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B345FF" w:rsidRDefault="00FA2086" w:rsidP="00B677B8">
      <w:pPr>
        <w:pStyle w:val="Default"/>
        <w:spacing w:line="276" w:lineRule="auto"/>
        <w:jc w:val="center"/>
        <w:rPr>
          <w:rFonts w:asciiTheme="minorHAnsi" w:hAnsiTheme="minorHAnsi"/>
          <w:b/>
          <w:bCs/>
          <w:color w:val="auto"/>
          <w:sz w:val="28"/>
          <w:szCs w:val="28"/>
        </w:rPr>
      </w:pPr>
      <w:r w:rsidRPr="00B345FF">
        <w:rPr>
          <w:rFonts w:asciiTheme="minorHAnsi" w:hAnsiTheme="minorHAnsi"/>
          <w:b/>
          <w:bCs/>
          <w:color w:val="auto"/>
          <w:sz w:val="28"/>
          <w:szCs w:val="28"/>
        </w:rPr>
        <w:t xml:space="preserve">Oznámenie o zadaní zákazky </w:t>
      </w:r>
      <w:r w:rsidR="00FE67BD" w:rsidRPr="00B345FF">
        <w:rPr>
          <w:rFonts w:asciiTheme="minorHAnsi" w:hAnsiTheme="minorHAnsi"/>
          <w:b/>
          <w:bCs/>
          <w:color w:val="auto"/>
          <w:sz w:val="28"/>
          <w:szCs w:val="28"/>
        </w:rPr>
        <w:t>podľa</w:t>
      </w:r>
      <w:r w:rsidRPr="00B345FF">
        <w:rPr>
          <w:rFonts w:asciiTheme="minorHAnsi" w:hAnsiTheme="minorHAnsi"/>
          <w:b/>
          <w:bCs/>
          <w:color w:val="auto"/>
          <w:sz w:val="28"/>
          <w:szCs w:val="28"/>
        </w:rPr>
        <w:t xml:space="preserve"> § 117</w:t>
      </w:r>
    </w:p>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zákona č. 343/2015 Z. z. o verejnom obstarávaní a o zmene a doplnení niektorých zákonov v znení neskorších predpisov (ďalej len „zákon o VO) </w:t>
      </w:r>
    </w:p>
    <w:p w:rsidR="00FA2086" w:rsidRPr="00B345FF" w:rsidRDefault="00FA2086" w:rsidP="00B677B8">
      <w:pPr>
        <w:pStyle w:val="Default"/>
        <w:spacing w:line="276" w:lineRule="auto"/>
        <w:rPr>
          <w:rFonts w:asciiTheme="minorHAnsi" w:hAnsiTheme="minorHAnsi"/>
          <w:b/>
          <w:bCs/>
          <w:color w:val="auto"/>
        </w:rPr>
      </w:pPr>
    </w:p>
    <w:p w:rsidR="00FA2086" w:rsidRPr="00B345FF" w:rsidRDefault="00FA2086" w:rsidP="00B677B8">
      <w:pPr>
        <w:pStyle w:val="Default"/>
        <w:spacing w:line="276" w:lineRule="auto"/>
        <w:jc w:val="center"/>
        <w:rPr>
          <w:rFonts w:asciiTheme="minorHAnsi" w:hAnsiTheme="minorHAnsi"/>
          <w:b/>
          <w:bCs/>
          <w:color w:val="auto"/>
        </w:rPr>
      </w:pPr>
      <w:r w:rsidRPr="00B345FF">
        <w:rPr>
          <w:rFonts w:asciiTheme="minorHAnsi" w:hAnsiTheme="minorHAnsi"/>
          <w:b/>
          <w:bCs/>
          <w:color w:val="auto"/>
        </w:rPr>
        <w:t>Výzva na predloženie ponúk</w:t>
      </w:r>
    </w:p>
    <w:p w:rsidR="00FA2086" w:rsidRPr="00B345FF" w:rsidRDefault="00FA2086" w:rsidP="002F3D17">
      <w:pPr>
        <w:pStyle w:val="Default"/>
        <w:numPr>
          <w:ilvl w:val="0"/>
          <w:numId w:val="1"/>
        </w:numPr>
        <w:spacing w:before="160" w:line="276" w:lineRule="auto"/>
        <w:ind w:left="284" w:hanging="284"/>
        <w:rPr>
          <w:rFonts w:asciiTheme="minorHAnsi" w:hAnsiTheme="minorHAnsi"/>
          <w:b/>
          <w:bCs/>
          <w:color w:val="auto"/>
        </w:rPr>
      </w:pPr>
      <w:r w:rsidRPr="00B345FF">
        <w:rPr>
          <w:rFonts w:asciiTheme="minorHAnsi" w:hAnsiTheme="minorHAnsi"/>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B345FF" w:rsidTr="00A83BA8">
        <w:trPr>
          <w:trHeight w:val="523"/>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Verejný obstarávateľ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Národné centrum zdravotníckych informácií je podľa § 7 ods. 1 písm. d) zákona č. </w:t>
            </w:r>
            <w:r w:rsidR="00DD1239" w:rsidRPr="00B345FF">
              <w:rPr>
                <w:rFonts w:asciiTheme="minorHAnsi" w:hAnsiTheme="minorHAnsi"/>
                <w:color w:val="auto"/>
              </w:rPr>
              <w:t xml:space="preserve">343/2015  Z. z. </w:t>
            </w:r>
            <w:r w:rsidRPr="00B345FF">
              <w:rPr>
                <w:rFonts w:asciiTheme="minorHAnsi" w:hAnsiTheme="minorHAnsi"/>
                <w:color w:val="auto"/>
              </w:rPr>
              <w:t xml:space="preserve">o verejnom obstarávaní a o zmene a doplnení niektorých zákonov v znení neskorších predpisov verejný obstarávateľ.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Adresa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Lazaretská 26, 811 09 Bratislava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IČO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00165387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DIČ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2020830119 </w:t>
            </w:r>
          </w:p>
        </w:tc>
      </w:tr>
      <w:tr w:rsidR="002A30DE" w:rsidRPr="00B345FF" w:rsidTr="00A83BA8">
        <w:trPr>
          <w:trHeight w:val="247"/>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Kontaktná osoba/</w:t>
            </w:r>
            <w:r w:rsidR="00825FD9" w:rsidRPr="00B345FF">
              <w:rPr>
                <w:rFonts w:asciiTheme="minorHAnsi" w:hAnsiTheme="minorHAnsi"/>
                <w:color w:val="auto"/>
              </w:rPr>
              <w:t>tel</w:t>
            </w:r>
            <w:r w:rsidR="00C923E7" w:rsidRPr="00B345FF">
              <w:rPr>
                <w:rFonts w:asciiTheme="minorHAnsi" w:hAnsiTheme="minorHAnsi"/>
                <w:color w:val="auto"/>
              </w:rPr>
              <w:t>efón, email</w:t>
            </w:r>
            <w:r w:rsidR="00825FD9" w:rsidRPr="00B345FF">
              <w:rPr>
                <w:rFonts w:asciiTheme="minorHAnsi" w:hAnsiTheme="minorHAnsi"/>
                <w:color w:val="auto"/>
              </w:rPr>
              <w:t>:</w:t>
            </w:r>
            <w:r w:rsidRPr="00B345FF">
              <w:rPr>
                <w:rFonts w:asciiTheme="minorHAnsi" w:hAnsiTheme="minorHAnsi"/>
                <w:color w:val="auto"/>
              </w:rPr>
              <w:t xml:space="preserve"> </w:t>
            </w:r>
          </w:p>
        </w:tc>
        <w:tc>
          <w:tcPr>
            <w:tcW w:w="4482" w:type="dxa"/>
          </w:tcPr>
          <w:p w:rsidR="00AB0BCD" w:rsidRPr="00B345FF" w:rsidRDefault="00E7105C" w:rsidP="00B677B8">
            <w:pPr>
              <w:spacing w:after="0"/>
              <w:rPr>
                <w:rFonts w:cs="Times New Roman"/>
                <w:color w:val="000000"/>
                <w:lang w:eastAsia="sk-SK"/>
              </w:rPr>
            </w:pPr>
            <w:r w:rsidRPr="00B345FF">
              <w:rPr>
                <w:rFonts w:eastAsia="Times New Roman" w:cs="Times New Roman"/>
              </w:rPr>
              <w:t>Mgr. Helena Krajčíriková</w:t>
            </w:r>
            <w:r w:rsidR="00AB0BCD" w:rsidRPr="00B345FF">
              <w:rPr>
                <w:rFonts w:cs="Times New Roman"/>
                <w:color w:val="000000"/>
                <w:lang w:eastAsia="sk-SK"/>
              </w:rPr>
              <w:t xml:space="preserve"> </w:t>
            </w:r>
            <w:r w:rsidR="000A4D5F" w:rsidRPr="00B345FF">
              <w:rPr>
                <w:rFonts w:cs="Times New Roman"/>
                <w:color w:val="000000"/>
                <w:lang w:eastAsia="sk-SK"/>
              </w:rPr>
              <w:t>tel.: 02/ 57</w:t>
            </w:r>
            <w:r w:rsidRPr="00B345FF">
              <w:rPr>
                <w:rFonts w:cs="Times New Roman"/>
                <w:color w:val="000000"/>
                <w:lang w:eastAsia="sk-SK"/>
              </w:rPr>
              <w:t> 26</w:t>
            </w:r>
            <w:r w:rsidR="000A4D5F" w:rsidRPr="00B345FF">
              <w:rPr>
                <w:rFonts w:cs="Times New Roman"/>
                <w:color w:val="000000"/>
                <w:lang w:eastAsia="sk-SK"/>
              </w:rPr>
              <w:t>9</w:t>
            </w:r>
            <w:r w:rsidR="00FA1BF2" w:rsidRPr="00B345FF">
              <w:rPr>
                <w:rFonts w:cs="Times New Roman"/>
                <w:color w:val="000000"/>
                <w:lang w:eastAsia="sk-SK"/>
              </w:rPr>
              <w:t xml:space="preserve"> 743</w:t>
            </w:r>
            <w:r w:rsidR="000A4D5F" w:rsidRPr="00B345FF">
              <w:rPr>
                <w:rFonts w:cs="Times New Roman"/>
                <w:color w:val="000000"/>
                <w:lang w:eastAsia="sk-SK"/>
              </w:rPr>
              <w:t xml:space="preserve">, </w:t>
            </w:r>
          </w:p>
          <w:p w:rsidR="00C923E7" w:rsidRPr="00B345FF" w:rsidRDefault="00E7105C" w:rsidP="00B677B8">
            <w:pPr>
              <w:spacing w:after="0"/>
              <w:rPr>
                <w:rFonts w:cs="Times New Roman"/>
                <w:color w:val="000000"/>
                <w:lang w:eastAsia="sk-SK"/>
              </w:rPr>
            </w:pPr>
            <w:proofErr w:type="spellStart"/>
            <w:r w:rsidRPr="00B345FF">
              <w:rPr>
                <w:rFonts w:eastAsia="Times New Roman" w:cs="Times New Roman"/>
              </w:rPr>
              <w:t>helena.krajcirikova</w:t>
            </w:r>
            <w:proofErr w:type="spellEnd"/>
            <w:r w:rsidR="00AB0BCD" w:rsidRPr="00B345FF">
              <w:rPr>
                <w:rFonts w:cs="Times New Roman"/>
                <w:color w:val="000000"/>
                <w:lang w:eastAsia="sk-SK"/>
              </w:rPr>
              <w:t xml:space="preserve"> </w:t>
            </w:r>
            <w:r w:rsidR="00C923E7" w:rsidRPr="00B345FF">
              <w:rPr>
                <w:rFonts w:eastAsia="Times New Roman" w:cs="Times New Roman"/>
              </w:rPr>
              <w:t>@nczisk.sk</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Internetová adresa (URL): </w:t>
            </w:r>
          </w:p>
        </w:tc>
        <w:tc>
          <w:tcPr>
            <w:tcW w:w="4482" w:type="dxa"/>
          </w:tcPr>
          <w:p w:rsidR="000A4D5F"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http://www.nczisk.sk </w:t>
            </w:r>
          </w:p>
        </w:tc>
      </w:tr>
    </w:tbl>
    <w:p w:rsidR="00FA2086" w:rsidRPr="00B345FF" w:rsidRDefault="00FA2086" w:rsidP="008B0E56">
      <w:pPr>
        <w:spacing w:before="160" w:after="0"/>
        <w:rPr>
          <w:rFonts w:cs="Times New Roman"/>
          <w:sz w:val="24"/>
          <w:szCs w:val="24"/>
        </w:rPr>
      </w:pPr>
      <w:r w:rsidRPr="00B345FF">
        <w:rPr>
          <w:rFonts w:cs="Times New Roman"/>
          <w:b/>
          <w:sz w:val="24"/>
          <w:szCs w:val="24"/>
        </w:rPr>
        <w:t>2</w:t>
      </w:r>
      <w:r w:rsidRPr="00B345FF">
        <w:rPr>
          <w:rFonts w:cs="Times New Roman"/>
          <w:sz w:val="24"/>
          <w:szCs w:val="24"/>
        </w:rPr>
        <w:t xml:space="preserve">. </w:t>
      </w:r>
      <w:r w:rsidRPr="00B345FF">
        <w:rPr>
          <w:rFonts w:cs="Times New Roman"/>
          <w:b/>
          <w:sz w:val="24"/>
          <w:szCs w:val="24"/>
        </w:rPr>
        <w:t>Predmet zákazky</w:t>
      </w:r>
    </w:p>
    <w:p w:rsidR="00FA2086" w:rsidRPr="00B345FF" w:rsidRDefault="00FA2086" w:rsidP="00B677B8">
      <w:pPr>
        <w:spacing w:after="0"/>
        <w:rPr>
          <w:rFonts w:cs="Times New Roman"/>
          <w:sz w:val="24"/>
          <w:szCs w:val="24"/>
        </w:rPr>
      </w:pPr>
      <w:r w:rsidRPr="00B345FF">
        <w:rPr>
          <w:rFonts w:cs="Times New Roman"/>
          <w:sz w:val="24"/>
          <w:szCs w:val="24"/>
        </w:rPr>
        <w:t xml:space="preserve">Zákazka na </w:t>
      </w:r>
      <w:r w:rsidR="00F70D70" w:rsidRPr="00B345FF">
        <w:rPr>
          <w:rFonts w:cs="Times New Roman"/>
          <w:sz w:val="24"/>
          <w:szCs w:val="24"/>
        </w:rPr>
        <w:t>poskytnutie</w:t>
      </w:r>
      <w:r w:rsidRPr="00B345FF">
        <w:rPr>
          <w:rFonts w:cs="Times New Roman"/>
          <w:sz w:val="24"/>
          <w:szCs w:val="24"/>
        </w:rPr>
        <w:t xml:space="preserve"> </w:t>
      </w:r>
      <w:r w:rsidR="00551356" w:rsidRPr="00B345FF">
        <w:rPr>
          <w:rFonts w:cs="Times New Roman"/>
          <w:sz w:val="24"/>
          <w:szCs w:val="24"/>
        </w:rPr>
        <w:t>služby</w:t>
      </w:r>
    </w:p>
    <w:p w:rsidR="00FA2086" w:rsidRPr="00B345FF" w:rsidRDefault="00FA2086" w:rsidP="008B0E56">
      <w:pPr>
        <w:spacing w:before="160" w:after="0"/>
        <w:rPr>
          <w:rFonts w:cs="Times New Roman"/>
          <w:b/>
          <w:sz w:val="24"/>
          <w:szCs w:val="24"/>
        </w:rPr>
      </w:pPr>
      <w:r w:rsidRPr="00B345FF">
        <w:rPr>
          <w:rFonts w:cs="Times New Roman"/>
          <w:b/>
          <w:sz w:val="24"/>
          <w:szCs w:val="24"/>
        </w:rPr>
        <w:t>3</w:t>
      </w:r>
      <w:r w:rsidRPr="00B345FF">
        <w:rPr>
          <w:rFonts w:cs="Times New Roman"/>
          <w:sz w:val="24"/>
          <w:szCs w:val="24"/>
        </w:rPr>
        <w:t xml:space="preserve">. </w:t>
      </w:r>
      <w:r w:rsidRPr="00B345FF">
        <w:rPr>
          <w:rFonts w:cs="Times New Roman"/>
          <w:b/>
          <w:sz w:val="24"/>
          <w:szCs w:val="24"/>
        </w:rPr>
        <w:t>Názov predmetu zákazky</w:t>
      </w:r>
    </w:p>
    <w:p w:rsidR="00FA2086" w:rsidRPr="00B345FF" w:rsidRDefault="00FA2086" w:rsidP="00B677B8">
      <w:pPr>
        <w:spacing w:after="0"/>
        <w:ind w:right="-142"/>
        <w:jc w:val="both"/>
        <w:rPr>
          <w:b/>
          <w:sz w:val="24"/>
          <w:szCs w:val="24"/>
        </w:rPr>
      </w:pPr>
      <w:r w:rsidRPr="00C10876">
        <w:rPr>
          <w:b/>
          <w:sz w:val="24"/>
          <w:szCs w:val="24"/>
        </w:rPr>
        <w:t>„</w:t>
      </w:r>
      <w:r w:rsidR="00C278A5">
        <w:rPr>
          <w:b/>
          <w:sz w:val="24"/>
          <w:szCs w:val="24"/>
        </w:rPr>
        <w:t>Servis, údržba a pravidelné kontroly motorových vozidiel</w:t>
      </w:r>
      <w:r w:rsidR="00A45CBA" w:rsidRPr="00A45CBA">
        <w:rPr>
          <w:b/>
          <w:sz w:val="24"/>
          <w:szCs w:val="24"/>
        </w:rPr>
        <w:t xml:space="preserve">“ </w:t>
      </w:r>
    </w:p>
    <w:p w:rsidR="00FA2086" w:rsidRDefault="00FA2086" w:rsidP="008B0E56">
      <w:pPr>
        <w:spacing w:before="160" w:after="0"/>
        <w:rPr>
          <w:rFonts w:cs="Times New Roman"/>
          <w:sz w:val="24"/>
          <w:szCs w:val="24"/>
        </w:rPr>
      </w:pPr>
      <w:r w:rsidRPr="00B345FF">
        <w:rPr>
          <w:rFonts w:cs="Times New Roman"/>
          <w:b/>
          <w:sz w:val="24"/>
          <w:szCs w:val="24"/>
        </w:rPr>
        <w:t>4. Stručný opis predmetu zákazky</w:t>
      </w:r>
      <w:r w:rsidRPr="00B345FF">
        <w:rPr>
          <w:rFonts w:cs="Times New Roman"/>
          <w:sz w:val="24"/>
          <w:szCs w:val="24"/>
        </w:rPr>
        <w:t>:</w:t>
      </w:r>
    </w:p>
    <w:p w:rsidR="00C278A5" w:rsidRPr="00FF7A88" w:rsidRDefault="00C278A5" w:rsidP="007C2C2E">
      <w:pPr>
        <w:spacing w:before="120" w:after="0" w:line="240" w:lineRule="auto"/>
        <w:jc w:val="both"/>
        <w:rPr>
          <w:rFonts w:ascii="Times New Roman" w:eastAsia="Times New Roman" w:hAnsi="Times New Roman" w:cs="Times New Roman"/>
          <w:b/>
          <w:u w:val="single"/>
        </w:rPr>
      </w:pPr>
      <w:r w:rsidRPr="00C278A5">
        <w:rPr>
          <w:rFonts w:eastAsia="Times New Roman" w:cs="Times New Roman"/>
          <w:sz w:val="24"/>
          <w:szCs w:val="24"/>
          <w:lang w:eastAsia="sk-SK"/>
        </w:rPr>
        <w:t xml:space="preserve">Predmetom zákazky je zabezpečenie pravidelných a nepravidelných servisných úkonov, bežných opráv, vrátane opráv pri poistných udalostiach na služobných motorových vozidlách v autorizovanom prípadne neautorizovanom servise vozidiel, u ktorých skončila záručná lehota. </w:t>
      </w:r>
      <w:r w:rsidRPr="00FF7A88">
        <w:rPr>
          <w:rFonts w:eastAsia="Times New Roman" w:cs="Times New Roman"/>
          <w:b/>
          <w:sz w:val="24"/>
          <w:szCs w:val="24"/>
          <w:u w:val="single"/>
          <w:lang w:eastAsia="sk-SK"/>
        </w:rPr>
        <w:t>Funkčná špecifikácia predmetu zákazky tvorí</w:t>
      </w:r>
      <w:r w:rsidRPr="00FF7A88">
        <w:rPr>
          <w:rFonts w:eastAsia="Times New Roman" w:cs="Times New Roman"/>
          <w:sz w:val="24"/>
          <w:szCs w:val="24"/>
          <w:u w:val="single"/>
          <w:lang w:eastAsia="sk-SK"/>
        </w:rPr>
        <w:t xml:space="preserve"> </w:t>
      </w:r>
      <w:r w:rsidRPr="00FF7A88">
        <w:rPr>
          <w:rFonts w:eastAsia="Times New Roman" w:cs="Times New Roman"/>
          <w:b/>
          <w:sz w:val="24"/>
          <w:szCs w:val="24"/>
          <w:u w:val="single"/>
          <w:lang w:eastAsia="sk-SK"/>
        </w:rPr>
        <w:t>prílohu</w:t>
      </w:r>
      <w:r w:rsidRPr="00FF7A88">
        <w:rPr>
          <w:rFonts w:eastAsia="Times New Roman" w:cs="Times New Roman"/>
          <w:sz w:val="24"/>
          <w:szCs w:val="24"/>
          <w:u w:val="single"/>
          <w:lang w:eastAsia="sk-SK"/>
        </w:rPr>
        <w:t xml:space="preserve"> </w:t>
      </w:r>
      <w:r w:rsidRPr="00FF7A88">
        <w:rPr>
          <w:rFonts w:eastAsia="Times New Roman" w:cs="Times New Roman"/>
          <w:b/>
          <w:sz w:val="24"/>
          <w:szCs w:val="24"/>
          <w:u w:val="single"/>
          <w:lang w:eastAsia="sk-SK"/>
        </w:rPr>
        <w:t>č.1</w:t>
      </w:r>
      <w:r w:rsidR="007C2C2E" w:rsidRPr="00FF7A88">
        <w:rPr>
          <w:rFonts w:eastAsia="Times New Roman" w:cs="Times New Roman"/>
          <w:b/>
          <w:sz w:val="24"/>
          <w:szCs w:val="24"/>
          <w:u w:val="single"/>
          <w:lang w:eastAsia="sk-SK"/>
        </w:rPr>
        <w:t>. Technická špecifikácia predmetu zákazky tvorí tabuľka č.1 a Návrh požadovaných zmluvných podmienok tvorí prílohu  č. 2.</w:t>
      </w:r>
    </w:p>
    <w:p w:rsidR="007C2C2E" w:rsidRPr="007C2C2E" w:rsidRDefault="007C2C2E" w:rsidP="007C2C2E">
      <w:pPr>
        <w:spacing w:before="120" w:after="0" w:line="240" w:lineRule="auto"/>
        <w:jc w:val="both"/>
        <w:rPr>
          <w:rFonts w:ascii="Times New Roman" w:eastAsia="Times New Roman" w:hAnsi="Times New Roman" w:cs="Times New Roman"/>
          <w:b/>
        </w:rPr>
      </w:pPr>
    </w:p>
    <w:p w:rsidR="00551356" w:rsidRPr="00B345FF" w:rsidRDefault="00FA1BF2" w:rsidP="00B677B8">
      <w:pPr>
        <w:spacing w:after="0"/>
        <w:rPr>
          <w:rFonts w:cs="Times New Roman"/>
          <w:b/>
          <w:sz w:val="24"/>
          <w:szCs w:val="24"/>
        </w:rPr>
      </w:pPr>
      <w:r w:rsidRPr="00B345FF">
        <w:rPr>
          <w:rFonts w:cs="Times New Roman"/>
          <w:b/>
          <w:sz w:val="24"/>
          <w:szCs w:val="24"/>
        </w:rPr>
        <w:t xml:space="preserve">5. </w:t>
      </w:r>
      <w:r w:rsidR="00551356" w:rsidRPr="00B345FF">
        <w:rPr>
          <w:rFonts w:cs="Times New Roman"/>
          <w:b/>
          <w:sz w:val="24"/>
          <w:szCs w:val="24"/>
        </w:rPr>
        <w:t>Rozdelenie predmetu zákazky na časti</w:t>
      </w:r>
    </w:p>
    <w:p w:rsidR="00551356" w:rsidRPr="00B345FF" w:rsidRDefault="00551356" w:rsidP="00B677B8">
      <w:pPr>
        <w:spacing w:after="0"/>
        <w:rPr>
          <w:rFonts w:cs="Times New Roman"/>
          <w:sz w:val="24"/>
          <w:szCs w:val="24"/>
        </w:rPr>
      </w:pPr>
      <w:r w:rsidRPr="00B345FF">
        <w:rPr>
          <w:rFonts w:cs="Times New Roman"/>
          <w:sz w:val="24"/>
          <w:szCs w:val="24"/>
          <w:lang w:eastAsia="sk-SK"/>
        </w:rPr>
        <w:t>NIE, uchádzač predloží ponuku na celý predmet zákazky.</w:t>
      </w:r>
    </w:p>
    <w:p w:rsidR="00551356" w:rsidRPr="00B345FF" w:rsidRDefault="00FA1BF2" w:rsidP="008B0E56">
      <w:pPr>
        <w:spacing w:before="160" w:after="0"/>
        <w:rPr>
          <w:rFonts w:cs="Times New Roman"/>
          <w:b/>
          <w:sz w:val="24"/>
          <w:szCs w:val="24"/>
        </w:rPr>
      </w:pPr>
      <w:r w:rsidRPr="00B345FF">
        <w:rPr>
          <w:rFonts w:cs="Times New Roman"/>
          <w:b/>
          <w:sz w:val="24"/>
          <w:szCs w:val="24"/>
        </w:rPr>
        <w:t xml:space="preserve">6. </w:t>
      </w:r>
      <w:r w:rsidR="00551356" w:rsidRPr="00B345FF">
        <w:rPr>
          <w:rFonts w:cs="Times New Roman"/>
          <w:b/>
          <w:sz w:val="24"/>
          <w:szCs w:val="24"/>
        </w:rPr>
        <w:t>Množstvo alebo rozsah predmetu zákazky</w:t>
      </w:r>
    </w:p>
    <w:p w:rsidR="00551356" w:rsidRPr="00B345FF" w:rsidRDefault="00551356" w:rsidP="00B677B8">
      <w:pPr>
        <w:spacing w:after="0"/>
        <w:ind w:left="142" w:hanging="142"/>
        <w:rPr>
          <w:rFonts w:eastAsia="Times New Roman" w:cs="Times New Roman"/>
          <w:sz w:val="24"/>
          <w:szCs w:val="24"/>
          <w:lang w:eastAsia="sk-SK"/>
        </w:rPr>
      </w:pPr>
      <w:r w:rsidRPr="00B345FF">
        <w:rPr>
          <w:rFonts w:eastAsia="Times New Roman" w:cs="Times New Roman"/>
          <w:sz w:val="24"/>
          <w:szCs w:val="24"/>
          <w:lang w:eastAsia="sk-SK"/>
        </w:rPr>
        <w:t>V </w:t>
      </w:r>
      <w:r w:rsidR="003F0C30">
        <w:rPr>
          <w:rFonts w:eastAsia="Times New Roman" w:cs="Times New Roman"/>
          <w:sz w:val="24"/>
          <w:szCs w:val="24"/>
          <w:lang w:eastAsia="sk-SK"/>
        </w:rPr>
        <w:t>neprekročiteľnom</w:t>
      </w:r>
      <w:r w:rsidRPr="00B345FF">
        <w:rPr>
          <w:rFonts w:eastAsia="Times New Roman" w:cs="Times New Roman"/>
          <w:sz w:val="24"/>
          <w:szCs w:val="24"/>
          <w:lang w:eastAsia="sk-SK"/>
        </w:rPr>
        <w:t xml:space="preserve"> objeme finančného vyjadrenia zákazky cca </w:t>
      </w:r>
      <w:r w:rsidR="005A69B4" w:rsidRPr="00B345FF">
        <w:rPr>
          <w:rFonts w:eastAsia="Times New Roman" w:cs="Times New Roman"/>
          <w:b/>
          <w:sz w:val="24"/>
          <w:szCs w:val="24"/>
        </w:rPr>
        <w:t xml:space="preserve"> </w:t>
      </w:r>
      <w:r w:rsidR="00C278A5">
        <w:rPr>
          <w:rFonts w:eastAsia="Times New Roman" w:cs="Times New Roman"/>
          <w:b/>
          <w:sz w:val="24"/>
          <w:szCs w:val="24"/>
        </w:rPr>
        <w:t>5000,00</w:t>
      </w:r>
      <w:r w:rsidR="000D301E" w:rsidRPr="00DF3D57">
        <w:rPr>
          <w:rFonts w:eastAsia="Times New Roman" w:cs="Times New Roman"/>
          <w:b/>
          <w:sz w:val="24"/>
          <w:szCs w:val="24"/>
          <w:lang w:eastAsia="sk-SK"/>
        </w:rPr>
        <w:t xml:space="preserve">€ </w:t>
      </w:r>
      <w:r w:rsidRPr="00DF3D57">
        <w:rPr>
          <w:rFonts w:eastAsia="Times New Roman" w:cs="Times New Roman"/>
          <w:b/>
          <w:sz w:val="24"/>
          <w:szCs w:val="24"/>
          <w:lang w:eastAsia="sk-SK"/>
        </w:rPr>
        <w:t>bez DPH.</w:t>
      </w:r>
    </w:p>
    <w:p w:rsidR="00C923E7" w:rsidRPr="00B345FF" w:rsidRDefault="00B345FF" w:rsidP="008B0E56">
      <w:pPr>
        <w:autoSpaceDE w:val="0"/>
        <w:autoSpaceDN w:val="0"/>
        <w:adjustRightInd w:val="0"/>
        <w:spacing w:before="160" w:after="0"/>
        <w:rPr>
          <w:rFonts w:cs="Times New Roman"/>
          <w:b/>
          <w:sz w:val="24"/>
          <w:szCs w:val="24"/>
        </w:rPr>
      </w:pPr>
      <w:r>
        <w:rPr>
          <w:rFonts w:cs="Times New Roman"/>
          <w:b/>
          <w:sz w:val="24"/>
          <w:szCs w:val="24"/>
        </w:rPr>
        <w:t xml:space="preserve">7. </w:t>
      </w:r>
      <w:r w:rsidR="00551356" w:rsidRPr="00B345FF">
        <w:rPr>
          <w:rFonts w:cs="Times New Roman"/>
          <w:b/>
          <w:sz w:val="24"/>
          <w:szCs w:val="24"/>
        </w:rPr>
        <w:t xml:space="preserve">Kódy CPV: Hlavný slovník: </w:t>
      </w:r>
    </w:p>
    <w:p w:rsidR="00AB0BCD" w:rsidRDefault="00172970" w:rsidP="00B677B8">
      <w:pPr>
        <w:autoSpaceDE w:val="0"/>
        <w:autoSpaceDN w:val="0"/>
        <w:adjustRightInd w:val="0"/>
        <w:spacing w:after="0"/>
        <w:rPr>
          <w:rFonts w:cs="Times New Roman"/>
          <w:sz w:val="24"/>
          <w:szCs w:val="24"/>
          <w:lang w:eastAsia="sk-SK"/>
        </w:rPr>
      </w:pPr>
      <w:r>
        <w:rPr>
          <w:rFonts w:cs="Times New Roman"/>
          <w:sz w:val="24"/>
          <w:szCs w:val="24"/>
        </w:rPr>
        <w:t>50110000-9</w:t>
      </w:r>
      <w:r w:rsidR="00B345FF">
        <w:rPr>
          <w:rFonts w:cs="Times New Roman"/>
          <w:sz w:val="24"/>
          <w:szCs w:val="24"/>
        </w:rPr>
        <w:t xml:space="preserve"> - </w:t>
      </w:r>
      <w:r w:rsidRPr="00172970">
        <w:rPr>
          <w:rFonts w:cs="Times New Roman"/>
          <w:sz w:val="24"/>
          <w:szCs w:val="24"/>
        </w:rPr>
        <w:t>Opravy a údržbárske služby pre motorové vozidlá a súvisiace vybavenie</w:t>
      </w:r>
      <w:r w:rsidR="00C10876" w:rsidRPr="00172970">
        <w:rPr>
          <w:rFonts w:cs="Times New Roman"/>
          <w:sz w:val="24"/>
          <w:szCs w:val="24"/>
        </w:rPr>
        <w:t>.</w:t>
      </w:r>
    </w:p>
    <w:p w:rsidR="00B345FF" w:rsidRDefault="00B345FF" w:rsidP="008B0E56">
      <w:pPr>
        <w:spacing w:before="160" w:after="0"/>
        <w:rPr>
          <w:rFonts w:cs="Times New Roman"/>
          <w:b/>
          <w:sz w:val="24"/>
          <w:szCs w:val="24"/>
        </w:rPr>
      </w:pPr>
      <w:r>
        <w:rPr>
          <w:rFonts w:cs="Times New Roman"/>
          <w:b/>
          <w:sz w:val="24"/>
          <w:szCs w:val="24"/>
        </w:rPr>
        <w:t xml:space="preserve">8. </w:t>
      </w:r>
      <w:r w:rsidR="00551356" w:rsidRPr="00B345FF">
        <w:rPr>
          <w:rFonts w:cs="Times New Roman"/>
          <w:b/>
          <w:sz w:val="24"/>
          <w:szCs w:val="24"/>
        </w:rPr>
        <w:t xml:space="preserve">Variantné riešenie: </w:t>
      </w:r>
      <w:r w:rsidR="00551356" w:rsidRPr="00B345FF">
        <w:rPr>
          <w:rFonts w:cs="Times New Roman"/>
          <w:sz w:val="24"/>
          <w:szCs w:val="24"/>
        </w:rPr>
        <w:t>Variantné riešenia sa nepripúšťajú</w:t>
      </w:r>
      <w:r w:rsidR="00551356" w:rsidRPr="00B345FF">
        <w:rPr>
          <w:rFonts w:cs="Times New Roman"/>
          <w:b/>
          <w:sz w:val="24"/>
          <w:szCs w:val="24"/>
        </w:rPr>
        <w:t>.</w:t>
      </w:r>
    </w:p>
    <w:p w:rsidR="00551356" w:rsidRPr="00B345FF" w:rsidRDefault="00B345FF" w:rsidP="008B0E56">
      <w:pPr>
        <w:pStyle w:val="Odsekzoznamu"/>
        <w:spacing w:before="160" w:after="0"/>
        <w:ind w:left="0"/>
        <w:rPr>
          <w:rFonts w:cs="Times New Roman"/>
          <w:sz w:val="24"/>
          <w:szCs w:val="24"/>
        </w:rPr>
      </w:pPr>
      <w:r>
        <w:rPr>
          <w:rFonts w:cs="Times New Roman"/>
          <w:b/>
          <w:sz w:val="24"/>
          <w:szCs w:val="24"/>
        </w:rPr>
        <w:t xml:space="preserve">9. </w:t>
      </w:r>
      <w:r w:rsidR="00551356" w:rsidRPr="00B345FF">
        <w:rPr>
          <w:rFonts w:cs="Times New Roman"/>
          <w:b/>
          <w:sz w:val="24"/>
          <w:szCs w:val="24"/>
        </w:rPr>
        <w:t xml:space="preserve">Použitie elektronickej aukcie: </w:t>
      </w:r>
      <w:r w:rsidR="00551356" w:rsidRPr="00B345FF">
        <w:rPr>
          <w:rFonts w:cs="Times New Roman"/>
          <w:sz w:val="24"/>
          <w:szCs w:val="24"/>
        </w:rPr>
        <w:t>nie</w:t>
      </w:r>
      <w:r w:rsidR="00C10876">
        <w:rPr>
          <w:rFonts w:cs="Times New Roman"/>
          <w:sz w:val="24"/>
          <w:szCs w:val="24"/>
        </w:rPr>
        <w:t>.</w:t>
      </w:r>
    </w:p>
    <w:p w:rsidR="00C278A5" w:rsidRDefault="00C278A5" w:rsidP="008B0E56">
      <w:pPr>
        <w:spacing w:before="160" w:after="0"/>
        <w:jc w:val="both"/>
        <w:rPr>
          <w:rFonts w:cs="Times New Roman"/>
          <w:b/>
          <w:sz w:val="24"/>
          <w:szCs w:val="24"/>
        </w:rPr>
      </w:pPr>
    </w:p>
    <w:p w:rsidR="00C278A5" w:rsidRDefault="00C278A5" w:rsidP="008B0E56">
      <w:pPr>
        <w:spacing w:before="160" w:after="0"/>
        <w:jc w:val="both"/>
        <w:rPr>
          <w:rFonts w:cs="Times New Roman"/>
          <w:b/>
          <w:sz w:val="24"/>
          <w:szCs w:val="24"/>
        </w:rPr>
      </w:pPr>
    </w:p>
    <w:p w:rsidR="00745FFE" w:rsidRDefault="005D4D32" w:rsidP="008B0E56">
      <w:pPr>
        <w:spacing w:before="160" w:after="0"/>
        <w:jc w:val="both"/>
        <w:rPr>
          <w:rFonts w:eastAsia="Times New Roman" w:cs="Times New Roman"/>
          <w:sz w:val="24"/>
          <w:szCs w:val="24"/>
          <w:u w:val="single"/>
          <w:lang w:eastAsia="sk-SK"/>
        </w:rPr>
      </w:pPr>
      <w:r>
        <w:rPr>
          <w:rFonts w:cs="Times New Roman"/>
          <w:b/>
          <w:sz w:val="24"/>
          <w:szCs w:val="24"/>
        </w:rPr>
        <w:t>10. Miesto plnenia</w:t>
      </w:r>
      <w:r w:rsidR="00551356" w:rsidRPr="00B345FF">
        <w:rPr>
          <w:rFonts w:cs="Times New Roman"/>
          <w:b/>
          <w:sz w:val="24"/>
          <w:szCs w:val="24"/>
        </w:rPr>
        <w:t xml:space="preserve"> predmetu zákazky:</w:t>
      </w:r>
    </w:p>
    <w:p w:rsidR="005D4D32" w:rsidRPr="00745FFE" w:rsidRDefault="00551356" w:rsidP="00FF7A88">
      <w:pPr>
        <w:spacing w:after="0"/>
        <w:jc w:val="both"/>
        <w:rPr>
          <w:rFonts w:eastAsia="Times New Roman" w:cs="Times New Roman"/>
          <w:sz w:val="24"/>
          <w:szCs w:val="24"/>
          <w:u w:val="single"/>
          <w:lang w:eastAsia="sk-SK"/>
        </w:rPr>
      </w:pPr>
      <w:r w:rsidRPr="00B345FF">
        <w:rPr>
          <w:rFonts w:eastAsia="Times New Roman" w:cs="Times New Roman"/>
          <w:sz w:val="24"/>
          <w:szCs w:val="24"/>
          <w:lang w:eastAsia="sk-SK"/>
        </w:rPr>
        <w:t xml:space="preserve">Miestom plnenia je sídlo </w:t>
      </w:r>
      <w:r w:rsidR="00FF7A88">
        <w:rPr>
          <w:rFonts w:eastAsia="Times New Roman" w:cs="Times New Roman"/>
          <w:sz w:val="24"/>
          <w:szCs w:val="24"/>
          <w:lang w:eastAsia="sk-SK"/>
        </w:rPr>
        <w:t xml:space="preserve">dodávateľa. </w:t>
      </w:r>
    </w:p>
    <w:p w:rsidR="00551356" w:rsidRPr="00B345FF" w:rsidRDefault="00551356" w:rsidP="008B0E56">
      <w:pPr>
        <w:spacing w:before="160" w:after="0"/>
        <w:jc w:val="both"/>
        <w:rPr>
          <w:rFonts w:eastAsia="Times New Roman" w:cs="Times New Roman"/>
          <w:b/>
          <w:sz w:val="24"/>
          <w:szCs w:val="24"/>
          <w:lang w:eastAsia="sk-SK"/>
        </w:rPr>
      </w:pPr>
      <w:r w:rsidRPr="00B345FF">
        <w:rPr>
          <w:rFonts w:eastAsia="Times New Roman" w:cs="Times New Roman"/>
          <w:b/>
          <w:sz w:val="24"/>
          <w:szCs w:val="24"/>
          <w:lang w:eastAsia="sk-SK"/>
        </w:rPr>
        <w:t>11. Termín plnenia</w:t>
      </w:r>
    </w:p>
    <w:p w:rsidR="00551356" w:rsidRPr="005D3FF7" w:rsidRDefault="00C278A5" w:rsidP="00B677B8">
      <w:pPr>
        <w:spacing w:after="0"/>
        <w:jc w:val="both"/>
        <w:rPr>
          <w:rFonts w:eastAsia="Times New Roman" w:cs="Times New Roman"/>
          <w:sz w:val="24"/>
          <w:szCs w:val="24"/>
          <w:lang w:eastAsia="sk-SK"/>
        </w:rPr>
      </w:pPr>
      <w:r>
        <w:rPr>
          <w:rFonts w:eastAsia="Times New Roman" w:cs="Times New Roman"/>
          <w:sz w:val="24"/>
          <w:szCs w:val="24"/>
        </w:rPr>
        <w:t>24</w:t>
      </w:r>
      <w:r w:rsidR="00CE16D9" w:rsidRPr="005D3FF7">
        <w:rPr>
          <w:rFonts w:eastAsia="Times New Roman" w:cs="Times New Roman"/>
          <w:sz w:val="24"/>
          <w:szCs w:val="24"/>
        </w:rPr>
        <w:t xml:space="preserve"> mesiacov </w:t>
      </w:r>
      <w:r w:rsidR="00E7105C" w:rsidRPr="005D3FF7">
        <w:rPr>
          <w:rFonts w:eastAsia="Times New Roman" w:cs="Times New Roman"/>
          <w:sz w:val="24"/>
          <w:szCs w:val="24"/>
        </w:rPr>
        <w:t>od</w:t>
      </w:r>
      <w:r w:rsidR="00CE16D9" w:rsidRPr="005D3FF7">
        <w:rPr>
          <w:rFonts w:eastAsia="Times New Roman" w:cs="Times New Roman"/>
          <w:sz w:val="24"/>
          <w:szCs w:val="24"/>
        </w:rPr>
        <w:t>o</w:t>
      </w:r>
      <w:r w:rsidR="00E7105C" w:rsidRPr="005D3FF7">
        <w:rPr>
          <w:rFonts w:eastAsia="Times New Roman" w:cs="Times New Roman"/>
          <w:sz w:val="24"/>
          <w:szCs w:val="24"/>
        </w:rPr>
        <w:t xml:space="preserve"> dňa </w:t>
      </w:r>
      <w:r w:rsidR="003F0C30" w:rsidRPr="005D3FF7">
        <w:rPr>
          <w:rFonts w:eastAsia="Times New Roman" w:cs="Times New Roman"/>
          <w:sz w:val="24"/>
          <w:szCs w:val="24"/>
        </w:rPr>
        <w:t xml:space="preserve">účinnosti </w:t>
      </w:r>
      <w:r w:rsidR="00172970">
        <w:rPr>
          <w:rFonts w:eastAsia="Times New Roman" w:cs="Times New Roman"/>
          <w:sz w:val="24"/>
          <w:szCs w:val="24"/>
        </w:rPr>
        <w:t>zmluvného vzťahu na základe objednávok</w:t>
      </w:r>
      <w:r w:rsidR="00FC5814">
        <w:rPr>
          <w:rFonts w:eastAsia="Times New Roman" w:cs="Times New Roman"/>
          <w:sz w:val="24"/>
          <w:szCs w:val="24"/>
        </w:rPr>
        <w:t>, alebo do vyčerpania finančného limitu.</w:t>
      </w:r>
    </w:p>
    <w:p w:rsidR="00551356" w:rsidRPr="00B345FF" w:rsidRDefault="00551356" w:rsidP="008B0E56">
      <w:pPr>
        <w:spacing w:before="160" w:after="0"/>
        <w:rPr>
          <w:rFonts w:cs="Times New Roman"/>
          <w:b/>
          <w:sz w:val="24"/>
          <w:szCs w:val="24"/>
        </w:rPr>
      </w:pPr>
      <w:r w:rsidRPr="00B345FF">
        <w:rPr>
          <w:rFonts w:cs="Times New Roman"/>
          <w:b/>
          <w:sz w:val="24"/>
          <w:szCs w:val="24"/>
        </w:rPr>
        <w:t xml:space="preserve">12. Lehota viazanosti ponuky je stanovená do: </w:t>
      </w:r>
      <w:r w:rsidR="00FC5814">
        <w:rPr>
          <w:rFonts w:cs="Times New Roman"/>
          <w:sz w:val="24"/>
          <w:szCs w:val="24"/>
        </w:rPr>
        <w:t>31.05.2021</w:t>
      </w:r>
    </w:p>
    <w:p w:rsidR="00551356" w:rsidRPr="00B345FF" w:rsidRDefault="00551356" w:rsidP="008B0E56">
      <w:pPr>
        <w:spacing w:before="160" w:after="0"/>
        <w:rPr>
          <w:rFonts w:cs="Times New Roman"/>
          <w:b/>
          <w:sz w:val="24"/>
          <w:szCs w:val="24"/>
        </w:rPr>
      </w:pPr>
      <w:r w:rsidRPr="00B345FF">
        <w:rPr>
          <w:rFonts w:cs="Times New Roman"/>
          <w:b/>
          <w:sz w:val="24"/>
          <w:szCs w:val="24"/>
        </w:rPr>
        <w:t>13. Kritéria na vyhodnotenie ponúk</w:t>
      </w:r>
    </w:p>
    <w:p w:rsidR="00551356" w:rsidRPr="00B345FF" w:rsidRDefault="00551356" w:rsidP="00B677B8">
      <w:pPr>
        <w:spacing w:after="0"/>
        <w:jc w:val="both"/>
        <w:rPr>
          <w:rFonts w:eastAsia="Times New Roman" w:cs="Times New Roman"/>
          <w:sz w:val="24"/>
          <w:szCs w:val="24"/>
          <w:lang w:eastAsia="sk-SK"/>
        </w:rPr>
      </w:pPr>
      <w:r w:rsidRPr="00B345FF">
        <w:rPr>
          <w:rFonts w:cs="Times New Roman"/>
          <w:sz w:val="24"/>
          <w:szCs w:val="24"/>
        </w:rPr>
        <w:t xml:space="preserve">Kritériom na vyhodnotenie ponúk je najnižšia cena za </w:t>
      </w:r>
      <w:r w:rsidR="00364A59" w:rsidRPr="00B345FF">
        <w:rPr>
          <w:rFonts w:cs="Times New Roman"/>
          <w:sz w:val="24"/>
          <w:szCs w:val="24"/>
        </w:rPr>
        <w:t xml:space="preserve">celý </w:t>
      </w:r>
      <w:r w:rsidRPr="00B345FF">
        <w:rPr>
          <w:rFonts w:cs="Times New Roman"/>
          <w:sz w:val="24"/>
          <w:szCs w:val="24"/>
        </w:rPr>
        <w:t>predpokladaný obsah a rozsah predmetu zákazky</w:t>
      </w:r>
      <w:r w:rsidR="00C00F08" w:rsidRPr="00B345FF">
        <w:rPr>
          <w:rFonts w:cs="Times New Roman"/>
          <w:sz w:val="24"/>
          <w:szCs w:val="24"/>
        </w:rPr>
        <w:t xml:space="preserve"> – tabuľka č. 1</w:t>
      </w:r>
      <w:r w:rsidRPr="00B345FF">
        <w:rPr>
          <w:rFonts w:cs="Times New Roman"/>
          <w:sz w:val="24"/>
          <w:szCs w:val="24"/>
        </w:rPr>
        <w:t>.</w:t>
      </w:r>
    </w:p>
    <w:p w:rsidR="00551356" w:rsidRPr="00B345FF" w:rsidRDefault="00551356" w:rsidP="00B677B8">
      <w:pPr>
        <w:spacing w:after="0"/>
        <w:jc w:val="both"/>
        <w:rPr>
          <w:rFonts w:cs="Times New Roman"/>
          <w:sz w:val="24"/>
          <w:szCs w:val="24"/>
        </w:rPr>
      </w:pPr>
      <w:r w:rsidRPr="00B345FF">
        <w:rPr>
          <w:rFonts w:cs="Times New Roman"/>
          <w:sz w:val="24"/>
          <w:szCs w:val="24"/>
        </w:rPr>
        <w:t xml:space="preserve">Celková cena </w:t>
      </w:r>
      <w:r w:rsidR="00364A59" w:rsidRPr="00B345FF">
        <w:rPr>
          <w:rFonts w:cs="Times New Roman"/>
          <w:sz w:val="24"/>
          <w:szCs w:val="24"/>
        </w:rPr>
        <w:t xml:space="preserve">bez DPH </w:t>
      </w:r>
      <w:r w:rsidRPr="00B345FF">
        <w:rPr>
          <w:rFonts w:cs="Times New Roman"/>
          <w:sz w:val="24"/>
          <w:szCs w:val="24"/>
        </w:rPr>
        <w:t>za poskytnutie služby musí byť stanovená ako konečná, vrátane všetkých nákladov (priame aj nepriame náklady vrátane dopravy).</w:t>
      </w:r>
    </w:p>
    <w:p w:rsidR="00551356" w:rsidRPr="00B345FF" w:rsidRDefault="00551356" w:rsidP="00B677B8">
      <w:pPr>
        <w:spacing w:after="0"/>
        <w:jc w:val="both"/>
        <w:rPr>
          <w:rFonts w:cs="Times New Roman"/>
          <w:sz w:val="24"/>
          <w:szCs w:val="24"/>
        </w:rPr>
      </w:pPr>
      <w:r w:rsidRPr="00B345FF">
        <w:rPr>
          <w:rFonts w:cs="Times New Roman"/>
          <w:sz w:val="24"/>
          <w:szCs w:val="24"/>
        </w:rPr>
        <w:t xml:space="preserve">Cena musí zahŕňať všetky ekonomicky odôvodnené náklady na predmet zmluvy/objednávky a </w:t>
      </w:r>
      <w:r w:rsidR="007C2C2E">
        <w:rPr>
          <w:rFonts w:cs="Times New Roman"/>
          <w:sz w:val="24"/>
          <w:szCs w:val="24"/>
        </w:rPr>
        <w:t> </w:t>
      </w:r>
      <w:r w:rsidRPr="00B345FF">
        <w:rPr>
          <w:rFonts w:cs="Times New Roman"/>
          <w:sz w:val="24"/>
          <w:szCs w:val="24"/>
        </w:rPr>
        <w:t>primeraný zisk.</w:t>
      </w:r>
    </w:p>
    <w:p w:rsidR="00551356" w:rsidRPr="00B345FF" w:rsidRDefault="00551356" w:rsidP="008B0E56">
      <w:pPr>
        <w:spacing w:before="160" w:after="0"/>
        <w:jc w:val="both"/>
        <w:rPr>
          <w:rFonts w:cs="Times New Roman"/>
          <w:b/>
          <w:sz w:val="24"/>
          <w:szCs w:val="24"/>
        </w:rPr>
      </w:pPr>
      <w:r w:rsidRPr="00B345FF">
        <w:rPr>
          <w:rFonts w:cs="Times New Roman"/>
          <w:b/>
          <w:sz w:val="24"/>
          <w:szCs w:val="24"/>
        </w:rPr>
        <w:t xml:space="preserve">14. Pravidlá uplatnenia kritérií: </w:t>
      </w:r>
    </w:p>
    <w:p w:rsidR="00551356" w:rsidRPr="00B345FF" w:rsidRDefault="005D4D32" w:rsidP="00B677B8">
      <w:pPr>
        <w:spacing w:after="0"/>
        <w:jc w:val="both"/>
        <w:rPr>
          <w:rFonts w:cs="Times New Roman"/>
          <w:sz w:val="24"/>
          <w:szCs w:val="24"/>
        </w:rPr>
      </w:pPr>
      <w:r>
        <w:rPr>
          <w:rFonts w:cs="Times New Roman"/>
          <w:sz w:val="24"/>
          <w:szCs w:val="24"/>
        </w:rPr>
        <w:t xml:space="preserve">Ako </w:t>
      </w:r>
      <w:r w:rsidR="00551356" w:rsidRPr="00B345FF">
        <w:rPr>
          <w:rFonts w:cs="Times New Roman"/>
          <w:sz w:val="24"/>
          <w:szCs w:val="24"/>
        </w:rPr>
        <w:t>úspe</w:t>
      </w:r>
      <w:r>
        <w:rPr>
          <w:rFonts w:cs="Times New Roman"/>
          <w:sz w:val="24"/>
          <w:szCs w:val="24"/>
        </w:rPr>
        <w:t xml:space="preserve">šná bude vyhodnotená ponuka s  najnižšou </w:t>
      </w:r>
      <w:r w:rsidR="00551356" w:rsidRPr="00B345FF">
        <w:rPr>
          <w:rFonts w:cs="Times New Roman"/>
          <w:sz w:val="24"/>
          <w:szCs w:val="24"/>
        </w:rPr>
        <w:t>celkovou  cenou</w:t>
      </w:r>
      <w:r w:rsidR="00FC5814">
        <w:rPr>
          <w:rFonts w:cs="Times New Roman"/>
          <w:sz w:val="24"/>
          <w:szCs w:val="24"/>
        </w:rPr>
        <w:t xml:space="preserve"> s DPH uvedenú v ponuke uchádzača na celý predmet zákazky.</w:t>
      </w:r>
    </w:p>
    <w:p w:rsidR="00551356" w:rsidRPr="00B345FF" w:rsidRDefault="00551356" w:rsidP="008B0E56">
      <w:pPr>
        <w:spacing w:before="160" w:after="0"/>
        <w:rPr>
          <w:rFonts w:cs="Times New Roman"/>
          <w:b/>
          <w:sz w:val="24"/>
          <w:szCs w:val="24"/>
        </w:rPr>
      </w:pPr>
      <w:r w:rsidRPr="00B345FF">
        <w:rPr>
          <w:rFonts w:cs="Times New Roman"/>
          <w:b/>
          <w:sz w:val="24"/>
          <w:szCs w:val="24"/>
        </w:rPr>
        <w:t>15. Lehota a miesto predkladania ponúk:</w:t>
      </w:r>
    </w:p>
    <w:p w:rsidR="00CE16D9" w:rsidRPr="00DC09EC" w:rsidRDefault="00551356" w:rsidP="00CE16D9">
      <w:pPr>
        <w:spacing w:after="0" w:line="240" w:lineRule="atLeast"/>
        <w:jc w:val="both"/>
        <w:rPr>
          <w:rFonts w:cs="Times New Roman"/>
          <w:sz w:val="24"/>
          <w:szCs w:val="24"/>
        </w:rPr>
      </w:pPr>
      <w:r w:rsidRPr="00B345FF">
        <w:rPr>
          <w:rFonts w:cs="Times New Roman"/>
          <w:sz w:val="24"/>
          <w:szCs w:val="24"/>
        </w:rPr>
        <w:t xml:space="preserve">Lehota na predkladanie ponúk </w:t>
      </w:r>
      <w:r w:rsidR="005749DD" w:rsidRPr="00B345FF">
        <w:rPr>
          <w:rFonts w:cs="Times New Roman"/>
          <w:sz w:val="24"/>
          <w:szCs w:val="24"/>
        </w:rPr>
        <w:t xml:space="preserve">je </w:t>
      </w:r>
      <w:r w:rsidRPr="00B345FF">
        <w:rPr>
          <w:rFonts w:cs="Times New Roman"/>
          <w:sz w:val="24"/>
          <w:szCs w:val="24"/>
        </w:rPr>
        <w:t xml:space="preserve">do </w:t>
      </w:r>
      <w:r w:rsidR="00DC09EC" w:rsidRPr="00DC09EC">
        <w:rPr>
          <w:rFonts w:cs="Times New Roman"/>
          <w:b/>
          <w:sz w:val="24"/>
          <w:szCs w:val="24"/>
        </w:rPr>
        <w:t>22.02.2021</w:t>
      </w:r>
      <w:r w:rsidR="00756AB3" w:rsidRPr="00DC09EC">
        <w:rPr>
          <w:rFonts w:cs="Times New Roman"/>
          <w:b/>
          <w:sz w:val="24"/>
          <w:szCs w:val="24"/>
        </w:rPr>
        <w:t xml:space="preserve"> </w:t>
      </w:r>
      <w:r w:rsidRPr="00DC09EC">
        <w:rPr>
          <w:rFonts w:cs="Times New Roman"/>
          <w:b/>
          <w:sz w:val="24"/>
          <w:szCs w:val="24"/>
        </w:rPr>
        <w:t>do 1</w:t>
      </w:r>
      <w:r w:rsidR="005B3C04" w:rsidRPr="00DC09EC">
        <w:rPr>
          <w:rFonts w:cs="Times New Roman"/>
          <w:b/>
          <w:sz w:val="24"/>
          <w:szCs w:val="24"/>
        </w:rPr>
        <w:t>0</w:t>
      </w:r>
      <w:r w:rsidRPr="00DC09EC">
        <w:rPr>
          <w:rFonts w:cs="Times New Roman"/>
          <w:b/>
          <w:sz w:val="24"/>
          <w:szCs w:val="24"/>
        </w:rPr>
        <w:t>:00 hod.</w:t>
      </w:r>
      <w:r w:rsidRPr="00DC09EC">
        <w:rPr>
          <w:rFonts w:cs="Times New Roman"/>
          <w:sz w:val="24"/>
          <w:szCs w:val="24"/>
        </w:rPr>
        <w:t xml:space="preserve"> </w:t>
      </w:r>
      <w:r w:rsidR="00DC09EC" w:rsidRPr="00DC09EC">
        <w:rPr>
          <w:rFonts w:cs="Times New Roman"/>
          <w:sz w:val="24"/>
          <w:szCs w:val="24"/>
        </w:rPr>
        <w:t>prostredníctvom systému JOSEPHINE</w:t>
      </w:r>
    </w:p>
    <w:p w:rsidR="00CE16D9" w:rsidRPr="00BF0957" w:rsidRDefault="00CE16D9" w:rsidP="00CE16D9">
      <w:pPr>
        <w:spacing w:after="0" w:line="240" w:lineRule="atLeast"/>
        <w:jc w:val="both"/>
        <w:rPr>
          <w:sz w:val="24"/>
          <w:szCs w:val="24"/>
        </w:rPr>
      </w:pPr>
    </w:p>
    <w:p w:rsidR="00CE16D9" w:rsidRDefault="00551356" w:rsidP="00CE16D9">
      <w:pPr>
        <w:spacing w:after="0"/>
        <w:jc w:val="both"/>
        <w:rPr>
          <w:rFonts w:eastAsia="Times New Roman" w:cs="Times New Roman"/>
          <w:b/>
          <w:sz w:val="24"/>
          <w:szCs w:val="24"/>
          <w:lang w:eastAsia="sk-SK"/>
        </w:rPr>
      </w:pPr>
      <w:r w:rsidRPr="00B345FF">
        <w:rPr>
          <w:rFonts w:eastAsia="Times New Roman" w:cs="Times New Roman"/>
          <w:b/>
          <w:sz w:val="24"/>
          <w:szCs w:val="24"/>
          <w:lang w:eastAsia="sk-SK"/>
        </w:rPr>
        <w:t>16. Platnosť zmluvy</w:t>
      </w:r>
    </w:p>
    <w:p w:rsidR="00551356" w:rsidRPr="00CE16D9" w:rsidRDefault="00C278A5" w:rsidP="00CE16D9">
      <w:pPr>
        <w:spacing w:after="0"/>
        <w:jc w:val="both"/>
        <w:rPr>
          <w:rFonts w:eastAsia="Times New Roman" w:cs="Times New Roman"/>
          <w:b/>
          <w:sz w:val="24"/>
          <w:szCs w:val="24"/>
          <w:lang w:eastAsia="sk-SK"/>
        </w:rPr>
      </w:pPr>
      <w:r>
        <w:rPr>
          <w:rFonts w:eastAsia="Times New Roman" w:cs="Times New Roman"/>
          <w:sz w:val="24"/>
          <w:szCs w:val="24"/>
          <w:lang w:eastAsia="sk-SK"/>
        </w:rPr>
        <w:t xml:space="preserve">Zmluva </w:t>
      </w:r>
      <w:r w:rsidR="00172970">
        <w:rPr>
          <w:rFonts w:eastAsia="Times New Roman" w:cs="Times New Roman"/>
          <w:sz w:val="24"/>
          <w:szCs w:val="24"/>
          <w:lang w:eastAsia="sk-SK"/>
        </w:rPr>
        <w:t>o poskytovaní</w:t>
      </w:r>
      <w:r>
        <w:rPr>
          <w:rFonts w:eastAsia="Times New Roman" w:cs="Times New Roman"/>
          <w:sz w:val="24"/>
          <w:szCs w:val="24"/>
          <w:lang w:eastAsia="sk-SK"/>
        </w:rPr>
        <w:t xml:space="preserve"> služieb</w:t>
      </w:r>
      <w:r w:rsidR="00C10876">
        <w:rPr>
          <w:rFonts w:eastAsia="Times New Roman" w:cs="Times New Roman"/>
          <w:sz w:val="24"/>
          <w:szCs w:val="24"/>
          <w:lang w:eastAsia="sk-SK"/>
        </w:rPr>
        <w:t xml:space="preserve"> </w:t>
      </w:r>
      <w:r w:rsidR="00DC09EC">
        <w:rPr>
          <w:rFonts w:eastAsia="Times New Roman" w:cs="Times New Roman"/>
          <w:sz w:val="24"/>
          <w:szCs w:val="24"/>
          <w:lang w:eastAsia="sk-SK"/>
        </w:rPr>
        <w:t xml:space="preserve">na zadaný predmet zákazky </w:t>
      </w:r>
      <w:r w:rsidR="00551356" w:rsidRPr="00B345FF">
        <w:rPr>
          <w:rFonts w:eastAsia="Times New Roman" w:cs="Times New Roman"/>
          <w:sz w:val="24"/>
          <w:szCs w:val="24"/>
          <w:lang w:eastAsia="sk-SK"/>
        </w:rPr>
        <w:t xml:space="preserve">nadobúda </w:t>
      </w:r>
      <w:r w:rsidR="0020048E" w:rsidRPr="00B345FF">
        <w:rPr>
          <w:rFonts w:eastAsia="Times New Roman" w:cs="Times New Roman"/>
          <w:sz w:val="24"/>
          <w:szCs w:val="24"/>
          <w:lang w:eastAsia="sk-SK"/>
        </w:rPr>
        <w:t>platnosť</w:t>
      </w:r>
      <w:r w:rsidR="00551356" w:rsidRPr="00B345FF">
        <w:rPr>
          <w:rFonts w:eastAsia="Times New Roman" w:cs="Times New Roman"/>
          <w:sz w:val="24"/>
          <w:szCs w:val="24"/>
          <w:lang w:eastAsia="sk-SK"/>
        </w:rPr>
        <w:t xml:space="preserve"> dňom podpisu obidvoch zmluvných strán a</w:t>
      </w:r>
      <w:r w:rsidR="0020048E" w:rsidRPr="00B345FF">
        <w:rPr>
          <w:rFonts w:eastAsia="Times New Roman" w:cs="Times New Roman"/>
          <w:sz w:val="24"/>
          <w:szCs w:val="24"/>
          <w:lang w:eastAsia="sk-SK"/>
        </w:rPr>
        <w:t> účinnosť d</w:t>
      </w:r>
      <w:r w:rsidR="00551356" w:rsidRPr="00B345FF">
        <w:rPr>
          <w:rFonts w:eastAsia="Times New Roman" w:cs="Times New Roman"/>
          <w:sz w:val="24"/>
          <w:szCs w:val="24"/>
          <w:lang w:eastAsia="sk-SK"/>
        </w:rPr>
        <w:t xml:space="preserve">ňom zverejnenia </w:t>
      </w:r>
      <w:r w:rsidR="0020048E" w:rsidRPr="00B345FF">
        <w:rPr>
          <w:rFonts w:eastAsia="Times New Roman" w:cs="Times New Roman"/>
          <w:sz w:val="24"/>
          <w:szCs w:val="24"/>
          <w:lang w:eastAsia="sk-SK"/>
        </w:rPr>
        <w:t xml:space="preserve">zmluvy </w:t>
      </w:r>
      <w:r w:rsidR="00551356" w:rsidRPr="00B345FF">
        <w:rPr>
          <w:rFonts w:eastAsia="Times New Roman" w:cs="Times New Roman"/>
          <w:sz w:val="24"/>
          <w:szCs w:val="24"/>
          <w:lang w:eastAsia="sk-SK"/>
        </w:rPr>
        <w:t>v CRZ.</w:t>
      </w:r>
    </w:p>
    <w:p w:rsidR="00551356" w:rsidRPr="00B345FF" w:rsidRDefault="00551356" w:rsidP="008B0E56">
      <w:pPr>
        <w:spacing w:before="160" w:after="0"/>
        <w:jc w:val="both"/>
        <w:rPr>
          <w:rFonts w:cs="Times New Roman"/>
          <w:sz w:val="24"/>
          <w:szCs w:val="24"/>
        </w:rPr>
      </w:pPr>
      <w:r w:rsidRPr="00B345FF">
        <w:rPr>
          <w:rFonts w:eastAsia="Times New Roman" w:cs="Times New Roman"/>
          <w:b/>
          <w:sz w:val="24"/>
          <w:szCs w:val="24"/>
          <w:lang w:eastAsia="sk-SK"/>
        </w:rPr>
        <w:t>17.</w:t>
      </w:r>
      <w:r w:rsidRPr="00B345FF">
        <w:rPr>
          <w:rFonts w:cs="Times New Roman"/>
          <w:b/>
          <w:sz w:val="24"/>
          <w:szCs w:val="24"/>
        </w:rPr>
        <w:t xml:space="preserve"> Príprava ponuky</w:t>
      </w:r>
    </w:p>
    <w:p w:rsidR="00551356" w:rsidRPr="00B345FF" w:rsidRDefault="00551356" w:rsidP="007F1F8D">
      <w:pPr>
        <w:spacing w:after="0"/>
        <w:jc w:val="both"/>
        <w:rPr>
          <w:rFonts w:cs="Times New Roman"/>
          <w:sz w:val="24"/>
          <w:szCs w:val="24"/>
        </w:rPr>
      </w:pPr>
      <w:r w:rsidRPr="00B345FF">
        <w:rPr>
          <w:rFonts w:cs="Times New Roman"/>
          <w:sz w:val="24"/>
          <w:szCs w:val="24"/>
        </w:rPr>
        <w:t>17.1 Ponuka musí byť vyhotovená vo  forme, ktorá zabezpečí</w:t>
      </w:r>
      <w:r w:rsidR="007C2C2E">
        <w:rPr>
          <w:rFonts w:cs="Times New Roman"/>
          <w:sz w:val="24"/>
          <w:szCs w:val="24"/>
        </w:rPr>
        <w:t xml:space="preserve"> trvalé zachytenie jej obsahu, </w:t>
      </w:r>
      <w:r w:rsidRPr="00B345FF">
        <w:rPr>
          <w:rFonts w:cs="Times New Roman"/>
          <w:sz w:val="24"/>
          <w:szCs w:val="24"/>
        </w:rPr>
        <w:t>nezmazateľným  atramentom  rukopisom,  písacím  strojom  alebo  t</w:t>
      </w:r>
      <w:r w:rsidR="007C2C2E">
        <w:rPr>
          <w:rFonts w:cs="Times New Roman"/>
          <w:sz w:val="24"/>
          <w:szCs w:val="24"/>
        </w:rPr>
        <w:t xml:space="preserve">lačiarenským výstupným </w:t>
      </w:r>
      <w:r w:rsidRPr="00B345FF">
        <w:rPr>
          <w:rFonts w:cs="Times New Roman"/>
          <w:sz w:val="24"/>
          <w:szCs w:val="24"/>
        </w:rPr>
        <w:t>zariadením výpočtovej techniky, ktorej obsah je pre fyzickú osobu čitateľný.</w:t>
      </w:r>
    </w:p>
    <w:p w:rsidR="00551356" w:rsidRPr="00B345FF" w:rsidRDefault="00551356" w:rsidP="007F1F8D">
      <w:pPr>
        <w:spacing w:after="0"/>
        <w:jc w:val="both"/>
        <w:rPr>
          <w:rFonts w:cs="Times New Roman"/>
          <w:sz w:val="24"/>
          <w:szCs w:val="24"/>
        </w:rPr>
      </w:pPr>
      <w:r w:rsidRPr="00B345FF">
        <w:rPr>
          <w:rFonts w:cs="Times New Roman"/>
          <w:sz w:val="24"/>
          <w:szCs w:val="24"/>
        </w:rPr>
        <w:t>17.2 Verejný  obstarávateľ odporúča, aby</w:t>
      </w:r>
      <w:r w:rsidR="00DC09EC">
        <w:rPr>
          <w:rFonts w:cs="Times New Roman"/>
          <w:sz w:val="24"/>
          <w:szCs w:val="24"/>
        </w:rPr>
        <w:t xml:space="preserve"> boli všetky strany ponuky, okrem nepozmenenej</w:t>
      </w:r>
      <w:r w:rsidRPr="00B345FF">
        <w:rPr>
          <w:rFonts w:cs="Times New Roman"/>
          <w:sz w:val="24"/>
          <w:szCs w:val="24"/>
        </w:rPr>
        <w:t xml:space="preserve"> tlačovej </w:t>
      </w:r>
      <w:r w:rsidR="007C2C2E">
        <w:rPr>
          <w:rFonts w:cs="Times New Roman"/>
          <w:sz w:val="24"/>
          <w:szCs w:val="24"/>
        </w:rPr>
        <w:t xml:space="preserve"> literatúry (prospekty a pod.) </w:t>
      </w:r>
      <w:r w:rsidRPr="00B345FF">
        <w:rPr>
          <w:rFonts w:cs="Times New Roman"/>
          <w:sz w:val="24"/>
          <w:szCs w:val="24"/>
        </w:rPr>
        <w:t>boli  parafované  osobou, resp. osobami  podpisujúcimi  ponuku. Verejný obstarávateľ odporúča, aby záujemca</w:t>
      </w:r>
      <w:r w:rsidR="00DC09EC">
        <w:rPr>
          <w:rFonts w:cs="Times New Roman"/>
          <w:sz w:val="24"/>
          <w:szCs w:val="24"/>
        </w:rPr>
        <w:t xml:space="preserve"> všetky strany ponuky očísloval.</w:t>
      </w:r>
    </w:p>
    <w:p w:rsidR="00551356" w:rsidRPr="00B345FF" w:rsidRDefault="00551356" w:rsidP="007F1F8D">
      <w:pPr>
        <w:spacing w:after="0"/>
        <w:jc w:val="both"/>
        <w:rPr>
          <w:rFonts w:cs="Times New Roman"/>
          <w:sz w:val="24"/>
          <w:szCs w:val="24"/>
        </w:rPr>
      </w:pPr>
      <w:r w:rsidRPr="00B345FF">
        <w:rPr>
          <w:rFonts w:cs="Times New Roman"/>
          <w:sz w:val="24"/>
          <w:szCs w:val="24"/>
        </w:rPr>
        <w:t>17.3 Ak ponuka obsahuje dôverné informácie a/alebo informá</w:t>
      </w:r>
      <w:r w:rsidR="007C2C2E">
        <w:rPr>
          <w:rFonts w:cs="Times New Roman"/>
          <w:sz w:val="24"/>
          <w:szCs w:val="24"/>
        </w:rPr>
        <w:t>cie, ktoré sú obchodným tajomstvom podľa platných</w:t>
      </w:r>
      <w:r w:rsidRPr="00B345FF">
        <w:rPr>
          <w:rFonts w:cs="Times New Roman"/>
          <w:sz w:val="24"/>
          <w:szCs w:val="24"/>
        </w:rPr>
        <w:t xml:space="preserve"> právnych </w:t>
      </w:r>
      <w:r w:rsidR="007C2C2E">
        <w:rPr>
          <w:rFonts w:cs="Times New Roman"/>
          <w:sz w:val="24"/>
          <w:szCs w:val="24"/>
        </w:rPr>
        <w:t xml:space="preserve">noriem Slovenskej republiky (ďalej len dôverné informácie, </w:t>
      </w:r>
      <w:r w:rsidRPr="00B345FF">
        <w:rPr>
          <w:rFonts w:cs="Times New Roman"/>
          <w:sz w:val="24"/>
          <w:szCs w:val="24"/>
        </w:rPr>
        <w:t>resp. informácie, ktoré sú obchodným tajomstvom), záujemca ich v ponuke viditeľne označí. Verejný obstarávateľ odporúča záujemcovi vypracova</w:t>
      </w:r>
      <w:r w:rsidR="007C2C2E">
        <w:rPr>
          <w:rFonts w:cs="Times New Roman"/>
          <w:sz w:val="24"/>
          <w:szCs w:val="24"/>
        </w:rPr>
        <w:t xml:space="preserve">ť „Zoznam všetkých informácií, ktoré sú dôverné, resp. sú obchodným tajomstvom“ a  ktoré sú </w:t>
      </w:r>
      <w:r w:rsidRPr="00B345FF">
        <w:rPr>
          <w:rFonts w:cs="Times New Roman"/>
          <w:sz w:val="24"/>
          <w:szCs w:val="24"/>
        </w:rPr>
        <w:t xml:space="preserve">v ponuke záujemcu </w:t>
      </w:r>
      <w:r w:rsidR="007C2C2E">
        <w:rPr>
          <w:rFonts w:cs="Times New Roman"/>
          <w:sz w:val="24"/>
          <w:szCs w:val="24"/>
        </w:rPr>
        <w:t xml:space="preserve">s identifikáciou čísla </w:t>
      </w:r>
      <w:r w:rsidRPr="00B345FF">
        <w:rPr>
          <w:rFonts w:cs="Times New Roman"/>
          <w:sz w:val="24"/>
          <w:szCs w:val="24"/>
        </w:rPr>
        <w:t>strany, čísla odseku, bodu a  t</w:t>
      </w:r>
      <w:r w:rsidR="007C2C2E">
        <w:rPr>
          <w:rFonts w:cs="Times New Roman"/>
          <w:sz w:val="24"/>
          <w:szCs w:val="24"/>
        </w:rPr>
        <w:t xml:space="preserve">extu obsahujúceho informácie, ktoré sú dôverné, resp. </w:t>
      </w:r>
      <w:r w:rsidRPr="00B345FF">
        <w:rPr>
          <w:rFonts w:cs="Times New Roman"/>
          <w:sz w:val="24"/>
          <w:szCs w:val="24"/>
        </w:rPr>
        <w:t>sú obchodným tajomstvom.</w:t>
      </w:r>
    </w:p>
    <w:p w:rsidR="005C7834" w:rsidRDefault="005C7834" w:rsidP="008B0E56">
      <w:pPr>
        <w:spacing w:before="160" w:after="0"/>
        <w:rPr>
          <w:rFonts w:cs="Times New Roman"/>
          <w:b/>
          <w:sz w:val="24"/>
          <w:szCs w:val="24"/>
        </w:rPr>
      </w:pPr>
    </w:p>
    <w:p w:rsidR="005D266C" w:rsidRDefault="005D266C" w:rsidP="008B0E56">
      <w:pPr>
        <w:spacing w:before="160" w:after="0"/>
        <w:rPr>
          <w:rFonts w:cs="Times New Roman"/>
          <w:b/>
          <w:sz w:val="24"/>
          <w:szCs w:val="24"/>
        </w:rPr>
      </w:pPr>
    </w:p>
    <w:p w:rsidR="00551356" w:rsidRPr="00B345FF" w:rsidRDefault="00551356" w:rsidP="008B0E56">
      <w:pPr>
        <w:spacing w:before="160" w:after="0"/>
        <w:rPr>
          <w:rFonts w:cs="Times New Roman"/>
          <w:b/>
          <w:sz w:val="24"/>
          <w:szCs w:val="24"/>
        </w:rPr>
      </w:pPr>
      <w:r w:rsidRPr="00B345FF">
        <w:rPr>
          <w:rFonts w:cs="Times New Roman"/>
          <w:b/>
          <w:sz w:val="24"/>
          <w:szCs w:val="24"/>
        </w:rPr>
        <w:lastRenderedPageBreak/>
        <w:t>18. Obsah ponuky</w:t>
      </w:r>
    </w:p>
    <w:p w:rsidR="00551356" w:rsidRPr="00B345FF" w:rsidRDefault="00551356" w:rsidP="007F1F8D">
      <w:pPr>
        <w:spacing w:after="0"/>
        <w:rPr>
          <w:rFonts w:cs="Times New Roman"/>
          <w:sz w:val="24"/>
          <w:szCs w:val="24"/>
        </w:rPr>
      </w:pPr>
      <w:r w:rsidRPr="00B345FF">
        <w:rPr>
          <w:rFonts w:cs="Times New Roman"/>
          <w:sz w:val="24"/>
          <w:szCs w:val="24"/>
        </w:rPr>
        <w:t>Ponuka musí obsahovať minimálne tieto dokumenty:</w:t>
      </w:r>
    </w:p>
    <w:p w:rsidR="006F0333" w:rsidRPr="00B345FF" w:rsidRDefault="00551356" w:rsidP="007F1F8D">
      <w:pPr>
        <w:spacing w:after="0"/>
        <w:jc w:val="both"/>
        <w:rPr>
          <w:rFonts w:cs="Times New Roman"/>
          <w:sz w:val="24"/>
          <w:szCs w:val="24"/>
        </w:rPr>
      </w:pPr>
      <w:r w:rsidRPr="00B345FF">
        <w:rPr>
          <w:rFonts w:cs="Times New Roman"/>
          <w:sz w:val="24"/>
          <w:szCs w:val="24"/>
        </w:rPr>
        <w:t xml:space="preserve">18.1  </w:t>
      </w:r>
      <w:r w:rsidRPr="00B345FF">
        <w:rPr>
          <w:rFonts w:cs="Times New Roman"/>
          <w:i/>
          <w:sz w:val="24"/>
          <w:szCs w:val="24"/>
        </w:rPr>
        <w:t>Doklad o oprávnení poskytovať predmetnú službu</w:t>
      </w:r>
      <w:r w:rsidRPr="00B345FF">
        <w:rPr>
          <w:rFonts w:cs="Times New Roman"/>
          <w:sz w:val="24"/>
          <w:szCs w:val="24"/>
        </w:rPr>
        <w:t xml:space="preserve">; (listinná podoba - </w:t>
      </w:r>
      <w:r w:rsidR="00454529" w:rsidRPr="00B345FF">
        <w:rPr>
          <w:rFonts w:cs="Times New Roman"/>
          <w:sz w:val="24"/>
          <w:szCs w:val="24"/>
          <w:u w:val="single"/>
        </w:rPr>
        <w:t xml:space="preserve">postačuje fotokópia </w:t>
      </w:r>
      <w:r w:rsidRPr="00B345FF">
        <w:rPr>
          <w:rFonts w:cs="Times New Roman"/>
          <w:sz w:val="24"/>
          <w:szCs w:val="24"/>
          <w:u w:val="single"/>
        </w:rPr>
        <w:t xml:space="preserve">– postačuje </w:t>
      </w:r>
      <w:proofErr w:type="spellStart"/>
      <w:r w:rsidRPr="00B345FF">
        <w:rPr>
          <w:rFonts w:cs="Times New Roman"/>
          <w:sz w:val="24"/>
          <w:szCs w:val="24"/>
          <w:u w:val="single"/>
        </w:rPr>
        <w:t>sken</w:t>
      </w:r>
      <w:proofErr w:type="spellEnd"/>
      <w:r w:rsidRPr="00B345FF">
        <w:rPr>
          <w:rFonts w:cs="Times New Roman"/>
          <w:sz w:val="24"/>
          <w:szCs w:val="24"/>
          <w:u w:val="single"/>
        </w:rPr>
        <w:t xml:space="preserve"> dokladu</w:t>
      </w:r>
      <w:r w:rsidRPr="00B345FF">
        <w:rPr>
          <w:rFonts w:cs="Times New Roman"/>
          <w:sz w:val="24"/>
          <w:szCs w:val="24"/>
        </w:rPr>
        <w:t>);</w:t>
      </w:r>
    </w:p>
    <w:p w:rsidR="006F0333" w:rsidRPr="00B345FF" w:rsidRDefault="006F0333" w:rsidP="007F1F8D">
      <w:pPr>
        <w:spacing w:after="0"/>
        <w:jc w:val="both"/>
        <w:rPr>
          <w:rFonts w:cs="Times New Roman"/>
          <w:sz w:val="24"/>
          <w:szCs w:val="24"/>
        </w:rPr>
      </w:pPr>
      <w:r w:rsidRPr="00B345FF">
        <w:rPr>
          <w:rFonts w:cs="Times New Roman"/>
          <w:sz w:val="24"/>
          <w:szCs w:val="24"/>
        </w:rPr>
        <w:t>18.2.</w:t>
      </w:r>
      <w:r w:rsidRPr="00B345FF">
        <w:rPr>
          <w:rFonts w:cs="Times New Roman"/>
          <w:i/>
          <w:sz w:val="24"/>
          <w:szCs w:val="24"/>
        </w:rPr>
        <w:t>Zoznam poskytnutých služieb</w:t>
      </w:r>
      <w:r w:rsidRPr="00B345FF">
        <w:rPr>
          <w:rFonts w:cs="Times New Roman"/>
          <w:sz w:val="24"/>
          <w:szCs w:val="24"/>
        </w:rPr>
        <w:t xml:space="preserve"> rovnakých alebo obdobných ako je predmet zákazky za </w:t>
      </w:r>
      <w:r w:rsidR="003B63F2">
        <w:rPr>
          <w:rFonts w:cs="Times New Roman"/>
          <w:sz w:val="24"/>
          <w:szCs w:val="24"/>
        </w:rPr>
        <w:t> </w:t>
      </w:r>
      <w:r w:rsidRPr="00B345FF">
        <w:rPr>
          <w:rFonts w:cs="Times New Roman"/>
          <w:sz w:val="24"/>
          <w:szCs w:val="24"/>
        </w:rPr>
        <w:t xml:space="preserve">predchádzajúce </w:t>
      </w:r>
      <w:r w:rsidR="00C923E7" w:rsidRPr="00B345FF">
        <w:rPr>
          <w:rFonts w:cs="Times New Roman"/>
          <w:sz w:val="24"/>
          <w:szCs w:val="24"/>
        </w:rPr>
        <w:t>2</w:t>
      </w:r>
      <w:r w:rsidRPr="00B345FF">
        <w:rPr>
          <w:rFonts w:cs="Times New Roman"/>
          <w:sz w:val="24"/>
          <w:szCs w:val="24"/>
        </w:rPr>
        <w:t xml:space="preserve"> roky od dňa zaslania tejto výzvy s uvedením cien, lehôt dodania a </w:t>
      </w:r>
      <w:r w:rsidR="003B63F2">
        <w:rPr>
          <w:rFonts w:cs="Times New Roman"/>
          <w:sz w:val="24"/>
          <w:szCs w:val="24"/>
        </w:rPr>
        <w:t> </w:t>
      </w:r>
      <w:r w:rsidRPr="00B345FF">
        <w:rPr>
          <w:rFonts w:cs="Times New Roman"/>
          <w:sz w:val="24"/>
          <w:szCs w:val="24"/>
        </w:rPr>
        <w:t>odberateľov; dokladom je referencia, ak odberateľom bol verejný obstarávateľ alebo obstarávateľ podľa  zákona č. 343/2015 Z.</w:t>
      </w:r>
      <w:r w:rsidR="008B0DDE" w:rsidRPr="00B345FF">
        <w:rPr>
          <w:rFonts w:cs="Times New Roman"/>
          <w:sz w:val="24"/>
          <w:szCs w:val="24"/>
        </w:rPr>
        <w:t xml:space="preserve"> </w:t>
      </w:r>
      <w:r w:rsidRPr="00B345FF">
        <w:rPr>
          <w:rFonts w:cs="Times New Roman"/>
          <w:sz w:val="24"/>
          <w:szCs w:val="24"/>
        </w:rPr>
        <w:t>z. o verejnom obstarávaní, ktorými uchádzač preukáže odbornú spôsobilosť k predmetu zákazky,</w:t>
      </w:r>
    </w:p>
    <w:p w:rsidR="00551356" w:rsidRPr="00B345FF" w:rsidRDefault="006F0333" w:rsidP="007F1F8D">
      <w:pPr>
        <w:spacing w:after="0"/>
        <w:jc w:val="both"/>
        <w:rPr>
          <w:rFonts w:cs="Times New Roman"/>
          <w:sz w:val="24"/>
          <w:szCs w:val="24"/>
        </w:rPr>
      </w:pPr>
      <w:r w:rsidRPr="00B345FF">
        <w:rPr>
          <w:rFonts w:cs="Times New Roman"/>
          <w:sz w:val="24"/>
          <w:szCs w:val="24"/>
        </w:rPr>
        <w:t>18.3</w:t>
      </w:r>
      <w:r w:rsidR="00551356" w:rsidRPr="00B345FF">
        <w:rPr>
          <w:rFonts w:cs="Times New Roman"/>
          <w:sz w:val="24"/>
          <w:szCs w:val="24"/>
        </w:rPr>
        <w:t xml:space="preserve">  </w:t>
      </w:r>
      <w:r w:rsidR="00551356" w:rsidRPr="00B345FF">
        <w:rPr>
          <w:rFonts w:cs="Times New Roman"/>
          <w:i/>
          <w:sz w:val="24"/>
          <w:szCs w:val="24"/>
        </w:rPr>
        <w:t xml:space="preserve">Cenová ponuka - Návrh uchádzača na </w:t>
      </w:r>
      <w:r w:rsidR="009304BD" w:rsidRPr="00B345FF">
        <w:rPr>
          <w:rFonts w:cs="Times New Roman"/>
          <w:i/>
          <w:sz w:val="24"/>
          <w:szCs w:val="24"/>
        </w:rPr>
        <w:t>plnenie kritérií</w:t>
      </w:r>
      <w:r w:rsidR="009304BD" w:rsidRPr="00B345FF">
        <w:rPr>
          <w:rFonts w:cs="Times New Roman"/>
          <w:sz w:val="24"/>
          <w:szCs w:val="24"/>
        </w:rPr>
        <w:t xml:space="preserve"> (na </w:t>
      </w:r>
      <w:r w:rsidR="00551356" w:rsidRPr="00B345FF">
        <w:rPr>
          <w:rFonts w:cs="Times New Roman"/>
          <w:sz w:val="24"/>
          <w:szCs w:val="24"/>
        </w:rPr>
        <w:t>celý predmet zákazky</w:t>
      </w:r>
      <w:r w:rsidR="009304BD" w:rsidRPr="00B345FF">
        <w:rPr>
          <w:rFonts w:cs="Times New Roman"/>
          <w:sz w:val="24"/>
          <w:szCs w:val="24"/>
        </w:rPr>
        <w:t>)</w:t>
      </w:r>
      <w:r w:rsidR="00551356" w:rsidRPr="00B345FF">
        <w:rPr>
          <w:rFonts w:cs="Times New Roman"/>
          <w:sz w:val="24"/>
          <w:szCs w:val="24"/>
        </w:rPr>
        <w:t xml:space="preserve">, predložený vo forme podľa </w:t>
      </w:r>
      <w:r w:rsidR="00C00F08" w:rsidRPr="00B345FF">
        <w:rPr>
          <w:rFonts w:cs="Times New Roman"/>
          <w:sz w:val="24"/>
          <w:szCs w:val="24"/>
        </w:rPr>
        <w:t>tabuľky</w:t>
      </w:r>
      <w:r w:rsidR="00551356" w:rsidRPr="00B345FF">
        <w:rPr>
          <w:rFonts w:cs="Times New Roman"/>
          <w:sz w:val="24"/>
          <w:szCs w:val="24"/>
        </w:rPr>
        <w:t xml:space="preserve"> č. 1 tejto výzvy.</w:t>
      </w:r>
    </w:p>
    <w:p w:rsidR="00551356" w:rsidRDefault="00551356" w:rsidP="007F1F8D">
      <w:pPr>
        <w:spacing w:after="0"/>
        <w:jc w:val="both"/>
        <w:rPr>
          <w:rFonts w:cs="Times New Roman"/>
          <w:spacing w:val="-6"/>
          <w:sz w:val="24"/>
          <w:szCs w:val="24"/>
        </w:rPr>
      </w:pPr>
      <w:r w:rsidRPr="00B345FF">
        <w:rPr>
          <w:rFonts w:eastAsia="Times New Roman" w:cs="Times New Roman"/>
          <w:sz w:val="24"/>
          <w:szCs w:val="24"/>
          <w:lang w:eastAsia="sk-SK"/>
        </w:rPr>
        <w:t>18.</w:t>
      </w:r>
      <w:r w:rsidR="006F0333" w:rsidRPr="00B345FF">
        <w:rPr>
          <w:rFonts w:eastAsia="Times New Roman" w:cs="Times New Roman"/>
          <w:sz w:val="24"/>
          <w:szCs w:val="24"/>
          <w:lang w:eastAsia="sk-SK"/>
        </w:rPr>
        <w:t>4</w:t>
      </w:r>
      <w:r w:rsidRPr="00B345FF">
        <w:rPr>
          <w:rFonts w:eastAsia="Times New Roman" w:cs="Times New Roman"/>
          <w:sz w:val="24"/>
          <w:szCs w:val="24"/>
          <w:lang w:eastAsia="sk-SK"/>
        </w:rPr>
        <w:t xml:space="preserve">. </w:t>
      </w:r>
      <w:r w:rsidRPr="00B345FF">
        <w:rPr>
          <w:rFonts w:eastAsia="Times New Roman" w:cs="Times New Roman"/>
          <w:i/>
          <w:sz w:val="24"/>
          <w:szCs w:val="24"/>
          <w:lang w:eastAsia="sk-SK"/>
        </w:rPr>
        <w:t>Návrh</w:t>
      </w:r>
      <w:r w:rsidR="00C10876">
        <w:rPr>
          <w:rFonts w:eastAsia="Times New Roman" w:cs="Times New Roman"/>
          <w:i/>
          <w:sz w:val="24"/>
          <w:szCs w:val="24"/>
          <w:lang w:eastAsia="sk-SK"/>
        </w:rPr>
        <w:t xml:space="preserve"> </w:t>
      </w:r>
      <w:r w:rsidR="003B63F2">
        <w:rPr>
          <w:rFonts w:eastAsia="Times New Roman" w:cs="Times New Roman"/>
          <w:sz w:val="24"/>
          <w:szCs w:val="24"/>
          <w:lang w:eastAsia="sk-SK"/>
        </w:rPr>
        <w:t xml:space="preserve">zmluvy o poskytovaní služieb </w:t>
      </w:r>
      <w:r w:rsidRPr="00B345FF">
        <w:rPr>
          <w:rFonts w:cs="Times New Roman"/>
          <w:sz w:val="24"/>
          <w:szCs w:val="24"/>
        </w:rPr>
        <w:t xml:space="preserve">na uskutočnenie </w:t>
      </w:r>
      <w:r w:rsidR="009F45D0" w:rsidRPr="00B345FF">
        <w:rPr>
          <w:rFonts w:cs="Times New Roman"/>
          <w:sz w:val="24"/>
          <w:szCs w:val="24"/>
        </w:rPr>
        <w:t>požadovaných</w:t>
      </w:r>
      <w:r w:rsidRPr="00B345FF">
        <w:rPr>
          <w:rFonts w:cs="Times New Roman"/>
          <w:sz w:val="24"/>
          <w:szCs w:val="24"/>
        </w:rPr>
        <w:t xml:space="preserve"> služieb</w:t>
      </w:r>
      <w:r w:rsidRPr="00B345FF">
        <w:rPr>
          <w:rFonts w:cs="Times New Roman"/>
          <w:spacing w:val="-6"/>
          <w:sz w:val="24"/>
          <w:szCs w:val="24"/>
        </w:rPr>
        <w:t>,</w:t>
      </w:r>
      <w:r w:rsidR="00C00F08" w:rsidRPr="00B345FF">
        <w:rPr>
          <w:rFonts w:cs="Times New Roman"/>
          <w:spacing w:val="-6"/>
          <w:sz w:val="24"/>
          <w:szCs w:val="24"/>
        </w:rPr>
        <w:t xml:space="preserve"> podpísaný štatutárnym zástupcom dodávateľa</w:t>
      </w:r>
      <w:r w:rsidRPr="00B345FF">
        <w:rPr>
          <w:rFonts w:cs="Times New Roman"/>
          <w:spacing w:val="-6"/>
          <w:sz w:val="24"/>
          <w:szCs w:val="24"/>
        </w:rPr>
        <w:t xml:space="preserve"> (</w:t>
      </w:r>
      <w:r w:rsidRPr="00B345FF">
        <w:rPr>
          <w:rFonts w:cs="Times New Roman"/>
          <w:spacing w:val="-6"/>
          <w:sz w:val="24"/>
          <w:szCs w:val="24"/>
          <w:u w:val="single"/>
        </w:rPr>
        <w:t xml:space="preserve">postačuje podpísaný </w:t>
      </w:r>
      <w:proofErr w:type="spellStart"/>
      <w:r w:rsidRPr="00B345FF">
        <w:rPr>
          <w:rFonts w:cs="Times New Roman"/>
          <w:spacing w:val="-6"/>
          <w:sz w:val="24"/>
          <w:szCs w:val="24"/>
          <w:u w:val="single"/>
        </w:rPr>
        <w:t>sken</w:t>
      </w:r>
      <w:proofErr w:type="spellEnd"/>
      <w:r w:rsidRPr="00B345FF">
        <w:rPr>
          <w:rFonts w:cs="Times New Roman"/>
          <w:spacing w:val="-6"/>
          <w:sz w:val="24"/>
          <w:szCs w:val="24"/>
          <w:u w:val="single"/>
        </w:rPr>
        <w:t xml:space="preserve"> dokladu</w:t>
      </w:r>
      <w:r w:rsidR="00AB0BCD" w:rsidRPr="00B345FF">
        <w:rPr>
          <w:rFonts w:cs="Times New Roman"/>
          <w:spacing w:val="-6"/>
          <w:sz w:val="24"/>
          <w:szCs w:val="24"/>
          <w:u w:val="single"/>
        </w:rPr>
        <w:t xml:space="preserve"> </w:t>
      </w:r>
      <w:r w:rsidRPr="00B345FF">
        <w:rPr>
          <w:rFonts w:cs="Times New Roman"/>
          <w:spacing w:val="-6"/>
          <w:sz w:val="24"/>
          <w:szCs w:val="24"/>
        </w:rPr>
        <w:t>+</w:t>
      </w:r>
      <w:r w:rsidR="00AB0BCD" w:rsidRPr="00B345FF">
        <w:rPr>
          <w:rFonts w:cs="Times New Roman"/>
          <w:spacing w:val="-6"/>
          <w:sz w:val="24"/>
          <w:szCs w:val="24"/>
        </w:rPr>
        <w:t xml:space="preserve"> </w:t>
      </w:r>
      <w:r w:rsidRPr="00B345FF">
        <w:rPr>
          <w:rFonts w:cs="Times New Roman"/>
          <w:spacing w:val="-6"/>
          <w:sz w:val="24"/>
          <w:szCs w:val="24"/>
        </w:rPr>
        <w:t xml:space="preserve">vo formáte </w:t>
      </w:r>
      <w:proofErr w:type="spellStart"/>
      <w:r w:rsidRPr="00B345FF">
        <w:rPr>
          <w:rFonts w:cs="Times New Roman"/>
          <w:spacing w:val="-6"/>
          <w:sz w:val="24"/>
          <w:szCs w:val="24"/>
        </w:rPr>
        <w:t>word</w:t>
      </w:r>
      <w:proofErr w:type="spellEnd"/>
      <w:r w:rsidRPr="00B345FF">
        <w:rPr>
          <w:rFonts w:cs="Times New Roman"/>
          <w:spacing w:val="-6"/>
          <w:sz w:val="24"/>
          <w:szCs w:val="24"/>
        </w:rPr>
        <w:t>)</w:t>
      </w:r>
      <w:r w:rsidRPr="00B345FF">
        <w:rPr>
          <w:rFonts w:eastAsia="Times New Roman" w:cs="Times New Roman"/>
          <w:spacing w:val="-6"/>
          <w:sz w:val="24"/>
          <w:szCs w:val="24"/>
          <w:lang w:eastAsia="sk-SK"/>
        </w:rPr>
        <w:t>.</w:t>
      </w:r>
      <w:r w:rsidR="009F45D0" w:rsidRPr="00B345FF">
        <w:rPr>
          <w:rFonts w:eastAsia="Times New Roman" w:cs="Times New Roman"/>
          <w:spacing w:val="-6"/>
          <w:sz w:val="24"/>
          <w:szCs w:val="24"/>
          <w:lang w:eastAsia="sk-SK"/>
        </w:rPr>
        <w:t xml:space="preserve"> </w:t>
      </w:r>
      <w:r w:rsidR="009F45D0" w:rsidRPr="00B345FF">
        <w:rPr>
          <w:rFonts w:cs="Times New Roman"/>
          <w:spacing w:val="-6"/>
          <w:sz w:val="24"/>
          <w:szCs w:val="24"/>
        </w:rPr>
        <w:t xml:space="preserve">Ak </w:t>
      </w:r>
      <w:r w:rsidR="003B63F2">
        <w:rPr>
          <w:rFonts w:cs="Times New Roman"/>
          <w:spacing w:val="-6"/>
          <w:sz w:val="24"/>
          <w:szCs w:val="24"/>
        </w:rPr>
        <w:t> </w:t>
      </w:r>
      <w:r w:rsidR="009F45D0" w:rsidRPr="00B345FF">
        <w:rPr>
          <w:rFonts w:cs="Times New Roman"/>
          <w:spacing w:val="-6"/>
          <w:sz w:val="24"/>
          <w:szCs w:val="24"/>
        </w:rPr>
        <w:t xml:space="preserve">uchádzač nie </w:t>
      </w:r>
      <w:r w:rsidR="00E94D22" w:rsidRPr="00B345FF">
        <w:rPr>
          <w:rFonts w:cs="Times New Roman"/>
          <w:spacing w:val="-6"/>
          <w:sz w:val="24"/>
          <w:szCs w:val="24"/>
        </w:rPr>
        <w:t xml:space="preserve">je </w:t>
      </w:r>
      <w:r w:rsidR="009F45D0" w:rsidRPr="00B345FF">
        <w:rPr>
          <w:rFonts w:cs="Times New Roman"/>
          <w:spacing w:val="-6"/>
          <w:sz w:val="24"/>
          <w:szCs w:val="24"/>
        </w:rPr>
        <w:t>pl</w:t>
      </w:r>
      <w:r w:rsidR="00AB0BCD" w:rsidRPr="00B345FF">
        <w:rPr>
          <w:rFonts w:cs="Times New Roman"/>
          <w:spacing w:val="-6"/>
          <w:sz w:val="24"/>
          <w:szCs w:val="24"/>
        </w:rPr>
        <w:t>a</w:t>
      </w:r>
      <w:r w:rsidR="009F45D0" w:rsidRPr="00B345FF">
        <w:rPr>
          <w:rFonts w:cs="Times New Roman"/>
          <w:spacing w:val="-6"/>
          <w:sz w:val="24"/>
          <w:szCs w:val="24"/>
        </w:rPr>
        <w:t>tcom DPH, uvedie túto skutočnosť v</w:t>
      </w:r>
      <w:r w:rsidR="00181196" w:rsidRPr="00B345FF">
        <w:rPr>
          <w:rFonts w:cs="Times New Roman"/>
          <w:spacing w:val="-6"/>
          <w:sz w:val="24"/>
          <w:szCs w:val="24"/>
        </w:rPr>
        <w:t> </w:t>
      </w:r>
      <w:r w:rsidR="009F45D0" w:rsidRPr="00B345FF">
        <w:rPr>
          <w:rFonts w:cs="Times New Roman"/>
          <w:spacing w:val="-6"/>
          <w:sz w:val="24"/>
          <w:szCs w:val="24"/>
        </w:rPr>
        <w:t>ponuke</w:t>
      </w:r>
      <w:r w:rsidR="00181196" w:rsidRPr="00B345FF">
        <w:rPr>
          <w:rFonts w:cs="Times New Roman"/>
          <w:spacing w:val="-6"/>
          <w:sz w:val="24"/>
          <w:szCs w:val="24"/>
        </w:rPr>
        <w:t>!</w:t>
      </w:r>
      <w:r w:rsidR="009F45D0" w:rsidRPr="00B345FF">
        <w:rPr>
          <w:rFonts w:cs="Times New Roman"/>
          <w:spacing w:val="-6"/>
          <w:sz w:val="24"/>
          <w:szCs w:val="24"/>
        </w:rPr>
        <w:t xml:space="preserve"> </w:t>
      </w:r>
    </w:p>
    <w:p w:rsidR="00A942A7" w:rsidRDefault="00A942A7" w:rsidP="00A942A7">
      <w:pPr>
        <w:autoSpaceDE w:val="0"/>
        <w:autoSpaceDN w:val="0"/>
        <w:adjustRightInd w:val="0"/>
        <w:spacing w:after="0" w:line="240" w:lineRule="auto"/>
        <w:rPr>
          <w:rFonts w:ascii="Times New Roman" w:hAnsi="Times New Roman" w:cs="Times New Roman"/>
          <w:b/>
        </w:rPr>
      </w:pPr>
      <w:r w:rsidRPr="00A942A7">
        <w:rPr>
          <w:rFonts w:ascii="Times New Roman" w:hAnsi="Times New Roman" w:cs="Times New Roman"/>
        </w:rPr>
        <w:t xml:space="preserve">18.5. </w:t>
      </w:r>
      <w:r w:rsidRPr="00A942A7">
        <w:rPr>
          <w:rFonts w:ascii="Times New Roman" w:hAnsi="Times New Roman" w:cs="Times New Roman"/>
          <w:b/>
        </w:rPr>
        <w:t>Verejný obstarávateľ vyžaduje predloženie podrobného cenníku prác.</w:t>
      </w:r>
    </w:p>
    <w:p w:rsidR="005D266C" w:rsidRPr="005D266C" w:rsidRDefault="005D266C" w:rsidP="00A942A7">
      <w:pPr>
        <w:autoSpaceDE w:val="0"/>
        <w:autoSpaceDN w:val="0"/>
        <w:adjustRightInd w:val="0"/>
        <w:spacing w:after="0" w:line="240" w:lineRule="auto"/>
        <w:rPr>
          <w:rFonts w:cs="Times New Roman"/>
          <w:sz w:val="24"/>
          <w:szCs w:val="24"/>
        </w:rPr>
      </w:pPr>
      <w:r w:rsidRPr="005D266C">
        <w:rPr>
          <w:rFonts w:ascii="Times New Roman" w:hAnsi="Times New Roman" w:cs="Times New Roman"/>
        </w:rPr>
        <w:t>18.6.</w:t>
      </w:r>
      <w:r>
        <w:rPr>
          <w:rFonts w:ascii="Times New Roman" w:hAnsi="Times New Roman" w:cs="Times New Roman"/>
        </w:rPr>
        <w:t xml:space="preserve"> </w:t>
      </w:r>
      <w:r w:rsidRPr="005D266C">
        <w:rPr>
          <w:rFonts w:cs="Times New Roman"/>
          <w:i/>
          <w:sz w:val="24"/>
          <w:szCs w:val="24"/>
        </w:rPr>
        <w:t xml:space="preserve">Čestné prehlásenia </w:t>
      </w:r>
      <w:r w:rsidRPr="005D266C">
        <w:rPr>
          <w:rFonts w:cs="Times New Roman"/>
          <w:sz w:val="24"/>
          <w:szCs w:val="24"/>
        </w:rPr>
        <w:t>tvoriace prílohy tejto výzvy, podpísané oprávnenou osobou uchádzača.</w:t>
      </w:r>
    </w:p>
    <w:p w:rsidR="00551356" w:rsidRPr="00B345FF" w:rsidRDefault="00551356" w:rsidP="008B0E56">
      <w:pPr>
        <w:spacing w:before="160" w:after="0"/>
        <w:rPr>
          <w:rFonts w:cs="Times New Roman"/>
          <w:b/>
          <w:sz w:val="24"/>
          <w:szCs w:val="24"/>
        </w:rPr>
      </w:pPr>
      <w:r w:rsidRPr="00B345FF">
        <w:rPr>
          <w:rFonts w:cs="Times New Roman"/>
          <w:b/>
          <w:sz w:val="24"/>
          <w:szCs w:val="24"/>
        </w:rPr>
        <w:t>19. Spôsob predloženia ponúk</w:t>
      </w:r>
    </w:p>
    <w:p w:rsidR="005D266C" w:rsidRPr="005D4219" w:rsidRDefault="005D266C" w:rsidP="005D266C">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t>Uchádzač predloží ponuku písomne v elektronickej forme prostredníctvom systému JOSEPHINE.</w:t>
      </w:r>
      <w:r>
        <w:rPr>
          <w:rFonts w:ascii="Times New Roman" w:hAnsi="Times New Roman" w:cs="Times New Roman"/>
          <w:sz w:val="24"/>
          <w:szCs w:val="24"/>
        </w:rPr>
        <w:t xml:space="preserve"> (</w:t>
      </w:r>
      <w:r w:rsidRPr="00B071F9">
        <w:rPr>
          <w:rFonts w:ascii="Times New Roman" w:hAnsi="Times New Roman" w:cs="Times New Roman"/>
          <w:sz w:val="24"/>
          <w:szCs w:val="24"/>
        </w:rPr>
        <w:t>https://josephine.proebiz.com/sk/</w:t>
      </w:r>
      <w:r>
        <w:rPr>
          <w:rFonts w:ascii="Times New Roman" w:hAnsi="Times New Roman" w:cs="Times New Roman"/>
          <w:sz w:val="24"/>
          <w:szCs w:val="24"/>
        </w:rPr>
        <w:t>)</w:t>
      </w:r>
    </w:p>
    <w:p w:rsidR="005D266C" w:rsidRPr="005D4219" w:rsidRDefault="005D266C" w:rsidP="005D266C">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5D266C" w:rsidRPr="005D4219" w:rsidRDefault="005D266C" w:rsidP="005D266C">
      <w:pPr>
        <w:spacing w:after="0"/>
        <w:jc w:val="both"/>
        <w:rPr>
          <w:rFonts w:ascii="Times New Roman" w:hAnsi="Times New Roman" w:cs="Times New Roman"/>
          <w:sz w:val="24"/>
          <w:szCs w:val="24"/>
        </w:rPr>
      </w:pPr>
    </w:p>
    <w:p w:rsidR="005D266C" w:rsidRPr="005D4219" w:rsidRDefault="005D266C" w:rsidP="005D266C">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5D266C" w:rsidRPr="005D4219" w:rsidRDefault="005D266C" w:rsidP="005D266C">
      <w:pPr>
        <w:spacing w:after="0"/>
        <w:jc w:val="both"/>
        <w:rPr>
          <w:rFonts w:ascii="Times New Roman" w:hAnsi="Times New Roman" w:cs="Times New Roman"/>
          <w:sz w:val="24"/>
          <w:szCs w:val="24"/>
        </w:rPr>
      </w:pPr>
    </w:p>
    <w:p w:rsidR="005D266C" w:rsidRPr="005D4219" w:rsidRDefault="005D266C" w:rsidP="005D266C">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5D266C" w:rsidRPr="005D4219" w:rsidRDefault="005D266C" w:rsidP="005D266C">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D266C" w:rsidRDefault="005D266C" w:rsidP="008B0E56">
      <w:pPr>
        <w:spacing w:before="160" w:after="0"/>
        <w:rPr>
          <w:rFonts w:cs="Times New Roman"/>
          <w:b/>
          <w:sz w:val="24"/>
          <w:szCs w:val="24"/>
        </w:rPr>
      </w:pPr>
    </w:p>
    <w:p w:rsidR="00551356" w:rsidRPr="00B345FF" w:rsidRDefault="00551356" w:rsidP="008B0E56">
      <w:pPr>
        <w:spacing w:before="160" w:after="0"/>
        <w:rPr>
          <w:rFonts w:cs="Times New Roman"/>
          <w:b/>
          <w:sz w:val="24"/>
          <w:szCs w:val="24"/>
        </w:rPr>
      </w:pPr>
      <w:r w:rsidRPr="00B345FF">
        <w:rPr>
          <w:rFonts w:cs="Times New Roman"/>
          <w:b/>
          <w:sz w:val="24"/>
          <w:szCs w:val="24"/>
        </w:rPr>
        <w:lastRenderedPageBreak/>
        <w:t>20. Obchodné podmienky</w:t>
      </w:r>
    </w:p>
    <w:p w:rsidR="00551356" w:rsidRPr="00B345FF" w:rsidRDefault="00551356" w:rsidP="007F1F8D">
      <w:pPr>
        <w:spacing w:after="0"/>
        <w:rPr>
          <w:rFonts w:cs="Times New Roman"/>
          <w:sz w:val="24"/>
          <w:szCs w:val="24"/>
        </w:rPr>
      </w:pPr>
      <w:r w:rsidRPr="00B345FF">
        <w:rPr>
          <w:rFonts w:cs="Times New Roman"/>
          <w:sz w:val="24"/>
          <w:szCs w:val="24"/>
        </w:rPr>
        <w:t>20.1. Miesto dodania predmetu zákazky – adresa sídla kupujúceho</w:t>
      </w:r>
    </w:p>
    <w:p w:rsidR="00551356" w:rsidRPr="00B345FF" w:rsidRDefault="00551356" w:rsidP="007F1F8D">
      <w:pPr>
        <w:spacing w:after="0"/>
        <w:rPr>
          <w:rFonts w:cs="Times New Roman"/>
          <w:sz w:val="24"/>
          <w:szCs w:val="24"/>
        </w:rPr>
      </w:pPr>
      <w:r w:rsidRPr="00B345FF">
        <w:rPr>
          <w:rFonts w:cs="Times New Roman"/>
          <w:sz w:val="24"/>
          <w:szCs w:val="24"/>
        </w:rPr>
        <w:t>20.2. Dodávka a fakturácia</w:t>
      </w:r>
    </w:p>
    <w:p w:rsidR="00551356" w:rsidRPr="00B345FF" w:rsidRDefault="00551356" w:rsidP="007F1F8D">
      <w:pPr>
        <w:spacing w:after="0"/>
        <w:rPr>
          <w:rFonts w:cs="Times New Roman"/>
          <w:sz w:val="24"/>
          <w:szCs w:val="24"/>
        </w:rPr>
      </w:pPr>
      <w:r w:rsidRPr="00B345FF">
        <w:rPr>
          <w:rFonts w:cs="Times New Roman"/>
          <w:sz w:val="24"/>
          <w:szCs w:val="24"/>
        </w:rPr>
        <w:t>a) Faktúra</w:t>
      </w:r>
    </w:p>
    <w:p w:rsidR="00551356" w:rsidRPr="00B345FF" w:rsidRDefault="00551356" w:rsidP="007F1F8D">
      <w:pPr>
        <w:spacing w:after="0"/>
        <w:rPr>
          <w:rFonts w:cs="Times New Roman"/>
          <w:sz w:val="24"/>
          <w:szCs w:val="24"/>
        </w:rPr>
      </w:pPr>
      <w:r w:rsidRPr="00B345FF">
        <w:rPr>
          <w:rFonts w:cs="Times New Roman"/>
          <w:sz w:val="24"/>
          <w:szCs w:val="24"/>
        </w:rPr>
        <w:t>- musí spĺňať náležitosti daňového dokladu;</w:t>
      </w:r>
    </w:p>
    <w:p w:rsidR="00551356" w:rsidRPr="00B345FF" w:rsidRDefault="00551356" w:rsidP="007F1F8D">
      <w:pPr>
        <w:spacing w:after="0"/>
        <w:rPr>
          <w:rFonts w:cs="Times New Roman"/>
          <w:sz w:val="24"/>
          <w:szCs w:val="24"/>
        </w:rPr>
      </w:pPr>
      <w:r w:rsidRPr="00B345FF">
        <w:rPr>
          <w:rFonts w:cs="Times New Roman"/>
          <w:sz w:val="24"/>
          <w:szCs w:val="24"/>
        </w:rPr>
        <w:t>- faktúra musí byť vystavená v mene euro;</w:t>
      </w:r>
    </w:p>
    <w:p w:rsidR="00551356" w:rsidRPr="00B345FF" w:rsidRDefault="00551356" w:rsidP="007F1F8D">
      <w:pPr>
        <w:spacing w:after="0"/>
        <w:rPr>
          <w:rFonts w:cs="Times New Roman"/>
          <w:sz w:val="24"/>
          <w:szCs w:val="24"/>
        </w:rPr>
      </w:pPr>
      <w:r w:rsidRPr="00B345FF">
        <w:rPr>
          <w:rFonts w:cs="Times New Roman"/>
          <w:sz w:val="24"/>
          <w:szCs w:val="24"/>
        </w:rPr>
        <w:t xml:space="preserve">- </w:t>
      </w:r>
      <w:r w:rsidRPr="00B345FF">
        <w:rPr>
          <w:rFonts w:cs="Times New Roman"/>
          <w:spacing w:val="-6"/>
          <w:sz w:val="24"/>
          <w:szCs w:val="24"/>
        </w:rPr>
        <w:t>faktúru je potrebné dor</w:t>
      </w:r>
      <w:r w:rsidR="001A011C">
        <w:rPr>
          <w:rFonts w:cs="Times New Roman"/>
          <w:spacing w:val="-6"/>
          <w:sz w:val="24"/>
          <w:szCs w:val="24"/>
        </w:rPr>
        <w:t xml:space="preserve">učiť na adresu sídla </w:t>
      </w:r>
      <w:r w:rsidRPr="00B345FF">
        <w:rPr>
          <w:rFonts w:cs="Times New Roman"/>
          <w:spacing w:val="-6"/>
          <w:sz w:val="24"/>
          <w:szCs w:val="24"/>
        </w:rPr>
        <w:t>objednávateľa</w:t>
      </w:r>
      <w:r w:rsidR="00364A59" w:rsidRPr="00B345FF">
        <w:rPr>
          <w:rFonts w:cs="Times New Roman"/>
          <w:spacing w:val="-6"/>
          <w:sz w:val="24"/>
          <w:szCs w:val="24"/>
        </w:rPr>
        <w:t xml:space="preserve"> </w:t>
      </w:r>
      <w:r w:rsidRPr="00B345FF">
        <w:rPr>
          <w:rFonts w:cs="Times New Roman"/>
          <w:spacing w:val="-6"/>
          <w:sz w:val="24"/>
          <w:szCs w:val="24"/>
        </w:rPr>
        <w:t>podľa bodu 1, tejto výzvy.</w:t>
      </w:r>
    </w:p>
    <w:p w:rsidR="00551356" w:rsidRPr="00B345FF" w:rsidRDefault="00551356" w:rsidP="007F1F8D">
      <w:pPr>
        <w:spacing w:after="0"/>
        <w:rPr>
          <w:rFonts w:cs="Times New Roman"/>
          <w:sz w:val="24"/>
          <w:szCs w:val="24"/>
        </w:rPr>
      </w:pPr>
      <w:r w:rsidRPr="00B345FF">
        <w:rPr>
          <w:rFonts w:cs="Times New Roman"/>
          <w:sz w:val="24"/>
          <w:szCs w:val="24"/>
        </w:rPr>
        <w:t>b) Dodací list/preberací protokol</w:t>
      </w:r>
    </w:p>
    <w:p w:rsidR="00551356" w:rsidRPr="00B345FF" w:rsidRDefault="00551356" w:rsidP="007F1F8D">
      <w:pPr>
        <w:spacing w:after="0"/>
        <w:rPr>
          <w:rFonts w:cs="Times New Roman"/>
          <w:sz w:val="24"/>
          <w:szCs w:val="24"/>
        </w:rPr>
      </w:pPr>
      <w:r w:rsidRPr="00B345FF">
        <w:rPr>
          <w:rFonts w:cs="Times New Roman"/>
          <w:sz w:val="24"/>
          <w:szCs w:val="24"/>
        </w:rPr>
        <w:t>Súčasťou faktúry musí byť samostatne doložený doklad, ktorý potvrdzuje, že došlo k dodaniu a prebratiu poskytnutých služieb – prevzatie potvrdzuje oprávnený zástupca zadávateľa svojím podpisom.</w:t>
      </w:r>
    </w:p>
    <w:p w:rsidR="00551356" w:rsidRPr="00B345FF" w:rsidRDefault="00551356" w:rsidP="007F1F8D">
      <w:pPr>
        <w:spacing w:after="0"/>
        <w:rPr>
          <w:rFonts w:cs="Times New Roman"/>
          <w:sz w:val="24"/>
          <w:szCs w:val="24"/>
        </w:rPr>
      </w:pPr>
      <w:r w:rsidRPr="00B345FF">
        <w:rPr>
          <w:rFonts w:cs="Times New Roman"/>
          <w:sz w:val="24"/>
          <w:szCs w:val="24"/>
        </w:rPr>
        <w:t>c) Splatnosť faktúry – 30 dní, odo dňa doručenia druhej zmluvnej strane.</w:t>
      </w:r>
    </w:p>
    <w:p w:rsidR="00551356" w:rsidRPr="00B345FF" w:rsidRDefault="00551356" w:rsidP="007F1F8D">
      <w:pPr>
        <w:spacing w:after="0"/>
        <w:rPr>
          <w:rFonts w:cs="Times New Roman"/>
          <w:sz w:val="24"/>
          <w:szCs w:val="24"/>
        </w:rPr>
      </w:pPr>
      <w:r w:rsidRPr="00B345FF">
        <w:rPr>
          <w:rFonts w:cs="Times New Roman"/>
          <w:sz w:val="24"/>
          <w:szCs w:val="24"/>
        </w:rPr>
        <w:t>d) Záruka a uplatňovanie reklamácií</w:t>
      </w:r>
    </w:p>
    <w:p w:rsidR="00551356" w:rsidRPr="00B345FF" w:rsidRDefault="00551356" w:rsidP="007F1F8D">
      <w:pPr>
        <w:spacing w:after="0"/>
        <w:jc w:val="both"/>
        <w:rPr>
          <w:rFonts w:eastAsia="Times New Roman" w:cs="Times New Roman"/>
          <w:bCs/>
          <w:sz w:val="24"/>
          <w:szCs w:val="24"/>
          <w:lang w:eastAsia="sk-SK"/>
        </w:rPr>
      </w:pPr>
      <w:r w:rsidRPr="00B345FF">
        <w:rPr>
          <w:rFonts w:eastAsia="Times New Roman" w:cs="Times New Roman"/>
          <w:bCs/>
          <w:sz w:val="24"/>
          <w:szCs w:val="24"/>
          <w:lang w:eastAsia="sk-SK"/>
        </w:rPr>
        <w:t xml:space="preserve">Záruka na </w:t>
      </w:r>
      <w:r w:rsidRPr="00B345FF">
        <w:rPr>
          <w:rFonts w:cs="Times New Roman"/>
          <w:sz w:val="24"/>
          <w:szCs w:val="24"/>
        </w:rPr>
        <w:t xml:space="preserve">poskytnuté služby </w:t>
      </w:r>
      <w:r w:rsidRPr="00B345FF">
        <w:rPr>
          <w:rFonts w:eastAsia="Times New Roman" w:cs="Times New Roman"/>
          <w:bCs/>
          <w:sz w:val="24"/>
          <w:szCs w:val="24"/>
          <w:lang w:eastAsia="sk-SK"/>
        </w:rPr>
        <w:t xml:space="preserve">sa vyžaduje v súlade s platnými právnymi predpismi Slovenskej republiky, v rozsahu minimálne 24 mesiacov. </w:t>
      </w:r>
    </w:p>
    <w:p w:rsidR="006B1B56" w:rsidRDefault="00551356" w:rsidP="007F1F8D">
      <w:pPr>
        <w:spacing w:after="0"/>
        <w:jc w:val="both"/>
        <w:rPr>
          <w:rFonts w:eastAsia="Times New Roman" w:cs="Times New Roman"/>
          <w:bCs/>
          <w:spacing w:val="-6"/>
          <w:sz w:val="24"/>
          <w:szCs w:val="24"/>
          <w:lang w:eastAsia="sk-SK"/>
        </w:rPr>
      </w:pPr>
      <w:r w:rsidRPr="00B345FF">
        <w:rPr>
          <w:rFonts w:eastAsia="Times New Roman" w:cs="Times New Roman"/>
          <w:bCs/>
          <w:sz w:val="24"/>
          <w:szCs w:val="24"/>
          <w:lang w:eastAsia="sk-SK"/>
        </w:rPr>
        <w:t xml:space="preserve">V prípade uplatnenia oprávnenej reklamácie na vady </w:t>
      </w:r>
      <w:r w:rsidRPr="00B345FF">
        <w:rPr>
          <w:rFonts w:cs="Times New Roman"/>
          <w:sz w:val="24"/>
          <w:szCs w:val="24"/>
        </w:rPr>
        <w:t xml:space="preserve">poskytnutých služieb </w:t>
      </w:r>
      <w:r w:rsidRPr="00B345FF">
        <w:rPr>
          <w:rFonts w:eastAsia="Times New Roman" w:cs="Times New Roman"/>
          <w:bCs/>
          <w:sz w:val="24"/>
          <w:szCs w:val="24"/>
          <w:lang w:eastAsia="sk-SK"/>
        </w:rPr>
        <w:t xml:space="preserve">je </w:t>
      </w:r>
      <w:r w:rsidR="00C55B51">
        <w:rPr>
          <w:rFonts w:eastAsia="Times New Roman" w:cs="Times New Roman"/>
          <w:bCs/>
          <w:sz w:val="24"/>
          <w:szCs w:val="24"/>
          <w:lang w:eastAsia="sk-SK"/>
        </w:rPr>
        <w:t xml:space="preserve">dodávateľ </w:t>
      </w:r>
      <w:r w:rsidRPr="00B345FF">
        <w:rPr>
          <w:rFonts w:eastAsia="Times New Roman" w:cs="Times New Roman"/>
          <w:bCs/>
          <w:sz w:val="24"/>
          <w:szCs w:val="24"/>
          <w:lang w:eastAsia="sk-SK"/>
        </w:rPr>
        <w:t>povinný vybaviť reklamáciu</w:t>
      </w:r>
      <w:r w:rsidR="00FF7A88">
        <w:rPr>
          <w:rFonts w:eastAsia="Times New Roman" w:cs="Times New Roman"/>
          <w:bCs/>
          <w:sz w:val="24"/>
          <w:szCs w:val="24"/>
          <w:lang w:eastAsia="sk-SK"/>
        </w:rPr>
        <w:t xml:space="preserve"> v lehote nie dlhšej ako </w:t>
      </w:r>
      <w:r w:rsidR="008729B8">
        <w:rPr>
          <w:rFonts w:eastAsia="Times New Roman" w:cs="Times New Roman"/>
          <w:bCs/>
          <w:spacing w:val="-6"/>
          <w:sz w:val="24"/>
          <w:szCs w:val="24"/>
          <w:lang w:eastAsia="sk-SK"/>
        </w:rPr>
        <w:t xml:space="preserve">24 hodín. </w:t>
      </w:r>
    </w:p>
    <w:p w:rsidR="006B1B56" w:rsidRDefault="008729B8" w:rsidP="007F1F8D">
      <w:pPr>
        <w:spacing w:after="0"/>
        <w:jc w:val="both"/>
        <w:rPr>
          <w:rFonts w:eastAsia="Times New Roman" w:cs="Times New Roman"/>
          <w:bCs/>
          <w:spacing w:val="-6"/>
          <w:sz w:val="24"/>
          <w:szCs w:val="24"/>
          <w:lang w:eastAsia="sk-SK"/>
        </w:rPr>
      </w:pPr>
      <w:r>
        <w:rPr>
          <w:rFonts w:eastAsia="Times New Roman" w:cs="Times New Roman"/>
          <w:bCs/>
          <w:spacing w:val="-6"/>
          <w:sz w:val="24"/>
          <w:szCs w:val="24"/>
          <w:lang w:eastAsia="sk-SK"/>
        </w:rPr>
        <w:t xml:space="preserve">Záruka na akúkoľvek prácu vykonanú v spojení s opravou vozidla. </w:t>
      </w:r>
    </w:p>
    <w:p w:rsidR="00C312B6" w:rsidRDefault="00C312B6" w:rsidP="007F1F8D">
      <w:pPr>
        <w:spacing w:after="0"/>
        <w:jc w:val="both"/>
        <w:rPr>
          <w:rFonts w:eastAsia="Times New Roman" w:cs="Times New Roman"/>
          <w:bCs/>
          <w:spacing w:val="-6"/>
          <w:sz w:val="24"/>
          <w:szCs w:val="24"/>
          <w:lang w:eastAsia="sk-SK"/>
        </w:rPr>
      </w:pPr>
      <w:r>
        <w:rPr>
          <w:rFonts w:eastAsia="Times New Roman" w:cs="Times New Roman"/>
          <w:bCs/>
          <w:spacing w:val="-6"/>
          <w:sz w:val="24"/>
          <w:szCs w:val="24"/>
          <w:lang w:eastAsia="sk-SK"/>
        </w:rPr>
        <w:t xml:space="preserve">Súčasťou predmetu zákazky je aj dodávka a montáž náhradných dielov a spotrebného materiálu, nevyhnutných pre odstránenie </w:t>
      </w:r>
      <w:proofErr w:type="spellStart"/>
      <w:r>
        <w:rPr>
          <w:rFonts w:eastAsia="Times New Roman" w:cs="Times New Roman"/>
          <w:bCs/>
          <w:spacing w:val="-6"/>
          <w:sz w:val="24"/>
          <w:szCs w:val="24"/>
          <w:lang w:eastAsia="sk-SK"/>
        </w:rPr>
        <w:t>závad</w:t>
      </w:r>
      <w:proofErr w:type="spellEnd"/>
      <w:r>
        <w:rPr>
          <w:rFonts w:eastAsia="Times New Roman" w:cs="Times New Roman"/>
          <w:bCs/>
          <w:spacing w:val="-6"/>
          <w:sz w:val="24"/>
          <w:szCs w:val="24"/>
          <w:lang w:eastAsia="sk-SK"/>
        </w:rPr>
        <w:t>.</w:t>
      </w:r>
      <w:r w:rsidR="002E307A">
        <w:rPr>
          <w:rFonts w:eastAsia="Times New Roman" w:cs="Times New Roman"/>
          <w:bCs/>
          <w:spacing w:val="-6"/>
          <w:sz w:val="24"/>
          <w:szCs w:val="24"/>
          <w:lang w:eastAsia="sk-SK"/>
        </w:rPr>
        <w:t xml:space="preserve"> Servisné stredisko umiestnené v Bratislave.</w:t>
      </w:r>
    </w:p>
    <w:p w:rsidR="00551356" w:rsidRPr="00B345FF" w:rsidRDefault="001A011C" w:rsidP="007F1F8D">
      <w:pPr>
        <w:spacing w:after="0"/>
        <w:jc w:val="both"/>
        <w:rPr>
          <w:rFonts w:eastAsia="Times New Roman" w:cs="Times New Roman"/>
          <w:bCs/>
          <w:sz w:val="24"/>
          <w:szCs w:val="24"/>
          <w:lang w:eastAsia="sk-SK"/>
        </w:rPr>
      </w:pPr>
      <w:r>
        <w:rPr>
          <w:rFonts w:eastAsia="Times New Roman" w:cs="Times New Roman"/>
          <w:bCs/>
          <w:spacing w:val="-6"/>
          <w:sz w:val="24"/>
          <w:szCs w:val="24"/>
          <w:lang w:eastAsia="sk-SK"/>
        </w:rPr>
        <w:t>Dodávateľ</w:t>
      </w:r>
      <w:r w:rsidR="00551356" w:rsidRPr="00B345FF">
        <w:rPr>
          <w:rFonts w:eastAsia="Times New Roman" w:cs="Times New Roman"/>
          <w:bCs/>
          <w:spacing w:val="-6"/>
          <w:sz w:val="24"/>
          <w:szCs w:val="24"/>
          <w:lang w:eastAsia="sk-SK"/>
        </w:rPr>
        <w:t xml:space="preserve"> je  povinný v ponuke uviesť záručné podmienky a spôsob reklamačného konania.</w:t>
      </w:r>
      <w:r w:rsidR="00551356" w:rsidRPr="00B345FF">
        <w:rPr>
          <w:rFonts w:eastAsia="Times New Roman" w:cs="Times New Roman"/>
          <w:bCs/>
          <w:sz w:val="24"/>
          <w:szCs w:val="24"/>
          <w:lang w:eastAsia="sk-SK"/>
        </w:rPr>
        <w:t xml:space="preserve"> </w:t>
      </w:r>
    </w:p>
    <w:p w:rsidR="00551356" w:rsidRPr="00B345FF" w:rsidRDefault="00551356" w:rsidP="008B0E56">
      <w:pPr>
        <w:spacing w:before="160" w:after="0"/>
        <w:jc w:val="both"/>
        <w:rPr>
          <w:rFonts w:cs="Times New Roman"/>
          <w:sz w:val="24"/>
          <w:szCs w:val="24"/>
        </w:rPr>
      </w:pPr>
      <w:r w:rsidRPr="00B345FF">
        <w:rPr>
          <w:rFonts w:cs="Times New Roman"/>
          <w:b/>
          <w:sz w:val="24"/>
          <w:szCs w:val="24"/>
        </w:rPr>
        <w:t>21. Výsledok verejného obstarávania</w:t>
      </w:r>
      <w:r w:rsidRPr="00B345FF">
        <w:rPr>
          <w:rFonts w:cs="Times New Roman"/>
          <w:sz w:val="24"/>
          <w:szCs w:val="24"/>
        </w:rPr>
        <w:t xml:space="preserve"> </w:t>
      </w:r>
    </w:p>
    <w:p w:rsidR="00551356" w:rsidRPr="00B345FF" w:rsidRDefault="00551356" w:rsidP="007F1F8D">
      <w:pPr>
        <w:spacing w:after="0"/>
        <w:jc w:val="both"/>
        <w:rPr>
          <w:rFonts w:cs="Times New Roman"/>
          <w:sz w:val="24"/>
          <w:szCs w:val="24"/>
        </w:rPr>
      </w:pPr>
      <w:r w:rsidRPr="00B345FF">
        <w:rPr>
          <w:rFonts w:cs="Times New Roman"/>
          <w:sz w:val="24"/>
          <w:szCs w:val="24"/>
        </w:rPr>
        <w:t xml:space="preserve">Verejný obstarávateľ si vyhradzuje právo zrušiť tento postup zadávania zákazky </w:t>
      </w:r>
      <w:r w:rsidR="0020048E" w:rsidRPr="00B345FF">
        <w:rPr>
          <w:rFonts w:cs="Times New Roman"/>
          <w:sz w:val="24"/>
          <w:szCs w:val="24"/>
        </w:rPr>
        <w:t xml:space="preserve"> </w:t>
      </w:r>
      <w:r w:rsidRPr="00B345FF">
        <w:rPr>
          <w:rFonts w:cs="Times New Roman"/>
          <w:sz w:val="24"/>
          <w:szCs w:val="24"/>
        </w:rPr>
        <w:t>v prípade, že úspešná ponuka presiahne stanovený finančný limit pre zákaz</w:t>
      </w:r>
      <w:r w:rsidR="007C2C2E">
        <w:rPr>
          <w:rFonts w:cs="Times New Roman"/>
          <w:sz w:val="24"/>
          <w:szCs w:val="24"/>
        </w:rPr>
        <w:t>ku podľa bodu 6. tejto výzvy a  </w:t>
      </w:r>
      <w:r w:rsidRPr="00B345FF">
        <w:rPr>
          <w:rFonts w:cs="Times New Roman"/>
          <w:sz w:val="24"/>
          <w:szCs w:val="24"/>
        </w:rPr>
        <w:t>príslušných ustanovení zákona</w:t>
      </w:r>
      <w:r w:rsidR="0020048E" w:rsidRPr="00B345FF">
        <w:rPr>
          <w:rFonts w:cs="Times New Roman"/>
          <w:sz w:val="24"/>
          <w:szCs w:val="24"/>
        </w:rPr>
        <w:t>.</w:t>
      </w:r>
    </w:p>
    <w:p w:rsidR="00551356" w:rsidRPr="00B345FF" w:rsidRDefault="00551356" w:rsidP="008B0E56">
      <w:pPr>
        <w:spacing w:before="160" w:after="0"/>
        <w:jc w:val="both"/>
        <w:rPr>
          <w:rFonts w:cs="Times New Roman"/>
          <w:sz w:val="24"/>
          <w:szCs w:val="24"/>
        </w:rPr>
      </w:pPr>
      <w:r w:rsidRPr="00B345FF">
        <w:rPr>
          <w:rFonts w:cs="Times New Roman"/>
          <w:sz w:val="24"/>
          <w:szCs w:val="24"/>
        </w:rPr>
        <w:t xml:space="preserve">Verejný obstarávateľ si vyhradzuje právo tento postup zadávania zákazky zrušiť </w:t>
      </w:r>
      <w:r w:rsidR="008B0DDE" w:rsidRPr="00B345FF">
        <w:rPr>
          <w:rFonts w:cs="Times New Roman"/>
          <w:sz w:val="24"/>
          <w:szCs w:val="24"/>
        </w:rPr>
        <w:t xml:space="preserve">aj v iných odôvodnených prípadoch </w:t>
      </w:r>
      <w:r w:rsidRPr="00B345FF">
        <w:rPr>
          <w:rFonts w:cs="Times New Roman"/>
          <w:sz w:val="24"/>
          <w:szCs w:val="24"/>
        </w:rPr>
        <w:t>(napr. z dôvodu  neprijatia ani jednej ponuky, nepredloženia žiadnej ponuky</w:t>
      </w:r>
      <w:r w:rsidR="00C00F08" w:rsidRPr="00B345FF">
        <w:rPr>
          <w:rFonts w:cs="Times New Roman"/>
          <w:sz w:val="24"/>
          <w:szCs w:val="24"/>
        </w:rPr>
        <w:t>, ak  ponuku</w:t>
      </w:r>
      <w:r w:rsidRPr="00B345FF">
        <w:rPr>
          <w:rFonts w:cs="Times New Roman"/>
          <w:sz w:val="24"/>
          <w:szCs w:val="24"/>
        </w:rPr>
        <w:t xml:space="preserve"> </w:t>
      </w:r>
      <w:r w:rsidR="00C00F08" w:rsidRPr="00B345FF">
        <w:rPr>
          <w:rFonts w:cs="Times New Roman"/>
          <w:sz w:val="24"/>
          <w:szCs w:val="24"/>
        </w:rPr>
        <w:t xml:space="preserve">predloží iba jeden uchádzač </w:t>
      </w:r>
      <w:r w:rsidRPr="00B345FF">
        <w:rPr>
          <w:rFonts w:cs="Times New Roman"/>
          <w:sz w:val="24"/>
          <w:szCs w:val="24"/>
        </w:rPr>
        <w:t>a pod.) a vyhlásiť nový postup zadávania zákazky.</w:t>
      </w:r>
    </w:p>
    <w:p w:rsidR="00512750" w:rsidRPr="00B345FF" w:rsidRDefault="00512750" w:rsidP="008B0E56">
      <w:pPr>
        <w:spacing w:before="160" w:after="0"/>
        <w:jc w:val="both"/>
        <w:rPr>
          <w:rFonts w:cs="Times New Roman"/>
          <w:sz w:val="24"/>
          <w:szCs w:val="24"/>
        </w:rPr>
      </w:pPr>
      <w:r w:rsidRPr="00B345FF">
        <w:rPr>
          <w:rFonts w:cs="Times New Roman"/>
          <w:sz w:val="24"/>
          <w:szCs w:val="24"/>
        </w:rPr>
        <w:t xml:space="preserve">Všetci uchádzači, ktorí predložia ponuku budú informovaní o výsledku vyhodnotenia ponúk. S </w:t>
      </w:r>
      <w:r w:rsidR="007C2C2E">
        <w:rPr>
          <w:rFonts w:cs="Times New Roman"/>
          <w:sz w:val="24"/>
          <w:szCs w:val="24"/>
        </w:rPr>
        <w:t> </w:t>
      </w:r>
      <w:r w:rsidRPr="00B345FF">
        <w:rPr>
          <w:rFonts w:cs="Times New Roman"/>
          <w:sz w:val="24"/>
          <w:szCs w:val="24"/>
        </w:rPr>
        <w:t xml:space="preserve">úspešným uchádzačom, ktorý ponúkne najnižšiu cenu na celý predmet obstarávania pri </w:t>
      </w:r>
      <w:r w:rsidR="007C2C2E">
        <w:rPr>
          <w:rFonts w:cs="Times New Roman"/>
          <w:sz w:val="24"/>
          <w:szCs w:val="24"/>
        </w:rPr>
        <w:t> </w:t>
      </w:r>
      <w:r w:rsidRPr="00B345FF">
        <w:rPr>
          <w:rFonts w:cs="Times New Roman"/>
          <w:sz w:val="24"/>
          <w:szCs w:val="24"/>
        </w:rPr>
        <w:t xml:space="preserve">dodržaní všetkých podmienok a požiadaviek verejného obstarávateľa, bude uzavretá </w:t>
      </w:r>
      <w:r w:rsidR="001A011C">
        <w:rPr>
          <w:rFonts w:eastAsia="Times New Roman" w:cs="Times New Roman"/>
          <w:sz w:val="24"/>
          <w:szCs w:val="24"/>
          <w:lang w:eastAsia="sk-SK"/>
        </w:rPr>
        <w:t>Zmluva o poskytovaní služieb</w:t>
      </w:r>
      <w:r w:rsidR="00C10876">
        <w:rPr>
          <w:rFonts w:cs="Times New Roman"/>
          <w:sz w:val="24"/>
          <w:szCs w:val="24"/>
        </w:rPr>
        <w:t>.</w:t>
      </w:r>
    </w:p>
    <w:p w:rsidR="006E19E7" w:rsidRDefault="006E19E7">
      <w:pPr>
        <w:rPr>
          <w:rFonts w:ascii="Times New Roman" w:eastAsia="Times New Roman" w:hAnsi="Times New Roman" w:cs="Times New Roman"/>
          <w:iCs/>
          <w:sz w:val="24"/>
          <w:szCs w:val="24"/>
          <w:lang w:eastAsia="sk-SK"/>
        </w:rPr>
      </w:pPr>
    </w:p>
    <w:p w:rsidR="006E19E7" w:rsidRDefault="006E19E7">
      <w:pPr>
        <w:rPr>
          <w:rFonts w:ascii="Times New Roman" w:eastAsia="Times New Roman" w:hAnsi="Times New Roman" w:cs="Times New Roman"/>
          <w:iCs/>
          <w:sz w:val="24"/>
          <w:szCs w:val="24"/>
          <w:lang w:eastAsia="sk-SK"/>
        </w:rPr>
      </w:pPr>
    </w:p>
    <w:p w:rsidR="006E19E7" w:rsidRDefault="006E19E7">
      <w:pPr>
        <w:rPr>
          <w:rFonts w:ascii="Times New Roman" w:eastAsia="Times New Roman" w:hAnsi="Times New Roman" w:cs="Times New Roman"/>
          <w:iCs/>
          <w:sz w:val="24"/>
          <w:szCs w:val="24"/>
          <w:lang w:eastAsia="sk-SK"/>
        </w:rPr>
      </w:pPr>
    </w:p>
    <w:p w:rsidR="002E307A" w:rsidRDefault="002E307A" w:rsidP="002E307A">
      <w:pPr>
        <w:tabs>
          <w:tab w:val="num" w:pos="1276"/>
        </w:tabs>
        <w:spacing w:after="0" w:line="240" w:lineRule="atLeast"/>
        <w:ind w:left="1276" w:hanging="425"/>
        <w:jc w:val="center"/>
        <w:rPr>
          <w:rFonts w:ascii="Times New Roman" w:eastAsia="Times New Roman" w:hAnsi="Times New Roman" w:cs="Times New Roman"/>
          <w:iCs/>
          <w:sz w:val="24"/>
          <w:szCs w:val="24"/>
          <w:lang w:eastAsia="sk-SK"/>
        </w:rPr>
      </w:pPr>
    </w:p>
    <w:p w:rsidR="006E19E7" w:rsidRPr="000A4D2A" w:rsidRDefault="002E307A" w:rsidP="002E307A">
      <w:pPr>
        <w:tabs>
          <w:tab w:val="num" w:pos="1276"/>
        </w:tabs>
        <w:spacing w:after="0" w:line="240" w:lineRule="atLeast"/>
        <w:ind w:left="1276" w:hanging="425"/>
        <w:jc w:val="cente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                                                                             </w:t>
      </w:r>
      <w:r w:rsidR="006E19E7" w:rsidRPr="000A4D2A">
        <w:rPr>
          <w:rFonts w:ascii="Times New Roman" w:eastAsia="Times New Roman" w:hAnsi="Times New Roman" w:cs="Times New Roman"/>
          <w:iCs/>
          <w:sz w:val="24"/>
          <w:szCs w:val="24"/>
          <w:lang w:eastAsia="sk-SK"/>
        </w:rPr>
        <w:t>......</w:t>
      </w:r>
      <w:r w:rsidR="006E19E7">
        <w:rPr>
          <w:rFonts w:ascii="Times New Roman" w:eastAsia="Times New Roman" w:hAnsi="Times New Roman" w:cs="Times New Roman"/>
          <w:iCs/>
          <w:sz w:val="24"/>
          <w:szCs w:val="24"/>
          <w:lang w:eastAsia="sk-SK"/>
        </w:rPr>
        <w:t>....</w:t>
      </w:r>
      <w:r w:rsidR="006E19E7" w:rsidRPr="000A4D2A">
        <w:rPr>
          <w:rFonts w:ascii="Times New Roman" w:eastAsia="Times New Roman" w:hAnsi="Times New Roman" w:cs="Times New Roman"/>
          <w:iCs/>
          <w:sz w:val="24"/>
          <w:szCs w:val="24"/>
          <w:lang w:eastAsia="sk-SK"/>
        </w:rPr>
        <w:t>.............................................</w:t>
      </w:r>
    </w:p>
    <w:p w:rsidR="006E19E7" w:rsidRDefault="006E19E7" w:rsidP="006E19E7">
      <w:pPr>
        <w:tabs>
          <w:tab w:val="num" w:pos="1276"/>
        </w:tabs>
        <w:spacing w:after="0" w:line="240" w:lineRule="atLeast"/>
        <w:ind w:left="1276" w:hanging="425"/>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 xml:space="preserve">                                                </w:t>
      </w:r>
      <w:r w:rsidR="005D266C">
        <w:rPr>
          <w:rFonts w:ascii="Times New Roman" w:eastAsia="Times New Roman" w:hAnsi="Times New Roman" w:cs="Times New Roman"/>
          <w:b/>
          <w:iCs/>
          <w:sz w:val="24"/>
          <w:szCs w:val="24"/>
          <w:lang w:eastAsia="sk-SK"/>
        </w:rPr>
        <w:t xml:space="preserve">                               </w:t>
      </w:r>
      <w:r>
        <w:rPr>
          <w:rFonts w:ascii="Times New Roman" w:eastAsia="Times New Roman" w:hAnsi="Times New Roman" w:cs="Times New Roman"/>
          <w:b/>
          <w:iCs/>
          <w:sz w:val="24"/>
          <w:szCs w:val="24"/>
          <w:lang w:eastAsia="sk-SK"/>
        </w:rPr>
        <w:t xml:space="preserve">Ing. Peter </w:t>
      </w:r>
      <w:r w:rsidR="005D266C">
        <w:rPr>
          <w:rFonts w:ascii="Times New Roman" w:eastAsia="Times New Roman" w:hAnsi="Times New Roman" w:cs="Times New Roman"/>
          <w:b/>
          <w:iCs/>
          <w:sz w:val="24"/>
          <w:szCs w:val="24"/>
          <w:lang w:eastAsia="sk-SK"/>
        </w:rPr>
        <w:t>Bielik</w:t>
      </w:r>
    </w:p>
    <w:p w:rsidR="006E19E7" w:rsidRPr="000A4D2A" w:rsidRDefault="006E19E7" w:rsidP="006E19E7">
      <w:pPr>
        <w:tabs>
          <w:tab w:val="num" w:pos="1276"/>
        </w:tabs>
        <w:spacing w:after="0" w:line="240" w:lineRule="atLeast"/>
        <w:ind w:left="1276" w:hanging="425"/>
        <w:rPr>
          <w:rFonts w:ascii="Times New Roman" w:eastAsia="Times New Roman" w:hAnsi="Times New Roman" w:cs="Times New Roman"/>
          <w:iCs/>
          <w:sz w:val="24"/>
          <w:szCs w:val="24"/>
          <w:lang w:eastAsia="sk-SK"/>
        </w:rPr>
      </w:pPr>
      <w:r>
        <w:rPr>
          <w:rFonts w:ascii="Times New Roman" w:eastAsia="Times New Roman" w:hAnsi="Times New Roman" w:cs="Times New Roman"/>
          <w:b/>
          <w:iCs/>
          <w:sz w:val="24"/>
          <w:szCs w:val="24"/>
          <w:lang w:eastAsia="sk-SK"/>
        </w:rPr>
        <w:t xml:space="preserve">                                                                                              </w:t>
      </w:r>
      <w:r w:rsidRPr="000A4D2A">
        <w:rPr>
          <w:rFonts w:ascii="Times New Roman" w:eastAsia="Times New Roman" w:hAnsi="Times New Roman" w:cs="Times New Roman"/>
          <w:iCs/>
          <w:sz w:val="24"/>
          <w:szCs w:val="24"/>
          <w:lang w:eastAsia="sk-SK"/>
        </w:rPr>
        <w:t>generálny riaditeľ</w:t>
      </w:r>
    </w:p>
    <w:p w:rsidR="006E19E7" w:rsidRDefault="006E19E7" w:rsidP="006E19E7">
      <w:pPr>
        <w:rPr>
          <w:rFonts w:ascii="Times New Roman" w:eastAsia="Times New Roman" w:hAnsi="Times New Roman" w:cs="Times New Roman"/>
          <w:iCs/>
          <w:sz w:val="24"/>
          <w:szCs w:val="24"/>
          <w:lang w:eastAsia="sk-SK"/>
        </w:rPr>
      </w:pPr>
    </w:p>
    <w:p w:rsidR="006A3340" w:rsidRPr="00F40A4E" w:rsidRDefault="006E19E7" w:rsidP="00271C7D">
      <w:pP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lastRenderedPageBreak/>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sidR="006E0255" w:rsidRPr="00F40A4E">
        <w:rPr>
          <w:rFonts w:ascii="Times New Roman" w:eastAsia="Times New Roman" w:hAnsi="Times New Roman" w:cs="Times New Roman"/>
          <w:iCs/>
          <w:sz w:val="24"/>
          <w:szCs w:val="24"/>
          <w:lang w:eastAsia="sk-SK"/>
        </w:rPr>
        <w:t xml:space="preserve">Tabuľka č. 1 </w:t>
      </w:r>
    </w:p>
    <w:p w:rsidR="00257D52" w:rsidRPr="00F40A4E"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55B51" w:rsidRPr="009E404C" w:rsidRDefault="00C55B51" w:rsidP="00C55B51">
      <w:pPr>
        <w:pStyle w:val="Odsekzoznamu"/>
        <w:autoSpaceDE w:val="0"/>
        <w:autoSpaceDN w:val="0"/>
        <w:adjustRightInd w:val="0"/>
        <w:spacing w:after="0"/>
        <w:ind w:left="0"/>
        <w:rPr>
          <w:rFonts w:ascii="Times New Roman" w:hAnsi="Times New Roman" w:cs="Times New Roman"/>
        </w:rPr>
      </w:pPr>
      <w:r w:rsidRPr="009E404C">
        <w:rPr>
          <w:rFonts w:ascii="Times New Roman" w:eastAsia="Times New Roman" w:hAnsi="Times New Roman" w:cs="Times New Roman"/>
          <w:b/>
          <w:sz w:val="28"/>
          <w:szCs w:val="28"/>
        </w:rPr>
        <w:t>Technická špecifikácia predmetu zákazky</w:t>
      </w:r>
    </w:p>
    <w:p w:rsidR="00C55B51" w:rsidRPr="009E404C" w:rsidRDefault="00C55B51" w:rsidP="00C55B51">
      <w:pPr>
        <w:pStyle w:val="Odsekzoznamu"/>
        <w:numPr>
          <w:ilvl w:val="0"/>
          <w:numId w:val="46"/>
        </w:numPr>
        <w:autoSpaceDE w:val="0"/>
        <w:autoSpaceDN w:val="0"/>
        <w:adjustRightInd w:val="0"/>
        <w:spacing w:after="0"/>
        <w:rPr>
          <w:rFonts w:ascii="Times New Roman" w:hAnsi="Times New Roman" w:cs="Times New Roman"/>
        </w:rPr>
      </w:pPr>
      <w:r w:rsidRPr="009E404C">
        <w:rPr>
          <w:rFonts w:ascii="Times New Roman" w:hAnsi="Times New Roman" w:cs="Times New Roman"/>
        </w:rPr>
        <w:t>Škoda Fabia, 2008, 1198cm3, Benzín, 51kW ks 1</w:t>
      </w:r>
    </w:p>
    <w:p w:rsidR="00C55B51" w:rsidRPr="00C55B51" w:rsidRDefault="00C55B51" w:rsidP="00C55B51">
      <w:pPr>
        <w:pStyle w:val="Odsekzoznamu"/>
        <w:numPr>
          <w:ilvl w:val="0"/>
          <w:numId w:val="46"/>
        </w:numPr>
        <w:spacing w:after="160"/>
        <w:rPr>
          <w:rFonts w:ascii="Times New Roman" w:hAnsi="Times New Roman" w:cs="Times New Roman"/>
        </w:rPr>
      </w:pPr>
      <w:r w:rsidRPr="009E404C">
        <w:rPr>
          <w:rFonts w:ascii="Times New Roman" w:hAnsi="Times New Roman" w:cs="Times New Roman"/>
        </w:rPr>
        <w:t xml:space="preserve">Peugeot Partner </w:t>
      </w:r>
      <w:proofErr w:type="spellStart"/>
      <w:r w:rsidRPr="009E404C">
        <w:rPr>
          <w:rFonts w:ascii="Times New Roman" w:hAnsi="Times New Roman" w:cs="Times New Roman"/>
        </w:rPr>
        <w:t>ou</w:t>
      </w:r>
      <w:proofErr w:type="spellEnd"/>
      <w:r w:rsidRPr="009E404C">
        <w:rPr>
          <w:rFonts w:ascii="Times New Roman" w:hAnsi="Times New Roman" w:cs="Times New Roman"/>
        </w:rPr>
        <w:t xml:space="preserve"> RANCH 7, 2014, 1598cm3, Benzín, 72kW ks 1</w:t>
      </w:r>
    </w:p>
    <w:p w:rsidR="00C55B51" w:rsidRDefault="00C55B51" w:rsidP="00C55B51">
      <w:pPr>
        <w:tabs>
          <w:tab w:val="num" w:pos="1276"/>
        </w:tabs>
        <w:spacing w:after="0" w:line="240" w:lineRule="atLeast"/>
        <w:jc w:val="both"/>
        <w:rPr>
          <w:rFonts w:ascii="Times New Roman" w:eastAsia="Times New Roman" w:hAnsi="Times New Roman" w:cs="Times New Roman"/>
          <w:iCs/>
          <w:color w:val="000000"/>
          <w:lang w:eastAsia="sk-SK"/>
        </w:rPr>
      </w:pPr>
    </w:p>
    <w:p w:rsidR="00C55B51" w:rsidRDefault="00C55B51" w:rsidP="00C55B51">
      <w:pPr>
        <w:spacing w:after="0" w:line="240" w:lineRule="auto"/>
        <w:jc w:val="center"/>
        <w:rPr>
          <w:rFonts w:ascii="Times New Roman" w:eastAsia="Times New Roman" w:hAnsi="Times New Roman"/>
          <w:b/>
          <w:bCs/>
          <w:noProof/>
          <w:sz w:val="24"/>
          <w:szCs w:val="24"/>
          <w:lang w:eastAsia="sk-SK"/>
        </w:rPr>
      </w:pPr>
      <w:r>
        <w:rPr>
          <w:rFonts w:ascii="Times New Roman" w:eastAsia="Times New Roman" w:hAnsi="Times New Roman"/>
          <w:b/>
          <w:bCs/>
          <w:noProof/>
          <w:sz w:val="24"/>
          <w:szCs w:val="24"/>
          <w:lang w:eastAsia="sk-SK"/>
        </w:rPr>
        <w:t>Cenová ponuka -</w:t>
      </w:r>
      <w:bookmarkStart w:id="0" w:name="_Toc242603127"/>
      <w:r>
        <w:rPr>
          <w:rFonts w:ascii="Times New Roman" w:eastAsia="Times New Roman" w:hAnsi="Times New Roman"/>
          <w:b/>
          <w:bCs/>
          <w:noProof/>
          <w:sz w:val="24"/>
          <w:szCs w:val="24"/>
          <w:lang w:eastAsia="sk-SK"/>
        </w:rPr>
        <w:t xml:space="preserve"> návrh na plnenie  kritérií</w:t>
      </w:r>
      <w:bookmarkEnd w:id="0"/>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982"/>
      </w:tblGrid>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Cs/>
                <w:i/>
                <w:color w:val="FF0000"/>
                <w:sz w:val="20"/>
                <w:szCs w:val="20"/>
                <w:lang w:eastAsia="cs-CZ"/>
              </w:rPr>
            </w:pPr>
            <w:r>
              <w:rPr>
                <w:rFonts w:ascii="Times New Roman" w:eastAsia="Times New Roman" w:hAnsi="Times New Roman"/>
                <w:bCs/>
                <w:i/>
                <w:sz w:val="20"/>
                <w:szCs w:val="20"/>
                <w:lang w:eastAsia="cs-CZ"/>
              </w:rPr>
              <w:t>Obchodné meno   uchádzača</w:t>
            </w:r>
          </w:p>
        </w:tc>
        <w:tc>
          <w:tcPr>
            <w:tcW w:w="5982" w:type="dxa"/>
            <w:tcBorders>
              <w:top w:val="single" w:sz="4" w:space="0" w:color="auto"/>
              <w:left w:val="single" w:sz="4" w:space="0" w:color="auto"/>
              <w:bottom w:val="single" w:sz="4" w:space="0" w:color="auto"/>
              <w:right w:val="single" w:sz="4" w:space="0" w:color="auto"/>
            </w:tcBorders>
            <w:shd w:val="clear" w:color="auto" w:fill="FFFFCC"/>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color w:val="FF0000"/>
                <w:sz w:val="24"/>
                <w:szCs w:val="24"/>
                <w:lang w:eastAsia="cs-CZ"/>
              </w:rPr>
            </w:pPr>
          </w:p>
        </w:tc>
      </w:tr>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Cs/>
                <w:i/>
                <w:color w:val="FF0000"/>
                <w:sz w:val="20"/>
                <w:szCs w:val="20"/>
                <w:lang w:eastAsia="cs-CZ"/>
              </w:rPr>
            </w:pPr>
            <w:r>
              <w:rPr>
                <w:rFonts w:ascii="Times New Roman" w:eastAsia="Times New Roman" w:hAnsi="Times New Roman"/>
                <w:bCs/>
                <w:i/>
                <w:sz w:val="20"/>
                <w:szCs w:val="20"/>
                <w:lang w:eastAsia="cs-CZ"/>
              </w:rPr>
              <w:t>Sídlo uchádzača</w:t>
            </w:r>
          </w:p>
        </w:tc>
        <w:tc>
          <w:tcPr>
            <w:tcW w:w="5982" w:type="dxa"/>
            <w:tcBorders>
              <w:top w:val="single" w:sz="4" w:space="0" w:color="auto"/>
              <w:left w:val="single" w:sz="4" w:space="0" w:color="auto"/>
              <w:bottom w:val="single" w:sz="4" w:space="0" w:color="auto"/>
              <w:right w:val="single" w:sz="4" w:space="0" w:color="auto"/>
            </w:tcBorders>
            <w:shd w:val="clear" w:color="auto" w:fill="FFFFCC"/>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color w:val="FF0000"/>
                <w:sz w:val="24"/>
                <w:szCs w:val="24"/>
                <w:lang w:eastAsia="cs-CZ"/>
              </w:rPr>
            </w:pPr>
          </w:p>
        </w:tc>
      </w:tr>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sz w:val="20"/>
                <w:szCs w:val="20"/>
                <w:lang w:eastAsia="cs-CZ"/>
              </w:rPr>
            </w:pPr>
            <w:r>
              <w:rPr>
                <w:rFonts w:ascii="Times New Roman" w:eastAsia="Times New Roman" w:hAnsi="Times New Roman"/>
                <w:i/>
                <w:iCs/>
                <w:sz w:val="20"/>
                <w:szCs w:val="20"/>
                <w:lang w:eastAsia="cs-CZ"/>
              </w:rPr>
              <w:t>Ulica:</w:t>
            </w:r>
            <w:r>
              <w:rPr>
                <w:rFonts w:ascii="Times New Roman" w:eastAsia="Times New Roman" w:hAnsi="Times New Roman"/>
                <w:i/>
                <w:iCs/>
                <w:sz w:val="20"/>
                <w:szCs w:val="20"/>
                <w:lang w:eastAsia="cs-CZ"/>
              </w:rPr>
              <w:tab/>
            </w:r>
          </w:p>
        </w:tc>
        <w:tc>
          <w:tcPr>
            <w:tcW w:w="5982" w:type="dxa"/>
            <w:tcBorders>
              <w:top w:val="single" w:sz="4" w:space="0" w:color="auto"/>
              <w:left w:val="single" w:sz="4" w:space="0" w:color="auto"/>
              <w:bottom w:val="single" w:sz="4" w:space="0" w:color="auto"/>
              <w:right w:val="single" w:sz="4" w:space="0" w:color="auto"/>
            </w:tcBorders>
            <w:shd w:val="clear" w:color="auto" w:fill="FFFFCC"/>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color w:val="FF0000"/>
                <w:sz w:val="24"/>
                <w:szCs w:val="24"/>
                <w:lang w:eastAsia="cs-CZ"/>
              </w:rPr>
            </w:pPr>
          </w:p>
        </w:tc>
      </w:tr>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sz w:val="20"/>
                <w:szCs w:val="20"/>
                <w:lang w:eastAsia="cs-CZ"/>
              </w:rPr>
            </w:pPr>
            <w:r>
              <w:rPr>
                <w:rFonts w:ascii="Times New Roman" w:eastAsia="Times New Roman" w:hAnsi="Times New Roman"/>
                <w:i/>
                <w:iCs/>
                <w:sz w:val="20"/>
                <w:szCs w:val="20"/>
                <w:lang w:eastAsia="cs-CZ"/>
              </w:rPr>
              <w:t>Miesto:</w:t>
            </w:r>
          </w:p>
        </w:tc>
        <w:tc>
          <w:tcPr>
            <w:tcW w:w="5982" w:type="dxa"/>
            <w:tcBorders>
              <w:top w:val="single" w:sz="4" w:space="0" w:color="auto"/>
              <w:left w:val="single" w:sz="4" w:space="0" w:color="auto"/>
              <w:bottom w:val="single" w:sz="4" w:space="0" w:color="auto"/>
              <w:right w:val="single" w:sz="4" w:space="0" w:color="auto"/>
            </w:tcBorders>
            <w:shd w:val="clear" w:color="auto" w:fill="FFFFCC"/>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color w:val="FF0000"/>
                <w:sz w:val="24"/>
                <w:szCs w:val="24"/>
                <w:lang w:eastAsia="cs-CZ"/>
              </w:rPr>
            </w:pPr>
          </w:p>
        </w:tc>
      </w:tr>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sz w:val="20"/>
                <w:szCs w:val="20"/>
                <w:lang w:eastAsia="cs-CZ"/>
              </w:rPr>
            </w:pPr>
            <w:r>
              <w:rPr>
                <w:rFonts w:ascii="Times New Roman" w:eastAsia="Times New Roman" w:hAnsi="Times New Roman"/>
                <w:i/>
                <w:iCs/>
                <w:sz w:val="20"/>
                <w:szCs w:val="20"/>
                <w:lang w:eastAsia="cs-CZ"/>
              </w:rPr>
              <w:t>PSČ:</w:t>
            </w:r>
          </w:p>
        </w:tc>
        <w:tc>
          <w:tcPr>
            <w:tcW w:w="5982" w:type="dxa"/>
            <w:tcBorders>
              <w:top w:val="single" w:sz="4" w:space="0" w:color="auto"/>
              <w:left w:val="single" w:sz="4" w:space="0" w:color="auto"/>
              <w:bottom w:val="single" w:sz="4" w:space="0" w:color="auto"/>
              <w:right w:val="single" w:sz="4" w:space="0" w:color="auto"/>
            </w:tcBorders>
            <w:shd w:val="clear" w:color="auto" w:fill="FFFFCC"/>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color w:val="FF0000"/>
                <w:sz w:val="24"/>
                <w:szCs w:val="24"/>
                <w:lang w:eastAsia="cs-CZ"/>
              </w:rPr>
            </w:pPr>
          </w:p>
        </w:tc>
      </w:tr>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i/>
                <w:iCs/>
                <w:sz w:val="20"/>
                <w:szCs w:val="20"/>
                <w:lang w:eastAsia="cs-CZ"/>
              </w:rPr>
            </w:pPr>
            <w:r>
              <w:rPr>
                <w:rFonts w:ascii="Times New Roman" w:eastAsia="Times New Roman" w:hAnsi="Times New Roman"/>
                <w:i/>
                <w:iCs/>
                <w:sz w:val="20"/>
                <w:szCs w:val="20"/>
                <w:lang w:eastAsia="cs-CZ"/>
              </w:rPr>
              <w:t>IČO:</w:t>
            </w:r>
          </w:p>
        </w:tc>
        <w:tc>
          <w:tcPr>
            <w:tcW w:w="5982" w:type="dxa"/>
            <w:tcBorders>
              <w:top w:val="single" w:sz="4" w:space="0" w:color="auto"/>
              <w:left w:val="single" w:sz="4" w:space="0" w:color="auto"/>
              <w:bottom w:val="single" w:sz="4" w:space="0" w:color="auto"/>
              <w:right w:val="single" w:sz="4" w:space="0" w:color="auto"/>
            </w:tcBorders>
            <w:shd w:val="clear" w:color="auto" w:fill="FFFFCC"/>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color w:val="FF0000"/>
                <w:sz w:val="24"/>
                <w:szCs w:val="24"/>
                <w:lang w:eastAsia="cs-CZ"/>
              </w:rPr>
            </w:pPr>
          </w:p>
        </w:tc>
      </w:tr>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i/>
                <w:iCs/>
                <w:sz w:val="20"/>
                <w:szCs w:val="20"/>
                <w:lang w:eastAsia="cs-CZ"/>
              </w:rPr>
            </w:pPr>
            <w:r>
              <w:rPr>
                <w:rFonts w:ascii="Times New Roman" w:eastAsia="Times New Roman" w:hAnsi="Times New Roman"/>
                <w:i/>
                <w:iCs/>
                <w:sz w:val="20"/>
                <w:szCs w:val="20"/>
                <w:lang w:eastAsia="cs-CZ"/>
              </w:rPr>
              <w:t>IČ DPH (DIČ:</w:t>
            </w:r>
          </w:p>
        </w:tc>
        <w:tc>
          <w:tcPr>
            <w:tcW w:w="5982" w:type="dxa"/>
            <w:tcBorders>
              <w:top w:val="single" w:sz="4" w:space="0" w:color="auto"/>
              <w:left w:val="single" w:sz="4" w:space="0" w:color="auto"/>
              <w:bottom w:val="single" w:sz="4" w:space="0" w:color="auto"/>
              <w:right w:val="single" w:sz="4" w:space="0" w:color="auto"/>
            </w:tcBorders>
            <w:shd w:val="clear" w:color="auto" w:fill="FFFFCC"/>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b/>
                <w:bCs/>
                <w:color w:val="FF0000"/>
                <w:sz w:val="24"/>
                <w:szCs w:val="24"/>
                <w:lang w:eastAsia="cs-CZ"/>
              </w:rPr>
            </w:pPr>
          </w:p>
        </w:tc>
      </w:tr>
      <w:tr w:rsidR="00C55B51" w:rsidTr="00626F24">
        <w:trPr>
          <w:trHeight w:val="227"/>
        </w:trPr>
        <w:tc>
          <w:tcPr>
            <w:tcW w:w="3261" w:type="dxa"/>
            <w:tcBorders>
              <w:top w:val="single" w:sz="4" w:space="0" w:color="auto"/>
              <w:left w:val="single" w:sz="4" w:space="0" w:color="auto"/>
              <w:bottom w:val="single" w:sz="4" w:space="0" w:color="auto"/>
              <w:right w:val="single" w:sz="4" w:space="0" w:color="auto"/>
            </w:tcBorders>
            <w:hideMark/>
          </w:tcPr>
          <w:p w:rsidR="00C55B51" w:rsidRDefault="00C55B51" w:rsidP="00626F24">
            <w:pPr>
              <w:tabs>
                <w:tab w:val="left" w:pos="6973"/>
                <w:tab w:val="left" w:pos="8236"/>
                <w:tab w:val="left" w:pos="9496"/>
              </w:tabs>
              <w:autoSpaceDE w:val="0"/>
              <w:autoSpaceDN w:val="0"/>
              <w:spacing w:after="0" w:line="240" w:lineRule="auto"/>
              <w:rPr>
                <w:rFonts w:ascii="Times New Roman" w:eastAsia="Times New Roman" w:hAnsi="Times New Roman"/>
                <w:i/>
                <w:iCs/>
                <w:sz w:val="20"/>
                <w:szCs w:val="20"/>
                <w:lang w:eastAsia="cs-CZ"/>
              </w:rPr>
            </w:pPr>
            <w:r>
              <w:rPr>
                <w:rFonts w:ascii="Times New Roman" w:eastAsia="Times New Roman" w:hAnsi="Times New Roman"/>
                <w:bCs/>
                <w:i/>
                <w:sz w:val="20"/>
                <w:szCs w:val="20"/>
                <w:lang w:eastAsia="cs-CZ"/>
              </w:rPr>
              <w:t xml:space="preserve">Platca DPH                    </w:t>
            </w:r>
          </w:p>
        </w:tc>
        <w:tc>
          <w:tcPr>
            <w:tcW w:w="5982" w:type="dxa"/>
            <w:tcBorders>
              <w:top w:val="single" w:sz="4" w:space="0" w:color="auto"/>
              <w:left w:val="single" w:sz="4" w:space="0" w:color="auto"/>
              <w:bottom w:val="single" w:sz="4" w:space="0" w:color="auto"/>
              <w:right w:val="single" w:sz="4" w:space="0" w:color="auto"/>
            </w:tcBorders>
            <w:shd w:val="clear" w:color="auto" w:fill="FFFFCC"/>
            <w:hideMark/>
          </w:tcPr>
          <w:p w:rsidR="00C55B51" w:rsidRDefault="00C55B51" w:rsidP="00626F24">
            <w:pPr>
              <w:tabs>
                <w:tab w:val="left" w:pos="6973"/>
                <w:tab w:val="left" w:pos="8236"/>
                <w:tab w:val="left" w:pos="9496"/>
              </w:tabs>
              <w:autoSpaceDE w:val="0"/>
              <w:autoSpaceDN w:val="0"/>
              <w:spacing w:after="0" w:line="240" w:lineRule="auto"/>
              <w:jc w:val="center"/>
              <w:rPr>
                <w:rFonts w:ascii="Times New Roman" w:eastAsia="Times New Roman" w:hAnsi="Times New Roman"/>
                <w:b/>
                <w:bCs/>
                <w:color w:val="FF0000"/>
                <w:sz w:val="20"/>
                <w:szCs w:val="20"/>
                <w:lang w:eastAsia="cs-CZ"/>
              </w:rPr>
            </w:pPr>
            <w:r>
              <w:rPr>
                <w:rFonts w:ascii="Times New Roman" w:eastAsia="Times New Roman" w:hAnsi="Times New Roman"/>
                <w:b/>
                <w:bCs/>
                <w:sz w:val="20"/>
                <w:szCs w:val="20"/>
                <w:lang w:eastAsia="cs-CZ"/>
              </w:rPr>
              <w:t>(ÁNO/NIE)</w:t>
            </w:r>
          </w:p>
        </w:tc>
      </w:tr>
    </w:tbl>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p>
    <w:tbl>
      <w:tblPr>
        <w:tblStyle w:val="Mriekatabuky"/>
        <w:tblW w:w="5000" w:type="pct"/>
        <w:tblLook w:val="04A0" w:firstRow="1" w:lastRow="0" w:firstColumn="1" w:lastColumn="0" w:noHBand="0" w:noVBand="1"/>
      </w:tblPr>
      <w:tblGrid>
        <w:gridCol w:w="1573"/>
        <w:gridCol w:w="1470"/>
        <w:gridCol w:w="1502"/>
        <w:gridCol w:w="1472"/>
        <w:gridCol w:w="1526"/>
        <w:gridCol w:w="1519"/>
      </w:tblGrid>
      <w:tr w:rsidR="00D2229C" w:rsidTr="00D2229C">
        <w:tc>
          <w:tcPr>
            <w:tcW w:w="868" w:type="pct"/>
          </w:tcPr>
          <w:p w:rsidR="00D2229C" w:rsidRDefault="00D2229C" w:rsidP="00626F24">
            <w:pPr>
              <w:spacing w:line="240" w:lineRule="atLeast"/>
              <w:jc w:val="right"/>
            </w:pPr>
          </w:p>
        </w:tc>
        <w:tc>
          <w:tcPr>
            <w:tcW w:w="811" w:type="pct"/>
          </w:tcPr>
          <w:p w:rsidR="00D2229C" w:rsidRDefault="00D2229C" w:rsidP="00626F24">
            <w:pPr>
              <w:spacing w:line="240" w:lineRule="atLeast"/>
              <w:jc w:val="center"/>
            </w:pPr>
            <w:r>
              <w:t>2.</w:t>
            </w:r>
          </w:p>
        </w:tc>
        <w:tc>
          <w:tcPr>
            <w:tcW w:w="829" w:type="pct"/>
          </w:tcPr>
          <w:p w:rsidR="00D2229C" w:rsidRPr="009E404C" w:rsidRDefault="00D2229C" w:rsidP="00626F24">
            <w:pPr>
              <w:spacing w:line="240" w:lineRule="atLeast"/>
              <w:jc w:val="center"/>
            </w:pPr>
            <w:r>
              <w:t>3.</w:t>
            </w:r>
          </w:p>
        </w:tc>
        <w:tc>
          <w:tcPr>
            <w:tcW w:w="812" w:type="pct"/>
          </w:tcPr>
          <w:p w:rsidR="00D2229C" w:rsidRDefault="00D2229C" w:rsidP="00626F24">
            <w:pPr>
              <w:spacing w:line="240" w:lineRule="atLeast"/>
              <w:jc w:val="center"/>
            </w:pPr>
            <w:r>
              <w:t>A</w:t>
            </w:r>
          </w:p>
        </w:tc>
        <w:tc>
          <w:tcPr>
            <w:tcW w:w="842" w:type="pct"/>
          </w:tcPr>
          <w:p w:rsidR="00D2229C" w:rsidRDefault="00D2229C" w:rsidP="00626F24">
            <w:pPr>
              <w:spacing w:line="240" w:lineRule="atLeast"/>
              <w:jc w:val="center"/>
            </w:pPr>
            <w:r>
              <w:t>B</w:t>
            </w:r>
          </w:p>
        </w:tc>
        <w:tc>
          <w:tcPr>
            <w:tcW w:w="838" w:type="pct"/>
          </w:tcPr>
          <w:p w:rsidR="00D2229C" w:rsidRDefault="00D2229C" w:rsidP="00626F24">
            <w:pPr>
              <w:spacing w:line="240" w:lineRule="atLeast"/>
              <w:jc w:val="right"/>
            </w:pPr>
          </w:p>
        </w:tc>
      </w:tr>
      <w:tr w:rsidR="00D2229C" w:rsidTr="00D2229C">
        <w:tc>
          <w:tcPr>
            <w:tcW w:w="868" w:type="pct"/>
          </w:tcPr>
          <w:p w:rsidR="00D2229C" w:rsidRDefault="00D2229C" w:rsidP="00626F24">
            <w:pPr>
              <w:spacing w:line="240" w:lineRule="atLeast"/>
              <w:jc w:val="right"/>
            </w:pPr>
            <w:r>
              <w:t>Cena služieb servisu – 1 hodina prác v EUR bez DPH</w:t>
            </w:r>
          </w:p>
        </w:tc>
        <w:tc>
          <w:tcPr>
            <w:tcW w:w="811" w:type="pct"/>
          </w:tcPr>
          <w:p w:rsidR="00D2229C" w:rsidRDefault="00D2229C" w:rsidP="00626F24">
            <w:pPr>
              <w:spacing w:line="240" w:lineRule="atLeast"/>
              <w:jc w:val="center"/>
            </w:pPr>
            <w:r>
              <w:t>Škoda Fabia,</w:t>
            </w:r>
          </w:p>
        </w:tc>
        <w:tc>
          <w:tcPr>
            <w:tcW w:w="829" w:type="pct"/>
          </w:tcPr>
          <w:p w:rsidR="00D2229C" w:rsidRDefault="00D2229C" w:rsidP="00626F24">
            <w:pPr>
              <w:spacing w:line="240" w:lineRule="atLeast"/>
              <w:jc w:val="center"/>
            </w:pPr>
            <w:r w:rsidRPr="009E404C">
              <w:t xml:space="preserve">Peugeot Partner </w:t>
            </w:r>
            <w:proofErr w:type="spellStart"/>
            <w:r w:rsidRPr="009E404C">
              <w:t>ou</w:t>
            </w:r>
            <w:proofErr w:type="spellEnd"/>
            <w:r w:rsidRPr="009E404C">
              <w:t xml:space="preserve"> RANCH 7</w:t>
            </w:r>
          </w:p>
        </w:tc>
        <w:tc>
          <w:tcPr>
            <w:tcW w:w="812" w:type="pct"/>
          </w:tcPr>
          <w:p w:rsidR="00D2229C" w:rsidRDefault="00D2229C" w:rsidP="00626F24">
            <w:pPr>
              <w:spacing w:line="240" w:lineRule="atLeast"/>
              <w:jc w:val="center"/>
            </w:pPr>
            <w:r>
              <w:t>Spolu 1+2</w:t>
            </w:r>
          </w:p>
        </w:tc>
        <w:tc>
          <w:tcPr>
            <w:tcW w:w="842" w:type="pct"/>
          </w:tcPr>
          <w:p w:rsidR="00D2229C" w:rsidRDefault="00D2229C" w:rsidP="00626F24">
            <w:pPr>
              <w:spacing w:line="240" w:lineRule="atLeast"/>
              <w:jc w:val="center"/>
            </w:pPr>
            <w:r>
              <w:t>Váhový koeficient</w:t>
            </w:r>
          </w:p>
        </w:tc>
        <w:tc>
          <w:tcPr>
            <w:tcW w:w="838" w:type="pct"/>
          </w:tcPr>
          <w:p w:rsidR="00D2229C" w:rsidRDefault="00D2229C" w:rsidP="00626F24">
            <w:pPr>
              <w:spacing w:line="240" w:lineRule="atLeast"/>
              <w:jc w:val="center"/>
            </w:pPr>
            <w:r>
              <w:t xml:space="preserve">Čiastkový výsledok = </w:t>
            </w:r>
            <w:proofErr w:type="spellStart"/>
            <w:r>
              <w:t>AxB</w:t>
            </w:r>
            <w:proofErr w:type="spellEnd"/>
          </w:p>
        </w:tc>
      </w:tr>
      <w:tr w:rsidR="00D2229C" w:rsidTr="00D2229C">
        <w:tc>
          <w:tcPr>
            <w:tcW w:w="868" w:type="pct"/>
          </w:tcPr>
          <w:p w:rsidR="00D2229C" w:rsidRDefault="00D2229C" w:rsidP="00626F24">
            <w:pPr>
              <w:spacing w:line="240" w:lineRule="atLeast"/>
              <w:jc w:val="right"/>
            </w:pPr>
            <w:r>
              <w:t>Mechanické práce</w:t>
            </w:r>
          </w:p>
        </w:tc>
        <w:tc>
          <w:tcPr>
            <w:tcW w:w="811" w:type="pct"/>
          </w:tcPr>
          <w:p w:rsidR="00D2229C" w:rsidRDefault="00D2229C" w:rsidP="00626F24">
            <w:pPr>
              <w:spacing w:line="240" w:lineRule="atLeast"/>
              <w:jc w:val="right"/>
            </w:pPr>
          </w:p>
        </w:tc>
        <w:tc>
          <w:tcPr>
            <w:tcW w:w="829" w:type="pct"/>
          </w:tcPr>
          <w:p w:rsidR="00D2229C" w:rsidRDefault="00D2229C" w:rsidP="00626F24">
            <w:pPr>
              <w:spacing w:line="240" w:lineRule="atLeast"/>
              <w:jc w:val="right"/>
            </w:pPr>
          </w:p>
        </w:tc>
        <w:tc>
          <w:tcPr>
            <w:tcW w:w="812" w:type="pct"/>
          </w:tcPr>
          <w:p w:rsidR="00D2229C" w:rsidRDefault="00D2229C" w:rsidP="00626F24">
            <w:pPr>
              <w:spacing w:line="240" w:lineRule="atLeast"/>
              <w:jc w:val="right"/>
            </w:pPr>
          </w:p>
        </w:tc>
        <w:tc>
          <w:tcPr>
            <w:tcW w:w="842" w:type="pct"/>
          </w:tcPr>
          <w:p w:rsidR="00D2229C" w:rsidRDefault="00D2229C" w:rsidP="00626F24">
            <w:pPr>
              <w:spacing w:line="240" w:lineRule="atLeast"/>
              <w:jc w:val="right"/>
            </w:pPr>
            <w:r>
              <w:t>0,7</w:t>
            </w:r>
          </w:p>
        </w:tc>
        <w:tc>
          <w:tcPr>
            <w:tcW w:w="838" w:type="pct"/>
          </w:tcPr>
          <w:p w:rsidR="00D2229C" w:rsidRDefault="00D2229C" w:rsidP="00626F24">
            <w:pPr>
              <w:spacing w:line="240" w:lineRule="atLeast"/>
              <w:jc w:val="right"/>
            </w:pPr>
          </w:p>
        </w:tc>
      </w:tr>
      <w:tr w:rsidR="00D2229C" w:rsidTr="00D2229C">
        <w:tc>
          <w:tcPr>
            <w:tcW w:w="868" w:type="pct"/>
          </w:tcPr>
          <w:p w:rsidR="00D2229C" w:rsidRDefault="00D2229C" w:rsidP="00626F24">
            <w:pPr>
              <w:spacing w:line="240" w:lineRule="atLeast"/>
              <w:jc w:val="right"/>
            </w:pPr>
            <w:r>
              <w:t>Elektrikárske práce</w:t>
            </w:r>
          </w:p>
        </w:tc>
        <w:tc>
          <w:tcPr>
            <w:tcW w:w="811" w:type="pct"/>
          </w:tcPr>
          <w:p w:rsidR="00D2229C" w:rsidRDefault="00D2229C" w:rsidP="00626F24">
            <w:pPr>
              <w:spacing w:line="240" w:lineRule="atLeast"/>
              <w:jc w:val="right"/>
            </w:pPr>
          </w:p>
        </w:tc>
        <w:tc>
          <w:tcPr>
            <w:tcW w:w="829" w:type="pct"/>
          </w:tcPr>
          <w:p w:rsidR="00D2229C" w:rsidRDefault="00D2229C" w:rsidP="00626F24">
            <w:pPr>
              <w:spacing w:line="240" w:lineRule="atLeast"/>
              <w:jc w:val="right"/>
            </w:pPr>
          </w:p>
        </w:tc>
        <w:tc>
          <w:tcPr>
            <w:tcW w:w="812" w:type="pct"/>
          </w:tcPr>
          <w:p w:rsidR="00D2229C" w:rsidRDefault="00D2229C" w:rsidP="00626F24">
            <w:pPr>
              <w:spacing w:line="240" w:lineRule="atLeast"/>
              <w:jc w:val="right"/>
            </w:pPr>
          </w:p>
        </w:tc>
        <w:tc>
          <w:tcPr>
            <w:tcW w:w="842" w:type="pct"/>
          </w:tcPr>
          <w:p w:rsidR="00D2229C" w:rsidRDefault="00D2229C" w:rsidP="00626F24">
            <w:pPr>
              <w:spacing w:line="240" w:lineRule="atLeast"/>
              <w:jc w:val="right"/>
            </w:pPr>
            <w:r>
              <w:t>0,15</w:t>
            </w:r>
          </w:p>
        </w:tc>
        <w:tc>
          <w:tcPr>
            <w:tcW w:w="838" w:type="pct"/>
          </w:tcPr>
          <w:p w:rsidR="00D2229C" w:rsidRDefault="00D2229C" w:rsidP="00626F24">
            <w:pPr>
              <w:spacing w:line="240" w:lineRule="atLeast"/>
              <w:jc w:val="right"/>
            </w:pPr>
          </w:p>
        </w:tc>
      </w:tr>
      <w:tr w:rsidR="00D2229C" w:rsidTr="00D2229C">
        <w:tc>
          <w:tcPr>
            <w:tcW w:w="868" w:type="pct"/>
          </w:tcPr>
          <w:p w:rsidR="00D2229C" w:rsidRDefault="00D2229C" w:rsidP="00626F24">
            <w:pPr>
              <w:spacing w:line="240" w:lineRule="atLeast"/>
              <w:jc w:val="right"/>
            </w:pPr>
            <w:r>
              <w:t>Klampiarske práce</w:t>
            </w:r>
          </w:p>
        </w:tc>
        <w:tc>
          <w:tcPr>
            <w:tcW w:w="811" w:type="pct"/>
          </w:tcPr>
          <w:p w:rsidR="00D2229C" w:rsidRDefault="00D2229C" w:rsidP="00626F24">
            <w:pPr>
              <w:spacing w:line="240" w:lineRule="atLeast"/>
              <w:jc w:val="right"/>
            </w:pPr>
          </w:p>
        </w:tc>
        <w:tc>
          <w:tcPr>
            <w:tcW w:w="829" w:type="pct"/>
          </w:tcPr>
          <w:p w:rsidR="00D2229C" w:rsidRDefault="00D2229C" w:rsidP="00626F24">
            <w:pPr>
              <w:spacing w:line="240" w:lineRule="atLeast"/>
              <w:jc w:val="right"/>
            </w:pPr>
          </w:p>
        </w:tc>
        <w:tc>
          <w:tcPr>
            <w:tcW w:w="812" w:type="pct"/>
          </w:tcPr>
          <w:p w:rsidR="00D2229C" w:rsidRDefault="00D2229C" w:rsidP="00626F24">
            <w:pPr>
              <w:spacing w:line="240" w:lineRule="atLeast"/>
              <w:jc w:val="right"/>
            </w:pPr>
          </w:p>
        </w:tc>
        <w:tc>
          <w:tcPr>
            <w:tcW w:w="842" w:type="pct"/>
          </w:tcPr>
          <w:p w:rsidR="00D2229C" w:rsidRDefault="00D2229C" w:rsidP="00626F24">
            <w:pPr>
              <w:spacing w:line="240" w:lineRule="atLeast"/>
              <w:jc w:val="right"/>
            </w:pPr>
            <w:r>
              <w:t>0,10</w:t>
            </w:r>
          </w:p>
        </w:tc>
        <w:tc>
          <w:tcPr>
            <w:tcW w:w="838" w:type="pct"/>
          </w:tcPr>
          <w:p w:rsidR="00D2229C" w:rsidRDefault="00D2229C" w:rsidP="00626F24">
            <w:pPr>
              <w:spacing w:line="240" w:lineRule="atLeast"/>
              <w:jc w:val="right"/>
            </w:pPr>
          </w:p>
        </w:tc>
      </w:tr>
      <w:tr w:rsidR="00D2229C" w:rsidTr="00D2229C">
        <w:tc>
          <w:tcPr>
            <w:tcW w:w="868" w:type="pct"/>
          </w:tcPr>
          <w:p w:rsidR="00D2229C" w:rsidRDefault="00D2229C" w:rsidP="00626F24">
            <w:pPr>
              <w:spacing w:line="240" w:lineRule="atLeast"/>
              <w:jc w:val="right"/>
            </w:pPr>
            <w:r>
              <w:t xml:space="preserve">Pneuservis </w:t>
            </w:r>
          </w:p>
        </w:tc>
        <w:tc>
          <w:tcPr>
            <w:tcW w:w="811" w:type="pct"/>
          </w:tcPr>
          <w:p w:rsidR="00D2229C" w:rsidRDefault="00D2229C" w:rsidP="00626F24">
            <w:pPr>
              <w:spacing w:line="240" w:lineRule="atLeast"/>
              <w:jc w:val="right"/>
            </w:pPr>
          </w:p>
        </w:tc>
        <w:tc>
          <w:tcPr>
            <w:tcW w:w="829" w:type="pct"/>
          </w:tcPr>
          <w:p w:rsidR="00D2229C" w:rsidRDefault="00D2229C" w:rsidP="00626F24">
            <w:pPr>
              <w:spacing w:line="240" w:lineRule="atLeast"/>
              <w:jc w:val="right"/>
            </w:pPr>
          </w:p>
        </w:tc>
        <w:tc>
          <w:tcPr>
            <w:tcW w:w="812" w:type="pct"/>
          </w:tcPr>
          <w:p w:rsidR="00D2229C" w:rsidRDefault="00D2229C" w:rsidP="00626F24">
            <w:pPr>
              <w:spacing w:line="240" w:lineRule="atLeast"/>
              <w:jc w:val="right"/>
            </w:pPr>
          </w:p>
        </w:tc>
        <w:tc>
          <w:tcPr>
            <w:tcW w:w="842" w:type="pct"/>
          </w:tcPr>
          <w:p w:rsidR="00D2229C" w:rsidRDefault="00D2229C" w:rsidP="00626F24">
            <w:pPr>
              <w:spacing w:line="240" w:lineRule="atLeast"/>
              <w:jc w:val="right"/>
            </w:pPr>
            <w:r>
              <w:t>0,02</w:t>
            </w:r>
          </w:p>
        </w:tc>
        <w:tc>
          <w:tcPr>
            <w:tcW w:w="838" w:type="pct"/>
          </w:tcPr>
          <w:p w:rsidR="00D2229C" w:rsidRDefault="00D2229C" w:rsidP="00626F24">
            <w:pPr>
              <w:spacing w:line="240" w:lineRule="atLeast"/>
              <w:jc w:val="right"/>
            </w:pPr>
          </w:p>
        </w:tc>
      </w:tr>
      <w:tr w:rsidR="00D2229C" w:rsidTr="00D2229C">
        <w:tc>
          <w:tcPr>
            <w:tcW w:w="868" w:type="pct"/>
          </w:tcPr>
          <w:p w:rsidR="00D2229C" w:rsidRDefault="00D2229C" w:rsidP="00626F24">
            <w:pPr>
              <w:spacing w:line="240" w:lineRule="atLeast"/>
              <w:jc w:val="right"/>
            </w:pPr>
            <w:r>
              <w:t>Doplnkový servis</w:t>
            </w:r>
          </w:p>
        </w:tc>
        <w:tc>
          <w:tcPr>
            <w:tcW w:w="811" w:type="pct"/>
          </w:tcPr>
          <w:p w:rsidR="00D2229C" w:rsidRDefault="00D2229C" w:rsidP="00626F24">
            <w:pPr>
              <w:spacing w:line="240" w:lineRule="atLeast"/>
              <w:jc w:val="right"/>
            </w:pPr>
          </w:p>
        </w:tc>
        <w:tc>
          <w:tcPr>
            <w:tcW w:w="829" w:type="pct"/>
          </w:tcPr>
          <w:p w:rsidR="00D2229C" w:rsidRDefault="00D2229C" w:rsidP="00626F24">
            <w:pPr>
              <w:spacing w:line="240" w:lineRule="atLeast"/>
              <w:jc w:val="right"/>
            </w:pPr>
          </w:p>
        </w:tc>
        <w:tc>
          <w:tcPr>
            <w:tcW w:w="812" w:type="pct"/>
          </w:tcPr>
          <w:p w:rsidR="00D2229C" w:rsidRDefault="00D2229C" w:rsidP="00626F24">
            <w:pPr>
              <w:spacing w:line="240" w:lineRule="atLeast"/>
              <w:jc w:val="right"/>
            </w:pPr>
          </w:p>
        </w:tc>
        <w:tc>
          <w:tcPr>
            <w:tcW w:w="842" w:type="pct"/>
          </w:tcPr>
          <w:p w:rsidR="00D2229C" w:rsidRDefault="00D2229C" w:rsidP="00626F24">
            <w:pPr>
              <w:spacing w:line="240" w:lineRule="atLeast"/>
              <w:jc w:val="right"/>
            </w:pPr>
            <w:r>
              <w:t>0,03</w:t>
            </w:r>
          </w:p>
        </w:tc>
        <w:tc>
          <w:tcPr>
            <w:tcW w:w="838" w:type="pct"/>
          </w:tcPr>
          <w:p w:rsidR="00D2229C" w:rsidRDefault="00D2229C" w:rsidP="00626F24">
            <w:pPr>
              <w:spacing w:line="240" w:lineRule="atLeast"/>
              <w:jc w:val="right"/>
            </w:pPr>
          </w:p>
        </w:tc>
      </w:tr>
      <w:tr w:rsidR="00C55B51" w:rsidTr="00D2229C">
        <w:tc>
          <w:tcPr>
            <w:tcW w:w="4162" w:type="pct"/>
            <w:gridSpan w:val="5"/>
          </w:tcPr>
          <w:p w:rsidR="00C55B51" w:rsidRDefault="00C55B51" w:rsidP="00626F24">
            <w:pPr>
              <w:spacing w:line="240" w:lineRule="atLeast"/>
              <w:jc w:val="right"/>
            </w:pPr>
            <w:r>
              <w:t>Výsledná ponuková cena spolu bez DPH</w:t>
            </w:r>
          </w:p>
        </w:tc>
        <w:tc>
          <w:tcPr>
            <w:tcW w:w="838" w:type="pct"/>
          </w:tcPr>
          <w:p w:rsidR="00C55B51" w:rsidRDefault="00C55B51" w:rsidP="00626F24">
            <w:pPr>
              <w:spacing w:line="240" w:lineRule="atLeast"/>
              <w:jc w:val="right"/>
            </w:pPr>
          </w:p>
        </w:tc>
      </w:tr>
      <w:tr w:rsidR="00C55B51" w:rsidTr="00D2229C">
        <w:tc>
          <w:tcPr>
            <w:tcW w:w="4162" w:type="pct"/>
            <w:gridSpan w:val="5"/>
          </w:tcPr>
          <w:p w:rsidR="00C55B51" w:rsidRDefault="00C55B51" w:rsidP="00626F24">
            <w:pPr>
              <w:spacing w:line="240" w:lineRule="atLeast"/>
              <w:jc w:val="right"/>
            </w:pPr>
            <w:r>
              <w:t>DPH</w:t>
            </w:r>
          </w:p>
        </w:tc>
        <w:tc>
          <w:tcPr>
            <w:tcW w:w="838" w:type="pct"/>
          </w:tcPr>
          <w:p w:rsidR="00C55B51" w:rsidRDefault="00C55B51" w:rsidP="00626F24">
            <w:pPr>
              <w:spacing w:line="240" w:lineRule="atLeast"/>
              <w:jc w:val="right"/>
            </w:pPr>
          </w:p>
        </w:tc>
      </w:tr>
      <w:tr w:rsidR="00C55B51" w:rsidTr="00D2229C">
        <w:tc>
          <w:tcPr>
            <w:tcW w:w="4162" w:type="pct"/>
            <w:gridSpan w:val="5"/>
          </w:tcPr>
          <w:p w:rsidR="00C55B51" w:rsidRDefault="00C55B51" w:rsidP="00626F24">
            <w:pPr>
              <w:spacing w:line="240" w:lineRule="atLeast"/>
              <w:jc w:val="right"/>
            </w:pPr>
            <w:r>
              <w:t>Výsledná ponuková cena spolu s DPH</w:t>
            </w:r>
          </w:p>
        </w:tc>
        <w:tc>
          <w:tcPr>
            <w:tcW w:w="838" w:type="pct"/>
          </w:tcPr>
          <w:p w:rsidR="00C55B51" w:rsidRDefault="00C55B51" w:rsidP="00626F24">
            <w:pPr>
              <w:spacing w:line="240" w:lineRule="atLeast"/>
              <w:jc w:val="right"/>
            </w:pPr>
          </w:p>
        </w:tc>
      </w:tr>
    </w:tbl>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rPr>
          <w:rFonts w:ascii="Times New Roman" w:hAnsi="Times New Roman"/>
          <w:sz w:val="24"/>
          <w:szCs w:val="24"/>
          <w:lang w:eastAsia="sk-SK"/>
        </w:rPr>
      </w:pPr>
    </w:p>
    <w:p w:rsidR="00C55B51" w:rsidRDefault="00C55B51" w:rsidP="00C55B51">
      <w:pPr>
        <w:rPr>
          <w:rFonts w:ascii="Times New Roman" w:hAnsi="Times New Roman"/>
          <w:sz w:val="24"/>
          <w:szCs w:val="24"/>
          <w:lang w:eastAsia="sk-SK"/>
        </w:rPr>
      </w:pPr>
    </w:p>
    <w:p w:rsidR="00C55B51" w:rsidRDefault="00C55B51" w:rsidP="00C55B51">
      <w:pPr>
        <w:rPr>
          <w:rFonts w:ascii="Times New Roman" w:hAnsi="Times New Roman"/>
          <w:sz w:val="24"/>
          <w:szCs w:val="24"/>
          <w:lang w:eastAsia="sk-SK"/>
        </w:rPr>
      </w:pPr>
      <w:r w:rsidRPr="00FD7755">
        <w:rPr>
          <w:rFonts w:ascii="Times New Roman" w:hAnsi="Times New Roman"/>
          <w:sz w:val="24"/>
          <w:szCs w:val="24"/>
          <w:lang w:eastAsia="sk-SK"/>
        </w:rPr>
        <w:t>V............</w:t>
      </w:r>
      <w:r>
        <w:rPr>
          <w:rFonts w:ascii="Times New Roman" w:hAnsi="Times New Roman"/>
          <w:sz w:val="24"/>
          <w:szCs w:val="24"/>
          <w:lang w:eastAsia="sk-SK"/>
        </w:rPr>
        <w:t>..................</w:t>
      </w:r>
      <w:r w:rsidRPr="00FD7755">
        <w:rPr>
          <w:rFonts w:ascii="Times New Roman" w:hAnsi="Times New Roman"/>
          <w:sz w:val="24"/>
          <w:szCs w:val="24"/>
          <w:lang w:eastAsia="sk-SK"/>
        </w:rPr>
        <w:t xml:space="preserve"> d</w:t>
      </w:r>
      <w:r>
        <w:rPr>
          <w:rFonts w:ascii="Times New Roman" w:hAnsi="Times New Roman"/>
          <w:sz w:val="24"/>
          <w:szCs w:val="24"/>
          <w:lang w:eastAsia="sk-SK"/>
        </w:rPr>
        <w:t>ňa ......................</w:t>
      </w:r>
    </w:p>
    <w:p w:rsidR="00C55B51" w:rsidRDefault="00C55B51" w:rsidP="00C55B51">
      <w:pPr>
        <w:spacing w:after="0" w:line="240" w:lineRule="atLeas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p>
    <w:p w:rsidR="00C55B51" w:rsidRDefault="00C55B51" w:rsidP="00C55B51">
      <w:pPr>
        <w:spacing w:after="0" w:line="240" w:lineRule="atLeast"/>
        <w:jc w:val="right"/>
        <w:rPr>
          <w:rFonts w:ascii="Times New Roman" w:eastAsia="Times New Roman" w:hAnsi="Times New Roman" w:cs="Times New Roman"/>
          <w:lang w:eastAsia="sk-SK"/>
        </w:rPr>
      </w:pPr>
      <w:r>
        <w:rPr>
          <w:rFonts w:ascii="Times New Roman" w:eastAsia="Times New Roman" w:hAnsi="Times New Roman" w:cs="Times New Roman"/>
          <w:lang w:eastAsia="sk-SK"/>
        </w:rPr>
        <w:t>Pečiatka a podpis štatutárneho zástupcu uchádzača</w:t>
      </w:r>
    </w:p>
    <w:p w:rsidR="00C55B51" w:rsidRPr="00C55B51" w:rsidRDefault="007C2C2E" w:rsidP="00C55B51">
      <w:pPr>
        <w:spacing w:after="0" w:line="240" w:lineRule="atLeast"/>
        <w:jc w:val="right"/>
        <w:rPr>
          <w:rFonts w:ascii="Times New Roman" w:eastAsia="Times New Roman" w:hAnsi="Times New Roman" w:cs="Times New Roman"/>
          <w:lang w:eastAsia="sk-SK"/>
        </w:rPr>
      </w:pPr>
      <w:r>
        <w:rPr>
          <w:rFonts w:ascii="Times New Roman" w:hAnsi="Times New Roman"/>
          <w:sz w:val="24"/>
          <w:szCs w:val="24"/>
          <w:lang w:eastAsia="sk-SK"/>
        </w:rPr>
        <w:tab/>
      </w:r>
      <w:r>
        <w:rPr>
          <w:rFonts w:ascii="Times New Roman" w:hAnsi="Times New Roman"/>
          <w:sz w:val="24"/>
          <w:szCs w:val="24"/>
          <w:lang w:eastAsia="sk-SK"/>
        </w:rPr>
        <w:tab/>
      </w:r>
      <w:r>
        <w:rPr>
          <w:rFonts w:ascii="Times New Roman" w:hAnsi="Times New Roman"/>
          <w:sz w:val="24"/>
          <w:szCs w:val="24"/>
          <w:lang w:eastAsia="sk-SK"/>
        </w:rPr>
        <w:tab/>
      </w:r>
    </w:p>
    <w:p w:rsidR="002E307A" w:rsidRDefault="00A942A7" w:rsidP="00A942A7">
      <w:pPr>
        <w:spacing w:line="240" w:lineRule="atLeast"/>
        <w:ind w:left="2124" w:firstLine="708"/>
        <w:rPr>
          <w:rFonts w:ascii="Times New Roman" w:hAnsi="Times New Roman"/>
          <w:sz w:val="24"/>
          <w:szCs w:val="24"/>
          <w:lang w:eastAsia="sk-SK"/>
        </w:rPr>
      </w:pPr>
      <w:r>
        <w:rPr>
          <w:rFonts w:ascii="Times New Roman" w:hAnsi="Times New Roman"/>
          <w:sz w:val="24"/>
          <w:szCs w:val="24"/>
          <w:lang w:eastAsia="sk-SK"/>
        </w:rPr>
        <w:tab/>
        <w:t xml:space="preserve">                                                                        </w:t>
      </w:r>
    </w:p>
    <w:p w:rsidR="00A14916" w:rsidRPr="00A942A7" w:rsidRDefault="00A14916" w:rsidP="002E307A">
      <w:pPr>
        <w:spacing w:line="240" w:lineRule="atLeast"/>
        <w:ind w:left="2124" w:firstLine="708"/>
        <w:jc w:val="right"/>
        <w:rPr>
          <w:rFonts w:ascii="Times New Roman" w:hAnsi="Times New Roman"/>
          <w:sz w:val="24"/>
          <w:szCs w:val="24"/>
          <w:lang w:eastAsia="sk-SK"/>
        </w:rPr>
      </w:pPr>
      <w:r w:rsidRPr="00F40A4E">
        <w:rPr>
          <w:rFonts w:ascii="Times New Roman" w:hAnsi="Times New Roman" w:cs="Times New Roman"/>
          <w:b/>
          <w:sz w:val="24"/>
          <w:szCs w:val="24"/>
        </w:rPr>
        <w:lastRenderedPageBreak/>
        <w:t>Príloha č. 1</w:t>
      </w:r>
    </w:p>
    <w:p w:rsidR="00A14916" w:rsidRPr="00F40A4E" w:rsidRDefault="00A14916" w:rsidP="00B677B8">
      <w:pPr>
        <w:spacing w:after="0"/>
        <w:rPr>
          <w:rFonts w:ascii="Times New Roman" w:hAnsi="Times New Roman" w:cs="Times New Roman"/>
          <w:sz w:val="24"/>
          <w:szCs w:val="24"/>
        </w:rPr>
      </w:pPr>
    </w:p>
    <w:p w:rsidR="00EA3014" w:rsidRDefault="0046577F" w:rsidP="00B677B8">
      <w:pPr>
        <w:jc w:val="center"/>
        <w:rPr>
          <w:rFonts w:ascii="Times New Roman" w:eastAsia="Times New Roman" w:hAnsi="Times New Roman" w:cs="Times New Roman"/>
          <w:sz w:val="24"/>
          <w:szCs w:val="24"/>
        </w:rPr>
      </w:pPr>
      <w:r w:rsidRPr="00C83D14">
        <w:rPr>
          <w:rFonts w:ascii="Times New Roman" w:hAnsi="Times New Roman" w:cs="Times New Roman"/>
          <w:b/>
          <w:sz w:val="24"/>
          <w:szCs w:val="24"/>
        </w:rPr>
        <w:t>Opis predmetu zákazky</w:t>
      </w:r>
      <w:r w:rsidR="00CC6B6B" w:rsidRPr="00AB0BCD">
        <w:rPr>
          <w:rFonts w:ascii="Times New Roman" w:eastAsia="Times New Roman" w:hAnsi="Times New Roman" w:cs="Times New Roman"/>
          <w:sz w:val="24"/>
          <w:szCs w:val="24"/>
        </w:rPr>
        <w:t xml:space="preserve"> </w:t>
      </w:r>
    </w:p>
    <w:p w:rsidR="00CC6B6B" w:rsidRDefault="00CC6B6B" w:rsidP="00B677B8">
      <w:pPr>
        <w:jc w:val="center"/>
        <w:rPr>
          <w:rFonts w:ascii="Times New Roman" w:eastAsia="Times New Roman" w:hAnsi="Times New Roman" w:cs="Times New Roman"/>
          <w:sz w:val="24"/>
          <w:szCs w:val="24"/>
        </w:rPr>
      </w:pPr>
    </w:p>
    <w:p w:rsidR="00C10876" w:rsidRDefault="00C10876" w:rsidP="00C10876">
      <w:pPr>
        <w:spacing w:after="0"/>
        <w:jc w:val="both"/>
        <w:rPr>
          <w:b/>
          <w:sz w:val="24"/>
          <w:szCs w:val="24"/>
        </w:rPr>
      </w:pPr>
      <w:r w:rsidRPr="00132A4C">
        <w:rPr>
          <w:b/>
          <w:sz w:val="24"/>
          <w:szCs w:val="24"/>
        </w:rPr>
        <w:t>„</w:t>
      </w:r>
      <w:r w:rsidR="001A011C">
        <w:rPr>
          <w:b/>
          <w:sz w:val="24"/>
          <w:szCs w:val="24"/>
        </w:rPr>
        <w:t>Servis, údržba a pravidelné kontroly motorových vozidiel</w:t>
      </w:r>
      <w:r w:rsidRPr="00A45CBA">
        <w:rPr>
          <w:b/>
          <w:sz w:val="24"/>
          <w:szCs w:val="24"/>
        </w:rPr>
        <w:t>“</w:t>
      </w:r>
    </w:p>
    <w:p w:rsidR="00C10876" w:rsidRDefault="00C10876" w:rsidP="00C10876">
      <w:pPr>
        <w:spacing w:after="0"/>
        <w:jc w:val="both"/>
        <w:rPr>
          <w:b/>
          <w:sz w:val="24"/>
          <w:szCs w:val="24"/>
        </w:rPr>
      </w:pPr>
    </w:p>
    <w:p w:rsidR="00C55B51" w:rsidRDefault="00C55B51" w:rsidP="00C55B51">
      <w:pPr>
        <w:autoSpaceDE w:val="0"/>
        <w:autoSpaceDN w:val="0"/>
        <w:adjustRightInd w:val="0"/>
        <w:spacing w:after="0" w:line="240" w:lineRule="auto"/>
        <w:rPr>
          <w:rFonts w:eastAsia="Times New Roman" w:cs="Times New Roman"/>
          <w:b/>
          <w:sz w:val="24"/>
          <w:szCs w:val="24"/>
        </w:rPr>
      </w:pPr>
      <w:r w:rsidRPr="00C55B51">
        <w:rPr>
          <w:rFonts w:eastAsia="Times New Roman" w:cs="Times New Roman"/>
          <w:b/>
          <w:sz w:val="24"/>
          <w:szCs w:val="24"/>
        </w:rPr>
        <w:t>Funkčná špecifikácia predmetu zákazky</w:t>
      </w:r>
      <w:r>
        <w:rPr>
          <w:rFonts w:eastAsia="Times New Roman" w:cs="Times New Roman"/>
          <w:b/>
          <w:sz w:val="24"/>
          <w:szCs w:val="24"/>
        </w:rPr>
        <w:t>:</w:t>
      </w:r>
    </w:p>
    <w:p w:rsidR="00C55B51" w:rsidRPr="00C55B51" w:rsidRDefault="00C55B51" w:rsidP="00C55B51">
      <w:pPr>
        <w:autoSpaceDE w:val="0"/>
        <w:autoSpaceDN w:val="0"/>
        <w:adjustRightInd w:val="0"/>
        <w:spacing w:after="0" w:line="240" w:lineRule="auto"/>
        <w:rPr>
          <w:rFonts w:cs="Times New Roman"/>
          <w:b/>
          <w:sz w:val="24"/>
          <w:szCs w:val="24"/>
        </w:rPr>
      </w:pPr>
    </w:p>
    <w:p w:rsidR="00C55B51" w:rsidRPr="009E404C" w:rsidRDefault="00C55B51" w:rsidP="00C55B51">
      <w:p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Mechanické práce</w:t>
      </w:r>
      <w:r w:rsidRPr="00FF71AC">
        <w:rPr>
          <w:rFonts w:ascii="Times New Roman" w:hAnsi="Times New Roman" w:cs="Times New Roman"/>
        </w:rPr>
        <w:t xml:space="preserve"> najmä</w:t>
      </w:r>
      <w:r w:rsidRPr="009E404C">
        <w:rPr>
          <w:rFonts w:ascii="Times New Roman" w:hAnsi="Times New Roman" w:cs="Times New Roman"/>
        </w:rPr>
        <w:t>:</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motorov a ich častí - rozvodových remeňov, ozubených remeňov</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podvozkových častí - riadenia, pruženia ...</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opravy a výmeny náprav – výmeny ramien, </w:t>
      </w:r>
      <w:proofErr w:type="spellStart"/>
      <w:r w:rsidRPr="009E404C">
        <w:rPr>
          <w:rFonts w:ascii="Times New Roman" w:hAnsi="Times New Roman" w:cs="Times New Roman"/>
        </w:rPr>
        <w:t>silenblokov</w:t>
      </w:r>
      <w:proofErr w:type="spellEnd"/>
      <w:r w:rsidRPr="009E404C">
        <w:rPr>
          <w:rFonts w:ascii="Times New Roman" w:hAnsi="Times New Roman" w:cs="Times New Roman"/>
        </w:rPr>
        <w:t>, tlmičov, stabilizátorov, ložísk a nábojov kolies...</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brzdového systému</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hnacích prvkov – spojky, prevodovky, rozvodovky, diferenciály ...</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výfukových systémov</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chladičov</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palivové systémy </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nastavenie svetlometov</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meranie a zriaďovanie geometrie náprav</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príprava vozidiel na vykonanie technickej a emisnej kontroly </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spätných zrkadiel</w:t>
      </w:r>
    </w:p>
    <w:p w:rsidR="00C55B51" w:rsidRPr="009E404C" w:rsidRDefault="00C55B51" w:rsidP="00C55B51">
      <w:pPr>
        <w:autoSpaceDE w:val="0"/>
        <w:autoSpaceDN w:val="0"/>
        <w:adjustRightInd w:val="0"/>
        <w:spacing w:after="0" w:line="240" w:lineRule="auto"/>
        <w:rPr>
          <w:rFonts w:ascii="Times New Roman" w:hAnsi="Times New Roman" w:cs="Times New Roman"/>
        </w:rPr>
      </w:pPr>
    </w:p>
    <w:p w:rsidR="00C55B51" w:rsidRPr="009E404C" w:rsidRDefault="00C55B51" w:rsidP="00C55B51">
      <w:p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Elektroinštalačných </w:t>
      </w:r>
      <w:r w:rsidRPr="00FF71AC">
        <w:rPr>
          <w:rFonts w:ascii="Times New Roman" w:hAnsi="Times New Roman" w:cs="Times New Roman"/>
        </w:rPr>
        <w:t>prác najmä:</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opravy a výmeny ABS, elektronických systémov ASR, ESP, </w:t>
      </w:r>
      <w:proofErr w:type="spellStart"/>
      <w:r w:rsidRPr="009E404C">
        <w:rPr>
          <w:rFonts w:ascii="Times New Roman" w:hAnsi="Times New Roman" w:cs="Times New Roman"/>
        </w:rPr>
        <w:t>atď</w:t>
      </w:r>
      <w:proofErr w:type="spellEnd"/>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elektroinštalácie</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opravy a výmeny elektronických komponentov riadiace jednotky, snímače, </w:t>
      </w:r>
      <w:proofErr w:type="spellStart"/>
      <w:r w:rsidRPr="009E404C">
        <w:rPr>
          <w:rFonts w:ascii="Times New Roman" w:hAnsi="Times New Roman" w:cs="Times New Roman"/>
        </w:rPr>
        <w:t>čidlá</w:t>
      </w:r>
      <w:proofErr w:type="spellEnd"/>
      <w:r w:rsidRPr="009E404C">
        <w:rPr>
          <w:rFonts w:ascii="Times New Roman" w:hAnsi="Times New Roman" w:cs="Times New Roman"/>
        </w:rPr>
        <w:t>...</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elektrických obslužných systémov (spínacie skrinky, centrálne zamykanie, elektricky ovládané okná, el. spätné zrkadlá, automatické zapínanie svetlometov...)</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opravy a výmeny </w:t>
      </w:r>
      <w:proofErr w:type="spellStart"/>
      <w:r w:rsidRPr="009E404C">
        <w:rPr>
          <w:rFonts w:ascii="Times New Roman" w:hAnsi="Times New Roman" w:cs="Times New Roman"/>
        </w:rPr>
        <w:t>imobilizéra</w:t>
      </w:r>
      <w:proofErr w:type="spellEnd"/>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opravy a výmeny štartérov a alternátorov, sviečok, </w:t>
      </w:r>
      <w:proofErr w:type="spellStart"/>
      <w:r w:rsidRPr="009E404C">
        <w:rPr>
          <w:rFonts w:ascii="Times New Roman" w:hAnsi="Times New Roman" w:cs="Times New Roman"/>
        </w:rPr>
        <w:t>žhavičov</w:t>
      </w:r>
      <w:proofErr w:type="spellEnd"/>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opravy a výmeny </w:t>
      </w:r>
      <w:proofErr w:type="spellStart"/>
      <w:r w:rsidRPr="009E404C">
        <w:rPr>
          <w:rFonts w:ascii="Times New Roman" w:hAnsi="Times New Roman" w:cs="Times New Roman"/>
        </w:rPr>
        <w:t>elektrodoplnkov</w:t>
      </w:r>
      <w:proofErr w:type="spellEnd"/>
      <w:r w:rsidRPr="009E404C">
        <w:rPr>
          <w:rFonts w:ascii="Times New Roman" w:hAnsi="Times New Roman" w:cs="Times New Roman"/>
        </w:rPr>
        <w:t xml:space="preserve"> a príslušenstva (parkovacie senzory, tajné vypínače, autoalarmy, telefónne sady, autorádiá a </w:t>
      </w:r>
      <w:proofErr w:type="spellStart"/>
      <w:r w:rsidRPr="009E404C">
        <w:rPr>
          <w:rFonts w:ascii="Times New Roman" w:hAnsi="Times New Roman" w:cs="Times New Roman"/>
        </w:rPr>
        <w:t>repro</w:t>
      </w:r>
      <w:proofErr w:type="spellEnd"/>
      <w:r w:rsidRPr="009E404C">
        <w:rPr>
          <w:rFonts w:ascii="Times New Roman" w:hAnsi="Times New Roman" w:cs="Times New Roman"/>
        </w:rPr>
        <w:t xml:space="preserve"> sústavy a zosilňovače...)</w:t>
      </w:r>
    </w:p>
    <w:p w:rsidR="00C55B51" w:rsidRPr="009E404C" w:rsidRDefault="00C55B51" w:rsidP="00C55B51">
      <w:pPr>
        <w:autoSpaceDE w:val="0"/>
        <w:autoSpaceDN w:val="0"/>
        <w:adjustRightInd w:val="0"/>
        <w:spacing w:after="0" w:line="240" w:lineRule="auto"/>
        <w:rPr>
          <w:rFonts w:ascii="Times New Roman" w:hAnsi="Times New Roman" w:cs="Times New Roman"/>
        </w:rPr>
      </w:pPr>
    </w:p>
    <w:p w:rsidR="00C55B51" w:rsidRPr="0036029D" w:rsidRDefault="00C55B51" w:rsidP="00C55B51">
      <w:pPr>
        <w:autoSpaceDE w:val="0"/>
        <w:autoSpaceDN w:val="0"/>
        <w:adjustRightInd w:val="0"/>
        <w:spacing w:after="0" w:line="240" w:lineRule="auto"/>
        <w:rPr>
          <w:rFonts w:ascii="Times New Roman" w:hAnsi="Times New Roman" w:cs="Times New Roman"/>
          <w:color w:val="FF0000"/>
        </w:rPr>
      </w:pPr>
      <w:r w:rsidRPr="009E404C">
        <w:rPr>
          <w:rFonts w:ascii="Times New Roman" w:hAnsi="Times New Roman" w:cs="Times New Roman"/>
        </w:rPr>
        <w:t xml:space="preserve">Klampiarske, karosárne a lakovacie </w:t>
      </w:r>
      <w:r w:rsidRPr="00FF71AC">
        <w:rPr>
          <w:rFonts w:ascii="Times New Roman" w:hAnsi="Times New Roman" w:cs="Times New Roman"/>
        </w:rPr>
        <w:t>práce najmä</w:t>
      </w:r>
      <w:r>
        <w:rPr>
          <w:rFonts w:ascii="Times New Roman" w:hAnsi="Times New Roman" w:cs="Times New Roman"/>
        </w:rPr>
        <w:t>:</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výmena čelných skiel a drobné opravy</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havarovaných automobilov – brúsenie, zváranie, tmelenie, vyklepávanie, lakovanie...</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ošetrenie a konzervácia podvozkových častí a dutín vozidla</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kontrola stavu a hladiny kvapalín, filtrov, mazania a iné a ich výmena</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 xml:space="preserve">vykonávanie predpísaných (periodických) servisných technických prehliadok a kontrol predpísaných výrobcom a pravidelných ročných kontrol </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a výmeny karosérií vozidla</w:t>
      </w:r>
    </w:p>
    <w:p w:rsidR="00C55B51" w:rsidRPr="009E404C" w:rsidRDefault="00C55B51" w:rsidP="00C55B51">
      <w:pPr>
        <w:pStyle w:val="Odsekzoznamu"/>
        <w:autoSpaceDE w:val="0"/>
        <w:autoSpaceDN w:val="0"/>
        <w:adjustRightInd w:val="0"/>
        <w:spacing w:after="0" w:line="240" w:lineRule="auto"/>
        <w:ind w:left="360"/>
        <w:rPr>
          <w:rFonts w:ascii="Times New Roman" w:hAnsi="Times New Roman" w:cs="Times New Roman"/>
        </w:rPr>
      </w:pPr>
    </w:p>
    <w:p w:rsidR="00C55B51" w:rsidRPr="00FF71AC" w:rsidRDefault="00C55B51" w:rsidP="00C55B51">
      <w:pPr>
        <w:autoSpaceDE w:val="0"/>
        <w:autoSpaceDN w:val="0"/>
        <w:adjustRightInd w:val="0"/>
        <w:spacing w:after="0" w:line="240" w:lineRule="auto"/>
        <w:rPr>
          <w:rFonts w:ascii="Times New Roman" w:hAnsi="Times New Roman" w:cs="Times New Roman"/>
        </w:rPr>
      </w:pPr>
      <w:r w:rsidRPr="00FF71AC">
        <w:rPr>
          <w:rFonts w:ascii="Times New Roman" w:hAnsi="Times New Roman" w:cs="Times New Roman"/>
        </w:rPr>
        <w:t>Pneuservis  najmä</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výmena kolies (pneumatík, duší, diskov, ventilov)</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oprava defektov, vyváženie, hustenie, likvidácia ojazdených pneumatík a duší</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očistenie, nakonzervovanie, zabalenie, uloženie</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plnenie pneumatík</w:t>
      </w:r>
    </w:p>
    <w:p w:rsidR="00C55B51" w:rsidRPr="009E404C" w:rsidRDefault="00C55B51" w:rsidP="00C55B51">
      <w:pPr>
        <w:pStyle w:val="Odsekzoznamu"/>
        <w:autoSpaceDE w:val="0"/>
        <w:autoSpaceDN w:val="0"/>
        <w:adjustRightInd w:val="0"/>
        <w:spacing w:after="0" w:line="240" w:lineRule="auto"/>
        <w:ind w:left="792"/>
        <w:rPr>
          <w:rFonts w:ascii="Times New Roman" w:hAnsi="Times New Roman" w:cs="Times New Roman"/>
        </w:rPr>
      </w:pPr>
    </w:p>
    <w:p w:rsidR="00205B68" w:rsidRDefault="00205B68" w:rsidP="00C55B51">
      <w:pPr>
        <w:autoSpaceDE w:val="0"/>
        <w:autoSpaceDN w:val="0"/>
        <w:adjustRightInd w:val="0"/>
        <w:spacing w:after="0" w:line="240" w:lineRule="auto"/>
        <w:rPr>
          <w:rFonts w:ascii="Times New Roman" w:hAnsi="Times New Roman" w:cs="Times New Roman"/>
        </w:rPr>
      </w:pPr>
    </w:p>
    <w:p w:rsidR="00205B68" w:rsidRDefault="00205B68" w:rsidP="00C55B51">
      <w:pPr>
        <w:autoSpaceDE w:val="0"/>
        <w:autoSpaceDN w:val="0"/>
        <w:adjustRightInd w:val="0"/>
        <w:spacing w:after="0" w:line="240" w:lineRule="auto"/>
        <w:rPr>
          <w:rFonts w:ascii="Times New Roman" w:hAnsi="Times New Roman" w:cs="Times New Roman"/>
        </w:rPr>
      </w:pPr>
    </w:p>
    <w:p w:rsidR="00205B68" w:rsidRDefault="00205B68" w:rsidP="00C55B51">
      <w:pPr>
        <w:autoSpaceDE w:val="0"/>
        <w:autoSpaceDN w:val="0"/>
        <w:adjustRightInd w:val="0"/>
        <w:spacing w:after="0" w:line="240" w:lineRule="auto"/>
        <w:rPr>
          <w:rFonts w:ascii="Times New Roman" w:hAnsi="Times New Roman" w:cs="Times New Roman"/>
        </w:rPr>
      </w:pPr>
    </w:p>
    <w:p w:rsidR="00C55B51" w:rsidRPr="00FF71AC" w:rsidRDefault="00C55B51" w:rsidP="00C55B51">
      <w:pPr>
        <w:autoSpaceDE w:val="0"/>
        <w:autoSpaceDN w:val="0"/>
        <w:adjustRightInd w:val="0"/>
        <w:spacing w:after="0" w:line="240" w:lineRule="auto"/>
        <w:rPr>
          <w:rFonts w:ascii="Times New Roman" w:hAnsi="Times New Roman" w:cs="Times New Roman"/>
        </w:rPr>
      </w:pPr>
      <w:bookmarkStart w:id="1" w:name="_GoBack"/>
      <w:bookmarkEnd w:id="1"/>
      <w:r w:rsidRPr="00FF71AC">
        <w:rPr>
          <w:rFonts w:ascii="Times New Roman" w:hAnsi="Times New Roman" w:cs="Times New Roman"/>
        </w:rPr>
        <w:lastRenderedPageBreak/>
        <w:t>Doplnkové služby najmä</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servis a plnenie klimatizácií (oprava, dezinfekcia, údržba systému)</w:t>
      </w:r>
    </w:p>
    <w:p w:rsidR="00C55B51" w:rsidRPr="009E404C" w:rsidRDefault="00C55B51" w:rsidP="00C55B51">
      <w:pPr>
        <w:pStyle w:val="Odsekzoznamu"/>
        <w:numPr>
          <w:ilvl w:val="1"/>
          <w:numId w:val="45"/>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zabezpečenie pravidelných technických a emisných kontrol vykonávanej vy zmysle ustanovenia všeobecne záväzných právnych predpisov (Vyhláška MDPT SR č. 578/2006 Z. z., ktorou sa ustanovujú podrobnosti o niektorých ustanoveniach zákona č. 725/2004 Z. z. o podmienkach prevádzky vozidiel v premávke na pozemných komunikáciách a o zmene a doplnení niektorých zákonov v znení neskorších predpisov v znení neskorších predpisov)</w:t>
      </w:r>
    </w:p>
    <w:p w:rsidR="00C55B51" w:rsidRPr="009E404C" w:rsidRDefault="00C55B51" w:rsidP="00C55B51">
      <w:pPr>
        <w:pStyle w:val="Odsekzoznamu"/>
        <w:autoSpaceDE w:val="0"/>
        <w:autoSpaceDN w:val="0"/>
        <w:adjustRightInd w:val="0"/>
        <w:spacing w:after="0" w:line="240" w:lineRule="auto"/>
        <w:ind w:left="792"/>
        <w:rPr>
          <w:rFonts w:ascii="Times New Roman" w:hAnsi="Times New Roman" w:cs="Times New Roman"/>
        </w:rPr>
      </w:pPr>
    </w:p>
    <w:p w:rsidR="001A011C" w:rsidRDefault="001A011C" w:rsidP="001A011C">
      <w:pPr>
        <w:autoSpaceDE w:val="0"/>
        <w:autoSpaceDN w:val="0"/>
        <w:adjustRightInd w:val="0"/>
        <w:spacing w:after="0" w:line="240" w:lineRule="auto"/>
        <w:rPr>
          <w:rFonts w:ascii="Times New Roman" w:hAnsi="Times New Roman" w:cs="Times New Roman"/>
        </w:rPr>
      </w:pPr>
    </w:p>
    <w:p w:rsidR="00C55B51" w:rsidRDefault="00C55B51" w:rsidP="001A011C">
      <w:pPr>
        <w:autoSpaceDE w:val="0"/>
        <w:autoSpaceDN w:val="0"/>
        <w:adjustRightInd w:val="0"/>
        <w:spacing w:after="0" w:line="240" w:lineRule="auto"/>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C55B51" w:rsidRDefault="00C55B51" w:rsidP="00C55B51">
      <w:pPr>
        <w:spacing w:after="0"/>
        <w:ind w:left="7080" w:firstLine="708"/>
        <w:jc w:val="both"/>
        <w:rPr>
          <w:rFonts w:ascii="Times New Roman" w:hAnsi="Times New Roman" w:cs="Times New Roman"/>
        </w:rPr>
      </w:pPr>
    </w:p>
    <w:p w:rsidR="00A942A7" w:rsidRDefault="00A942A7" w:rsidP="00C55B51">
      <w:pPr>
        <w:spacing w:after="0"/>
        <w:ind w:left="7080" w:firstLine="708"/>
        <w:jc w:val="both"/>
        <w:rPr>
          <w:rFonts w:ascii="Times New Roman" w:hAnsi="Times New Roman" w:cs="Times New Roman"/>
          <w:b/>
          <w:sz w:val="24"/>
          <w:szCs w:val="24"/>
        </w:rPr>
      </w:pPr>
    </w:p>
    <w:p w:rsidR="00C55B51" w:rsidRDefault="00C55B51" w:rsidP="00C55B51">
      <w:pPr>
        <w:spacing w:after="0"/>
        <w:ind w:left="7080" w:firstLine="708"/>
        <w:jc w:val="both"/>
        <w:rPr>
          <w:rFonts w:ascii="Times New Roman" w:hAnsi="Times New Roman" w:cs="Times New Roman"/>
          <w:b/>
          <w:sz w:val="24"/>
          <w:szCs w:val="24"/>
        </w:rPr>
      </w:pPr>
      <w:r>
        <w:rPr>
          <w:rFonts w:ascii="Times New Roman" w:hAnsi="Times New Roman" w:cs="Times New Roman"/>
          <w:b/>
          <w:sz w:val="24"/>
          <w:szCs w:val="24"/>
        </w:rPr>
        <w:t>Príloha č. 2</w:t>
      </w:r>
    </w:p>
    <w:p w:rsidR="00C55B51" w:rsidRDefault="00C55B51" w:rsidP="00C55B51">
      <w:pPr>
        <w:spacing w:after="0"/>
        <w:ind w:left="7080" w:firstLine="708"/>
        <w:jc w:val="both"/>
        <w:rPr>
          <w:rFonts w:ascii="Times New Roman" w:hAnsi="Times New Roman" w:cs="Times New Roman"/>
          <w:b/>
          <w:sz w:val="24"/>
          <w:szCs w:val="24"/>
        </w:rPr>
      </w:pPr>
    </w:p>
    <w:p w:rsidR="00C55B51" w:rsidRPr="009E404C" w:rsidRDefault="00C55B51" w:rsidP="00C55B51">
      <w:pPr>
        <w:spacing w:before="120" w:after="0" w:line="240" w:lineRule="auto"/>
        <w:jc w:val="both"/>
        <w:rPr>
          <w:rFonts w:ascii="Times New Roman" w:eastAsia="Times New Roman" w:hAnsi="Times New Roman" w:cs="Times New Roman"/>
          <w:b/>
        </w:rPr>
      </w:pPr>
      <w:r w:rsidRPr="009E404C">
        <w:rPr>
          <w:rFonts w:ascii="Times New Roman" w:eastAsia="Times New Roman" w:hAnsi="Times New Roman" w:cs="Times New Roman"/>
          <w:b/>
        </w:rPr>
        <w:t xml:space="preserve">Návrh požadovaných zmluvných podmienok: </w:t>
      </w:r>
    </w:p>
    <w:p w:rsidR="00C55B51" w:rsidRPr="009E404C" w:rsidRDefault="00C55B51" w:rsidP="00C55B51">
      <w:pPr>
        <w:autoSpaceDE w:val="0"/>
        <w:autoSpaceDN w:val="0"/>
        <w:adjustRightInd w:val="0"/>
        <w:spacing w:after="0" w:line="240" w:lineRule="auto"/>
        <w:rPr>
          <w:rFonts w:ascii="Times New Roman" w:hAnsi="Times New Roman" w:cs="Times New Roman"/>
        </w:rPr>
      </w:pPr>
    </w:p>
    <w:p w:rsidR="00C55B51" w:rsidRPr="009E404C" w:rsidRDefault="00C55B51" w:rsidP="00C55B51">
      <w:pPr>
        <w:pStyle w:val="Odsekzoznamu"/>
        <w:numPr>
          <w:ilvl w:val="0"/>
          <w:numId w:val="44"/>
        </w:numPr>
        <w:shd w:val="clear" w:color="auto" w:fill="FFFFFF"/>
        <w:spacing w:line="240" w:lineRule="atLeast"/>
        <w:ind w:right="260"/>
        <w:jc w:val="both"/>
        <w:rPr>
          <w:rFonts w:ascii="Times New Roman" w:hAnsi="Times New Roman" w:cs="Times New Roman"/>
        </w:rPr>
      </w:pPr>
      <w:r w:rsidRPr="009E404C">
        <w:rPr>
          <w:rFonts w:ascii="Times New Roman" w:hAnsi="Times New Roman" w:cs="Times New Roman"/>
        </w:rPr>
        <w:t>požadované úkony na zabezpečenie predmetu zákazky budú vykonávané na základe objednávok</w:t>
      </w:r>
    </w:p>
    <w:p w:rsidR="00C55B51" w:rsidRPr="009E404C" w:rsidRDefault="00C55B51" w:rsidP="00C55B51">
      <w:pPr>
        <w:pStyle w:val="Odsekzoznamu"/>
        <w:numPr>
          <w:ilvl w:val="0"/>
          <w:numId w:val="44"/>
        </w:numPr>
        <w:shd w:val="clear" w:color="auto" w:fill="FFFFFF"/>
        <w:spacing w:line="240" w:lineRule="atLeast"/>
        <w:ind w:right="260"/>
        <w:jc w:val="both"/>
        <w:rPr>
          <w:rFonts w:ascii="Times New Roman" w:hAnsi="Times New Roman" w:cs="Times New Roman"/>
        </w:rPr>
      </w:pPr>
      <w:r w:rsidRPr="009E404C">
        <w:rPr>
          <w:rFonts w:ascii="Times New Roman" w:hAnsi="Times New Roman" w:cs="Times New Roman"/>
        </w:rPr>
        <w:t>servisné stredisko umiestnené v Bratislave</w:t>
      </w:r>
    </w:p>
    <w:p w:rsidR="00C55B51" w:rsidRPr="009E404C" w:rsidRDefault="00C55B51" w:rsidP="00C55B51">
      <w:pPr>
        <w:pStyle w:val="Odsekzoznamu"/>
        <w:numPr>
          <w:ilvl w:val="0"/>
          <w:numId w:val="44"/>
        </w:numPr>
        <w:shd w:val="clear" w:color="auto" w:fill="FFFFFF"/>
        <w:spacing w:line="240" w:lineRule="atLeast"/>
        <w:ind w:right="260"/>
        <w:jc w:val="both"/>
        <w:rPr>
          <w:rFonts w:ascii="Times New Roman" w:hAnsi="Times New Roman" w:cs="Times New Roman"/>
        </w:rPr>
      </w:pPr>
      <w:r w:rsidRPr="009E404C">
        <w:rPr>
          <w:rFonts w:ascii="Times New Roman" w:hAnsi="Times New Roman" w:cs="Times New Roman"/>
        </w:rPr>
        <w:t xml:space="preserve">dovoz a odvoz </w:t>
      </w:r>
      <w:r>
        <w:rPr>
          <w:rFonts w:ascii="Times New Roman" w:hAnsi="Times New Roman" w:cs="Times New Roman"/>
        </w:rPr>
        <w:t xml:space="preserve">vodiča </w:t>
      </w:r>
      <w:proofErr w:type="spellStart"/>
      <w:r>
        <w:rPr>
          <w:rFonts w:ascii="Times New Roman" w:hAnsi="Times New Roman" w:cs="Times New Roman"/>
        </w:rPr>
        <w:t>servisovaného</w:t>
      </w:r>
      <w:proofErr w:type="spellEnd"/>
      <w:r>
        <w:rPr>
          <w:rFonts w:ascii="Times New Roman" w:hAnsi="Times New Roman" w:cs="Times New Roman"/>
        </w:rPr>
        <w:t xml:space="preserve"> vozidla</w:t>
      </w:r>
      <w:r w:rsidRPr="009E404C">
        <w:rPr>
          <w:rFonts w:ascii="Times New Roman" w:hAnsi="Times New Roman" w:cs="Times New Roman"/>
        </w:rPr>
        <w:t xml:space="preserve"> do </w:t>
      </w:r>
      <w:r>
        <w:rPr>
          <w:rFonts w:ascii="Times New Roman" w:hAnsi="Times New Roman" w:cs="Times New Roman"/>
        </w:rPr>
        <w:t>sídla NCZI</w:t>
      </w:r>
    </w:p>
    <w:p w:rsidR="00C55B51" w:rsidRPr="00FF71AC" w:rsidRDefault="00C55B51" w:rsidP="00C55B51">
      <w:pPr>
        <w:pStyle w:val="Odsekzoznamu"/>
        <w:numPr>
          <w:ilvl w:val="0"/>
          <w:numId w:val="44"/>
        </w:numPr>
        <w:shd w:val="clear" w:color="auto" w:fill="FFFFFF"/>
        <w:spacing w:line="240" w:lineRule="atLeast"/>
        <w:ind w:right="260"/>
        <w:jc w:val="both"/>
        <w:rPr>
          <w:rFonts w:ascii="Times New Roman" w:hAnsi="Times New Roman" w:cs="Times New Roman"/>
        </w:rPr>
      </w:pPr>
      <w:r w:rsidRPr="009E404C">
        <w:rPr>
          <w:rFonts w:ascii="Times New Roman" w:hAnsi="Times New Roman" w:cs="Times New Roman"/>
        </w:rPr>
        <w:t>riešenie poistných udalostí</w:t>
      </w:r>
      <w:r>
        <w:rPr>
          <w:rFonts w:ascii="Times New Roman" w:hAnsi="Times New Roman" w:cs="Times New Roman"/>
        </w:rPr>
        <w:t xml:space="preserve"> </w:t>
      </w:r>
      <w:r w:rsidRPr="00FF71AC">
        <w:rPr>
          <w:rFonts w:ascii="Times New Roman" w:hAnsi="Times New Roman" w:cs="Times New Roman"/>
        </w:rPr>
        <w:t xml:space="preserve">– vzniknutej škody na vozidlách počas trvanie zmluvy, komunikácia s poisťovňou </w:t>
      </w:r>
    </w:p>
    <w:p w:rsidR="00C55B51" w:rsidRPr="00FF71AC" w:rsidRDefault="00C55B51" w:rsidP="00C55B51">
      <w:pPr>
        <w:pStyle w:val="Odsekzoznamu"/>
        <w:numPr>
          <w:ilvl w:val="0"/>
          <w:numId w:val="44"/>
        </w:numPr>
        <w:shd w:val="clear" w:color="auto" w:fill="FFFFFF"/>
        <w:spacing w:line="240" w:lineRule="atLeast"/>
        <w:ind w:right="260"/>
        <w:jc w:val="both"/>
        <w:rPr>
          <w:rFonts w:ascii="Times New Roman" w:hAnsi="Times New Roman" w:cs="Times New Roman"/>
        </w:rPr>
      </w:pPr>
      <w:r w:rsidRPr="00FF71AC">
        <w:rPr>
          <w:rFonts w:ascii="Times New Roman" w:hAnsi="Times New Roman" w:cs="Times New Roman"/>
        </w:rPr>
        <w:t>v prípade poruchy motorového vozidla na území SR, dodávateľ zabezpečí jeho odvoz do servisného strediska na vlastné náklady</w:t>
      </w:r>
    </w:p>
    <w:p w:rsidR="00C55B51" w:rsidRPr="00FF71AC" w:rsidRDefault="00C55B51" w:rsidP="00C55B51">
      <w:pPr>
        <w:pStyle w:val="Odsekzoznamu"/>
        <w:numPr>
          <w:ilvl w:val="0"/>
          <w:numId w:val="44"/>
        </w:numPr>
        <w:spacing w:before="120" w:after="0" w:line="240" w:lineRule="auto"/>
        <w:jc w:val="both"/>
        <w:rPr>
          <w:rFonts w:ascii="Times New Roman" w:hAnsi="Times New Roman" w:cs="Times New Roman"/>
        </w:rPr>
      </w:pPr>
      <w:r w:rsidRPr="00FF71AC">
        <w:rPr>
          <w:rFonts w:ascii="Times New Roman" w:hAnsi="Times New Roman" w:cs="Times New Roman"/>
        </w:rPr>
        <w:t xml:space="preserve">24 hodinová odťahová služba na území SR (cena za 1 km </w:t>
      </w:r>
      <w:proofErr w:type="spellStart"/>
      <w:r w:rsidRPr="00FF71AC">
        <w:rPr>
          <w:rFonts w:ascii="Times New Roman" w:hAnsi="Times New Roman" w:cs="Times New Roman"/>
        </w:rPr>
        <w:t>odťahu</w:t>
      </w:r>
      <w:proofErr w:type="spellEnd"/>
      <w:r w:rsidRPr="00FF71AC">
        <w:rPr>
          <w:rFonts w:ascii="Times New Roman" w:hAnsi="Times New Roman" w:cs="Times New Roman"/>
        </w:rPr>
        <w:t xml:space="preserve"> v zmysle predloženého cenníka) </w:t>
      </w:r>
    </w:p>
    <w:p w:rsidR="00C55B51" w:rsidRPr="009E404C" w:rsidRDefault="00C55B51" w:rsidP="00C55B51">
      <w:pPr>
        <w:pStyle w:val="Odsekzoznamu"/>
        <w:numPr>
          <w:ilvl w:val="0"/>
          <w:numId w:val="44"/>
        </w:numPr>
        <w:spacing w:before="120" w:after="0" w:line="240" w:lineRule="auto"/>
        <w:jc w:val="both"/>
        <w:rPr>
          <w:rFonts w:ascii="Times New Roman" w:hAnsi="Times New Roman" w:cs="Times New Roman"/>
        </w:rPr>
      </w:pPr>
      <w:r w:rsidRPr="009E404C">
        <w:rPr>
          <w:rFonts w:ascii="Times New Roman" w:hAnsi="Times New Roman" w:cs="Times New Roman"/>
        </w:rPr>
        <w:t xml:space="preserve">Po prevzatí vozidla dodávateľ vykoná predbežné ocenenie opravy. Predbežnú cenu za opravu ako aj rozsah opravy dodávateľ telefonicky a písomne odsúhlasí s kontaktnou osobou objednávateľa. </w:t>
      </w:r>
    </w:p>
    <w:p w:rsidR="00C55B51" w:rsidRPr="009E404C" w:rsidRDefault="00C55B51" w:rsidP="00C55B51">
      <w:pPr>
        <w:pStyle w:val="Odsekzoznamu"/>
        <w:numPr>
          <w:ilvl w:val="0"/>
          <w:numId w:val="44"/>
        </w:numPr>
        <w:spacing w:before="120" w:after="0" w:line="240" w:lineRule="auto"/>
        <w:jc w:val="both"/>
        <w:rPr>
          <w:rFonts w:ascii="Times New Roman" w:hAnsi="Times New Roman" w:cs="Times New Roman"/>
        </w:rPr>
      </w:pPr>
      <w:r w:rsidRPr="009E404C">
        <w:rPr>
          <w:rFonts w:ascii="Times New Roman" w:hAnsi="Times New Roman" w:cs="Times New Roman"/>
        </w:rPr>
        <w:t xml:space="preserve">V prípade, že sa v priebehu vykonávania servisu, opravy alebo údržby zistí, že skutočná cena zvýši predbežnú cenu o viac ako 10 %, poskytovateľ je povinný toto zvýšenie telefonicky konzultovať a následne aj písomne odsúhlasiť skutočnú cenu s kontaktnou osobou objednávateľa. </w:t>
      </w:r>
    </w:p>
    <w:p w:rsidR="00C55B51" w:rsidRPr="00FF71AC" w:rsidRDefault="00C55B51" w:rsidP="00C55B51">
      <w:pPr>
        <w:pStyle w:val="Odsekzoznamu"/>
        <w:numPr>
          <w:ilvl w:val="0"/>
          <w:numId w:val="44"/>
        </w:numPr>
        <w:spacing w:before="120" w:after="0" w:line="240" w:lineRule="auto"/>
        <w:jc w:val="both"/>
        <w:rPr>
          <w:rFonts w:ascii="Times New Roman" w:hAnsi="Times New Roman" w:cs="Times New Roman"/>
        </w:rPr>
      </w:pPr>
      <w:r w:rsidRPr="009E404C">
        <w:rPr>
          <w:rFonts w:ascii="Times New Roman" w:hAnsi="Times New Roman" w:cs="Times New Roman"/>
        </w:rPr>
        <w:t xml:space="preserve">V prípade, ak pri vykonávaní servisných prác a služieb nastanú nepredvídané okolnosti (napr. náhradné diely potrebné na opravu </w:t>
      </w:r>
      <w:r w:rsidRPr="00FF71AC">
        <w:rPr>
          <w:rFonts w:ascii="Times New Roman" w:hAnsi="Times New Roman" w:cs="Times New Roman"/>
        </w:rPr>
        <w:t xml:space="preserve">nie sú momentálne dostupné na sklade, mešká dodávka objednaných dielov a pod.) je dodávateľ oprávnený bezodkladne určiť náhradný termín na odovzdanie servisných prác a služieb. S uvedenou skutočnosťou oboznámi objednávateľa a </w:t>
      </w:r>
      <w:r w:rsidR="007C2C2E">
        <w:rPr>
          <w:rFonts w:ascii="Times New Roman" w:hAnsi="Times New Roman" w:cs="Times New Roman"/>
        </w:rPr>
        <w:t> </w:t>
      </w:r>
      <w:r w:rsidRPr="00FF71AC">
        <w:rPr>
          <w:rFonts w:ascii="Times New Roman" w:hAnsi="Times New Roman" w:cs="Times New Roman"/>
        </w:rPr>
        <w:t>zároveň mu oznámi náhradný termín plnenia.</w:t>
      </w:r>
    </w:p>
    <w:p w:rsidR="00C55B51" w:rsidRPr="00FF71AC" w:rsidRDefault="00C55B51" w:rsidP="00C55B51">
      <w:pPr>
        <w:pStyle w:val="Odsekzoznamu"/>
        <w:numPr>
          <w:ilvl w:val="0"/>
          <w:numId w:val="44"/>
        </w:numPr>
        <w:spacing w:before="120" w:after="0" w:line="240" w:lineRule="auto"/>
        <w:jc w:val="both"/>
        <w:rPr>
          <w:rFonts w:ascii="Times New Roman" w:hAnsi="Times New Roman" w:cs="Times New Roman"/>
        </w:rPr>
      </w:pPr>
      <w:r w:rsidRPr="00FF71AC">
        <w:rPr>
          <w:rFonts w:ascii="Times New Roman" w:hAnsi="Times New Roman" w:cs="Times New Roman"/>
        </w:rPr>
        <w:t xml:space="preserve">Cena dodávaných originálnych náhradných dielov musí byť preukázateľná, s maximálnou maržou 5 % od výrobcu/predajcu.  </w:t>
      </w:r>
    </w:p>
    <w:p w:rsidR="00C55B51" w:rsidRPr="009E404C" w:rsidRDefault="00C55B51" w:rsidP="00C55B51">
      <w:pPr>
        <w:pStyle w:val="Odsekzoznamu"/>
        <w:numPr>
          <w:ilvl w:val="0"/>
          <w:numId w:val="44"/>
        </w:numPr>
        <w:spacing w:before="120" w:after="0" w:line="240" w:lineRule="auto"/>
        <w:jc w:val="both"/>
        <w:rPr>
          <w:rFonts w:ascii="Times New Roman" w:hAnsi="Times New Roman" w:cs="Times New Roman"/>
        </w:rPr>
      </w:pPr>
      <w:r w:rsidRPr="009E404C">
        <w:rPr>
          <w:rFonts w:ascii="Times New Roman" w:hAnsi="Times New Roman" w:cs="Times New Roman"/>
        </w:rPr>
        <w:t>Ak dôjde k poškodeniu vozidla pri poistnej udalosti,</w:t>
      </w:r>
      <w:r>
        <w:rPr>
          <w:rFonts w:ascii="Times New Roman" w:hAnsi="Times New Roman" w:cs="Times New Roman"/>
        </w:rPr>
        <w:t xml:space="preserve"> vozidlo bude odtiahnuté alebo dovezené k dodávateľovi, ktorý</w:t>
      </w:r>
      <w:r w:rsidR="008729B8">
        <w:rPr>
          <w:rFonts w:ascii="Times New Roman" w:hAnsi="Times New Roman" w:cs="Times New Roman"/>
        </w:rPr>
        <w:t xml:space="preserve"> </w:t>
      </w:r>
      <w:r w:rsidRPr="009E404C">
        <w:rPr>
          <w:rFonts w:ascii="Times New Roman" w:hAnsi="Times New Roman" w:cs="Times New Roman"/>
        </w:rPr>
        <w:t>začne s vykonávaním opravy až po doručení písomného vyjadrenia objednávateľa k takejto udalosti, v ktorom objednávateľ vykonanie opravy potvrdí a povolí.</w:t>
      </w:r>
      <w:r>
        <w:rPr>
          <w:rFonts w:ascii="Times New Roman" w:hAnsi="Times New Roman" w:cs="Times New Roman"/>
          <w:color w:val="FF0000"/>
        </w:rPr>
        <w:t xml:space="preserve"> </w:t>
      </w:r>
    </w:p>
    <w:p w:rsidR="00C55B51" w:rsidRPr="009E404C" w:rsidRDefault="00C55B51" w:rsidP="00C55B51">
      <w:pPr>
        <w:pStyle w:val="Odsekzoznamu"/>
        <w:numPr>
          <w:ilvl w:val="0"/>
          <w:numId w:val="44"/>
        </w:numPr>
        <w:spacing w:after="160" w:line="259" w:lineRule="auto"/>
        <w:rPr>
          <w:rFonts w:ascii="Times New Roman" w:hAnsi="Times New Roman" w:cs="Times New Roman"/>
        </w:rPr>
      </w:pPr>
      <w:r w:rsidRPr="009E404C">
        <w:rPr>
          <w:rFonts w:ascii="Times New Roman" w:hAnsi="Times New Roman" w:cs="Times New Roman"/>
        </w:rPr>
        <w:t xml:space="preserve">Dodávateľ je oprávnený vystaviť faktúru po dokončení objednaných prác a vystavenú faktúru zašle objednávateľovi </w:t>
      </w:r>
      <w:r w:rsidRPr="00FF71AC">
        <w:rPr>
          <w:rFonts w:ascii="Times New Roman" w:hAnsi="Times New Roman" w:cs="Times New Roman"/>
        </w:rPr>
        <w:t xml:space="preserve">elektronicky alebo poštou </w:t>
      </w:r>
      <w:r w:rsidRPr="009E404C">
        <w:rPr>
          <w:rFonts w:ascii="Times New Roman" w:hAnsi="Times New Roman" w:cs="Times New Roman"/>
        </w:rPr>
        <w:t xml:space="preserve">na adresu jeho sídla. </w:t>
      </w:r>
    </w:p>
    <w:p w:rsidR="00C55B51" w:rsidRPr="009E404C" w:rsidRDefault="00C55B51" w:rsidP="00C55B51">
      <w:pPr>
        <w:pStyle w:val="Odsekzoznamu"/>
        <w:numPr>
          <w:ilvl w:val="0"/>
          <w:numId w:val="44"/>
        </w:numPr>
        <w:spacing w:before="120" w:after="0" w:line="240" w:lineRule="auto"/>
        <w:jc w:val="both"/>
        <w:rPr>
          <w:rFonts w:ascii="Times New Roman" w:hAnsi="Times New Roman" w:cs="Times New Roman"/>
        </w:rPr>
      </w:pPr>
      <w:r w:rsidRPr="009E404C">
        <w:rPr>
          <w:rFonts w:ascii="Times New Roman" w:hAnsi="Times New Roman" w:cs="Times New Roman"/>
        </w:rPr>
        <w:t>Faktúra musí okrem zákonom stanovených údajov obsahovať aj: údaje o vozidle, na ktorom bola vykonávaná oprava alebo údržba, rozpis dielov a množstvo použitého materiálu, cenu za jednotlivý pracovný úkon, stav tachometra v dobe vykonávania údržby, alebo opravy</w:t>
      </w:r>
    </w:p>
    <w:p w:rsidR="00C55B51" w:rsidRPr="009E404C" w:rsidRDefault="00C55B51" w:rsidP="00C55B51">
      <w:pPr>
        <w:pStyle w:val="Odsekzoznamu"/>
        <w:numPr>
          <w:ilvl w:val="0"/>
          <w:numId w:val="44"/>
        </w:numPr>
        <w:shd w:val="clear" w:color="auto" w:fill="FFFFFF"/>
        <w:spacing w:line="240" w:lineRule="atLeast"/>
        <w:ind w:right="260"/>
        <w:jc w:val="both"/>
        <w:rPr>
          <w:rFonts w:ascii="Times New Roman" w:hAnsi="Times New Roman" w:cs="Times New Roman"/>
        </w:rPr>
      </w:pPr>
      <w:r w:rsidRPr="009E404C">
        <w:rPr>
          <w:rFonts w:ascii="Times New Roman" w:hAnsi="Times New Roman" w:cs="Times New Roman"/>
        </w:rPr>
        <w:t>Lehoty plnenia predmetu zákazky na základe prevzatej objednávky dodávateľom:</w:t>
      </w:r>
    </w:p>
    <w:p w:rsidR="00C55B51" w:rsidRPr="009E404C" w:rsidRDefault="00C55B51" w:rsidP="00C55B51">
      <w:pPr>
        <w:pStyle w:val="Odsekzoznamu"/>
        <w:numPr>
          <w:ilvl w:val="1"/>
          <w:numId w:val="44"/>
        </w:numPr>
        <w:shd w:val="clear" w:color="auto" w:fill="FFFFFF"/>
        <w:spacing w:line="240" w:lineRule="atLeast"/>
        <w:ind w:right="260"/>
        <w:jc w:val="both"/>
        <w:rPr>
          <w:rFonts w:ascii="Times New Roman" w:hAnsi="Times New Roman" w:cs="Times New Roman"/>
        </w:rPr>
      </w:pPr>
      <w:r w:rsidRPr="009E404C">
        <w:rPr>
          <w:rFonts w:ascii="Times New Roman" w:hAnsi="Times New Roman" w:cs="Times New Roman"/>
        </w:rPr>
        <w:t xml:space="preserve">Vozidlo musí byť na údržbu alebo do opravy prevzaté bez zbytočného odkladu, najneskôr však do 48 hodín po </w:t>
      </w:r>
      <w:r w:rsidR="008729B8" w:rsidRPr="009E404C">
        <w:rPr>
          <w:rFonts w:ascii="Times New Roman" w:hAnsi="Times New Roman" w:cs="Times New Roman"/>
        </w:rPr>
        <w:t>obdŕžaní</w:t>
      </w:r>
      <w:r w:rsidRPr="009E404C">
        <w:rPr>
          <w:rFonts w:ascii="Times New Roman" w:hAnsi="Times New Roman" w:cs="Times New Roman"/>
        </w:rPr>
        <w:t xml:space="preserve"> objednávky pri malých opravách (výmena tlmičov, čapov, ramien, brzdových systémov...), do 7 kalendárnych dní pri stredných opravách a pri opravách havarovaného vozidla</w:t>
      </w:r>
    </w:p>
    <w:p w:rsidR="00C55B51" w:rsidRPr="009E404C" w:rsidRDefault="00C55B51" w:rsidP="00C55B51">
      <w:pPr>
        <w:pStyle w:val="Odsekzoznamu"/>
        <w:numPr>
          <w:ilvl w:val="1"/>
          <w:numId w:val="44"/>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Pravidelné servisné prehliadky a kontroly v zmysle servisnej knižky prislúchajúcej pre každé vozidlo a drobné opravy - do 48 hodín od pristavenia vozidla.</w:t>
      </w:r>
    </w:p>
    <w:p w:rsidR="00C55B51" w:rsidRPr="009E404C" w:rsidRDefault="00C55B51" w:rsidP="00C55B51">
      <w:pPr>
        <w:pStyle w:val="Odsekzoznamu"/>
        <w:numPr>
          <w:ilvl w:val="1"/>
          <w:numId w:val="44"/>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Výmena oleja - do 6 hodín od pristavenia vozidla.</w:t>
      </w:r>
    </w:p>
    <w:p w:rsidR="00C55B51" w:rsidRPr="009E404C" w:rsidRDefault="00C55B51" w:rsidP="00C55B51">
      <w:pPr>
        <w:pStyle w:val="Odsekzoznamu"/>
        <w:numPr>
          <w:ilvl w:val="1"/>
          <w:numId w:val="44"/>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Výmena (prezutie) pneumatík - do 6 hodín od pristavenia vozidla.</w:t>
      </w:r>
    </w:p>
    <w:p w:rsidR="00C55B51" w:rsidRPr="009E404C" w:rsidRDefault="00C55B51" w:rsidP="00C55B51">
      <w:pPr>
        <w:pStyle w:val="Odsekzoznamu"/>
        <w:numPr>
          <w:ilvl w:val="1"/>
          <w:numId w:val="44"/>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Kontrola technického stavu a emisnej kontroly- do 48 hodín od pristavenia vozidla.</w:t>
      </w:r>
    </w:p>
    <w:p w:rsidR="00C55B51" w:rsidRPr="009E404C" w:rsidRDefault="00C55B51" w:rsidP="00C55B51">
      <w:pPr>
        <w:pStyle w:val="Odsekzoznamu"/>
        <w:numPr>
          <w:ilvl w:val="1"/>
          <w:numId w:val="44"/>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Drobné poruchy a opravy- do 72 hodín od pristavenia vozidla.</w:t>
      </w:r>
    </w:p>
    <w:p w:rsidR="00C55B51" w:rsidRDefault="00C55B51" w:rsidP="00C55B51">
      <w:pPr>
        <w:pStyle w:val="Odsekzoznamu"/>
        <w:numPr>
          <w:ilvl w:val="1"/>
          <w:numId w:val="44"/>
        </w:numPr>
        <w:autoSpaceDE w:val="0"/>
        <w:autoSpaceDN w:val="0"/>
        <w:adjustRightInd w:val="0"/>
        <w:spacing w:after="0" w:line="240" w:lineRule="auto"/>
        <w:rPr>
          <w:rFonts w:ascii="Times New Roman" w:hAnsi="Times New Roman" w:cs="Times New Roman"/>
        </w:rPr>
      </w:pPr>
      <w:r w:rsidRPr="009E404C">
        <w:rPr>
          <w:rFonts w:ascii="Times New Roman" w:hAnsi="Times New Roman" w:cs="Times New Roman"/>
        </w:rPr>
        <w:t>Opravy väčšieho rozsahu a opravy po dopravnej nehode- v závislosti od obsahu a rozsahu opravy, v lehote do 7 pracovných dní alebo po dohode</w:t>
      </w:r>
      <w:r w:rsidR="003721A4">
        <w:rPr>
          <w:rFonts w:ascii="Times New Roman" w:hAnsi="Times New Roman" w:cs="Times New Roman"/>
        </w:rPr>
        <w:t>.</w:t>
      </w:r>
    </w:p>
    <w:p w:rsidR="003721A4" w:rsidRDefault="003721A4" w:rsidP="003721A4">
      <w:pPr>
        <w:pStyle w:val="Odsekzoznamu"/>
        <w:autoSpaceDE w:val="0"/>
        <w:autoSpaceDN w:val="0"/>
        <w:adjustRightInd w:val="0"/>
        <w:spacing w:after="0" w:line="240" w:lineRule="auto"/>
        <w:ind w:left="1440"/>
        <w:rPr>
          <w:rFonts w:ascii="Times New Roman" w:hAnsi="Times New Roman" w:cs="Times New Roman"/>
        </w:rPr>
      </w:pPr>
    </w:p>
    <w:p w:rsidR="003721A4" w:rsidRPr="00A942A7" w:rsidRDefault="003721A4" w:rsidP="00A942A7">
      <w:pPr>
        <w:pStyle w:val="Odsekzoznamu"/>
        <w:autoSpaceDE w:val="0"/>
        <w:autoSpaceDN w:val="0"/>
        <w:adjustRightInd w:val="0"/>
        <w:spacing w:after="0" w:line="240" w:lineRule="auto"/>
        <w:jc w:val="center"/>
        <w:rPr>
          <w:rFonts w:ascii="Times New Roman" w:hAnsi="Times New Roman" w:cs="Times New Roman"/>
          <w:b/>
          <w:u w:val="single"/>
        </w:rPr>
      </w:pPr>
      <w:r w:rsidRPr="00A942A7">
        <w:rPr>
          <w:rFonts w:ascii="Times New Roman" w:hAnsi="Times New Roman" w:cs="Times New Roman"/>
          <w:b/>
          <w:u w:val="single"/>
        </w:rPr>
        <w:t>Verejný obstarávateľ vyžaduje predloženie podrobného cenníku prác.</w:t>
      </w:r>
    </w:p>
    <w:p w:rsidR="00C55B51" w:rsidRPr="00F40A4E" w:rsidRDefault="00C55B51" w:rsidP="00C55B51">
      <w:pPr>
        <w:spacing w:after="0"/>
        <w:ind w:left="7080" w:firstLine="708"/>
        <w:jc w:val="both"/>
        <w:rPr>
          <w:rFonts w:ascii="Times New Roman" w:hAnsi="Times New Roman" w:cs="Times New Roman"/>
          <w:b/>
          <w:sz w:val="24"/>
          <w:szCs w:val="24"/>
        </w:rPr>
      </w:pPr>
    </w:p>
    <w:p w:rsidR="00C55B51" w:rsidRPr="009E404C" w:rsidRDefault="00C55B51" w:rsidP="001A011C">
      <w:pPr>
        <w:autoSpaceDE w:val="0"/>
        <w:autoSpaceDN w:val="0"/>
        <w:adjustRightInd w:val="0"/>
        <w:spacing w:after="0" w:line="240" w:lineRule="auto"/>
        <w:rPr>
          <w:rFonts w:ascii="Times New Roman" w:hAnsi="Times New Roman" w:cs="Times New Roman"/>
        </w:rPr>
      </w:pPr>
    </w:p>
    <w:sectPr w:rsidR="00C55B51" w:rsidRPr="009E404C" w:rsidSect="0022266E">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6F327F7"/>
    <w:multiLevelType w:val="multilevel"/>
    <w:tmpl w:val="CD2EDD3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B0E2136"/>
    <w:multiLevelType w:val="hybridMultilevel"/>
    <w:tmpl w:val="8FF073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EBB7F81"/>
    <w:multiLevelType w:val="hybridMultilevel"/>
    <w:tmpl w:val="3B827ED4"/>
    <w:lvl w:ilvl="0" w:tplc="26A048FC">
      <w:start w:val="1"/>
      <w:numFmt w:val="decimal"/>
      <w:lvlText w:val="%1."/>
      <w:lvlJc w:val="left"/>
      <w:pPr>
        <w:ind w:left="360" w:hanging="360"/>
      </w:pPr>
      <w:rPr>
        <w:rFonts w:asciiTheme="minorHAnsi" w:hAnsi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8"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EBE1EC6"/>
    <w:multiLevelType w:val="hybridMultilevel"/>
    <w:tmpl w:val="E3E8DCE8"/>
    <w:lvl w:ilvl="0" w:tplc="005623B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F0025F"/>
    <w:multiLevelType w:val="hybridMultilevel"/>
    <w:tmpl w:val="665AF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2"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7"/>
  </w:num>
  <w:num w:numId="3">
    <w:abstractNumId w:val="22"/>
  </w:num>
  <w:num w:numId="4">
    <w:abstractNumId w:val="21"/>
  </w:num>
  <w:num w:numId="5">
    <w:abstractNumId w:val="16"/>
  </w:num>
  <w:num w:numId="6">
    <w:abstractNumId w:val="36"/>
  </w:num>
  <w:num w:numId="7">
    <w:abstractNumId w:val="33"/>
  </w:num>
  <w:num w:numId="8">
    <w:abstractNumId w:val="28"/>
  </w:num>
  <w:num w:numId="9">
    <w:abstractNumId w:val="45"/>
  </w:num>
  <w:num w:numId="10">
    <w:abstractNumId w:val="8"/>
  </w:num>
  <w:num w:numId="11">
    <w:abstractNumId w:val="10"/>
  </w:num>
  <w:num w:numId="12">
    <w:abstractNumId w:val="43"/>
  </w:num>
  <w:num w:numId="13">
    <w:abstractNumId w:val="23"/>
  </w:num>
  <w:num w:numId="14">
    <w:abstractNumId w:val="31"/>
  </w:num>
  <w:num w:numId="15">
    <w:abstractNumId w:val="19"/>
  </w:num>
  <w:num w:numId="16">
    <w:abstractNumId w:val="25"/>
  </w:num>
  <w:num w:numId="17">
    <w:abstractNumId w:val="18"/>
  </w:num>
  <w:num w:numId="18">
    <w:abstractNumId w:val="38"/>
  </w:num>
  <w:num w:numId="19">
    <w:abstractNumId w:val="20"/>
  </w:num>
  <w:num w:numId="20">
    <w:abstractNumId w:val="14"/>
  </w:num>
  <w:num w:numId="21">
    <w:abstractNumId w:val="2"/>
  </w:num>
  <w:num w:numId="22">
    <w:abstractNumId w:val="24"/>
  </w:num>
  <w:num w:numId="23">
    <w:abstractNumId w:val="39"/>
  </w:num>
  <w:num w:numId="24">
    <w:abstractNumId w:val="12"/>
  </w:num>
  <w:num w:numId="25">
    <w:abstractNumId w:val="1"/>
  </w:num>
  <w:num w:numId="26">
    <w:abstractNumId w:val="37"/>
  </w:num>
  <w:num w:numId="27">
    <w:abstractNumId w:val="40"/>
  </w:num>
  <w:num w:numId="28">
    <w:abstractNumId w:val="26"/>
  </w:num>
  <w:num w:numId="29">
    <w:abstractNumId w:val="42"/>
  </w:num>
  <w:num w:numId="30">
    <w:abstractNumId w:val="6"/>
  </w:num>
  <w:num w:numId="31">
    <w:abstractNumId w:val="41"/>
  </w:num>
  <w:num w:numId="32">
    <w:abstractNumId w:val="32"/>
  </w:num>
  <w:num w:numId="33">
    <w:abstractNumId w:val="15"/>
  </w:num>
  <w:num w:numId="34">
    <w:abstractNumId w:val="9"/>
  </w:num>
  <w:num w:numId="35">
    <w:abstractNumId w:val="27"/>
  </w:num>
  <w:num w:numId="36">
    <w:abstractNumId w:val="35"/>
  </w:num>
  <w:num w:numId="37">
    <w:abstractNumId w:val="3"/>
  </w:num>
  <w:num w:numId="38">
    <w:abstractNumId w:val="34"/>
  </w:num>
  <w:num w:numId="39">
    <w:abstractNumId w:val="5"/>
  </w:num>
  <w:num w:numId="40">
    <w:abstractNumId w:val="0"/>
  </w:num>
  <w:num w:numId="41">
    <w:abstractNumId w:val="4"/>
  </w:num>
  <w:num w:numId="42">
    <w:abstractNumId w:val="13"/>
  </w:num>
  <w:num w:numId="43">
    <w:abstractNumId w:val="17"/>
  </w:num>
  <w:num w:numId="44">
    <w:abstractNumId w:val="29"/>
  </w:num>
  <w:num w:numId="45">
    <w:abstractNumId w:val="11"/>
  </w:num>
  <w:num w:numId="46">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32CC"/>
    <w:rsid w:val="00047259"/>
    <w:rsid w:val="000570E8"/>
    <w:rsid w:val="00066032"/>
    <w:rsid w:val="00097D93"/>
    <w:rsid w:val="000A4D5F"/>
    <w:rsid w:val="000A555C"/>
    <w:rsid w:val="000B6A90"/>
    <w:rsid w:val="000D301E"/>
    <w:rsid w:val="000E1F45"/>
    <w:rsid w:val="000E2DE7"/>
    <w:rsid w:val="001063DC"/>
    <w:rsid w:val="00132747"/>
    <w:rsid w:val="00153B7A"/>
    <w:rsid w:val="001649C0"/>
    <w:rsid w:val="00172970"/>
    <w:rsid w:val="00175557"/>
    <w:rsid w:val="00181196"/>
    <w:rsid w:val="00187343"/>
    <w:rsid w:val="00197482"/>
    <w:rsid w:val="001A011C"/>
    <w:rsid w:val="001B2FF3"/>
    <w:rsid w:val="001B3FE2"/>
    <w:rsid w:val="001F7202"/>
    <w:rsid w:val="0020048E"/>
    <w:rsid w:val="00205B68"/>
    <w:rsid w:val="002130F7"/>
    <w:rsid w:val="0022266E"/>
    <w:rsid w:val="00224AB0"/>
    <w:rsid w:val="002275D5"/>
    <w:rsid w:val="002319AE"/>
    <w:rsid w:val="002366C4"/>
    <w:rsid w:val="00257D52"/>
    <w:rsid w:val="00271C7D"/>
    <w:rsid w:val="0028690A"/>
    <w:rsid w:val="002A30DE"/>
    <w:rsid w:val="002C7BED"/>
    <w:rsid w:val="002E307A"/>
    <w:rsid w:val="002F3D17"/>
    <w:rsid w:val="00300EB9"/>
    <w:rsid w:val="00302788"/>
    <w:rsid w:val="0032404C"/>
    <w:rsid w:val="003376C0"/>
    <w:rsid w:val="00364A59"/>
    <w:rsid w:val="003721A4"/>
    <w:rsid w:val="0037781B"/>
    <w:rsid w:val="003B63F2"/>
    <w:rsid w:val="003F0C30"/>
    <w:rsid w:val="003F7B0D"/>
    <w:rsid w:val="00423558"/>
    <w:rsid w:val="00454529"/>
    <w:rsid w:val="0046501F"/>
    <w:rsid w:val="0046577F"/>
    <w:rsid w:val="0048569D"/>
    <w:rsid w:val="004878A8"/>
    <w:rsid w:val="004C0005"/>
    <w:rsid w:val="004F04B3"/>
    <w:rsid w:val="0050407E"/>
    <w:rsid w:val="00512750"/>
    <w:rsid w:val="005345A0"/>
    <w:rsid w:val="00550E01"/>
    <w:rsid w:val="005512FC"/>
    <w:rsid w:val="00551356"/>
    <w:rsid w:val="00551F78"/>
    <w:rsid w:val="0055248F"/>
    <w:rsid w:val="005550FE"/>
    <w:rsid w:val="00565D04"/>
    <w:rsid w:val="00572096"/>
    <w:rsid w:val="005749DD"/>
    <w:rsid w:val="005758C3"/>
    <w:rsid w:val="00587630"/>
    <w:rsid w:val="005A490E"/>
    <w:rsid w:val="005A69B4"/>
    <w:rsid w:val="005B3C04"/>
    <w:rsid w:val="005B752E"/>
    <w:rsid w:val="005C0F70"/>
    <w:rsid w:val="005C7834"/>
    <w:rsid w:val="005D266C"/>
    <w:rsid w:val="005D3FF7"/>
    <w:rsid w:val="005D4D32"/>
    <w:rsid w:val="005E0CC2"/>
    <w:rsid w:val="005E13E8"/>
    <w:rsid w:val="005E7902"/>
    <w:rsid w:val="00616394"/>
    <w:rsid w:val="006529A8"/>
    <w:rsid w:val="006541FC"/>
    <w:rsid w:val="006614FB"/>
    <w:rsid w:val="006942B2"/>
    <w:rsid w:val="006A3340"/>
    <w:rsid w:val="006B1B56"/>
    <w:rsid w:val="006E0255"/>
    <w:rsid w:val="006E19E7"/>
    <w:rsid w:val="006F0333"/>
    <w:rsid w:val="0070027F"/>
    <w:rsid w:val="00715FA9"/>
    <w:rsid w:val="00745FFE"/>
    <w:rsid w:val="007527FF"/>
    <w:rsid w:val="00756AB3"/>
    <w:rsid w:val="00781913"/>
    <w:rsid w:val="007A5BE9"/>
    <w:rsid w:val="007C2C2E"/>
    <w:rsid w:val="007C5956"/>
    <w:rsid w:val="007E4C53"/>
    <w:rsid w:val="007F1F8D"/>
    <w:rsid w:val="008075A8"/>
    <w:rsid w:val="00817F8C"/>
    <w:rsid w:val="00823B60"/>
    <w:rsid w:val="00825FD9"/>
    <w:rsid w:val="00831736"/>
    <w:rsid w:val="00837498"/>
    <w:rsid w:val="00851C6D"/>
    <w:rsid w:val="008729B8"/>
    <w:rsid w:val="00880624"/>
    <w:rsid w:val="00880D92"/>
    <w:rsid w:val="008B0DDE"/>
    <w:rsid w:val="008B0E56"/>
    <w:rsid w:val="008B4FCA"/>
    <w:rsid w:val="008C4249"/>
    <w:rsid w:val="008D6858"/>
    <w:rsid w:val="008E6145"/>
    <w:rsid w:val="008F0619"/>
    <w:rsid w:val="008F4EF6"/>
    <w:rsid w:val="0092152D"/>
    <w:rsid w:val="009304BD"/>
    <w:rsid w:val="00952CA9"/>
    <w:rsid w:val="009547F6"/>
    <w:rsid w:val="009713A4"/>
    <w:rsid w:val="00976FC1"/>
    <w:rsid w:val="0098690C"/>
    <w:rsid w:val="009C4583"/>
    <w:rsid w:val="009D2A7E"/>
    <w:rsid w:val="009E6BFF"/>
    <w:rsid w:val="009F45D0"/>
    <w:rsid w:val="00A10462"/>
    <w:rsid w:val="00A11C49"/>
    <w:rsid w:val="00A14916"/>
    <w:rsid w:val="00A45CBA"/>
    <w:rsid w:val="00A46B92"/>
    <w:rsid w:val="00A5572D"/>
    <w:rsid w:val="00A62989"/>
    <w:rsid w:val="00A84C18"/>
    <w:rsid w:val="00A85AAD"/>
    <w:rsid w:val="00A942A7"/>
    <w:rsid w:val="00AB0274"/>
    <w:rsid w:val="00AB0BCD"/>
    <w:rsid w:val="00AC1006"/>
    <w:rsid w:val="00AE1372"/>
    <w:rsid w:val="00AF4DCA"/>
    <w:rsid w:val="00AF7384"/>
    <w:rsid w:val="00B15664"/>
    <w:rsid w:val="00B33DE2"/>
    <w:rsid w:val="00B34088"/>
    <w:rsid w:val="00B345FF"/>
    <w:rsid w:val="00B368BF"/>
    <w:rsid w:val="00B50FBB"/>
    <w:rsid w:val="00B63198"/>
    <w:rsid w:val="00B677B8"/>
    <w:rsid w:val="00B8291E"/>
    <w:rsid w:val="00B95E32"/>
    <w:rsid w:val="00BA018E"/>
    <w:rsid w:val="00BA501E"/>
    <w:rsid w:val="00BC4AC7"/>
    <w:rsid w:val="00BD66D5"/>
    <w:rsid w:val="00BF1DB8"/>
    <w:rsid w:val="00C00F08"/>
    <w:rsid w:val="00C10876"/>
    <w:rsid w:val="00C278A5"/>
    <w:rsid w:val="00C312B6"/>
    <w:rsid w:val="00C55B51"/>
    <w:rsid w:val="00C6711B"/>
    <w:rsid w:val="00C77D74"/>
    <w:rsid w:val="00C81C69"/>
    <w:rsid w:val="00C923E7"/>
    <w:rsid w:val="00C9718E"/>
    <w:rsid w:val="00CC6B6B"/>
    <w:rsid w:val="00CC7B4E"/>
    <w:rsid w:val="00CE16D9"/>
    <w:rsid w:val="00D220C6"/>
    <w:rsid w:val="00D2229C"/>
    <w:rsid w:val="00D37D5A"/>
    <w:rsid w:val="00D54E3E"/>
    <w:rsid w:val="00D56CE1"/>
    <w:rsid w:val="00D845FD"/>
    <w:rsid w:val="00DB4BCC"/>
    <w:rsid w:val="00DC09EC"/>
    <w:rsid w:val="00DC1C5E"/>
    <w:rsid w:val="00DC2D70"/>
    <w:rsid w:val="00DC3572"/>
    <w:rsid w:val="00DC5060"/>
    <w:rsid w:val="00DD1239"/>
    <w:rsid w:val="00DD2624"/>
    <w:rsid w:val="00DD58AC"/>
    <w:rsid w:val="00DF3D57"/>
    <w:rsid w:val="00E06DFB"/>
    <w:rsid w:val="00E1234C"/>
    <w:rsid w:val="00E2257D"/>
    <w:rsid w:val="00E444B5"/>
    <w:rsid w:val="00E53022"/>
    <w:rsid w:val="00E53FE3"/>
    <w:rsid w:val="00E54F99"/>
    <w:rsid w:val="00E56475"/>
    <w:rsid w:val="00E7105C"/>
    <w:rsid w:val="00E90430"/>
    <w:rsid w:val="00E94D22"/>
    <w:rsid w:val="00EA3014"/>
    <w:rsid w:val="00EB5AEE"/>
    <w:rsid w:val="00EB6FF4"/>
    <w:rsid w:val="00ED23A4"/>
    <w:rsid w:val="00EE1220"/>
    <w:rsid w:val="00EF4345"/>
    <w:rsid w:val="00F33A6E"/>
    <w:rsid w:val="00F33D0C"/>
    <w:rsid w:val="00F362F5"/>
    <w:rsid w:val="00F40A4E"/>
    <w:rsid w:val="00F43BC6"/>
    <w:rsid w:val="00F57624"/>
    <w:rsid w:val="00F67FBE"/>
    <w:rsid w:val="00F70D70"/>
    <w:rsid w:val="00F95082"/>
    <w:rsid w:val="00FA1BF2"/>
    <w:rsid w:val="00FA2086"/>
    <w:rsid w:val="00FA2A66"/>
    <w:rsid w:val="00FC5814"/>
    <w:rsid w:val="00FE67BD"/>
    <w:rsid w:val="00FE6C69"/>
    <w:rsid w:val="00FF7A88"/>
    <w:rsid w:val="00FF7C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2CF3"/>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basedOn w:val="Predvolenpsmoodseku"/>
    <w:link w:val="Odsekzoznamu"/>
    <w:uiPriority w:val="34"/>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customStyle="1" w:styleId="Standard">
    <w:name w:val="Standard"/>
    <w:rsid w:val="00A45CBA"/>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m6461847809271960944m4780640224649757961m-8107620150314034051gmail-m-6362289103343885427apple-tab-span">
    <w:name w:val="m_6461847809271960944m_4780640224649757961m_-8107620150314034051gmail-m-6362289103343885427apple-tab-span"/>
    <w:basedOn w:val="Predvolenpsmoodseku"/>
    <w:rsid w:val="0081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B47E8-AE57-4EF8-9D86-990A39EC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2413</Words>
  <Characters>13758</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6</cp:revision>
  <cp:lastPrinted>2018-10-17T06:52:00Z</cp:lastPrinted>
  <dcterms:created xsi:type="dcterms:W3CDTF">2021-02-08T10:14:00Z</dcterms:created>
  <dcterms:modified xsi:type="dcterms:W3CDTF">2021-02-08T11:42:00Z</dcterms:modified>
</cp:coreProperties>
</file>