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42BC1A3A" w:rsidR="00F97A76" w:rsidRPr="00831DB1" w:rsidRDefault="00F97A76" w:rsidP="001E7CC9">
      <w:pPr>
        <w:pStyle w:val="Odsekzoznamu"/>
        <w:numPr>
          <w:ilvl w:val="0"/>
          <w:numId w:val="5"/>
        </w:numPr>
        <w:tabs>
          <w:tab w:val="left" w:pos="28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4B30DF">
        <w:rPr>
          <w:rFonts w:ascii="Times New Roman" w:hAnsi="Times New Roman" w:cs="Times New Roman"/>
          <w:b/>
          <w:szCs w:val="20"/>
        </w:rPr>
        <w:t>2</w:t>
      </w:r>
      <w:r w:rsidR="008C129C" w:rsidRPr="00831DB1">
        <w:rPr>
          <w:rFonts w:ascii="Times New Roman" w:hAnsi="Times New Roman" w:cs="Times New Roman"/>
          <w:b/>
          <w:szCs w:val="20"/>
        </w:rPr>
        <w:t xml:space="preserve"> </w:t>
      </w:r>
      <w:r w:rsidR="004B30DF">
        <w:rPr>
          <w:rFonts w:ascii="Times New Roman" w:hAnsi="Times New Roman" w:cs="Times New Roman"/>
          <w:b/>
          <w:szCs w:val="20"/>
        </w:rPr>
        <w:t>–</w:t>
      </w:r>
      <w:r w:rsidR="008C129C" w:rsidRPr="00831DB1">
        <w:rPr>
          <w:rFonts w:ascii="Times New Roman" w:hAnsi="Times New Roman" w:cs="Times New Roman"/>
          <w:b/>
          <w:szCs w:val="20"/>
        </w:rPr>
        <w:t xml:space="preserve"> </w:t>
      </w:r>
      <w:r w:rsidR="004B30DF">
        <w:rPr>
          <w:rFonts w:ascii="Times New Roman" w:hAnsi="Times New Roman" w:cs="Times New Roman"/>
          <w:b/>
          <w:szCs w:val="20"/>
        </w:rPr>
        <w:t>PC a príslušenstvo</w:t>
      </w:r>
      <w:r w:rsidRPr="00831DB1">
        <w:rPr>
          <w:rFonts w:ascii="Times New Roman" w:hAnsi="Times New Roman" w:cs="Times New Roman"/>
          <w:szCs w:val="20"/>
        </w:rPr>
        <w:t xml:space="preserve"> 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1E7CC9">
      <w:pPr>
        <w:pStyle w:val="Odsekzoznamu"/>
        <w:autoSpaceDE w:val="0"/>
        <w:autoSpaceDN w:val="0"/>
        <w:adjustRightInd w:val="0"/>
        <w:spacing w:after="0" w:line="240" w:lineRule="auto"/>
        <w:ind w:left="0"/>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5DBD0DB7" w:rsidR="00C874AE" w:rsidRPr="001E7CC9" w:rsidRDefault="008B0846" w:rsidP="001E7CC9">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6B6335E2" w:rsidR="00635C6D" w:rsidRPr="00866874" w:rsidRDefault="00C874AE" w:rsidP="00866874">
      <w:pPr>
        <w:pStyle w:val="Odsekzoznamu"/>
        <w:numPr>
          <w:ilvl w:val="0"/>
          <w:numId w:val="3"/>
        </w:numPr>
        <w:tabs>
          <w:tab w:val="num" w:pos="426"/>
        </w:tabs>
        <w:autoSpaceDE w:val="0"/>
        <w:autoSpaceDN w:val="0"/>
        <w:adjustRightInd w:val="0"/>
        <w:spacing w:after="0" w:line="240" w:lineRule="auto"/>
        <w:ind w:left="0" w:firstLine="0"/>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č.1 -</w:t>
      </w:r>
      <w:r w:rsidRPr="00831DB1">
        <w:rPr>
          <w:rFonts w:ascii="Times New Roman" w:hAnsi="Times New Roman" w:cs="Times New Roman"/>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79630D88"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C33AD3" w:rsidRPr="00831DB1">
        <w:rPr>
          <w:rFonts w:ascii="Times New Roman" w:hAnsi="Times New Roman" w:cs="Times New Roman"/>
          <w:bCs/>
          <w:color w:val="000000" w:themeColor="text1"/>
        </w:rPr>
        <w:t>.202</w:t>
      </w:r>
      <w:r w:rsidR="00EB7465" w:rsidRPr="00831DB1">
        <w:rPr>
          <w:rFonts w:ascii="Times New Roman" w:hAnsi="Times New Roman" w:cs="Times New Roman"/>
          <w:bCs/>
          <w:color w:val="000000" w:themeColor="text1"/>
        </w:rPr>
        <w:t>1</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5BFA7637" w14:textId="42B96BB8"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3111529" w14:textId="1FF6E507" w:rsidR="000D2ADD" w:rsidRPr="004E072F"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9" w:history="1">
        <w:r w:rsidR="007E4424" w:rsidRPr="00015E33">
          <w:rPr>
            <w:rStyle w:val="Hypertextovprepojenie"/>
            <w:rFonts w:ascii="Times New Roman" w:hAnsi="Times New Roman" w:cs="Times New Roman"/>
          </w:rPr>
          <w:t>eva.laidet@bbsk.sk</w:t>
        </w:r>
      </w:hyperlink>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lastRenderedPageBreak/>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58171111"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7F69DA9" w14:textId="1B0AFFC3" w:rsidR="00866874" w:rsidRDefault="00866874" w:rsidP="008B0846">
      <w:pPr>
        <w:autoSpaceDE w:val="0"/>
        <w:autoSpaceDN w:val="0"/>
        <w:adjustRightInd w:val="0"/>
        <w:spacing w:after="0" w:line="240" w:lineRule="auto"/>
        <w:jc w:val="both"/>
        <w:rPr>
          <w:rFonts w:ascii="Times New Roman" w:hAnsi="Times New Roman" w:cs="Times New Roman"/>
          <w:b/>
          <w:bCs/>
          <w:color w:val="000000"/>
        </w:rPr>
      </w:pPr>
    </w:p>
    <w:p w14:paraId="1002AB7E" w14:textId="77777777" w:rsidR="00866874" w:rsidRDefault="00866874"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 xml:space="preserve">Ing. Ján </w:t>
      </w:r>
      <w:proofErr w:type="spellStart"/>
      <w:r w:rsidR="00B568C8" w:rsidRPr="00E0099D">
        <w:rPr>
          <w:rFonts w:ascii="Times New Roman" w:hAnsi="Times New Roman" w:cs="Times New Roman"/>
        </w:rPr>
        <w:t>Lunter</w:t>
      </w:r>
      <w:proofErr w:type="spellEnd"/>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rsidSect="001E7CC9">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60DF03" w14:textId="77777777" w:rsidR="00F47F0A" w:rsidRDefault="00F47F0A" w:rsidP="0047409A">
      <w:pPr>
        <w:spacing w:after="0" w:line="240" w:lineRule="auto"/>
      </w:pPr>
      <w:r>
        <w:separator/>
      </w:r>
    </w:p>
  </w:endnote>
  <w:endnote w:type="continuationSeparator" w:id="0">
    <w:p w14:paraId="102CAA89" w14:textId="77777777" w:rsidR="00F47F0A" w:rsidRDefault="00F47F0A"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27A59" w14:textId="77777777" w:rsidR="00F47F0A" w:rsidRDefault="00F47F0A" w:rsidP="0047409A">
      <w:pPr>
        <w:spacing w:after="0" w:line="240" w:lineRule="auto"/>
      </w:pPr>
      <w:r>
        <w:separator/>
      </w:r>
    </w:p>
  </w:footnote>
  <w:footnote w:type="continuationSeparator" w:id="0">
    <w:p w14:paraId="028A7A0D" w14:textId="77777777" w:rsidR="00F47F0A" w:rsidRDefault="00F47F0A"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3AF2"/>
    <w:rsid w:val="00107E28"/>
    <w:rsid w:val="00112394"/>
    <w:rsid w:val="001218E3"/>
    <w:rsid w:val="001314E7"/>
    <w:rsid w:val="001467BB"/>
    <w:rsid w:val="00183B5F"/>
    <w:rsid w:val="00191AEC"/>
    <w:rsid w:val="001A20B0"/>
    <w:rsid w:val="001A226D"/>
    <w:rsid w:val="001B65B7"/>
    <w:rsid w:val="001C27CF"/>
    <w:rsid w:val="001C53C3"/>
    <w:rsid w:val="001E7CC9"/>
    <w:rsid w:val="001F1EA4"/>
    <w:rsid w:val="001F7886"/>
    <w:rsid w:val="00204F9A"/>
    <w:rsid w:val="002201F3"/>
    <w:rsid w:val="002366C4"/>
    <w:rsid w:val="00236D34"/>
    <w:rsid w:val="00251C23"/>
    <w:rsid w:val="00281648"/>
    <w:rsid w:val="002A5C1D"/>
    <w:rsid w:val="002B7EFE"/>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0DF"/>
    <w:rsid w:val="004B354F"/>
    <w:rsid w:val="004B4CB1"/>
    <w:rsid w:val="004E072F"/>
    <w:rsid w:val="00507729"/>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66874"/>
    <w:rsid w:val="0087361B"/>
    <w:rsid w:val="008931A8"/>
    <w:rsid w:val="00895D71"/>
    <w:rsid w:val="008A4A1C"/>
    <w:rsid w:val="008B0846"/>
    <w:rsid w:val="008B0C1D"/>
    <w:rsid w:val="008B512D"/>
    <w:rsid w:val="008C129C"/>
    <w:rsid w:val="008E23A4"/>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7698"/>
    <w:rsid w:val="00BA2D09"/>
    <w:rsid w:val="00BD04A9"/>
    <w:rsid w:val="00BD195C"/>
    <w:rsid w:val="00BD2CE9"/>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47F0A"/>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2">
    <w:name w:val="heading 2"/>
    <w:basedOn w:val="Normlny"/>
    <w:next w:val="Normlny"/>
    <w:link w:val="Nadpis2Char"/>
    <w:uiPriority w:val="9"/>
    <w:unhideWhenUsed/>
    <w:qFormat/>
    <w:rsid w:val="001E7CC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 w:type="character" w:customStyle="1" w:styleId="Nadpis2Char">
    <w:name w:val="Nadpis 2 Char"/>
    <w:basedOn w:val="Predvolenpsmoodseku"/>
    <w:link w:val="Nadpis2"/>
    <w:uiPriority w:val="9"/>
    <w:rsid w:val="001E7CC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Navrh kupnej zmluvy_Vypočtová technika_Log celok č_2_PC a príslušenstvo" edit="true"/>
    <f:field ref="objsubject" par="" text="" edit="true"/>
    <f:field ref="objcreatedby" par="" text="Laidet, Eva, Mgr."/>
    <f:field ref="objcreatedat" par="" date="2021-01-28T11:00:46" text="28. 1. 2021 11:00:46"/>
    <f:field ref="objchangedby" par="" text="Laidet, Eva, Mgr."/>
    <f:field ref="objmodifiedat" par="" date="2021-01-28T11:00:50" text="28. 1. 2021 11:00:50"/>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2_PC a príslušenstvo"/>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3631</Words>
  <Characters>20703</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5</cp:revision>
  <cp:lastPrinted>2020-11-18T07:32:00Z</cp:lastPrinted>
  <dcterms:created xsi:type="dcterms:W3CDTF">2021-02-14T20:37:00Z</dcterms:created>
  <dcterms:modified xsi:type="dcterms:W3CDTF">2021-02-15T20:37:00Z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Laidet</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28. 1. 2021, 11:00</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28. 1. 2021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28.1.2021, 11:00</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Laidet, Eva,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28.01.2021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*COO.2090.100.9.3160485*</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COO.2090.100.9.3160485</vt:lpwstr>
  </property>
  <property fmtid="{D5CDD505-2E9C-101B-9397-08002B2CF9AE}" pid="386" name="FSC#FSCFOLIO@1.1001:docpropproject">
    <vt:lpwstr/>
  </property>
  <property fmtid="{D5CDD505-2E9C-101B-9397-08002B2CF9AE}" pid="387" name="_MarkAsFinal">
    <vt:bool>true</vt:bool>
  </property>
</Properties>
</file>