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C" w:rsidRDefault="00280FD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80FDC" w:rsidRPr="00B004DD" w:rsidRDefault="00280FDC">
      <w:pPr>
        <w:spacing w:line="342" w:lineRule="exact"/>
        <w:rPr>
          <w:rFonts w:ascii="Arial Narrow" w:hAnsi="Arial Narrow"/>
          <w:sz w:val="24"/>
          <w:szCs w:val="24"/>
        </w:rPr>
      </w:pPr>
    </w:p>
    <w:p w:rsidR="00A330CC" w:rsidRPr="00B004DD" w:rsidRDefault="00A330CC" w:rsidP="00DA2CBB">
      <w:pPr>
        <w:ind w:right="-93"/>
        <w:jc w:val="center"/>
        <w:rPr>
          <w:rFonts w:ascii="Arial Narrow" w:hAnsi="Arial Narrow"/>
          <w:sz w:val="20"/>
          <w:szCs w:val="20"/>
        </w:rPr>
      </w:pPr>
      <w:r w:rsidRPr="00B004DD">
        <w:rPr>
          <w:rFonts w:ascii="Arial Narrow" w:eastAsia="Arial" w:hAnsi="Arial Narrow"/>
          <w:b/>
          <w:bCs/>
          <w:sz w:val="28"/>
          <w:szCs w:val="28"/>
        </w:rPr>
        <w:t>Informácia o výsledku vyhodnotenia cenových ponúk.</w:t>
      </w:r>
    </w:p>
    <w:p w:rsidR="00280FDC" w:rsidRPr="00B004DD" w:rsidRDefault="00926F4C" w:rsidP="00DA2CBB">
      <w:pPr>
        <w:ind w:right="-13"/>
        <w:jc w:val="center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podľa § 55 ods. 2 zákona o verejnom obstarávaní</w:t>
      </w:r>
    </w:p>
    <w:p w:rsidR="00280FDC" w:rsidRPr="00B004DD" w:rsidRDefault="00926F4C" w:rsidP="00DA2CBB">
      <w:pPr>
        <w:ind w:right="-13"/>
        <w:jc w:val="center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predložených vo verejnom obstarávaní k verejnému obstarávaniu na predmet zákazky</w:t>
      </w:r>
    </w:p>
    <w:p w:rsidR="00280FDC" w:rsidRPr="00B004DD" w:rsidRDefault="00280FDC">
      <w:pPr>
        <w:spacing w:line="269" w:lineRule="exact"/>
        <w:rPr>
          <w:rFonts w:ascii="Arial Narrow" w:hAnsi="Arial Narrow"/>
          <w:b/>
          <w:sz w:val="28"/>
          <w:szCs w:val="28"/>
        </w:rPr>
      </w:pPr>
    </w:p>
    <w:p w:rsidR="00280FDC" w:rsidRPr="00B004DD" w:rsidRDefault="00B004DD">
      <w:pPr>
        <w:ind w:right="-13"/>
        <w:jc w:val="center"/>
        <w:rPr>
          <w:rFonts w:ascii="Arial Narrow" w:hAnsi="Arial Narrow"/>
          <w:b/>
          <w:sz w:val="28"/>
          <w:szCs w:val="28"/>
        </w:rPr>
      </w:pPr>
      <w:r w:rsidRPr="00B004DD">
        <w:rPr>
          <w:rFonts w:ascii="Arial Narrow" w:hAnsi="Arial Narrow"/>
          <w:b/>
          <w:sz w:val="28"/>
          <w:szCs w:val="28"/>
        </w:rPr>
        <w:t>„Vypracovanie nízkouhlíkovej stratégie pre mesto Nitra“</w:t>
      </w:r>
    </w:p>
    <w:p w:rsidR="00280FDC" w:rsidRPr="00B004DD" w:rsidRDefault="00280FDC">
      <w:pPr>
        <w:spacing w:line="273" w:lineRule="exact"/>
        <w:rPr>
          <w:rFonts w:ascii="Arial Narrow" w:hAnsi="Arial Narrow"/>
          <w:sz w:val="24"/>
          <w:szCs w:val="24"/>
        </w:rPr>
      </w:pPr>
    </w:p>
    <w:p w:rsidR="00280FDC" w:rsidRPr="00B004DD" w:rsidRDefault="00B004DD" w:rsidP="00DA2CBB">
      <w:pPr>
        <w:spacing w:line="232" w:lineRule="auto"/>
        <w:ind w:left="6" w:right="23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zverejneného v systéme JOSEPHINE</w:t>
      </w:r>
    </w:p>
    <w:p w:rsidR="00280FDC" w:rsidRPr="00B004DD" w:rsidRDefault="00280FDC">
      <w:pPr>
        <w:spacing w:line="133" w:lineRule="exact"/>
        <w:rPr>
          <w:rFonts w:ascii="Arial Narrow" w:hAnsi="Arial Narrow"/>
          <w:sz w:val="24"/>
          <w:szCs w:val="24"/>
        </w:rPr>
      </w:pPr>
    </w:p>
    <w:p w:rsidR="00280FDC" w:rsidRPr="00B004DD" w:rsidRDefault="00926F4C" w:rsidP="002F0286">
      <w:pPr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  <w:u w:val="single"/>
        </w:rPr>
        <w:t>Záverečné poradie ponúk po vyhodnotení s identifikáciou úspešného uchádzača:</w:t>
      </w: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Style w:val="Mriekatabukysvetl1"/>
        <w:tblW w:w="88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1843"/>
        <w:gridCol w:w="2977"/>
      </w:tblGrid>
      <w:tr w:rsidR="0076628F" w:rsidRPr="00B004DD" w:rsidTr="00AD11D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6628F" w:rsidRPr="00B004DD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04DD">
              <w:rPr>
                <w:rFonts w:ascii="Arial Narrow" w:hAnsi="Arial Narrow" w:cs="Times New Roman"/>
                <w:sz w:val="24"/>
                <w:szCs w:val="24"/>
              </w:rPr>
              <w:t>Obchodné meno / názov uchádzača, sídlo / miesto podnikania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628F" w:rsidRPr="00B004DD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04DD">
              <w:rPr>
                <w:rFonts w:ascii="Arial Narrow" w:hAnsi="Arial Narrow" w:cs="Times New Roman"/>
                <w:sz w:val="24"/>
                <w:szCs w:val="24"/>
              </w:rPr>
              <w:t>Poradie uchádzačov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628F" w:rsidRPr="00B004DD" w:rsidRDefault="0076628F" w:rsidP="009356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04DD">
              <w:rPr>
                <w:rFonts w:ascii="Arial Narrow" w:hAnsi="Arial Narrow" w:cs="Times New Roman"/>
                <w:sz w:val="24"/>
                <w:szCs w:val="24"/>
              </w:rPr>
              <w:t>Návrh kritéria na vyhodnotenie ponúk predložené uchádzačom</w:t>
            </w:r>
          </w:p>
        </w:tc>
      </w:tr>
      <w:tr w:rsidR="000158BF" w:rsidRPr="00B004DD" w:rsidTr="00AD11D3">
        <w:tc>
          <w:tcPr>
            <w:tcW w:w="4077" w:type="dxa"/>
            <w:vAlign w:val="center"/>
          </w:tcPr>
          <w:p w:rsidR="000158BF" w:rsidRPr="00B004DD" w:rsidRDefault="00B004DD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004DD">
              <w:rPr>
                <w:rFonts w:ascii="Arial Narrow" w:hAnsi="Arial Narrow" w:cs="Arial"/>
                <w:b/>
              </w:rPr>
              <w:t>PROENERGY s.r.o.</w:t>
            </w:r>
            <w:r w:rsidRPr="00B004DD">
              <w:rPr>
                <w:rFonts w:ascii="Arial Narrow" w:hAnsi="Arial Narrow" w:cs="Arial"/>
              </w:rPr>
              <w:t>, IČO 43 965 849, Priemyselná 1, 031 01 Liptovský Mikuláš</w:t>
            </w:r>
          </w:p>
        </w:tc>
        <w:tc>
          <w:tcPr>
            <w:tcW w:w="1843" w:type="dxa"/>
            <w:vAlign w:val="center"/>
          </w:tcPr>
          <w:p w:rsidR="000158BF" w:rsidRPr="00B004DD" w:rsidRDefault="000158BF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0158BF" w:rsidRPr="00B004DD" w:rsidRDefault="00B004DD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35 160,-</w:t>
            </w:r>
            <w:r w:rsidR="000158BF" w:rsidRPr="00B004DD">
              <w:rPr>
                <w:rFonts w:ascii="Arial Narrow" w:hAnsi="Arial Narrow" w:cs="Times New Roman"/>
              </w:rPr>
              <w:t xml:space="preserve"> EUR s DPH</w:t>
            </w:r>
          </w:p>
        </w:tc>
      </w:tr>
      <w:tr w:rsidR="000158BF" w:rsidRPr="00B004DD" w:rsidTr="00AD11D3">
        <w:tc>
          <w:tcPr>
            <w:tcW w:w="4077" w:type="dxa"/>
            <w:vAlign w:val="center"/>
          </w:tcPr>
          <w:p w:rsidR="000158BF" w:rsidRPr="00B004DD" w:rsidRDefault="00B004DD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004DD">
              <w:rPr>
                <w:rFonts w:ascii="Arial Narrow" w:hAnsi="Arial Narrow" w:cs="Arial"/>
                <w:b/>
              </w:rPr>
              <w:t>NOVACO s.r.o.</w:t>
            </w:r>
            <w:r w:rsidRPr="00B004DD">
              <w:rPr>
                <w:rFonts w:ascii="Arial Narrow" w:hAnsi="Arial Narrow" w:cs="Arial"/>
              </w:rPr>
              <w:t>, IČO 50 689 801, Prievozská 1307/9, 821 09</w:t>
            </w:r>
            <w:r w:rsidR="00C401A2">
              <w:rPr>
                <w:rFonts w:ascii="Arial Narrow" w:hAnsi="Arial Narrow" w:cs="Arial"/>
              </w:rPr>
              <w:t xml:space="preserve"> Bratislava</w:t>
            </w:r>
          </w:p>
        </w:tc>
        <w:tc>
          <w:tcPr>
            <w:tcW w:w="1843" w:type="dxa"/>
            <w:vAlign w:val="center"/>
          </w:tcPr>
          <w:p w:rsidR="000158BF" w:rsidRPr="00B004DD" w:rsidRDefault="000158BF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0158BF" w:rsidRPr="00B004DD" w:rsidRDefault="00B004DD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35 880,-</w:t>
            </w:r>
            <w:r w:rsidR="000158BF" w:rsidRPr="00B004DD">
              <w:rPr>
                <w:rFonts w:ascii="Arial Narrow" w:hAnsi="Arial Narrow" w:cs="Times New Roman"/>
              </w:rPr>
              <w:t xml:space="preserve"> EUR s DPH</w:t>
            </w:r>
          </w:p>
        </w:tc>
      </w:tr>
      <w:tr w:rsidR="000158BF" w:rsidRPr="00B004DD" w:rsidTr="00AD11D3">
        <w:tc>
          <w:tcPr>
            <w:tcW w:w="4077" w:type="dxa"/>
            <w:vAlign w:val="center"/>
          </w:tcPr>
          <w:p w:rsidR="000158BF" w:rsidRPr="00B004DD" w:rsidRDefault="00B004DD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004DD">
              <w:rPr>
                <w:rFonts w:ascii="Arial Narrow" w:hAnsi="Arial Narrow" w:cs="Arial"/>
                <w:b/>
              </w:rPr>
              <w:t>Energo audit s.r.o.</w:t>
            </w:r>
            <w:r w:rsidRPr="00B004DD">
              <w:rPr>
                <w:rFonts w:ascii="Arial Narrow" w:hAnsi="Arial Narrow" w:cs="Arial"/>
              </w:rPr>
              <w:t>, IČO 50 341 120, Kozmonautov 3/A, 949 01 Nitra</w:t>
            </w:r>
            <w:r w:rsidRPr="00B004DD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158BF" w:rsidRPr="00B004DD" w:rsidRDefault="000158BF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0158BF" w:rsidRPr="00B004DD" w:rsidRDefault="00B004DD" w:rsidP="000158BF">
            <w:pPr>
              <w:jc w:val="center"/>
              <w:rPr>
                <w:rFonts w:ascii="Arial Narrow" w:hAnsi="Arial Narrow" w:cs="Times New Roman"/>
              </w:rPr>
            </w:pPr>
            <w:r w:rsidRPr="00B004DD">
              <w:rPr>
                <w:rFonts w:ascii="Arial Narrow" w:hAnsi="Arial Narrow" w:cs="Times New Roman"/>
              </w:rPr>
              <w:t>45 000,-</w:t>
            </w:r>
            <w:r w:rsidR="000158BF" w:rsidRPr="00B004DD">
              <w:rPr>
                <w:rFonts w:ascii="Arial Narrow" w:hAnsi="Arial Narrow" w:cs="Times New Roman"/>
              </w:rPr>
              <w:t xml:space="preserve"> EUR s DPH</w:t>
            </w:r>
          </w:p>
        </w:tc>
      </w:tr>
    </w:tbl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926F4C" w:rsidP="00DA2CBB">
      <w:pPr>
        <w:ind w:left="4" w:right="23"/>
        <w:jc w:val="both"/>
        <w:rPr>
          <w:rFonts w:ascii="Arial Narrow" w:hAnsi="Arial Narrow"/>
          <w:sz w:val="24"/>
          <w:szCs w:val="24"/>
        </w:rPr>
      </w:pPr>
      <w:bookmarkStart w:id="1" w:name="page2"/>
      <w:bookmarkEnd w:id="1"/>
      <w:r w:rsidRPr="00B004DD">
        <w:rPr>
          <w:rFonts w:ascii="Arial Narrow" w:eastAsia="Arial" w:hAnsi="Arial Narrow"/>
          <w:bCs/>
          <w:sz w:val="24"/>
          <w:szCs w:val="24"/>
        </w:rPr>
        <w:t>Verejný obstarávateľ týmto oznamuje uchádzačovi</w:t>
      </w:r>
      <w:r w:rsidR="00B004DD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="00B004DD" w:rsidRPr="00B004DD">
        <w:rPr>
          <w:rFonts w:ascii="Arial Narrow" w:hAnsi="Arial Narrow" w:cs="Arial"/>
          <w:b/>
        </w:rPr>
        <w:t>PROENERGY s.r.o.</w:t>
      </w:r>
      <w:r w:rsidR="00B004DD" w:rsidRPr="00B004DD">
        <w:rPr>
          <w:rFonts w:ascii="Arial Narrow" w:hAnsi="Arial Narrow" w:cs="Arial"/>
        </w:rPr>
        <w:t>, IČO 43 965 849, Priemyselná 1, 031 01 Liptovský Mikuláš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, že jeho ponuku v celkovej výške </w:t>
      </w:r>
      <w:r w:rsidR="00C401A2" w:rsidRPr="00C401A2">
        <w:rPr>
          <w:rFonts w:ascii="Arial Narrow" w:hAnsi="Arial Narrow"/>
          <w:b/>
        </w:rPr>
        <w:t>35 160,- EUR s DPH</w:t>
      </w:r>
    </w:p>
    <w:p w:rsidR="00280FDC" w:rsidRPr="00B004DD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926F4C" w:rsidP="00DA2C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004DD">
        <w:rPr>
          <w:rFonts w:ascii="Arial Narrow" w:eastAsia="Arial" w:hAnsi="Arial Narrow"/>
          <w:b/>
          <w:bCs/>
          <w:sz w:val="24"/>
          <w:szCs w:val="24"/>
          <w:u w:val="single"/>
        </w:rPr>
        <w:t>prijíma</w:t>
      </w:r>
    </w:p>
    <w:p w:rsidR="00280FDC" w:rsidRPr="00B004DD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926F4C" w:rsidP="00DA2CBB">
      <w:pPr>
        <w:ind w:left="6" w:right="16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a po uplynutí zákonných lehôt ho vyzve na podpis zmluvy.</w:t>
      </w:r>
    </w:p>
    <w:p w:rsidR="00280FDC" w:rsidRPr="00B004DD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926F4C" w:rsidP="00DA2CBB">
      <w:pPr>
        <w:ind w:left="4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Informácia o charakteristikách a výhodách prijatej ponuky:</w:t>
      </w:r>
    </w:p>
    <w:p w:rsidR="00280FDC" w:rsidRPr="00B004DD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AD11D3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Uchádzač</w:t>
      </w:r>
      <w:r w:rsidR="00C401A2" w:rsidRPr="00C401A2">
        <w:rPr>
          <w:rFonts w:ascii="Arial Narrow" w:hAnsi="Arial Narrow" w:cs="Arial"/>
          <w:b/>
        </w:rPr>
        <w:t xml:space="preserve"> </w:t>
      </w:r>
      <w:r w:rsidR="00C401A2" w:rsidRPr="00B004DD">
        <w:rPr>
          <w:rFonts w:ascii="Arial Narrow" w:hAnsi="Arial Narrow" w:cs="Arial"/>
          <w:b/>
        </w:rPr>
        <w:t>PROENERGY s.r.o.</w:t>
      </w:r>
      <w:r w:rsidR="00C401A2" w:rsidRPr="00B004DD">
        <w:rPr>
          <w:rFonts w:ascii="Arial Narrow" w:hAnsi="Arial Narrow" w:cs="Arial"/>
        </w:rPr>
        <w:t>, IČO 43 965 849, Priemyselná 1, 031 01 Liptovský Mikuláš</w:t>
      </w:r>
      <w:r w:rsidR="0076628F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="00926F4C" w:rsidRPr="00B004DD">
        <w:rPr>
          <w:rFonts w:ascii="Arial Narrow" w:eastAsia="Arial" w:hAnsi="Arial Narrow"/>
          <w:bCs/>
          <w:sz w:val="24"/>
          <w:szCs w:val="24"/>
        </w:rPr>
        <w:t>predložil vo svojej ponuke celkovú cenu s DPH za predmet zákazky vo výške</w:t>
      </w:r>
      <w:r w:rsidR="000158BF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="00C401A2" w:rsidRPr="00C401A2">
        <w:rPr>
          <w:rFonts w:ascii="Arial Narrow" w:hAnsi="Arial Narrow"/>
          <w:b/>
        </w:rPr>
        <w:t>35 160,- EUR s DPH</w:t>
      </w:r>
      <w:r w:rsidR="00926F4C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="005152A1" w:rsidRPr="00B004DD">
        <w:rPr>
          <w:rFonts w:ascii="Arial Narrow" w:eastAsia="Arial" w:hAnsi="Arial Narrow"/>
          <w:bCs/>
          <w:sz w:val="24"/>
          <w:szCs w:val="24"/>
        </w:rPr>
        <w:t xml:space="preserve">, </w:t>
      </w:r>
      <w:r w:rsidR="00926F4C" w:rsidRPr="00B004DD">
        <w:rPr>
          <w:rFonts w:ascii="Arial Narrow" w:eastAsia="Arial" w:hAnsi="Arial Narrow"/>
          <w:bCs/>
          <w:sz w:val="24"/>
          <w:szCs w:val="24"/>
        </w:rPr>
        <w:t xml:space="preserve">čo bola najnižšia predložená celková cena </w:t>
      </w:r>
      <w:r w:rsidR="00C40E41" w:rsidRPr="00B004DD">
        <w:rPr>
          <w:rFonts w:ascii="Arial Narrow" w:eastAsia="Arial" w:hAnsi="Arial Narrow"/>
          <w:bCs/>
          <w:sz w:val="24"/>
          <w:szCs w:val="24"/>
        </w:rPr>
        <w:t>z predložených cenových ponúk uchádzačov.</w:t>
      </w:r>
      <w:r w:rsidR="00926F4C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280FDC" w:rsidRPr="00B004DD" w:rsidRDefault="00280FDC" w:rsidP="00DA2CBB">
      <w:pPr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926F4C" w:rsidP="00DA2CBB">
      <w:pPr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 xml:space="preserve">Komisia konštatovala, že ponuka uchádzača </w:t>
      </w:r>
      <w:r w:rsidR="00C401A2" w:rsidRPr="00B004DD">
        <w:rPr>
          <w:rFonts w:ascii="Arial Narrow" w:hAnsi="Arial Narrow" w:cs="Arial"/>
          <w:b/>
        </w:rPr>
        <w:t>PROENERGY s.r.o.</w:t>
      </w:r>
      <w:r w:rsidR="00C401A2" w:rsidRPr="00B004DD">
        <w:rPr>
          <w:rFonts w:ascii="Arial Narrow" w:hAnsi="Arial Narrow" w:cs="Arial"/>
        </w:rPr>
        <w:t>, IČO 43 965 849, Priemyselná 1, 031 01 Liptovský Mikuláš</w:t>
      </w:r>
      <w:r w:rsidR="0076628F" w:rsidRPr="00B004DD">
        <w:rPr>
          <w:rFonts w:ascii="Arial Narrow" w:hAnsi="Arial Narrow"/>
          <w:sz w:val="24"/>
          <w:szCs w:val="24"/>
        </w:rPr>
        <w:t xml:space="preserve"> </w:t>
      </w:r>
      <w:r w:rsidRPr="00B004DD">
        <w:rPr>
          <w:rFonts w:ascii="Arial Narrow" w:eastAsia="Arial" w:hAnsi="Arial Narrow"/>
          <w:bCs/>
          <w:sz w:val="24"/>
          <w:szCs w:val="24"/>
        </w:rPr>
        <w:t>vyhovuje všetkým požiadavkám a špecifikáciám podľa výzvy na predkladanie ponúk a súťažných podkladov spracovaných k tejto zákazke. Ponuka tohto uchádzača sa v celkovom hodnotení umiestnila na prvom mieste.</w:t>
      </w:r>
    </w:p>
    <w:p w:rsidR="00040E0D" w:rsidRPr="00B004DD" w:rsidRDefault="00040E0D" w:rsidP="00DA2CBB">
      <w:pPr>
        <w:ind w:left="4" w:right="20"/>
        <w:jc w:val="both"/>
        <w:rPr>
          <w:rFonts w:ascii="Arial Narrow" w:hAnsi="Arial Narrow"/>
          <w:sz w:val="24"/>
          <w:szCs w:val="24"/>
        </w:rPr>
      </w:pPr>
    </w:p>
    <w:p w:rsidR="00280FDC" w:rsidRPr="00B004DD" w:rsidRDefault="00926F4C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Verejný obstarávateľ týmto oznamuje uchádzačom:</w:t>
      </w:r>
    </w:p>
    <w:p w:rsidR="00353F72" w:rsidRPr="00B004DD" w:rsidRDefault="00353F72" w:rsidP="002F0286">
      <w:pPr>
        <w:ind w:left="4"/>
        <w:jc w:val="both"/>
        <w:rPr>
          <w:rFonts w:ascii="Arial Narrow" w:eastAsia="Arial" w:hAnsi="Arial Narrow"/>
          <w:bCs/>
          <w:sz w:val="24"/>
          <w:szCs w:val="24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0158BF" w:rsidRPr="00B004DD" w:rsidTr="00DA2CBB">
        <w:tc>
          <w:tcPr>
            <w:tcW w:w="9286" w:type="dxa"/>
            <w:vAlign w:val="center"/>
          </w:tcPr>
          <w:p w:rsidR="000158BF" w:rsidRPr="00B004DD" w:rsidRDefault="00C401A2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004DD">
              <w:rPr>
                <w:rFonts w:ascii="Arial Narrow" w:hAnsi="Arial Narrow" w:cs="Arial"/>
                <w:b/>
              </w:rPr>
              <w:t>NOVACO s.r.o.</w:t>
            </w:r>
            <w:r w:rsidRPr="00B004DD">
              <w:rPr>
                <w:rFonts w:ascii="Arial Narrow" w:hAnsi="Arial Narrow" w:cs="Arial"/>
              </w:rPr>
              <w:t>, IČO 50 689 801, Prievozská 1307/9, 821 09</w:t>
            </w:r>
            <w:r>
              <w:rPr>
                <w:rFonts w:ascii="Arial Narrow" w:hAnsi="Arial Narrow" w:cs="Arial"/>
              </w:rPr>
              <w:t xml:space="preserve"> Bratislava</w:t>
            </w:r>
          </w:p>
        </w:tc>
      </w:tr>
      <w:tr w:rsidR="000158BF" w:rsidRPr="00B004DD" w:rsidTr="00DA2CBB">
        <w:tc>
          <w:tcPr>
            <w:tcW w:w="9286" w:type="dxa"/>
            <w:vAlign w:val="center"/>
          </w:tcPr>
          <w:p w:rsidR="000158BF" w:rsidRPr="00B004DD" w:rsidRDefault="00C401A2" w:rsidP="000158BF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004DD">
              <w:rPr>
                <w:rFonts w:ascii="Arial Narrow" w:hAnsi="Arial Narrow" w:cs="Arial"/>
                <w:b/>
              </w:rPr>
              <w:t>Energo audit s.r.o.</w:t>
            </w:r>
            <w:r w:rsidRPr="00B004DD">
              <w:rPr>
                <w:rFonts w:ascii="Arial Narrow" w:hAnsi="Arial Narrow" w:cs="Arial"/>
              </w:rPr>
              <w:t>, IČO 50 341 120, Kozmonautov 3/A, 949 01 Nitra</w:t>
            </w:r>
            <w:r w:rsidRPr="00B004DD">
              <w:rPr>
                <w:rFonts w:ascii="Arial Narrow" w:hAnsi="Arial Narrow" w:cs="Times New Roman"/>
              </w:rPr>
              <w:t xml:space="preserve">  </w:t>
            </w:r>
          </w:p>
        </w:tc>
      </w:tr>
    </w:tbl>
    <w:p w:rsidR="00353F72" w:rsidRPr="00B004DD" w:rsidRDefault="00353F72">
      <w:pPr>
        <w:spacing w:line="232" w:lineRule="exact"/>
        <w:rPr>
          <w:rFonts w:ascii="Arial Narrow" w:hAnsi="Arial Narrow"/>
          <w:sz w:val="24"/>
          <w:szCs w:val="24"/>
        </w:rPr>
      </w:pPr>
    </w:p>
    <w:p w:rsidR="00F80D55" w:rsidRPr="00B004DD" w:rsidRDefault="00F80D55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B004DD" w:rsidRDefault="007859BE">
      <w:pPr>
        <w:spacing w:line="232" w:lineRule="exact"/>
        <w:rPr>
          <w:rFonts w:ascii="Arial Narrow" w:hAnsi="Arial Narrow"/>
          <w:sz w:val="24"/>
          <w:szCs w:val="24"/>
        </w:rPr>
      </w:pPr>
      <w:r w:rsidRPr="00B004DD">
        <w:rPr>
          <w:rFonts w:ascii="Arial Narrow" w:hAnsi="Arial Narrow"/>
          <w:sz w:val="24"/>
          <w:szCs w:val="24"/>
        </w:rPr>
        <w:t>že ich ponuky neprijíma</w:t>
      </w:r>
    </w:p>
    <w:p w:rsidR="007859BE" w:rsidRPr="00B004DD" w:rsidRDefault="007859BE">
      <w:pPr>
        <w:spacing w:line="232" w:lineRule="exact"/>
        <w:rPr>
          <w:rFonts w:ascii="Arial Narrow" w:hAnsi="Arial Narrow"/>
          <w:sz w:val="24"/>
          <w:szCs w:val="24"/>
        </w:rPr>
      </w:pPr>
    </w:p>
    <w:p w:rsidR="007859BE" w:rsidRPr="00B004DD" w:rsidRDefault="007859BE" w:rsidP="007859BE">
      <w:pPr>
        <w:spacing w:line="20" w:lineRule="exact"/>
        <w:rPr>
          <w:rFonts w:ascii="Arial Narrow" w:eastAsia="Arial" w:hAnsi="Arial Narrow"/>
          <w:bCs/>
          <w:sz w:val="24"/>
          <w:szCs w:val="24"/>
        </w:rPr>
      </w:pPr>
    </w:p>
    <w:p w:rsidR="00280FDC" w:rsidRPr="00B004DD" w:rsidRDefault="00926F4C">
      <w:pPr>
        <w:ind w:left="4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Dôvody neprijatia ich ponúk:</w:t>
      </w:r>
    </w:p>
    <w:p w:rsidR="00280FDC" w:rsidRPr="00B004DD" w:rsidRDefault="00280FDC">
      <w:pPr>
        <w:spacing w:line="240" w:lineRule="exact"/>
        <w:rPr>
          <w:rFonts w:ascii="Arial Narrow" w:hAnsi="Arial Narrow"/>
          <w:sz w:val="24"/>
          <w:szCs w:val="24"/>
        </w:rPr>
      </w:pPr>
    </w:p>
    <w:p w:rsidR="00280FDC" w:rsidRPr="00B004DD" w:rsidRDefault="00926F4C" w:rsidP="00C40E41">
      <w:pPr>
        <w:spacing w:line="233" w:lineRule="auto"/>
        <w:ind w:left="4"/>
        <w:jc w:val="both"/>
        <w:rPr>
          <w:rFonts w:ascii="Arial Narrow" w:eastAsia="Arial" w:hAnsi="Arial Narrow"/>
          <w:bCs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 xml:space="preserve">Uchádzači, </w:t>
      </w:r>
      <w:r w:rsidR="00C40E41" w:rsidRPr="00B004DD">
        <w:rPr>
          <w:rFonts w:ascii="Arial Narrow" w:eastAsia="Arial" w:hAnsi="Arial Narrow"/>
          <w:bCs/>
          <w:sz w:val="24"/>
          <w:szCs w:val="24"/>
        </w:rPr>
        <w:t xml:space="preserve">ktorí 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predložili ponuky s celkovou cenou </w:t>
      </w:r>
      <w:r w:rsidR="00F80D55" w:rsidRPr="00B004DD">
        <w:rPr>
          <w:rFonts w:ascii="Arial Narrow" w:eastAsia="Arial" w:hAnsi="Arial Narrow"/>
          <w:bCs/>
          <w:sz w:val="24"/>
          <w:szCs w:val="24"/>
        </w:rPr>
        <w:t>s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 DPH za predmet zákazky boli vyššie ako celková cena </w:t>
      </w:r>
      <w:r w:rsidR="00F80D55" w:rsidRPr="00B004DD">
        <w:rPr>
          <w:rFonts w:ascii="Arial Narrow" w:eastAsia="Arial" w:hAnsi="Arial Narrow"/>
          <w:bCs/>
          <w:sz w:val="24"/>
          <w:szCs w:val="24"/>
        </w:rPr>
        <w:t>s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 DPH u úspešného uchádzača</w:t>
      </w:r>
      <w:r w:rsidR="00C40E41" w:rsidRPr="00B004DD">
        <w:rPr>
          <w:rFonts w:ascii="Arial Narrow" w:eastAsia="Arial" w:hAnsi="Arial Narrow"/>
          <w:bCs/>
          <w:sz w:val="24"/>
          <w:szCs w:val="24"/>
        </w:rPr>
        <w:t>.</w:t>
      </w:r>
      <w:r w:rsidR="00356F84"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</w:p>
    <w:p w:rsidR="000158BF" w:rsidRPr="00B004DD" w:rsidRDefault="000158BF" w:rsidP="00C40E41">
      <w:pPr>
        <w:spacing w:line="233" w:lineRule="auto"/>
        <w:ind w:left="4"/>
        <w:jc w:val="both"/>
        <w:rPr>
          <w:rFonts w:ascii="Arial Narrow" w:eastAsia="Arial" w:hAnsi="Arial Narrow"/>
          <w:bCs/>
          <w:sz w:val="24"/>
          <w:szCs w:val="24"/>
        </w:rPr>
      </w:pPr>
    </w:p>
    <w:p w:rsidR="00353F72" w:rsidRDefault="00353F72" w:rsidP="00356F84">
      <w:pPr>
        <w:ind w:left="4"/>
        <w:rPr>
          <w:rFonts w:ascii="Arial Narrow" w:hAnsi="Arial Narrow"/>
          <w:sz w:val="24"/>
          <w:szCs w:val="24"/>
        </w:rPr>
      </w:pPr>
    </w:p>
    <w:p w:rsidR="00C401A2" w:rsidRPr="00B004DD" w:rsidRDefault="00C401A2" w:rsidP="00356F84">
      <w:pPr>
        <w:ind w:left="4"/>
        <w:rPr>
          <w:rFonts w:ascii="Arial Narrow" w:eastAsia="Arial" w:hAnsi="Arial Narrow"/>
          <w:bCs/>
          <w:sz w:val="24"/>
          <w:szCs w:val="24"/>
        </w:rPr>
      </w:pPr>
    </w:p>
    <w:p w:rsidR="00C401A2" w:rsidRDefault="00C401A2" w:rsidP="00356F84">
      <w:pPr>
        <w:ind w:left="4"/>
        <w:rPr>
          <w:rFonts w:ascii="Arial Narrow" w:eastAsia="Arial" w:hAnsi="Arial Narrow"/>
          <w:bCs/>
          <w:sz w:val="24"/>
          <w:szCs w:val="24"/>
        </w:rPr>
      </w:pPr>
    </w:p>
    <w:p w:rsidR="00C401A2" w:rsidRDefault="00C401A2" w:rsidP="00356F84">
      <w:pPr>
        <w:ind w:left="4"/>
        <w:rPr>
          <w:rFonts w:ascii="Arial Narrow" w:eastAsia="Arial" w:hAnsi="Arial Narrow"/>
          <w:bCs/>
          <w:sz w:val="24"/>
          <w:szCs w:val="24"/>
        </w:rPr>
      </w:pPr>
    </w:p>
    <w:p w:rsidR="00280FDC" w:rsidRPr="00B004DD" w:rsidRDefault="00926F4C" w:rsidP="00356F84">
      <w:pPr>
        <w:ind w:left="4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Komisia konštatovala, že</w:t>
      </w:r>
    </w:p>
    <w:p w:rsidR="00280FDC" w:rsidRPr="00B004DD" w:rsidRDefault="00280FDC" w:rsidP="00356F84">
      <w:pPr>
        <w:rPr>
          <w:rFonts w:ascii="Arial Narrow" w:hAnsi="Arial Narrow"/>
          <w:sz w:val="24"/>
          <w:szCs w:val="24"/>
        </w:rPr>
      </w:pPr>
    </w:p>
    <w:p w:rsidR="00280FDC" w:rsidRPr="00B004DD" w:rsidRDefault="00926F4C" w:rsidP="000158BF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ponuka uchádzača</w:t>
      </w:r>
      <w:r w:rsidR="00C401A2" w:rsidRPr="00C401A2">
        <w:rPr>
          <w:rFonts w:ascii="Arial Narrow" w:hAnsi="Arial Narrow" w:cs="Arial"/>
          <w:b/>
        </w:rPr>
        <w:t xml:space="preserve"> </w:t>
      </w:r>
      <w:r w:rsidR="00C401A2" w:rsidRPr="00B004DD">
        <w:rPr>
          <w:rFonts w:ascii="Arial Narrow" w:hAnsi="Arial Narrow" w:cs="Arial"/>
          <w:b/>
        </w:rPr>
        <w:t>NOVACO s.r.o.</w:t>
      </w:r>
      <w:r w:rsidR="00C401A2" w:rsidRPr="00B004DD">
        <w:rPr>
          <w:rFonts w:ascii="Arial Narrow" w:hAnsi="Arial Narrow" w:cs="Arial"/>
        </w:rPr>
        <w:t>, IČO 50 689 801, Prievozská 1307/9, 821 09</w:t>
      </w:r>
      <w:r w:rsidR="00C401A2">
        <w:rPr>
          <w:rFonts w:ascii="Arial Narrow" w:hAnsi="Arial Narrow" w:cs="Arial"/>
        </w:rPr>
        <w:t xml:space="preserve"> Bratislava</w:t>
      </w:r>
      <w:r w:rsidRPr="00B004DD">
        <w:rPr>
          <w:rFonts w:ascii="Arial Narrow" w:eastAsia="Arial" w:hAnsi="Arial Narrow"/>
          <w:bCs/>
          <w:sz w:val="24"/>
          <w:szCs w:val="24"/>
        </w:rPr>
        <w:t xml:space="preserve"> </w:t>
      </w:r>
      <w:r w:rsidR="000158BF" w:rsidRPr="00B004DD">
        <w:rPr>
          <w:rFonts w:ascii="Arial Narrow" w:hAnsi="Arial Narrow"/>
        </w:rPr>
        <w:t xml:space="preserve"> </w:t>
      </w:r>
      <w:r w:rsidRPr="00B004DD">
        <w:rPr>
          <w:rFonts w:ascii="Arial Narrow" w:eastAsia="Arial" w:hAnsi="Arial Narrow"/>
          <w:bCs/>
          <w:sz w:val="24"/>
          <w:szCs w:val="24"/>
        </w:rPr>
        <w:t>sa umiestnila na druhom mieste,</w:t>
      </w:r>
    </w:p>
    <w:p w:rsidR="00353F72" w:rsidRPr="00B004DD" w:rsidRDefault="00353F72" w:rsidP="005A510F">
      <w:pPr>
        <w:tabs>
          <w:tab w:val="left" w:pos="144"/>
        </w:tabs>
        <w:ind w:left="144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B004DD" w:rsidRDefault="00926F4C" w:rsidP="000158BF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 xml:space="preserve">ponuka uchádzača </w:t>
      </w:r>
      <w:r w:rsidR="00C401A2" w:rsidRPr="00B004DD">
        <w:rPr>
          <w:rFonts w:ascii="Arial Narrow" w:hAnsi="Arial Narrow" w:cs="Arial"/>
          <w:b/>
        </w:rPr>
        <w:t>Energo audit s.r.o.</w:t>
      </w:r>
      <w:r w:rsidR="00C401A2" w:rsidRPr="00B004DD">
        <w:rPr>
          <w:rFonts w:ascii="Arial Narrow" w:hAnsi="Arial Narrow" w:cs="Arial"/>
        </w:rPr>
        <w:t>, IČO 50 341 120, Kozmonautov 3/A, 949 01 Nitra</w:t>
      </w:r>
      <w:r w:rsidR="00C401A2" w:rsidRPr="00B004DD">
        <w:rPr>
          <w:rFonts w:ascii="Arial Narrow" w:hAnsi="Arial Narrow"/>
        </w:rPr>
        <w:t xml:space="preserve">  </w:t>
      </w:r>
      <w:r w:rsidRPr="00B004DD">
        <w:rPr>
          <w:rFonts w:ascii="Arial Narrow" w:eastAsia="Arial" w:hAnsi="Arial Narrow"/>
          <w:bCs/>
          <w:sz w:val="24"/>
          <w:szCs w:val="24"/>
        </w:rPr>
        <w:t>sa umiestnila na treťom mieste</w:t>
      </w:r>
      <w:r w:rsidR="00353F72" w:rsidRPr="00B004DD">
        <w:rPr>
          <w:rFonts w:ascii="Arial Narrow" w:eastAsia="Arial" w:hAnsi="Arial Narrow"/>
          <w:bCs/>
          <w:sz w:val="24"/>
          <w:szCs w:val="24"/>
        </w:rPr>
        <w:t>,</w:t>
      </w:r>
    </w:p>
    <w:p w:rsidR="00353F72" w:rsidRPr="00B004DD" w:rsidRDefault="00353F72" w:rsidP="00C401A2">
      <w:pPr>
        <w:tabs>
          <w:tab w:val="left" w:pos="144"/>
        </w:tabs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B004DD" w:rsidRDefault="00926F4C" w:rsidP="005A510F">
      <w:pPr>
        <w:ind w:left="4" w:right="23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Z týchto dôvodov sú ponuky od uvedených uchádzačov neúspešnými v tomto verejnom obstarávaní.</w:t>
      </w:r>
    </w:p>
    <w:p w:rsidR="00353F72" w:rsidRPr="00B004DD" w:rsidRDefault="00353F72">
      <w:pPr>
        <w:spacing w:line="234" w:lineRule="auto"/>
        <w:ind w:left="4" w:right="20"/>
        <w:jc w:val="both"/>
        <w:rPr>
          <w:rFonts w:ascii="Arial Narrow" w:eastAsia="Arial" w:hAnsi="Arial Narrow"/>
          <w:bCs/>
          <w:sz w:val="24"/>
          <w:szCs w:val="24"/>
        </w:rPr>
      </w:pPr>
    </w:p>
    <w:p w:rsidR="00280FDC" w:rsidRPr="00B004DD" w:rsidRDefault="00926F4C">
      <w:pPr>
        <w:spacing w:line="234" w:lineRule="auto"/>
        <w:ind w:left="4" w:right="20"/>
        <w:jc w:val="both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Dotknuté osoby,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356F84" w:rsidRPr="00B004DD" w:rsidRDefault="00356F84">
      <w:pPr>
        <w:spacing w:line="200" w:lineRule="exact"/>
        <w:rPr>
          <w:rFonts w:ascii="Arial Narrow" w:hAnsi="Arial Narrow"/>
          <w:sz w:val="24"/>
          <w:szCs w:val="24"/>
        </w:rPr>
      </w:pPr>
    </w:p>
    <w:p w:rsidR="00C40E41" w:rsidRPr="00B004DD" w:rsidRDefault="00C40E41">
      <w:pPr>
        <w:spacing w:line="200" w:lineRule="exact"/>
        <w:rPr>
          <w:rFonts w:ascii="Arial Narrow" w:hAnsi="Arial Narrow"/>
          <w:sz w:val="24"/>
          <w:szCs w:val="24"/>
        </w:rPr>
      </w:pPr>
    </w:p>
    <w:p w:rsidR="00C40E41" w:rsidRPr="00B004DD" w:rsidRDefault="00C40E41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DA6112">
      <w:pPr>
        <w:spacing w:line="251" w:lineRule="exact"/>
        <w:rPr>
          <w:rFonts w:ascii="Arial Narrow" w:hAnsi="Arial Narrow"/>
          <w:sz w:val="24"/>
          <w:szCs w:val="24"/>
        </w:rPr>
      </w:pPr>
      <w:r w:rsidRPr="00B004DD">
        <w:rPr>
          <w:rFonts w:ascii="Arial Narrow" w:hAnsi="Arial Narrow"/>
          <w:sz w:val="24"/>
          <w:szCs w:val="24"/>
        </w:rPr>
        <w:tab/>
      </w:r>
      <w:r w:rsidRPr="00B004DD">
        <w:rPr>
          <w:rFonts w:ascii="Arial Narrow" w:hAnsi="Arial Narrow"/>
          <w:sz w:val="24"/>
          <w:szCs w:val="24"/>
        </w:rPr>
        <w:tab/>
      </w:r>
      <w:r w:rsidRPr="00B004DD">
        <w:rPr>
          <w:rFonts w:ascii="Arial Narrow" w:hAnsi="Arial Narrow"/>
          <w:sz w:val="24"/>
          <w:szCs w:val="24"/>
        </w:rPr>
        <w:tab/>
      </w:r>
      <w:r w:rsidRPr="00B004DD">
        <w:rPr>
          <w:rFonts w:ascii="Arial Narrow" w:hAnsi="Arial Narrow"/>
          <w:sz w:val="24"/>
          <w:szCs w:val="24"/>
        </w:rPr>
        <w:tab/>
      </w:r>
      <w:r w:rsidRPr="00B004DD">
        <w:rPr>
          <w:rFonts w:ascii="Arial Narrow" w:hAnsi="Arial Narrow"/>
          <w:sz w:val="24"/>
          <w:szCs w:val="24"/>
        </w:rPr>
        <w:tab/>
      </w:r>
      <w:r w:rsidRPr="00B004DD">
        <w:rPr>
          <w:rFonts w:ascii="Arial Narrow" w:hAnsi="Arial Narrow"/>
          <w:sz w:val="24"/>
          <w:szCs w:val="24"/>
        </w:rPr>
        <w:tab/>
        <w:t xml:space="preserve">                         ........................</w:t>
      </w:r>
      <w:r w:rsidR="00C401A2">
        <w:rPr>
          <w:rFonts w:ascii="Arial Narrow" w:hAnsi="Arial Narrow"/>
          <w:sz w:val="24"/>
          <w:szCs w:val="24"/>
        </w:rPr>
        <w:t>v.r</w:t>
      </w:r>
      <w:r w:rsidRPr="00B004DD">
        <w:rPr>
          <w:rFonts w:ascii="Arial Narrow" w:hAnsi="Arial Narrow"/>
          <w:sz w:val="24"/>
          <w:szCs w:val="24"/>
        </w:rPr>
        <w:t>.........................</w:t>
      </w:r>
    </w:p>
    <w:p w:rsidR="00280FDC" w:rsidRPr="00B004DD" w:rsidRDefault="00C40E41">
      <w:pPr>
        <w:ind w:left="6264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 xml:space="preserve">       </w:t>
      </w:r>
      <w:r w:rsidR="00926F4C" w:rsidRPr="00B004DD">
        <w:rPr>
          <w:rFonts w:ascii="Arial Narrow" w:eastAsia="Arial" w:hAnsi="Arial Narrow"/>
          <w:bCs/>
          <w:sz w:val="24"/>
          <w:szCs w:val="24"/>
        </w:rPr>
        <w:t>Marek Hattas</w:t>
      </w:r>
    </w:p>
    <w:p w:rsidR="00280FDC" w:rsidRPr="00B004DD" w:rsidRDefault="00280FDC">
      <w:pPr>
        <w:spacing w:line="1" w:lineRule="exact"/>
        <w:rPr>
          <w:rFonts w:ascii="Arial Narrow" w:hAnsi="Arial Narrow"/>
          <w:sz w:val="24"/>
          <w:szCs w:val="24"/>
        </w:rPr>
      </w:pPr>
    </w:p>
    <w:p w:rsidR="00280FDC" w:rsidRPr="00B004DD" w:rsidRDefault="00926F4C">
      <w:pPr>
        <w:ind w:left="6384"/>
        <w:rPr>
          <w:rFonts w:ascii="Arial Narrow" w:hAnsi="Arial Narrow"/>
          <w:sz w:val="24"/>
          <w:szCs w:val="24"/>
        </w:rPr>
      </w:pPr>
      <w:r w:rsidRPr="00B004DD">
        <w:rPr>
          <w:rFonts w:ascii="Arial Narrow" w:eastAsia="Arial" w:hAnsi="Arial Narrow"/>
          <w:bCs/>
          <w:sz w:val="24"/>
          <w:szCs w:val="24"/>
        </w:rPr>
        <w:t>primátor mesta</w:t>
      </w:r>
      <w:r w:rsidR="00C40E41" w:rsidRPr="00B004DD">
        <w:rPr>
          <w:rFonts w:ascii="Arial Narrow" w:eastAsia="Arial" w:hAnsi="Arial Narrow"/>
          <w:bCs/>
          <w:sz w:val="24"/>
          <w:szCs w:val="24"/>
        </w:rPr>
        <w:t xml:space="preserve"> Nitry</w:t>
      </w: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200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spacing w:line="353" w:lineRule="exact"/>
        <w:rPr>
          <w:rFonts w:ascii="Arial Narrow" w:hAnsi="Arial Narrow"/>
          <w:sz w:val="24"/>
          <w:szCs w:val="24"/>
        </w:rPr>
      </w:pPr>
    </w:p>
    <w:p w:rsidR="00280FDC" w:rsidRPr="00B004DD" w:rsidRDefault="00280FDC">
      <w:pPr>
        <w:ind w:right="-3"/>
        <w:jc w:val="center"/>
        <w:rPr>
          <w:rFonts w:ascii="Arial Narrow" w:hAnsi="Arial Narrow"/>
          <w:sz w:val="24"/>
          <w:szCs w:val="24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>
      <w:headerReference w:type="default" r:id="rId8"/>
      <w:footerReference w:type="default" r:id="rId9"/>
      <w:pgSz w:w="11900" w:h="16838"/>
      <w:pgMar w:top="1120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1C" w:rsidRDefault="00D6181C" w:rsidP="00A330CC">
      <w:r>
        <w:separator/>
      </w:r>
    </w:p>
  </w:endnote>
  <w:endnote w:type="continuationSeparator" w:id="0">
    <w:p w:rsidR="00D6181C" w:rsidRDefault="00D6181C" w:rsidP="00A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2887"/>
      <w:docPartObj>
        <w:docPartGallery w:val="Page Numbers (Bottom of Page)"/>
        <w:docPartUnique/>
      </w:docPartObj>
    </w:sdtPr>
    <w:sdtEndPr/>
    <w:sdtContent>
      <w:p w:rsidR="002F0286" w:rsidRDefault="002F0286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286" w:rsidRDefault="002F028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C267C" w:rsidRPr="005C267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2F0286" w:rsidRDefault="002F028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C267C" w:rsidRPr="005C267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1C" w:rsidRDefault="00D6181C" w:rsidP="00A330CC">
      <w:r>
        <w:separator/>
      </w:r>
    </w:p>
  </w:footnote>
  <w:footnote w:type="continuationSeparator" w:id="0">
    <w:p w:rsidR="00D6181C" w:rsidRDefault="00D6181C" w:rsidP="00A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 wp14:anchorId="5B6437FA" wp14:editId="2EC4552E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  <w:r>
      <w:rPr>
        <w:rFonts w:eastAsia="Arial"/>
        <w:bCs/>
        <w:i/>
      </w:rPr>
      <w:t xml:space="preserve">                          </w:t>
    </w:r>
  </w:p>
  <w:p w:rsidR="00356F84" w:rsidRDefault="00DA2CBB">
    <w:pPr>
      <w:pStyle w:val="Hlavika"/>
    </w:pPr>
    <w:r>
      <w:rPr>
        <w:rFonts w:eastAsia="Arial"/>
        <w:bCs/>
        <w:i/>
      </w:rPr>
      <w:t xml:space="preserve">                         </w:t>
    </w:r>
    <w:r w:rsidRPr="002F0286">
      <w:rPr>
        <w:rFonts w:eastAsia="Arial"/>
        <w:bCs/>
        <w:i/>
      </w:rPr>
      <w:t>Mestský úrad v Nitre</w:t>
    </w:r>
    <w:r w:rsidRPr="002F0286">
      <w:rPr>
        <w:rFonts w:eastAsia="Arial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 w15:restartNumberingAfterBreak="0">
    <w:nsid w:val="3B2D6378"/>
    <w:multiLevelType w:val="hybridMultilevel"/>
    <w:tmpl w:val="D6B0A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C"/>
    <w:rsid w:val="000158BF"/>
    <w:rsid w:val="00040E0D"/>
    <w:rsid w:val="00145EB4"/>
    <w:rsid w:val="001A745A"/>
    <w:rsid w:val="00245488"/>
    <w:rsid w:val="00280FDC"/>
    <w:rsid w:val="002F0286"/>
    <w:rsid w:val="003149F9"/>
    <w:rsid w:val="00353F72"/>
    <w:rsid w:val="00356F84"/>
    <w:rsid w:val="00383FA1"/>
    <w:rsid w:val="003921C7"/>
    <w:rsid w:val="005152A1"/>
    <w:rsid w:val="005A510F"/>
    <w:rsid w:val="005C267C"/>
    <w:rsid w:val="005C270F"/>
    <w:rsid w:val="007040FB"/>
    <w:rsid w:val="0076628F"/>
    <w:rsid w:val="007859BE"/>
    <w:rsid w:val="0090785A"/>
    <w:rsid w:val="00926F4C"/>
    <w:rsid w:val="00954701"/>
    <w:rsid w:val="009B3645"/>
    <w:rsid w:val="00A330CC"/>
    <w:rsid w:val="00AD11D3"/>
    <w:rsid w:val="00B004DD"/>
    <w:rsid w:val="00B21C25"/>
    <w:rsid w:val="00B31CA7"/>
    <w:rsid w:val="00C401A2"/>
    <w:rsid w:val="00C40E41"/>
    <w:rsid w:val="00D6181C"/>
    <w:rsid w:val="00DA2CBB"/>
    <w:rsid w:val="00DA6112"/>
    <w:rsid w:val="00E1274D"/>
    <w:rsid w:val="00EA75CD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FBDC-42F5-4A46-86EA-637741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  <w:style w:type="paragraph" w:styleId="Revzia">
    <w:name w:val="Revision"/>
    <w:hidden/>
    <w:uiPriority w:val="99"/>
    <w:semiHidden/>
    <w:rsid w:val="00AD11D3"/>
  </w:style>
  <w:style w:type="paragraph" w:styleId="Textbubliny">
    <w:name w:val="Balloon Text"/>
    <w:basedOn w:val="Normlny"/>
    <w:link w:val="TextbublinyChar"/>
    <w:uiPriority w:val="99"/>
    <w:semiHidden/>
    <w:unhideWhenUsed/>
    <w:rsid w:val="00AD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1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1505-B510-4D9B-AAEA-538D01DB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Daniš Miroslav, Ing.</cp:lastModifiedBy>
  <cp:revision>2</cp:revision>
  <cp:lastPrinted>2021-06-01T11:13:00Z</cp:lastPrinted>
  <dcterms:created xsi:type="dcterms:W3CDTF">2021-06-01T11:37:00Z</dcterms:created>
  <dcterms:modified xsi:type="dcterms:W3CDTF">2021-06-01T11:37:00Z</dcterms:modified>
</cp:coreProperties>
</file>