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75E8C" w14:textId="4573117A" w:rsidR="00C354E5" w:rsidRDefault="00C354E5" w:rsidP="00C13AA6">
      <w:pPr>
        <w:pStyle w:val="Nadpis1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6A724F75" wp14:editId="71A3CBA5">
            <wp:extent cx="5760720" cy="2209165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65AA" w14:textId="77777777" w:rsidR="00C354E5" w:rsidRPr="00C354E5" w:rsidRDefault="00C354E5" w:rsidP="00C354E5"/>
    <w:p w14:paraId="0A752500" w14:textId="72FF690F" w:rsidR="001C031F" w:rsidRPr="00C13AA6" w:rsidRDefault="002C3005" w:rsidP="00C13AA6">
      <w:pPr>
        <w:pStyle w:val="Nadpis1"/>
      </w:pPr>
      <w:r w:rsidRPr="00C13AA6">
        <w:t>Výzva na</w:t>
      </w:r>
      <w:r w:rsidR="008C6348" w:rsidRPr="00C13AA6">
        <w:t xml:space="preserve"> predloženie ponuky </w:t>
      </w:r>
      <w:r w:rsidR="00885BCB" w:rsidRPr="00C13AA6">
        <w:t xml:space="preserve">v zákazke na </w:t>
      </w:r>
      <w:r w:rsidR="00885BCB" w:rsidRPr="00702B73">
        <w:t>„</w:t>
      </w:r>
      <w:r w:rsidR="00754602" w:rsidRPr="00702B73">
        <w:t>Rekonštrukcia kanalizácie Plavárne Pasienky - 1. etapa</w:t>
      </w:r>
      <w:r w:rsidR="00885BCB" w:rsidRPr="00702B73">
        <w:t>“</w:t>
      </w:r>
      <w:r w:rsidR="00C13AA6" w:rsidRPr="00702B73">
        <w:rPr>
          <w:rStyle w:val="Odkaznapoznmkupodiarou"/>
        </w:rPr>
        <w:footnoteReference w:id="1"/>
      </w:r>
    </w:p>
    <w:p w14:paraId="3ECE3438" w14:textId="77777777" w:rsidR="000217F7" w:rsidRPr="00C354E5" w:rsidRDefault="000217F7" w:rsidP="000217F7">
      <w:pPr>
        <w:rPr>
          <w:rFonts w:cs="Times New Roman"/>
        </w:rPr>
      </w:pPr>
    </w:p>
    <w:p w14:paraId="01A78EDA" w14:textId="5EC1A2BF" w:rsidR="00433A4F" w:rsidRPr="00C354E5" w:rsidRDefault="00433A4F" w:rsidP="00433A4F">
      <w:pPr>
        <w:rPr>
          <w:rFonts w:cs="Times New Roman"/>
        </w:rPr>
      </w:pPr>
      <w:r w:rsidRPr="00C354E5">
        <w:rPr>
          <w:rFonts w:cs="Times New Roman"/>
        </w:rPr>
        <w:t>Hlavné mesto Slovenskej republiky Bratislava (ďalej len „verejný obstarávateľ“) uskutočňuje výber dodávateľa</w:t>
      </w:r>
      <w:r w:rsidR="008C6348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na predmet</w:t>
      </w:r>
      <w:r w:rsidR="009B0603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zákazky: „</w:t>
      </w:r>
      <w:r w:rsidR="00754602" w:rsidRPr="00034DCC">
        <w:rPr>
          <w:rFonts w:cs="Times New Roman"/>
        </w:rPr>
        <w:t>Rekonštrukcia kanalizácie Plavárne Pasienky - 1. etapa</w:t>
      </w:r>
      <w:r w:rsidRPr="00C354E5">
        <w:rPr>
          <w:rFonts w:cs="Times New Roman"/>
        </w:rPr>
        <w:t>“ podľa § 117 zákona č. 343/2015 Z. z. o verejnom obstarávaní a o zmene a doplnení niektorých zákonov</w:t>
      </w:r>
      <w:r w:rsidR="00EF2F93" w:rsidRPr="00C354E5">
        <w:rPr>
          <w:rFonts w:cs="Times New Roman"/>
        </w:rPr>
        <w:t xml:space="preserve"> v znení neskorších predpisov</w:t>
      </w:r>
      <w:r w:rsidRPr="00C354E5">
        <w:rPr>
          <w:rFonts w:cs="Times New Roman"/>
        </w:rPr>
        <w:t xml:space="preserve"> (ďalej len „</w:t>
      </w:r>
      <w:r w:rsidR="008C6348" w:rsidRPr="00C354E5">
        <w:rPr>
          <w:rFonts w:cs="Times New Roman"/>
        </w:rPr>
        <w:t>ZVO</w:t>
      </w:r>
      <w:r w:rsidRPr="00C354E5">
        <w:rPr>
          <w:rFonts w:cs="Times New Roman"/>
        </w:rPr>
        <w:t>“).</w:t>
      </w:r>
    </w:p>
    <w:p w14:paraId="49827BA1" w14:textId="1EC5C1AE" w:rsidR="008C6348" w:rsidRPr="00C13AA6" w:rsidRDefault="008C6348" w:rsidP="00C13AA6">
      <w:pPr>
        <w:pStyle w:val="Nadpis2"/>
      </w:pPr>
      <w:r w:rsidRPr="00C13AA6">
        <w:t>Základné informácie</w:t>
      </w:r>
    </w:p>
    <w:p w14:paraId="0FB65422" w14:textId="69799EE0" w:rsidR="001F7296" w:rsidRPr="00C354E5" w:rsidRDefault="008C6348" w:rsidP="001F7296">
      <w:pPr>
        <w:autoSpaceDE w:val="0"/>
        <w:autoSpaceDN w:val="0"/>
        <w:adjustRightInd w:val="0"/>
        <w:spacing w:after="0"/>
        <w:rPr>
          <w:rFonts w:cs="Times New Roman"/>
        </w:rPr>
      </w:pPr>
      <w:r w:rsidRPr="00C354E5">
        <w:rPr>
          <w:rFonts w:cs="Times New Roman"/>
        </w:rPr>
        <w:t>Verejný obstarávateľ:</w:t>
      </w:r>
      <w:r w:rsidRPr="00C354E5">
        <w:rPr>
          <w:rFonts w:cs="Times New Roman"/>
        </w:rPr>
        <w:tab/>
        <w:t>Hlavné mesto SR Bratislava</w:t>
      </w:r>
      <w:r w:rsidR="001F7296" w:rsidRPr="00C354E5">
        <w:rPr>
          <w:rFonts w:cs="Times New Roman"/>
        </w:rPr>
        <w:t>, Primaciálne nám. 1, 814 99 Bratislava 1</w:t>
      </w:r>
    </w:p>
    <w:p w14:paraId="369A0649" w14:textId="13B34A6D" w:rsidR="008C6348" w:rsidRPr="00C354E5" w:rsidRDefault="008C6348" w:rsidP="008C6348">
      <w:pPr>
        <w:rPr>
          <w:rFonts w:cs="Times New Roman"/>
        </w:rPr>
      </w:pPr>
      <w:r w:rsidRPr="00C354E5">
        <w:rPr>
          <w:rFonts w:cs="Times New Roman"/>
        </w:rPr>
        <w:t>Kontaktn</w:t>
      </w:r>
      <w:r w:rsidR="00786947" w:rsidRPr="00C354E5">
        <w:rPr>
          <w:rFonts w:cs="Times New Roman"/>
        </w:rPr>
        <w:t>á osoba</w:t>
      </w:r>
      <w:r w:rsidRPr="00C354E5">
        <w:rPr>
          <w:rFonts w:cs="Times New Roman"/>
        </w:rPr>
        <w:t>:</w:t>
      </w:r>
      <w:r w:rsidRPr="00C354E5">
        <w:rPr>
          <w:rFonts w:cs="Times New Roman"/>
        </w:rPr>
        <w:tab/>
      </w:r>
      <w:r w:rsidR="00754602" w:rsidRPr="00293E2B">
        <w:rPr>
          <w:rFonts w:cs="Times New Roman"/>
        </w:rPr>
        <w:t xml:space="preserve">Mgr. </w:t>
      </w:r>
      <w:r w:rsidR="00A22A7F">
        <w:rPr>
          <w:rFonts w:cs="Times New Roman"/>
        </w:rPr>
        <w:t>Anna Langšadlová</w:t>
      </w:r>
      <w:r w:rsidRPr="00C354E5">
        <w:rPr>
          <w:rFonts w:cs="Times New Roman"/>
        </w:rPr>
        <w:t xml:space="preserve">, </w:t>
      </w:r>
      <w:r w:rsidR="00754602" w:rsidRPr="00293E2B">
        <w:rPr>
          <w:rFonts w:cs="Times New Roman"/>
        </w:rPr>
        <w:t>+421</w:t>
      </w:r>
      <w:r w:rsidR="00293E2B" w:rsidRPr="00293E2B">
        <w:rPr>
          <w:rFonts w:cs="Times New Roman"/>
        </w:rPr>
        <w:t> </w:t>
      </w:r>
      <w:r w:rsidR="00754602" w:rsidRPr="00293E2B">
        <w:rPr>
          <w:rFonts w:cs="Times New Roman"/>
        </w:rPr>
        <w:t>910</w:t>
      </w:r>
      <w:r w:rsidR="00293E2B">
        <w:rPr>
          <w:rFonts w:cs="Times New Roman"/>
        </w:rPr>
        <w:t> 567 449</w:t>
      </w:r>
    </w:p>
    <w:p w14:paraId="4446D03D" w14:textId="471C98B5" w:rsidR="0060637E" w:rsidRPr="00C354E5" w:rsidRDefault="0060637E" w:rsidP="00C13AA6">
      <w:pPr>
        <w:pStyle w:val="Nadpis2"/>
      </w:pPr>
      <w:r w:rsidRPr="00C354E5">
        <w:t>Opis predmetu zákazky</w:t>
      </w:r>
    </w:p>
    <w:p w14:paraId="222B5490" w14:textId="77777777" w:rsidR="00EE7809" w:rsidRDefault="00754602" w:rsidP="006F0AE7">
      <w:pPr>
        <w:rPr>
          <w:rFonts w:cs="Times New Roman"/>
        </w:rPr>
      </w:pPr>
      <w:r w:rsidRPr="005D3AAF">
        <w:rPr>
          <w:rFonts w:cs="Times New Roman"/>
        </w:rPr>
        <w:t xml:space="preserve">Predmetom zákazky je riešenie havarijného stavu vonkajšej areálovej kanalizácie, ktorá je vo veľmi zlom technickom stave. Jestvujúce kanalizačné potrubie je uložené v proti spáde, je polámané a, poškodené. Do jestvujúceho poškodeného potrubia sú odvádzané splaškové vody z objektov Plavárne Pasienky a výukového bazéna, dažďová voda zo striech a odpadová voda z filtračnej stanice Plavárne Pasienky. Tento zlý technický stav spôsobuje vytápanie suterénnych priestorov  objektu 50 m bazéna Plavárne Pasienky, suterénu výukového bazéna a vznikajú problémy s vypúšťaním odpadovej vody z filtrácie vody 50 m  bazéna.  Z tohto dôvodu bude poškodené potrubie nahradené novým PVC potrubím DN 300, ktoré bude uložené v trase jestvujúcej kanalizácie. </w:t>
      </w:r>
    </w:p>
    <w:p w14:paraId="2F1B2648" w14:textId="0E7E6668" w:rsidR="006F0AE7" w:rsidRPr="00C354E5" w:rsidRDefault="00754602" w:rsidP="006F0AE7">
      <w:pPr>
        <w:rPr>
          <w:rFonts w:cs="Times New Roman"/>
        </w:rPr>
      </w:pPr>
      <w:r w:rsidRPr="005D3AAF">
        <w:rPr>
          <w:rFonts w:cs="Times New Roman"/>
        </w:rPr>
        <w:t>Kanalizácia bude zrekonštruovaná od napojenia do verejnej kanalizácie na Junáckej ulici po šachtu KŠ2 a vnútornej kanalizácie v suteréne objektu výukového bazéna. Do zrekonštruovanej vonkajšej kanalizácie bude napojené zrekonštruované potrubie suterénu výukového bazéna, vpuste z anglických dvorčekov a všetky jestvujúce prípojky z objektu Plavárne Pasienky a výukového bazéna, ktoré boli doposiaľ napojené na jestvujúcu kanalizáciu. Po celej trase zrekonštruovanej kanalizácie budú vybudované kanalizačné revízne šachty.</w:t>
      </w:r>
      <w:r w:rsidR="007933D5">
        <w:rPr>
          <w:rFonts w:cs="Times New Roman"/>
        </w:rPr>
        <w:t xml:space="preserve"> Podrobnejší opis predmetu zákazky je uvedený vo Výkaze výmer a</w:t>
      </w:r>
      <w:r w:rsidR="00A63B8B">
        <w:rPr>
          <w:rFonts w:cs="Times New Roman"/>
        </w:rPr>
        <w:t xml:space="preserve"> v </w:t>
      </w:r>
      <w:r w:rsidR="007933D5">
        <w:rPr>
          <w:rFonts w:cs="Times New Roman"/>
        </w:rPr>
        <w:t>projektovej dokumentácii, ktoré tvoria prílohy tejto Výzvy.</w:t>
      </w:r>
    </w:p>
    <w:p w14:paraId="7446A38A" w14:textId="7FE27E77" w:rsidR="0060637E" w:rsidRPr="00C354E5" w:rsidRDefault="0060637E" w:rsidP="00C13AA6">
      <w:pPr>
        <w:pStyle w:val="Nadpis2"/>
      </w:pPr>
      <w:r w:rsidRPr="00C354E5">
        <w:lastRenderedPageBreak/>
        <w:t>Identifikácia predmetu obstarávania podľa CPV</w:t>
      </w:r>
      <w:r w:rsidR="006C387B" w:rsidRPr="00C354E5">
        <w:t xml:space="preserve"> kódov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0E59B4" w:rsidRPr="00C354E5" w14:paraId="7EDEE8D1" w14:textId="77777777" w:rsidTr="003008A3">
        <w:tc>
          <w:tcPr>
            <w:tcW w:w="2127" w:type="dxa"/>
            <w:vAlign w:val="center"/>
          </w:tcPr>
          <w:p w14:paraId="491FF8A1" w14:textId="775D815F" w:rsidR="000E59B4" w:rsidRPr="003E23CC" w:rsidRDefault="003008A3" w:rsidP="00D31FCD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r w:rsidR="000E59B4" w:rsidRPr="003E23CC">
              <w:rPr>
                <w:rFonts w:cs="Times New Roman"/>
                <w:color w:val="000000"/>
                <w:szCs w:val="24"/>
                <w:lang w:eastAsia="cs-CZ"/>
              </w:rPr>
              <w:t>45232400-6</w:t>
            </w:r>
          </w:p>
        </w:tc>
        <w:tc>
          <w:tcPr>
            <w:tcW w:w="7053" w:type="dxa"/>
            <w:vAlign w:val="center"/>
          </w:tcPr>
          <w:p w14:paraId="6A920536" w14:textId="77777777" w:rsidR="000E59B4" w:rsidRPr="003E23CC" w:rsidRDefault="000E59B4" w:rsidP="00C13AA6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>Stavebné práce na stavbe kanalizácie</w:t>
            </w:r>
          </w:p>
        </w:tc>
      </w:tr>
      <w:tr w:rsidR="000E59B4" w:rsidRPr="00C354E5" w14:paraId="27DE9A72" w14:textId="77777777" w:rsidTr="003008A3">
        <w:tc>
          <w:tcPr>
            <w:tcW w:w="2127" w:type="dxa"/>
          </w:tcPr>
          <w:p w14:paraId="1C0857D4" w14:textId="59390435" w:rsidR="000E59B4" w:rsidRPr="003E23CC" w:rsidRDefault="003008A3" w:rsidP="00D31FCD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r w:rsidR="000E59B4" w:rsidRPr="003E23CC">
              <w:rPr>
                <w:rFonts w:cs="Times New Roman"/>
                <w:color w:val="000000"/>
                <w:szCs w:val="24"/>
                <w:lang w:eastAsia="cs-CZ"/>
              </w:rPr>
              <w:t>45232410-9</w:t>
            </w:r>
          </w:p>
        </w:tc>
        <w:tc>
          <w:tcPr>
            <w:tcW w:w="7053" w:type="dxa"/>
          </w:tcPr>
          <w:p w14:paraId="071E137F" w14:textId="77777777" w:rsidR="000E59B4" w:rsidRPr="003E23CC" w:rsidRDefault="000E59B4" w:rsidP="00C13AA6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>Kanalizačné práce</w:t>
            </w:r>
          </w:p>
        </w:tc>
      </w:tr>
      <w:tr w:rsidR="000E59B4" w:rsidRPr="00C354E5" w14:paraId="208935A7" w14:textId="77777777" w:rsidTr="003008A3">
        <w:tc>
          <w:tcPr>
            <w:tcW w:w="2127" w:type="dxa"/>
          </w:tcPr>
          <w:p w14:paraId="46958721" w14:textId="77777777" w:rsidR="000E59B4" w:rsidRPr="003E23CC" w:rsidRDefault="003008A3" w:rsidP="00D31FCD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r w:rsidR="000E59B4" w:rsidRPr="003E23CC">
              <w:rPr>
                <w:rFonts w:cs="Times New Roman"/>
                <w:color w:val="000000"/>
                <w:szCs w:val="24"/>
                <w:lang w:eastAsia="cs-CZ"/>
              </w:rPr>
              <w:t>45232424-0</w:t>
            </w:r>
          </w:p>
        </w:tc>
        <w:tc>
          <w:tcPr>
            <w:tcW w:w="7053" w:type="dxa"/>
          </w:tcPr>
          <w:p w14:paraId="716DE8CF" w14:textId="77777777" w:rsidR="000E59B4" w:rsidRPr="003E23CC" w:rsidRDefault="000E59B4" w:rsidP="00C13AA6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3E23CC">
              <w:rPr>
                <w:rFonts w:cs="Times New Roman"/>
                <w:color w:val="000000"/>
                <w:szCs w:val="24"/>
                <w:lang w:eastAsia="cs-CZ"/>
              </w:rPr>
              <w:t>Stavebné práce na kanalizačných odtokoch na splaškové vody</w:t>
            </w:r>
          </w:p>
        </w:tc>
      </w:tr>
    </w:tbl>
    <w:p w14:paraId="6BA6CB1D" w14:textId="75E57C67" w:rsidR="0060637E" w:rsidRPr="00C354E5" w:rsidRDefault="0060637E" w:rsidP="00C13AA6">
      <w:pPr>
        <w:pStyle w:val="Nadpis2"/>
      </w:pPr>
      <w:r w:rsidRPr="00C354E5">
        <w:t>Predpokladaná hodnota zákazky</w:t>
      </w:r>
    </w:p>
    <w:p w14:paraId="30A114A0" w14:textId="37B4EA5D" w:rsidR="006C387B" w:rsidRDefault="00754602" w:rsidP="006C387B">
      <w:pPr>
        <w:rPr>
          <w:rFonts w:cs="Times New Roman"/>
        </w:rPr>
      </w:pPr>
      <w:r w:rsidRPr="004A22A0">
        <w:rPr>
          <w:rFonts w:cs="Times New Roman"/>
        </w:rPr>
        <w:t>168 51</w:t>
      </w:r>
      <w:r w:rsidR="007933D5">
        <w:rPr>
          <w:rFonts w:cs="Times New Roman"/>
        </w:rPr>
        <w:t xml:space="preserve">0,00 </w:t>
      </w:r>
      <w:r w:rsidR="00D31FCD">
        <w:rPr>
          <w:rFonts w:cs="Times New Roman"/>
        </w:rPr>
        <w:t>eur bez DPH</w:t>
      </w:r>
    </w:p>
    <w:p w14:paraId="69A6EF24" w14:textId="47358B9A" w:rsidR="0060637E" w:rsidRPr="00C354E5" w:rsidRDefault="0060637E" w:rsidP="00C13AA6">
      <w:pPr>
        <w:pStyle w:val="Nadpis2"/>
      </w:pPr>
      <w:r w:rsidRPr="00C354E5">
        <w:t>Rozdelenie predmetu obstarávania na ča</w:t>
      </w:r>
      <w:r w:rsidR="006C387B" w:rsidRPr="00C354E5">
        <w:t>s</w:t>
      </w:r>
      <w:r w:rsidRPr="00C354E5">
        <w:t>ti</w:t>
      </w:r>
    </w:p>
    <w:p w14:paraId="75004ACE" w14:textId="099F828D" w:rsidR="006C387B" w:rsidRPr="00C354E5" w:rsidRDefault="006C387B" w:rsidP="006C387B">
      <w:pPr>
        <w:rPr>
          <w:rFonts w:cs="Times New Roman"/>
        </w:rPr>
      </w:pPr>
      <w:r w:rsidRPr="00C354E5">
        <w:rPr>
          <w:rFonts w:cs="Times New Roman"/>
        </w:rPr>
        <w:t>Zákazka</w:t>
      </w:r>
      <w:r w:rsidR="00754602" w:rsidRPr="00C354E5">
        <w:rPr>
          <w:rFonts w:cs="Times New Roman"/>
        </w:rPr>
        <w:t xml:space="preserve"> je rozdelená na časti: </w:t>
      </w:r>
      <w:r w:rsidR="00754602" w:rsidRPr="004A22A0">
        <w:rPr>
          <w:rFonts w:cs="Times New Roman"/>
        </w:rPr>
        <w:t>Nie</w:t>
      </w:r>
    </w:p>
    <w:p w14:paraId="2B52C60B" w14:textId="36DB07B6" w:rsidR="001F7296" w:rsidRPr="00C354E5" w:rsidRDefault="001F7296" w:rsidP="00C13AA6">
      <w:pPr>
        <w:pStyle w:val="Nadpis2"/>
      </w:pPr>
      <w:r w:rsidRPr="00C354E5">
        <w:t>Typ zmluvného vzťahu</w:t>
      </w:r>
    </w:p>
    <w:p w14:paraId="249E4CE6" w14:textId="601DE1A7" w:rsidR="00786947" w:rsidRPr="00C354E5" w:rsidRDefault="005151DE" w:rsidP="006C387B">
      <w:pPr>
        <w:rPr>
          <w:rFonts w:cs="Times New Roman"/>
          <w:bCs/>
        </w:rPr>
      </w:pPr>
      <w:r w:rsidRPr="00C354E5">
        <w:rPr>
          <w:rFonts w:cs="Times New Roman"/>
          <w:bCs/>
        </w:rPr>
        <w:t>Výsledkom verejného obstarávania je</w:t>
      </w:r>
      <w:r w:rsidRPr="00C354E5">
        <w:rPr>
          <w:rFonts w:cs="Times New Roman"/>
          <w:b/>
          <w:bCs/>
        </w:rPr>
        <w:t xml:space="preserve"> </w:t>
      </w:r>
      <w:r w:rsidR="007933D5">
        <w:rPr>
          <w:rFonts w:cs="Times New Roman"/>
        </w:rPr>
        <w:t>u</w:t>
      </w:r>
      <w:r w:rsidR="007933D5" w:rsidRPr="004617B4">
        <w:rPr>
          <w:rFonts w:cs="Times New Roman"/>
        </w:rPr>
        <w:t xml:space="preserve">zavretie </w:t>
      </w:r>
      <w:r w:rsidR="00754602" w:rsidRPr="004617B4">
        <w:rPr>
          <w:rFonts w:cs="Times New Roman"/>
        </w:rPr>
        <w:t>zmluvy</w:t>
      </w:r>
      <w:r w:rsidR="004617B4" w:rsidRPr="004617B4">
        <w:rPr>
          <w:rFonts w:cs="Times New Roman"/>
        </w:rPr>
        <w:t xml:space="preserve"> o dielo</w:t>
      </w:r>
      <w:r w:rsidR="00580028" w:rsidRPr="00C354E5">
        <w:rPr>
          <w:rFonts w:cs="Times New Roman"/>
          <w:b/>
          <w:bCs/>
        </w:rPr>
        <w:t>.</w:t>
      </w:r>
      <w:r w:rsidRPr="00C354E5">
        <w:rPr>
          <w:rFonts w:cs="Times New Roman"/>
          <w:bCs/>
        </w:rPr>
        <w:t xml:space="preserve"> </w:t>
      </w:r>
      <w:r w:rsidR="00580028" w:rsidRPr="00C354E5">
        <w:rPr>
          <w:rFonts w:cs="Times New Roman"/>
          <w:bCs/>
        </w:rPr>
        <w:t>V</w:t>
      </w:r>
      <w:r w:rsidR="001F7296" w:rsidRPr="00C354E5">
        <w:rPr>
          <w:rFonts w:cs="Times New Roman"/>
          <w:bCs/>
        </w:rPr>
        <w:t xml:space="preserve">ystavená faktúra zo strany dodávateľa služby musí obsahovať všetky náležitosti daňového dokladu podľa zákona </w:t>
      </w:r>
      <w:r w:rsidR="007933D5">
        <w:rPr>
          <w:rFonts w:cs="Times New Roman"/>
          <w:bCs/>
        </w:rPr>
        <w:br/>
      </w:r>
      <w:r w:rsidR="001F7296" w:rsidRPr="00C354E5">
        <w:rPr>
          <w:rFonts w:cs="Times New Roman"/>
          <w:bCs/>
        </w:rPr>
        <w:t>č. 222/2004 Z. z. o dani z pridanej hodnoty v znení neskorších predpisov</w:t>
      </w:r>
      <w:r w:rsidR="00786947" w:rsidRPr="00C354E5">
        <w:rPr>
          <w:rFonts w:cs="Times New Roman"/>
          <w:bCs/>
        </w:rPr>
        <w:t>.</w:t>
      </w:r>
      <w:r w:rsidR="00580028" w:rsidRPr="00C354E5">
        <w:rPr>
          <w:rFonts w:cs="Times New Roman"/>
          <w:bCs/>
        </w:rPr>
        <w:t xml:space="preserve"> </w:t>
      </w:r>
      <w:r w:rsidR="00786947" w:rsidRPr="00C354E5">
        <w:rPr>
          <w:rFonts w:cs="Times New Roman"/>
        </w:rPr>
        <w:t xml:space="preserve">Dodávateľ bude fakturovať skutočný stav </w:t>
      </w:r>
      <w:r w:rsidR="00171764" w:rsidRPr="00C354E5">
        <w:rPr>
          <w:rFonts w:cs="Times New Roman"/>
        </w:rPr>
        <w:t xml:space="preserve">na základe reálne </w:t>
      </w:r>
      <w:r w:rsidR="007933D5">
        <w:rPr>
          <w:rFonts w:cs="Times New Roman"/>
        </w:rPr>
        <w:t>vykonaných prác</w:t>
      </w:r>
      <w:r w:rsidR="00A02015" w:rsidRPr="00C354E5">
        <w:rPr>
          <w:rFonts w:cs="Times New Roman"/>
        </w:rPr>
        <w:t>.</w:t>
      </w:r>
      <w:r w:rsidR="00171764" w:rsidRPr="00C354E5">
        <w:rPr>
          <w:rFonts w:cs="Times New Roman"/>
        </w:rPr>
        <w:t xml:space="preserve"> </w:t>
      </w:r>
    </w:p>
    <w:p w14:paraId="0E711509" w14:textId="7421E128" w:rsidR="00786947" w:rsidRPr="00C354E5" w:rsidRDefault="00786947" w:rsidP="00C13AA6">
      <w:pPr>
        <w:pStyle w:val="Nadpis2"/>
      </w:pPr>
      <w:r w:rsidRPr="00C354E5">
        <w:t>Miesto a čas dodania zákazky</w:t>
      </w:r>
    </w:p>
    <w:tbl>
      <w:tblPr>
        <w:tblStyle w:val="Mriekatabuky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79"/>
      </w:tblGrid>
      <w:tr w:rsidR="00BD2C67" w:rsidRPr="00C354E5" w14:paraId="3B76DF7F" w14:textId="77777777" w:rsidTr="00586440">
        <w:tc>
          <w:tcPr>
            <w:tcW w:w="1135" w:type="dxa"/>
          </w:tcPr>
          <w:p w14:paraId="55181496" w14:textId="533E9497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Miesto:</w:t>
            </w:r>
          </w:p>
        </w:tc>
        <w:tc>
          <w:tcPr>
            <w:tcW w:w="8079" w:type="dxa"/>
          </w:tcPr>
          <w:p w14:paraId="18542B38" w14:textId="77777777" w:rsidR="005A0D57" w:rsidRDefault="00C56388" w:rsidP="000239F6">
            <w:pPr>
              <w:rPr>
                <w:rFonts w:cs="Times New Roman"/>
                <w:szCs w:val="24"/>
              </w:rPr>
            </w:pPr>
            <w:r w:rsidRPr="004A22A0">
              <w:rPr>
                <w:rFonts w:cs="Times New Roman"/>
                <w:bCs/>
                <w:szCs w:val="24"/>
              </w:rPr>
              <w:t>Junácka 4, Bratislava</w:t>
            </w:r>
            <w:r w:rsidRPr="004A22A0">
              <w:rPr>
                <w:rFonts w:cs="Times New Roman"/>
                <w:szCs w:val="24"/>
              </w:rPr>
              <w:t xml:space="preserve"> </w:t>
            </w:r>
            <w:r w:rsidR="006E0204">
              <w:rPr>
                <w:rFonts w:cs="Times New Roman"/>
                <w:szCs w:val="24"/>
              </w:rPr>
              <w:t xml:space="preserve">– </w:t>
            </w:r>
            <w:r w:rsidR="003C3A48">
              <w:rPr>
                <w:rFonts w:cs="Times New Roman"/>
                <w:szCs w:val="24"/>
              </w:rPr>
              <w:t xml:space="preserve">Verejný obstarávateľ umožňuje </w:t>
            </w:r>
            <w:r w:rsidR="006E0204">
              <w:rPr>
                <w:rFonts w:cs="Times New Roman"/>
                <w:szCs w:val="24"/>
              </w:rPr>
              <w:t xml:space="preserve">obhliadku </w:t>
            </w:r>
            <w:r w:rsidR="003C3A48">
              <w:rPr>
                <w:rFonts w:cs="Times New Roman"/>
                <w:szCs w:val="24"/>
              </w:rPr>
              <w:t xml:space="preserve">objektu predmetu zákazky. </w:t>
            </w:r>
          </w:p>
          <w:p w14:paraId="79351133" w14:textId="6096AB72" w:rsidR="00BD2C67" w:rsidRDefault="003C3A48" w:rsidP="000239F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Kontaktné osoby sú : </w:t>
            </w:r>
            <w:r w:rsidR="005A0D57" w:rsidRPr="005A0D57">
              <w:rPr>
                <w:rFonts w:cs="Times New Roman"/>
                <w:szCs w:val="24"/>
              </w:rPr>
              <w:t>Ing. Juraj Hargaš</w:t>
            </w:r>
            <w:r w:rsidR="007413DC">
              <w:rPr>
                <w:rFonts w:cs="Times New Roman"/>
                <w:szCs w:val="24"/>
              </w:rPr>
              <w:t xml:space="preserve"> na tel. č. +421 </w:t>
            </w:r>
            <w:r w:rsidR="005A0D57" w:rsidRPr="005A0D57">
              <w:rPr>
                <w:rFonts w:cs="Times New Roman"/>
                <w:szCs w:val="24"/>
              </w:rPr>
              <w:t>903 431</w:t>
            </w:r>
            <w:r w:rsidR="005A0D57">
              <w:rPr>
                <w:rFonts w:cs="Times New Roman"/>
                <w:szCs w:val="24"/>
              </w:rPr>
              <w:t> </w:t>
            </w:r>
            <w:r w:rsidR="005A0D57" w:rsidRPr="005A0D57">
              <w:rPr>
                <w:rFonts w:cs="Times New Roman"/>
                <w:szCs w:val="24"/>
              </w:rPr>
              <w:t>015</w:t>
            </w:r>
          </w:p>
          <w:p w14:paraId="17DAAEF6" w14:textId="253AECAF" w:rsidR="005A0D57" w:rsidRPr="007413DC" w:rsidRDefault="005A0D57" w:rsidP="000239F6">
            <w:pPr>
              <w:rPr>
                <w:rFonts w:cs="Times New Roman"/>
                <w:bCs/>
              </w:rPr>
            </w:pPr>
            <w:r>
              <w:rPr>
                <w:rFonts w:cs="Times New Roman"/>
                <w:b/>
              </w:rPr>
              <w:t xml:space="preserve">                                  </w:t>
            </w:r>
            <w:r w:rsidR="007413DC">
              <w:rPr>
                <w:rFonts w:cs="Times New Roman"/>
                <w:b/>
              </w:rPr>
              <w:t xml:space="preserve"> </w:t>
            </w:r>
            <w:r w:rsidR="00C62F88" w:rsidRPr="007413DC">
              <w:rPr>
                <w:rFonts w:cs="Times New Roman"/>
                <w:bCs/>
              </w:rPr>
              <w:t xml:space="preserve">Andrej </w:t>
            </w:r>
            <w:proofErr w:type="spellStart"/>
            <w:r w:rsidR="00C62F88" w:rsidRPr="007413DC">
              <w:rPr>
                <w:rFonts w:cs="Times New Roman"/>
                <w:bCs/>
              </w:rPr>
              <w:t>Školek</w:t>
            </w:r>
            <w:proofErr w:type="spellEnd"/>
            <w:r w:rsidR="007413DC">
              <w:rPr>
                <w:rFonts w:cs="Times New Roman"/>
                <w:bCs/>
              </w:rPr>
              <w:t xml:space="preserve"> na tel. č. +421 </w:t>
            </w:r>
            <w:r w:rsidR="00C62F88" w:rsidRPr="007413DC">
              <w:rPr>
                <w:rFonts w:cs="Times New Roman"/>
                <w:bCs/>
              </w:rPr>
              <w:t>903 390 386</w:t>
            </w:r>
            <w:r w:rsidRPr="007413DC">
              <w:rPr>
                <w:rFonts w:cs="Times New Roman"/>
                <w:bCs/>
              </w:rPr>
              <w:t xml:space="preserve">                                 </w:t>
            </w:r>
          </w:p>
        </w:tc>
      </w:tr>
      <w:tr w:rsidR="00BD2C67" w:rsidRPr="00C354E5" w14:paraId="0BF2F088" w14:textId="77777777" w:rsidTr="00586440">
        <w:tc>
          <w:tcPr>
            <w:tcW w:w="1135" w:type="dxa"/>
          </w:tcPr>
          <w:p w14:paraId="5A68D397" w14:textId="66F16401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Čas:</w:t>
            </w:r>
          </w:p>
        </w:tc>
        <w:tc>
          <w:tcPr>
            <w:tcW w:w="8079" w:type="dxa"/>
          </w:tcPr>
          <w:p w14:paraId="46776578" w14:textId="77777777" w:rsidR="00BD2C67" w:rsidRDefault="004A22A0" w:rsidP="000239F6">
            <w:pPr>
              <w:rPr>
                <w:rFonts w:cs="Times New Roman"/>
                <w:b/>
              </w:rPr>
            </w:pPr>
            <w:r w:rsidRPr="004A22A0">
              <w:rPr>
                <w:rFonts w:cs="Times New Roman"/>
                <w:b/>
              </w:rPr>
              <w:t>01.06.2022 – 31.08.2022</w:t>
            </w:r>
          </w:p>
          <w:p w14:paraId="028A3A80" w14:textId="3BDDC911" w:rsidR="0054252F" w:rsidRPr="00586440" w:rsidRDefault="0054252F" w:rsidP="000239F6">
            <w:pPr>
              <w:rPr>
                <w:rFonts w:cs="Times New Roman"/>
                <w:b/>
                <w:highlight w:val="cyan"/>
              </w:rPr>
            </w:pPr>
          </w:p>
        </w:tc>
      </w:tr>
    </w:tbl>
    <w:p w14:paraId="01F5D2DE" w14:textId="0AA1CDCD" w:rsidR="0019202E" w:rsidRPr="00C354E5" w:rsidRDefault="0019202E" w:rsidP="00C13AA6">
      <w:pPr>
        <w:pStyle w:val="Nadpis2"/>
      </w:pPr>
      <w:r w:rsidRPr="00C354E5">
        <w:t>Hlavné podmienky financovania</w:t>
      </w:r>
    </w:p>
    <w:p w14:paraId="4C640A11" w14:textId="0306ACEF" w:rsidR="00A02015" w:rsidRPr="00C354E5" w:rsidRDefault="00A02015" w:rsidP="00A02015">
      <w:pPr>
        <w:rPr>
          <w:rFonts w:cs="Times New Roman"/>
        </w:rPr>
      </w:pPr>
      <w:r w:rsidRPr="00C354E5">
        <w:rPr>
          <w:rFonts w:cs="Times New Roman"/>
        </w:rPr>
        <w:t xml:space="preserve">Predmet zákazky bude financovaný </w:t>
      </w:r>
      <w:r w:rsidR="00EE1A68" w:rsidRPr="00EE1A68">
        <w:rPr>
          <w:rFonts w:cs="Times New Roman"/>
          <w:szCs w:val="24"/>
        </w:rPr>
        <w:t xml:space="preserve">z </w:t>
      </w:r>
      <w:r w:rsidR="00EE1A68" w:rsidRPr="00B120C6">
        <w:rPr>
          <w:rFonts w:cs="Times New Roman"/>
          <w:bCs/>
          <w:color w:val="000000"/>
          <w:szCs w:val="24"/>
        </w:rPr>
        <w:t xml:space="preserve">Fondu na podporu športu v rámci programu „Výstavba, rekonštrukcia a modernizácia športovej infraštruktúry“ č. 2020/001 a </w:t>
      </w:r>
      <w:r w:rsidRPr="00EE1A68">
        <w:rPr>
          <w:rFonts w:cs="Times New Roman"/>
          <w:szCs w:val="24"/>
        </w:rPr>
        <w:t>z</w:t>
      </w:r>
      <w:r w:rsidRPr="00C354E5">
        <w:rPr>
          <w:rFonts w:cs="Times New Roman"/>
        </w:rPr>
        <w:t xml:space="preserve"> rozpočtu Hlavného mesta Slovenskej republiky Bratislavy na základe faktúry. </w:t>
      </w:r>
      <w:bookmarkStart w:id="0" w:name="financovanie"/>
      <w:r w:rsidRPr="00C354E5">
        <w:rPr>
          <w:rFonts w:cs="Times New Roman"/>
        </w:rPr>
        <w:t xml:space="preserve">Faktúra bude mať 30-dňovú lehotu splatnosti odo dňa jej doručenia. Súčasťou faktúry bude súpis dodaných tovarov. Platba bude realizovaná bezhotovostným platobným príkazom. Neposkytuje sa preddavok ani zálohová platba. </w:t>
      </w:r>
      <w:bookmarkEnd w:id="0"/>
      <w:r w:rsidRPr="00C354E5">
        <w:rPr>
          <w:rFonts w:cs="Times New Roman"/>
        </w:rPr>
        <w:t>Výsledná cena predmetu zákazky musí zahŕňať všetky náklady spojené s poskytnutím požadovaného plnenia predmetu zákazky.</w:t>
      </w:r>
      <w:r w:rsidR="00EE7809">
        <w:rPr>
          <w:rFonts w:cs="Times New Roman"/>
        </w:rPr>
        <w:t xml:space="preserve"> Verejný obstarávateľ si vyhradzuje právo odstúpiť od zmluvy a dielo nerealizovať v prípade, že nebude schválená žiadosť o poskytnutie príspevku z Fondu na podporu športu.</w:t>
      </w:r>
    </w:p>
    <w:p w14:paraId="18732C49" w14:textId="249A3925" w:rsidR="0019202E" w:rsidRPr="00C354E5" w:rsidRDefault="0019202E" w:rsidP="00C13AA6">
      <w:pPr>
        <w:pStyle w:val="Nadpis2"/>
      </w:pPr>
      <w:r w:rsidRPr="00C354E5">
        <w:t xml:space="preserve">Podmienky účasti uchádzačov </w:t>
      </w:r>
    </w:p>
    <w:p w14:paraId="143B8237" w14:textId="0BA41BB5" w:rsidR="0019202E" w:rsidRPr="00C354E5" w:rsidRDefault="004D3EB0" w:rsidP="004D3EB0">
      <w:pPr>
        <w:ind w:left="284"/>
        <w:rPr>
          <w:rFonts w:cs="Times New Roman"/>
        </w:rPr>
      </w:pPr>
      <w:r>
        <w:rPr>
          <w:rFonts w:cs="Times New Roman"/>
        </w:rPr>
        <w:t xml:space="preserve">9.1 </w:t>
      </w:r>
      <w:r w:rsidR="0019202E" w:rsidRPr="00C354E5">
        <w:rPr>
          <w:rFonts w:cs="Times New Roman"/>
        </w:rPr>
        <w:t>Vyžaduje sa splnenie podmienok účasti osobného postavenia:</w:t>
      </w:r>
    </w:p>
    <w:p w14:paraId="7D1CDD6C" w14:textId="7566A0CD" w:rsidR="001949A3" w:rsidRPr="00E4281F" w:rsidRDefault="0019202E" w:rsidP="00E4281F">
      <w:pPr>
        <w:pStyle w:val="Odsekzoznamu"/>
        <w:numPr>
          <w:ilvl w:val="0"/>
          <w:numId w:val="11"/>
        </w:numPr>
        <w:rPr>
          <w:rFonts w:cs="Times New Roman"/>
        </w:rPr>
      </w:pPr>
      <w:r w:rsidRPr="00E4281F">
        <w:rPr>
          <w:rFonts w:cs="Times New Roman"/>
        </w:rPr>
        <w:t xml:space="preserve">podľa § 32 ods. 1 písm. e) ZVO, t. j. uchádzač </w:t>
      </w:r>
      <w:r w:rsidR="001949A3" w:rsidRPr="00E4281F">
        <w:rPr>
          <w:rFonts w:cs="Times New Roman"/>
        </w:rPr>
        <w:t xml:space="preserve">musí byť oprávnený </w:t>
      </w:r>
      <w:r w:rsidR="007933D5">
        <w:rPr>
          <w:rFonts w:cs="Times New Roman"/>
        </w:rPr>
        <w:t>uskutočňovať stavebné práce</w:t>
      </w:r>
      <w:r w:rsidR="008C2E39" w:rsidRPr="00E4281F">
        <w:rPr>
          <w:rFonts w:cs="Times New Roman"/>
        </w:rPr>
        <w:t>.</w:t>
      </w:r>
    </w:p>
    <w:p w14:paraId="51D8FF83" w14:textId="20CA0684" w:rsidR="001949A3" w:rsidRPr="00E4281F" w:rsidRDefault="001949A3" w:rsidP="00E4281F">
      <w:pPr>
        <w:pStyle w:val="Odsekzoznamu"/>
        <w:numPr>
          <w:ilvl w:val="0"/>
          <w:numId w:val="11"/>
        </w:numPr>
        <w:rPr>
          <w:rFonts w:cs="Times New Roman"/>
        </w:rPr>
      </w:pPr>
      <w:r w:rsidRPr="00E4281F">
        <w:rPr>
          <w:rFonts w:cs="Times New Roman"/>
        </w:rPr>
        <w:t>podľa § 32 ods. 1 písm. f) ZVO, t. j. že uchádzač nemá uložený zákaz účasti vo verejnom obstarávaní.</w:t>
      </w:r>
    </w:p>
    <w:p w14:paraId="0168A72F" w14:textId="32C654AC" w:rsidR="001F3971" w:rsidRDefault="00E4281F" w:rsidP="001F3971">
      <w:r w:rsidRPr="00662184">
        <w:t xml:space="preserve">     9.2</w:t>
      </w:r>
      <w:r w:rsidR="00295653">
        <w:t xml:space="preserve"> </w:t>
      </w:r>
      <w:r w:rsidR="007F54C9">
        <w:t xml:space="preserve">Vyžaduje sa splnenie podmienok </w:t>
      </w:r>
      <w:r w:rsidR="00850D67">
        <w:t>účasti technickej alebo odbornej spôsobilosti</w:t>
      </w:r>
      <w:r w:rsidR="00D85945">
        <w:t xml:space="preserve">: </w:t>
      </w:r>
    </w:p>
    <w:p w14:paraId="725BDD9A" w14:textId="6C968B0B" w:rsidR="00177C9C" w:rsidRDefault="00177C9C" w:rsidP="00C02BE9">
      <w:pPr>
        <w:pStyle w:val="Odsekzoznamu"/>
        <w:numPr>
          <w:ilvl w:val="0"/>
          <w:numId w:val="13"/>
        </w:numPr>
        <w:ind w:left="788" w:hanging="431"/>
        <w:contextualSpacing w:val="0"/>
        <w:rPr>
          <w:rFonts w:cs="Times New Roman"/>
        </w:rPr>
      </w:pPr>
      <w:r w:rsidRPr="00177C9C">
        <w:rPr>
          <w:rFonts w:cs="Times New Roman"/>
        </w:rPr>
        <w:t xml:space="preserve">podľa § </w:t>
      </w:r>
      <w:r>
        <w:rPr>
          <w:rFonts w:cs="Times New Roman"/>
        </w:rPr>
        <w:t xml:space="preserve">34 ods. 1 písm. b) ZVO, t. j. </w:t>
      </w:r>
      <w:r w:rsidR="00842A75" w:rsidRPr="00842A75">
        <w:rPr>
          <w:bCs/>
        </w:rPr>
        <w:t xml:space="preserve"> </w:t>
      </w:r>
      <w:r w:rsidR="00842A75" w:rsidRPr="00842A75">
        <w:rPr>
          <w:rFonts w:cs="Times New Roman"/>
          <w:bCs/>
        </w:rPr>
        <w:t>zoznamom stavebných prác uskutočnených za predchádzajúcich päť (5) rokov od zverejnenia tejto Výzvy s uvedením cien,</w:t>
      </w:r>
      <w:r w:rsidR="00842A75" w:rsidRPr="00842A75">
        <w:rPr>
          <w:bCs/>
        </w:rPr>
        <w:t xml:space="preserve"> </w:t>
      </w:r>
      <w:r w:rsidR="00842A75" w:rsidRPr="00842A75">
        <w:rPr>
          <w:rFonts w:cs="Times New Roman"/>
          <w:bCs/>
        </w:rPr>
        <w:t xml:space="preserve">miest </w:t>
      </w:r>
      <w:r w:rsidR="00842A75" w:rsidRPr="00842A75">
        <w:rPr>
          <w:rFonts w:cs="Times New Roman"/>
          <w:bCs/>
        </w:rPr>
        <w:lastRenderedPageBreak/>
        <w:t>a lehôt uskutočnenia stavebných prác; zoznam musí byť doplnený potvrdením o uspokojivom vykonaní stavebných prác a zhodnotení uskutočnených stavebných</w:t>
      </w:r>
      <w:r w:rsidR="00842A75" w:rsidRPr="00842A75">
        <w:rPr>
          <w:bCs/>
        </w:rPr>
        <w:t xml:space="preserve"> </w:t>
      </w:r>
      <w:r w:rsidR="00842A75" w:rsidRPr="00842A75">
        <w:rPr>
          <w:rFonts w:cs="Times New Roman"/>
          <w:bCs/>
        </w:rPr>
        <w:t>prác podľa obchodných podmienok odberateľom (objednávateľom) alt. s uvedením kontaktnej osoby, u ktorej si verejný obstarávateľ môže preveriť pravdivosť uvádzaných údajov</w:t>
      </w:r>
      <w:r w:rsidR="00CA0A53">
        <w:rPr>
          <w:rFonts w:cs="Times New Roman"/>
          <w:bCs/>
        </w:rPr>
        <w:t xml:space="preserve">. </w:t>
      </w:r>
      <w:r w:rsidR="00842A75">
        <w:rPr>
          <w:rFonts w:cs="Times New Roman"/>
          <w:bCs/>
        </w:rPr>
        <w:t xml:space="preserve"> </w:t>
      </w:r>
      <w:r w:rsidR="00CA0A53">
        <w:rPr>
          <w:rFonts w:cs="Times New Roman"/>
          <w:bCs/>
        </w:rPr>
        <w:t>V</w:t>
      </w:r>
      <w:r w:rsidR="00CA0A53" w:rsidRPr="00842A75">
        <w:rPr>
          <w:rFonts w:cs="Times New Roman"/>
          <w:bCs/>
        </w:rPr>
        <w:t xml:space="preserve">erejný </w:t>
      </w:r>
      <w:r w:rsidR="00842A75" w:rsidRPr="00842A75">
        <w:rPr>
          <w:rFonts w:cs="Times New Roman"/>
          <w:bCs/>
        </w:rPr>
        <w:t xml:space="preserve">obstarávateľ požaduje preukázať </w:t>
      </w:r>
      <w:r w:rsidR="00CA0A53">
        <w:rPr>
          <w:rFonts w:cs="Times New Roman"/>
          <w:bCs/>
        </w:rPr>
        <w:t>realizáciu</w:t>
      </w:r>
      <w:r w:rsidR="00037EC6">
        <w:rPr>
          <w:rFonts w:cs="Times New Roman"/>
          <w:bCs/>
        </w:rPr>
        <w:t xml:space="preserve"> min.</w:t>
      </w:r>
      <w:r w:rsidR="00CA0A53">
        <w:rPr>
          <w:rFonts w:cs="Times New Roman"/>
          <w:bCs/>
        </w:rPr>
        <w:t xml:space="preserve"> </w:t>
      </w:r>
      <w:r w:rsidR="00842A75">
        <w:rPr>
          <w:rFonts w:cs="Times New Roman"/>
          <w:bCs/>
        </w:rPr>
        <w:t>dv</w:t>
      </w:r>
      <w:r w:rsidR="00CA0A53">
        <w:rPr>
          <w:rFonts w:cs="Times New Roman"/>
          <w:bCs/>
        </w:rPr>
        <w:t>och</w:t>
      </w:r>
      <w:r w:rsidR="00842A75">
        <w:rPr>
          <w:rFonts w:cs="Times New Roman"/>
          <w:bCs/>
        </w:rPr>
        <w:t xml:space="preserve"> </w:t>
      </w:r>
      <w:r w:rsidR="008C6AF9">
        <w:rPr>
          <w:rFonts w:cs="Times New Roman"/>
          <w:bCs/>
        </w:rPr>
        <w:t>zákaz</w:t>
      </w:r>
      <w:r w:rsidR="00037EC6">
        <w:rPr>
          <w:rFonts w:cs="Times New Roman"/>
          <w:bCs/>
        </w:rPr>
        <w:t>iek, ktorých predmetom boli stavebné práce rovnakého alebo obdobného charakteru</w:t>
      </w:r>
      <w:r w:rsidR="00E31F12">
        <w:rPr>
          <w:rFonts w:cs="Times New Roman"/>
          <w:bCs/>
        </w:rPr>
        <w:t xml:space="preserve"> ako je predmet tejto zákazky </w:t>
      </w:r>
      <w:r w:rsidR="008C6AF9">
        <w:rPr>
          <w:rFonts w:cs="Times New Roman"/>
          <w:bCs/>
        </w:rPr>
        <w:t xml:space="preserve">za posledných 5 rokov v kumulatívnej hodnote </w:t>
      </w:r>
      <w:r w:rsidR="00037EC6">
        <w:rPr>
          <w:rFonts w:cs="Times New Roman"/>
          <w:bCs/>
        </w:rPr>
        <w:t xml:space="preserve">min. </w:t>
      </w:r>
      <w:r w:rsidR="008C6AF9">
        <w:rPr>
          <w:rFonts w:cs="Times New Roman"/>
          <w:bCs/>
        </w:rPr>
        <w:t>100 000,00 EUR</w:t>
      </w:r>
      <w:r w:rsidR="00037EC6">
        <w:rPr>
          <w:rFonts w:cs="Times New Roman"/>
          <w:bCs/>
        </w:rPr>
        <w:t xml:space="preserve">. Za </w:t>
      </w:r>
      <w:r w:rsidR="008C6AF9">
        <w:rPr>
          <w:rFonts w:cs="Times New Roman"/>
          <w:bCs/>
        </w:rPr>
        <w:t xml:space="preserve"> </w:t>
      </w:r>
      <w:r w:rsidR="002B2874">
        <w:rPr>
          <w:rFonts w:cs="Times New Roman"/>
          <w:bCs/>
        </w:rPr>
        <w:t>stavebné práce rovnakého alebo obdobného charakteru</w:t>
      </w:r>
      <w:r w:rsidR="008C6AF9">
        <w:rPr>
          <w:rFonts w:cs="Times New Roman"/>
          <w:bCs/>
        </w:rPr>
        <w:t xml:space="preserve"> </w:t>
      </w:r>
      <w:r w:rsidR="00E31F12">
        <w:rPr>
          <w:rFonts w:cs="Times New Roman"/>
          <w:bCs/>
        </w:rPr>
        <w:t xml:space="preserve">ako je predmet tejto zákazky sa považujú </w:t>
      </w:r>
      <w:r w:rsidR="008C6AF9">
        <w:rPr>
          <w:rFonts w:cs="Times New Roman"/>
          <w:bCs/>
        </w:rPr>
        <w:t>stavebné práce na výstavb</w:t>
      </w:r>
      <w:r w:rsidR="00E31F12">
        <w:rPr>
          <w:rFonts w:cs="Times New Roman"/>
          <w:bCs/>
        </w:rPr>
        <w:t>e/rekonštrukcii</w:t>
      </w:r>
      <w:r w:rsidR="008C6AF9">
        <w:rPr>
          <w:rFonts w:cs="Times New Roman"/>
          <w:bCs/>
        </w:rPr>
        <w:t xml:space="preserve"> kanalizácií)</w:t>
      </w:r>
      <w:r w:rsidR="00E31F12">
        <w:rPr>
          <w:rFonts w:cs="Times New Roman"/>
          <w:bCs/>
        </w:rPr>
        <w:t>.</w:t>
      </w:r>
    </w:p>
    <w:p w14:paraId="51597402" w14:textId="0EE694B1" w:rsidR="00753C01" w:rsidRPr="00177C9C" w:rsidRDefault="00511F68" w:rsidP="008C6AF9">
      <w:pPr>
        <w:pStyle w:val="Odsekzoznamu"/>
        <w:numPr>
          <w:ilvl w:val="0"/>
          <w:numId w:val="13"/>
        </w:numPr>
        <w:ind w:left="788" w:hanging="431"/>
        <w:contextualSpacing w:val="0"/>
        <w:rPr>
          <w:rFonts w:cs="Times New Roman"/>
        </w:rPr>
      </w:pPr>
      <w:r w:rsidRPr="00177C9C">
        <w:rPr>
          <w:rFonts w:cs="Times New Roman"/>
          <w:bCs/>
        </w:rPr>
        <w:t>podľa § 34 ods. 1 písm. g) ZVO</w:t>
      </w:r>
      <w:r w:rsidR="004B239C" w:rsidRPr="00177C9C">
        <w:rPr>
          <w:rFonts w:cs="Times New Roman"/>
          <w:bCs/>
        </w:rPr>
        <w:t xml:space="preserve">, t. j. </w:t>
      </w:r>
      <w:r w:rsidRPr="00177C9C">
        <w:rPr>
          <w:rFonts w:cs="Times New Roman"/>
          <w:bCs/>
        </w:rPr>
        <w:t xml:space="preserve"> </w:t>
      </w:r>
      <w:r w:rsidR="009E3BAA" w:rsidRPr="00177C9C">
        <w:rPr>
          <w:rFonts w:cs="Times New Roman"/>
        </w:rPr>
        <w:t>verejný obstarávateľ požaduje</w:t>
      </w:r>
      <w:r w:rsidR="00A305FB" w:rsidRPr="00177C9C">
        <w:rPr>
          <w:rFonts w:cs="Times New Roman"/>
        </w:rPr>
        <w:t xml:space="preserve"> jednu osobu, ktorá </w:t>
      </w:r>
      <w:r w:rsidR="00753C01" w:rsidRPr="00177C9C">
        <w:rPr>
          <w:rFonts w:cs="Times New Roman"/>
          <w:bCs/>
        </w:rPr>
        <w:t xml:space="preserve">disponuje </w:t>
      </w:r>
      <w:r w:rsidR="00753C01" w:rsidRPr="00177C9C">
        <w:rPr>
          <w:rFonts w:cs="Times New Roman"/>
        </w:rPr>
        <w:t xml:space="preserve">osvedčením (protokolom) o vykonaní skúšky pre činnosť stavbyvedúci na odborné zameranie – Technické, technologické a energetické vybavenie stavieb alebo na odborné zameranie – Pozemné stavby (preukazuje sa </w:t>
      </w:r>
      <w:proofErr w:type="spellStart"/>
      <w:r w:rsidR="00753C01" w:rsidRPr="00177C9C">
        <w:rPr>
          <w:rFonts w:cs="Times New Roman"/>
        </w:rPr>
        <w:t>scanom</w:t>
      </w:r>
      <w:proofErr w:type="spellEnd"/>
      <w:r w:rsidR="00753C01" w:rsidRPr="00177C9C">
        <w:rPr>
          <w:rFonts w:cs="Times New Roman"/>
        </w:rPr>
        <w:t xml:space="preserve"> daného osvedčenia/protokolu) </w:t>
      </w:r>
    </w:p>
    <w:p w14:paraId="0CBD7CAE" w14:textId="29CCE24A" w:rsidR="00B00C7B" w:rsidRDefault="00C9565D" w:rsidP="001764DB">
      <w:pPr>
        <w:rPr>
          <w:rFonts w:cs="Times New Roman"/>
        </w:rPr>
      </w:pPr>
      <w:r w:rsidRPr="00C9565D">
        <w:rPr>
          <w:rFonts w:cs="Times New Roman"/>
        </w:rPr>
        <w:t xml:space="preserve">Osoba, ktorou uchádzač </w:t>
      </w:r>
      <w:bookmarkStart w:id="1" w:name="_Hlk63158614"/>
      <w:r w:rsidRPr="00C9565D">
        <w:rPr>
          <w:rFonts w:cs="Times New Roman"/>
        </w:rPr>
        <w:t xml:space="preserve">preukazuje technickú alebo odbornú spôsobilosť </w:t>
      </w:r>
      <w:bookmarkEnd w:id="1"/>
      <w:r w:rsidRPr="00C9565D">
        <w:rPr>
          <w:rFonts w:cs="Times New Roman"/>
        </w:rPr>
        <w:t>bude v prípade úspešnosti jeho ponuky uvedená v zmluve o dielo ako zodpovedná  osoba za zhotoviteľa za plnenie zmluvy vo veciach technických</w:t>
      </w:r>
      <w:r>
        <w:rPr>
          <w:rFonts w:cs="Times New Roman"/>
        </w:rPr>
        <w:t xml:space="preserve">. </w:t>
      </w:r>
      <w:r w:rsidR="00C61BA2">
        <w:rPr>
          <w:rFonts w:cs="Times New Roman"/>
        </w:rPr>
        <w:t>Táto osoba zároveň musí pri realizácii diela plniť funkciu stavbyvedúceho.</w:t>
      </w:r>
    </w:p>
    <w:p w14:paraId="7B060997" w14:textId="51B595DA" w:rsidR="00200522" w:rsidRPr="00200522" w:rsidRDefault="00043C3D" w:rsidP="00200522">
      <w:pPr>
        <w:rPr>
          <w:rFonts w:cs="Times New Roman"/>
          <w:b/>
          <w:bCs/>
        </w:rPr>
      </w:pPr>
      <w:r w:rsidRPr="00C354E5">
        <w:rPr>
          <w:rFonts w:cs="Times New Roman"/>
        </w:rPr>
        <w:t xml:space="preserve">Splnenie podmienok účasti </w:t>
      </w:r>
      <w:r w:rsidRPr="00C354E5">
        <w:rPr>
          <w:rFonts w:cs="Times New Roman"/>
          <w:bCs/>
        </w:rPr>
        <w:t xml:space="preserve">uchádzač </w:t>
      </w:r>
      <w:r w:rsidRPr="00C354E5">
        <w:rPr>
          <w:rFonts w:cs="Times New Roman"/>
          <w:b/>
          <w:bCs/>
        </w:rPr>
        <w:t>preukazuje</w:t>
      </w:r>
      <w:r w:rsidRPr="00C354E5">
        <w:rPr>
          <w:rFonts w:cs="Times New Roman"/>
        </w:rPr>
        <w:t xml:space="preserve"> </w:t>
      </w:r>
      <w:r w:rsidRPr="00C354E5">
        <w:rPr>
          <w:rFonts w:cs="Times New Roman"/>
          <w:b/>
        </w:rPr>
        <w:t>čestným vyhlásením</w:t>
      </w:r>
      <w:r w:rsidR="004F0B1B" w:rsidRPr="00C354E5">
        <w:rPr>
          <w:rFonts w:cs="Times New Roman"/>
        </w:rPr>
        <w:t xml:space="preserve">, ktoré </w:t>
      </w:r>
      <w:r w:rsidRPr="00C354E5">
        <w:rPr>
          <w:rFonts w:cs="Times New Roman"/>
        </w:rPr>
        <w:t xml:space="preserve">je súčasťou </w:t>
      </w:r>
      <w:r w:rsidRPr="00C354E5">
        <w:rPr>
          <w:rFonts w:cs="Times New Roman"/>
          <w:bCs/>
        </w:rPr>
        <w:t xml:space="preserve">prílohy č. </w:t>
      </w:r>
      <w:r w:rsidR="00D11D33">
        <w:rPr>
          <w:rFonts w:cs="Times New Roman"/>
          <w:bCs/>
        </w:rPr>
        <w:t>1</w:t>
      </w:r>
      <w:r w:rsidRPr="00C354E5">
        <w:rPr>
          <w:rFonts w:cs="Times New Roman"/>
          <w:bCs/>
        </w:rPr>
        <w:t xml:space="preserve"> tejto výzvy</w:t>
      </w:r>
      <w:r w:rsidR="00347C9C">
        <w:rPr>
          <w:rFonts w:cs="Times New Roman"/>
          <w:bCs/>
        </w:rPr>
        <w:t xml:space="preserve"> </w:t>
      </w:r>
      <w:r w:rsidR="00347C9C" w:rsidRPr="00347C9C">
        <w:rPr>
          <w:rFonts w:cs="Times New Roman"/>
          <w:bCs/>
        </w:rPr>
        <w:t>alebo dokladmi stanovenými verejným obstarávateľom</w:t>
      </w:r>
      <w:r w:rsidR="00674EC3">
        <w:rPr>
          <w:rFonts w:cs="Times New Roman"/>
          <w:bCs/>
        </w:rPr>
        <w:t xml:space="preserve">. </w:t>
      </w:r>
      <w:r w:rsidR="00200522" w:rsidRPr="00200522">
        <w:rPr>
          <w:rFonts w:cs="Times New Roman"/>
          <w:b/>
          <w:bCs/>
        </w:rPr>
        <w:t>Od uchádzača na predbežnom prvom mieste si verejný obstarávateľ vyžiada doklad podľa bodu 9.2.</w:t>
      </w:r>
    </w:p>
    <w:p w14:paraId="0A0F5D43" w14:textId="77777777" w:rsidR="00204B6B" w:rsidRPr="00C354E5" w:rsidRDefault="00204B6B" w:rsidP="00E81997">
      <w:pPr>
        <w:pStyle w:val="Nadpis2"/>
        <w:ind w:left="426" w:hanging="426"/>
      </w:pPr>
      <w:bookmarkStart w:id="2" w:name="_Hlk34226198"/>
      <w:r w:rsidRPr="00C354E5">
        <w:t>Komunikácia a vysvetľovania</w:t>
      </w:r>
      <w:bookmarkEnd w:id="2"/>
    </w:p>
    <w:p w14:paraId="0A799AC0" w14:textId="67D2A84A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3" w:name="_Hlk34226242"/>
      <w:r w:rsidRPr="00C354E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C354E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C354E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C354E5">
        <w:rPr>
          <w:rFonts w:cs="Times New Roman"/>
        </w:rPr>
        <w:t>https://josephine.proebiz.com/sk/</w:t>
      </w:r>
      <w:r w:rsidRPr="00C354E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C354E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9" w:history="1">
        <w:r w:rsidR="00204B6B" w:rsidRPr="00C354E5">
          <w:rPr>
            <w:rStyle w:val="Hypertextovprepojenie"/>
            <w:rFonts w:cs="Times New Roman"/>
            <w:szCs w:val="24"/>
            <w:lang w:eastAsia="sk-SK"/>
          </w:rPr>
          <w:t>Skrátený návod registrácie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C354E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C354E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0" w:history="1">
        <w:r w:rsidR="00893F22" w:rsidRPr="00C354E5">
          <w:rPr>
            <w:rStyle w:val="Hypertextovprepojenie"/>
            <w:rFonts w:cs="Times New Roman"/>
            <w:szCs w:val="24"/>
            <w:lang w:eastAsia="sk-SK"/>
          </w:rPr>
          <w:t>TU</w:t>
        </w:r>
      </w:hyperlink>
      <w:r w:rsidRPr="00C354E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C354E5" w:rsidRDefault="00827481" w:rsidP="00204B6B">
      <w:pPr>
        <w:rPr>
          <w:rFonts w:cs="Times New Roman"/>
        </w:rPr>
      </w:pPr>
      <w:hyperlink r:id="rId11" w:history="1">
        <w:r w:rsidR="00204B6B" w:rsidRPr="005D4F4C">
          <w:rPr>
            <w:rStyle w:val="Hypertextovprepojenie"/>
            <w:rFonts w:cs="Times New Roman"/>
            <w:szCs w:val="24"/>
            <w:lang w:eastAsia="sk-SK"/>
          </w:rPr>
          <w:t>Skrátený návod</w:t>
        </w:r>
      </w:hyperlink>
      <w:r w:rsidR="00204B6B" w:rsidRPr="005D4F4C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opis základných obrazoviek systému. V prípade potreby je možné kontaktovať linku podpory Houston PROEBIZ.</w:t>
      </w:r>
      <w:bookmarkEnd w:id="3"/>
    </w:p>
    <w:p w14:paraId="2AE48424" w14:textId="3E3AA5C6" w:rsidR="006D610C" w:rsidRPr="00C354E5" w:rsidRDefault="006D610C" w:rsidP="00E81997">
      <w:pPr>
        <w:pStyle w:val="Nadpis2"/>
        <w:ind w:left="426" w:hanging="426"/>
      </w:pPr>
      <w:r w:rsidRPr="00C354E5">
        <w:t>Predkladanie 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C354E5" w14:paraId="581411A8" w14:textId="77777777" w:rsidTr="00BD2C67">
        <w:tc>
          <w:tcPr>
            <w:tcW w:w="1838" w:type="dxa"/>
          </w:tcPr>
          <w:p w14:paraId="2BCC1ACA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4EC57157" w:rsidR="00BD2C67" w:rsidRPr="00F267A4" w:rsidRDefault="008C6AF9" w:rsidP="00887A20">
            <w:pPr>
              <w:rPr>
                <w:rFonts w:cs="Times New Roman"/>
                <w:b/>
              </w:rPr>
            </w:pPr>
            <w:r>
              <w:rPr>
                <w:rFonts w:cs="Times New Roman"/>
                <w:szCs w:val="24"/>
              </w:rPr>
              <w:t>29</w:t>
            </w:r>
            <w:r w:rsidR="00202BE0" w:rsidRPr="00026D12">
              <w:rPr>
                <w:rFonts w:cs="Times New Roman"/>
                <w:szCs w:val="24"/>
              </w:rPr>
              <w:t>.04.2021</w:t>
            </w:r>
            <w:r w:rsidR="00026D12" w:rsidRPr="00026D12">
              <w:rPr>
                <w:rFonts w:cs="Times New Roman"/>
                <w:szCs w:val="24"/>
              </w:rPr>
              <w:t xml:space="preserve"> </w:t>
            </w:r>
            <w:r w:rsidR="007933D5">
              <w:rPr>
                <w:rFonts w:cs="Times New Roman"/>
                <w:szCs w:val="24"/>
              </w:rPr>
              <w:t>do</w:t>
            </w:r>
            <w:r w:rsidR="007933D5" w:rsidRPr="00026D12">
              <w:rPr>
                <w:rFonts w:cs="Times New Roman"/>
                <w:szCs w:val="24"/>
              </w:rPr>
              <w:t xml:space="preserve"> </w:t>
            </w:r>
            <w:r w:rsidR="00026D12" w:rsidRPr="00026D12">
              <w:rPr>
                <w:rFonts w:cs="Times New Roman"/>
                <w:szCs w:val="24"/>
              </w:rPr>
              <w:t>11:00 hod.</w:t>
            </w:r>
          </w:p>
        </w:tc>
      </w:tr>
      <w:tr w:rsidR="00BD2C67" w:rsidRPr="00C354E5" w14:paraId="768EF59D" w14:textId="77777777" w:rsidTr="00BD2C67">
        <w:tc>
          <w:tcPr>
            <w:tcW w:w="1838" w:type="dxa"/>
          </w:tcPr>
          <w:p w14:paraId="14F62EA1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547C2608" w:rsidR="00BD2C67" w:rsidRPr="00C354E5" w:rsidRDefault="00BD2C67" w:rsidP="00081F5E">
            <w:pPr>
              <w:jc w:val="left"/>
              <w:rPr>
                <w:rFonts w:cs="Times New Roman"/>
              </w:rPr>
            </w:pPr>
            <w:r w:rsidRPr="00C354E5">
              <w:rPr>
                <w:rFonts w:cs="Times New Roman"/>
              </w:rPr>
              <w:t>Prostredníctvom IS Josephine</w:t>
            </w:r>
            <w:r w:rsidR="00B309FE" w:rsidRPr="00C354E5">
              <w:rPr>
                <w:rFonts w:cs="Times New Roman"/>
              </w:rPr>
              <w:t xml:space="preserve"> na nasledovnej adrese zákazky: </w:t>
            </w:r>
            <w:r w:rsidR="00772D98" w:rsidRPr="00026D12">
              <w:t>https://josephine.proebiz.com/sk/tender/11263/summary</w:t>
            </w:r>
          </w:p>
          <w:p w14:paraId="43678CBD" w14:textId="17419B38" w:rsidR="00B309FE" w:rsidRPr="00C354E5" w:rsidRDefault="00B309FE" w:rsidP="000239F6">
            <w:pPr>
              <w:rPr>
                <w:rFonts w:cs="Times New Roman"/>
                <w:b/>
              </w:rPr>
            </w:pPr>
          </w:p>
        </w:tc>
      </w:tr>
      <w:tr w:rsidR="00BD2C67" w:rsidRPr="00C354E5" w14:paraId="280332BF" w14:textId="77777777" w:rsidTr="00BD2C67">
        <w:tc>
          <w:tcPr>
            <w:tcW w:w="1838" w:type="dxa"/>
          </w:tcPr>
          <w:p w14:paraId="657188C3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lastRenderedPageBreak/>
              <w:t>Obsah ponuky:</w:t>
            </w:r>
          </w:p>
        </w:tc>
        <w:tc>
          <w:tcPr>
            <w:tcW w:w="7224" w:type="dxa"/>
          </w:tcPr>
          <w:p w14:paraId="560B7B4F" w14:textId="77777777" w:rsidR="00BD2C67" w:rsidRDefault="00BD2C67" w:rsidP="000239F6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 xml:space="preserve">Riadne vyplnená a podpísaná príloha č. 1. </w:t>
            </w:r>
          </w:p>
          <w:p w14:paraId="4F987D13" w14:textId="7B376833" w:rsidR="00A63B8B" w:rsidRPr="00C354E5" w:rsidRDefault="00A63B8B" w:rsidP="000239F6">
            <w:pPr>
              <w:rPr>
                <w:rFonts w:cs="Times New Roman"/>
              </w:rPr>
            </w:pPr>
            <w:r>
              <w:rPr>
                <w:rFonts w:cs="Times New Roman"/>
              </w:rPr>
              <w:t>Riadne vyplnený výkaz výmer</w:t>
            </w:r>
          </w:p>
        </w:tc>
      </w:tr>
    </w:tbl>
    <w:p w14:paraId="0C5049D7" w14:textId="756E4EA2" w:rsidR="00A319D7" w:rsidRPr="00C354E5" w:rsidRDefault="00A319D7" w:rsidP="00A319D7">
      <w:pPr>
        <w:spacing w:before="160"/>
        <w:rPr>
          <w:rFonts w:cs="Times New Roman"/>
          <w:sz w:val="22"/>
        </w:rPr>
      </w:pPr>
      <w:r w:rsidRPr="00C354E5">
        <w:rPr>
          <w:rFonts w:cs="Times New Roman"/>
        </w:rPr>
        <w:t>Ponuka sa považuje za doručenú až momentom jej doručenia (nie odoslania) verejnému obstarávateľovi v</w:t>
      </w:r>
      <w:r w:rsidR="00684525" w:rsidRPr="00C354E5">
        <w:rPr>
          <w:rFonts w:cs="Times New Roman"/>
        </w:rPr>
        <w:t> </w:t>
      </w:r>
      <w:r w:rsidRPr="00C354E5">
        <w:rPr>
          <w:rFonts w:cs="Times New Roman"/>
        </w:rPr>
        <w:t>systéme</w:t>
      </w:r>
      <w:r w:rsidR="00684525" w:rsidRPr="00C354E5">
        <w:rPr>
          <w:rFonts w:cs="Times New Roman"/>
        </w:rPr>
        <w:t xml:space="preserve"> Josephine</w:t>
      </w:r>
      <w:r w:rsidRPr="00C354E5">
        <w:rPr>
          <w:rFonts w:cs="Times New Roman"/>
        </w:rPr>
        <w:t xml:space="preserve">. Verejný obstarávateľ odporúča uchádzačom predkladať ponuku v dostatočnom časovom predstihu, obzvlášť v prípade dátovo objemnejších príloh, aby sa </w:t>
      </w:r>
      <w:proofErr w:type="spellStart"/>
      <w:r w:rsidRPr="00C354E5">
        <w:rPr>
          <w:rFonts w:cs="Times New Roman"/>
        </w:rPr>
        <w:t>upload</w:t>
      </w:r>
      <w:proofErr w:type="spellEnd"/>
      <w:r w:rsidRPr="00C354E5">
        <w:rPr>
          <w:rFonts w:cs="Times New Roman"/>
        </w:rPr>
        <w:t>, odoslanie a doručenie ponuky uskutočnili pred uplynutím lehoty</w:t>
      </w:r>
      <w:r w:rsidR="00684525" w:rsidRPr="00C354E5">
        <w:rPr>
          <w:rFonts w:cs="Times New Roman"/>
        </w:rPr>
        <w:t>.</w:t>
      </w:r>
    </w:p>
    <w:p w14:paraId="13506E04" w14:textId="0CB049AD" w:rsidR="00757B7A" w:rsidRPr="005D4F4C" w:rsidRDefault="00757B7A" w:rsidP="00E81997">
      <w:pPr>
        <w:pStyle w:val="Nadpis2"/>
        <w:ind w:left="426" w:hanging="426"/>
      </w:pPr>
      <w:r w:rsidRPr="005D4F4C">
        <w:t>Kritériá na vyhodnotenie ponúk</w:t>
      </w:r>
    </w:p>
    <w:p w14:paraId="4A26C3AA" w14:textId="7F74E634" w:rsidR="001F3971" w:rsidRDefault="00757B7A" w:rsidP="00757B7A">
      <w:pPr>
        <w:rPr>
          <w:rFonts w:cs="Times New Roman"/>
        </w:rPr>
      </w:pPr>
      <w:r w:rsidRPr="00C354E5">
        <w:rPr>
          <w:rFonts w:cs="Times New Roman"/>
        </w:rPr>
        <w:t>Kritériom na vyhodnotenie ponúk je</w:t>
      </w:r>
      <w:r w:rsidR="00E81997">
        <w:rPr>
          <w:rFonts w:cs="Times New Roman"/>
        </w:rPr>
        <w:t>:</w:t>
      </w:r>
      <w:r w:rsidRPr="00C354E5">
        <w:rPr>
          <w:rFonts w:cs="Times New Roman"/>
        </w:rPr>
        <w:t xml:space="preserve"> </w:t>
      </w:r>
      <w:r w:rsidR="00AF5A7E" w:rsidRPr="005D4F4C">
        <w:rPr>
          <w:rFonts w:cs="Times New Roman"/>
          <w:b/>
        </w:rPr>
        <w:t>Najnižšia cena</w:t>
      </w:r>
      <w:r w:rsidRPr="005D4F4C">
        <w:rPr>
          <w:rFonts w:cs="Times New Roman"/>
        </w:rPr>
        <w:t>.</w:t>
      </w:r>
    </w:p>
    <w:p w14:paraId="35BB2C06" w14:textId="666BA1B0" w:rsidR="00757B7A" w:rsidRPr="00C354E5" w:rsidRDefault="00314B14" w:rsidP="00757B7A">
      <w:pPr>
        <w:rPr>
          <w:rFonts w:cs="Times New Roman"/>
        </w:rPr>
      </w:pPr>
      <w:r w:rsidRPr="00C354E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C354E5">
        <w:rPr>
          <w:rFonts w:cs="Times New Roman"/>
        </w:rPr>
        <w:t>.</w:t>
      </w:r>
    </w:p>
    <w:p w14:paraId="29CE9700" w14:textId="5DF6EEC0" w:rsidR="00757B7A" w:rsidRPr="00C354E5" w:rsidRDefault="00757B7A" w:rsidP="00E81997">
      <w:pPr>
        <w:pStyle w:val="Nadpis2"/>
        <w:ind w:left="426" w:hanging="426"/>
      </w:pPr>
      <w:r w:rsidRPr="00C354E5">
        <w:t>Ďalšie informácie</w:t>
      </w:r>
    </w:p>
    <w:p w14:paraId="0E2AC8DC" w14:textId="4EFF8D42" w:rsidR="00757B7A" w:rsidRPr="00C354E5" w:rsidRDefault="00757B7A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C354E5">
        <w:rPr>
          <w:rFonts w:cs="Times New Roman"/>
        </w:rPr>
        <w:t>overenie</w:t>
      </w:r>
      <w:r w:rsidRPr="00C354E5">
        <w:rPr>
          <w:rFonts w:cs="Times New Roman"/>
        </w:rPr>
        <w:t xml:space="preserve"> splnenia </w:t>
      </w:r>
      <w:r w:rsidR="004F0B1B" w:rsidRPr="00C354E5">
        <w:rPr>
          <w:rFonts w:cs="Times New Roman"/>
        </w:rPr>
        <w:t xml:space="preserve">tých </w:t>
      </w:r>
      <w:r w:rsidRPr="00C354E5">
        <w:rPr>
          <w:rFonts w:cs="Times New Roman"/>
        </w:rPr>
        <w:t>podmienok účasti</w:t>
      </w:r>
      <w:r w:rsidR="006E12F3" w:rsidRPr="00C354E5">
        <w:rPr>
          <w:rFonts w:cs="Times New Roman"/>
        </w:rPr>
        <w:t xml:space="preserve">, </w:t>
      </w:r>
      <w:r w:rsidR="004F0B1B" w:rsidRPr="00C354E5">
        <w:rPr>
          <w:rFonts w:cs="Times New Roman"/>
        </w:rPr>
        <w:t xml:space="preserve">ktoré si nevie verejný obstarávateľ overiť sám z verejne prístupných zdrojov (napr. </w:t>
      </w:r>
      <w:r w:rsidR="006E12F3" w:rsidRPr="00C354E5">
        <w:rPr>
          <w:rFonts w:cs="Times New Roman"/>
        </w:rPr>
        <w:t>na predloženie originálu alebo osvedčenej kópie</w:t>
      </w:r>
      <w:r w:rsidR="007B1489" w:rsidRPr="00C354E5">
        <w:rPr>
          <w:rFonts w:cs="Times New Roman"/>
          <w:b/>
        </w:rPr>
        <w:t xml:space="preserve"> </w:t>
      </w:r>
      <w:r w:rsidR="007B1489" w:rsidRPr="00C354E5">
        <w:rPr>
          <w:rFonts w:cs="Times New Roman"/>
          <w:bCs/>
        </w:rPr>
        <w:t>dokladu o oprávnení podnikať</w:t>
      </w:r>
      <w:r w:rsidR="00A44A3D" w:rsidRPr="00C354E5">
        <w:rPr>
          <w:rFonts w:cs="Times New Roman"/>
        </w:rPr>
        <w:t xml:space="preserve"> </w:t>
      </w:r>
      <w:r w:rsidR="004F0B1B" w:rsidRPr="00C354E5">
        <w:rPr>
          <w:rFonts w:cs="Times New Roman"/>
        </w:rPr>
        <w:t xml:space="preserve">– </w:t>
      </w:r>
      <w:r w:rsidR="007B1489" w:rsidRPr="00C354E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354E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C354E5">
        <w:rPr>
          <w:rFonts w:cs="Times New Roman"/>
        </w:rPr>
        <w:t>môže vyzvať</w:t>
      </w:r>
      <w:r w:rsidRPr="00C354E5">
        <w:rPr>
          <w:rFonts w:cs="Times New Roman"/>
        </w:rPr>
        <w:t xml:space="preserve"> uchádzača druhého v poradí. Tento postup</w:t>
      </w:r>
      <w:r w:rsidR="00FB04C0" w:rsidRPr="00C354E5">
        <w:rPr>
          <w:rFonts w:cs="Times New Roman"/>
        </w:rPr>
        <w:t xml:space="preserve"> môže verejný obstarávateľ opakovať.</w:t>
      </w:r>
    </w:p>
    <w:p w14:paraId="1411D7B9" w14:textId="39ABB3BC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označí za úspešného uchádzača s</w:t>
      </w:r>
      <w:r w:rsidR="006E4B7D" w:rsidRPr="00C354E5">
        <w:rPr>
          <w:rFonts w:cs="Times New Roman"/>
        </w:rPr>
        <w:t> najlepším návrhom na plnenie kritérií</w:t>
      </w:r>
      <w:r w:rsidRPr="00C354E5">
        <w:rPr>
          <w:rFonts w:cs="Times New Roman"/>
        </w:rPr>
        <w:t xml:space="preserve">, ktorý preukázal </w:t>
      </w:r>
      <w:r w:rsidR="00412F48" w:rsidRPr="00C354E5">
        <w:rPr>
          <w:rFonts w:cs="Times New Roman"/>
        </w:rPr>
        <w:t xml:space="preserve">splnenie </w:t>
      </w:r>
      <w:r w:rsidRPr="00C354E5">
        <w:rPr>
          <w:rFonts w:cs="Times New Roman"/>
        </w:rPr>
        <w:t>stanoven</w:t>
      </w:r>
      <w:r w:rsidR="00412F48" w:rsidRPr="00C354E5">
        <w:rPr>
          <w:rFonts w:cs="Times New Roman"/>
        </w:rPr>
        <w:t>ých</w:t>
      </w:r>
      <w:r w:rsidRPr="00C354E5">
        <w:rPr>
          <w:rFonts w:cs="Times New Roman"/>
        </w:rPr>
        <w:t xml:space="preserve"> podmien</w:t>
      </w:r>
      <w:r w:rsidR="00412F48" w:rsidRPr="00C354E5">
        <w:rPr>
          <w:rFonts w:cs="Times New Roman"/>
        </w:rPr>
        <w:t>ok</w:t>
      </w:r>
      <w:r w:rsidRPr="00C354E5">
        <w:rPr>
          <w:rFonts w:cs="Times New Roman"/>
        </w:rPr>
        <w:t xml:space="preserve"> účasti</w:t>
      </w:r>
      <w:r w:rsidR="00412F48" w:rsidRPr="00C354E5">
        <w:rPr>
          <w:rFonts w:cs="Times New Roman"/>
        </w:rPr>
        <w:t xml:space="preserve"> a požiadaviek na predmet zákazky</w:t>
      </w:r>
      <w:r w:rsidRPr="00C354E5">
        <w:rPr>
          <w:rFonts w:cs="Times New Roman"/>
        </w:rPr>
        <w:t>.</w:t>
      </w:r>
    </w:p>
    <w:p w14:paraId="2D427B8C" w14:textId="3B441905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Informácia o výsledku procesu obstarávania a vyhodnotenia cenových ponúk bude uchádzačom zaslaná elektronicky.</w:t>
      </w:r>
    </w:p>
    <w:p w14:paraId="3E809ABA" w14:textId="0190F9EF" w:rsidR="00FB04C0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si vyhradzuje právo neprijať žiadnu ponuku.</w:t>
      </w:r>
      <w:r w:rsidR="0036479D" w:rsidRPr="00C354E5">
        <w:rPr>
          <w:rFonts w:cs="Times New Roman"/>
        </w:rPr>
        <w:t xml:space="preserve"> O takomto postupe </w:t>
      </w:r>
      <w:r w:rsidR="00C92C3F" w:rsidRPr="00C354E5">
        <w:rPr>
          <w:rFonts w:cs="Times New Roman"/>
        </w:rPr>
        <w:t>bude verejný obstarávateľ uchádzačov informovať spolu s</w:t>
      </w:r>
      <w:r w:rsidR="00222693" w:rsidRPr="00C354E5">
        <w:rPr>
          <w:rFonts w:cs="Times New Roman"/>
        </w:rPr>
        <w:t> </w:t>
      </w:r>
      <w:r w:rsidR="00C92C3F" w:rsidRPr="00C354E5">
        <w:rPr>
          <w:rFonts w:cs="Times New Roman"/>
        </w:rPr>
        <w:t>odôvodnením</w:t>
      </w:r>
      <w:r w:rsidR="00222693" w:rsidRPr="00C354E5">
        <w:rPr>
          <w:rFonts w:cs="Times New Roman"/>
        </w:rPr>
        <w:t>.</w:t>
      </w:r>
      <w:r w:rsidR="006E4B7D" w:rsidRPr="00C354E5">
        <w:rPr>
          <w:rFonts w:cs="Times New Roman"/>
        </w:rPr>
        <w:t xml:space="preserve"> V prípade, ak úspešný uchádzač neposkytne súčinnosť pri podpise zmluvy, verejný obstarávateľ si vyhradzuje právo uplatniť s ďalším uchádzačom v</w:t>
      </w:r>
      <w:r w:rsidR="002A5154" w:rsidRPr="00C354E5">
        <w:rPr>
          <w:rFonts w:cs="Times New Roman"/>
        </w:rPr>
        <w:t> </w:t>
      </w:r>
      <w:r w:rsidR="006E4B7D" w:rsidRPr="00C354E5">
        <w:rPr>
          <w:rFonts w:cs="Times New Roman"/>
        </w:rPr>
        <w:t>poradí</w:t>
      </w:r>
      <w:r w:rsidR="002A5154" w:rsidRPr="00C354E5">
        <w:rPr>
          <w:rFonts w:cs="Times New Roman"/>
        </w:rPr>
        <w:t xml:space="preserve"> postup podľa písm. a) tohto bodu výzvy</w:t>
      </w:r>
      <w:r w:rsidR="006E4B7D" w:rsidRPr="00C354E5">
        <w:rPr>
          <w:rFonts w:cs="Times New Roman"/>
        </w:rPr>
        <w:t>.</w:t>
      </w:r>
    </w:p>
    <w:p w14:paraId="31D100CB" w14:textId="77777777" w:rsidR="00051F84" w:rsidRPr="00C354E5" w:rsidRDefault="00051F84" w:rsidP="00370732">
      <w:pPr>
        <w:pStyle w:val="Odsekzoznamu"/>
        <w:ind w:left="426"/>
        <w:rPr>
          <w:rFonts w:cs="Times New Roman"/>
        </w:rPr>
      </w:pPr>
    </w:p>
    <w:p w14:paraId="21596944" w14:textId="1A1F6CD7" w:rsidR="002C3005" w:rsidRPr="00C354E5" w:rsidRDefault="002C3005" w:rsidP="002C3005">
      <w:pPr>
        <w:rPr>
          <w:rFonts w:cs="Times New Roman"/>
        </w:rPr>
      </w:pPr>
    </w:p>
    <w:p w14:paraId="429F46C0" w14:textId="1C674A46" w:rsidR="002C3005" w:rsidRPr="00C354E5" w:rsidRDefault="002C3005" w:rsidP="002C3005">
      <w:pPr>
        <w:rPr>
          <w:rFonts w:cs="Times New Roman"/>
        </w:rPr>
      </w:pPr>
      <w:r w:rsidRPr="00C354E5">
        <w:rPr>
          <w:rFonts w:cs="Times New Roman"/>
        </w:rPr>
        <w:t xml:space="preserve">V Bratislave dňa </w:t>
      </w:r>
      <w:r w:rsidR="00BD6C6D" w:rsidRPr="00454078">
        <w:rPr>
          <w:rFonts w:cs="Times New Roman"/>
        </w:rPr>
        <w:t>2</w:t>
      </w:r>
      <w:r w:rsidR="00BD6C6D">
        <w:rPr>
          <w:rFonts w:cs="Times New Roman"/>
        </w:rPr>
        <w:t>6</w:t>
      </w:r>
      <w:r w:rsidR="00AF5A7E" w:rsidRPr="00454078">
        <w:rPr>
          <w:rFonts w:cs="Times New Roman"/>
        </w:rPr>
        <w:t>.03.2021</w:t>
      </w:r>
    </w:p>
    <w:p w14:paraId="1C6F5154" w14:textId="442867F1" w:rsidR="00FB04C0" w:rsidRPr="00C354E5" w:rsidRDefault="00FB04C0" w:rsidP="00FB04C0">
      <w:pPr>
        <w:rPr>
          <w:rFonts w:cs="Times New Roman"/>
        </w:rPr>
      </w:pPr>
    </w:p>
    <w:p w14:paraId="5D286DDA" w14:textId="730B3436" w:rsidR="00FB04C0" w:rsidRPr="00C354E5" w:rsidRDefault="00FB04C0" w:rsidP="00FB04C0">
      <w:pPr>
        <w:rPr>
          <w:rFonts w:cs="Times New Roman"/>
        </w:rPr>
      </w:pPr>
    </w:p>
    <w:p w14:paraId="0FDEEAAA" w14:textId="32830339" w:rsidR="00FB04C0" w:rsidRPr="00C354E5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C354E5">
        <w:rPr>
          <w:rFonts w:cs="Times New Roman"/>
        </w:rPr>
        <w:tab/>
        <w:t>Mgr. Michal Garaj</w:t>
      </w:r>
    </w:p>
    <w:p w14:paraId="54229C43" w14:textId="1970AC40" w:rsidR="001C031F" w:rsidRPr="00C354E5" w:rsidRDefault="00FB04C0" w:rsidP="002603BB">
      <w:pPr>
        <w:tabs>
          <w:tab w:val="center" w:pos="6804"/>
        </w:tabs>
        <w:rPr>
          <w:rFonts w:cs="Times New Roman"/>
        </w:rPr>
      </w:pPr>
      <w:r w:rsidRPr="00C354E5">
        <w:rPr>
          <w:rFonts w:cs="Times New Roman"/>
        </w:rPr>
        <w:tab/>
      </w:r>
      <w:r w:rsidR="001F3971">
        <w:rPr>
          <w:rFonts w:cs="Times New Roman"/>
        </w:rPr>
        <w:t>v</w:t>
      </w:r>
      <w:r w:rsidRPr="00C354E5">
        <w:rPr>
          <w:rFonts w:cs="Times New Roman"/>
        </w:rPr>
        <w:t xml:space="preserve">edúci oddelenia verejného obstarávania </w:t>
      </w:r>
    </w:p>
    <w:p w14:paraId="1B530773" w14:textId="5B51905A" w:rsidR="002C3005" w:rsidRPr="00C354E5" w:rsidRDefault="002C3005" w:rsidP="002603BB">
      <w:pPr>
        <w:tabs>
          <w:tab w:val="center" w:pos="6804"/>
        </w:tabs>
        <w:rPr>
          <w:rFonts w:cs="Times New Roman"/>
        </w:rPr>
      </w:pPr>
    </w:p>
    <w:p w14:paraId="631BA1A0" w14:textId="589E3676" w:rsidR="002C3005" w:rsidRDefault="002C3005" w:rsidP="002C3005">
      <w:pPr>
        <w:tabs>
          <w:tab w:val="center" w:pos="6804"/>
        </w:tabs>
        <w:spacing w:after="0"/>
        <w:rPr>
          <w:rFonts w:cs="Times New Roman"/>
        </w:rPr>
      </w:pPr>
      <w:r w:rsidRPr="00454078">
        <w:rPr>
          <w:rFonts w:cs="Times New Roman"/>
        </w:rPr>
        <w:t>Zoznam príloh:</w:t>
      </w:r>
      <w:r w:rsidR="00454078">
        <w:rPr>
          <w:rFonts w:cs="Times New Roman"/>
        </w:rPr>
        <w:t xml:space="preserve"> </w:t>
      </w:r>
    </w:p>
    <w:p w14:paraId="489C2F66" w14:textId="6E914741" w:rsidR="007E7F59" w:rsidRDefault="007E7F59" w:rsidP="00F40FBD">
      <w:pPr>
        <w:tabs>
          <w:tab w:val="center" w:pos="6804"/>
        </w:tabs>
        <w:spacing w:after="0"/>
        <w:rPr>
          <w:rFonts w:cs="Times New Roman"/>
        </w:rPr>
      </w:pPr>
      <w:r>
        <w:rPr>
          <w:rFonts w:cs="Times New Roman"/>
        </w:rPr>
        <w:t xml:space="preserve">Príloha č. 1 – </w:t>
      </w:r>
      <w:r w:rsidR="00370732">
        <w:rPr>
          <w:rFonts w:cs="Times New Roman"/>
        </w:rPr>
        <w:t>N</w:t>
      </w:r>
      <w:r>
        <w:rPr>
          <w:rFonts w:cs="Times New Roman"/>
        </w:rPr>
        <w:t>ávrh na plnenie kritérií</w:t>
      </w:r>
    </w:p>
    <w:p w14:paraId="0195CC64" w14:textId="21AD5BD9" w:rsidR="002B0B5C" w:rsidRDefault="002B0B5C">
      <w:pPr>
        <w:tabs>
          <w:tab w:val="center" w:pos="6804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Príloha č. 2 – Zmluva o dielo </w:t>
      </w:r>
    </w:p>
    <w:p w14:paraId="12A96642" w14:textId="17A576B3" w:rsidR="002B0B5C" w:rsidRDefault="00367F34">
      <w:pPr>
        <w:tabs>
          <w:tab w:val="center" w:pos="6804"/>
        </w:tabs>
        <w:spacing w:after="0"/>
        <w:rPr>
          <w:rFonts w:cs="Times New Roman"/>
        </w:rPr>
      </w:pPr>
      <w:r>
        <w:rPr>
          <w:rFonts w:cs="Times New Roman"/>
        </w:rPr>
        <w:t xml:space="preserve">Príloha č. 3 – Projektová dokumentácia </w:t>
      </w:r>
    </w:p>
    <w:p w14:paraId="72E827CC" w14:textId="458D874D" w:rsidR="00F40FBD" w:rsidRDefault="00A63B8B" w:rsidP="00362976">
      <w:pPr>
        <w:spacing w:after="0"/>
        <w:rPr>
          <w:rFonts w:cs="Times New Roman"/>
          <w:szCs w:val="24"/>
        </w:rPr>
      </w:pPr>
      <w:r w:rsidRPr="00F40FBD">
        <w:rPr>
          <w:rFonts w:cs="Times New Roman"/>
          <w:szCs w:val="24"/>
        </w:rPr>
        <w:t xml:space="preserve">Príloha č. 4 – </w:t>
      </w:r>
      <w:r w:rsidR="00F40FBD">
        <w:rPr>
          <w:rFonts w:cs="Times New Roman"/>
          <w:bCs/>
          <w:color w:val="000000"/>
          <w:szCs w:val="24"/>
        </w:rPr>
        <w:t>T</w:t>
      </w:r>
      <w:r w:rsidR="00F40FBD" w:rsidRPr="00362976">
        <w:rPr>
          <w:rFonts w:cs="Times New Roman"/>
          <w:bCs/>
          <w:color w:val="000000"/>
          <w:szCs w:val="24"/>
        </w:rPr>
        <w:t>echnické správy (sprievodná a technická správa)</w:t>
      </w:r>
    </w:p>
    <w:p w14:paraId="41C76268" w14:textId="4CC3C35C" w:rsidR="00A63B8B" w:rsidRPr="00F40FBD" w:rsidRDefault="00F40FBD" w:rsidP="00362976">
      <w:pPr>
        <w:spacing w:after="0"/>
        <w:rPr>
          <w:rFonts w:cs="Times New Roman"/>
          <w:szCs w:val="24"/>
        </w:rPr>
      </w:pPr>
      <w:r>
        <w:rPr>
          <w:rFonts w:cs="Times New Roman"/>
        </w:rPr>
        <w:t xml:space="preserve">Príloha č. 5 – </w:t>
      </w:r>
      <w:r w:rsidR="00A63B8B">
        <w:rPr>
          <w:rFonts w:cs="Times New Roman"/>
        </w:rPr>
        <w:t>Výkaz výmer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F3971" w14:paraId="36061D9E" w14:textId="77777777" w:rsidTr="001F3971">
        <w:tc>
          <w:tcPr>
            <w:tcW w:w="9067" w:type="dxa"/>
            <w:vAlign w:val="center"/>
          </w:tcPr>
          <w:p w14:paraId="3D3504CE" w14:textId="77777777" w:rsidR="001F3971" w:rsidRPr="00041B4E" w:rsidRDefault="001F3971" w:rsidP="00E81997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14:paraId="373D3035" w14:textId="482888BA" w:rsidR="002C3005" w:rsidRDefault="002C3005" w:rsidP="000E59B4">
      <w:pPr>
        <w:tabs>
          <w:tab w:val="center" w:pos="6804"/>
        </w:tabs>
      </w:pPr>
    </w:p>
    <w:sectPr w:rsidR="002C3005" w:rsidSect="0060637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F6272" w14:textId="77777777" w:rsidR="004109D5" w:rsidRDefault="004109D5" w:rsidP="001C031F">
      <w:pPr>
        <w:spacing w:after="0"/>
      </w:pPr>
      <w:r>
        <w:separator/>
      </w:r>
    </w:p>
  </w:endnote>
  <w:endnote w:type="continuationSeparator" w:id="0">
    <w:p w14:paraId="4C68331F" w14:textId="77777777" w:rsidR="004109D5" w:rsidRDefault="004109D5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="00BF089A">
          <w:rPr>
            <w:noProof/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D7852" w14:textId="77777777" w:rsidR="004109D5" w:rsidRDefault="004109D5" w:rsidP="001C031F">
      <w:pPr>
        <w:spacing w:after="0"/>
      </w:pPr>
      <w:r>
        <w:separator/>
      </w:r>
    </w:p>
  </w:footnote>
  <w:footnote w:type="continuationSeparator" w:id="0">
    <w:p w14:paraId="66BC29C0" w14:textId="77777777" w:rsidR="004109D5" w:rsidRDefault="004109D5" w:rsidP="001C031F">
      <w:pPr>
        <w:spacing w:after="0"/>
      </w:pPr>
      <w:r>
        <w:continuationSeparator/>
      </w:r>
    </w:p>
  </w:footnote>
  <w:footnote w:id="1">
    <w:p w14:paraId="4B6E4F4C" w14:textId="0316F6CE" w:rsidR="00C13AA6" w:rsidRDefault="00C13AA6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</w:t>
      </w:r>
      <w:r w:rsidR="003E23CC" w:rsidRPr="003E23CC">
        <w:t>MAGS OVO 48045/2021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FBAF" w14:textId="55532A5E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575E9A4C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</w:r>
    <w:r w:rsidR="003008A3">
      <w:rPr>
        <w:b/>
        <w:sz w:val="26"/>
        <w:szCs w:val="26"/>
      </w:rPr>
      <w:t>o</w:t>
    </w:r>
    <w:r>
      <w:rPr>
        <w:b/>
        <w:sz w:val="26"/>
        <w:szCs w:val="26"/>
      </w:rPr>
      <w:t>ddelenie verejného obstarávania</w:t>
    </w:r>
  </w:p>
  <w:p w14:paraId="5EF1FEEF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3F439819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</w:t>
    </w:r>
    <w:r w:rsidR="00702B73">
      <w:t xml:space="preserve"> č.</w:t>
    </w:r>
    <w:r w:rsidRPr="003E2522">
      <w:t xml:space="preserve"> 1, 814 99  Bratislava</w:t>
    </w:r>
  </w:p>
  <w:p w14:paraId="6E623B3A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54E2"/>
    <w:multiLevelType w:val="hybridMultilevel"/>
    <w:tmpl w:val="6E3C7486"/>
    <w:lvl w:ilvl="0" w:tplc="F7CCD31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41FDF"/>
    <w:multiLevelType w:val="hybridMultilevel"/>
    <w:tmpl w:val="C3FAD5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278F"/>
    <w:multiLevelType w:val="hybridMultilevel"/>
    <w:tmpl w:val="C80AC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F37AF"/>
    <w:multiLevelType w:val="hybridMultilevel"/>
    <w:tmpl w:val="C4AEECA2"/>
    <w:lvl w:ilvl="0" w:tplc="041B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39AD718B"/>
    <w:multiLevelType w:val="hybridMultilevel"/>
    <w:tmpl w:val="5FCECAC8"/>
    <w:lvl w:ilvl="0" w:tplc="F39E895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FE8"/>
    <w:multiLevelType w:val="hybridMultilevel"/>
    <w:tmpl w:val="AF9224B2"/>
    <w:lvl w:ilvl="0" w:tplc="227C5A24">
      <w:start w:val="1"/>
      <w:numFmt w:val="lowerRoman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33B28"/>
    <w:multiLevelType w:val="hybridMultilevel"/>
    <w:tmpl w:val="A5541B86"/>
    <w:lvl w:ilvl="0" w:tplc="5532B434">
      <w:start w:val="1"/>
      <w:numFmt w:val="lowerLetter"/>
      <w:lvlText w:val="%1)"/>
      <w:lvlJc w:val="left"/>
      <w:pPr>
        <w:ind w:left="792" w:hanging="432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6"/>
  </w:num>
  <w:num w:numId="11">
    <w:abstractNumId w:val="1"/>
  </w:num>
  <w:num w:numId="12">
    <w:abstractNumId w:val="2"/>
  </w:num>
  <w:num w:numId="13">
    <w:abstractNumId w:val="15"/>
  </w:num>
  <w:num w:numId="14">
    <w:abstractNumId w:val="7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4B10"/>
    <w:rsid w:val="0001317F"/>
    <w:rsid w:val="00016DAF"/>
    <w:rsid w:val="000217F7"/>
    <w:rsid w:val="00026D12"/>
    <w:rsid w:val="00027890"/>
    <w:rsid w:val="00031202"/>
    <w:rsid w:val="00033A0F"/>
    <w:rsid w:val="00034DCC"/>
    <w:rsid w:val="00037EC6"/>
    <w:rsid w:val="00041B4E"/>
    <w:rsid w:val="00043C3D"/>
    <w:rsid w:val="00051F84"/>
    <w:rsid w:val="00067EA5"/>
    <w:rsid w:val="00081F5E"/>
    <w:rsid w:val="000923BE"/>
    <w:rsid w:val="000C6C8C"/>
    <w:rsid w:val="000D2861"/>
    <w:rsid w:val="000E59B4"/>
    <w:rsid w:val="000E6048"/>
    <w:rsid w:val="00117D0E"/>
    <w:rsid w:val="00121D92"/>
    <w:rsid w:val="001406D2"/>
    <w:rsid w:val="001550E0"/>
    <w:rsid w:val="00171764"/>
    <w:rsid w:val="0017521C"/>
    <w:rsid w:val="001764DB"/>
    <w:rsid w:val="00177C9C"/>
    <w:rsid w:val="001909B3"/>
    <w:rsid w:val="0019202E"/>
    <w:rsid w:val="001949A3"/>
    <w:rsid w:val="001C031F"/>
    <w:rsid w:val="001E04F1"/>
    <w:rsid w:val="001F04C8"/>
    <w:rsid w:val="001F1416"/>
    <w:rsid w:val="001F1AD6"/>
    <w:rsid w:val="001F3971"/>
    <w:rsid w:val="001F7296"/>
    <w:rsid w:val="00200522"/>
    <w:rsid w:val="00202BE0"/>
    <w:rsid w:val="00204B6B"/>
    <w:rsid w:val="002051D2"/>
    <w:rsid w:val="002134CA"/>
    <w:rsid w:val="00222693"/>
    <w:rsid w:val="00235658"/>
    <w:rsid w:val="00245336"/>
    <w:rsid w:val="002540C2"/>
    <w:rsid w:val="00256778"/>
    <w:rsid w:val="002603BB"/>
    <w:rsid w:val="00293E2B"/>
    <w:rsid w:val="00295653"/>
    <w:rsid w:val="002A3309"/>
    <w:rsid w:val="002A5154"/>
    <w:rsid w:val="002B01C3"/>
    <w:rsid w:val="002B0B5C"/>
    <w:rsid w:val="002B2874"/>
    <w:rsid w:val="002B6753"/>
    <w:rsid w:val="002B7BBF"/>
    <w:rsid w:val="002C3005"/>
    <w:rsid w:val="002F546A"/>
    <w:rsid w:val="003008A3"/>
    <w:rsid w:val="00314B14"/>
    <w:rsid w:val="003372FE"/>
    <w:rsid w:val="00347C9C"/>
    <w:rsid w:val="00355574"/>
    <w:rsid w:val="00362976"/>
    <w:rsid w:val="003642CC"/>
    <w:rsid w:val="0036479D"/>
    <w:rsid w:val="00367F34"/>
    <w:rsid w:val="00370732"/>
    <w:rsid w:val="00376B96"/>
    <w:rsid w:val="003820FD"/>
    <w:rsid w:val="00392244"/>
    <w:rsid w:val="003C3A48"/>
    <w:rsid w:val="003E23CC"/>
    <w:rsid w:val="003F54E7"/>
    <w:rsid w:val="004044C7"/>
    <w:rsid w:val="00407C17"/>
    <w:rsid w:val="004109D5"/>
    <w:rsid w:val="00412F48"/>
    <w:rsid w:val="00422AD1"/>
    <w:rsid w:val="00433A4F"/>
    <w:rsid w:val="00435817"/>
    <w:rsid w:val="00436EBE"/>
    <w:rsid w:val="00440D09"/>
    <w:rsid w:val="00454078"/>
    <w:rsid w:val="004608E0"/>
    <w:rsid w:val="004617B4"/>
    <w:rsid w:val="0046485E"/>
    <w:rsid w:val="00470DF3"/>
    <w:rsid w:val="004845D1"/>
    <w:rsid w:val="00490F94"/>
    <w:rsid w:val="004A22A0"/>
    <w:rsid w:val="004B239C"/>
    <w:rsid w:val="004C5FF2"/>
    <w:rsid w:val="004D3EB0"/>
    <w:rsid w:val="004F0B1B"/>
    <w:rsid w:val="00511F68"/>
    <w:rsid w:val="005151DE"/>
    <w:rsid w:val="0054252F"/>
    <w:rsid w:val="00545E42"/>
    <w:rsid w:val="005614F4"/>
    <w:rsid w:val="00574B18"/>
    <w:rsid w:val="00580028"/>
    <w:rsid w:val="00586440"/>
    <w:rsid w:val="00596A87"/>
    <w:rsid w:val="005A0D57"/>
    <w:rsid w:val="005A1107"/>
    <w:rsid w:val="005A53FE"/>
    <w:rsid w:val="005C35ED"/>
    <w:rsid w:val="005D3AAF"/>
    <w:rsid w:val="005D4488"/>
    <w:rsid w:val="005D4F4C"/>
    <w:rsid w:val="005D7807"/>
    <w:rsid w:val="005E75B4"/>
    <w:rsid w:val="005F049F"/>
    <w:rsid w:val="0060637E"/>
    <w:rsid w:val="00636806"/>
    <w:rsid w:val="00662184"/>
    <w:rsid w:val="00666011"/>
    <w:rsid w:val="00674EC3"/>
    <w:rsid w:val="00684525"/>
    <w:rsid w:val="00687BDB"/>
    <w:rsid w:val="00695B9A"/>
    <w:rsid w:val="00695DA6"/>
    <w:rsid w:val="00697E53"/>
    <w:rsid w:val="006B1FB3"/>
    <w:rsid w:val="006B3696"/>
    <w:rsid w:val="006B6D64"/>
    <w:rsid w:val="006C387B"/>
    <w:rsid w:val="006D610C"/>
    <w:rsid w:val="006E0204"/>
    <w:rsid w:val="006E12F3"/>
    <w:rsid w:val="006E4B7D"/>
    <w:rsid w:val="006E5560"/>
    <w:rsid w:val="006F0AE7"/>
    <w:rsid w:val="00702B73"/>
    <w:rsid w:val="007164DF"/>
    <w:rsid w:val="007413DC"/>
    <w:rsid w:val="0075184A"/>
    <w:rsid w:val="00753C01"/>
    <w:rsid w:val="00754602"/>
    <w:rsid w:val="00757B7A"/>
    <w:rsid w:val="00772D98"/>
    <w:rsid w:val="00773984"/>
    <w:rsid w:val="00786947"/>
    <w:rsid w:val="007916D9"/>
    <w:rsid w:val="007933D5"/>
    <w:rsid w:val="007B05B8"/>
    <w:rsid w:val="007B1489"/>
    <w:rsid w:val="007B1A30"/>
    <w:rsid w:val="007B7266"/>
    <w:rsid w:val="007D7C56"/>
    <w:rsid w:val="007D7F46"/>
    <w:rsid w:val="007E7F59"/>
    <w:rsid w:val="007F1181"/>
    <w:rsid w:val="007F54C9"/>
    <w:rsid w:val="00800573"/>
    <w:rsid w:val="00827481"/>
    <w:rsid w:val="00842A75"/>
    <w:rsid w:val="00847334"/>
    <w:rsid w:val="00850D67"/>
    <w:rsid w:val="008525FC"/>
    <w:rsid w:val="00852A74"/>
    <w:rsid w:val="008567F7"/>
    <w:rsid w:val="00875F6A"/>
    <w:rsid w:val="00885BCB"/>
    <w:rsid w:val="00887A20"/>
    <w:rsid w:val="008925E1"/>
    <w:rsid w:val="00893F22"/>
    <w:rsid w:val="008B480B"/>
    <w:rsid w:val="008C07EA"/>
    <w:rsid w:val="008C2E39"/>
    <w:rsid w:val="008C6348"/>
    <w:rsid w:val="008C6AF9"/>
    <w:rsid w:val="00931851"/>
    <w:rsid w:val="00934F54"/>
    <w:rsid w:val="00935B1D"/>
    <w:rsid w:val="009418CD"/>
    <w:rsid w:val="00954031"/>
    <w:rsid w:val="00956DA7"/>
    <w:rsid w:val="009637D0"/>
    <w:rsid w:val="00985A43"/>
    <w:rsid w:val="009924AD"/>
    <w:rsid w:val="00997AE4"/>
    <w:rsid w:val="009A72D8"/>
    <w:rsid w:val="009B0603"/>
    <w:rsid w:val="009C118D"/>
    <w:rsid w:val="009D0AAE"/>
    <w:rsid w:val="009D4999"/>
    <w:rsid w:val="009E1632"/>
    <w:rsid w:val="009E3BAA"/>
    <w:rsid w:val="00A02015"/>
    <w:rsid w:val="00A22A7F"/>
    <w:rsid w:val="00A305FB"/>
    <w:rsid w:val="00A319D7"/>
    <w:rsid w:val="00A44A3D"/>
    <w:rsid w:val="00A5346A"/>
    <w:rsid w:val="00A63B8B"/>
    <w:rsid w:val="00A71FCC"/>
    <w:rsid w:val="00A80F69"/>
    <w:rsid w:val="00AB5CBE"/>
    <w:rsid w:val="00AB6DB1"/>
    <w:rsid w:val="00AC4068"/>
    <w:rsid w:val="00AD1895"/>
    <w:rsid w:val="00AE6E91"/>
    <w:rsid w:val="00AE74C6"/>
    <w:rsid w:val="00AF1C9E"/>
    <w:rsid w:val="00AF5A7E"/>
    <w:rsid w:val="00B00C7B"/>
    <w:rsid w:val="00B03C7C"/>
    <w:rsid w:val="00B120C6"/>
    <w:rsid w:val="00B309FE"/>
    <w:rsid w:val="00B34216"/>
    <w:rsid w:val="00B37E97"/>
    <w:rsid w:val="00B4274C"/>
    <w:rsid w:val="00B55A31"/>
    <w:rsid w:val="00B648BA"/>
    <w:rsid w:val="00B86D95"/>
    <w:rsid w:val="00BA3DD8"/>
    <w:rsid w:val="00BA493E"/>
    <w:rsid w:val="00BB4D5E"/>
    <w:rsid w:val="00BB4F16"/>
    <w:rsid w:val="00BD2C67"/>
    <w:rsid w:val="00BD6C6D"/>
    <w:rsid w:val="00BE59B8"/>
    <w:rsid w:val="00BF089A"/>
    <w:rsid w:val="00BF3CB1"/>
    <w:rsid w:val="00C041E9"/>
    <w:rsid w:val="00C055B0"/>
    <w:rsid w:val="00C1367D"/>
    <w:rsid w:val="00C13AA6"/>
    <w:rsid w:val="00C21CC8"/>
    <w:rsid w:val="00C255F8"/>
    <w:rsid w:val="00C2611D"/>
    <w:rsid w:val="00C26FDB"/>
    <w:rsid w:val="00C354E5"/>
    <w:rsid w:val="00C56388"/>
    <w:rsid w:val="00C61BA2"/>
    <w:rsid w:val="00C62F88"/>
    <w:rsid w:val="00C80B68"/>
    <w:rsid w:val="00C92C3F"/>
    <w:rsid w:val="00C9565D"/>
    <w:rsid w:val="00C95F6C"/>
    <w:rsid w:val="00CA0A53"/>
    <w:rsid w:val="00CB6437"/>
    <w:rsid w:val="00CB7EB9"/>
    <w:rsid w:val="00CC098A"/>
    <w:rsid w:val="00CC0A22"/>
    <w:rsid w:val="00CC18AF"/>
    <w:rsid w:val="00CC38B6"/>
    <w:rsid w:val="00CD6F6E"/>
    <w:rsid w:val="00CE477C"/>
    <w:rsid w:val="00D11D33"/>
    <w:rsid w:val="00D16A22"/>
    <w:rsid w:val="00D31FCD"/>
    <w:rsid w:val="00D34213"/>
    <w:rsid w:val="00D3695D"/>
    <w:rsid w:val="00D5126B"/>
    <w:rsid w:val="00D55060"/>
    <w:rsid w:val="00D61F99"/>
    <w:rsid w:val="00D84C1C"/>
    <w:rsid w:val="00D85945"/>
    <w:rsid w:val="00D97DF4"/>
    <w:rsid w:val="00DC0ECC"/>
    <w:rsid w:val="00E31F12"/>
    <w:rsid w:val="00E363E7"/>
    <w:rsid w:val="00E4120F"/>
    <w:rsid w:val="00E4281F"/>
    <w:rsid w:val="00E4535F"/>
    <w:rsid w:val="00E726AF"/>
    <w:rsid w:val="00E81997"/>
    <w:rsid w:val="00E93941"/>
    <w:rsid w:val="00EA2153"/>
    <w:rsid w:val="00EA6F79"/>
    <w:rsid w:val="00EB0BE6"/>
    <w:rsid w:val="00EB2BE4"/>
    <w:rsid w:val="00ED772A"/>
    <w:rsid w:val="00EE1A68"/>
    <w:rsid w:val="00EE4AC5"/>
    <w:rsid w:val="00EE7809"/>
    <w:rsid w:val="00EF2F93"/>
    <w:rsid w:val="00EF37B3"/>
    <w:rsid w:val="00F267A4"/>
    <w:rsid w:val="00F40FBD"/>
    <w:rsid w:val="00F43F63"/>
    <w:rsid w:val="00F535EB"/>
    <w:rsid w:val="00F616EB"/>
    <w:rsid w:val="00F85895"/>
    <w:rsid w:val="00FB04C0"/>
    <w:rsid w:val="00FB0BD3"/>
    <w:rsid w:val="00FB1EDA"/>
    <w:rsid w:val="00FC55A3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19F3"/>
  <w15:docId w15:val="{1AB2C39B-B253-4588-8A48-34B710BB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AA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13AA6"/>
    <w:pPr>
      <w:keepNext/>
      <w:keepLines/>
      <w:numPr>
        <w:numId w:val="1"/>
      </w:numPr>
      <w:spacing w:before="40"/>
      <w:ind w:left="284" w:hanging="284"/>
      <w:outlineLvl w:val="1"/>
    </w:pPr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702B7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02B73"/>
  </w:style>
  <w:style w:type="character" w:customStyle="1" w:styleId="eop">
    <w:name w:val="eop"/>
    <w:basedOn w:val="Predvolenpsmoodseku"/>
    <w:rsid w:val="0070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5F9-9F23-4EE9-8B8F-1C23B1E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1512</Words>
  <Characters>8621</Characters>
  <Application>Microsoft Office Word</Application>
  <DocSecurity>4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 Michal, Mgr.</dc:creator>
  <cp:lastModifiedBy>Langšadlová Anna, Mgr.</cp:lastModifiedBy>
  <cp:revision>2</cp:revision>
  <dcterms:created xsi:type="dcterms:W3CDTF">2021-03-26T12:24:00Z</dcterms:created>
  <dcterms:modified xsi:type="dcterms:W3CDTF">2021-03-26T12:24:00Z</dcterms:modified>
</cp:coreProperties>
</file>