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r w:rsidRPr="00AB5EF1">
        <w:rPr>
          <w:rFonts w:ascii="Arial" w:hAnsi="Arial" w:cs="Arial"/>
        </w:rPr>
        <w:t xml:space="preserve">ING. </w:t>
      </w:r>
      <w:r>
        <w:rPr>
          <w:rFonts w:ascii="Arial" w:hAnsi="Arial" w:cs="Arial"/>
        </w:rPr>
        <w:t>DUŠAN GRÉK – AUTORIZOVANÝ STAVEBNÝ INŽINIER</w:t>
      </w: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r>
        <w:rPr>
          <w:rFonts w:ascii="Arial" w:hAnsi="Arial" w:cs="Arial"/>
        </w:rPr>
        <w:t>UL. JÁNA MILCA Č. 19, 010 01 ŽILINA</w:t>
      </w: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8450DD"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r w:rsidRPr="008450DD">
        <w:rPr>
          <w:rFonts w:ascii="Arial" w:hAnsi="Arial" w:cs="Arial"/>
          <w:noProof/>
          <w:lang w:val="en-US"/>
        </w:rPr>
        <w:pict>
          <v:line id="_x0000_s1026" style="position:absolute;left:0;text-align:left;z-index:251658240" from="-4.7pt,0" to="456.9pt,0"/>
        </w:pict>
      </w: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Pr="003723D2"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b/>
          <w:sz w:val="56"/>
          <w:szCs w:val="56"/>
        </w:rPr>
      </w:pPr>
      <w:r>
        <w:rPr>
          <w:rFonts w:ascii="Arial" w:hAnsi="Arial" w:cs="Arial"/>
          <w:b/>
          <w:sz w:val="56"/>
          <w:szCs w:val="56"/>
        </w:rPr>
        <w:t>D.1.1.1.b.</w:t>
      </w: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P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b/>
          <w:sz w:val="48"/>
          <w:szCs w:val="48"/>
        </w:rPr>
      </w:pPr>
      <w:r>
        <w:rPr>
          <w:rFonts w:ascii="Arial" w:hAnsi="Arial" w:cs="Arial"/>
          <w:b/>
          <w:sz w:val="48"/>
          <w:szCs w:val="48"/>
        </w:rPr>
        <w:t>STATICKÝ VÝPOČET</w:t>
      </w: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jc w:val="center"/>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b/>
          <w:sz w:val="32"/>
          <w:szCs w:val="32"/>
        </w:rPr>
      </w:pPr>
      <w:r w:rsidRPr="000C4169">
        <w:rPr>
          <w:rFonts w:ascii="Arial" w:hAnsi="Arial" w:cs="Arial"/>
          <w:sz w:val="32"/>
          <w:szCs w:val="32"/>
        </w:rPr>
        <w:t xml:space="preserve">Stavba:    </w:t>
      </w:r>
      <w:r>
        <w:rPr>
          <w:rFonts w:ascii="Arial" w:hAnsi="Arial" w:cs="Arial"/>
          <w:b/>
          <w:sz w:val="32"/>
          <w:szCs w:val="32"/>
        </w:rPr>
        <w:t xml:space="preserve">                SOCIÁLNE PREVÁDZKOVÁ BUDOVA</w:t>
      </w:r>
    </w:p>
    <w:p w:rsidR="00FC4331" w:rsidRP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b/>
          <w:sz w:val="32"/>
          <w:szCs w:val="32"/>
        </w:rPr>
      </w:pPr>
      <w:r>
        <w:rPr>
          <w:rFonts w:ascii="Arial" w:hAnsi="Arial" w:cs="Arial"/>
          <w:b/>
          <w:sz w:val="32"/>
          <w:szCs w:val="32"/>
        </w:rPr>
        <w:t xml:space="preserve">                                MES ORAVSKÝ PODZÁMOK</w:t>
      </w: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r>
        <w:rPr>
          <w:rFonts w:ascii="Arial" w:hAnsi="Arial" w:cs="Arial"/>
          <w:sz w:val="32"/>
          <w:szCs w:val="32"/>
        </w:rPr>
        <w:t>Hlavný projektant :  Ing. Grék Dušan – autorizovaný stavebný</w:t>
      </w: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r>
        <w:rPr>
          <w:rFonts w:ascii="Arial" w:hAnsi="Arial" w:cs="Arial"/>
          <w:sz w:val="32"/>
          <w:szCs w:val="32"/>
        </w:rPr>
        <w:t xml:space="preserve">                                                              inžinier</w:t>
      </w:r>
    </w:p>
    <w:p w:rsidR="00FC4331" w:rsidRPr="000C4169"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p>
    <w:p w:rsidR="00FC4331" w:rsidRPr="000C4169"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r>
        <w:rPr>
          <w:rFonts w:ascii="Arial" w:hAnsi="Arial" w:cs="Arial"/>
          <w:sz w:val="32"/>
          <w:szCs w:val="32"/>
        </w:rPr>
        <w:t xml:space="preserve">Vypracoval :            Ing. Grék Dušan, Ing. </w:t>
      </w:r>
      <w:proofErr w:type="spellStart"/>
      <w:r>
        <w:rPr>
          <w:rFonts w:ascii="Arial" w:hAnsi="Arial" w:cs="Arial"/>
          <w:sz w:val="32"/>
          <w:szCs w:val="32"/>
        </w:rPr>
        <w:t>Radek</w:t>
      </w:r>
      <w:proofErr w:type="spellEnd"/>
      <w:r>
        <w:rPr>
          <w:rFonts w:ascii="Arial" w:hAnsi="Arial" w:cs="Arial"/>
          <w:sz w:val="32"/>
          <w:szCs w:val="32"/>
        </w:rPr>
        <w:t xml:space="preserve"> Šťastný </w:t>
      </w:r>
      <w:proofErr w:type="spellStart"/>
      <w:r>
        <w:rPr>
          <w:rFonts w:ascii="Arial" w:hAnsi="Arial" w:cs="Arial"/>
          <w:sz w:val="32"/>
          <w:szCs w:val="32"/>
        </w:rPr>
        <w:t>Ph.D</w:t>
      </w:r>
      <w:proofErr w:type="spellEnd"/>
      <w:r>
        <w:rPr>
          <w:rFonts w:ascii="Arial" w:hAnsi="Arial" w:cs="Arial"/>
          <w:sz w:val="32"/>
          <w:szCs w:val="32"/>
        </w:rPr>
        <w:t>.</w:t>
      </w:r>
    </w:p>
    <w:p w:rsidR="00FC4331" w:rsidRPr="000C4169"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p>
    <w:p w:rsidR="00FC4331" w:rsidRPr="000C4169"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32"/>
          <w:szCs w:val="32"/>
        </w:rPr>
      </w:pPr>
      <w:r>
        <w:rPr>
          <w:rFonts w:ascii="Arial" w:hAnsi="Arial" w:cs="Arial"/>
          <w:sz w:val="32"/>
          <w:szCs w:val="32"/>
        </w:rPr>
        <w:t xml:space="preserve">Počet strán:             </w:t>
      </w:r>
      <w:r w:rsidR="00B84C1B">
        <w:rPr>
          <w:rFonts w:ascii="Arial" w:hAnsi="Arial" w:cs="Arial"/>
          <w:sz w:val="32"/>
          <w:szCs w:val="32"/>
        </w:rPr>
        <w:t>6</w:t>
      </w: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rPr>
      </w:pP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28"/>
          <w:szCs w:val="28"/>
        </w:rPr>
      </w:pPr>
      <w:r>
        <w:rPr>
          <w:rFonts w:ascii="Arial" w:hAnsi="Arial" w:cs="Arial"/>
          <w:sz w:val="28"/>
          <w:szCs w:val="28"/>
        </w:rPr>
        <w:t>Dátum:   november  2013</w:t>
      </w:r>
      <w:r w:rsidRPr="000C4169">
        <w:rPr>
          <w:rFonts w:ascii="Arial" w:hAnsi="Arial" w:cs="Arial"/>
          <w:sz w:val="28"/>
          <w:szCs w:val="28"/>
        </w:rPr>
        <w:t xml:space="preserve">         </w:t>
      </w:r>
      <w:r>
        <w:rPr>
          <w:rFonts w:ascii="Arial" w:hAnsi="Arial" w:cs="Arial"/>
          <w:sz w:val="28"/>
          <w:szCs w:val="28"/>
        </w:rPr>
        <w:t xml:space="preserve">                     </w:t>
      </w:r>
      <w:r w:rsidRPr="000C4169">
        <w:rPr>
          <w:rFonts w:ascii="Arial" w:hAnsi="Arial" w:cs="Arial"/>
          <w:sz w:val="28"/>
          <w:szCs w:val="28"/>
        </w:rPr>
        <w:t>Pečiatka a podpis:</w:t>
      </w:r>
    </w:p>
    <w:p w:rsidR="00FC4331"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28"/>
          <w:szCs w:val="28"/>
        </w:rPr>
      </w:pPr>
    </w:p>
    <w:p w:rsidR="00FC4331" w:rsidRPr="00554842" w:rsidRDefault="00FC4331" w:rsidP="00FC4331">
      <w:pPr>
        <w:pBdr>
          <w:top w:val="double" w:sz="12" w:space="1" w:color="auto"/>
          <w:left w:val="double" w:sz="12" w:space="4" w:color="auto"/>
          <w:bottom w:val="double" w:sz="12" w:space="1" w:color="auto"/>
          <w:right w:val="double" w:sz="12" w:space="4" w:color="auto"/>
        </w:pBdr>
        <w:spacing w:after="0"/>
        <w:rPr>
          <w:rFonts w:ascii="Arial" w:hAnsi="Arial" w:cs="Arial"/>
          <w:sz w:val="28"/>
          <w:szCs w:val="28"/>
        </w:rPr>
      </w:pPr>
    </w:p>
    <w:p w:rsidR="00FC4331" w:rsidRDefault="00FC4331" w:rsidP="00FC4331">
      <w:pPr>
        <w:pStyle w:val="Odsekzoznamu"/>
        <w:spacing w:after="0"/>
        <w:ind w:left="810"/>
        <w:jc w:val="both"/>
        <w:rPr>
          <w:rFonts w:ascii="Arial" w:hAnsi="Arial" w:cs="Arial"/>
          <w:b/>
          <w:sz w:val="24"/>
          <w:szCs w:val="24"/>
        </w:rPr>
      </w:pPr>
      <w:r>
        <w:rPr>
          <w:rFonts w:ascii="Arial" w:hAnsi="Arial" w:cs="Arial"/>
          <w:b/>
          <w:sz w:val="24"/>
          <w:szCs w:val="24"/>
        </w:rPr>
        <w:lastRenderedPageBreak/>
        <w:t xml:space="preserve">  </w:t>
      </w:r>
    </w:p>
    <w:p w:rsidR="00FC4331" w:rsidRDefault="00FC4331" w:rsidP="00FC4331">
      <w:pPr>
        <w:spacing w:after="0"/>
        <w:jc w:val="center"/>
        <w:rPr>
          <w:rFonts w:ascii="Arial" w:hAnsi="Arial" w:cs="Arial"/>
          <w:b/>
          <w:sz w:val="36"/>
          <w:szCs w:val="36"/>
        </w:rPr>
      </w:pPr>
      <w:r>
        <w:rPr>
          <w:rFonts w:ascii="Arial" w:hAnsi="Arial" w:cs="Arial"/>
          <w:b/>
          <w:sz w:val="36"/>
          <w:szCs w:val="36"/>
        </w:rPr>
        <w:t>TECHNICKÁ SPRÁVA</w:t>
      </w:r>
    </w:p>
    <w:p w:rsidR="00FC4331" w:rsidRDefault="00FC4331" w:rsidP="00FC4331">
      <w:pPr>
        <w:spacing w:after="0"/>
        <w:jc w:val="center"/>
        <w:rPr>
          <w:rFonts w:ascii="Arial" w:hAnsi="Arial" w:cs="Arial"/>
          <w:b/>
          <w:sz w:val="28"/>
          <w:szCs w:val="28"/>
        </w:rPr>
      </w:pPr>
      <w:r>
        <w:rPr>
          <w:rFonts w:ascii="Arial" w:hAnsi="Arial" w:cs="Arial"/>
          <w:b/>
          <w:sz w:val="28"/>
          <w:szCs w:val="28"/>
        </w:rPr>
        <w:t>ku statickému výpočtu:  SPB MES Oravský Podzámok</w:t>
      </w:r>
    </w:p>
    <w:p w:rsidR="00FC4331" w:rsidRDefault="00FC4331" w:rsidP="00FC4331">
      <w:pPr>
        <w:spacing w:after="0"/>
        <w:jc w:val="center"/>
        <w:rPr>
          <w:rFonts w:ascii="Arial" w:hAnsi="Arial" w:cs="Arial"/>
          <w:b/>
          <w:sz w:val="28"/>
          <w:szCs w:val="28"/>
        </w:rPr>
      </w:pPr>
    </w:p>
    <w:p w:rsidR="00FC4331" w:rsidRDefault="00FC4331" w:rsidP="00FC4331">
      <w:pPr>
        <w:spacing w:after="0"/>
        <w:jc w:val="center"/>
        <w:rPr>
          <w:rFonts w:ascii="Arial" w:hAnsi="Arial" w:cs="Arial"/>
          <w:b/>
          <w:sz w:val="28"/>
          <w:szCs w:val="28"/>
        </w:rPr>
      </w:pPr>
    </w:p>
    <w:p w:rsidR="00FC4331" w:rsidRDefault="00FC4331" w:rsidP="00FC4331">
      <w:pPr>
        <w:pStyle w:val="Odsekzoznamu"/>
        <w:numPr>
          <w:ilvl w:val="0"/>
          <w:numId w:val="1"/>
        </w:numPr>
        <w:spacing w:after="0"/>
        <w:ind w:left="0" w:firstLine="0"/>
        <w:jc w:val="both"/>
        <w:rPr>
          <w:rFonts w:ascii="Arial" w:hAnsi="Arial" w:cs="Arial"/>
          <w:sz w:val="24"/>
          <w:szCs w:val="24"/>
        </w:rPr>
      </w:pPr>
      <w:r>
        <w:rPr>
          <w:rFonts w:ascii="Arial" w:hAnsi="Arial" w:cs="Arial"/>
          <w:b/>
          <w:sz w:val="24"/>
          <w:szCs w:val="24"/>
        </w:rPr>
        <w:t>Spracovateľ:</w:t>
      </w:r>
      <w:r>
        <w:rPr>
          <w:rFonts w:ascii="Arial" w:hAnsi="Arial" w:cs="Arial"/>
          <w:b/>
          <w:sz w:val="24"/>
          <w:szCs w:val="24"/>
        </w:rPr>
        <w:tab/>
      </w:r>
      <w:r>
        <w:rPr>
          <w:rFonts w:ascii="Arial" w:hAnsi="Arial" w:cs="Arial"/>
          <w:sz w:val="24"/>
          <w:szCs w:val="24"/>
        </w:rPr>
        <w:tab/>
        <w:t>Ing. Dušan Grék, autorizovaný stavebný inžinier</w:t>
      </w:r>
    </w:p>
    <w:p w:rsidR="00FC4331" w:rsidRDefault="00FC4331" w:rsidP="00FC4331">
      <w:pPr>
        <w:pStyle w:val="Odsekzoznamu"/>
        <w:spacing w:after="0"/>
        <w:ind w:left="450"/>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ul. Jána </w:t>
      </w:r>
      <w:proofErr w:type="spellStart"/>
      <w:r>
        <w:rPr>
          <w:rFonts w:ascii="Arial" w:hAnsi="Arial" w:cs="Arial"/>
          <w:sz w:val="24"/>
          <w:szCs w:val="24"/>
        </w:rPr>
        <w:t>Milca</w:t>
      </w:r>
      <w:proofErr w:type="spellEnd"/>
      <w:r>
        <w:rPr>
          <w:rFonts w:ascii="Arial" w:hAnsi="Arial" w:cs="Arial"/>
          <w:sz w:val="24"/>
          <w:szCs w:val="24"/>
        </w:rPr>
        <w:t xml:space="preserve"> č. 740/19, 010 01 Žilina </w:t>
      </w:r>
    </w:p>
    <w:p w:rsidR="00FC4331" w:rsidRDefault="00FC4331" w:rsidP="00FC4331">
      <w:pPr>
        <w:pStyle w:val="Odsekzoznamu"/>
        <w:spacing w:after="0"/>
        <w:ind w:left="450"/>
        <w:jc w:val="both"/>
        <w:rPr>
          <w:rFonts w:ascii="Arial" w:hAnsi="Arial" w:cs="Arial"/>
          <w:sz w:val="24"/>
          <w:szCs w:val="24"/>
        </w:rPr>
      </w:pPr>
    </w:p>
    <w:p w:rsidR="00FC4331" w:rsidRDefault="00FC4331" w:rsidP="00341332">
      <w:pPr>
        <w:pStyle w:val="Odsekzoznamu"/>
        <w:numPr>
          <w:ilvl w:val="0"/>
          <w:numId w:val="1"/>
        </w:numPr>
        <w:spacing w:after="0"/>
        <w:ind w:left="0" w:firstLine="0"/>
        <w:jc w:val="both"/>
        <w:rPr>
          <w:rFonts w:ascii="Arial" w:hAnsi="Arial" w:cs="Arial"/>
          <w:sz w:val="24"/>
          <w:szCs w:val="24"/>
        </w:rPr>
      </w:pPr>
      <w:r>
        <w:rPr>
          <w:rFonts w:ascii="Arial" w:hAnsi="Arial" w:cs="Arial"/>
          <w:b/>
          <w:sz w:val="24"/>
          <w:szCs w:val="24"/>
        </w:rPr>
        <w:t>Všeobecne:</w:t>
      </w:r>
      <w:r>
        <w:rPr>
          <w:rFonts w:ascii="Arial" w:hAnsi="Arial" w:cs="Arial"/>
          <w:b/>
          <w:sz w:val="24"/>
          <w:szCs w:val="24"/>
        </w:rPr>
        <w:tab/>
      </w:r>
      <w:r>
        <w:rPr>
          <w:rFonts w:ascii="Arial" w:hAnsi="Arial" w:cs="Arial"/>
          <w:sz w:val="24"/>
          <w:szCs w:val="24"/>
        </w:rPr>
        <w:tab/>
      </w:r>
      <w:r>
        <w:rPr>
          <w:rFonts w:ascii="Arial" w:hAnsi="Arial" w:cs="Arial"/>
          <w:sz w:val="24"/>
          <w:szCs w:val="24"/>
        </w:rPr>
        <w:tab/>
        <w:t xml:space="preserve">Predmetom statického výpočtu je návrh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a posúdenie mechanickej odolnosti a stability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stavby SPB MES ORAVSKÝ PODZÁMOK</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41332">
        <w:rPr>
          <w:rFonts w:ascii="Arial" w:hAnsi="Arial" w:cs="Arial"/>
          <w:sz w:val="24"/>
          <w:szCs w:val="24"/>
        </w:rPr>
        <w:tab/>
      </w:r>
      <w:r>
        <w:rPr>
          <w:rFonts w:ascii="Arial" w:hAnsi="Arial" w:cs="Arial"/>
          <w:sz w:val="24"/>
          <w:szCs w:val="24"/>
        </w:rPr>
        <w:t>v zmysle § 43 d,odst.1</w:t>
      </w:r>
      <w:r w:rsidRPr="008C74CD">
        <w:rPr>
          <w:rFonts w:ascii="Arial" w:hAnsi="Arial" w:cs="Arial"/>
          <w:sz w:val="24"/>
          <w:szCs w:val="24"/>
        </w:rPr>
        <w:t xml:space="preserve">písm. a. zákona č. 50/1976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Zb. v znení neskorších </w:t>
      </w:r>
      <w:r w:rsidRPr="008C74CD">
        <w:rPr>
          <w:rFonts w:ascii="Arial" w:hAnsi="Arial" w:cs="Arial"/>
          <w:sz w:val="24"/>
          <w:szCs w:val="24"/>
        </w:rPr>
        <w:t>predpisov a spoľahlivosti (t</w:t>
      </w:r>
      <w:r>
        <w:rPr>
          <w:rFonts w:ascii="Arial" w:hAnsi="Arial" w:cs="Arial"/>
          <w:sz w:val="24"/>
          <w:szCs w:val="24"/>
        </w:rPr>
        <w:t>.</w:t>
      </w:r>
      <w:r w:rsidRPr="008C74CD">
        <w:rPr>
          <w:rFonts w:ascii="Arial" w:hAnsi="Arial" w:cs="Arial"/>
          <w:sz w:val="24"/>
          <w:szCs w:val="24"/>
        </w:rPr>
        <w:t xml:space="preserve">j.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8C74CD">
        <w:rPr>
          <w:rFonts w:ascii="Arial" w:hAnsi="Arial" w:cs="Arial"/>
          <w:sz w:val="24"/>
          <w:szCs w:val="24"/>
        </w:rPr>
        <w:t>be</w:t>
      </w:r>
      <w:r>
        <w:rPr>
          <w:rFonts w:ascii="Arial" w:hAnsi="Arial" w:cs="Arial"/>
          <w:sz w:val="24"/>
          <w:szCs w:val="24"/>
        </w:rPr>
        <w:t xml:space="preserve">zpečnosti, použiteľnosti a trvanlivosti stavby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v zmysle STN EN </w:t>
      </w:r>
      <w:r w:rsidRPr="008C74CD">
        <w:rPr>
          <w:rFonts w:ascii="Arial" w:hAnsi="Arial" w:cs="Arial"/>
          <w:sz w:val="24"/>
          <w:szCs w:val="24"/>
        </w:rPr>
        <w:t>1990-1-1 navrhovanie n</w:t>
      </w:r>
      <w:r>
        <w:rPr>
          <w:rFonts w:ascii="Arial" w:hAnsi="Arial" w:cs="Arial"/>
          <w:sz w:val="24"/>
          <w:szCs w:val="24"/>
        </w:rPr>
        <w:t xml:space="preserve">osných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konštrukcií stavieb </w:t>
      </w:r>
      <w:r w:rsidRPr="00F56CBF">
        <w:rPr>
          <w:rFonts w:ascii="Arial" w:hAnsi="Arial" w:cs="Arial"/>
          <w:sz w:val="24"/>
          <w:szCs w:val="24"/>
        </w:rPr>
        <w:t>– základné ustanovenia).</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Predovšetkým sú to zvislé a vodorovné nosné</w:t>
      </w:r>
    </w:p>
    <w:p w:rsidR="00FC4331" w:rsidRDefault="00FC4331" w:rsidP="00341332">
      <w:pPr>
        <w:pStyle w:val="Odsekzoznamu"/>
        <w:spacing w:after="0"/>
        <w:ind w:left="0"/>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oceľové konštrukcie,  železobetónové základy</w:t>
      </w:r>
    </w:p>
    <w:p w:rsidR="00FC4331" w:rsidRPr="00F56CBF" w:rsidRDefault="00FC4331" w:rsidP="00341332">
      <w:pPr>
        <w:pStyle w:val="Odsekzoznamu"/>
        <w:spacing w:after="0"/>
        <w:ind w:left="0"/>
        <w:jc w:val="both"/>
        <w:rPr>
          <w:rFonts w:ascii="Arial" w:hAnsi="Arial" w:cs="Arial"/>
          <w:sz w:val="24"/>
          <w:szCs w:val="24"/>
        </w:rPr>
      </w:pPr>
      <w:r>
        <w:rPr>
          <w:rFonts w:ascii="Arial" w:hAnsi="Arial" w:cs="Arial"/>
          <w:sz w:val="24"/>
          <w:szCs w:val="24"/>
        </w:rPr>
        <w:t xml:space="preserve">                                                    </w:t>
      </w:r>
      <w:r w:rsidRPr="00F56CBF">
        <w:rPr>
          <w:rFonts w:ascii="Arial" w:hAnsi="Arial" w:cs="Arial"/>
          <w:sz w:val="24"/>
          <w:szCs w:val="24"/>
        </w:rPr>
        <w:t xml:space="preserve"> a statické zhodnotenie stavby ako celku.</w:t>
      </w:r>
    </w:p>
    <w:p w:rsidR="00FC4331" w:rsidRDefault="00FC4331" w:rsidP="00FC4331">
      <w:pPr>
        <w:pStyle w:val="Odsekzoznamu"/>
        <w:spacing w:after="0"/>
        <w:ind w:left="0"/>
        <w:rPr>
          <w:rFonts w:ascii="Arial" w:hAnsi="Arial" w:cs="Arial"/>
          <w:sz w:val="24"/>
          <w:szCs w:val="24"/>
        </w:rPr>
      </w:pPr>
    </w:p>
    <w:p w:rsidR="00FC4331" w:rsidRDefault="00FC4331" w:rsidP="00FC4331">
      <w:pPr>
        <w:pStyle w:val="Odsekzoznamu"/>
        <w:numPr>
          <w:ilvl w:val="0"/>
          <w:numId w:val="1"/>
        </w:numPr>
        <w:spacing w:after="0"/>
        <w:ind w:left="0" w:firstLine="0"/>
        <w:rPr>
          <w:rFonts w:ascii="Arial" w:hAnsi="Arial" w:cs="Arial"/>
          <w:b/>
          <w:sz w:val="24"/>
          <w:szCs w:val="24"/>
        </w:rPr>
      </w:pPr>
      <w:r>
        <w:rPr>
          <w:rFonts w:ascii="Arial" w:hAnsi="Arial" w:cs="Arial"/>
          <w:b/>
          <w:sz w:val="24"/>
          <w:szCs w:val="24"/>
        </w:rPr>
        <w:t>Použité normy a podklady:</w:t>
      </w:r>
    </w:p>
    <w:p w:rsidR="00FC4331" w:rsidRDefault="00B84C1B" w:rsidP="00FC4331">
      <w:pPr>
        <w:pStyle w:val="Odsekzoznamu"/>
        <w:spacing w:after="0"/>
        <w:ind w:left="0"/>
        <w:rPr>
          <w:rFonts w:ascii="Arial" w:hAnsi="Arial" w:cs="Arial"/>
          <w:b/>
          <w:sz w:val="24"/>
          <w:szCs w:val="24"/>
        </w:rPr>
      </w:pPr>
      <w:r>
        <w:rPr>
          <w:rFonts w:ascii="Arial" w:hAnsi="Arial" w:cs="Arial"/>
          <w:b/>
          <w:sz w:val="24"/>
          <w:szCs w:val="24"/>
        </w:rPr>
        <w:t>STN EN 1990</w:t>
      </w:r>
    </w:p>
    <w:p w:rsidR="00FC4331" w:rsidRPr="009317E6" w:rsidRDefault="00FC4331" w:rsidP="00FC4331">
      <w:pPr>
        <w:pStyle w:val="Odsekzoznamu"/>
        <w:spacing w:after="0"/>
        <w:ind w:left="0"/>
        <w:rPr>
          <w:rFonts w:ascii="Arial" w:hAnsi="Arial" w:cs="Arial"/>
          <w:sz w:val="24"/>
          <w:szCs w:val="24"/>
        </w:rPr>
      </w:pPr>
      <w:r>
        <w:rPr>
          <w:rFonts w:ascii="Arial" w:hAnsi="Arial" w:cs="Arial"/>
          <w:b/>
          <w:sz w:val="24"/>
          <w:szCs w:val="24"/>
        </w:rPr>
        <w:t xml:space="preserve">STN EN 1991-1-1                  </w:t>
      </w:r>
      <w:r>
        <w:rPr>
          <w:rFonts w:ascii="Arial" w:hAnsi="Arial" w:cs="Arial"/>
          <w:sz w:val="24"/>
          <w:szCs w:val="24"/>
        </w:rPr>
        <w:t>- Zaťaženie stavebných konštrukcií</w:t>
      </w:r>
    </w:p>
    <w:p w:rsidR="00FC4331" w:rsidRDefault="00FC4331" w:rsidP="00FC4331">
      <w:pPr>
        <w:pStyle w:val="Odsekzoznamu"/>
        <w:spacing w:after="0"/>
        <w:ind w:left="0"/>
        <w:jc w:val="both"/>
        <w:rPr>
          <w:rFonts w:ascii="Arial" w:hAnsi="Arial" w:cs="Arial"/>
          <w:sz w:val="24"/>
          <w:szCs w:val="24"/>
        </w:rPr>
      </w:pPr>
      <w:r>
        <w:rPr>
          <w:rFonts w:ascii="Arial" w:hAnsi="Arial" w:cs="Arial"/>
          <w:b/>
          <w:sz w:val="24"/>
          <w:szCs w:val="24"/>
        </w:rPr>
        <w:t xml:space="preserve">STN EN 1990-1-1                  </w:t>
      </w:r>
      <w:r>
        <w:rPr>
          <w:rFonts w:ascii="Arial" w:hAnsi="Arial" w:cs="Arial"/>
          <w:sz w:val="24"/>
          <w:szCs w:val="24"/>
        </w:rPr>
        <w:t>-</w:t>
      </w:r>
      <w:r>
        <w:rPr>
          <w:rFonts w:ascii="Arial" w:hAnsi="Arial" w:cs="Arial"/>
          <w:b/>
          <w:sz w:val="24"/>
          <w:szCs w:val="24"/>
        </w:rPr>
        <w:t xml:space="preserve"> </w:t>
      </w:r>
      <w:r>
        <w:rPr>
          <w:rFonts w:ascii="Arial" w:hAnsi="Arial" w:cs="Arial"/>
          <w:sz w:val="24"/>
          <w:szCs w:val="24"/>
        </w:rPr>
        <w:t>Navrhovanie nosných konštrukcií stavieb</w:t>
      </w:r>
    </w:p>
    <w:p w:rsidR="00FC4331" w:rsidRPr="009353F1" w:rsidRDefault="00FC4331" w:rsidP="00FC4331">
      <w:pPr>
        <w:pStyle w:val="Odsekzoznamu"/>
        <w:spacing w:after="0"/>
        <w:ind w:left="0"/>
        <w:jc w:val="both"/>
        <w:rPr>
          <w:rFonts w:ascii="Arial" w:hAnsi="Arial" w:cs="Arial"/>
          <w:sz w:val="24"/>
          <w:szCs w:val="24"/>
        </w:rPr>
      </w:pPr>
      <w:r>
        <w:rPr>
          <w:rFonts w:ascii="Arial" w:hAnsi="Arial" w:cs="Arial"/>
          <w:b/>
          <w:sz w:val="24"/>
          <w:szCs w:val="24"/>
        </w:rPr>
        <w:t xml:space="preserve">STN EN 1992-1-1                </w:t>
      </w:r>
      <w:r>
        <w:rPr>
          <w:rFonts w:ascii="Arial" w:hAnsi="Arial" w:cs="Arial"/>
          <w:sz w:val="24"/>
          <w:szCs w:val="24"/>
        </w:rPr>
        <w:t xml:space="preserve">  - Navrhovanie betónových konštrukcií</w:t>
      </w:r>
      <w:r>
        <w:rPr>
          <w:rFonts w:ascii="Arial" w:hAnsi="Arial" w:cs="Arial"/>
          <w:b/>
          <w:sz w:val="24"/>
          <w:szCs w:val="24"/>
        </w:rPr>
        <w:t xml:space="preserve">                  </w:t>
      </w:r>
    </w:p>
    <w:p w:rsidR="00FC4331" w:rsidRDefault="00FC4331" w:rsidP="00FC4331">
      <w:pPr>
        <w:pStyle w:val="Odsekzoznamu"/>
        <w:spacing w:after="0"/>
        <w:ind w:left="0"/>
        <w:jc w:val="both"/>
        <w:rPr>
          <w:rFonts w:ascii="Arial" w:hAnsi="Arial" w:cs="Arial"/>
          <w:sz w:val="24"/>
          <w:szCs w:val="24"/>
        </w:rPr>
      </w:pPr>
      <w:r>
        <w:rPr>
          <w:rFonts w:ascii="Arial" w:hAnsi="Arial" w:cs="Arial"/>
          <w:b/>
          <w:sz w:val="24"/>
          <w:szCs w:val="24"/>
        </w:rPr>
        <w:t xml:space="preserve">STN EN 1991-1-3                  </w:t>
      </w:r>
      <w:r>
        <w:rPr>
          <w:rFonts w:ascii="Arial" w:hAnsi="Arial" w:cs="Arial"/>
          <w:sz w:val="24"/>
          <w:szCs w:val="24"/>
        </w:rPr>
        <w:t>- Zaťaženie snehom</w:t>
      </w:r>
    </w:p>
    <w:p w:rsidR="00FC4331" w:rsidRDefault="00FC4331" w:rsidP="00FC4331">
      <w:pPr>
        <w:pStyle w:val="Odsekzoznamu"/>
        <w:spacing w:after="0"/>
        <w:ind w:left="0"/>
        <w:jc w:val="both"/>
        <w:rPr>
          <w:rFonts w:ascii="Arial" w:hAnsi="Arial" w:cs="Arial"/>
          <w:sz w:val="24"/>
          <w:szCs w:val="24"/>
        </w:rPr>
      </w:pPr>
      <w:r>
        <w:rPr>
          <w:rFonts w:ascii="Arial" w:hAnsi="Arial" w:cs="Arial"/>
          <w:b/>
          <w:sz w:val="24"/>
          <w:szCs w:val="24"/>
        </w:rPr>
        <w:t>STN EN 1991-1-4</w:t>
      </w:r>
      <w:r>
        <w:rPr>
          <w:rFonts w:ascii="Arial" w:hAnsi="Arial" w:cs="Arial"/>
          <w:sz w:val="24"/>
          <w:szCs w:val="24"/>
        </w:rPr>
        <w:t xml:space="preserve">                  - Zaťaženie vetrom</w:t>
      </w:r>
    </w:p>
    <w:p w:rsidR="00B84C1B" w:rsidRPr="00B84C1B" w:rsidRDefault="00B84C1B" w:rsidP="00FC4331">
      <w:pPr>
        <w:pStyle w:val="Odsekzoznamu"/>
        <w:spacing w:after="0"/>
        <w:ind w:left="0"/>
        <w:jc w:val="both"/>
        <w:rPr>
          <w:rFonts w:ascii="Arial" w:hAnsi="Arial" w:cs="Arial"/>
          <w:sz w:val="24"/>
          <w:szCs w:val="24"/>
        </w:rPr>
      </w:pPr>
      <w:r>
        <w:rPr>
          <w:rFonts w:ascii="Arial" w:hAnsi="Arial" w:cs="Arial"/>
          <w:b/>
          <w:sz w:val="24"/>
          <w:szCs w:val="24"/>
        </w:rPr>
        <w:t xml:space="preserve">STN 1993-1-1                        </w:t>
      </w:r>
      <w:r>
        <w:rPr>
          <w:rFonts w:ascii="Arial" w:hAnsi="Arial" w:cs="Arial"/>
          <w:sz w:val="24"/>
          <w:szCs w:val="24"/>
        </w:rPr>
        <w:t>- Navrhovanie</w:t>
      </w:r>
      <w:r w:rsidR="00F54FB4">
        <w:rPr>
          <w:rFonts w:ascii="Arial" w:hAnsi="Arial" w:cs="Arial"/>
          <w:sz w:val="24"/>
          <w:szCs w:val="24"/>
        </w:rPr>
        <w:t xml:space="preserve"> oceľových konštrukcií – časť 1-1</w:t>
      </w:r>
    </w:p>
    <w:p w:rsidR="00FC4331" w:rsidRDefault="00FC4331" w:rsidP="00FC4331">
      <w:pPr>
        <w:pStyle w:val="Odsekzoznamu"/>
        <w:spacing w:after="0"/>
        <w:ind w:left="0"/>
        <w:jc w:val="both"/>
        <w:rPr>
          <w:rFonts w:ascii="Arial" w:hAnsi="Arial" w:cs="Arial"/>
          <w:sz w:val="24"/>
          <w:szCs w:val="24"/>
        </w:rPr>
      </w:pPr>
      <w:r>
        <w:rPr>
          <w:rFonts w:ascii="Arial" w:hAnsi="Arial" w:cs="Arial"/>
          <w:b/>
          <w:sz w:val="24"/>
          <w:szCs w:val="24"/>
        </w:rPr>
        <w:t>STN 73 1401</w:t>
      </w:r>
      <w:r>
        <w:rPr>
          <w:rFonts w:ascii="Arial" w:hAnsi="Arial" w:cs="Arial"/>
          <w:sz w:val="24"/>
          <w:szCs w:val="24"/>
        </w:rPr>
        <w:t xml:space="preserve">                         - Navrhovanie oceľových konštrukcií</w:t>
      </w:r>
    </w:p>
    <w:p w:rsidR="00F54FB4" w:rsidRDefault="00F54FB4" w:rsidP="00FC4331">
      <w:pPr>
        <w:pStyle w:val="Odsekzoznamu"/>
        <w:spacing w:after="0"/>
        <w:ind w:left="0"/>
        <w:jc w:val="both"/>
        <w:rPr>
          <w:rFonts w:ascii="Arial" w:hAnsi="Arial" w:cs="Arial"/>
          <w:sz w:val="24"/>
          <w:szCs w:val="24"/>
        </w:rPr>
      </w:pPr>
      <w:r>
        <w:rPr>
          <w:rFonts w:ascii="Arial" w:hAnsi="Arial" w:cs="Arial"/>
          <w:b/>
          <w:sz w:val="24"/>
          <w:szCs w:val="24"/>
        </w:rPr>
        <w:t xml:space="preserve">Statický výpočet                 </w:t>
      </w:r>
      <w:r>
        <w:rPr>
          <w:rFonts w:ascii="Arial" w:hAnsi="Arial" w:cs="Arial"/>
          <w:sz w:val="24"/>
          <w:szCs w:val="24"/>
        </w:rPr>
        <w:t xml:space="preserve"> - Studená strecha, TOUAX, Ing. Veronika Pavlíková,</w:t>
      </w:r>
    </w:p>
    <w:p w:rsidR="00F54FB4" w:rsidRDefault="00F54FB4" w:rsidP="00FC4331">
      <w:pPr>
        <w:pStyle w:val="Odsekzoznamu"/>
        <w:spacing w:after="0"/>
        <w:ind w:left="0"/>
        <w:jc w:val="both"/>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Supíkovice</w:t>
      </w:r>
      <w:proofErr w:type="spellEnd"/>
      <w:r>
        <w:rPr>
          <w:rFonts w:ascii="Arial" w:hAnsi="Arial" w:cs="Arial"/>
          <w:sz w:val="24"/>
          <w:szCs w:val="24"/>
        </w:rPr>
        <w:t>, 04/2012</w:t>
      </w:r>
    </w:p>
    <w:p w:rsidR="00F54FB4" w:rsidRDefault="00F54FB4" w:rsidP="00FC4331">
      <w:pPr>
        <w:pStyle w:val="Odsekzoznamu"/>
        <w:spacing w:after="0"/>
        <w:ind w:left="0"/>
        <w:jc w:val="both"/>
        <w:rPr>
          <w:rFonts w:ascii="Arial" w:hAnsi="Arial" w:cs="Arial"/>
          <w:sz w:val="24"/>
          <w:szCs w:val="24"/>
        </w:rPr>
      </w:pPr>
      <w:r>
        <w:rPr>
          <w:rFonts w:ascii="Arial" w:hAnsi="Arial" w:cs="Arial"/>
          <w:b/>
          <w:sz w:val="24"/>
          <w:szCs w:val="24"/>
        </w:rPr>
        <w:t xml:space="preserve">Statický výpočet                  </w:t>
      </w:r>
      <w:r>
        <w:rPr>
          <w:rFonts w:ascii="Arial" w:hAnsi="Arial" w:cs="Arial"/>
          <w:sz w:val="24"/>
          <w:szCs w:val="24"/>
        </w:rPr>
        <w:t>- modul TS2, TOAX, Ing. Veronika Pavlíková, Ing.</w:t>
      </w:r>
    </w:p>
    <w:p w:rsidR="00F54FB4" w:rsidRDefault="00F54FB4" w:rsidP="00FC4331">
      <w:pPr>
        <w:pStyle w:val="Odsekzoznamu"/>
        <w:spacing w:after="0"/>
        <w:ind w:left="0"/>
        <w:jc w:val="both"/>
        <w:rPr>
          <w:rFonts w:ascii="Arial" w:hAnsi="Arial" w:cs="Arial"/>
          <w:sz w:val="24"/>
          <w:szCs w:val="24"/>
        </w:rPr>
      </w:pPr>
      <w:r>
        <w:rPr>
          <w:rFonts w:ascii="Arial" w:hAnsi="Arial" w:cs="Arial"/>
          <w:sz w:val="24"/>
          <w:szCs w:val="24"/>
        </w:rPr>
        <w:t xml:space="preserve">                                                 Dušan </w:t>
      </w:r>
      <w:proofErr w:type="spellStart"/>
      <w:r>
        <w:rPr>
          <w:rFonts w:ascii="Arial" w:hAnsi="Arial" w:cs="Arial"/>
          <w:sz w:val="24"/>
          <w:szCs w:val="24"/>
        </w:rPr>
        <w:t>Davídek</w:t>
      </w:r>
      <w:proofErr w:type="spellEnd"/>
      <w:r>
        <w:rPr>
          <w:rFonts w:ascii="Arial" w:hAnsi="Arial" w:cs="Arial"/>
          <w:sz w:val="24"/>
          <w:szCs w:val="24"/>
        </w:rPr>
        <w:t>, Praha 10/2011</w:t>
      </w:r>
    </w:p>
    <w:p w:rsidR="00F54FB4" w:rsidRDefault="00F54FB4" w:rsidP="00FC4331">
      <w:pPr>
        <w:pStyle w:val="Odsekzoznamu"/>
        <w:spacing w:after="0"/>
        <w:ind w:left="0"/>
        <w:jc w:val="both"/>
        <w:rPr>
          <w:rFonts w:ascii="Arial" w:hAnsi="Arial" w:cs="Arial"/>
          <w:sz w:val="24"/>
          <w:szCs w:val="24"/>
        </w:rPr>
      </w:pPr>
      <w:r>
        <w:rPr>
          <w:rFonts w:ascii="Arial" w:hAnsi="Arial" w:cs="Arial"/>
          <w:b/>
          <w:sz w:val="24"/>
          <w:szCs w:val="24"/>
        </w:rPr>
        <w:t xml:space="preserve">Zaťaženie základov             </w:t>
      </w:r>
      <w:r>
        <w:rPr>
          <w:rFonts w:ascii="Arial" w:hAnsi="Arial" w:cs="Arial"/>
          <w:sz w:val="24"/>
          <w:szCs w:val="24"/>
        </w:rPr>
        <w:t>-</w:t>
      </w:r>
      <w:r>
        <w:rPr>
          <w:rFonts w:ascii="Arial" w:hAnsi="Arial" w:cs="Arial"/>
          <w:b/>
          <w:sz w:val="24"/>
          <w:szCs w:val="24"/>
        </w:rPr>
        <w:t xml:space="preserve"> </w:t>
      </w:r>
      <w:r>
        <w:rPr>
          <w:rFonts w:ascii="Arial" w:hAnsi="Arial" w:cs="Arial"/>
          <w:sz w:val="24"/>
          <w:szCs w:val="24"/>
        </w:rPr>
        <w:t xml:space="preserve">TOUAX, Ing. Veronika Pavlíková, </w:t>
      </w:r>
      <w:proofErr w:type="spellStart"/>
      <w:r>
        <w:rPr>
          <w:rFonts w:ascii="Arial" w:hAnsi="Arial" w:cs="Arial"/>
          <w:sz w:val="24"/>
          <w:szCs w:val="24"/>
        </w:rPr>
        <w:t>Supíkovice</w:t>
      </w:r>
      <w:proofErr w:type="spellEnd"/>
      <w:r>
        <w:rPr>
          <w:rFonts w:ascii="Arial" w:hAnsi="Arial" w:cs="Arial"/>
          <w:sz w:val="24"/>
          <w:szCs w:val="24"/>
        </w:rPr>
        <w:t>, 04/2012</w:t>
      </w:r>
    </w:p>
    <w:p w:rsidR="00F54FB4" w:rsidRPr="00F54FB4" w:rsidRDefault="00F54FB4" w:rsidP="00FC4331">
      <w:pPr>
        <w:pStyle w:val="Odsekzoznamu"/>
        <w:spacing w:after="0"/>
        <w:ind w:left="0"/>
        <w:jc w:val="both"/>
        <w:rPr>
          <w:rFonts w:ascii="Arial" w:hAnsi="Arial" w:cs="Arial"/>
          <w:b/>
          <w:sz w:val="24"/>
          <w:szCs w:val="24"/>
        </w:rPr>
      </w:pPr>
      <w:r>
        <w:rPr>
          <w:rFonts w:ascii="Arial" w:hAnsi="Arial" w:cs="Arial"/>
          <w:b/>
          <w:sz w:val="24"/>
          <w:szCs w:val="24"/>
        </w:rPr>
        <w:t>Výrobná dokumentácia rámu modulu TOUAX</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 xml:space="preserve">   </w:t>
      </w:r>
    </w:p>
    <w:p w:rsidR="00FC4331" w:rsidRPr="00A2213B" w:rsidRDefault="00FC4331" w:rsidP="00FC4331">
      <w:pPr>
        <w:pStyle w:val="Odsekzoznamu"/>
        <w:numPr>
          <w:ilvl w:val="0"/>
          <w:numId w:val="1"/>
        </w:numPr>
        <w:spacing w:after="0"/>
        <w:ind w:left="0" w:firstLine="0"/>
        <w:jc w:val="both"/>
        <w:rPr>
          <w:rFonts w:ascii="Arial" w:hAnsi="Arial" w:cs="Arial"/>
          <w:b/>
          <w:sz w:val="24"/>
          <w:szCs w:val="24"/>
        </w:rPr>
      </w:pPr>
      <w:r w:rsidRPr="00A2213B">
        <w:rPr>
          <w:rFonts w:ascii="Arial" w:hAnsi="Arial" w:cs="Arial"/>
          <w:b/>
          <w:sz w:val="24"/>
          <w:szCs w:val="24"/>
        </w:rPr>
        <w:t>Základné údaje o stavbe a jej popis:</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 xml:space="preserve">          Jedná sa o prízemný objekt obdĺžnikového pôdorysu, vonkajších rozmerov 14,14 x 9,80 m, ktorý bude zastrešený sedlovou strechou o sklone 8°</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Nosná konštrukcia objektu bude zložená z kontajnerových modulov TOUAX, ktoré budú rozmiestnené v dvoch radách, v každej rade bude umiestnených po 4 moduly. nosná konštrukcia je oceľová.</w:t>
      </w:r>
    </w:p>
    <w:p w:rsidR="00FC4331" w:rsidRDefault="00FC4331" w:rsidP="00FC4331">
      <w:pPr>
        <w:pStyle w:val="Odsekzoznamu"/>
        <w:spacing w:after="0"/>
        <w:ind w:left="0"/>
        <w:jc w:val="both"/>
        <w:rPr>
          <w:rFonts w:ascii="Arial" w:hAnsi="Arial" w:cs="Arial"/>
          <w:sz w:val="24"/>
          <w:szCs w:val="24"/>
        </w:rPr>
      </w:pPr>
    </w:p>
    <w:p w:rsidR="00FC4331" w:rsidRDefault="00FC4331" w:rsidP="00FC4331">
      <w:pPr>
        <w:pStyle w:val="Odsekzoznamu"/>
        <w:numPr>
          <w:ilvl w:val="0"/>
          <w:numId w:val="1"/>
        </w:numPr>
        <w:spacing w:after="0"/>
        <w:ind w:left="0" w:firstLine="0"/>
        <w:jc w:val="both"/>
        <w:rPr>
          <w:rFonts w:ascii="Arial" w:hAnsi="Arial" w:cs="Arial"/>
          <w:b/>
          <w:sz w:val="24"/>
          <w:szCs w:val="24"/>
        </w:rPr>
      </w:pPr>
      <w:r>
        <w:rPr>
          <w:rFonts w:ascii="Arial" w:hAnsi="Arial" w:cs="Arial"/>
          <w:b/>
          <w:sz w:val="24"/>
          <w:szCs w:val="24"/>
        </w:rPr>
        <w:t>Geologické pomery:</w:t>
      </w:r>
    </w:p>
    <w:p w:rsidR="00FC4331" w:rsidRDefault="00FC4331" w:rsidP="00FC4331">
      <w:pPr>
        <w:pStyle w:val="Odsekzoznamu"/>
        <w:spacing w:after="0"/>
        <w:ind w:left="0"/>
        <w:jc w:val="both"/>
        <w:rPr>
          <w:rFonts w:ascii="Arial" w:hAnsi="Arial" w:cs="Arial"/>
          <w:sz w:val="24"/>
          <w:szCs w:val="24"/>
        </w:rPr>
      </w:pPr>
      <w:r>
        <w:rPr>
          <w:rFonts w:ascii="Arial" w:hAnsi="Arial" w:cs="Arial"/>
          <w:b/>
          <w:sz w:val="24"/>
          <w:szCs w:val="24"/>
        </w:rPr>
        <w:tab/>
      </w:r>
      <w:r>
        <w:rPr>
          <w:rFonts w:ascii="Arial" w:hAnsi="Arial" w:cs="Arial"/>
          <w:sz w:val="24"/>
          <w:szCs w:val="24"/>
        </w:rPr>
        <w:t>Na predmetnú stavbu nebol dostupný hydrogeologický prieskum, preto nebolo možné presné posúdenie únosnosti základovej zeminy. Zo skúseností v tejto lokalite možno očakávať, že únosnosť základovej škáry bude minimálne 150 kPa. podzemná voda nebude ovplyvňovať základovú škáru.</w:t>
      </w:r>
    </w:p>
    <w:p w:rsidR="00FC4331" w:rsidRDefault="00FC4331" w:rsidP="00FC4331">
      <w:pPr>
        <w:pStyle w:val="Odsekzoznamu"/>
        <w:spacing w:after="0"/>
        <w:ind w:left="0"/>
        <w:jc w:val="both"/>
        <w:rPr>
          <w:rFonts w:ascii="Arial" w:hAnsi="Arial" w:cs="Arial"/>
          <w:sz w:val="24"/>
          <w:szCs w:val="24"/>
        </w:rPr>
      </w:pPr>
    </w:p>
    <w:p w:rsidR="00FC4331" w:rsidRDefault="00FC4331" w:rsidP="00FC4331">
      <w:pPr>
        <w:pStyle w:val="Odsekzoznamu"/>
        <w:spacing w:after="0"/>
        <w:ind w:left="0"/>
        <w:jc w:val="both"/>
        <w:rPr>
          <w:rFonts w:ascii="Arial" w:hAnsi="Arial" w:cs="Arial"/>
          <w:b/>
          <w:sz w:val="24"/>
          <w:szCs w:val="24"/>
        </w:rPr>
      </w:pPr>
      <w:r>
        <w:rPr>
          <w:rFonts w:ascii="Arial" w:hAnsi="Arial" w:cs="Arial"/>
          <w:b/>
          <w:sz w:val="24"/>
          <w:szCs w:val="24"/>
        </w:rPr>
        <w:t>6.1</w:t>
      </w:r>
      <w:r>
        <w:rPr>
          <w:rFonts w:ascii="Arial" w:hAnsi="Arial" w:cs="Arial"/>
          <w:b/>
          <w:sz w:val="24"/>
          <w:szCs w:val="24"/>
        </w:rPr>
        <w:tab/>
        <w:t>Základy :</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ab/>
      </w:r>
      <w:r w:rsidR="004220F9">
        <w:rPr>
          <w:rFonts w:ascii="Arial" w:hAnsi="Arial" w:cs="Arial"/>
          <w:sz w:val="24"/>
          <w:szCs w:val="24"/>
        </w:rPr>
        <w:t xml:space="preserve">Objekt bude založený plošne, na základových pásoch z prostého betónu C 16/20-X0. Hĺbka základových pásov bude zvolená tak, aby základová škára bola v celom rozsahu pôdorysu v rovnakom pôdnom horizonte a zasahovala do </w:t>
      </w:r>
      <w:proofErr w:type="spellStart"/>
      <w:r w:rsidR="004220F9">
        <w:rPr>
          <w:rFonts w:ascii="Arial" w:hAnsi="Arial" w:cs="Arial"/>
          <w:sz w:val="24"/>
          <w:szCs w:val="24"/>
        </w:rPr>
        <w:t>nezámrznej</w:t>
      </w:r>
      <w:proofErr w:type="spellEnd"/>
      <w:r w:rsidR="004220F9">
        <w:rPr>
          <w:rFonts w:ascii="Arial" w:hAnsi="Arial" w:cs="Arial"/>
          <w:sz w:val="24"/>
          <w:szCs w:val="24"/>
        </w:rPr>
        <w:t xml:space="preserve"> hĺbky, minimálna hĺbka pásov po obvode objektu bude 1100 mm od úrovne upraveného terénu, minimálna hĺbka pásov vo vnútri objektu bude 800 mm pod úrovňou upraveného terénu. Šírka základových pásov bude navrhnutá podľa zaťaženia jednotlivých pásov a bude sa pohybovať od 400 mm do 800 mm. Základové pásy budú </w:t>
      </w:r>
      <w:proofErr w:type="spellStart"/>
      <w:r w:rsidR="004220F9">
        <w:rPr>
          <w:rFonts w:ascii="Arial" w:hAnsi="Arial" w:cs="Arial"/>
          <w:sz w:val="24"/>
          <w:szCs w:val="24"/>
        </w:rPr>
        <w:t>betónované</w:t>
      </w:r>
      <w:proofErr w:type="spellEnd"/>
      <w:r w:rsidR="004220F9">
        <w:rPr>
          <w:rFonts w:ascii="Arial" w:hAnsi="Arial" w:cs="Arial"/>
          <w:sz w:val="24"/>
          <w:szCs w:val="24"/>
        </w:rPr>
        <w:t xml:space="preserve"> priamo do výkopu, nadzemnú časť možno zhotoviť z betónových tvaroviek strateného debnenia. Táto </w:t>
      </w:r>
      <w:proofErr w:type="spellStart"/>
      <w:r w:rsidR="004220F9">
        <w:rPr>
          <w:rFonts w:ascii="Arial" w:hAnsi="Arial" w:cs="Arial"/>
          <w:sz w:val="24"/>
          <w:szCs w:val="24"/>
        </w:rPr>
        <w:t>podmúrovka</w:t>
      </w:r>
      <w:proofErr w:type="spellEnd"/>
      <w:r w:rsidR="004220F9">
        <w:rPr>
          <w:rFonts w:ascii="Arial" w:hAnsi="Arial" w:cs="Arial"/>
          <w:sz w:val="24"/>
          <w:szCs w:val="24"/>
        </w:rPr>
        <w:t xml:space="preserve"> bude vystužená viazanou zvislou výstužou 2x Ø R 10 mm po 200 mm a vodorovnou výstužou uloženou 2x Ø R 10 mm uloženou do ložných špár. Pri vodorovnej výstuži musia byť previazané rohy objektu výstužou zohnutou do tvaru „U“ s presahmi podľa STN EN 1992-1-1.</w:t>
      </w:r>
    </w:p>
    <w:p w:rsidR="004220F9" w:rsidRDefault="004220F9" w:rsidP="00FC4331">
      <w:pPr>
        <w:pStyle w:val="Odsekzoznamu"/>
        <w:spacing w:after="0"/>
        <w:ind w:left="0"/>
        <w:jc w:val="both"/>
        <w:rPr>
          <w:rFonts w:ascii="Arial" w:hAnsi="Arial" w:cs="Arial"/>
          <w:sz w:val="24"/>
          <w:szCs w:val="24"/>
        </w:rPr>
      </w:pPr>
      <w:r>
        <w:rPr>
          <w:rFonts w:ascii="Arial" w:hAnsi="Arial" w:cs="Arial"/>
          <w:sz w:val="24"/>
          <w:szCs w:val="24"/>
        </w:rPr>
        <w:t>Základy boli navrhnuté</w:t>
      </w:r>
      <w:r w:rsidR="004048BB">
        <w:rPr>
          <w:rFonts w:ascii="Arial" w:hAnsi="Arial" w:cs="Arial"/>
          <w:sz w:val="24"/>
          <w:szCs w:val="24"/>
        </w:rPr>
        <w:t xml:space="preserve"> za predpokladov:</w:t>
      </w:r>
    </w:p>
    <w:p w:rsidR="004048BB" w:rsidRDefault="004048BB" w:rsidP="004048BB">
      <w:pPr>
        <w:pStyle w:val="Odsekzoznamu"/>
        <w:numPr>
          <w:ilvl w:val="0"/>
          <w:numId w:val="3"/>
        </w:numPr>
        <w:spacing w:after="0"/>
        <w:jc w:val="both"/>
        <w:rPr>
          <w:rFonts w:ascii="Arial" w:hAnsi="Arial" w:cs="Arial"/>
          <w:sz w:val="24"/>
          <w:szCs w:val="24"/>
        </w:rPr>
      </w:pPr>
      <w:r>
        <w:rPr>
          <w:rFonts w:ascii="Arial" w:hAnsi="Arial" w:cs="Arial"/>
          <w:sz w:val="24"/>
          <w:szCs w:val="24"/>
        </w:rPr>
        <w:t>základová škára bude homogénna v celom rozsahu pôdorysu objektu,</w:t>
      </w:r>
    </w:p>
    <w:p w:rsidR="004048BB" w:rsidRDefault="004048BB" w:rsidP="004048BB">
      <w:pPr>
        <w:pStyle w:val="Odsekzoznamu"/>
        <w:numPr>
          <w:ilvl w:val="0"/>
          <w:numId w:val="3"/>
        </w:numPr>
        <w:spacing w:after="0"/>
        <w:jc w:val="both"/>
        <w:rPr>
          <w:rFonts w:ascii="Arial" w:hAnsi="Arial" w:cs="Arial"/>
          <w:sz w:val="24"/>
          <w:szCs w:val="24"/>
        </w:rPr>
      </w:pPr>
      <w:r>
        <w:rPr>
          <w:rFonts w:ascii="Arial" w:hAnsi="Arial" w:cs="Arial"/>
          <w:sz w:val="24"/>
          <w:szCs w:val="24"/>
        </w:rPr>
        <w:t>minimálna únosnosť základovej škáry musí byť 150 kPa,</w:t>
      </w:r>
    </w:p>
    <w:p w:rsidR="004048BB" w:rsidRDefault="004048BB" w:rsidP="004048BB">
      <w:pPr>
        <w:pStyle w:val="Odsekzoznamu"/>
        <w:numPr>
          <w:ilvl w:val="0"/>
          <w:numId w:val="3"/>
        </w:numPr>
        <w:spacing w:after="0"/>
        <w:jc w:val="both"/>
        <w:rPr>
          <w:rFonts w:ascii="Arial" w:hAnsi="Arial" w:cs="Arial"/>
          <w:sz w:val="24"/>
          <w:szCs w:val="24"/>
        </w:rPr>
      </w:pPr>
      <w:r>
        <w:rPr>
          <w:rFonts w:ascii="Arial" w:hAnsi="Arial" w:cs="Arial"/>
          <w:sz w:val="24"/>
          <w:szCs w:val="24"/>
        </w:rPr>
        <w:t>základy sú v celom rozsahu objektu v </w:t>
      </w:r>
      <w:proofErr w:type="spellStart"/>
      <w:r>
        <w:rPr>
          <w:rFonts w:ascii="Arial" w:hAnsi="Arial" w:cs="Arial"/>
          <w:sz w:val="24"/>
          <w:szCs w:val="24"/>
        </w:rPr>
        <w:t>nezamŕznej</w:t>
      </w:r>
      <w:proofErr w:type="spellEnd"/>
      <w:r>
        <w:rPr>
          <w:rFonts w:ascii="Arial" w:hAnsi="Arial" w:cs="Arial"/>
          <w:sz w:val="24"/>
          <w:szCs w:val="24"/>
        </w:rPr>
        <w:t xml:space="preserve"> hĺbke,</w:t>
      </w:r>
    </w:p>
    <w:p w:rsidR="004048BB" w:rsidRDefault="004048BB" w:rsidP="004048BB">
      <w:pPr>
        <w:pStyle w:val="Odsekzoznamu"/>
        <w:numPr>
          <w:ilvl w:val="0"/>
          <w:numId w:val="3"/>
        </w:numPr>
        <w:spacing w:after="0"/>
        <w:jc w:val="both"/>
        <w:rPr>
          <w:rFonts w:ascii="Arial" w:hAnsi="Arial" w:cs="Arial"/>
          <w:sz w:val="24"/>
          <w:szCs w:val="24"/>
        </w:rPr>
      </w:pPr>
      <w:r>
        <w:rPr>
          <w:rFonts w:ascii="Arial" w:hAnsi="Arial" w:cs="Arial"/>
          <w:sz w:val="24"/>
          <w:szCs w:val="24"/>
        </w:rPr>
        <w:t>základová škára nie je ovplyvňovaná spodnou vodou.</w:t>
      </w:r>
    </w:p>
    <w:p w:rsidR="004048BB" w:rsidRDefault="004048BB" w:rsidP="00FC4331">
      <w:pPr>
        <w:pStyle w:val="Odsekzoznamu"/>
        <w:spacing w:after="0"/>
        <w:ind w:left="0"/>
        <w:jc w:val="both"/>
        <w:rPr>
          <w:rFonts w:ascii="Arial" w:hAnsi="Arial" w:cs="Arial"/>
          <w:sz w:val="24"/>
          <w:szCs w:val="24"/>
        </w:rPr>
      </w:pPr>
      <w:r>
        <w:rPr>
          <w:rFonts w:ascii="Arial" w:hAnsi="Arial" w:cs="Arial"/>
          <w:sz w:val="24"/>
          <w:szCs w:val="24"/>
        </w:rPr>
        <w:t>Po vykopaní rýh pre pásy prevezme základovú škáru geológ, ktorý potvrdí zápisom do stavebného denníka vyššie uvedené predpoklady. V prípade, že by sa tu vyskytli menej únosné zeminy, budú vyťažené a nahradené napr. zhutneným drveným kamenivom.</w:t>
      </w:r>
    </w:p>
    <w:p w:rsidR="004048BB" w:rsidRDefault="004C6234" w:rsidP="00FC4331">
      <w:pPr>
        <w:pStyle w:val="Odsekzoznamu"/>
        <w:spacing w:after="0"/>
        <w:ind w:left="0"/>
        <w:jc w:val="both"/>
        <w:rPr>
          <w:rFonts w:ascii="Arial" w:hAnsi="Arial" w:cs="Arial"/>
          <w:sz w:val="24"/>
          <w:szCs w:val="24"/>
        </w:rPr>
      </w:pPr>
      <w:r>
        <w:rPr>
          <w:rFonts w:ascii="Arial" w:hAnsi="Arial" w:cs="Arial"/>
          <w:sz w:val="24"/>
          <w:szCs w:val="24"/>
        </w:rPr>
        <w:t>Obvodové rozmery základových pásov (bez vo</w:t>
      </w:r>
      <w:r w:rsidR="004048BB">
        <w:rPr>
          <w:rFonts w:ascii="Arial" w:hAnsi="Arial" w:cs="Arial"/>
          <w:sz w:val="24"/>
          <w:szCs w:val="24"/>
        </w:rPr>
        <w:t xml:space="preserve">nkajších úprav) musia splňovať požiadavku </w:t>
      </w:r>
      <w:proofErr w:type="spellStart"/>
      <w:r w:rsidR="004048BB">
        <w:rPr>
          <w:rFonts w:ascii="Arial" w:hAnsi="Arial" w:cs="Arial"/>
          <w:sz w:val="24"/>
          <w:szCs w:val="24"/>
        </w:rPr>
        <w:t>toleracie</w:t>
      </w:r>
      <w:proofErr w:type="spellEnd"/>
      <w:r w:rsidR="004048BB">
        <w:rPr>
          <w:rFonts w:ascii="Arial" w:hAnsi="Arial" w:cs="Arial"/>
          <w:sz w:val="24"/>
          <w:szCs w:val="24"/>
        </w:rPr>
        <w:t xml:space="preserve"> max. +15 mm</w:t>
      </w:r>
      <w:r>
        <w:rPr>
          <w:rFonts w:ascii="Arial" w:hAnsi="Arial" w:cs="Arial"/>
          <w:sz w:val="24"/>
          <w:szCs w:val="24"/>
        </w:rPr>
        <w:t>, -0 mm. Pravouhlosť základov me</w:t>
      </w:r>
      <w:r w:rsidR="004048BB">
        <w:rPr>
          <w:rFonts w:ascii="Arial" w:hAnsi="Arial" w:cs="Arial"/>
          <w:sz w:val="24"/>
          <w:szCs w:val="24"/>
        </w:rPr>
        <w:t>raná na diagonále max. +20 mm. Vodorovnosť základovej dosky, pásov, alebo pätiek – max. výškový rozdiel +/-10 mm. Maximálny prípustný výškový rozdiel základov na dĺžke 2 m je 8 mm. Podrobné požiadavky na zhotovenie základov budú uvedené vo výrobnej dokumentácii modulov TOUAX.</w:t>
      </w:r>
    </w:p>
    <w:p w:rsidR="00FC4331" w:rsidRDefault="004048BB" w:rsidP="00FC4331">
      <w:pPr>
        <w:pStyle w:val="Odsekzoznamu"/>
        <w:spacing w:after="0"/>
        <w:ind w:left="0"/>
        <w:jc w:val="both"/>
        <w:rPr>
          <w:rFonts w:ascii="Arial" w:hAnsi="Arial" w:cs="Arial"/>
          <w:sz w:val="24"/>
          <w:szCs w:val="24"/>
        </w:rPr>
      </w:pPr>
      <w:r>
        <w:rPr>
          <w:rFonts w:ascii="Arial" w:hAnsi="Arial" w:cs="Arial"/>
          <w:sz w:val="24"/>
          <w:szCs w:val="24"/>
        </w:rPr>
        <w:t xml:space="preserve">Je nutné zabezpečiť </w:t>
      </w:r>
      <w:proofErr w:type="spellStart"/>
      <w:r>
        <w:rPr>
          <w:rFonts w:ascii="Arial" w:hAnsi="Arial" w:cs="Arial"/>
          <w:sz w:val="24"/>
          <w:szCs w:val="24"/>
        </w:rPr>
        <w:t>podopretie</w:t>
      </w:r>
      <w:proofErr w:type="spellEnd"/>
      <w:r>
        <w:rPr>
          <w:rFonts w:ascii="Arial" w:hAnsi="Arial" w:cs="Arial"/>
          <w:sz w:val="24"/>
          <w:szCs w:val="24"/>
        </w:rPr>
        <w:t xml:space="preserve"> modulov v rohoch a v polovici každej pozdĺžnej steny, t.j. v šiestich podperách.</w:t>
      </w:r>
      <w:r w:rsidR="00AA6B0A">
        <w:rPr>
          <w:rFonts w:ascii="Arial" w:hAnsi="Arial" w:cs="Arial"/>
          <w:sz w:val="24"/>
          <w:szCs w:val="24"/>
        </w:rPr>
        <w:t xml:space="preserve"> V týchto bodoch je nutné vytvoriť rovinu pomocou montážnych podložiek, ktoré budú dodané s ostatným spojovacím materiálom modulov. Základové pásy budú zhotovené tak aby nedochádzalo k zatekaniu dažďovej vody pod moduly.</w:t>
      </w:r>
    </w:p>
    <w:p w:rsidR="00FC4331" w:rsidRDefault="00FC4331" w:rsidP="00FC4331">
      <w:pPr>
        <w:pStyle w:val="Odsekzoznamu"/>
        <w:spacing w:after="0"/>
        <w:ind w:left="0"/>
        <w:jc w:val="both"/>
        <w:rPr>
          <w:rFonts w:ascii="Arial" w:hAnsi="Arial" w:cs="Arial"/>
          <w:sz w:val="24"/>
          <w:szCs w:val="24"/>
        </w:rPr>
      </w:pPr>
    </w:p>
    <w:p w:rsidR="00FC4331" w:rsidRDefault="00AA6B0A" w:rsidP="00FC4331">
      <w:pPr>
        <w:pStyle w:val="Odsekzoznamu"/>
        <w:spacing w:after="0"/>
        <w:ind w:left="0"/>
        <w:jc w:val="both"/>
        <w:rPr>
          <w:rFonts w:ascii="Arial" w:hAnsi="Arial" w:cs="Arial"/>
          <w:b/>
          <w:sz w:val="24"/>
          <w:szCs w:val="24"/>
        </w:rPr>
      </w:pPr>
      <w:r>
        <w:rPr>
          <w:rFonts w:ascii="Arial" w:hAnsi="Arial" w:cs="Arial"/>
          <w:b/>
          <w:sz w:val="24"/>
          <w:szCs w:val="24"/>
        </w:rPr>
        <w:t xml:space="preserve">6.2 </w:t>
      </w:r>
      <w:r>
        <w:rPr>
          <w:rFonts w:ascii="Arial" w:hAnsi="Arial" w:cs="Arial"/>
          <w:b/>
          <w:sz w:val="24"/>
          <w:szCs w:val="24"/>
        </w:rPr>
        <w:tab/>
        <w:t>Nosná konštrukcia objektu</w:t>
      </w:r>
      <w:r w:rsidR="00FC4331">
        <w:rPr>
          <w:rFonts w:ascii="Arial" w:hAnsi="Arial" w:cs="Arial"/>
          <w:b/>
          <w:sz w:val="24"/>
          <w:szCs w:val="24"/>
        </w:rPr>
        <w:t xml:space="preserve"> :</w:t>
      </w:r>
    </w:p>
    <w:p w:rsidR="00AA6B0A" w:rsidRDefault="00FC4331" w:rsidP="00FC4331">
      <w:pPr>
        <w:pStyle w:val="Odsekzoznamu"/>
        <w:spacing w:after="0"/>
        <w:ind w:left="0"/>
        <w:jc w:val="both"/>
        <w:rPr>
          <w:rFonts w:ascii="Arial" w:hAnsi="Arial" w:cs="Arial"/>
          <w:sz w:val="24"/>
          <w:szCs w:val="24"/>
        </w:rPr>
      </w:pPr>
      <w:r>
        <w:rPr>
          <w:rFonts w:ascii="Arial" w:hAnsi="Arial" w:cs="Arial"/>
          <w:b/>
          <w:sz w:val="24"/>
          <w:szCs w:val="24"/>
        </w:rPr>
        <w:t xml:space="preserve">         </w:t>
      </w:r>
      <w:r w:rsidR="00AA6B0A">
        <w:rPr>
          <w:rFonts w:ascii="Arial" w:hAnsi="Arial" w:cs="Arial"/>
          <w:sz w:val="24"/>
          <w:szCs w:val="24"/>
        </w:rPr>
        <w:t>Nosná konštrukcia objektu je zložená z 8 prefabrikovaných modulov TOUAX o pôdorysných rozmeroch 2,435 x 6,055 m, výška modulov je 3,35 m.</w:t>
      </w:r>
    </w:p>
    <w:p w:rsidR="00AA6B0A" w:rsidRDefault="00AA6B0A" w:rsidP="00FC4331">
      <w:pPr>
        <w:pStyle w:val="Odsekzoznamu"/>
        <w:spacing w:after="0"/>
        <w:ind w:left="0"/>
        <w:jc w:val="both"/>
        <w:rPr>
          <w:rFonts w:ascii="Arial" w:hAnsi="Arial" w:cs="Arial"/>
          <w:sz w:val="24"/>
          <w:szCs w:val="24"/>
        </w:rPr>
      </w:pPr>
      <w:r>
        <w:rPr>
          <w:rFonts w:ascii="Arial" w:hAnsi="Arial" w:cs="Arial"/>
          <w:sz w:val="24"/>
          <w:szCs w:val="24"/>
        </w:rPr>
        <w:t>Moduly sú k sebe spojené skrutkami s dilatačnou medzerou 15 mm. Jednotlivé moduly staticky pôsobia ako samostatné.</w:t>
      </w:r>
    </w:p>
    <w:p w:rsidR="00AA6B0A" w:rsidRDefault="00AA6B0A" w:rsidP="00FC4331">
      <w:pPr>
        <w:pStyle w:val="Odsekzoznamu"/>
        <w:spacing w:after="0"/>
        <w:ind w:left="0"/>
        <w:jc w:val="both"/>
        <w:rPr>
          <w:rFonts w:ascii="Arial" w:hAnsi="Arial" w:cs="Arial"/>
          <w:sz w:val="24"/>
          <w:szCs w:val="24"/>
        </w:rPr>
      </w:pPr>
      <w:r>
        <w:rPr>
          <w:rFonts w:ascii="Arial" w:hAnsi="Arial" w:cs="Arial"/>
          <w:sz w:val="24"/>
          <w:szCs w:val="24"/>
        </w:rPr>
        <w:t>Moduly majú nosnú kostru zhotovenú z oceľových profilov. Spodný (podlahový)</w:t>
      </w:r>
      <w:r w:rsidR="004C6234">
        <w:rPr>
          <w:rFonts w:ascii="Arial" w:hAnsi="Arial" w:cs="Arial"/>
          <w:sz w:val="24"/>
          <w:szCs w:val="24"/>
        </w:rPr>
        <w:t xml:space="preserve"> rám nes</w:t>
      </w:r>
      <w:r>
        <w:rPr>
          <w:rFonts w:ascii="Arial" w:hAnsi="Arial" w:cs="Arial"/>
          <w:sz w:val="24"/>
          <w:szCs w:val="24"/>
        </w:rPr>
        <w:t>úci podlahu je zhotovený z profilov JA 120x120x4, resp. JA 120x60x3.</w:t>
      </w:r>
    </w:p>
    <w:p w:rsidR="00FD73CA" w:rsidRDefault="00FD73CA" w:rsidP="00FC4331">
      <w:pPr>
        <w:pStyle w:val="Odsekzoznamu"/>
        <w:spacing w:after="0"/>
        <w:ind w:left="0"/>
        <w:jc w:val="both"/>
        <w:rPr>
          <w:rFonts w:ascii="Arial" w:hAnsi="Arial" w:cs="Arial"/>
          <w:sz w:val="24"/>
          <w:szCs w:val="24"/>
        </w:rPr>
      </w:pPr>
      <w:r>
        <w:rPr>
          <w:rFonts w:ascii="Arial" w:hAnsi="Arial" w:cs="Arial"/>
          <w:sz w:val="24"/>
          <w:szCs w:val="24"/>
        </w:rPr>
        <w:t xml:space="preserve">Nosníky prenášajúce podlahu sú </w:t>
      </w:r>
      <w:proofErr w:type="spellStart"/>
      <w:r>
        <w:rPr>
          <w:rFonts w:ascii="Arial" w:hAnsi="Arial" w:cs="Arial"/>
          <w:sz w:val="24"/>
          <w:szCs w:val="24"/>
        </w:rPr>
        <w:t>pnuté</w:t>
      </w:r>
      <w:proofErr w:type="spellEnd"/>
      <w:r>
        <w:rPr>
          <w:rFonts w:ascii="Arial" w:hAnsi="Arial" w:cs="Arial"/>
          <w:sz w:val="24"/>
          <w:szCs w:val="24"/>
        </w:rPr>
        <w:t xml:space="preserve"> na kratší </w:t>
      </w:r>
      <w:proofErr w:type="spellStart"/>
      <w:r>
        <w:rPr>
          <w:rFonts w:ascii="Arial" w:hAnsi="Arial" w:cs="Arial"/>
          <w:sz w:val="24"/>
          <w:szCs w:val="24"/>
        </w:rPr>
        <w:t>rozpon</w:t>
      </w:r>
      <w:proofErr w:type="spellEnd"/>
      <w:r>
        <w:rPr>
          <w:rFonts w:ascii="Arial" w:hAnsi="Arial" w:cs="Arial"/>
          <w:sz w:val="24"/>
          <w:szCs w:val="24"/>
        </w:rPr>
        <w:t xml:space="preserve"> (t.j. 2,45 m) a sú zo zváraných profilov „Z“ výšky 105 mm. Každý modul má štyri stĺpiky umiestnené v rohoch. Stĺpiky sú z ohýbaného plechu hr. 4 mm „L“ profilu o rozmeroch 150x200 mm. Kotvené sú do systémových </w:t>
      </w:r>
      <w:proofErr w:type="spellStart"/>
      <w:r>
        <w:rPr>
          <w:rFonts w:ascii="Arial" w:hAnsi="Arial" w:cs="Arial"/>
          <w:sz w:val="24"/>
          <w:szCs w:val="24"/>
        </w:rPr>
        <w:t>styčníkoch</w:t>
      </w:r>
      <w:proofErr w:type="spellEnd"/>
      <w:r>
        <w:rPr>
          <w:rFonts w:ascii="Arial" w:hAnsi="Arial" w:cs="Arial"/>
          <w:sz w:val="24"/>
          <w:szCs w:val="24"/>
        </w:rPr>
        <w:t xml:space="preserve"> a sú zaistené závitovými tyčami priemeru 10 mm. Horný (strešný) rám je zhotovený z ohýbaných profilov výšky 280 mm, ktorý nesie strešný „Z“ profil výšky 100 mm. Spoje prvkov rám</w:t>
      </w:r>
      <w:r w:rsidR="004C6234">
        <w:rPr>
          <w:rFonts w:ascii="Arial" w:hAnsi="Arial" w:cs="Arial"/>
          <w:sz w:val="24"/>
          <w:szCs w:val="24"/>
        </w:rPr>
        <w:t>ov modulu sú zvárané. Nosná oceľ</w:t>
      </w:r>
      <w:r>
        <w:rPr>
          <w:rFonts w:ascii="Arial" w:hAnsi="Arial" w:cs="Arial"/>
          <w:sz w:val="24"/>
          <w:szCs w:val="24"/>
        </w:rPr>
        <w:t>ová konštrukcia modulov je z ocele S355.</w:t>
      </w:r>
    </w:p>
    <w:p w:rsidR="00FD73CA" w:rsidRDefault="00FD73CA" w:rsidP="00FC4331">
      <w:pPr>
        <w:pStyle w:val="Odsekzoznamu"/>
        <w:spacing w:after="0"/>
        <w:ind w:left="0"/>
        <w:jc w:val="both"/>
        <w:rPr>
          <w:rFonts w:ascii="Arial" w:hAnsi="Arial" w:cs="Arial"/>
          <w:sz w:val="24"/>
          <w:szCs w:val="24"/>
        </w:rPr>
      </w:pPr>
      <w:r>
        <w:rPr>
          <w:rFonts w:ascii="Arial" w:hAnsi="Arial" w:cs="Arial"/>
          <w:sz w:val="24"/>
          <w:szCs w:val="24"/>
        </w:rPr>
        <w:t xml:space="preserve">Modul bude uložený na základových pásoch. Je nutné zabezpečiť </w:t>
      </w:r>
      <w:proofErr w:type="spellStart"/>
      <w:r>
        <w:rPr>
          <w:rFonts w:ascii="Arial" w:hAnsi="Arial" w:cs="Arial"/>
          <w:sz w:val="24"/>
          <w:szCs w:val="24"/>
        </w:rPr>
        <w:t>podopretie</w:t>
      </w:r>
      <w:proofErr w:type="spellEnd"/>
      <w:r>
        <w:rPr>
          <w:rFonts w:ascii="Arial" w:hAnsi="Arial" w:cs="Arial"/>
          <w:sz w:val="24"/>
          <w:szCs w:val="24"/>
        </w:rPr>
        <w:t xml:space="preserve"> m</w:t>
      </w:r>
      <w:r w:rsidR="004C6234">
        <w:rPr>
          <w:rFonts w:ascii="Arial" w:hAnsi="Arial" w:cs="Arial"/>
          <w:sz w:val="24"/>
          <w:szCs w:val="24"/>
        </w:rPr>
        <w:t>odulu v rohoch a v polici každe</w:t>
      </w:r>
      <w:r>
        <w:rPr>
          <w:rFonts w:ascii="Arial" w:hAnsi="Arial" w:cs="Arial"/>
          <w:sz w:val="24"/>
          <w:szCs w:val="24"/>
        </w:rPr>
        <w:t>j pozdĺžnej steny, t.j. v 6 bodoch.</w:t>
      </w:r>
    </w:p>
    <w:p w:rsidR="00FD73CA" w:rsidRDefault="00FD73CA" w:rsidP="00FC4331">
      <w:pPr>
        <w:pStyle w:val="Odsekzoznamu"/>
        <w:spacing w:after="0"/>
        <w:ind w:left="0"/>
        <w:jc w:val="both"/>
        <w:rPr>
          <w:rFonts w:ascii="Arial" w:hAnsi="Arial" w:cs="Arial"/>
          <w:sz w:val="24"/>
          <w:szCs w:val="24"/>
        </w:rPr>
      </w:pPr>
      <w:r>
        <w:rPr>
          <w:rFonts w:ascii="Arial" w:hAnsi="Arial" w:cs="Arial"/>
          <w:sz w:val="24"/>
          <w:szCs w:val="24"/>
        </w:rPr>
        <w:t xml:space="preserve">Nad objektom bude </w:t>
      </w:r>
      <w:proofErr w:type="spellStart"/>
      <w:r>
        <w:rPr>
          <w:rFonts w:ascii="Arial" w:hAnsi="Arial" w:cs="Arial"/>
          <w:sz w:val="24"/>
          <w:szCs w:val="24"/>
        </w:rPr>
        <w:t>pre</w:t>
      </w:r>
      <w:r w:rsidR="00666B94">
        <w:rPr>
          <w:rFonts w:ascii="Arial" w:hAnsi="Arial" w:cs="Arial"/>
          <w:sz w:val="24"/>
          <w:szCs w:val="24"/>
        </w:rPr>
        <w:t>konzolovaná</w:t>
      </w:r>
      <w:proofErr w:type="spellEnd"/>
      <w:r w:rsidR="00666B94">
        <w:rPr>
          <w:rFonts w:ascii="Arial" w:hAnsi="Arial" w:cs="Arial"/>
          <w:sz w:val="24"/>
          <w:szCs w:val="24"/>
        </w:rPr>
        <w:t xml:space="preserve"> strecha, ktorej voľn</w:t>
      </w:r>
      <w:r>
        <w:rPr>
          <w:rFonts w:ascii="Arial" w:hAnsi="Arial" w:cs="Arial"/>
          <w:sz w:val="24"/>
          <w:szCs w:val="24"/>
        </w:rPr>
        <w:t>ý</w:t>
      </w:r>
      <w:r w:rsidR="004C6234">
        <w:rPr>
          <w:rFonts w:ascii="Arial" w:hAnsi="Arial" w:cs="Arial"/>
          <w:sz w:val="24"/>
          <w:szCs w:val="24"/>
        </w:rPr>
        <w:t xml:space="preserve"> koniec bude podopretý na oceľ</w:t>
      </w:r>
      <w:r w:rsidR="00666B94">
        <w:rPr>
          <w:rFonts w:ascii="Arial" w:hAnsi="Arial" w:cs="Arial"/>
          <w:sz w:val="24"/>
          <w:szCs w:val="24"/>
        </w:rPr>
        <w:t>ových stĺpoch zo štvorcových profilov 120x120x4 mm. Stĺpiky budú kotvené cez úložný plech P10 chemickými kotvami 2x M16 (napr. HILTI HIT-HY150). Stĺpiky budú na základovom páse uložené kĺbovo a budú umiestnené pod každým strešným väzníkom.</w:t>
      </w:r>
    </w:p>
    <w:p w:rsidR="00666B94" w:rsidRDefault="00666B94" w:rsidP="00FC4331">
      <w:pPr>
        <w:pStyle w:val="Odsekzoznamu"/>
        <w:spacing w:after="0"/>
        <w:ind w:left="0"/>
        <w:jc w:val="both"/>
        <w:rPr>
          <w:rFonts w:ascii="Arial" w:hAnsi="Arial" w:cs="Arial"/>
          <w:sz w:val="24"/>
          <w:szCs w:val="24"/>
        </w:rPr>
      </w:pPr>
      <w:r>
        <w:rPr>
          <w:rFonts w:ascii="Arial" w:hAnsi="Arial" w:cs="Arial"/>
          <w:sz w:val="24"/>
          <w:szCs w:val="24"/>
        </w:rPr>
        <w:t xml:space="preserve">Nosný oceľový rám modulov bude proti korózii chránený náterom základným + vrchným lakom (dvojzložkový email PUR). Odtieň </w:t>
      </w:r>
      <w:proofErr w:type="spellStart"/>
      <w:r>
        <w:rPr>
          <w:rFonts w:ascii="Arial" w:hAnsi="Arial" w:cs="Arial"/>
          <w:sz w:val="24"/>
          <w:szCs w:val="24"/>
        </w:rPr>
        <w:t>štandartného</w:t>
      </w:r>
      <w:proofErr w:type="spellEnd"/>
      <w:r>
        <w:rPr>
          <w:rFonts w:ascii="Arial" w:hAnsi="Arial" w:cs="Arial"/>
          <w:sz w:val="24"/>
          <w:szCs w:val="24"/>
        </w:rPr>
        <w:t xml:space="preserve"> prevedenia je RAL 7035.</w:t>
      </w:r>
    </w:p>
    <w:p w:rsidR="00FC4331" w:rsidRDefault="00666B94" w:rsidP="00FC4331">
      <w:pPr>
        <w:pStyle w:val="Odsekzoznamu"/>
        <w:spacing w:after="0"/>
        <w:ind w:left="0"/>
        <w:jc w:val="both"/>
        <w:rPr>
          <w:rFonts w:ascii="Arial" w:hAnsi="Arial" w:cs="Arial"/>
          <w:sz w:val="24"/>
          <w:szCs w:val="24"/>
        </w:rPr>
      </w:pPr>
      <w:r>
        <w:rPr>
          <w:rFonts w:ascii="Arial" w:hAnsi="Arial" w:cs="Arial"/>
          <w:sz w:val="24"/>
          <w:szCs w:val="24"/>
        </w:rPr>
        <w:t>Všetky drevené prvky použité v moduloch budú opatrené impregnačným náterom.</w:t>
      </w:r>
    </w:p>
    <w:p w:rsidR="00FC4331" w:rsidRDefault="00FC4331" w:rsidP="00FC4331">
      <w:pPr>
        <w:pStyle w:val="Odsekzoznamu"/>
        <w:spacing w:after="0"/>
        <w:ind w:left="0"/>
        <w:jc w:val="both"/>
        <w:rPr>
          <w:rFonts w:ascii="Arial" w:hAnsi="Arial" w:cs="Arial"/>
          <w:sz w:val="24"/>
          <w:szCs w:val="24"/>
        </w:rPr>
      </w:pPr>
    </w:p>
    <w:p w:rsidR="00FC4331" w:rsidRDefault="00666B94" w:rsidP="00FC4331">
      <w:pPr>
        <w:pStyle w:val="Odsekzoznamu"/>
        <w:spacing w:after="0"/>
        <w:ind w:left="0"/>
        <w:jc w:val="both"/>
        <w:rPr>
          <w:rFonts w:ascii="Arial" w:hAnsi="Arial" w:cs="Arial"/>
          <w:b/>
          <w:sz w:val="24"/>
          <w:szCs w:val="24"/>
        </w:rPr>
      </w:pPr>
      <w:r>
        <w:rPr>
          <w:rFonts w:ascii="Arial" w:hAnsi="Arial" w:cs="Arial"/>
          <w:b/>
          <w:sz w:val="24"/>
          <w:szCs w:val="24"/>
        </w:rPr>
        <w:t>6.3.</w:t>
      </w:r>
      <w:r w:rsidR="00FC4331">
        <w:rPr>
          <w:rFonts w:ascii="Arial" w:hAnsi="Arial" w:cs="Arial"/>
          <w:b/>
          <w:sz w:val="24"/>
          <w:szCs w:val="24"/>
        </w:rPr>
        <w:t xml:space="preserve">    Strešná konštrukcia :</w:t>
      </w:r>
    </w:p>
    <w:p w:rsidR="00666B94" w:rsidRDefault="00FC4331" w:rsidP="00FC4331">
      <w:pPr>
        <w:pStyle w:val="Odsekzoznamu"/>
        <w:spacing w:after="0"/>
        <w:ind w:left="0"/>
        <w:jc w:val="both"/>
        <w:rPr>
          <w:rFonts w:ascii="Arial" w:hAnsi="Arial" w:cs="Arial"/>
          <w:sz w:val="24"/>
          <w:szCs w:val="24"/>
        </w:rPr>
      </w:pPr>
      <w:r>
        <w:rPr>
          <w:rFonts w:ascii="Arial" w:hAnsi="Arial" w:cs="Arial"/>
          <w:sz w:val="24"/>
          <w:szCs w:val="24"/>
        </w:rPr>
        <w:t xml:space="preserve">          </w:t>
      </w:r>
      <w:r w:rsidR="00666B94">
        <w:rPr>
          <w:rFonts w:ascii="Arial" w:hAnsi="Arial" w:cs="Arial"/>
          <w:sz w:val="24"/>
          <w:szCs w:val="24"/>
        </w:rPr>
        <w:t xml:space="preserve">Nosnú konštrukciu strechy tvoria oceľové priehradové </w:t>
      </w:r>
      <w:proofErr w:type="spellStart"/>
      <w:r w:rsidR="00666B94">
        <w:rPr>
          <w:rFonts w:ascii="Arial" w:hAnsi="Arial" w:cs="Arial"/>
          <w:sz w:val="24"/>
          <w:szCs w:val="24"/>
        </w:rPr>
        <w:t>väzníky</w:t>
      </w:r>
      <w:proofErr w:type="spellEnd"/>
      <w:r w:rsidR="00666B94">
        <w:rPr>
          <w:rFonts w:ascii="Arial" w:hAnsi="Arial" w:cs="Arial"/>
          <w:sz w:val="24"/>
          <w:szCs w:val="24"/>
        </w:rPr>
        <w:t xml:space="preserve">, ktoré sú uložené vo vzdialenostiach </w:t>
      </w:r>
      <w:r w:rsidR="004C6234">
        <w:rPr>
          <w:rFonts w:ascii="Arial" w:hAnsi="Arial" w:cs="Arial"/>
          <w:sz w:val="24"/>
          <w:szCs w:val="24"/>
        </w:rPr>
        <w:t xml:space="preserve">po </w:t>
      </w:r>
      <w:r w:rsidR="00666B94">
        <w:rPr>
          <w:rFonts w:ascii="Arial" w:hAnsi="Arial" w:cs="Arial"/>
          <w:sz w:val="24"/>
          <w:szCs w:val="24"/>
        </w:rPr>
        <w:t xml:space="preserve">2,45 m. Uložené sú na nosných rohových stĺpikoch modulov TOUAX, resp. v mieste </w:t>
      </w:r>
      <w:proofErr w:type="spellStart"/>
      <w:r w:rsidR="00666B94">
        <w:rPr>
          <w:rFonts w:ascii="Arial" w:hAnsi="Arial" w:cs="Arial"/>
          <w:sz w:val="24"/>
          <w:szCs w:val="24"/>
        </w:rPr>
        <w:t>prekonzolovania</w:t>
      </w:r>
      <w:proofErr w:type="spellEnd"/>
      <w:r w:rsidR="00666B94">
        <w:rPr>
          <w:rFonts w:ascii="Arial" w:hAnsi="Arial" w:cs="Arial"/>
          <w:sz w:val="24"/>
          <w:szCs w:val="24"/>
        </w:rPr>
        <w:t xml:space="preserve"> na oceľových stĺpikoch 120x120x4. Prvky </w:t>
      </w:r>
      <w:r w:rsidR="004C6234">
        <w:rPr>
          <w:rFonts w:ascii="Arial" w:hAnsi="Arial" w:cs="Arial"/>
          <w:sz w:val="24"/>
          <w:szCs w:val="24"/>
        </w:rPr>
        <w:t>priehradových väzníkov sú z ocel</w:t>
      </w:r>
      <w:r w:rsidR="00666B94">
        <w:rPr>
          <w:rFonts w:ascii="Arial" w:hAnsi="Arial" w:cs="Arial"/>
          <w:sz w:val="24"/>
          <w:szCs w:val="24"/>
        </w:rPr>
        <w:t>e S235. Horný a dolný pás je z obdĺžnikových profilov 120/100/3, zvislice a diagonály z</w:t>
      </w:r>
      <w:r w:rsidR="00075F5F">
        <w:rPr>
          <w:rFonts w:ascii="Arial" w:hAnsi="Arial" w:cs="Arial"/>
          <w:sz w:val="24"/>
          <w:szCs w:val="24"/>
        </w:rPr>
        <w:t xml:space="preserve"> profilov</w:t>
      </w:r>
      <w:r w:rsidR="00666B94">
        <w:rPr>
          <w:rFonts w:ascii="Arial" w:hAnsi="Arial" w:cs="Arial"/>
          <w:sz w:val="24"/>
          <w:szCs w:val="24"/>
        </w:rPr>
        <w:t> 60x40x3</w:t>
      </w:r>
      <w:r w:rsidR="00075F5F">
        <w:rPr>
          <w:rFonts w:ascii="Arial" w:hAnsi="Arial" w:cs="Arial"/>
          <w:sz w:val="24"/>
          <w:szCs w:val="24"/>
        </w:rPr>
        <w:t>. Všetky sú k sebe privarené zvarmi hrúbky 3 mm.</w:t>
      </w:r>
      <w:r w:rsidR="00666B94">
        <w:rPr>
          <w:rFonts w:ascii="Arial" w:hAnsi="Arial" w:cs="Arial"/>
          <w:sz w:val="24"/>
          <w:szCs w:val="24"/>
        </w:rPr>
        <w:t xml:space="preserve"> </w:t>
      </w:r>
    </w:p>
    <w:p w:rsidR="00075F5F" w:rsidRDefault="00075F5F" w:rsidP="00FC4331">
      <w:pPr>
        <w:pStyle w:val="Odsekzoznamu"/>
        <w:spacing w:after="0"/>
        <w:ind w:left="0"/>
        <w:jc w:val="both"/>
        <w:rPr>
          <w:rFonts w:ascii="Arial" w:hAnsi="Arial" w:cs="Arial"/>
          <w:sz w:val="24"/>
          <w:szCs w:val="24"/>
        </w:rPr>
      </w:pPr>
      <w:r>
        <w:rPr>
          <w:rFonts w:ascii="Arial" w:hAnsi="Arial" w:cs="Arial"/>
          <w:sz w:val="24"/>
          <w:szCs w:val="24"/>
        </w:rPr>
        <w:t>Na väzníkoch sú uložené priebežné väznice z tenkostenných „U“ profilov 80x45x3, oceľ S 355.</w:t>
      </w:r>
    </w:p>
    <w:p w:rsidR="00075F5F" w:rsidRDefault="00075F5F" w:rsidP="00FC4331">
      <w:pPr>
        <w:pStyle w:val="Odsekzoznamu"/>
        <w:spacing w:after="0"/>
        <w:ind w:left="0"/>
        <w:jc w:val="both"/>
        <w:rPr>
          <w:rFonts w:ascii="Arial" w:hAnsi="Arial" w:cs="Arial"/>
          <w:sz w:val="24"/>
          <w:szCs w:val="24"/>
        </w:rPr>
      </w:pPr>
      <w:r>
        <w:rPr>
          <w:rFonts w:ascii="Arial" w:hAnsi="Arial" w:cs="Arial"/>
          <w:sz w:val="24"/>
          <w:szCs w:val="24"/>
        </w:rPr>
        <w:t>Pozdĺžne stuženie je navrhnuté zo štvorcových profilov 40x40x4 (horný a dolný pás, zvislice, diagonály), z ocele S235. Všetky prvky sú k sebe privarené zvarmi hr. 3 mm.</w:t>
      </w:r>
    </w:p>
    <w:p w:rsidR="00FC4331" w:rsidRDefault="004C6234" w:rsidP="00FC4331">
      <w:pPr>
        <w:pStyle w:val="Odsekzoznamu"/>
        <w:spacing w:after="0"/>
        <w:ind w:left="0"/>
        <w:jc w:val="both"/>
        <w:rPr>
          <w:rFonts w:ascii="Arial" w:hAnsi="Arial" w:cs="Arial"/>
          <w:sz w:val="24"/>
          <w:szCs w:val="24"/>
        </w:rPr>
      </w:pPr>
      <w:r>
        <w:rPr>
          <w:rFonts w:ascii="Arial" w:hAnsi="Arial" w:cs="Arial"/>
          <w:sz w:val="24"/>
          <w:szCs w:val="24"/>
        </w:rPr>
        <w:t>S</w:t>
      </w:r>
      <w:r w:rsidR="00075F5F">
        <w:rPr>
          <w:rFonts w:ascii="Arial" w:hAnsi="Arial" w:cs="Arial"/>
          <w:sz w:val="24"/>
          <w:szCs w:val="24"/>
        </w:rPr>
        <w:t>tuženie v strešnej rovine je navrhnuté z L 50x50x5 z ocele S235.</w:t>
      </w:r>
    </w:p>
    <w:p w:rsidR="00FC4331" w:rsidRDefault="00FC4331" w:rsidP="00FC4331">
      <w:pPr>
        <w:pStyle w:val="Odsekzoznamu"/>
        <w:spacing w:after="0"/>
        <w:ind w:left="0"/>
        <w:jc w:val="both"/>
        <w:rPr>
          <w:rFonts w:ascii="Arial" w:hAnsi="Arial" w:cs="Arial"/>
          <w:sz w:val="24"/>
          <w:szCs w:val="24"/>
        </w:rPr>
      </w:pPr>
    </w:p>
    <w:p w:rsidR="00FC4331" w:rsidRPr="00CF26EF" w:rsidRDefault="00075F5F" w:rsidP="00075F5F">
      <w:pPr>
        <w:pStyle w:val="Odsekzoznamu"/>
        <w:numPr>
          <w:ilvl w:val="1"/>
          <w:numId w:val="4"/>
        </w:numPr>
        <w:spacing w:after="0"/>
        <w:jc w:val="both"/>
        <w:rPr>
          <w:rFonts w:ascii="Arial" w:hAnsi="Arial" w:cs="Arial"/>
          <w:b/>
          <w:sz w:val="24"/>
          <w:szCs w:val="24"/>
        </w:rPr>
      </w:pPr>
      <w:r>
        <w:rPr>
          <w:rFonts w:ascii="Arial" w:hAnsi="Arial" w:cs="Arial"/>
          <w:b/>
          <w:sz w:val="24"/>
          <w:szCs w:val="24"/>
        </w:rPr>
        <w:t>Priestorová tuhosť objektu</w:t>
      </w:r>
      <w:r w:rsidR="00FC4331" w:rsidRPr="00CF26EF">
        <w:rPr>
          <w:rFonts w:ascii="Arial" w:hAnsi="Arial" w:cs="Arial"/>
          <w:b/>
          <w:sz w:val="24"/>
          <w:szCs w:val="24"/>
        </w:rPr>
        <w:t xml:space="preserve"> :</w:t>
      </w:r>
    </w:p>
    <w:p w:rsidR="00075F5F" w:rsidRDefault="00075F5F" w:rsidP="00FC4331">
      <w:pPr>
        <w:pStyle w:val="Odsekzoznamu"/>
        <w:spacing w:after="0"/>
        <w:ind w:left="0"/>
        <w:jc w:val="both"/>
        <w:rPr>
          <w:rFonts w:ascii="Arial" w:hAnsi="Arial" w:cs="Arial"/>
          <w:sz w:val="24"/>
          <w:szCs w:val="24"/>
        </w:rPr>
      </w:pPr>
      <w:r>
        <w:rPr>
          <w:rFonts w:ascii="Arial" w:hAnsi="Arial" w:cs="Arial"/>
          <w:sz w:val="24"/>
          <w:szCs w:val="24"/>
        </w:rPr>
        <w:t xml:space="preserve">Priestorová tuhosť objektu je zaistená priestorovou tuhosťou jednotlivých modulov. Priestorová tuhosť strechy je zaistená </w:t>
      </w:r>
      <w:proofErr w:type="spellStart"/>
      <w:r>
        <w:rPr>
          <w:rFonts w:ascii="Arial" w:hAnsi="Arial" w:cs="Arial"/>
          <w:sz w:val="24"/>
          <w:szCs w:val="24"/>
        </w:rPr>
        <w:t>stužidlami</w:t>
      </w:r>
      <w:proofErr w:type="spellEnd"/>
      <w:r>
        <w:rPr>
          <w:rFonts w:ascii="Arial" w:hAnsi="Arial" w:cs="Arial"/>
          <w:sz w:val="24"/>
          <w:szCs w:val="24"/>
        </w:rPr>
        <w:t xml:space="preserve"> v rovine strechy a v rovine súbežnej s hrebeňom.</w:t>
      </w:r>
    </w:p>
    <w:p w:rsidR="00341332" w:rsidRDefault="00341332" w:rsidP="00341332">
      <w:pPr>
        <w:pStyle w:val="Odsekzoznamu"/>
        <w:spacing w:after="0"/>
        <w:jc w:val="both"/>
        <w:rPr>
          <w:rFonts w:ascii="Arial" w:hAnsi="Arial" w:cs="Arial"/>
          <w:sz w:val="24"/>
          <w:szCs w:val="24"/>
        </w:rPr>
      </w:pPr>
    </w:p>
    <w:p w:rsidR="00341332" w:rsidRPr="00341332" w:rsidRDefault="00075F5F" w:rsidP="00341332">
      <w:pPr>
        <w:pStyle w:val="Odsekzoznamu"/>
        <w:numPr>
          <w:ilvl w:val="1"/>
          <w:numId w:val="4"/>
        </w:numPr>
        <w:spacing w:after="0"/>
        <w:jc w:val="both"/>
        <w:rPr>
          <w:rFonts w:ascii="Arial" w:hAnsi="Arial" w:cs="Arial"/>
          <w:b/>
          <w:sz w:val="24"/>
          <w:szCs w:val="24"/>
        </w:rPr>
      </w:pPr>
      <w:r>
        <w:rPr>
          <w:rFonts w:ascii="Arial" w:hAnsi="Arial" w:cs="Arial"/>
          <w:b/>
          <w:sz w:val="24"/>
          <w:szCs w:val="24"/>
        </w:rPr>
        <w:t>Schodisko :</w:t>
      </w:r>
    </w:p>
    <w:p w:rsidR="00FC4331" w:rsidRPr="00341332" w:rsidRDefault="00075F5F" w:rsidP="00341332">
      <w:pPr>
        <w:pStyle w:val="Odsekzoznamu"/>
        <w:spacing w:after="0"/>
        <w:ind w:left="0"/>
        <w:jc w:val="both"/>
        <w:rPr>
          <w:rFonts w:ascii="Arial" w:hAnsi="Arial" w:cs="Arial"/>
          <w:sz w:val="24"/>
          <w:szCs w:val="24"/>
        </w:rPr>
      </w:pPr>
      <w:r w:rsidRPr="00341332">
        <w:rPr>
          <w:rFonts w:ascii="Arial" w:hAnsi="Arial" w:cs="Arial"/>
          <w:sz w:val="24"/>
          <w:szCs w:val="24"/>
        </w:rPr>
        <w:t>V objekte sa nevyskytuje schodisko.</w:t>
      </w:r>
    </w:p>
    <w:p w:rsidR="00075F5F" w:rsidRDefault="00075F5F" w:rsidP="00075F5F">
      <w:pPr>
        <w:pStyle w:val="Odsekzoznamu"/>
        <w:spacing w:after="0"/>
        <w:jc w:val="both"/>
        <w:rPr>
          <w:rFonts w:ascii="Arial" w:hAnsi="Arial" w:cs="Arial"/>
          <w:sz w:val="24"/>
          <w:szCs w:val="24"/>
        </w:rPr>
      </w:pPr>
    </w:p>
    <w:p w:rsidR="00075F5F" w:rsidRDefault="00075F5F" w:rsidP="00075F5F">
      <w:pPr>
        <w:pStyle w:val="Odsekzoznamu"/>
        <w:numPr>
          <w:ilvl w:val="1"/>
          <w:numId w:val="4"/>
        </w:numPr>
        <w:spacing w:after="0"/>
        <w:jc w:val="both"/>
        <w:rPr>
          <w:rFonts w:ascii="Arial" w:hAnsi="Arial" w:cs="Arial"/>
          <w:b/>
          <w:sz w:val="24"/>
          <w:szCs w:val="24"/>
        </w:rPr>
      </w:pPr>
      <w:r>
        <w:rPr>
          <w:rFonts w:ascii="Arial" w:hAnsi="Arial" w:cs="Arial"/>
          <w:b/>
          <w:sz w:val="24"/>
          <w:szCs w:val="24"/>
        </w:rPr>
        <w:t>Požiarna odolnosť :</w:t>
      </w:r>
    </w:p>
    <w:p w:rsidR="00075F5F" w:rsidRDefault="00075F5F" w:rsidP="00F45E85">
      <w:pPr>
        <w:pStyle w:val="Odsekzoznamu"/>
        <w:spacing w:after="0"/>
        <w:ind w:left="0"/>
        <w:jc w:val="both"/>
        <w:rPr>
          <w:rFonts w:ascii="Arial" w:hAnsi="Arial" w:cs="Arial"/>
          <w:sz w:val="24"/>
          <w:szCs w:val="24"/>
        </w:rPr>
      </w:pPr>
      <w:r>
        <w:rPr>
          <w:rFonts w:ascii="Arial" w:hAnsi="Arial" w:cs="Arial"/>
          <w:sz w:val="24"/>
          <w:szCs w:val="24"/>
        </w:rPr>
        <w:t>Požiarna odolnosť objektu je garantovaná výrobcom modulov TOUAX.</w:t>
      </w:r>
    </w:p>
    <w:p w:rsidR="00075F5F" w:rsidRDefault="00075F5F" w:rsidP="00F45E85">
      <w:pPr>
        <w:pStyle w:val="Odsekzoznamu"/>
        <w:spacing w:after="0"/>
        <w:ind w:left="0"/>
        <w:jc w:val="both"/>
        <w:rPr>
          <w:rFonts w:ascii="Arial" w:hAnsi="Arial" w:cs="Arial"/>
          <w:sz w:val="24"/>
          <w:szCs w:val="24"/>
        </w:rPr>
      </w:pPr>
    </w:p>
    <w:p w:rsidR="00075F5F" w:rsidRDefault="00075F5F" w:rsidP="00F45E85">
      <w:pPr>
        <w:pStyle w:val="Odsekzoznamu"/>
        <w:spacing w:after="0"/>
        <w:ind w:left="0"/>
        <w:jc w:val="both"/>
        <w:rPr>
          <w:rFonts w:ascii="Arial" w:hAnsi="Arial" w:cs="Arial"/>
          <w:sz w:val="24"/>
          <w:szCs w:val="24"/>
        </w:rPr>
      </w:pPr>
      <w:r>
        <w:rPr>
          <w:rFonts w:ascii="Arial" w:hAnsi="Arial" w:cs="Arial"/>
          <w:sz w:val="24"/>
          <w:szCs w:val="24"/>
        </w:rPr>
        <w:t>Obvodové steny:</w:t>
      </w:r>
    </w:p>
    <w:p w:rsidR="00075F5F" w:rsidRDefault="005D55B3" w:rsidP="00F45E85">
      <w:pPr>
        <w:pStyle w:val="Odsekzoznamu"/>
        <w:numPr>
          <w:ilvl w:val="0"/>
          <w:numId w:val="3"/>
        </w:numPr>
        <w:spacing w:after="0"/>
        <w:ind w:left="0" w:firstLine="0"/>
        <w:jc w:val="both"/>
        <w:rPr>
          <w:rFonts w:ascii="Arial" w:hAnsi="Arial" w:cs="Arial"/>
          <w:sz w:val="24"/>
          <w:szCs w:val="24"/>
        </w:rPr>
      </w:pPr>
      <w:r>
        <w:rPr>
          <w:rFonts w:ascii="Arial" w:hAnsi="Arial" w:cs="Arial"/>
          <w:sz w:val="24"/>
          <w:szCs w:val="24"/>
        </w:rPr>
        <w:t>REI 60 (o →</w:t>
      </w:r>
      <w:r w:rsidR="00075F5F">
        <w:rPr>
          <w:rFonts w:ascii="Arial" w:hAnsi="Arial" w:cs="Arial"/>
          <w:sz w:val="24"/>
          <w:szCs w:val="24"/>
        </w:rPr>
        <w:t xml:space="preserve"> i) – </w:t>
      </w:r>
      <w:proofErr w:type="spellStart"/>
      <w:r w:rsidR="00075F5F">
        <w:rPr>
          <w:rFonts w:ascii="Arial" w:hAnsi="Arial" w:cs="Arial"/>
          <w:sz w:val="24"/>
          <w:szCs w:val="24"/>
        </w:rPr>
        <w:t>ef</w:t>
      </w:r>
      <w:proofErr w:type="spellEnd"/>
      <w:r w:rsidR="00075F5F">
        <w:rPr>
          <w:rFonts w:ascii="Arial" w:hAnsi="Arial" w:cs="Arial"/>
          <w:sz w:val="24"/>
          <w:szCs w:val="24"/>
        </w:rPr>
        <w:t xml:space="preserve"> (stena namáhaná z exteriérovej strany krivkou vonkajšieho požiaru.</w:t>
      </w:r>
    </w:p>
    <w:p w:rsidR="00075F5F" w:rsidRDefault="00075F5F" w:rsidP="00F45E85">
      <w:pPr>
        <w:pStyle w:val="Odsekzoznamu"/>
        <w:numPr>
          <w:ilvl w:val="0"/>
          <w:numId w:val="3"/>
        </w:numPr>
        <w:spacing w:after="0"/>
        <w:ind w:left="0" w:firstLine="0"/>
        <w:jc w:val="both"/>
        <w:rPr>
          <w:rFonts w:ascii="Arial" w:hAnsi="Arial" w:cs="Arial"/>
          <w:sz w:val="24"/>
          <w:szCs w:val="24"/>
        </w:rPr>
      </w:pPr>
      <w:r>
        <w:rPr>
          <w:rFonts w:ascii="Arial" w:hAnsi="Arial" w:cs="Arial"/>
          <w:sz w:val="24"/>
          <w:szCs w:val="24"/>
        </w:rPr>
        <w:t xml:space="preserve">R 60 (i </w:t>
      </w:r>
      <w:r w:rsidR="005D55B3">
        <w:rPr>
          <w:rFonts w:ascii="Arial" w:hAnsi="Arial" w:cs="Arial"/>
          <w:sz w:val="24"/>
          <w:szCs w:val="24"/>
        </w:rPr>
        <w:t>→</w:t>
      </w:r>
      <w:r>
        <w:rPr>
          <w:rFonts w:ascii="Arial" w:hAnsi="Arial" w:cs="Arial"/>
          <w:sz w:val="24"/>
          <w:szCs w:val="24"/>
        </w:rPr>
        <w:t xml:space="preserve"> o) / REW 45 (i</w:t>
      </w:r>
      <w:r w:rsidR="005D55B3">
        <w:rPr>
          <w:rFonts w:ascii="Arial" w:hAnsi="Arial" w:cs="Arial"/>
          <w:sz w:val="24"/>
          <w:szCs w:val="24"/>
        </w:rPr>
        <w:t xml:space="preserve"> → </w:t>
      </w:r>
      <w:r>
        <w:rPr>
          <w:rFonts w:ascii="Arial" w:hAnsi="Arial" w:cs="Arial"/>
          <w:sz w:val="24"/>
          <w:szCs w:val="24"/>
        </w:rPr>
        <w:t xml:space="preserve">o) / REI 30 (i </w:t>
      </w:r>
      <w:r w:rsidR="005D55B3">
        <w:rPr>
          <w:rFonts w:ascii="Arial" w:hAnsi="Arial" w:cs="Arial"/>
          <w:sz w:val="24"/>
          <w:szCs w:val="24"/>
        </w:rPr>
        <w:t>→</w:t>
      </w:r>
      <w:r>
        <w:rPr>
          <w:rFonts w:ascii="Arial" w:hAnsi="Arial" w:cs="Arial"/>
          <w:sz w:val="24"/>
          <w:szCs w:val="24"/>
        </w:rPr>
        <w:t xml:space="preserve"> o) (stena namáhaná z interiérovej strany normovou krivkou teplota/čas).</w:t>
      </w:r>
    </w:p>
    <w:p w:rsidR="00075F5F" w:rsidRDefault="00075F5F" w:rsidP="00F45E85">
      <w:pPr>
        <w:spacing w:after="0"/>
        <w:jc w:val="both"/>
        <w:rPr>
          <w:rFonts w:ascii="Arial" w:hAnsi="Arial" w:cs="Arial"/>
          <w:sz w:val="24"/>
          <w:szCs w:val="24"/>
        </w:rPr>
      </w:pPr>
    </w:p>
    <w:p w:rsidR="00480948" w:rsidRDefault="00480948" w:rsidP="00F45E85">
      <w:pPr>
        <w:tabs>
          <w:tab w:val="left" w:pos="1985"/>
        </w:tabs>
        <w:spacing w:after="0"/>
        <w:jc w:val="both"/>
        <w:rPr>
          <w:rFonts w:ascii="Arial" w:hAnsi="Arial" w:cs="Arial"/>
          <w:sz w:val="24"/>
          <w:szCs w:val="24"/>
        </w:rPr>
      </w:pPr>
      <w:r>
        <w:rPr>
          <w:rFonts w:ascii="Arial" w:hAnsi="Arial" w:cs="Arial"/>
          <w:sz w:val="24"/>
          <w:szCs w:val="24"/>
        </w:rPr>
        <w:t>Strop a podlaha – REI 45</w:t>
      </w:r>
    </w:p>
    <w:p w:rsidR="00480948" w:rsidRDefault="00480948" w:rsidP="00075F5F">
      <w:pPr>
        <w:spacing w:after="0"/>
        <w:jc w:val="both"/>
        <w:rPr>
          <w:rFonts w:ascii="Arial" w:hAnsi="Arial" w:cs="Arial"/>
          <w:sz w:val="24"/>
          <w:szCs w:val="24"/>
        </w:rPr>
      </w:pPr>
    </w:p>
    <w:p w:rsidR="00480948" w:rsidRPr="00F45E85" w:rsidRDefault="00F45E85" w:rsidP="00F45E85">
      <w:pPr>
        <w:spacing w:after="0"/>
        <w:ind w:left="810" w:hanging="810"/>
        <w:jc w:val="both"/>
        <w:rPr>
          <w:rFonts w:ascii="Arial" w:hAnsi="Arial" w:cs="Arial"/>
          <w:b/>
          <w:sz w:val="24"/>
          <w:szCs w:val="24"/>
        </w:rPr>
      </w:pPr>
      <w:r>
        <w:rPr>
          <w:rFonts w:ascii="Arial" w:hAnsi="Arial" w:cs="Arial"/>
          <w:b/>
          <w:sz w:val="24"/>
          <w:szCs w:val="24"/>
        </w:rPr>
        <w:t>7.0.</w:t>
      </w:r>
      <w:r w:rsidR="00480948" w:rsidRPr="00F45E85">
        <w:rPr>
          <w:rFonts w:ascii="Arial" w:hAnsi="Arial" w:cs="Arial"/>
          <w:b/>
          <w:sz w:val="24"/>
          <w:szCs w:val="24"/>
        </w:rPr>
        <w:t xml:space="preserve">   Dilatácie :</w:t>
      </w:r>
    </w:p>
    <w:p w:rsidR="00480948" w:rsidRPr="00480948" w:rsidRDefault="00480948" w:rsidP="00F45E85">
      <w:pPr>
        <w:pStyle w:val="Odsekzoznamu"/>
        <w:spacing w:after="0"/>
        <w:ind w:left="0"/>
        <w:jc w:val="both"/>
        <w:rPr>
          <w:rFonts w:ascii="Arial" w:hAnsi="Arial" w:cs="Arial"/>
          <w:sz w:val="24"/>
          <w:szCs w:val="24"/>
        </w:rPr>
      </w:pPr>
      <w:r>
        <w:rPr>
          <w:rFonts w:ascii="Arial" w:hAnsi="Arial" w:cs="Arial"/>
          <w:sz w:val="24"/>
          <w:szCs w:val="24"/>
        </w:rPr>
        <w:t>Objekt bude tvoriť jeden dilatačný celok.</w:t>
      </w:r>
    </w:p>
    <w:p w:rsidR="00480948" w:rsidRPr="00480948" w:rsidRDefault="00480948" w:rsidP="00480948">
      <w:pPr>
        <w:spacing w:after="0"/>
        <w:jc w:val="both"/>
        <w:rPr>
          <w:rFonts w:ascii="Arial" w:hAnsi="Arial" w:cs="Arial"/>
          <w:b/>
          <w:sz w:val="24"/>
          <w:szCs w:val="24"/>
        </w:rPr>
      </w:pPr>
    </w:p>
    <w:p w:rsidR="00FC4331" w:rsidRPr="00F45E85" w:rsidRDefault="00FC4331" w:rsidP="00F45E85">
      <w:pPr>
        <w:pStyle w:val="Odsekzoznamu"/>
        <w:numPr>
          <w:ilvl w:val="0"/>
          <w:numId w:val="7"/>
        </w:numPr>
        <w:spacing w:after="0"/>
        <w:ind w:left="709" w:hanging="709"/>
        <w:jc w:val="both"/>
        <w:rPr>
          <w:rFonts w:ascii="Arial" w:hAnsi="Arial" w:cs="Arial"/>
          <w:b/>
          <w:sz w:val="24"/>
          <w:szCs w:val="24"/>
        </w:rPr>
      </w:pPr>
      <w:r w:rsidRPr="00F45E85">
        <w:rPr>
          <w:rFonts w:ascii="Arial" w:hAnsi="Arial" w:cs="Arial"/>
          <w:b/>
          <w:sz w:val="24"/>
          <w:szCs w:val="24"/>
        </w:rPr>
        <w:t>Údaje o zaťažení:</w:t>
      </w:r>
    </w:p>
    <w:p w:rsidR="00480948" w:rsidRDefault="00480948" w:rsidP="00480948">
      <w:pPr>
        <w:pStyle w:val="Odsekzoznamu"/>
        <w:spacing w:after="0"/>
        <w:ind w:left="0"/>
        <w:jc w:val="both"/>
        <w:rPr>
          <w:rFonts w:ascii="Arial" w:hAnsi="Arial" w:cs="Arial"/>
          <w:b/>
          <w:sz w:val="24"/>
          <w:szCs w:val="24"/>
        </w:rPr>
      </w:pPr>
    </w:p>
    <w:p w:rsidR="00480948" w:rsidRPr="00F45E85" w:rsidRDefault="00480948" w:rsidP="00F45E85">
      <w:pPr>
        <w:pStyle w:val="Odsekzoznamu"/>
        <w:numPr>
          <w:ilvl w:val="1"/>
          <w:numId w:val="7"/>
        </w:numPr>
        <w:spacing w:after="0"/>
        <w:ind w:left="709" w:hanging="709"/>
        <w:jc w:val="both"/>
        <w:rPr>
          <w:rFonts w:ascii="Arial" w:hAnsi="Arial" w:cs="Arial"/>
          <w:b/>
          <w:sz w:val="24"/>
          <w:szCs w:val="24"/>
        </w:rPr>
      </w:pPr>
      <w:r w:rsidRPr="00F45E85">
        <w:rPr>
          <w:rFonts w:ascii="Arial" w:hAnsi="Arial" w:cs="Arial"/>
          <w:b/>
          <w:sz w:val="24"/>
          <w:szCs w:val="24"/>
        </w:rPr>
        <w:t>Zaťaženie pôsobiace na objekt:</w:t>
      </w:r>
    </w:p>
    <w:p w:rsidR="00480948" w:rsidRDefault="00480948" w:rsidP="00F45E85">
      <w:pPr>
        <w:pStyle w:val="Odsekzoznamu"/>
        <w:spacing w:after="0"/>
        <w:ind w:left="0"/>
        <w:jc w:val="both"/>
        <w:rPr>
          <w:rFonts w:ascii="Arial" w:hAnsi="Arial" w:cs="Arial"/>
          <w:b/>
          <w:sz w:val="24"/>
          <w:szCs w:val="24"/>
        </w:rPr>
      </w:pPr>
      <w:r>
        <w:rPr>
          <w:rFonts w:ascii="Arial" w:hAnsi="Arial" w:cs="Arial"/>
          <w:b/>
          <w:sz w:val="24"/>
          <w:szCs w:val="24"/>
        </w:rPr>
        <w:t>Stále zaťaženie:</w:t>
      </w:r>
    </w:p>
    <w:p w:rsidR="00480948" w:rsidRPr="00480948" w:rsidRDefault="00480948" w:rsidP="00F45E85">
      <w:pPr>
        <w:pStyle w:val="Odsekzoznamu"/>
        <w:spacing w:after="0"/>
        <w:ind w:left="0"/>
        <w:jc w:val="both"/>
        <w:rPr>
          <w:rFonts w:ascii="Arial" w:hAnsi="Arial" w:cs="Arial"/>
          <w:sz w:val="24"/>
          <w:szCs w:val="24"/>
        </w:rPr>
      </w:pPr>
      <w:r>
        <w:rPr>
          <w:rFonts w:ascii="Arial" w:hAnsi="Arial" w:cs="Arial"/>
          <w:sz w:val="24"/>
          <w:szCs w:val="24"/>
        </w:rPr>
        <w:t>Vychádza z vlastnej tiaže nosnej konštrukcie a z tiaže použitých vrstiev podláh, podhľadov, stien a pod. Presná špecifikácia zaťaženia je uvedená ďalej v statickom výpočte.</w:t>
      </w:r>
    </w:p>
    <w:p w:rsidR="00480948" w:rsidRDefault="00480948" w:rsidP="00480948">
      <w:pPr>
        <w:spacing w:after="0"/>
        <w:jc w:val="both"/>
        <w:rPr>
          <w:rFonts w:ascii="Arial" w:hAnsi="Arial" w:cs="Arial"/>
          <w:b/>
          <w:sz w:val="24"/>
          <w:szCs w:val="24"/>
        </w:rPr>
      </w:pPr>
    </w:p>
    <w:p w:rsidR="00480948" w:rsidRPr="00480948" w:rsidRDefault="00480948" w:rsidP="00480948">
      <w:pPr>
        <w:spacing w:after="0"/>
        <w:jc w:val="both"/>
        <w:rPr>
          <w:rFonts w:ascii="Arial" w:hAnsi="Arial" w:cs="Arial"/>
          <w:b/>
          <w:sz w:val="24"/>
          <w:szCs w:val="24"/>
        </w:rPr>
      </w:pPr>
      <w:r>
        <w:rPr>
          <w:rFonts w:ascii="Arial" w:hAnsi="Arial" w:cs="Arial"/>
          <w:b/>
          <w:sz w:val="24"/>
          <w:szCs w:val="24"/>
        </w:rPr>
        <w:t>8.1.1</w:t>
      </w:r>
      <w:r w:rsidR="00F45E85">
        <w:rPr>
          <w:rFonts w:ascii="Arial" w:hAnsi="Arial" w:cs="Arial"/>
          <w:b/>
          <w:sz w:val="24"/>
          <w:szCs w:val="24"/>
        </w:rPr>
        <w:t>.</w:t>
      </w:r>
      <w:r>
        <w:rPr>
          <w:rFonts w:ascii="Arial" w:hAnsi="Arial" w:cs="Arial"/>
          <w:b/>
          <w:sz w:val="24"/>
          <w:szCs w:val="24"/>
        </w:rPr>
        <w:t xml:space="preserve"> Užitočné zaťaženie :</w:t>
      </w:r>
    </w:p>
    <w:p w:rsidR="00480948" w:rsidRDefault="00480948" w:rsidP="00FC4331">
      <w:pPr>
        <w:pStyle w:val="Odsekzoznamu"/>
        <w:spacing w:after="0"/>
        <w:ind w:left="0"/>
        <w:jc w:val="both"/>
        <w:rPr>
          <w:rFonts w:ascii="Arial" w:hAnsi="Arial" w:cs="Arial"/>
          <w:sz w:val="24"/>
          <w:szCs w:val="24"/>
        </w:rPr>
      </w:pPr>
      <w:r>
        <w:rPr>
          <w:rFonts w:ascii="Arial" w:hAnsi="Arial" w:cs="Arial"/>
          <w:sz w:val="24"/>
          <w:szCs w:val="24"/>
        </w:rPr>
        <w:t xml:space="preserve">- strecha – kategória H (strechy </w:t>
      </w:r>
      <w:proofErr w:type="spellStart"/>
      <w:r>
        <w:rPr>
          <w:rFonts w:ascii="Arial" w:hAnsi="Arial" w:cs="Arial"/>
          <w:sz w:val="24"/>
          <w:szCs w:val="24"/>
        </w:rPr>
        <w:t>nepochôdzne</w:t>
      </w:r>
      <w:proofErr w:type="spellEnd"/>
      <w:r>
        <w:rPr>
          <w:rFonts w:ascii="Arial" w:hAnsi="Arial" w:cs="Arial"/>
          <w:sz w:val="24"/>
          <w:szCs w:val="24"/>
        </w:rPr>
        <w:t xml:space="preserve">) – </w:t>
      </w:r>
      <w:proofErr w:type="spellStart"/>
      <w:r w:rsidRPr="005D55B3">
        <w:rPr>
          <w:rFonts w:ascii="Arial" w:hAnsi="Arial" w:cs="Arial"/>
          <w:b/>
          <w:sz w:val="24"/>
          <w:szCs w:val="24"/>
        </w:rPr>
        <w:t>q</w:t>
      </w:r>
      <w:r w:rsidRPr="005D55B3">
        <w:rPr>
          <w:rFonts w:ascii="Arial" w:hAnsi="Arial" w:cs="Arial"/>
          <w:b/>
          <w:sz w:val="24"/>
          <w:szCs w:val="24"/>
          <w:vertAlign w:val="subscript"/>
        </w:rPr>
        <w:t>k</w:t>
      </w:r>
      <w:proofErr w:type="spellEnd"/>
      <w:r w:rsidRPr="005D55B3">
        <w:rPr>
          <w:rFonts w:ascii="Arial" w:hAnsi="Arial" w:cs="Arial"/>
          <w:b/>
          <w:sz w:val="24"/>
          <w:szCs w:val="24"/>
        </w:rPr>
        <w:t xml:space="preserve"> = 0,75 kN/m</w:t>
      </w:r>
      <w:r w:rsidRPr="005D55B3">
        <w:rPr>
          <w:rFonts w:ascii="Arial" w:hAnsi="Arial" w:cs="Arial"/>
          <w:b/>
          <w:sz w:val="24"/>
          <w:szCs w:val="24"/>
          <w:vertAlign w:val="superscript"/>
        </w:rPr>
        <w:t>2</w:t>
      </w:r>
      <w:r w:rsidRPr="005D55B3">
        <w:rPr>
          <w:rFonts w:ascii="Arial" w:hAnsi="Arial" w:cs="Arial"/>
          <w:b/>
          <w:sz w:val="24"/>
          <w:szCs w:val="24"/>
        </w:rPr>
        <w:t xml:space="preserve">, </w:t>
      </w:r>
      <w:proofErr w:type="spellStart"/>
      <w:r w:rsidRPr="005D55B3">
        <w:rPr>
          <w:rFonts w:ascii="Arial" w:hAnsi="Arial" w:cs="Arial"/>
          <w:b/>
          <w:sz w:val="24"/>
          <w:szCs w:val="24"/>
        </w:rPr>
        <w:t>Q</w:t>
      </w:r>
      <w:r w:rsidRPr="005D55B3">
        <w:rPr>
          <w:rFonts w:ascii="Arial" w:hAnsi="Arial" w:cs="Arial"/>
          <w:b/>
          <w:sz w:val="24"/>
          <w:szCs w:val="24"/>
          <w:vertAlign w:val="subscript"/>
        </w:rPr>
        <w:t>k</w:t>
      </w:r>
      <w:proofErr w:type="spellEnd"/>
      <w:r w:rsidRPr="005D55B3">
        <w:rPr>
          <w:rFonts w:ascii="Arial" w:hAnsi="Arial" w:cs="Arial"/>
          <w:b/>
          <w:sz w:val="24"/>
          <w:szCs w:val="24"/>
        </w:rPr>
        <w:t xml:space="preserve"> = 1,00 </w:t>
      </w:r>
      <w:proofErr w:type="spellStart"/>
      <w:r w:rsidRPr="005D55B3">
        <w:rPr>
          <w:rFonts w:ascii="Arial" w:hAnsi="Arial" w:cs="Arial"/>
          <w:b/>
          <w:sz w:val="24"/>
          <w:szCs w:val="24"/>
        </w:rPr>
        <w:t>kN</w:t>
      </w:r>
      <w:proofErr w:type="spellEnd"/>
    </w:p>
    <w:p w:rsidR="00480948" w:rsidRDefault="00480948" w:rsidP="00FC4331">
      <w:pPr>
        <w:pStyle w:val="Odsekzoznamu"/>
        <w:spacing w:after="0"/>
        <w:ind w:left="0"/>
        <w:jc w:val="both"/>
        <w:rPr>
          <w:rFonts w:ascii="Arial" w:hAnsi="Arial" w:cs="Arial"/>
          <w:sz w:val="24"/>
          <w:szCs w:val="24"/>
        </w:rPr>
      </w:pPr>
      <w:r>
        <w:rPr>
          <w:rFonts w:ascii="Arial" w:hAnsi="Arial" w:cs="Arial"/>
          <w:sz w:val="24"/>
          <w:szCs w:val="24"/>
        </w:rPr>
        <w:t xml:space="preserve">- obytné miestnosti – kategória A – </w:t>
      </w:r>
      <w:proofErr w:type="spellStart"/>
      <w:r w:rsidRPr="005D55B3">
        <w:rPr>
          <w:rFonts w:ascii="Arial" w:hAnsi="Arial" w:cs="Arial"/>
          <w:b/>
          <w:sz w:val="24"/>
          <w:szCs w:val="24"/>
        </w:rPr>
        <w:t>q</w:t>
      </w:r>
      <w:r w:rsidRPr="005D55B3">
        <w:rPr>
          <w:rFonts w:ascii="Arial" w:hAnsi="Arial" w:cs="Arial"/>
          <w:b/>
          <w:sz w:val="24"/>
          <w:szCs w:val="24"/>
          <w:vertAlign w:val="subscript"/>
        </w:rPr>
        <w:t>k</w:t>
      </w:r>
      <w:proofErr w:type="spellEnd"/>
      <w:r w:rsidRPr="005D55B3">
        <w:rPr>
          <w:rFonts w:ascii="Arial" w:hAnsi="Arial" w:cs="Arial"/>
          <w:b/>
          <w:sz w:val="24"/>
          <w:szCs w:val="24"/>
        </w:rPr>
        <w:t xml:space="preserve"> = 1,50 kN/m</w:t>
      </w:r>
      <w:r w:rsidRPr="005D55B3">
        <w:rPr>
          <w:rFonts w:ascii="Arial" w:hAnsi="Arial" w:cs="Arial"/>
          <w:b/>
          <w:sz w:val="24"/>
          <w:szCs w:val="24"/>
          <w:vertAlign w:val="superscript"/>
        </w:rPr>
        <w:t>2</w:t>
      </w:r>
      <w:r w:rsidRPr="005D55B3">
        <w:rPr>
          <w:rFonts w:ascii="Arial" w:hAnsi="Arial" w:cs="Arial"/>
          <w:b/>
          <w:sz w:val="24"/>
          <w:szCs w:val="24"/>
        </w:rPr>
        <w:t xml:space="preserve">, </w:t>
      </w:r>
      <w:proofErr w:type="spellStart"/>
      <w:r w:rsidRPr="005D55B3">
        <w:rPr>
          <w:rFonts w:ascii="Arial" w:hAnsi="Arial" w:cs="Arial"/>
          <w:b/>
          <w:sz w:val="24"/>
          <w:szCs w:val="24"/>
        </w:rPr>
        <w:t>Q</w:t>
      </w:r>
      <w:r w:rsidRPr="005D55B3">
        <w:rPr>
          <w:rFonts w:ascii="Arial" w:hAnsi="Arial" w:cs="Arial"/>
          <w:b/>
          <w:sz w:val="24"/>
          <w:szCs w:val="24"/>
          <w:vertAlign w:val="subscript"/>
        </w:rPr>
        <w:t>k</w:t>
      </w:r>
      <w:proofErr w:type="spellEnd"/>
      <w:r w:rsidRPr="005D55B3">
        <w:rPr>
          <w:rFonts w:ascii="Arial" w:hAnsi="Arial" w:cs="Arial"/>
          <w:b/>
          <w:sz w:val="24"/>
          <w:szCs w:val="24"/>
        </w:rPr>
        <w:t xml:space="preserve"> = 3,00 </w:t>
      </w:r>
      <w:proofErr w:type="spellStart"/>
      <w:r w:rsidRPr="005D55B3">
        <w:rPr>
          <w:rFonts w:ascii="Arial" w:hAnsi="Arial" w:cs="Arial"/>
          <w:b/>
          <w:sz w:val="24"/>
          <w:szCs w:val="24"/>
        </w:rPr>
        <w:t>kN</w:t>
      </w:r>
      <w:proofErr w:type="spellEnd"/>
      <w:r w:rsidR="00FC4331" w:rsidRPr="005D55B3">
        <w:rPr>
          <w:rFonts w:ascii="Arial" w:hAnsi="Arial" w:cs="Arial"/>
          <w:b/>
          <w:sz w:val="24"/>
          <w:szCs w:val="24"/>
        </w:rPr>
        <w:tab/>
      </w:r>
    </w:p>
    <w:p w:rsidR="000D12F7" w:rsidRDefault="000D12F7" w:rsidP="00FC4331">
      <w:pPr>
        <w:pStyle w:val="Odsekzoznamu"/>
        <w:spacing w:after="0"/>
        <w:ind w:left="0"/>
        <w:jc w:val="both"/>
        <w:rPr>
          <w:rFonts w:ascii="Arial" w:hAnsi="Arial" w:cs="Arial"/>
          <w:sz w:val="24"/>
          <w:szCs w:val="24"/>
        </w:rPr>
      </w:pPr>
      <w:r>
        <w:rPr>
          <w:rFonts w:ascii="Arial" w:hAnsi="Arial" w:cs="Arial"/>
          <w:sz w:val="24"/>
          <w:szCs w:val="24"/>
        </w:rPr>
        <w:t>Súčiniteľ zaťaž</w:t>
      </w:r>
      <w:r w:rsidR="005D55B3">
        <w:rPr>
          <w:rFonts w:ascii="Arial" w:hAnsi="Arial" w:cs="Arial"/>
          <w:sz w:val="24"/>
          <w:szCs w:val="24"/>
        </w:rPr>
        <w:t>enia pre užitočné zaťaženie je</w:t>
      </w:r>
      <w:r>
        <w:rPr>
          <w:rFonts w:ascii="Arial" w:hAnsi="Arial" w:cs="Arial"/>
          <w:sz w:val="24"/>
          <w:szCs w:val="24"/>
        </w:rPr>
        <w:t xml:space="preserve"> </w:t>
      </w:r>
      <w:proofErr w:type="spellStart"/>
      <w:r w:rsidR="005D55B3">
        <w:rPr>
          <w:rFonts w:ascii="Arial" w:hAnsi="Arial" w:cs="Arial"/>
          <w:sz w:val="24"/>
          <w:szCs w:val="24"/>
        </w:rPr>
        <w:t>γ</w:t>
      </w:r>
      <w:r w:rsidRPr="005D55B3">
        <w:rPr>
          <w:rFonts w:ascii="Arial" w:hAnsi="Arial" w:cs="Arial"/>
          <w:sz w:val="24"/>
          <w:szCs w:val="24"/>
          <w:vertAlign w:val="subscript"/>
        </w:rPr>
        <w:t>f</w:t>
      </w:r>
      <w:proofErr w:type="spellEnd"/>
      <w:r>
        <w:rPr>
          <w:rFonts w:ascii="Arial" w:hAnsi="Arial" w:cs="Arial"/>
          <w:sz w:val="24"/>
          <w:szCs w:val="24"/>
        </w:rPr>
        <w:t xml:space="preserve"> = 1,50.</w:t>
      </w:r>
    </w:p>
    <w:p w:rsidR="000D12F7" w:rsidRDefault="000D12F7" w:rsidP="00FC4331">
      <w:pPr>
        <w:pStyle w:val="Odsekzoznamu"/>
        <w:spacing w:after="0"/>
        <w:ind w:left="0"/>
        <w:jc w:val="both"/>
        <w:rPr>
          <w:rFonts w:ascii="Arial" w:hAnsi="Arial" w:cs="Arial"/>
          <w:sz w:val="24"/>
          <w:szCs w:val="24"/>
        </w:rPr>
      </w:pPr>
    </w:p>
    <w:p w:rsidR="000D12F7" w:rsidRPr="000D12F7" w:rsidRDefault="00F45E85" w:rsidP="00FC4331">
      <w:pPr>
        <w:pStyle w:val="Odsekzoznamu"/>
        <w:spacing w:after="0"/>
        <w:ind w:left="0"/>
        <w:jc w:val="both"/>
        <w:rPr>
          <w:rFonts w:ascii="Arial" w:hAnsi="Arial" w:cs="Arial"/>
          <w:b/>
          <w:sz w:val="24"/>
          <w:szCs w:val="24"/>
        </w:rPr>
      </w:pPr>
      <w:r>
        <w:rPr>
          <w:rFonts w:ascii="Arial" w:hAnsi="Arial" w:cs="Arial"/>
          <w:b/>
          <w:sz w:val="24"/>
          <w:szCs w:val="24"/>
        </w:rPr>
        <w:t>8.1.2</w:t>
      </w:r>
      <w:r w:rsidR="000D12F7">
        <w:rPr>
          <w:rFonts w:ascii="Arial" w:hAnsi="Arial" w:cs="Arial"/>
          <w:b/>
          <w:sz w:val="24"/>
          <w:szCs w:val="24"/>
        </w:rPr>
        <w:t>. Zaťaženie priečkami :</w:t>
      </w:r>
    </w:p>
    <w:p w:rsidR="00480948" w:rsidRDefault="000D12F7" w:rsidP="00FC4331">
      <w:pPr>
        <w:pStyle w:val="Odsekzoznamu"/>
        <w:spacing w:after="0"/>
        <w:ind w:left="0"/>
        <w:jc w:val="both"/>
        <w:rPr>
          <w:rFonts w:ascii="Arial" w:hAnsi="Arial" w:cs="Arial"/>
          <w:sz w:val="24"/>
          <w:szCs w:val="24"/>
        </w:rPr>
      </w:pPr>
      <w:r>
        <w:rPr>
          <w:rFonts w:ascii="Arial" w:hAnsi="Arial" w:cs="Arial"/>
          <w:sz w:val="24"/>
          <w:szCs w:val="24"/>
        </w:rPr>
        <w:t>V objekte bude umiestnených niekoľko ľahkých systémových priečok TOUAX. Zaťaženie od priečok uložených na podlahe modulov je možné podľa STN 1991-1-1 počítať plošne a to veľkosťou 0,50 kN/m</w:t>
      </w:r>
      <w:r w:rsidRPr="005D55B3">
        <w:rPr>
          <w:rFonts w:ascii="Arial" w:hAnsi="Arial" w:cs="Arial"/>
          <w:sz w:val="24"/>
          <w:szCs w:val="24"/>
          <w:vertAlign w:val="superscript"/>
        </w:rPr>
        <w:t>2</w:t>
      </w:r>
      <w:r>
        <w:rPr>
          <w:rFonts w:ascii="Arial" w:hAnsi="Arial" w:cs="Arial"/>
          <w:sz w:val="24"/>
          <w:szCs w:val="24"/>
        </w:rPr>
        <w:t>.</w:t>
      </w:r>
    </w:p>
    <w:p w:rsidR="000D12F7" w:rsidRDefault="000D12F7" w:rsidP="00FC4331">
      <w:pPr>
        <w:pStyle w:val="Odsekzoznamu"/>
        <w:spacing w:after="0"/>
        <w:ind w:left="0"/>
        <w:jc w:val="both"/>
        <w:rPr>
          <w:rFonts w:ascii="Arial" w:hAnsi="Arial" w:cs="Arial"/>
          <w:sz w:val="24"/>
          <w:szCs w:val="24"/>
        </w:rPr>
      </w:pPr>
      <w:r>
        <w:rPr>
          <w:rFonts w:ascii="Arial" w:hAnsi="Arial" w:cs="Arial"/>
          <w:sz w:val="24"/>
          <w:szCs w:val="24"/>
        </w:rPr>
        <w:t>Priečky uložené na rámových nosníkoch modulov budú započítavané líniovým zaťaženým podľa skutočnej tiaže priečok.</w:t>
      </w:r>
    </w:p>
    <w:p w:rsidR="000D12F7" w:rsidRDefault="000D12F7" w:rsidP="00FC4331">
      <w:pPr>
        <w:pStyle w:val="Odsekzoznamu"/>
        <w:spacing w:after="0"/>
        <w:ind w:left="0"/>
        <w:jc w:val="both"/>
        <w:rPr>
          <w:rFonts w:ascii="Arial" w:hAnsi="Arial" w:cs="Arial"/>
          <w:sz w:val="24"/>
          <w:szCs w:val="24"/>
        </w:rPr>
      </w:pPr>
    </w:p>
    <w:p w:rsidR="000D12F7" w:rsidRPr="000D12F7" w:rsidRDefault="000D12F7" w:rsidP="00FC4331">
      <w:pPr>
        <w:pStyle w:val="Odsekzoznamu"/>
        <w:spacing w:after="0"/>
        <w:ind w:left="0"/>
        <w:jc w:val="both"/>
        <w:rPr>
          <w:rFonts w:ascii="Arial" w:hAnsi="Arial" w:cs="Arial"/>
          <w:b/>
          <w:sz w:val="24"/>
          <w:szCs w:val="24"/>
        </w:rPr>
      </w:pPr>
      <w:r>
        <w:rPr>
          <w:rFonts w:ascii="Arial" w:hAnsi="Arial" w:cs="Arial"/>
          <w:b/>
          <w:sz w:val="24"/>
          <w:szCs w:val="24"/>
        </w:rPr>
        <w:t>8.1.3. Zaťaženie snehom :</w:t>
      </w:r>
    </w:p>
    <w:p w:rsidR="00F54FB4" w:rsidRDefault="000D12F7" w:rsidP="00FC4331">
      <w:pPr>
        <w:pStyle w:val="Odsekzoznamu"/>
        <w:spacing w:after="0"/>
        <w:ind w:left="0"/>
        <w:jc w:val="both"/>
        <w:rPr>
          <w:rFonts w:ascii="Arial" w:hAnsi="Arial" w:cs="Arial"/>
          <w:sz w:val="24"/>
          <w:szCs w:val="24"/>
        </w:rPr>
      </w:pPr>
      <w:r>
        <w:rPr>
          <w:rFonts w:ascii="Arial" w:hAnsi="Arial" w:cs="Arial"/>
          <w:sz w:val="24"/>
          <w:szCs w:val="24"/>
        </w:rPr>
        <w:t>Objekt sa bude nachádzať podľa kvalifikácie STN 1991-1-3/NA1 v </w:t>
      </w:r>
      <w:r w:rsidR="00F54FB4">
        <w:rPr>
          <w:rFonts w:ascii="Arial" w:hAnsi="Arial" w:cs="Arial"/>
          <w:sz w:val="24"/>
          <w:szCs w:val="24"/>
        </w:rPr>
        <w:t>3</w:t>
      </w:r>
      <w:r>
        <w:rPr>
          <w:rFonts w:ascii="Arial" w:hAnsi="Arial" w:cs="Arial"/>
          <w:sz w:val="24"/>
          <w:szCs w:val="24"/>
        </w:rPr>
        <w:t>.</w:t>
      </w:r>
      <w:r w:rsidR="00F54FB4">
        <w:rPr>
          <w:rFonts w:ascii="Arial" w:hAnsi="Arial" w:cs="Arial"/>
          <w:sz w:val="24"/>
          <w:szCs w:val="24"/>
        </w:rPr>
        <w:t xml:space="preserve"> zóne je</w:t>
      </w:r>
    </w:p>
    <w:p w:rsidR="000D12F7" w:rsidRDefault="00F54FB4" w:rsidP="00FC4331">
      <w:pPr>
        <w:pStyle w:val="Odsekzoznamu"/>
        <w:spacing w:after="0"/>
        <w:ind w:left="0"/>
        <w:jc w:val="both"/>
        <w:rPr>
          <w:rFonts w:ascii="Arial" w:hAnsi="Arial" w:cs="Arial"/>
          <w:sz w:val="24"/>
          <w:szCs w:val="24"/>
        </w:rPr>
      </w:pPr>
      <w:r>
        <w:rPr>
          <w:rFonts w:ascii="Arial" w:hAnsi="Arial" w:cs="Arial"/>
          <w:sz w:val="24"/>
          <w:szCs w:val="24"/>
        </w:rPr>
        <w:t xml:space="preserve"> 2,25 kN/m</w:t>
      </w:r>
      <w:r w:rsidRPr="005D55B3">
        <w:rPr>
          <w:rFonts w:ascii="Arial" w:hAnsi="Arial" w:cs="Arial"/>
          <w:sz w:val="24"/>
          <w:szCs w:val="24"/>
          <w:vertAlign w:val="superscript"/>
        </w:rPr>
        <w:t>2</w:t>
      </w:r>
    </w:p>
    <w:p w:rsidR="00CD3622" w:rsidRDefault="00CD3622" w:rsidP="00FC4331">
      <w:pPr>
        <w:pStyle w:val="Odsekzoznamu"/>
        <w:spacing w:after="0"/>
        <w:ind w:left="0"/>
        <w:jc w:val="both"/>
        <w:rPr>
          <w:rFonts w:ascii="Arial" w:hAnsi="Arial" w:cs="Arial"/>
          <w:sz w:val="24"/>
          <w:szCs w:val="24"/>
        </w:rPr>
      </w:pPr>
    </w:p>
    <w:p w:rsidR="00CD3622" w:rsidRPr="00CD3622" w:rsidRDefault="00CD3622" w:rsidP="00FC4331">
      <w:pPr>
        <w:pStyle w:val="Odsekzoznamu"/>
        <w:spacing w:after="0"/>
        <w:ind w:left="0"/>
        <w:jc w:val="both"/>
        <w:rPr>
          <w:rFonts w:ascii="Arial" w:hAnsi="Arial" w:cs="Arial"/>
          <w:b/>
          <w:sz w:val="24"/>
          <w:szCs w:val="24"/>
        </w:rPr>
      </w:pPr>
      <w:r>
        <w:rPr>
          <w:rFonts w:ascii="Arial" w:hAnsi="Arial" w:cs="Arial"/>
          <w:b/>
          <w:sz w:val="24"/>
          <w:szCs w:val="24"/>
        </w:rPr>
        <w:t>8.1.4. Zaťaženie vetrom :</w:t>
      </w:r>
    </w:p>
    <w:p w:rsidR="00B003CF" w:rsidRDefault="00CD3622" w:rsidP="00FC4331">
      <w:pPr>
        <w:pStyle w:val="Odsekzoznamu"/>
        <w:spacing w:after="0"/>
        <w:ind w:left="0"/>
        <w:jc w:val="both"/>
        <w:rPr>
          <w:rFonts w:ascii="Arial" w:hAnsi="Arial" w:cs="Arial"/>
          <w:sz w:val="24"/>
          <w:szCs w:val="24"/>
        </w:rPr>
      </w:pPr>
      <w:r>
        <w:rPr>
          <w:rFonts w:ascii="Arial" w:hAnsi="Arial" w:cs="Arial"/>
          <w:sz w:val="24"/>
          <w:szCs w:val="24"/>
        </w:rPr>
        <w:t xml:space="preserve">Bude uvažované podľa STN 1991-1-4/NA. Objekt sa bude nachádzať v Oravskom Podzámku, v nadmorskej výške cca 510 </w:t>
      </w:r>
      <w:proofErr w:type="spellStart"/>
      <w:r>
        <w:rPr>
          <w:rFonts w:ascii="Arial" w:hAnsi="Arial" w:cs="Arial"/>
          <w:sz w:val="24"/>
          <w:szCs w:val="24"/>
        </w:rPr>
        <w:t>m.n.m</w:t>
      </w:r>
      <w:proofErr w:type="spellEnd"/>
      <w:r>
        <w:rPr>
          <w:rFonts w:ascii="Arial" w:hAnsi="Arial" w:cs="Arial"/>
          <w:sz w:val="24"/>
          <w:szCs w:val="24"/>
        </w:rPr>
        <w:t xml:space="preserve">., v oblasti rovnomerne pokrytej vegetáciou alebo budovami alebo s izolovanými </w:t>
      </w:r>
      <w:r w:rsidR="00B003CF">
        <w:rPr>
          <w:rFonts w:ascii="Arial" w:hAnsi="Arial" w:cs="Arial"/>
          <w:sz w:val="24"/>
          <w:szCs w:val="24"/>
        </w:rPr>
        <w:t>prekážkami, ktorých vzdialenosť je maximálne 20 násobok výšky prekážok (ako sú vidiecke sídla, predmestský terén, súvislý les.</w:t>
      </w:r>
    </w:p>
    <w:p w:rsidR="000D12F7" w:rsidRDefault="00B003CF" w:rsidP="00FC4331">
      <w:pPr>
        <w:pStyle w:val="Odsekzoznamu"/>
        <w:spacing w:after="0"/>
        <w:ind w:left="0"/>
        <w:jc w:val="both"/>
        <w:rPr>
          <w:rFonts w:ascii="Arial" w:hAnsi="Arial" w:cs="Arial"/>
          <w:sz w:val="24"/>
          <w:szCs w:val="24"/>
        </w:rPr>
      </w:pPr>
      <w:r>
        <w:rPr>
          <w:rFonts w:ascii="Arial" w:hAnsi="Arial" w:cs="Arial"/>
          <w:sz w:val="24"/>
          <w:szCs w:val="24"/>
        </w:rPr>
        <w:t>Hodnota základnej rýchlosti vetra je pre túto lokalitu 26 m/s. Maximálny dynamický tlak ve</w:t>
      </w:r>
      <w:r w:rsidR="00F45E85">
        <w:rPr>
          <w:rFonts w:ascii="Arial" w:hAnsi="Arial" w:cs="Arial"/>
          <w:sz w:val="24"/>
          <w:szCs w:val="24"/>
        </w:rPr>
        <w:t>tra pre danú oblasť a lokalitu b</w:t>
      </w:r>
      <w:r>
        <w:rPr>
          <w:rFonts w:ascii="Arial" w:hAnsi="Arial" w:cs="Arial"/>
          <w:sz w:val="24"/>
          <w:szCs w:val="24"/>
        </w:rPr>
        <w:t>ude:</w:t>
      </w:r>
    </w:p>
    <w:p w:rsidR="000D12F7" w:rsidRDefault="00B003CF" w:rsidP="00FC4331">
      <w:pPr>
        <w:pStyle w:val="Odsekzoznamu"/>
        <w:spacing w:after="0"/>
        <w:ind w:left="0"/>
        <w:jc w:val="both"/>
        <w:rPr>
          <w:rFonts w:ascii="Arial" w:hAnsi="Arial" w:cs="Arial"/>
          <w:sz w:val="24"/>
          <w:szCs w:val="24"/>
        </w:rPr>
      </w:pPr>
      <w:proofErr w:type="spellStart"/>
      <w:r>
        <w:rPr>
          <w:rFonts w:ascii="Arial" w:hAnsi="Arial" w:cs="Arial"/>
          <w:sz w:val="24"/>
          <w:szCs w:val="24"/>
        </w:rPr>
        <w:t>q</w:t>
      </w:r>
      <w:r w:rsidRPr="00F45E85">
        <w:rPr>
          <w:rFonts w:ascii="Arial" w:hAnsi="Arial" w:cs="Arial"/>
          <w:sz w:val="24"/>
          <w:szCs w:val="24"/>
          <w:vertAlign w:val="subscript"/>
        </w:rPr>
        <w:t>p</w:t>
      </w:r>
      <w:proofErr w:type="spellEnd"/>
      <w:r>
        <w:rPr>
          <w:rFonts w:ascii="Arial" w:hAnsi="Arial" w:cs="Arial"/>
          <w:sz w:val="24"/>
          <w:szCs w:val="24"/>
        </w:rPr>
        <w:t>(z) =  kN/m</w:t>
      </w:r>
      <w:r w:rsidRPr="00F45E85">
        <w:rPr>
          <w:rFonts w:ascii="Arial" w:hAnsi="Arial" w:cs="Arial"/>
          <w:sz w:val="24"/>
          <w:szCs w:val="24"/>
          <w:vertAlign w:val="superscript"/>
        </w:rPr>
        <w:t>2</w:t>
      </w:r>
    </w:p>
    <w:p w:rsidR="00B003CF" w:rsidRDefault="00B003CF" w:rsidP="00FC4331">
      <w:pPr>
        <w:pStyle w:val="Odsekzoznamu"/>
        <w:spacing w:after="0"/>
        <w:ind w:left="0"/>
        <w:jc w:val="both"/>
        <w:rPr>
          <w:rFonts w:ascii="Arial" w:hAnsi="Arial" w:cs="Arial"/>
          <w:sz w:val="24"/>
          <w:szCs w:val="24"/>
        </w:rPr>
      </w:pPr>
    </w:p>
    <w:p w:rsidR="00B003CF" w:rsidRPr="00B003CF" w:rsidRDefault="00B003CF" w:rsidP="00FC4331">
      <w:pPr>
        <w:pStyle w:val="Odsekzoznamu"/>
        <w:spacing w:after="0"/>
        <w:ind w:left="0"/>
        <w:jc w:val="both"/>
        <w:rPr>
          <w:rFonts w:ascii="Arial" w:hAnsi="Arial" w:cs="Arial"/>
          <w:b/>
          <w:sz w:val="24"/>
          <w:szCs w:val="24"/>
        </w:rPr>
      </w:pPr>
      <w:r>
        <w:rPr>
          <w:rFonts w:ascii="Arial" w:hAnsi="Arial" w:cs="Arial"/>
          <w:b/>
          <w:sz w:val="24"/>
          <w:szCs w:val="24"/>
        </w:rPr>
        <w:t>8.1.5. Dynamické zaťaženie :</w:t>
      </w:r>
    </w:p>
    <w:p w:rsidR="000D12F7" w:rsidRDefault="00B003CF" w:rsidP="00FC4331">
      <w:pPr>
        <w:pStyle w:val="Odsekzoznamu"/>
        <w:spacing w:after="0"/>
        <w:ind w:left="0"/>
        <w:jc w:val="both"/>
        <w:rPr>
          <w:rFonts w:ascii="Arial" w:hAnsi="Arial" w:cs="Arial"/>
          <w:sz w:val="24"/>
          <w:szCs w:val="24"/>
        </w:rPr>
      </w:pPr>
      <w:r>
        <w:rPr>
          <w:rFonts w:ascii="Arial" w:hAnsi="Arial" w:cs="Arial"/>
          <w:sz w:val="24"/>
          <w:szCs w:val="24"/>
        </w:rPr>
        <w:t xml:space="preserve">V objekte nebudú nainštalované </w:t>
      </w:r>
      <w:r w:rsidR="00F45E85">
        <w:rPr>
          <w:rFonts w:ascii="Arial" w:hAnsi="Arial" w:cs="Arial"/>
          <w:sz w:val="24"/>
          <w:szCs w:val="24"/>
        </w:rPr>
        <w:t>neštandardné</w:t>
      </w:r>
      <w:r>
        <w:rPr>
          <w:rFonts w:ascii="Arial" w:hAnsi="Arial" w:cs="Arial"/>
          <w:sz w:val="24"/>
          <w:szCs w:val="24"/>
        </w:rPr>
        <w:t xml:space="preserve"> technologické zariadenia, ktoré by produkovalo dynamické účinky na nosné konštrukcie.</w:t>
      </w:r>
    </w:p>
    <w:p w:rsidR="00B003CF" w:rsidRDefault="00B003CF" w:rsidP="00FC4331">
      <w:pPr>
        <w:pStyle w:val="Odsekzoznamu"/>
        <w:spacing w:after="0"/>
        <w:ind w:left="0"/>
        <w:jc w:val="both"/>
        <w:rPr>
          <w:rFonts w:ascii="Arial" w:hAnsi="Arial" w:cs="Arial"/>
          <w:sz w:val="24"/>
          <w:szCs w:val="24"/>
        </w:rPr>
      </w:pPr>
    </w:p>
    <w:p w:rsidR="00B003CF" w:rsidRPr="00B003CF" w:rsidRDefault="00B003CF" w:rsidP="00FC4331">
      <w:pPr>
        <w:pStyle w:val="Odsekzoznamu"/>
        <w:spacing w:after="0"/>
        <w:ind w:left="0"/>
        <w:jc w:val="both"/>
        <w:rPr>
          <w:rFonts w:ascii="Arial" w:hAnsi="Arial" w:cs="Arial"/>
          <w:b/>
          <w:sz w:val="24"/>
          <w:szCs w:val="24"/>
        </w:rPr>
      </w:pPr>
      <w:r>
        <w:rPr>
          <w:rFonts w:ascii="Arial" w:hAnsi="Arial" w:cs="Arial"/>
          <w:b/>
          <w:sz w:val="24"/>
          <w:szCs w:val="24"/>
        </w:rPr>
        <w:t>8.2.  Deformácie :</w:t>
      </w:r>
    </w:p>
    <w:p w:rsidR="00B003CF" w:rsidRDefault="00B003CF" w:rsidP="00FC4331">
      <w:pPr>
        <w:pStyle w:val="Odsekzoznamu"/>
        <w:spacing w:after="0"/>
        <w:ind w:left="0"/>
        <w:jc w:val="both"/>
        <w:rPr>
          <w:rFonts w:ascii="Arial" w:hAnsi="Arial" w:cs="Arial"/>
          <w:sz w:val="24"/>
          <w:szCs w:val="24"/>
        </w:rPr>
      </w:pPr>
      <w:r>
        <w:rPr>
          <w:rFonts w:ascii="Arial" w:hAnsi="Arial" w:cs="Arial"/>
          <w:sz w:val="24"/>
          <w:szCs w:val="24"/>
        </w:rPr>
        <w:t xml:space="preserve">- </w:t>
      </w:r>
      <w:r w:rsidRPr="00B10FAD">
        <w:rPr>
          <w:rFonts w:ascii="Arial" w:hAnsi="Arial" w:cs="Arial"/>
          <w:sz w:val="24"/>
          <w:szCs w:val="24"/>
          <w:u w:val="single"/>
        </w:rPr>
        <w:t xml:space="preserve">Oceľové konštrukcie </w:t>
      </w:r>
      <w:r>
        <w:rPr>
          <w:rFonts w:ascii="Arial" w:hAnsi="Arial" w:cs="Arial"/>
          <w:sz w:val="24"/>
          <w:szCs w:val="24"/>
        </w:rPr>
        <w:t xml:space="preserve">– </w:t>
      </w:r>
      <w:proofErr w:type="spellStart"/>
      <w:r>
        <w:rPr>
          <w:rFonts w:ascii="Arial" w:hAnsi="Arial" w:cs="Arial"/>
          <w:sz w:val="24"/>
          <w:szCs w:val="24"/>
        </w:rPr>
        <w:t>u</w:t>
      </w:r>
      <w:r w:rsidRPr="00F45E85">
        <w:rPr>
          <w:rFonts w:ascii="Arial" w:hAnsi="Arial" w:cs="Arial"/>
          <w:sz w:val="24"/>
          <w:szCs w:val="24"/>
          <w:vertAlign w:val="subscript"/>
        </w:rPr>
        <w:t>max</w:t>
      </w:r>
      <w:proofErr w:type="spellEnd"/>
      <w:r w:rsidR="00F45E85">
        <w:rPr>
          <w:rFonts w:ascii="Arial" w:hAnsi="Arial" w:cs="Arial"/>
          <w:sz w:val="24"/>
          <w:szCs w:val="24"/>
        </w:rPr>
        <w:t xml:space="preserve"> ≤</w:t>
      </w:r>
      <w:r w:rsidR="00B10FAD">
        <w:rPr>
          <w:rFonts w:ascii="Arial" w:hAnsi="Arial" w:cs="Arial"/>
          <w:sz w:val="24"/>
          <w:szCs w:val="24"/>
        </w:rPr>
        <w:t xml:space="preserve"> </w:t>
      </w:r>
      <w:r>
        <w:rPr>
          <w:rFonts w:ascii="Arial" w:hAnsi="Arial" w:cs="Arial"/>
          <w:sz w:val="24"/>
          <w:szCs w:val="24"/>
        </w:rPr>
        <w:t xml:space="preserve">1/250 </w:t>
      </w:r>
      <w:proofErr w:type="spellStart"/>
      <w:r>
        <w:rPr>
          <w:rFonts w:ascii="Arial" w:hAnsi="Arial" w:cs="Arial"/>
          <w:sz w:val="24"/>
          <w:szCs w:val="24"/>
        </w:rPr>
        <w:t>rozponu</w:t>
      </w:r>
      <w:proofErr w:type="spellEnd"/>
      <w:r w:rsidR="00B84C1B">
        <w:rPr>
          <w:rFonts w:ascii="Arial" w:hAnsi="Arial" w:cs="Arial"/>
          <w:sz w:val="24"/>
          <w:szCs w:val="24"/>
        </w:rPr>
        <w:t xml:space="preserve"> (priehyb od všetkého zaťaženia), u2   1/300 </w:t>
      </w:r>
      <w:proofErr w:type="spellStart"/>
      <w:r w:rsidR="00B84C1B">
        <w:rPr>
          <w:rFonts w:ascii="Arial" w:hAnsi="Arial" w:cs="Arial"/>
          <w:sz w:val="24"/>
          <w:szCs w:val="24"/>
        </w:rPr>
        <w:t>rozponu</w:t>
      </w:r>
      <w:proofErr w:type="spellEnd"/>
      <w:r w:rsidR="00B84C1B">
        <w:rPr>
          <w:rFonts w:ascii="Arial" w:hAnsi="Arial" w:cs="Arial"/>
          <w:sz w:val="24"/>
          <w:szCs w:val="24"/>
        </w:rPr>
        <w:t xml:space="preserve"> (priehyb od </w:t>
      </w:r>
      <w:proofErr w:type="spellStart"/>
      <w:r w:rsidR="00B84C1B">
        <w:rPr>
          <w:rFonts w:ascii="Arial" w:hAnsi="Arial" w:cs="Arial"/>
          <w:sz w:val="24"/>
          <w:szCs w:val="24"/>
        </w:rPr>
        <w:t>náhodilého</w:t>
      </w:r>
      <w:proofErr w:type="spellEnd"/>
      <w:r w:rsidR="00B84C1B">
        <w:rPr>
          <w:rFonts w:ascii="Arial" w:hAnsi="Arial" w:cs="Arial"/>
          <w:sz w:val="24"/>
          <w:szCs w:val="24"/>
        </w:rPr>
        <w:t xml:space="preserve"> zaťaženia,</w:t>
      </w:r>
    </w:p>
    <w:p w:rsidR="00B84C1B" w:rsidRDefault="00B84C1B" w:rsidP="00FC4331">
      <w:pPr>
        <w:pStyle w:val="Odsekzoznamu"/>
        <w:spacing w:after="0"/>
        <w:ind w:left="0"/>
        <w:jc w:val="both"/>
        <w:rPr>
          <w:rFonts w:ascii="Arial" w:hAnsi="Arial" w:cs="Arial"/>
          <w:sz w:val="24"/>
          <w:szCs w:val="24"/>
        </w:rPr>
      </w:pPr>
      <w:r>
        <w:rPr>
          <w:rFonts w:ascii="Arial" w:hAnsi="Arial" w:cs="Arial"/>
          <w:sz w:val="24"/>
          <w:szCs w:val="24"/>
        </w:rPr>
        <w:t xml:space="preserve">- </w:t>
      </w:r>
      <w:r w:rsidRPr="00B10FAD">
        <w:rPr>
          <w:rFonts w:ascii="Arial" w:hAnsi="Arial" w:cs="Arial"/>
          <w:sz w:val="24"/>
          <w:szCs w:val="24"/>
          <w:u w:val="single"/>
        </w:rPr>
        <w:t>Drevené konštrukcie</w:t>
      </w:r>
      <w:r>
        <w:rPr>
          <w:rFonts w:ascii="Arial" w:hAnsi="Arial" w:cs="Arial"/>
          <w:sz w:val="24"/>
          <w:szCs w:val="24"/>
        </w:rPr>
        <w:t xml:space="preserve"> – </w:t>
      </w:r>
      <w:proofErr w:type="spellStart"/>
      <w:r>
        <w:rPr>
          <w:rFonts w:ascii="Arial" w:hAnsi="Arial" w:cs="Arial"/>
          <w:sz w:val="24"/>
          <w:szCs w:val="24"/>
        </w:rPr>
        <w:t>u</w:t>
      </w:r>
      <w:r w:rsidRPr="00F45E85">
        <w:rPr>
          <w:rFonts w:ascii="Arial" w:hAnsi="Arial" w:cs="Arial"/>
          <w:sz w:val="24"/>
          <w:szCs w:val="24"/>
          <w:vertAlign w:val="subscript"/>
        </w:rPr>
        <w:t>max</w:t>
      </w:r>
      <w:proofErr w:type="spellEnd"/>
      <w:r>
        <w:rPr>
          <w:rFonts w:ascii="Arial" w:hAnsi="Arial" w:cs="Arial"/>
          <w:sz w:val="24"/>
          <w:szCs w:val="24"/>
        </w:rPr>
        <w:t xml:space="preserve"> </w:t>
      </w:r>
      <w:r w:rsidR="00B10FAD">
        <w:rPr>
          <w:rFonts w:ascii="Arial" w:hAnsi="Arial" w:cs="Arial"/>
          <w:sz w:val="24"/>
          <w:szCs w:val="24"/>
        </w:rPr>
        <w:t>≤</w:t>
      </w:r>
      <w:r>
        <w:rPr>
          <w:rFonts w:ascii="Arial" w:hAnsi="Arial" w:cs="Arial"/>
          <w:sz w:val="24"/>
          <w:szCs w:val="24"/>
        </w:rPr>
        <w:t xml:space="preserve"> 1/250 </w:t>
      </w:r>
      <w:proofErr w:type="spellStart"/>
      <w:r>
        <w:rPr>
          <w:rFonts w:ascii="Arial" w:hAnsi="Arial" w:cs="Arial"/>
          <w:sz w:val="24"/>
          <w:szCs w:val="24"/>
        </w:rPr>
        <w:t>rozponu</w:t>
      </w:r>
      <w:proofErr w:type="spellEnd"/>
      <w:r>
        <w:rPr>
          <w:rFonts w:ascii="Arial" w:hAnsi="Arial" w:cs="Arial"/>
          <w:sz w:val="24"/>
          <w:szCs w:val="24"/>
        </w:rPr>
        <w:t xml:space="preserve"> (priehyb </w:t>
      </w:r>
      <w:proofErr w:type="spellStart"/>
      <w:r>
        <w:rPr>
          <w:rFonts w:ascii="Arial" w:hAnsi="Arial" w:cs="Arial"/>
          <w:sz w:val="24"/>
          <w:szCs w:val="24"/>
        </w:rPr>
        <w:t>včetne</w:t>
      </w:r>
      <w:proofErr w:type="spellEnd"/>
      <w:r>
        <w:rPr>
          <w:rFonts w:ascii="Arial" w:hAnsi="Arial" w:cs="Arial"/>
          <w:sz w:val="24"/>
          <w:szCs w:val="24"/>
        </w:rPr>
        <w:t xml:space="preserve"> dotvarovania dreva), u2   1/35 (okamžitý priehyb),</w:t>
      </w:r>
    </w:p>
    <w:p w:rsidR="00B84C1B" w:rsidRDefault="00B10FAD" w:rsidP="00FC4331">
      <w:pPr>
        <w:pStyle w:val="Odsekzoznamu"/>
        <w:spacing w:after="0"/>
        <w:ind w:left="0"/>
        <w:jc w:val="both"/>
        <w:rPr>
          <w:rFonts w:ascii="Arial" w:hAnsi="Arial" w:cs="Arial"/>
          <w:sz w:val="24"/>
          <w:szCs w:val="24"/>
        </w:rPr>
      </w:pPr>
      <w:r>
        <w:rPr>
          <w:rFonts w:ascii="Arial" w:hAnsi="Arial" w:cs="Arial"/>
          <w:sz w:val="24"/>
          <w:szCs w:val="24"/>
        </w:rPr>
        <w:t xml:space="preserve">- </w:t>
      </w:r>
      <w:r w:rsidRPr="00B10FAD">
        <w:rPr>
          <w:rFonts w:ascii="Arial" w:hAnsi="Arial" w:cs="Arial"/>
          <w:sz w:val="24"/>
          <w:szCs w:val="24"/>
          <w:u w:val="single"/>
        </w:rPr>
        <w:t>Betónové konštrukcie</w:t>
      </w:r>
      <w:r>
        <w:rPr>
          <w:rFonts w:ascii="Arial" w:hAnsi="Arial" w:cs="Arial"/>
          <w:sz w:val="24"/>
          <w:szCs w:val="24"/>
        </w:rPr>
        <w:t xml:space="preserve"> – </w:t>
      </w:r>
      <w:proofErr w:type="spellStart"/>
      <w:r>
        <w:rPr>
          <w:rFonts w:ascii="Arial" w:hAnsi="Arial" w:cs="Arial"/>
          <w:sz w:val="24"/>
          <w:szCs w:val="24"/>
        </w:rPr>
        <w:t>u</w:t>
      </w:r>
      <w:r w:rsidR="00B84C1B" w:rsidRPr="00B10FAD">
        <w:rPr>
          <w:rFonts w:ascii="Arial" w:hAnsi="Arial" w:cs="Arial"/>
          <w:sz w:val="24"/>
          <w:szCs w:val="24"/>
          <w:vertAlign w:val="subscript"/>
        </w:rPr>
        <w:t>max</w:t>
      </w:r>
      <w:proofErr w:type="spellEnd"/>
      <w:r>
        <w:rPr>
          <w:rFonts w:ascii="Arial" w:hAnsi="Arial" w:cs="Arial"/>
          <w:sz w:val="24"/>
          <w:szCs w:val="24"/>
          <w:vertAlign w:val="subscript"/>
        </w:rPr>
        <w:t xml:space="preserve"> </w:t>
      </w:r>
      <w:r>
        <w:rPr>
          <w:rFonts w:ascii="Arial" w:hAnsi="Arial" w:cs="Arial"/>
          <w:sz w:val="24"/>
          <w:szCs w:val="24"/>
        </w:rPr>
        <w:t xml:space="preserve">≤ </w:t>
      </w:r>
      <w:r w:rsidR="00B84C1B">
        <w:rPr>
          <w:rFonts w:ascii="Arial" w:hAnsi="Arial" w:cs="Arial"/>
          <w:sz w:val="24"/>
          <w:szCs w:val="24"/>
        </w:rPr>
        <w:t xml:space="preserve">1/250 </w:t>
      </w:r>
      <w:proofErr w:type="spellStart"/>
      <w:r w:rsidR="00B84C1B">
        <w:rPr>
          <w:rFonts w:ascii="Arial" w:hAnsi="Arial" w:cs="Arial"/>
          <w:sz w:val="24"/>
          <w:szCs w:val="24"/>
        </w:rPr>
        <w:t>rozponu</w:t>
      </w:r>
      <w:proofErr w:type="spellEnd"/>
      <w:r w:rsidR="00B84C1B">
        <w:rPr>
          <w:rFonts w:ascii="Arial" w:hAnsi="Arial" w:cs="Arial"/>
          <w:sz w:val="24"/>
          <w:szCs w:val="24"/>
        </w:rPr>
        <w:t xml:space="preserve"> (priehyb od všetkého zaťaženia, </w:t>
      </w:r>
      <w:proofErr w:type="spellStart"/>
      <w:r w:rsidR="00B84C1B">
        <w:rPr>
          <w:rFonts w:ascii="Arial" w:hAnsi="Arial" w:cs="Arial"/>
          <w:sz w:val="24"/>
          <w:szCs w:val="24"/>
        </w:rPr>
        <w:t>včetne</w:t>
      </w:r>
      <w:proofErr w:type="spellEnd"/>
      <w:r w:rsidR="00B84C1B">
        <w:rPr>
          <w:rFonts w:ascii="Arial" w:hAnsi="Arial" w:cs="Arial"/>
          <w:sz w:val="24"/>
          <w:szCs w:val="24"/>
        </w:rPr>
        <w:t xml:space="preserve"> dotvarovania),  u2    1/300 </w:t>
      </w:r>
      <w:proofErr w:type="spellStart"/>
      <w:r w:rsidR="00B84C1B">
        <w:rPr>
          <w:rFonts w:ascii="Arial" w:hAnsi="Arial" w:cs="Arial"/>
          <w:sz w:val="24"/>
          <w:szCs w:val="24"/>
        </w:rPr>
        <w:t>r</w:t>
      </w:r>
      <w:r w:rsidR="004C6234">
        <w:rPr>
          <w:rFonts w:ascii="Arial" w:hAnsi="Arial" w:cs="Arial"/>
          <w:sz w:val="24"/>
          <w:szCs w:val="24"/>
        </w:rPr>
        <w:t>o</w:t>
      </w:r>
      <w:r w:rsidR="00B84C1B">
        <w:rPr>
          <w:rFonts w:ascii="Arial" w:hAnsi="Arial" w:cs="Arial"/>
          <w:sz w:val="24"/>
          <w:szCs w:val="24"/>
        </w:rPr>
        <w:t>zponu</w:t>
      </w:r>
      <w:proofErr w:type="spellEnd"/>
      <w:r w:rsidR="00B84C1B">
        <w:rPr>
          <w:rFonts w:ascii="Arial" w:hAnsi="Arial" w:cs="Arial"/>
          <w:sz w:val="24"/>
          <w:szCs w:val="24"/>
        </w:rPr>
        <w:t xml:space="preserve"> (priehyb od </w:t>
      </w:r>
      <w:proofErr w:type="spellStart"/>
      <w:r w:rsidR="00B84C1B">
        <w:rPr>
          <w:rFonts w:ascii="Arial" w:hAnsi="Arial" w:cs="Arial"/>
          <w:sz w:val="24"/>
          <w:szCs w:val="24"/>
        </w:rPr>
        <w:t>náhodilého</w:t>
      </w:r>
      <w:proofErr w:type="spellEnd"/>
      <w:r w:rsidR="00B84C1B">
        <w:rPr>
          <w:rFonts w:ascii="Arial" w:hAnsi="Arial" w:cs="Arial"/>
          <w:sz w:val="24"/>
          <w:szCs w:val="24"/>
        </w:rPr>
        <w:t xml:space="preserve"> zaťaženia).</w:t>
      </w:r>
    </w:p>
    <w:p w:rsidR="00B003CF" w:rsidRDefault="00B003CF" w:rsidP="00FC4331">
      <w:pPr>
        <w:pStyle w:val="Odsekzoznamu"/>
        <w:spacing w:after="0"/>
        <w:ind w:left="0"/>
        <w:jc w:val="both"/>
        <w:rPr>
          <w:rFonts w:ascii="Arial" w:hAnsi="Arial" w:cs="Arial"/>
          <w:sz w:val="24"/>
          <w:szCs w:val="24"/>
        </w:rPr>
      </w:pPr>
    </w:p>
    <w:p w:rsidR="00FC4331" w:rsidRPr="00B84C1B" w:rsidRDefault="00B84C1B" w:rsidP="00B84C1B">
      <w:pPr>
        <w:pStyle w:val="Odsekzoznamu"/>
        <w:spacing w:after="0"/>
        <w:ind w:left="0"/>
        <w:jc w:val="both"/>
        <w:rPr>
          <w:rFonts w:ascii="Arial" w:hAnsi="Arial" w:cs="Arial"/>
          <w:sz w:val="24"/>
          <w:szCs w:val="24"/>
        </w:rPr>
      </w:pPr>
      <w:r>
        <w:rPr>
          <w:rFonts w:ascii="Arial" w:hAnsi="Arial" w:cs="Arial"/>
          <w:b/>
          <w:sz w:val="24"/>
          <w:szCs w:val="24"/>
        </w:rPr>
        <w:t>9.0  Metodika sta</w:t>
      </w:r>
      <w:r w:rsidR="00FC4331" w:rsidRPr="00B84C1B">
        <w:rPr>
          <w:rFonts w:ascii="Arial" w:hAnsi="Arial" w:cs="Arial"/>
          <w:b/>
          <w:sz w:val="24"/>
          <w:szCs w:val="24"/>
        </w:rPr>
        <w:t>tického</w:t>
      </w:r>
      <w:r w:rsidR="00FC4331">
        <w:rPr>
          <w:rFonts w:ascii="Arial" w:hAnsi="Arial" w:cs="Arial"/>
          <w:b/>
          <w:sz w:val="24"/>
          <w:szCs w:val="24"/>
        </w:rPr>
        <w:t xml:space="preserve"> výpočtu:</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ab/>
        <w:t xml:space="preserve">Statický výpočet je spracovaný na základe analýzy pôsobenia prvkov nosnej konštrukcie, ktorých rozmiestnenie a rozmery sú prevažne predurčené stavebno-technickým riešením návrhu prístrešku skládky posypového materiálu.  Vzhľadom na konštrukčné riešenia a charakter stavby je ťažiskom výpočtu návrh a posúdenie jednotlivých oceľových prvkov.    </w:t>
      </w:r>
    </w:p>
    <w:p w:rsidR="00FC4331" w:rsidRDefault="00FC4331" w:rsidP="00FC4331">
      <w:pPr>
        <w:pStyle w:val="Odsekzoznamu"/>
        <w:spacing w:after="0"/>
        <w:ind w:left="0"/>
        <w:jc w:val="both"/>
        <w:rPr>
          <w:rFonts w:ascii="Arial" w:hAnsi="Arial" w:cs="Arial"/>
          <w:sz w:val="24"/>
          <w:szCs w:val="24"/>
        </w:rPr>
      </w:pPr>
    </w:p>
    <w:p w:rsidR="00FC4331" w:rsidRDefault="00FC4331" w:rsidP="007B4F86">
      <w:pPr>
        <w:pStyle w:val="Odsekzoznamu"/>
        <w:numPr>
          <w:ilvl w:val="0"/>
          <w:numId w:val="6"/>
        </w:numPr>
        <w:spacing w:after="0"/>
        <w:ind w:left="567" w:hanging="567"/>
        <w:jc w:val="both"/>
        <w:rPr>
          <w:rFonts w:ascii="Arial" w:hAnsi="Arial" w:cs="Arial"/>
          <w:b/>
          <w:sz w:val="24"/>
          <w:szCs w:val="24"/>
        </w:rPr>
      </w:pPr>
      <w:r>
        <w:rPr>
          <w:rFonts w:ascii="Arial" w:hAnsi="Arial" w:cs="Arial"/>
          <w:b/>
          <w:sz w:val="24"/>
          <w:szCs w:val="24"/>
        </w:rPr>
        <w:t>Záver:</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ab/>
        <w:t>Na základe statického výpočtu a celkovej analýzy nosnej konštrukcie sa dá konštatovať, že nosné konštrukcie spĺňajú požadované kritéria bezpečnosti a spoľahlivosti vyplývajúce z príslušných technických noriem.</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Pri nesplnení požadovaných predpokladov alebo konštrukčnej zmeny je potrebné nové posúdenie dotknutých častí navrhnutých prvkov budovy.</w:t>
      </w:r>
    </w:p>
    <w:p w:rsidR="00FC4331" w:rsidRDefault="00FC4331" w:rsidP="00FC4331">
      <w:pPr>
        <w:pStyle w:val="Odsekzoznamu"/>
        <w:spacing w:after="0"/>
        <w:ind w:left="0"/>
        <w:jc w:val="both"/>
        <w:rPr>
          <w:rFonts w:ascii="Arial" w:hAnsi="Arial" w:cs="Arial"/>
          <w:sz w:val="24"/>
          <w:szCs w:val="24"/>
        </w:rPr>
      </w:pPr>
      <w:r>
        <w:rPr>
          <w:rFonts w:ascii="Arial" w:hAnsi="Arial" w:cs="Arial"/>
          <w:sz w:val="24"/>
          <w:szCs w:val="24"/>
        </w:rPr>
        <w:t>Statický výpočet je neoddeliteľnou súčasťou projektovej dokumentácie.</w:t>
      </w:r>
    </w:p>
    <w:p w:rsidR="00FC4331" w:rsidRDefault="00FC4331" w:rsidP="00FC4331">
      <w:pPr>
        <w:pStyle w:val="Odsekzoznamu"/>
        <w:spacing w:after="0"/>
        <w:ind w:left="0"/>
        <w:jc w:val="both"/>
        <w:rPr>
          <w:rFonts w:ascii="Arial" w:hAnsi="Arial" w:cs="Arial"/>
          <w:sz w:val="24"/>
          <w:szCs w:val="24"/>
        </w:rPr>
      </w:pPr>
    </w:p>
    <w:p w:rsidR="00FC4331" w:rsidRDefault="00FC4331" w:rsidP="00FC4331">
      <w:pPr>
        <w:pStyle w:val="Odsekzoznamu"/>
        <w:spacing w:after="0"/>
        <w:ind w:left="0"/>
        <w:jc w:val="both"/>
        <w:rPr>
          <w:rFonts w:ascii="Arial" w:hAnsi="Arial" w:cs="Arial"/>
          <w:sz w:val="24"/>
          <w:szCs w:val="24"/>
        </w:rPr>
      </w:pPr>
    </w:p>
    <w:p w:rsidR="00FC4331" w:rsidRDefault="00FC4331" w:rsidP="00FC4331">
      <w:pPr>
        <w:pStyle w:val="Odsekzoznamu"/>
        <w:spacing w:after="0"/>
        <w:ind w:left="0"/>
        <w:jc w:val="both"/>
        <w:rPr>
          <w:rFonts w:ascii="Arial" w:hAnsi="Arial" w:cs="Arial"/>
          <w:sz w:val="24"/>
          <w:szCs w:val="24"/>
        </w:rPr>
      </w:pPr>
    </w:p>
    <w:p w:rsidR="00FC4331" w:rsidRDefault="00B84C1B" w:rsidP="00FC4331">
      <w:pPr>
        <w:pStyle w:val="Odsekzoznamu"/>
        <w:spacing w:after="0"/>
        <w:ind w:left="0"/>
        <w:jc w:val="both"/>
        <w:rPr>
          <w:rFonts w:ascii="Arial" w:hAnsi="Arial" w:cs="Arial"/>
          <w:sz w:val="24"/>
          <w:szCs w:val="24"/>
        </w:rPr>
      </w:pPr>
      <w:r>
        <w:rPr>
          <w:rFonts w:ascii="Arial" w:hAnsi="Arial" w:cs="Arial"/>
          <w:sz w:val="24"/>
          <w:szCs w:val="24"/>
        </w:rPr>
        <w:t>V Žiline, 11</w:t>
      </w:r>
      <w:r w:rsidR="00FC4331">
        <w:rPr>
          <w:rFonts w:ascii="Arial" w:hAnsi="Arial" w:cs="Arial"/>
          <w:sz w:val="24"/>
          <w:szCs w:val="24"/>
        </w:rPr>
        <w:t>/2013</w:t>
      </w:r>
    </w:p>
    <w:p w:rsidR="00FC4331" w:rsidRDefault="00FC4331" w:rsidP="00FC4331">
      <w:pPr>
        <w:pStyle w:val="Odsekzoznamu"/>
        <w:spacing w:after="0"/>
        <w:ind w:left="0"/>
        <w:jc w:val="both"/>
        <w:rPr>
          <w:rFonts w:ascii="Arial" w:hAnsi="Arial" w:cs="Arial"/>
          <w:sz w:val="24"/>
          <w:szCs w:val="24"/>
        </w:rPr>
      </w:pPr>
    </w:p>
    <w:p w:rsidR="00FC4331" w:rsidRDefault="00FC4331" w:rsidP="00FC4331">
      <w:pPr>
        <w:pStyle w:val="Odsekzoznamu"/>
        <w:spacing w:after="0"/>
        <w:ind w:left="810"/>
        <w:jc w:val="both"/>
        <w:rPr>
          <w:rFonts w:ascii="Arial" w:hAnsi="Arial" w:cs="Arial"/>
          <w:b/>
          <w:sz w:val="24"/>
          <w:szCs w:val="24"/>
        </w:rPr>
      </w:pPr>
      <w:r>
        <w:rPr>
          <w:rFonts w:ascii="Arial" w:hAnsi="Arial" w:cs="Arial"/>
          <w:b/>
          <w:sz w:val="24"/>
          <w:szCs w:val="24"/>
        </w:rPr>
        <w:t xml:space="preserve">  </w:t>
      </w:r>
    </w:p>
    <w:p w:rsidR="00FC4331" w:rsidRDefault="00FC4331" w:rsidP="00FC4331"/>
    <w:p w:rsidR="00FC4331" w:rsidRDefault="00FC4331" w:rsidP="00FC4331"/>
    <w:p w:rsidR="007351A8" w:rsidRDefault="007351A8"/>
    <w:sectPr w:rsidR="007351A8" w:rsidSect="008911A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E653A7"/>
    <w:multiLevelType w:val="multilevel"/>
    <w:tmpl w:val="6346F90C"/>
    <w:lvl w:ilvl="0">
      <w:start w:val="6"/>
      <w:numFmt w:val="decimal"/>
      <w:lvlText w:val="%1.0"/>
      <w:lvlJc w:val="left"/>
      <w:pPr>
        <w:ind w:left="810" w:hanging="360"/>
      </w:pPr>
      <w:rPr>
        <w:rFonts w:hint="default"/>
      </w:rPr>
    </w:lvl>
    <w:lvl w:ilvl="1">
      <w:start w:val="1"/>
      <w:numFmt w:val="decimal"/>
      <w:lvlText w:val="%1.%2"/>
      <w:lvlJc w:val="left"/>
      <w:pPr>
        <w:ind w:left="1518" w:hanging="360"/>
      </w:pPr>
      <w:rPr>
        <w:rFonts w:hint="default"/>
      </w:rPr>
    </w:lvl>
    <w:lvl w:ilvl="2">
      <w:start w:val="1"/>
      <w:numFmt w:val="decimal"/>
      <w:lvlText w:val="%1.%2.%3"/>
      <w:lvlJc w:val="left"/>
      <w:pPr>
        <w:ind w:left="2586" w:hanging="720"/>
      </w:pPr>
      <w:rPr>
        <w:rFonts w:hint="default"/>
      </w:rPr>
    </w:lvl>
    <w:lvl w:ilvl="3">
      <w:start w:val="1"/>
      <w:numFmt w:val="decimal"/>
      <w:lvlText w:val="%1.%2.%3.%4"/>
      <w:lvlJc w:val="left"/>
      <w:pPr>
        <w:ind w:left="3654" w:hanging="1080"/>
      </w:pPr>
      <w:rPr>
        <w:rFonts w:hint="default"/>
      </w:rPr>
    </w:lvl>
    <w:lvl w:ilvl="4">
      <w:start w:val="1"/>
      <w:numFmt w:val="decimal"/>
      <w:lvlText w:val="%1.%2.%3.%4.%5"/>
      <w:lvlJc w:val="left"/>
      <w:pPr>
        <w:ind w:left="4362" w:hanging="1080"/>
      </w:pPr>
      <w:rPr>
        <w:rFonts w:hint="default"/>
      </w:rPr>
    </w:lvl>
    <w:lvl w:ilvl="5">
      <w:start w:val="1"/>
      <w:numFmt w:val="decimal"/>
      <w:lvlText w:val="%1.%2.%3.%4.%5.%6"/>
      <w:lvlJc w:val="left"/>
      <w:pPr>
        <w:ind w:left="5430" w:hanging="1440"/>
      </w:pPr>
      <w:rPr>
        <w:rFonts w:hint="default"/>
      </w:rPr>
    </w:lvl>
    <w:lvl w:ilvl="6">
      <w:start w:val="1"/>
      <w:numFmt w:val="decimal"/>
      <w:lvlText w:val="%1.%2.%3.%4.%5.%6.%7"/>
      <w:lvlJc w:val="left"/>
      <w:pPr>
        <w:ind w:left="6138" w:hanging="1440"/>
      </w:pPr>
      <w:rPr>
        <w:rFonts w:hint="default"/>
      </w:rPr>
    </w:lvl>
    <w:lvl w:ilvl="7">
      <w:start w:val="1"/>
      <w:numFmt w:val="decimal"/>
      <w:lvlText w:val="%1.%2.%3.%4.%5.%6.%7.%8"/>
      <w:lvlJc w:val="left"/>
      <w:pPr>
        <w:ind w:left="7206" w:hanging="1800"/>
      </w:pPr>
      <w:rPr>
        <w:rFonts w:hint="default"/>
      </w:rPr>
    </w:lvl>
    <w:lvl w:ilvl="8">
      <w:start w:val="1"/>
      <w:numFmt w:val="decimal"/>
      <w:lvlText w:val="%1.%2.%3.%4.%5.%6.%7.%8.%9"/>
      <w:lvlJc w:val="left"/>
      <w:pPr>
        <w:ind w:left="7914" w:hanging="1800"/>
      </w:pPr>
      <w:rPr>
        <w:rFonts w:hint="default"/>
      </w:rPr>
    </w:lvl>
  </w:abstractNum>
  <w:abstractNum w:abstractNumId="1">
    <w:nsid w:val="24AF0001"/>
    <w:multiLevelType w:val="multilevel"/>
    <w:tmpl w:val="BEB486BA"/>
    <w:lvl w:ilvl="0">
      <w:start w:val="1"/>
      <w:numFmt w:val="decimal"/>
      <w:lvlText w:val="%1.0"/>
      <w:lvlJc w:val="left"/>
      <w:pPr>
        <w:ind w:left="810" w:hanging="360"/>
      </w:pPr>
      <w:rPr>
        <w:b/>
      </w:rPr>
    </w:lvl>
    <w:lvl w:ilvl="1">
      <w:start w:val="1"/>
      <w:numFmt w:val="decimal"/>
      <w:lvlText w:val="%1.%2"/>
      <w:lvlJc w:val="left"/>
      <w:pPr>
        <w:ind w:left="1518" w:hanging="360"/>
      </w:pPr>
      <w:rPr>
        <w:b/>
      </w:rPr>
    </w:lvl>
    <w:lvl w:ilvl="2">
      <w:start w:val="1"/>
      <w:numFmt w:val="decimal"/>
      <w:lvlText w:val="%1.%2.%3"/>
      <w:lvlJc w:val="left"/>
      <w:pPr>
        <w:ind w:left="2586" w:hanging="720"/>
      </w:pPr>
      <w:rPr>
        <w:b/>
      </w:rPr>
    </w:lvl>
    <w:lvl w:ilvl="3">
      <w:start w:val="1"/>
      <w:numFmt w:val="decimal"/>
      <w:lvlText w:val="%1.%2.%3.%4"/>
      <w:lvlJc w:val="left"/>
      <w:pPr>
        <w:ind w:left="3654" w:hanging="1080"/>
      </w:pPr>
      <w:rPr>
        <w:b/>
      </w:rPr>
    </w:lvl>
    <w:lvl w:ilvl="4">
      <w:start w:val="1"/>
      <w:numFmt w:val="decimal"/>
      <w:lvlText w:val="%1.%2.%3.%4.%5"/>
      <w:lvlJc w:val="left"/>
      <w:pPr>
        <w:ind w:left="4362" w:hanging="1080"/>
      </w:pPr>
      <w:rPr>
        <w:b/>
      </w:rPr>
    </w:lvl>
    <w:lvl w:ilvl="5">
      <w:start w:val="1"/>
      <w:numFmt w:val="decimal"/>
      <w:lvlText w:val="%1.%2.%3.%4.%5.%6"/>
      <w:lvlJc w:val="left"/>
      <w:pPr>
        <w:ind w:left="5430" w:hanging="1440"/>
      </w:pPr>
      <w:rPr>
        <w:b/>
      </w:rPr>
    </w:lvl>
    <w:lvl w:ilvl="6">
      <w:start w:val="1"/>
      <w:numFmt w:val="decimal"/>
      <w:lvlText w:val="%1.%2.%3.%4.%5.%6.%7"/>
      <w:lvlJc w:val="left"/>
      <w:pPr>
        <w:ind w:left="6138" w:hanging="1440"/>
      </w:pPr>
      <w:rPr>
        <w:b/>
      </w:rPr>
    </w:lvl>
    <w:lvl w:ilvl="7">
      <w:start w:val="1"/>
      <w:numFmt w:val="decimal"/>
      <w:lvlText w:val="%1.%2.%3.%4.%5.%6.%7.%8"/>
      <w:lvlJc w:val="left"/>
      <w:pPr>
        <w:ind w:left="7206" w:hanging="1800"/>
      </w:pPr>
      <w:rPr>
        <w:b/>
      </w:rPr>
    </w:lvl>
    <w:lvl w:ilvl="8">
      <w:start w:val="1"/>
      <w:numFmt w:val="decimal"/>
      <w:lvlText w:val="%1.%2.%3.%4.%5.%6.%7.%8.%9"/>
      <w:lvlJc w:val="left"/>
      <w:pPr>
        <w:ind w:left="7914" w:hanging="1800"/>
      </w:pPr>
      <w:rPr>
        <w:b/>
      </w:rPr>
    </w:lvl>
  </w:abstractNum>
  <w:abstractNum w:abstractNumId="2">
    <w:nsid w:val="27547BD5"/>
    <w:multiLevelType w:val="multilevel"/>
    <w:tmpl w:val="F4120260"/>
    <w:lvl w:ilvl="0">
      <w:start w:val="8"/>
      <w:numFmt w:val="decimal"/>
      <w:lvlText w:val="%1.0."/>
      <w:lvlJc w:val="left"/>
      <w:pPr>
        <w:ind w:left="1530" w:hanging="720"/>
      </w:pPr>
      <w:rPr>
        <w:rFonts w:hint="default"/>
      </w:rPr>
    </w:lvl>
    <w:lvl w:ilvl="1">
      <w:start w:val="1"/>
      <w:numFmt w:val="decimal"/>
      <w:lvlText w:val="%1.%2."/>
      <w:lvlJc w:val="left"/>
      <w:pPr>
        <w:ind w:left="2238" w:hanging="720"/>
      </w:pPr>
      <w:rPr>
        <w:rFonts w:hint="default"/>
      </w:rPr>
    </w:lvl>
    <w:lvl w:ilvl="2">
      <w:start w:val="1"/>
      <w:numFmt w:val="decimal"/>
      <w:lvlText w:val="%1.%2.%3."/>
      <w:lvlJc w:val="left"/>
      <w:pPr>
        <w:ind w:left="2946" w:hanging="720"/>
      </w:pPr>
      <w:rPr>
        <w:rFonts w:hint="default"/>
      </w:rPr>
    </w:lvl>
    <w:lvl w:ilvl="3">
      <w:start w:val="1"/>
      <w:numFmt w:val="decimal"/>
      <w:lvlText w:val="%1.%2.%3.%4."/>
      <w:lvlJc w:val="left"/>
      <w:pPr>
        <w:ind w:left="4014" w:hanging="1080"/>
      </w:pPr>
      <w:rPr>
        <w:rFonts w:hint="default"/>
      </w:rPr>
    </w:lvl>
    <w:lvl w:ilvl="4">
      <w:start w:val="1"/>
      <w:numFmt w:val="decimal"/>
      <w:lvlText w:val="%1.%2.%3.%4.%5."/>
      <w:lvlJc w:val="left"/>
      <w:pPr>
        <w:ind w:left="4722"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498" w:hanging="1440"/>
      </w:pPr>
      <w:rPr>
        <w:rFonts w:hint="default"/>
      </w:rPr>
    </w:lvl>
    <w:lvl w:ilvl="7">
      <w:start w:val="1"/>
      <w:numFmt w:val="decimal"/>
      <w:lvlText w:val="%1.%2.%3.%4.%5.%6.%7.%8."/>
      <w:lvlJc w:val="left"/>
      <w:pPr>
        <w:ind w:left="7566" w:hanging="1800"/>
      </w:pPr>
      <w:rPr>
        <w:rFonts w:hint="default"/>
      </w:rPr>
    </w:lvl>
    <w:lvl w:ilvl="8">
      <w:start w:val="1"/>
      <w:numFmt w:val="decimal"/>
      <w:lvlText w:val="%1.%2.%3.%4.%5.%6.%7.%8.%9."/>
      <w:lvlJc w:val="left"/>
      <w:pPr>
        <w:ind w:left="8634" w:hanging="2160"/>
      </w:pPr>
      <w:rPr>
        <w:rFonts w:hint="default"/>
      </w:rPr>
    </w:lvl>
  </w:abstractNum>
  <w:abstractNum w:abstractNumId="3">
    <w:nsid w:val="5F9E6DB2"/>
    <w:multiLevelType w:val="hybridMultilevel"/>
    <w:tmpl w:val="2F261D5C"/>
    <w:lvl w:ilvl="0" w:tplc="A76AFB32">
      <w:start w:val="6"/>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D4F2CAA"/>
    <w:multiLevelType w:val="hybridMultilevel"/>
    <w:tmpl w:val="2CEE248C"/>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DDC5421"/>
    <w:multiLevelType w:val="multilevel"/>
    <w:tmpl w:val="808C1154"/>
    <w:lvl w:ilvl="0">
      <w:start w:val="7"/>
      <w:numFmt w:val="decimal"/>
      <w:lvlText w:val="%1.0"/>
      <w:lvlJc w:val="left"/>
      <w:pPr>
        <w:ind w:left="117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2946" w:hanging="720"/>
      </w:pPr>
      <w:rPr>
        <w:rFonts w:hint="default"/>
      </w:rPr>
    </w:lvl>
    <w:lvl w:ilvl="3">
      <w:start w:val="1"/>
      <w:numFmt w:val="decimal"/>
      <w:lvlText w:val="%1.%2.%3.%4"/>
      <w:lvlJc w:val="left"/>
      <w:pPr>
        <w:ind w:left="4014" w:hanging="1080"/>
      </w:pPr>
      <w:rPr>
        <w:rFonts w:hint="default"/>
      </w:rPr>
    </w:lvl>
    <w:lvl w:ilvl="4">
      <w:start w:val="1"/>
      <w:numFmt w:val="lowerLetter"/>
      <w:lvlText w:val="%1.%2.%3.%4.%5"/>
      <w:lvlJc w:val="left"/>
      <w:pPr>
        <w:ind w:left="4722" w:hanging="1080"/>
      </w:pPr>
      <w:rPr>
        <w:rFonts w:hint="default"/>
      </w:rPr>
    </w:lvl>
    <w:lvl w:ilvl="5">
      <w:start w:val="1"/>
      <w:numFmt w:val="decimal"/>
      <w:lvlText w:val="%1.%2.%3.%4.%5.%6"/>
      <w:lvlJc w:val="left"/>
      <w:pPr>
        <w:ind w:left="5790" w:hanging="1440"/>
      </w:pPr>
      <w:rPr>
        <w:rFonts w:hint="default"/>
      </w:rPr>
    </w:lvl>
    <w:lvl w:ilvl="6">
      <w:start w:val="1"/>
      <w:numFmt w:val="decimal"/>
      <w:lvlText w:val="%1.%2.%3.%4.%5.%6.%7"/>
      <w:lvlJc w:val="left"/>
      <w:pPr>
        <w:ind w:left="6498" w:hanging="1440"/>
      </w:pPr>
      <w:rPr>
        <w:rFonts w:hint="default"/>
      </w:rPr>
    </w:lvl>
    <w:lvl w:ilvl="7">
      <w:start w:val="1"/>
      <w:numFmt w:val="decimal"/>
      <w:lvlText w:val="%1.%2.%3.%4.%5.%6.%7.%8"/>
      <w:lvlJc w:val="left"/>
      <w:pPr>
        <w:ind w:left="7566" w:hanging="1800"/>
      </w:pPr>
      <w:rPr>
        <w:rFonts w:hint="default"/>
      </w:rPr>
    </w:lvl>
    <w:lvl w:ilvl="8">
      <w:start w:val="1"/>
      <w:numFmt w:val="decimal"/>
      <w:lvlText w:val="%1.%2.%3.%4.%5.%6.%7.%8.%9"/>
      <w:lvlJc w:val="left"/>
      <w:pPr>
        <w:ind w:left="8274" w:hanging="1800"/>
      </w:pPr>
      <w:rPr>
        <w:rFonts w:hint="default"/>
      </w:rPr>
    </w:lvl>
  </w:abstractNum>
  <w:abstractNum w:abstractNumId="6">
    <w:nsid w:val="7DB67CBB"/>
    <w:multiLevelType w:val="multilevel"/>
    <w:tmpl w:val="F01AA7CA"/>
    <w:lvl w:ilvl="0">
      <w:start w:val="6"/>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Letter"/>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6"/>
  </w:num>
  <w:num w:numId="5">
    <w:abstractNumId w:val="5"/>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FC4331"/>
    <w:rsid w:val="00075F5F"/>
    <w:rsid w:val="000D12F7"/>
    <w:rsid w:val="00341332"/>
    <w:rsid w:val="004048BB"/>
    <w:rsid w:val="004220F9"/>
    <w:rsid w:val="00480948"/>
    <w:rsid w:val="004C6234"/>
    <w:rsid w:val="005D55B3"/>
    <w:rsid w:val="00666B94"/>
    <w:rsid w:val="007351A8"/>
    <w:rsid w:val="007B4F86"/>
    <w:rsid w:val="008450DD"/>
    <w:rsid w:val="00A617E5"/>
    <w:rsid w:val="00AA6B0A"/>
    <w:rsid w:val="00B003CF"/>
    <w:rsid w:val="00B10FAD"/>
    <w:rsid w:val="00B84C1B"/>
    <w:rsid w:val="00CD3622"/>
    <w:rsid w:val="00ED5964"/>
    <w:rsid w:val="00F45E85"/>
    <w:rsid w:val="00F54FB4"/>
    <w:rsid w:val="00FC4331"/>
    <w:rsid w:val="00FD73CA"/>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C4331"/>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C43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6</Pages>
  <Words>1662</Words>
  <Characters>9479</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11119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2013-10-25T05:27:00Z</dcterms:created>
  <dcterms:modified xsi:type="dcterms:W3CDTF">2013-10-28T05:34:00Z</dcterms:modified>
</cp:coreProperties>
</file>