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DE" w:rsidRPr="00280C8F" w:rsidRDefault="00A267DE" w:rsidP="00A267DE">
      <w:pPr>
        <w:jc w:val="center"/>
        <w:rPr>
          <w:rFonts w:ascii="Times New Roman" w:hAnsi="Times New Roman"/>
          <w:b/>
          <w:sz w:val="26"/>
          <w:szCs w:val="26"/>
        </w:rPr>
      </w:pPr>
      <w:r w:rsidRPr="00280C8F">
        <w:rPr>
          <w:rFonts w:ascii="Times New Roman" w:hAnsi="Times New Roman"/>
          <w:b/>
          <w:sz w:val="26"/>
          <w:szCs w:val="26"/>
        </w:rPr>
        <w:t>Specifikace veřejné zakázky malého rozsahu</w:t>
      </w:r>
    </w:p>
    <w:p w:rsidR="00A267DE" w:rsidRDefault="00A267DE" w:rsidP="00A267DE">
      <w:pPr>
        <w:jc w:val="center"/>
        <w:rPr>
          <w:rFonts w:ascii="Times New Roman" w:hAnsi="Times New Roman"/>
          <w:b/>
          <w:sz w:val="26"/>
          <w:szCs w:val="26"/>
        </w:rPr>
      </w:pPr>
      <w:r w:rsidRPr="00280C8F">
        <w:rPr>
          <w:rFonts w:ascii="Times New Roman" w:hAnsi="Times New Roman"/>
          <w:b/>
          <w:sz w:val="26"/>
          <w:szCs w:val="26"/>
        </w:rPr>
        <w:t>„Provoz turistického vláčku ve městě Znojmě v letech 2021 – 2023“</w:t>
      </w:r>
    </w:p>
    <w:p w:rsidR="006D31B4" w:rsidRPr="00280C8F" w:rsidRDefault="006D31B4" w:rsidP="00A267DE">
      <w:pPr>
        <w:jc w:val="center"/>
        <w:rPr>
          <w:rFonts w:ascii="Times New Roman" w:hAnsi="Times New Roman"/>
          <w:b/>
          <w:sz w:val="26"/>
          <w:szCs w:val="26"/>
        </w:rPr>
      </w:pPr>
    </w:p>
    <w:p w:rsidR="00A267DE" w:rsidRDefault="00A267DE" w:rsidP="00A267DE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1. Předpokládaná hodnota veřejné zakázky</w:t>
      </w:r>
    </w:p>
    <w:p w:rsidR="00A267DE" w:rsidRDefault="00A267DE" w:rsidP="00A267DE">
      <w:r>
        <w:t>Předpokládaná hodnota veřejné zakázky je 1.200.000 Kč bez DPH.</w:t>
      </w:r>
    </w:p>
    <w:p w:rsidR="00A267DE" w:rsidRDefault="00A267DE" w:rsidP="00A267DE">
      <w:pPr>
        <w:rPr>
          <w:b/>
        </w:rPr>
      </w:pPr>
      <w:r w:rsidRPr="00A267DE">
        <w:rPr>
          <w:b/>
        </w:rPr>
        <w:t>2. Popis předmětu veřejné zakázky</w:t>
      </w:r>
    </w:p>
    <w:p w:rsidR="00A267DE" w:rsidRDefault="00A267DE" w:rsidP="00301DB8">
      <w:pPr>
        <w:jc w:val="both"/>
      </w:pPr>
      <w:r>
        <w:t xml:space="preserve">Předmětem veřejné zakázky je provozování turistického vláčku ve městě Znojmě v letech </w:t>
      </w:r>
      <w:r w:rsidR="00301DB8">
        <w:br/>
      </w:r>
      <w:r>
        <w:t>2021 – 2023 denně v období od 1. května do 30. září. Minimální kapacita přepravov</w:t>
      </w:r>
      <w:r w:rsidR="00301DB8">
        <w:t>aných osob musí být 55</w:t>
      </w:r>
      <w:r>
        <w:t xml:space="preserve"> cestujících. </w:t>
      </w:r>
    </w:p>
    <w:p w:rsidR="00A267DE" w:rsidRPr="00301DB8" w:rsidRDefault="00A267DE" w:rsidP="00A267DE">
      <w:pPr>
        <w:rPr>
          <w:b/>
        </w:rPr>
      </w:pPr>
      <w:r w:rsidRPr="00301DB8">
        <w:rPr>
          <w:b/>
        </w:rPr>
        <w:t>3. Vybavení a vlastnosti turistického vláčku</w:t>
      </w:r>
    </w:p>
    <w:p w:rsidR="00A267DE" w:rsidRDefault="00451E70" w:rsidP="005D5D78">
      <w:pPr>
        <w:jc w:val="both"/>
        <w:rPr>
          <w:szCs w:val="26"/>
        </w:rPr>
      </w:pPr>
      <w:r>
        <w:rPr>
          <w:szCs w:val="26"/>
        </w:rPr>
        <w:t>Při volbě typu</w:t>
      </w:r>
      <w:r w:rsidR="00301DB8" w:rsidRPr="00301DB8">
        <w:rPr>
          <w:szCs w:val="26"/>
        </w:rPr>
        <w:t xml:space="preserve"> turistického vláčku musí ucha</w:t>
      </w:r>
      <w:r w:rsidR="00301DB8">
        <w:rPr>
          <w:szCs w:val="26"/>
        </w:rPr>
        <w:t xml:space="preserve">zeč výběrového řízení přihlédnout k dopravní situaci </w:t>
      </w:r>
      <w:r w:rsidR="005D5D78">
        <w:rPr>
          <w:szCs w:val="26"/>
        </w:rPr>
        <w:br/>
      </w:r>
      <w:r w:rsidR="00301DB8">
        <w:rPr>
          <w:szCs w:val="26"/>
        </w:rPr>
        <w:t>při provozu na veřejných komunikacích a dopravní situaci v historické části města Znojma, zejména k překonání značného převýšení na trati. Turistický vláček nesmí obtěžovat cestující, ani ostatní návštěvníky či obyvatele města nadměrnou hlučností a zplodinami. V turistickém vláčku musí být umístěn chladicí box pro prodej občerstvení. Turistický vláček bude obsluhován řidiče</w:t>
      </w:r>
      <w:r w:rsidR="0044624F">
        <w:rPr>
          <w:szCs w:val="26"/>
        </w:rPr>
        <w:t>m</w:t>
      </w:r>
      <w:r w:rsidR="00301DB8">
        <w:rPr>
          <w:szCs w:val="26"/>
        </w:rPr>
        <w:t xml:space="preserve"> a průvodcem z kabiny řidiče.</w:t>
      </w:r>
      <w:r w:rsidR="005D5D78">
        <w:rPr>
          <w:szCs w:val="26"/>
        </w:rPr>
        <w:t xml:space="preserve"> Turistický vláček musí být opatřen systémem ozvučení pro poskytování průvodcovských služeb a dále musí být opatřen reklamou zadavatele (města Znojma).</w:t>
      </w:r>
    </w:p>
    <w:p w:rsidR="005D5D78" w:rsidRDefault="005D5D78" w:rsidP="005D5D78">
      <w:pPr>
        <w:jc w:val="both"/>
        <w:rPr>
          <w:b/>
          <w:szCs w:val="26"/>
        </w:rPr>
      </w:pPr>
      <w:r w:rsidRPr="005D5D78">
        <w:rPr>
          <w:b/>
          <w:szCs w:val="26"/>
        </w:rPr>
        <w:t>4. Obsah ceny</w:t>
      </w:r>
    </w:p>
    <w:p w:rsidR="005D5D78" w:rsidRDefault="005D5D78" w:rsidP="005D5D78">
      <w:pPr>
        <w:jc w:val="both"/>
        <w:rPr>
          <w:szCs w:val="26"/>
        </w:rPr>
      </w:pPr>
      <w:r>
        <w:rPr>
          <w:szCs w:val="26"/>
        </w:rPr>
        <w:t>V ceně služby musí uchazeč zahrnout:</w:t>
      </w:r>
    </w:p>
    <w:p w:rsidR="005D5D78" w:rsidRDefault="005D5D78" w:rsidP="005D5D78">
      <w:pPr>
        <w:spacing w:after="0"/>
        <w:jc w:val="both"/>
        <w:rPr>
          <w:szCs w:val="26"/>
        </w:rPr>
      </w:pPr>
      <w:r>
        <w:rPr>
          <w:szCs w:val="26"/>
        </w:rPr>
        <w:tab/>
        <w:t xml:space="preserve">4.1. </w:t>
      </w:r>
      <w:r>
        <w:rPr>
          <w:szCs w:val="26"/>
        </w:rPr>
        <w:tab/>
        <w:t xml:space="preserve">Provoz turistického vláčku od 1. května do 30. září po dobu trvání smluvního vztahu, </w:t>
      </w:r>
      <w:r>
        <w:rPr>
          <w:szCs w:val="26"/>
        </w:rPr>
        <w:tab/>
      </w:r>
      <w:r>
        <w:rPr>
          <w:szCs w:val="26"/>
        </w:rPr>
        <w:tab/>
        <w:t>přičemž provozní doba bude denně od 9:00 do 18:00 hodin.</w:t>
      </w:r>
    </w:p>
    <w:p w:rsidR="005D5D78" w:rsidRDefault="005D5D78" w:rsidP="005D5D78">
      <w:pPr>
        <w:spacing w:after="0"/>
        <w:jc w:val="both"/>
        <w:rPr>
          <w:szCs w:val="26"/>
        </w:rPr>
      </w:pPr>
      <w:r>
        <w:rPr>
          <w:szCs w:val="26"/>
        </w:rPr>
        <w:tab/>
      </w:r>
      <w:proofErr w:type="gramStart"/>
      <w:r>
        <w:rPr>
          <w:szCs w:val="26"/>
        </w:rPr>
        <w:t>4.2</w:t>
      </w:r>
      <w:proofErr w:type="gramEnd"/>
      <w:r>
        <w:rPr>
          <w:szCs w:val="26"/>
        </w:rPr>
        <w:t>.</w:t>
      </w:r>
      <w:r>
        <w:rPr>
          <w:szCs w:val="26"/>
        </w:rPr>
        <w:tab/>
        <w:t>Udržování informačních tabulí na jednotlivých stanovištích, které budou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obsahovat plánek jízdní trasy s označením stanovišť a významné památky města </w:t>
      </w:r>
      <w:r>
        <w:rPr>
          <w:szCs w:val="26"/>
        </w:rPr>
        <w:tab/>
      </w:r>
      <w:r>
        <w:rPr>
          <w:szCs w:val="26"/>
        </w:rPr>
        <w:tab/>
        <w:t>Znojma a jízdní řád.</w:t>
      </w:r>
    </w:p>
    <w:p w:rsidR="005D5D78" w:rsidRDefault="005D5D78" w:rsidP="005D5D78">
      <w:pPr>
        <w:spacing w:after="0"/>
        <w:jc w:val="both"/>
        <w:rPr>
          <w:szCs w:val="26"/>
        </w:rPr>
      </w:pPr>
      <w:r>
        <w:rPr>
          <w:szCs w:val="26"/>
        </w:rPr>
        <w:tab/>
        <w:t xml:space="preserve">4.3. </w:t>
      </w:r>
      <w:r>
        <w:rPr>
          <w:szCs w:val="26"/>
        </w:rPr>
        <w:tab/>
        <w:t>Zajištění možnosti přerušení jízdy.</w:t>
      </w:r>
    </w:p>
    <w:p w:rsidR="005D5D78" w:rsidRDefault="005D5D78" w:rsidP="005D5D78">
      <w:pPr>
        <w:spacing w:after="0"/>
        <w:jc w:val="both"/>
        <w:rPr>
          <w:szCs w:val="26"/>
        </w:rPr>
      </w:pPr>
      <w:r>
        <w:rPr>
          <w:szCs w:val="26"/>
        </w:rPr>
        <w:tab/>
      </w:r>
      <w:proofErr w:type="gramStart"/>
      <w:r>
        <w:rPr>
          <w:szCs w:val="26"/>
        </w:rPr>
        <w:t>4.4</w:t>
      </w:r>
      <w:proofErr w:type="gramEnd"/>
      <w:r>
        <w:rPr>
          <w:szCs w:val="26"/>
        </w:rPr>
        <w:t>.</w:t>
      </w:r>
      <w:r>
        <w:rPr>
          <w:szCs w:val="26"/>
        </w:rPr>
        <w:tab/>
        <w:t xml:space="preserve">Zabezpečení provozu odpovídajícím počtem kvalifikovaných pracovníků, zejména </w:t>
      </w:r>
      <w:r>
        <w:rPr>
          <w:szCs w:val="26"/>
        </w:rPr>
        <w:tab/>
      </w:r>
      <w:r>
        <w:rPr>
          <w:szCs w:val="26"/>
        </w:rPr>
        <w:tab/>
        <w:t>s ohledem na dodržené bezpečnostních předpisů.</w:t>
      </w:r>
    </w:p>
    <w:p w:rsidR="005D5D78" w:rsidRDefault="005D5D78" w:rsidP="005D5D78">
      <w:pPr>
        <w:spacing w:after="0"/>
        <w:jc w:val="both"/>
        <w:rPr>
          <w:szCs w:val="26"/>
        </w:rPr>
      </w:pPr>
      <w:r>
        <w:rPr>
          <w:szCs w:val="26"/>
        </w:rPr>
        <w:tab/>
        <w:t xml:space="preserve">4.5. </w:t>
      </w:r>
      <w:r>
        <w:rPr>
          <w:szCs w:val="26"/>
        </w:rPr>
        <w:tab/>
        <w:t>Zajištění průvodcovských služeb.</w:t>
      </w:r>
    </w:p>
    <w:p w:rsidR="005D5D78" w:rsidRDefault="005D5D78" w:rsidP="005D5D78">
      <w:pPr>
        <w:spacing w:after="0"/>
        <w:jc w:val="both"/>
        <w:rPr>
          <w:szCs w:val="26"/>
        </w:rPr>
      </w:pPr>
      <w:r>
        <w:rPr>
          <w:szCs w:val="26"/>
        </w:rPr>
        <w:tab/>
      </w:r>
      <w:proofErr w:type="gramStart"/>
      <w:r w:rsidR="00814BDF">
        <w:rPr>
          <w:szCs w:val="26"/>
        </w:rPr>
        <w:t>4.6</w:t>
      </w:r>
      <w:proofErr w:type="gramEnd"/>
      <w:r w:rsidR="00814BDF">
        <w:rPr>
          <w:szCs w:val="26"/>
        </w:rPr>
        <w:t>.</w:t>
      </w:r>
      <w:r w:rsidR="00814BDF">
        <w:rPr>
          <w:szCs w:val="26"/>
        </w:rPr>
        <w:tab/>
        <w:t xml:space="preserve">Reklamu a propagaci zadavatele na plochách turistického vláčku a na informačních </w:t>
      </w:r>
      <w:r w:rsidR="00814BDF">
        <w:rPr>
          <w:szCs w:val="26"/>
        </w:rPr>
        <w:tab/>
      </w:r>
      <w:r w:rsidR="00814BDF">
        <w:rPr>
          <w:szCs w:val="26"/>
        </w:rPr>
        <w:tab/>
        <w:t xml:space="preserve">tabulích pro celou dobu trvání smluvního vztahu, přičemž další možná reklama </w:t>
      </w:r>
      <w:r w:rsidR="00814BDF">
        <w:rPr>
          <w:szCs w:val="26"/>
        </w:rPr>
        <w:br/>
      </w:r>
      <w:r w:rsidR="00814BDF">
        <w:rPr>
          <w:szCs w:val="26"/>
        </w:rPr>
        <w:tab/>
      </w:r>
      <w:r w:rsidR="00814BDF">
        <w:rPr>
          <w:szCs w:val="26"/>
        </w:rPr>
        <w:tab/>
        <w:t xml:space="preserve">je možná pouze ze strany dodavatele a případných partnerů, a to po odsouhlasení </w:t>
      </w:r>
      <w:r w:rsidR="00814BDF">
        <w:rPr>
          <w:szCs w:val="26"/>
        </w:rPr>
        <w:br/>
      </w:r>
      <w:r w:rsidR="00814BDF">
        <w:rPr>
          <w:szCs w:val="26"/>
        </w:rPr>
        <w:tab/>
      </w:r>
      <w:r w:rsidR="00814BDF">
        <w:rPr>
          <w:szCs w:val="26"/>
        </w:rPr>
        <w:tab/>
        <w:t>ze strany zadavatele.</w:t>
      </w:r>
    </w:p>
    <w:p w:rsidR="00C2398E" w:rsidRDefault="00814BDF" w:rsidP="005D5D78">
      <w:pPr>
        <w:spacing w:after="0"/>
        <w:jc w:val="both"/>
        <w:rPr>
          <w:szCs w:val="26"/>
        </w:rPr>
      </w:pPr>
      <w:r>
        <w:rPr>
          <w:szCs w:val="26"/>
        </w:rPr>
        <w:tab/>
      </w:r>
      <w:proofErr w:type="gramStart"/>
      <w:r>
        <w:rPr>
          <w:szCs w:val="26"/>
        </w:rPr>
        <w:t>4.7</w:t>
      </w:r>
      <w:proofErr w:type="gramEnd"/>
      <w:r>
        <w:rPr>
          <w:szCs w:val="26"/>
        </w:rPr>
        <w:t>.</w:t>
      </w:r>
      <w:r>
        <w:rPr>
          <w:szCs w:val="26"/>
        </w:rPr>
        <w:tab/>
        <w:t>Zajištění tisku a prodeje jízdenek.</w:t>
      </w:r>
    </w:p>
    <w:p w:rsidR="00814BDF" w:rsidRDefault="00814BDF" w:rsidP="005D5D78">
      <w:pPr>
        <w:spacing w:after="0"/>
        <w:jc w:val="both"/>
        <w:rPr>
          <w:szCs w:val="26"/>
        </w:rPr>
      </w:pPr>
      <w:r>
        <w:rPr>
          <w:szCs w:val="26"/>
        </w:rPr>
        <w:tab/>
      </w:r>
      <w:proofErr w:type="gramStart"/>
      <w:r>
        <w:rPr>
          <w:szCs w:val="26"/>
        </w:rPr>
        <w:t>4.8</w:t>
      </w:r>
      <w:proofErr w:type="gramEnd"/>
      <w:r>
        <w:rPr>
          <w:szCs w:val="26"/>
        </w:rPr>
        <w:t>.</w:t>
      </w:r>
      <w:r>
        <w:rPr>
          <w:szCs w:val="26"/>
        </w:rPr>
        <w:tab/>
        <w:t>Odbavování přepravovaných osob.</w:t>
      </w:r>
    </w:p>
    <w:p w:rsidR="00814BDF" w:rsidRDefault="00814BDF" w:rsidP="005D5D78">
      <w:pPr>
        <w:spacing w:after="0"/>
        <w:jc w:val="both"/>
        <w:rPr>
          <w:szCs w:val="26"/>
        </w:rPr>
      </w:pPr>
      <w:r>
        <w:rPr>
          <w:szCs w:val="26"/>
        </w:rPr>
        <w:tab/>
        <w:t xml:space="preserve">4.9. </w:t>
      </w:r>
      <w:r>
        <w:rPr>
          <w:szCs w:val="26"/>
        </w:rPr>
        <w:tab/>
        <w:t>Celoroční odstavování a parkování turistického vláčku.</w:t>
      </w:r>
    </w:p>
    <w:p w:rsidR="00814BDF" w:rsidRDefault="00814BDF" w:rsidP="005D5D78">
      <w:pPr>
        <w:spacing w:after="0"/>
        <w:jc w:val="both"/>
        <w:rPr>
          <w:szCs w:val="26"/>
        </w:rPr>
      </w:pPr>
      <w:r>
        <w:rPr>
          <w:szCs w:val="26"/>
        </w:rPr>
        <w:tab/>
      </w:r>
      <w:proofErr w:type="gramStart"/>
      <w:r>
        <w:rPr>
          <w:szCs w:val="26"/>
        </w:rPr>
        <w:t>4.10</w:t>
      </w:r>
      <w:proofErr w:type="gramEnd"/>
      <w:r>
        <w:rPr>
          <w:szCs w:val="26"/>
        </w:rPr>
        <w:t>.</w:t>
      </w:r>
      <w:r>
        <w:rPr>
          <w:szCs w:val="26"/>
        </w:rPr>
        <w:tab/>
        <w:t>Pravidelné servisní prohlídky, údržba a opravy turistického vláčku.</w:t>
      </w:r>
    </w:p>
    <w:p w:rsidR="00814BDF" w:rsidRDefault="00814BDF" w:rsidP="005D5D78">
      <w:pPr>
        <w:spacing w:after="0"/>
        <w:jc w:val="both"/>
        <w:rPr>
          <w:szCs w:val="26"/>
        </w:rPr>
      </w:pPr>
      <w:r>
        <w:rPr>
          <w:szCs w:val="26"/>
        </w:rPr>
        <w:tab/>
      </w:r>
      <w:proofErr w:type="gramStart"/>
      <w:r>
        <w:rPr>
          <w:szCs w:val="26"/>
        </w:rPr>
        <w:t>4.11</w:t>
      </w:r>
      <w:proofErr w:type="gramEnd"/>
      <w:r>
        <w:rPr>
          <w:szCs w:val="26"/>
        </w:rPr>
        <w:t>.</w:t>
      </w:r>
      <w:r>
        <w:rPr>
          <w:szCs w:val="26"/>
        </w:rPr>
        <w:tab/>
        <w:t>Pojištění odpovědnosti za škody způsobené provozem turistického vláčku.</w:t>
      </w:r>
    </w:p>
    <w:p w:rsidR="00C2398E" w:rsidRDefault="00814BDF" w:rsidP="005D5D78">
      <w:pPr>
        <w:spacing w:after="0"/>
        <w:jc w:val="both"/>
        <w:rPr>
          <w:szCs w:val="26"/>
        </w:rPr>
      </w:pPr>
      <w:r>
        <w:rPr>
          <w:szCs w:val="26"/>
        </w:rPr>
        <w:tab/>
        <w:t xml:space="preserve">4.12. </w:t>
      </w:r>
      <w:r>
        <w:rPr>
          <w:szCs w:val="26"/>
        </w:rPr>
        <w:tab/>
        <w:t>Havarijní pojištění turistického vláčku.</w:t>
      </w:r>
    </w:p>
    <w:p w:rsidR="00814BDF" w:rsidRDefault="00814BDF" w:rsidP="005D5D78">
      <w:pPr>
        <w:spacing w:after="0"/>
        <w:jc w:val="both"/>
        <w:rPr>
          <w:szCs w:val="26"/>
        </w:rPr>
      </w:pPr>
      <w:r>
        <w:rPr>
          <w:szCs w:val="26"/>
        </w:rPr>
        <w:lastRenderedPageBreak/>
        <w:tab/>
        <w:t xml:space="preserve">4.13. </w:t>
      </w:r>
      <w:r>
        <w:rPr>
          <w:szCs w:val="26"/>
        </w:rPr>
        <w:tab/>
        <w:t>Pojištění přepravovaných osob.</w:t>
      </w:r>
    </w:p>
    <w:p w:rsidR="00C2398E" w:rsidRDefault="00C2398E" w:rsidP="005D5D78">
      <w:pPr>
        <w:spacing w:after="0"/>
        <w:jc w:val="both"/>
        <w:rPr>
          <w:szCs w:val="26"/>
        </w:rPr>
      </w:pPr>
      <w:r>
        <w:rPr>
          <w:szCs w:val="26"/>
        </w:rPr>
        <w:tab/>
        <w:t>4.14.</w:t>
      </w:r>
      <w:r>
        <w:rPr>
          <w:szCs w:val="26"/>
        </w:rPr>
        <w:tab/>
        <w:t>Zajištění možnosti platby jízdného platební kartou.</w:t>
      </w:r>
    </w:p>
    <w:p w:rsidR="00C2398E" w:rsidRDefault="00C2398E" w:rsidP="005D5D78">
      <w:pPr>
        <w:spacing w:after="0"/>
        <w:jc w:val="both"/>
        <w:rPr>
          <w:szCs w:val="26"/>
        </w:rPr>
      </w:pPr>
      <w:r>
        <w:rPr>
          <w:szCs w:val="26"/>
        </w:rPr>
        <w:tab/>
        <w:t>4.15.</w:t>
      </w:r>
      <w:r>
        <w:rPr>
          <w:szCs w:val="26"/>
        </w:rPr>
        <w:tab/>
        <w:t xml:space="preserve">Do půl roku od </w:t>
      </w:r>
      <w:r w:rsidR="006458E3">
        <w:rPr>
          <w:szCs w:val="26"/>
        </w:rPr>
        <w:t>účinnosti</w:t>
      </w:r>
      <w:bookmarkStart w:id="0" w:name="_GoBack"/>
      <w:bookmarkEnd w:id="0"/>
      <w:r>
        <w:rPr>
          <w:szCs w:val="26"/>
        </w:rPr>
        <w:t xml:space="preserve"> smlouvy musí provozovatel zajistit možnost přepravy dvou </w:t>
      </w:r>
      <w:r>
        <w:rPr>
          <w:szCs w:val="26"/>
        </w:rPr>
        <w:tab/>
      </w:r>
      <w:r>
        <w:rPr>
          <w:szCs w:val="26"/>
        </w:rPr>
        <w:tab/>
        <w:t>invalidních vozíků nebo dvou dětských kočárků.</w:t>
      </w:r>
    </w:p>
    <w:p w:rsidR="00814BDF" w:rsidRDefault="00814BDF" w:rsidP="005D5D78">
      <w:pPr>
        <w:spacing w:after="0"/>
        <w:jc w:val="both"/>
        <w:rPr>
          <w:szCs w:val="26"/>
        </w:rPr>
      </w:pPr>
    </w:p>
    <w:p w:rsidR="00814BDF" w:rsidRDefault="00814BDF" w:rsidP="005D5D78">
      <w:pPr>
        <w:spacing w:after="0"/>
        <w:jc w:val="both"/>
        <w:rPr>
          <w:b/>
          <w:szCs w:val="26"/>
        </w:rPr>
      </w:pPr>
      <w:r w:rsidRPr="00814BDF">
        <w:rPr>
          <w:b/>
          <w:szCs w:val="26"/>
        </w:rPr>
        <w:t xml:space="preserve">5. </w:t>
      </w:r>
      <w:r w:rsidR="005764E9">
        <w:rPr>
          <w:b/>
          <w:szCs w:val="26"/>
        </w:rPr>
        <w:t>M</w:t>
      </w:r>
      <w:r w:rsidRPr="00814BDF">
        <w:rPr>
          <w:b/>
          <w:szCs w:val="26"/>
        </w:rPr>
        <w:t xml:space="preserve">ísto </w:t>
      </w:r>
      <w:r w:rsidR="005764E9">
        <w:rPr>
          <w:b/>
          <w:szCs w:val="26"/>
        </w:rPr>
        <w:t xml:space="preserve">a lhůta </w:t>
      </w:r>
      <w:r w:rsidRPr="00814BDF">
        <w:rPr>
          <w:b/>
          <w:szCs w:val="26"/>
        </w:rPr>
        <w:t>plnění</w:t>
      </w:r>
    </w:p>
    <w:p w:rsidR="005764E9" w:rsidRDefault="005764E9" w:rsidP="005D5D78">
      <w:pPr>
        <w:spacing w:after="0"/>
        <w:jc w:val="both"/>
        <w:rPr>
          <w:szCs w:val="26"/>
        </w:rPr>
      </w:pPr>
      <w:r w:rsidRPr="005764E9">
        <w:rPr>
          <w:szCs w:val="26"/>
        </w:rPr>
        <w:t>Zadavatel pro zpracování nabídky stanoví ná</w:t>
      </w:r>
      <w:r>
        <w:rPr>
          <w:szCs w:val="26"/>
        </w:rPr>
        <w:t>sledující podmínky, které se vztahují ke lhůtě plnění veřejné zakázky malého rozsahu.</w:t>
      </w:r>
    </w:p>
    <w:p w:rsidR="005764E9" w:rsidRDefault="005764E9" w:rsidP="005D5D78">
      <w:pPr>
        <w:spacing w:after="0"/>
        <w:jc w:val="both"/>
        <w:rPr>
          <w:szCs w:val="26"/>
        </w:rPr>
      </w:pPr>
      <w:r>
        <w:rPr>
          <w:szCs w:val="26"/>
        </w:rPr>
        <w:t>Předpokládaný termín zahájení služeb: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1. května 2021</w:t>
      </w:r>
    </w:p>
    <w:p w:rsidR="005764E9" w:rsidRDefault="005764E9" w:rsidP="005D5D78">
      <w:pPr>
        <w:spacing w:after="0"/>
        <w:jc w:val="both"/>
        <w:rPr>
          <w:szCs w:val="26"/>
        </w:rPr>
      </w:pPr>
      <w:r>
        <w:rPr>
          <w:szCs w:val="26"/>
        </w:rPr>
        <w:t>Požadovaný termín ukončení poskytování služeb:</w:t>
      </w:r>
      <w:r>
        <w:rPr>
          <w:szCs w:val="26"/>
        </w:rPr>
        <w:tab/>
        <w:t>30. září 2023</w:t>
      </w:r>
    </w:p>
    <w:p w:rsidR="005764E9" w:rsidRPr="005764E9" w:rsidRDefault="005764E9" w:rsidP="005D5D78">
      <w:pPr>
        <w:spacing w:after="0"/>
        <w:jc w:val="both"/>
        <w:rPr>
          <w:szCs w:val="26"/>
        </w:rPr>
      </w:pPr>
      <w:r>
        <w:rPr>
          <w:szCs w:val="26"/>
        </w:rPr>
        <w:t xml:space="preserve">Každoroční doba provozování turistického vláčku bude probíhat denně v období od 1. května </w:t>
      </w:r>
      <w:r>
        <w:rPr>
          <w:szCs w:val="26"/>
        </w:rPr>
        <w:br/>
        <w:t>do 30. září. Každý den se uskuteční pěti jízd dle jízdního řádu. Místem plnění je katastrální území Znojmo – město a Znojmo – Louka.</w:t>
      </w:r>
    </w:p>
    <w:p w:rsidR="00814BDF" w:rsidRDefault="00814BDF" w:rsidP="005D5D78">
      <w:pPr>
        <w:spacing w:after="0"/>
        <w:jc w:val="both"/>
        <w:rPr>
          <w:szCs w:val="26"/>
        </w:rPr>
      </w:pPr>
    </w:p>
    <w:p w:rsidR="00C20FE3" w:rsidRDefault="00C20FE3" w:rsidP="005D5D78">
      <w:pPr>
        <w:spacing w:after="0"/>
        <w:jc w:val="both"/>
        <w:rPr>
          <w:b/>
          <w:szCs w:val="26"/>
        </w:rPr>
      </w:pPr>
      <w:r w:rsidRPr="00C20FE3">
        <w:rPr>
          <w:b/>
          <w:szCs w:val="26"/>
        </w:rPr>
        <w:t>6. Nabídková cena</w:t>
      </w:r>
    </w:p>
    <w:p w:rsidR="00C20FE3" w:rsidRDefault="00C20FE3" w:rsidP="005D5D78">
      <w:pPr>
        <w:spacing w:after="0"/>
        <w:jc w:val="both"/>
        <w:rPr>
          <w:szCs w:val="26"/>
        </w:rPr>
      </w:pPr>
      <w:r>
        <w:rPr>
          <w:szCs w:val="26"/>
        </w:rPr>
        <w:t>Nabídkovou cenou se rozumí celková cena za poskytování požadovaných služeb za období 1. května 2021 až 30. září 2023, celkem tedy 15 měsíců bez daně z přidané hodnoty. Nabídková cena musí obsahovat veškeré nutné náklady na provoz turistického vláčku, včetně všech nákladů souvisejících. Údaj o nabídkové ceně je uváděn na několika místech nabídky, je povinností dodavatele, aby byly cenové údaje ve všech částech nabídky shodné.</w:t>
      </w:r>
      <w:r w:rsidR="00742292">
        <w:rPr>
          <w:szCs w:val="26"/>
        </w:rPr>
        <w:t xml:space="preserve"> V případě jakéhokoliv rozporu v cenových údajích v nabídce dodavatele se za hodnotu celkové nabídkové ceny považuje údaj uvedený v návrhu smlouvy. </w:t>
      </w:r>
    </w:p>
    <w:p w:rsidR="00742292" w:rsidRDefault="00742292" w:rsidP="005D5D78">
      <w:pPr>
        <w:spacing w:after="0"/>
        <w:jc w:val="both"/>
        <w:rPr>
          <w:szCs w:val="26"/>
        </w:rPr>
      </w:pPr>
      <w:r>
        <w:rPr>
          <w:szCs w:val="26"/>
        </w:rPr>
        <w:t>Nabídková cena za provedení služeb bude zpracována jako celková cena za 15 měsíců provozu turistické vláčku, s uvedením fixního měsíčního paušálu. Nabídková cena i měsíční paušál budou uvedeny v české měně, a t</w:t>
      </w:r>
      <w:r w:rsidR="0044624F">
        <w:rPr>
          <w:szCs w:val="26"/>
        </w:rPr>
        <w:t>o v členění celkem bez DPH, výše</w:t>
      </w:r>
      <w:r>
        <w:rPr>
          <w:szCs w:val="26"/>
        </w:rPr>
        <w:t xml:space="preserve"> DPH a cenu celkem </w:t>
      </w:r>
      <w:r w:rsidR="0044624F">
        <w:rPr>
          <w:szCs w:val="26"/>
        </w:rPr>
        <w:t>vč.</w:t>
      </w:r>
      <w:r>
        <w:rPr>
          <w:szCs w:val="26"/>
        </w:rPr>
        <w:t xml:space="preserve"> DPH.</w:t>
      </w:r>
    </w:p>
    <w:p w:rsidR="00742292" w:rsidRDefault="00742292" w:rsidP="005D5D78">
      <w:pPr>
        <w:spacing w:after="0"/>
        <w:jc w:val="both"/>
        <w:rPr>
          <w:szCs w:val="26"/>
        </w:rPr>
      </w:pPr>
      <w:r>
        <w:rPr>
          <w:szCs w:val="26"/>
        </w:rPr>
        <w:t xml:space="preserve">Dodavatel je odborně způsobilá osoba, která stanoví správnou sazbu DPH. Pokud dodavatel </w:t>
      </w:r>
      <w:r>
        <w:rPr>
          <w:szCs w:val="26"/>
        </w:rPr>
        <w:br/>
        <w:t>ve své nabídce použije sazbu, která neodpovídá příslušným platným právním předpisům, má zadavatel právo takovou nabídku vyřadit. Pokud by k zjištění této vady došlo až po uzavření smlouvy, nese veškeré důsledky takového stavu dodavatel. V případě chybně stanovené nižší sazby DPH bude sjednaná cena s DPH považována za konečnou, v případě chybně stanovené vyšší sazby DPH bude sjednaná cena s DPH o rozdíl DPH snížena.</w:t>
      </w:r>
    </w:p>
    <w:p w:rsidR="00742292" w:rsidRDefault="00742292" w:rsidP="005D5D78">
      <w:pPr>
        <w:spacing w:after="0"/>
        <w:jc w:val="both"/>
        <w:rPr>
          <w:szCs w:val="26"/>
        </w:rPr>
      </w:pPr>
    </w:p>
    <w:p w:rsidR="00845E69" w:rsidRDefault="00845E69" w:rsidP="00845E69">
      <w:pPr>
        <w:spacing w:after="0"/>
        <w:jc w:val="both"/>
        <w:rPr>
          <w:b/>
          <w:szCs w:val="26"/>
        </w:rPr>
      </w:pPr>
      <w:r w:rsidRPr="00845E69">
        <w:rPr>
          <w:b/>
          <w:szCs w:val="26"/>
        </w:rPr>
        <w:t>7. Trasa a stanoviště turistického vláčku</w:t>
      </w:r>
    </w:p>
    <w:p w:rsidR="00845E69" w:rsidRPr="00845E69" w:rsidRDefault="00845E69" w:rsidP="00845E69">
      <w:pPr>
        <w:pStyle w:val="Odstavecseseznamem"/>
        <w:numPr>
          <w:ilvl w:val="0"/>
          <w:numId w:val="2"/>
        </w:numPr>
        <w:spacing w:after="0"/>
        <w:jc w:val="both"/>
        <w:rPr>
          <w:b/>
          <w:szCs w:val="26"/>
        </w:rPr>
      </w:pPr>
      <w:r w:rsidRPr="00845E69">
        <w:rPr>
          <w:szCs w:val="26"/>
        </w:rPr>
        <w:t xml:space="preserve">Městská plovárna Louka - </w:t>
      </w:r>
      <w:proofErr w:type="spellStart"/>
      <w:r w:rsidRPr="00845E69">
        <w:rPr>
          <w:szCs w:val="26"/>
        </w:rPr>
        <w:t>Loucký</w:t>
      </w:r>
      <w:proofErr w:type="spellEnd"/>
      <w:r w:rsidRPr="00845E69">
        <w:rPr>
          <w:szCs w:val="26"/>
        </w:rPr>
        <w:t xml:space="preserve"> klášter</w:t>
      </w:r>
    </w:p>
    <w:p w:rsidR="00845E69" w:rsidRPr="00845E69" w:rsidRDefault="00845E69" w:rsidP="00845E69">
      <w:pPr>
        <w:pStyle w:val="Odstavecseseznamem"/>
        <w:numPr>
          <w:ilvl w:val="0"/>
          <w:numId w:val="2"/>
        </w:numPr>
        <w:spacing w:after="0"/>
        <w:jc w:val="both"/>
        <w:rPr>
          <w:b/>
          <w:szCs w:val="26"/>
        </w:rPr>
      </w:pPr>
      <w:r>
        <w:rPr>
          <w:szCs w:val="26"/>
        </w:rPr>
        <w:t>P</w:t>
      </w:r>
      <w:r w:rsidRPr="00845E69">
        <w:rPr>
          <w:szCs w:val="26"/>
        </w:rPr>
        <w:t>řehrada – údolí Dyje</w:t>
      </w:r>
    </w:p>
    <w:p w:rsidR="00845E69" w:rsidRPr="00845E69" w:rsidRDefault="00845E69" w:rsidP="00845E69">
      <w:pPr>
        <w:pStyle w:val="Odstavecseseznamem"/>
        <w:numPr>
          <w:ilvl w:val="0"/>
          <w:numId w:val="2"/>
        </w:numPr>
        <w:spacing w:after="0"/>
        <w:jc w:val="both"/>
        <w:rPr>
          <w:b/>
          <w:szCs w:val="26"/>
        </w:rPr>
      </w:pPr>
      <w:r>
        <w:rPr>
          <w:szCs w:val="26"/>
        </w:rPr>
        <w:t>K</w:t>
      </w:r>
      <w:r w:rsidRPr="00845E69">
        <w:rPr>
          <w:szCs w:val="26"/>
        </w:rPr>
        <w:t>ostel sv. Mikuláše</w:t>
      </w:r>
    </w:p>
    <w:p w:rsidR="00845E69" w:rsidRPr="00845E69" w:rsidRDefault="00845E69" w:rsidP="00845E69">
      <w:pPr>
        <w:pStyle w:val="Odstavecseseznamem"/>
        <w:numPr>
          <w:ilvl w:val="0"/>
          <w:numId w:val="2"/>
        </w:numPr>
        <w:spacing w:after="0"/>
        <w:jc w:val="both"/>
        <w:rPr>
          <w:b/>
          <w:szCs w:val="26"/>
        </w:rPr>
      </w:pPr>
      <w:r>
        <w:rPr>
          <w:szCs w:val="26"/>
        </w:rPr>
        <w:t>Ulice Přemyslovců</w:t>
      </w:r>
    </w:p>
    <w:p w:rsidR="00845E69" w:rsidRPr="00845E69" w:rsidRDefault="00845E69" w:rsidP="00845E69">
      <w:pPr>
        <w:pStyle w:val="Odstavecseseznamem"/>
        <w:numPr>
          <w:ilvl w:val="0"/>
          <w:numId w:val="2"/>
        </w:numPr>
        <w:spacing w:after="0"/>
        <w:jc w:val="both"/>
        <w:rPr>
          <w:b/>
          <w:szCs w:val="26"/>
        </w:rPr>
      </w:pPr>
      <w:r>
        <w:rPr>
          <w:szCs w:val="26"/>
        </w:rPr>
        <w:t>Městské lázně</w:t>
      </w:r>
    </w:p>
    <w:p w:rsidR="00845E69" w:rsidRPr="00845E69" w:rsidRDefault="00845E69" w:rsidP="00845E69">
      <w:pPr>
        <w:pStyle w:val="Odstavecseseznamem"/>
        <w:numPr>
          <w:ilvl w:val="0"/>
          <w:numId w:val="2"/>
        </w:numPr>
        <w:spacing w:after="0"/>
        <w:jc w:val="both"/>
        <w:rPr>
          <w:b/>
          <w:szCs w:val="26"/>
        </w:rPr>
      </w:pPr>
      <w:r>
        <w:rPr>
          <w:szCs w:val="26"/>
        </w:rPr>
        <w:t>Mariánské náměstí</w:t>
      </w:r>
    </w:p>
    <w:p w:rsidR="00845E69" w:rsidRPr="00845E69" w:rsidRDefault="00845E69" w:rsidP="00845E69">
      <w:pPr>
        <w:pStyle w:val="Odstavecseseznamem"/>
        <w:numPr>
          <w:ilvl w:val="0"/>
          <w:numId w:val="2"/>
        </w:numPr>
        <w:spacing w:after="0"/>
        <w:jc w:val="both"/>
        <w:rPr>
          <w:b/>
          <w:szCs w:val="26"/>
        </w:rPr>
      </w:pPr>
      <w:r>
        <w:rPr>
          <w:szCs w:val="26"/>
        </w:rPr>
        <w:t>Masarykovo náměstí</w:t>
      </w:r>
    </w:p>
    <w:p w:rsidR="00845E69" w:rsidRPr="00845E69" w:rsidRDefault="00845E69" w:rsidP="00845E69">
      <w:pPr>
        <w:pStyle w:val="Odstavecseseznamem"/>
        <w:numPr>
          <w:ilvl w:val="0"/>
          <w:numId w:val="2"/>
        </w:numPr>
        <w:spacing w:after="0"/>
        <w:jc w:val="both"/>
        <w:rPr>
          <w:b/>
          <w:szCs w:val="26"/>
        </w:rPr>
      </w:pPr>
      <w:r>
        <w:rPr>
          <w:szCs w:val="26"/>
        </w:rPr>
        <w:t>Ulice Milady Horákové – autobusové a vlakové nádraží</w:t>
      </w:r>
    </w:p>
    <w:p w:rsidR="00845E69" w:rsidRPr="00845E69" w:rsidRDefault="00845E69" w:rsidP="00845E69">
      <w:pPr>
        <w:pStyle w:val="Odstavecseseznamem"/>
        <w:numPr>
          <w:ilvl w:val="0"/>
          <w:numId w:val="2"/>
        </w:numPr>
        <w:spacing w:after="0"/>
        <w:jc w:val="both"/>
        <w:rPr>
          <w:b/>
          <w:szCs w:val="26"/>
        </w:rPr>
      </w:pPr>
      <w:r w:rsidRPr="00845E69">
        <w:rPr>
          <w:szCs w:val="26"/>
        </w:rPr>
        <w:t xml:space="preserve">Městská plovárna Louka - </w:t>
      </w:r>
      <w:proofErr w:type="spellStart"/>
      <w:r w:rsidRPr="00845E69">
        <w:rPr>
          <w:szCs w:val="26"/>
        </w:rPr>
        <w:t>Loucký</w:t>
      </w:r>
      <w:proofErr w:type="spellEnd"/>
      <w:r w:rsidRPr="00845E69">
        <w:rPr>
          <w:szCs w:val="26"/>
        </w:rPr>
        <w:t xml:space="preserve"> klášter</w:t>
      </w:r>
    </w:p>
    <w:p w:rsidR="00845E69" w:rsidRDefault="00845E69" w:rsidP="00845E69">
      <w:pPr>
        <w:pStyle w:val="Odstavecseseznamem"/>
        <w:spacing w:after="0"/>
        <w:ind w:left="0"/>
        <w:jc w:val="both"/>
        <w:rPr>
          <w:szCs w:val="26"/>
        </w:rPr>
      </w:pPr>
      <w:r w:rsidRPr="00845E69">
        <w:rPr>
          <w:szCs w:val="26"/>
        </w:rPr>
        <w:t xml:space="preserve">Začátek </w:t>
      </w:r>
      <w:r>
        <w:rPr>
          <w:szCs w:val="26"/>
        </w:rPr>
        <w:t xml:space="preserve">přibližně 10 km dlouhé okružní cesty bude </w:t>
      </w:r>
      <w:r w:rsidR="00F93301">
        <w:rPr>
          <w:szCs w:val="26"/>
        </w:rPr>
        <w:t xml:space="preserve">vždy </w:t>
      </w:r>
      <w:r>
        <w:rPr>
          <w:szCs w:val="26"/>
        </w:rPr>
        <w:t xml:space="preserve">na stanovišti Městská plovárna Louka – </w:t>
      </w:r>
      <w:proofErr w:type="spellStart"/>
      <w:r>
        <w:rPr>
          <w:szCs w:val="26"/>
        </w:rPr>
        <w:t>Loucký</w:t>
      </w:r>
      <w:proofErr w:type="spellEnd"/>
      <w:r>
        <w:rPr>
          <w:szCs w:val="26"/>
        </w:rPr>
        <w:t xml:space="preserve"> </w:t>
      </w:r>
      <w:r w:rsidR="00F93301">
        <w:rPr>
          <w:szCs w:val="26"/>
        </w:rPr>
        <w:t xml:space="preserve">klášter s odjezdy v </w:t>
      </w:r>
      <w:r>
        <w:rPr>
          <w:szCs w:val="26"/>
        </w:rPr>
        <w:t> 9:00,</w:t>
      </w:r>
      <w:r w:rsidR="00F93301">
        <w:rPr>
          <w:szCs w:val="26"/>
        </w:rPr>
        <w:t xml:space="preserve"> 10:45, 12:30, 14:45 a 16:30 hodin. </w:t>
      </w:r>
      <w:r>
        <w:rPr>
          <w:szCs w:val="26"/>
        </w:rPr>
        <w:t xml:space="preserve"> </w:t>
      </w:r>
    </w:p>
    <w:p w:rsidR="00F93301" w:rsidRDefault="00F93301" w:rsidP="00845E69">
      <w:pPr>
        <w:pStyle w:val="Odstavecseseznamem"/>
        <w:spacing w:after="0"/>
        <w:ind w:left="0"/>
        <w:jc w:val="both"/>
        <w:rPr>
          <w:szCs w:val="26"/>
        </w:rPr>
      </w:pPr>
      <w:r>
        <w:rPr>
          <w:szCs w:val="26"/>
        </w:rPr>
        <w:lastRenderedPageBreak/>
        <w:t>Každoročně před zahájením provozu turistického vláčku vypracuje vybraný dodavatel jízdní řád, který projedná s určeným zástupcem zadavatele a následně dotčenými orgány. V době konání Znojemského historického vinobraní v každém kalendářním roce je trasa krácena, po dobu konání nezajíždí turistický vláček do historického centra města Znojma. Nedílnou součástí návrhu smlouvy je grafický návrh vzhledu turistického vláčku a příloha dále obsahuje údaje o stá</w:t>
      </w:r>
      <w:r w:rsidR="00B3055D">
        <w:rPr>
          <w:szCs w:val="26"/>
        </w:rPr>
        <w:t>ří soupravy turistického vláčku, označení výrobce turistického vláčku a počet míst pro cestující.</w:t>
      </w:r>
    </w:p>
    <w:p w:rsidR="005B205A" w:rsidRDefault="005B205A" w:rsidP="00845E69">
      <w:pPr>
        <w:pStyle w:val="Odstavecseseznamem"/>
        <w:spacing w:after="0"/>
        <w:ind w:left="0"/>
        <w:jc w:val="both"/>
        <w:rPr>
          <w:szCs w:val="26"/>
        </w:rPr>
      </w:pPr>
    </w:p>
    <w:p w:rsidR="005B205A" w:rsidRPr="005B205A" w:rsidRDefault="005B205A" w:rsidP="00845E69">
      <w:pPr>
        <w:pStyle w:val="Odstavecseseznamem"/>
        <w:spacing w:after="0"/>
        <w:ind w:left="0"/>
        <w:jc w:val="both"/>
        <w:rPr>
          <w:b/>
          <w:szCs w:val="26"/>
        </w:rPr>
      </w:pPr>
      <w:r w:rsidRPr="005B205A">
        <w:rPr>
          <w:b/>
          <w:szCs w:val="26"/>
        </w:rPr>
        <w:t>8. Obsah nabídky</w:t>
      </w:r>
    </w:p>
    <w:p w:rsidR="00B3055D" w:rsidRDefault="005B205A" w:rsidP="00845E69">
      <w:pPr>
        <w:pStyle w:val="Odstavecseseznamem"/>
        <w:spacing w:after="0"/>
        <w:ind w:left="0"/>
        <w:jc w:val="both"/>
        <w:rPr>
          <w:szCs w:val="26"/>
        </w:rPr>
      </w:pPr>
      <w:r>
        <w:rPr>
          <w:szCs w:val="26"/>
        </w:rPr>
        <w:t>Nedílnou součástí zpracované nabídky musí být:</w:t>
      </w:r>
    </w:p>
    <w:p w:rsidR="005B205A" w:rsidRDefault="005B205A" w:rsidP="005B205A">
      <w:pPr>
        <w:pStyle w:val="Odstavecseseznamem"/>
        <w:numPr>
          <w:ilvl w:val="0"/>
          <w:numId w:val="3"/>
        </w:numPr>
        <w:spacing w:after="0"/>
        <w:jc w:val="both"/>
        <w:rPr>
          <w:szCs w:val="26"/>
        </w:rPr>
      </w:pPr>
      <w:r>
        <w:rPr>
          <w:szCs w:val="26"/>
        </w:rPr>
        <w:t>Přepravní podmínky</w:t>
      </w:r>
    </w:p>
    <w:p w:rsidR="005B205A" w:rsidRDefault="005B205A" w:rsidP="005B205A">
      <w:pPr>
        <w:pStyle w:val="Odstavecseseznamem"/>
        <w:numPr>
          <w:ilvl w:val="0"/>
          <w:numId w:val="3"/>
        </w:numPr>
        <w:spacing w:after="0"/>
        <w:jc w:val="both"/>
        <w:rPr>
          <w:szCs w:val="26"/>
        </w:rPr>
      </w:pPr>
      <w:r>
        <w:rPr>
          <w:szCs w:val="26"/>
        </w:rPr>
        <w:t>Trasa s uvedením jednotlivých stanovišť</w:t>
      </w:r>
    </w:p>
    <w:p w:rsidR="005B205A" w:rsidRDefault="005B205A" w:rsidP="005B205A">
      <w:pPr>
        <w:pStyle w:val="Odstavecseseznamem"/>
        <w:numPr>
          <w:ilvl w:val="0"/>
          <w:numId w:val="3"/>
        </w:numPr>
        <w:spacing w:after="0"/>
        <w:jc w:val="both"/>
        <w:rPr>
          <w:szCs w:val="26"/>
        </w:rPr>
      </w:pPr>
      <w:r>
        <w:rPr>
          <w:szCs w:val="26"/>
        </w:rPr>
        <w:t>Návrh jízdního řádu</w:t>
      </w:r>
    </w:p>
    <w:p w:rsidR="005B205A" w:rsidRDefault="005B205A" w:rsidP="005B205A">
      <w:pPr>
        <w:pStyle w:val="Odstavecseseznamem"/>
        <w:numPr>
          <w:ilvl w:val="0"/>
          <w:numId w:val="3"/>
        </w:numPr>
        <w:spacing w:after="0"/>
        <w:jc w:val="both"/>
        <w:rPr>
          <w:szCs w:val="26"/>
        </w:rPr>
      </w:pPr>
      <w:r>
        <w:rPr>
          <w:szCs w:val="26"/>
        </w:rPr>
        <w:t>Ceník jízdného (přičemž celková cena obyčejného jízdného je</w:t>
      </w:r>
      <w:r w:rsidR="00C2398E">
        <w:rPr>
          <w:szCs w:val="26"/>
        </w:rPr>
        <w:t xml:space="preserve"> limitována maximální částkou 10</w:t>
      </w:r>
      <w:r w:rsidR="0044624F">
        <w:rPr>
          <w:szCs w:val="26"/>
        </w:rPr>
        <w:t>0 Kč</w:t>
      </w:r>
      <w:r>
        <w:rPr>
          <w:szCs w:val="26"/>
        </w:rPr>
        <w:t>, snížené jízdné je limitová</w:t>
      </w:r>
      <w:r w:rsidR="00C2398E">
        <w:rPr>
          <w:szCs w:val="26"/>
        </w:rPr>
        <w:t>no maximální částkou 8</w:t>
      </w:r>
      <w:r w:rsidR="0044624F">
        <w:rPr>
          <w:szCs w:val="26"/>
        </w:rPr>
        <w:t>0 Kč</w:t>
      </w:r>
      <w:r w:rsidR="00C2398E">
        <w:rPr>
          <w:szCs w:val="26"/>
        </w:rPr>
        <w:t>, rodinné jízdné 1 +1 je limitováno maximální částkou 120 Kč, rodinné jízdné 2+2 je limitováno maximální částkou 240 Kč</w:t>
      </w:r>
      <w:r>
        <w:rPr>
          <w:szCs w:val="26"/>
        </w:rPr>
        <w:t>)</w:t>
      </w:r>
    </w:p>
    <w:p w:rsidR="005B205A" w:rsidRDefault="005B205A" w:rsidP="005B205A">
      <w:pPr>
        <w:pStyle w:val="Odstavecseseznamem"/>
        <w:spacing w:after="0"/>
        <w:jc w:val="both"/>
        <w:rPr>
          <w:szCs w:val="26"/>
        </w:rPr>
      </w:pPr>
    </w:p>
    <w:p w:rsidR="00B3055D" w:rsidRPr="00B3055D" w:rsidRDefault="005B205A" w:rsidP="00845E69">
      <w:pPr>
        <w:pStyle w:val="Odstavecseseznamem"/>
        <w:spacing w:after="0"/>
        <w:ind w:left="0"/>
        <w:jc w:val="both"/>
        <w:rPr>
          <w:b/>
          <w:szCs w:val="26"/>
        </w:rPr>
      </w:pPr>
      <w:r>
        <w:rPr>
          <w:b/>
          <w:szCs w:val="26"/>
        </w:rPr>
        <w:t>9</w:t>
      </w:r>
      <w:r w:rsidR="00B3055D" w:rsidRPr="00B3055D">
        <w:rPr>
          <w:b/>
          <w:szCs w:val="26"/>
        </w:rPr>
        <w:t>. Hodnotící kritérium</w:t>
      </w:r>
    </w:p>
    <w:p w:rsidR="00B3055D" w:rsidRDefault="00B3055D" w:rsidP="00845E69">
      <w:pPr>
        <w:pStyle w:val="Odstavecseseznamem"/>
        <w:spacing w:after="0"/>
        <w:ind w:left="0"/>
        <w:jc w:val="both"/>
        <w:rPr>
          <w:rFonts w:eastAsia="Times New Roman" w:cs="Calibri"/>
          <w:lang w:eastAsia="cs-CZ"/>
        </w:rPr>
      </w:pPr>
      <w:r w:rsidRPr="00240115">
        <w:rPr>
          <w:rFonts w:eastAsia="Times New Roman" w:cs="Calibri"/>
          <w:lang w:eastAsia="cs-CZ"/>
        </w:rPr>
        <w:t>Hodnotícím kritériem je nejnižší nabídková cena</w:t>
      </w:r>
      <w:r>
        <w:rPr>
          <w:rFonts w:eastAsia="Times New Roman" w:cs="Calibri"/>
          <w:lang w:eastAsia="cs-CZ"/>
        </w:rPr>
        <w:t>.</w:t>
      </w:r>
    </w:p>
    <w:p w:rsidR="005B205A" w:rsidRDefault="005B205A" w:rsidP="00845E69">
      <w:pPr>
        <w:pStyle w:val="Odstavecseseznamem"/>
        <w:spacing w:after="0"/>
        <w:ind w:left="0"/>
        <w:jc w:val="both"/>
        <w:rPr>
          <w:rFonts w:eastAsia="Times New Roman" w:cs="Calibri"/>
          <w:lang w:eastAsia="cs-CZ"/>
        </w:rPr>
      </w:pPr>
    </w:p>
    <w:p w:rsidR="005B205A" w:rsidRPr="00845E69" w:rsidRDefault="005B205A" w:rsidP="00845E69">
      <w:pPr>
        <w:pStyle w:val="Odstavecseseznamem"/>
        <w:spacing w:after="0"/>
        <w:ind w:left="0"/>
        <w:jc w:val="both"/>
        <w:rPr>
          <w:szCs w:val="26"/>
        </w:rPr>
      </w:pPr>
      <w:r>
        <w:rPr>
          <w:rFonts w:eastAsia="Times New Roman" w:cs="Calibri"/>
          <w:lang w:eastAsia="cs-CZ"/>
        </w:rPr>
        <w:t>Ve Znojmě 17. 3. 2021</w:t>
      </w:r>
    </w:p>
    <w:sectPr w:rsidR="005B205A" w:rsidRPr="00845E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CD" w:rsidRDefault="005540CD" w:rsidP="00A267DE">
      <w:pPr>
        <w:spacing w:after="0" w:line="240" w:lineRule="auto"/>
      </w:pPr>
      <w:r>
        <w:separator/>
      </w:r>
    </w:p>
  </w:endnote>
  <w:endnote w:type="continuationSeparator" w:id="0">
    <w:p w:rsidR="005540CD" w:rsidRDefault="005540CD" w:rsidP="00A2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CD" w:rsidRDefault="005540CD" w:rsidP="00A267DE">
      <w:pPr>
        <w:spacing w:after="0" w:line="240" w:lineRule="auto"/>
      </w:pPr>
      <w:r>
        <w:separator/>
      </w:r>
    </w:p>
  </w:footnote>
  <w:footnote w:type="continuationSeparator" w:id="0">
    <w:p w:rsidR="005540CD" w:rsidRDefault="005540CD" w:rsidP="00A2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C8F" w:rsidRPr="00F360B5" w:rsidRDefault="00F360B5" w:rsidP="00280C8F">
    <w:pPr>
      <w:spacing w:after="0"/>
      <w:rPr>
        <w:sz w:val="24"/>
      </w:rPr>
    </w:pPr>
    <w:r w:rsidRPr="00F360B5">
      <w:rPr>
        <w:szCs w:val="26"/>
      </w:rPr>
      <w:t>Příloha č. 4 Výzvy k podání nabídek - Specifikace</w:t>
    </w:r>
  </w:p>
  <w:p w:rsidR="00280C8F" w:rsidRDefault="00280C8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4E9B"/>
    <w:multiLevelType w:val="hybridMultilevel"/>
    <w:tmpl w:val="A2621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01413"/>
    <w:multiLevelType w:val="hybridMultilevel"/>
    <w:tmpl w:val="BA002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F4DCE"/>
    <w:multiLevelType w:val="hybridMultilevel"/>
    <w:tmpl w:val="4724A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DE"/>
    <w:rsid w:val="00280C8F"/>
    <w:rsid w:val="00301DB8"/>
    <w:rsid w:val="0044624F"/>
    <w:rsid w:val="00447789"/>
    <w:rsid w:val="00451E70"/>
    <w:rsid w:val="005540CD"/>
    <w:rsid w:val="005764E9"/>
    <w:rsid w:val="005B205A"/>
    <w:rsid w:val="005D5D78"/>
    <w:rsid w:val="006458E3"/>
    <w:rsid w:val="006D31B4"/>
    <w:rsid w:val="00742292"/>
    <w:rsid w:val="00814BDF"/>
    <w:rsid w:val="00845E69"/>
    <w:rsid w:val="00A267DE"/>
    <w:rsid w:val="00B3055D"/>
    <w:rsid w:val="00C20FE3"/>
    <w:rsid w:val="00C2398E"/>
    <w:rsid w:val="00F360B5"/>
    <w:rsid w:val="00F40BE7"/>
    <w:rsid w:val="00F60D07"/>
    <w:rsid w:val="00F9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6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67DE"/>
  </w:style>
  <w:style w:type="paragraph" w:styleId="Zpat">
    <w:name w:val="footer"/>
    <w:basedOn w:val="Normln"/>
    <w:link w:val="ZpatChar"/>
    <w:uiPriority w:val="99"/>
    <w:unhideWhenUsed/>
    <w:rsid w:val="00A26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7DE"/>
  </w:style>
  <w:style w:type="paragraph" w:styleId="Odstavecseseznamem">
    <w:name w:val="List Paragraph"/>
    <w:basedOn w:val="Normln"/>
    <w:uiPriority w:val="34"/>
    <w:qFormat/>
    <w:rsid w:val="00A267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6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67DE"/>
  </w:style>
  <w:style w:type="paragraph" w:styleId="Zpat">
    <w:name w:val="footer"/>
    <w:basedOn w:val="Normln"/>
    <w:link w:val="ZpatChar"/>
    <w:uiPriority w:val="99"/>
    <w:unhideWhenUsed/>
    <w:rsid w:val="00A26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7DE"/>
  </w:style>
  <w:style w:type="paragraph" w:styleId="Odstavecseseznamem">
    <w:name w:val="List Paragraph"/>
    <w:basedOn w:val="Normln"/>
    <w:uiPriority w:val="34"/>
    <w:qFormat/>
    <w:rsid w:val="00A267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868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Denisa Krátká</dc:creator>
  <cp:lastModifiedBy>Ing. Denisa Krátká</cp:lastModifiedBy>
  <cp:revision>8</cp:revision>
  <cp:lastPrinted>2021-03-18T14:37:00Z</cp:lastPrinted>
  <dcterms:created xsi:type="dcterms:W3CDTF">2021-03-18T11:27:00Z</dcterms:created>
  <dcterms:modified xsi:type="dcterms:W3CDTF">2021-03-23T15:00:00Z</dcterms:modified>
</cp:coreProperties>
</file>