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1575D" w14:textId="4836949C" w:rsidR="009F657B" w:rsidRPr="002B0D6A" w:rsidRDefault="009F657B" w:rsidP="002B0D6A">
      <w:pPr>
        <w:pStyle w:val="F2-ZkladnText"/>
        <w:ind w:left="6946"/>
        <w:rPr>
          <w:rFonts w:ascii="Garamond" w:hAnsi="Garamond"/>
          <w:sz w:val="20"/>
          <w:szCs w:val="20"/>
        </w:rPr>
      </w:pPr>
      <w:r w:rsidRPr="002B0D6A">
        <w:rPr>
          <w:rFonts w:ascii="Garamond" w:hAnsi="Garamond"/>
          <w:sz w:val="20"/>
          <w:szCs w:val="20"/>
        </w:rPr>
        <w:t xml:space="preserve">MAGS OVO </w:t>
      </w:r>
      <w:r w:rsidRPr="00243439">
        <w:rPr>
          <w:rFonts w:ascii="Garamond" w:hAnsi="Garamond"/>
          <w:sz w:val="20"/>
          <w:szCs w:val="20"/>
        </w:rPr>
        <w:t>4</w:t>
      </w:r>
      <w:r w:rsidR="00243439" w:rsidRPr="00243439">
        <w:rPr>
          <w:rFonts w:ascii="Garamond" w:hAnsi="Garamond"/>
          <w:sz w:val="20"/>
          <w:szCs w:val="20"/>
        </w:rPr>
        <w:t>8845</w:t>
      </w:r>
      <w:r w:rsidRPr="00243439">
        <w:rPr>
          <w:rFonts w:ascii="Garamond" w:hAnsi="Garamond"/>
          <w:sz w:val="20"/>
          <w:szCs w:val="20"/>
        </w:rPr>
        <w:t>/202</w:t>
      </w:r>
      <w:r w:rsidR="00243439" w:rsidRPr="00243439">
        <w:rPr>
          <w:rFonts w:ascii="Garamond" w:hAnsi="Garamond"/>
          <w:sz w:val="20"/>
          <w:szCs w:val="20"/>
        </w:rPr>
        <w:t>1</w:t>
      </w:r>
      <w:r w:rsidRPr="002B0D6A">
        <w:rPr>
          <w:rFonts w:ascii="Garamond" w:hAnsi="Garamond"/>
          <w:sz w:val="20"/>
          <w:szCs w:val="20"/>
        </w:rPr>
        <w:t xml:space="preserve"> </w:t>
      </w:r>
    </w:p>
    <w:p w14:paraId="28D7E522" w14:textId="24828EF6" w:rsidR="008B480B" w:rsidRDefault="0010682B" w:rsidP="002B0D6A">
      <w:pPr>
        <w:pStyle w:val="Nadpis1"/>
        <w:spacing w:before="240"/>
      </w:pPr>
      <w:r>
        <w:t xml:space="preserve">Okruhy a otázky PTK – </w:t>
      </w:r>
      <w:proofErr w:type="spellStart"/>
      <w:r w:rsidR="003E16E1">
        <w:t>Enforcement</w:t>
      </w:r>
      <w:proofErr w:type="spellEnd"/>
      <w:r w:rsidR="003E16E1">
        <w:t xml:space="preserve"> parkovacej politiky</w:t>
      </w:r>
    </w:p>
    <w:p w14:paraId="7ED35D95" w14:textId="7D6618B8" w:rsidR="007A7AB8" w:rsidRDefault="007A7AB8" w:rsidP="007A7AB8">
      <w:pPr>
        <w:tabs>
          <w:tab w:val="center" w:pos="6804"/>
        </w:tabs>
      </w:pPr>
    </w:p>
    <w:p w14:paraId="344FB377" w14:textId="77777777" w:rsidR="005449FC" w:rsidRPr="00D43D60" w:rsidRDefault="005449FC" w:rsidP="005449FC">
      <w:pPr>
        <w:rPr>
          <w:b/>
        </w:rPr>
      </w:pPr>
      <w:r>
        <w:rPr>
          <w:b/>
        </w:rPr>
        <w:t>Opis predmetu zákazky</w:t>
      </w:r>
    </w:p>
    <w:p w14:paraId="78BBCFC9" w14:textId="78CDC6F9" w:rsidR="005449FC" w:rsidRDefault="005449FC" w:rsidP="001A63FA">
      <w:pPr>
        <w:spacing w:line="360" w:lineRule="auto"/>
      </w:pPr>
      <w:r>
        <w:t xml:space="preserve">V rámci PTK bol záujemcom predložený súbor dokumentov, ktoré by mali po úprave slúžiť ako zadávacia dokumentácia vo verejnom obstarávaní. </w:t>
      </w:r>
    </w:p>
    <w:p w14:paraId="581F5C90" w14:textId="2619866D" w:rsidR="005449FC" w:rsidRPr="00D43D60" w:rsidRDefault="00973A11" w:rsidP="005449FC">
      <w:pPr>
        <w:rPr>
          <w:b/>
        </w:rPr>
      </w:pPr>
      <w:r>
        <w:rPr>
          <w:b/>
        </w:rPr>
        <w:t>O</w:t>
      </w:r>
      <w:r w:rsidR="005449FC" w:rsidRPr="00487F79">
        <w:rPr>
          <w:b/>
        </w:rPr>
        <w:t>pis predmetu zákazky</w:t>
      </w:r>
    </w:p>
    <w:p w14:paraId="7084E850" w14:textId="56F5C625" w:rsidR="001A63FA" w:rsidRDefault="001A63FA" w:rsidP="005449F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proofErr w:type="spellStart"/>
      <w:r>
        <w:t>Enforcement</w:t>
      </w:r>
      <w:proofErr w:type="spellEnd"/>
      <w:r>
        <w:t xml:space="preserve"> </w:t>
      </w:r>
      <w:r w:rsidR="00D90910">
        <w:t>(kontrola dodržiavania legislatívy a pravidiel parkovania</w:t>
      </w:r>
      <w:r w:rsidR="001C1552">
        <w:t xml:space="preserve"> a vjazdu a následné vymáhanie</w:t>
      </w:r>
      <w:r w:rsidR="00EC75DF">
        <w:t xml:space="preserve"> a evidencia pokút</w:t>
      </w:r>
      <w:r w:rsidR="009652A1">
        <w:t xml:space="preserve"> a nezaplateného parkovného</w:t>
      </w:r>
      <w:r w:rsidR="00EC75DF">
        <w:t>)</w:t>
      </w:r>
      <w:r>
        <w:t xml:space="preserve"> bude realizovaný prostredníctvom SW (systém na spracovanie podnetov a/alebo systém na spracovanie po</w:t>
      </w:r>
      <w:r w:rsidR="00EF53F8">
        <w:t>kút</w:t>
      </w:r>
      <w:r>
        <w:t>, ako aj HW (k</w:t>
      </w:r>
      <w:r w:rsidR="00B36FB8">
        <w:t>amery v kontrolných vozidlách, prípadné stacionárne kamery). Možno bez problémov oddeliť obstarávanie HW od SW? Aké sú Vaše skúsenosti z praxe? Prosím uveďte konkrétne skúsenosti.</w:t>
      </w:r>
    </w:p>
    <w:p w14:paraId="0D9F256A" w14:textId="0FCF5CC4" w:rsidR="005449FC" w:rsidRDefault="005449FC" w:rsidP="00B36FB8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487F79">
        <w:t xml:space="preserve">Považujete sprístupnené dokumenty za dostatočne určité a zrozumiteľné pre to, aby ste si vedeli urobiť predstavu o požiadavkách </w:t>
      </w:r>
      <w:r>
        <w:t>na predmet zákazky</w:t>
      </w:r>
      <w:r w:rsidRPr="00487F79">
        <w:t xml:space="preserve">? Je možné predmet zákazky na základe sprístupnených dokumentov oceniť a zrealizovať? </w:t>
      </w:r>
    </w:p>
    <w:p w14:paraId="2126960F" w14:textId="234B03B1" w:rsidR="00B36FB8" w:rsidRDefault="00B36FB8" w:rsidP="00B36FB8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487F79">
        <w:t>Ak nie, uveďte prosím prečo a návrhy na úpravy/zlepšenie dokumentácie, prípadne uveďte, aké ďalšie typy a rozsah informácií potrebujete sprístupniť, aby ste vedeli pripraviť relevantnú ponuku.</w:t>
      </w:r>
    </w:p>
    <w:p w14:paraId="2D6B0496" w14:textId="082214CD" w:rsidR="005449FC" w:rsidRDefault="005449FC" w:rsidP="005449F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2B2889">
        <w:t>Ktoré požiadavky</w:t>
      </w:r>
      <w:r>
        <w:t xml:space="preserve"> na predmet zákazky</w:t>
      </w:r>
      <w:r w:rsidRPr="002B2889">
        <w:t xml:space="preserve"> považujete za  nejasné, </w:t>
      </w:r>
      <w:r w:rsidR="00B508AF">
        <w:t xml:space="preserve">málo </w:t>
      </w:r>
      <w:r w:rsidR="008B1141">
        <w:t xml:space="preserve">zrozumiteľné, </w:t>
      </w:r>
      <w:r w:rsidRPr="002B2889">
        <w:t xml:space="preserve">realizovateľné </w:t>
      </w:r>
      <w:r w:rsidR="004977AE">
        <w:t xml:space="preserve">len </w:t>
      </w:r>
      <w:r w:rsidRPr="002B2889">
        <w:t>s </w:t>
      </w:r>
      <w:r w:rsidR="00D81004">
        <w:t>vysokou mierou prácnosti</w:t>
      </w:r>
      <w:r w:rsidRPr="002B2889">
        <w:t xml:space="preserve"> a prečo?</w:t>
      </w:r>
    </w:p>
    <w:p w14:paraId="3C0C8646" w14:textId="4F2E09BD" w:rsidR="00926BB1" w:rsidRPr="00926BB1" w:rsidRDefault="00926BB1" w:rsidP="00543F03">
      <w:pPr>
        <w:pStyle w:val="Odsekzoznamu"/>
        <w:numPr>
          <w:ilvl w:val="2"/>
          <w:numId w:val="21"/>
        </w:numPr>
        <w:spacing w:after="0" w:line="360" w:lineRule="auto"/>
        <w:ind w:left="0" w:hanging="357"/>
        <w:jc w:val="both"/>
      </w:pPr>
      <w:r w:rsidRPr="00926BB1">
        <w:t xml:space="preserve">Aká logika </w:t>
      </w:r>
      <w:r w:rsidR="00134E4F">
        <w:t>a funkcionalita</w:t>
      </w:r>
      <w:r w:rsidRPr="00926BB1">
        <w:t xml:space="preserve"> obyčajne býva súčasťou softvéru Kontrolných vozidiel? Vie sa v ňom napr. automaticky rozpoznať EČV, nakonfigurovať parametre služby na overenie oprávnenosti parkovania, nafotiť rôzne pohľady? Vysvetlite podľa vašich skúseností, prosím.</w:t>
      </w:r>
    </w:p>
    <w:p w14:paraId="29C6F7AF" w14:textId="75A8748E" w:rsidR="00FE1AD8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>
        <w:t xml:space="preserve">Aká logika obyčajne býva spojená so Stacionárnym kamerami? </w:t>
      </w:r>
      <w:r w:rsidR="0015094B">
        <w:t>Vie sa v nich napr. automaticky rozpoznať EČV, alebo tieto kamery slúžia iba na detekciu prechádzajúcich vozidiel a odosielanie vytvorených fotografií na server?</w:t>
      </w:r>
      <w:r w:rsidR="0015094B" w:rsidRPr="00DB2514">
        <w:t xml:space="preserve"> </w:t>
      </w:r>
      <w:r>
        <w:t>Ktoré konkrétne typy zariadení nám odporúčate a prečo? Ako vyhodnocovať, či vozidlo v uzavretej zóne parkovalo alebo nie?</w:t>
      </w:r>
    </w:p>
    <w:p w14:paraId="6FB27A78" w14:textId="5A6259D7" w:rsidR="0052233F" w:rsidRDefault="0004478A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>
        <w:t xml:space="preserve">Na </w:t>
      </w:r>
      <w:r w:rsidR="005464DB">
        <w:t>základe Vašich skúseností</w:t>
      </w:r>
      <w:r w:rsidR="001634AD">
        <w:t xml:space="preserve">, navrhujete </w:t>
      </w:r>
      <w:r w:rsidR="00F5327C">
        <w:t xml:space="preserve">Systém na spracovanie pokút obstarávať </w:t>
      </w:r>
      <w:r w:rsidR="00EF4B70">
        <w:t xml:space="preserve">samostatne, alebo ako </w:t>
      </w:r>
      <w:r w:rsidR="00531195">
        <w:t xml:space="preserve">súčasť </w:t>
      </w:r>
      <w:r w:rsidR="00C035D9">
        <w:t xml:space="preserve">systému na kontrolu </w:t>
      </w:r>
      <w:r w:rsidR="00CE69CC">
        <w:t>parkovania</w:t>
      </w:r>
      <w:r w:rsidR="00C67CDC">
        <w:t>?</w:t>
      </w:r>
    </w:p>
    <w:p w14:paraId="7AD9B0F6" w14:textId="2FDBF886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DD765C">
        <w:t xml:space="preserve">Ako nastaviť </w:t>
      </w:r>
      <w:proofErr w:type="spellStart"/>
      <w:r w:rsidRPr="00DD765C">
        <w:t>absorbciu</w:t>
      </w:r>
      <w:proofErr w:type="spellEnd"/>
      <w:r w:rsidRPr="00DD765C">
        <w:t xml:space="preserve"> podnetov – je toto bežná funkcionalita </w:t>
      </w:r>
      <w:r w:rsidR="00AC1919" w:rsidRPr="00DD765C">
        <w:t>pr</w:t>
      </w:r>
      <w:r w:rsidR="00AC1919">
        <w:t>i</w:t>
      </w:r>
      <w:r w:rsidR="00AC1919" w:rsidRPr="00DD765C">
        <w:t xml:space="preserve"> </w:t>
      </w:r>
      <w:r w:rsidR="00AC1919">
        <w:t xml:space="preserve">kontrole </w:t>
      </w:r>
      <w:r w:rsidR="00175938">
        <w:t>oprávnenosti parkovania</w:t>
      </w:r>
      <w:r w:rsidRPr="00DD765C">
        <w:t>? Ak áno, ako by podľa vás mala fungovať v súvislosti s tým, že podnety vznikajú rôznymi kanálmi</w:t>
      </w:r>
      <w:r w:rsidR="00844EDD">
        <w:t xml:space="preserve"> (Brigádnici, Kontrolné vozidlá, Stacionárne kamery)</w:t>
      </w:r>
      <w:r w:rsidRPr="00DD765C">
        <w:t>?</w:t>
      </w:r>
    </w:p>
    <w:p w14:paraId="4036169B" w14:textId="6402B4BE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DD765C">
        <w:lastRenderedPageBreak/>
        <w:t xml:space="preserve">Ako navrhujete riešiť doručovanie pokút? Máte skúsenosti s integráciou na Slovenskú poštu, prípadne nejakého iného alternatívneho doručovateľa na Slovensku? </w:t>
      </w:r>
      <w:r w:rsidR="00844EDD">
        <w:t xml:space="preserve">Ako riešiť </w:t>
      </w:r>
      <w:proofErr w:type="spellStart"/>
      <w:r w:rsidR="00844EDD">
        <w:t>o</w:t>
      </w:r>
      <w:r w:rsidRPr="00DD765C">
        <w:t>bálkovan</w:t>
      </w:r>
      <w:r w:rsidR="00844EDD">
        <w:t>ie</w:t>
      </w:r>
      <w:proofErr w:type="spellEnd"/>
      <w:r w:rsidRPr="00DD765C">
        <w:t>? Máte skúsenosti si s doručovaním do schránok + Centrálnym úradným doručovaním (CÚD)? Ako odporúčate v tomto procese využívať Registratúru?</w:t>
      </w:r>
    </w:p>
    <w:p w14:paraId="666105D1" w14:textId="71348C7C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DD765C">
        <w:t xml:space="preserve">Poznáte systém </w:t>
      </w:r>
      <w:proofErr w:type="spellStart"/>
      <w:r w:rsidRPr="00DD765C">
        <w:t>Cesdap</w:t>
      </w:r>
      <w:proofErr w:type="spellEnd"/>
      <w:r w:rsidRPr="00DD765C">
        <w:t xml:space="preserve">? Odporúčate ho použiť? Alebo odporúčate vlastný systém platenia a vymáhania pokút? Je </w:t>
      </w:r>
      <w:proofErr w:type="spellStart"/>
      <w:r w:rsidRPr="00DD765C">
        <w:t>Cesdap</w:t>
      </w:r>
      <w:proofErr w:type="spellEnd"/>
      <w:r w:rsidRPr="00DD765C">
        <w:t xml:space="preserve"> </w:t>
      </w:r>
      <w:proofErr w:type="spellStart"/>
      <w:r w:rsidRPr="00DD765C">
        <w:t>mandatórnym</w:t>
      </w:r>
      <w:proofErr w:type="spellEnd"/>
      <w:r w:rsidRPr="00DD765C">
        <w:t xml:space="preserve"> systémom na evidenciu pokút v našom prípade? Ako evidovať hotovostné úhrady?</w:t>
      </w:r>
      <w:r w:rsidR="00F54EB7">
        <w:t xml:space="preserve"> Viete skombinovať hotovostné úhrady s </w:t>
      </w:r>
      <w:proofErr w:type="spellStart"/>
      <w:r w:rsidR="00F54EB7">
        <w:t>Cesdap-om</w:t>
      </w:r>
      <w:proofErr w:type="spellEnd"/>
      <w:r w:rsidR="00F54EB7">
        <w:t>?</w:t>
      </w:r>
    </w:p>
    <w:p w14:paraId="241F8B84" w14:textId="370C9901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>
        <w:t>Ako riešiť pokutovanie zahraničných delikventov? Máte nejaké skúsenosti s lustráciou cez EUCARIS?</w:t>
      </w:r>
    </w:p>
    <w:p w14:paraId="1372FDBA" w14:textId="30710457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>
        <w:t xml:space="preserve">Aké typy typických zostáv / reportov </w:t>
      </w:r>
      <w:r w:rsidR="00D12245">
        <w:t xml:space="preserve">takéto </w:t>
      </w:r>
      <w:r>
        <w:t>systémy obyčajne ponúkajú?</w:t>
      </w:r>
    </w:p>
    <w:p w14:paraId="0BCC1145" w14:textId="77777777" w:rsidR="00A00B42" w:rsidRDefault="00A00B42" w:rsidP="00A00B42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</w:pPr>
      <w:r>
        <w:t>Máte skúsenosti s tzv. objektívnou zodpovednosťou? Ak áno, popíšte vaše riešenie procesu spracovania podnetov z objektívnej zodpovednosti.</w:t>
      </w:r>
    </w:p>
    <w:p w14:paraId="7E5F979B" w14:textId="77777777" w:rsidR="009812B2" w:rsidRDefault="009A1C4C" w:rsidP="009812B2">
      <w:pPr>
        <w:pStyle w:val="Odsekzoznamu"/>
        <w:numPr>
          <w:ilvl w:val="2"/>
          <w:numId w:val="21"/>
        </w:numPr>
        <w:tabs>
          <w:tab w:val="left" w:pos="1308"/>
        </w:tabs>
        <w:spacing w:after="0" w:line="360" w:lineRule="auto"/>
        <w:ind w:left="0"/>
        <w:jc w:val="both"/>
      </w:pPr>
      <w:r>
        <w:t>Z</w:t>
      </w:r>
      <w:r w:rsidR="00B86EDB">
        <w:t>odpove</w:t>
      </w:r>
      <w:r>
        <w:t xml:space="preserve">dá fázovanie </w:t>
      </w:r>
      <w:r w:rsidR="00A133B5">
        <w:t xml:space="preserve">projektu </w:t>
      </w:r>
      <w:r w:rsidR="007161DC">
        <w:t xml:space="preserve">Vašim skúsenostiam s implementáciou </w:t>
      </w:r>
      <w:r w:rsidR="009570FE">
        <w:t>obdobných systémov v iných mestách? Ak nie</w:t>
      </w:r>
      <w:r w:rsidR="00C152D8">
        <w:t>, ako by ste navrhli upraviť fázovanie projektu?</w:t>
      </w:r>
      <w:r w:rsidR="009812B2">
        <w:t xml:space="preserve"> Aký je časový odhad trvania dodania jednotlivých fáz?</w:t>
      </w:r>
    </w:p>
    <w:p w14:paraId="2DD1ECD2" w14:textId="11D4C5FD" w:rsidR="007C24E6" w:rsidRPr="003A3E43" w:rsidRDefault="00F243E3" w:rsidP="009812B2">
      <w:pPr>
        <w:pStyle w:val="Odsekzoznamu"/>
        <w:numPr>
          <w:ilvl w:val="2"/>
          <w:numId w:val="21"/>
        </w:numPr>
        <w:tabs>
          <w:tab w:val="left" w:pos="1308"/>
        </w:tabs>
        <w:spacing w:after="0" w:line="360" w:lineRule="auto"/>
        <w:ind w:left="0"/>
        <w:jc w:val="both"/>
        <w:rPr>
          <w:color w:val="FF0000"/>
        </w:rPr>
      </w:pPr>
      <w:r w:rsidRPr="003A3E43">
        <w:rPr>
          <w:color w:val="FF0000"/>
        </w:rPr>
        <w:t>V</w:t>
      </w:r>
      <w:r w:rsidR="00C82ED8" w:rsidRPr="003A3E43">
        <w:rPr>
          <w:color w:val="FF0000"/>
        </w:rPr>
        <w:t xml:space="preserve"> rámci </w:t>
      </w:r>
      <w:r w:rsidRPr="003A3E43">
        <w:rPr>
          <w:color w:val="FF0000"/>
        </w:rPr>
        <w:t>príloh</w:t>
      </w:r>
      <w:r w:rsidR="00C82ED8" w:rsidRPr="003A3E43">
        <w:rPr>
          <w:color w:val="FF0000"/>
        </w:rPr>
        <w:t>y</w:t>
      </w:r>
      <w:r w:rsidRPr="003A3E43">
        <w:rPr>
          <w:color w:val="FF0000"/>
        </w:rPr>
        <w:t xml:space="preserve"> č. 1 verejný obstarávat</w:t>
      </w:r>
      <w:r w:rsidR="00C40D3C" w:rsidRPr="003A3E43">
        <w:rPr>
          <w:color w:val="FF0000"/>
        </w:rPr>
        <w:t>e</w:t>
      </w:r>
      <w:r w:rsidRPr="003A3E43">
        <w:rPr>
          <w:color w:val="FF0000"/>
        </w:rPr>
        <w:t xml:space="preserve">ľ </w:t>
      </w:r>
      <w:r w:rsidR="004E5603" w:rsidRPr="003A3E43">
        <w:rPr>
          <w:color w:val="FF0000"/>
        </w:rPr>
        <w:t xml:space="preserve">predkladá </w:t>
      </w:r>
      <w:r w:rsidRPr="003A3E43">
        <w:rPr>
          <w:color w:val="FF0000"/>
        </w:rPr>
        <w:t xml:space="preserve">súbor, </w:t>
      </w:r>
      <w:r w:rsidR="00827DB9" w:rsidRPr="003A3E43">
        <w:rPr>
          <w:color w:val="FF0000"/>
        </w:rPr>
        <w:t>z ktor</w:t>
      </w:r>
      <w:r w:rsidR="00E52446" w:rsidRPr="003A3E43">
        <w:rPr>
          <w:color w:val="FF0000"/>
        </w:rPr>
        <w:t>ého</w:t>
      </w:r>
      <w:r w:rsidR="00827DB9" w:rsidRPr="003A3E43">
        <w:rPr>
          <w:color w:val="FF0000"/>
        </w:rPr>
        <w:t xml:space="preserve"> vyplýva,</w:t>
      </w:r>
      <w:r w:rsidR="000428F7" w:rsidRPr="003A3E43">
        <w:rPr>
          <w:color w:val="FF0000"/>
        </w:rPr>
        <w:t xml:space="preserve"> </w:t>
      </w:r>
      <w:r w:rsidRPr="003A3E43">
        <w:rPr>
          <w:color w:val="FF0000"/>
        </w:rPr>
        <w:t xml:space="preserve">ako by mohol byť dodávaný </w:t>
      </w:r>
      <w:proofErr w:type="spellStart"/>
      <w:r w:rsidRPr="003A3E43">
        <w:rPr>
          <w:color w:val="FF0000"/>
        </w:rPr>
        <w:t>pasport</w:t>
      </w:r>
      <w:proofErr w:type="spellEnd"/>
      <w:r w:rsidRPr="003A3E43">
        <w:rPr>
          <w:color w:val="FF0000"/>
        </w:rPr>
        <w:t xml:space="preserve"> parkovacích miest pre potreby </w:t>
      </w:r>
      <w:proofErr w:type="spellStart"/>
      <w:r w:rsidRPr="003A3E43">
        <w:rPr>
          <w:color w:val="FF0000"/>
        </w:rPr>
        <w:t>enforcementu</w:t>
      </w:r>
      <w:proofErr w:type="spellEnd"/>
      <w:r w:rsidRPr="003A3E43">
        <w:rPr>
          <w:color w:val="FF0000"/>
        </w:rPr>
        <w:t xml:space="preserve">. Ide o vzorku, ktorá obsahuje alternatívne označenie parkovacích miest a to do úrovne (1) parkovacích úsekov s rovnakým typom parkovania a (2) samostatných parkovacích miest (t. j. väčšia </w:t>
      </w:r>
      <w:proofErr w:type="spellStart"/>
      <w:r w:rsidRPr="003A3E43">
        <w:rPr>
          <w:color w:val="FF0000"/>
        </w:rPr>
        <w:t>granularita</w:t>
      </w:r>
      <w:proofErr w:type="spellEnd"/>
      <w:r w:rsidRPr="003A3E43">
        <w:rPr>
          <w:color w:val="FF0000"/>
        </w:rPr>
        <w:t xml:space="preserve">). </w:t>
      </w:r>
      <w:r w:rsidR="001D2CF4" w:rsidRPr="003A3E43">
        <w:rPr>
          <w:color w:val="FF0000"/>
        </w:rPr>
        <w:t xml:space="preserve">Je dodaný </w:t>
      </w:r>
      <w:proofErr w:type="spellStart"/>
      <w:r w:rsidR="001D2CF4" w:rsidRPr="003A3E43">
        <w:rPr>
          <w:color w:val="FF0000"/>
        </w:rPr>
        <w:t>pasport</w:t>
      </w:r>
      <w:proofErr w:type="spellEnd"/>
      <w:r w:rsidR="001D2CF4" w:rsidRPr="003A3E43">
        <w:rPr>
          <w:color w:val="FF0000"/>
        </w:rPr>
        <w:t xml:space="preserve"> parkovacích úsekov/miest s označením typu parkovania (</w:t>
      </w:r>
      <w:r w:rsidR="00711032" w:rsidRPr="003A3E43">
        <w:rPr>
          <w:color w:val="FF0000"/>
        </w:rPr>
        <w:t>príloha č. 1</w:t>
      </w:r>
      <w:r w:rsidR="001D2CF4" w:rsidRPr="003A3E43">
        <w:rPr>
          <w:color w:val="FF0000"/>
        </w:rPr>
        <w:t>) dostatočný pre fungovanie systému kontroly? Ak nie, aké zmeny by ste navrhli? Ktorá z dvoch alternatív popísaných vyššie (označenie do úrovne parkovacích úsekov alebo až do úrovne parkovacích miest) je pre fungovanie systému kontroly funkčn</w:t>
      </w:r>
      <w:r w:rsidR="003A3E43" w:rsidRPr="003A3E43">
        <w:rPr>
          <w:color w:val="FF0000"/>
        </w:rPr>
        <w:t>á</w:t>
      </w:r>
      <w:r w:rsidR="001D2CF4" w:rsidRPr="003A3E43">
        <w:rPr>
          <w:color w:val="FF0000"/>
        </w:rPr>
        <w:t xml:space="preserve"> a ktor</w:t>
      </w:r>
      <w:r w:rsidR="003A3E43" w:rsidRPr="003A3E43">
        <w:rPr>
          <w:color w:val="FF0000"/>
        </w:rPr>
        <w:t>á</w:t>
      </w:r>
      <w:r w:rsidR="001D2CF4" w:rsidRPr="003A3E43">
        <w:rPr>
          <w:color w:val="FF0000"/>
        </w:rPr>
        <w:t xml:space="preserve"> je preferovan</w:t>
      </w:r>
      <w:r w:rsidR="003A3E43" w:rsidRPr="003A3E43">
        <w:rPr>
          <w:color w:val="FF0000"/>
        </w:rPr>
        <w:t>á</w:t>
      </w:r>
      <w:r w:rsidR="001D2CF4" w:rsidRPr="003A3E43">
        <w:rPr>
          <w:color w:val="FF0000"/>
        </w:rPr>
        <w:t>?</w:t>
      </w:r>
    </w:p>
    <w:p w14:paraId="4E3ACDE9" w14:textId="092B7088" w:rsidR="00B61090" w:rsidRPr="003A3E43" w:rsidRDefault="00302E15" w:rsidP="003A3E43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color w:val="FF0000"/>
        </w:rPr>
      </w:pPr>
      <w:r w:rsidRPr="003A3E43">
        <w:rPr>
          <w:color w:val="FF0000"/>
        </w:rPr>
        <w:t xml:space="preserve">Akú potrebu </w:t>
      </w:r>
      <w:r w:rsidR="0009499F" w:rsidRPr="003A3E43">
        <w:rPr>
          <w:color w:val="FF0000"/>
        </w:rPr>
        <w:t xml:space="preserve">počtu </w:t>
      </w:r>
      <w:r w:rsidRPr="003A3E43">
        <w:rPr>
          <w:color w:val="FF0000"/>
        </w:rPr>
        <w:t xml:space="preserve">skenovacích </w:t>
      </w:r>
      <w:r w:rsidR="0009499F" w:rsidRPr="003A3E43">
        <w:rPr>
          <w:color w:val="FF0000"/>
        </w:rPr>
        <w:t xml:space="preserve">vozidiel </w:t>
      </w:r>
      <w:r w:rsidR="00015E9E" w:rsidRPr="003A3E43">
        <w:rPr>
          <w:color w:val="FF0000"/>
        </w:rPr>
        <w:t xml:space="preserve">predpokladáte na </w:t>
      </w:r>
      <w:r w:rsidR="00294F29" w:rsidRPr="003A3E43">
        <w:rPr>
          <w:color w:val="FF0000"/>
        </w:rPr>
        <w:t xml:space="preserve">pokrytie </w:t>
      </w:r>
      <w:r w:rsidR="001366E2" w:rsidRPr="003A3E43">
        <w:rPr>
          <w:color w:val="FF0000"/>
        </w:rPr>
        <w:t>zón Tehelné pole</w:t>
      </w:r>
      <w:r w:rsidR="005E263C" w:rsidRPr="003A3E43">
        <w:rPr>
          <w:color w:val="FF0000"/>
        </w:rPr>
        <w:t>, Krasňany, Dlhé diely</w:t>
      </w:r>
      <w:r w:rsidR="004F5D7A" w:rsidRPr="003A3E43">
        <w:rPr>
          <w:color w:val="FF0000"/>
        </w:rPr>
        <w:t> v súvislosti s</w:t>
      </w:r>
      <w:r w:rsidR="00FF20B0" w:rsidRPr="003A3E43">
        <w:rPr>
          <w:color w:val="FF0000"/>
        </w:rPr>
        <w:t xml:space="preserve"> informáciami o zónach uvedenými v </w:t>
      </w:r>
      <w:r w:rsidR="004F5D7A" w:rsidRPr="003A3E43">
        <w:rPr>
          <w:color w:val="FF0000"/>
        </w:rPr>
        <w:t>dokument</w:t>
      </w:r>
      <w:r w:rsidR="00FF20B0" w:rsidRPr="003A3E43">
        <w:rPr>
          <w:color w:val="FF0000"/>
        </w:rPr>
        <w:t>och</w:t>
      </w:r>
      <w:r w:rsidR="004F5D7A" w:rsidRPr="003A3E43">
        <w:rPr>
          <w:color w:val="FF0000"/>
        </w:rPr>
        <w:t xml:space="preserve"> v prílohe </w:t>
      </w:r>
      <w:r w:rsidR="003A3E43">
        <w:rPr>
          <w:color w:val="FF0000"/>
        </w:rPr>
        <w:br/>
      </w:r>
      <w:r w:rsidR="004F5D7A" w:rsidRPr="003A3E43">
        <w:rPr>
          <w:color w:val="FF0000"/>
        </w:rPr>
        <w:t>č. 2</w:t>
      </w:r>
      <w:r w:rsidR="00FF20B0" w:rsidRPr="003A3E43">
        <w:rPr>
          <w:color w:val="FF0000"/>
        </w:rPr>
        <w:t xml:space="preserve">, č. 3 a č. 4 </w:t>
      </w:r>
      <w:r w:rsidR="00A1530D" w:rsidRPr="003A3E43">
        <w:rPr>
          <w:color w:val="FF0000"/>
        </w:rPr>
        <w:t>?</w:t>
      </w:r>
    </w:p>
    <w:p w14:paraId="3FBE0164" w14:textId="77777777" w:rsidR="00B27DC4" w:rsidRDefault="00B27DC4" w:rsidP="00352B61">
      <w:pPr>
        <w:tabs>
          <w:tab w:val="left" w:pos="1308"/>
        </w:tabs>
        <w:spacing w:after="0" w:line="360" w:lineRule="auto"/>
        <w:contextualSpacing/>
        <w:rPr>
          <w:b/>
        </w:rPr>
      </w:pPr>
    </w:p>
    <w:p w14:paraId="7EE3381B" w14:textId="379A911E" w:rsidR="005449FC" w:rsidRPr="00D43D60" w:rsidRDefault="005449FC" w:rsidP="00352B61">
      <w:pPr>
        <w:tabs>
          <w:tab w:val="left" w:pos="1308"/>
        </w:tabs>
        <w:spacing w:after="0" w:line="360" w:lineRule="auto"/>
        <w:contextualSpacing/>
        <w:rPr>
          <w:b/>
        </w:rPr>
      </w:pPr>
      <w:r w:rsidRPr="00D43D60">
        <w:rPr>
          <w:b/>
        </w:rPr>
        <w:t>Diskriminácia</w:t>
      </w:r>
    </w:p>
    <w:p w14:paraId="238FCF98" w14:textId="0D62D31D" w:rsidR="00B26111" w:rsidRPr="00D92BBD" w:rsidRDefault="005449FC" w:rsidP="00B26111">
      <w:pPr>
        <w:pStyle w:val="Odsekzoznamu"/>
        <w:numPr>
          <w:ilvl w:val="2"/>
          <w:numId w:val="21"/>
        </w:numPr>
        <w:tabs>
          <w:tab w:val="left" w:pos="1308"/>
        </w:tabs>
        <w:spacing w:after="0" w:line="360" w:lineRule="auto"/>
        <w:ind w:left="0"/>
        <w:jc w:val="both"/>
      </w:pPr>
      <w:r w:rsidRPr="00D43D60">
        <w:t>Identifikovali ste nejakú časť alebo informáciu v podkladoch, ktorá by Vám bezdôvodne bránila v účasti alebo túto účasť neprimerane sťažila? Ak áno, uveďte</w:t>
      </w:r>
      <w:r w:rsidR="00973A11">
        <w:t>,</w:t>
      </w:r>
      <w:r w:rsidRPr="00D43D60">
        <w:t xml:space="preserve"> ktorá časť to je a ako ju navrhujete upraviť.</w:t>
      </w:r>
      <w:r>
        <w:t xml:space="preserve"> </w:t>
      </w:r>
    </w:p>
    <w:sectPr w:rsidR="00B26111" w:rsidRPr="00D92BB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AE85B" w14:textId="77777777" w:rsidR="00424E14" w:rsidRDefault="00424E14" w:rsidP="002B0D6A">
      <w:r>
        <w:separator/>
      </w:r>
    </w:p>
  </w:endnote>
  <w:endnote w:type="continuationSeparator" w:id="0">
    <w:p w14:paraId="23C23AE7" w14:textId="77777777" w:rsidR="00424E14" w:rsidRDefault="00424E14" w:rsidP="002B0D6A">
      <w:r>
        <w:continuationSeparator/>
      </w:r>
    </w:p>
  </w:endnote>
  <w:endnote w:type="continuationNotice" w:id="1">
    <w:p w14:paraId="3FF467BE" w14:textId="77777777" w:rsidR="00424E14" w:rsidRDefault="00424E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77C94" w14:textId="77777777" w:rsidR="00424E14" w:rsidRDefault="00424E14" w:rsidP="002B0D6A">
      <w:r>
        <w:separator/>
      </w:r>
    </w:p>
  </w:footnote>
  <w:footnote w:type="continuationSeparator" w:id="0">
    <w:p w14:paraId="4A6FE030" w14:textId="77777777" w:rsidR="00424E14" w:rsidRDefault="00424E14" w:rsidP="002B0D6A">
      <w:r>
        <w:continuationSeparator/>
      </w:r>
    </w:p>
  </w:footnote>
  <w:footnote w:type="continuationNotice" w:id="1">
    <w:p w14:paraId="15E7AC94" w14:textId="77777777" w:rsidR="00424E14" w:rsidRDefault="00424E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4A22F" w14:textId="77777777" w:rsidR="0010682B" w:rsidRPr="00490EBF" w:rsidRDefault="0010682B" w:rsidP="002B0D6A">
    <w:pPr>
      <w:pStyle w:val="Hlavika"/>
    </w:pPr>
    <w:r w:rsidRPr="00490EBF">
      <w:rPr>
        <w:noProof/>
      </w:rPr>
      <w:drawing>
        <wp:anchor distT="0" distB="0" distL="114300" distR="114300" simplePos="0" relativeHeight="251658240" behindDoc="1" locked="0" layoutInCell="1" allowOverlap="1" wp14:anchorId="11A2C4D7" wp14:editId="2C662AAC">
          <wp:simplePos x="0" y="0"/>
          <wp:positionH relativeFrom="column">
            <wp:posOffset>-461645</wp:posOffset>
          </wp:positionH>
          <wp:positionV relativeFrom="paragraph">
            <wp:posOffset>-24765</wp:posOffset>
          </wp:positionV>
          <wp:extent cx="687705" cy="58674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CB0429F">
      <w:t xml:space="preserve">         MAGISTRÁT</w:t>
    </w:r>
    <w:r w:rsidR="4CB0429F" w:rsidRPr="00490EBF">
      <w:t xml:space="preserve"> HLAVNÉ</w:t>
    </w:r>
    <w:r w:rsidR="4CB0429F">
      <w:t>HO</w:t>
    </w:r>
    <w:r w:rsidR="4CB0429F" w:rsidRPr="00490EBF">
      <w:t xml:space="preserve"> MEST</w:t>
    </w:r>
    <w:r w:rsidR="4CB0429F">
      <w:t>A</w:t>
    </w:r>
    <w:r w:rsidR="4CB0429F" w:rsidRPr="00490EBF">
      <w:t xml:space="preserve"> SLOVENSKEJ REPUBLIKY</w:t>
    </w:r>
    <w:r w:rsidR="4CB0429F">
      <w:t xml:space="preserve"> BR</w:t>
    </w:r>
    <w:r w:rsidR="4CB0429F" w:rsidRPr="00490EBF">
      <w:t>ATISLAV</w:t>
    </w:r>
    <w:r w:rsidR="4CB0429F">
      <w:t>Y</w:t>
    </w:r>
  </w:p>
  <w:p w14:paraId="395EAE34" w14:textId="77777777" w:rsidR="0010682B" w:rsidRPr="008E78B2" w:rsidRDefault="0010682B" w:rsidP="002B0D6A">
    <w:pPr>
      <w:pStyle w:val="Hlavika"/>
    </w:pPr>
    <w:r>
      <w:tab/>
      <w:t>Oddelenie verejného obstarávania</w:t>
    </w:r>
  </w:p>
  <w:p w14:paraId="004DE586" w14:textId="77777777" w:rsidR="0010682B" w:rsidRPr="00490EBF" w:rsidRDefault="0010682B" w:rsidP="002B0D6A">
    <w:pPr>
      <w:pStyle w:val="Hlavika"/>
    </w:pPr>
    <w:r>
      <w:tab/>
      <w:t>Primaciálne nám. 1, 814 99  Bratislava</w:t>
    </w:r>
  </w:p>
  <w:p w14:paraId="6D91E8F4" w14:textId="77777777" w:rsidR="0010682B" w:rsidRPr="00373F85" w:rsidRDefault="0010682B" w:rsidP="002B0D6A">
    <w:pPr>
      <w:pStyle w:val="Hlavika"/>
    </w:pPr>
  </w:p>
  <w:p w14:paraId="34A650D5" w14:textId="77777777" w:rsidR="0010682B" w:rsidRPr="009F657B" w:rsidRDefault="0010682B" w:rsidP="002B0D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0CD"/>
    <w:multiLevelType w:val="multilevel"/>
    <w:tmpl w:val="103C1B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color w:val="auto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4A7368"/>
    <w:multiLevelType w:val="hybridMultilevel"/>
    <w:tmpl w:val="AE184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173C"/>
    <w:multiLevelType w:val="hybridMultilevel"/>
    <w:tmpl w:val="5F8C0D4C"/>
    <w:lvl w:ilvl="0" w:tplc="5D7A89B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D773E"/>
    <w:multiLevelType w:val="hybridMultilevel"/>
    <w:tmpl w:val="BBFE7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2"/>
  </w:num>
  <w:num w:numId="20">
    <w:abstractNumId w:val="1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F0"/>
    <w:rsid w:val="000067EF"/>
    <w:rsid w:val="00015E9E"/>
    <w:rsid w:val="0004165D"/>
    <w:rsid w:val="000428F7"/>
    <w:rsid w:val="0004478A"/>
    <w:rsid w:val="00065D37"/>
    <w:rsid w:val="00082533"/>
    <w:rsid w:val="00087C24"/>
    <w:rsid w:val="0009499F"/>
    <w:rsid w:val="000A0E71"/>
    <w:rsid w:val="000B56C6"/>
    <w:rsid w:val="000C3F0E"/>
    <w:rsid w:val="00103E22"/>
    <w:rsid w:val="0010682B"/>
    <w:rsid w:val="00117384"/>
    <w:rsid w:val="00130E71"/>
    <w:rsid w:val="00134E4F"/>
    <w:rsid w:val="001366E2"/>
    <w:rsid w:val="0015094B"/>
    <w:rsid w:val="001634AD"/>
    <w:rsid w:val="0017521C"/>
    <w:rsid w:val="00175938"/>
    <w:rsid w:val="001872DE"/>
    <w:rsid w:val="00187F7C"/>
    <w:rsid w:val="001A3881"/>
    <w:rsid w:val="001A49DF"/>
    <w:rsid w:val="001A63FA"/>
    <w:rsid w:val="001B0512"/>
    <w:rsid w:val="001C1552"/>
    <w:rsid w:val="001C3C41"/>
    <w:rsid w:val="001D0D93"/>
    <w:rsid w:val="001D2CF4"/>
    <w:rsid w:val="002051D2"/>
    <w:rsid w:val="00214C03"/>
    <w:rsid w:val="00225674"/>
    <w:rsid w:val="002423B7"/>
    <w:rsid w:val="00243439"/>
    <w:rsid w:val="002546F2"/>
    <w:rsid w:val="002631D9"/>
    <w:rsid w:val="00294F29"/>
    <w:rsid w:val="002B0D6A"/>
    <w:rsid w:val="002C117F"/>
    <w:rsid w:val="002D0E6A"/>
    <w:rsid w:val="00302E15"/>
    <w:rsid w:val="003068D7"/>
    <w:rsid w:val="00313B00"/>
    <w:rsid w:val="0031740E"/>
    <w:rsid w:val="003250DA"/>
    <w:rsid w:val="00336BE4"/>
    <w:rsid w:val="00344065"/>
    <w:rsid w:val="00352B61"/>
    <w:rsid w:val="0036691A"/>
    <w:rsid w:val="00370A6E"/>
    <w:rsid w:val="003A3E43"/>
    <w:rsid w:val="003B1915"/>
    <w:rsid w:val="003E16E1"/>
    <w:rsid w:val="003E1F64"/>
    <w:rsid w:val="00424E14"/>
    <w:rsid w:val="00427336"/>
    <w:rsid w:val="00427A32"/>
    <w:rsid w:val="00446C54"/>
    <w:rsid w:val="00450DD0"/>
    <w:rsid w:val="00463BF8"/>
    <w:rsid w:val="00470DE4"/>
    <w:rsid w:val="00473F38"/>
    <w:rsid w:val="0048363A"/>
    <w:rsid w:val="00485E84"/>
    <w:rsid w:val="004977AE"/>
    <w:rsid w:val="004C3171"/>
    <w:rsid w:val="004D2DE3"/>
    <w:rsid w:val="004D7033"/>
    <w:rsid w:val="004E5603"/>
    <w:rsid w:val="004F5D7A"/>
    <w:rsid w:val="005034F7"/>
    <w:rsid w:val="005120DF"/>
    <w:rsid w:val="0052233F"/>
    <w:rsid w:val="0052364A"/>
    <w:rsid w:val="00531195"/>
    <w:rsid w:val="00543F03"/>
    <w:rsid w:val="005449FC"/>
    <w:rsid w:val="005464DB"/>
    <w:rsid w:val="00547B05"/>
    <w:rsid w:val="005807FC"/>
    <w:rsid w:val="00594347"/>
    <w:rsid w:val="005D05B4"/>
    <w:rsid w:val="005E263C"/>
    <w:rsid w:val="005E42BE"/>
    <w:rsid w:val="005E54C1"/>
    <w:rsid w:val="005F5931"/>
    <w:rsid w:val="00601CAF"/>
    <w:rsid w:val="00602332"/>
    <w:rsid w:val="0062721E"/>
    <w:rsid w:val="00636806"/>
    <w:rsid w:val="006400DB"/>
    <w:rsid w:val="00645BE1"/>
    <w:rsid w:val="00657D36"/>
    <w:rsid w:val="0068236F"/>
    <w:rsid w:val="00686A21"/>
    <w:rsid w:val="006916A1"/>
    <w:rsid w:val="00697E53"/>
    <w:rsid w:val="006C7E5B"/>
    <w:rsid w:val="0070020B"/>
    <w:rsid w:val="00701425"/>
    <w:rsid w:val="00711032"/>
    <w:rsid w:val="007161DC"/>
    <w:rsid w:val="00716603"/>
    <w:rsid w:val="007A06F6"/>
    <w:rsid w:val="007A7AB8"/>
    <w:rsid w:val="007B1543"/>
    <w:rsid w:val="007C24E6"/>
    <w:rsid w:val="007D66F0"/>
    <w:rsid w:val="007E2CEF"/>
    <w:rsid w:val="00810E0C"/>
    <w:rsid w:val="008217A2"/>
    <w:rsid w:val="00827DB9"/>
    <w:rsid w:val="00844EDD"/>
    <w:rsid w:val="008637C8"/>
    <w:rsid w:val="008765FB"/>
    <w:rsid w:val="0088126C"/>
    <w:rsid w:val="0089225D"/>
    <w:rsid w:val="008A7802"/>
    <w:rsid w:val="008B1141"/>
    <w:rsid w:val="008B480B"/>
    <w:rsid w:val="008C4D93"/>
    <w:rsid w:val="00916A5A"/>
    <w:rsid w:val="00926BB1"/>
    <w:rsid w:val="009570FE"/>
    <w:rsid w:val="00962700"/>
    <w:rsid w:val="009652A1"/>
    <w:rsid w:val="00973A11"/>
    <w:rsid w:val="009812B2"/>
    <w:rsid w:val="00985ADA"/>
    <w:rsid w:val="009A1C4C"/>
    <w:rsid w:val="009B29C6"/>
    <w:rsid w:val="009C0C63"/>
    <w:rsid w:val="009E1632"/>
    <w:rsid w:val="009E6295"/>
    <w:rsid w:val="009F35F3"/>
    <w:rsid w:val="009F4BFC"/>
    <w:rsid w:val="009F657B"/>
    <w:rsid w:val="00A00B42"/>
    <w:rsid w:val="00A065A5"/>
    <w:rsid w:val="00A12F30"/>
    <w:rsid w:val="00A133B5"/>
    <w:rsid w:val="00A1530D"/>
    <w:rsid w:val="00A236C9"/>
    <w:rsid w:val="00A3255F"/>
    <w:rsid w:val="00A47BEF"/>
    <w:rsid w:val="00A53951"/>
    <w:rsid w:val="00A97220"/>
    <w:rsid w:val="00AA23DC"/>
    <w:rsid w:val="00AB0169"/>
    <w:rsid w:val="00AB1083"/>
    <w:rsid w:val="00AC1919"/>
    <w:rsid w:val="00B01DFA"/>
    <w:rsid w:val="00B1569F"/>
    <w:rsid w:val="00B26111"/>
    <w:rsid w:val="00B27DC4"/>
    <w:rsid w:val="00B36FB8"/>
    <w:rsid w:val="00B508AF"/>
    <w:rsid w:val="00B57674"/>
    <w:rsid w:val="00B61090"/>
    <w:rsid w:val="00B7009C"/>
    <w:rsid w:val="00B84011"/>
    <w:rsid w:val="00B86EDB"/>
    <w:rsid w:val="00BD4F01"/>
    <w:rsid w:val="00BD7AA1"/>
    <w:rsid w:val="00BE69A7"/>
    <w:rsid w:val="00BF0D98"/>
    <w:rsid w:val="00C035D9"/>
    <w:rsid w:val="00C03717"/>
    <w:rsid w:val="00C0750F"/>
    <w:rsid w:val="00C07656"/>
    <w:rsid w:val="00C152D8"/>
    <w:rsid w:val="00C40D3C"/>
    <w:rsid w:val="00C67CDC"/>
    <w:rsid w:val="00C82ED8"/>
    <w:rsid w:val="00CA3900"/>
    <w:rsid w:val="00CE3A80"/>
    <w:rsid w:val="00CE69CC"/>
    <w:rsid w:val="00D10374"/>
    <w:rsid w:val="00D12245"/>
    <w:rsid w:val="00D34213"/>
    <w:rsid w:val="00D45C16"/>
    <w:rsid w:val="00D61A2F"/>
    <w:rsid w:val="00D66182"/>
    <w:rsid w:val="00D66DE5"/>
    <w:rsid w:val="00D81004"/>
    <w:rsid w:val="00D90910"/>
    <w:rsid w:val="00D92BBD"/>
    <w:rsid w:val="00DA305F"/>
    <w:rsid w:val="00DD765C"/>
    <w:rsid w:val="00DE241C"/>
    <w:rsid w:val="00E023B5"/>
    <w:rsid w:val="00E120AD"/>
    <w:rsid w:val="00E23AA6"/>
    <w:rsid w:val="00E447DC"/>
    <w:rsid w:val="00E52446"/>
    <w:rsid w:val="00E60EAF"/>
    <w:rsid w:val="00E81E1C"/>
    <w:rsid w:val="00E838AF"/>
    <w:rsid w:val="00E84836"/>
    <w:rsid w:val="00EC3ADB"/>
    <w:rsid w:val="00EC75DF"/>
    <w:rsid w:val="00ED3319"/>
    <w:rsid w:val="00EF4B70"/>
    <w:rsid w:val="00EF53F8"/>
    <w:rsid w:val="00F03294"/>
    <w:rsid w:val="00F243E3"/>
    <w:rsid w:val="00F402D6"/>
    <w:rsid w:val="00F5327C"/>
    <w:rsid w:val="00F54EB7"/>
    <w:rsid w:val="00F567B3"/>
    <w:rsid w:val="00F60EC8"/>
    <w:rsid w:val="00F6289F"/>
    <w:rsid w:val="00F85F74"/>
    <w:rsid w:val="00F86FBB"/>
    <w:rsid w:val="00FA68F7"/>
    <w:rsid w:val="00FA724C"/>
    <w:rsid w:val="00FB5025"/>
    <w:rsid w:val="00FD7C8D"/>
    <w:rsid w:val="00FE1AD8"/>
    <w:rsid w:val="00FF20B0"/>
    <w:rsid w:val="215DF8EC"/>
    <w:rsid w:val="4CB0429F"/>
    <w:rsid w:val="5872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3C95"/>
  <w15:chartTrackingRefBased/>
  <w15:docId w15:val="{0301A163-E5B9-4005-A2CD-0991B44B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0D6A"/>
    <w:pPr>
      <w:spacing w:line="240" w:lineRule="auto"/>
      <w:jc w:val="both"/>
    </w:pPr>
    <w:rPr>
      <w:rFonts w:ascii="Garamond" w:hAnsi="Garamond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F657B"/>
    <w:pPr>
      <w:keepNext/>
      <w:keepLines/>
      <w:numPr>
        <w:numId w:val="19"/>
      </w:numPr>
      <w:spacing w:before="40"/>
      <w:ind w:left="0" w:hanging="426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9F6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  <w:jc w:val="left"/>
    </w:pPr>
    <w:rPr>
      <w:rFonts w:eastAsia="Calibri"/>
      <w:color w:val="000000" w:themeColor="text1"/>
      <w:lang w:eastAsia="sk-SK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nhideWhenUsed/>
    <w:rsid w:val="009F657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9F657B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F657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F657B"/>
    <w:rPr>
      <w:rFonts w:ascii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9F657B"/>
    <w:pPr>
      <w:spacing w:after="0"/>
    </w:pPr>
    <w:rPr>
      <w:rFonts w:ascii="Arial" w:eastAsia="Times New Roman" w:hAnsi="Arial"/>
      <w:szCs w:val="22"/>
      <w:lang w:eastAsia="sk-SK"/>
    </w:rPr>
  </w:style>
  <w:style w:type="character" w:customStyle="1" w:styleId="F2-ZkladnTextChar">
    <w:name w:val="F2-ZákladnýText Char"/>
    <w:link w:val="F2-ZkladnText"/>
    <w:locked/>
    <w:rsid w:val="009F657B"/>
    <w:rPr>
      <w:rFonts w:ascii="Arial" w:eastAsia="Times New Roman" w:hAnsi="Arial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44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49FC"/>
    <w:pPr>
      <w:spacing w:after="0"/>
      <w:jc w:val="left"/>
    </w:pPr>
    <w:rPr>
      <w:rFonts w:ascii="Arial" w:eastAsia="Arial" w:hAnsi="Arial" w:cs="Arial"/>
      <w:sz w:val="20"/>
      <w:szCs w:val="20"/>
      <w:lang w:val="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49FC"/>
    <w:rPr>
      <w:rFonts w:ascii="Arial" w:eastAsia="Arial" w:hAnsi="Arial" w:cs="Arial"/>
      <w:sz w:val="20"/>
      <w:szCs w:val="20"/>
      <w:lang w:val="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FBB"/>
    <w:pPr>
      <w:spacing w:after="160"/>
      <w:jc w:val="both"/>
    </w:pPr>
    <w:rPr>
      <w:rFonts w:ascii="Garamond" w:eastAsiaTheme="minorHAnsi" w:hAnsi="Garamond" w:cs="Times New Roman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FBB"/>
    <w:rPr>
      <w:rFonts w:ascii="Garamond" w:eastAsia="Arial" w:hAnsi="Garamond" w:cs="Times New Roman"/>
      <w:b/>
      <w:bCs/>
      <w:sz w:val="20"/>
      <w:szCs w:val="20"/>
      <w:lang w:val="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7BE8D-9EE2-4CAA-AA56-983F22335321}">
  <ds:schemaRefs>
    <ds:schemaRef ds:uri="http://schemas.microsoft.com/office/2006/metadata/properties"/>
    <ds:schemaRef ds:uri="http://schemas.microsoft.com/office/infopath/2007/PartnerControls"/>
    <ds:schemaRef ds:uri="ec2f7342-51fa-4de0-a273-aa8976fe972a"/>
  </ds:schemaRefs>
</ds:datastoreItem>
</file>

<file path=customXml/itemProps2.xml><?xml version="1.0" encoding="utf-8"?>
<ds:datastoreItem xmlns:ds="http://schemas.openxmlformats.org/officeDocument/2006/customXml" ds:itemID="{F3930C33-486F-4D50-B63C-88088DF0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3F972-3B01-41B6-A087-25E118D49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7342-51fa-4de0-a273-aa8976fe972a"/>
    <ds:schemaRef ds:uri="7cc12380-8705-4414-9b75-847447629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Szakáll Marian, Mgr.</cp:lastModifiedBy>
  <cp:revision>82</cp:revision>
  <dcterms:created xsi:type="dcterms:W3CDTF">2021-03-17T14:00:00Z</dcterms:created>
  <dcterms:modified xsi:type="dcterms:W3CDTF">2021-04-09T06:03:00Z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