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9418C56" w14:textId="4B5B4736" w:rsidR="0073020D" w:rsidRDefault="0073020D" w:rsidP="002947AB">
      <w:pPr>
        <w:spacing w:line="240" w:lineRule="auto"/>
        <w:jc w:val="center"/>
        <w:rPr>
          <w:rFonts w:cstheme="minorHAnsi"/>
          <w:b/>
          <w:sz w:val="28"/>
          <w:szCs w:val="28"/>
        </w:rPr>
      </w:pPr>
      <w:r>
        <w:rPr>
          <w:rFonts w:cstheme="minorHAnsi"/>
          <w:b/>
          <w:sz w:val="28"/>
          <w:szCs w:val="28"/>
        </w:rPr>
        <w:t>na uskutočnenie stavebných prác s </w:t>
      </w:r>
      <w:bookmarkStart w:id="0" w:name="bookmark2"/>
      <w:r>
        <w:rPr>
          <w:rFonts w:cstheme="minorHAnsi"/>
          <w:b/>
          <w:sz w:val="28"/>
          <w:szCs w:val="28"/>
        </w:rPr>
        <w:t>názvom:</w:t>
      </w:r>
      <w:bookmarkEnd w:id="0"/>
    </w:p>
    <w:p w14:paraId="6FD9A2B5" w14:textId="77777777" w:rsidR="003F50A4" w:rsidRDefault="003F50A4" w:rsidP="003F50A4">
      <w:pPr>
        <w:jc w:val="center"/>
        <w:rPr>
          <w:rFonts w:cstheme="minorHAnsi"/>
          <w:b/>
          <w:bCs/>
          <w:sz w:val="28"/>
          <w:szCs w:val="28"/>
          <w:highlight w:val="lightGray"/>
        </w:rPr>
      </w:pPr>
      <w:r>
        <w:rPr>
          <w:rFonts w:cstheme="minorHAnsi"/>
          <w:b/>
          <w:bCs/>
          <w:sz w:val="28"/>
          <w:szCs w:val="28"/>
          <w:highlight w:val="lightGray"/>
        </w:rPr>
        <w:t>„SOŠ Fiľakovo – Rekonštrukcia sociálnych zariadení “</w:t>
      </w:r>
    </w:p>
    <w:p w14:paraId="0B021C71" w14:textId="632839C3"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C12D27" w:rsidRDefault="0073020D" w:rsidP="002947AB">
      <w:pPr>
        <w:spacing w:after="0" w:line="240" w:lineRule="auto"/>
        <w:rPr>
          <w:b/>
          <w:iCs/>
          <w:lang w:eastAsia="cs-CZ"/>
        </w:rPr>
      </w:pPr>
      <w:r w:rsidRPr="00C12D27">
        <w:rPr>
          <w:rFonts w:cstheme="minorHAnsi"/>
          <w:b/>
          <w:iCs/>
          <w:u w:val="single"/>
          <w:lang w:eastAsia="cs-CZ"/>
        </w:rPr>
        <w:t>Objednávateľ</w:t>
      </w:r>
      <w:r w:rsidRPr="00C12D27">
        <w:rPr>
          <w:rFonts w:cstheme="minorHAnsi"/>
          <w:b/>
          <w:iCs/>
          <w:lang w:eastAsia="cs-CZ"/>
        </w:rPr>
        <w:t>:</w:t>
      </w:r>
      <w:r w:rsidRPr="00C12D27">
        <w:rPr>
          <w:rFonts w:cstheme="minorHAnsi"/>
          <w:b/>
          <w:iCs/>
          <w:lang w:eastAsia="cs-CZ"/>
        </w:rPr>
        <w:tab/>
      </w:r>
    </w:p>
    <w:p w14:paraId="482DD55F" w14:textId="3A2D6E83" w:rsidR="0073020D" w:rsidRPr="00C12D27" w:rsidRDefault="0073020D" w:rsidP="002947AB">
      <w:pPr>
        <w:spacing w:after="0" w:line="240" w:lineRule="auto"/>
        <w:rPr>
          <w:rFonts w:cstheme="minorHAnsi"/>
          <w:b/>
          <w:iCs/>
          <w:lang w:eastAsia="cs-CZ"/>
        </w:rPr>
      </w:pPr>
      <w:r w:rsidRPr="00C12D27">
        <w:rPr>
          <w:rFonts w:cstheme="minorHAnsi"/>
          <w:b/>
          <w:iCs/>
          <w:lang w:eastAsia="cs-CZ"/>
        </w:rPr>
        <w:t>Názov:</w:t>
      </w:r>
      <w:r w:rsidRPr="00C12D27">
        <w:rPr>
          <w:rFonts w:cstheme="minorHAnsi"/>
          <w:b/>
          <w:iCs/>
          <w:lang w:eastAsia="cs-CZ"/>
        </w:rPr>
        <w:tab/>
      </w:r>
      <w:r w:rsidRPr="00C12D27">
        <w:rPr>
          <w:rFonts w:cstheme="minorHAnsi"/>
          <w:b/>
          <w:iCs/>
          <w:lang w:eastAsia="cs-CZ"/>
        </w:rPr>
        <w:tab/>
      </w:r>
      <w:r w:rsidRPr="00C12D27">
        <w:rPr>
          <w:rFonts w:cstheme="minorHAnsi"/>
          <w:b/>
          <w:iCs/>
          <w:lang w:eastAsia="cs-CZ"/>
        </w:rPr>
        <w:tab/>
      </w:r>
      <w:r w:rsidRPr="00C12D27">
        <w:rPr>
          <w:rFonts w:cstheme="minorHAnsi"/>
          <w:b/>
          <w:iCs/>
          <w:lang w:eastAsia="cs-CZ"/>
        </w:rPr>
        <w:tab/>
      </w:r>
      <w:r w:rsidR="00213D2C" w:rsidRPr="00C12D27">
        <w:rPr>
          <w:rFonts w:eastAsia="Times New Roman"/>
          <w:lang w:eastAsia="sk-SK"/>
        </w:rPr>
        <w:t>Stredná odborná škola - Szakközépiskola</w:t>
      </w:r>
    </w:p>
    <w:p w14:paraId="215F727C" w14:textId="0A5F8D58" w:rsidR="0073020D" w:rsidRPr="00C12D27" w:rsidRDefault="0073020D" w:rsidP="002947AB">
      <w:pPr>
        <w:spacing w:after="0" w:line="240" w:lineRule="auto"/>
        <w:rPr>
          <w:rFonts w:cstheme="minorHAnsi"/>
        </w:rPr>
      </w:pPr>
      <w:r w:rsidRPr="00C12D27">
        <w:rPr>
          <w:rFonts w:cstheme="minorHAnsi"/>
        </w:rPr>
        <w:t>Sídlo:</w:t>
      </w:r>
      <w:r w:rsidRPr="00C12D27">
        <w:rPr>
          <w:rFonts w:cstheme="minorHAnsi"/>
        </w:rPr>
        <w:tab/>
      </w:r>
      <w:r w:rsidRPr="00C12D27">
        <w:rPr>
          <w:rFonts w:cstheme="minorHAnsi"/>
        </w:rPr>
        <w:tab/>
      </w:r>
      <w:r w:rsidRPr="00C12D27">
        <w:rPr>
          <w:rFonts w:cstheme="minorHAnsi"/>
        </w:rPr>
        <w:tab/>
      </w:r>
      <w:r w:rsidRPr="00C12D27">
        <w:rPr>
          <w:rFonts w:cstheme="minorHAnsi"/>
        </w:rPr>
        <w:tab/>
      </w:r>
      <w:r w:rsidR="00213D2C" w:rsidRPr="00C12D27">
        <w:rPr>
          <w:rFonts w:eastAsia="Times New Roman"/>
          <w:lang w:eastAsia="sk-SK"/>
        </w:rPr>
        <w:t>J. Kalinčiaka 1584/8, 986 01 Fiľakovo</w:t>
      </w:r>
    </w:p>
    <w:p w14:paraId="65B7B1C5" w14:textId="6845F56E" w:rsidR="0073020D" w:rsidRPr="00C12D27" w:rsidRDefault="0073020D" w:rsidP="002947AB">
      <w:pPr>
        <w:spacing w:after="0" w:line="240" w:lineRule="auto"/>
        <w:ind w:left="2835" w:hanging="2835"/>
        <w:rPr>
          <w:rFonts w:cstheme="minorHAnsi"/>
        </w:rPr>
      </w:pPr>
      <w:r w:rsidRPr="00C12D27">
        <w:rPr>
          <w:rFonts w:cstheme="minorHAnsi"/>
        </w:rPr>
        <w:t>Právna forma:</w:t>
      </w:r>
      <w:r w:rsidRPr="00C12D27">
        <w:rPr>
          <w:rFonts w:cstheme="minorHAnsi"/>
        </w:rPr>
        <w:tab/>
      </w:r>
      <w:r w:rsidR="00EF3FB0" w:rsidRPr="00C12D27">
        <w:rPr>
          <w:rFonts w:cstheme="minorHAnsi"/>
        </w:rPr>
        <w:t>Rozpočtov</w:t>
      </w:r>
      <w:r w:rsidR="004606F0">
        <w:rPr>
          <w:rFonts w:cstheme="minorHAnsi"/>
        </w:rPr>
        <w:t>á</w:t>
      </w:r>
      <w:r w:rsidR="00EF3FB0" w:rsidRPr="00C12D27">
        <w:rPr>
          <w:rFonts w:cstheme="minorHAnsi"/>
        </w:rPr>
        <w:t xml:space="preserve"> organizácia</w:t>
      </w:r>
    </w:p>
    <w:p w14:paraId="532BD1A5" w14:textId="3569454E" w:rsidR="0073020D" w:rsidRPr="00C12D27" w:rsidRDefault="0073020D" w:rsidP="002947AB">
      <w:pPr>
        <w:spacing w:after="0" w:line="240" w:lineRule="auto"/>
        <w:ind w:hanging="284"/>
        <w:rPr>
          <w:rFonts w:cstheme="minorHAnsi"/>
        </w:rPr>
      </w:pPr>
      <w:r w:rsidRPr="00C12D27">
        <w:rPr>
          <w:rFonts w:cstheme="minorHAnsi"/>
        </w:rPr>
        <w:tab/>
        <w:t>Štatutárny orgán:</w:t>
      </w:r>
      <w:r w:rsidRPr="00C12D27">
        <w:rPr>
          <w:rFonts w:cstheme="minorHAnsi"/>
        </w:rPr>
        <w:tab/>
      </w:r>
      <w:r w:rsidRPr="00C12D27">
        <w:rPr>
          <w:rFonts w:cstheme="minorHAnsi"/>
        </w:rPr>
        <w:tab/>
      </w:r>
      <w:r w:rsidR="00213D2C" w:rsidRPr="00C12D27">
        <w:rPr>
          <w:rFonts w:eastAsia="Times New Roman"/>
          <w:lang w:eastAsia="sk-SK"/>
        </w:rPr>
        <w:t>Ing. Attila Varga, riaditeľ školy</w:t>
      </w:r>
    </w:p>
    <w:p w14:paraId="5316832D" w14:textId="190CDC2A" w:rsidR="0073020D" w:rsidRPr="00C12D27" w:rsidRDefault="0073020D" w:rsidP="002947AB">
      <w:pPr>
        <w:spacing w:after="0" w:line="240" w:lineRule="auto"/>
        <w:rPr>
          <w:rFonts w:cstheme="minorHAnsi"/>
        </w:rPr>
      </w:pPr>
      <w:r w:rsidRPr="00C12D27">
        <w:rPr>
          <w:rFonts w:cstheme="minorHAnsi"/>
        </w:rPr>
        <w:t>IČO:</w:t>
      </w:r>
      <w:r w:rsidRPr="00C12D27">
        <w:rPr>
          <w:rFonts w:cstheme="minorHAnsi"/>
        </w:rPr>
        <w:tab/>
      </w:r>
      <w:r w:rsidRPr="00C12D27">
        <w:rPr>
          <w:rFonts w:cstheme="minorHAnsi"/>
        </w:rPr>
        <w:tab/>
      </w:r>
      <w:r w:rsidRPr="00C12D27">
        <w:rPr>
          <w:rFonts w:cstheme="minorHAnsi"/>
        </w:rPr>
        <w:tab/>
      </w:r>
      <w:r w:rsidRPr="00C12D27">
        <w:rPr>
          <w:rFonts w:cstheme="minorHAnsi"/>
        </w:rPr>
        <w:tab/>
      </w:r>
      <w:r w:rsidR="00213D2C" w:rsidRPr="00C12D27">
        <w:rPr>
          <w:rFonts w:cstheme="minorHAnsi"/>
        </w:rPr>
        <w:t>37890069</w:t>
      </w:r>
    </w:p>
    <w:p w14:paraId="21B34631" w14:textId="2E37366D" w:rsidR="0073020D" w:rsidRPr="00C12D27" w:rsidRDefault="0073020D" w:rsidP="002947AB">
      <w:pPr>
        <w:spacing w:after="0" w:line="240" w:lineRule="auto"/>
        <w:ind w:hanging="284"/>
        <w:rPr>
          <w:rFonts w:cstheme="minorHAnsi"/>
        </w:rPr>
      </w:pPr>
      <w:r w:rsidRPr="00C12D27">
        <w:rPr>
          <w:rFonts w:cstheme="minorHAnsi"/>
        </w:rPr>
        <w:tab/>
        <w:t>DIČ:</w:t>
      </w:r>
      <w:r w:rsidRPr="00C12D27">
        <w:rPr>
          <w:rFonts w:cstheme="minorHAnsi"/>
        </w:rPr>
        <w:tab/>
      </w:r>
      <w:r w:rsidRPr="00C12D27">
        <w:rPr>
          <w:rFonts w:cstheme="minorHAnsi"/>
        </w:rPr>
        <w:tab/>
      </w:r>
      <w:r w:rsidRPr="00C12D27">
        <w:rPr>
          <w:rFonts w:cstheme="minorHAnsi"/>
        </w:rPr>
        <w:tab/>
      </w:r>
      <w:r w:rsidR="00213D2C" w:rsidRPr="00C12D27">
        <w:rPr>
          <w:rFonts w:cstheme="minorHAnsi"/>
        </w:rPr>
        <w:tab/>
        <w:t>2021687019</w:t>
      </w:r>
    </w:p>
    <w:p w14:paraId="45AFE38E" w14:textId="77777777" w:rsidR="00EF44C9" w:rsidRPr="00C12D27" w:rsidRDefault="0073020D" w:rsidP="002947AB">
      <w:pPr>
        <w:spacing w:after="0" w:line="240" w:lineRule="auto"/>
        <w:ind w:hanging="284"/>
        <w:rPr>
          <w:rFonts w:cstheme="minorHAnsi"/>
        </w:rPr>
      </w:pPr>
      <w:r w:rsidRPr="00C12D27">
        <w:rPr>
          <w:rFonts w:cstheme="minorHAnsi"/>
        </w:rPr>
        <w:tab/>
        <w:t>Bankové spojenie:</w:t>
      </w:r>
      <w:r w:rsidRPr="00C12D27">
        <w:rPr>
          <w:rFonts w:cstheme="minorHAnsi"/>
        </w:rPr>
        <w:tab/>
      </w:r>
      <w:r w:rsidRPr="00C12D27">
        <w:rPr>
          <w:rFonts w:cstheme="minorHAnsi"/>
        </w:rPr>
        <w:tab/>
      </w:r>
      <w:r w:rsidR="00EF44C9" w:rsidRPr="00C12D27">
        <w:rPr>
          <w:rFonts w:cstheme="minorHAnsi"/>
        </w:rPr>
        <w:t>Štátna pokladnica</w:t>
      </w:r>
    </w:p>
    <w:p w14:paraId="789C05FE" w14:textId="5847630E" w:rsidR="0073020D" w:rsidRPr="00C12D27" w:rsidRDefault="0073020D" w:rsidP="002947AB">
      <w:pPr>
        <w:spacing w:after="0" w:line="240" w:lineRule="auto"/>
        <w:ind w:hanging="284"/>
        <w:rPr>
          <w:rFonts w:cstheme="minorHAnsi"/>
        </w:rPr>
      </w:pPr>
      <w:r w:rsidRPr="00C12D27">
        <w:rPr>
          <w:rFonts w:cstheme="minorHAnsi"/>
        </w:rPr>
        <w:tab/>
        <w:t>Číslo účtu:</w:t>
      </w:r>
      <w:r w:rsidRPr="00C12D27">
        <w:rPr>
          <w:rFonts w:cstheme="minorHAnsi"/>
        </w:rPr>
        <w:tab/>
      </w:r>
      <w:r w:rsidRPr="00C12D27">
        <w:rPr>
          <w:rFonts w:cstheme="minorHAnsi"/>
        </w:rPr>
        <w:tab/>
      </w:r>
      <w:r w:rsidRPr="00C12D27">
        <w:rPr>
          <w:rFonts w:cstheme="minorHAnsi"/>
        </w:rPr>
        <w:tab/>
      </w:r>
      <w:r w:rsidR="00EF44C9" w:rsidRPr="00C12D27">
        <w:rPr>
          <w:color w:val="000000"/>
        </w:rPr>
        <w:t>SK59 8180 0000 0070 0039 4056</w:t>
      </w:r>
    </w:p>
    <w:p w14:paraId="149ED5CA" w14:textId="77777777" w:rsidR="0073020D" w:rsidRPr="00C12D27" w:rsidRDefault="0073020D" w:rsidP="002947AB">
      <w:pPr>
        <w:spacing w:after="0" w:line="240" w:lineRule="auto"/>
        <w:ind w:hanging="284"/>
        <w:rPr>
          <w:rFonts w:cstheme="minorHAnsi"/>
        </w:rPr>
      </w:pPr>
      <w:r w:rsidRPr="00C12D27">
        <w:rPr>
          <w:rFonts w:cstheme="minorHAnsi"/>
        </w:rPr>
        <w:tab/>
        <w:t>Osoby oprávnené rokovať</w:t>
      </w:r>
    </w:p>
    <w:p w14:paraId="2C7C6B3E" w14:textId="7819083F" w:rsidR="0073020D" w:rsidRPr="00C12D27" w:rsidRDefault="0073020D" w:rsidP="002947AB">
      <w:pPr>
        <w:spacing w:after="0" w:line="240" w:lineRule="auto"/>
        <w:ind w:left="2832" w:hanging="2832"/>
        <w:rPr>
          <w:rFonts w:cstheme="minorHAnsi"/>
        </w:rPr>
      </w:pPr>
      <w:r w:rsidRPr="00C12D27">
        <w:rPr>
          <w:rFonts w:cstheme="minorHAnsi"/>
        </w:rPr>
        <w:t>vo veciach Zmluvy:</w:t>
      </w:r>
      <w:r w:rsidRPr="00C12D27">
        <w:rPr>
          <w:rFonts w:cstheme="minorHAnsi"/>
        </w:rPr>
        <w:tab/>
      </w:r>
      <w:r w:rsidR="00EF44C9" w:rsidRPr="00C12D27">
        <w:rPr>
          <w:rFonts w:eastAsia="Times New Roman"/>
          <w:lang w:eastAsia="sk-SK"/>
        </w:rPr>
        <w:t>Ing. Attila Varga, riaditeľ školy</w:t>
      </w:r>
    </w:p>
    <w:p w14:paraId="3C2B0097" w14:textId="77777777" w:rsidR="0073020D" w:rsidRPr="00C12D27" w:rsidRDefault="0073020D" w:rsidP="002947AB">
      <w:pPr>
        <w:spacing w:after="0" w:line="240" w:lineRule="auto"/>
        <w:rPr>
          <w:rFonts w:cstheme="minorHAnsi"/>
        </w:rPr>
      </w:pPr>
      <w:r w:rsidRPr="00C12D27">
        <w:rPr>
          <w:rFonts w:cstheme="minorHAnsi"/>
        </w:rPr>
        <w:tab/>
      </w:r>
      <w:r w:rsidRPr="00C12D27">
        <w:rPr>
          <w:rFonts w:cstheme="minorHAnsi"/>
        </w:rPr>
        <w:tab/>
      </w:r>
      <w:r w:rsidRPr="00C12D27">
        <w:rPr>
          <w:rFonts w:cstheme="minorHAnsi"/>
        </w:rPr>
        <w:tab/>
      </w:r>
      <w:r w:rsidRPr="00C12D27">
        <w:rPr>
          <w:rFonts w:cstheme="minorHAnsi"/>
        </w:rPr>
        <w:tab/>
      </w:r>
    </w:p>
    <w:p w14:paraId="58C27D3E" w14:textId="77777777" w:rsidR="0073020D" w:rsidRPr="00C12D27" w:rsidRDefault="0073020D" w:rsidP="002947AB">
      <w:pPr>
        <w:spacing w:after="0" w:line="240" w:lineRule="auto"/>
        <w:ind w:left="2835" w:hanging="2835"/>
        <w:rPr>
          <w:rFonts w:cstheme="minorHAnsi"/>
        </w:rPr>
      </w:pPr>
      <w:r w:rsidRPr="00C12D27">
        <w:rPr>
          <w:rFonts w:cstheme="minorHAnsi"/>
        </w:rPr>
        <w:t xml:space="preserve">Osoby oprávnené rokovať </w:t>
      </w:r>
    </w:p>
    <w:p w14:paraId="384B8BF1" w14:textId="77777777" w:rsidR="0073020D" w:rsidRPr="00C12D27" w:rsidRDefault="0073020D" w:rsidP="002947AB">
      <w:pPr>
        <w:spacing w:after="0" w:line="240" w:lineRule="auto"/>
        <w:ind w:left="2835" w:hanging="2835"/>
        <w:rPr>
          <w:rFonts w:cstheme="minorHAnsi"/>
        </w:rPr>
      </w:pPr>
      <w:r w:rsidRPr="00C12D27">
        <w:rPr>
          <w:rFonts w:cstheme="minorHAnsi"/>
        </w:rPr>
        <w:t>v technických</w:t>
      </w:r>
    </w:p>
    <w:p w14:paraId="45445CEA" w14:textId="04C921E6" w:rsidR="0073020D" w:rsidRPr="00C12D27" w:rsidRDefault="0073020D" w:rsidP="002947AB">
      <w:pPr>
        <w:spacing w:after="0" w:line="240" w:lineRule="auto"/>
        <w:ind w:left="2835" w:hanging="2835"/>
        <w:rPr>
          <w:rFonts w:cstheme="minorHAnsi"/>
        </w:rPr>
      </w:pPr>
      <w:r w:rsidRPr="00C12D27">
        <w:rPr>
          <w:rFonts w:cstheme="minorHAnsi"/>
        </w:rPr>
        <w:t>(realizačných) veciach:</w:t>
      </w:r>
      <w:r w:rsidRPr="00C12D27">
        <w:rPr>
          <w:rFonts w:cstheme="minorHAnsi"/>
        </w:rPr>
        <w:tab/>
      </w:r>
      <w:r w:rsidR="00EF44C9" w:rsidRPr="00C12D27">
        <w:rPr>
          <w:rFonts w:eastAsia="Times New Roman"/>
          <w:lang w:eastAsia="sk-SK"/>
        </w:rPr>
        <w:t>Ing. Attila Varga, riaditeľ školy</w:t>
      </w:r>
    </w:p>
    <w:p w14:paraId="6AAD57F8" w14:textId="55EF8760" w:rsidR="0073020D" w:rsidRPr="00C12D27" w:rsidRDefault="0073020D" w:rsidP="002947AB">
      <w:pPr>
        <w:spacing w:after="0" w:line="240" w:lineRule="auto"/>
        <w:ind w:left="2835" w:hanging="2835"/>
        <w:rPr>
          <w:rFonts w:cstheme="minorHAnsi"/>
        </w:rPr>
      </w:pPr>
      <w:r w:rsidRPr="00C12D27">
        <w:rPr>
          <w:rFonts w:cstheme="minorHAnsi"/>
        </w:rPr>
        <w:t>Telefón/ fax:</w:t>
      </w:r>
      <w:r w:rsidRPr="00C12D27">
        <w:rPr>
          <w:rFonts w:cstheme="minorHAnsi"/>
        </w:rPr>
        <w:tab/>
      </w:r>
      <w:r w:rsidR="00EF3FB0" w:rsidRPr="00C12D27">
        <w:rPr>
          <w:rFonts w:cstheme="minorHAnsi"/>
        </w:rPr>
        <w:t>0905724001</w:t>
      </w:r>
    </w:p>
    <w:p w14:paraId="1714B291" w14:textId="0008A762" w:rsidR="0073020D" w:rsidRDefault="0073020D" w:rsidP="002947AB">
      <w:pPr>
        <w:spacing w:after="0" w:line="240" w:lineRule="auto"/>
        <w:ind w:hanging="284"/>
        <w:rPr>
          <w:rFonts w:cstheme="minorHAnsi"/>
        </w:rPr>
      </w:pPr>
      <w:r w:rsidRPr="00C12D27">
        <w:rPr>
          <w:rFonts w:cstheme="minorHAnsi"/>
        </w:rPr>
        <w:tab/>
        <w:t>E mail:</w:t>
      </w:r>
      <w:r w:rsidRPr="00C12D27">
        <w:rPr>
          <w:rFonts w:cstheme="minorHAnsi"/>
        </w:rPr>
        <w:tab/>
      </w:r>
      <w:r w:rsidRPr="00C12D27">
        <w:rPr>
          <w:rFonts w:cstheme="minorHAnsi"/>
        </w:rPr>
        <w:tab/>
      </w:r>
      <w:r w:rsidRPr="00C12D27">
        <w:rPr>
          <w:rFonts w:cstheme="minorHAnsi"/>
        </w:rPr>
        <w:tab/>
      </w:r>
      <w:r w:rsidRPr="00C12D27">
        <w:rPr>
          <w:rFonts w:cstheme="minorHAnsi"/>
        </w:rPr>
        <w:tab/>
      </w:r>
      <w:r w:rsidR="00EF3FB0" w:rsidRPr="00C12D27">
        <w:rPr>
          <w:rFonts w:cstheme="minorHAnsi"/>
        </w:rPr>
        <w:t>varga@technifi.sk</w:t>
      </w:r>
    </w:p>
    <w:p w14:paraId="1013269E" w14:textId="77777777" w:rsidR="0073020D" w:rsidRDefault="0073020D" w:rsidP="002947AB">
      <w:pPr>
        <w:tabs>
          <w:tab w:val="left" w:pos="284"/>
        </w:tabs>
        <w:spacing w:after="0" w:line="240" w:lineRule="auto"/>
        <w:rPr>
          <w:rFonts w:cstheme="minorHAnsi"/>
        </w:rPr>
      </w:pPr>
    </w:p>
    <w:p w14:paraId="49BD28E1" w14:textId="77777777" w:rsidR="0073020D" w:rsidRPr="000F5FDC" w:rsidRDefault="0073020D" w:rsidP="002947AB">
      <w:pPr>
        <w:tabs>
          <w:tab w:val="left" w:pos="284"/>
        </w:tabs>
        <w:spacing w:after="0" w:line="240" w:lineRule="auto"/>
        <w:rPr>
          <w:rFonts w:cstheme="minorHAnsi"/>
          <w:b/>
          <w:bCs/>
        </w:rPr>
      </w:pPr>
      <w:r w:rsidRPr="000F5FDC">
        <w:rPr>
          <w:rFonts w:cstheme="minorHAnsi"/>
          <w:b/>
          <w:bCs/>
        </w:rPr>
        <w:t xml:space="preserve">za účasti zriaďovateľa </w:t>
      </w:r>
    </w:p>
    <w:p w14:paraId="78D62364" w14:textId="77777777" w:rsidR="0073020D" w:rsidRPr="000F5FDC" w:rsidRDefault="0073020D" w:rsidP="002947AB">
      <w:pPr>
        <w:tabs>
          <w:tab w:val="left" w:pos="284"/>
        </w:tabs>
        <w:spacing w:after="0" w:line="240" w:lineRule="auto"/>
        <w:rPr>
          <w:rFonts w:cstheme="minorHAnsi"/>
        </w:rPr>
      </w:pPr>
      <w:r w:rsidRPr="000F5FDC">
        <w:rPr>
          <w:rFonts w:cstheme="minorHAnsi"/>
          <w:b/>
          <w:bCs/>
        </w:rPr>
        <w:t>Objednávateľa:</w:t>
      </w:r>
      <w:r w:rsidRPr="000F5FDC">
        <w:rPr>
          <w:rFonts w:cstheme="minorHAnsi"/>
          <w:b/>
          <w:bCs/>
          <w:iCs/>
          <w:lang w:eastAsia="cs-CZ"/>
        </w:rPr>
        <w:tab/>
      </w:r>
      <w:r>
        <w:rPr>
          <w:rFonts w:cstheme="minorHAnsi"/>
          <w:b/>
          <w:iCs/>
          <w:lang w:eastAsia="cs-CZ"/>
        </w:rPr>
        <w:tab/>
      </w:r>
      <w:r>
        <w:rPr>
          <w:rFonts w:cstheme="minorHAnsi"/>
          <w:b/>
          <w:iCs/>
          <w:lang w:eastAsia="cs-CZ"/>
        </w:rPr>
        <w:tab/>
        <w:t>Banskobystrický samosprávny kraj</w:t>
      </w:r>
    </w:p>
    <w:p w14:paraId="4A18A37F" w14:textId="77777777" w:rsidR="0073020D" w:rsidRDefault="0073020D" w:rsidP="002947AB">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t>Námestie SNP 23, 974 01 Banská Bystrica</w:t>
      </w:r>
    </w:p>
    <w:p w14:paraId="2E4515D5" w14:textId="77777777" w:rsidR="0073020D" w:rsidRDefault="0073020D" w:rsidP="002947AB">
      <w:pPr>
        <w:spacing w:after="0" w:line="240" w:lineRule="auto"/>
        <w:ind w:left="2835" w:hanging="2835"/>
        <w:rPr>
          <w:rFonts w:cstheme="minorHAnsi"/>
        </w:rPr>
      </w:pPr>
      <w:r>
        <w:rPr>
          <w:rFonts w:cstheme="minorHAnsi"/>
        </w:rPr>
        <w:t>Právna forma:</w:t>
      </w:r>
      <w:r>
        <w:rPr>
          <w:rFonts w:cstheme="minorHAnsi"/>
        </w:rPr>
        <w:tab/>
      </w:r>
      <w:r>
        <w:rPr>
          <w:rFonts w:cs="Arial"/>
        </w:rPr>
        <w:t>samostatný územný samosprávny a správny celok SR zriadený zákonom  NR SR č. 302/2001 Z. z. o samospráve vyšších územných celkov v znení neskorších predpisov</w:t>
      </w:r>
    </w:p>
    <w:p w14:paraId="2B6345ED" w14:textId="77777777" w:rsidR="0073020D" w:rsidRDefault="0073020D" w:rsidP="002947AB">
      <w:pPr>
        <w:spacing w:after="0" w:line="240" w:lineRule="auto"/>
        <w:ind w:hanging="284"/>
        <w:rPr>
          <w:rFonts w:cstheme="minorHAnsi"/>
        </w:rPr>
      </w:pPr>
      <w:r>
        <w:rPr>
          <w:rFonts w:cstheme="minorHAnsi"/>
        </w:rPr>
        <w:tab/>
        <w:t>Štatutárny orgán:</w:t>
      </w:r>
      <w:r>
        <w:rPr>
          <w:rFonts w:cstheme="minorHAnsi"/>
        </w:rPr>
        <w:tab/>
      </w:r>
      <w:r>
        <w:rPr>
          <w:rFonts w:cstheme="minorHAnsi"/>
        </w:rPr>
        <w:tab/>
        <w:t>Ing. Ján Lunter, predseda Banskobystrického samosprávneho kraja</w:t>
      </w:r>
    </w:p>
    <w:p w14:paraId="1A7E5BC2" w14:textId="77777777" w:rsidR="0073020D" w:rsidRDefault="0073020D" w:rsidP="002947AB">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t>37828100</w:t>
      </w:r>
    </w:p>
    <w:p w14:paraId="7C92DFF7"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2021627333</w:t>
      </w:r>
    </w:p>
    <w:p w14:paraId="29A6F34E"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Štátna pokladnica</w:t>
      </w:r>
    </w:p>
    <w:p w14:paraId="04D0B275"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SK92 8180 0000 0070 0038 9679</w:t>
      </w:r>
    </w:p>
    <w:p w14:paraId="1BE0BAA9" w14:textId="77777777" w:rsidR="0073020D" w:rsidRDefault="0073020D" w:rsidP="002947AB">
      <w:pPr>
        <w:spacing w:after="0" w:line="240" w:lineRule="auto"/>
        <w:jc w:val="both"/>
        <w:rPr>
          <w:rFonts w:cstheme="minorHAnsi"/>
        </w:rPr>
      </w:pPr>
    </w:p>
    <w:p w14:paraId="79F0B4BA" w14:textId="260B55A1" w:rsidR="0073020D" w:rsidRDefault="0073020D" w:rsidP="002947AB">
      <w:pPr>
        <w:spacing w:after="0" w:line="240" w:lineRule="auto"/>
        <w:jc w:val="both"/>
        <w:rPr>
          <w:rFonts w:cstheme="minorHAnsi"/>
        </w:rPr>
      </w:pPr>
      <w:r>
        <w:rPr>
          <w:rFonts w:cstheme="minorHAnsi"/>
        </w:rPr>
        <w:t xml:space="preserve">(ďalej </w:t>
      </w:r>
      <w:r w:rsidRPr="00F74F36">
        <w:rPr>
          <w:rFonts w:cstheme="minorHAnsi"/>
          <w:b/>
          <w:bCs/>
        </w:rPr>
        <w:t>„</w:t>
      </w:r>
      <w:r>
        <w:rPr>
          <w:rFonts w:cstheme="minorHAnsi"/>
          <w:b/>
          <w:bCs/>
        </w:rPr>
        <w:t>o</w:t>
      </w:r>
      <w:r w:rsidRPr="00F74F36">
        <w:rPr>
          <w:rFonts w:cstheme="minorHAnsi"/>
          <w:b/>
          <w:bCs/>
        </w:rPr>
        <w:t>bjednávateľ“</w:t>
      </w:r>
      <w:r>
        <w:rPr>
          <w:rFonts w:cstheme="minorHAnsi"/>
        </w:rPr>
        <w:t xml:space="preserve"> a </w:t>
      </w:r>
      <w:r>
        <w:rPr>
          <w:rFonts w:cstheme="minorHAnsi"/>
          <w:b/>
          <w:bCs/>
        </w:rPr>
        <w:t xml:space="preserve">„zriaďovateľ objednávateľa“ </w:t>
      </w:r>
      <w:r w:rsidRPr="00F74F36">
        <w:rPr>
          <w:rFonts w:cstheme="minorHAnsi"/>
        </w:rPr>
        <w:t xml:space="preserve">sa budú spoločne označovať ako </w:t>
      </w:r>
      <w:r w:rsidRPr="00F74F36">
        <w:rPr>
          <w:rFonts w:cstheme="minorHAnsi"/>
          <w:b/>
          <w:bCs/>
        </w:rPr>
        <w:t>„</w:t>
      </w:r>
      <w:r>
        <w:rPr>
          <w:rFonts w:cstheme="minorHAnsi"/>
          <w:b/>
          <w:bCs/>
        </w:rPr>
        <w:t>o</w:t>
      </w:r>
      <w:r w:rsidRPr="00F74F36">
        <w:rPr>
          <w:rFonts w:cstheme="minorHAnsi"/>
          <w:b/>
          <w:bCs/>
        </w:rPr>
        <w:t>bjednávateľ“</w:t>
      </w:r>
      <w:r>
        <w:rPr>
          <w:rFonts w:cstheme="minorHAnsi"/>
          <w:b/>
          <w:bCs/>
        </w:rPr>
        <w:t xml:space="preserve"> </w:t>
      </w:r>
      <w:r>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lastRenderedPageBreak/>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53D1CC2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Objednávateľom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1F57DF76" w:rsidR="0073020D" w:rsidRPr="0073020D" w:rsidRDefault="0073020D" w:rsidP="002947AB">
      <w:pPr>
        <w:pStyle w:val="Odsekzoznamu"/>
        <w:numPr>
          <w:ilvl w:val="0"/>
          <w:numId w:val="1"/>
        </w:numPr>
        <w:ind w:left="284" w:hanging="284"/>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CE422B" w:rsidRPr="00CE422B">
        <w:rPr>
          <w:rFonts w:asciiTheme="minorHAnsi" w:hAnsiTheme="minorHAnsi" w:cstheme="minorHAnsi"/>
        </w:rPr>
        <w:t xml:space="preserve">zadávania zákazky </w:t>
      </w:r>
      <w:r w:rsidR="003917FC">
        <w:rPr>
          <w:rFonts w:asciiTheme="minorHAnsi" w:hAnsiTheme="minorHAnsi" w:cstheme="minorHAnsi"/>
        </w:rPr>
        <w:t>s nízkou hodnotou</w:t>
      </w:r>
      <w:r w:rsidR="00CE422B" w:rsidRPr="00CE422B">
        <w:rPr>
          <w:rFonts w:asciiTheme="minorHAnsi" w:hAnsiTheme="minorHAnsi" w:cstheme="minorHAnsi"/>
        </w:rPr>
        <w:t xml:space="preserve"> podľa </w:t>
      </w:r>
      <w:r w:rsidR="00CE422B">
        <w:rPr>
          <w:rFonts w:asciiTheme="minorHAnsi" w:hAnsiTheme="minorHAnsi" w:cstheme="minorHAnsi"/>
        </w:rPr>
        <w:t>§</w:t>
      </w:r>
      <w:r w:rsidR="003917FC">
        <w:rPr>
          <w:rFonts w:asciiTheme="minorHAnsi" w:hAnsiTheme="minorHAnsi" w:cstheme="minorHAnsi"/>
        </w:rPr>
        <w:t>117</w:t>
      </w:r>
      <w:r w:rsidRPr="00CE422B">
        <w:rPr>
          <w:rFonts w:asciiTheme="minorHAnsi" w:hAnsiTheme="minorHAnsi" w:cstheme="minorHAnsi"/>
        </w:rPr>
        <w:t xml:space="preserve"> zákona č. 343/2015 Z. z. o verejnom obstarávaní a o zmene</w:t>
      </w:r>
      <w:r w:rsidRPr="0073020D">
        <w:rPr>
          <w:rFonts w:asciiTheme="minorHAnsi" w:hAnsiTheme="minorHAnsi" w:cstheme="minorHAnsi"/>
        </w:rPr>
        <w:t xml:space="preserve"> a doplnení niektorých zákonov v znení neskorších predpisov, vyhláseného Výzvou na predkladanie ponúk zverejnenou v systéme Josephine</w:t>
      </w:r>
      <w:r w:rsidR="003917FC">
        <w:rPr>
          <w:rFonts w:asciiTheme="minorHAnsi" w:hAnsiTheme="minorHAnsi" w:cstheme="minorHAnsi"/>
        </w:rPr>
        <w:t xml:space="preserve"> a vo Vestníku verejného obstarávania</w:t>
      </w:r>
      <w:r w:rsidRPr="0073020D">
        <w:rPr>
          <w:rFonts w:asciiTheme="minorHAnsi" w:hAnsiTheme="minorHAnsi" w:cstheme="minorHAnsi"/>
        </w:rPr>
        <w:t xml:space="preserve"> na predmet zákazky </w:t>
      </w:r>
      <w:r w:rsidR="003917FC">
        <w:rPr>
          <w:rFonts w:asciiTheme="minorHAnsi" w:hAnsiTheme="minorHAnsi" w:cstheme="minorHAnsi"/>
        </w:rPr>
        <w:t>SOŠ Fiľakovo-</w:t>
      </w:r>
      <w:r w:rsidR="00CE422B" w:rsidRPr="00CE422B">
        <w:rPr>
          <w:rFonts w:asciiTheme="minorHAnsi" w:hAnsiTheme="minorHAnsi" w:cstheme="minorHAnsi"/>
        </w:rPr>
        <w:t xml:space="preserve">Rekonštrukcia sociálnych zariadení </w:t>
      </w:r>
      <w:r w:rsidRPr="0073020D">
        <w:rPr>
          <w:rFonts w:asciiTheme="minorHAnsi" w:hAnsiTheme="minorHAnsi" w:cstheme="minorHAnsi"/>
        </w:rPr>
        <w:t>(ďalej iba „verejné obstarávanie“)</w:t>
      </w:r>
      <w:r>
        <w:rPr>
          <w:rFonts w:asciiTheme="minorHAnsi" w:hAnsiTheme="minorHAnsi" w:cstheme="minorHAnsi"/>
        </w:rPr>
        <w:t>.</w:t>
      </w:r>
      <w:r w:rsidR="003917FC">
        <w:rPr>
          <w:rFonts w:asciiTheme="minorHAnsi" w:hAnsiTheme="minorHAnsi" w:cstheme="minorHAnsi"/>
        </w:rPr>
        <w:t xml:space="preserve"> </w:t>
      </w:r>
    </w:p>
    <w:p w14:paraId="18DD2630" w14:textId="51A1485D"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361EEDA" w14:textId="77777777" w:rsidR="005C5257" w:rsidRDefault="005C5257"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3E3B7B74" w:rsidR="00180114" w:rsidRPr="00180114" w:rsidRDefault="004169FF" w:rsidP="002947AB">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t>Zriaďovateľ objednávateľa</w:t>
      </w:r>
      <w:r w:rsidR="0073020D">
        <w:rPr>
          <w:rFonts w:asciiTheme="minorHAnsi" w:hAnsiTheme="minorHAnsi" w:cstheme="minorHAnsi"/>
        </w:rPr>
        <w:t xml:space="preserve"> je výlučným vlastníkom všetkých dotknutých </w:t>
      </w:r>
      <w:r>
        <w:rPr>
          <w:rFonts w:asciiTheme="minorHAnsi" w:hAnsiTheme="minorHAnsi" w:cstheme="minorHAnsi"/>
        </w:rPr>
        <w:t>objektov</w:t>
      </w:r>
      <w:r w:rsidR="008F3191">
        <w:rPr>
          <w:rFonts w:asciiTheme="minorHAnsi" w:hAnsiTheme="minorHAnsi" w:cstheme="minorHAnsi"/>
        </w:rPr>
        <w:t>, 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2947A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2947AB">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4B6CD07A" w:rsidR="0073020D" w:rsidRDefault="0073020D" w:rsidP="002947AB">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2947AB">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7351158B" w14:textId="77777777" w:rsidR="005C5257" w:rsidRDefault="005C5257"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2947AB">
      <w:pPr>
        <w:pStyle w:val="Odsekzoznamu"/>
        <w:widowControl w:val="0"/>
        <w:numPr>
          <w:ilvl w:val="0"/>
          <w:numId w:val="3"/>
        </w:numPr>
        <w:tabs>
          <w:tab w:val="left" w:pos="284"/>
        </w:tabs>
        <w:suppressAutoHyphens/>
        <w:snapToGrid w:val="0"/>
        <w:spacing w:after="240"/>
        <w:ind w:left="142" w:hanging="284"/>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DB5016">
      <w:pPr>
        <w:pStyle w:val="Odsekzoznamu"/>
        <w:widowControl w:val="0"/>
        <w:numPr>
          <w:ilvl w:val="0"/>
          <w:numId w:val="3"/>
        </w:numPr>
        <w:tabs>
          <w:tab w:val="left" w:pos="284"/>
        </w:tabs>
        <w:suppressAutoHyphens/>
        <w:snapToGrid w:val="0"/>
        <w:spacing w:after="100" w:afterAutospacing="1"/>
        <w:ind w:left="284" w:hanging="284"/>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5D78D798" w:rsidR="0073020D" w:rsidRPr="00E6091A" w:rsidRDefault="0073020D" w:rsidP="002947AB">
      <w:pPr>
        <w:pStyle w:val="Bezriadkovania"/>
        <w:numPr>
          <w:ilvl w:val="0"/>
          <w:numId w:val="4"/>
        </w:numPr>
        <w:spacing w:after="240"/>
        <w:ind w:left="284" w:hanging="284"/>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E6091A">
        <w:rPr>
          <w:rFonts w:asciiTheme="minorHAnsi" w:hAnsiTheme="minorHAnsi" w:cstheme="minorHAnsi"/>
          <w:sz w:val="22"/>
          <w:szCs w:val="22"/>
        </w:rPr>
        <w:t>:</w:t>
      </w:r>
    </w:p>
    <w:p w14:paraId="468BE512" w14:textId="32409C87" w:rsidR="00213D2C" w:rsidRPr="00213D2C" w:rsidRDefault="00E6091A" w:rsidP="002947AB">
      <w:pPr>
        <w:pStyle w:val="Bezriadkovania"/>
        <w:ind w:left="284"/>
        <w:jc w:val="both"/>
        <w:rPr>
          <w:rFonts w:asciiTheme="minorHAnsi" w:hAnsiTheme="minorHAnsi" w:cstheme="minorHAnsi"/>
          <w:sz w:val="22"/>
          <w:szCs w:val="22"/>
        </w:rPr>
      </w:pPr>
      <w:r w:rsidRPr="00213D2C">
        <w:rPr>
          <w:rFonts w:asciiTheme="minorHAnsi" w:hAnsiTheme="minorHAnsi" w:cstheme="minorHAnsi"/>
          <w:sz w:val="22"/>
          <w:szCs w:val="22"/>
        </w:rPr>
        <w:t>Názov stavby:</w:t>
      </w:r>
      <w:r w:rsidR="00213D2C" w:rsidRPr="00213D2C">
        <w:rPr>
          <w:rFonts w:asciiTheme="minorHAnsi" w:hAnsiTheme="minorHAnsi" w:cstheme="minorHAnsi"/>
          <w:sz w:val="22"/>
          <w:szCs w:val="22"/>
        </w:rPr>
        <w:t xml:space="preserve"> Rekonštrukcia sociálnych zariadení</w:t>
      </w:r>
    </w:p>
    <w:p w14:paraId="4A02B814" w14:textId="41ED4564" w:rsidR="007B3743" w:rsidRDefault="007B3743" w:rsidP="002947AB">
      <w:pPr>
        <w:pStyle w:val="Bezriadkovania"/>
        <w:ind w:left="284"/>
        <w:jc w:val="both"/>
        <w:rPr>
          <w:rFonts w:asciiTheme="minorHAnsi" w:hAnsiTheme="minorHAnsi" w:cstheme="minorHAnsi"/>
          <w:sz w:val="22"/>
          <w:szCs w:val="22"/>
        </w:rPr>
      </w:pPr>
      <w:r w:rsidRPr="00213D2C">
        <w:rPr>
          <w:rFonts w:asciiTheme="minorHAnsi" w:hAnsiTheme="minorHAnsi" w:cstheme="minorHAnsi"/>
          <w:sz w:val="22"/>
          <w:szCs w:val="22"/>
        </w:rPr>
        <w:t xml:space="preserve">Miesto stavby: </w:t>
      </w:r>
      <w:r w:rsidR="00213D2C" w:rsidRPr="00213D2C">
        <w:rPr>
          <w:rFonts w:asciiTheme="minorHAnsi" w:hAnsiTheme="minorHAnsi" w:cstheme="minorHAnsi"/>
          <w:sz w:val="22"/>
          <w:szCs w:val="22"/>
        </w:rPr>
        <w:t>Fiľakovo, Kalinčiakova 1584/8, par.č.3349/1</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3F69E095" w14:textId="0E947EFE" w:rsidR="007B3743" w:rsidRDefault="007B3743" w:rsidP="002947AB">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tento dokument označený ako „zmluva o dielo“ vrátane jej príloh</w:t>
      </w:r>
    </w:p>
    <w:p w14:paraId="71D889E5" w14:textId="3FEDB468" w:rsidR="00002045" w:rsidRPr="00002045" w:rsidRDefault="00002045" w:rsidP="00002045">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73F6CD37" w14:textId="77777777" w:rsidR="007B3743" w:rsidRDefault="007B3743"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327935C4" w14:textId="77777777" w:rsidR="007B3743" w:rsidRDefault="007B3743"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súťažné podklady z verejného obstarávania, ktorého výsledkom je uzavretie tejto Zmluvy a </w:t>
      </w:r>
    </w:p>
    <w:p w14:paraId="00CF110F" w14:textId="100BDF10" w:rsidR="007B3743" w:rsidRPr="007B3743" w:rsidRDefault="007B3743"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35D179C2"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vzostupne tak ako sú uvedené vyššie v tomto bode.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533EE8FE" w:rsidR="0073020D" w:rsidRPr="0086077D" w:rsidRDefault="0073020D" w:rsidP="002947AB">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realizáciu stavby s názvom: </w:t>
      </w:r>
      <w:r w:rsidR="00EF44C9" w:rsidRPr="0086077D">
        <w:rPr>
          <w:rFonts w:asciiTheme="minorHAnsi" w:hAnsiTheme="minorHAnsi" w:cstheme="minorHAnsi"/>
          <w:sz w:val="22"/>
          <w:szCs w:val="22"/>
        </w:rPr>
        <w:t xml:space="preserve">Rekonštrukcia sociálnych zariadení a ústredného vykurovania telocvične </w:t>
      </w:r>
      <w:r w:rsidRPr="0086077D">
        <w:rPr>
          <w:rFonts w:asciiTheme="minorHAnsi" w:hAnsiTheme="minorHAnsi" w:cstheme="minorHAnsi"/>
          <w:sz w:val="22"/>
          <w:szCs w:val="22"/>
          <w:lang w:eastAsia="cs-CZ"/>
        </w:rPr>
        <w:t xml:space="preserve">vyhotovenou </w:t>
      </w:r>
      <w:r w:rsidR="00CE422B" w:rsidRPr="0086077D">
        <w:rPr>
          <w:rFonts w:asciiTheme="minorHAnsi" w:hAnsiTheme="minorHAnsi" w:cstheme="minorHAnsi"/>
          <w:sz w:val="22"/>
          <w:szCs w:val="22"/>
          <w:lang w:eastAsia="cs-CZ"/>
        </w:rPr>
        <w:t>architektom</w:t>
      </w:r>
      <w:r w:rsidRPr="0086077D">
        <w:rPr>
          <w:rFonts w:asciiTheme="minorHAnsi" w:hAnsiTheme="minorHAnsi" w:cstheme="minorHAnsi"/>
          <w:sz w:val="22"/>
          <w:szCs w:val="22"/>
          <w:lang w:eastAsia="cs-CZ"/>
        </w:rPr>
        <w:t xml:space="preserve"> </w:t>
      </w:r>
      <w:r w:rsidR="00213D2C" w:rsidRPr="0086077D">
        <w:rPr>
          <w:rFonts w:asciiTheme="minorHAnsi" w:hAnsiTheme="minorHAnsi" w:cstheme="minorHAnsi"/>
          <w:sz w:val="22"/>
          <w:szCs w:val="22"/>
          <w:lang w:eastAsia="cs-CZ"/>
        </w:rPr>
        <w:t xml:space="preserve">Ing. arch. Estera Ráczová </w:t>
      </w:r>
      <w:r w:rsidRPr="0086077D">
        <w:rPr>
          <w:rFonts w:asciiTheme="minorHAnsi" w:hAnsiTheme="minorHAnsi" w:cstheme="minorHAnsi"/>
          <w:sz w:val="22"/>
          <w:szCs w:val="22"/>
          <w:lang w:eastAsia="cs-CZ"/>
        </w:rPr>
        <w:t xml:space="preserve">(ďalej len </w:t>
      </w:r>
      <w:r w:rsidRPr="0086077D">
        <w:rPr>
          <w:rFonts w:asciiTheme="minorHAnsi" w:hAnsiTheme="minorHAnsi" w:cstheme="minorHAnsi"/>
          <w:b/>
          <w:sz w:val="22"/>
          <w:szCs w:val="22"/>
          <w:lang w:eastAsia="cs-CZ"/>
        </w:rPr>
        <w:t>„dokumentácia“</w:t>
      </w:r>
      <w:r w:rsidRPr="0086077D">
        <w:rPr>
          <w:rFonts w:asciiTheme="minorHAnsi" w:hAnsiTheme="minorHAnsi" w:cstheme="minorHAnsi"/>
          <w:sz w:val="22"/>
          <w:szCs w:val="22"/>
          <w:lang w:eastAsia="cs-CZ"/>
        </w:rPr>
        <w:t>).</w:t>
      </w:r>
      <w:r w:rsidR="00C12D27" w:rsidRPr="0086077D">
        <w:rPr>
          <w:rFonts w:asciiTheme="minorHAnsi" w:hAnsiTheme="minorHAnsi" w:cstheme="minorHAnsi"/>
          <w:sz w:val="22"/>
          <w:szCs w:val="22"/>
          <w:lang w:eastAsia="cs-CZ"/>
        </w:rPr>
        <w:t xml:space="preserve"> Dielom sa pre účely </w:t>
      </w:r>
      <w:r w:rsidR="0086077D" w:rsidRPr="0086077D">
        <w:rPr>
          <w:rFonts w:asciiTheme="minorHAnsi" w:hAnsiTheme="minorHAnsi" w:cstheme="minorHAnsi"/>
          <w:sz w:val="22"/>
          <w:szCs w:val="22"/>
          <w:lang w:eastAsia="cs-CZ"/>
        </w:rPr>
        <w:t>Z</w:t>
      </w:r>
      <w:r w:rsidR="00C12D27" w:rsidRPr="0086077D">
        <w:rPr>
          <w:rFonts w:asciiTheme="minorHAnsi" w:hAnsiTheme="minorHAnsi" w:cstheme="minorHAnsi"/>
          <w:sz w:val="22"/>
          <w:szCs w:val="22"/>
          <w:lang w:eastAsia="cs-CZ"/>
        </w:rPr>
        <w:t>mluvy</w:t>
      </w:r>
      <w:r w:rsidR="0086077D" w:rsidRPr="0086077D">
        <w:rPr>
          <w:rFonts w:asciiTheme="minorHAnsi" w:hAnsiTheme="minorHAnsi" w:cstheme="minorHAnsi"/>
          <w:sz w:val="22"/>
          <w:szCs w:val="22"/>
          <w:lang w:eastAsia="cs-CZ"/>
        </w:rPr>
        <w:t xml:space="preserve"> </w:t>
      </w:r>
      <w:r w:rsidR="00C12D27" w:rsidRPr="0086077D">
        <w:rPr>
          <w:rFonts w:asciiTheme="minorHAnsi" w:hAnsiTheme="minorHAnsi" w:cstheme="minorHAnsi"/>
          <w:sz w:val="22"/>
          <w:szCs w:val="22"/>
          <w:lang w:eastAsia="cs-CZ"/>
        </w:rPr>
        <w:t xml:space="preserve">rozumie časť dokumentácie, </w:t>
      </w:r>
      <w:r w:rsidR="0086077D" w:rsidRPr="0086077D">
        <w:rPr>
          <w:rFonts w:asciiTheme="minorHAnsi" w:hAnsiTheme="minorHAnsi" w:cstheme="minorHAnsi"/>
          <w:sz w:val="22"/>
          <w:szCs w:val="22"/>
          <w:lang w:eastAsia="cs-CZ"/>
        </w:rPr>
        <w:t>a to rekonštrukcia sociálnych zariadení.</w:t>
      </w:r>
    </w:p>
    <w:p w14:paraId="007AC7D5" w14:textId="7D3486E7" w:rsidR="0073020D" w:rsidRPr="0086077D" w:rsidRDefault="0073020D" w:rsidP="0086077D">
      <w:pPr>
        <w:pStyle w:val="Bezriadkovania"/>
        <w:numPr>
          <w:ilvl w:val="0"/>
          <w:numId w:val="4"/>
        </w:numPr>
        <w:spacing w:after="240"/>
        <w:ind w:left="284" w:hanging="284"/>
        <w:jc w:val="both"/>
        <w:rPr>
          <w:rFonts w:asciiTheme="minorHAnsi" w:hAnsiTheme="minorHAnsi" w:cstheme="minorHAnsi"/>
          <w:bCs/>
          <w:i/>
          <w:iCs/>
          <w:sz w:val="22"/>
          <w:szCs w:val="22"/>
          <w:shd w:val="clear" w:color="auto" w:fill="FFFFFF"/>
        </w:rPr>
      </w:pPr>
      <w:r w:rsidRPr="0086077D">
        <w:rPr>
          <w:rFonts w:asciiTheme="minorHAnsi" w:hAnsiTheme="minorHAnsi" w:cstheme="minorHAnsi"/>
          <w:bCs/>
          <w:sz w:val="22"/>
          <w:szCs w:val="22"/>
          <w:shd w:val="clear" w:color="auto" w:fill="FFFFFF"/>
        </w:rPr>
        <w:t xml:space="preserve">Na </w:t>
      </w:r>
      <w:r w:rsidRPr="0086077D">
        <w:rPr>
          <w:rFonts w:asciiTheme="minorHAnsi" w:hAnsiTheme="minorHAnsi" w:cstheme="minorHAnsi"/>
          <w:sz w:val="22"/>
          <w:szCs w:val="22"/>
          <w:lang w:eastAsia="cs-CZ"/>
        </w:rPr>
        <w:t>realizáciu</w:t>
      </w:r>
      <w:r w:rsidRPr="0086077D">
        <w:rPr>
          <w:rFonts w:asciiTheme="minorHAnsi" w:hAnsiTheme="minorHAnsi" w:cstheme="minorHAnsi"/>
          <w:bCs/>
          <w:sz w:val="22"/>
          <w:szCs w:val="22"/>
          <w:shd w:val="clear" w:color="auto" w:fill="FFFFFF"/>
        </w:rPr>
        <w:t xml:space="preserve"> diela (resp. dotknutej časti diela) boli vydané nasledovné povolenia a doklady:</w:t>
      </w:r>
      <w:r w:rsidR="0086077D" w:rsidRPr="0086077D">
        <w:rPr>
          <w:rFonts w:asciiTheme="minorHAnsi" w:hAnsiTheme="minorHAnsi" w:cstheme="minorHAnsi"/>
          <w:bCs/>
          <w:sz w:val="22"/>
          <w:szCs w:val="22"/>
          <w:shd w:val="clear" w:color="auto" w:fill="FFFFFF"/>
        </w:rPr>
        <w:br/>
      </w:r>
      <w:r w:rsidR="00EF3FB0" w:rsidRPr="0086077D">
        <w:rPr>
          <w:rFonts w:asciiTheme="minorHAnsi" w:hAnsiTheme="minorHAnsi" w:cstheme="minorHAnsi"/>
          <w:bCs/>
          <w:i/>
          <w:iCs/>
          <w:sz w:val="22"/>
          <w:szCs w:val="22"/>
          <w:shd w:val="clear" w:color="auto" w:fill="FFFFFF"/>
        </w:rPr>
        <w:t>Stavba bola ohlásená 8.3.2021č. spisu1251</w:t>
      </w:r>
      <w:r w:rsidR="00761EE0" w:rsidRPr="0086077D">
        <w:rPr>
          <w:rFonts w:asciiTheme="minorHAnsi" w:hAnsiTheme="minorHAnsi" w:cstheme="minorHAnsi"/>
          <w:bCs/>
          <w:i/>
          <w:iCs/>
          <w:sz w:val="22"/>
          <w:szCs w:val="22"/>
          <w:shd w:val="clear" w:color="auto" w:fill="FFFFFF"/>
        </w:rPr>
        <w:t>/2021</w:t>
      </w:r>
    </w:p>
    <w:p w14:paraId="7B4F26E0" w14:textId="77777777" w:rsidR="0086077D" w:rsidRDefault="0086077D"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4B6A0117" w:rsidR="0073020D" w:rsidRDefault="0073020D" w:rsidP="002947AB">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bode 3 čl. III. 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2947AB">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w:t>
      </w:r>
      <w:r>
        <w:rPr>
          <w:rFonts w:asciiTheme="minorHAnsi" w:hAnsiTheme="minorHAnsi" w:cstheme="minorHAnsi"/>
          <w:sz w:val="22"/>
          <w:szCs w:val="22"/>
        </w:rPr>
        <w:lastRenderedPageBreak/>
        <w:t>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06EC4A8D" w:rsidR="0073020D" w:rsidRDefault="0073020D" w:rsidP="002947AB">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w:t>
      </w:r>
    </w:p>
    <w:p w14:paraId="1F0A023B" w14:textId="5BAFECD6" w:rsidR="0033034B" w:rsidRPr="00DB5016" w:rsidRDefault="0073020D" w:rsidP="00DB5016">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2947AB">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66DD7338" w14:textId="3375E2E4" w:rsidR="0073020D" w:rsidRDefault="0073020D" w:rsidP="002947AB">
      <w:pPr>
        <w:pStyle w:val="Default"/>
        <w:numPr>
          <w:ilvl w:val="1"/>
          <w:numId w:val="5"/>
        </w:numPr>
        <w:tabs>
          <w:tab w:val="left" w:pos="2694"/>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bez zbytočného odkladu po prevzatí 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 xml:space="preserve">do </w:t>
      </w:r>
      <w:r w:rsidR="00095956">
        <w:rPr>
          <w:rFonts w:asciiTheme="minorHAnsi" w:hAnsiTheme="minorHAnsi" w:cstheme="minorHAnsi"/>
          <w:b/>
          <w:bCs/>
          <w:color w:val="auto"/>
          <w:sz w:val="22"/>
          <w:szCs w:val="22"/>
        </w:rPr>
        <w:t>3</w:t>
      </w:r>
      <w:r>
        <w:rPr>
          <w:rFonts w:asciiTheme="minorHAnsi" w:hAnsiTheme="minorHAnsi" w:cstheme="minorHAnsi"/>
          <w:b/>
          <w:bCs/>
          <w:color w:val="auto"/>
          <w:sz w:val="22"/>
          <w:szCs w:val="22"/>
        </w:rPr>
        <w:t xml:space="preserve"> pracovných dní odo dňa prevzatia staveniska</w:t>
      </w:r>
    </w:p>
    <w:p w14:paraId="589A1A50" w14:textId="5CB9235D" w:rsidR="0073020D" w:rsidRDefault="0073020D" w:rsidP="002947AB">
      <w:pPr>
        <w:pStyle w:val="Default"/>
        <w:numPr>
          <w:ilvl w:val="1"/>
          <w:numId w:val="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dokončenie realizácie: najneskôr </w:t>
      </w:r>
      <w:r>
        <w:rPr>
          <w:rFonts w:asciiTheme="minorHAnsi" w:hAnsiTheme="minorHAnsi" w:cstheme="minorHAnsi"/>
          <w:b/>
          <w:bCs/>
          <w:color w:val="auto"/>
          <w:sz w:val="22"/>
          <w:szCs w:val="22"/>
        </w:rPr>
        <w:t xml:space="preserve">do </w:t>
      </w:r>
      <w:r w:rsidR="00761EE0" w:rsidRPr="0086077D">
        <w:rPr>
          <w:rFonts w:asciiTheme="minorHAnsi" w:hAnsiTheme="minorHAnsi" w:cstheme="minorHAnsi"/>
          <w:b/>
          <w:bCs/>
          <w:color w:val="auto"/>
          <w:sz w:val="22"/>
          <w:szCs w:val="22"/>
        </w:rPr>
        <w:t>12</w:t>
      </w:r>
      <w:r w:rsidR="00213D2C" w:rsidRPr="0086077D">
        <w:rPr>
          <w:rFonts w:asciiTheme="minorHAnsi" w:hAnsiTheme="minorHAnsi" w:cstheme="minorHAnsi"/>
          <w:b/>
          <w:bCs/>
          <w:color w:val="auto"/>
          <w:sz w:val="22"/>
          <w:szCs w:val="22"/>
        </w:rPr>
        <w:t>0</w:t>
      </w:r>
      <w:r w:rsidRPr="0086077D">
        <w:rPr>
          <w:rFonts w:asciiTheme="minorHAnsi" w:hAnsiTheme="minorHAnsi" w:cstheme="minorHAnsi"/>
          <w:b/>
          <w:bCs/>
          <w:color w:val="auto"/>
          <w:sz w:val="22"/>
          <w:szCs w:val="22"/>
        </w:rPr>
        <w:t xml:space="preserve"> </w:t>
      </w:r>
      <w:r w:rsidR="00EF3FB0" w:rsidRPr="0086077D">
        <w:rPr>
          <w:rFonts w:asciiTheme="minorHAnsi" w:hAnsiTheme="minorHAnsi" w:cstheme="minorHAnsi"/>
          <w:b/>
          <w:bCs/>
          <w:color w:val="auto"/>
          <w:sz w:val="22"/>
          <w:szCs w:val="22"/>
        </w:rPr>
        <w:t>dní</w:t>
      </w:r>
      <w:r w:rsidRPr="0086077D">
        <w:rPr>
          <w:rFonts w:asciiTheme="minorHAnsi" w:hAnsiTheme="minorHAnsi" w:cstheme="minorHAnsi"/>
          <w:b/>
          <w:bCs/>
          <w:color w:val="auto"/>
          <w:sz w:val="22"/>
          <w:szCs w:val="22"/>
        </w:rPr>
        <w:t xml:space="preserve"> odo dňa prevzatia staveniska</w:t>
      </w:r>
      <w:r>
        <w:rPr>
          <w:rFonts w:asciiTheme="minorHAnsi" w:hAnsiTheme="minorHAnsi" w:cstheme="minorHAnsi"/>
          <w:b/>
          <w:bCs/>
          <w:color w:val="auto"/>
          <w:sz w:val="22"/>
          <w:szCs w:val="22"/>
        </w:rPr>
        <w:t xml:space="preserve"> zhotoviteľom </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5287A6C4" w:rsidR="0073020D" w:rsidRDefault="0073020D" w:rsidP="002947AB">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 bode 1.2. tohto článku, bude objednávateľ povinný takto vykonané dielo prevziať.</w:t>
      </w:r>
    </w:p>
    <w:p w14:paraId="010966B4" w14:textId="1E058133" w:rsidR="0073020D" w:rsidRDefault="0073020D" w:rsidP="002947AB">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bodu 1.2. tohto článku,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00761EE0" w:rsidRPr="0086077D">
        <w:rPr>
          <w:rFonts w:asciiTheme="minorHAnsi" w:hAnsiTheme="minorHAnsi" w:cstheme="minorHAnsi"/>
          <w:color w:val="auto"/>
          <w:sz w:val="22"/>
          <w:szCs w:val="22"/>
        </w:rPr>
        <w:t>varga@technifi.sk</w:t>
      </w:r>
      <w:r>
        <w:rPr>
          <w:rFonts w:asciiTheme="minorHAnsi" w:hAnsiTheme="minorHAnsi" w:cstheme="minorHAnsi"/>
          <w:color w:val="auto"/>
          <w:sz w:val="22"/>
          <w:szCs w:val="22"/>
        </w:rPr>
        <w:t xml:space="preserve"> </w:t>
      </w:r>
    </w:p>
    <w:p w14:paraId="315A70DC" w14:textId="3C80693D" w:rsidR="0073020D" w:rsidRDefault="0073020D" w:rsidP="002947AB">
      <w:pPr>
        <w:autoSpaceDE w:val="0"/>
        <w:autoSpaceDN w:val="0"/>
        <w:adjustRightInd w:val="0"/>
        <w:spacing w:after="0" w:line="240" w:lineRule="auto"/>
        <w:rPr>
          <w:rFonts w:cstheme="minorHAnsi"/>
          <w:b/>
          <w:bCs/>
          <w:color w:val="000000"/>
        </w:rPr>
      </w:pPr>
    </w:p>
    <w:p w14:paraId="255210A5" w14:textId="77777777" w:rsidR="005C5257" w:rsidRDefault="005C5257" w:rsidP="002947AB">
      <w:pPr>
        <w:autoSpaceDE w:val="0"/>
        <w:autoSpaceDN w:val="0"/>
        <w:adjustRightInd w:val="0"/>
        <w:spacing w:after="0" w:line="240" w:lineRule="auto"/>
        <w:rPr>
          <w:rFonts w:cstheme="minorHAnsi"/>
          <w:b/>
          <w:bCs/>
          <w:color w:val="000000"/>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2947AB">
      <w:pPr>
        <w:pStyle w:val="Odsekzoznamu"/>
        <w:numPr>
          <w:ilvl w:val="0"/>
          <w:numId w:val="24"/>
        </w:numPr>
        <w:ind w:left="426" w:hanging="426"/>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lastRenderedPageBreak/>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32F3DF8" w:rsidR="008B1C86" w:rsidRPr="008B1C86" w:rsidRDefault="0073020D" w:rsidP="002947AB">
      <w:pPr>
        <w:pStyle w:val="Advokt"/>
        <w:numPr>
          <w:ilvl w:val="0"/>
          <w:numId w:val="24"/>
        </w:numPr>
        <w:ind w:left="426" w:hanging="426"/>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Pr="008B1C86">
        <w:rPr>
          <w:rFonts w:asciiTheme="minorHAnsi" w:hAnsiTheme="minorHAnsi" w:cstheme="minorHAnsi"/>
          <w:color w:val="000000"/>
          <w:sz w:val="22"/>
          <w:szCs w:val="22"/>
        </w:rPr>
        <w:t xml:space="preserve"> a podľa zákona NR SR č. 18/1996 Z. z. o cenách v znení neskorších predpisov a vyhlášky MF SR č. 87/1996 Z. z., ktorou sa vykonáva zákon o cenách v znení neskorších predpisov. </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2947AB">
      <w:pPr>
        <w:pStyle w:val="Advokt"/>
        <w:numPr>
          <w:ilvl w:val="0"/>
          <w:numId w:val="24"/>
        </w:numPr>
        <w:ind w:left="284" w:hanging="284"/>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 s DPH) </w:t>
      </w:r>
    </w:p>
    <w:p w14:paraId="34B5FA79" w14:textId="23513570" w:rsidR="00BF4944" w:rsidRDefault="0073020D" w:rsidP="002947AB">
      <w:pPr>
        <w:pStyle w:val="Odsekzoznamu"/>
        <w:numPr>
          <w:ilvl w:val="0"/>
          <w:numId w:val="24"/>
        </w:numPr>
        <w:autoSpaceDE w:val="0"/>
        <w:autoSpaceDN w:val="0"/>
        <w:adjustRightInd w:val="0"/>
        <w:ind w:left="426" w:hanging="426"/>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bodu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712DD313" w:rsidR="00BF4944" w:rsidRPr="00BF4944" w:rsidRDefault="00BF4944" w:rsidP="002947AB">
      <w:pPr>
        <w:pStyle w:val="Odsekzoznamu"/>
        <w:numPr>
          <w:ilvl w:val="0"/>
          <w:numId w:val="24"/>
        </w:numPr>
        <w:ind w:left="426" w:hanging="426"/>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14:paraId="0C768D6F" w14:textId="067236CD" w:rsidR="00BF4944" w:rsidRDefault="00BF4944" w:rsidP="002947AB">
      <w:pPr>
        <w:pStyle w:val="Odsekzoznamu"/>
        <w:numPr>
          <w:ilvl w:val="0"/>
          <w:numId w:val="24"/>
        </w:numPr>
        <w:spacing w:before="240"/>
        <w:ind w:left="426" w:hanging="426"/>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2159C8E3" w14:textId="77777777" w:rsidR="00BF4944" w:rsidRPr="00BF4944" w:rsidRDefault="00BF4944" w:rsidP="002947AB">
      <w:pPr>
        <w:pStyle w:val="Odsekzoznamu"/>
        <w:ind w:left="426"/>
        <w:contextualSpacing/>
        <w:jc w:val="both"/>
        <w:rPr>
          <w:rFonts w:asciiTheme="minorHAnsi" w:hAnsiTheme="minorHAnsi" w:cs="Calibri"/>
        </w:rPr>
      </w:pPr>
    </w:p>
    <w:p w14:paraId="709983E1" w14:textId="0BAC55B7" w:rsidR="00BF4944" w:rsidRPr="002D2FD6" w:rsidRDefault="00BF4944" w:rsidP="002947AB">
      <w:pPr>
        <w:pStyle w:val="Odsekzoznamu"/>
        <w:numPr>
          <w:ilvl w:val="0"/>
          <w:numId w:val="24"/>
        </w:numPr>
        <w:ind w:left="426" w:hanging="426"/>
        <w:contextualSpacing/>
        <w:jc w:val="both"/>
        <w:rPr>
          <w:rFonts w:asciiTheme="minorHAnsi" w:hAnsiTheme="minorHAnsi" w:cstheme="minorHAnsi"/>
        </w:rPr>
      </w:pPr>
      <w:r w:rsidRPr="002D2FD6">
        <w:rPr>
          <w:rFonts w:asciiTheme="minorHAnsi" w:hAnsiTheme="minorHAnsi" w:cstheme="minorHAnsi"/>
        </w:rPr>
        <w:t>Objednávateľ zaplatí zhotoviteľovi len cenu skutočne vykonaných prác na základe jednotkových cien uvedených v</w:t>
      </w:r>
      <w:r>
        <w:rPr>
          <w:rFonts w:asciiTheme="minorHAnsi" w:hAnsiTheme="minorHAnsi" w:cstheme="minorHAnsi"/>
        </w:rPr>
        <w:t> </w:t>
      </w:r>
      <w:r w:rsidRPr="002D2FD6">
        <w:rPr>
          <w:rFonts w:asciiTheme="minorHAnsi" w:hAnsiTheme="minorHAnsi" w:cstheme="minorHAnsi"/>
        </w:rPr>
        <w:t>Rozpočte</w:t>
      </w:r>
      <w:r>
        <w:rPr>
          <w:rFonts w:asciiTheme="minorHAnsi" w:hAnsiTheme="minorHAnsi" w:cstheme="minorHAnsi"/>
        </w:rPr>
        <w:t>/Ocenenom Výkaze výmer (príloha č. 1)</w:t>
      </w:r>
      <w:r w:rsidRPr="002D2FD6">
        <w:rPr>
          <w:rFonts w:asciiTheme="minorHAnsi" w:hAnsiTheme="minorHAnsi" w:cstheme="minorHAnsi"/>
        </w:rPr>
        <w:t>. V prípade rozhodnutia objednávateľa o zvýšení alebo znížení rozsahu diela sa bude pri zvýšení alebo znížení celkovej ceny diela vychádzať z jednotkových cien uvedených v Rozpočte/</w:t>
      </w:r>
      <w:r>
        <w:rPr>
          <w:rFonts w:asciiTheme="minorHAnsi" w:hAnsiTheme="minorHAnsi" w:cstheme="minorHAnsi"/>
        </w:rPr>
        <w:t>O</w:t>
      </w:r>
      <w:r w:rsidRPr="002D2FD6">
        <w:rPr>
          <w:rFonts w:asciiTheme="minorHAnsi" w:hAnsiTheme="minorHAnsi" w:cstheme="minorHAnsi"/>
        </w:rPr>
        <w:t>cenenom Výkaze výmer</w:t>
      </w:r>
      <w:r>
        <w:rPr>
          <w:rFonts w:asciiTheme="minorHAnsi" w:hAnsiTheme="minorHAnsi" w:cstheme="minorHAnsi"/>
        </w:rPr>
        <w:t xml:space="preserve"> (príloha č. 1)</w:t>
      </w:r>
      <w:r w:rsidRPr="002D2FD6">
        <w:rPr>
          <w:rFonts w:asciiTheme="minorHAnsi" w:hAnsiTheme="minorHAnsi" w:cstheme="minorHAnsi"/>
        </w:rPr>
        <w:t xml:space="preserve">, ak sa zmluvné strany nedohodnú inak. </w:t>
      </w:r>
    </w:p>
    <w:p w14:paraId="1CAD2EE1" w14:textId="77777777" w:rsidR="00BF4944" w:rsidRPr="00BF4944" w:rsidRDefault="00BF4944" w:rsidP="002947AB">
      <w:pPr>
        <w:autoSpaceDE w:val="0"/>
        <w:autoSpaceDN w:val="0"/>
        <w:adjustRightInd w:val="0"/>
        <w:spacing w:line="240" w:lineRule="auto"/>
        <w:jc w:val="both"/>
        <w:rPr>
          <w:rFonts w:cstheme="minorHAnsi"/>
          <w:color w:val="000000"/>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2947AB">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53C0C947" w14:textId="733C42E8" w:rsidR="0073020D" w:rsidRPr="00C53D32" w:rsidRDefault="0073020D" w:rsidP="002947AB">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53D32">
        <w:rPr>
          <w:rFonts w:asciiTheme="minorHAnsi" w:hAnsiTheme="minorHAnsi" w:cstheme="minorHAnsi"/>
          <w:color w:val="000000"/>
        </w:rPr>
        <w:t>Zhotoviteľ je oprávnený vystaviť 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 </w:t>
      </w:r>
    </w:p>
    <w:p w14:paraId="25F68A80" w14:textId="6B00E742" w:rsidR="0073020D" w:rsidRDefault="00792BA8" w:rsidP="002947AB">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7E922696" w14:textId="28784572" w:rsidR="0073020D" w:rsidRDefault="0073020D" w:rsidP="002947AB">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Faktúr</w:t>
      </w:r>
      <w:r w:rsidR="00792BA8">
        <w:rPr>
          <w:rFonts w:asciiTheme="minorHAnsi" w:hAnsiTheme="minorHAnsi" w:cstheme="minorHAnsi"/>
        </w:rPr>
        <w:t>a</w:t>
      </w:r>
      <w:r>
        <w:rPr>
          <w:rFonts w:asciiTheme="minorHAnsi" w:hAnsiTheme="minorHAnsi" w:cstheme="minorHAnsi"/>
        </w:rPr>
        <w:t xml:space="preserve"> bud</w:t>
      </w:r>
      <w:r w:rsidR="00792BA8">
        <w:rPr>
          <w:rFonts w:asciiTheme="minorHAnsi" w:hAnsiTheme="minorHAnsi" w:cstheme="minorHAnsi"/>
        </w:rPr>
        <w:t xml:space="preserve">e </w:t>
      </w:r>
      <w:r>
        <w:rPr>
          <w:rFonts w:asciiTheme="minorHAnsi" w:hAnsiTheme="minorHAnsi" w:cstheme="minorHAnsi"/>
        </w:rPr>
        <w:t>uhrádzan</w:t>
      </w:r>
      <w:r w:rsidR="00792BA8">
        <w:rPr>
          <w:rFonts w:asciiTheme="minorHAnsi" w:hAnsiTheme="minorHAnsi" w:cstheme="minorHAnsi"/>
        </w:rPr>
        <w:t>á</w:t>
      </w:r>
      <w:r>
        <w:rPr>
          <w:rFonts w:asciiTheme="minorHAnsi" w:hAnsiTheme="minorHAnsi" w:cstheme="minorHAnsi"/>
        </w:rPr>
        <w:t xml:space="preserve"> formou bezhotovostného platobného styku, a to na </w:t>
      </w:r>
      <w:r w:rsidR="00792BA8">
        <w:rPr>
          <w:rFonts w:asciiTheme="minorHAnsi" w:hAnsiTheme="minorHAnsi" w:cstheme="minorHAnsi"/>
        </w:rPr>
        <w:t>bankový</w:t>
      </w:r>
      <w:r>
        <w:rPr>
          <w:rFonts w:asciiTheme="minorHAnsi" w:hAnsiTheme="minorHAnsi" w:cstheme="minorHAnsi"/>
        </w:rPr>
        <w:t xml:space="preserve"> účet </w:t>
      </w:r>
      <w:r w:rsidR="00452B40">
        <w:rPr>
          <w:rFonts w:asciiTheme="minorHAnsi" w:hAnsiTheme="minorHAnsi" w:cstheme="minorHAnsi"/>
        </w:rPr>
        <w:t>zhotoviteľa</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47DF3E34" w14:textId="77777777" w:rsidR="0073020D" w:rsidRDefault="0073020D" w:rsidP="002947AB">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5A623884" w14:textId="011D43A6" w:rsidR="0073020D" w:rsidRDefault="0073020D" w:rsidP="002947AB">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p>
    <w:p w14:paraId="051F01D0" w14:textId="77777777" w:rsidR="0073020D" w:rsidRDefault="0073020D" w:rsidP="002947AB">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2947AB">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3203DD36" w:rsidR="0073020D" w:rsidRDefault="003917FC" w:rsidP="002947AB">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Faktúra</w:t>
      </w:r>
      <w:r w:rsidR="0073020D">
        <w:rPr>
          <w:rFonts w:asciiTheme="minorHAnsi" w:hAnsiTheme="minorHAnsi" w:cstheme="minorHAnsi"/>
        </w:rPr>
        <w:t xml:space="preserve"> mus</w:t>
      </w:r>
      <w:r>
        <w:rPr>
          <w:rFonts w:asciiTheme="minorHAnsi" w:hAnsiTheme="minorHAnsi" w:cstheme="minorHAnsi"/>
        </w:rPr>
        <w:t>í</w:t>
      </w:r>
      <w:r w:rsidR="0073020D">
        <w:rPr>
          <w:rFonts w:asciiTheme="minorHAnsi" w:hAnsiTheme="minorHAnsi" w:cstheme="minorHAnsi"/>
        </w:rPr>
        <w:t xml:space="preserve"> spĺňať náležitosti daňového dokladu v zmysle § 74 ods. 1 zákona č. 222/2004 Z. z. o dani z pridanej hodnoty v znení neskorších predpisov. </w:t>
      </w:r>
    </w:p>
    <w:p w14:paraId="6A253A42" w14:textId="77777777" w:rsidR="0073020D" w:rsidRDefault="0073020D" w:rsidP="002947AB">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77777777" w:rsidR="00753E1A" w:rsidRPr="00753E1A" w:rsidRDefault="0073020D" w:rsidP="002947AB">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2947AB">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753E1A">
        <w:rPr>
          <w:rFonts w:asciiTheme="minorHAnsi" w:hAnsiTheme="minorHAnsi" w:cstheme="minorHAnsi"/>
        </w:rPr>
        <w:t xml:space="preserve">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w:t>
      </w:r>
      <w:r w:rsidRPr="00753E1A">
        <w:rPr>
          <w:rFonts w:asciiTheme="minorHAnsi" w:hAnsiTheme="minorHAnsi" w:cstheme="minorHAnsi"/>
        </w:rPr>
        <w:lastRenderedPageBreak/>
        <w:t>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2947AB">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2947AB">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2D71A3C2"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095956">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2947AB">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F7D4213" w:rsidR="0073020D" w:rsidRPr="0086077D" w:rsidRDefault="0073020D" w:rsidP="002947AB">
      <w:pPr>
        <w:pStyle w:val="Bezriadkovania"/>
        <w:numPr>
          <w:ilvl w:val="0"/>
          <w:numId w:val="9"/>
        </w:numPr>
        <w:ind w:hanging="294"/>
        <w:jc w:val="both"/>
        <w:rPr>
          <w:rFonts w:asciiTheme="minorHAnsi" w:hAnsiTheme="minorHAnsi" w:cstheme="minorHAnsi"/>
          <w:color w:val="auto"/>
          <w:sz w:val="22"/>
          <w:szCs w:val="22"/>
        </w:rPr>
      </w:pPr>
      <w:r w:rsidRPr="0086077D">
        <w:rPr>
          <w:rFonts w:asciiTheme="minorHAnsi" w:hAnsiTheme="minorHAnsi" w:cstheme="minorHAnsi"/>
          <w:color w:val="auto"/>
          <w:sz w:val="22"/>
          <w:szCs w:val="22"/>
        </w:rPr>
        <w:t>oznámeni</w:t>
      </w:r>
      <w:r w:rsidR="00C10202" w:rsidRPr="0086077D">
        <w:rPr>
          <w:rFonts w:asciiTheme="minorHAnsi" w:hAnsiTheme="minorHAnsi" w:cstheme="minorHAnsi"/>
          <w:color w:val="auto"/>
          <w:sz w:val="22"/>
          <w:szCs w:val="22"/>
        </w:rPr>
        <w:t>e</w:t>
      </w:r>
      <w:r w:rsidRPr="0086077D">
        <w:rPr>
          <w:rFonts w:asciiTheme="minorHAnsi" w:hAnsiTheme="minorHAnsi" w:cstheme="minorHAnsi"/>
          <w:color w:val="auto"/>
          <w:sz w:val="22"/>
          <w:szCs w:val="22"/>
        </w:rPr>
        <w:t xml:space="preserve"> k ohláseniu stavebných úprav špecifikované v bode 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sidRPr="0086077D">
        <w:rPr>
          <w:rFonts w:asciiTheme="minorHAnsi" w:hAnsiTheme="minorHAnsi" w:cstheme="minorHAnsi"/>
          <w:color w:val="auto"/>
          <w:sz w:val="22"/>
          <w:szCs w:val="22"/>
        </w:rPr>
        <w:t>oznámenie o tom, kto bude vykonávať stavebný dozor spolu s identifikačnými</w:t>
      </w:r>
      <w:r>
        <w:rPr>
          <w:rFonts w:asciiTheme="minorHAnsi" w:hAnsiTheme="minorHAnsi" w:cstheme="minorHAnsi"/>
          <w:color w:val="auto"/>
          <w:sz w:val="22"/>
          <w:szCs w:val="22"/>
        </w:rPr>
        <w:t xml:space="preserve">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A7E136" w14:textId="792799CB" w:rsidR="00D7189D" w:rsidRPr="00E6728D" w:rsidRDefault="00D7189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E6728D">
        <w:rPr>
          <w:rFonts w:asciiTheme="minorHAnsi" w:hAnsiTheme="minorHAnsi" w:cstheme="minorHAnsi"/>
          <w:sz w:val="22"/>
          <w:szCs w:val="22"/>
        </w:rPr>
        <w:t xml:space="preserve">Zhotoviteľ poverí riadením prác na diele pracovníkov spĺňajúcich odbornú spôsobilosť v zmysle zákona č.136/1995 Z. z. v znení neskorších predpisov o odbornej spôsobilosti na vybrané činnosti vo výstavbe. Zhotoviteľ je povinný pred začatím zhotovovania diela odovzdať objednávateľovi doklady o spôsobilosti na výkon prác zhotoviteľa a jeho subdodávateľov, tzn.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w:t>
      </w:r>
      <w:r w:rsidRPr="00E6728D">
        <w:rPr>
          <w:rFonts w:asciiTheme="minorHAnsi" w:hAnsiTheme="minorHAnsi" w:cstheme="minorHAnsi"/>
          <w:sz w:val="22"/>
          <w:szCs w:val="22"/>
        </w:rPr>
        <w:lastRenderedPageBreak/>
        <w:t xml:space="preserve">vrátane analýzy rizík a postupov ich eliminácie.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14:paraId="0CEB97B8"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452819C0"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6ACF41E"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bodom 2</w:t>
      </w:r>
      <w:r w:rsidR="00317C82">
        <w:rPr>
          <w:rFonts w:asciiTheme="minorHAnsi" w:hAnsiTheme="minorHAnsi" w:cstheme="minorHAnsi"/>
          <w:sz w:val="22"/>
          <w:szCs w:val="22"/>
        </w:rPr>
        <w:t>7</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2947AB">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w:t>
      </w:r>
      <w:r>
        <w:rPr>
          <w:rFonts w:asciiTheme="minorHAnsi" w:hAnsiTheme="minorHAnsi" w:cstheme="minorHAnsi"/>
        </w:rPr>
        <w:lastRenderedPageBreak/>
        <w:t xml:space="preserve">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7B2B9981" w:rsidR="0073020D" w:rsidRPr="0086077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86077D">
        <w:rPr>
          <w:rFonts w:asciiTheme="minorHAnsi" w:hAnsiTheme="minorHAnsi" w:cstheme="minorHAnsi"/>
        </w:rPr>
        <w:t>stavebný dozor</w:t>
      </w:r>
      <w:r w:rsidR="00C10202" w:rsidRPr="0086077D">
        <w:rPr>
          <w:rFonts w:asciiTheme="minorHAnsi" w:hAnsiTheme="minorHAnsi" w:cstheme="minorHAnsi"/>
        </w:rPr>
        <w:t xml:space="preserve"> objednávateľa</w:t>
      </w:r>
      <w:r w:rsidR="0086077D" w:rsidRPr="0086077D">
        <w:rPr>
          <w:rFonts w:asciiTheme="minorHAnsi" w:hAnsiTheme="minorHAnsi" w:cstheme="minorHAnsi"/>
        </w:rPr>
        <w:t>.</w:t>
      </w:r>
    </w:p>
    <w:p w14:paraId="044DB54F" w14:textId="77777777" w:rsidR="0073020D" w:rsidRDefault="0073020D" w:rsidP="002947AB">
      <w:pPr>
        <w:pStyle w:val="Odsekzoznamu"/>
        <w:rPr>
          <w:rFonts w:asciiTheme="minorHAnsi" w:hAnsiTheme="minorHAnsi" w:cstheme="minorHAnsi"/>
        </w:rPr>
      </w:pPr>
    </w:p>
    <w:p w14:paraId="343144BB" w14:textId="6DDE1FEC"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6320625B" w14:textId="4C13314D" w:rsidR="0073020D" w:rsidRPr="0031502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w:t>
      </w:r>
      <w:r w:rsidR="0031502D">
        <w:rPr>
          <w:rFonts w:asciiTheme="minorHAnsi" w:hAnsiTheme="minorHAnsi" w:cstheme="minorHAnsi"/>
        </w:rPr>
        <w:t>zodpovedný hlavný stavbyvedúci:</w:t>
      </w:r>
      <w:r w:rsidRPr="006D108C">
        <w:rPr>
          <w:rFonts w:asciiTheme="minorHAnsi" w:hAnsiTheme="minorHAnsi" w:cstheme="minorHAnsi"/>
          <w:highlight w:val="yellow"/>
        </w:rPr>
        <w:t>.......................................</w:t>
      </w:r>
      <w:r>
        <w:rPr>
          <w:rFonts w:asciiTheme="minorHAnsi" w:hAnsiTheme="minorHAnsi" w:cstheme="minorHAnsi"/>
        </w:rPr>
        <w:t xml:space="preserve"> .</w:t>
      </w:r>
    </w:p>
    <w:p w14:paraId="6C6A23B5"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6D108C">
        <w:rPr>
          <w:rFonts w:asciiTheme="minorHAnsi" w:hAnsiTheme="minorHAnsi" w:cstheme="minorHAnsi"/>
          <w:color w:val="auto"/>
          <w:sz w:val="22"/>
          <w:szCs w:val="22"/>
          <w:highlight w:val="yellow"/>
        </w:rPr>
        <w:t>................</w:t>
      </w:r>
    </w:p>
    <w:p w14:paraId="3EE8D11D" w14:textId="77777777" w:rsidR="0073020D" w:rsidRDefault="0073020D" w:rsidP="002947AB">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2947AB">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2947AB">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2947AB">
      <w:pPr>
        <w:pStyle w:val="Textkomentra"/>
        <w:numPr>
          <w:ilvl w:val="0"/>
          <w:numId w:val="8"/>
        </w:numPr>
        <w:ind w:left="284" w:hanging="284"/>
        <w:jc w:val="both"/>
        <w:rPr>
          <w:rFonts w:cstheme="minorHAnsi"/>
          <w:sz w:val="22"/>
          <w:szCs w:val="22"/>
        </w:rPr>
      </w:pPr>
      <w:r>
        <w:rPr>
          <w:rFonts w:cstheme="minorHAnsi"/>
          <w:sz w:val="22"/>
          <w:szCs w:val="22"/>
        </w:rPr>
        <w:t xml:space="preserve">Kvalita použitých materiálov na diele sa dokladuje značkou CE v zmysle platných STN EN alebo ich ekvivalentov platných v krajinách EÚ a kvalita vykonávaných stavebných prác na diele certifikátom </w:t>
      </w:r>
      <w:r>
        <w:rPr>
          <w:rFonts w:cstheme="minorHAnsi"/>
          <w:sz w:val="22"/>
          <w:szCs w:val="22"/>
        </w:rPr>
        <w:lastRenderedPageBreak/>
        <w:t>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2947AB">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59811CD4"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493BDDF6"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18BF0441"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7312FBF0"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3A582D95"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63D98FA8" w14:textId="77777777" w:rsidR="0073020D" w:rsidRDefault="0073020D" w:rsidP="002947AB">
      <w:pPr>
        <w:autoSpaceDE w:val="0"/>
        <w:autoSpaceDN w:val="0"/>
        <w:adjustRightInd w:val="0"/>
        <w:spacing w:after="12" w:line="240" w:lineRule="auto"/>
        <w:rPr>
          <w:rFonts w:cstheme="minorHAnsi"/>
          <w:color w:val="000000"/>
        </w:rPr>
      </w:pPr>
    </w:p>
    <w:p w14:paraId="2C691AC4" w14:textId="77777777" w:rsidR="0073020D" w:rsidRDefault="0073020D" w:rsidP="002947AB">
      <w:pPr>
        <w:pStyle w:val="Odsekzoznamu"/>
        <w:autoSpaceDE w:val="0"/>
        <w:autoSpaceDN w:val="0"/>
        <w:adjustRightInd w:val="0"/>
        <w:spacing w:after="12"/>
        <w:ind w:left="426"/>
        <w:jc w:val="both"/>
        <w:rPr>
          <w:rFonts w:asciiTheme="minorHAnsi" w:hAnsiTheme="minorHAnsi" w:cstheme="minorHAnsi"/>
          <w:color w:val="000000"/>
        </w:rPr>
      </w:pPr>
      <w:r>
        <w:rPr>
          <w:rFonts w:asciiTheme="minorHAnsi" w:hAnsiTheme="minorHAnsi" w:cstheme="minorHAnsi"/>
          <w:color w:val="000000"/>
        </w:rPr>
        <w:t>Dodávateľ je povinný preukázať objednávateľovi za podmienok podľa tohto bodu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73498E9" w14:textId="77777777" w:rsidR="0073020D" w:rsidRDefault="0073020D" w:rsidP="002947AB">
      <w:pPr>
        <w:pStyle w:val="Odsekzoznamu"/>
        <w:autoSpaceDE w:val="0"/>
        <w:autoSpaceDN w:val="0"/>
        <w:adjustRightInd w:val="0"/>
        <w:spacing w:before="240" w:after="12"/>
        <w:ind w:left="426"/>
        <w:jc w:val="both"/>
        <w:rPr>
          <w:rFonts w:asciiTheme="minorHAnsi" w:hAnsiTheme="minorHAnsi" w:cstheme="minorHAnsi"/>
        </w:rPr>
      </w:pPr>
      <w:r>
        <w:rPr>
          <w:rFonts w:asciiTheme="minorHAnsi" w:hAnsiTheme="minorHAnsi" w:cstheme="minorHAnsi"/>
        </w:rPr>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7DAF5F8" w14:textId="77777777" w:rsidR="0073020D" w:rsidRDefault="0073020D" w:rsidP="002947AB">
      <w:pPr>
        <w:pStyle w:val="Odsekzoznamu"/>
        <w:autoSpaceDE w:val="0"/>
        <w:autoSpaceDN w:val="0"/>
        <w:adjustRightInd w:val="0"/>
        <w:spacing w:before="240" w:after="12"/>
        <w:ind w:left="426"/>
        <w:jc w:val="both"/>
        <w:rPr>
          <w:rFonts w:asciiTheme="minorHAnsi" w:hAnsiTheme="minorHAnsi" w:cstheme="minorHAnsi"/>
          <w:color w:val="000000"/>
        </w:rPr>
      </w:pPr>
      <w:r>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20A06F1" w14:textId="52ACD4B6" w:rsidR="0073020D" w:rsidRDefault="0073020D" w:rsidP="002947AB">
      <w:pPr>
        <w:pStyle w:val="Odsekzoznamu"/>
        <w:autoSpaceDE w:val="0"/>
        <w:autoSpaceDN w:val="0"/>
        <w:adjustRightInd w:val="0"/>
        <w:spacing w:after="12"/>
        <w:ind w:left="426"/>
        <w:jc w:val="both"/>
        <w:rPr>
          <w:rFonts w:asciiTheme="minorHAnsi" w:hAnsiTheme="minorHAnsi" w:cstheme="minorHAnsi"/>
        </w:rPr>
      </w:pPr>
      <w:r>
        <w:rPr>
          <w:rFonts w:asciiTheme="minorHAnsi" w:hAnsiTheme="minorHAnsi" w:cstheme="minorHAnsi"/>
        </w:rPr>
        <w:t>Akékoľvek škody, ktoré nie sú kryté poistením, budú uhradené objednávateľom alebo zhotoviteľom v zmysle ich zodpovednosti.</w:t>
      </w:r>
    </w:p>
    <w:p w14:paraId="4B6924DB" w14:textId="77777777" w:rsidR="0086077D" w:rsidRDefault="0086077D" w:rsidP="002947AB">
      <w:pPr>
        <w:pStyle w:val="Odsekzoznamu"/>
        <w:autoSpaceDE w:val="0"/>
        <w:autoSpaceDN w:val="0"/>
        <w:adjustRightInd w:val="0"/>
        <w:spacing w:after="12"/>
        <w:ind w:left="426"/>
        <w:jc w:val="both"/>
        <w:rPr>
          <w:rFonts w:asciiTheme="minorHAnsi" w:hAnsiTheme="minorHAnsi" w:cstheme="minorHAnsi"/>
        </w:rPr>
      </w:pPr>
    </w:p>
    <w:p w14:paraId="0CD867FC" w14:textId="5855485B" w:rsidR="001F4180" w:rsidRDefault="001F4180" w:rsidP="002947AB">
      <w:pPr>
        <w:autoSpaceDE w:val="0"/>
        <w:autoSpaceDN w:val="0"/>
        <w:adjustRightInd w:val="0"/>
        <w:spacing w:after="12" w:line="240" w:lineRule="auto"/>
        <w:jc w:val="both"/>
        <w:rPr>
          <w:rFonts w:cstheme="minorHAnsi"/>
        </w:rPr>
      </w:pPr>
    </w:p>
    <w:p w14:paraId="5AC5B0A9" w14:textId="6D1728EC" w:rsidR="005C5257" w:rsidRDefault="005C5257" w:rsidP="002947AB">
      <w:pPr>
        <w:autoSpaceDE w:val="0"/>
        <w:autoSpaceDN w:val="0"/>
        <w:adjustRightInd w:val="0"/>
        <w:spacing w:after="12" w:line="240" w:lineRule="auto"/>
        <w:jc w:val="both"/>
        <w:rPr>
          <w:rFonts w:cstheme="minorHAnsi"/>
        </w:rPr>
      </w:pPr>
    </w:p>
    <w:p w14:paraId="2C89C44C" w14:textId="77777777" w:rsidR="005C5257" w:rsidRDefault="005C5257" w:rsidP="002947AB">
      <w:pPr>
        <w:autoSpaceDE w:val="0"/>
        <w:autoSpaceDN w:val="0"/>
        <w:adjustRightInd w:val="0"/>
        <w:spacing w:after="12" w:line="240" w:lineRule="auto"/>
        <w:jc w:val="both"/>
        <w:rPr>
          <w:rFonts w:cstheme="minorHAnsi"/>
        </w:rPr>
      </w:pPr>
    </w:p>
    <w:p w14:paraId="28AD8BCB" w14:textId="212BDA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lastRenderedPageBreak/>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2947AB">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2947AB">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2947AB">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7EBE6062" w14:textId="12A0D775" w:rsidR="001F4180" w:rsidRDefault="001F4180" w:rsidP="002947AB">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3F7668D0" w14:textId="3C9FCE14" w:rsidR="001F4180" w:rsidRDefault="001F4180" w:rsidP="002947AB">
      <w:pPr>
        <w:pStyle w:val="Odsekzoznamu"/>
        <w:tabs>
          <w:tab w:val="left" w:pos="284"/>
        </w:tabs>
        <w:ind w:left="0"/>
        <w:contextualSpacing/>
        <w:jc w:val="both"/>
        <w:rPr>
          <w:rFonts w:asciiTheme="minorHAnsi" w:hAnsiTheme="minorHAnsi" w:cstheme="minorHAnsi"/>
        </w:rPr>
      </w:pPr>
    </w:p>
    <w:p w14:paraId="0D4496C4" w14:textId="28498BF1" w:rsidR="001F4180" w:rsidRPr="0080602F" w:rsidRDefault="001F4180" w:rsidP="002947AB">
      <w:pPr>
        <w:pStyle w:val="Odsekzoznamu"/>
        <w:numPr>
          <w:ilvl w:val="0"/>
          <w:numId w:val="28"/>
        </w:numPr>
        <w:ind w:left="0" w:firstLine="0"/>
        <w:jc w:val="both"/>
        <w:rPr>
          <w:rFonts w:asciiTheme="minorHAnsi" w:hAnsiTheme="minorHAnsi" w:cs="Calibri"/>
        </w:rPr>
      </w:pPr>
      <w:r w:rsidRPr="002D2FD6">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w:t>
      </w:r>
      <w:r>
        <w:rPr>
          <w:rFonts w:asciiTheme="minorHAnsi" w:hAnsiTheme="minorHAnsi" w:cstheme="minorHAnsi"/>
        </w:rPr>
        <w:t> </w:t>
      </w:r>
      <w:r w:rsidRPr="002D2FD6">
        <w:rPr>
          <w:rFonts w:asciiTheme="minorHAnsi" w:hAnsiTheme="minorHAnsi" w:cstheme="minorHAnsi"/>
        </w:rPr>
        <w:t>zastavení</w:t>
      </w:r>
      <w:r>
        <w:rPr>
          <w:rFonts w:asciiTheme="minorHAnsi" w:hAnsiTheme="minorHAnsi" w:cstheme="minorHAnsi"/>
        </w:rPr>
        <w:t xml:space="preserve"> </w:t>
      </w:r>
      <w:r w:rsidRPr="002D2FD6">
        <w:rPr>
          <w:rFonts w:asciiTheme="minorHAnsi" w:hAnsiTheme="minorHAnsi" w:cstheme="minorHAnsi"/>
        </w:rPr>
        <w:t>realizácie diela. Objednávateľ nezodpovedá za škody vzniknuté zhotoviteľovi v</w:t>
      </w:r>
      <w:r>
        <w:rPr>
          <w:rFonts w:asciiTheme="minorHAnsi" w:hAnsiTheme="minorHAnsi" w:cstheme="minorHAnsi"/>
        </w:rPr>
        <w:t> </w:t>
      </w:r>
      <w:r w:rsidRPr="002D2FD6">
        <w:rPr>
          <w:rFonts w:asciiTheme="minorHAnsi" w:hAnsiTheme="minorHAnsi" w:cstheme="minorHAnsi"/>
        </w:rPr>
        <w:t>dôsledku</w:t>
      </w:r>
      <w:r>
        <w:rPr>
          <w:rFonts w:asciiTheme="minorHAnsi" w:hAnsiTheme="minorHAnsi" w:cstheme="minorHAnsi"/>
        </w:rPr>
        <w:t xml:space="preserve"> </w:t>
      </w:r>
      <w:r w:rsidRPr="002D2FD6">
        <w:rPr>
          <w:rFonts w:asciiTheme="minorHAnsi" w:hAnsiTheme="minorHAnsi" w:cstheme="minorHAnsi"/>
        </w:rPr>
        <w:t>zastavenia realizácie diela. Objednávateľ je povinný vznik dôvodu na zastavenie realizácie diela zhotoviteľovi preukázať</w:t>
      </w:r>
      <w:r w:rsidRPr="002D2FD6">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538D4949" w14:textId="3767093F"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06DA7B6D" w14:textId="77777777" w:rsidR="00257BFB" w:rsidRDefault="00257BFB"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18E7B6ED" w14:textId="12311EB7" w:rsidR="00257BFB" w:rsidRDefault="00257BFB" w:rsidP="002947AB">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2947AB">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2947AB">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w:t>
      </w:r>
      <w:r>
        <w:rPr>
          <w:rFonts w:asciiTheme="minorHAnsi" w:hAnsiTheme="minorHAnsi" w:cstheme="minorHAnsi"/>
          <w:color w:val="000000"/>
        </w:rPr>
        <w:lastRenderedPageBreak/>
        <w:t>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2947AB">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2947AB">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77777777" w:rsidR="0073020D" w:rsidRDefault="0073020D" w:rsidP="002947AB">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bode 1. tohto článku Zmluvy nie je zhotoviteľ povinný plniť v prípade subdodávateľov, ktorí mu dodávajú tovary.</w:t>
      </w:r>
    </w:p>
    <w:p w14:paraId="6A0262D1" w14:textId="1BB7BE20" w:rsidR="0073020D" w:rsidRDefault="0073020D" w:rsidP="002947AB">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3059FEC" w14:textId="77777777" w:rsidR="0086077D" w:rsidRPr="00DB5016" w:rsidRDefault="0086077D" w:rsidP="0086077D">
      <w:pPr>
        <w:pStyle w:val="Default"/>
        <w:tabs>
          <w:tab w:val="left" w:pos="426"/>
        </w:tabs>
        <w:jc w:val="both"/>
        <w:rPr>
          <w:rFonts w:asciiTheme="minorHAnsi" w:hAnsiTheme="minorHAnsi" w:cstheme="minorHAnsi"/>
          <w:sz w:val="22"/>
          <w:szCs w:val="22"/>
        </w:rPr>
      </w:pPr>
    </w:p>
    <w:p w14:paraId="7895E9A7" w14:textId="7038AB90"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787D7455" w:rsidR="0073020D" w:rsidRPr="00CE702F" w:rsidRDefault="0073020D" w:rsidP="002947AB">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bod 1. Zmluvy a prílohy č. 1 </w:t>
      </w:r>
      <w:r w:rsidR="005B7A0E">
        <w:rPr>
          <w:rStyle w:val="CharStyle10"/>
          <w:rFonts w:asciiTheme="minorHAnsi" w:hAnsiTheme="minorHAnsi" w:cstheme="minorHAnsi"/>
          <w:sz w:val="22"/>
          <w:szCs w:val="22"/>
        </w:rPr>
        <w:t xml:space="preserve"> a prílohy č. 2 </w:t>
      </w:r>
      <w:r w:rsidRPr="00CE702F">
        <w:rPr>
          <w:rStyle w:val="CharStyle10"/>
          <w:rFonts w:asciiTheme="minorHAnsi" w:hAnsiTheme="minorHAnsi" w:cstheme="minorHAnsi"/>
          <w:sz w:val="22"/>
          <w:szCs w:val="22"/>
        </w:rPr>
        <w:t xml:space="preserve">Zmluvy, odovzdá objednávateľovi najneskôr v lehote podľa článku IV. bod 1.2. Zmluvy.  </w:t>
      </w:r>
    </w:p>
    <w:p w14:paraId="0FF4296D" w14:textId="447727BB" w:rsidR="0073020D" w:rsidRPr="00CE702F" w:rsidRDefault="0073020D" w:rsidP="002947AB">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 bod 1.2. Zmluvy, ak to povaha časti diela pripúšťa</w:t>
      </w:r>
      <w:r w:rsidR="005B7A0E">
        <w:rPr>
          <w:rStyle w:val="CharStyle10"/>
          <w:rFonts w:asciiTheme="minorHAnsi" w:hAnsiTheme="minorHAnsi" w:cstheme="minorHAnsi"/>
          <w:sz w:val="22"/>
          <w:szCs w:val="22"/>
        </w:rPr>
        <w:t xml:space="preserve">. </w:t>
      </w:r>
    </w:p>
    <w:p w14:paraId="24E6035B" w14:textId="77777777" w:rsidR="0073020D" w:rsidRPr="00CE702F" w:rsidRDefault="0073020D" w:rsidP="002947AB">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bodu 2. tohto článku Zmluvy, sa musí vyhotoviť protokol o odovzdaní a prevzatí dokončenej časti diela pre každý stavebný objekt zvlášť. Ostatné ustanovenia tohto článku </w:t>
      </w:r>
      <w:r w:rsidRPr="00CE702F">
        <w:rPr>
          <w:rStyle w:val="CharStyle10"/>
          <w:rFonts w:asciiTheme="minorHAnsi" w:hAnsiTheme="minorHAnsi" w:cstheme="minorHAnsi"/>
          <w:sz w:val="22"/>
          <w:szCs w:val="22"/>
        </w:rPr>
        <w:lastRenderedPageBreak/>
        <w:t>Zmluvy sa vzťahujú aj na postup podľa bodu 2. tohto článku Zmluvy s tým, že dielom sa rozumie aj jeho dokončená časť (stavebný objekt).</w:t>
      </w:r>
    </w:p>
    <w:p w14:paraId="271B7BD9" w14:textId="49253B10" w:rsidR="0073020D" w:rsidRDefault="0073020D" w:rsidP="002947AB">
      <w:pPr>
        <w:pStyle w:val="Odsekzoznamu"/>
        <w:numPr>
          <w:ilvl w:val="0"/>
          <w:numId w:val="12"/>
        </w:numPr>
        <w:tabs>
          <w:tab w:val="left" w:pos="0"/>
          <w:tab w:val="left" w:pos="284"/>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2947AB">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0E245B9C"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xml:space="preserve">. je zhotoviteľ povinný odovzdať v editovateľnej aj neevidovateľnej forme. </w:t>
      </w:r>
    </w:p>
    <w:p w14:paraId="5F0B06ED"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Objednávateľ si vyhradzuje právo neprevziať dielo, ktoré má vady a nedorobky, alebo ak zhotoviteľ nedoložil všetky doklady uvedené v bode 5. tohto článku. </w:t>
      </w:r>
    </w:p>
    <w:p w14:paraId="551FF461"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lastRenderedPageBreak/>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2947AB">
      <w:pPr>
        <w:pStyle w:val="Textkomentra"/>
        <w:numPr>
          <w:ilvl w:val="0"/>
          <w:numId w:val="2"/>
        </w:numPr>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2947AB">
      <w:pPr>
        <w:pStyle w:val="Default"/>
        <w:numPr>
          <w:ilvl w:val="0"/>
          <w:numId w:val="33"/>
        </w:numPr>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2947AB">
      <w:pPr>
        <w:pStyle w:val="Default"/>
        <w:numPr>
          <w:ilvl w:val="0"/>
          <w:numId w:val="33"/>
        </w:numPr>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77777777" w:rsidR="00A0564D" w:rsidRP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bezodkladne po jej zistení. Zhotoviteľ je povinný do troch pracovných dní odo dňa nahlásenia reklamácie podľa tohto bodu rozhodnúť o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77777777" w:rsid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lastRenderedPageBreak/>
        <w:t xml:space="preserve">V prípade, že zhotoviteľ oznámené (reklamované) vady neodstráni v lehote podľa bodu 7. tohto článku napriek tomu, že ich oprávnenosť uznal,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2947AB">
      <w:pPr>
        <w:pStyle w:val="Default"/>
        <w:numPr>
          <w:ilvl w:val="0"/>
          <w:numId w:val="33"/>
        </w:numPr>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2947AB">
      <w:pPr>
        <w:pStyle w:val="Default"/>
        <w:numPr>
          <w:ilvl w:val="0"/>
          <w:numId w:val="33"/>
        </w:numPr>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2947AB">
      <w:pPr>
        <w:pStyle w:val="Bezriadkovania"/>
        <w:numPr>
          <w:ilvl w:val="0"/>
          <w:numId w:val="33"/>
        </w:numPr>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2947AB">
      <w:pPr>
        <w:pStyle w:val="Bezriadkovania"/>
        <w:numPr>
          <w:ilvl w:val="0"/>
          <w:numId w:val="33"/>
        </w:numPr>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2947AB">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77777777"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4D1C8541" w14:textId="77777777"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5A30E95A" w14:textId="2F41CAE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2174FA43" w14:textId="77777777"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w:t>
      </w:r>
      <w:r w:rsidRPr="00E6728D">
        <w:rPr>
          <w:rFonts w:asciiTheme="minorHAnsi" w:hAnsiTheme="minorHAnsi" w:cstheme="minorHAnsi"/>
          <w:color w:val="auto"/>
          <w:sz w:val="22"/>
          <w:szCs w:val="22"/>
        </w:rPr>
        <w:t>čl. VII. bod 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1FB1AAA4" w14:textId="082A303D"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bod </w:t>
      </w:r>
      <w:r w:rsidR="00317C82">
        <w:rPr>
          <w:rFonts w:asciiTheme="minorHAnsi" w:hAnsiTheme="minorHAnsi" w:cstheme="minorHAnsi"/>
          <w:color w:val="auto"/>
          <w:sz w:val="22"/>
          <w:szCs w:val="22"/>
        </w:rPr>
        <w:t>8</w:t>
      </w:r>
      <w:r>
        <w:rPr>
          <w:rFonts w:asciiTheme="minorHAnsi" w:hAnsiTheme="minorHAnsi" w:cstheme="minorHAnsi"/>
          <w:color w:val="auto"/>
          <w:sz w:val="22"/>
          <w:szCs w:val="22"/>
        </w:rPr>
        <w:t xml:space="preserve">, </w:t>
      </w:r>
      <w:r w:rsidR="00317C82">
        <w:rPr>
          <w:rFonts w:asciiTheme="minorHAnsi" w:hAnsiTheme="minorHAnsi" w:cstheme="minorHAnsi"/>
          <w:color w:val="auto"/>
          <w:sz w:val="22"/>
          <w:szCs w:val="22"/>
        </w:rPr>
        <w:t>9</w:t>
      </w:r>
      <w:r>
        <w:rPr>
          <w:rFonts w:asciiTheme="minorHAnsi" w:hAnsiTheme="minorHAnsi" w:cstheme="minorHAnsi"/>
          <w:color w:val="auto"/>
          <w:sz w:val="22"/>
          <w:szCs w:val="22"/>
        </w:rPr>
        <w:t xml:space="preserve"> a 1</w:t>
      </w:r>
      <w:r w:rsidR="00317C82">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3BFAA25"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bod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52E8DB31"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 podľa čl. VII. bod 2</w:t>
      </w:r>
      <w:r w:rsidR="0094327F">
        <w:rPr>
          <w:rFonts w:asciiTheme="minorHAnsi" w:hAnsiTheme="minorHAnsi" w:cstheme="minorHAnsi"/>
          <w:color w:val="auto"/>
          <w:sz w:val="22"/>
          <w:szCs w:val="22"/>
        </w:rPr>
        <w:t>6</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BD25B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akejkoľvek povinnosti zhotoviteľa pri vedení stavebného denníka podľa čl. VII. bod 1</w:t>
      </w:r>
      <w:r w:rsidR="00D63307">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w:t>
      </w:r>
      <w:r>
        <w:rPr>
          <w:rFonts w:asciiTheme="minorHAnsi" w:hAnsiTheme="minorHAnsi" w:cstheme="minorHAnsi"/>
          <w:color w:val="auto"/>
          <w:sz w:val="22"/>
          <w:szCs w:val="22"/>
        </w:rPr>
        <w:lastRenderedPageBreak/>
        <w:t xml:space="preserve">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871452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bod 2</w:t>
      </w:r>
      <w:r w:rsidR="00D63307">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3C4778E1"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bod </w:t>
      </w:r>
      <w:r w:rsidR="00D63307">
        <w:rPr>
          <w:rFonts w:asciiTheme="minorHAnsi" w:hAnsiTheme="minorHAnsi" w:cstheme="minorHAnsi"/>
          <w:color w:val="auto"/>
          <w:sz w:val="22"/>
          <w:szCs w:val="22"/>
        </w:rPr>
        <w:t>28</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496837F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10672DE3"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bod 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9F8E67D"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bod 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2947AB">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1017D539" w14:textId="6DDD2CB6" w:rsidR="0068212E" w:rsidRDefault="0073020D" w:rsidP="002947AB">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w:t>
      </w:r>
    </w:p>
    <w:p w14:paraId="59093774" w14:textId="3C3C5414" w:rsidR="005C5257" w:rsidRDefault="005C5257" w:rsidP="005C5257">
      <w:pPr>
        <w:pStyle w:val="Bezriadkovania"/>
        <w:tabs>
          <w:tab w:val="left" w:pos="426"/>
        </w:tabs>
        <w:jc w:val="both"/>
        <w:rPr>
          <w:rFonts w:asciiTheme="minorHAnsi" w:hAnsiTheme="minorHAnsi" w:cstheme="minorHAnsi"/>
          <w:sz w:val="22"/>
          <w:szCs w:val="22"/>
        </w:rPr>
      </w:pPr>
    </w:p>
    <w:p w14:paraId="71724D24" w14:textId="49066207" w:rsidR="005C5257" w:rsidRDefault="005C5257" w:rsidP="005C5257">
      <w:pPr>
        <w:pStyle w:val="Bezriadkovania"/>
        <w:tabs>
          <w:tab w:val="left" w:pos="426"/>
        </w:tabs>
        <w:jc w:val="both"/>
        <w:rPr>
          <w:rFonts w:asciiTheme="minorHAnsi" w:hAnsiTheme="minorHAnsi" w:cstheme="minorHAnsi"/>
          <w:sz w:val="22"/>
          <w:szCs w:val="22"/>
        </w:rPr>
      </w:pPr>
    </w:p>
    <w:p w14:paraId="657B6709" w14:textId="77777777" w:rsidR="005C5257" w:rsidRPr="005C5257" w:rsidRDefault="005C5257" w:rsidP="005C5257">
      <w:pPr>
        <w:pStyle w:val="Bezriadkovania"/>
        <w:tabs>
          <w:tab w:val="left" w:pos="426"/>
        </w:tabs>
        <w:jc w:val="both"/>
        <w:rPr>
          <w:rFonts w:asciiTheme="minorHAnsi" w:hAnsiTheme="minorHAnsi" w:cstheme="minorHAnsi"/>
          <w:sz w:val="22"/>
          <w:szCs w:val="22"/>
        </w:rPr>
      </w:pPr>
    </w:p>
    <w:p w14:paraId="2EB795FA" w14:textId="4C19A0E9" w:rsidR="0068212E" w:rsidRPr="00625D83" w:rsidRDefault="0068212E" w:rsidP="0068212E">
      <w:pPr>
        <w:widowControl w:val="0"/>
        <w:tabs>
          <w:tab w:val="left" w:pos="426"/>
          <w:tab w:val="left" w:pos="7088"/>
        </w:tabs>
        <w:jc w:val="center"/>
        <w:rPr>
          <w:rFonts w:cstheme="minorHAnsi"/>
          <w:b/>
          <w:lang w:eastAsia="cs-CZ"/>
        </w:rPr>
      </w:pPr>
      <w:r>
        <w:rPr>
          <w:rFonts w:cstheme="minorHAnsi"/>
          <w:b/>
          <w:lang w:eastAsia="cs-CZ"/>
        </w:rPr>
        <w:lastRenderedPageBreak/>
        <w:t>Čl. XIV</w:t>
      </w:r>
      <w:r w:rsidRPr="00625D83">
        <w:rPr>
          <w:rFonts w:cstheme="minorHAnsi"/>
          <w:b/>
          <w:lang w:eastAsia="cs-CZ"/>
        </w:rPr>
        <w:t>.</w:t>
      </w:r>
    </w:p>
    <w:p w14:paraId="53BD713C" w14:textId="724D7E78" w:rsidR="0068212E" w:rsidRPr="005C5257" w:rsidRDefault="0068212E" w:rsidP="005C5257">
      <w:pPr>
        <w:widowControl w:val="0"/>
        <w:tabs>
          <w:tab w:val="left" w:pos="426"/>
          <w:tab w:val="left" w:pos="7088"/>
        </w:tabs>
        <w:jc w:val="center"/>
        <w:rPr>
          <w:rFonts w:cstheme="minorHAnsi"/>
          <w:b/>
          <w:lang w:eastAsia="cs-CZ"/>
        </w:rPr>
      </w:pPr>
      <w:r w:rsidRPr="004A4F8F">
        <w:rPr>
          <w:rFonts w:cstheme="minorHAnsi"/>
          <w:b/>
          <w:lang w:eastAsia="cs-CZ"/>
        </w:rPr>
        <w:t>Banková záruka/Zmluvná zábezpeka</w:t>
      </w:r>
    </w:p>
    <w:p w14:paraId="6CB4C2A6" w14:textId="77777777" w:rsidR="002B418D" w:rsidRDefault="002B418D" w:rsidP="002B418D">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6D9C5D0D" w14:textId="77777777" w:rsidR="002B418D" w:rsidRDefault="002B418D" w:rsidP="002B418D">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22AABA94" w14:textId="77777777" w:rsidR="002B418D" w:rsidRDefault="002B418D" w:rsidP="002B418D">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Pr="00DD718D">
        <w:rPr>
          <w:rFonts w:asciiTheme="minorHAnsi" w:hAnsiTheme="minorHAnsi" w:cstheme="minorHAnsi"/>
          <w:color w:val="auto"/>
          <w:sz w:val="22"/>
          <w:szCs w:val="22"/>
          <w:lang w:eastAsia="cs-CZ"/>
        </w:rPr>
        <w:t>10 %</w:t>
      </w:r>
      <w:r>
        <w:rPr>
          <w:rFonts w:asciiTheme="minorHAnsi" w:hAnsiTheme="minorHAnsi" w:cstheme="minorHAnsi"/>
          <w:color w:val="auto"/>
          <w:sz w:val="22"/>
          <w:szCs w:val="22"/>
          <w:lang w:eastAsia="cs-CZ"/>
        </w:rPr>
        <w:t xml:space="preserve"> z ceny diela bez DPH v období medzi prevzatím staveniska a podpisom protokolu o odovzdaní a prevzatí celého diela. </w:t>
      </w:r>
    </w:p>
    <w:p w14:paraId="0AC4872D" w14:textId="77777777" w:rsidR="002B418D" w:rsidRDefault="002B418D" w:rsidP="002B418D">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Objednávateľ je oprávnený použiť bankovú záruku alebo jej časť v prípade, ak zhotoviteľ:</w:t>
      </w:r>
    </w:p>
    <w:p w14:paraId="308280CC" w14:textId="77777777" w:rsidR="002B418D" w:rsidRDefault="002B418D" w:rsidP="002B418D">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poruší/nesplní niektorú svoju zmluvnú povinnosť vyplývajúcu z tejto Zmluvy, </w:t>
      </w:r>
    </w:p>
    <w:p w14:paraId="1993D579" w14:textId="77777777" w:rsidR="002B418D" w:rsidRDefault="002B418D" w:rsidP="002B418D">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77141BF" w14:textId="77777777" w:rsidR="002B418D" w:rsidRDefault="002B418D" w:rsidP="002B418D">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w:t>
      </w:r>
      <w:r w:rsidRPr="00DD718D">
        <w:rPr>
          <w:rFonts w:asciiTheme="minorHAnsi" w:hAnsiTheme="minorHAnsi" w:cstheme="minorHAnsi"/>
          <w:color w:val="auto"/>
          <w:sz w:val="22"/>
          <w:szCs w:val="22"/>
          <w:lang w:eastAsia="cs-CZ"/>
        </w:rPr>
        <w:t>t. j. 10 %</w:t>
      </w:r>
      <w:r>
        <w:rPr>
          <w:rFonts w:asciiTheme="minorHAnsi" w:hAnsiTheme="minorHAnsi" w:cstheme="minorHAnsi"/>
          <w:color w:val="auto"/>
          <w:sz w:val="22"/>
          <w:szCs w:val="22"/>
          <w:lang w:eastAsia="cs-CZ"/>
        </w:rPr>
        <w:t xml:space="preserve"> z ceny diela bez DPH, a to najneskôr do 15 dní od doručenia výzvy objednávateľa na jej doplnenie. V prípade riadneho splnenia Zmluvy sa banková záruka vráti zhotoviteľovi do 15 dní po odovzdaní a prevzatí ukončeného diela.</w:t>
      </w:r>
    </w:p>
    <w:p w14:paraId="2EF41E78" w14:textId="77777777" w:rsidR="002B418D" w:rsidRDefault="002B418D" w:rsidP="002B418D">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641B284" w14:textId="27BC1F9E" w:rsidR="002B418D" w:rsidRDefault="002B418D" w:rsidP="002B418D">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395266">
        <w:rPr>
          <w:rFonts w:asciiTheme="minorHAnsi" w:hAnsiTheme="minorHAnsi" w:cstheme="minorHAnsi"/>
          <w:color w:val="auto"/>
          <w:sz w:val="22"/>
          <w:szCs w:val="22"/>
          <w:lang w:eastAsia="cs-CZ"/>
        </w:rPr>
        <w:t>5</w:t>
      </w:r>
      <w:r>
        <w:rPr>
          <w:rFonts w:asciiTheme="minorHAnsi" w:hAnsiTheme="minorHAnsi" w:cstheme="minorHAnsi"/>
          <w:color w:val="auto"/>
          <w:sz w:val="22"/>
          <w:szCs w:val="22"/>
          <w:lang w:eastAsia="cs-CZ"/>
        </w:rPr>
        <w:t>%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Pr>
          <w:rFonts w:asciiTheme="minorHAnsi" w:hAnsiTheme="minorHAnsi" w:cstheme="minorHAnsi"/>
          <w:color w:val="auto"/>
          <w:sz w:val="22"/>
          <w:szCs w:val="22"/>
        </w:rPr>
        <w:t xml:space="preserve"> </w:t>
      </w:r>
    </w:p>
    <w:p w14:paraId="016A5264" w14:textId="77777777" w:rsidR="002B418D" w:rsidRDefault="002B418D" w:rsidP="002B418D">
      <w:pPr>
        <w:pStyle w:val="Bezriadkovania"/>
        <w:numPr>
          <w:ilvl w:val="0"/>
          <w:numId w:val="17"/>
        </w:numPr>
        <w:tabs>
          <w:tab w:val="left" w:pos="284"/>
          <w:tab w:val="left" w:pos="418"/>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w:t>
      </w:r>
      <w:r>
        <w:rPr>
          <w:rFonts w:asciiTheme="minorHAnsi" w:hAnsiTheme="minorHAnsi" w:cstheme="minorHAnsi"/>
          <w:color w:val="auto"/>
          <w:sz w:val="22"/>
          <w:szCs w:val="22"/>
          <w:lang w:eastAsia="cs-CZ"/>
        </w:rPr>
        <w:lastRenderedPageBreak/>
        <w:t>základe dohody s bankou):</w:t>
      </w:r>
    </w:p>
    <w:p w14:paraId="66E77109" w14:textId="77777777" w:rsidR="002B418D" w:rsidRDefault="002B418D" w:rsidP="002B418D">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a)</w:t>
      </w:r>
      <w:r>
        <w:rPr>
          <w:rFonts w:asciiTheme="minorHAnsi" w:hAnsiTheme="minorHAnsi" w:cstheme="minorHAnsi"/>
          <w:color w:val="auto"/>
          <w:sz w:val="22"/>
          <w:szCs w:val="22"/>
          <w:lang w:eastAsia="cs-CZ"/>
        </w:rPr>
        <w:tab/>
        <w:t>rozšírenie garančnej bankovej záruky na jej pôvodnú výšku alebo</w:t>
      </w:r>
    </w:p>
    <w:p w14:paraId="57E854A4" w14:textId="77777777" w:rsidR="002B418D" w:rsidRDefault="002B418D" w:rsidP="002B418D">
      <w:pPr>
        <w:pStyle w:val="Bezriadkovania"/>
        <w:spacing w:after="240"/>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b)</w:t>
      </w:r>
      <w:r>
        <w:rPr>
          <w:rFonts w:asciiTheme="minorHAnsi" w:hAnsiTheme="minorHAnsi" w:cstheme="minorHAnsi"/>
          <w:b/>
          <w:color w:val="auto"/>
          <w:sz w:val="22"/>
          <w:szCs w:val="22"/>
          <w:lang w:eastAsia="cs-CZ"/>
        </w:rPr>
        <w:tab/>
      </w:r>
      <w:r>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0703EBE0" w14:textId="77777777" w:rsidR="002B418D" w:rsidRPr="00A25F33" w:rsidRDefault="002B418D" w:rsidP="002B418D">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48F30946" w14:textId="77777777" w:rsidR="0068212E" w:rsidRDefault="0068212E" w:rsidP="002947AB">
      <w:pPr>
        <w:pStyle w:val="Default"/>
        <w:rPr>
          <w:rFonts w:asciiTheme="minorHAnsi" w:hAnsiTheme="minorHAnsi" w:cstheme="minorHAnsi"/>
          <w:color w:val="auto"/>
          <w:sz w:val="22"/>
          <w:szCs w:val="22"/>
        </w:rPr>
      </w:pPr>
    </w:p>
    <w:p w14:paraId="39D2DB25" w14:textId="0E3EE802"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2947AB">
      <w:pPr>
        <w:pStyle w:val="Default"/>
        <w:numPr>
          <w:ilvl w:val="0"/>
          <w:numId w:val="35"/>
        </w:numPr>
        <w:ind w:left="284" w:hanging="284"/>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opakovane nesplní/poruší povinnosť ustanovenú v článku VII. bod 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DB5016">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5C7E0BF"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D4A1354" w14:textId="1EA36826" w:rsidR="0073020D" w:rsidRPr="00DD718D" w:rsidRDefault="0073020D" w:rsidP="002947AB">
      <w:pPr>
        <w:pStyle w:val="Default"/>
        <w:jc w:val="both"/>
        <w:rPr>
          <w:rFonts w:asciiTheme="minorHAnsi" w:hAnsiTheme="minorHAnsi" w:cstheme="minorHAnsi"/>
          <w:color w:val="auto"/>
          <w:sz w:val="22"/>
          <w:szCs w:val="22"/>
        </w:rPr>
      </w:pPr>
      <w:r w:rsidRPr="00DD718D">
        <w:rPr>
          <w:rFonts w:asciiTheme="minorHAnsi" w:hAnsiTheme="minorHAnsi" w:cstheme="minorHAnsi"/>
          <w:b/>
          <w:bCs/>
          <w:color w:val="auto"/>
          <w:sz w:val="22"/>
          <w:szCs w:val="22"/>
        </w:rPr>
        <w:t xml:space="preserve">1. </w:t>
      </w:r>
      <w:r w:rsidRPr="00DD718D">
        <w:rPr>
          <w:rFonts w:asciiTheme="minorHAnsi" w:hAnsiTheme="minorHAnsi" w:cstheme="minorHAnsi"/>
          <w:color w:val="auto"/>
          <w:sz w:val="22"/>
          <w:szCs w:val="22"/>
        </w:rPr>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DD718D">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2DD467C4" w14:textId="77777777" w:rsidR="0073020D" w:rsidRDefault="0073020D" w:rsidP="002947AB">
      <w:pPr>
        <w:pStyle w:val="Default"/>
        <w:rPr>
          <w:rFonts w:asciiTheme="minorHAnsi" w:hAnsiTheme="minorHAnsi" w:cstheme="minorHAnsi"/>
          <w:color w:val="auto"/>
          <w:sz w:val="22"/>
          <w:szCs w:val="22"/>
        </w:rPr>
      </w:pPr>
    </w:p>
    <w:p w14:paraId="489D9368" w14:textId="77777777" w:rsidR="0073020D" w:rsidRDefault="0073020D" w:rsidP="002947AB">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602CE860" w14:textId="77777777" w:rsidR="0073020D" w:rsidRDefault="0073020D" w:rsidP="002947AB">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5DBA4C9" w14:textId="3B316DF1" w:rsidR="0073020D" w:rsidRDefault="0073020D" w:rsidP="002947AB">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má </w:t>
      </w:r>
      <w:r w:rsidR="005C5257" w:rsidRPr="005C5257">
        <w:rPr>
          <w:rFonts w:asciiTheme="minorHAnsi" w:hAnsiTheme="minorHAnsi" w:cstheme="minorHAnsi"/>
          <w:b/>
          <w:bCs/>
          <w:color w:val="auto"/>
          <w:sz w:val="22"/>
          <w:szCs w:val="22"/>
          <w:highlight w:val="yellow"/>
        </w:rPr>
        <w:t>21</w:t>
      </w:r>
      <w:r w:rsidRPr="005C5257">
        <w:rPr>
          <w:rFonts w:asciiTheme="minorHAnsi" w:hAnsiTheme="minorHAnsi" w:cstheme="minorHAnsi"/>
          <w:b/>
          <w:bCs/>
          <w:color w:val="auto"/>
          <w:sz w:val="22"/>
          <w:szCs w:val="22"/>
          <w:highlight w:val="yellow"/>
        </w:rPr>
        <w:t xml:space="preserve"> strán</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a je vyhotovená v </w:t>
      </w:r>
      <w:r w:rsidR="005C5257">
        <w:rPr>
          <w:rFonts w:asciiTheme="minorHAnsi" w:hAnsiTheme="minorHAnsi" w:cstheme="minorHAnsi"/>
          <w:color w:val="auto"/>
          <w:sz w:val="22"/>
          <w:szCs w:val="22"/>
        </w:rPr>
        <w:t>štyroch</w:t>
      </w:r>
      <w:r>
        <w:rPr>
          <w:rFonts w:asciiTheme="minorHAnsi" w:hAnsiTheme="minorHAnsi" w:cstheme="minorHAnsi"/>
          <w:color w:val="auto"/>
          <w:sz w:val="22"/>
          <w:szCs w:val="22"/>
        </w:rPr>
        <w:t xml:space="preserve"> (</w:t>
      </w:r>
      <w:r w:rsidR="005C5257">
        <w:rPr>
          <w:rFonts w:asciiTheme="minorHAnsi" w:hAnsiTheme="minorHAnsi" w:cstheme="minorHAnsi"/>
          <w:color w:val="auto"/>
          <w:sz w:val="22"/>
          <w:szCs w:val="22"/>
        </w:rPr>
        <w:t>4</w:t>
      </w:r>
      <w:r>
        <w:rPr>
          <w:rFonts w:asciiTheme="minorHAnsi" w:hAnsiTheme="minorHAnsi" w:cstheme="minorHAnsi"/>
          <w:color w:val="auto"/>
          <w:sz w:val="22"/>
          <w:szCs w:val="22"/>
        </w:rPr>
        <w:t xml:space="preserve">) rovnopisoch, pričom </w:t>
      </w:r>
      <w:r w:rsidR="005C5257">
        <w:rPr>
          <w:rFonts w:asciiTheme="minorHAnsi" w:hAnsiTheme="minorHAnsi" w:cstheme="minorHAnsi"/>
          <w:color w:val="auto"/>
          <w:sz w:val="22"/>
          <w:szCs w:val="22"/>
        </w:rPr>
        <w:t xml:space="preserve">dve </w:t>
      </w:r>
      <w:r>
        <w:rPr>
          <w:rFonts w:asciiTheme="minorHAnsi" w:hAnsiTheme="minorHAnsi" w:cstheme="minorHAnsi"/>
          <w:color w:val="auto"/>
          <w:sz w:val="22"/>
          <w:szCs w:val="22"/>
        </w:rPr>
        <w:t>(</w:t>
      </w:r>
      <w:r w:rsidR="005C5257">
        <w:rPr>
          <w:rFonts w:asciiTheme="minorHAnsi" w:hAnsiTheme="minorHAnsi" w:cstheme="minorHAnsi"/>
          <w:color w:val="auto"/>
          <w:sz w:val="22"/>
          <w:szCs w:val="22"/>
        </w:rPr>
        <w:t>2</w:t>
      </w:r>
      <w:r>
        <w:rPr>
          <w:rFonts w:asciiTheme="minorHAnsi" w:hAnsiTheme="minorHAnsi" w:cstheme="minorHAnsi"/>
          <w:color w:val="auto"/>
          <w:sz w:val="22"/>
          <w:szCs w:val="22"/>
        </w:rPr>
        <w:t xml:space="preserve">) vyhotovenia obdrží objednávateľ a dve (2) vyhotovenia obdrží zhotoviteľ. </w:t>
      </w:r>
    </w:p>
    <w:p w14:paraId="464D7ACD" w14:textId="77777777" w:rsidR="0073020D" w:rsidRDefault="0073020D" w:rsidP="002947AB">
      <w:pPr>
        <w:pStyle w:val="Default"/>
        <w:numPr>
          <w:ilvl w:val="0"/>
          <w:numId w:val="1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 </w:t>
      </w:r>
    </w:p>
    <w:p w14:paraId="256CE4C3" w14:textId="77777777" w:rsidR="0073020D" w:rsidRDefault="0073020D" w:rsidP="002947AB">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5D90E1F5" w14:textId="77777777" w:rsidR="0073020D" w:rsidRDefault="0073020D" w:rsidP="002947AB">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1A395B08" w14:textId="77777777" w:rsidR="0073020D" w:rsidRDefault="0073020D" w:rsidP="002947AB">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5661262" w14:textId="77777777" w:rsidR="0073020D" w:rsidRDefault="0073020D" w:rsidP="002947AB">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57DBF039" w14:textId="77777777" w:rsidR="0073020D" w:rsidRDefault="0073020D" w:rsidP="002947AB">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Pr>
          <w:rFonts w:cstheme="minorHAnsi"/>
          <w:i/>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Zákon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ex tunc</w:t>
      </w:r>
      <w:r>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2B9BA482" w14:textId="77777777" w:rsidR="0073020D" w:rsidRDefault="0073020D" w:rsidP="002947AB">
      <w:pPr>
        <w:numPr>
          <w:ilvl w:val="0"/>
          <w:numId w:val="19"/>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7C0993B" w14:textId="4A2CA022" w:rsidR="001577A6" w:rsidRDefault="0073020D" w:rsidP="001577A6">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D08065A" w14:textId="77777777" w:rsidR="005C5257" w:rsidRPr="005C5257" w:rsidRDefault="005C5257" w:rsidP="005C5257">
      <w:pPr>
        <w:tabs>
          <w:tab w:val="left" w:pos="142"/>
          <w:tab w:val="left" w:pos="426"/>
        </w:tabs>
        <w:spacing w:after="240"/>
        <w:jc w:val="both"/>
        <w:rPr>
          <w:rFonts w:cstheme="minorHAnsi"/>
          <w:lang w:eastAsia="cs-CZ"/>
        </w:rPr>
      </w:pPr>
    </w:p>
    <w:p w14:paraId="40B1A582" w14:textId="72C34466" w:rsidR="0073020D" w:rsidRPr="001577A6" w:rsidRDefault="0073020D" w:rsidP="001577A6">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sidRPr="001577A6">
        <w:rPr>
          <w:rFonts w:asciiTheme="minorHAnsi" w:hAnsiTheme="minorHAnsi" w:cstheme="minorHAnsi"/>
          <w:b/>
          <w:lang w:eastAsia="cs-CZ"/>
        </w:rPr>
        <w:lastRenderedPageBreak/>
        <w:t>Prílohami tejto Zmluvy sú alebo sa postupne stanú nasledovné prílohy:</w:t>
      </w:r>
    </w:p>
    <w:p w14:paraId="55141C30" w14:textId="77777777" w:rsidR="009127D0" w:rsidRDefault="009127D0" w:rsidP="002947AB">
      <w:pPr>
        <w:spacing w:after="0" w:line="240" w:lineRule="auto"/>
        <w:ind w:firstLine="360"/>
        <w:jc w:val="both"/>
        <w:rPr>
          <w:rFonts w:cstheme="minorHAnsi"/>
          <w:lang w:eastAsia="cs-CZ"/>
        </w:rPr>
      </w:pPr>
      <w:r w:rsidRPr="009127D0">
        <w:rPr>
          <w:rFonts w:cstheme="minorHAnsi"/>
          <w:lang w:eastAsia="cs-CZ"/>
        </w:rPr>
        <w:t xml:space="preserve">Príloha č. 1: </w:t>
      </w:r>
      <w:r w:rsidRPr="009127D0">
        <w:rPr>
          <w:rFonts w:cstheme="minorHAnsi"/>
          <w:lang w:eastAsia="cs-CZ"/>
        </w:rPr>
        <w:tab/>
        <w:t>Rozpočet/Ocenený Výkaz výmer zhotoviteľa</w:t>
      </w:r>
    </w:p>
    <w:p w14:paraId="336F63F9" w14:textId="3BE111DA" w:rsidR="009127D0" w:rsidRDefault="009127D0" w:rsidP="002947AB">
      <w:pPr>
        <w:spacing w:after="0" w:line="240" w:lineRule="auto"/>
        <w:ind w:firstLine="360"/>
        <w:jc w:val="both"/>
        <w:rPr>
          <w:rFonts w:cstheme="minorHAnsi"/>
          <w:lang w:eastAsia="cs-CZ"/>
        </w:rPr>
      </w:pPr>
      <w:r w:rsidRPr="009127D0">
        <w:rPr>
          <w:rFonts w:cstheme="minorHAnsi"/>
          <w:lang w:eastAsia="cs-CZ"/>
        </w:rPr>
        <w:t>Príloha č. 2:</w:t>
      </w:r>
      <w:r w:rsidRPr="009127D0">
        <w:rPr>
          <w:rFonts w:cstheme="minorHAnsi"/>
          <w:lang w:eastAsia="cs-CZ"/>
        </w:rPr>
        <w:tab/>
      </w:r>
      <w:r>
        <w:rPr>
          <w:rFonts w:cstheme="minorHAnsi"/>
          <w:lang w:eastAsia="cs-CZ"/>
        </w:rPr>
        <w:tab/>
      </w:r>
      <w:r w:rsidRPr="009127D0">
        <w:rPr>
          <w:rFonts w:cstheme="minorHAnsi"/>
          <w:lang w:eastAsia="cs-CZ"/>
        </w:rPr>
        <w:t>Projektová dokumentácia v elektronickej podobne na pamäťovom médiu</w:t>
      </w:r>
    </w:p>
    <w:p w14:paraId="357BF22D" w14:textId="77777777" w:rsidR="009127D0" w:rsidRDefault="009127D0" w:rsidP="002947AB">
      <w:pPr>
        <w:spacing w:after="0" w:line="240" w:lineRule="auto"/>
        <w:ind w:firstLine="360"/>
        <w:jc w:val="both"/>
        <w:rPr>
          <w:rFonts w:cstheme="minorHAnsi"/>
          <w:lang w:eastAsia="cs-CZ"/>
        </w:rPr>
      </w:pPr>
      <w:r w:rsidRPr="009127D0">
        <w:rPr>
          <w:rFonts w:cstheme="minorHAnsi"/>
          <w:lang w:eastAsia="cs-CZ"/>
        </w:rPr>
        <w:t xml:space="preserve">Príloha č. 3: </w:t>
      </w:r>
      <w:r w:rsidRPr="009127D0">
        <w:rPr>
          <w:rFonts w:cstheme="minorHAnsi"/>
          <w:lang w:eastAsia="cs-CZ"/>
        </w:rPr>
        <w:tab/>
        <w:t xml:space="preserve">Vecný a časový harmonogram postupu prác </w:t>
      </w:r>
    </w:p>
    <w:p w14:paraId="5E20FEDE" w14:textId="77777777" w:rsidR="009127D0" w:rsidRDefault="009127D0" w:rsidP="002947AB">
      <w:pPr>
        <w:spacing w:after="0" w:line="240" w:lineRule="auto"/>
        <w:ind w:firstLine="360"/>
        <w:jc w:val="both"/>
        <w:rPr>
          <w:rFonts w:cstheme="minorHAnsi"/>
          <w:lang w:eastAsia="cs-CZ"/>
        </w:rPr>
      </w:pPr>
      <w:r w:rsidRPr="009127D0">
        <w:rPr>
          <w:rFonts w:cstheme="minorHAnsi"/>
          <w:lang w:eastAsia="cs-CZ"/>
        </w:rPr>
        <w:t xml:space="preserve">Príloha č. 4: </w:t>
      </w:r>
      <w:r w:rsidRPr="009127D0">
        <w:rPr>
          <w:rFonts w:cstheme="minorHAnsi"/>
          <w:lang w:eastAsia="cs-CZ"/>
        </w:rPr>
        <w:tab/>
        <w:t xml:space="preserve">Zoznam subdodávateľov </w:t>
      </w:r>
    </w:p>
    <w:p w14:paraId="35371C77" w14:textId="77777777" w:rsidR="009127D0" w:rsidRDefault="009127D0" w:rsidP="002947AB">
      <w:pPr>
        <w:spacing w:after="0" w:line="240" w:lineRule="auto"/>
        <w:ind w:firstLine="360"/>
        <w:jc w:val="both"/>
        <w:rPr>
          <w:rFonts w:cstheme="minorHAnsi"/>
          <w:lang w:eastAsia="cs-CZ"/>
        </w:rPr>
      </w:pPr>
      <w:r w:rsidRPr="009127D0">
        <w:rPr>
          <w:rFonts w:cstheme="minorHAnsi"/>
          <w:lang w:eastAsia="cs-CZ"/>
        </w:rPr>
        <w:t xml:space="preserve">Príloha č. 5: </w:t>
      </w:r>
      <w:r w:rsidRPr="009127D0">
        <w:rPr>
          <w:rFonts w:cstheme="minorHAnsi"/>
          <w:lang w:eastAsia="cs-CZ"/>
        </w:rPr>
        <w:tab/>
        <w:t>Poistná zmluva zhotoviteľa/Poistka</w:t>
      </w:r>
    </w:p>
    <w:p w14:paraId="15E5D57B" w14:textId="01264BD0" w:rsidR="009127D0" w:rsidRPr="009127D0" w:rsidRDefault="009127D0" w:rsidP="002947AB">
      <w:pPr>
        <w:spacing w:after="0" w:line="240" w:lineRule="auto"/>
        <w:ind w:firstLine="360"/>
        <w:jc w:val="both"/>
        <w:rPr>
          <w:rFonts w:cstheme="minorHAnsi"/>
          <w:lang w:eastAsia="cs-CZ"/>
        </w:rPr>
      </w:pPr>
      <w:r w:rsidRPr="009127D0">
        <w:rPr>
          <w:rFonts w:cstheme="minorHAnsi"/>
          <w:lang w:eastAsia="cs-CZ"/>
        </w:rPr>
        <w:t xml:space="preserve">Príloha č. 6: </w:t>
      </w:r>
      <w:r w:rsidRPr="009127D0">
        <w:rPr>
          <w:rFonts w:cstheme="minorHAnsi"/>
          <w:lang w:eastAsia="cs-CZ"/>
        </w:rPr>
        <w:tab/>
        <w:t>Potvrdenie o vystavení bankovej záruky/poistenia záruky</w:t>
      </w:r>
    </w:p>
    <w:p w14:paraId="7B09C8D1" w14:textId="1E5754A5" w:rsidR="00DD718D" w:rsidRDefault="009127D0" w:rsidP="002947AB">
      <w:pPr>
        <w:spacing w:after="0" w:line="240" w:lineRule="auto"/>
        <w:ind w:left="360"/>
        <w:jc w:val="both"/>
        <w:rPr>
          <w:rFonts w:cstheme="minorHAnsi"/>
          <w:b/>
        </w:rPr>
      </w:pPr>
      <w:r w:rsidRPr="009127D0">
        <w:rPr>
          <w:rFonts w:cstheme="minorHAnsi"/>
          <w:b/>
        </w:rPr>
        <w:t xml:space="preserve">Obsah príloh je neoddeliteľnou súčasťou obsahu záväzkového vzťahu založeného touto Zmluvou. </w:t>
      </w:r>
    </w:p>
    <w:p w14:paraId="1756EF19" w14:textId="7D1F4B8C" w:rsidR="0068212E" w:rsidRDefault="0068212E" w:rsidP="002947AB">
      <w:pPr>
        <w:spacing w:after="0" w:line="240" w:lineRule="auto"/>
        <w:ind w:left="360"/>
        <w:jc w:val="both"/>
        <w:rPr>
          <w:rFonts w:cstheme="minorHAnsi"/>
          <w:b/>
        </w:rPr>
      </w:pPr>
    </w:p>
    <w:p w14:paraId="34A24647" w14:textId="506ED48E" w:rsidR="0068212E" w:rsidRDefault="0068212E" w:rsidP="002947AB">
      <w:pPr>
        <w:spacing w:after="0" w:line="240" w:lineRule="auto"/>
        <w:ind w:left="360"/>
        <w:jc w:val="both"/>
        <w:rPr>
          <w:rFonts w:cstheme="minorHAnsi"/>
          <w:b/>
        </w:rPr>
      </w:pPr>
    </w:p>
    <w:p w14:paraId="46DD1F5B" w14:textId="77777777" w:rsidR="0068212E" w:rsidRPr="00A25F33" w:rsidRDefault="0068212E" w:rsidP="002947AB">
      <w:pPr>
        <w:spacing w:after="0" w:line="240" w:lineRule="auto"/>
        <w:ind w:left="360"/>
        <w:jc w:val="both"/>
        <w:rPr>
          <w:rFonts w:cstheme="minorHAnsi"/>
          <w:b/>
        </w:rPr>
      </w:pPr>
    </w:p>
    <w:p w14:paraId="52E1CB17" w14:textId="60E0738A" w:rsidR="0073020D" w:rsidRPr="00DD718D" w:rsidRDefault="0031502D" w:rsidP="002947AB">
      <w:pPr>
        <w:spacing w:line="240" w:lineRule="auto"/>
        <w:rPr>
          <w:rFonts w:cstheme="minorHAnsi"/>
          <w:highlight w:val="yellow"/>
          <w:lang w:eastAsia="cs-CZ"/>
        </w:rPr>
      </w:pPr>
      <w:r>
        <w:rPr>
          <w:rFonts w:cstheme="minorHAnsi"/>
          <w:lang w:eastAsia="cs-CZ"/>
        </w:rPr>
        <w:t xml:space="preserve">Vo Fiľakove </w:t>
      </w:r>
      <w:r w:rsidR="0073020D">
        <w:rPr>
          <w:rFonts w:cstheme="minorHAnsi"/>
          <w:lang w:eastAsia="cs-CZ"/>
        </w:rPr>
        <w:t xml:space="preserve"> dňa:                                            </w:t>
      </w:r>
      <w:r w:rsidR="0073020D">
        <w:rPr>
          <w:rFonts w:cstheme="minorHAnsi"/>
          <w:lang w:eastAsia="cs-CZ"/>
        </w:rPr>
        <w:tab/>
      </w:r>
      <w:r w:rsidR="0073020D">
        <w:rPr>
          <w:rFonts w:cstheme="minorHAnsi"/>
          <w:lang w:eastAsia="cs-CZ"/>
        </w:rPr>
        <w:tab/>
        <w:t>V                                   dňa:</w:t>
      </w:r>
    </w:p>
    <w:p w14:paraId="3B3910AA" w14:textId="0579FA3F" w:rsidR="0073020D" w:rsidRDefault="0073020D" w:rsidP="002947AB">
      <w:pPr>
        <w:spacing w:line="240" w:lineRule="auto"/>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4823E056" w14:textId="77777777" w:rsidR="001577A6" w:rsidRDefault="001577A6" w:rsidP="002947AB">
      <w:pPr>
        <w:spacing w:after="0" w:line="240" w:lineRule="auto"/>
        <w:jc w:val="both"/>
        <w:rPr>
          <w:rFonts w:cstheme="minorHAnsi"/>
          <w:lang w:eastAsia="cs-CZ"/>
        </w:rPr>
      </w:pPr>
    </w:p>
    <w:p w14:paraId="0084FA76" w14:textId="77777777" w:rsidR="0073020D" w:rsidRDefault="0073020D" w:rsidP="002947AB">
      <w:pPr>
        <w:spacing w:after="0" w:line="240" w:lineRule="auto"/>
        <w:jc w:val="both"/>
        <w:rPr>
          <w:rFonts w:cstheme="minorHAnsi"/>
        </w:rPr>
      </w:pPr>
      <w:r>
        <w:rPr>
          <w:rFonts w:cstheme="minorHAnsi"/>
        </w:rPr>
        <w:t>..................................................................</w:t>
      </w:r>
      <w:r>
        <w:rPr>
          <w:rFonts w:cstheme="minorHAnsi"/>
        </w:rPr>
        <w:tab/>
        <w:t xml:space="preserve">             ………………………….......................</w:t>
      </w:r>
    </w:p>
    <w:p w14:paraId="08891E78" w14:textId="55F5D897" w:rsidR="0073020D" w:rsidRPr="0086077D" w:rsidRDefault="001577A6" w:rsidP="002947AB">
      <w:pPr>
        <w:spacing w:after="0" w:line="240" w:lineRule="auto"/>
        <w:jc w:val="both"/>
        <w:rPr>
          <w:rFonts w:cstheme="minorHAnsi"/>
        </w:rPr>
      </w:pPr>
      <w:r w:rsidRPr="0086077D">
        <w:rPr>
          <w:rFonts w:cstheme="minorHAnsi"/>
          <w:b/>
        </w:rPr>
        <w:t xml:space="preserve">      </w:t>
      </w:r>
      <w:r w:rsidR="0031502D" w:rsidRPr="0086077D">
        <w:rPr>
          <w:rFonts w:cstheme="minorHAnsi"/>
          <w:b/>
        </w:rPr>
        <w:t>Ing. Varga  Attila</w:t>
      </w:r>
    </w:p>
    <w:p w14:paraId="0F628B69" w14:textId="60803587" w:rsidR="0073020D" w:rsidRDefault="0073020D" w:rsidP="002947AB">
      <w:pPr>
        <w:spacing w:line="240" w:lineRule="auto"/>
        <w:rPr>
          <w:rFonts w:cstheme="minorHAnsi"/>
        </w:rPr>
      </w:pPr>
      <w:r w:rsidRPr="0086077D">
        <w:rPr>
          <w:rFonts w:cstheme="minorHAnsi"/>
        </w:rPr>
        <w:t xml:space="preserve">          </w:t>
      </w:r>
      <w:r w:rsidR="0031502D" w:rsidRPr="0086077D">
        <w:rPr>
          <w:rFonts w:cstheme="minorHAnsi"/>
        </w:rPr>
        <w:t>Riaditeľ školy</w:t>
      </w:r>
      <w:r>
        <w:rPr>
          <w:rFonts w:cstheme="minorHAnsi"/>
        </w:rPr>
        <w:t xml:space="preserve">   </w:t>
      </w:r>
      <w:r w:rsidR="001577A6">
        <w:rPr>
          <w:rFonts w:cstheme="minorHAnsi"/>
        </w:rPr>
        <w:t xml:space="preserve">           </w:t>
      </w:r>
      <w:r w:rsidR="001577A6">
        <w:rPr>
          <w:rFonts w:cstheme="minorHAnsi"/>
        </w:rPr>
        <w:tab/>
        <w:t xml:space="preserve">                 </w:t>
      </w:r>
      <w:r w:rsidR="001577A6">
        <w:rPr>
          <w:rFonts w:cstheme="minorHAnsi"/>
        </w:rPr>
        <w:tab/>
        <w:t xml:space="preserve">            </w:t>
      </w:r>
      <w:r>
        <w:rPr>
          <w:rFonts w:cstheme="minorHAnsi"/>
        </w:rPr>
        <w:t>(štatut</w:t>
      </w:r>
      <w:r w:rsidR="0031502D">
        <w:rPr>
          <w:rFonts w:cstheme="minorHAnsi"/>
        </w:rPr>
        <w:t xml:space="preserve">árny zástupca zhotoviteľa) </w:t>
      </w:r>
    </w:p>
    <w:sectPr w:rsidR="0073020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52BDF" w14:textId="77777777" w:rsidR="007A08DB" w:rsidRDefault="007A08DB" w:rsidP="00D81E0A">
      <w:pPr>
        <w:spacing w:after="0" w:line="240" w:lineRule="auto"/>
      </w:pPr>
      <w:r>
        <w:separator/>
      </w:r>
    </w:p>
  </w:endnote>
  <w:endnote w:type="continuationSeparator" w:id="0">
    <w:p w14:paraId="63D7A934" w14:textId="77777777" w:rsidR="007A08DB" w:rsidRDefault="007A08DB"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06C75463" w:rsidR="00D81E0A" w:rsidRDefault="00D81E0A">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1577A6">
              <w:rPr>
                <w:b/>
                <w:bCs/>
                <w:noProof/>
              </w:rPr>
              <w:t>19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77A6">
              <w:rPr>
                <w:b/>
                <w:bCs/>
                <w:noProof/>
              </w:rPr>
              <w:t>19</w:t>
            </w:r>
            <w:r>
              <w:rPr>
                <w:b/>
                <w:bCs/>
                <w:sz w:val="24"/>
                <w:szCs w:val="24"/>
              </w:rPr>
              <w:fldChar w:fldCharType="end"/>
            </w:r>
          </w:p>
        </w:sdtContent>
      </w:sdt>
    </w:sdtContent>
  </w:sdt>
  <w:p w14:paraId="6FA4E0CF" w14:textId="77777777" w:rsidR="00D81E0A" w:rsidRDefault="00D81E0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36297" w14:textId="77777777" w:rsidR="007A08DB" w:rsidRDefault="007A08DB" w:rsidP="00D81E0A">
      <w:pPr>
        <w:spacing w:after="0" w:line="240" w:lineRule="auto"/>
      </w:pPr>
      <w:r>
        <w:separator/>
      </w:r>
    </w:p>
  </w:footnote>
  <w:footnote w:type="continuationSeparator" w:id="0">
    <w:p w14:paraId="2860B3E9" w14:textId="77777777" w:rsidR="007A08DB" w:rsidRDefault="007A08DB"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4"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
  </w:num>
  <w:num w:numId="22">
    <w:abstractNumId w:val="5"/>
  </w:num>
  <w:num w:numId="23">
    <w:abstractNumId w:val="7"/>
  </w:num>
  <w:num w:numId="24">
    <w:abstractNumId w:val="22"/>
  </w:num>
  <w:num w:numId="25">
    <w:abstractNumId w:val="28"/>
  </w:num>
  <w:num w:numId="26">
    <w:abstractNumId w:val="11"/>
  </w:num>
  <w:num w:numId="27">
    <w:abstractNumId w:val="24"/>
  </w:num>
  <w:num w:numId="28">
    <w:abstractNumId w:val="19"/>
  </w:num>
  <w:num w:numId="29">
    <w:abstractNumId w:val="18"/>
  </w:num>
  <w:num w:numId="30">
    <w:abstractNumId w:val="16"/>
  </w:num>
  <w:num w:numId="31">
    <w:abstractNumId w:val="0"/>
  </w:num>
  <w:num w:numId="32">
    <w:abstractNumId w:val="20"/>
  </w:num>
  <w:num w:numId="33">
    <w:abstractNumId w:val="26"/>
  </w:num>
  <w:num w:numId="34">
    <w:abstractNumId w:val="23"/>
  </w:num>
  <w:num w:numId="35">
    <w:abstractNumId w:val="25"/>
  </w:num>
  <w:num w:numId="36">
    <w:abstractNumId w:val="4"/>
  </w:num>
  <w:num w:numId="37">
    <w:abstractNumId w:val="2"/>
  </w:num>
  <w:num w:numId="38">
    <w:abstractNumId w:val="2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2045"/>
    <w:rsid w:val="00020F53"/>
    <w:rsid w:val="00061EA7"/>
    <w:rsid w:val="00095956"/>
    <w:rsid w:val="000A6780"/>
    <w:rsid w:val="000E0D5F"/>
    <w:rsid w:val="001577A6"/>
    <w:rsid w:val="00180114"/>
    <w:rsid w:val="001F4180"/>
    <w:rsid w:val="00213D2C"/>
    <w:rsid w:val="00257BFB"/>
    <w:rsid w:val="002947AB"/>
    <w:rsid w:val="002B418D"/>
    <w:rsid w:val="002C2501"/>
    <w:rsid w:val="002D5579"/>
    <w:rsid w:val="002F3487"/>
    <w:rsid w:val="0031502D"/>
    <w:rsid w:val="00317C82"/>
    <w:rsid w:val="0033034B"/>
    <w:rsid w:val="003452BD"/>
    <w:rsid w:val="003460FB"/>
    <w:rsid w:val="003917FC"/>
    <w:rsid w:val="00395266"/>
    <w:rsid w:val="003F50A4"/>
    <w:rsid w:val="004169FF"/>
    <w:rsid w:val="00447C97"/>
    <w:rsid w:val="00452B40"/>
    <w:rsid w:val="004606F0"/>
    <w:rsid w:val="004D08DB"/>
    <w:rsid w:val="004E265D"/>
    <w:rsid w:val="00550FFC"/>
    <w:rsid w:val="005B7A0E"/>
    <w:rsid w:val="005C5257"/>
    <w:rsid w:val="005F634F"/>
    <w:rsid w:val="00641FDA"/>
    <w:rsid w:val="0068212E"/>
    <w:rsid w:val="006D108C"/>
    <w:rsid w:val="0073020D"/>
    <w:rsid w:val="00753E1A"/>
    <w:rsid w:val="00761EE0"/>
    <w:rsid w:val="00792BA8"/>
    <w:rsid w:val="007A08DB"/>
    <w:rsid w:val="007B3743"/>
    <w:rsid w:val="007B79B9"/>
    <w:rsid w:val="007C0009"/>
    <w:rsid w:val="0080602F"/>
    <w:rsid w:val="0086077D"/>
    <w:rsid w:val="008A1F58"/>
    <w:rsid w:val="008B1C86"/>
    <w:rsid w:val="008D40CB"/>
    <w:rsid w:val="008F3191"/>
    <w:rsid w:val="009127D0"/>
    <w:rsid w:val="009136A2"/>
    <w:rsid w:val="0094327F"/>
    <w:rsid w:val="0094429F"/>
    <w:rsid w:val="00955E80"/>
    <w:rsid w:val="009B4CE1"/>
    <w:rsid w:val="00A0564D"/>
    <w:rsid w:val="00A25F33"/>
    <w:rsid w:val="00A804CA"/>
    <w:rsid w:val="00AA5AF9"/>
    <w:rsid w:val="00AC05AF"/>
    <w:rsid w:val="00B17E3B"/>
    <w:rsid w:val="00B22AA5"/>
    <w:rsid w:val="00B476C8"/>
    <w:rsid w:val="00BF4944"/>
    <w:rsid w:val="00C10202"/>
    <w:rsid w:val="00C12D27"/>
    <w:rsid w:val="00C53D32"/>
    <w:rsid w:val="00CC5D31"/>
    <w:rsid w:val="00CE422B"/>
    <w:rsid w:val="00CE702F"/>
    <w:rsid w:val="00D63307"/>
    <w:rsid w:val="00D7189D"/>
    <w:rsid w:val="00D72C87"/>
    <w:rsid w:val="00D81E0A"/>
    <w:rsid w:val="00D8362C"/>
    <w:rsid w:val="00DB5016"/>
    <w:rsid w:val="00DD718D"/>
    <w:rsid w:val="00E6091A"/>
    <w:rsid w:val="00E6728D"/>
    <w:rsid w:val="00E860DB"/>
    <w:rsid w:val="00E913E7"/>
    <w:rsid w:val="00EF3FB0"/>
    <w:rsid w:val="00EF44C9"/>
    <w:rsid w:val="00F53180"/>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locked/>
    <w:rsid w:val="0073020D"/>
    <w:rPr>
      <w:rFonts w:ascii="Arial" w:eastAsia="Times New Roman" w:hAnsi="Arial" w:cs="Arial"/>
      <w:noProof/>
      <w:lang w:eastAsia="sk-SK"/>
    </w:rPr>
  </w:style>
  <w:style w:type="paragraph" w:styleId="Odsekzoznamu">
    <w:name w:val="List Paragraph"/>
    <w:aliases w:val="body,Odsek zoznamu2,List Paragraph,Odsek"/>
    <w:basedOn w:val="Normlny"/>
    <w:link w:val="OdsekzoznamuChar"/>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Zkladntext">
    <w:name w:val="Body Text"/>
    <w:basedOn w:val="Normlny"/>
    <w:link w:val="ZkladntextChar"/>
    <w:uiPriority w:val="99"/>
    <w:semiHidden/>
    <w:unhideWhenUsed/>
    <w:rsid w:val="00213D2C"/>
    <w:pPr>
      <w:spacing w:after="120"/>
    </w:pPr>
  </w:style>
  <w:style w:type="character" w:customStyle="1" w:styleId="ZkladntextChar">
    <w:name w:val="Základný text Char"/>
    <w:basedOn w:val="Predvolenpsmoodseku"/>
    <w:link w:val="Zkladntext"/>
    <w:uiPriority w:val="99"/>
    <w:semiHidden/>
    <w:rsid w:val="0021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10930827">
      <w:bodyDiv w:val="1"/>
      <w:marLeft w:val="0"/>
      <w:marRight w:val="0"/>
      <w:marTop w:val="0"/>
      <w:marBottom w:val="0"/>
      <w:divBdr>
        <w:top w:val="none" w:sz="0" w:space="0" w:color="auto"/>
        <w:left w:val="none" w:sz="0" w:space="0" w:color="auto"/>
        <w:bottom w:val="none" w:sz="0" w:space="0" w:color="auto"/>
        <w:right w:val="none" w:sz="0" w:space="0" w:color="auto"/>
      </w:divBdr>
    </w:div>
    <w:div w:id="423848012">
      <w:bodyDiv w:val="1"/>
      <w:marLeft w:val="0"/>
      <w:marRight w:val="0"/>
      <w:marTop w:val="0"/>
      <w:marBottom w:val="0"/>
      <w:divBdr>
        <w:top w:val="none" w:sz="0" w:space="0" w:color="auto"/>
        <w:left w:val="none" w:sz="0" w:space="0" w:color="auto"/>
        <w:bottom w:val="none" w:sz="0" w:space="0" w:color="auto"/>
        <w:right w:val="none" w:sz="0" w:space="0" w:color="auto"/>
      </w:divBdr>
    </w:div>
    <w:div w:id="433672566">
      <w:bodyDiv w:val="1"/>
      <w:marLeft w:val="0"/>
      <w:marRight w:val="0"/>
      <w:marTop w:val="0"/>
      <w:marBottom w:val="0"/>
      <w:divBdr>
        <w:top w:val="none" w:sz="0" w:space="0" w:color="auto"/>
        <w:left w:val="none" w:sz="0" w:space="0" w:color="auto"/>
        <w:bottom w:val="none" w:sz="0" w:space="0" w:color="auto"/>
        <w:right w:val="none" w:sz="0" w:space="0" w:color="auto"/>
      </w:divBdr>
    </w:div>
    <w:div w:id="45294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10051</Words>
  <Characters>57295</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Kapustová Ľubica</cp:lastModifiedBy>
  <cp:revision>3</cp:revision>
  <dcterms:created xsi:type="dcterms:W3CDTF">2021-04-01T06:56:00Z</dcterms:created>
  <dcterms:modified xsi:type="dcterms:W3CDTF">2021-04-06T10:01:00Z</dcterms:modified>
</cp:coreProperties>
</file>