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E64F" w14:textId="77777777" w:rsidR="0012702B" w:rsidRPr="00D13325" w:rsidRDefault="0012702B" w:rsidP="00D13325">
      <w:pPr>
        <w:pStyle w:val="Nadpis7"/>
        <w:spacing w:line="240" w:lineRule="auto"/>
        <w:rPr>
          <w:rFonts w:asciiTheme="minorHAnsi" w:hAnsiTheme="minorHAnsi"/>
          <w:sz w:val="22"/>
          <w:szCs w:val="22"/>
          <w:u w:val="none"/>
        </w:rPr>
      </w:pPr>
      <w:r w:rsidRPr="00D13325">
        <w:rPr>
          <w:rFonts w:asciiTheme="minorHAnsi" w:hAnsiTheme="minorHAnsi"/>
          <w:sz w:val="22"/>
          <w:szCs w:val="22"/>
          <w:u w:val="none"/>
        </w:rPr>
        <w:t xml:space="preserve">Verejný obstarávateľ: </w:t>
      </w:r>
      <w:r w:rsidRPr="00D13325">
        <w:rPr>
          <w:rFonts w:asciiTheme="minorHAnsi" w:hAnsiTheme="minorHAnsi"/>
          <w:sz w:val="22"/>
          <w:szCs w:val="22"/>
          <w:u w:val="none"/>
        </w:rPr>
        <w:tab/>
        <w:t>Ministerstvo spravodlivosti Slovenskej republiky</w:t>
      </w:r>
    </w:p>
    <w:p w14:paraId="55E3461B" w14:textId="77777777" w:rsidR="0012702B" w:rsidRPr="00D13325" w:rsidRDefault="00D13325" w:rsidP="0012702B">
      <w:pPr>
        <w:rPr>
          <w:rFonts w:asciiTheme="minorHAnsi" w:hAnsiTheme="minorHAnsi"/>
          <w:b/>
          <w:sz w:val="22"/>
          <w:szCs w:val="22"/>
        </w:rPr>
      </w:pPr>
      <w:r w:rsidRPr="00D13325">
        <w:rPr>
          <w:rFonts w:asciiTheme="minorHAnsi" w:hAnsiTheme="minorHAnsi"/>
          <w:b/>
          <w:sz w:val="22"/>
          <w:szCs w:val="22"/>
        </w:rPr>
        <w:tab/>
      </w:r>
      <w:r w:rsidRPr="00D13325">
        <w:rPr>
          <w:rFonts w:asciiTheme="minorHAnsi" w:hAnsiTheme="minorHAnsi"/>
          <w:b/>
          <w:sz w:val="22"/>
          <w:szCs w:val="22"/>
        </w:rPr>
        <w:tab/>
      </w:r>
      <w:r w:rsidRPr="00D13325">
        <w:rPr>
          <w:rFonts w:asciiTheme="minorHAnsi" w:hAnsiTheme="minorHAnsi"/>
          <w:b/>
          <w:sz w:val="22"/>
          <w:szCs w:val="22"/>
        </w:rPr>
        <w:tab/>
      </w:r>
      <w:r w:rsidR="00382FB0">
        <w:rPr>
          <w:rFonts w:asciiTheme="minorHAnsi" w:hAnsiTheme="minorHAnsi"/>
          <w:b/>
          <w:sz w:val="22"/>
          <w:szCs w:val="22"/>
        </w:rPr>
        <w:t>Račianska 71</w:t>
      </w:r>
      <w:r w:rsidR="0012702B" w:rsidRPr="00D13325">
        <w:rPr>
          <w:rFonts w:asciiTheme="minorHAnsi" w:hAnsiTheme="minorHAnsi"/>
          <w:b/>
          <w:sz w:val="22"/>
          <w:szCs w:val="22"/>
        </w:rPr>
        <w:t>, 81</w:t>
      </w:r>
      <w:r w:rsidR="00971E5B">
        <w:rPr>
          <w:rFonts w:asciiTheme="minorHAnsi" w:hAnsiTheme="minorHAnsi"/>
          <w:b/>
          <w:sz w:val="22"/>
          <w:szCs w:val="22"/>
        </w:rPr>
        <w:t>3</w:t>
      </w:r>
      <w:r w:rsidR="0012702B" w:rsidRPr="00D13325">
        <w:rPr>
          <w:rFonts w:asciiTheme="minorHAnsi" w:hAnsiTheme="minorHAnsi"/>
          <w:b/>
          <w:sz w:val="22"/>
          <w:szCs w:val="22"/>
        </w:rPr>
        <w:t xml:space="preserve"> </w:t>
      </w:r>
      <w:r w:rsidR="00971E5B">
        <w:rPr>
          <w:rFonts w:asciiTheme="minorHAnsi" w:hAnsiTheme="minorHAnsi"/>
          <w:b/>
          <w:sz w:val="22"/>
          <w:szCs w:val="22"/>
        </w:rPr>
        <w:t>11</w:t>
      </w:r>
      <w:r w:rsidR="00382FB0">
        <w:rPr>
          <w:rFonts w:asciiTheme="minorHAnsi" w:hAnsiTheme="minorHAnsi"/>
          <w:b/>
          <w:sz w:val="22"/>
          <w:szCs w:val="22"/>
        </w:rPr>
        <w:t xml:space="preserve"> Bratislava </w:t>
      </w:r>
    </w:p>
    <w:p w14:paraId="0B0558BF" w14:textId="77777777" w:rsidR="001C7E39" w:rsidRPr="00D13325" w:rsidRDefault="001C7E39" w:rsidP="00452D77">
      <w:pPr>
        <w:pStyle w:val="Zarkazkladnhotextu3"/>
        <w:ind w:left="0"/>
        <w:rPr>
          <w:rFonts w:asciiTheme="minorHAnsi" w:hAnsiTheme="minorHAnsi" w:cs="Arial Narrow"/>
          <w:sz w:val="22"/>
          <w:szCs w:val="22"/>
        </w:rPr>
      </w:pPr>
    </w:p>
    <w:p w14:paraId="672A502E" w14:textId="77777777" w:rsidR="0012702B" w:rsidRPr="00D13325" w:rsidRDefault="0012702B" w:rsidP="0012702B">
      <w:pPr>
        <w:pStyle w:val="Zarkazkladnhotextu3"/>
        <w:rPr>
          <w:rFonts w:asciiTheme="minorHAnsi" w:hAnsiTheme="minorHAnsi" w:cs="Arial Narrow"/>
          <w:sz w:val="22"/>
          <w:szCs w:val="22"/>
        </w:rPr>
      </w:pPr>
    </w:p>
    <w:p w14:paraId="5D52E8C6" w14:textId="77777777" w:rsidR="00AB5F11" w:rsidRPr="00D13325" w:rsidRDefault="0012702B" w:rsidP="00452D77">
      <w:pPr>
        <w:pStyle w:val="Zarkazkladnhotextu3"/>
        <w:ind w:left="0"/>
        <w:jc w:val="center"/>
        <w:rPr>
          <w:rFonts w:asciiTheme="minorHAnsi" w:hAnsiTheme="minorHAnsi" w:cs="Arial Narrow"/>
          <w:b/>
          <w:bCs/>
          <w:sz w:val="22"/>
          <w:szCs w:val="22"/>
        </w:rPr>
      </w:pPr>
      <w:r w:rsidRPr="00D13325">
        <w:rPr>
          <w:rFonts w:asciiTheme="minorHAnsi" w:hAnsiTheme="minorHAnsi" w:cs="Arial Narrow"/>
          <w:b/>
          <w:bCs/>
          <w:sz w:val="22"/>
          <w:szCs w:val="22"/>
        </w:rPr>
        <w:t>SÚŤAŽNÉ PODKLADY</w:t>
      </w:r>
    </w:p>
    <w:p w14:paraId="50B8DBA1" w14:textId="77777777" w:rsidR="001C7E39" w:rsidRPr="00D13325" w:rsidRDefault="001C7E39" w:rsidP="0012702B">
      <w:pPr>
        <w:pStyle w:val="Zarkazkladnhotextu3"/>
        <w:rPr>
          <w:rFonts w:asciiTheme="minorHAnsi" w:hAnsiTheme="minorHAnsi" w:cs="Arial Narrow"/>
          <w:b/>
          <w:bCs/>
          <w:sz w:val="22"/>
          <w:szCs w:val="22"/>
        </w:rPr>
      </w:pPr>
    </w:p>
    <w:p w14:paraId="5ECE9850" w14:textId="77777777" w:rsidR="00D13325" w:rsidRDefault="00D13325" w:rsidP="00D13325">
      <w:pPr>
        <w:tabs>
          <w:tab w:val="right" w:pos="8820"/>
          <w:tab w:val="right" w:leader="dot" w:pos="10080"/>
        </w:tabs>
        <w:rPr>
          <w:rFonts w:asciiTheme="minorHAnsi" w:hAnsiTheme="minorHAnsi" w:cs="Arial Narrow"/>
          <w:b/>
          <w:bCs/>
          <w:smallCaps/>
          <w:sz w:val="22"/>
          <w:szCs w:val="22"/>
        </w:rPr>
      </w:pPr>
      <w:r>
        <w:rPr>
          <w:rFonts w:asciiTheme="minorHAnsi" w:hAnsiTheme="minorHAnsi" w:cs="Arial Narrow"/>
          <w:b/>
          <w:bCs/>
          <w:smallCaps/>
          <w:sz w:val="22"/>
          <w:szCs w:val="22"/>
        </w:rPr>
        <w:t>Predmet zákazky:</w:t>
      </w:r>
    </w:p>
    <w:p w14:paraId="36B61353" w14:textId="77777777" w:rsidR="0012702B" w:rsidRPr="00D13325" w:rsidRDefault="004C5F0E" w:rsidP="00D13325">
      <w:pPr>
        <w:tabs>
          <w:tab w:val="right" w:pos="8820"/>
          <w:tab w:val="right" w:leader="dot" w:pos="10080"/>
        </w:tabs>
        <w:rPr>
          <w:rFonts w:asciiTheme="minorHAnsi" w:hAnsiTheme="minorHAnsi" w:cs="Arial Narrow"/>
          <w:b/>
          <w:bCs/>
          <w:smallCaps/>
          <w:sz w:val="22"/>
          <w:szCs w:val="22"/>
        </w:rPr>
      </w:pPr>
      <w:r>
        <w:rPr>
          <w:rFonts w:asciiTheme="minorHAnsi" w:hAnsiTheme="minorHAnsi" w:cs="Arial Narrow"/>
          <w:b/>
          <w:bCs/>
          <w:smallCaps/>
          <w:sz w:val="22"/>
          <w:szCs w:val="22"/>
        </w:rPr>
        <w:t xml:space="preserve">Zabezpečenie </w:t>
      </w:r>
      <w:r w:rsidR="00915455">
        <w:rPr>
          <w:rFonts w:asciiTheme="minorHAnsi" w:hAnsiTheme="minorHAnsi" w:cs="Arial Narrow"/>
          <w:b/>
          <w:bCs/>
          <w:smallCaps/>
          <w:sz w:val="22"/>
          <w:szCs w:val="22"/>
        </w:rPr>
        <w:t>udržiavacích prác v budove v správe Ministerstva spravodlivosti Slovenskej republiky</w:t>
      </w:r>
      <w:r w:rsidR="000458DD">
        <w:rPr>
          <w:rFonts w:asciiTheme="minorHAnsi" w:hAnsiTheme="minorHAnsi" w:cs="Arial Narrow"/>
          <w:b/>
          <w:bCs/>
          <w:smallCaps/>
          <w:sz w:val="22"/>
          <w:szCs w:val="22"/>
        </w:rPr>
        <w:t xml:space="preserve"> na Námestí slobody 12 v Bratislave</w:t>
      </w:r>
    </w:p>
    <w:p w14:paraId="02101DF7" w14:textId="77777777" w:rsidR="0012702B" w:rsidRPr="00D13325" w:rsidRDefault="0012702B" w:rsidP="0012702B">
      <w:pPr>
        <w:pStyle w:val="Zarkazkladnhotextu3"/>
        <w:rPr>
          <w:rFonts w:asciiTheme="minorHAnsi" w:hAnsiTheme="minorHAnsi" w:cs="Arial Narrow"/>
          <w:sz w:val="22"/>
          <w:szCs w:val="22"/>
        </w:rPr>
      </w:pPr>
    </w:p>
    <w:p w14:paraId="3F5A32CB" w14:textId="77777777" w:rsidR="00452D77" w:rsidRDefault="00452D77" w:rsidP="00452D77">
      <w:pPr>
        <w:tabs>
          <w:tab w:val="left" w:pos="1980"/>
        </w:tabs>
        <w:jc w:val="both"/>
        <w:rPr>
          <w:rFonts w:asciiTheme="minorHAnsi" w:hAnsiTheme="minorHAnsi" w:cs="Arial Narrow"/>
          <w:sz w:val="22"/>
          <w:szCs w:val="22"/>
        </w:rPr>
      </w:pPr>
    </w:p>
    <w:p w14:paraId="025B7A15" w14:textId="77777777" w:rsidR="00452D77" w:rsidRPr="00D13325" w:rsidRDefault="00452D77" w:rsidP="00976E5F">
      <w:pPr>
        <w:tabs>
          <w:tab w:val="left" w:pos="1980"/>
        </w:tabs>
        <w:jc w:val="both"/>
        <w:rPr>
          <w:rFonts w:asciiTheme="minorHAnsi" w:hAnsiTheme="minorHAnsi" w:cs="Arial Narrow"/>
          <w:sz w:val="22"/>
          <w:szCs w:val="22"/>
        </w:rPr>
      </w:pPr>
      <w:r>
        <w:rPr>
          <w:rFonts w:asciiTheme="minorHAnsi" w:hAnsiTheme="minorHAnsi" w:cs="Arial Narrow"/>
          <w:sz w:val="22"/>
          <w:szCs w:val="22"/>
        </w:rPr>
        <w:t>P</w:t>
      </w:r>
      <w:r w:rsidRPr="00452D77">
        <w:rPr>
          <w:rFonts w:asciiTheme="minorHAnsi" w:hAnsiTheme="minorHAnsi" w:cs="Arial Narrow"/>
          <w:sz w:val="22"/>
          <w:szCs w:val="22"/>
        </w:rPr>
        <w:t>odlimitn</w:t>
      </w:r>
      <w:r>
        <w:rPr>
          <w:rFonts w:asciiTheme="minorHAnsi" w:hAnsiTheme="minorHAnsi" w:cs="Arial Narrow"/>
          <w:sz w:val="22"/>
          <w:szCs w:val="22"/>
        </w:rPr>
        <w:t>á</w:t>
      </w:r>
      <w:r w:rsidRPr="00452D77">
        <w:rPr>
          <w:rFonts w:asciiTheme="minorHAnsi" w:hAnsiTheme="minorHAnsi" w:cs="Arial Narrow"/>
          <w:sz w:val="22"/>
          <w:szCs w:val="22"/>
        </w:rPr>
        <w:t xml:space="preserve"> zákazk</w:t>
      </w:r>
      <w:r>
        <w:rPr>
          <w:rFonts w:asciiTheme="minorHAnsi" w:hAnsiTheme="minorHAnsi" w:cs="Arial Narrow"/>
          <w:sz w:val="22"/>
          <w:szCs w:val="22"/>
        </w:rPr>
        <w:t>a</w:t>
      </w:r>
      <w:r w:rsidRPr="00452D77">
        <w:rPr>
          <w:rFonts w:asciiTheme="minorHAnsi" w:hAnsiTheme="minorHAnsi" w:cs="Arial Narrow"/>
          <w:sz w:val="22"/>
          <w:szCs w:val="22"/>
        </w:rPr>
        <w:t xml:space="preserve"> bez využitia elektronického trhoviska podľa </w:t>
      </w:r>
      <w:r w:rsidRPr="00A822E4">
        <w:rPr>
          <w:rFonts w:asciiTheme="minorHAnsi" w:hAnsiTheme="minorHAnsi" w:cs="Arial Narrow"/>
          <w:sz w:val="22"/>
          <w:szCs w:val="22"/>
        </w:rPr>
        <w:t xml:space="preserve">§ </w:t>
      </w:r>
      <w:r w:rsidR="007A3DE9" w:rsidRPr="00A822E4">
        <w:rPr>
          <w:rFonts w:asciiTheme="minorHAnsi" w:hAnsiTheme="minorHAnsi" w:cs="Arial Narrow"/>
          <w:sz w:val="22"/>
          <w:szCs w:val="22"/>
        </w:rPr>
        <w:t>112</w:t>
      </w:r>
      <w:r w:rsidRPr="00A822E4">
        <w:rPr>
          <w:rFonts w:asciiTheme="minorHAnsi" w:hAnsiTheme="minorHAnsi" w:cs="Arial Narrow"/>
          <w:sz w:val="22"/>
          <w:szCs w:val="22"/>
        </w:rPr>
        <w:t xml:space="preserve"> – 11</w:t>
      </w:r>
      <w:r w:rsidR="00A24AD3" w:rsidRPr="00A822E4">
        <w:rPr>
          <w:rFonts w:asciiTheme="minorHAnsi" w:hAnsiTheme="minorHAnsi" w:cs="Arial Narrow"/>
          <w:sz w:val="22"/>
          <w:szCs w:val="22"/>
        </w:rPr>
        <w:t>6</w:t>
      </w:r>
      <w:r w:rsidRPr="00452D77">
        <w:rPr>
          <w:rFonts w:asciiTheme="minorHAnsi" w:hAnsiTheme="minorHAnsi" w:cs="Arial Narrow"/>
          <w:sz w:val="22"/>
          <w:szCs w:val="22"/>
        </w:rPr>
        <w:t xml:space="preserve"> zákona č. 343/2015 </w:t>
      </w:r>
      <w:r w:rsidR="00256C3E">
        <w:rPr>
          <w:rFonts w:asciiTheme="minorHAnsi" w:hAnsiTheme="minorHAnsi" w:cs="Arial Narrow"/>
          <w:sz w:val="22"/>
          <w:szCs w:val="22"/>
        </w:rPr>
        <w:t>Z. z.</w:t>
      </w:r>
      <w:r w:rsidR="00976E5F" w:rsidRPr="00976E5F">
        <w:rPr>
          <w:rFonts w:asciiTheme="minorHAnsi" w:hAnsiTheme="minorHAnsi" w:cs="Arial Narrow"/>
          <w:sz w:val="22"/>
          <w:szCs w:val="22"/>
        </w:rPr>
        <w:t xml:space="preserve"> o</w:t>
      </w:r>
      <w:r w:rsidR="00256C3E">
        <w:rPr>
          <w:rFonts w:asciiTheme="minorHAnsi" w:hAnsiTheme="minorHAnsi" w:cs="Arial Narrow"/>
          <w:sz w:val="22"/>
          <w:szCs w:val="22"/>
        </w:rPr>
        <w:t> </w:t>
      </w:r>
      <w:r w:rsidR="00976E5F" w:rsidRPr="00976E5F">
        <w:rPr>
          <w:rFonts w:asciiTheme="minorHAnsi" w:hAnsiTheme="minorHAnsi" w:cs="Arial Narrow"/>
          <w:sz w:val="22"/>
          <w:szCs w:val="22"/>
        </w:rPr>
        <w:t>verejnom</w:t>
      </w:r>
      <w:r w:rsidR="00256C3E">
        <w:rPr>
          <w:rFonts w:asciiTheme="minorHAnsi" w:hAnsiTheme="minorHAnsi" w:cs="Arial Narrow"/>
          <w:sz w:val="22"/>
          <w:szCs w:val="22"/>
        </w:rPr>
        <w:t xml:space="preserve"> </w:t>
      </w:r>
      <w:r w:rsidR="00976E5F" w:rsidRPr="00976E5F">
        <w:rPr>
          <w:rFonts w:asciiTheme="minorHAnsi" w:hAnsiTheme="minorHAnsi" w:cs="Arial Narrow"/>
          <w:sz w:val="22"/>
          <w:szCs w:val="22"/>
        </w:rPr>
        <w:t>obstarávaní a o zmene a doplnení niektorých zákonov v znení neskorších predpisov</w:t>
      </w:r>
      <w:r w:rsidR="00976E5F">
        <w:rPr>
          <w:rFonts w:asciiTheme="minorHAnsi" w:hAnsiTheme="minorHAnsi" w:cs="Arial Narrow"/>
          <w:sz w:val="22"/>
          <w:szCs w:val="22"/>
        </w:rPr>
        <w:t xml:space="preserve"> </w:t>
      </w:r>
      <w:r w:rsidRPr="00452D77">
        <w:rPr>
          <w:rFonts w:asciiTheme="minorHAnsi" w:hAnsiTheme="minorHAnsi" w:cs="Arial Narrow"/>
          <w:sz w:val="22"/>
          <w:szCs w:val="22"/>
        </w:rPr>
        <w:t>(ďalej len „zákon o</w:t>
      </w:r>
      <w:r>
        <w:rPr>
          <w:rFonts w:asciiTheme="minorHAnsi" w:hAnsiTheme="minorHAnsi" w:cs="Arial Narrow"/>
          <w:sz w:val="22"/>
          <w:szCs w:val="22"/>
        </w:rPr>
        <w:t> verejnom obstarávaní</w:t>
      </w:r>
      <w:r w:rsidRPr="00452D77">
        <w:rPr>
          <w:rFonts w:asciiTheme="minorHAnsi" w:hAnsiTheme="minorHAnsi" w:cs="Arial Narrow"/>
          <w:sz w:val="22"/>
          <w:szCs w:val="22"/>
        </w:rPr>
        <w:t>”)</w:t>
      </w:r>
      <w:r w:rsidR="007A3DE9">
        <w:rPr>
          <w:rFonts w:asciiTheme="minorHAnsi" w:hAnsiTheme="minorHAnsi" w:cs="Arial Narrow"/>
          <w:sz w:val="22"/>
          <w:szCs w:val="22"/>
        </w:rPr>
        <w:t>.</w:t>
      </w:r>
      <w:r w:rsidR="00976E5F">
        <w:rPr>
          <w:rFonts w:asciiTheme="minorHAnsi" w:hAnsiTheme="minorHAnsi" w:cs="Arial Narrow"/>
          <w:sz w:val="22"/>
          <w:szCs w:val="22"/>
        </w:rPr>
        <w:t xml:space="preserve"> </w:t>
      </w:r>
    </w:p>
    <w:p w14:paraId="0A672411" w14:textId="77777777" w:rsidR="00382FB0" w:rsidRPr="00382FB0" w:rsidRDefault="00382FB0" w:rsidP="00382FB0">
      <w:pPr>
        <w:pStyle w:val="Normlnywebov"/>
        <w:jc w:val="both"/>
        <w:rPr>
          <w:rFonts w:ascii="Calibri" w:hAnsi="Calibri" w:cs="Calibri"/>
          <w:sz w:val="22"/>
          <w:szCs w:val="22"/>
        </w:rPr>
      </w:pPr>
      <w:r w:rsidRPr="00382FB0">
        <w:rPr>
          <w:rFonts w:ascii="Calibri" w:hAnsi="Calibri" w:cs="Calibri"/>
          <w:sz w:val="22"/>
          <w:szCs w:val="22"/>
        </w:rPr>
        <w:t>Finančné krytie a vecný súlad s rozpočtom, súlad s § 7 zák. č. 357/2015 Z. z. o finančnej kontrole a audite a o zmene a doplnení niektorých zákonov v znení neskorších predpisov potvrdzuje a súťažné podklady schválil:</w:t>
      </w:r>
    </w:p>
    <w:p w14:paraId="31DF48A4" w14:textId="77777777" w:rsidR="00382FB0" w:rsidRPr="00382FB0" w:rsidRDefault="00382FB0" w:rsidP="00382FB0">
      <w:pPr>
        <w:tabs>
          <w:tab w:val="right" w:leader="dot" w:pos="2880"/>
          <w:tab w:val="right" w:leader="dot" w:pos="4500"/>
          <w:tab w:val="right" w:leader="underscore" w:pos="9072"/>
        </w:tabs>
        <w:rPr>
          <w:rFonts w:ascii="Calibri" w:hAnsi="Calibri" w:cs="Calibri"/>
          <w:sz w:val="22"/>
          <w:szCs w:val="22"/>
        </w:rPr>
      </w:pPr>
    </w:p>
    <w:p w14:paraId="5DF28958" w14:textId="77777777" w:rsidR="00382FB0" w:rsidRDefault="00382FB0" w:rsidP="00382FB0">
      <w:pPr>
        <w:tabs>
          <w:tab w:val="right" w:leader="dot" w:pos="2880"/>
          <w:tab w:val="right" w:leader="dot" w:pos="4500"/>
          <w:tab w:val="right" w:leader="underscore" w:pos="9072"/>
        </w:tabs>
        <w:rPr>
          <w:rFonts w:asciiTheme="minorHAnsi" w:hAnsiTheme="minorHAnsi" w:cs="Arial Narrow"/>
          <w:sz w:val="22"/>
          <w:szCs w:val="22"/>
        </w:rPr>
      </w:pPr>
      <w:r w:rsidRPr="00D13325">
        <w:rPr>
          <w:rFonts w:asciiTheme="minorHAnsi" w:hAnsiTheme="minorHAnsi" w:cs="Arial Narrow"/>
          <w:sz w:val="22"/>
          <w:szCs w:val="22"/>
        </w:rPr>
        <w:t xml:space="preserve">V Bratislave, </w:t>
      </w:r>
      <w:r>
        <w:rPr>
          <w:rFonts w:asciiTheme="minorHAnsi" w:hAnsiTheme="minorHAnsi" w:cs="Arial Narrow"/>
          <w:sz w:val="22"/>
          <w:szCs w:val="22"/>
        </w:rPr>
        <w:t>dňa .....................</w:t>
      </w:r>
      <w:r w:rsidRPr="00D13325">
        <w:rPr>
          <w:rFonts w:asciiTheme="minorHAnsi" w:hAnsiTheme="minorHAnsi" w:cs="Arial Narrow"/>
          <w:sz w:val="22"/>
          <w:szCs w:val="22"/>
        </w:rPr>
        <w:t xml:space="preserve"> </w:t>
      </w:r>
    </w:p>
    <w:p w14:paraId="3C8BD464" w14:textId="77777777" w:rsidR="00382FB0" w:rsidRDefault="00382FB0" w:rsidP="00382FB0">
      <w:pPr>
        <w:tabs>
          <w:tab w:val="right" w:leader="underscore" w:pos="8820"/>
          <w:tab w:val="right" w:leader="dot" w:pos="10080"/>
        </w:tabs>
        <w:ind w:left="5940"/>
        <w:rPr>
          <w:rFonts w:ascii="Calibri" w:hAnsi="Calibri" w:cs="Calibri"/>
          <w:sz w:val="22"/>
          <w:szCs w:val="22"/>
        </w:rPr>
      </w:pPr>
    </w:p>
    <w:p w14:paraId="5B5FD333" w14:textId="77777777" w:rsidR="00382FB0" w:rsidRDefault="00382FB0" w:rsidP="00382FB0">
      <w:pPr>
        <w:tabs>
          <w:tab w:val="right" w:leader="underscore" w:pos="8820"/>
          <w:tab w:val="right" w:leader="dot" w:pos="10080"/>
        </w:tabs>
        <w:ind w:left="5940"/>
        <w:rPr>
          <w:rFonts w:ascii="Calibri" w:hAnsi="Calibri" w:cs="Calibri"/>
          <w:sz w:val="22"/>
          <w:szCs w:val="22"/>
        </w:rPr>
      </w:pPr>
    </w:p>
    <w:p w14:paraId="06362153" w14:textId="77777777" w:rsidR="00382FB0" w:rsidRPr="00382FB0" w:rsidRDefault="00382FB0" w:rsidP="00382FB0">
      <w:pPr>
        <w:tabs>
          <w:tab w:val="right" w:leader="underscore" w:pos="8820"/>
          <w:tab w:val="right" w:leader="dot" w:pos="10080"/>
        </w:tabs>
        <w:ind w:left="5940"/>
        <w:rPr>
          <w:rFonts w:ascii="Calibri" w:hAnsi="Calibri" w:cs="Calibri"/>
          <w:sz w:val="22"/>
          <w:szCs w:val="22"/>
        </w:rPr>
      </w:pPr>
      <w:r w:rsidRPr="00382FB0">
        <w:rPr>
          <w:rFonts w:ascii="Calibri" w:hAnsi="Calibri" w:cs="Calibri"/>
          <w:sz w:val="22"/>
          <w:szCs w:val="22"/>
        </w:rPr>
        <w:tab/>
      </w:r>
    </w:p>
    <w:p w14:paraId="65A91FCD" w14:textId="77777777" w:rsidR="00382FB0" w:rsidRPr="00382FB0" w:rsidRDefault="00382FB0" w:rsidP="00382FB0">
      <w:pPr>
        <w:ind w:left="4963"/>
        <w:jc w:val="center"/>
        <w:rPr>
          <w:rFonts w:ascii="Calibri" w:hAnsi="Calibri" w:cs="Calibri"/>
          <w:sz w:val="22"/>
          <w:szCs w:val="22"/>
        </w:rPr>
      </w:pPr>
      <w:r w:rsidRPr="00382FB0">
        <w:rPr>
          <w:rFonts w:ascii="Calibri" w:hAnsi="Calibri" w:cs="Calibri"/>
          <w:sz w:val="22"/>
          <w:szCs w:val="22"/>
        </w:rPr>
        <w:t>Ing. Štefan Mesároš</w:t>
      </w:r>
    </w:p>
    <w:p w14:paraId="2435F396" w14:textId="77777777" w:rsidR="00382FB0" w:rsidRPr="00382FB0" w:rsidRDefault="00382FB0" w:rsidP="00382FB0">
      <w:pPr>
        <w:ind w:left="4963"/>
        <w:jc w:val="center"/>
        <w:rPr>
          <w:rFonts w:ascii="Calibri" w:hAnsi="Calibri" w:cs="Calibri"/>
          <w:sz w:val="22"/>
          <w:szCs w:val="22"/>
        </w:rPr>
      </w:pPr>
      <w:r w:rsidRPr="00382FB0">
        <w:rPr>
          <w:rFonts w:ascii="Calibri" w:hAnsi="Calibri" w:cs="Calibri"/>
          <w:sz w:val="22"/>
          <w:szCs w:val="22"/>
        </w:rPr>
        <w:t>generálny tajomník</w:t>
      </w:r>
    </w:p>
    <w:p w14:paraId="44CE7B7D" w14:textId="77777777" w:rsidR="00382FB0" w:rsidRPr="00382FB0" w:rsidRDefault="00382FB0" w:rsidP="00382FB0">
      <w:pPr>
        <w:ind w:left="4963"/>
        <w:jc w:val="center"/>
        <w:rPr>
          <w:rFonts w:ascii="Calibri" w:hAnsi="Calibri" w:cs="Calibri"/>
          <w:sz w:val="22"/>
          <w:szCs w:val="22"/>
        </w:rPr>
      </w:pPr>
      <w:r w:rsidRPr="00382FB0">
        <w:rPr>
          <w:rFonts w:ascii="Calibri" w:hAnsi="Calibri" w:cs="Calibri"/>
          <w:sz w:val="22"/>
          <w:szCs w:val="22"/>
        </w:rPr>
        <w:t>služobného úradu</w:t>
      </w:r>
    </w:p>
    <w:p w14:paraId="40643484" w14:textId="77777777" w:rsidR="0012702B" w:rsidRPr="00D13325" w:rsidRDefault="0012702B" w:rsidP="0012702B">
      <w:pPr>
        <w:jc w:val="both"/>
        <w:rPr>
          <w:rFonts w:asciiTheme="minorHAnsi" w:hAnsiTheme="minorHAnsi" w:cs="Arial Narrow"/>
          <w:sz w:val="22"/>
          <w:szCs w:val="22"/>
        </w:rPr>
      </w:pPr>
    </w:p>
    <w:p w14:paraId="5F3F7814" w14:textId="77777777" w:rsid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Osoby zodpovedné  za  špecifikáciu predmetu zákazky, podmienky účasti, zmluvné požiadavky na uchádzača a spôsob hodnotenia ponúk:</w:t>
      </w:r>
    </w:p>
    <w:p w14:paraId="20EE8616" w14:textId="77777777" w:rsidR="00382FB0" w:rsidRDefault="00382FB0" w:rsidP="00452D77">
      <w:pPr>
        <w:pStyle w:val="Normlnywebov"/>
        <w:contextualSpacing/>
        <w:rPr>
          <w:rFonts w:asciiTheme="minorHAnsi" w:hAnsiTheme="minorHAnsi" w:cs="Arial Narrow"/>
          <w:noProof/>
          <w:sz w:val="22"/>
          <w:szCs w:val="22"/>
        </w:rPr>
      </w:pPr>
    </w:p>
    <w:p w14:paraId="799AC644" w14:textId="77777777" w:rsidR="00452D77" w:rsidRPr="00452D77" w:rsidRDefault="00452D77" w:rsidP="00452D77">
      <w:pPr>
        <w:pStyle w:val="Normlnywebov"/>
        <w:contextualSpacing/>
        <w:rPr>
          <w:rFonts w:asciiTheme="minorHAnsi" w:hAnsiTheme="minorHAnsi" w:cs="Arial Narrow"/>
          <w:noProof/>
          <w:sz w:val="22"/>
          <w:szCs w:val="22"/>
        </w:rPr>
      </w:pPr>
      <w:r w:rsidRPr="00452D77">
        <w:rPr>
          <w:rFonts w:asciiTheme="minorHAnsi" w:hAnsiTheme="minorHAnsi" w:cs="Arial Narrow"/>
          <w:noProof/>
          <w:sz w:val="22"/>
          <w:szCs w:val="22"/>
        </w:rPr>
        <w:t xml:space="preserve">Bratislava, </w:t>
      </w:r>
      <w:r w:rsidR="00156D54">
        <w:rPr>
          <w:rFonts w:asciiTheme="minorHAnsi" w:hAnsiTheme="minorHAnsi" w:cs="Arial Narrow"/>
          <w:noProof/>
          <w:sz w:val="22"/>
          <w:szCs w:val="22"/>
        </w:rPr>
        <w:t>dňa ........................</w:t>
      </w:r>
      <w:r w:rsidRPr="00452D77">
        <w:rPr>
          <w:rFonts w:asciiTheme="minorHAnsi" w:hAnsiTheme="minorHAnsi" w:cs="Arial Narrow"/>
          <w:noProof/>
          <w:sz w:val="22"/>
          <w:szCs w:val="22"/>
        </w:rPr>
        <w:tab/>
        <w:t xml:space="preserve">             </w:t>
      </w:r>
      <w:r w:rsidRPr="00452D77">
        <w:rPr>
          <w:rFonts w:asciiTheme="minorHAnsi" w:hAnsiTheme="minorHAnsi" w:cs="Arial Narrow"/>
          <w:noProof/>
          <w:sz w:val="22"/>
          <w:szCs w:val="22"/>
        </w:rPr>
        <w:tab/>
      </w:r>
      <w:r w:rsidRPr="00452D77">
        <w:rPr>
          <w:rFonts w:asciiTheme="minorHAnsi" w:hAnsiTheme="minorHAnsi" w:cs="Arial Narrow"/>
          <w:noProof/>
          <w:sz w:val="22"/>
          <w:szCs w:val="22"/>
        </w:rPr>
        <w:tab/>
      </w:r>
      <w:r w:rsidRPr="00452D77">
        <w:rPr>
          <w:rFonts w:asciiTheme="minorHAnsi" w:hAnsiTheme="minorHAnsi" w:cs="Arial Narrow"/>
          <w:noProof/>
          <w:sz w:val="22"/>
          <w:szCs w:val="22"/>
        </w:rPr>
        <w:tab/>
      </w:r>
      <w:r w:rsidRPr="00452D77">
        <w:rPr>
          <w:rFonts w:asciiTheme="minorHAnsi" w:hAnsiTheme="minorHAnsi" w:cs="Arial Narrow"/>
          <w:noProof/>
          <w:sz w:val="22"/>
          <w:szCs w:val="22"/>
        </w:rPr>
        <w:tab/>
      </w:r>
      <w:r w:rsidRPr="00452D77">
        <w:rPr>
          <w:rFonts w:asciiTheme="minorHAnsi" w:hAnsiTheme="minorHAnsi" w:cs="Arial Narrow"/>
          <w:noProof/>
          <w:sz w:val="22"/>
          <w:szCs w:val="22"/>
        </w:rPr>
        <w:tab/>
      </w:r>
      <w:r w:rsidRPr="00452D77">
        <w:rPr>
          <w:rFonts w:asciiTheme="minorHAnsi" w:hAnsiTheme="minorHAnsi" w:cs="Arial Narrow"/>
          <w:noProof/>
          <w:sz w:val="22"/>
          <w:szCs w:val="22"/>
        </w:rPr>
        <w:tab/>
        <w:t xml:space="preserve">                  </w:t>
      </w:r>
    </w:p>
    <w:p w14:paraId="41B51B75" w14:textId="77777777" w:rsidR="00452D77" w:rsidRPr="00452D77" w:rsidRDefault="00452D77" w:rsidP="00382FB0">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p>
    <w:p w14:paraId="5BEB41FA" w14:textId="77777777" w:rsidR="00382FB0" w:rsidRPr="00382FB0" w:rsidRDefault="00382FB0" w:rsidP="00382FB0">
      <w:pPr>
        <w:tabs>
          <w:tab w:val="right" w:leader="underscore" w:pos="8820"/>
          <w:tab w:val="right" w:leader="dot" w:pos="10080"/>
        </w:tabs>
        <w:ind w:left="5940"/>
        <w:rPr>
          <w:rFonts w:ascii="Calibri" w:hAnsi="Calibri" w:cs="Calibri"/>
          <w:sz w:val="22"/>
          <w:szCs w:val="22"/>
        </w:rPr>
      </w:pPr>
      <w:r w:rsidRPr="00382FB0">
        <w:rPr>
          <w:rFonts w:ascii="Calibri" w:hAnsi="Calibri" w:cs="Calibri"/>
          <w:sz w:val="22"/>
          <w:szCs w:val="22"/>
        </w:rPr>
        <w:tab/>
      </w:r>
    </w:p>
    <w:p w14:paraId="6B4EF1EE" w14:textId="77777777" w:rsidR="00A43620" w:rsidRDefault="001536C8" w:rsidP="00382FB0">
      <w:pPr>
        <w:ind w:left="4963"/>
        <w:jc w:val="center"/>
        <w:rPr>
          <w:rFonts w:ascii="Calibri" w:hAnsi="Calibri" w:cs="Calibri"/>
          <w:sz w:val="22"/>
          <w:szCs w:val="22"/>
        </w:rPr>
      </w:pPr>
      <w:r>
        <w:rPr>
          <w:rFonts w:ascii="Calibri" w:hAnsi="Calibri" w:cs="Calibri"/>
          <w:sz w:val="22"/>
          <w:szCs w:val="22"/>
        </w:rPr>
        <w:t>Ing. Michal Pečeňák</w:t>
      </w:r>
    </w:p>
    <w:p w14:paraId="4EA416B2" w14:textId="77777777" w:rsidR="001536C8" w:rsidRPr="00382FB0" w:rsidRDefault="001536C8" w:rsidP="00382FB0">
      <w:pPr>
        <w:ind w:left="4963"/>
        <w:jc w:val="center"/>
        <w:rPr>
          <w:rFonts w:ascii="Calibri" w:hAnsi="Calibri" w:cs="Calibri"/>
          <w:sz w:val="22"/>
          <w:szCs w:val="22"/>
        </w:rPr>
      </w:pPr>
      <w:r>
        <w:rPr>
          <w:rFonts w:ascii="Calibri" w:hAnsi="Calibri" w:cs="Calibri"/>
          <w:sz w:val="22"/>
          <w:szCs w:val="22"/>
        </w:rPr>
        <w:t>riaditeľ odboru hospodárskej správy</w:t>
      </w:r>
    </w:p>
    <w:p w14:paraId="08077F69" w14:textId="77777777" w:rsid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Súlad súťažných podkladov so zákonom o verejnom obstarávaní potvrdzuje:</w:t>
      </w:r>
    </w:p>
    <w:p w14:paraId="22AFA355" w14:textId="77777777" w:rsidR="00382FB0" w:rsidRPr="00452D77" w:rsidRDefault="00382FB0" w:rsidP="00452D77">
      <w:pPr>
        <w:pStyle w:val="Normlnywebov"/>
        <w:contextualSpacing/>
        <w:rPr>
          <w:rFonts w:asciiTheme="minorHAnsi" w:hAnsiTheme="minorHAnsi" w:cs="Arial Narrow"/>
          <w:noProof/>
          <w:sz w:val="22"/>
          <w:szCs w:val="22"/>
        </w:rPr>
      </w:pPr>
    </w:p>
    <w:p w14:paraId="4719B298" w14:textId="77777777" w:rsidR="008562FF" w:rsidRDefault="00452D77" w:rsidP="008562FF">
      <w:pPr>
        <w:pStyle w:val="Normlnywebov"/>
        <w:contextualSpacing/>
        <w:rPr>
          <w:rFonts w:asciiTheme="minorHAnsi" w:hAnsiTheme="minorHAnsi" w:cs="Arial Narrow"/>
          <w:noProof/>
          <w:sz w:val="22"/>
          <w:szCs w:val="22"/>
        </w:rPr>
      </w:pPr>
      <w:r w:rsidRPr="00452D77">
        <w:rPr>
          <w:rFonts w:asciiTheme="minorHAnsi" w:hAnsiTheme="minorHAnsi" w:cs="Arial Narrow"/>
          <w:noProof/>
          <w:sz w:val="22"/>
          <w:szCs w:val="22"/>
        </w:rPr>
        <w:t>Bratislava,</w:t>
      </w:r>
      <w:r w:rsidR="00156D54">
        <w:rPr>
          <w:rFonts w:asciiTheme="minorHAnsi" w:hAnsiTheme="minorHAnsi" w:cs="Arial Narrow"/>
          <w:noProof/>
          <w:sz w:val="22"/>
          <w:szCs w:val="22"/>
        </w:rPr>
        <w:t xml:space="preserve"> dňa .........................</w:t>
      </w:r>
      <w:r w:rsidRPr="00452D77">
        <w:rPr>
          <w:rFonts w:asciiTheme="minorHAnsi" w:hAnsiTheme="minorHAnsi" w:cs="Arial Narrow"/>
          <w:noProof/>
          <w:sz w:val="22"/>
          <w:szCs w:val="22"/>
        </w:rPr>
        <w:t xml:space="preserve">       </w:t>
      </w:r>
      <w:r w:rsidR="008562FF" w:rsidRPr="00452D77">
        <w:rPr>
          <w:rFonts w:asciiTheme="minorHAnsi" w:hAnsiTheme="minorHAnsi" w:cs="Arial Narrow"/>
          <w:noProof/>
          <w:sz w:val="22"/>
          <w:szCs w:val="22"/>
        </w:rPr>
        <w:tab/>
      </w:r>
    </w:p>
    <w:p w14:paraId="3FE54C55" w14:textId="77777777" w:rsidR="00382FB0" w:rsidRPr="00382FB0" w:rsidRDefault="00452D77" w:rsidP="00382FB0">
      <w:pPr>
        <w:tabs>
          <w:tab w:val="right" w:leader="underscore" w:pos="8820"/>
          <w:tab w:val="right" w:leader="dot" w:pos="10080"/>
        </w:tabs>
        <w:ind w:left="5940"/>
        <w:rPr>
          <w:rFonts w:ascii="Calibri" w:hAnsi="Calibri" w:cs="Calibri"/>
          <w:sz w:val="22"/>
          <w:szCs w:val="22"/>
        </w:rPr>
      </w:pPr>
      <w:r w:rsidRPr="00452D77">
        <w:rPr>
          <w:rFonts w:asciiTheme="minorHAnsi" w:hAnsiTheme="minorHAnsi" w:cs="Arial Narrow"/>
          <w:sz w:val="22"/>
          <w:szCs w:val="22"/>
        </w:rPr>
        <w:t xml:space="preserve">                                             </w:t>
      </w:r>
      <w:r w:rsidR="008562FF">
        <w:rPr>
          <w:rFonts w:asciiTheme="minorHAnsi" w:hAnsiTheme="minorHAnsi" w:cs="Arial Narrow"/>
          <w:sz w:val="22"/>
          <w:szCs w:val="22"/>
        </w:rPr>
        <w:t xml:space="preserve">                                                                            </w:t>
      </w:r>
      <w:r w:rsidR="00382FB0" w:rsidRPr="00382FB0">
        <w:rPr>
          <w:rFonts w:ascii="Calibri" w:hAnsi="Calibri" w:cs="Calibri"/>
          <w:sz w:val="22"/>
          <w:szCs w:val="22"/>
        </w:rPr>
        <w:tab/>
      </w:r>
    </w:p>
    <w:p w14:paraId="5AAE2DEC" w14:textId="77777777" w:rsidR="00382FB0" w:rsidRPr="00382FB0" w:rsidRDefault="00382FB0" w:rsidP="00382FB0">
      <w:pPr>
        <w:ind w:left="4963"/>
        <w:jc w:val="center"/>
        <w:rPr>
          <w:rFonts w:ascii="Calibri" w:hAnsi="Calibri" w:cs="Calibri"/>
          <w:sz w:val="22"/>
          <w:szCs w:val="22"/>
        </w:rPr>
      </w:pPr>
      <w:r>
        <w:rPr>
          <w:rFonts w:ascii="Calibri" w:hAnsi="Calibri" w:cs="Calibri"/>
          <w:sz w:val="22"/>
          <w:szCs w:val="22"/>
        </w:rPr>
        <w:t>Mgr. Michal Luciak</w:t>
      </w:r>
    </w:p>
    <w:p w14:paraId="672496CA" w14:textId="77777777" w:rsidR="00382FB0" w:rsidRPr="00382FB0" w:rsidRDefault="00382FB0" w:rsidP="00382FB0">
      <w:pPr>
        <w:ind w:left="4963"/>
        <w:jc w:val="center"/>
        <w:rPr>
          <w:rFonts w:ascii="Calibri" w:hAnsi="Calibri" w:cs="Calibri"/>
          <w:sz w:val="22"/>
          <w:szCs w:val="22"/>
        </w:rPr>
      </w:pPr>
      <w:r>
        <w:rPr>
          <w:rFonts w:ascii="Calibri" w:hAnsi="Calibri" w:cs="Calibri"/>
          <w:sz w:val="22"/>
          <w:szCs w:val="22"/>
        </w:rPr>
        <w:t>Štátny tajomník</w:t>
      </w:r>
    </w:p>
    <w:p w14:paraId="01B9BE58" w14:textId="77777777" w:rsidR="00382FB0" w:rsidRPr="00382FB0" w:rsidRDefault="00382FB0" w:rsidP="00382FB0">
      <w:pPr>
        <w:ind w:left="4963"/>
        <w:jc w:val="center"/>
        <w:rPr>
          <w:rFonts w:ascii="Calibri" w:hAnsi="Calibri" w:cs="Calibri"/>
          <w:sz w:val="22"/>
          <w:szCs w:val="22"/>
        </w:rPr>
      </w:pPr>
      <w:r>
        <w:rPr>
          <w:rFonts w:ascii="Calibri" w:hAnsi="Calibri" w:cs="Calibri"/>
          <w:sz w:val="22"/>
          <w:szCs w:val="22"/>
        </w:rPr>
        <w:t>Ministerstva spravodlivosti SR</w:t>
      </w:r>
    </w:p>
    <w:p w14:paraId="4DC7EC37" w14:textId="77777777" w:rsidR="0012702B" w:rsidRPr="00D13325" w:rsidRDefault="0012702B" w:rsidP="00382FB0">
      <w:pPr>
        <w:tabs>
          <w:tab w:val="right" w:leader="underscore" w:pos="8820"/>
          <w:tab w:val="right" w:leader="dot" w:pos="10080"/>
        </w:tabs>
        <w:rPr>
          <w:rFonts w:asciiTheme="minorHAnsi" w:hAnsiTheme="minorHAnsi"/>
          <w:sz w:val="22"/>
          <w:szCs w:val="22"/>
        </w:rPr>
      </w:pPr>
    </w:p>
    <w:p w14:paraId="09BDE74F" w14:textId="77777777" w:rsidR="00341BFF" w:rsidRPr="00D13325" w:rsidRDefault="00341BFF" w:rsidP="008562FF">
      <w:pPr>
        <w:pStyle w:val="Zarkazkladnhotextu3"/>
        <w:ind w:left="0"/>
        <w:rPr>
          <w:rFonts w:asciiTheme="minorHAnsi" w:hAnsiTheme="minorHAnsi" w:cs="Arial Narrow"/>
          <w:sz w:val="22"/>
          <w:szCs w:val="22"/>
        </w:rPr>
        <w:sectPr w:rsidR="00341BFF" w:rsidRPr="00D13325" w:rsidSect="00452D77">
          <w:headerReference w:type="default" r:id="rId9"/>
          <w:footerReference w:type="default" r:id="rId10"/>
          <w:headerReference w:type="first" r:id="rId11"/>
          <w:pgSz w:w="11906" w:h="16838" w:code="9"/>
          <w:pgMar w:top="851" w:right="1134" w:bottom="851" w:left="1134" w:header="703" w:footer="703" w:gutter="0"/>
          <w:pgNumType w:start="1" w:chapStyle="1" w:chapSep="period"/>
          <w:cols w:space="708"/>
          <w:docGrid w:linePitch="360"/>
        </w:sectPr>
      </w:pPr>
    </w:p>
    <w:p w14:paraId="555F6657" w14:textId="77777777" w:rsidR="007C3554" w:rsidRPr="00D13325" w:rsidRDefault="007C3554" w:rsidP="00E0106F">
      <w:pPr>
        <w:pStyle w:val="Nadpis5"/>
        <w:spacing w:after="60"/>
        <w:jc w:val="left"/>
        <w:rPr>
          <w:rFonts w:asciiTheme="minorHAnsi" w:hAnsiTheme="minorHAnsi" w:cs="Arial Narrow"/>
          <w:sz w:val="22"/>
          <w:szCs w:val="22"/>
        </w:rPr>
      </w:pPr>
      <w:r w:rsidRPr="00D13325">
        <w:rPr>
          <w:rFonts w:asciiTheme="minorHAnsi" w:hAnsiTheme="minorHAnsi" w:cs="Arial Narrow"/>
          <w:sz w:val="22"/>
          <w:szCs w:val="22"/>
        </w:rPr>
        <w:lastRenderedPageBreak/>
        <w:t xml:space="preserve">OBSAH  SÚŤAŽNÝCH  PODKLADOV </w:t>
      </w:r>
    </w:p>
    <w:p w14:paraId="47E5EAA0" w14:textId="77777777" w:rsidR="007C3554" w:rsidRPr="00D13325" w:rsidRDefault="007C3554" w:rsidP="00E0106F">
      <w:pPr>
        <w:tabs>
          <w:tab w:val="left" w:pos="540"/>
        </w:tabs>
        <w:ind w:left="539"/>
        <w:rPr>
          <w:rFonts w:asciiTheme="minorHAnsi" w:hAnsiTheme="minorHAnsi" w:cs="Arial Narrow"/>
          <w:sz w:val="22"/>
          <w:szCs w:val="22"/>
        </w:rPr>
      </w:pPr>
      <w:r w:rsidRPr="00D13325">
        <w:rPr>
          <w:rFonts w:asciiTheme="minorHAnsi" w:hAnsiTheme="minorHAnsi" w:cs="Arial Narrow"/>
          <w:b/>
          <w:sz w:val="22"/>
          <w:szCs w:val="22"/>
        </w:rPr>
        <w:t>A.</w:t>
      </w:r>
      <w:r w:rsidR="000A564F"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w:t>
      </w:r>
      <w:r w:rsidRPr="00D13325">
        <w:rPr>
          <w:rFonts w:asciiTheme="minorHAnsi" w:hAnsiTheme="minorHAnsi" w:cs="Arial Narrow"/>
          <w:b/>
          <w:bCs/>
          <w:smallCaps/>
          <w:sz w:val="22"/>
          <w:szCs w:val="22"/>
        </w:rPr>
        <w:t>Pokyny pre uchádzačov</w:t>
      </w:r>
      <w:r w:rsidR="00100099" w:rsidRPr="00D13325">
        <w:rPr>
          <w:rFonts w:asciiTheme="minorHAnsi" w:hAnsiTheme="minorHAnsi" w:cs="Arial Narrow"/>
          <w:b/>
          <w:bCs/>
          <w:smallCaps/>
          <w:sz w:val="22"/>
          <w:szCs w:val="22"/>
        </w:rPr>
        <w:t>/záujemcov</w:t>
      </w:r>
    </w:p>
    <w:p w14:paraId="5A66DFDA" w14:textId="77777777" w:rsidR="007C3554" w:rsidRPr="00E91762" w:rsidRDefault="007C3554" w:rsidP="00BF1178">
      <w:pPr>
        <w:pStyle w:val="Nadpis8"/>
        <w:numPr>
          <w:ilvl w:val="0"/>
          <w:numId w:val="1"/>
        </w:numPr>
        <w:tabs>
          <w:tab w:val="clear" w:pos="360"/>
          <w:tab w:val="left" w:pos="1080"/>
        </w:tabs>
        <w:spacing w:before="120"/>
        <w:ind w:left="720" w:firstLine="0"/>
        <w:rPr>
          <w:rFonts w:asciiTheme="minorHAnsi" w:hAnsiTheme="minorHAnsi" w:cs="Arial Narrow"/>
          <w:sz w:val="22"/>
          <w:szCs w:val="22"/>
          <w:u w:val="none"/>
        </w:rPr>
      </w:pPr>
      <w:r w:rsidRPr="00D13325">
        <w:rPr>
          <w:rFonts w:asciiTheme="minorHAnsi" w:hAnsiTheme="minorHAnsi" w:cs="Arial Narrow"/>
          <w:sz w:val="22"/>
          <w:szCs w:val="22"/>
          <w:u w:val="none"/>
        </w:rPr>
        <w:t xml:space="preserve">  </w:t>
      </w:r>
      <w:r w:rsidRPr="00E91762">
        <w:rPr>
          <w:rFonts w:asciiTheme="minorHAnsi" w:hAnsiTheme="minorHAnsi" w:cs="Arial Narrow"/>
          <w:sz w:val="22"/>
          <w:szCs w:val="22"/>
          <w:u w:val="none"/>
        </w:rPr>
        <w:t xml:space="preserve">Identifikácia </w:t>
      </w:r>
      <w:r w:rsidR="009F3466" w:rsidRPr="00E91762">
        <w:rPr>
          <w:rFonts w:asciiTheme="minorHAnsi" w:hAnsiTheme="minorHAnsi" w:cs="Arial Narrow"/>
          <w:sz w:val="22"/>
          <w:szCs w:val="22"/>
          <w:u w:val="none"/>
        </w:rPr>
        <w:t>verejného obstarávateľ</w:t>
      </w:r>
      <w:r w:rsidRPr="00E91762">
        <w:rPr>
          <w:rFonts w:asciiTheme="minorHAnsi" w:hAnsiTheme="minorHAnsi" w:cs="Arial Narrow"/>
          <w:sz w:val="22"/>
          <w:szCs w:val="22"/>
          <w:u w:val="none"/>
        </w:rPr>
        <w:t>a</w:t>
      </w:r>
      <w:r w:rsidR="00945F13" w:rsidRPr="00E91762">
        <w:rPr>
          <w:rFonts w:asciiTheme="minorHAnsi" w:hAnsiTheme="minorHAnsi" w:cs="Arial Narrow"/>
          <w:sz w:val="22"/>
          <w:szCs w:val="22"/>
          <w:u w:val="none"/>
        </w:rPr>
        <w:tab/>
      </w:r>
      <w:r w:rsidR="00945F13" w:rsidRPr="00E91762">
        <w:rPr>
          <w:rFonts w:asciiTheme="minorHAnsi" w:hAnsiTheme="minorHAnsi" w:cs="Arial Narrow"/>
          <w:sz w:val="22"/>
          <w:szCs w:val="22"/>
          <w:u w:val="none"/>
        </w:rPr>
        <w:tab/>
      </w:r>
    </w:p>
    <w:p w14:paraId="37A6A555" w14:textId="77777777" w:rsidR="007C3554" w:rsidRPr="00E91762" w:rsidRDefault="007C3554" w:rsidP="007C3554">
      <w:pPr>
        <w:numPr>
          <w:ilvl w:val="0"/>
          <w:numId w:val="1"/>
        </w:numPr>
        <w:tabs>
          <w:tab w:val="clear" w:pos="360"/>
          <w:tab w:val="left" w:pos="1080"/>
        </w:tabs>
        <w:ind w:left="720" w:firstLine="0"/>
        <w:jc w:val="both"/>
        <w:rPr>
          <w:rFonts w:asciiTheme="minorHAnsi" w:hAnsiTheme="minorHAnsi" w:cs="Arial Narrow"/>
          <w:sz w:val="22"/>
          <w:szCs w:val="22"/>
        </w:rPr>
      </w:pPr>
      <w:r w:rsidRPr="00E91762">
        <w:rPr>
          <w:rFonts w:asciiTheme="minorHAnsi" w:hAnsiTheme="minorHAnsi" w:cs="Arial Narrow"/>
          <w:sz w:val="22"/>
          <w:szCs w:val="22"/>
        </w:rPr>
        <w:t xml:space="preserve">  Predmet zákazky</w:t>
      </w:r>
      <w:r w:rsidR="00945F13" w:rsidRPr="00E91762">
        <w:rPr>
          <w:rFonts w:asciiTheme="minorHAnsi" w:hAnsiTheme="minorHAnsi" w:cs="Arial Narrow"/>
          <w:sz w:val="22"/>
          <w:szCs w:val="22"/>
        </w:rPr>
        <w:tab/>
      </w:r>
      <w:r w:rsidR="00945F13" w:rsidRPr="00E91762">
        <w:rPr>
          <w:rFonts w:asciiTheme="minorHAnsi" w:hAnsiTheme="minorHAnsi" w:cs="Arial Narrow"/>
          <w:sz w:val="22"/>
          <w:szCs w:val="22"/>
        </w:rPr>
        <w:tab/>
      </w:r>
      <w:r w:rsidR="00945F13" w:rsidRPr="00E91762">
        <w:rPr>
          <w:rFonts w:asciiTheme="minorHAnsi" w:hAnsiTheme="minorHAnsi" w:cs="Arial Narrow"/>
          <w:sz w:val="22"/>
          <w:szCs w:val="22"/>
        </w:rPr>
        <w:tab/>
      </w:r>
      <w:r w:rsidR="00945F13" w:rsidRPr="00E91762">
        <w:rPr>
          <w:rFonts w:asciiTheme="minorHAnsi" w:hAnsiTheme="minorHAnsi" w:cs="Arial Narrow"/>
          <w:sz w:val="22"/>
          <w:szCs w:val="22"/>
        </w:rPr>
        <w:tab/>
      </w:r>
    </w:p>
    <w:p w14:paraId="0F218061" w14:textId="77777777" w:rsidR="007C3554" w:rsidRPr="00E91762" w:rsidRDefault="007C3554" w:rsidP="007C3554">
      <w:pPr>
        <w:numPr>
          <w:ilvl w:val="0"/>
          <w:numId w:val="1"/>
        </w:numPr>
        <w:tabs>
          <w:tab w:val="clear" w:pos="360"/>
          <w:tab w:val="left" w:pos="1080"/>
        </w:tabs>
        <w:ind w:left="720" w:firstLine="0"/>
        <w:jc w:val="both"/>
        <w:rPr>
          <w:rFonts w:asciiTheme="minorHAnsi" w:hAnsiTheme="minorHAnsi" w:cs="Arial Narrow"/>
          <w:sz w:val="22"/>
          <w:szCs w:val="22"/>
        </w:rPr>
      </w:pPr>
      <w:r w:rsidRPr="00E91762">
        <w:rPr>
          <w:rFonts w:asciiTheme="minorHAnsi" w:hAnsiTheme="minorHAnsi" w:cs="Arial Narrow"/>
          <w:sz w:val="22"/>
          <w:szCs w:val="22"/>
        </w:rPr>
        <w:t xml:space="preserve">  Rozdelenie </w:t>
      </w:r>
      <w:r w:rsidR="00420591" w:rsidRPr="00E91762">
        <w:rPr>
          <w:rFonts w:asciiTheme="minorHAnsi" w:hAnsiTheme="minorHAnsi" w:cs="Arial Narrow"/>
          <w:sz w:val="22"/>
          <w:szCs w:val="22"/>
        </w:rPr>
        <w:t>predmetu</w:t>
      </w:r>
      <w:r w:rsidRPr="00E91762">
        <w:rPr>
          <w:rFonts w:asciiTheme="minorHAnsi" w:hAnsiTheme="minorHAnsi" w:cs="Arial Narrow"/>
          <w:sz w:val="22"/>
          <w:szCs w:val="22"/>
        </w:rPr>
        <w:t xml:space="preserve"> zákazky</w:t>
      </w:r>
      <w:r w:rsidR="00C46B17" w:rsidRPr="00E91762">
        <w:rPr>
          <w:rFonts w:asciiTheme="minorHAnsi" w:hAnsiTheme="minorHAnsi" w:cs="Arial Narrow"/>
          <w:sz w:val="22"/>
          <w:szCs w:val="22"/>
        </w:rPr>
        <w:tab/>
      </w:r>
      <w:r w:rsidR="00420591" w:rsidRPr="00E91762">
        <w:rPr>
          <w:rFonts w:asciiTheme="minorHAnsi" w:hAnsiTheme="minorHAnsi" w:cs="Arial Narrow"/>
          <w:sz w:val="22"/>
          <w:szCs w:val="22"/>
        </w:rPr>
        <w:tab/>
      </w:r>
      <w:r w:rsidR="00C46B17" w:rsidRPr="00E91762">
        <w:rPr>
          <w:rFonts w:asciiTheme="minorHAnsi" w:hAnsiTheme="minorHAnsi" w:cs="Arial Narrow"/>
          <w:sz w:val="22"/>
          <w:szCs w:val="22"/>
        </w:rPr>
        <w:tab/>
      </w:r>
    </w:p>
    <w:p w14:paraId="1346BC31" w14:textId="77777777" w:rsidR="007C3554" w:rsidRPr="00E91762" w:rsidRDefault="00945F13" w:rsidP="007C3554">
      <w:pPr>
        <w:numPr>
          <w:ilvl w:val="0"/>
          <w:numId w:val="1"/>
        </w:numPr>
        <w:tabs>
          <w:tab w:val="clear" w:pos="360"/>
          <w:tab w:val="left" w:pos="1080"/>
        </w:tabs>
        <w:ind w:left="720" w:firstLine="0"/>
        <w:jc w:val="both"/>
        <w:rPr>
          <w:rFonts w:asciiTheme="minorHAnsi" w:hAnsiTheme="minorHAnsi" w:cs="Arial Narrow"/>
          <w:sz w:val="22"/>
          <w:szCs w:val="22"/>
        </w:rPr>
      </w:pPr>
      <w:r w:rsidRPr="00E91762">
        <w:rPr>
          <w:rFonts w:asciiTheme="minorHAnsi" w:hAnsiTheme="minorHAnsi" w:cs="Arial Narrow"/>
          <w:sz w:val="22"/>
          <w:szCs w:val="22"/>
        </w:rPr>
        <w:t xml:space="preserve">  Variantné riešenie</w:t>
      </w:r>
      <w:r w:rsidRPr="00E91762">
        <w:rPr>
          <w:rFonts w:asciiTheme="minorHAnsi" w:hAnsiTheme="minorHAnsi" w:cs="Arial Narrow"/>
          <w:sz w:val="22"/>
          <w:szCs w:val="22"/>
        </w:rPr>
        <w:tab/>
      </w:r>
      <w:r w:rsidRPr="00E91762">
        <w:rPr>
          <w:rFonts w:asciiTheme="minorHAnsi" w:hAnsiTheme="minorHAnsi" w:cs="Arial Narrow"/>
          <w:sz w:val="22"/>
          <w:szCs w:val="22"/>
        </w:rPr>
        <w:tab/>
      </w:r>
      <w:r w:rsidRPr="00E91762">
        <w:rPr>
          <w:rFonts w:asciiTheme="minorHAnsi" w:hAnsiTheme="minorHAnsi" w:cs="Arial Narrow"/>
          <w:sz w:val="22"/>
          <w:szCs w:val="22"/>
        </w:rPr>
        <w:tab/>
      </w:r>
      <w:r w:rsidRPr="00E91762">
        <w:rPr>
          <w:rFonts w:asciiTheme="minorHAnsi" w:hAnsiTheme="minorHAnsi" w:cs="Arial Narrow"/>
          <w:sz w:val="22"/>
          <w:szCs w:val="22"/>
        </w:rPr>
        <w:tab/>
      </w:r>
    </w:p>
    <w:p w14:paraId="1BAE6B0F" w14:textId="77777777" w:rsidR="00A255FE" w:rsidRPr="00E91762" w:rsidRDefault="00A255FE" w:rsidP="007C3554">
      <w:pPr>
        <w:numPr>
          <w:ilvl w:val="0"/>
          <w:numId w:val="1"/>
        </w:numPr>
        <w:tabs>
          <w:tab w:val="clear" w:pos="360"/>
          <w:tab w:val="left" w:pos="1080"/>
        </w:tabs>
        <w:ind w:left="720" w:firstLine="0"/>
        <w:jc w:val="both"/>
        <w:rPr>
          <w:rFonts w:asciiTheme="minorHAnsi" w:hAnsiTheme="minorHAnsi" w:cs="Arial Narrow"/>
          <w:sz w:val="22"/>
          <w:szCs w:val="22"/>
        </w:rPr>
      </w:pPr>
      <w:r w:rsidRPr="00E91762">
        <w:rPr>
          <w:rFonts w:asciiTheme="minorHAnsi" w:hAnsiTheme="minorHAnsi" w:cs="Arial Narrow"/>
          <w:sz w:val="22"/>
          <w:szCs w:val="22"/>
        </w:rPr>
        <w:t xml:space="preserve">  </w:t>
      </w:r>
      <w:r w:rsidR="003709B8" w:rsidRPr="00E91762">
        <w:rPr>
          <w:rFonts w:asciiTheme="minorHAnsi" w:hAnsiTheme="minorHAnsi" w:cs="Arial Narrow"/>
          <w:sz w:val="22"/>
          <w:szCs w:val="22"/>
        </w:rPr>
        <w:t>Miesto dodania predmetu zákazky</w:t>
      </w:r>
    </w:p>
    <w:p w14:paraId="0D4DEE54" w14:textId="77777777" w:rsidR="007C3554" w:rsidRPr="00E91762" w:rsidRDefault="007C3554" w:rsidP="007C3554">
      <w:pPr>
        <w:numPr>
          <w:ilvl w:val="0"/>
          <w:numId w:val="1"/>
        </w:numPr>
        <w:tabs>
          <w:tab w:val="clear" w:pos="360"/>
          <w:tab w:val="left" w:pos="1080"/>
        </w:tabs>
        <w:ind w:left="720" w:firstLine="0"/>
        <w:jc w:val="both"/>
        <w:rPr>
          <w:rFonts w:asciiTheme="minorHAnsi" w:hAnsiTheme="minorHAnsi" w:cs="Arial Narrow"/>
          <w:sz w:val="22"/>
          <w:szCs w:val="22"/>
        </w:rPr>
      </w:pPr>
      <w:r w:rsidRPr="00E91762">
        <w:rPr>
          <w:rFonts w:asciiTheme="minorHAnsi" w:hAnsiTheme="minorHAnsi" w:cs="Arial Narrow"/>
          <w:sz w:val="22"/>
          <w:szCs w:val="22"/>
        </w:rPr>
        <w:t xml:space="preserve">  </w:t>
      </w:r>
      <w:r w:rsidR="004A5D09" w:rsidRPr="00E91762">
        <w:rPr>
          <w:rFonts w:asciiTheme="minorHAnsi" w:hAnsiTheme="minorHAnsi" w:cs="Arial Narrow"/>
          <w:sz w:val="22"/>
          <w:szCs w:val="22"/>
        </w:rPr>
        <w:t>Trvanie zmluvy alebo lehoty uskutočnenia</w:t>
      </w:r>
      <w:r w:rsidR="00C46B17" w:rsidRPr="00E91762">
        <w:rPr>
          <w:rFonts w:asciiTheme="minorHAnsi" w:hAnsiTheme="minorHAnsi" w:cs="Arial Narrow"/>
          <w:sz w:val="22"/>
          <w:szCs w:val="22"/>
        </w:rPr>
        <w:tab/>
      </w:r>
      <w:r w:rsidR="004C3715" w:rsidRPr="00E91762">
        <w:rPr>
          <w:rFonts w:asciiTheme="minorHAnsi" w:hAnsiTheme="minorHAnsi" w:cs="Arial Narrow"/>
          <w:sz w:val="22"/>
          <w:szCs w:val="22"/>
        </w:rPr>
        <w:tab/>
      </w:r>
    </w:p>
    <w:p w14:paraId="01BCB1C2" w14:textId="77777777" w:rsidR="007C3554" w:rsidRPr="00E91762" w:rsidRDefault="007C3554" w:rsidP="007C3554">
      <w:pPr>
        <w:numPr>
          <w:ilvl w:val="0"/>
          <w:numId w:val="1"/>
        </w:numPr>
        <w:tabs>
          <w:tab w:val="clear" w:pos="360"/>
          <w:tab w:val="left" w:pos="1080"/>
        </w:tabs>
        <w:ind w:left="720" w:firstLine="0"/>
        <w:jc w:val="both"/>
        <w:rPr>
          <w:rFonts w:asciiTheme="minorHAnsi" w:hAnsiTheme="minorHAnsi" w:cs="Arial Narrow"/>
          <w:sz w:val="22"/>
          <w:szCs w:val="22"/>
        </w:rPr>
      </w:pPr>
      <w:r w:rsidRPr="00E91762">
        <w:rPr>
          <w:rFonts w:asciiTheme="minorHAnsi" w:hAnsiTheme="minorHAnsi" w:cs="Arial Narrow"/>
          <w:sz w:val="22"/>
          <w:szCs w:val="22"/>
        </w:rPr>
        <w:t xml:space="preserve">  Zdroj</w:t>
      </w:r>
      <w:r w:rsidR="00945F13" w:rsidRPr="00E91762">
        <w:rPr>
          <w:rFonts w:asciiTheme="minorHAnsi" w:hAnsiTheme="minorHAnsi" w:cs="Arial Narrow"/>
          <w:sz w:val="22"/>
          <w:szCs w:val="22"/>
        </w:rPr>
        <w:t xml:space="preserve"> finančných prostriedkov</w:t>
      </w:r>
      <w:r w:rsidR="00945F13" w:rsidRPr="00E91762">
        <w:rPr>
          <w:rFonts w:asciiTheme="minorHAnsi" w:hAnsiTheme="minorHAnsi" w:cs="Arial Narrow"/>
          <w:sz w:val="22"/>
          <w:szCs w:val="22"/>
        </w:rPr>
        <w:tab/>
      </w:r>
      <w:r w:rsidR="00945F13" w:rsidRPr="00E91762">
        <w:rPr>
          <w:rFonts w:asciiTheme="minorHAnsi" w:hAnsiTheme="minorHAnsi" w:cs="Arial Narrow"/>
          <w:sz w:val="22"/>
          <w:szCs w:val="22"/>
        </w:rPr>
        <w:tab/>
      </w:r>
      <w:r w:rsidR="00945F13" w:rsidRPr="00E91762">
        <w:rPr>
          <w:rFonts w:asciiTheme="minorHAnsi" w:hAnsiTheme="minorHAnsi" w:cs="Arial Narrow"/>
          <w:sz w:val="22"/>
          <w:szCs w:val="22"/>
        </w:rPr>
        <w:tab/>
      </w:r>
    </w:p>
    <w:p w14:paraId="3EFC1D85" w14:textId="77777777" w:rsidR="007C3554" w:rsidRPr="00D13325" w:rsidRDefault="007C3554" w:rsidP="007C3554">
      <w:pPr>
        <w:pStyle w:val="Nadpis6"/>
        <w:numPr>
          <w:ilvl w:val="0"/>
          <w:numId w:val="1"/>
        </w:numPr>
        <w:tabs>
          <w:tab w:val="clear" w:pos="360"/>
          <w:tab w:val="left" w:pos="1080"/>
        </w:tabs>
        <w:ind w:left="720" w:firstLine="0"/>
        <w:rPr>
          <w:rFonts w:asciiTheme="minorHAnsi" w:hAnsiTheme="minorHAnsi" w:cs="Arial Narrow"/>
          <w:b w:val="0"/>
          <w:bCs w:val="0"/>
          <w:sz w:val="22"/>
          <w:szCs w:val="22"/>
        </w:rPr>
      </w:pPr>
      <w:r w:rsidRPr="00E91762">
        <w:rPr>
          <w:rFonts w:asciiTheme="minorHAnsi" w:hAnsiTheme="minorHAnsi" w:cs="Arial Narrow"/>
          <w:b w:val="0"/>
          <w:bCs w:val="0"/>
          <w:sz w:val="22"/>
          <w:szCs w:val="22"/>
        </w:rPr>
        <w:t xml:space="preserve">  L</w:t>
      </w:r>
      <w:r w:rsidR="00945F13" w:rsidRPr="00E91762">
        <w:rPr>
          <w:rFonts w:asciiTheme="minorHAnsi" w:hAnsiTheme="minorHAnsi" w:cs="Arial Narrow"/>
          <w:b w:val="0"/>
          <w:bCs w:val="0"/>
          <w:sz w:val="22"/>
          <w:szCs w:val="22"/>
        </w:rPr>
        <w:t>ehota viazanosti ponuky</w:t>
      </w:r>
      <w:r w:rsidR="00945F13" w:rsidRPr="00D13325">
        <w:rPr>
          <w:rFonts w:asciiTheme="minorHAnsi" w:hAnsiTheme="minorHAnsi" w:cs="Arial Narrow"/>
          <w:b w:val="0"/>
          <w:bCs w:val="0"/>
          <w:sz w:val="22"/>
          <w:szCs w:val="22"/>
        </w:rPr>
        <w:tab/>
      </w:r>
      <w:r w:rsidR="00945F13" w:rsidRPr="00D13325">
        <w:rPr>
          <w:rFonts w:asciiTheme="minorHAnsi" w:hAnsiTheme="minorHAnsi" w:cs="Arial Narrow"/>
          <w:b w:val="0"/>
          <w:bCs w:val="0"/>
          <w:sz w:val="22"/>
          <w:szCs w:val="22"/>
        </w:rPr>
        <w:tab/>
      </w:r>
    </w:p>
    <w:p w14:paraId="69053A14" w14:textId="77777777" w:rsidR="007C3554" w:rsidRPr="00D13325" w:rsidRDefault="007C3554" w:rsidP="007C3554">
      <w:pPr>
        <w:pStyle w:val="Nadpis6"/>
        <w:numPr>
          <w:ilvl w:val="0"/>
          <w:numId w:val="1"/>
        </w:numPr>
        <w:tabs>
          <w:tab w:val="clear" w:pos="360"/>
          <w:tab w:val="num" w:pos="1080"/>
        </w:tabs>
        <w:ind w:left="720" w:firstLine="0"/>
        <w:rPr>
          <w:rFonts w:asciiTheme="minorHAnsi" w:hAnsiTheme="minorHAnsi" w:cs="Arial Narrow"/>
          <w:b w:val="0"/>
          <w:bCs w:val="0"/>
          <w:sz w:val="22"/>
          <w:szCs w:val="22"/>
        </w:rPr>
      </w:pPr>
      <w:r w:rsidRPr="00D13325">
        <w:rPr>
          <w:rFonts w:asciiTheme="minorHAnsi" w:hAnsiTheme="minorHAnsi" w:cs="Arial Narrow"/>
          <w:b w:val="0"/>
          <w:bCs w:val="0"/>
          <w:sz w:val="22"/>
          <w:szCs w:val="22"/>
        </w:rPr>
        <w:t xml:space="preserve">  </w:t>
      </w:r>
      <w:r w:rsidR="006362A1" w:rsidRPr="00D13325">
        <w:rPr>
          <w:rFonts w:asciiTheme="minorHAnsi" w:hAnsiTheme="minorHAnsi" w:cs="Arial Narrow"/>
          <w:b w:val="0"/>
          <w:bCs w:val="0"/>
          <w:sz w:val="22"/>
          <w:szCs w:val="22"/>
        </w:rPr>
        <w:t>Komunikácia</w:t>
      </w:r>
      <w:r w:rsidRPr="00D13325">
        <w:rPr>
          <w:rFonts w:asciiTheme="minorHAnsi" w:hAnsiTheme="minorHAnsi" w:cs="Arial Narrow"/>
          <w:b w:val="0"/>
          <w:bCs w:val="0"/>
          <w:sz w:val="22"/>
          <w:szCs w:val="22"/>
        </w:rPr>
        <w:t xml:space="preserve"> medzi </w:t>
      </w:r>
      <w:r w:rsidR="009F3466" w:rsidRPr="00D13325">
        <w:rPr>
          <w:rFonts w:asciiTheme="minorHAnsi" w:hAnsiTheme="minorHAnsi" w:cs="Arial Narrow"/>
          <w:b w:val="0"/>
          <w:bCs w:val="0"/>
          <w:sz w:val="22"/>
          <w:szCs w:val="22"/>
        </w:rPr>
        <w:t>verejným obstarávateľ</w:t>
      </w:r>
      <w:r w:rsidRPr="00D13325">
        <w:rPr>
          <w:rFonts w:asciiTheme="minorHAnsi" w:hAnsiTheme="minorHAnsi" w:cs="Arial Narrow"/>
          <w:b w:val="0"/>
          <w:bCs w:val="0"/>
          <w:sz w:val="22"/>
          <w:szCs w:val="22"/>
        </w:rPr>
        <w:t>om a</w:t>
      </w:r>
      <w:r w:rsidR="006362A1" w:rsidRPr="00D13325">
        <w:rPr>
          <w:rFonts w:asciiTheme="minorHAnsi" w:hAnsiTheme="minorHAnsi" w:cs="Arial Narrow"/>
          <w:b w:val="0"/>
          <w:bCs w:val="0"/>
          <w:sz w:val="22"/>
          <w:szCs w:val="22"/>
        </w:rPr>
        <w:t> </w:t>
      </w:r>
      <w:r w:rsidRPr="00D13325">
        <w:rPr>
          <w:rFonts w:asciiTheme="minorHAnsi" w:hAnsiTheme="minorHAnsi" w:cs="Arial Narrow"/>
          <w:b w:val="0"/>
          <w:bCs w:val="0"/>
          <w:sz w:val="22"/>
          <w:szCs w:val="22"/>
        </w:rPr>
        <w:t>uchádzačmi</w:t>
      </w:r>
      <w:r w:rsidR="006362A1" w:rsidRPr="00D13325">
        <w:rPr>
          <w:rFonts w:asciiTheme="minorHAnsi" w:hAnsiTheme="minorHAnsi" w:cs="Arial Narrow"/>
          <w:b w:val="0"/>
          <w:bCs w:val="0"/>
          <w:sz w:val="22"/>
          <w:szCs w:val="22"/>
        </w:rPr>
        <w:t xml:space="preserve"> alebo záujemcami</w:t>
      </w:r>
      <w:r w:rsidR="0016363F" w:rsidRPr="00D13325">
        <w:rPr>
          <w:rFonts w:asciiTheme="minorHAnsi" w:hAnsiTheme="minorHAnsi" w:cs="Arial Narrow"/>
          <w:b w:val="0"/>
          <w:bCs w:val="0"/>
          <w:sz w:val="22"/>
          <w:szCs w:val="22"/>
        </w:rPr>
        <w:tab/>
      </w:r>
    </w:p>
    <w:p w14:paraId="0891FC0B" w14:textId="77777777" w:rsidR="00631F47" w:rsidRDefault="00631F47" w:rsidP="00631F47">
      <w:pPr>
        <w:numPr>
          <w:ilvl w:val="0"/>
          <w:numId w:val="1"/>
        </w:numPr>
        <w:tabs>
          <w:tab w:val="left" w:pos="1134"/>
        </w:tabs>
        <w:ind w:firstLine="349"/>
        <w:jc w:val="both"/>
        <w:rPr>
          <w:rFonts w:asciiTheme="minorHAnsi" w:hAnsiTheme="minorHAnsi" w:cs="Arial Narrow"/>
          <w:sz w:val="22"/>
          <w:szCs w:val="22"/>
        </w:rPr>
      </w:pPr>
      <w:r>
        <w:rPr>
          <w:rFonts w:asciiTheme="minorHAnsi" w:hAnsiTheme="minorHAnsi" w:cs="Arial Narrow"/>
          <w:sz w:val="22"/>
          <w:szCs w:val="22"/>
        </w:rPr>
        <w:t xml:space="preserve"> </w:t>
      </w:r>
      <w:r w:rsidR="00D95E19" w:rsidRPr="00D95E19">
        <w:rPr>
          <w:rFonts w:asciiTheme="minorHAnsi" w:hAnsiTheme="minorHAnsi" w:cs="Arial Narrow"/>
          <w:sz w:val="22"/>
          <w:szCs w:val="22"/>
        </w:rPr>
        <w:t xml:space="preserve">Vysvetlenie a doplnenie dokumentov potrebných na vypracovanie ponuky a na preukázanie </w:t>
      </w:r>
    </w:p>
    <w:p w14:paraId="637EDF40" w14:textId="77777777" w:rsidR="007C3554" w:rsidRPr="00D13325" w:rsidRDefault="00631F47" w:rsidP="00631F47">
      <w:pPr>
        <w:tabs>
          <w:tab w:val="left" w:pos="1134"/>
        </w:tabs>
        <w:ind w:left="709"/>
        <w:jc w:val="both"/>
        <w:rPr>
          <w:rFonts w:asciiTheme="minorHAnsi" w:hAnsiTheme="minorHAnsi" w:cs="Arial Narrow"/>
          <w:sz w:val="22"/>
          <w:szCs w:val="22"/>
        </w:rPr>
      </w:pPr>
      <w:r>
        <w:rPr>
          <w:rFonts w:asciiTheme="minorHAnsi" w:hAnsiTheme="minorHAnsi" w:cs="Arial Narrow"/>
          <w:sz w:val="22"/>
          <w:szCs w:val="22"/>
        </w:rPr>
        <w:tab/>
        <w:t xml:space="preserve"> </w:t>
      </w:r>
      <w:r w:rsidR="00D95E19" w:rsidRPr="00D95E19">
        <w:rPr>
          <w:rFonts w:asciiTheme="minorHAnsi" w:hAnsiTheme="minorHAnsi" w:cs="Arial Narrow"/>
          <w:sz w:val="22"/>
          <w:szCs w:val="22"/>
        </w:rPr>
        <w:t>splnenia podmienok účasti</w:t>
      </w:r>
      <w:r w:rsidR="007C3554" w:rsidRPr="00D13325">
        <w:rPr>
          <w:rFonts w:asciiTheme="minorHAnsi" w:hAnsiTheme="minorHAnsi" w:cs="Arial Narrow"/>
          <w:sz w:val="22"/>
          <w:szCs w:val="22"/>
        </w:rPr>
        <w:tab/>
      </w:r>
      <w:r w:rsidR="007C3554" w:rsidRPr="00D13325">
        <w:rPr>
          <w:rFonts w:asciiTheme="minorHAnsi" w:hAnsiTheme="minorHAnsi" w:cs="Arial Narrow"/>
          <w:sz w:val="22"/>
          <w:szCs w:val="22"/>
        </w:rPr>
        <w:tab/>
      </w:r>
      <w:r w:rsidR="007C3554" w:rsidRPr="00D13325">
        <w:rPr>
          <w:rFonts w:asciiTheme="minorHAnsi" w:hAnsiTheme="minorHAnsi" w:cs="Arial Narrow"/>
          <w:sz w:val="22"/>
          <w:szCs w:val="22"/>
        </w:rPr>
        <w:tab/>
        <w:t xml:space="preserve">    </w:t>
      </w:r>
      <w:r w:rsidR="0016363F" w:rsidRPr="00D13325">
        <w:rPr>
          <w:rFonts w:asciiTheme="minorHAnsi" w:hAnsiTheme="minorHAnsi" w:cs="Arial Narrow"/>
          <w:sz w:val="22"/>
          <w:szCs w:val="22"/>
        </w:rPr>
        <w:tab/>
      </w:r>
    </w:p>
    <w:p w14:paraId="15478F5E" w14:textId="77777777" w:rsidR="007C3554" w:rsidRPr="00D13325" w:rsidRDefault="007C3554" w:rsidP="007C3554">
      <w:pPr>
        <w:numPr>
          <w:ilvl w:val="0"/>
          <w:numId w:val="1"/>
        </w:numPr>
        <w:tabs>
          <w:tab w:val="clear" w:pos="360"/>
          <w:tab w:val="num" w:pos="1080"/>
        </w:tabs>
        <w:ind w:left="720" w:firstLine="0"/>
        <w:jc w:val="both"/>
        <w:rPr>
          <w:rFonts w:asciiTheme="minorHAnsi" w:hAnsiTheme="minorHAnsi" w:cs="Arial Narrow"/>
          <w:sz w:val="22"/>
          <w:szCs w:val="22"/>
        </w:rPr>
      </w:pPr>
      <w:r w:rsidRPr="00D13325">
        <w:rPr>
          <w:rFonts w:asciiTheme="minorHAnsi" w:hAnsiTheme="minorHAnsi" w:cs="Arial Narrow"/>
          <w:sz w:val="22"/>
          <w:szCs w:val="22"/>
        </w:rPr>
        <w:t xml:space="preserve">  </w:t>
      </w:r>
      <w:r w:rsidR="003709B8" w:rsidRPr="00D13325">
        <w:rPr>
          <w:rFonts w:asciiTheme="minorHAnsi" w:hAnsiTheme="minorHAnsi" w:cs="Arial Narrow"/>
          <w:sz w:val="22"/>
          <w:szCs w:val="22"/>
        </w:rPr>
        <w:t xml:space="preserve">Obhliadka miesta </w:t>
      </w:r>
      <w:r w:rsidR="00F502A5">
        <w:rPr>
          <w:rFonts w:asciiTheme="minorHAnsi" w:hAnsiTheme="minorHAnsi" w:cs="Arial Narrow"/>
          <w:sz w:val="22"/>
          <w:szCs w:val="22"/>
        </w:rPr>
        <w:t>rea</w:t>
      </w:r>
      <w:r w:rsidR="00602D00">
        <w:rPr>
          <w:rFonts w:asciiTheme="minorHAnsi" w:hAnsiTheme="minorHAnsi" w:cs="Arial Narrow"/>
          <w:sz w:val="22"/>
          <w:szCs w:val="22"/>
        </w:rPr>
        <w:t>lizácie</w:t>
      </w:r>
      <w:r w:rsidR="003709B8" w:rsidRPr="00D13325">
        <w:rPr>
          <w:rFonts w:asciiTheme="minorHAnsi" w:hAnsiTheme="minorHAnsi" w:cs="Arial Narrow"/>
          <w:sz w:val="22"/>
          <w:szCs w:val="22"/>
        </w:rPr>
        <w:t xml:space="preserve"> predmetu zákazky</w:t>
      </w:r>
      <w:r w:rsidRPr="00D13325">
        <w:rPr>
          <w:rFonts w:asciiTheme="minorHAnsi" w:hAnsiTheme="minorHAnsi" w:cs="Arial Narrow"/>
          <w:sz w:val="22"/>
          <w:szCs w:val="22"/>
        </w:rPr>
        <w:tab/>
      </w:r>
      <w:r w:rsidRPr="00D13325">
        <w:rPr>
          <w:rFonts w:asciiTheme="minorHAnsi" w:hAnsiTheme="minorHAnsi" w:cs="Arial Narrow"/>
          <w:sz w:val="22"/>
          <w:szCs w:val="22"/>
        </w:rPr>
        <w:tab/>
        <w:t xml:space="preserve">               </w:t>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p>
    <w:p w14:paraId="7553B8F3" w14:textId="77777777" w:rsidR="007C3554" w:rsidRPr="00D13325" w:rsidRDefault="007C3554" w:rsidP="007C3554">
      <w:pPr>
        <w:numPr>
          <w:ilvl w:val="0"/>
          <w:numId w:val="1"/>
        </w:numPr>
        <w:tabs>
          <w:tab w:val="clear" w:pos="360"/>
          <w:tab w:val="num" w:pos="1080"/>
        </w:tabs>
        <w:ind w:left="720" w:firstLine="0"/>
        <w:jc w:val="both"/>
        <w:rPr>
          <w:rFonts w:asciiTheme="minorHAnsi" w:hAnsiTheme="minorHAnsi" w:cs="Arial Narrow"/>
          <w:sz w:val="22"/>
          <w:szCs w:val="22"/>
        </w:rPr>
      </w:pPr>
      <w:r w:rsidRPr="00D13325">
        <w:rPr>
          <w:rFonts w:asciiTheme="minorHAnsi" w:hAnsiTheme="minorHAnsi" w:cs="Arial Narrow"/>
          <w:sz w:val="22"/>
          <w:szCs w:val="22"/>
        </w:rPr>
        <w:t xml:space="preserve">  </w:t>
      </w:r>
      <w:r w:rsidR="0016363F" w:rsidRPr="00D13325">
        <w:rPr>
          <w:rFonts w:asciiTheme="minorHAnsi" w:hAnsiTheme="minorHAnsi" w:cs="Arial Narrow"/>
          <w:sz w:val="22"/>
          <w:szCs w:val="22"/>
        </w:rPr>
        <w:t>Jazyk ponuky</w:t>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r w:rsidR="0016363F" w:rsidRPr="00D13325">
        <w:rPr>
          <w:rFonts w:asciiTheme="minorHAnsi" w:hAnsiTheme="minorHAnsi" w:cs="Arial Narrow"/>
          <w:sz w:val="22"/>
          <w:szCs w:val="22"/>
        </w:rPr>
        <w:tab/>
      </w:r>
    </w:p>
    <w:p w14:paraId="27EB3E23" w14:textId="77777777" w:rsidR="007C3554" w:rsidRPr="00D13325"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 xml:space="preserve">  Mena a ceny uvádzané v ponuke</w:t>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p>
    <w:p w14:paraId="06BB81EF" w14:textId="77777777" w:rsidR="007C3554" w:rsidRPr="00D13325"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 xml:space="preserve">  Zábezpeka</w:t>
      </w:r>
      <w:r w:rsidR="005A5683"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r w:rsidRPr="00D13325">
        <w:rPr>
          <w:rFonts w:asciiTheme="minorHAnsi" w:hAnsiTheme="minorHAnsi" w:cs="Arial Narrow"/>
          <w:b w:val="0"/>
          <w:bCs w:val="0"/>
          <w:sz w:val="22"/>
          <w:szCs w:val="22"/>
          <w:u w:val="none"/>
        </w:rPr>
        <w:tab/>
      </w:r>
    </w:p>
    <w:p w14:paraId="627470A9" w14:textId="77777777" w:rsidR="007C3554" w:rsidRPr="00D13325" w:rsidRDefault="007C3554" w:rsidP="007C3554">
      <w:pPr>
        <w:pStyle w:val="Nadpis6"/>
        <w:numPr>
          <w:ilvl w:val="0"/>
          <w:numId w:val="1"/>
        </w:numPr>
        <w:tabs>
          <w:tab w:val="clear" w:pos="360"/>
          <w:tab w:val="num" w:pos="1080"/>
        </w:tabs>
        <w:ind w:left="720" w:firstLine="0"/>
        <w:rPr>
          <w:rFonts w:asciiTheme="minorHAnsi" w:hAnsiTheme="minorHAnsi" w:cs="Arial Narrow"/>
          <w:b w:val="0"/>
          <w:bCs w:val="0"/>
          <w:sz w:val="22"/>
          <w:szCs w:val="22"/>
        </w:rPr>
      </w:pPr>
      <w:r w:rsidRPr="00D13325">
        <w:rPr>
          <w:rFonts w:asciiTheme="minorHAnsi" w:hAnsiTheme="minorHAnsi" w:cs="Arial Narrow"/>
          <w:b w:val="0"/>
          <w:bCs w:val="0"/>
          <w:sz w:val="22"/>
          <w:szCs w:val="22"/>
        </w:rPr>
        <w:t xml:space="preserve">  </w:t>
      </w:r>
      <w:r w:rsidR="001354C5" w:rsidRPr="00D13325">
        <w:rPr>
          <w:rFonts w:asciiTheme="minorHAnsi" w:hAnsiTheme="minorHAnsi" w:cs="Arial Narrow"/>
          <w:b w:val="0"/>
          <w:bCs w:val="0"/>
          <w:sz w:val="22"/>
          <w:szCs w:val="22"/>
        </w:rPr>
        <w:t>Vyhotovenie a o</w:t>
      </w:r>
      <w:r w:rsidRPr="00D13325">
        <w:rPr>
          <w:rFonts w:asciiTheme="minorHAnsi" w:hAnsiTheme="minorHAnsi" w:cs="Arial Narrow"/>
          <w:b w:val="0"/>
          <w:bCs w:val="0"/>
          <w:sz w:val="22"/>
          <w:szCs w:val="22"/>
        </w:rPr>
        <w:t>bsah ponuky</w:t>
      </w:r>
      <w:r w:rsidRPr="00D13325">
        <w:rPr>
          <w:rFonts w:asciiTheme="minorHAnsi" w:hAnsiTheme="minorHAnsi" w:cs="Arial Narrow"/>
          <w:b w:val="0"/>
          <w:bCs w:val="0"/>
          <w:sz w:val="22"/>
          <w:szCs w:val="22"/>
        </w:rPr>
        <w:tab/>
      </w:r>
      <w:r w:rsidRPr="00D13325">
        <w:rPr>
          <w:rFonts w:asciiTheme="minorHAnsi" w:hAnsiTheme="minorHAnsi" w:cs="Arial Narrow"/>
          <w:b w:val="0"/>
          <w:bCs w:val="0"/>
          <w:sz w:val="22"/>
          <w:szCs w:val="22"/>
        </w:rPr>
        <w:tab/>
      </w:r>
      <w:r w:rsidRPr="00D13325">
        <w:rPr>
          <w:rFonts w:asciiTheme="minorHAnsi" w:hAnsiTheme="minorHAnsi" w:cs="Arial Narrow"/>
          <w:b w:val="0"/>
          <w:bCs w:val="0"/>
          <w:sz w:val="22"/>
          <w:szCs w:val="22"/>
        </w:rPr>
        <w:tab/>
      </w:r>
      <w:r w:rsidRPr="00D13325">
        <w:rPr>
          <w:rFonts w:asciiTheme="minorHAnsi" w:hAnsiTheme="minorHAnsi" w:cs="Arial Narrow"/>
          <w:b w:val="0"/>
          <w:bCs w:val="0"/>
          <w:sz w:val="22"/>
          <w:szCs w:val="22"/>
        </w:rPr>
        <w:tab/>
      </w:r>
    </w:p>
    <w:p w14:paraId="2812DE22" w14:textId="77777777" w:rsidR="007C3554" w:rsidRPr="00D13325" w:rsidRDefault="007C3554" w:rsidP="007C3554">
      <w:pPr>
        <w:pStyle w:val="Nadpis8"/>
        <w:numPr>
          <w:ilvl w:val="0"/>
          <w:numId w:val="1"/>
        </w:numPr>
        <w:tabs>
          <w:tab w:val="clear" w:pos="360"/>
          <w:tab w:val="left" w:pos="1080"/>
        </w:tabs>
        <w:ind w:left="720" w:firstLine="0"/>
        <w:rPr>
          <w:rFonts w:asciiTheme="minorHAnsi" w:hAnsiTheme="minorHAnsi" w:cs="Arial Narrow"/>
          <w:sz w:val="22"/>
          <w:szCs w:val="22"/>
          <w:u w:val="none"/>
        </w:rPr>
      </w:pPr>
      <w:r w:rsidRPr="00D13325">
        <w:rPr>
          <w:rFonts w:asciiTheme="minorHAnsi" w:hAnsiTheme="minorHAnsi" w:cs="Arial Narrow"/>
          <w:sz w:val="22"/>
          <w:szCs w:val="22"/>
          <w:u w:val="none"/>
        </w:rPr>
        <w:t xml:space="preserve">  Predloženie ponuky</w:t>
      </w:r>
      <w:r w:rsidRPr="00D13325">
        <w:rPr>
          <w:rFonts w:asciiTheme="minorHAnsi" w:hAnsiTheme="minorHAnsi" w:cs="Arial Narrow"/>
          <w:sz w:val="22"/>
          <w:szCs w:val="22"/>
          <w:u w:val="none"/>
        </w:rPr>
        <w:tab/>
      </w:r>
      <w:r w:rsidRPr="00D13325">
        <w:rPr>
          <w:rFonts w:asciiTheme="minorHAnsi" w:hAnsiTheme="minorHAnsi" w:cs="Arial Narrow"/>
          <w:sz w:val="22"/>
          <w:szCs w:val="22"/>
          <w:u w:val="none"/>
        </w:rPr>
        <w:tab/>
      </w:r>
      <w:r w:rsidRPr="00D13325">
        <w:rPr>
          <w:rFonts w:asciiTheme="minorHAnsi" w:hAnsiTheme="minorHAnsi" w:cs="Arial Narrow"/>
          <w:sz w:val="22"/>
          <w:szCs w:val="22"/>
          <w:u w:val="none"/>
        </w:rPr>
        <w:tab/>
      </w:r>
      <w:r w:rsidRPr="00D13325">
        <w:rPr>
          <w:rFonts w:asciiTheme="minorHAnsi" w:hAnsiTheme="minorHAnsi" w:cs="Arial Narrow"/>
          <w:sz w:val="22"/>
          <w:szCs w:val="22"/>
          <w:u w:val="none"/>
        </w:rPr>
        <w:tab/>
      </w:r>
    </w:p>
    <w:p w14:paraId="76E096EA" w14:textId="77777777" w:rsidR="007C3554" w:rsidRPr="00D13325" w:rsidRDefault="007C3554" w:rsidP="007C3554">
      <w:pPr>
        <w:numPr>
          <w:ilvl w:val="0"/>
          <w:numId w:val="1"/>
        </w:numPr>
        <w:tabs>
          <w:tab w:val="clear" w:pos="360"/>
          <w:tab w:val="left" w:pos="1080"/>
          <w:tab w:val="left" w:pos="1620"/>
        </w:tabs>
        <w:ind w:left="720" w:firstLine="0"/>
        <w:jc w:val="both"/>
        <w:rPr>
          <w:rFonts w:asciiTheme="minorHAnsi" w:hAnsiTheme="minorHAnsi" w:cs="Arial Narrow"/>
          <w:sz w:val="22"/>
          <w:szCs w:val="22"/>
        </w:rPr>
      </w:pPr>
      <w:r w:rsidRPr="00D13325">
        <w:rPr>
          <w:rFonts w:asciiTheme="minorHAnsi" w:hAnsiTheme="minorHAnsi" w:cs="Arial Narrow"/>
          <w:sz w:val="22"/>
          <w:szCs w:val="22"/>
        </w:rPr>
        <w:t xml:space="preserve">  Miesto a lehota na predkladanie ponuky</w:t>
      </w:r>
      <w:r w:rsidRPr="00D13325">
        <w:rPr>
          <w:rFonts w:asciiTheme="minorHAnsi" w:hAnsiTheme="minorHAnsi" w:cs="Arial Narrow"/>
          <w:sz w:val="22"/>
          <w:szCs w:val="22"/>
        </w:rPr>
        <w:tab/>
      </w:r>
      <w:r w:rsidRPr="00D13325">
        <w:rPr>
          <w:rFonts w:asciiTheme="minorHAnsi" w:hAnsiTheme="minorHAnsi" w:cs="Arial Narrow"/>
          <w:sz w:val="22"/>
          <w:szCs w:val="22"/>
        </w:rPr>
        <w:tab/>
      </w:r>
    </w:p>
    <w:p w14:paraId="210A83AC" w14:textId="77777777" w:rsidR="006F6192"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 xml:space="preserve">  Otváranie </w:t>
      </w:r>
      <w:r w:rsidR="009511C2" w:rsidRPr="00D13325">
        <w:rPr>
          <w:rFonts w:asciiTheme="minorHAnsi" w:hAnsiTheme="minorHAnsi" w:cs="Arial Narrow"/>
          <w:b w:val="0"/>
          <w:bCs w:val="0"/>
          <w:sz w:val="22"/>
          <w:szCs w:val="22"/>
          <w:u w:val="none"/>
        </w:rPr>
        <w:t>ponúk</w:t>
      </w:r>
    </w:p>
    <w:p w14:paraId="2B6A3048" w14:textId="77777777" w:rsidR="006F6192" w:rsidRDefault="006F6192"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Pr>
          <w:rFonts w:asciiTheme="minorHAnsi" w:hAnsiTheme="minorHAnsi" w:cs="Arial Narrow"/>
          <w:b w:val="0"/>
          <w:bCs w:val="0"/>
          <w:sz w:val="22"/>
          <w:szCs w:val="22"/>
          <w:u w:val="none"/>
        </w:rPr>
        <w:t xml:space="preserve">  Vyhodnotenie ponúk</w:t>
      </w:r>
    </w:p>
    <w:p w14:paraId="23CB08FC" w14:textId="77777777" w:rsidR="007C3554" w:rsidRPr="00D13325" w:rsidRDefault="005B46E2"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Pr>
          <w:rFonts w:asciiTheme="minorHAnsi" w:hAnsiTheme="minorHAnsi" w:cs="Arial Narrow"/>
          <w:b w:val="0"/>
          <w:bCs w:val="0"/>
          <w:sz w:val="22"/>
          <w:szCs w:val="22"/>
          <w:u w:val="none"/>
        </w:rPr>
        <w:t xml:space="preserve">  </w:t>
      </w:r>
      <w:r w:rsidR="006F6192">
        <w:rPr>
          <w:rFonts w:asciiTheme="minorHAnsi" w:hAnsiTheme="minorHAnsi" w:cs="Arial Narrow"/>
          <w:b w:val="0"/>
          <w:bCs w:val="0"/>
          <w:sz w:val="22"/>
          <w:szCs w:val="22"/>
          <w:u w:val="none"/>
        </w:rPr>
        <w:t>Vyhodnotenie splnenia podmienok účasti uchádzačov</w:t>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r w:rsidR="0016363F" w:rsidRPr="00D13325">
        <w:rPr>
          <w:rFonts w:asciiTheme="minorHAnsi" w:hAnsiTheme="minorHAnsi" w:cs="Arial Narrow"/>
          <w:b w:val="0"/>
          <w:bCs w:val="0"/>
          <w:sz w:val="22"/>
          <w:szCs w:val="22"/>
          <w:u w:val="none"/>
        </w:rPr>
        <w:tab/>
      </w:r>
    </w:p>
    <w:p w14:paraId="3F246252" w14:textId="77777777" w:rsidR="006F6192" w:rsidRDefault="001354C5" w:rsidP="001354C5">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sidRPr="00D13325">
        <w:rPr>
          <w:rFonts w:asciiTheme="minorHAnsi" w:hAnsiTheme="minorHAnsi" w:cs="Arial Narrow"/>
          <w:b w:val="0"/>
          <w:bCs w:val="0"/>
          <w:sz w:val="22"/>
          <w:szCs w:val="22"/>
          <w:u w:val="none"/>
        </w:rPr>
        <w:t xml:space="preserve">  Dôvernosť verejného obstarávania</w:t>
      </w:r>
    </w:p>
    <w:p w14:paraId="71DCB529" w14:textId="77777777" w:rsidR="006F6192" w:rsidRDefault="005B46E2" w:rsidP="001354C5">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Pr>
          <w:rFonts w:asciiTheme="minorHAnsi" w:hAnsiTheme="minorHAnsi" w:cs="Arial Narrow"/>
          <w:b w:val="0"/>
          <w:bCs w:val="0"/>
          <w:sz w:val="22"/>
          <w:szCs w:val="22"/>
          <w:u w:val="none"/>
        </w:rPr>
        <w:t xml:space="preserve">  </w:t>
      </w:r>
      <w:r w:rsidR="006F6192">
        <w:rPr>
          <w:rFonts w:asciiTheme="minorHAnsi" w:hAnsiTheme="minorHAnsi" w:cs="Arial Narrow"/>
          <w:b w:val="0"/>
          <w:bCs w:val="0"/>
          <w:sz w:val="22"/>
          <w:szCs w:val="22"/>
          <w:u w:val="none"/>
        </w:rPr>
        <w:t>Informácia o výsledku vyhodnotenia ponúk</w:t>
      </w:r>
    </w:p>
    <w:p w14:paraId="3B1EC9C6" w14:textId="77777777" w:rsidR="005B46E2" w:rsidRDefault="005B46E2" w:rsidP="001354C5">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sz w:val="22"/>
          <w:szCs w:val="22"/>
          <w:u w:val="none"/>
        </w:rPr>
      </w:pPr>
      <w:r>
        <w:rPr>
          <w:rFonts w:asciiTheme="minorHAnsi" w:hAnsiTheme="minorHAnsi" w:cs="Arial Narrow"/>
          <w:b w:val="0"/>
          <w:bCs w:val="0"/>
          <w:sz w:val="22"/>
          <w:szCs w:val="22"/>
          <w:u w:val="none"/>
        </w:rPr>
        <w:t xml:space="preserve">  Uzavretie zmluvy</w:t>
      </w:r>
    </w:p>
    <w:p w14:paraId="272F8FB7" w14:textId="77777777" w:rsidR="005B46E2" w:rsidRPr="00E91762" w:rsidRDefault="005B46E2" w:rsidP="00E91762">
      <w:pPr>
        <w:pStyle w:val="Nadpis7"/>
        <w:numPr>
          <w:ilvl w:val="0"/>
          <w:numId w:val="1"/>
        </w:numPr>
        <w:tabs>
          <w:tab w:val="clear" w:pos="360"/>
          <w:tab w:val="num" w:pos="1080"/>
        </w:tabs>
        <w:spacing w:line="240" w:lineRule="auto"/>
        <w:ind w:left="720" w:firstLine="0"/>
        <w:jc w:val="left"/>
        <w:rPr>
          <w:rFonts w:asciiTheme="minorHAnsi" w:hAnsiTheme="minorHAnsi" w:cstheme="minorHAnsi"/>
          <w:b w:val="0"/>
          <w:bCs w:val="0"/>
          <w:sz w:val="22"/>
          <w:szCs w:val="22"/>
          <w:u w:val="none"/>
        </w:rPr>
      </w:pPr>
      <w:r>
        <w:rPr>
          <w:rFonts w:asciiTheme="minorHAnsi" w:hAnsiTheme="minorHAnsi" w:cs="Arial Narrow"/>
          <w:b w:val="0"/>
          <w:bCs w:val="0"/>
          <w:sz w:val="22"/>
          <w:szCs w:val="22"/>
          <w:u w:val="none"/>
        </w:rPr>
        <w:t xml:space="preserve">  </w:t>
      </w:r>
      <w:r w:rsidRPr="00E91762">
        <w:rPr>
          <w:rFonts w:asciiTheme="minorHAnsi" w:hAnsiTheme="minorHAnsi" w:cstheme="minorHAnsi"/>
          <w:b w:val="0"/>
          <w:bCs w:val="0"/>
          <w:sz w:val="22"/>
          <w:szCs w:val="22"/>
          <w:u w:val="none"/>
        </w:rPr>
        <w:t>Zrušenie použitého postupu zadávania zákazky</w:t>
      </w:r>
    </w:p>
    <w:p w14:paraId="66A930B3" w14:textId="77777777" w:rsidR="005B46E2" w:rsidRPr="00E91762" w:rsidRDefault="005B46E2" w:rsidP="00E91762">
      <w:pPr>
        <w:pStyle w:val="Odsekzoznamu"/>
        <w:numPr>
          <w:ilvl w:val="0"/>
          <w:numId w:val="1"/>
        </w:numPr>
        <w:tabs>
          <w:tab w:val="clear" w:pos="360"/>
        </w:tabs>
        <w:ind w:left="1134" w:hanging="425"/>
        <w:rPr>
          <w:rFonts w:asciiTheme="minorHAnsi" w:hAnsiTheme="minorHAnsi" w:cstheme="minorHAnsi"/>
          <w:sz w:val="22"/>
          <w:szCs w:val="22"/>
        </w:rPr>
      </w:pPr>
      <w:r w:rsidRPr="00E91762">
        <w:rPr>
          <w:rFonts w:asciiTheme="minorHAnsi" w:hAnsiTheme="minorHAnsi" w:cstheme="minorHAnsi"/>
          <w:sz w:val="22"/>
          <w:szCs w:val="22"/>
        </w:rPr>
        <w:t>Využitie subdodávateľov</w:t>
      </w:r>
    </w:p>
    <w:p w14:paraId="03BE3F56" w14:textId="77777777" w:rsidR="008B7A82" w:rsidRPr="00E0106F" w:rsidRDefault="005B46E2" w:rsidP="00E91762">
      <w:pPr>
        <w:pStyle w:val="Odsekzoznamu"/>
        <w:numPr>
          <w:ilvl w:val="0"/>
          <w:numId w:val="1"/>
        </w:numPr>
        <w:tabs>
          <w:tab w:val="clear" w:pos="360"/>
        </w:tabs>
        <w:ind w:left="1134" w:hanging="425"/>
      </w:pPr>
      <w:r w:rsidRPr="00E91762">
        <w:rPr>
          <w:rFonts w:asciiTheme="minorHAnsi" w:hAnsiTheme="minorHAnsi" w:cstheme="minorHAnsi"/>
          <w:sz w:val="22"/>
          <w:szCs w:val="22"/>
        </w:rPr>
        <w:t>Ďalšie informácie</w:t>
      </w:r>
      <w:r w:rsidR="001354C5" w:rsidRPr="00E91762">
        <w:rPr>
          <w:rFonts w:asciiTheme="minorHAnsi" w:hAnsiTheme="minorHAnsi" w:cs="Arial Narrow"/>
          <w:sz w:val="22"/>
          <w:szCs w:val="22"/>
        </w:rPr>
        <w:tab/>
      </w:r>
    </w:p>
    <w:p w14:paraId="349086D5" w14:textId="77777777" w:rsidR="000A564F" w:rsidRPr="00D13325" w:rsidRDefault="000A564F" w:rsidP="00764C35">
      <w:pPr>
        <w:tabs>
          <w:tab w:val="num" w:pos="576"/>
          <w:tab w:val="left" w:pos="1260"/>
          <w:tab w:val="left" w:pos="1980"/>
        </w:tabs>
        <w:spacing w:before="240"/>
        <w:ind w:left="539"/>
        <w:rPr>
          <w:rFonts w:asciiTheme="minorHAnsi" w:hAnsiTheme="minorHAnsi" w:cs="Arial Narrow"/>
          <w:smallCaps/>
          <w:sz w:val="22"/>
          <w:szCs w:val="22"/>
        </w:rPr>
      </w:pPr>
      <w:r w:rsidRPr="00D13325">
        <w:rPr>
          <w:rFonts w:asciiTheme="minorHAnsi" w:hAnsiTheme="minorHAnsi" w:cs="Arial Narrow"/>
          <w:b/>
          <w:smallCaps/>
          <w:sz w:val="22"/>
          <w:szCs w:val="22"/>
        </w:rPr>
        <w:t>A.</w:t>
      </w:r>
      <w:r w:rsidR="00CA4D0F">
        <w:rPr>
          <w:rFonts w:asciiTheme="minorHAnsi" w:hAnsiTheme="minorHAnsi" w:cs="Arial Narrow"/>
          <w:b/>
          <w:smallCaps/>
          <w:sz w:val="22"/>
          <w:szCs w:val="22"/>
        </w:rPr>
        <w:t>2</w:t>
      </w:r>
      <w:r w:rsidRPr="00D13325">
        <w:rPr>
          <w:rFonts w:asciiTheme="minorHAnsi" w:hAnsiTheme="minorHAnsi" w:cs="Arial Narrow"/>
          <w:smallCaps/>
          <w:sz w:val="22"/>
          <w:szCs w:val="22"/>
        </w:rPr>
        <w:t xml:space="preserve">   </w:t>
      </w:r>
      <w:r w:rsidRPr="00D13325">
        <w:rPr>
          <w:rFonts w:asciiTheme="minorHAnsi" w:hAnsiTheme="minorHAnsi" w:cs="Arial Narrow"/>
          <w:b/>
          <w:bCs/>
          <w:smallCaps/>
          <w:sz w:val="22"/>
          <w:szCs w:val="22"/>
        </w:rPr>
        <w:t xml:space="preserve">Kritériá na </w:t>
      </w:r>
      <w:r w:rsidR="00584EBF" w:rsidRPr="00D13325">
        <w:rPr>
          <w:rFonts w:asciiTheme="minorHAnsi" w:hAnsiTheme="minorHAnsi" w:cs="Arial Narrow"/>
          <w:b/>
          <w:bCs/>
          <w:smallCaps/>
          <w:sz w:val="22"/>
          <w:szCs w:val="22"/>
        </w:rPr>
        <w:t>vy</w:t>
      </w:r>
      <w:r w:rsidRPr="00D13325">
        <w:rPr>
          <w:rFonts w:asciiTheme="minorHAnsi" w:hAnsiTheme="minorHAnsi" w:cs="Arial Narrow"/>
          <w:b/>
          <w:bCs/>
          <w:smallCaps/>
          <w:sz w:val="22"/>
          <w:szCs w:val="22"/>
        </w:rPr>
        <w:t>hodnotenie ponúk a pravidlá ich uplatnenia</w:t>
      </w:r>
    </w:p>
    <w:p w14:paraId="279162E3" w14:textId="77777777" w:rsidR="007C3554" w:rsidRPr="00D13325" w:rsidRDefault="007C3554"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B.</w:t>
      </w:r>
      <w:r w:rsidR="000A564F" w:rsidRPr="00D13325">
        <w:rPr>
          <w:rFonts w:asciiTheme="minorHAnsi" w:hAnsiTheme="minorHAnsi" w:cs="Arial Narrow"/>
          <w:b/>
          <w:smallCaps/>
          <w:sz w:val="22"/>
          <w:szCs w:val="22"/>
        </w:rPr>
        <w:t>1</w:t>
      </w:r>
      <w:r w:rsidRPr="00D13325">
        <w:rPr>
          <w:rFonts w:asciiTheme="minorHAnsi" w:hAnsiTheme="minorHAnsi" w:cs="Arial Narrow"/>
          <w:b/>
          <w:bCs/>
          <w:smallCaps/>
          <w:sz w:val="22"/>
          <w:szCs w:val="22"/>
        </w:rPr>
        <w:t xml:space="preserve">   </w:t>
      </w:r>
      <w:r w:rsidR="004D433F" w:rsidRPr="00D13325">
        <w:rPr>
          <w:rFonts w:asciiTheme="minorHAnsi" w:hAnsiTheme="minorHAnsi" w:cs="Arial Narrow"/>
          <w:b/>
          <w:bCs/>
          <w:smallCaps/>
          <w:sz w:val="22"/>
          <w:szCs w:val="22"/>
        </w:rPr>
        <w:t>Opis predmetu zákazky</w:t>
      </w:r>
    </w:p>
    <w:p w14:paraId="0F8B5936" w14:textId="77777777" w:rsidR="007C3554" w:rsidRPr="00D13325" w:rsidRDefault="000A564F" w:rsidP="00764C35">
      <w:pPr>
        <w:tabs>
          <w:tab w:val="num" w:pos="576"/>
          <w:tab w:val="left" w:pos="1260"/>
        </w:tabs>
        <w:spacing w:before="240"/>
        <w:ind w:left="539"/>
        <w:rPr>
          <w:rFonts w:asciiTheme="minorHAnsi" w:hAnsiTheme="minorHAnsi" w:cs="Arial Narrow"/>
          <w:b/>
          <w:bCs/>
          <w:smallCaps/>
          <w:sz w:val="22"/>
          <w:szCs w:val="22"/>
        </w:rPr>
      </w:pPr>
      <w:r w:rsidRPr="00D13325">
        <w:rPr>
          <w:rFonts w:asciiTheme="minorHAnsi" w:hAnsiTheme="minorHAnsi" w:cs="Arial Narrow"/>
          <w:b/>
          <w:sz w:val="22"/>
          <w:szCs w:val="22"/>
        </w:rPr>
        <w:t>B.2</w:t>
      </w:r>
      <w:r w:rsidR="007C3554" w:rsidRPr="00D13325">
        <w:rPr>
          <w:rFonts w:asciiTheme="minorHAnsi" w:hAnsiTheme="minorHAnsi" w:cs="Arial Narrow"/>
          <w:b/>
          <w:bCs/>
          <w:sz w:val="22"/>
          <w:szCs w:val="22"/>
        </w:rPr>
        <w:t xml:space="preserve">   </w:t>
      </w:r>
      <w:r w:rsidR="004D433F" w:rsidRPr="00D13325">
        <w:rPr>
          <w:rFonts w:asciiTheme="minorHAnsi" w:hAnsiTheme="minorHAnsi" w:cs="Arial Narrow"/>
          <w:b/>
          <w:bCs/>
          <w:smallCaps/>
          <w:sz w:val="22"/>
          <w:szCs w:val="22"/>
        </w:rPr>
        <w:t>Spôsob určenia ceny</w:t>
      </w:r>
    </w:p>
    <w:p w14:paraId="6FEA2FAD" w14:textId="77777777" w:rsidR="00100FDB" w:rsidRPr="00115806" w:rsidRDefault="000A564F" w:rsidP="00115806">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z w:val="22"/>
          <w:szCs w:val="22"/>
        </w:rPr>
        <w:t>B.3</w:t>
      </w:r>
      <w:r w:rsidR="004D433F" w:rsidRPr="00D13325">
        <w:rPr>
          <w:rFonts w:asciiTheme="minorHAnsi" w:hAnsiTheme="minorHAnsi" w:cs="Arial Narrow"/>
          <w:b/>
          <w:bCs/>
          <w:sz w:val="22"/>
          <w:szCs w:val="22"/>
        </w:rPr>
        <w:t xml:space="preserve">   </w:t>
      </w:r>
      <w:r w:rsidR="004D433F" w:rsidRPr="00E91762">
        <w:rPr>
          <w:rFonts w:asciiTheme="minorHAnsi" w:hAnsiTheme="minorHAnsi" w:cs="Arial Narrow"/>
          <w:b/>
          <w:bCs/>
          <w:smallCaps/>
          <w:sz w:val="22"/>
          <w:szCs w:val="22"/>
        </w:rPr>
        <w:t>Obchodné po</w:t>
      </w:r>
      <w:r w:rsidR="00E60B77" w:rsidRPr="00E91762">
        <w:rPr>
          <w:rFonts w:asciiTheme="minorHAnsi" w:hAnsiTheme="minorHAnsi" w:cs="Arial Narrow"/>
          <w:b/>
          <w:bCs/>
          <w:smallCaps/>
          <w:sz w:val="22"/>
          <w:szCs w:val="22"/>
        </w:rPr>
        <w:t>dmienky</w:t>
      </w:r>
      <w:r w:rsidR="00E9256B" w:rsidRPr="00E91762">
        <w:rPr>
          <w:rFonts w:asciiTheme="minorHAnsi" w:hAnsiTheme="minorHAnsi" w:cs="Arial Narrow"/>
          <w:b/>
          <w:bCs/>
          <w:smallCaps/>
          <w:sz w:val="22"/>
          <w:szCs w:val="22"/>
        </w:rPr>
        <w:t xml:space="preserve"> </w:t>
      </w:r>
      <w:r w:rsidR="003709B8" w:rsidRPr="00E91762">
        <w:rPr>
          <w:rFonts w:asciiTheme="minorHAnsi" w:hAnsiTheme="minorHAnsi" w:cs="Arial Narrow"/>
          <w:b/>
          <w:bCs/>
          <w:smallCaps/>
          <w:sz w:val="22"/>
          <w:szCs w:val="22"/>
        </w:rPr>
        <w:t>dodania predmetu zákazky</w:t>
      </w:r>
    </w:p>
    <w:p w14:paraId="0633EF7F" w14:textId="77777777" w:rsidR="006D25DA" w:rsidRDefault="006D25DA" w:rsidP="006D25DA">
      <w:pPr>
        <w:tabs>
          <w:tab w:val="num" w:pos="576"/>
          <w:tab w:val="left" w:pos="1260"/>
          <w:tab w:val="left" w:pos="1980"/>
        </w:tabs>
        <w:ind w:left="539"/>
        <w:rPr>
          <w:rFonts w:asciiTheme="minorHAnsi" w:hAnsiTheme="minorHAnsi" w:cs="Arial Narrow"/>
          <w:b/>
          <w:bCs/>
          <w:smallCaps/>
          <w:sz w:val="22"/>
          <w:szCs w:val="22"/>
        </w:rPr>
      </w:pPr>
    </w:p>
    <w:p w14:paraId="11778121" w14:textId="77777777" w:rsidR="006B60E0" w:rsidRPr="00FC2650" w:rsidRDefault="006B60E0" w:rsidP="006B60E0">
      <w:pPr>
        <w:tabs>
          <w:tab w:val="num" w:pos="576"/>
          <w:tab w:val="left" w:pos="993"/>
          <w:tab w:val="left" w:pos="1980"/>
        </w:tabs>
        <w:spacing w:before="240"/>
        <w:ind w:left="567"/>
        <w:jc w:val="both"/>
        <w:rPr>
          <w:rFonts w:ascii="Calibri" w:hAnsi="Calibri" w:cs="Calibri"/>
          <w:sz w:val="22"/>
          <w:szCs w:val="22"/>
        </w:rPr>
      </w:pPr>
      <w:r>
        <w:rPr>
          <w:rFonts w:asciiTheme="minorHAnsi" w:hAnsiTheme="minorHAnsi" w:cs="Arial Narrow"/>
          <w:b/>
          <w:bCs/>
          <w:sz w:val="22"/>
          <w:szCs w:val="22"/>
        </w:rPr>
        <w:t xml:space="preserve">B.4  </w:t>
      </w:r>
      <w:r w:rsidR="00494A46">
        <w:rPr>
          <w:rFonts w:asciiTheme="minorHAnsi" w:hAnsiTheme="minorHAnsi" w:cs="Arial Narrow"/>
          <w:b/>
          <w:bCs/>
          <w:smallCaps/>
          <w:sz w:val="22"/>
          <w:szCs w:val="22"/>
        </w:rPr>
        <w:t xml:space="preserve">Jednotný európsky dokument </w:t>
      </w:r>
      <w:r>
        <w:rPr>
          <w:rFonts w:asciiTheme="minorHAnsi" w:hAnsiTheme="minorHAnsi" w:cs="Arial Narrow"/>
          <w:b/>
          <w:bCs/>
          <w:sz w:val="22"/>
          <w:szCs w:val="22"/>
        </w:rPr>
        <w:t>(</w:t>
      </w:r>
      <w:r>
        <w:rPr>
          <w:rFonts w:asciiTheme="minorHAnsi" w:hAnsiTheme="minorHAnsi" w:cs="Arial Narrow"/>
          <w:b/>
          <w:bCs/>
          <w:i/>
          <w:sz w:val="22"/>
          <w:szCs w:val="22"/>
        </w:rPr>
        <w:t xml:space="preserve">pokyny na jeho vypĺňanie </w:t>
      </w:r>
      <w:r w:rsidRPr="00173644">
        <w:rPr>
          <w:rFonts w:asciiTheme="minorHAnsi" w:hAnsiTheme="minorHAnsi" w:cs="Arial Narrow"/>
          <w:b/>
          <w:bCs/>
          <w:i/>
          <w:sz w:val="22"/>
          <w:szCs w:val="22"/>
        </w:rPr>
        <w:t xml:space="preserve">sú zverejnené na webovom sídle Úradu pre verejné obstarávanie </w:t>
      </w:r>
      <w:hyperlink r:id="rId12" w:history="1">
        <w:r w:rsidRPr="00FC2650">
          <w:rPr>
            <w:rStyle w:val="Hypertextovprepojenie"/>
            <w:rFonts w:ascii="Calibri" w:hAnsi="Calibri" w:cs="Calibri"/>
            <w:sz w:val="22"/>
            <w:szCs w:val="22"/>
          </w:rPr>
          <w:t>https://www.uvo.gov.sk/jednotny-europsky-dokument-pre-verejne-obstaravanie-602.html</w:t>
        </w:r>
      </w:hyperlink>
    </w:p>
    <w:p w14:paraId="30A185FD" w14:textId="77777777" w:rsidR="006D25DA" w:rsidRPr="00885F8B" w:rsidRDefault="00885F8B" w:rsidP="00885F8B">
      <w:pPr>
        <w:tabs>
          <w:tab w:val="num" w:pos="576"/>
          <w:tab w:val="left" w:pos="1260"/>
          <w:tab w:val="left" w:pos="1980"/>
        </w:tabs>
        <w:spacing w:before="240"/>
        <w:ind w:left="539"/>
        <w:rPr>
          <w:rFonts w:asciiTheme="minorHAnsi" w:hAnsiTheme="minorHAnsi" w:cs="Arial Narrow"/>
          <w:b/>
          <w:bCs/>
          <w:smallCaps/>
          <w:sz w:val="22"/>
          <w:szCs w:val="22"/>
          <w:u w:val="single"/>
        </w:rPr>
      </w:pPr>
      <w:r w:rsidRPr="00F84C2D">
        <w:rPr>
          <w:rFonts w:asciiTheme="minorHAnsi" w:hAnsiTheme="minorHAnsi" w:cs="Arial Narrow"/>
          <w:b/>
          <w:bCs/>
          <w:smallCaps/>
          <w:sz w:val="22"/>
          <w:szCs w:val="22"/>
          <w:u w:val="single"/>
        </w:rPr>
        <w:t>Prílohy:</w:t>
      </w:r>
    </w:p>
    <w:p w14:paraId="3F9DFAD3" w14:textId="77777777" w:rsidR="00467274" w:rsidRPr="00642580" w:rsidRDefault="00467274" w:rsidP="006D25DA">
      <w:pPr>
        <w:tabs>
          <w:tab w:val="num" w:pos="576"/>
          <w:tab w:val="left" w:pos="1260"/>
          <w:tab w:val="left" w:pos="1980"/>
        </w:tabs>
        <w:ind w:left="539"/>
        <w:rPr>
          <w:rFonts w:asciiTheme="minorHAnsi" w:hAnsiTheme="minorHAnsi" w:cs="Arial Narrow"/>
          <w:bCs/>
          <w:smallCaps/>
          <w:sz w:val="22"/>
          <w:szCs w:val="22"/>
        </w:rPr>
      </w:pPr>
      <w:r w:rsidRPr="00642580">
        <w:rPr>
          <w:rFonts w:asciiTheme="minorHAnsi" w:hAnsiTheme="minorHAnsi" w:cs="Arial Narrow"/>
          <w:bCs/>
          <w:smallCaps/>
          <w:sz w:val="22"/>
          <w:szCs w:val="22"/>
        </w:rPr>
        <w:t xml:space="preserve">Príloha č. 1   </w:t>
      </w:r>
      <w:r w:rsidR="00120D7D" w:rsidRPr="00642580">
        <w:rPr>
          <w:rFonts w:asciiTheme="minorHAnsi" w:hAnsiTheme="minorHAnsi" w:cs="Arial Narrow"/>
          <w:bCs/>
          <w:smallCaps/>
          <w:sz w:val="22"/>
          <w:szCs w:val="22"/>
        </w:rPr>
        <w:t xml:space="preserve">výkaz výmer </w:t>
      </w:r>
      <w:r w:rsidR="001B156B" w:rsidRPr="00642580">
        <w:rPr>
          <w:rFonts w:asciiTheme="minorHAnsi" w:hAnsiTheme="minorHAnsi" w:cs="Arial Narrow"/>
          <w:bCs/>
          <w:smallCaps/>
          <w:sz w:val="22"/>
          <w:szCs w:val="22"/>
        </w:rPr>
        <w:t>a architektonická štúdia</w:t>
      </w:r>
      <w:r w:rsidR="006B60E0" w:rsidRPr="00642580">
        <w:rPr>
          <w:rFonts w:asciiTheme="minorHAnsi" w:hAnsiTheme="minorHAnsi" w:cs="Arial Narrow"/>
          <w:bCs/>
          <w:smallCaps/>
          <w:sz w:val="22"/>
          <w:szCs w:val="22"/>
        </w:rPr>
        <w:t xml:space="preserve"> samostatný dokument súbor</w:t>
      </w:r>
    </w:p>
    <w:p w14:paraId="2AAC482C" w14:textId="77777777" w:rsidR="004D433F" w:rsidRPr="00D13325" w:rsidRDefault="004D433F" w:rsidP="009319C6">
      <w:pPr>
        <w:tabs>
          <w:tab w:val="num" w:pos="576"/>
          <w:tab w:val="left" w:pos="1260"/>
        </w:tabs>
        <w:rPr>
          <w:rFonts w:asciiTheme="minorHAnsi" w:hAnsiTheme="minorHAnsi" w:cs="Arial Narrow"/>
          <w:smallCaps/>
          <w:sz w:val="22"/>
          <w:szCs w:val="22"/>
        </w:rPr>
        <w:sectPr w:rsidR="004D433F" w:rsidRPr="00D13325" w:rsidSect="00FA7AE8">
          <w:pgSz w:w="11906" w:h="16838" w:code="9"/>
          <w:pgMar w:top="1134" w:right="1134" w:bottom="1134" w:left="1134" w:header="873" w:footer="586" w:gutter="0"/>
          <w:pgNumType w:chapSep="period"/>
          <w:cols w:space="708"/>
          <w:docGrid w:linePitch="360"/>
        </w:sectPr>
      </w:pPr>
    </w:p>
    <w:p w14:paraId="2E597975" w14:textId="77777777" w:rsidR="007C3554" w:rsidRPr="00D13325" w:rsidRDefault="007C3554" w:rsidP="001C7E39">
      <w:pPr>
        <w:tabs>
          <w:tab w:val="num" w:pos="0"/>
          <w:tab w:val="left" w:pos="4500"/>
        </w:tabs>
        <w:spacing w:before="240"/>
        <w:jc w:val="right"/>
        <w:rPr>
          <w:rFonts w:asciiTheme="minorHAnsi" w:hAnsiTheme="minorHAnsi" w:cs="Arial Narrow"/>
          <w:b/>
          <w:bCs/>
          <w:sz w:val="22"/>
          <w:szCs w:val="22"/>
        </w:rPr>
      </w:pPr>
      <w:r w:rsidRPr="00D13325">
        <w:rPr>
          <w:rFonts w:asciiTheme="minorHAnsi" w:hAnsiTheme="minorHAnsi" w:cs="Arial Narrow"/>
          <w:b/>
          <w:sz w:val="22"/>
          <w:szCs w:val="22"/>
        </w:rPr>
        <w:lastRenderedPageBreak/>
        <w:t>A.</w:t>
      </w:r>
      <w:r w:rsidR="00EE1799"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POKYNY PRE UCHÁDZAČOV</w:t>
      </w:r>
      <w:r w:rsidR="0007708E" w:rsidRPr="00D13325">
        <w:rPr>
          <w:rFonts w:asciiTheme="minorHAnsi" w:hAnsiTheme="minorHAnsi" w:cs="Arial Narrow"/>
          <w:b/>
          <w:bCs/>
          <w:sz w:val="22"/>
          <w:szCs w:val="22"/>
        </w:rPr>
        <w:t>/ZÁUJEMCOV</w:t>
      </w:r>
    </w:p>
    <w:p w14:paraId="39953D32" w14:textId="77777777" w:rsidR="003F3C85" w:rsidRPr="00D13325" w:rsidRDefault="0012702B" w:rsidP="005450D8">
      <w:pPr>
        <w:tabs>
          <w:tab w:val="num" w:pos="0"/>
          <w:tab w:val="left" w:pos="4500"/>
        </w:tabs>
        <w:spacing w:before="960" w:after="240"/>
        <w:jc w:val="both"/>
        <w:rPr>
          <w:rFonts w:asciiTheme="minorHAnsi" w:hAnsiTheme="minorHAnsi" w:cs="Arial"/>
          <w:sz w:val="22"/>
          <w:szCs w:val="22"/>
        </w:rPr>
      </w:pPr>
      <w:r w:rsidRPr="00D13325">
        <w:rPr>
          <w:rFonts w:asciiTheme="minorHAnsi" w:hAnsiTheme="minorHAnsi" w:cs="Arial"/>
          <w:sz w:val="22"/>
          <w:szCs w:val="22"/>
        </w:rPr>
        <w:t xml:space="preserve">Ministerstvo spravodlivosti Slovenskej republiky, </w:t>
      </w:r>
      <w:r w:rsidR="00411187">
        <w:rPr>
          <w:rFonts w:asciiTheme="minorHAnsi" w:hAnsiTheme="minorHAnsi"/>
          <w:sz w:val="22"/>
          <w:szCs w:val="22"/>
        </w:rPr>
        <w:t xml:space="preserve">Račianska 71 </w:t>
      </w:r>
      <w:r w:rsidRPr="00D13325">
        <w:rPr>
          <w:rFonts w:asciiTheme="minorHAnsi" w:hAnsiTheme="minorHAnsi"/>
          <w:sz w:val="22"/>
          <w:szCs w:val="22"/>
        </w:rPr>
        <w:t>, 81</w:t>
      </w:r>
      <w:r w:rsidR="00971E5B">
        <w:rPr>
          <w:rFonts w:asciiTheme="minorHAnsi" w:hAnsiTheme="minorHAnsi"/>
          <w:sz w:val="22"/>
          <w:szCs w:val="22"/>
        </w:rPr>
        <w:t>3</w:t>
      </w:r>
      <w:r w:rsidRPr="00D13325">
        <w:rPr>
          <w:rFonts w:asciiTheme="minorHAnsi" w:hAnsiTheme="minorHAnsi"/>
          <w:sz w:val="22"/>
          <w:szCs w:val="22"/>
        </w:rPr>
        <w:t xml:space="preserve"> </w:t>
      </w:r>
      <w:r w:rsidR="00971E5B">
        <w:rPr>
          <w:rFonts w:asciiTheme="minorHAnsi" w:hAnsiTheme="minorHAnsi"/>
          <w:sz w:val="22"/>
          <w:szCs w:val="22"/>
        </w:rPr>
        <w:t>11</w:t>
      </w:r>
      <w:r w:rsidR="00411187">
        <w:rPr>
          <w:rFonts w:asciiTheme="minorHAnsi" w:hAnsiTheme="minorHAnsi"/>
          <w:sz w:val="22"/>
          <w:szCs w:val="22"/>
        </w:rPr>
        <w:t xml:space="preserve"> Bratislava </w:t>
      </w:r>
      <w:r w:rsidRPr="00D13325">
        <w:rPr>
          <w:rFonts w:asciiTheme="minorHAnsi" w:hAnsiTheme="minorHAnsi"/>
          <w:sz w:val="22"/>
          <w:szCs w:val="22"/>
        </w:rPr>
        <w:t xml:space="preserve">, IČO:  00 166 073 </w:t>
      </w:r>
      <w:r w:rsidRPr="00D13325">
        <w:rPr>
          <w:rFonts w:asciiTheme="minorHAnsi" w:hAnsiTheme="minorHAnsi" w:cs="Arial"/>
          <w:sz w:val="22"/>
          <w:szCs w:val="22"/>
        </w:rPr>
        <w:t xml:space="preserve">je verejným obstarávateľom podľa § </w:t>
      </w:r>
      <w:r w:rsidR="003303E9">
        <w:rPr>
          <w:rFonts w:asciiTheme="minorHAnsi" w:hAnsiTheme="minorHAnsi" w:cs="Arial"/>
          <w:sz w:val="22"/>
          <w:szCs w:val="22"/>
        </w:rPr>
        <w:t>7</w:t>
      </w:r>
      <w:r w:rsidRPr="00D13325">
        <w:rPr>
          <w:rFonts w:asciiTheme="minorHAnsi" w:hAnsiTheme="minorHAnsi" w:cs="Arial"/>
          <w:sz w:val="22"/>
          <w:szCs w:val="22"/>
        </w:rPr>
        <w:t xml:space="preserve"> ods. 1 písm. a) zákona  o verejnom obstarávaní.</w:t>
      </w:r>
    </w:p>
    <w:p w14:paraId="2D5969C7" w14:textId="77777777" w:rsidR="003A3017" w:rsidRDefault="00746B8B" w:rsidP="00746B8B">
      <w:pPr>
        <w:tabs>
          <w:tab w:val="num" w:pos="0"/>
          <w:tab w:val="left" w:pos="4500"/>
        </w:tabs>
        <w:spacing w:before="120" w:after="120"/>
        <w:jc w:val="both"/>
        <w:rPr>
          <w:rFonts w:asciiTheme="minorHAnsi" w:hAnsiTheme="minorHAnsi" w:cs="Arial"/>
          <w:color w:val="000000"/>
          <w:sz w:val="22"/>
          <w:szCs w:val="22"/>
        </w:rPr>
      </w:pPr>
      <w:r w:rsidRPr="003D1912">
        <w:rPr>
          <w:rFonts w:asciiTheme="minorHAnsi" w:hAnsiTheme="minorHAnsi" w:cs="Arial"/>
          <w:b/>
          <w:color w:val="000000"/>
          <w:sz w:val="22"/>
          <w:szCs w:val="22"/>
          <w:u w:val="single"/>
        </w:rPr>
        <w:t>Zadávanie</w:t>
      </w:r>
      <w:r w:rsidRPr="00D13325">
        <w:rPr>
          <w:rFonts w:asciiTheme="minorHAnsi" w:hAnsiTheme="minorHAnsi" w:cs="Arial"/>
          <w:color w:val="000000"/>
          <w:sz w:val="22"/>
          <w:szCs w:val="22"/>
        </w:rPr>
        <w:t xml:space="preserve"> tejto zákazky sa realizuje systémom elektronického verejného obstarávania prostredníctvom informačného systému</w:t>
      </w:r>
      <w:r w:rsidR="00B12F1F">
        <w:rPr>
          <w:rFonts w:asciiTheme="minorHAnsi" w:hAnsiTheme="minorHAnsi" w:cs="Arial"/>
          <w:color w:val="000000"/>
          <w:sz w:val="22"/>
          <w:szCs w:val="22"/>
        </w:rPr>
        <w:t xml:space="preserve"> </w:t>
      </w:r>
      <w:r w:rsidR="00F25ED9">
        <w:rPr>
          <w:rFonts w:asciiTheme="minorHAnsi" w:hAnsiTheme="minorHAnsi" w:cs="Arial"/>
          <w:color w:val="000000"/>
          <w:sz w:val="22"/>
          <w:szCs w:val="22"/>
        </w:rPr>
        <w:t>JOSEPHINE</w:t>
      </w:r>
      <w:r w:rsidR="00B12F1F">
        <w:rPr>
          <w:rFonts w:asciiTheme="minorHAnsi" w:hAnsiTheme="minorHAnsi" w:cs="Arial"/>
          <w:color w:val="000000"/>
          <w:sz w:val="22"/>
          <w:szCs w:val="22"/>
        </w:rPr>
        <w:t xml:space="preserve"> umiestnenom na webovej adrese: </w:t>
      </w:r>
      <w:hyperlink r:id="rId13" w:history="1">
        <w:r w:rsidR="00F25ED9" w:rsidRPr="00021136">
          <w:rPr>
            <w:rStyle w:val="Hypertextovprepojenie"/>
            <w:rFonts w:asciiTheme="minorHAnsi" w:hAnsiTheme="minorHAnsi" w:cs="Arial"/>
            <w:sz w:val="22"/>
            <w:szCs w:val="22"/>
          </w:rPr>
          <w:t>https://josephine.proebiz.</w:t>
        </w:r>
      </w:hyperlink>
      <w:r w:rsidR="00F25ED9">
        <w:rPr>
          <w:rStyle w:val="Hypertextovprepojenie"/>
          <w:rFonts w:asciiTheme="minorHAnsi" w:hAnsiTheme="minorHAnsi" w:cs="Arial"/>
          <w:sz w:val="22"/>
          <w:szCs w:val="22"/>
        </w:rPr>
        <w:t>com</w:t>
      </w:r>
      <w:r w:rsidR="00B12F1F">
        <w:rPr>
          <w:rFonts w:asciiTheme="minorHAnsi" w:hAnsiTheme="minorHAnsi" w:cs="Arial"/>
          <w:color w:val="000000"/>
          <w:sz w:val="22"/>
          <w:szCs w:val="22"/>
        </w:rPr>
        <w:t xml:space="preserve"> .</w:t>
      </w:r>
      <w:r w:rsidRPr="00D13325">
        <w:rPr>
          <w:rFonts w:asciiTheme="minorHAnsi" w:hAnsiTheme="minorHAnsi" w:cs="Arial"/>
          <w:color w:val="000000"/>
          <w:sz w:val="22"/>
          <w:szCs w:val="22"/>
        </w:rPr>
        <w:t xml:space="preserve"> </w:t>
      </w:r>
    </w:p>
    <w:p w14:paraId="5A3BBD20" w14:textId="77777777" w:rsidR="00324A73" w:rsidRPr="003A3017" w:rsidRDefault="003A3017" w:rsidP="00746B8B">
      <w:pPr>
        <w:tabs>
          <w:tab w:val="num" w:pos="0"/>
          <w:tab w:val="left" w:pos="4500"/>
        </w:tabs>
        <w:spacing w:before="120" w:after="120"/>
        <w:jc w:val="both"/>
        <w:rPr>
          <w:rFonts w:asciiTheme="minorHAnsi" w:hAnsiTheme="minorHAnsi" w:cs="Arial"/>
          <w:bCs/>
          <w:sz w:val="22"/>
          <w:szCs w:val="22"/>
        </w:rPr>
      </w:pPr>
      <w:r>
        <w:rPr>
          <w:rFonts w:asciiTheme="minorHAnsi" w:hAnsiTheme="minorHAnsi" w:cs="Arial"/>
          <w:bCs/>
          <w:sz w:val="22"/>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F25ED9">
        <w:rPr>
          <w:rFonts w:asciiTheme="minorHAnsi" w:hAnsiTheme="minorHAnsi" w:cs="Arial"/>
          <w:bCs/>
          <w:sz w:val="22"/>
          <w:szCs w:val="22"/>
        </w:rPr>
        <w:t>JOSEPHINE</w:t>
      </w:r>
      <w:r>
        <w:rPr>
          <w:rFonts w:asciiTheme="minorHAnsi" w:hAnsiTheme="minorHAnsi" w:cs="Arial"/>
          <w:bCs/>
          <w:sz w:val="22"/>
          <w:szCs w:val="22"/>
        </w:rPr>
        <w:t xml:space="preserve">. Spôsob predloženia ponuky, registrácia do systému </w:t>
      </w:r>
      <w:r w:rsidR="00F25ED9">
        <w:rPr>
          <w:rFonts w:asciiTheme="minorHAnsi" w:hAnsiTheme="minorHAnsi" w:cs="Arial"/>
          <w:bCs/>
          <w:sz w:val="22"/>
          <w:szCs w:val="22"/>
        </w:rPr>
        <w:t>JOSEPHINE</w:t>
      </w:r>
      <w:r>
        <w:rPr>
          <w:rFonts w:asciiTheme="minorHAnsi" w:hAnsiTheme="minorHAnsi" w:cs="Arial"/>
          <w:bCs/>
          <w:sz w:val="22"/>
          <w:szCs w:val="22"/>
        </w:rPr>
        <w:t>, informácie ohľadom komunikácie a výmeny informácií vo verejno obsatrávanií sú podrobne vymedzené v tejto čato súťažných podkladov.</w:t>
      </w:r>
    </w:p>
    <w:p w14:paraId="40D3598E" w14:textId="77777777" w:rsidR="007C3554" w:rsidRPr="00D13325" w:rsidRDefault="007C3554" w:rsidP="00895660">
      <w:pPr>
        <w:numPr>
          <w:ilvl w:val="0"/>
          <w:numId w:val="2"/>
        </w:numPr>
        <w:shd w:val="clear" w:color="auto" w:fill="D9D9D9"/>
        <w:tabs>
          <w:tab w:val="clear" w:pos="432"/>
          <w:tab w:val="num" w:pos="284"/>
        </w:tabs>
        <w:spacing w:before="480"/>
        <w:ind w:left="431" w:hanging="431"/>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Identifikácia </w:t>
      </w:r>
      <w:r w:rsidR="009F3466" w:rsidRPr="00D13325">
        <w:rPr>
          <w:rFonts w:asciiTheme="minorHAnsi" w:hAnsiTheme="minorHAnsi" w:cs="Arial Narrow"/>
          <w:b/>
          <w:bCs/>
          <w:smallCaps/>
          <w:sz w:val="22"/>
          <w:szCs w:val="22"/>
        </w:rPr>
        <w:t>verejného obstarávateľ</w:t>
      </w:r>
      <w:r w:rsidRPr="00D13325">
        <w:rPr>
          <w:rFonts w:asciiTheme="minorHAnsi" w:hAnsiTheme="minorHAnsi" w:cs="Arial Narrow"/>
          <w:b/>
          <w:bCs/>
          <w:smallCaps/>
          <w:sz w:val="22"/>
          <w:szCs w:val="22"/>
        </w:rPr>
        <w:t>a</w:t>
      </w:r>
    </w:p>
    <w:p w14:paraId="071F69C4" w14:textId="77777777" w:rsidR="0012702B" w:rsidRPr="00D13325" w:rsidRDefault="0012702B" w:rsidP="0012702B">
      <w:pPr>
        <w:tabs>
          <w:tab w:val="left" w:pos="2340"/>
          <w:tab w:val="left" w:pos="2520"/>
          <w:tab w:val="right" w:leader="dot" w:pos="9540"/>
        </w:tabs>
        <w:ind w:left="345"/>
        <w:jc w:val="both"/>
        <w:rPr>
          <w:rFonts w:asciiTheme="minorHAnsi" w:hAnsiTheme="minorHAnsi" w:cs="Arial Narrow"/>
          <w:sz w:val="22"/>
          <w:szCs w:val="22"/>
        </w:rPr>
      </w:pPr>
      <w:r w:rsidRPr="00D13325">
        <w:rPr>
          <w:rFonts w:asciiTheme="minorHAnsi" w:hAnsiTheme="minorHAnsi" w:cs="Arial Narrow"/>
          <w:sz w:val="22"/>
          <w:szCs w:val="22"/>
        </w:rPr>
        <w:t>Názov organizácie:</w:t>
      </w:r>
      <w:r w:rsidRPr="00D13325">
        <w:rPr>
          <w:rFonts w:asciiTheme="minorHAnsi" w:hAnsiTheme="minorHAnsi" w:cs="Arial Narrow"/>
          <w:sz w:val="22"/>
          <w:szCs w:val="22"/>
        </w:rPr>
        <w:tab/>
        <w:t>Ministerstvo spravodlivosti Slovenskej republiky</w:t>
      </w:r>
    </w:p>
    <w:p w14:paraId="5B293B20" w14:textId="77777777" w:rsidR="0012702B" w:rsidRPr="00D13325" w:rsidRDefault="0012702B" w:rsidP="0012702B">
      <w:pPr>
        <w:tabs>
          <w:tab w:val="left" w:pos="2340"/>
          <w:tab w:val="left" w:pos="2520"/>
          <w:tab w:val="right" w:leader="dot" w:pos="9540"/>
        </w:tabs>
        <w:ind w:left="345"/>
        <w:jc w:val="both"/>
        <w:rPr>
          <w:rFonts w:asciiTheme="minorHAnsi" w:hAnsiTheme="minorHAnsi" w:cs="Arial Narrow"/>
          <w:sz w:val="22"/>
          <w:szCs w:val="22"/>
        </w:rPr>
      </w:pPr>
      <w:r w:rsidRPr="00D13325">
        <w:rPr>
          <w:rFonts w:asciiTheme="minorHAnsi" w:hAnsiTheme="minorHAnsi" w:cs="Arial Narrow"/>
          <w:sz w:val="22"/>
          <w:szCs w:val="22"/>
        </w:rPr>
        <w:t>Adresa sídla:</w:t>
      </w:r>
      <w:r w:rsidRPr="00D13325">
        <w:rPr>
          <w:rFonts w:asciiTheme="minorHAnsi" w:hAnsiTheme="minorHAnsi" w:cs="Arial Narrow"/>
          <w:sz w:val="22"/>
          <w:szCs w:val="22"/>
        </w:rPr>
        <w:tab/>
      </w:r>
      <w:r w:rsidR="00411187">
        <w:rPr>
          <w:rFonts w:asciiTheme="minorHAnsi" w:hAnsiTheme="minorHAnsi"/>
          <w:sz w:val="22"/>
          <w:szCs w:val="22"/>
        </w:rPr>
        <w:t xml:space="preserve">Račianska 71, 813 11 Bratislava </w:t>
      </w:r>
    </w:p>
    <w:p w14:paraId="57CE19EF" w14:textId="77777777" w:rsidR="0012702B" w:rsidRPr="00D13325" w:rsidRDefault="0012702B" w:rsidP="0012702B">
      <w:pPr>
        <w:tabs>
          <w:tab w:val="left" w:pos="2340"/>
          <w:tab w:val="left" w:pos="2520"/>
          <w:tab w:val="right" w:leader="dot" w:pos="9540"/>
        </w:tabs>
        <w:ind w:left="345"/>
        <w:jc w:val="both"/>
        <w:rPr>
          <w:rFonts w:asciiTheme="minorHAnsi" w:hAnsiTheme="minorHAnsi" w:cs="Arial Narrow"/>
          <w:sz w:val="22"/>
          <w:szCs w:val="22"/>
        </w:rPr>
      </w:pPr>
      <w:r w:rsidRPr="00D13325">
        <w:rPr>
          <w:rFonts w:asciiTheme="minorHAnsi" w:hAnsiTheme="minorHAnsi" w:cs="Arial Narrow"/>
          <w:sz w:val="22"/>
          <w:szCs w:val="22"/>
        </w:rPr>
        <w:t>Krajina:</w:t>
      </w:r>
      <w:r w:rsidRPr="00D13325">
        <w:rPr>
          <w:rFonts w:asciiTheme="minorHAnsi" w:hAnsiTheme="minorHAnsi" w:cs="Arial Narrow"/>
          <w:sz w:val="22"/>
          <w:szCs w:val="22"/>
        </w:rPr>
        <w:tab/>
        <w:t>Slovenská republika</w:t>
      </w:r>
    </w:p>
    <w:p w14:paraId="18C5C177" w14:textId="77777777" w:rsidR="0012702B" w:rsidRPr="00D13325" w:rsidRDefault="0012702B" w:rsidP="0012702B">
      <w:pPr>
        <w:tabs>
          <w:tab w:val="left" w:pos="2340"/>
          <w:tab w:val="left" w:pos="2520"/>
          <w:tab w:val="right" w:leader="dot" w:pos="9540"/>
        </w:tabs>
        <w:ind w:left="345"/>
        <w:jc w:val="both"/>
        <w:rPr>
          <w:rFonts w:asciiTheme="minorHAnsi" w:hAnsiTheme="minorHAnsi" w:cs="Arial Narrow"/>
          <w:sz w:val="22"/>
          <w:szCs w:val="22"/>
        </w:rPr>
      </w:pPr>
      <w:r w:rsidRPr="00D13325">
        <w:rPr>
          <w:rFonts w:asciiTheme="minorHAnsi" w:hAnsiTheme="minorHAnsi" w:cs="Arial Narrow"/>
          <w:sz w:val="22"/>
          <w:szCs w:val="22"/>
        </w:rPr>
        <w:t>Právna forma:</w:t>
      </w:r>
      <w:r w:rsidRPr="00D13325">
        <w:rPr>
          <w:rFonts w:asciiTheme="minorHAnsi" w:hAnsiTheme="minorHAnsi" w:cs="Arial Narrow"/>
          <w:sz w:val="22"/>
          <w:szCs w:val="22"/>
        </w:rPr>
        <w:tab/>
        <w:t>rozpočtová organizácia</w:t>
      </w:r>
    </w:p>
    <w:p w14:paraId="759BAB53" w14:textId="77777777" w:rsidR="0012702B" w:rsidRPr="00D13325" w:rsidRDefault="0012702B" w:rsidP="0012702B">
      <w:pPr>
        <w:tabs>
          <w:tab w:val="left" w:pos="2340"/>
          <w:tab w:val="left" w:pos="2520"/>
          <w:tab w:val="right" w:leader="dot" w:pos="9540"/>
        </w:tabs>
        <w:ind w:left="345"/>
        <w:jc w:val="both"/>
        <w:rPr>
          <w:rFonts w:asciiTheme="minorHAnsi" w:hAnsiTheme="minorHAnsi"/>
          <w:sz w:val="22"/>
          <w:szCs w:val="22"/>
        </w:rPr>
      </w:pPr>
      <w:r w:rsidRPr="00D13325">
        <w:rPr>
          <w:rFonts w:asciiTheme="minorHAnsi" w:hAnsiTheme="minorHAnsi" w:cs="Arial Narrow"/>
          <w:sz w:val="22"/>
          <w:szCs w:val="22"/>
        </w:rPr>
        <w:t>IČO:</w:t>
      </w:r>
      <w:r w:rsidRPr="00D13325">
        <w:rPr>
          <w:rFonts w:asciiTheme="minorHAnsi" w:hAnsiTheme="minorHAnsi" w:cs="Arial Narrow"/>
          <w:sz w:val="22"/>
          <w:szCs w:val="22"/>
        </w:rPr>
        <w:tab/>
      </w:r>
      <w:r w:rsidRPr="00D13325">
        <w:rPr>
          <w:rFonts w:asciiTheme="minorHAnsi" w:hAnsiTheme="minorHAnsi"/>
          <w:sz w:val="22"/>
          <w:szCs w:val="22"/>
        </w:rPr>
        <w:t>00 166 073</w:t>
      </w:r>
    </w:p>
    <w:p w14:paraId="700878B9" w14:textId="77777777" w:rsidR="00C429EB" w:rsidRPr="00D13325" w:rsidRDefault="00C429EB" w:rsidP="00C429EB">
      <w:pPr>
        <w:tabs>
          <w:tab w:val="left" w:pos="1800"/>
          <w:tab w:val="left" w:pos="2340"/>
          <w:tab w:val="left" w:pos="4500"/>
          <w:tab w:val="left" w:pos="6840"/>
          <w:tab w:val="left" w:pos="9540"/>
        </w:tabs>
        <w:spacing w:before="60"/>
        <w:ind w:left="357"/>
        <w:rPr>
          <w:rFonts w:asciiTheme="minorHAnsi" w:hAnsiTheme="minorHAnsi"/>
          <w:sz w:val="22"/>
          <w:szCs w:val="22"/>
        </w:rPr>
      </w:pPr>
      <w:r w:rsidRPr="00D13325">
        <w:rPr>
          <w:rFonts w:asciiTheme="minorHAnsi" w:hAnsiTheme="minorHAnsi"/>
          <w:sz w:val="22"/>
          <w:szCs w:val="22"/>
        </w:rPr>
        <w:t xml:space="preserve">Kontaktná osoba verejného obstarávateľa určená pre styk so záujemcami/uchádzačmi: </w:t>
      </w:r>
    </w:p>
    <w:p w14:paraId="100C4EDD" w14:textId="77777777" w:rsidR="00217EC9" w:rsidRPr="00D13325" w:rsidRDefault="00463432" w:rsidP="00B12F1F">
      <w:pPr>
        <w:widowControl w:val="0"/>
        <w:autoSpaceDE w:val="0"/>
        <w:autoSpaceDN w:val="0"/>
        <w:adjustRightInd w:val="0"/>
        <w:ind w:left="357"/>
        <w:rPr>
          <w:rFonts w:asciiTheme="minorHAnsi" w:hAnsiTheme="minorHAnsi" w:cs="Arial"/>
          <w:sz w:val="22"/>
          <w:szCs w:val="22"/>
        </w:rPr>
      </w:pPr>
      <w:r>
        <w:rPr>
          <w:rFonts w:asciiTheme="minorHAnsi" w:hAnsiTheme="minorHAnsi" w:cs="Arial"/>
          <w:sz w:val="22"/>
          <w:szCs w:val="22"/>
        </w:rPr>
        <w:t>JUDr. Eva Senáriková</w:t>
      </w:r>
      <w:r w:rsidR="00C429EB" w:rsidRPr="00D13325">
        <w:rPr>
          <w:rFonts w:asciiTheme="minorHAnsi" w:hAnsiTheme="minorHAnsi" w:cs="Arial"/>
          <w:sz w:val="22"/>
          <w:szCs w:val="22"/>
        </w:rPr>
        <w:t>,</w:t>
      </w:r>
      <w:r w:rsidR="00895660">
        <w:rPr>
          <w:rFonts w:asciiTheme="minorHAnsi" w:hAnsiTheme="minorHAnsi" w:cs="Arial"/>
          <w:sz w:val="22"/>
          <w:szCs w:val="22"/>
        </w:rPr>
        <w:t xml:space="preserve"> </w:t>
      </w:r>
      <w:r w:rsidR="00C429EB" w:rsidRPr="00D13325">
        <w:rPr>
          <w:rFonts w:asciiTheme="minorHAnsi" w:hAnsiTheme="minorHAnsi" w:cs="Arial"/>
          <w:sz w:val="22"/>
          <w:szCs w:val="22"/>
        </w:rPr>
        <w:t xml:space="preserve">tel. </w:t>
      </w:r>
      <w:r w:rsidR="00895660">
        <w:rPr>
          <w:rFonts w:asciiTheme="minorHAnsi" w:hAnsiTheme="minorHAnsi" w:cs="Arial"/>
          <w:sz w:val="22"/>
          <w:szCs w:val="22"/>
        </w:rPr>
        <w:t>+</w:t>
      </w:r>
      <w:r w:rsidR="00C429EB" w:rsidRPr="00D13325">
        <w:rPr>
          <w:rFonts w:asciiTheme="minorHAnsi" w:hAnsiTheme="minorHAnsi" w:cs="Arial"/>
          <w:sz w:val="22"/>
          <w:szCs w:val="22"/>
        </w:rPr>
        <w:t>421</w:t>
      </w:r>
      <w:r w:rsidR="00C319AE">
        <w:rPr>
          <w:rFonts w:asciiTheme="minorHAnsi" w:hAnsiTheme="minorHAnsi" w:cs="Arial"/>
          <w:sz w:val="22"/>
          <w:szCs w:val="22"/>
        </w:rPr>
        <w:t>904888427</w:t>
      </w:r>
      <w:r w:rsidR="00C429EB" w:rsidRPr="00D13325">
        <w:rPr>
          <w:rFonts w:asciiTheme="minorHAnsi" w:hAnsiTheme="minorHAnsi" w:cs="Arial"/>
          <w:sz w:val="22"/>
          <w:szCs w:val="22"/>
        </w:rPr>
        <w:t xml:space="preserve"> e-mail:</w:t>
      </w:r>
      <w:r w:rsidR="00C319AE">
        <w:rPr>
          <w:rFonts w:asciiTheme="minorHAnsi" w:hAnsiTheme="minorHAnsi" w:cs="Arial"/>
          <w:sz w:val="22"/>
          <w:szCs w:val="22"/>
        </w:rPr>
        <w:t xml:space="preserve"> </w:t>
      </w:r>
      <w:hyperlink r:id="rId14" w:history="1">
        <w:r w:rsidR="00C319AE" w:rsidRPr="004D56A9">
          <w:rPr>
            <w:rStyle w:val="Hypertextovprepojenie"/>
            <w:rFonts w:asciiTheme="minorHAnsi" w:hAnsiTheme="minorHAnsi" w:cs="Arial"/>
            <w:sz w:val="22"/>
            <w:szCs w:val="22"/>
          </w:rPr>
          <w:t>senarikova@aksenarikova.sk</w:t>
        </w:r>
      </w:hyperlink>
      <w:r w:rsidR="00C319AE">
        <w:rPr>
          <w:rFonts w:asciiTheme="minorHAnsi" w:hAnsiTheme="minorHAnsi" w:cs="Arial"/>
          <w:sz w:val="22"/>
          <w:szCs w:val="22"/>
        </w:rPr>
        <w:t xml:space="preserve"> </w:t>
      </w:r>
    </w:p>
    <w:p w14:paraId="433A3F4A" w14:textId="77777777" w:rsidR="007C3554" w:rsidRPr="00D13325" w:rsidRDefault="007C3554" w:rsidP="00820843">
      <w:pPr>
        <w:numPr>
          <w:ilvl w:val="0"/>
          <w:numId w:val="2"/>
        </w:numPr>
        <w:shd w:val="clear" w:color="auto" w:fill="D9D9D9"/>
        <w:tabs>
          <w:tab w:val="clear" w:pos="432"/>
          <w:tab w:val="num" w:pos="360"/>
        </w:tabs>
        <w:spacing w:before="240"/>
        <w:ind w:left="357" w:hanging="35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Predmet zákazky</w:t>
      </w:r>
    </w:p>
    <w:p w14:paraId="2C9ACCE8" w14:textId="77777777" w:rsidR="00BF1178" w:rsidRPr="00D13325" w:rsidRDefault="007C3554" w:rsidP="00E91762">
      <w:pPr>
        <w:pStyle w:val="Zarkazkladnhotextu2"/>
        <w:numPr>
          <w:ilvl w:val="1"/>
          <w:numId w:val="12"/>
        </w:numPr>
        <w:tabs>
          <w:tab w:val="clear" w:pos="576"/>
          <w:tab w:val="num" w:pos="426"/>
          <w:tab w:val="right" w:leader="dot" w:pos="10080"/>
        </w:tabs>
        <w:spacing w:after="120"/>
        <w:ind w:left="425" w:hanging="425"/>
        <w:rPr>
          <w:rFonts w:asciiTheme="minorHAnsi" w:hAnsiTheme="minorHAnsi" w:cs="Arial Narrow"/>
          <w:sz w:val="22"/>
          <w:szCs w:val="22"/>
        </w:rPr>
      </w:pPr>
      <w:r w:rsidRPr="00D13325">
        <w:rPr>
          <w:rFonts w:asciiTheme="minorHAnsi" w:hAnsiTheme="minorHAnsi" w:cs="Arial Narrow"/>
          <w:sz w:val="22"/>
          <w:szCs w:val="22"/>
        </w:rPr>
        <w:t>Názov zákazky</w:t>
      </w:r>
      <w:r w:rsidR="00BF1178" w:rsidRPr="00D13325">
        <w:rPr>
          <w:rFonts w:asciiTheme="minorHAnsi" w:hAnsiTheme="minorHAnsi" w:cs="Arial Narrow"/>
          <w:sz w:val="22"/>
          <w:szCs w:val="22"/>
        </w:rPr>
        <w:t>:</w:t>
      </w:r>
      <w:r w:rsidR="00C8187E" w:rsidRPr="00D13325">
        <w:rPr>
          <w:rFonts w:asciiTheme="minorHAnsi" w:hAnsiTheme="minorHAnsi" w:cs="Arial Narrow"/>
          <w:sz w:val="22"/>
          <w:szCs w:val="22"/>
        </w:rPr>
        <w:t xml:space="preserve"> </w:t>
      </w:r>
      <w:r w:rsidR="00C319AE">
        <w:rPr>
          <w:rFonts w:asciiTheme="minorHAnsi" w:hAnsiTheme="minorHAnsi" w:cs="Arial Narrow"/>
          <w:bCs/>
          <w:sz w:val="22"/>
          <w:szCs w:val="22"/>
        </w:rPr>
        <w:t>Zabezpečenie udržiavacích prác v budove v správe Ministerstva spravodlivosti Slovenskej republiky</w:t>
      </w:r>
      <w:r w:rsidR="000458DD">
        <w:rPr>
          <w:rFonts w:asciiTheme="minorHAnsi" w:hAnsiTheme="minorHAnsi" w:cs="Arial Narrow"/>
          <w:bCs/>
          <w:sz w:val="22"/>
          <w:szCs w:val="22"/>
        </w:rPr>
        <w:t xml:space="preserve"> na Námestí slobody 12 v Bratislave</w:t>
      </w:r>
    </w:p>
    <w:p w14:paraId="49B39DA6" w14:textId="77777777" w:rsidR="00B97ED5" w:rsidRPr="00D13325" w:rsidRDefault="000F412E" w:rsidP="00474519">
      <w:pPr>
        <w:pStyle w:val="Zarkazkladnhotextu2"/>
        <w:numPr>
          <w:ilvl w:val="1"/>
          <w:numId w:val="12"/>
        </w:numPr>
        <w:tabs>
          <w:tab w:val="clear" w:pos="576"/>
          <w:tab w:val="num" w:pos="426"/>
          <w:tab w:val="right" w:leader="dot" w:pos="9000"/>
        </w:tabs>
        <w:ind w:left="426" w:hanging="426"/>
        <w:rPr>
          <w:rFonts w:asciiTheme="minorHAnsi" w:hAnsiTheme="minorHAnsi" w:cs="Arial Narrow"/>
          <w:sz w:val="22"/>
          <w:szCs w:val="22"/>
        </w:rPr>
      </w:pPr>
      <w:r w:rsidRPr="00D13325">
        <w:rPr>
          <w:rFonts w:asciiTheme="minorHAnsi" w:hAnsiTheme="minorHAnsi" w:cs="Arial Narrow"/>
          <w:sz w:val="22"/>
          <w:szCs w:val="22"/>
        </w:rPr>
        <w:t>Stručný opis zákazky:</w:t>
      </w:r>
    </w:p>
    <w:p w14:paraId="0AB3BA15" w14:textId="77777777" w:rsidR="004928C0" w:rsidRPr="004928C0" w:rsidRDefault="005450D8" w:rsidP="004928C0">
      <w:pPr>
        <w:tabs>
          <w:tab w:val="num" w:pos="426"/>
        </w:tabs>
        <w:ind w:left="426"/>
        <w:jc w:val="both"/>
        <w:rPr>
          <w:rFonts w:asciiTheme="minorHAnsi" w:hAnsiTheme="minorHAnsi" w:cs="Arial Narrow"/>
          <w:bCs/>
          <w:sz w:val="22"/>
          <w:szCs w:val="22"/>
        </w:rPr>
      </w:pPr>
      <w:r w:rsidRPr="004928C0">
        <w:rPr>
          <w:rFonts w:asciiTheme="minorHAnsi" w:hAnsiTheme="minorHAnsi" w:cs="Arial Narrow"/>
          <w:bCs/>
          <w:sz w:val="22"/>
          <w:szCs w:val="22"/>
        </w:rPr>
        <w:t xml:space="preserve">Predmetom zákazky </w:t>
      </w:r>
      <w:r w:rsidR="004928C0" w:rsidRPr="004928C0">
        <w:rPr>
          <w:rFonts w:asciiTheme="minorHAnsi" w:hAnsiTheme="minorHAnsi" w:cs="Arial Narrow"/>
          <w:bCs/>
          <w:sz w:val="22"/>
          <w:szCs w:val="22"/>
        </w:rPr>
        <w:t xml:space="preserve">sú udržiavacie práce na administratívnej budove, ktorá je v správe Ministerstva </w:t>
      </w:r>
      <w:r w:rsidR="004928C0">
        <w:rPr>
          <w:rFonts w:asciiTheme="minorHAnsi" w:hAnsiTheme="minorHAnsi" w:cs="Arial Narrow"/>
          <w:bCs/>
          <w:sz w:val="22"/>
          <w:szCs w:val="22"/>
        </w:rPr>
        <w:t xml:space="preserve"> </w:t>
      </w:r>
      <w:r w:rsidR="004928C0" w:rsidRPr="004928C0">
        <w:rPr>
          <w:rFonts w:asciiTheme="minorHAnsi" w:hAnsiTheme="minorHAnsi" w:cs="Arial Narrow"/>
          <w:bCs/>
          <w:sz w:val="22"/>
          <w:szCs w:val="22"/>
        </w:rPr>
        <w:t xml:space="preserve">spravodlivosti Slovenskej republiky na Námestí slobody 12 v Bratislave. Jedná sa o opravy a výmenu nepodstatných stavebných konštrukcií, najmä vnútorných priečok, omietok, obkladov stien, podláh a dlažby, dverí, údržbu a opravy technického, energetického a technologického vybavenia stavby, ako aj výmena jeho súčastí, výmena vnútorných rozvodov, výmena sociálnych zariadení, maliarske, natieračské práce a iné práce bližšie špecifikované vo výkaze a výmere a v súlade s architektonickou štúdiou.  </w:t>
      </w:r>
    </w:p>
    <w:p w14:paraId="2BF663C3" w14:textId="77777777" w:rsidR="005450D8" w:rsidRPr="002564F1" w:rsidRDefault="005450D8" w:rsidP="00E91762">
      <w:pPr>
        <w:pStyle w:val="Zarkazkladnhotextu2"/>
        <w:tabs>
          <w:tab w:val="right" w:leader="dot" w:pos="9000"/>
        </w:tabs>
        <w:spacing w:after="120"/>
        <w:ind w:left="425"/>
        <w:rPr>
          <w:rFonts w:asciiTheme="minorHAnsi" w:hAnsiTheme="minorHAnsi"/>
          <w:sz w:val="22"/>
          <w:szCs w:val="22"/>
        </w:rPr>
      </w:pPr>
    </w:p>
    <w:p w14:paraId="265E0928" w14:textId="77777777" w:rsidR="0012702B" w:rsidRPr="00D13325" w:rsidRDefault="004B6435" w:rsidP="00E91762">
      <w:pPr>
        <w:pStyle w:val="Zarkazkladnhotextu2"/>
        <w:spacing w:after="120"/>
        <w:ind w:left="425"/>
        <w:rPr>
          <w:rFonts w:asciiTheme="minorHAnsi" w:hAnsiTheme="minorHAnsi" w:cs="Arial Narrow"/>
          <w:noProof w:val="0"/>
          <w:sz w:val="22"/>
          <w:szCs w:val="22"/>
        </w:rPr>
      </w:pPr>
      <w:r w:rsidRPr="002564F1">
        <w:rPr>
          <w:rFonts w:asciiTheme="minorHAnsi" w:hAnsiTheme="minorHAnsi"/>
          <w:sz w:val="22"/>
          <w:szCs w:val="22"/>
        </w:rPr>
        <w:t>Predpokladaná hodnota zákazky</w:t>
      </w:r>
      <w:r w:rsidR="005450D8" w:rsidRPr="002564F1">
        <w:rPr>
          <w:rFonts w:asciiTheme="minorHAnsi" w:hAnsiTheme="minorHAnsi"/>
          <w:sz w:val="22"/>
          <w:szCs w:val="22"/>
        </w:rPr>
        <w:t xml:space="preserve"> (bez DPH) </w:t>
      </w:r>
      <w:r w:rsidRPr="002564F1">
        <w:rPr>
          <w:rFonts w:asciiTheme="minorHAnsi" w:hAnsiTheme="minorHAnsi"/>
          <w:sz w:val="22"/>
          <w:szCs w:val="22"/>
        </w:rPr>
        <w:t xml:space="preserve">: </w:t>
      </w:r>
      <w:r w:rsidR="00F82967" w:rsidRPr="002564F1">
        <w:rPr>
          <w:rFonts w:asciiTheme="minorHAnsi" w:hAnsiTheme="minorHAnsi"/>
          <w:b/>
          <w:bCs/>
          <w:color w:val="000000"/>
          <w:sz w:val="22"/>
          <w:szCs w:val="22"/>
        </w:rPr>
        <w:t>45</w:t>
      </w:r>
      <w:r w:rsidR="005E6D63" w:rsidRPr="002564F1">
        <w:rPr>
          <w:rFonts w:asciiTheme="minorHAnsi" w:hAnsiTheme="minorHAnsi"/>
          <w:b/>
          <w:bCs/>
          <w:color w:val="000000"/>
          <w:sz w:val="22"/>
          <w:szCs w:val="22"/>
        </w:rPr>
        <w:t>7</w:t>
      </w:r>
      <w:r w:rsidR="00F82967" w:rsidRPr="002564F1">
        <w:rPr>
          <w:rFonts w:asciiTheme="minorHAnsi" w:hAnsiTheme="minorHAnsi"/>
          <w:b/>
          <w:bCs/>
          <w:color w:val="000000"/>
          <w:sz w:val="22"/>
          <w:szCs w:val="22"/>
        </w:rPr>
        <w:t xml:space="preserve"> </w:t>
      </w:r>
      <w:r w:rsidR="005E6D63" w:rsidRPr="002564F1">
        <w:rPr>
          <w:rFonts w:asciiTheme="minorHAnsi" w:hAnsiTheme="minorHAnsi"/>
          <w:b/>
          <w:bCs/>
          <w:color w:val="000000"/>
          <w:sz w:val="22"/>
          <w:szCs w:val="22"/>
        </w:rPr>
        <w:t>399</w:t>
      </w:r>
      <w:r w:rsidR="000A521E" w:rsidRPr="002564F1">
        <w:rPr>
          <w:rFonts w:asciiTheme="minorHAnsi" w:hAnsiTheme="minorHAnsi"/>
          <w:b/>
          <w:bCs/>
          <w:color w:val="000000"/>
          <w:sz w:val="22"/>
          <w:szCs w:val="22"/>
        </w:rPr>
        <w:t>,</w:t>
      </w:r>
      <w:r w:rsidR="005E6D63" w:rsidRPr="002564F1">
        <w:rPr>
          <w:rFonts w:asciiTheme="minorHAnsi" w:hAnsiTheme="minorHAnsi"/>
          <w:b/>
          <w:bCs/>
          <w:color w:val="000000"/>
          <w:sz w:val="22"/>
          <w:szCs w:val="22"/>
        </w:rPr>
        <w:t>78</w:t>
      </w:r>
      <w:r w:rsidR="00411187" w:rsidRPr="002564F1">
        <w:rPr>
          <w:rFonts w:asciiTheme="minorHAnsi" w:hAnsiTheme="minorHAnsi"/>
          <w:b/>
          <w:bCs/>
          <w:color w:val="000000"/>
          <w:sz w:val="22"/>
          <w:szCs w:val="22"/>
        </w:rPr>
        <w:t xml:space="preserve"> </w:t>
      </w:r>
      <w:r w:rsidRPr="002564F1">
        <w:rPr>
          <w:rFonts w:asciiTheme="minorHAnsi" w:hAnsiTheme="minorHAnsi"/>
          <w:b/>
          <w:sz w:val="22"/>
          <w:szCs w:val="22"/>
        </w:rPr>
        <w:t>€.</w:t>
      </w:r>
    </w:p>
    <w:p w14:paraId="00920ACB" w14:textId="77777777" w:rsidR="0012702B" w:rsidRPr="00D13325" w:rsidRDefault="0012702B" w:rsidP="00474519">
      <w:pPr>
        <w:pStyle w:val="Zarkazkladnhotextu2"/>
        <w:numPr>
          <w:ilvl w:val="1"/>
          <w:numId w:val="12"/>
        </w:numPr>
        <w:tabs>
          <w:tab w:val="clear" w:pos="576"/>
          <w:tab w:val="num" w:pos="426"/>
          <w:tab w:val="right" w:leader="dot" w:pos="9000"/>
        </w:tabs>
        <w:ind w:left="426" w:hanging="426"/>
        <w:rPr>
          <w:rFonts w:asciiTheme="minorHAnsi" w:hAnsiTheme="minorHAnsi" w:cs="Arial Narrow"/>
          <w:sz w:val="22"/>
          <w:szCs w:val="22"/>
        </w:rPr>
      </w:pPr>
      <w:r w:rsidRPr="00D13325">
        <w:rPr>
          <w:rFonts w:asciiTheme="minorHAnsi" w:hAnsiTheme="minorHAnsi" w:cs="Arial Narrow"/>
          <w:iCs/>
          <w:sz w:val="22"/>
          <w:szCs w:val="22"/>
        </w:rPr>
        <w:t>Spoločný slovník obstarávania (CPV)</w:t>
      </w:r>
      <w:r w:rsidRPr="00D13325">
        <w:rPr>
          <w:rFonts w:asciiTheme="minorHAnsi" w:hAnsiTheme="minorHAnsi" w:cs="Arial Narrow"/>
          <w:sz w:val="22"/>
          <w:szCs w:val="22"/>
        </w:rPr>
        <w:t xml:space="preserve">: </w:t>
      </w:r>
    </w:p>
    <w:p w14:paraId="7DB4B741" w14:textId="77777777" w:rsidR="00B01472" w:rsidRDefault="0032321E" w:rsidP="00240C14">
      <w:pPr>
        <w:pStyle w:val="Hlavika"/>
        <w:tabs>
          <w:tab w:val="clear" w:pos="4536"/>
          <w:tab w:val="clear" w:pos="9072"/>
          <w:tab w:val="left" w:pos="2835"/>
        </w:tabs>
        <w:ind w:left="3544" w:hanging="3112"/>
        <w:jc w:val="both"/>
        <w:rPr>
          <w:rFonts w:asciiTheme="minorHAnsi" w:hAnsiTheme="minorHAnsi"/>
          <w:i/>
          <w:sz w:val="22"/>
          <w:szCs w:val="22"/>
        </w:rPr>
      </w:pPr>
      <w:r w:rsidRPr="00D13325">
        <w:rPr>
          <w:rFonts w:asciiTheme="minorHAnsi" w:hAnsiTheme="minorHAnsi" w:cs="Arial Narrow"/>
          <w:noProof w:val="0"/>
          <w:sz w:val="22"/>
          <w:szCs w:val="22"/>
        </w:rPr>
        <w:t xml:space="preserve">Hlavný slovník: </w:t>
      </w:r>
      <w:r w:rsidR="00240C14" w:rsidRPr="009F68C4">
        <w:rPr>
          <w:rFonts w:asciiTheme="minorHAnsi" w:hAnsiTheme="minorHAnsi"/>
          <w:i/>
          <w:sz w:val="22"/>
          <w:szCs w:val="22"/>
        </w:rPr>
        <w:t>4500000-7 Stavebné práce</w:t>
      </w:r>
    </w:p>
    <w:p w14:paraId="18E72A95" w14:textId="77777777" w:rsidR="002F168F" w:rsidRDefault="002F168F" w:rsidP="00240C14">
      <w:pPr>
        <w:pStyle w:val="Hlavika"/>
        <w:tabs>
          <w:tab w:val="clear" w:pos="4536"/>
          <w:tab w:val="clear" w:pos="9072"/>
          <w:tab w:val="left" w:pos="2835"/>
        </w:tabs>
        <w:ind w:left="3544" w:hanging="3112"/>
        <w:jc w:val="both"/>
        <w:rPr>
          <w:rFonts w:asciiTheme="minorHAnsi" w:hAnsiTheme="minorHAnsi"/>
          <w:iCs/>
          <w:sz w:val="22"/>
          <w:szCs w:val="22"/>
        </w:rPr>
      </w:pPr>
    </w:p>
    <w:p w14:paraId="77595FC8" w14:textId="77777777" w:rsidR="00240C14" w:rsidRDefault="00B01472" w:rsidP="00240C14">
      <w:pPr>
        <w:pStyle w:val="Hlavika"/>
        <w:tabs>
          <w:tab w:val="clear" w:pos="4536"/>
          <w:tab w:val="clear" w:pos="9072"/>
          <w:tab w:val="left" w:pos="2835"/>
        </w:tabs>
        <w:ind w:left="3544" w:hanging="3112"/>
        <w:jc w:val="both"/>
        <w:rPr>
          <w:rFonts w:asciiTheme="minorHAnsi" w:hAnsiTheme="minorHAnsi" w:cs="Arial Narrow"/>
          <w:b/>
          <w:iCs/>
          <w:sz w:val="22"/>
          <w:szCs w:val="22"/>
        </w:rPr>
      </w:pPr>
      <w:r w:rsidRPr="002F168F">
        <w:rPr>
          <w:rFonts w:asciiTheme="minorHAnsi" w:hAnsiTheme="minorHAnsi"/>
          <w:iCs/>
          <w:sz w:val="22"/>
          <w:szCs w:val="22"/>
        </w:rPr>
        <w:t>Dopňujúce predmety</w:t>
      </w:r>
      <w:r w:rsidR="00240C14" w:rsidRPr="002F168F">
        <w:rPr>
          <w:rFonts w:asciiTheme="minorHAnsi" w:hAnsiTheme="minorHAnsi" w:cs="Arial Narrow"/>
          <w:b/>
          <w:iCs/>
          <w:sz w:val="22"/>
          <w:szCs w:val="22"/>
        </w:rPr>
        <w:t xml:space="preserve"> </w:t>
      </w:r>
    </w:p>
    <w:p w14:paraId="3ABC6AB3" w14:textId="77777777" w:rsidR="00AA2FFF" w:rsidRDefault="00AA2FFF" w:rsidP="00AA2FFF">
      <w:pPr>
        <w:tabs>
          <w:tab w:val="left" w:pos="3261"/>
        </w:tabs>
        <w:spacing w:before="60"/>
        <w:jc w:val="both"/>
        <w:rPr>
          <w:rFonts w:asciiTheme="minorHAnsi" w:hAnsiTheme="minorHAnsi"/>
          <w:i/>
          <w:sz w:val="22"/>
          <w:szCs w:val="22"/>
        </w:rPr>
      </w:pPr>
      <w:r>
        <w:rPr>
          <w:rFonts w:asciiTheme="minorHAnsi" w:hAnsiTheme="minorHAnsi" w:cs="Arial Narrow"/>
          <w:bCs/>
          <w:iCs/>
          <w:sz w:val="22"/>
          <w:szCs w:val="22"/>
        </w:rPr>
        <w:t xml:space="preserve">         </w:t>
      </w:r>
      <w:r w:rsidR="002F168F" w:rsidRPr="002F168F">
        <w:rPr>
          <w:rFonts w:asciiTheme="minorHAnsi" w:hAnsiTheme="minorHAnsi" w:cs="Arial Narrow"/>
          <w:bCs/>
          <w:iCs/>
          <w:sz w:val="22"/>
          <w:szCs w:val="22"/>
        </w:rPr>
        <w:t>Hlavný slovník kód CPV:</w:t>
      </w:r>
      <w:r w:rsidRPr="009F68C4">
        <w:rPr>
          <w:rFonts w:asciiTheme="minorHAnsi" w:hAnsiTheme="minorHAnsi"/>
          <w:sz w:val="22"/>
          <w:szCs w:val="22"/>
        </w:rPr>
        <w:t>453300</w:t>
      </w:r>
      <w:r>
        <w:rPr>
          <w:rFonts w:asciiTheme="minorHAnsi" w:hAnsiTheme="minorHAnsi"/>
          <w:sz w:val="22"/>
          <w:szCs w:val="22"/>
        </w:rPr>
        <w:t>0</w:t>
      </w:r>
      <w:r w:rsidRPr="009F68C4">
        <w:rPr>
          <w:rFonts w:asciiTheme="minorHAnsi" w:hAnsiTheme="minorHAnsi"/>
          <w:sz w:val="22"/>
          <w:szCs w:val="22"/>
        </w:rPr>
        <w:t>0-</w:t>
      </w:r>
      <w:r w:rsidRPr="009F68C4">
        <w:rPr>
          <w:rFonts w:asciiTheme="minorHAnsi" w:hAnsiTheme="minorHAnsi"/>
          <w:i/>
          <w:sz w:val="22"/>
          <w:szCs w:val="22"/>
        </w:rPr>
        <w:t>9</w:t>
      </w:r>
      <w:r>
        <w:rPr>
          <w:rFonts w:asciiTheme="minorHAnsi" w:hAnsiTheme="minorHAnsi"/>
          <w:i/>
          <w:sz w:val="22"/>
          <w:szCs w:val="22"/>
        </w:rPr>
        <w:t xml:space="preserve"> Kanalizačné a sanitárne práce</w:t>
      </w:r>
    </w:p>
    <w:p w14:paraId="6956365B" w14:textId="77777777" w:rsidR="00AA2FFF" w:rsidRDefault="00AA2FFF" w:rsidP="00AA2FFF">
      <w:pPr>
        <w:tabs>
          <w:tab w:val="left" w:pos="3261"/>
        </w:tabs>
        <w:spacing w:before="60"/>
        <w:ind w:left="1441"/>
        <w:jc w:val="both"/>
        <w:rPr>
          <w:rFonts w:asciiTheme="minorHAnsi" w:hAnsiTheme="minorHAnsi"/>
          <w:i/>
          <w:sz w:val="22"/>
          <w:szCs w:val="22"/>
        </w:rPr>
      </w:pPr>
      <w:r>
        <w:rPr>
          <w:rFonts w:asciiTheme="minorHAnsi" w:hAnsiTheme="minorHAnsi"/>
          <w:i/>
          <w:sz w:val="22"/>
          <w:szCs w:val="22"/>
        </w:rPr>
        <w:t xml:space="preserve">                      45310000-3 Elektroinštalačné práce</w:t>
      </w:r>
    </w:p>
    <w:p w14:paraId="2B703F64" w14:textId="77777777" w:rsidR="00AA2FFF" w:rsidRDefault="00AA2FFF" w:rsidP="00AA2FFF">
      <w:pPr>
        <w:tabs>
          <w:tab w:val="left" w:pos="3261"/>
        </w:tabs>
        <w:spacing w:before="60"/>
        <w:ind w:left="1441"/>
        <w:jc w:val="both"/>
        <w:rPr>
          <w:rFonts w:asciiTheme="minorHAnsi" w:hAnsiTheme="minorHAnsi"/>
          <w:i/>
          <w:sz w:val="22"/>
          <w:szCs w:val="22"/>
        </w:rPr>
      </w:pPr>
      <w:r>
        <w:rPr>
          <w:rFonts w:asciiTheme="minorHAnsi" w:hAnsiTheme="minorHAnsi"/>
          <w:b/>
          <w:sz w:val="22"/>
          <w:szCs w:val="22"/>
        </w:rPr>
        <w:t xml:space="preserve">                      </w:t>
      </w:r>
      <w:r w:rsidRPr="009F68C4">
        <w:rPr>
          <w:rFonts w:asciiTheme="minorHAnsi" w:hAnsiTheme="minorHAnsi"/>
          <w:i/>
          <w:sz w:val="22"/>
          <w:szCs w:val="22"/>
        </w:rPr>
        <w:t>44112200-0 podlahové krytiny</w:t>
      </w:r>
    </w:p>
    <w:p w14:paraId="0C3C9C40" w14:textId="77777777" w:rsidR="00AA2FFF" w:rsidRPr="009F68C4" w:rsidRDefault="00AA2FFF" w:rsidP="00AA2FFF">
      <w:pPr>
        <w:tabs>
          <w:tab w:val="left" w:pos="3261"/>
        </w:tabs>
        <w:spacing w:before="60"/>
        <w:ind w:left="1441"/>
        <w:jc w:val="both"/>
        <w:rPr>
          <w:rFonts w:asciiTheme="minorHAnsi" w:hAnsiTheme="minorHAnsi"/>
          <w:i/>
          <w:sz w:val="22"/>
          <w:szCs w:val="22"/>
        </w:rPr>
      </w:pPr>
      <w:r>
        <w:rPr>
          <w:rFonts w:asciiTheme="minorHAnsi" w:hAnsiTheme="minorHAnsi"/>
          <w:i/>
          <w:sz w:val="22"/>
          <w:szCs w:val="22"/>
        </w:rPr>
        <w:t xml:space="preserve">                      45430000-0 Obkladanie stien a kladenie dlažobných krytín</w:t>
      </w:r>
    </w:p>
    <w:p w14:paraId="0C42EA37" w14:textId="77777777" w:rsidR="00AA2FFF" w:rsidRDefault="00AA2FFF" w:rsidP="00AA2FFF">
      <w:pPr>
        <w:tabs>
          <w:tab w:val="left" w:pos="3261"/>
        </w:tabs>
        <w:spacing w:before="60"/>
        <w:ind w:left="1441"/>
        <w:jc w:val="both"/>
        <w:rPr>
          <w:rFonts w:asciiTheme="minorHAnsi" w:hAnsiTheme="minorHAnsi"/>
          <w:i/>
          <w:sz w:val="22"/>
          <w:szCs w:val="22"/>
        </w:rPr>
      </w:pPr>
      <w:r w:rsidRPr="009F68C4">
        <w:rPr>
          <w:rFonts w:asciiTheme="minorHAnsi" w:hAnsiTheme="minorHAnsi"/>
          <w:i/>
          <w:sz w:val="22"/>
          <w:szCs w:val="22"/>
        </w:rPr>
        <w:t xml:space="preserve">                      45442100-8 Maliarske a natieračské práce</w:t>
      </w:r>
    </w:p>
    <w:p w14:paraId="7E2004D6" w14:textId="77777777" w:rsidR="00AA2FFF" w:rsidRDefault="00AA2FFF" w:rsidP="00AA2FFF">
      <w:pPr>
        <w:tabs>
          <w:tab w:val="left" w:pos="3261"/>
        </w:tabs>
        <w:spacing w:before="60"/>
        <w:ind w:left="1441"/>
        <w:jc w:val="both"/>
        <w:rPr>
          <w:rFonts w:asciiTheme="minorHAnsi" w:hAnsiTheme="minorHAnsi"/>
          <w:i/>
          <w:sz w:val="22"/>
          <w:szCs w:val="22"/>
        </w:rPr>
      </w:pPr>
      <w:r>
        <w:rPr>
          <w:rFonts w:asciiTheme="minorHAnsi" w:hAnsiTheme="minorHAnsi"/>
          <w:i/>
          <w:sz w:val="22"/>
          <w:szCs w:val="22"/>
        </w:rPr>
        <w:t xml:space="preserve">                      44221200-7 Dvere</w:t>
      </w:r>
    </w:p>
    <w:p w14:paraId="2D66832C" w14:textId="77777777" w:rsidR="002F168F" w:rsidRPr="002F168F" w:rsidRDefault="002F168F" w:rsidP="00240C14">
      <w:pPr>
        <w:pStyle w:val="Hlavika"/>
        <w:tabs>
          <w:tab w:val="clear" w:pos="4536"/>
          <w:tab w:val="clear" w:pos="9072"/>
          <w:tab w:val="left" w:pos="2835"/>
        </w:tabs>
        <w:ind w:left="3544" w:hanging="3112"/>
        <w:jc w:val="both"/>
        <w:rPr>
          <w:rFonts w:asciiTheme="minorHAnsi" w:hAnsiTheme="minorHAnsi" w:cs="Arial Narrow"/>
          <w:bCs/>
          <w:iCs/>
          <w:sz w:val="22"/>
          <w:szCs w:val="22"/>
        </w:rPr>
      </w:pPr>
    </w:p>
    <w:p w14:paraId="50C30B85" w14:textId="77777777" w:rsidR="00240C14" w:rsidRDefault="00240C14" w:rsidP="00240C14">
      <w:pPr>
        <w:pStyle w:val="Hlavika"/>
        <w:tabs>
          <w:tab w:val="clear" w:pos="4536"/>
          <w:tab w:val="clear" w:pos="9072"/>
          <w:tab w:val="left" w:pos="2835"/>
        </w:tabs>
        <w:jc w:val="both"/>
        <w:rPr>
          <w:rFonts w:asciiTheme="minorHAnsi" w:hAnsiTheme="minorHAnsi" w:cs="Arial Narrow"/>
          <w:b/>
          <w:sz w:val="22"/>
          <w:szCs w:val="22"/>
        </w:rPr>
      </w:pPr>
    </w:p>
    <w:p w14:paraId="659DD3AB" w14:textId="77777777" w:rsidR="004F44D3" w:rsidRPr="00240C14" w:rsidRDefault="0012702B" w:rsidP="00240C14">
      <w:pPr>
        <w:pStyle w:val="Hlavika"/>
        <w:numPr>
          <w:ilvl w:val="1"/>
          <w:numId w:val="12"/>
        </w:numPr>
        <w:tabs>
          <w:tab w:val="clear" w:pos="4536"/>
          <w:tab w:val="clear" w:pos="9072"/>
          <w:tab w:val="left" w:pos="2835"/>
        </w:tabs>
        <w:jc w:val="both"/>
        <w:rPr>
          <w:rFonts w:asciiTheme="minorHAnsi" w:hAnsiTheme="minorHAnsi" w:cs="Arial Narrow"/>
          <w:i/>
          <w:smallCaps/>
          <w:sz w:val="22"/>
          <w:szCs w:val="22"/>
        </w:rPr>
      </w:pPr>
      <w:r w:rsidRPr="00240C14">
        <w:rPr>
          <w:rFonts w:asciiTheme="minorHAnsi" w:hAnsiTheme="minorHAnsi" w:cs="Arial Narrow"/>
          <w:bCs/>
          <w:sz w:val="22"/>
          <w:szCs w:val="22"/>
        </w:rPr>
        <w:t>Podrobné vymedzenie predmetu zákazky</w:t>
      </w:r>
      <w:r w:rsidRPr="00D13325">
        <w:rPr>
          <w:rFonts w:asciiTheme="minorHAnsi" w:hAnsiTheme="minorHAnsi" w:cs="Arial Narrow"/>
          <w:sz w:val="22"/>
          <w:szCs w:val="22"/>
        </w:rPr>
        <w:t xml:space="preserve"> tvorí </w:t>
      </w:r>
      <w:r w:rsidRPr="00D13325">
        <w:rPr>
          <w:rFonts w:asciiTheme="minorHAnsi" w:hAnsiTheme="minorHAnsi"/>
          <w:sz w:val="22"/>
          <w:szCs w:val="22"/>
        </w:rPr>
        <w:t xml:space="preserve">samostatnú časť </w:t>
      </w:r>
      <w:r w:rsidRPr="00D13325">
        <w:rPr>
          <w:rFonts w:asciiTheme="minorHAnsi" w:hAnsiTheme="minorHAnsi" w:cs="Arial Narrow"/>
          <w:sz w:val="22"/>
          <w:szCs w:val="22"/>
        </w:rPr>
        <w:t xml:space="preserve">súťažných podkladov </w:t>
      </w:r>
      <w:r w:rsidRPr="00D13325">
        <w:rPr>
          <w:rFonts w:asciiTheme="minorHAnsi" w:hAnsiTheme="minorHAnsi" w:cs="Arial Narrow"/>
          <w:i/>
          <w:smallCaps/>
          <w:sz w:val="22"/>
          <w:szCs w:val="22"/>
        </w:rPr>
        <w:t>B.1 Opis predmetu</w:t>
      </w:r>
      <w:r w:rsidRPr="00240C14">
        <w:rPr>
          <w:rFonts w:asciiTheme="minorHAnsi" w:hAnsiTheme="minorHAnsi" w:cs="Arial Narrow"/>
          <w:i/>
          <w:smallCaps/>
          <w:sz w:val="22"/>
          <w:szCs w:val="22"/>
        </w:rPr>
        <w:t xml:space="preserve"> zákazky</w:t>
      </w:r>
      <w:r w:rsidRPr="00240C14">
        <w:rPr>
          <w:rFonts w:asciiTheme="minorHAnsi" w:hAnsiTheme="minorHAnsi" w:cs="Arial Narrow"/>
          <w:sz w:val="22"/>
          <w:szCs w:val="22"/>
        </w:rPr>
        <w:t>.</w:t>
      </w:r>
    </w:p>
    <w:p w14:paraId="72CE259A" w14:textId="77777777" w:rsidR="007C3554" w:rsidRPr="00D13325" w:rsidRDefault="007C3554" w:rsidP="00474519">
      <w:pPr>
        <w:numPr>
          <w:ilvl w:val="0"/>
          <w:numId w:val="12"/>
        </w:numPr>
        <w:shd w:val="clear" w:color="auto" w:fill="D9D9D9"/>
        <w:spacing w:before="240"/>
        <w:ind w:left="357" w:hanging="35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Rozdelenie </w:t>
      </w:r>
      <w:r w:rsidR="00420591" w:rsidRPr="00D13325">
        <w:rPr>
          <w:rFonts w:asciiTheme="minorHAnsi" w:hAnsiTheme="minorHAnsi" w:cs="Arial Narrow"/>
          <w:b/>
          <w:bCs/>
          <w:smallCaps/>
          <w:sz w:val="22"/>
          <w:szCs w:val="22"/>
        </w:rPr>
        <w:t>predmetu zákazky</w:t>
      </w:r>
      <w:r w:rsidR="009511C2" w:rsidRPr="00D13325">
        <w:rPr>
          <w:rFonts w:asciiTheme="minorHAnsi" w:hAnsiTheme="minorHAnsi" w:cs="Arial Narrow"/>
          <w:b/>
          <w:bCs/>
          <w:smallCaps/>
          <w:sz w:val="22"/>
          <w:szCs w:val="22"/>
        </w:rPr>
        <w:t xml:space="preserve"> </w:t>
      </w:r>
    </w:p>
    <w:p w14:paraId="69858705" w14:textId="77777777" w:rsidR="00885F8B" w:rsidRPr="000B68B2" w:rsidRDefault="0012702B" w:rsidP="00EE5629">
      <w:pPr>
        <w:pStyle w:val="Zarkazkladnhotextu2"/>
        <w:numPr>
          <w:ilvl w:val="1"/>
          <w:numId w:val="12"/>
        </w:numPr>
        <w:tabs>
          <w:tab w:val="right" w:leader="dot" w:pos="9000"/>
        </w:tabs>
        <w:ind w:left="426" w:hanging="426"/>
        <w:rPr>
          <w:rFonts w:asciiTheme="minorHAnsi" w:hAnsiTheme="minorHAnsi" w:cs="Arial Narrow"/>
          <w:sz w:val="22"/>
          <w:szCs w:val="22"/>
        </w:rPr>
      </w:pPr>
      <w:r w:rsidRPr="000B68B2">
        <w:rPr>
          <w:rFonts w:asciiTheme="minorHAnsi" w:hAnsiTheme="minorHAnsi" w:cs="Arial Narrow"/>
          <w:sz w:val="22"/>
          <w:szCs w:val="22"/>
        </w:rPr>
        <w:t>Predmet zákazky nie je rozdelený na časti. Uchádzač predloží</w:t>
      </w:r>
      <w:r w:rsidR="00885F8B" w:rsidRPr="000B68B2">
        <w:rPr>
          <w:rFonts w:asciiTheme="minorHAnsi" w:hAnsiTheme="minorHAnsi" w:cs="Arial Narrow"/>
          <w:sz w:val="22"/>
          <w:szCs w:val="22"/>
        </w:rPr>
        <w:t xml:space="preserve"> ponuku na celý predmet zákazky</w:t>
      </w:r>
      <w:r w:rsidR="000B68B2" w:rsidRPr="000B68B2">
        <w:rPr>
          <w:rFonts w:asciiTheme="minorHAnsi" w:hAnsiTheme="minorHAnsi" w:cs="Arial Narrow"/>
          <w:sz w:val="22"/>
          <w:szCs w:val="22"/>
        </w:rPr>
        <w:t>.</w:t>
      </w:r>
      <w:r w:rsidR="004F155F">
        <w:rPr>
          <w:rFonts w:asciiTheme="minorHAnsi" w:hAnsiTheme="minorHAnsi" w:cs="Arial Narrow"/>
          <w:sz w:val="22"/>
          <w:szCs w:val="22"/>
        </w:rPr>
        <w:t xml:space="preserve"> Verejný obstarávateľ nerozdelil zákazku na časti vzhľadom na povahu predmetu zákazky, ktorým je realizácia stavebných </w:t>
      </w:r>
      <w:r w:rsidR="00EE5629">
        <w:rPr>
          <w:rFonts w:asciiTheme="minorHAnsi" w:hAnsiTheme="minorHAnsi" w:cs="Arial Narrow"/>
          <w:sz w:val="22"/>
          <w:szCs w:val="22"/>
        </w:rPr>
        <w:t>– udržiavacích prác , v rámci jedného diela – budovy.</w:t>
      </w:r>
    </w:p>
    <w:p w14:paraId="4299B13E" w14:textId="77777777" w:rsidR="007C3554" w:rsidRPr="00D13325" w:rsidRDefault="007C3554" w:rsidP="00474519">
      <w:pPr>
        <w:numPr>
          <w:ilvl w:val="0"/>
          <w:numId w:val="12"/>
        </w:numPr>
        <w:shd w:val="clear" w:color="auto" w:fill="D9D9D9"/>
        <w:spacing w:before="240"/>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Variantné riešenie</w:t>
      </w:r>
    </w:p>
    <w:p w14:paraId="1D317CFB" w14:textId="77777777" w:rsidR="0012702B" w:rsidRPr="00D13325" w:rsidRDefault="0012702B" w:rsidP="00474519">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Verejný obstarávateľ nepovoľuje predloženie variantných riešení. </w:t>
      </w:r>
      <w:r w:rsidRPr="00D13325">
        <w:rPr>
          <w:rFonts w:asciiTheme="minorHAnsi" w:hAnsiTheme="minorHAnsi"/>
          <w:sz w:val="22"/>
          <w:szCs w:val="22"/>
        </w:rPr>
        <w:t>Na variantné riešenia, ktoré neboli povolené, sa neprihliada.</w:t>
      </w:r>
    </w:p>
    <w:p w14:paraId="0E945A6A" w14:textId="77777777" w:rsidR="00A255FE" w:rsidRPr="00E86991" w:rsidRDefault="00A255FE" w:rsidP="00E86991">
      <w:pPr>
        <w:pStyle w:val="Odsekzoznamu"/>
        <w:numPr>
          <w:ilvl w:val="0"/>
          <w:numId w:val="12"/>
        </w:numPr>
        <w:shd w:val="clear" w:color="auto" w:fill="D9D9D9"/>
        <w:spacing w:before="240"/>
        <w:jc w:val="both"/>
        <w:rPr>
          <w:rFonts w:asciiTheme="minorHAnsi" w:hAnsiTheme="minorHAnsi" w:cs="Arial Narrow"/>
          <w:b/>
          <w:bCs/>
          <w:smallCaps/>
          <w:sz w:val="22"/>
          <w:szCs w:val="22"/>
          <w:highlight w:val="lightGray"/>
        </w:rPr>
      </w:pPr>
      <w:r w:rsidRPr="00E86991">
        <w:rPr>
          <w:rFonts w:asciiTheme="minorHAnsi" w:hAnsiTheme="minorHAnsi" w:cs="Arial Narrow"/>
          <w:b/>
          <w:bCs/>
          <w:smallCaps/>
          <w:sz w:val="22"/>
          <w:szCs w:val="22"/>
          <w:highlight w:val="lightGray"/>
        </w:rPr>
        <w:t xml:space="preserve">Miesto </w:t>
      </w:r>
      <w:r w:rsidR="00321FD6" w:rsidRPr="00E86991">
        <w:rPr>
          <w:rFonts w:asciiTheme="minorHAnsi" w:hAnsiTheme="minorHAnsi" w:cs="Arial Narrow"/>
          <w:b/>
          <w:bCs/>
          <w:smallCaps/>
          <w:sz w:val="22"/>
          <w:szCs w:val="22"/>
          <w:highlight w:val="lightGray"/>
        </w:rPr>
        <w:t>dodania predmetu zákazky</w:t>
      </w:r>
    </w:p>
    <w:p w14:paraId="6C5D54F2" w14:textId="77777777" w:rsidR="0032321E" w:rsidRPr="00D13325" w:rsidRDefault="00321FD6" w:rsidP="00474519">
      <w:pPr>
        <w:numPr>
          <w:ilvl w:val="1"/>
          <w:numId w:val="12"/>
        </w:numPr>
        <w:tabs>
          <w:tab w:val="clear" w:pos="576"/>
          <w:tab w:val="num" w:pos="426"/>
        </w:tabs>
        <w:ind w:left="426" w:hanging="426"/>
        <w:jc w:val="both"/>
        <w:rPr>
          <w:rFonts w:asciiTheme="minorHAnsi" w:hAnsiTheme="minorHAnsi" w:cs="Arial Narrow"/>
          <w:sz w:val="22"/>
          <w:szCs w:val="22"/>
        </w:rPr>
      </w:pPr>
      <w:r w:rsidRPr="00D13325">
        <w:rPr>
          <w:rFonts w:asciiTheme="minorHAnsi" w:hAnsiTheme="minorHAnsi" w:cs="Arial Narrow"/>
          <w:sz w:val="22"/>
          <w:szCs w:val="22"/>
        </w:rPr>
        <w:t>Miesto dodania predmetu zákazky:</w:t>
      </w:r>
      <w:r w:rsidR="0002683C" w:rsidRPr="00D13325">
        <w:rPr>
          <w:rFonts w:asciiTheme="minorHAnsi" w:hAnsiTheme="minorHAnsi" w:cs="Arial Narrow"/>
          <w:sz w:val="22"/>
          <w:szCs w:val="22"/>
        </w:rPr>
        <w:t xml:space="preserve"> </w:t>
      </w:r>
    </w:p>
    <w:p w14:paraId="5390A9D8" w14:textId="77777777" w:rsidR="00592D1B" w:rsidRPr="00D13325" w:rsidRDefault="00D41AD1" w:rsidP="0090360C">
      <w:pPr>
        <w:pStyle w:val="Odsekzoznamu"/>
        <w:numPr>
          <w:ilvl w:val="0"/>
          <w:numId w:val="22"/>
        </w:numPr>
        <w:ind w:left="782" w:hanging="357"/>
        <w:contextualSpacing/>
        <w:jc w:val="both"/>
        <w:rPr>
          <w:rFonts w:asciiTheme="minorHAnsi" w:hAnsiTheme="minorHAnsi"/>
          <w:sz w:val="22"/>
          <w:szCs w:val="22"/>
        </w:rPr>
      </w:pPr>
      <w:r>
        <w:rPr>
          <w:rFonts w:asciiTheme="minorHAnsi" w:hAnsiTheme="minorHAnsi"/>
          <w:sz w:val="22"/>
          <w:szCs w:val="22"/>
        </w:rPr>
        <w:t xml:space="preserve">Námestie slobody </w:t>
      </w:r>
      <w:r w:rsidR="006007E0">
        <w:rPr>
          <w:rFonts w:asciiTheme="minorHAnsi" w:hAnsiTheme="minorHAnsi"/>
          <w:sz w:val="22"/>
          <w:szCs w:val="22"/>
        </w:rPr>
        <w:t>12</w:t>
      </w:r>
      <w:r w:rsidR="00592D1B" w:rsidRPr="00D13325">
        <w:rPr>
          <w:rFonts w:asciiTheme="minorHAnsi" w:hAnsiTheme="minorHAnsi"/>
          <w:sz w:val="22"/>
          <w:szCs w:val="22"/>
        </w:rPr>
        <w:t>, 813 11  Bratislava</w:t>
      </w:r>
      <w:r w:rsidR="00D51548">
        <w:rPr>
          <w:rFonts w:asciiTheme="minorHAnsi" w:hAnsiTheme="minorHAnsi"/>
          <w:sz w:val="22"/>
          <w:szCs w:val="22"/>
        </w:rPr>
        <w:t>,</w:t>
      </w:r>
    </w:p>
    <w:p w14:paraId="6FD0ACE4" w14:textId="77777777" w:rsidR="00A255FE" w:rsidRPr="00D13325" w:rsidRDefault="008F3873" w:rsidP="0032321E">
      <w:pPr>
        <w:tabs>
          <w:tab w:val="num" w:pos="426"/>
        </w:tabs>
        <w:spacing w:before="120"/>
        <w:ind w:left="425" w:hanging="425"/>
        <w:jc w:val="both"/>
        <w:rPr>
          <w:rFonts w:asciiTheme="minorHAnsi" w:hAnsiTheme="minorHAnsi" w:cs="Arial Narrow"/>
          <w:sz w:val="22"/>
          <w:szCs w:val="22"/>
        </w:rPr>
      </w:pPr>
      <w:r w:rsidRPr="00D13325">
        <w:rPr>
          <w:rFonts w:asciiTheme="minorHAnsi" w:hAnsiTheme="minorHAnsi" w:cs="Arial Narrow"/>
          <w:sz w:val="22"/>
          <w:szCs w:val="22"/>
        </w:rPr>
        <w:tab/>
      </w:r>
      <w:r w:rsidR="0012702B" w:rsidRPr="00D60BCC">
        <w:rPr>
          <w:rFonts w:asciiTheme="minorHAnsi" w:hAnsiTheme="minorHAnsi" w:cs="Arial Narrow"/>
          <w:sz w:val="22"/>
          <w:szCs w:val="22"/>
        </w:rPr>
        <w:t>NUTS kód: SK0</w:t>
      </w:r>
      <w:r w:rsidR="00D60BCC" w:rsidRPr="00D60BCC">
        <w:rPr>
          <w:rFonts w:asciiTheme="minorHAnsi" w:hAnsiTheme="minorHAnsi" w:cs="Arial Narrow"/>
          <w:sz w:val="22"/>
          <w:szCs w:val="22"/>
        </w:rPr>
        <w:t>1</w:t>
      </w:r>
      <w:r w:rsidR="0012702B" w:rsidRPr="00D60BCC">
        <w:rPr>
          <w:rFonts w:asciiTheme="minorHAnsi" w:hAnsiTheme="minorHAnsi" w:cs="Arial Narrow"/>
          <w:sz w:val="22"/>
          <w:szCs w:val="22"/>
        </w:rPr>
        <w:t xml:space="preserve"> </w:t>
      </w:r>
      <w:r w:rsidR="0032321E" w:rsidRPr="00D60BCC">
        <w:rPr>
          <w:rFonts w:asciiTheme="minorHAnsi" w:hAnsiTheme="minorHAnsi" w:cs="Arial"/>
          <w:sz w:val="22"/>
          <w:szCs w:val="22"/>
        </w:rPr>
        <w:t>Slovenská republika</w:t>
      </w:r>
      <w:r w:rsidR="00D60BCC" w:rsidRPr="00D60BCC">
        <w:rPr>
          <w:rFonts w:asciiTheme="minorHAnsi" w:hAnsiTheme="minorHAnsi" w:cs="Arial"/>
          <w:sz w:val="22"/>
          <w:szCs w:val="22"/>
        </w:rPr>
        <w:t>, Bratislavský kraj</w:t>
      </w:r>
    </w:p>
    <w:p w14:paraId="33859679" w14:textId="77777777" w:rsidR="007C3554" w:rsidRPr="00D13325" w:rsidRDefault="000A564F" w:rsidP="00474519">
      <w:pPr>
        <w:numPr>
          <w:ilvl w:val="0"/>
          <w:numId w:val="12"/>
        </w:numPr>
        <w:shd w:val="clear" w:color="auto" w:fill="D9D9D9"/>
        <w:spacing w:before="240"/>
        <w:ind w:left="357" w:hanging="35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Trvanie zmluvy alebo lehoty uskutočnen</w:t>
      </w:r>
      <w:r w:rsidR="0036543E" w:rsidRPr="00D13325">
        <w:rPr>
          <w:rFonts w:asciiTheme="minorHAnsi" w:hAnsiTheme="minorHAnsi" w:cs="Arial Narrow"/>
          <w:b/>
          <w:bCs/>
          <w:smallCaps/>
          <w:sz w:val="22"/>
          <w:szCs w:val="22"/>
        </w:rPr>
        <w:t>i</w:t>
      </w:r>
      <w:r w:rsidRPr="00D13325">
        <w:rPr>
          <w:rFonts w:asciiTheme="minorHAnsi" w:hAnsiTheme="minorHAnsi" w:cs="Arial Narrow"/>
          <w:b/>
          <w:bCs/>
          <w:smallCaps/>
          <w:sz w:val="22"/>
          <w:szCs w:val="22"/>
        </w:rPr>
        <w:t>a</w:t>
      </w:r>
    </w:p>
    <w:p w14:paraId="26EA6C50" w14:textId="77777777" w:rsidR="00321FD6" w:rsidRPr="00D13325" w:rsidRDefault="0032321E" w:rsidP="00E91762">
      <w:pPr>
        <w:numPr>
          <w:ilvl w:val="1"/>
          <w:numId w:val="12"/>
        </w:numPr>
        <w:tabs>
          <w:tab w:val="clear" w:pos="576"/>
          <w:tab w:val="num" w:pos="426"/>
          <w:tab w:val="right" w:leader="dot" w:pos="9000"/>
          <w:tab w:val="left" w:leader="dot" w:pos="10034"/>
        </w:tabs>
        <w:spacing w:after="120"/>
        <w:ind w:left="425" w:hanging="425"/>
        <w:jc w:val="both"/>
        <w:rPr>
          <w:rFonts w:asciiTheme="minorHAnsi" w:hAnsiTheme="minorHAnsi" w:cs="Arial Narrow"/>
          <w:sz w:val="22"/>
          <w:szCs w:val="22"/>
        </w:rPr>
      </w:pPr>
      <w:r w:rsidRPr="00D13325">
        <w:rPr>
          <w:rFonts w:asciiTheme="minorHAnsi" w:hAnsiTheme="minorHAnsi" w:cs="Arial Narrow"/>
          <w:sz w:val="22"/>
          <w:szCs w:val="22"/>
        </w:rPr>
        <w:t xml:space="preserve">Verejný obstarávateľ uzavrie na základe tohto verejného obstarávania </w:t>
      </w:r>
      <w:r w:rsidR="001F2481">
        <w:rPr>
          <w:rFonts w:asciiTheme="minorHAnsi" w:hAnsiTheme="minorHAnsi" w:cs="Arial Narrow"/>
          <w:sz w:val="22"/>
          <w:szCs w:val="22"/>
        </w:rPr>
        <w:t xml:space="preserve">zmluvu o dielo </w:t>
      </w:r>
      <w:r w:rsidR="000253A1">
        <w:rPr>
          <w:rFonts w:asciiTheme="minorHAnsi" w:hAnsiTheme="minorHAnsi" w:cs="Arial Narrow"/>
          <w:sz w:val="22"/>
          <w:szCs w:val="22"/>
        </w:rPr>
        <w:t>podľa § 536 a nasl. Zákona č. 513/1991 Zb. Obchodný zákon</w:t>
      </w:r>
      <w:r w:rsidR="00D9087E">
        <w:rPr>
          <w:rFonts w:asciiTheme="minorHAnsi" w:hAnsiTheme="minorHAnsi" w:cs="Arial Narrow"/>
          <w:sz w:val="22"/>
          <w:szCs w:val="22"/>
        </w:rPr>
        <w:t>n</w:t>
      </w:r>
      <w:r w:rsidR="000253A1">
        <w:rPr>
          <w:rFonts w:asciiTheme="minorHAnsi" w:hAnsiTheme="minorHAnsi" w:cs="Arial Narrow"/>
          <w:sz w:val="22"/>
          <w:szCs w:val="22"/>
        </w:rPr>
        <w:t xml:space="preserve">ík </w:t>
      </w:r>
      <w:r w:rsidR="00D9087E">
        <w:rPr>
          <w:rFonts w:asciiTheme="minorHAnsi" w:hAnsiTheme="minorHAnsi" w:cs="Arial Narrow"/>
          <w:sz w:val="22"/>
          <w:szCs w:val="22"/>
        </w:rPr>
        <w:t>v znení neskorších predpisov</w:t>
      </w:r>
      <w:r w:rsidRPr="00D13325">
        <w:rPr>
          <w:rFonts w:asciiTheme="minorHAnsi" w:hAnsiTheme="minorHAnsi" w:cs="Arial Narrow"/>
          <w:sz w:val="22"/>
          <w:szCs w:val="22"/>
        </w:rPr>
        <w:t>.</w:t>
      </w:r>
    </w:p>
    <w:p w14:paraId="0A49F010" w14:textId="77777777" w:rsidR="0002683C" w:rsidRPr="00322B6B" w:rsidRDefault="0032321E" w:rsidP="00E91762">
      <w:pPr>
        <w:numPr>
          <w:ilvl w:val="1"/>
          <w:numId w:val="12"/>
        </w:numPr>
        <w:tabs>
          <w:tab w:val="clear" w:pos="576"/>
          <w:tab w:val="num" w:pos="426"/>
          <w:tab w:val="right" w:leader="dot" w:pos="9000"/>
          <w:tab w:val="left" w:leader="dot" w:pos="10034"/>
        </w:tabs>
        <w:spacing w:after="120"/>
        <w:ind w:left="425" w:hanging="425"/>
        <w:jc w:val="both"/>
        <w:rPr>
          <w:rFonts w:asciiTheme="minorHAnsi" w:hAnsiTheme="minorHAnsi" w:cs="Arial Narrow"/>
          <w:sz w:val="22"/>
          <w:szCs w:val="22"/>
        </w:rPr>
      </w:pPr>
      <w:r w:rsidRPr="00D13325">
        <w:rPr>
          <w:rFonts w:asciiTheme="minorHAnsi" w:hAnsiTheme="minorHAnsi" w:cs="Arial Narrow"/>
          <w:sz w:val="22"/>
          <w:szCs w:val="22"/>
        </w:rPr>
        <w:t xml:space="preserve">Trvanie zmluvy alebo lehota </w:t>
      </w:r>
      <w:r w:rsidR="00F85E2C">
        <w:rPr>
          <w:rFonts w:asciiTheme="minorHAnsi" w:hAnsiTheme="minorHAnsi" w:cs="Arial Narrow"/>
          <w:sz w:val="22"/>
          <w:szCs w:val="22"/>
        </w:rPr>
        <w:t>uskutočnenia stavebných prác</w:t>
      </w:r>
      <w:r w:rsidRPr="00D13325">
        <w:rPr>
          <w:rFonts w:asciiTheme="minorHAnsi" w:hAnsiTheme="minorHAnsi" w:cs="Arial Narrow"/>
          <w:sz w:val="22"/>
          <w:szCs w:val="22"/>
        </w:rPr>
        <w:t xml:space="preserve">: </w:t>
      </w:r>
      <w:r w:rsidRPr="00322B6B">
        <w:rPr>
          <w:rFonts w:asciiTheme="minorHAnsi" w:hAnsiTheme="minorHAnsi" w:cs="Tahoma"/>
          <w:sz w:val="22"/>
          <w:szCs w:val="22"/>
        </w:rPr>
        <w:t xml:space="preserve">od </w:t>
      </w:r>
      <w:r w:rsidR="00F85E2C">
        <w:rPr>
          <w:rFonts w:asciiTheme="minorHAnsi" w:hAnsiTheme="minorHAnsi" w:cs="Tahoma"/>
          <w:b/>
          <w:sz w:val="22"/>
          <w:szCs w:val="22"/>
        </w:rPr>
        <w:t>90 dní od účinnosti zmluvy</w:t>
      </w:r>
    </w:p>
    <w:p w14:paraId="518B55BA" w14:textId="77777777" w:rsidR="0079143C" w:rsidRPr="0079143C" w:rsidRDefault="0002683C" w:rsidP="0079143C">
      <w:pPr>
        <w:numPr>
          <w:ilvl w:val="1"/>
          <w:numId w:val="12"/>
        </w:numPr>
        <w:tabs>
          <w:tab w:val="clear" w:pos="576"/>
          <w:tab w:val="num" w:pos="426"/>
          <w:tab w:val="right" w:leader="dot" w:pos="9000"/>
          <w:tab w:val="left" w:leader="dot" w:pos="10034"/>
        </w:tabs>
        <w:ind w:left="426" w:hanging="426"/>
        <w:jc w:val="both"/>
        <w:rPr>
          <w:rFonts w:asciiTheme="minorHAnsi" w:hAnsiTheme="minorHAnsi" w:cs="Arial Narrow"/>
          <w:sz w:val="22"/>
          <w:szCs w:val="22"/>
        </w:rPr>
      </w:pPr>
      <w:r w:rsidRPr="00D13325">
        <w:rPr>
          <w:rFonts w:asciiTheme="minorHAnsi" w:hAnsiTheme="minorHAnsi" w:cs="Arial Narrow"/>
          <w:sz w:val="22"/>
          <w:szCs w:val="22"/>
        </w:rPr>
        <w:t xml:space="preserve">Podrobné vymedzenie zmluvných podmienok na </w:t>
      </w:r>
      <w:r w:rsidR="0032321E" w:rsidRPr="00D13325">
        <w:rPr>
          <w:rFonts w:asciiTheme="minorHAnsi" w:hAnsiTheme="minorHAnsi" w:cs="Arial Narrow"/>
          <w:sz w:val="22"/>
          <w:szCs w:val="22"/>
        </w:rPr>
        <w:t xml:space="preserve">dodanie </w:t>
      </w:r>
      <w:r w:rsidR="00346C95" w:rsidRPr="00D13325">
        <w:rPr>
          <w:rFonts w:asciiTheme="minorHAnsi" w:hAnsiTheme="minorHAnsi" w:cs="Arial"/>
          <w:sz w:val="22"/>
          <w:szCs w:val="22"/>
        </w:rPr>
        <w:t>požadovaného predmetu  zákazky</w:t>
      </w:r>
      <w:r w:rsidR="00346C95" w:rsidRPr="00D13325">
        <w:rPr>
          <w:rFonts w:asciiTheme="minorHAnsi" w:hAnsiTheme="minorHAnsi" w:cs="Arial Narrow"/>
          <w:sz w:val="22"/>
          <w:szCs w:val="22"/>
        </w:rPr>
        <w:t xml:space="preserve"> </w:t>
      </w:r>
      <w:r w:rsidRPr="00D13325">
        <w:rPr>
          <w:rFonts w:asciiTheme="minorHAnsi" w:hAnsiTheme="minorHAnsi" w:cs="Arial Narrow"/>
          <w:sz w:val="22"/>
          <w:szCs w:val="22"/>
        </w:rPr>
        <w:t xml:space="preserve">je uvedené v časti súťažných podkladov </w:t>
      </w:r>
      <w:r w:rsidRPr="00D13325">
        <w:rPr>
          <w:rFonts w:asciiTheme="minorHAnsi" w:hAnsiTheme="minorHAnsi" w:cs="Arial Narrow"/>
          <w:i/>
          <w:smallCaps/>
          <w:sz w:val="22"/>
          <w:szCs w:val="22"/>
        </w:rPr>
        <w:t xml:space="preserve">B.3 Obchodné podmienky </w:t>
      </w:r>
      <w:r w:rsidR="00321FD6" w:rsidRPr="00D13325">
        <w:rPr>
          <w:rFonts w:asciiTheme="minorHAnsi" w:hAnsiTheme="minorHAnsi" w:cs="Arial Narrow"/>
          <w:i/>
          <w:smallCaps/>
          <w:sz w:val="22"/>
          <w:szCs w:val="22"/>
        </w:rPr>
        <w:t>dodania predmetu zákazky</w:t>
      </w:r>
      <w:r w:rsidRPr="00D13325">
        <w:rPr>
          <w:rFonts w:asciiTheme="minorHAnsi" w:hAnsiTheme="minorHAnsi" w:cs="Arial Narrow"/>
          <w:sz w:val="22"/>
          <w:szCs w:val="22"/>
        </w:rPr>
        <w:t xml:space="preserve">, vrátane časti súťažných podkladov </w:t>
      </w:r>
      <w:r w:rsidRPr="00D13325">
        <w:rPr>
          <w:rFonts w:asciiTheme="minorHAnsi" w:hAnsiTheme="minorHAnsi" w:cs="Arial Narrow"/>
          <w:i/>
          <w:smallCaps/>
          <w:sz w:val="22"/>
          <w:szCs w:val="22"/>
        </w:rPr>
        <w:t>B.1 Opis predmetu zákazky</w:t>
      </w:r>
      <w:r w:rsidRPr="00D13325">
        <w:rPr>
          <w:rFonts w:asciiTheme="minorHAnsi" w:hAnsiTheme="minorHAnsi" w:cs="Arial Narrow"/>
          <w:sz w:val="22"/>
          <w:szCs w:val="22"/>
        </w:rPr>
        <w:t xml:space="preserve"> a časti súťažných podkladov </w:t>
      </w:r>
      <w:r w:rsidRPr="00D13325">
        <w:rPr>
          <w:rFonts w:asciiTheme="minorHAnsi" w:hAnsiTheme="minorHAnsi" w:cs="Arial Narrow"/>
          <w:i/>
          <w:smallCaps/>
          <w:sz w:val="22"/>
          <w:szCs w:val="22"/>
        </w:rPr>
        <w:t>B.2 Spôsob určenia ceny</w:t>
      </w:r>
      <w:r w:rsidRPr="00D13325">
        <w:rPr>
          <w:rFonts w:asciiTheme="minorHAnsi" w:hAnsiTheme="minorHAnsi" w:cs="Arial Narrow"/>
          <w:sz w:val="22"/>
          <w:szCs w:val="22"/>
        </w:rPr>
        <w:t>.</w:t>
      </w:r>
    </w:p>
    <w:p w14:paraId="69649816" w14:textId="77777777" w:rsidR="009E290A" w:rsidRPr="00D13325" w:rsidRDefault="009E290A" w:rsidP="00474519">
      <w:pPr>
        <w:numPr>
          <w:ilvl w:val="0"/>
          <w:numId w:val="12"/>
        </w:numPr>
        <w:shd w:val="clear" w:color="auto" w:fill="D9D9D9"/>
        <w:spacing w:before="240"/>
        <w:ind w:left="357" w:hanging="35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Zdroj finančných prostriedkov</w:t>
      </w:r>
    </w:p>
    <w:p w14:paraId="532B63D3" w14:textId="77777777" w:rsidR="004E0E0D" w:rsidRPr="00D13325" w:rsidRDefault="0046319B" w:rsidP="00E91762">
      <w:pPr>
        <w:numPr>
          <w:ilvl w:val="1"/>
          <w:numId w:val="12"/>
        </w:numPr>
        <w:tabs>
          <w:tab w:val="clear" w:pos="576"/>
          <w:tab w:val="num" w:pos="426"/>
        </w:tabs>
        <w:spacing w:after="120"/>
        <w:ind w:left="425" w:hanging="425"/>
        <w:jc w:val="both"/>
        <w:rPr>
          <w:rFonts w:asciiTheme="minorHAnsi" w:hAnsiTheme="minorHAnsi" w:cs="Arial Narrow"/>
          <w:sz w:val="22"/>
          <w:szCs w:val="22"/>
        </w:rPr>
      </w:pPr>
      <w:r w:rsidRPr="00D13325">
        <w:rPr>
          <w:rFonts w:asciiTheme="minorHAnsi" w:hAnsiTheme="minorHAnsi" w:cs="Arial"/>
          <w:color w:val="000000"/>
          <w:sz w:val="22"/>
          <w:szCs w:val="22"/>
        </w:rPr>
        <w:t xml:space="preserve">Predmet zákazky bude financovaný zo štátneho rozpočtu </w:t>
      </w:r>
      <w:r w:rsidR="00937282" w:rsidRPr="00D13325">
        <w:rPr>
          <w:rFonts w:asciiTheme="minorHAnsi" w:hAnsiTheme="minorHAnsi" w:cs="Arial Narrow"/>
          <w:noProof w:val="0"/>
          <w:sz w:val="22"/>
          <w:szCs w:val="22"/>
        </w:rPr>
        <w:t>formou bezhotovostného platobného styku</w:t>
      </w:r>
      <w:r w:rsidR="0032321E" w:rsidRPr="00D13325">
        <w:rPr>
          <w:rFonts w:asciiTheme="minorHAnsi" w:hAnsiTheme="minorHAnsi" w:cs="Arial Narrow"/>
          <w:noProof w:val="0"/>
          <w:sz w:val="22"/>
          <w:szCs w:val="22"/>
        </w:rPr>
        <w:t>.</w:t>
      </w:r>
    </w:p>
    <w:p w14:paraId="42A17BB4" w14:textId="77777777" w:rsidR="004E0E0D" w:rsidRPr="00D13325" w:rsidRDefault="004E0E0D" w:rsidP="00E91762">
      <w:pPr>
        <w:numPr>
          <w:ilvl w:val="1"/>
          <w:numId w:val="12"/>
        </w:numPr>
        <w:tabs>
          <w:tab w:val="clear" w:pos="576"/>
          <w:tab w:val="num" w:pos="426"/>
        </w:tabs>
        <w:spacing w:after="120"/>
        <w:ind w:left="425" w:hanging="425"/>
        <w:jc w:val="both"/>
        <w:rPr>
          <w:rFonts w:asciiTheme="minorHAnsi" w:hAnsiTheme="minorHAnsi" w:cs="Arial Narrow"/>
          <w:sz w:val="22"/>
          <w:szCs w:val="22"/>
        </w:rPr>
      </w:pPr>
      <w:r w:rsidRPr="00D13325">
        <w:rPr>
          <w:rFonts w:asciiTheme="minorHAnsi" w:hAnsiTheme="minorHAnsi" w:cs="Arial"/>
          <w:sz w:val="22"/>
          <w:szCs w:val="22"/>
        </w:rPr>
        <w:t xml:space="preserve">Podrobné informácie o platbách a lehota splatnosti faktúr sú uvedené v časti </w:t>
      </w:r>
      <w:r w:rsidRPr="00D13325">
        <w:rPr>
          <w:rFonts w:asciiTheme="minorHAnsi" w:hAnsiTheme="minorHAnsi" w:cs="Arial Narrow"/>
          <w:i/>
          <w:smallCaps/>
          <w:sz w:val="22"/>
          <w:szCs w:val="22"/>
        </w:rPr>
        <w:t>B.3 Obchodné podmienky dodania predmetu zákazky</w:t>
      </w:r>
      <w:r w:rsidRPr="00D13325">
        <w:rPr>
          <w:rFonts w:asciiTheme="minorHAnsi" w:hAnsiTheme="minorHAnsi" w:cs="Arial"/>
          <w:sz w:val="22"/>
          <w:szCs w:val="22"/>
        </w:rPr>
        <w:t>.</w:t>
      </w:r>
    </w:p>
    <w:p w14:paraId="4813915D" w14:textId="77777777" w:rsidR="009E290A" w:rsidRPr="00D13325" w:rsidRDefault="009E290A" w:rsidP="00474519">
      <w:pPr>
        <w:numPr>
          <w:ilvl w:val="1"/>
          <w:numId w:val="12"/>
        </w:numPr>
        <w:tabs>
          <w:tab w:val="clear" w:pos="576"/>
          <w:tab w:val="num" w:pos="426"/>
        </w:tabs>
        <w:ind w:left="426" w:hanging="426"/>
        <w:jc w:val="both"/>
        <w:rPr>
          <w:rFonts w:asciiTheme="minorHAnsi" w:hAnsiTheme="minorHAnsi" w:cs="Arial Narrow"/>
          <w:sz w:val="22"/>
          <w:szCs w:val="22"/>
        </w:rPr>
      </w:pPr>
      <w:r w:rsidRPr="00D13325">
        <w:rPr>
          <w:rFonts w:asciiTheme="minorHAnsi" w:hAnsiTheme="minorHAnsi" w:cs="Arial Narrow"/>
          <w:sz w:val="22"/>
          <w:szCs w:val="22"/>
        </w:rPr>
        <w:t>Verejný obstarávateľ neposkytuje preddavky ani záloh</w:t>
      </w:r>
      <w:r w:rsidR="00E17507" w:rsidRPr="00D13325">
        <w:rPr>
          <w:rFonts w:asciiTheme="minorHAnsi" w:hAnsiTheme="minorHAnsi" w:cs="Arial Narrow"/>
          <w:sz w:val="22"/>
          <w:szCs w:val="22"/>
        </w:rPr>
        <w:t>y</w:t>
      </w:r>
      <w:r w:rsidR="00C24AFF" w:rsidRPr="00D13325">
        <w:rPr>
          <w:rFonts w:asciiTheme="minorHAnsi" w:hAnsiTheme="minorHAnsi" w:cs="Arial Narrow"/>
          <w:sz w:val="22"/>
          <w:szCs w:val="22"/>
        </w:rPr>
        <w:t>.</w:t>
      </w:r>
    </w:p>
    <w:p w14:paraId="31BC88FC" w14:textId="77777777" w:rsidR="007C3554" w:rsidRPr="00D13325" w:rsidRDefault="007C3554" w:rsidP="00592D1B">
      <w:pPr>
        <w:numPr>
          <w:ilvl w:val="0"/>
          <w:numId w:val="12"/>
        </w:numPr>
        <w:shd w:val="clear" w:color="auto" w:fill="D9D9D9"/>
        <w:spacing w:before="240"/>
        <w:ind w:left="357" w:hanging="35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Lehota viazanosti ponuky</w:t>
      </w:r>
    </w:p>
    <w:p w14:paraId="28DFEA1D" w14:textId="77777777" w:rsidR="007C3554" w:rsidRPr="00D13325" w:rsidRDefault="007C3554" w:rsidP="00E91762">
      <w:pPr>
        <w:numPr>
          <w:ilvl w:val="1"/>
          <w:numId w:val="12"/>
        </w:numPr>
        <w:tabs>
          <w:tab w:val="clear" w:pos="576"/>
          <w:tab w:val="num" w:pos="426"/>
          <w:tab w:val="right" w:leader="dot" w:pos="9000"/>
          <w:tab w:val="right" w:leader="dot" w:pos="10036"/>
        </w:tabs>
        <w:spacing w:after="120"/>
        <w:ind w:left="425" w:hanging="425"/>
        <w:jc w:val="both"/>
        <w:rPr>
          <w:rFonts w:asciiTheme="minorHAnsi" w:hAnsiTheme="minorHAnsi" w:cs="Arial Narrow"/>
          <w:sz w:val="22"/>
          <w:szCs w:val="22"/>
        </w:rPr>
      </w:pPr>
      <w:r w:rsidRPr="00D13325">
        <w:rPr>
          <w:rFonts w:asciiTheme="minorHAnsi" w:hAnsiTheme="minorHAnsi" w:cs="Arial Narrow"/>
          <w:sz w:val="22"/>
          <w:szCs w:val="22"/>
        </w:rPr>
        <w:t xml:space="preserve">Uchádzač je svojou ponukou viazaný od uplynutia lehoty na predkladanie ponúk až do uplynutia lehoty viazanosti ponúk stanovenej </w:t>
      </w:r>
      <w:r w:rsidR="009B5B71" w:rsidRPr="00D13325">
        <w:rPr>
          <w:rFonts w:asciiTheme="minorHAnsi" w:hAnsiTheme="minorHAnsi" w:cs="Arial Narrow"/>
          <w:sz w:val="22"/>
          <w:szCs w:val="22"/>
        </w:rPr>
        <w:t xml:space="preserve">verejným </w:t>
      </w:r>
      <w:r w:rsidRPr="00D13325">
        <w:rPr>
          <w:rFonts w:asciiTheme="minorHAnsi" w:hAnsiTheme="minorHAnsi" w:cs="Arial Narrow"/>
          <w:sz w:val="22"/>
          <w:szCs w:val="22"/>
        </w:rPr>
        <w:t xml:space="preserve">obstarávateľom </w:t>
      </w:r>
      <w:r w:rsidRPr="00675CFA">
        <w:rPr>
          <w:rFonts w:asciiTheme="minorHAnsi" w:hAnsiTheme="minorHAnsi" w:cs="Arial Narrow"/>
          <w:b/>
          <w:sz w:val="22"/>
          <w:szCs w:val="22"/>
        </w:rPr>
        <w:t xml:space="preserve">do </w:t>
      </w:r>
      <w:r w:rsidR="00D0150D" w:rsidRPr="00675CFA">
        <w:rPr>
          <w:rFonts w:asciiTheme="minorHAnsi" w:hAnsiTheme="minorHAnsi" w:cs="Arial Narrow"/>
          <w:b/>
          <w:sz w:val="22"/>
          <w:szCs w:val="22"/>
        </w:rPr>
        <w:t>3</w:t>
      </w:r>
      <w:r w:rsidR="00DA68E4" w:rsidRPr="00675CFA">
        <w:rPr>
          <w:rFonts w:asciiTheme="minorHAnsi" w:hAnsiTheme="minorHAnsi" w:cs="Arial Narrow"/>
          <w:b/>
          <w:sz w:val="22"/>
          <w:szCs w:val="22"/>
        </w:rPr>
        <w:t>0</w:t>
      </w:r>
      <w:r w:rsidR="003102AC" w:rsidRPr="00675CFA">
        <w:rPr>
          <w:rFonts w:asciiTheme="minorHAnsi" w:hAnsiTheme="minorHAnsi" w:cs="Arial Narrow"/>
          <w:b/>
          <w:sz w:val="22"/>
          <w:szCs w:val="22"/>
        </w:rPr>
        <w:t>.</w:t>
      </w:r>
      <w:r w:rsidR="00D0150D" w:rsidRPr="00675CFA">
        <w:rPr>
          <w:rFonts w:asciiTheme="minorHAnsi" w:hAnsiTheme="minorHAnsi" w:cs="Arial Narrow"/>
          <w:b/>
          <w:sz w:val="22"/>
          <w:szCs w:val="22"/>
        </w:rPr>
        <w:t>0</w:t>
      </w:r>
      <w:r w:rsidR="00DA68E4" w:rsidRPr="00675CFA">
        <w:rPr>
          <w:rFonts w:asciiTheme="minorHAnsi" w:hAnsiTheme="minorHAnsi" w:cs="Arial Narrow"/>
          <w:b/>
          <w:sz w:val="22"/>
          <w:szCs w:val="22"/>
        </w:rPr>
        <w:t>4</w:t>
      </w:r>
      <w:r w:rsidR="003102AC" w:rsidRPr="00675CFA">
        <w:rPr>
          <w:rFonts w:asciiTheme="minorHAnsi" w:hAnsiTheme="minorHAnsi" w:cs="Arial Narrow"/>
          <w:b/>
          <w:sz w:val="22"/>
          <w:szCs w:val="22"/>
        </w:rPr>
        <w:t>.</w:t>
      </w:r>
      <w:r w:rsidR="00187FB9" w:rsidRPr="00675CFA">
        <w:rPr>
          <w:rFonts w:asciiTheme="minorHAnsi" w:hAnsiTheme="minorHAnsi" w:cs="Arial Narrow"/>
          <w:b/>
          <w:sz w:val="22"/>
          <w:szCs w:val="22"/>
        </w:rPr>
        <w:t>20</w:t>
      </w:r>
      <w:r w:rsidR="00F73D52" w:rsidRPr="00675CFA">
        <w:rPr>
          <w:rFonts w:asciiTheme="minorHAnsi" w:hAnsiTheme="minorHAnsi" w:cs="Arial Narrow"/>
          <w:b/>
          <w:sz w:val="22"/>
          <w:szCs w:val="22"/>
        </w:rPr>
        <w:t>2</w:t>
      </w:r>
      <w:r w:rsidR="00D27185" w:rsidRPr="00675CFA">
        <w:rPr>
          <w:rFonts w:asciiTheme="minorHAnsi" w:hAnsiTheme="minorHAnsi" w:cs="Arial Narrow"/>
          <w:b/>
          <w:sz w:val="22"/>
          <w:szCs w:val="22"/>
        </w:rPr>
        <w:t>2</w:t>
      </w:r>
      <w:r w:rsidRPr="00675CFA">
        <w:rPr>
          <w:rFonts w:asciiTheme="minorHAnsi" w:hAnsiTheme="minorHAnsi" w:cs="Arial Narrow"/>
          <w:sz w:val="22"/>
          <w:szCs w:val="22"/>
        </w:rPr>
        <w:t>.</w:t>
      </w:r>
    </w:p>
    <w:p w14:paraId="312527B6" w14:textId="77777777" w:rsidR="00B6261A" w:rsidRPr="00D13325" w:rsidRDefault="00B6261A" w:rsidP="00474519">
      <w:pPr>
        <w:numPr>
          <w:ilvl w:val="1"/>
          <w:numId w:val="12"/>
        </w:numPr>
        <w:tabs>
          <w:tab w:val="clear" w:pos="576"/>
          <w:tab w:val="num" w:pos="426"/>
          <w:tab w:val="right" w:leader="dot" w:pos="9000"/>
          <w:tab w:val="right" w:leader="dot" w:pos="10036"/>
        </w:tabs>
        <w:ind w:left="426" w:hanging="426"/>
        <w:jc w:val="both"/>
        <w:rPr>
          <w:rFonts w:asciiTheme="minorHAnsi" w:hAnsiTheme="minorHAnsi" w:cs="Arial Narrow"/>
          <w:sz w:val="22"/>
          <w:szCs w:val="22"/>
        </w:rPr>
      </w:pPr>
      <w:r w:rsidRPr="00D13325">
        <w:rPr>
          <w:rFonts w:asciiTheme="minorHAnsi" w:hAnsiTheme="minorHAnsi"/>
          <w:sz w:val="22"/>
          <w:szCs w:val="22"/>
        </w:rPr>
        <w:t>V prípade uplatnenia revíznych postupov proti postupu verejného obstarávateľa zo strany záujemcov/uchádzačov alebo z iných vážnych dôvodov na strane verejného obstarávateľa môže dôjsť k predĺženiu stanovenej lehoty viazanosti ponúk. Verejný obstarávateľ oznámi záujemcom/uchádzačom predĺženie lehoty viazanosti ponúk.</w:t>
      </w:r>
    </w:p>
    <w:p w14:paraId="79714E66" w14:textId="77777777" w:rsidR="007C3554" w:rsidRPr="00D13325" w:rsidRDefault="007C3554" w:rsidP="00100FDB">
      <w:pPr>
        <w:numPr>
          <w:ilvl w:val="0"/>
          <w:numId w:val="12"/>
        </w:numPr>
        <w:shd w:val="clear" w:color="auto" w:fill="D9D9D9"/>
        <w:spacing w:before="240"/>
        <w:ind w:left="357" w:hanging="35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 </w:t>
      </w:r>
      <w:r w:rsidR="006362A1" w:rsidRPr="00D13325">
        <w:rPr>
          <w:rFonts w:asciiTheme="minorHAnsi" w:hAnsiTheme="minorHAnsi" w:cs="Arial Narrow"/>
          <w:b/>
          <w:bCs/>
          <w:smallCaps/>
          <w:sz w:val="22"/>
          <w:szCs w:val="22"/>
        </w:rPr>
        <w:t>Komunikácia</w:t>
      </w:r>
      <w:r w:rsidRPr="00D13325">
        <w:rPr>
          <w:rFonts w:asciiTheme="minorHAnsi" w:hAnsiTheme="minorHAnsi" w:cs="Arial Narrow"/>
          <w:b/>
          <w:bCs/>
          <w:smallCaps/>
          <w:sz w:val="22"/>
          <w:szCs w:val="22"/>
        </w:rPr>
        <w:t xml:space="preserve"> medzi </w:t>
      </w:r>
      <w:r w:rsidR="009B5B71" w:rsidRPr="00D13325">
        <w:rPr>
          <w:rFonts w:asciiTheme="minorHAnsi" w:hAnsiTheme="minorHAnsi" w:cs="Arial Narrow"/>
          <w:b/>
          <w:bCs/>
          <w:smallCaps/>
          <w:sz w:val="22"/>
          <w:szCs w:val="22"/>
        </w:rPr>
        <w:t xml:space="preserve">verejným </w:t>
      </w:r>
      <w:r w:rsidRPr="00D13325">
        <w:rPr>
          <w:rFonts w:asciiTheme="minorHAnsi" w:hAnsiTheme="minorHAnsi" w:cs="Arial Narrow"/>
          <w:b/>
          <w:bCs/>
          <w:smallCaps/>
          <w:sz w:val="22"/>
          <w:szCs w:val="22"/>
        </w:rPr>
        <w:t>obstarávateľom a</w:t>
      </w:r>
      <w:r w:rsidR="006362A1" w:rsidRPr="00D13325">
        <w:rPr>
          <w:rFonts w:asciiTheme="minorHAnsi" w:hAnsiTheme="minorHAnsi" w:cs="Arial Narrow"/>
          <w:b/>
          <w:bCs/>
          <w:smallCaps/>
          <w:sz w:val="22"/>
          <w:szCs w:val="22"/>
        </w:rPr>
        <w:t> </w:t>
      </w:r>
      <w:r w:rsidRPr="00D13325">
        <w:rPr>
          <w:rFonts w:asciiTheme="minorHAnsi" w:hAnsiTheme="minorHAnsi" w:cs="Arial Narrow"/>
          <w:b/>
          <w:bCs/>
          <w:smallCaps/>
          <w:sz w:val="22"/>
          <w:szCs w:val="22"/>
        </w:rPr>
        <w:t>uchádzačmi</w:t>
      </w:r>
      <w:r w:rsidR="006362A1" w:rsidRPr="00D13325">
        <w:rPr>
          <w:rFonts w:asciiTheme="minorHAnsi" w:hAnsiTheme="minorHAnsi" w:cs="Arial Narrow"/>
          <w:b/>
          <w:bCs/>
          <w:smallCaps/>
          <w:sz w:val="22"/>
          <w:szCs w:val="22"/>
        </w:rPr>
        <w:t xml:space="preserve"> alebo záujemcami</w:t>
      </w:r>
    </w:p>
    <w:p w14:paraId="0AD9A4BB" w14:textId="77777777" w:rsidR="000546ED" w:rsidRPr="00F20019" w:rsidRDefault="000546ED" w:rsidP="000546ED">
      <w:pPr>
        <w:numPr>
          <w:ilvl w:val="1"/>
          <w:numId w:val="12"/>
        </w:numPr>
        <w:tabs>
          <w:tab w:val="clear" w:pos="576"/>
        </w:tabs>
        <w:spacing w:after="120"/>
        <w:ind w:left="426" w:hanging="426"/>
        <w:jc w:val="both"/>
        <w:rPr>
          <w:rFonts w:asciiTheme="minorHAnsi" w:hAnsiTheme="minorHAnsi" w:cs="Arial Narrow"/>
          <w:sz w:val="22"/>
          <w:szCs w:val="22"/>
        </w:rPr>
      </w:pPr>
      <w:r w:rsidRPr="00F20019">
        <w:rPr>
          <w:rFonts w:asciiTheme="minorHAnsi" w:hAnsiTheme="minorHAnsi" w:cs="Arial Narrow"/>
          <w:sz w:val="22"/>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A914F35" w14:textId="77777777" w:rsidR="000546ED" w:rsidRPr="00F20019" w:rsidRDefault="000546ED" w:rsidP="000546ED">
      <w:pPr>
        <w:numPr>
          <w:ilvl w:val="1"/>
          <w:numId w:val="12"/>
        </w:numPr>
        <w:tabs>
          <w:tab w:val="clear" w:pos="576"/>
        </w:tabs>
        <w:spacing w:after="120"/>
        <w:ind w:left="426" w:hanging="426"/>
        <w:jc w:val="both"/>
        <w:rPr>
          <w:rFonts w:asciiTheme="minorHAnsi" w:hAnsiTheme="minorHAnsi" w:cs="Arial Narrow"/>
          <w:sz w:val="22"/>
          <w:szCs w:val="22"/>
        </w:rPr>
      </w:pPr>
      <w:r w:rsidRPr="00F20019">
        <w:rPr>
          <w:rFonts w:asciiTheme="minorHAnsi" w:hAnsiTheme="minorHAnsi" w:cs="Arial Narrow"/>
          <w:sz w:val="22"/>
          <w:szCs w:val="22"/>
        </w:rPr>
        <w:t xml:space="preserve">Verejný obstarávateľ bude pri komunikácii s uchádzačmi resp. záujemcami postupovať v zmysle § 20 zákona o verejnom obstarávaní prostredníctvom komunikačného rozhrania systému JOSEPHINE. Tento </w:t>
      </w:r>
      <w:r w:rsidRPr="00F20019">
        <w:rPr>
          <w:rFonts w:asciiTheme="minorHAnsi" w:hAnsiTheme="minorHAnsi" w:cs="Arial Narrow"/>
          <w:sz w:val="22"/>
          <w:szCs w:val="22"/>
        </w:rPr>
        <w:lastRenderedPageBreak/>
        <w:t>spôsob komunikácie sa týka akejkoľvek komunikácie a podaní medzi verejným obstarávateľom a záujemcami, resp. uchádzačmi.</w:t>
      </w:r>
    </w:p>
    <w:p w14:paraId="139883B7" w14:textId="77777777" w:rsidR="000546ED" w:rsidRPr="00F20019" w:rsidRDefault="000546ED" w:rsidP="000546ED">
      <w:pPr>
        <w:numPr>
          <w:ilvl w:val="1"/>
          <w:numId w:val="12"/>
        </w:numPr>
        <w:tabs>
          <w:tab w:val="clear" w:pos="576"/>
        </w:tabs>
        <w:spacing w:after="120"/>
        <w:ind w:left="426" w:hanging="426"/>
        <w:jc w:val="both"/>
        <w:rPr>
          <w:rFonts w:asciiTheme="minorHAnsi" w:hAnsiTheme="minorHAnsi" w:cs="Arial Narrow"/>
          <w:sz w:val="22"/>
          <w:szCs w:val="22"/>
        </w:rPr>
      </w:pPr>
      <w:r w:rsidRPr="00F20019">
        <w:rPr>
          <w:rFonts w:asciiTheme="minorHAnsi" w:hAnsiTheme="minorHAnsi" w:cs="Arial Narrow"/>
          <w:sz w:val="22"/>
          <w:szCs w:val="22"/>
        </w:rPr>
        <w:t>JOSEPHINE je na účely tohto verejného obstarávania softvér na elektronizáciu zadávania verejných zákaziek. JOSEPHINE je webová aplikácia na doméne</w:t>
      </w:r>
      <w:r>
        <w:rPr>
          <w:rFonts w:asciiTheme="minorHAnsi" w:hAnsiTheme="minorHAnsi" w:cs="Arial Narrow"/>
          <w:sz w:val="22"/>
          <w:szCs w:val="22"/>
        </w:rPr>
        <w:t xml:space="preserve"> </w:t>
      </w:r>
      <w:hyperlink r:id="rId15" w:history="1">
        <w:r w:rsidRPr="0016507F">
          <w:rPr>
            <w:rStyle w:val="Hypertextovprepojenie"/>
            <w:rFonts w:asciiTheme="minorHAnsi" w:hAnsiTheme="minorHAnsi" w:cs="Arial Narrow"/>
            <w:sz w:val="22"/>
            <w:szCs w:val="22"/>
          </w:rPr>
          <w:t>https://josephine.proebiz.com</w:t>
        </w:r>
      </w:hyperlink>
      <w:r>
        <w:rPr>
          <w:rFonts w:asciiTheme="minorHAnsi" w:hAnsiTheme="minorHAnsi" w:cs="Arial Narrow"/>
          <w:sz w:val="22"/>
          <w:szCs w:val="22"/>
        </w:rPr>
        <w:t xml:space="preserve">. </w:t>
      </w:r>
    </w:p>
    <w:p w14:paraId="5D01C6B1" w14:textId="77777777" w:rsidR="000546ED" w:rsidRPr="00F20019" w:rsidRDefault="000546ED" w:rsidP="000546ED">
      <w:pPr>
        <w:numPr>
          <w:ilvl w:val="1"/>
          <w:numId w:val="12"/>
        </w:numPr>
        <w:tabs>
          <w:tab w:val="clear" w:pos="576"/>
        </w:tabs>
        <w:spacing w:after="120"/>
        <w:ind w:left="426" w:hanging="426"/>
        <w:jc w:val="both"/>
        <w:rPr>
          <w:rFonts w:asciiTheme="minorHAnsi" w:hAnsiTheme="minorHAnsi" w:cs="Arial Narrow"/>
          <w:sz w:val="22"/>
          <w:szCs w:val="22"/>
        </w:rPr>
      </w:pPr>
      <w:r w:rsidRPr="00F20019">
        <w:rPr>
          <w:rFonts w:asciiTheme="minorHAnsi" w:hAnsiTheme="minorHAnsi" w:cs="Arial Narrow"/>
          <w:sz w:val="22"/>
          <w:szCs w:val="22"/>
        </w:rPr>
        <w:t>Na bezproblémové používanie systému JOSEPHINE je nutné používať jeden z podporovaných internetových prehliadačov:</w:t>
      </w:r>
    </w:p>
    <w:p w14:paraId="28304B85" w14:textId="77777777" w:rsidR="000546ED" w:rsidRPr="00F20019" w:rsidRDefault="000546ED" w:rsidP="000546ED">
      <w:pPr>
        <w:spacing w:after="120"/>
        <w:ind w:left="576"/>
        <w:jc w:val="both"/>
        <w:rPr>
          <w:rFonts w:asciiTheme="minorHAnsi" w:hAnsiTheme="minorHAnsi" w:cs="Arial Narrow"/>
          <w:sz w:val="22"/>
          <w:szCs w:val="22"/>
        </w:rPr>
      </w:pPr>
      <w:r w:rsidRPr="00F20019">
        <w:rPr>
          <w:rFonts w:asciiTheme="minorHAnsi" w:hAnsiTheme="minorHAnsi" w:cs="Arial Narrow"/>
          <w:sz w:val="22"/>
          <w:szCs w:val="22"/>
        </w:rPr>
        <w:t xml:space="preserve">- Microsoft Internet Explorer verzia 11.0 a vyššia, </w:t>
      </w:r>
    </w:p>
    <w:p w14:paraId="5FCDF146" w14:textId="77777777" w:rsidR="000546ED" w:rsidRPr="00F20019" w:rsidRDefault="000546ED" w:rsidP="000546ED">
      <w:pPr>
        <w:spacing w:after="120"/>
        <w:ind w:left="576"/>
        <w:jc w:val="both"/>
        <w:rPr>
          <w:rFonts w:asciiTheme="minorHAnsi" w:hAnsiTheme="minorHAnsi" w:cs="Arial Narrow"/>
          <w:sz w:val="22"/>
          <w:szCs w:val="22"/>
        </w:rPr>
      </w:pPr>
      <w:r w:rsidRPr="00F20019">
        <w:rPr>
          <w:rFonts w:asciiTheme="minorHAnsi" w:hAnsiTheme="minorHAnsi" w:cs="Arial Narrow"/>
          <w:sz w:val="22"/>
          <w:szCs w:val="22"/>
        </w:rPr>
        <w:t xml:space="preserve">- Mozilla Firefox verzia 13.0 a vyššia alebo </w:t>
      </w:r>
    </w:p>
    <w:p w14:paraId="7AAE00F7" w14:textId="77777777" w:rsidR="000546ED" w:rsidRPr="00F20019" w:rsidRDefault="000546ED" w:rsidP="000546ED">
      <w:pPr>
        <w:spacing w:after="120"/>
        <w:ind w:left="576"/>
        <w:jc w:val="both"/>
        <w:rPr>
          <w:rFonts w:asciiTheme="minorHAnsi" w:hAnsiTheme="minorHAnsi" w:cs="Arial Narrow"/>
          <w:sz w:val="22"/>
          <w:szCs w:val="22"/>
        </w:rPr>
      </w:pPr>
      <w:r w:rsidRPr="00F20019">
        <w:rPr>
          <w:rFonts w:asciiTheme="minorHAnsi" w:hAnsiTheme="minorHAnsi" w:cs="Arial Narrow"/>
          <w:sz w:val="22"/>
          <w:szCs w:val="22"/>
        </w:rPr>
        <w:t>- Google Chrome</w:t>
      </w:r>
    </w:p>
    <w:p w14:paraId="0067EB36" w14:textId="77777777" w:rsidR="000546ED" w:rsidRPr="000546ED" w:rsidRDefault="000546ED" w:rsidP="000546ED">
      <w:pPr>
        <w:spacing w:after="120"/>
        <w:ind w:left="567"/>
        <w:jc w:val="both"/>
        <w:rPr>
          <w:rFonts w:asciiTheme="minorHAnsi" w:hAnsiTheme="minorHAnsi" w:cs="Arial Narrow"/>
          <w:sz w:val="22"/>
          <w:szCs w:val="22"/>
        </w:rPr>
      </w:pPr>
      <w:r w:rsidRPr="00F20019">
        <w:rPr>
          <w:rFonts w:asciiTheme="minorHAnsi" w:hAnsiTheme="minorHAnsi" w:cs="Arial Narrow"/>
          <w:sz w:val="22"/>
          <w:szCs w:val="22"/>
        </w:rPr>
        <w:t>- Microsoft Edge.</w:t>
      </w:r>
    </w:p>
    <w:p w14:paraId="2DB72440" w14:textId="77777777" w:rsidR="00460B48" w:rsidRPr="00F20019" w:rsidRDefault="00460B48" w:rsidP="00460B48">
      <w:pPr>
        <w:numPr>
          <w:ilvl w:val="1"/>
          <w:numId w:val="12"/>
        </w:numPr>
        <w:tabs>
          <w:tab w:val="clear" w:pos="576"/>
        </w:tabs>
        <w:spacing w:after="120"/>
        <w:ind w:left="426" w:hanging="426"/>
        <w:jc w:val="both"/>
        <w:rPr>
          <w:rFonts w:asciiTheme="minorHAnsi" w:hAnsiTheme="minorHAnsi" w:cs="Arial Narrow"/>
          <w:sz w:val="22"/>
          <w:szCs w:val="22"/>
        </w:rPr>
      </w:pPr>
      <w:r w:rsidRPr="00F20019">
        <w:rPr>
          <w:rFonts w:asciiTheme="minorHAnsi" w:hAnsiTheme="minorHAnsi" w:cs="Arial Narrow"/>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5F6767A" w14:textId="77777777" w:rsidR="00460B48" w:rsidRPr="00F20019" w:rsidRDefault="00460B48" w:rsidP="00460B48">
      <w:pPr>
        <w:numPr>
          <w:ilvl w:val="1"/>
          <w:numId w:val="12"/>
        </w:numPr>
        <w:tabs>
          <w:tab w:val="clear" w:pos="576"/>
        </w:tabs>
        <w:spacing w:after="120"/>
        <w:ind w:left="426" w:hanging="426"/>
        <w:jc w:val="both"/>
        <w:rPr>
          <w:rFonts w:asciiTheme="minorHAnsi" w:hAnsiTheme="minorHAnsi" w:cs="Arial Narrow"/>
          <w:sz w:val="22"/>
          <w:szCs w:val="22"/>
        </w:rPr>
      </w:pPr>
      <w:r w:rsidRPr="00F20019">
        <w:rPr>
          <w:rFonts w:asciiTheme="minorHAnsi" w:hAnsiTheme="minorHAnsi" w:cs="Arial Narrow"/>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B2C1CA2" w14:textId="77777777" w:rsidR="00460B48" w:rsidRPr="00F20019" w:rsidRDefault="00460B48" w:rsidP="00DF676D">
      <w:pPr>
        <w:numPr>
          <w:ilvl w:val="1"/>
          <w:numId w:val="12"/>
        </w:numPr>
        <w:tabs>
          <w:tab w:val="clear" w:pos="576"/>
        </w:tabs>
        <w:spacing w:after="120"/>
        <w:ind w:left="426" w:hanging="426"/>
        <w:jc w:val="both"/>
        <w:rPr>
          <w:rFonts w:asciiTheme="minorHAnsi" w:hAnsiTheme="minorHAnsi" w:cs="Arial Narrow"/>
          <w:sz w:val="22"/>
          <w:szCs w:val="22"/>
        </w:rPr>
      </w:pPr>
      <w:r w:rsidRPr="00F20019">
        <w:rPr>
          <w:rFonts w:asciiTheme="minorHAnsi" w:hAnsiTheme="minorHAnsi" w:cs="Arial Narrow"/>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653456D" w14:textId="77777777" w:rsidR="00460B48" w:rsidRPr="00F20019" w:rsidRDefault="00460B48" w:rsidP="00DF676D">
      <w:pPr>
        <w:numPr>
          <w:ilvl w:val="1"/>
          <w:numId w:val="12"/>
        </w:numPr>
        <w:tabs>
          <w:tab w:val="clear" w:pos="576"/>
        </w:tabs>
        <w:spacing w:after="120"/>
        <w:ind w:left="426" w:hanging="426"/>
        <w:jc w:val="both"/>
        <w:rPr>
          <w:rFonts w:asciiTheme="minorHAnsi" w:hAnsiTheme="minorHAnsi" w:cs="Arial Narrow"/>
          <w:sz w:val="22"/>
          <w:szCs w:val="22"/>
        </w:rPr>
      </w:pPr>
      <w:r w:rsidRPr="00F20019">
        <w:rPr>
          <w:rFonts w:asciiTheme="minorHAnsi" w:hAnsiTheme="minorHAnsi" w:cs="Arial Narrow"/>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639B2084" w14:textId="77777777" w:rsidR="00460B48" w:rsidRPr="00F20019" w:rsidRDefault="00460B48" w:rsidP="00DF676D">
      <w:pPr>
        <w:numPr>
          <w:ilvl w:val="1"/>
          <w:numId w:val="12"/>
        </w:numPr>
        <w:tabs>
          <w:tab w:val="clear" w:pos="576"/>
        </w:tabs>
        <w:spacing w:after="120"/>
        <w:ind w:left="426" w:hanging="426"/>
        <w:jc w:val="both"/>
        <w:rPr>
          <w:rFonts w:asciiTheme="minorHAnsi" w:hAnsiTheme="minorHAnsi" w:cs="Arial Narrow"/>
          <w:sz w:val="22"/>
          <w:szCs w:val="22"/>
        </w:rPr>
      </w:pPr>
      <w:r w:rsidRPr="00F20019">
        <w:rPr>
          <w:rFonts w:asciiTheme="minorHAnsi" w:hAnsiTheme="minorHAnsi" w:cs="Arial Narrow"/>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asciiTheme="minorHAnsi" w:hAnsiTheme="minorHAnsi" w:cs="Arial Narrow"/>
            <w:sz w:val="22"/>
            <w:szCs w:val="22"/>
          </w:rPr>
          <w:t>https://www.uvo.gov.sk/vyhladavanie-profilov/zakazky/673</w:t>
        </w:r>
      </w:hyperlink>
      <w:r>
        <w:rPr>
          <w:rFonts w:asciiTheme="minorHAnsi" w:hAnsiTheme="minorHAnsi" w:cs="Arial Narrow"/>
          <w:sz w:val="22"/>
          <w:szCs w:val="22"/>
        </w:rPr>
        <w:t xml:space="preserve"> </w:t>
      </w:r>
      <w:r w:rsidRPr="00F20019">
        <w:rPr>
          <w:rFonts w:asciiTheme="minorHAnsi" w:hAnsiTheme="minorHAnsi" w:cs="Arial Narrow"/>
          <w:sz w:val="22"/>
          <w:szCs w:val="22"/>
        </w:rPr>
        <w:t>odkaz na tieto dokumenty.</w:t>
      </w:r>
    </w:p>
    <w:p w14:paraId="2D0CBC89" w14:textId="73A8DDBC" w:rsidR="001666AB" w:rsidRPr="00B03529" w:rsidRDefault="00460B48" w:rsidP="00B03529">
      <w:pPr>
        <w:numPr>
          <w:ilvl w:val="1"/>
          <w:numId w:val="12"/>
        </w:numPr>
        <w:tabs>
          <w:tab w:val="clear" w:pos="576"/>
        </w:tabs>
        <w:spacing w:after="120"/>
        <w:ind w:left="426" w:hanging="426"/>
        <w:jc w:val="both"/>
        <w:rPr>
          <w:rFonts w:asciiTheme="minorHAnsi" w:hAnsiTheme="minorHAnsi" w:cs="Arial Narrow"/>
          <w:sz w:val="22"/>
          <w:szCs w:val="22"/>
        </w:rPr>
      </w:pPr>
      <w:r w:rsidRPr="00F20019">
        <w:rPr>
          <w:rFonts w:asciiTheme="minorHAnsi" w:hAnsiTheme="minorHAnsi" w:cs="Arial Narrow"/>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5CA99255" w14:textId="77777777" w:rsidR="007C3554" w:rsidRPr="00D13325" w:rsidRDefault="007C3554" w:rsidP="00100FDB">
      <w:pPr>
        <w:numPr>
          <w:ilvl w:val="0"/>
          <w:numId w:val="12"/>
        </w:numPr>
        <w:shd w:val="clear" w:color="auto" w:fill="D9D9D9"/>
        <w:tabs>
          <w:tab w:val="clear" w:pos="432"/>
        </w:tabs>
        <w:spacing w:before="240"/>
        <w:ind w:left="426" w:hanging="426"/>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Vysvetľ</w:t>
      </w:r>
      <w:r w:rsidR="00D95E19">
        <w:rPr>
          <w:rFonts w:asciiTheme="minorHAnsi" w:hAnsiTheme="minorHAnsi" w:cs="Arial Narrow"/>
          <w:b/>
          <w:bCs/>
          <w:smallCaps/>
          <w:sz w:val="22"/>
          <w:szCs w:val="22"/>
        </w:rPr>
        <w:t xml:space="preserve">enie </w:t>
      </w:r>
      <w:r w:rsidR="00D95E19" w:rsidRPr="00D95E19">
        <w:rPr>
          <w:rFonts w:asciiTheme="minorHAnsi" w:hAnsiTheme="minorHAnsi" w:cs="Arial Narrow"/>
          <w:b/>
          <w:bCs/>
          <w:smallCaps/>
          <w:sz w:val="22"/>
          <w:szCs w:val="22"/>
        </w:rPr>
        <w:t>a doplnenie dokumentov potrebných na vypracovanie ponuky a na preukázanie splnenia podmienok účasti</w:t>
      </w:r>
    </w:p>
    <w:p w14:paraId="705FBA6A" w14:textId="77777777" w:rsidR="001F33D6" w:rsidRDefault="001F33D6" w:rsidP="00100FDB">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 prípade nejasností alebo potreby objasnenia informácií potrebných na vypracovanie ponuky a na preukázanie splnenia podmienok účasti uvedených vo výzve na predkladanie ponúk, v súťažných podkladoch alebo inej sprievodnej dokumentácii k súťažným podkladom poskytnutej verejným obstarávateľom v lehote na predkladanie ponúk, môže záujemca požiadať o ich vysvetlenie</w:t>
      </w:r>
      <w:r w:rsidR="00366224">
        <w:rPr>
          <w:rFonts w:asciiTheme="minorHAnsi" w:hAnsiTheme="minorHAnsi" w:cs="Arial Narrow"/>
          <w:sz w:val="22"/>
          <w:szCs w:val="22"/>
        </w:rPr>
        <w:t xml:space="preserve"> – písomnou formou elektronicky prostredníctvom komunkačného rozhrania systému </w:t>
      </w:r>
      <w:r w:rsidR="00DF676D">
        <w:rPr>
          <w:rFonts w:asciiTheme="minorHAnsi" w:hAnsiTheme="minorHAnsi" w:cs="Arial Narrow"/>
          <w:sz w:val="22"/>
          <w:szCs w:val="22"/>
        </w:rPr>
        <w:t>JOSEPHINE</w:t>
      </w:r>
      <w:r w:rsidRPr="001F33D6">
        <w:rPr>
          <w:rFonts w:asciiTheme="minorHAnsi" w:hAnsiTheme="minorHAnsi" w:cs="Arial Narrow"/>
          <w:sz w:val="22"/>
          <w:szCs w:val="22"/>
        </w:rPr>
        <w:t>.</w:t>
      </w:r>
      <w:r w:rsidR="001A237D">
        <w:rPr>
          <w:rFonts w:asciiTheme="minorHAnsi" w:hAnsiTheme="minorHAnsi" w:cs="Arial Narrow"/>
          <w:sz w:val="22"/>
          <w:szCs w:val="22"/>
        </w:rPr>
        <w:t xml:space="preserve"> Iné </w:t>
      </w:r>
      <w:r w:rsidR="001A237D">
        <w:rPr>
          <w:rFonts w:asciiTheme="minorHAnsi" w:hAnsiTheme="minorHAnsi" w:cs="Arial Narrow"/>
          <w:sz w:val="22"/>
          <w:szCs w:val="22"/>
        </w:rPr>
        <w:lastRenderedPageBreak/>
        <w:t>spôsoby komunikácie nebudú slúžiť na vysvetľovanie, ale iba na výmenu informácií všeobecného charakteru napr. potvrdenie funkčnosti systému, overenie doručenia a pod..</w:t>
      </w:r>
    </w:p>
    <w:p w14:paraId="237F7829" w14:textId="77777777" w:rsidR="001A237D" w:rsidRPr="001A237D" w:rsidRDefault="001A237D" w:rsidP="001A237D">
      <w:pPr>
        <w:pStyle w:val="Odsekzoznamu"/>
        <w:numPr>
          <w:ilvl w:val="1"/>
          <w:numId w:val="12"/>
        </w:numPr>
        <w:spacing w:after="120"/>
        <w:ind w:left="578" w:hanging="578"/>
        <w:rPr>
          <w:rFonts w:asciiTheme="minorHAnsi" w:hAnsiTheme="minorHAnsi" w:cs="Arial Narrow"/>
          <w:sz w:val="22"/>
          <w:szCs w:val="22"/>
        </w:rPr>
      </w:pPr>
      <w:r w:rsidRPr="001A237D">
        <w:rPr>
          <w:rFonts w:asciiTheme="minorHAnsi" w:hAnsiTheme="minorHAnsi" w:cs="Arial Narrow"/>
          <w:sz w:val="22"/>
          <w:szCs w:val="22"/>
        </w:rPr>
        <w:t xml:space="preserve">V žiadosti musí byť zrejmá identifikácia záujemcu (najmä: obchodný názov, sídlo a adresa, telefonický kontakt, e-mailová adresa, kontaktná osoba a pod. – podľa požiadaviek funkcionality systému </w:t>
      </w:r>
      <w:r w:rsidR="00DF676D">
        <w:rPr>
          <w:rFonts w:asciiTheme="minorHAnsi" w:hAnsiTheme="minorHAnsi" w:cs="Arial Narrow"/>
          <w:sz w:val="22"/>
          <w:szCs w:val="22"/>
        </w:rPr>
        <w:t>JOSEPHINE</w:t>
      </w:r>
      <w:r w:rsidRPr="001A237D">
        <w:rPr>
          <w:rFonts w:asciiTheme="minorHAnsi" w:hAnsiTheme="minorHAnsi" w:cs="Arial Narrow"/>
          <w:sz w:val="22"/>
          <w:szCs w:val="22"/>
        </w:rPr>
        <w:t>).</w:t>
      </w:r>
    </w:p>
    <w:p w14:paraId="6C3175EA" w14:textId="77777777" w:rsidR="001F33D6" w:rsidRDefault="001F33D6" w:rsidP="00F20941">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 xml:space="preserve">Vysvetlenie informácií potrebných na vypracovanie ponuky a na preukázanie splnenia podmienok účasti uvedených vo výzve na predkladanie ponúk alebo v súťažných podkladoch verejný obstarávateľ podľa ustanovenia § </w:t>
      </w:r>
      <w:r w:rsidR="007B0208">
        <w:rPr>
          <w:rFonts w:asciiTheme="minorHAnsi" w:hAnsiTheme="minorHAnsi" w:cs="Arial Narrow"/>
          <w:sz w:val="22"/>
          <w:szCs w:val="22"/>
        </w:rPr>
        <w:t>113</w:t>
      </w:r>
      <w:r w:rsidRPr="001F33D6">
        <w:rPr>
          <w:rFonts w:asciiTheme="minorHAnsi" w:hAnsiTheme="minorHAnsi" w:cs="Arial Narrow"/>
          <w:sz w:val="22"/>
          <w:szCs w:val="22"/>
        </w:rPr>
        <w:t xml:space="preserve"> ods. </w:t>
      </w:r>
      <w:r w:rsidR="007B0208">
        <w:rPr>
          <w:rFonts w:asciiTheme="minorHAnsi" w:hAnsiTheme="minorHAnsi" w:cs="Arial Narrow"/>
          <w:sz w:val="22"/>
          <w:szCs w:val="22"/>
        </w:rPr>
        <w:t>7</w:t>
      </w:r>
      <w:r w:rsidRPr="001F33D6">
        <w:rPr>
          <w:rFonts w:asciiTheme="minorHAnsi" w:hAnsiTheme="minorHAnsi" w:cs="Arial Narrow"/>
          <w:sz w:val="22"/>
          <w:szCs w:val="22"/>
        </w:rPr>
        <w:t xml:space="preserve"> zákona o verejnom obstarávaní bezodkladne poskytne všetkým záujemcom, </w:t>
      </w:r>
      <w:r w:rsidRPr="001F33D6">
        <w:rPr>
          <w:rFonts w:asciiTheme="minorHAnsi" w:hAnsiTheme="minorHAnsi" w:cs="Arial Narrow"/>
          <w:sz w:val="22"/>
          <w:szCs w:val="22"/>
          <w:u w:val="single"/>
        </w:rPr>
        <w:t>najneskôr však tri pracovné dni pred uplynutím lehoty na predkladanie ponúk</w:t>
      </w:r>
      <w:r w:rsidRPr="001F33D6">
        <w:rPr>
          <w:rFonts w:asciiTheme="minorHAnsi" w:hAnsiTheme="minorHAnsi" w:cs="Arial Narrow"/>
          <w:sz w:val="22"/>
          <w:szCs w:val="22"/>
        </w:rPr>
        <w:t xml:space="preserve">, za predpokladu, že o vysvetlenie sa požiada dostatočne vopred. O odoslaní vysvetlenia budú všetci záujemcovia zaregistrovaní v systéme </w:t>
      </w:r>
      <w:r w:rsidR="00DF676D">
        <w:rPr>
          <w:rFonts w:asciiTheme="minorHAnsi" w:hAnsiTheme="minorHAnsi" w:cs="Arial Narrow"/>
          <w:sz w:val="22"/>
          <w:szCs w:val="22"/>
        </w:rPr>
        <w:t>JOSEPHINE</w:t>
      </w:r>
      <w:r w:rsidRPr="001F33D6">
        <w:rPr>
          <w:rFonts w:asciiTheme="minorHAnsi" w:hAnsiTheme="minorHAnsi" w:cs="Arial Narrow"/>
          <w:sz w:val="22"/>
          <w:szCs w:val="22"/>
        </w:rPr>
        <w:t xml:space="preserve"> upozornení notifikačným e-mailom systému </w:t>
      </w:r>
      <w:r w:rsidR="00DF676D">
        <w:rPr>
          <w:rFonts w:asciiTheme="minorHAnsi" w:hAnsiTheme="minorHAnsi" w:cs="Arial Narrow"/>
          <w:sz w:val="22"/>
          <w:szCs w:val="22"/>
        </w:rPr>
        <w:t>JOSEPHINE</w:t>
      </w:r>
      <w:r w:rsidRPr="001F33D6">
        <w:rPr>
          <w:rFonts w:asciiTheme="minorHAnsi" w:hAnsiTheme="minorHAnsi" w:cs="Arial Narrow"/>
          <w:sz w:val="22"/>
          <w:szCs w:val="22"/>
        </w:rPr>
        <w:t xml:space="preserve">. </w:t>
      </w:r>
    </w:p>
    <w:p w14:paraId="4085749D" w14:textId="77777777" w:rsidR="009319C6" w:rsidRPr="00EE528A" w:rsidRDefault="00EE528A" w:rsidP="00EE528A">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AF1D30">
        <w:rPr>
          <w:rFonts w:asciiTheme="minorHAnsi" w:hAnsiTheme="minorHAnsi" w:cs="Arial Narrow"/>
          <w:sz w:val="22"/>
          <w:szCs w:val="22"/>
        </w:rPr>
        <w:t xml:space="preserve">Súťažné podklady, doplnenie súťažných podkladov a vysvetľovania verejný obstarávateľ zverejní v systéme </w:t>
      </w:r>
      <w:r w:rsidR="00DF676D">
        <w:rPr>
          <w:rFonts w:asciiTheme="minorHAnsi" w:hAnsiTheme="minorHAnsi" w:cs="Arial Narrow"/>
          <w:sz w:val="22"/>
          <w:szCs w:val="22"/>
        </w:rPr>
        <w:t>JOSEPHINE</w:t>
      </w:r>
      <w:r w:rsidRPr="00AF1D30">
        <w:rPr>
          <w:rFonts w:asciiTheme="minorHAnsi" w:hAnsiTheme="minorHAnsi" w:cs="Arial Narrow"/>
          <w:sz w:val="22"/>
          <w:szCs w:val="22"/>
        </w:rPr>
        <w:t xml:space="preserve"> na webovej adrese:</w:t>
      </w:r>
      <w:r w:rsidR="00DF676D">
        <w:rPr>
          <w:rFonts w:asciiTheme="minorHAnsi" w:hAnsiTheme="minorHAnsi" w:cs="Arial Narrow"/>
          <w:sz w:val="22"/>
          <w:szCs w:val="22"/>
        </w:rPr>
        <w:t xml:space="preserve"> </w:t>
      </w:r>
      <w:hyperlink r:id="rId17" w:history="1">
        <w:r w:rsidR="00DF676D" w:rsidRPr="0016507F">
          <w:rPr>
            <w:rStyle w:val="Hypertextovprepojenie"/>
            <w:rFonts w:asciiTheme="minorHAnsi" w:hAnsiTheme="minorHAnsi" w:cstheme="minorHAnsi"/>
            <w:sz w:val="22"/>
            <w:szCs w:val="22"/>
          </w:rPr>
          <w:t>https://josephine.proebiz.com</w:t>
        </w:r>
      </w:hyperlink>
      <w:r w:rsidRPr="0075620C">
        <w:rPr>
          <w:rFonts w:asciiTheme="minorHAnsi" w:hAnsiTheme="minorHAnsi" w:cs="Arial Narrow"/>
          <w:sz w:val="22"/>
          <w:szCs w:val="22"/>
        </w:rPr>
        <w:t>,</w:t>
      </w:r>
      <w:r w:rsidRPr="00AF1D30">
        <w:rPr>
          <w:rFonts w:asciiTheme="minorHAnsi" w:hAnsiTheme="minorHAnsi" w:cs="Arial Narrow"/>
          <w:sz w:val="22"/>
          <w:szCs w:val="22"/>
        </w:rPr>
        <w:t xml:space="preserve"> čím verejný obstarávateľ umožní neobmedzený a priamy prístup k súťažným podkladom a vysvetľovaniu.</w:t>
      </w:r>
    </w:p>
    <w:p w14:paraId="5AD7865F" w14:textId="77777777" w:rsidR="007C3554" w:rsidRPr="00D13325" w:rsidRDefault="007C3554" w:rsidP="00474519">
      <w:pPr>
        <w:numPr>
          <w:ilvl w:val="0"/>
          <w:numId w:val="12"/>
        </w:numPr>
        <w:shd w:val="clear" w:color="auto" w:fill="D9D9D9"/>
        <w:tabs>
          <w:tab w:val="clear" w:pos="432"/>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Obhliadka miesta </w:t>
      </w:r>
      <w:r w:rsidR="00AD2718">
        <w:rPr>
          <w:rFonts w:asciiTheme="minorHAnsi" w:hAnsiTheme="minorHAnsi" w:cs="Arial Narrow"/>
          <w:b/>
          <w:bCs/>
          <w:smallCaps/>
          <w:sz w:val="22"/>
          <w:szCs w:val="22"/>
        </w:rPr>
        <w:t>realizácie</w:t>
      </w:r>
      <w:r w:rsidR="00B0045A" w:rsidRPr="00D13325">
        <w:rPr>
          <w:rFonts w:asciiTheme="minorHAnsi" w:hAnsiTheme="minorHAnsi" w:cs="Arial Narrow"/>
          <w:b/>
          <w:bCs/>
          <w:smallCaps/>
          <w:sz w:val="22"/>
          <w:szCs w:val="22"/>
        </w:rPr>
        <w:t xml:space="preserve"> predmetu zákazky</w:t>
      </w:r>
    </w:p>
    <w:p w14:paraId="194AD477" w14:textId="77777777" w:rsidR="00AD2718" w:rsidRPr="00AD2718" w:rsidRDefault="00AD2718" w:rsidP="00AD2718">
      <w:pPr>
        <w:numPr>
          <w:ilvl w:val="1"/>
          <w:numId w:val="12"/>
        </w:numPr>
        <w:spacing w:before="120"/>
        <w:jc w:val="both"/>
        <w:rPr>
          <w:rFonts w:asciiTheme="minorHAnsi" w:hAnsiTheme="minorHAnsi" w:cs="Arial Narrow"/>
          <w:sz w:val="22"/>
          <w:szCs w:val="22"/>
        </w:rPr>
      </w:pPr>
      <w:r w:rsidRPr="00AD2718">
        <w:rPr>
          <w:rFonts w:asciiTheme="minorHAnsi" w:hAnsiTheme="minorHAnsi" w:cs="Arial Narrow"/>
          <w:sz w:val="22"/>
          <w:szCs w:val="22"/>
        </w:rPr>
        <w:t xml:space="preserve">Verejný obstarávateľ v súlade s ustanovením § 21 ods. 3 </w:t>
      </w:r>
      <w:r w:rsidR="00AE2586" w:rsidRPr="001F33D6">
        <w:rPr>
          <w:rFonts w:asciiTheme="minorHAnsi" w:hAnsiTheme="minorHAnsi" w:cs="Arial Narrow"/>
          <w:sz w:val="22"/>
          <w:szCs w:val="22"/>
        </w:rPr>
        <w:t>zákona o verejnom obstarávaní</w:t>
      </w:r>
      <w:r w:rsidRPr="00AD2718">
        <w:rPr>
          <w:rFonts w:asciiTheme="minorHAnsi" w:hAnsiTheme="minorHAnsi" w:cs="Arial Narrow"/>
          <w:sz w:val="22"/>
          <w:szCs w:val="22"/>
        </w:rPr>
        <w:t xml:space="preserve"> umožní záujemcom/uchádzačom obhliadku miesta, ktoré sa týka predmetu zákazky v termíne dohodnutom medzi záujemcom a verejným obstarávateľom. Obhliadku je nutné nahlásiť minimálne 3 pracovné dni pred uskutočnením. </w:t>
      </w:r>
      <w:r w:rsidRPr="00642F7C">
        <w:rPr>
          <w:rFonts w:asciiTheme="minorHAnsi" w:hAnsiTheme="minorHAnsi" w:cs="Arial Narrow"/>
          <w:sz w:val="22"/>
          <w:szCs w:val="22"/>
        </w:rPr>
        <w:t>Obhliadka je možná v dňoch pondelok až pia</w:t>
      </w:r>
      <w:r w:rsidR="001536C8" w:rsidRPr="00642F7C">
        <w:rPr>
          <w:rFonts w:asciiTheme="minorHAnsi" w:hAnsiTheme="minorHAnsi" w:cs="Arial Narrow"/>
          <w:sz w:val="22"/>
          <w:szCs w:val="22"/>
        </w:rPr>
        <w:t>tok medzi 09.00 až 15</w:t>
      </w:r>
      <w:r w:rsidRPr="00642F7C">
        <w:rPr>
          <w:rFonts w:asciiTheme="minorHAnsi" w:hAnsiTheme="minorHAnsi" w:cs="Arial Narrow"/>
          <w:sz w:val="22"/>
          <w:szCs w:val="22"/>
        </w:rPr>
        <w:t xml:space="preserve">.00 hod. Kontaktná osoba na nahlásenie sa na obhliadku: </w:t>
      </w:r>
      <w:r w:rsidR="00D133CA" w:rsidRPr="00642F7C">
        <w:rPr>
          <w:rFonts w:asciiTheme="minorHAnsi" w:hAnsiTheme="minorHAnsi" w:cs="Arial Narrow"/>
          <w:sz w:val="22"/>
          <w:szCs w:val="22"/>
        </w:rPr>
        <w:t xml:space="preserve">Lenka </w:t>
      </w:r>
      <w:r w:rsidR="00EA2DBB" w:rsidRPr="00642F7C">
        <w:rPr>
          <w:rFonts w:asciiTheme="minorHAnsi" w:hAnsiTheme="minorHAnsi" w:cs="Arial Narrow"/>
          <w:sz w:val="22"/>
          <w:szCs w:val="22"/>
        </w:rPr>
        <w:t>Slezáková</w:t>
      </w:r>
      <w:r w:rsidRPr="00642F7C">
        <w:rPr>
          <w:rFonts w:asciiTheme="minorHAnsi" w:hAnsiTheme="minorHAnsi" w:cs="Arial Narrow"/>
          <w:sz w:val="22"/>
          <w:szCs w:val="22"/>
        </w:rPr>
        <w:t xml:space="preserve">, e-mail: </w:t>
      </w:r>
      <w:r w:rsidR="000971BE" w:rsidRPr="00642F7C">
        <w:rPr>
          <w:rFonts w:asciiTheme="minorHAnsi" w:hAnsiTheme="minorHAnsi" w:cs="Arial Narrow"/>
          <w:sz w:val="22"/>
          <w:szCs w:val="22"/>
        </w:rPr>
        <w:t>lenka.slezakova@justice</w:t>
      </w:r>
      <w:r w:rsidRPr="00642F7C">
        <w:rPr>
          <w:rFonts w:asciiTheme="minorHAnsi" w:hAnsiTheme="minorHAnsi" w:cs="Arial Narrow"/>
          <w:sz w:val="22"/>
          <w:szCs w:val="22"/>
        </w:rPr>
        <w:t>.sk, tel. +421 2</w:t>
      </w:r>
      <w:r w:rsidR="00265A36" w:rsidRPr="00642F7C">
        <w:rPr>
          <w:rFonts w:asciiTheme="minorHAnsi" w:hAnsiTheme="minorHAnsi" w:cs="Arial Narrow"/>
          <w:sz w:val="22"/>
          <w:szCs w:val="22"/>
        </w:rPr>
        <w:t> </w:t>
      </w:r>
      <w:r w:rsidR="004042A1" w:rsidRPr="00642F7C">
        <w:rPr>
          <w:rFonts w:asciiTheme="minorHAnsi" w:hAnsiTheme="minorHAnsi" w:cs="Arial Narrow"/>
          <w:sz w:val="22"/>
          <w:szCs w:val="22"/>
        </w:rPr>
        <w:t>888</w:t>
      </w:r>
      <w:r w:rsidR="00265A36" w:rsidRPr="00642F7C">
        <w:rPr>
          <w:rFonts w:asciiTheme="minorHAnsi" w:hAnsiTheme="minorHAnsi" w:cs="Arial Narrow"/>
          <w:sz w:val="22"/>
          <w:szCs w:val="22"/>
        </w:rPr>
        <w:t xml:space="preserve"> 91</w:t>
      </w:r>
      <w:r w:rsidR="001536C8" w:rsidRPr="00642F7C">
        <w:rPr>
          <w:rFonts w:asciiTheme="minorHAnsi" w:hAnsiTheme="minorHAnsi" w:cs="Arial Narrow"/>
          <w:sz w:val="22"/>
          <w:szCs w:val="22"/>
        </w:rPr>
        <w:t xml:space="preserve"> 598</w:t>
      </w:r>
      <w:r w:rsidRPr="00642F7C">
        <w:rPr>
          <w:rFonts w:asciiTheme="minorHAnsi" w:hAnsiTheme="minorHAnsi" w:cs="Arial Narrow"/>
          <w:sz w:val="22"/>
          <w:szCs w:val="22"/>
        </w:rPr>
        <w:t xml:space="preserve"> (mobil: +421 9</w:t>
      </w:r>
      <w:r w:rsidR="00265A36" w:rsidRPr="00642F7C">
        <w:rPr>
          <w:rFonts w:asciiTheme="minorHAnsi" w:hAnsiTheme="minorHAnsi" w:cs="Arial Narrow"/>
          <w:sz w:val="22"/>
          <w:szCs w:val="22"/>
        </w:rPr>
        <w:t>1</w:t>
      </w:r>
      <w:r w:rsidRPr="00642F7C">
        <w:rPr>
          <w:rFonts w:asciiTheme="minorHAnsi" w:hAnsiTheme="minorHAnsi" w:cs="Arial Narrow"/>
          <w:sz w:val="22"/>
          <w:szCs w:val="22"/>
        </w:rPr>
        <w:t>5</w:t>
      </w:r>
      <w:r w:rsidR="00265A36" w:rsidRPr="00642F7C">
        <w:rPr>
          <w:rFonts w:asciiTheme="minorHAnsi" w:hAnsiTheme="minorHAnsi" w:cs="Arial Narrow"/>
          <w:sz w:val="22"/>
          <w:szCs w:val="22"/>
        </w:rPr>
        <w:t> 839 496</w:t>
      </w:r>
      <w:r w:rsidRPr="00642F7C">
        <w:rPr>
          <w:rFonts w:asciiTheme="minorHAnsi" w:hAnsiTheme="minorHAnsi" w:cs="Arial Narrow"/>
          <w:sz w:val="22"/>
          <w:szCs w:val="22"/>
        </w:rPr>
        <w:t>).</w:t>
      </w:r>
    </w:p>
    <w:p w14:paraId="66C5868F" w14:textId="77777777" w:rsidR="007C3554" w:rsidRPr="00D13325" w:rsidRDefault="007C3554" w:rsidP="00474519">
      <w:pPr>
        <w:numPr>
          <w:ilvl w:val="0"/>
          <w:numId w:val="12"/>
        </w:numPr>
        <w:shd w:val="clear" w:color="auto" w:fill="D9D9D9"/>
        <w:tabs>
          <w:tab w:val="clear" w:pos="432"/>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Jazyk ponuky</w:t>
      </w:r>
      <w:r w:rsidR="00EE528A">
        <w:rPr>
          <w:rFonts w:asciiTheme="minorHAnsi" w:hAnsiTheme="minorHAnsi" w:cs="Arial Narrow"/>
          <w:b/>
          <w:bCs/>
          <w:smallCaps/>
          <w:sz w:val="22"/>
          <w:szCs w:val="22"/>
        </w:rPr>
        <w:t xml:space="preserve">  </w:t>
      </w:r>
    </w:p>
    <w:p w14:paraId="42C81808" w14:textId="77777777" w:rsidR="00631F47" w:rsidRDefault="00631F47" w:rsidP="00631F47">
      <w:pPr>
        <w:numPr>
          <w:ilvl w:val="1"/>
          <w:numId w:val="12"/>
        </w:numPr>
        <w:jc w:val="both"/>
        <w:rPr>
          <w:rFonts w:asciiTheme="minorHAnsi" w:hAnsiTheme="minorHAnsi" w:cs="Arial Narrow"/>
          <w:sz w:val="22"/>
          <w:szCs w:val="22"/>
        </w:rPr>
      </w:pPr>
      <w:r w:rsidRPr="00631F47">
        <w:rPr>
          <w:rFonts w:asciiTheme="minorHAnsi" w:hAnsiTheme="minorHAnsi" w:cs="Arial Narrow"/>
          <w:sz w:val="22"/>
          <w:szCs w:val="22"/>
        </w:rPr>
        <w:t>Ponuka a ďalšie doklady a dokumenty vo verejnom obstarávaní musia byť predložené v štátnom, t. j. v slovenskom jazyku. Ak sú doklady alebo dokumenty vyhotovené v cudzom jazyku, musia byť predložené spolu s ich úradným prekladom do štátneho jazyka, t. j. do slovenského jazyka, okrem dokladov predložených v českom jazyku. Ak sa zistí rozdiel v ich obsahu, rozhodujúci je úradný preklad do štátneho jazyka, t. j. slovenského jazyka.</w:t>
      </w:r>
    </w:p>
    <w:p w14:paraId="114EBCF5" w14:textId="77777777" w:rsidR="00DF676D" w:rsidRPr="00631F47" w:rsidRDefault="00DF676D" w:rsidP="00DF676D">
      <w:pPr>
        <w:jc w:val="both"/>
        <w:rPr>
          <w:rFonts w:asciiTheme="minorHAnsi" w:hAnsiTheme="minorHAnsi" w:cs="Arial Narrow"/>
          <w:sz w:val="22"/>
          <w:szCs w:val="22"/>
        </w:rPr>
      </w:pPr>
    </w:p>
    <w:p w14:paraId="14B3B283" w14:textId="77777777" w:rsidR="007C3554" w:rsidRPr="00D13325" w:rsidRDefault="007C3554" w:rsidP="00474519">
      <w:pPr>
        <w:pStyle w:val="Nadpis7"/>
        <w:keepNext w:val="0"/>
        <w:numPr>
          <w:ilvl w:val="0"/>
          <w:numId w:val="12"/>
        </w:numPr>
        <w:shd w:val="clear" w:color="auto" w:fill="D9D9D9"/>
        <w:tabs>
          <w:tab w:val="clear" w:pos="432"/>
          <w:tab w:val="num"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Mena a ceny uvádzané v ponuke</w:t>
      </w:r>
    </w:p>
    <w:p w14:paraId="4CD40536" w14:textId="77777777" w:rsidR="007C3554" w:rsidRPr="00D13325" w:rsidRDefault="00E91BE2" w:rsidP="00E91762">
      <w:pPr>
        <w:numPr>
          <w:ilvl w:val="1"/>
          <w:numId w:val="12"/>
        </w:numPr>
        <w:spacing w:after="120"/>
        <w:ind w:left="567" w:hanging="567"/>
        <w:jc w:val="both"/>
        <w:rPr>
          <w:rFonts w:asciiTheme="minorHAnsi" w:hAnsiTheme="minorHAnsi" w:cs="Arial Narrow"/>
          <w:sz w:val="22"/>
          <w:szCs w:val="22"/>
        </w:rPr>
      </w:pPr>
      <w:r w:rsidRPr="00D13325">
        <w:rPr>
          <w:rFonts w:asciiTheme="minorHAnsi" w:hAnsiTheme="minorHAnsi" w:cs="Arial Narrow"/>
          <w:sz w:val="22"/>
          <w:szCs w:val="22"/>
        </w:rPr>
        <w:t xml:space="preserve">Uchádzačom navrhovaná cena v ponuke bude vyjadrená v </w:t>
      </w:r>
      <w:r w:rsidR="00B2474A" w:rsidRPr="00D13325">
        <w:rPr>
          <w:rFonts w:asciiTheme="minorHAnsi" w:hAnsiTheme="minorHAnsi" w:cs="Arial Narrow"/>
          <w:sz w:val="22"/>
          <w:szCs w:val="22"/>
        </w:rPr>
        <w:t>eurách</w:t>
      </w:r>
      <w:r w:rsidRPr="00D13325">
        <w:rPr>
          <w:rFonts w:asciiTheme="minorHAnsi" w:hAnsiTheme="minorHAnsi" w:cs="Arial Narrow"/>
          <w:sz w:val="22"/>
          <w:szCs w:val="22"/>
        </w:rPr>
        <w:t>.</w:t>
      </w:r>
    </w:p>
    <w:p w14:paraId="7CD8B63D" w14:textId="77777777" w:rsidR="00F628F2" w:rsidRPr="00D13325" w:rsidRDefault="00E91BE2" w:rsidP="00474519">
      <w:pPr>
        <w:numPr>
          <w:ilvl w:val="1"/>
          <w:numId w:val="12"/>
        </w:numPr>
        <w:ind w:left="567" w:hanging="567"/>
        <w:jc w:val="both"/>
        <w:rPr>
          <w:rFonts w:asciiTheme="minorHAnsi" w:hAnsiTheme="minorHAnsi" w:cs="Arial Narrow"/>
          <w:sz w:val="22"/>
          <w:szCs w:val="22"/>
        </w:rPr>
      </w:pPr>
      <w:r w:rsidRPr="00D13325">
        <w:rPr>
          <w:rFonts w:asciiTheme="minorHAnsi" w:hAnsiTheme="minorHAnsi"/>
          <w:sz w:val="22"/>
          <w:szCs w:val="22"/>
        </w:rPr>
        <w:t xml:space="preserve">Cena bude spracovaná podľa </w:t>
      </w:r>
      <w:r w:rsidR="00522EBF" w:rsidRPr="00D13325">
        <w:rPr>
          <w:rFonts w:asciiTheme="minorHAnsi" w:hAnsiTheme="minorHAnsi"/>
          <w:sz w:val="22"/>
          <w:szCs w:val="22"/>
        </w:rPr>
        <w:t xml:space="preserve">časti súťažných podkladov </w:t>
      </w:r>
      <w:r w:rsidR="009E4850" w:rsidRPr="00D13325">
        <w:rPr>
          <w:rFonts w:asciiTheme="minorHAnsi" w:hAnsiTheme="minorHAnsi"/>
          <w:i/>
          <w:smallCaps/>
          <w:sz w:val="22"/>
          <w:szCs w:val="22"/>
        </w:rPr>
        <w:t>B.2</w:t>
      </w:r>
      <w:r w:rsidRPr="00D13325">
        <w:rPr>
          <w:rFonts w:asciiTheme="minorHAnsi" w:hAnsiTheme="minorHAnsi"/>
          <w:i/>
          <w:smallCaps/>
          <w:sz w:val="22"/>
          <w:szCs w:val="22"/>
        </w:rPr>
        <w:t xml:space="preserve"> Spôsob určenia ceny</w:t>
      </w:r>
      <w:r w:rsidRPr="00D13325">
        <w:rPr>
          <w:rFonts w:asciiTheme="minorHAnsi" w:hAnsiTheme="minorHAnsi"/>
          <w:sz w:val="22"/>
          <w:szCs w:val="22"/>
        </w:rPr>
        <w:t>.</w:t>
      </w:r>
    </w:p>
    <w:p w14:paraId="20D44942" w14:textId="77777777" w:rsidR="007C3554" w:rsidRPr="00D13325" w:rsidRDefault="005A5683" w:rsidP="00474519">
      <w:pPr>
        <w:pStyle w:val="Nadpis7"/>
        <w:keepNext w:val="0"/>
        <w:numPr>
          <w:ilvl w:val="0"/>
          <w:numId w:val="12"/>
        </w:numPr>
        <w:shd w:val="clear" w:color="auto" w:fill="D9D9D9"/>
        <w:tabs>
          <w:tab w:val="clear" w:pos="432"/>
          <w:tab w:val="num"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Zábezpeka</w:t>
      </w:r>
    </w:p>
    <w:p w14:paraId="0B0B2FA3" w14:textId="77777777" w:rsidR="008908A6" w:rsidRPr="008908A6" w:rsidRDefault="008908A6" w:rsidP="008908A6">
      <w:pPr>
        <w:numPr>
          <w:ilvl w:val="1"/>
          <w:numId w:val="12"/>
        </w:numPr>
        <w:spacing w:after="120"/>
        <w:jc w:val="both"/>
        <w:rPr>
          <w:rFonts w:asciiTheme="minorHAnsi" w:hAnsiTheme="minorHAnsi" w:cs="Arial Narrow"/>
          <w:sz w:val="22"/>
          <w:szCs w:val="22"/>
        </w:rPr>
      </w:pPr>
      <w:r w:rsidRPr="008908A6">
        <w:rPr>
          <w:rFonts w:asciiTheme="minorHAnsi" w:hAnsiTheme="minorHAnsi" w:cs="Arial Narrow"/>
          <w:sz w:val="22"/>
          <w:szCs w:val="22"/>
        </w:rPr>
        <w:t xml:space="preserve">Na zabezpečenie viazanosti ponuky sa vyžaduje zábezpeka vo výške </w:t>
      </w:r>
      <w:r w:rsidR="009B3EB3">
        <w:rPr>
          <w:rFonts w:asciiTheme="minorHAnsi" w:hAnsiTheme="minorHAnsi" w:cs="Arial Narrow"/>
          <w:sz w:val="22"/>
          <w:szCs w:val="22"/>
        </w:rPr>
        <w:t>1</w:t>
      </w:r>
      <w:r w:rsidR="00162FD1">
        <w:rPr>
          <w:rFonts w:asciiTheme="minorHAnsi" w:hAnsiTheme="minorHAnsi" w:cs="Arial Narrow"/>
          <w:sz w:val="22"/>
          <w:szCs w:val="22"/>
        </w:rPr>
        <w:t>3</w:t>
      </w:r>
      <w:r w:rsidRPr="008908A6">
        <w:rPr>
          <w:rFonts w:asciiTheme="minorHAnsi" w:hAnsiTheme="minorHAnsi" w:cs="Arial Narrow"/>
          <w:sz w:val="22"/>
          <w:szCs w:val="22"/>
        </w:rPr>
        <w:t xml:space="preserve"> </w:t>
      </w:r>
      <w:r w:rsidR="009B3EB3">
        <w:rPr>
          <w:rFonts w:asciiTheme="minorHAnsi" w:hAnsiTheme="minorHAnsi" w:cs="Arial Narrow"/>
          <w:sz w:val="22"/>
          <w:szCs w:val="22"/>
        </w:rPr>
        <w:t>0</w:t>
      </w:r>
      <w:r w:rsidRPr="008908A6">
        <w:rPr>
          <w:rFonts w:asciiTheme="minorHAnsi" w:hAnsiTheme="minorHAnsi" w:cs="Arial Narrow"/>
          <w:sz w:val="22"/>
          <w:szCs w:val="22"/>
        </w:rPr>
        <w:t xml:space="preserve">00,00 EUR (slovom: </w:t>
      </w:r>
      <w:r w:rsidR="00162FD1">
        <w:rPr>
          <w:rFonts w:asciiTheme="minorHAnsi" w:hAnsiTheme="minorHAnsi" w:cs="Arial Narrow"/>
          <w:sz w:val="22"/>
          <w:szCs w:val="22"/>
        </w:rPr>
        <w:t>trinásťtisíc</w:t>
      </w:r>
      <w:r w:rsidRPr="008908A6">
        <w:rPr>
          <w:rFonts w:asciiTheme="minorHAnsi" w:hAnsiTheme="minorHAnsi" w:cs="Arial Narrow"/>
          <w:sz w:val="22"/>
          <w:szCs w:val="22"/>
        </w:rPr>
        <w:t xml:space="preserve"> EUR). </w:t>
      </w:r>
    </w:p>
    <w:p w14:paraId="472F3EB4" w14:textId="77777777" w:rsidR="008908A6" w:rsidRPr="008908A6" w:rsidRDefault="008908A6" w:rsidP="008908A6">
      <w:pPr>
        <w:numPr>
          <w:ilvl w:val="1"/>
          <w:numId w:val="12"/>
        </w:numPr>
        <w:spacing w:after="120"/>
        <w:jc w:val="both"/>
        <w:rPr>
          <w:rFonts w:asciiTheme="minorHAnsi" w:hAnsiTheme="minorHAnsi" w:cs="Arial Narrow"/>
          <w:sz w:val="22"/>
          <w:szCs w:val="22"/>
        </w:rPr>
      </w:pPr>
      <w:r w:rsidRPr="008908A6">
        <w:rPr>
          <w:rFonts w:asciiTheme="minorHAnsi" w:hAnsiTheme="minorHAnsi" w:cs="Arial Narrow"/>
          <w:sz w:val="22"/>
          <w:szCs w:val="22"/>
        </w:rPr>
        <w:t>Doklad o zložení zábezpeky musí byť súčasťou ponuky. V prípade poskytnutia bankovej záruky bude doklad predložený spôsobom podľa bodu 1</w:t>
      </w:r>
      <w:r w:rsidR="006B4EB4">
        <w:rPr>
          <w:rFonts w:asciiTheme="minorHAnsi" w:hAnsiTheme="minorHAnsi" w:cs="Arial Narrow"/>
          <w:sz w:val="22"/>
          <w:szCs w:val="22"/>
        </w:rPr>
        <w:t>4</w:t>
      </w:r>
      <w:r w:rsidRPr="008908A6">
        <w:rPr>
          <w:rFonts w:asciiTheme="minorHAnsi" w:hAnsiTheme="minorHAnsi" w:cs="Arial Narrow"/>
          <w:sz w:val="22"/>
          <w:szCs w:val="22"/>
        </w:rPr>
        <w:t>.4 týchto súťažných podkladov. Ak doklad o zložení zábezpeky nebude súčasťou ponuky a ak finančné prostriedky nebudú zložené na účet verejného obstarávateľa podľa bodu 14.4.1 týchto súťažných podkladov, alebo ak banková záruka nebude obsahovať náležitosti podľa bodu 14.4.2 týchto súťažných podkladov, bude ponuka uchádzača z verejného obstarávania vylúčená.</w:t>
      </w:r>
    </w:p>
    <w:p w14:paraId="7A856BF5" w14:textId="77777777" w:rsidR="008908A6" w:rsidRPr="008908A6" w:rsidRDefault="008908A6" w:rsidP="008908A6">
      <w:pPr>
        <w:numPr>
          <w:ilvl w:val="1"/>
          <w:numId w:val="12"/>
        </w:numPr>
        <w:jc w:val="both"/>
        <w:rPr>
          <w:rFonts w:asciiTheme="minorHAnsi" w:hAnsiTheme="minorHAnsi" w:cs="Arial Narrow"/>
          <w:sz w:val="22"/>
          <w:szCs w:val="22"/>
        </w:rPr>
      </w:pPr>
      <w:r w:rsidRPr="008908A6">
        <w:rPr>
          <w:rFonts w:asciiTheme="minorHAnsi" w:hAnsiTheme="minorHAnsi" w:cs="Arial Narrow"/>
          <w:sz w:val="22"/>
          <w:szCs w:val="22"/>
        </w:rPr>
        <w:t>Spôsoby zloženia zábezpeky:</w:t>
      </w:r>
    </w:p>
    <w:p w14:paraId="6B8B9DC6" w14:textId="77777777" w:rsidR="008908A6" w:rsidRPr="008908A6" w:rsidRDefault="008908A6" w:rsidP="008908A6">
      <w:pPr>
        <w:numPr>
          <w:ilvl w:val="2"/>
          <w:numId w:val="12"/>
        </w:numPr>
        <w:jc w:val="both"/>
        <w:rPr>
          <w:rFonts w:asciiTheme="minorHAnsi" w:hAnsiTheme="minorHAnsi" w:cs="Arial Narrow"/>
          <w:sz w:val="22"/>
          <w:szCs w:val="22"/>
        </w:rPr>
      </w:pPr>
      <w:r w:rsidRPr="008908A6">
        <w:rPr>
          <w:rFonts w:asciiTheme="minorHAnsi" w:hAnsiTheme="minorHAnsi" w:cs="Arial Narrow"/>
          <w:sz w:val="22"/>
          <w:szCs w:val="22"/>
        </w:rPr>
        <w:t xml:space="preserve">zloženie finančných prostriedkov uchádzačom na účet verejného obstarávateľa </w:t>
      </w:r>
    </w:p>
    <w:p w14:paraId="663093DD" w14:textId="77777777" w:rsidR="008908A6" w:rsidRPr="008908A6" w:rsidRDefault="008908A6" w:rsidP="008908A6">
      <w:pPr>
        <w:ind w:left="720" w:firstLine="698"/>
        <w:jc w:val="both"/>
        <w:rPr>
          <w:rFonts w:asciiTheme="minorHAnsi" w:hAnsiTheme="minorHAnsi" w:cs="Arial Narrow"/>
          <w:sz w:val="22"/>
          <w:szCs w:val="22"/>
        </w:rPr>
      </w:pPr>
      <w:r w:rsidRPr="008908A6">
        <w:rPr>
          <w:rFonts w:asciiTheme="minorHAnsi" w:hAnsiTheme="minorHAnsi" w:cs="Arial Narrow"/>
          <w:sz w:val="22"/>
          <w:szCs w:val="22"/>
        </w:rPr>
        <w:t>v banke,</w:t>
      </w:r>
    </w:p>
    <w:p w14:paraId="70A56484" w14:textId="77777777" w:rsidR="008908A6" w:rsidRPr="008908A6" w:rsidRDefault="008908A6" w:rsidP="008908A6">
      <w:pPr>
        <w:numPr>
          <w:ilvl w:val="2"/>
          <w:numId w:val="12"/>
        </w:numPr>
        <w:jc w:val="both"/>
        <w:rPr>
          <w:rFonts w:asciiTheme="minorHAnsi" w:hAnsiTheme="minorHAnsi" w:cs="Arial Narrow"/>
          <w:sz w:val="22"/>
          <w:szCs w:val="22"/>
        </w:rPr>
      </w:pPr>
      <w:r w:rsidRPr="008908A6">
        <w:rPr>
          <w:rFonts w:asciiTheme="minorHAnsi" w:hAnsiTheme="minorHAnsi" w:cs="Arial Narrow"/>
          <w:sz w:val="22"/>
          <w:szCs w:val="22"/>
        </w:rPr>
        <w:lastRenderedPageBreak/>
        <w:t>poskytnutie bankovej záruky za uchádzača (ďalej len „banková záruka“) v prospech verejného obstarávateľa,</w:t>
      </w:r>
    </w:p>
    <w:p w14:paraId="140E16FD" w14:textId="77777777" w:rsidR="008908A6" w:rsidRPr="008908A6" w:rsidRDefault="008908A6" w:rsidP="008908A6">
      <w:pPr>
        <w:numPr>
          <w:ilvl w:val="2"/>
          <w:numId w:val="12"/>
        </w:numPr>
        <w:jc w:val="both"/>
        <w:rPr>
          <w:rFonts w:asciiTheme="minorHAnsi" w:hAnsiTheme="minorHAnsi" w:cs="Arial Narrow"/>
          <w:sz w:val="22"/>
          <w:szCs w:val="22"/>
        </w:rPr>
      </w:pPr>
      <w:r w:rsidRPr="008908A6">
        <w:rPr>
          <w:rFonts w:asciiTheme="minorHAnsi" w:hAnsiTheme="minorHAnsi" w:cs="Arial Narrow"/>
          <w:sz w:val="22"/>
          <w:szCs w:val="22"/>
        </w:rPr>
        <w:t>poistenie záruky.</w:t>
      </w:r>
    </w:p>
    <w:p w14:paraId="7B94A546" w14:textId="77777777" w:rsidR="008908A6" w:rsidRPr="008908A6" w:rsidRDefault="008908A6" w:rsidP="008908A6">
      <w:pPr>
        <w:numPr>
          <w:ilvl w:val="1"/>
          <w:numId w:val="12"/>
        </w:numPr>
        <w:jc w:val="both"/>
        <w:rPr>
          <w:rFonts w:asciiTheme="minorHAnsi" w:hAnsiTheme="minorHAnsi" w:cs="Arial Narrow"/>
          <w:sz w:val="22"/>
          <w:szCs w:val="22"/>
        </w:rPr>
      </w:pPr>
      <w:r w:rsidRPr="008908A6">
        <w:rPr>
          <w:rFonts w:asciiTheme="minorHAnsi" w:hAnsiTheme="minorHAnsi" w:cs="Arial Narrow"/>
          <w:sz w:val="22"/>
          <w:szCs w:val="22"/>
        </w:rPr>
        <w:t>Podmienky zloženia zábezpeky:</w:t>
      </w:r>
    </w:p>
    <w:p w14:paraId="10956592" w14:textId="77777777" w:rsidR="008908A6" w:rsidRPr="001B623F" w:rsidRDefault="008908A6" w:rsidP="008908A6">
      <w:pPr>
        <w:numPr>
          <w:ilvl w:val="2"/>
          <w:numId w:val="12"/>
        </w:numPr>
        <w:jc w:val="both"/>
        <w:rPr>
          <w:rFonts w:asciiTheme="minorHAnsi" w:hAnsiTheme="minorHAnsi" w:cs="Arial Narrow"/>
          <w:sz w:val="22"/>
          <w:szCs w:val="22"/>
          <w:u w:val="single"/>
        </w:rPr>
      </w:pPr>
      <w:r w:rsidRPr="001B623F">
        <w:rPr>
          <w:rFonts w:asciiTheme="minorHAnsi" w:hAnsiTheme="minorHAnsi" w:cs="Arial Narrow"/>
          <w:sz w:val="22"/>
          <w:szCs w:val="22"/>
          <w:u w:val="single"/>
        </w:rPr>
        <w:t>Zloženie finančných prostriedkov uchádzačom na účet verejného obstarávateľa v banke</w:t>
      </w:r>
    </w:p>
    <w:p w14:paraId="4E663E52" w14:textId="2B9E5230" w:rsidR="008908A6" w:rsidRPr="008908A6" w:rsidRDefault="008908A6" w:rsidP="008908A6">
      <w:pPr>
        <w:spacing w:before="60" w:after="60"/>
        <w:ind w:left="1440"/>
        <w:jc w:val="both"/>
        <w:rPr>
          <w:rFonts w:asciiTheme="minorHAnsi" w:hAnsiTheme="minorHAnsi" w:cs="Arial Narrow"/>
          <w:sz w:val="22"/>
          <w:szCs w:val="22"/>
        </w:rPr>
      </w:pPr>
      <w:r w:rsidRPr="008908A6">
        <w:rPr>
          <w:rFonts w:asciiTheme="minorHAnsi" w:hAnsiTheme="minorHAnsi" w:cs="Arial Narrow"/>
          <w:sz w:val="22"/>
          <w:szCs w:val="22"/>
        </w:rPr>
        <w:t xml:space="preserve">Finančné prostriedky vo výške podľa bodu 14.1 musia byť zložené prevodným príkazom na účet verejného obstarávateľa v Štátnej pokladnici, IBAN: SK7581800000007000144284, SWIFT: SPSRSKBAXXX,  variabilný symbol (IČO uchádzača), špecifický symbol:  </w:t>
      </w:r>
      <w:r w:rsidR="001536C8" w:rsidRPr="00B069F7">
        <w:rPr>
          <w:rFonts w:asciiTheme="minorHAnsi" w:hAnsiTheme="minorHAnsi" w:cs="Arial Narrow"/>
          <w:sz w:val="22"/>
          <w:szCs w:val="22"/>
        </w:rPr>
        <w:t>18003</w:t>
      </w:r>
      <w:r w:rsidRPr="00B069F7">
        <w:rPr>
          <w:rFonts w:asciiTheme="minorHAnsi" w:hAnsiTheme="minorHAnsi" w:cs="Arial Narrow"/>
          <w:sz w:val="22"/>
          <w:szCs w:val="22"/>
        </w:rPr>
        <w:t>/2021/</w:t>
      </w:r>
      <w:r w:rsidR="001536C8" w:rsidRPr="00B069F7">
        <w:rPr>
          <w:rFonts w:asciiTheme="minorHAnsi" w:hAnsiTheme="minorHAnsi" w:cs="Arial Narrow"/>
          <w:sz w:val="22"/>
          <w:szCs w:val="22"/>
        </w:rPr>
        <w:t>44</w:t>
      </w:r>
      <w:r w:rsidRPr="00B069F7">
        <w:rPr>
          <w:rFonts w:asciiTheme="minorHAnsi" w:hAnsiTheme="minorHAnsi" w:cs="Arial Narrow"/>
          <w:sz w:val="22"/>
          <w:szCs w:val="22"/>
        </w:rPr>
        <w:t>, najneskôr</w:t>
      </w:r>
      <w:r w:rsidRPr="008908A6">
        <w:rPr>
          <w:rFonts w:asciiTheme="minorHAnsi" w:hAnsiTheme="minorHAnsi" w:cs="Arial Narrow"/>
          <w:sz w:val="22"/>
          <w:szCs w:val="22"/>
        </w:rPr>
        <w:t xml:space="preserve"> v deň uplynutia lehoty na predkladanie ponúk. </w:t>
      </w:r>
    </w:p>
    <w:p w14:paraId="4371B70A" w14:textId="77777777" w:rsidR="008908A6" w:rsidRPr="008908A6" w:rsidRDefault="008908A6" w:rsidP="008908A6">
      <w:pPr>
        <w:ind w:left="1440"/>
        <w:jc w:val="both"/>
        <w:rPr>
          <w:rFonts w:asciiTheme="minorHAnsi" w:hAnsiTheme="minorHAnsi" w:cs="Arial Narrow"/>
          <w:sz w:val="22"/>
          <w:szCs w:val="22"/>
        </w:rPr>
      </w:pPr>
      <w:r w:rsidRPr="008908A6">
        <w:rPr>
          <w:rFonts w:asciiTheme="minorHAnsi" w:hAnsiTheme="minorHAnsi" w:cs="Arial Narrow"/>
          <w:sz w:val="22"/>
          <w:szCs w:val="22"/>
        </w:rPr>
        <w:t xml:space="preserve">V správe pre prijímateľa bankového prevodu uviesť označenie verejnej súťaže, za ktorú je zložená zábezpeka. </w:t>
      </w:r>
    </w:p>
    <w:p w14:paraId="7C87E002" w14:textId="77777777" w:rsidR="008908A6" w:rsidRPr="008908A6" w:rsidRDefault="008908A6" w:rsidP="008908A6">
      <w:pPr>
        <w:spacing w:before="60" w:after="60"/>
        <w:ind w:left="1440"/>
        <w:jc w:val="both"/>
        <w:rPr>
          <w:rFonts w:asciiTheme="minorHAnsi" w:hAnsiTheme="minorHAnsi" w:cs="Arial Narrow"/>
          <w:sz w:val="22"/>
          <w:szCs w:val="22"/>
        </w:rPr>
      </w:pPr>
      <w:r w:rsidRPr="008908A6">
        <w:rPr>
          <w:rFonts w:asciiTheme="minorHAnsi" w:hAnsiTheme="minorHAnsi" w:cs="Arial Narrow"/>
          <w:sz w:val="22"/>
          <w:szCs w:val="22"/>
        </w:rPr>
        <w:t>Správa pre prijímateľa: „</w:t>
      </w:r>
      <w:r w:rsidRPr="004B2977">
        <w:rPr>
          <w:rFonts w:asciiTheme="minorHAnsi" w:hAnsiTheme="minorHAnsi" w:cs="Arial Narrow"/>
          <w:b/>
          <w:bCs/>
          <w:sz w:val="22"/>
          <w:szCs w:val="22"/>
        </w:rPr>
        <w:t xml:space="preserve">ZABEZPEKA – </w:t>
      </w:r>
      <w:r w:rsidR="00B05DE9">
        <w:rPr>
          <w:rFonts w:asciiTheme="minorHAnsi" w:hAnsiTheme="minorHAnsi" w:cs="Arial Narrow"/>
          <w:b/>
          <w:bCs/>
          <w:sz w:val="22"/>
          <w:szCs w:val="22"/>
        </w:rPr>
        <w:t>Zabezpečenie udržiavacích prác</w:t>
      </w:r>
      <w:r w:rsidR="009C7EC1">
        <w:rPr>
          <w:rFonts w:asciiTheme="minorHAnsi" w:hAnsiTheme="minorHAnsi" w:cs="Arial Narrow"/>
          <w:b/>
          <w:bCs/>
          <w:sz w:val="22"/>
          <w:szCs w:val="22"/>
        </w:rPr>
        <w:t xml:space="preserve"> v budove v správe Ministerstva spravodlivosti Slovenskej republiky na Námestí </w:t>
      </w:r>
      <w:r w:rsidR="00E6116E">
        <w:rPr>
          <w:rFonts w:asciiTheme="minorHAnsi" w:hAnsiTheme="minorHAnsi" w:cs="Arial Narrow"/>
          <w:b/>
          <w:bCs/>
          <w:sz w:val="22"/>
          <w:szCs w:val="22"/>
        </w:rPr>
        <w:t>slobody 12 v Bratislave</w:t>
      </w:r>
      <w:r w:rsidRPr="008908A6">
        <w:rPr>
          <w:rFonts w:asciiTheme="minorHAnsi" w:hAnsiTheme="minorHAnsi" w:cs="Arial Narrow"/>
          <w:sz w:val="22"/>
          <w:szCs w:val="22"/>
        </w:rPr>
        <w:t>“</w:t>
      </w:r>
    </w:p>
    <w:p w14:paraId="03A9A3B7" w14:textId="77777777" w:rsidR="008908A6" w:rsidRPr="008908A6" w:rsidRDefault="008908A6" w:rsidP="008908A6">
      <w:pPr>
        <w:spacing w:before="60" w:after="60"/>
        <w:ind w:left="1440"/>
        <w:jc w:val="both"/>
        <w:rPr>
          <w:rFonts w:asciiTheme="minorHAnsi" w:hAnsiTheme="minorHAnsi" w:cs="Arial Narrow"/>
          <w:sz w:val="22"/>
          <w:szCs w:val="22"/>
        </w:rPr>
      </w:pPr>
      <w:r w:rsidRPr="008908A6">
        <w:rPr>
          <w:rFonts w:asciiTheme="minorHAnsi" w:hAnsiTheme="minorHAnsi" w:cs="Arial Narrow"/>
          <w:sz w:val="22"/>
          <w:szCs w:val="22"/>
        </w:rPr>
        <w:t>Účet v Štátnej pokladnici nie je úročený.</w:t>
      </w:r>
    </w:p>
    <w:p w14:paraId="1DFA680B" w14:textId="77777777" w:rsidR="008908A6" w:rsidRPr="008908A6" w:rsidRDefault="008908A6" w:rsidP="008908A6">
      <w:pPr>
        <w:spacing w:before="60" w:after="60"/>
        <w:ind w:left="1440"/>
        <w:jc w:val="both"/>
        <w:rPr>
          <w:rFonts w:asciiTheme="minorHAnsi" w:hAnsiTheme="minorHAnsi" w:cs="Arial Narrow"/>
          <w:sz w:val="22"/>
          <w:szCs w:val="22"/>
        </w:rPr>
      </w:pPr>
      <w:r w:rsidRPr="008908A6">
        <w:rPr>
          <w:rFonts w:asciiTheme="minorHAnsi" w:hAnsiTheme="minorHAnsi" w:cs="Arial Narrow"/>
          <w:sz w:val="22"/>
          <w:szCs w:val="22"/>
        </w:rPr>
        <w:t>Finančné prostriedky musia byť pripísané na účet verejného obstarávateľa v banke najneskôr v posledný deň lehoty na predkladanie ponúk.</w:t>
      </w:r>
    </w:p>
    <w:p w14:paraId="2A762931" w14:textId="77777777" w:rsidR="008908A6" w:rsidRPr="008908A6" w:rsidRDefault="008908A6" w:rsidP="008908A6">
      <w:pPr>
        <w:spacing w:before="60" w:after="60"/>
        <w:ind w:left="1440"/>
        <w:jc w:val="both"/>
        <w:rPr>
          <w:rFonts w:asciiTheme="minorHAnsi" w:hAnsiTheme="minorHAnsi" w:cs="Arial Narrow"/>
          <w:sz w:val="22"/>
          <w:szCs w:val="22"/>
        </w:rPr>
      </w:pPr>
      <w:r w:rsidRPr="008908A6">
        <w:rPr>
          <w:rFonts w:asciiTheme="minorHAnsi" w:hAnsiTheme="minorHAnsi" w:cs="Arial Narrow"/>
          <w:sz w:val="22"/>
          <w:szCs w:val="22"/>
        </w:rPr>
        <w:t>Uchádzač v ponuke predloží doklad o zložení zábezpeky – kópiu dokladu o prevode finančných prostriedkov na účet verejného obstarávateľa v banke.</w:t>
      </w:r>
    </w:p>
    <w:p w14:paraId="12170350" w14:textId="77777777" w:rsidR="008908A6" w:rsidRPr="001B623F" w:rsidRDefault="008908A6" w:rsidP="008908A6">
      <w:pPr>
        <w:numPr>
          <w:ilvl w:val="2"/>
          <w:numId w:val="12"/>
        </w:numPr>
        <w:jc w:val="both"/>
        <w:rPr>
          <w:rFonts w:asciiTheme="minorHAnsi" w:hAnsiTheme="minorHAnsi" w:cs="Arial Narrow"/>
          <w:sz w:val="22"/>
          <w:szCs w:val="22"/>
          <w:u w:val="single"/>
        </w:rPr>
      </w:pPr>
      <w:r w:rsidRPr="001B623F">
        <w:rPr>
          <w:rFonts w:asciiTheme="minorHAnsi" w:hAnsiTheme="minorHAnsi" w:cs="Arial Narrow"/>
          <w:sz w:val="22"/>
          <w:szCs w:val="22"/>
          <w:u w:val="single"/>
        </w:rPr>
        <w:t>Poskytnutie bankovej záruky za uchádzača</w:t>
      </w:r>
    </w:p>
    <w:p w14:paraId="17E6C49E" w14:textId="77777777" w:rsidR="008908A6" w:rsidRPr="008908A6" w:rsidRDefault="008908A6" w:rsidP="008908A6">
      <w:pPr>
        <w:spacing w:before="60" w:after="60"/>
        <w:ind w:left="1440"/>
        <w:jc w:val="both"/>
        <w:rPr>
          <w:rFonts w:asciiTheme="minorHAnsi" w:hAnsiTheme="minorHAnsi" w:cs="Arial Narrow"/>
          <w:sz w:val="22"/>
          <w:szCs w:val="22"/>
        </w:rPr>
      </w:pPr>
      <w:r w:rsidRPr="008908A6">
        <w:rPr>
          <w:rFonts w:asciiTheme="minorHAnsi" w:hAnsiTheme="minorHAnsi" w:cs="Arial Narrow"/>
          <w:sz w:val="22"/>
          <w:szCs w:val="22"/>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14.1. v prípade prepadnutia zábezpeky podľa bodu 14.9.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Uchádzač doručí verejnému obstarávateľovi listinu vystavenú bankou, dokladujúcou jej predĺženie.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0B11AFDA" w14:textId="77777777" w:rsidR="008908A6" w:rsidRPr="008908A6" w:rsidRDefault="008908A6" w:rsidP="008908A6">
      <w:pPr>
        <w:spacing w:before="60" w:after="60"/>
        <w:ind w:left="1418"/>
        <w:jc w:val="both"/>
        <w:rPr>
          <w:rFonts w:asciiTheme="minorHAnsi" w:hAnsiTheme="minorHAnsi" w:cs="Arial Narrow"/>
          <w:sz w:val="22"/>
          <w:szCs w:val="22"/>
        </w:rPr>
      </w:pPr>
      <w:r w:rsidRPr="008908A6">
        <w:rPr>
          <w:rFonts w:asciiTheme="minorHAnsi" w:hAnsiTheme="minorHAnsi" w:cs="Arial Narrow"/>
          <w:sz w:val="22"/>
          <w:szCs w:val="22"/>
        </w:rPr>
        <w:t>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úradný preklad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4093F87D" w14:textId="77777777" w:rsidR="008908A6" w:rsidRPr="008908A6" w:rsidRDefault="008908A6" w:rsidP="008908A6">
      <w:pPr>
        <w:ind w:left="1418"/>
        <w:jc w:val="both"/>
        <w:rPr>
          <w:rFonts w:asciiTheme="minorHAnsi" w:hAnsiTheme="minorHAnsi" w:cs="Arial Narrow"/>
          <w:sz w:val="22"/>
          <w:szCs w:val="22"/>
        </w:rPr>
      </w:pPr>
      <w:r w:rsidRPr="008908A6">
        <w:rPr>
          <w:rFonts w:asciiTheme="minorHAnsi" w:hAnsiTheme="minorHAnsi" w:cs="Arial Narrow"/>
          <w:sz w:val="22"/>
          <w:szCs w:val="22"/>
        </w:rPr>
        <w:t xml:space="preserve">Ak uchádzač zabezpečí viazanosť ponuky bankovou zárukou podľa bodu 14.3.2 týchto súťažných podkladov, predloží sken záručnej listiny elektronicky spôsobom podľa bodu 15.3 týchto súťažných podkladov a zároveň doručí aj originál tejto záručnej listiny v listinnej podobe osobne, prostredníctvom pošty alebo iného doručovateľa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 </w:t>
      </w:r>
      <w:r w:rsidRPr="008908A6">
        <w:rPr>
          <w:rFonts w:asciiTheme="minorHAnsi" w:hAnsiTheme="minorHAnsi" w:cs="Arial Narrow"/>
          <w:sz w:val="22"/>
          <w:szCs w:val="22"/>
        </w:rPr>
        <w:lastRenderedPageBreak/>
        <w:t>„</w:t>
      </w:r>
      <w:r w:rsidR="007F6466" w:rsidRPr="007F6466">
        <w:rPr>
          <w:rFonts w:asciiTheme="minorHAnsi" w:hAnsiTheme="minorHAnsi" w:cs="Arial Narrow"/>
          <w:sz w:val="22"/>
          <w:szCs w:val="22"/>
        </w:rPr>
        <w:t>Zabezpečenie udržiavacích prác v budove v správe Ministerstva spravodlivosti Slovenskej republiky na Námestí slobody 12 v Bratislave</w:t>
      </w:r>
      <w:r w:rsidR="007F6466" w:rsidRPr="008908A6">
        <w:rPr>
          <w:rFonts w:asciiTheme="minorHAnsi" w:hAnsiTheme="minorHAnsi" w:cs="Arial Narrow"/>
          <w:sz w:val="22"/>
          <w:szCs w:val="22"/>
        </w:rPr>
        <w:t xml:space="preserve"> </w:t>
      </w:r>
      <w:r w:rsidRPr="008908A6">
        <w:rPr>
          <w:rFonts w:asciiTheme="minorHAnsi" w:hAnsiTheme="minorHAnsi" w:cs="Arial Narrow"/>
          <w:sz w:val="22"/>
          <w:szCs w:val="22"/>
        </w:rPr>
        <w:t>– NEOTVÁRAŤ“. V prípade osobného doručenia sú stránkové dni v podateľni verejného obstarávateľa od 08:00 do 15:00 hod., pondelok až piatok.</w:t>
      </w:r>
    </w:p>
    <w:p w14:paraId="07B0B964" w14:textId="77777777" w:rsidR="008908A6" w:rsidRPr="002966A5" w:rsidRDefault="008908A6" w:rsidP="008908A6">
      <w:pPr>
        <w:numPr>
          <w:ilvl w:val="2"/>
          <w:numId w:val="12"/>
        </w:numPr>
        <w:jc w:val="both"/>
        <w:rPr>
          <w:rFonts w:asciiTheme="minorHAnsi" w:hAnsiTheme="minorHAnsi" w:cs="Arial Narrow"/>
          <w:sz w:val="22"/>
          <w:szCs w:val="22"/>
          <w:u w:val="single"/>
        </w:rPr>
      </w:pPr>
      <w:r w:rsidRPr="002966A5">
        <w:rPr>
          <w:rFonts w:asciiTheme="minorHAnsi" w:hAnsiTheme="minorHAnsi" w:cs="Arial Narrow"/>
          <w:sz w:val="22"/>
          <w:szCs w:val="22"/>
          <w:u w:val="single"/>
        </w:rPr>
        <w:t>Podmienky zloženia poistnej záruky</w:t>
      </w:r>
    </w:p>
    <w:p w14:paraId="21C4ECF9" w14:textId="77777777" w:rsidR="008908A6" w:rsidRPr="008908A6" w:rsidRDefault="008908A6" w:rsidP="008908A6">
      <w:pPr>
        <w:ind w:left="1418"/>
        <w:jc w:val="both"/>
        <w:rPr>
          <w:rFonts w:asciiTheme="minorHAnsi" w:hAnsiTheme="minorHAnsi" w:cs="Arial Narrow"/>
          <w:sz w:val="22"/>
          <w:szCs w:val="22"/>
        </w:rPr>
      </w:pPr>
      <w:r w:rsidRPr="008908A6">
        <w:rPr>
          <w:rFonts w:asciiTheme="minorHAnsi" w:hAnsiTheme="minorHAnsi" w:cs="Arial Narrow"/>
          <w:sz w:val="22"/>
          <w:szCs w:val="22"/>
        </w:rPr>
        <w:t>V prípade poistenia záruky vystavuje záručnú listinu poisťovňa, pre podmienky zloženia alebo uvoľnenia záruky sa použijú ustanovenia uvedené v bode 14.4. a 14.5.</w:t>
      </w:r>
    </w:p>
    <w:p w14:paraId="1AC3D66A" w14:textId="77777777" w:rsidR="008908A6" w:rsidRPr="008908A6" w:rsidRDefault="008908A6" w:rsidP="008908A6">
      <w:pPr>
        <w:numPr>
          <w:ilvl w:val="1"/>
          <w:numId w:val="12"/>
        </w:numPr>
        <w:spacing w:before="60" w:after="60"/>
        <w:jc w:val="both"/>
        <w:rPr>
          <w:rFonts w:asciiTheme="minorHAnsi" w:hAnsiTheme="minorHAnsi" w:cs="Arial Narrow"/>
          <w:sz w:val="22"/>
          <w:szCs w:val="22"/>
        </w:rPr>
      </w:pPr>
      <w:r w:rsidRPr="008908A6">
        <w:rPr>
          <w:rFonts w:asciiTheme="minorHAnsi" w:hAnsiTheme="minorHAnsi" w:cs="Arial Narrow"/>
          <w:sz w:val="22"/>
          <w:szCs w:val="22"/>
        </w:rPr>
        <w:t>Podmienky vrátenia alebo uvoľnenia zábezpeky po uzavretí zmluvy najneskôr do siedmich dní od uzavretia zmluvy:</w:t>
      </w:r>
    </w:p>
    <w:p w14:paraId="66055EB2" w14:textId="77777777" w:rsidR="008908A6" w:rsidRPr="00E4425C" w:rsidRDefault="008908A6" w:rsidP="008908A6">
      <w:pPr>
        <w:numPr>
          <w:ilvl w:val="2"/>
          <w:numId w:val="12"/>
        </w:numPr>
        <w:jc w:val="both"/>
        <w:rPr>
          <w:rFonts w:asciiTheme="minorHAnsi" w:hAnsiTheme="minorHAnsi" w:cs="Arial Narrow"/>
          <w:sz w:val="22"/>
          <w:szCs w:val="22"/>
          <w:u w:val="single"/>
        </w:rPr>
      </w:pPr>
      <w:r w:rsidRPr="00E4425C">
        <w:rPr>
          <w:rFonts w:asciiTheme="minorHAnsi" w:hAnsiTheme="minorHAnsi" w:cs="Arial Narrow"/>
          <w:sz w:val="22"/>
          <w:szCs w:val="22"/>
          <w:u w:val="single"/>
        </w:rPr>
        <w:t>vrátenie zložených finančných prostriedkov uchádzačom na účet verejného obstarávateľa</w:t>
      </w:r>
    </w:p>
    <w:p w14:paraId="770EC9B9" w14:textId="77777777" w:rsidR="008908A6" w:rsidRPr="008908A6" w:rsidRDefault="008908A6" w:rsidP="008908A6">
      <w:pPr>
        <w:tabs>
          <w:tab w:val="num" w:pos="2160"/>
        </w:tabs>
        <w:ind w:left="1440"/>
        <w:jc w:val="both"/>
        <w:rPr>
          <w:rFonts w:asciiTheme="minorHAnsi" w:hAnsiTheme="minorHAnsi" w:cs="Arial Narrow"/>
          <w:sz w:val="22"/>
          <w:szCs w:val="22"/>
        </w:rPr>
      </w:pPr>
      <w:r w:rsidRPr="008908A6">
        <w:rPr>
          <w:rFonts w:asciiTheme="minorHAnsi" w:hAnsiTheme="minorHAnsi" w:cs="Arial Narrow"/>
          <w:sz w:val="22"/>
          <w:szCs w:val="22"/>
        </w:rPr>
        <w:t>Verejný obstarávateľ vráti uchádzačovi zábezpeku - finančné prostriedky zložené na účte verejného obstarávateľa v Štátnej pokladnici, bez úrokov, nakoľko účet verejného obstarávateľa v Štátnej pokladnici nie je úročený;</w:t>
      </w:r>
    </w:p>
    <w:p w14:paraId="0D5DB01A" w14:textId="77777777" w:rsidR="008908A6" w:rsidRPr="00E4425C" w:rsidRDefault="008908A6" w:rsidP="008908A6">
      <w:pPr>
        <w:numPr>
          <w:ilvl w:val="2"/>
          <w:numId w:val="12"/>
        </w:numPr>
        <w:jc w:val="both"/>
        <w:rPr>
          <w:rFonts w:asciiTheme="minorHAnsi" w:hAnsiTheme="minorHAnsi" w:cs="Arial Narrow"/>
          <w:sz w:val="22"/>
          <w:szCs w:val="22"/>
          <w:u w:val="single"/>
        </w:rPr>
      </w:pPr>
      <w:r w:rsidRPr="00E4425C">
        <w:rPr>
          <w:rFonts w:asciiTheme="minorHAnsi" w:hAnsiTheme="minorHAnsi" w:cs="Arial Narrow"/>
          <w:sz w:val="22"/>
          <w:szCs w:val="22"/>
          <w:u w:val="single"/>
        </w:rPr>
        <w:t>uvoľnenie bankovej záruky</w:t>
      </w:r>
    </w:p>
    <w:p w14:paraId="5E398C84" w14:textId="77777777" w:rsidR="008908A6" w:rsidRPr="008908A6" w:rsidRDefault="008908A6" w:rsidP="008908A6">
      <w:pPr>
        <w:tabs>
          <w:tab w:val="num" w:pos="2160"/>
        </w:tabs>
        <w:spacing w:after="120"/>
        <w:ind w:left="1440"/>
        <w:jc w:val="both"/>
        <w:rPr>
          <w:rFonts w:asciiTheme="minorHAnsi" w:hAnsiTheme="minorHAnsi" w:cs="Arial Narrow"/>
          <w:sz w:val="22"/>
          <w:szCs w:val="22"/>
        </w:rPr>
      </w:pPr>
      <w:r w:rsidRPr="008908A6">
        <w:rPr>
          <w:rFonts w:asciiTheme="minorHAnsi" w:hAnsiTheme="minorHAnsi" w:cs="Arial Narrow"/>
          <w:sz w:val="22"/>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60D09132" w14:textId="77777777" w:rsidR="008908A6" w:rsidRPr="008908A6" w:rsidRDefault="008908A6" w:rsidP="008908A6">
      <w:pPr>
        <w:numPr>
          <w:ilvl w:val="1"/>
          <w:numId w:val="12"/>
        </w:numPr>
        <w:jc w:val="both"/>
        <w:rPr>
          <w:rFonts w:asciiTheme="minorHAnsi" w:hAnsiTheme="minorHAnsi" w:cs="Arial Narrow"/>
          <w:sz w:val="22"/>
          <w:szCs w:val="22"/>
        </w:rPr>
      </w:pPr>
      <w:r w:rsidRPr="008908A6">
        <w:rPr>
          <w:rFonts w:asciiTheme="minorHAnsi" w:hAnsiTheme="minorHAnsi" w:cs="Arial Narrow"/>
          <w:sz w:val="22"/>
          <w:szCs w:val="22"/>
        </w:rPr>
        <w:t xml:space="preserve">Verejný obstarávateľ uvoľní alebo vráti zábezpeku do siedmich dní  postupom podľa bodu 14.4 odo dňa : </w:t>
      </w:r>
    </w:p>
    <w:p w14:paraId="3C5F24EC" w14:textId="77777777" w:rsidR="008908A6" w:rsidRPr="008908A6" w:rsidRDefault="008908A6" w:rsidP="008908A6">
      <w:pPr>
        <w:numPr>
          <w:ilvl w:val="2"/>
          <w:numId w:val="12"/>
        </w:numPr>
        <w:jc w:val="both"/>
        <w:rPr>
          <w:rFonts w:asciiTheme="minorHAnsi" w:hAnsiTheme="minorHAnsi" w:cs="Arial Narrow"/>
          <w:sz w:val="22"/>
          <w:szCs w:val="22"/>
        </w:rPr>
      </w:pPr>
      <w:r w:rsidRPr="008908A6">
        <w:rPr>
          <w:rFonts w:asciiTheme="minorHAnsi" w:hAnsiTheme="minorHAnsi" w:cs="Arial Narrow"/>
          <w:sz w:val="22"/>
          <w:szCs w:val="22"/>
        </w:rPr>
        <w:t>márneho uplynutia lehoty na doručenie námietky, ak ho verejný obstarávateľ vylúčil z verejného obstarávania, alebo ak verejný obstarávateľ zruší použitý postup zadávania zákazky,</w:t>
      </w:r>
    </w:p>
    <w:p w14:paraId="291851F2" w14:textId="77777777" w:rsidR="008908A6" w:rsidRPr="008908A6" w:rsidRDefault="008908A6" w:rsidP="008908A6">
      <w:pPr>
        <w:numPr>
          <w:ilvl w:val="2"/>
          <w:numId w:val="12"/>
        </w:numPr>
        <w:spacing w:after="120"/>
        <w:jc w:val="both"/>
        <w:rPr>
          <w:rFonts w:asciiTheme="minorHAnsi" w:hAnsiTheme="minorHAnsi" w:cs="Arial Narrow"/>
          <w:sz w:val="22"/>
          <w:szCs w:val="22"/>
        </w:rPr>
      </w:pPr>
      <w:r w:rsidRPr="008908A6">
        <w:rPr>
          <w:rFonts w:asciiTheme="minorHAnsi" w:hAnsiTheme="minorHAnsi" w:cs="Arial Narrow"/>
          <w:sz w:val="22"/>
          <w:szCs w:val="22"/>
        </w:rPr>
        <w:t xml:space="preserve">uzavretia Zmluvy o dielo. </w:t>
      </w:r>
    </w:p>
    <w:p w14:paraId="250C6D15" w14:textId="77777777" w:rsidR="008908A6" w:rsidRPr="008908A6" w:rsidRDefault="008908A6" w:rsidP="008908A6">
      <w:pPr>
        <w:numPr>
          <w:ilvl w:val="1"/>
          <w:numId w:val="12"/>
        </w:numPr>
        <w:spacing w:before="60" w:after="60"/>
        <w:jc w:val="both"/>
        <w:rPr>
          <w:rFonts w:asciiTheme="minorHAnsi" w:hAnsiTheme="minorHAnsi" w:cs="Arial Narrow"/>
          <w:sz w:val="22"/>
          <w:szCs w:val="22"/>
        </w:rPr>
      </w:pPr>
      <w:r w:rsidRPr="008908A6">
        <w:rPr>
          <w:rFonts w:asciiTheme="minorHAnsi" w:hAnsiTheme="minorHAnsi" w:cs="Arial Narrow"/>
          <w:sz w:val="22"/>
          <w:szCs w:val="22"/>
        </w:rPr>
        <w:t>Spôsob zloženia zábezpeky si vyberie uchádzač podľa podmienok uvedených v bode 14.3</w:t>
      </w:r>
    </w:p>
    <w:p w14:paraId="68C192FF" w14:textId="77777777" w:rsidR="008908A6" w:rsidRPr="008908A6" w:rsidRDefault="008908A6" w:rsidP="008908A6">
      <w:pPr>
        <w:numPr>
          <w:ilvl w:val="1"/>
          <w:numId w:val="12"/>
        </w:numPr>
        <w:spacing w:before="60" w:after="60"/>
        <w:jc w:val="both"/>
        <w:rPr>
          <w:rFonts w:asciiTheme="minorHAnsi" w:hAnsiTheme="minorHAnsi" w:cs="Arial Narrow"/>
          <w:sz w:val="22"/>
          <w:szCs w:val="22"/>
        </w:rPr>
      </w:pPr>
      <w:r w:rsidRPr="008908A6">
        <w:rPr>
          <w:rFonts w:asciiTheme="minorHAnsi" w:hAnsiTheme="minorHAnsi" w:cs="Arial Narrow"/>
          <w:sz w:val="22"/>
          <w:szCs w:val="22"/>
        </w:rPr>
        <w:t xml:space="preserve">V prípade predĺženia lehoty viazanosti ponúk zábezpeka naďalej zabezpečuje viazanosť ponuky až do uplynutia predĺženej lehoty viazanosti ponúk. </w:t>
      </w:r>
    </w:p>
    <w:p w14:paraId="65312EB4" w14:textId="77777777" w:rsidR="008908A6" w:rsidRPr="008908A6" w:rsidRDefault="008908A6" w:rsidP="008908A6">
      <w:pPr>
        <w:numPr>
          <w:ilvl w:val="1"/>
          <w:numId w:val="12"/>
        </w:numPr>
        <w:spacing w:before="60" w:after="60"/>
        <w:jc w:val="both"/>
        <w:rPr>
          <w:rFonts w:asciiTheme="minorHAnsi" w:hAnsiTheme="minorHAnsi" w:cs="Arial Narrow"/>
          <w:sz w:val="22"/>
          <w:szCs w:val="22"/>
        </w:rPr>
      </w:pPr>
      <w:r w:rsidRPr="008908A6">
        <w:rPr>
          <w:rFonts w:asciiTheme="minorHAnsi" w:hAnsiTheme="minorHAnsi" w:cs="Arial Narrow"/>
          <w:sz w:val="22"/>
          <w:szCs w:val="22"/>
        </w:rPr>
        <w:t xml:space="preserve">Zábezpeka prepadne v prospech verejného obstarávateľa, ak uchádzač odstúpi od svojej ponuky v lehote viazanosti ponúk, resp. predĺženej lehote viazanosti ponúk, alebo neposkytne súčinnosť alebo odmietne uzavrieť  Zmluvu o dielo podľa § 56 ods. 8 až 12 zákona o verejnom obstarávaní. </w:t>
      </w:r>
    </w:p>
    <w:p w14:paraId="2AD9A913" w14:textId="77777777" w:rsidR="007C3554" w:rsidRPr="00280CA3" w:rsidRDefault="007C3554" w:rsidP="00474519">
      <w:pPr>
        <w:pStyle w:val="Nadpis6"/>
        <w:keepNext w:val="0"/>
        <w:numPr>
          <w:ilvl w:val="0"/>
          <w:numId w:val="12"/>
        </w:numPr>
        <w:shd w:val="clear" w:color="auto" w:fill="D9D9D9"/>
        <w:spacing w:before="240"/>
        <w:rPr>
          <w:rFonts w:asciiTheme="minorHAnsi" w:hAnsiTheme="minorHAnsi" w:cs="Arial Narrow"/>
          <w:smallCaps/>
          <w:sz w:val="22"/>
          <w:szCs w:val="22"/>
        </w:rPr>
      </w:pPr>
      <w:r w:rsidRPr="00D13325">
        <w:rPr>
          <w:rFonts w:asciiTheme="minorHAnsi" w:hAnsiTheme="minorHAnsi" w:cs="Arial Narrow"/>
          <w:smallCaps/>
          <w:sz w:val="22"/>
          <w:szCs w:val="22"/>
        </w:rPr>
        <w:t xml:space="preserve">   </w:t>
      </w:r>
      <w:r w:rsidR="002D5001" w:rsidRPr="00280CA3">
        <w:rPr>
          <w:rFonts w:asciiTheme="minorHAnsi" w:hAnsiTheme="minorHAnsi" w:cs="Arial Narrow"/>
          <w:smallCaps/>
          <w:sz w:val="22"/>
          <w:szCs w:val="22"/>
        </w:rPr>
        <w:t>Vyhotovenie a o</w:t>
      </w:r>
      <w:r w:rsidRPr="00280CA3">
        <w:rPr>
          <w:rFonts w:asciiTheme="minorHAnsi" w:hAnsiTheme="minorHAnsi" w:cs="Arial Narrow"/>
          <w:smallCaps/>
          <w:sz w:val="22"/>
          <w:szCs w:val="22"/>
        </w:rPr>
        <w:t>bsah ponuky</w:t>
      </w:r>
      <w:r w:rsidR="00EE4814" w:rsidRPr="00280CA3">
        <w:rPr>
          <w:rFonts w:asciiTheme="minorHAnsi" w:hAnsiTheme="minorHAnsi" w:cs="Arial Narrow"/>
          <w:smallCaps/>
          <w:sz w:val="22"/>
          <w:szCs w:val="22"/>
        </w:rPr>
        <w:t xml:space="preserve">  </w:t>
      </w:r>
    </w:p>
    <w:p w14:paraId="7B381723" w14:textId="77777777" w:rsidR="004A5F11" w:rsidRDefault="004A5F11" w:rsidP="004A5F11">
      <w:pPr>
        <w:numPr>
          <w:ilvl w:val="1"/>
          <w:numId w:val="12"/>
        </w:numPr>
        <w:spacing w:after="120"/>
        <w:jc w:val="both"/>
        <w:rPr>
          <w:rFonts w:asciiTheme="minorHAnsi" w:hAnsiTheme="minorHAnsi" w:cs="Arial Narrow"/>
          <w:sz w:val="22"/>
          <w:szCs w:val="22"/>
        </w:rPr>
      </w:pPr>
      <w:r w:rsidRPr="004A5F11">
        <w:rPr>
          <w:rFonts w:asciiTheme="minorHAnsi" w:hAnsiTheme="minorHAnsi" w:cs="Arial Narrow"/>
          <w:sz w:val="22"/>
          <w:szCs w:val="22"/>
        </w:rPr>
        <w:t xml:space="preserve">Podlimitná zákazka bez využitia elektronického trhoviska sa realizuje postupom podľa § </w:t>
      </w:r>
      <w:r w:rsidR="0056341E">
        <w:rPr>
          <w:rFonts w:asciiTheme="minorHAnsi" w:hAnsiTheme="minorHAnsi" w:cs="Arial Narrow"/>
          <w:sz w:val="22"/>
          <w:szCs w:val="22"/>
        </w:rPr>
        <w:t>112 ods. 6 prvá veta</w:t>
      </w:r>
      <w:r w:rsidRPr="004A5F11">
        <w:rPr>
          <w:rFonts w:asciiTheme="minorHAnsi" w:hAnsiTheme="minorHAnsi" w:cs="Arial Narrow"/>
          <w:sz w:val="22"/>
          <w:szCs w:val="22"/>
        </w:rPr>
        <w:t xml:space="preserve"> </w:t>
      </w:r>
      <w:r>
        <w:rPr>
          <w:rFonts w:asciiTheme="minorHAnsi" w:hAnsiTheme="minorHAnsi" w:cs="Arial Narrow"/>
          <w:sz w:val="22"/>
          <w:szCs w:val="22"/>
        </w:rPr>
        <w:t xml:space="preserve">zákona o verejnom obstarávaní </w:t>
      </w:r>
      <w:r w:rsidRPr="00C16A76">
        <w:rPr>
          <w:rFonts w:asciiTheme="minorHAnsi" w:hAnsiTheme="minorHAnsi" w:cs="Arial Narrow"/>
          <w:sz w:val="22"/>
          <w:szCs w:val="22"/>
        </w:rPr>
        <w:t>t.j. vyhodnotenie splnenia podmienok účasti sa uskutoční po vyhodnotení ponúk</w:t>
      </w:r>
      <w:r w:rsidR="00307DFC">
        <w:rPr>
          <w:rFonts w:asciiTheme="minorHAnsi" w:hAnsiTheme="minorHAnsi" w:cs="Arial Narrow"/>
          <w:sz w:val="22"/>
          <w:szCs w:val="22"/>
        </w:rPr>
        <w:t xml:space="preserve"> </w:t>
      </w:r>
      <w:r w:rsidRPr="00C16A76">
        <w:rPr>
          <w:rFonts w:asciiTheme="minorHAnsi" w:hAnsiTheme="minorHAnsi" w:cs="Arial Narrow"/>
          <w:b/>
          <w:sz w:val="22"/>
          <w:szCs w:val="22"/>
        </w:rPr>
        <w:t xml:space="preserve">(tzv. </w:t>
      </w:r>
      <w:r w:rsidR="00307DFC">
        <w:rPr>
          <w:rFonts w:asciiTheme="minorHAnsi" w:hAnsiTheme="minorHAnsi" w:cs="Arial Narrow"/>
          <w:b/>
          <w:sz w:val="22"/>
          <w:szCs w:val="22"/>
        </w:rPr>
        <w:t>reverzný</w:t>
      </w:r>
      <w:r w:rsidRPr="00C16A76">
        <w:rPr>
          <w:rFonts w:asciiTheme="minorHAnsi" w:hAnsiTheme="minorHAnsi" w:cs="Arial Narrow"/>
          <w:b/>
          <w:sz w:val="22"/>
          <w:szCs w:val="22"/>
        </w:rPr>
        <w:t xml:space="preserve"> postup, resp. reverzná VS)</w:t>
      </w:r>
      <w:r w:rsidRPr="00C16A76">
        <w:rPr>
          <w:rFonts w:asciiTheme="minorHAnsi" w:hAnsiTheme="minorHAnsi" w:cs="Arial Narrow"/>
          <w:sz w:val="22"/>
          <w:szCs w:val="22"/>
        </w:rPr>
        <w:t>, a teda uchádzač predloží všetky dokumenty spločne v jednej elektronickej ponuke.</w:t>
      </w:r>
      <w:r>
        <w:rPr>
          <w:rFonts w:asciiTheme="minorHAnsi" w:hAnsiTheme="minorHAnsi" w:cs="Arial Narrow"/>
          <w:sz w:val="22"/>
          <w:szCs w:val="22"/>
        </w:rPr>
        <w:t xml:space="preserve"> </w:t>
      </w:r>
    </w:p>
    <w:p w14:paraId="31DCA6BB" w14:textId="77777777" w:rsidR="002A6238" w:rsidRDefault="002A6238" w:rsidP="002A6238">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Ponuka je vyhotovená elektronicky</w:t>
      </w:r>
      <w:r w:rsidR="0056341E">
        <w:rPr>
          <w:rFonts w:asciiTheme="minorHAnsi" w:hAnsiTheme="minorHAnsi" w:cs="Arial Narrow"/>
          <w:sz w:val="22"/>
          <w:szCs w:val="22"/>
        </w:rPr>
        <w:t xml:space="preserve"> </w:t>
      </w:r>
      <w:r>
        <w:rPr>
          <w:rFonts w:asciiTheme="minorHAnsi" w:hAnsiTheme="minorHAnsi" w:cs="Arial Narrow"/>
          <w:sz w:val="22"/>
          <w:szCs w:val="22"/>
        </w:rPr>
        <w:t xml:space="preserve">v zmysle § 49 ods. 1 písm.a) zákona o verejnom obstarávaní a vložená do systému </w:t>
      </w:r>
      <w:r w:rsidR="001E39E6">
        <w:rPr>
          <w:rFonts w:asciiTheme="minorHAnsi" w:hAnsiTheme="minorHAnsi" w:cs="Arial Narrow"/>
          <w:sz w:val="22"/>
          <w:szCs w:val="22"/>
        </w:rPr>
        <w:t>JOSEPHINE</w:t>
      </w:r>
      <w:r>
        <w:rPr>
          <w:rFonts w:asciiTheme="minorHAnsi" w:hAnsiTheme="minorHAnsi" w:cs="Arial Narrow"/>
          <w:sz w:val="22"/>
          <w:szCs w:val="22"/>
        </w:rPr>
        <w:t xml:space="preserve"> umiestnennom na webovej adrese: </w:t>
      </w:r>
      <w:hyperlink r:id="rId18" w:history="1">
        <w:r w:rsidR="00DF676D" w:rsidRPr="0016507F">
          <w:rPr>
            <w:rStyle w:val="Hypertextovprepojenie"/>
            <w:rFonts w:asciiTheme="minorHAnsi" w:hAnsiTheme="minorHAnsi" w:cstheme="minorHAnsi"/>
            <w:sz w:val="22"/>
            <w:szCs w:val="22"/>
          </w:rPr>
          <w:t>https://josephine.proebiz.com</w:t>
        </w:r>
      </w:hyperlink>
      <w:r w:rsidR="00DF676D">
        <w:rPr>
          <w:rFonts w:asciiTheme="minorHAnsi" w:hAnsiTheme="minorHAnsi" w:cs="Arial Narrow"/>
          <w:sz w:val="22"/>
          <w:szCs w:val="22"/>
        </w:rPr>
        <w:t xml:space="preserve"> </w:t>
      </w:r>
      <w:r w:rsidRPr="00162D6E">
        <w:rPr>
          <w:rFonts w:asciiTheme="minorHAnsi" w:hAnsiTheme="minorHAnsi" w:cs="Arial Narrow"/>
          <w:sz w:val="22"/>
          <w:szCs w:val="22"/>
        </w:rPr>
        <w:t xml:space="preserve">Spôsob predloženia ponuky </w:t>
      </w:r>
      <w:r>
        <w:rPr>
          <w:rFonts w:asciiTheme="minorHAnsi" w:hAnsiTheme="minorHAnsi" w:cs="Arial Narrow"/>
          <w:sz w:val="22"/>
          <w:szCs w:val="22"/>
        </w:rPr>
        <w:t>do</w:t>
      </w:r>
      <w:r w:rsidRPr="00162D6E">
        <w:rPr>
          <w:rFonts w:asciiTheme="minorHAnsi" w:hAnsiTheme="minorHAnsi" w:cs="Arial Narrow"/>
          <w:sz w:val="22"/>
          <w:szCs w:val="22"/>
        </w:rPr>
        <w:t xml:space="preserve"> systému </w:t>
      </w:r>
      <w:r w:rsidR="001E39E6">
        <w:rPr>
          <w:rFonts w:asciiTheme="minorHAnsi" w:hAnsiTheme="minorHAnsi" w:cs="Arial Narrow"/>
          <w:sz w:val="22"/>
          <w:szCs w:val="22"/>
        </w:rPr>
        <w:t>JOSEPHINE</w:t>
      </w:r>
      <w:r w:rsidRPr="00162D6E">
        <w:rPr>
          <w:rFonts w:asciiTheme="minorHAnsi" w:hAnsiTheme="minorHAnsi" w:cs="Arial Narrow"/>
          <w:sz w:val="22"/>
          <w:szCs w:val="22"/>
        </w:rPr>
        <w:t xml:space="preserve"> je uvedený v bode </w:t>
      </w:r>
      <w:r>
        <w:rPr>
          <w:rFonts w:asciiTheme="minorHAnsi" w:hAnsiTheme="minorHAnsi" w:cs="Arial Narrow"/>
          <w:sz w:val="22"/>
          <w:szCs w:val="22"/>
        </w:rPr>
        <w:t>16 týchto súťažných podkladov.</w:t>
      </w:r>
    </w:p>
    <w:p w14:paraId="78F52813" w14:textId="77777777" w:rsidR="002A6238" w:rsidRDefault="002A6238" w:rsidP="002A6238">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Doklady a dokumenty tvoriace obsah ponuky, </w:t>
      </w:r>
      <w:r w:rsidRPr="00162D6E">
        <w:rPr>
          <w:rFonts w:asciiTheme="minorHAnsi" w:hAnsiTheme="minorHAnsi" w:cs="Arial Narrow"/>
          <w:sz w:val="22"/>
          <w:szCs w:val="22"/>
        </w:rPr>
        <w:t>požadované v oznámení o vyhlásení verejného</w:t>
      </w:r>
      <w:r>
        <w:rPr>
          <w:rFonts w:asciiTheme="minorHAnsi" w:hAnsiTheme="minorHAnsi" w:cs="Arial Narrow"/>
          <w:sz w:val="22"/>
          <w:szCs w:val="22"/>
        </w:rPr>
        <w:t xml:space="preserve"> </w:t>
      </w:r>
      <w:r w:rsidRPr="00162D6E">
        <w:rPr>
          <w:rFonts w:asciiTheme="minorHAnsi" w:hAnsiTheme="minorHAnsi" w:cs="Arial Narrow"/>
          <w:sz w:val="22"/>
          <w:szCs w:val="22"/>
        </w:rPr>
        <w:t xml:space="preserve">obstarávania a v týchto súťažných podkladoch, </w:t>
      </w:r>
      <w:r w:rsidRPr="00162D6E">
        <w:rPr>
          <w:rFonts w:asciiTheme="minorHAnsi" w:hAnsiTheme="minorHAnsi" w:cs="Arial Narrow"/>
          <w:b/>
          <w:sz w:val="22"/>
          <w:szCs w:val="22"/>
        </w:rPr>
        <w:t>musia byť v ponuke elektronicky predložené ako skeny</w:t>
      </w:r>
      <w:r w:rsidRPr="00162D6E">
        <w:rPr>
          <w:b/>
        </w:rPr>
        <w:t xml:space="preserve"> </w:t>
      </w:r>
      <w:r w:rsidRPr="00162D6E">
        <w:rPr>
          <w:rFonts w:asciiTheme="minorHAnsi" w:hAnsiTheme="minorHAnsi" w:cs="Arial Narrow"/>
          <w:b/>
          <w:sz w:val="22"/>
          <w:szCs w:val="22"/>
        </w:rPr>
        <w:t>originálov alebo úradne osvedčených kópií týchto dokladov alebo dokumentov</w:t>
      </w:r>
      <w:r w:rsidRPr="00162D6E">
        <w:rPr>
          <w:rFonts w:asciiTheme="minorHAnsi" w:hAnsiTheme="minorHAnsi" w:cs="Arial Narrow"/>
          <w:sz w:val="22"/>
          <w:szCs w:val="22"/>
        </w:rPr>
        <w:t xml:space="preserve"> pokiaľ nie je určené</w:t>
      </w:r>
      <w:r w:rsidRPr="00162D6E">
        <w:t xml:space="preserve"> </w:t>
      </w:r>
      <w:r w:rsidRPr="00162D6E">
        <w:rPr>
          <w:rFonts w:asciiTheme="minorHAnsi" w:hAnsiTheme="minorHAnsi" w:cs="Arial Narrow"/>
          <w:sz w:val="22"/>
          <w:szCs w:val="22"/>
        </w:rPr>
        <w:t>inak. Odporúčaný formát naskenovaných dokladov alebo dokumentov je „PDF“.</w:t>
      </w:r>
    </w:p>
    <w:p w14:paraId="700F606D" w14:textId="77777777" w:rsidR="0076110C" w:rsidRPr="00E91762" w:rsidRDefault="0076110C" w:rsidP="00E91762">
      <w:pPr>
        <w:numPr>
          <w:ilvl w:val="1"/>
          <w:numId w:val="12"/>
        </w:numPr>
        <w:ind w:left="578" w:hanging="578"/>
        <w:jc w:val="both"/>
        <w:rPr>
          <w:rFonts w:asciiTheme="minorHAnsi" w:hAnsiTheme="minorHAnsi" w:cstheme="minorHAnsi"/>
          <w:sz w:val="22"/>
          <w:szCs w:val="22"/>
        </w:rPr>
      </w:pPr>
      <w:r w:rsidRPr="00E91762">
        <w:rPr>
          <w:rFonts w:asciiTheme="minorHAnsi" w:hAnsiTheme="minorHAnsi" w:cstheme="minorHAnsi"/>
          <w:sz w:val="22"/>
          <w:szCs w:val="22"/>
        </w:rPr>
        <w:t>Ponuka predložená uchádzačom obsahuje:</w:t>
      </w:r>
    </w:p>
    <w:p w14:paraId="18F33BCC" w14:textId="77777777" w:rsidR="0058750C" w:rsidRPr="00827C52" w:rsidRDefault="0058750C" w:rsidP="0058750C">
      <w:pPr>
        <w:numPr>
          <w:ilvl w:val="2"/>
          <w:numId w:val="12"/>
        </w:numPr>
        <w:tabs>
          <w:tab w:val="clear" w:pos="720"/>
          <w:tab w:val="num" w:pos="1276"/>
        </w:tabs>
        <w:ind w:left="1276" w:hanging="709"/>
        <w:jc w:val="both"/>
        <w:rPr>
          <w:rFonts w:asciiTheme="minorHAnsi" w:hAnsiTheme="minorHAnsi" w:cs="Arial Narrow"/>
          <w:sz w:val="22"/>
          <w:szCs w:val="22"/>
        </w:rPr>
      </w:pPr>
      <w:r w:rsidRPr="00E91762">
        <w:rPr>
          <w:rFonts w:asciiTheme="minorHAnsi" w:hAnsiTheme="minorHAnsi" w:cs="Arial Narrow"/>
          <w:b/>
          <w:sz w:val="22"/>
          <w:szCs w:val="22"/>
        </w:rPr>
        <w:t>obsah ponuky</w:t>
      </w:r>
      <w:r w:rsidRPr="00827C52">
        <w:rPr>
          <w:rFonts w:asciiTheme="minorHAnsi" w:hAnsiTheme="minorHAnsi" w:cs="Arial Narrow"/>
          <w:sz w:val="22"/>
          <w:szCs w:val="22"/>
        </w:rPr>
        <w:t xml:space="preserve"> s uvedením zoznamu predložených dokladov a dokumentov (tzv. súpis dokumentov), podpísaný uch</w:t>
      </w:r>
      <w:r>
        <w:rPr>
          <w:rFonts w:asciiTheme="minorHAnsi" w:hAnsiTheme="minorHAnsi" w:cs="Arial Narrow"/>
          <w:sz w:val="22"/>
          <w:szCs w:val="22"/>
        </w:rPr>
        <w:t>á</w:t>
      </w:r>
      <w:r w:rsidRPr="00827C52">
        <w:rPr>
          <w:rFonts w:asciiTheme="minorHAnsi" w:hAnsiTheme="minorHAnsi" w:cs="Arial Narrow"/>
          <w:sz w:val="22"/>
          <w:szCs w:val="22"/>
        </w:rPr>
        <w:t>dzačom alebo osobou oprávnenou konať za uchádzača, v prípade skupiny dodávateľov musí byť podpísaný každým členom skupiny alebo osobou/osobami oprávnenými kona</w:t>
      </w:r>
      <w:r>
        <w:rPr>
          <w:rFonts w:asciiTheme="minorHAnsi" w:hAnsiTheme="minorHAnsi" w:cs="Arial Narrow"/>
          <w:sz w:val="22"/>
          <w:szCs w:val="22"/>
        </w:rPr>
        <w:t xml:space="preserve">ť v danej veci za člena skupiny. </w:t>
      </w:r>
      <w:r w:rsidRPr="00347309">
        <w:rPr>
          <w:rFonts w:asciiTheme="minorHAnsi" w:hAnsiTheme="minorHAnsi" w:cs="Arial Narrow"/>
          <w:sz w:val="22"/>
          <w:szCs w:val="22"/>
          <w:u w:val="single"/>
        </w:rPr>
        <w:t xml:space="preserve">Ak bude ponuku </w:t>
      </w:r>
      <w:r w:rsidRPr="00347309">
        <w:rPr>
          <w:rFonts w:asciiTheme="minorHAnsi" w:hAnsiTheme="minorHAnsi" w:cs="Arial Narrow"/>
          <w:sz w:val="22"/>
          <w:szCs w:val="22"/>
          <w:u w:val="single"/>
        </w:rPr>
        <w:lastRenderedPageBreak/>
        <w:t>podpisovať osoba opr</w:t>
      </w:r>
      <w:r w:rsidR="00236968">
        <w:rPr>
          <w:rFonts w:asciiTheme="minorHAnsi" w:hAnsiTheme="minorHAnsi" w:cs="Arial Narrow"/>
          <w:sz w:val="22"/>
          <w:szCs w:val="22"/>
          <w:u w:val="single"/>
        </w:rPr>
        <w:t>á</w:t>
      </w:r>
      <w:r w:rsidRPr="00347309">
        <w:rPr>
          <w:rFonts w:asciiTheme="minorHAnsi" w:hAnsiTheme="minorHAnsi" w:cs="Arial Narrow"/>
          <w:sz w:val="22"/>
          <w:szCs w:val="22"/>
          <w:u w:val="single"/>
        </w:rPr>
        <w:t>vn</w:t>
      </w:r>
      <w:r w:rsidR="00236968">
        <w:rPr>
          <w:rFonts w:asciiTheme="minorHAnsi" w:hAnsiTheme="minorHAnsi" w:cs="Arial Narrow"/>
          <w:sz w:val="22"/>
          <w:szCs w:val="22"/>
          <w:u w:val="single"/>
        </w:rPr>
        <w:t>e</w:t>
      </w:r>
      <w:r w:rsidRPr="00347309">
        <w:rPr>
          <w:rFonts w:asciiTheme="minorHAnsi" w:hAnsiTheme="minorHAnsi" w:cs="Arial Narrow"/>
          <w:sz w:val="22"/>
          <w:szCs w:val="22"/>
          <w:u w:val="single"/>
        </w:rPr>
        <w:t>ná konať za uchádzača</w:t>
      </w:r>
      <w:r w:rsidR="00B97395" w:rsidRPr="00347309">
        <w:rPr>
          <w:rFonts w:asciiTheme="minorHAnsi" w:hAnsiTheme="minorHAnsi" w:cs="Arial Narrow"/>
          <w:sz w:val="22"/>
          <w:szCs w:val="22"/>
          <w:u w:val="single"/>
        </w:rPr>
        <w:t>, oprávnenie podpisovať preukáže úradne overeným splnomocnením</w:t>
      </w:r>
      <w:r w:rsidR="00FC33C0">
        <w:rPr>
          <w:rFonts w:asciiTheme="minorHAnsi" w:hAnsiTheme="minorHAnsi" w:cs="Arial Narrow"/>
          <w:sz w:val="22"/>
          <w:szCs w:val="22"/>
        </w:rPr>
        <w:t>,</w:t>
      </w:r>
      <w:r w:rsidR="00B97395">
        <w:rPr>
          <w:rFonts w:asciiTheme="minorHAnsi" w:hAnsiTheme="minorHAnsi" w:cs="Arial Narrow"/>
          <w:sz w:val="22"/>
          <w:szCs w:val="22"/>
        </w:rPr>
        <w:t xml:space="preserve"> </w:t>
      </w:r>
    </w:p>
    <w:p w14:paraId="4649C0E0" w14:textId="73C3C34A" w:rsidR="00746FE0" w:rsidRDefault="00746FE0" w:rsidP="00E91762">
      <w:pPr>
        <w:pStyle w:val="Odsekzoznamu"/>
        <w:numPr>
          <w:ilvl w:val="2"/>
          <w:numId w:val="12"/>
        </w:numPr>
        <w:tabs>
          <w:tab w:val="clear" w:pos="720"/>
        </w:tabs>
        <w:ind w:left="1276" w:hanging="709"/>
        <w:jc w:val="both"/>
        <w:rPr>
          <w:rFonts w:asciiTheme="minorHAnsi" w:hAnsiTheme="minorHAnsi" w:cs="Arial Narrow"/>
          <w:sz w:val="22"/>
          <w:szCs w:val="22"/>
        </w:rPr>
      </w:pPr>
      <w:r w:rsidRPr="00E91762">
        <w:rPr>
          <w:rFonts w:asciiTheme="minorHAnsi" w:hAnsiTheme="minorHAnsi" w:cs="Arial Narrow"/>
          <w:b/>
          <w:sz w:val="22"/>
          <w:szCs w:val="22"/>
        </w:rPr>
        <w:t>Identifikačné údaje uchádzača</w:t>
      </w:r>
      <w:r w:rsidRPr="00746FE0">
        <w:rPr>
          <w:rFonts w:asciiTheme="minorHAnsi" w:hAnsiTheme="minorHAnsi" w:cs="Arial Narrow"/>
          <w:sz w:val="22"/>
          <w:szCs w:val="22"/>
        </w:rPr>
        <w:t xml:space="preserve"> (v prípade skupiny dodávateľov za každého člena</w:t>
      </w:r>
      <w:r>
        <w:rPr>
          <w:rFonts w:asciiTheme="minorHAnsi" w:hAnsiTheme="minorHAnsi" w:cs="Arial Narrow"/>
          <w:sz w:val="22"/>
          <w:szCs w:val="22"/>
        </w:rPr>
        <w:t xml:space="preserve"> </w:t>
      </w:r>
      <w:r w:rsidRPr="00E91762">
        <w:rPr>
          <w:rFonts w:asciiTheme="minorHAnsi" w:hAnsiTheme="minorHAnsi" w:cs="Arial Narrow"/>
          <w:sz w:val="22"/>
          <w:szCs w:val="22"/>
        </w:rPr>
        <w:t>skupiny dodávateľov): obchodný názov, sídlo alebo miesto podnikania, meno,</w:t>
      </w:r>
      <w:r>
        <w:rPr>
          <w:rFonts w:asciiTheme="minorHAnsi" w:hAnsiTheme="minorHAnsi" w:cs="Arial Narrow"/>
          <w:sz w:val="22"/>
          <w:szCs w:val="22"/>
        </w:rPr>
        <w:t xml:space="preserve"> </w:t>
      </w:r>
      <w:r w:rsidRPr="00E91762">
        <w:rPr>
          <w:rFonts w:asciiTheme="minorHAnsi" w:hAnsiTheme="minorHAnsi" w:cs="Arial Narrow"/>
          <w:sz w:val="22"/>
          <w:szCs w:val="22"/>
        </w:rPr>
        <w:t>priezvisko a funkcia štatutárneho orgánu/členov štatutárneho orgánu uchádzača, IČO,</w:t>
      </w:r>
      <w:r w:rsidR="00B97395">
        <w:rPr>
          <w:rFonts w:asciiTheme="minorHAnsi" w:hAnsiTheme="minorHAnsi" w:cs="Arial Narrow"/>
          <w:sz w:val="22"/>
          <w:szCs w:val="22"/>
        </w:rPr>
        <w:t xml:space="preserve"> IČ DPH, DIČ, bankové spojenie, číslo bankového účtu,</w:t>
      </w:r>
      <w:r>
        <w:rPr>
          <w:rFonts w:asciiTheme="minorHAnsi" w:hAnsiTheme="minorHAnsi" w:cs="Arial Narrow"/>
          <w:sz w:val="22"/>
          <w:szCs w:val="22"/>
        </w:rPr>
        <w:t xml:space="preserve"> </w:t>
      </w:r>
      <w:r w:rsidRPr="00E91762">
        <w:rPr>
          <w:rFonts w:asciiTheme="minorHAnsi" w:hAnsiTheme="minorHAnsi" w:cs="Arial Narrow"/>
          <w:sz w:val="22"/>
          <w:szCs w:val="22"/>
        </w:rPr>
        <w:t>telefónne číslo</w:t>
      </w:r>
      <w:r w:rsidR="00D57096">
        <w:rPr>
          <w:rFonts w:asciiTheme="minorHAnsi" w:hAnsiTheme="minorHAnsi" w:cs="Arial Narrow"/>
          <w:sz w:val="22"/>
          <w:szCs w:val="22"/>
        </w:rPr>
        <w:t xml:space="preserve"> kontaktnej osoby</w:t>
      </w:r>
      <w:r w:rsidRPr="00E91762">
        <w:rPr>
          <w:rFonts w:asciiTheme="minorHAnsi" w:hAnsiTheme="minorHAnsi" w:cs="Arial Narrow"/>
          <w:sz w:val="22"/>
          <w:szCs w:val="22"/>
        </w:rPr>
        <w:t>, e-mail</w:t>
      </w:r>
      <w:r w:rsidR="00D57096">
        <w:rPr>
          <w:rFonts w:asciiTheme="minorHAnsi" w:hAnsiTheme="minorHAnsi" w:cs="Arial Narrow"/>
          <w:sz w:val="22"/>
          <w:szCs w:val="22"/>
        </w:rPr>
        <w:t xml:space="preserve"> kontaktnej osoby</w:t>
      </w:r>
      <w:r w:rsidRPr="00E91762">
        <w:rPr>
          <w:rFonts w:asciiTheme="minorHAnsi" w:hAnsiTheme="minorHAnsi" w:cs="Arial Narrow"/>
          <w:sz w:val="22"/>
          <w:szCs w:val="22"/>
        </w:rPr>
        <w:t>,</w:t>
      </w:r>
      <w:r w:rsidR="00B97395">
        <w:rPr>
          <w:rFonts w:asciiTheme="minorHAnsi" w:hAnsiTheme="minorHAnsi" w:cs="Arial Narrow"/>
          <w:sz w:val="22"/>
          <w:szCs w:val="22"/>
        </w:rPr>
        <w:t xml:space="preserve"> internetovú adresu,</w:t>
      </w:r>
    </w:p>
    <w:p w14:paraId="16791AF5" w14:textId="77777777" w:rsidR="00485F5D" w:rsidRPr="002564F1" w:rsidRDefault="00746FE0" w:rsidP="00E91762">
      <w:pPr>
        <w:pStyle w:val="Odsekzoznamu"/>
        <w:numPr>
          <w:ilvl w:val="2"/>
          <w:numId w:val="12"/>
        </w:numPr>
        <w:tabs>
          <w:tab w:val="clear" w:pos="720"/>
        </w:tabs>
        <w:ind w:left="1276" w:hanging="709"/>
        <w:jc w:val="both"/>
        <w:rPr>
          <w:rFonts w:asciiTheme="minorHAnsi" w:hAnsiTheme="minorHAnsi" w:cs="Arial Narrow"/>
          <w:sz w:val="22"/>
          <w:szCs w:val="22"/>
        </w:rPr>
      </w:pPr>
      <w:r w:rsidRPr="002564F1">
        <w:rPr>
          <w:rFonts w:asciiTheme="minorHAnsi" w:hAnsiTheme="minorHAnsi" w:cs="Arial Narrow"/>
          <w:b/>
          <w:sz w:val="22"/>
          <w:szCs w:val="22"/>
        </w:rPr>
        <w:t>návrh na plnenie kritérií</w:t>
      </w:r>
      <w:r w:rsidRPr="002564F1">
        <w:rPr>
          <w:rFonts w:asciiTheme="minorHAnsi" w:hAnsiTheme="minorHAnsi" w:cs="Arial Narrow"/>
          <w:sz w:val="22"/>
          <w:szCs w:val="22"/>
        </w:rPr>
        <w:t xml:space="preserve"> podľa vzoru uvedeného v časti súťažných podkladov </w:t>
      </w:r>
      <w:r w:rsidRPr="002564F1">
        <w:rPr>
          <w:rFonts w:asciiTheme="minorHAnsi" w:hAnsiTheme="minorHAnsi" w:cs="Arial Narrow"/>
          <w:i/>
          <w:sz w:val="22"/>
          <w:szCs w:val="22"/>
        </w:rPr>
        <w:t>A.</w:t>
      </w:r>
      <w:r w:rsidR="00CA4D0F" w:rsidRPr="002564F1">
        <w:rPr>
          <w:rFonts w:asciiTheme="minorHAnsi" w:hAnsiTheme="minorHAnsi" w:cs="Arial Narrow"/>
          <w:i/>
          <w:sz w:val="22"/>
          <w:szCs w:val="22"/>
        </w:rPr>
        <w:t>2</w:t>
      </w:r>
      <w:r w:rsidR="00485F5D" w:rsidRPr="002564F1">
        <w:rPr>
          <w:rFonts w:asciiTheme="minorHAnsi" w:hAnsiTheme="minorHAnsi" w:cs="Arial Narrow"/>
          <w:i/>
          <w:sz w:val="22"/>
          <w:szCs w:val="22"/>
        </w:rPr>
        <w:t xml:space="preserve"> KRITÉRIÁ NA VYHODNOTENIE PONÚK A PRAVIDLÁ ICH UPLATNENIA</w:t>
      </w:r>
      <w:r w:rsidR="00485F5D" w:rsidRPr="002564F1">
        <w:rPr>
          <w:rFonts w:asciiTheme="minorHAnsi" w:hAnsiTheme="minorHAnsi" w:cs="Arial Narrow"/>
          <w:sz w:val="22"/>
          <w:szCs w:val="22"/>
        </w:rPr>
        <w:t>,</w:t>
      </w:r>
    </w:p>
    <w:p w14:paraId="3F0BEAB7" w14:textId="77777777" w:rsidR="00485F5D" w:rsidRPr="002564F1" w:rsidRDefault="00485F5D" w:rsidP="00E91762">
      <w:pPr>
        <w:pStyle w:val="Odsekzoznamu"/>
        <w:numPr>
          <w:ilvl w:val="2"/>
          <w:numId w:val="12"/>
        </w:numPr>
        <w:tabs>
          <w:tab w:val="clear" w:pos="720"/>
        </w:tabs>
        <w:ind w:left="1276" w:hanging="709"/>
        <w:jc w:val="both"/>
        <w:rPr>
          <w:rFonts w:asciiTheme="minorHAnsi" w:hAnsiTheme="minorHAnsi" w:cs="Arial Narrow"/>
          <w:sz w:val="22"/>
          <w:szCs w:val="22"/>
        </w:rPr>
      </w:pPr>
      <w:r w:rsidRPr="002564F1">
        <w:rPr>
          <w:rFonts w:asciiTheme="minorHAnsi" w:hAnsiTheme="minorHAnsi" w:cs="Arial Narrow"/>
          <w:b/>
          <w:sz w:val="22"/>
          <w:szCs w:val="22"/>
        </w:rPr>
        <w:t>vyhlásenie</w:t>
      </w:r>
      <w:r w:rsidRPr="002564F1">
        <w:rPr>
          <w:rFonts w:asciiTheme="minorHAnsi" w:hAnsiTheme="minorHAnsi" w:cs="Arial Narrow"/>
          <w:sz w:val="22"/>
          <w:szCs w:val="22"/>
        </w:rPr>
        <w:t xml:space="preserve"> uchádzača podľa vzoru priloženého k tejto časti súťažných podkladov,</w:t>
      </w:r>
    </w:p>
    <w:p w14:paraId="473853C9" w14:textId="77777777" w:rsidR="007B0208" w:rsidRDefault="00485F5D" w:rsidP="008A29BE">
      <w:pPr>
        <w:pStyle w:val="Odsekzoznamu"/>
        <w:numPr>
          <w:ilvl w:val="2"/>
          <w:numId w:val="12"/>
        </w:numPr>
        <w:tabs>
          <w:tab w:val="clear" w:pos="720"/>
        </w:tabs>
        <w:spacing w:after="120"/>
        <w:ind w:left="1276" w:hanging="709"/>
        <w:jc w:val="both"/>
        <w:rPr>
          <w:rFonts w:asciiTheme="minorHAnsi" w:hAnsiTheme="minorHAnsi" w:cs="Arial Narrow"/>
          <w:sz w:val="22"/>
          <w:szCs w:val="22"/>
        </w:rPr>
      </w:pPr>
      <w:r w:rsidRPr="00E91762">
        <w:rPr>
          <w:rFonts w:asciiTheme="minorHAnsi" w:hAnsiTheme="minorHAnsi" w:cs="Arial Narrow"/>
          <w:b/>
          <w:sz w:val="22"/>
          <w:szCs w:val="22"/>
        </w:rPr>
        <w:t>potvrdenia, doklady a dokumenty</w:t>
      </w:r>
      <w:r w:rsidRPr="00485F5D">
        <w:rPr>
          <w:rFonts w:asciiTheme="minorHAnsi" w:hAnsiTheme="minorHAnsi" w:cs="Arial Narrow"/>
          <w:sz w:val="22"/>
          <w:szCs w:val="22"/>
        </w:rPr>
        <w:t>, prostredníctvom ktorých uchádzač preukazuje</w:t>
      </w:r>
      <w:r>
        <w:rPr>
          <w:rFonts w:asciiTheme="minorHAnsi" w:hAnsiTheme="minorHAnsi" w:cs="Arial Narrow"/>
          <w:sz w:val="22"/>
          <w:szCs w:val="22"/>
        </w:rPr>
        <w:t xml:space="preserve"> </w:t>
      </w:r>
      <w:r w:rsidRPr="00E91762">
        <w:rPr>
          <w:rFonts w:asciiTheme="minorHAnsi" w:hAnsiTheme="minorHAnsi" w:cs="Arial Narrow"/>
          <w:sz w:val="22"/>
          <w:szCs w:val="22"/>
        </w:rPr>
        <w:t>splnenie podmienok účasti vo verejnom obstarávaní, požadovaných vo výzve na</w:t>
      </w:r>
      <w:r w:rsidR="0021628E">
        <w:rPr>
          <w:rFonts w:asciiTheme="minorHAnsi" w:hAnsiTheme="minorHAnsi" w:cs="Arial Narrow"/>
          <w:sz w:val="22"/>
          <w:szCs w:val="22"/>
        </w:rPr>
        <w:t xml:space="preserve"> predkladanie ponúk.</w:t>
      </w:r>
      <w:r w:rsidR="0021628E" w:rsidRPr="00827C52">
        <w:rPr>
          <w:rFonts w:asciiTheme="minorHAnsi" w:hAnsiTheme="minorHAnsi" w:cs="Arial Narrow"/>
          <w:sz w:val="22"/>
          <w:szCs w:val="22"/>
        </w:rPr>
        <w:t xml:space="preserve"> </w:t>
      </w:r>
      <w:r w:rsidR="0021628E" w:rsidRPr="0044670B">
        <w:rPr>
          <w:rFonts w:asciiTheme="minorHAnsi" w:hAnsiTheme="minorHAnsi" w:cs="Arial Narrow"/>
          <w:sz w:val="22"/>
          <w:szCs w:val="22"/>
        </w:rPr>
        <w:t xml:space="preserve"> </w:t>
      </w:r>
    </w:p>
    <w:p w14:paraId="56F30FAC" w14:textId="77777777" w:rsidR="007B0208" w:rsidRDefault="0021628E" w:rsidP="007B0208">
      <w:pPr>
        <w:pStyle w:val="Odsekzoznamu"/>
        <w:spacing w:after="120"/>
        <w:ind w:left="1276"/>
        <w:jc w:val="both"/>
        <w:rPr>
          <w:rFonts w:asciiTheme="minorHAnsi" w:hAnsiTheme="minorHAnsi" w:cs="Arial Narrow"/>
          <w:sz w:val="22"/>
          <w:szCs w:val="22"/>
        </w:rPr>
      </w:pPr>
      <w:r>
        <w:rPr>
          <w:rFonts w:asciiTheme="minorHAnsi" w:hAnsiTheme="minorHAnsi" w:cs="Arial Narrow"/>
          <w:sz w:val="22"/>
          <w:szCs w:val="22"/>
        </w:rPr>
        <w:t>P</w:t>
      </w:r>
      <w:r w:rsidRPr="00827C52">
        <w:rPr>
          <w:rFonts w:asciiTheme="minorHAnsi" w:hAnsiTheme="minorHAnsi" w:cs="Arial Narrow"/>
          <w:sz w:val="22"/>
          <w:szCs w:val="22"/>
        </w:rPr>
        <w:t>otvrdenia, doklady a dokumenty, prostredníctvom ktorých uchádzač preukazuje splnenie podmienok účasti vo verejnom obstarávaní, požadované vo výzve na predkladanie ponúk</w:t>
      </w:r>
      <w:r w:rsidRPr="00FB07EE">
        <w:rPr>
          <w:rFonts w:asciiTheme="minorHAnsi" w:hAnsiTheme="minorHAnsi" w:cs="Arial Narrow"/>
          <w:sz w:val="22"/>
          <w:szCs w:val="22"/>
        </w:rPr>
        <w:t xml:space="preserve"> </w:t>
      </w:r>
      <w:r w:rsidR="007B0208">
        <w:rPr>
          <w:rFonts w:asciiTheme="minorHAnsi" w:hAnsiTheme="minorHAnsi" w:cs="Arial Narrow"/>
          <w:sz w:val="22"/>
          <w:szCs w:val="22"/>
        </w:rPr>
        <w:t>môžu byť:</w:t>
      </w:r>
    </w:p>
    <w:p w14:paraId="45AD2887" w14:textId="77777777" w:rsidR="00B17174" w:rsidRPr="00B17174" w:rsidRDefault="0021628E" w:rsidP="00D60BCC">
      <w:pPr>
        <w:pStyle w:val="Odsekzoznamu"/>
        <w:numPr>
          <w:ilvl w:val="0"/>
          <w:numId w:val="25"/>
        </w:numPr>
        <w:spacing w:after="120"/>
        <w:ind w:left="1701" w:hanging="425"/>
        <w:jc w:val="both"/>
        <w:rPr>
          <w:rFonts w:asciiTheme="minorHAnsi" w:hAnsiTheme="minorHAnsi" w:cstheme="minorHAnsi"/>
          <w:sz w:val="22"/>
          <w:szCs w:val="22"/>
        </w:rPr>
      </w:pPr>
      <w:r w:rsidRPr="00B17174">
        <w:rPr>
          <w:rFonts w:asciiTheme="minorHAnsi" w:hAnsiTheme="minorHAnsi" w:cs="Arial Narrow"/>
          <w:sz w:val="22"/>
          <w:szCs w:val="22"/>
        </w:rPr>
        <w:t xml:space="preserve">podľa § 39 zákona o verejnom obstarávaní predbežne nahradené </w:t>
      </w:r>
      <w:r w:rsidR="00716D37" w:rsidRPr="00B17174">
        <w:rPr>
          <w:rFonts w:asciiTheme="minorHAnsi" w:hAnsiTheme="minorHAnsi" w:cs="Arial Narrow"/>
          <w:sz w:val="22"/>
          <w:szCs w:val="22"/>
        </w:rPr>
        <w:t>j</w:t>
      </w:r>
      <w:r w:rsidRPr="00B17174">
        <w:rPr>
          <w:rFonts w:asciiTheme="minorHAnsi" w:hAnsiTheme="minorHAnsi" w:cs="Arial Narrow"/>
          <w:sz w:val="22"/>
          <w:szCs w:val="22"/>
        </w:rPr>
        <w:t>ednotným európskym dokumentom</w:t>
      </w:r>
      <w:r w:rsidR="00E0106F" w:rsidRPr="00B17174">
        <w:rPr>
          <w:rFonts w:asciiTheme="minorHAnsi" w:hAnsiTheme="minorHAnsi" w:cs="Arial Narrow"/>
          <w:sz w:val="22"/>
          <w:szCs w:val="22"/>
        </w:rPr>
        <w:t>.</w:t>
      </w:r>
      <w:r w:rsidRPr="00B17174">
        <w:rPr>
          <w:rFonts w:asciiTheme="minorHAnsi" w:hAnsiTheme="minorHAnsi" w:cs="Arial Narrow"/>
          <w:sz w:val="22"/>
          <w:szCs w:val="22"/>
        </w:rPr>
        <w:t xml:space="preserve"> </w:t>
      </w:r>
      <w:r w:rsidR="00FF6E9D" w:rsidRPr="00B17174">
        <w:rPr>
          <w:rFonts w:asciiTheme="minorHAnsi" w:hAnsiTheme="minorHAnsi" w:cstheme="minorHAnsi"/>
          <w:sz w:val="22"/>
          <w:szCs w:val="22"/>
        </w:rPr>
        <w:t>I</w:t>
      </w:r>
      <w:r w:rsidRPr="00B17174">
        <w:rPr>
          <w:rFonts w:asciiTheme="minorHAnsi" w:hAnsiTheme="minorHAnsi" w:cstheme="minorHAnsi"/>
          <w:sz w:val="22"/>
          <w:szCs w:val="22"/>
        </w:rPr>
        <w:t>nformácie a pokyny na vyplnenie tohto formulára sú zverejnené na webovom sídle Úradu pre verejné obstarávanie</w:t>
      </w:r>
      <w:r w:rsidR="00B17174">
        <w:rPr>
          <w:rFonts w:asciiTheme="minorHAnsi" w:hAnsiTheme="minorHAnsi" w:cstheme="minorHAnsi"/>
          <w:sz w:val="22"/>
          <w:szCs w:val="22"/>
        </w:rPr>
        <w:t xml:space="preserve"> </w:t>
      </w:r>
      <w:hyperlink r:id="rId19" w:history="1">
        <w:r w:rsidR="00B17174" w:rsidRPr="00B17174">
          <w:rPr>
            <w:rStyle w:val="Hypertextovprepojenie"/>
            <w:rFonts w:asciiTheme="minorHAnsi" w:hAnsiTheme="minorHAnsi" w:cs="Arial Narrow"/>
            <w:bCs/>
            <w:sz w:val="22"/>
            <w:szCs w:val="22"/>
          </w:rPr>
          <w:t>https://www.uvo.gov.sk/zaujemcauchadzac/jednotny-europsky-dokument-604.html</w:t>
        </w:r>
      </w:hyperlink>
      <w:r w:rsidR="00B17174" w:rsidRPr="00B17174">
        <w:rPr>
          <w:rFonts w:asciiTheme="minorHAnsi" w:hAnsiTheme="minorHAnsi" w:cstheme="minorHAnsi"/>
          <w:sz w:val="22"/>
          <w:szCs w:val="22"/>
        </w:rPr>
        <w:t>).</w:t>
      </w:r>
    </w:p>
    <w:p w14:paraId="1EF8A43A" w14:textId="77777777" w:rsidR="00FC33C0" w:rsidRDefault="00FC33C0" w:rsidP="00A449AA">
      <w:pPr>
        <w:pStyle w:val="Odsekzoznamu"/>
        <w:ind w:left="1701"/>
        <w:jc w:val="both"/>
        <w:rPr>
          <w:rFonts w:asciiTheme="minorHAnsi" w:hAnsiTheme="minorHAnsi" w:cstheme="minorHAnsi"/>
          <w:sz w:val="22"/>
          <w:szCs w:val="22"/>
        </w:rPr>
      </w:pPr>
      <w:r w:rsidRPr="00E91762">
        <w:rPr>
          <w:rFonts w:asciiTheme="minorHAnsi" w:hAnsiTheme="minorHAnsi" w:cstheme="minorHAnsi"/>
          <w:sz w:val="22"/>
          <w:szCs w:val="22"/>
        </w:rPr>
        <w:t xml:space="preserve">Uchádzač, ktorý sa verejného obstarávania zúčastňuje </w:t>
      </w:r>
      <w:r w:rsidRPr="00E91762">
        <w:rPr>
          <w:rFonts w:asciiTheme="minorHAnsi" w:hAnsiTheme="minorHAnsi" w:cstheme="minorHAnsi"/>
          <w:b/>
          <w:sz w:val="22"/>
          <w:szCs w:val="22"/>
        </w:rPr>
        <w:t>samostatne</w:t>
      </w:r>
      <w:r w:rsidRPr="00E91762">
        <w:rPr>
          <w:rFonts w:asciiTheme="minorHAnsi" w:hAnsiTheme="minorHAnsi" w:cstheme="minorHAnsi"/>
          <w:sz w:val="22"/>
          <w:szCs w:val="22"/>
        </w:rPr>
        <w:t xml:space="preserve"> a ktorý </w:t>
      </w:r>
      <w:r w:rsidRPr="00E91762">
        <w:rPr>
          <w:rFonts w:asciiTheme="minorHAnsi" w:hAnsiTheme="minorHAnsi" w:cstheme="minorHAnsi"/>
          <w:b/>
          <w:sz w:val="22"/>
          <w:szCs w:val="22"/>
        </w:rPr>
        <w:t>nevyužíva</w:t>
      </w:r>
      <w:r w:rsidRPr="00E91762">
        <w:rPr>
          <w:rFonts w:asciiTheme="minorHAnsi" w:hAnsiTheme="minorHAnsi" w:cstheme="minorHAnsi"/>
          <w:sz w:val="22"/>
          <w:szCs w:val="22"/>
        </w:rPr>
        <w:t xml:space="preserve"> zdroje a/alebo kapacity iných osôb na preukázanie splnenia podmienok účasti, vyplní a predloží jeden jednotný európsky dokument. </w:t>
      </w:r>
    </w:p>
    <w:p w14:paraId="43C10F19" w14:textId="77777777" w:rsidR="007D422F" w:rsidRDefault="00FC33C0" w:rsidP="00A449AA">
      <w:pPr>
        <w:pStyle w:val="Odsekzoznamu"/>
        <w:ind w:left="1701"/>
        <w:jc w:val="both"/>
        <w:rPr>
          <w:rFonts w:asciiTheme="minorHAnsi" w:hAnsiTheme="minorHAnsi" w:cstheme="minorHAnsi"/>
          <w:sz w:val="22"/>
          <w:szCs w:val="22"/>
        </w:rPr>
      </w:pPr>
      <w:r w:rsidRPr="00E91762">
        <w:rPr>
          <w:rFonts w:asciiTheme="minorHAnsi" w:hAnsiTheme="minorHAnsi" w:cstheme="minorHAnsi"/>
          <w:sz w:val="22"/>
          <w:szCs w:val="22"/>
        </w:rPr>
        <w:t xml:space="preserve">Uchádzač, ktorý sa verejného obstarávania zúčastňuje samostatne, ale </w:t>
      </w:r>
      <w:r w:rsidRPr="00E91762">
        <w:rPr>
          <w:rFonts w:asciiTheme="minorHAnsi" w:hAnsiTheme="minorHAnsi" w:cstheme="minorHAnsi"/>
          <w:b/>
          <w:sz w:val="22"/>
          <w:szCs w:val="22"/>
        </w:rPr>
        <w:t>využíva zdroje a/alebo kapacity iných osôb na preukázanie splnenia podmienok účasti</w:t>
      </w:r>
      <w:r w:rsidRPr="00E91762">
        <w:rPr>
          <w:rFonts w:asciiTheme="minorHAnsi" w:hAnsiTheme="minorHAnsi" w:cstheme="minorHAnsi"/>
          <w:sz w:val="22"/>
          <w:szCs w:val="22"/>
        </w:rPr>
        <w:t xml:space="preserve">, vyplní a predloží jednotný európsky dokument za svoju osobu spolu s vyplneným </w:t>
      </w:r>
      <w:r w:rsidRPr="00E91762">
        <w:rPr>
          <w:rFonts w:asciiTheme="minorHAnsi" w:hAnsiTheme="minorHAnsi" w:cstheme="minorHAnsi"/>
          <w:b/>
          <w:sz w:val="22"/>
          <w:szCs w:val="22"/>
        </w:rPr>
        <w:t>samostatným/i</w:t>
      </w:r>
      <w:r w:rsidRPr="00E91762">
        <w:rPr>
          <w:rFonts w:asciiTheme="minorHAnsi" w:hAnsiTheme="minorHAnsi" w:cstheme="minorHAnsi"/>
          <w:sz w:val="22"/>
          <w:szCs w:val="22"/>
        </w:rPr>
        <w:t xml:space="preserve"> jednotným/i európskym/i dokumentom/i, ktorý/é obsahuje/ú príslušné informácie pre </w:t>
      </w:r>
      <w:r w:rsidRPr="00E91762">
        <w:rPr>
          <w:rFonts w:asciiTheme="minorHAnsi" w:hAnsiTheme="minorHAnsi" w:cstheme="minorHAnsi"/>
          <w:b/>
          <w:sz w:val="22"/>
          <w:szCs w:val="22"/>
        </w:rPr>
        <w:t>každú z osôb, ktorých zdroje a/alebo kapacity využíva</w:t>
      </w:r>
      <w:r w:rsidRPr="00E91762">
        <w:rPr>
          <w:rFonts w:asciiTheme="minorHAnsi" w:hAnsiTheme="minorHAnsi" w:cstheme="minorHAnsi"/>
          <w:sz w:val="22"/>
          <w:szCs w:val="22"/>
        </w:rPr>
        <w:t xml:space="preserve"> uchádzač na preukázanie splnenia podmienok účasti. </w:t>
      </w:r>
    </w:p>
    <w:p w14:paraId="606D1D9A" w14:textId="77777777" w:rsidR="00485F5D" w:rsidRDefault="00FC33C0" w:rsidP="00A449AA">
      <w:pPr>
        <w:pStyle w:val="Odsekzoznamu"/>
        <w:ind w:left="1701"/>
        <w:jc w:val="both"/>
        <w:rPr>
          <w:rFonts w:asciiTheme="minorHAnsi" w:hAnsiTheme="minorHAnsi" w:cstheme="minorHAnsi"/>
          <w:b/>
          <w:sz w:val="22"/>
          <w:szCs w:val="22"/>
        </w:rPr>
      </w:pPr>
      <w:r w:rsidRPr="00E91762">
        <w:rPr>
          <w:rFonts w:asciiTheme="minorHAnsi" w:hAnsiTheme="minorHAnsi" w:cstheme="minorHAnsi"/>
          <w:sz w:val="22"/>
          <w:szCs w:val="22"/>
        </w:rPr>
        <w:t xml:space="preserve">V prípade, že uchádzača tvorí skupina dodávateľov zúčastnená vo verejnom obstarávaní, uchádzač vyplní a predloží </w:t>
      </w:r>
      <w:r w:rsidRPr="00E91762">
        <w:rPr>
          <w:rFonts w:asciiTheme="minorHAnsi" w:hAnsiTheme="minorHAnsi" w:cstheme="minorHAnsi"/>
          <w:b/>
          <w:sz w:val="22"/>
          <w:szCs w:val="22"/>
        </w:rPr>
        <w:t>samostatný jednotný európsky dokument</w:t>
      </w:r>
      <w:r w:rsidRPr="00E91762">
        <w:rPr>
          <w:rFonts w:asciiTheme="minorHAnsi" w:hAnsiTheme="minorHAnsi" w:cstheme="minorHAnsi"/>
          <w:sz w:val="22"/>
          <w:szCs w:val="22"/>
        </w:rPr>
        <w:t xml:space="preserve"> s požadovanými informáciami za </w:t>
      </w:r>
      <w:r w:rsidRPr="00E91762">
        <w:rPr>
          <w:rFonts w:asciiTheme="minorHAnsi" w:hAnsiTheme="minorHAnsi" w:cstheme="minorHAnsi"/>
          <w:b/>
          <w:sz w:val="22"/>
          <w:szCs w:val="22"/>
        </w:rPr>
        <w:t>každého člena skupiny dodávateľov.</w:t>
      </w:r>
    </w:p>
    <w:p w14:paraId="55158FE2" w14:textId="77777777" w:rsidR="00A449AA" w:rsidRPr="008A29BE" w:rsidRDefault="00A449AA" w:rsidP="00D60BCC">
      <w:pPr>
        <w:pStyle w:val="Odsekzoznamu"/>
        <w:numPr>
          <w:ilvl w:val="0"/>
          <w:numId w:val="25"/>
        </w:numPr>
        <w:spacing w:after="120"/>
        <w:ind w:left="1701" w:hanging="425"/>
        <w:jc w:val="both"/>
        <w:rPr>
          <w:rFonts w:asciiTheme="minorHAnsi" w:hAnsiTheme="minorHAnsi" w:cs="Arial Narrow"/>
          <w:sz w:val="22"/>
          <w:szCs w:val="22"/>
        </w:rPr>
      </w:pPr>
      <w:r>
        <w:rPr>
          <w:rFonts w:asciiTheme="minorHAnsi" w:hAnsiTheme="minorHAnsi" w:cs="Arial Narrow"/>
          <w:sz w:val="22"/>
          <w:szCs w:val="22"/>
        </w:rPr>
        <w:t>p</w:t>
      </w:r>
      <w:r w:rsidRPr="008A29BE">
        <w:rPr>
          <w:rFonts w:asciiTheme="minorHAnsi" w:hAnsiTheme="minorHAnsi" w:cs="Arial Narrow"/>
          <w:sz w:val="22"/>
          <w:szCs w:val="22"/>
        </w:rPr>
        <w:t>odľa § 114 ods. 1 zákona o verejnom obstarávaní</w:t>
      </w:r>
      <w:r>
        <w:rPr>
          <w:rFonts w:asciiTheme="minorHAnsi" w:hAnsiTheme="minorHAnsi" w:cs="Arial Narrow"/>
          <w:sz w:val="22"/>
          <w:szCs w:val="22"/>
        </w:rPr>
        <w:t xml:space="preserve"> predbežne nahradené čestným vyhlásením v </w:t>
      </w:r>
      <w:r w:rsidRPr="00A449AA">
        <w:rPr>
          <w:rFonts w:asciiTheme="minorHAnsi" w:hAnsiTheme="minorHAnsi" w:cs="Arial Narrow"/>
          <w:sz w:val="22"/>
          <w:szCs w:val="22"/>
        </w:rPr>
        <w:t>ktorom vyhlási, že spĺňa všetky</w:t>
      </w:r>
      <w:r>
        <w:rPr>
          <w:rFonts w:asciiTheme="minorHAnsi" w:hAnsiTheme="minorHAnsi" w:cs="Arial Narrow"/>
          <w:sz w:val="22"/>
          <w:szCs w:val="22"/>
        </w:rPr>
        <w:t xml:space="preserve"> </w:t>
      </w:r>
      <w:r w:rsidRPr="008A29BE">
        <w:rPr>
          <w:rFonts w:asciiTheme="minorHAnsi" w:hAnsiTheme="minorHAnsi" w:cs="Arial Narrow"/>
          <w:sz w:val="22"/>
          <w:szCs w:val="22"/>
        </w:rPr>
        <w:t>podmienky účasti určené verejným</w:t>
      </w:r>
      <w:r>
        <w:rPr>
          <w:rFonts w:asciiTheme="minorHAnsi" w:hAnsiTheme="minorHAnsi" w:cs="Arial Narrow"/>
          <w:sz w:val="22"/>
          <w:szCs w:val="22"/>
        </w:rPr>
        <w:t xml:space="preserve"> </w:t>
      </w:r>
      <w:r w:rsidRPr="008A29BE">
        <w:rPr>
          <w:rFonts w:asciiTheme="minorHAnsi" w:hAnsiTheme="minorHAnsi" w:cs="Arial Narrow"/>
          <w:sz w:val="22"/>
          <w:szCs w:val="22"/>
        </w:rPr>
        <w:t>obstarávateľom a poskytne verejnému</w:t>
      </w:r>
      <w:r>
        <w:rPr>
          <w:rFonts w:asciiTheme="minorHAnsi" w:hAnsiTheme="minorHAnsi" w:cs="Arial Narrow"/>
          <w:sz w:val="22"/>
          <w:szCs w:val="22"/>
        </w:rPr>
        <w:t xml:space="preserve"> </w:t>
      </w:r>
      <w:r w:rsidRPr="008A29BE">
        <w:rPr>
          <w:rFonts w:asciiTheme="minorHAnsi" w:hAnsiTheme="minorHAnsi" w:cs="Arial Narrow"/>
          <w:sz w:val="22"/>
          <w:szCs w:val="22"/>
        </w:rPr>
        <w:t>obstarávateľovi na požiadanie doklady, ktoré</w:t>
      </w:r>
      <w:r>
        <w:rPr>
          <w:rFonts w:asciiTheme="minorHAnsi" w:hAnsiTheme="minorHAnsi" w:cs="Arial Narrow"/>
          <w:sz w:val="22"/>
          <w:szCs w:val="22"/>
        </w:rPr>
        <w:t xml:space="preserve"> </w:t>
      </w:r>
      <w:r w:rsidRPr="008A29BE">
        <w:rPr>
          <w:rFonts w:asciiTheme="minorHAnsi" w:hAnsiTheme="minorHAnsi" w:cs="Arial Narrow"/>
          <w:sz w:val="22"/>
          <w:szCs w:val="22"/>
        </w:rPr>
        <w:t xml:space="preserve">čestným vyhlásením nahradil. </w:t>
      </w:r>
      <w:r w:rsidR="006279A0">
        <w:rPr>
          <w:rFonts w:asciiTheme="minorHAnsi" w:hAnsiTheme="minorHAnsi" w:cs="Arial Narrow"/>
          <w:sz w:val="22"/>
          <w:szCs w:val="22"/>
        </w:rPr>
        <w:t xml:space="preserve">Uchádzač </w:t>
      </w:r>
      <w:r w:rsidRPr="008A29BE">
        <w:rPr>
          <w:rFonts w:asciiTheme="minorHAnsi" w:hAnsiTheme="minorHAnsi" w:cs="Arial Narrow"/>
          <w:sz w:val="22"/>
          <w:szCs w:val="22"/>
        </w:rPr>
        <w:t>môže v čestnom vyhlásení uviesť aj</w:t>
      </w:r>
      <w:r w:rsidR="006279A0">
        <w:rPr>
          <w:rFonts w:asciiTheme="minorHAnsi" w:hAnsiTheme="minorHAnsi" w:cs="Arial Narrow"/>
          <w:sz w:val="22"/>
          <w:szCs w:val="22"/>
        </w:rPr>
        <w:t xml:space="preserve"> </w:t>
      </w:r>
      <w:r w:rsidRPr="008A29BE">
        <w:rPr>
          <w:rFonts w:asciiTheme="minorHAnsi" w:hAnsiTheme="minorHAnsi" w:cs="Arial Narrow"/>
          <w:sz w:val="22"/>
          <w:szCs w:val="22"/>
        </w:rPr>
        <w:t>informácie o dokladoch, ktoré sú priamo a</w:t>
      </w:r>
      <w:r w:rsidR="006279A0">
        <w:rPr>
          <w:rFonts w:asciiTheme="minorHAnsi" w:hAnsiTheme="minorHAnsi" w:cs="Arial Narrow"/>
          <w:sz w:val="22"/>
          <w:szCs w:val="22"/>
        </w:rPr>
        <w:t xml:space="preserve"> </w:t>
      </w:r>
      <w:r w:rsidRPr="008A29BE">
        <w:rPr>
          <w:rFonts w:asciiTheme="minorHAnsi" w:hAnsiTheme="minorHAnsi" w:cs="Arial Narrow"/>
          <w:sz w:val="22"/>
          <w:szCs w:val="22"/>
        </w:rPr>
        <w:t>bezodplatne prístupné v</w:t>
      </w:r>
      <w:r w:rsidR="006279A0">
        <w:rPr>
          <w:rFonts w:asciiTheme="minorHAnsi" w:hAnsiTheme="minorHAnsi" w:cs="Arial Narrow"/>
          <w:sz w:val="22"/>
          <w:szCs w:val="22"/>
        </w:rPr>
        <w:t> </w:t>
      </w:r>
      <w:r w:rsidRPr="008A29BE">
        <w:rPr>
          <w:rFonts w:asciiTheme="minorHAnsi" w:hAnsiTheme="minorHAnsi" w:cs="Arial Narrow"/>
          <w:sz w:val="22"/>
          <w:szCs w:val="22"/>
        </w:rPr>
        <w:t>elektronických</w:t>
      </w:r>
      <w:r w:rsidR="006279A0">
        <w:rPr>
          <w:rFonts w:asciiTheme="minorHAnsi" w:hAnsiTheme="minorHAnsi" w:cs="Arial Narrow"/>
          <w:sz w:val="22"/>
          <w:szCs w:val="22"/>
        </w:rPr>
        <w:t xml:space="preserve"> </w:t>
      </w:r>
      <w:r w:rsidRPr="008A29BE">
        <w:rPr>
          <w:rFonts w:asciiTheme="minorHAnsi" w:hAnsiTheme="minorHAnsi" w:cs="Arial Narrow"/>
          <w:sz w:val="22"/>
          <w:szCs w:val="22"/>
        </w:rPr>
        <w:t>databázach, vrátane informácií potrebných</w:t>
      </w:r>
      <w:r w:rsidR="006279A0">
        <w:rPr>
          <w:rFonts w:asciiTheme="minorHAnsi" w:hAnsiTheme="minorHAnsi" w:cs="Arial Narrow"/>
          <w:sz w:val="22"/>
          <w:szCs w:val="22"/>
        </w:rPr>
        <w:t xml:space="preserve"> </w:t>
      </w:r>
      <w:r w:rsidRPr="008A29BE">
        <w:rPr>
          <w:rFonts w:asciiTheme="minorHAnsi" w:hAnsiTheme="minorHAnsi" w:cs="Arial Narrow"/>
          <w:sz w:val="22"/>
          <w:szCs w:val="22"/>
        </w:rPr>
        <w:t>na prístup do týchto databáz a informácie o</w:t>
      </w:r>
      <w:r w:rsidR="006279A0">
        <w:rPr>
          <w:rFonts w:asciiTheme="minorHAnsi" w:hAnsiTheme="minorHAnsi" w:cs="Arial Narrow"/>
          <w:sz w:val="22"/>
          <w:szCs w:val="22"/>
        </w:rPr>
        <w:t xml:space="preserve"> </w:t>
      </w:r>
      <w:r w:rsidRPr="008A29BE">
        <w:rPr>
          <w:rFonts w:asciiTheme="minorHAnsi" w:hAnsiTheme="minorHAnsi" w:cs="Arial Narrow"/>
          <w:sz w:val="22"/>
          <w:szCs w:val="22"/>
        </w:rPr>
        <w:t>dokladoch, ktoré verejnému obstarávateľovi</w:t>
      </w:r>
      <w:r w:rsidR="006279A0">
        <w:rPr>
          <w:rFonts w:asciiTheme="minorHAnsi" w:hAnsiTheme="minorHAnsi" w:cs="Arial Narrow"/>
          <w:sz w:val="22"/>
          <w:szCs w:val="22"/>
        </w:rPr>
        <w:t xml:space="preserve"> </w:t>
      </w:r>
      <w:r w:rsidRPr="008A29BE">
        <w:rPr>
          <w:rFonts w:asciiTheme="minorHAnsi" w:hAnsiTheme="minorHAnsi" w:cs="Arial Narrow"/>
          <w:sz w:val="22"/>
          <w:szCs w:val="22"/>
        </w:rPr>
        <w:t>predložil v inom verejnom obstarávaní a</w:t>
      </w:r>
      <w:r w:rsidR="006279A0">
        <w:rPr>
          <w:rFonts w:asciiTheme="minorHAnsi" w:hAnsiTheme="minorHAnsi" w:cs="Arial Narrow"/>
          <w:sz w:val="22"/>
          <w:szCs w:val="22"/>
        </w:rPr>
        <w:t> </w:t>
      </w:r>
      <w:r w:rsidRPr="008A29BE">
        <w:rPr>
          <w:rFonts w:asciiTheme="minorHAnsi" w:hAnsiTheme="minorHAnsi" w:cs="Arial Narrow"/>
          <w:sz w:val="22"/>
          <w:szCs w:val="22"/>
        </w:rPr>
        <w:t>sú</w:t>
      </w:r>
      <w:r w:rsidR="006279A0">
        <w:rPr>
          <w:rFonts w:asciiTheme="minorHAnsi" w:hAnsiTheme="minorHAnsi" w:cs="Arial Narrow"/>
          <w:sz w:val="22"/>
          <w:szCs w:val="22"/>
        </w:rPr>
        <w:t xml:space="preserve"> </w:t>
      </w:r>
      <w:r w:rsidRPr="008A29BE">
        <w:rPr>
          <w:rFonts w:asciiTheme="minorHAnsi" w:hAnsiTheme="minorHAnsi" w:cs="Arial Narrow"/>
          <w:sz w:val="22"/>
          <w:szCs w:val="22"/>
        </w:rPr>
        <w:t>naďalej platné.</w:t>
      </w:r>
    </w:p>
    <w:p w14:paraId="373DC35E" w14:textId="3827F581" w:rsidR="00E41E31" w:rsidRDefault="00485F5D" w:rsidP="00B148BF">
      <w:pPr>
        <w:pStyle w:val="Odsekzoznamu"/>
        <w:numPr>
          <w:ilvl w:val="2"/>
          <w:numId w:val="12"/>
        </w:numPr>
        <w:tabs>
          <w:tab w:val="clear" w:pos="720"/>
        </w:tabs>
        <w:ind w:left="1276" w:hanging="709"/>
        <w:jc w:val="both"/>
        <w:rPr>
          <w:rFonts w:asciiTheme="minorHAnsi" w:hAnsiTheme="minorHAnsi" w:cs="Arial Narrow"/>
          <w:sz w:val="22"/>
          <w:szCs w:val="22"/>
        </w:rPr>
      </w:pPr>
      <w:r w:rsidRPr="00E91762">
        <w:rPr>
          <w:rFonts w:asciiTheme="minorHAnsi" w:hAnsiTheme="minorHAnsi" w:cs="Arial Narrow"/>
          <w:b/>
          <w:sz w:val="22"/>
          <w:szCs w:val="22"/>
        </w:rPr>
        <w:t>informácie a dokumenty</w:t>
      </w:r>
      <w:r w:rsidRPr="00485F5D">
        <w:rPr>
          <w:rFonts w:asciiTheme="minorHAnsi" w:hAnsiTheme="minorHAnsi" w:cs="Arial Narrow"/>
          <w:sz w:val="22"/>
          <w:szCs w:val="22"/>
        </w:rPr>
        <w:t xml:space="preserve">, prostredníctvom ktorých uchádzač preukazuje splnenie požiadaviek verejného obstarávateľa na predmet zákazky požadované v časti </w:t>
      </w:r>
      <w:r w:rsidRPr="00E91762">
        <w:rPr>
          <w:rFonts w:asciiTheme="minorHAnsi" w:hAnsiTheme="minorHAnsi" w:cs="Arial Narrow"/>
          <w:sz w:val="22"/>
          <w:szCs w:val="22"/>
        </w:rPr>
        <w:t xml:space="preserve">súťažných podkladov </w:t>
      </w:r>
      <w:r w:rsidRPr="00A14B00">
        <w:rPr>
          <w:rFonts w:asciiTheme="minorHAnsi" w:hAnsiTheme="minorHAnsi" w:cs="Arial Narrow"/>
          <w:i/>
          <w:sz w:val="22"/>
          <w:szCs w:val="22"/>
        </w:rPr>
        <w:t>B.1 OPIS PREDMETU ZÁKAZKY</w:t>
      </w:r>
      <w:r w:rsidR="00711B8A">
        <w:rPr>
          <w:rFonts w:asciiTheme="minorHAnsi" w:hAnsiTheme="minorHAnsi" w:cs="Arial Narrow"/>
          <w:sz w:val="22"/>
          <w:szCs w:val="22"/>
        </w:rPr>
        <w:t xml:space="preserve"> – vyplnený výkaz výmer</w:t>
      </w:r>
      <w:r w:rsidR="005B4321">
        <w:rPr>
          <w:rFonts w:asciiTheme="minorHAnsi" w:hAnsiTheme="minorHAnsi" w:cs="Arial Narrow"/>
          <w:sz w:val="22"/>
          <w:szCs w:val="22"/>
        </w:rPr>
        <w:t xml:space="preserve"> (uchádzač tento dokument predloží v needitovateľnej pobode a v editovateľnej </w:t>
      </w:r>
      <w:r w:rsidR="00B148BF">
        <w:rPr>
          <w:rFonts w:asciiTheme="minorHAnsi" w:hAnsiTheme="minorHAnsi" w:cs="Arial Narrow"/>
          <w:sz w:val="22"/>
          <w:szCs w:val="22"/>
        </w:rPr>
        <w:t>forme „xls“</w:t>
      </w:r>
      <w:r w:rsidR="002564F1">
        <w:rPr>
          <w:rFonts w:asciiTheme="minorHAnsi" w:hAnsiTheme="minorHAnsi" w:cs="Arial Narrow"/>
          <w:sz w:val="22"/>
          <w:szCs w:val="22"/>
        </w:rPr>
        <w:t>)</w:t>
      </w:r>
      <w:r w:rsidR="00B148BF">
        <w:rPr>
          <w:rFonts w:asciiTheme="minorHAnsi" w:hAnsiTheme="minorHAnsi" w:cs="Arial Narrow"/>
          <w:sz w:val="22"/>
          <w:szCs w:val="22"/>
        </w:rPr>
        <w:t>.</w:t>
      </w:r>
    </w:p>
    <w:p w14:paraId="577CC710" w14:textId="77777777" w:rsidR="00485F5D" w:rsidRDefault="00485F5D" w:rsidP="00E91762">
      <w:pPr>
        <w:pStyle w:val="Odsekzoznamu"/>
        <w:numPr>
          <w:ilvl w:val="2"/>
          <w:numId w:val="12"/>
        </w:numPr>
        <w:tabs>
          <w:tab w:val="clear" w:pos="720"/>
        </w:tabs>
        <w:ind w:left="1276" w:hanging="709"/>
        <w:jc w:val="both"/>
        <w:rPr>
          <w:rFonts w:asciiTheme="minorHAnsi" w:hAnsiTheme="minorHAnsi" w:cs="Arial Narrow"/>
          <w:sz w:val="22"/>
          <w:szCs w:val="22"/>
        </w:rPr>
      </w:pPr>
      <w:r w:rsidRPr="00E91762">
        <w:rPr>
          <w:rFonts w:asciiTheme="minorHAnsi" w:hAnsiTheme="minorHAnsi" w:cs="Arial Narrow"/>
          <w:b/>
          <w:sz w:val="22"/>
          <w:szCs w:val="22"/>
        </w:rPr>
        <w:t>obchodné podmienky</w:t>
      </w:r>
      <w:r w:rsidRPr="00485F5D">
        <w:rPr>
          <w:rFonts w:asciiTheme="minorHAnsi" w:hAnsiTheme="minorHAnsi" w:cs="Arial Narrow"/>
          <w:sz w:val="22"/>
          <w:szCs w:val="22"/>
        </w:rPr>
        <w:t xml:space="preserve"> dodania predmetu zákazky (návrh zmluvy vrátane príloh</w:t>
      </w:r>
      <w:r>
        <w:rPr>
          <w:rFonts w:asciiTheme="minorHAnsi" w:hAnsiTheme="minorHAnsi" w:cs="Arial Narrow"/>
          <w:sz w:val="22"/>
          <w:szCs w:val="22"/>
        </w:rPr>
        <w:t xml:space="preserve"> </w:t>
      </w:r>
      <w:r w:rsidR="005E6D63">
        <w:rPr>
          <w:rFonts w:asciiTheme="minorHAnsi" w:hAnsiTheme="minorHAnsi" w:cs="Arial Narrow"/>
          <w:sz w:val="22"/>
          <w:szCs w:val="22"/>
        </w:rPr>
        <w:t xml:space="preserve">č. 2 a 3 </w:t>
      </w:r>
      <w:r w:rsidRPr="00E91762">
        <w:rPr>
          <w:rFonts w:asciiTheme="minorHAnsi" w:hAnsiTheme="minorHAnsi" w:cs="Arial Narrow"/>
          <w:sz w:val="22"/>
          <w:szCs w:val="22"/>
        </w:rPr>
        <w:t xml:space="preserve">v jednom vyhotovení) podľa časti súťažných podkladov </w:t>
      </w:r>
      <w:r w:rsidRPr="00A14B00">
        <w:rPr>
          <w:rFonts w:asciiTheme="minorHAnsi" w:hAnsiTheme="minorHAnsi" w:cs="Arial Narrow"/>
          <w:i/>
          <w:sz w:val="22"/>
          <w:szCs w:val="22"/>
        </w:rPr>
        <w:t>B.3 OBCHODNÉ PODMIENKY DODANIA PREDMETU ZÁKAZKY</w:t>
      </w:r>
      <w:r w:rsidRPr="00E91762">
        <w:rPr>
          <w:rFonts w:asciiTheme="minorHAnsi" w:hAnsiTheme="minorHAnsi" w:cs="Arial Narrow"/>
          <w:sz w:val="22"/>
          <w:szCs w:val="22"/>
        </w:rPr>
        <w:t>,</w:t>
      </w:r>
    </w:p>
    <w:p w14:paraId="68ED8973" w14:textId="77777777" w:rsidR="00A17E94" w:rsidRPr="00120993" w:rsidRDefault="00120993" w:rsidP="00120993">
      <w:pPr>
        <w:numPr>
          <w:ilvl w:val="2"/>
          <w:numId w:val="12"/>
        </w:numPr>
        <w:ind w:hanging="153"/>
        <w:jc w:val="both"/>
        <w:rPr>
          <w:rFonts w:asciiTheme="minorHAnsi" w:hAnsiTheme="minorHAnsi" w:cs="Arial Narrow"/>
          <w:i/>
          <w:sz w:val="22"/>
          <w:szCs w:val="22"/>
        </w:rPr>
      </w:pPr>
      <w:r w:rsidRPr="00120993">
        <w:rPr>
          <w:rFonts w:asciiTheme="minorHAnsi" w:hAnsiTheme="minorHAnsi" w:cs="Arial Narrow"/>
          <w:b/>
          <w:bCs/>
          <w:iCs/>
          <w:sz w:val="22"/>
          <w:szCs w:val="22"/>
        </w:rPr>
        <w:t>doklad o zložení zábezpeky</w:t>
      </w:r>
      <w:r w:rsidRPr="00120993">
        <w:rPr>
          <w:rFonts w:asciiTheme="minorHAnsi" w:hAnsiTheme="minorHAnsi" w:cs="Arial Narrow"/>
          <w:iCs/>
          <w:sz w:val="22"/>
          <w:szCs w:val="22"/>
        </w:rPr>
        <w:t xml:space="preserve"> ponuky podľa bodu  14 týchto súťažných podkladov</w:t>
      </w:r>
      <w:r w:rsidRPr="00120993">
        <w:rPr>
          <w:rFonts w:asciiTheme="minorHAnsi" w:hAnsiTheme="minorHAnsi" w:cs="Arial Narrow"/>
          <w:i/>
          <w:sz w:val="22"/>
          <w:szCs w:val="22"/>
        </w:rPr>
        <w:t>,</w:t>
      </w:r>
    </w:p>
    <w:p w14:paraId="7BBEFC68" w14:textId="77777777" w:rsidR="00907F20" w:rsidRDefault="00907F20" w:rsidP="00907F20">
      <w:pPr>
        <w:pStyle w:val="Odsekzoznamu"/>
        <w:numPr>
          <w:ilvl w:val="2"/>
          <w:numId w:val="12"/>
        </w:numPr>
        <w:tabs>
          <w:tab w:val="clear" w:pos="720"/>
        </w:tabs>
        <w:ind w:left="1276" w:hanging="709"/>
        <w:jc w:val="both"/>
        <w:rPr>
          <w:rFonts w:asciiTheme="minorHAnsi" w:hAnsiTheme="minorHAnsi" w:cs="Arial Narrow"/>
          <w:sz w:val="22"/>
          <w:szCs w:val="22"/>
        </w:rPr>
      </w:pPr>
      <w:r w:rsidRPr="00907F20">
        <w:rPr>
          <w:rFonts w:asciiTheme="minorHAnsi" w:hAnsiTheme="minorHAnsi" w:cs="Arial Narrow"/>
          <w:b/>
          <w:sz w:val="22"/>
          <w:szCs w:val="22"/>
        </w:rPr>
        <w:t>Ak uchádzač nevypracoval ponuku sám</w:t>
      </w:r>
      <w:r w:rsidRPr="00907F20">
        <w:rPr>
          <w:rFonts w:asciiTheme="minorHAnsi" w:hAnsiTheme="minorHAnsi" w:cs="Arial Narrow"/>
          <w:sz w:val="22"/>
          <w:szCs w:val="22"/>
        </w:rPr>
        <w:t>, uvedie v ponuke osobu, ktorej služby alebo podklady pri jej vypracovaní využil. Údaje podľa prvej vety uchádzač uvedie v rozsahu meno a priezvisko, obchodné meno alebo názov, adresa pobytu, sídlo</w:t>
      </w:r>
      <w:r w:rsidRPr="00907F20">
        <w:t xml:space="preserve"> </w:t>
      </w:r>
      <w:r w:rsidRPr="00907F20">
        <w:rPr>
          <w:rFonts w:asciiTheme="minorHAnsi" w:hAnsiTheme="minorHAnsi" w:cs="Arial Narrow"/>
          <w:sz w:val="22"/>
          <w:szCs w:val="22"/>
        </w:rPr>
        <w:t xml:space="preserve">alebo miesto podnikania a identifikačné </w:t>
      </w:r>
      <w:r w:rsidRPr="00907F20">
        <w:rPr>
          <w:rFonts w:asciiTheme="minorHAnsi" w:hAnsiTheme="minorHAnsi" w:cs="Arial Narrow"/>
          <w:sz w:val="22"/>
          <w:szCs w:val="22"/>
        </w:rPr>
        <w:lastRenderedPageBreak/>
        <w:t xml:space="preserve">číslo, ak bolo pridelené. </w:t>
      </w:r>
      <w:r w:rsidRPr="00907F20">
        <w:rPr>
          <w:rFonts w:asciiTheme="minorHAnsi" w:hAnsiTheme="minorHAnsi" w:cs="Arial Narrow"/>
          <w:b/>
          <w:sz w:val="22"/>
          <w:szCs w:val="22"/>
        </w:rPr>
        <w:t xml:space="preserve">Ak uchádzač tento dokument v ponuke nepredloží, má sa za to, že ponuku vypracoval sám. </w:t>
      </w:r>
    </w:p>
    <w:p w14:paraId="3111ACDA" w14:textId="2EDB60BC" w:rsidR="00236968" w:rsidRPr="00B03529" w:rsidRDefault="00236968" w:rsidP="00B03529">
      <w:pPr>
        <w:spacing w:after="120"/>
        <w:jc w:val="both"/>
        <w:rPr>
          <w:rFonts w:asciiTheme="minorHAnsi" w:hAnsiTheme="minorHAnsi" w:cs="Arial Narrow"/>
          <w:vanish/>
          <w:sz w:val="22"/>
          <w:szCs w:val="22"/>
        </w:rPr>
      </w:pPr>
    </w:p>
    <w:p w14:paraId="0E20FF9D" w14:textId="58EF973F" w:rsidR="00F2748B" w:rsidRPr="00B03529" w:rsidRDefault="00F2748B" w:rsidP="00B03529">
      <w:pPr>
        <w:pStyle w:val="Odsekzoznamu"/>
        <w:numPr>
          <w:ilvl w:val="1"/>
          <w:numId w:val="12"/>
        </w:numPr>
        <w:spacing w:after="120"/>
        <w:jc w:val="both"/>
        <w:rPr>
          <w:rFonts w:asciiTheme="minorHAnsi" w:hAnsiTheme="minorHAnsi" w:cs="Arial Narrow"/>
          <w:color w:val="FF0000"/>
          <w:sz w:val="22"/>
          <w:szCs w:val="22"/>
        </w:rPr>
      </w:pPr>
      <w:r w:rsidRPr="00B03529">
        <w:rPr>
          <w:rFonts w:asciiTheme="minorHAnsi" w:hAnsiTheme="minorHAnsi" w:cs="Arial Narrow"/>
          <w:sz w:val="22"/>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2FAEA67" w14:textId="77777777" w:rsidR="00907F20" w:rsidRPr="00907F20" w:rsidRDefault="00907F20" w:rsidP="00907F20">
      <w:pPr>
        <w:spacing w:after="120"/>
        <w:jc w:val="both"/>
        <w:rPr>
          <w:rFonts w:asciiTheme="minorHAnsi" w:hAnsiTheme="minorHAnsi" w:cs="Arial Narrow"/>
          <w:color w:val="FF0000"/>
          <w:sz w:val="22"/>
          <w:szCs w:val="22"/>
        </w:rPr>
      </w:pPr>
    </w:p>
    <w:p w14:paraId="0EFF2605" w14:textId="77777777" w:rsidR="00482211" w:rsidRPr="00482211" w:rsidRDefault="007C3554" w:rsidP="00482211">
      <w:pPr>
        <w:numPr>
          <w:ilvl w:val="0"/>
          <w:numId w:val="12"/>
        </w:numPr>
        <w:shd w:val="clear" w:color="auto" w:fill="D9D9D9"/>
        <w:spacing w:before="240"/>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   </w:t>
      </w:r>
      <w:r w:rsidR="001A025C" w:rsidRPr="00D13325">
        <w:rPr>
          <w:rFonts w:asciiTheme="minorHAnsi" w:hAnsiTheme="minorHAnsi" w:cs="Arial Narrow"/>
          <w:b/>
          <w:bCs/>
          <w:smallCaps/>
          <w:sz w:val="22"/>
          <w:szCs w:val="22"/>
        </w:rPr>
        <w:t>Predloženie ponuky</w:t>
      </w:r>
    </w:p>
    <w:p w14:paraId="6D6254EC" w14:textId="77777777" w:rsidR="002D434C" w:rsidRPr="001F1272" w:rsidRDefault="002D434C" w:rsidP="002D434C">
      <w:pPr>
        <w:numPr>
          <w:ilvl w:val="1"/>
          <w:numId w:val="12"/>
        </w:numPr>
        <w:spacing w:after="120"/>
        <w:jc w:val="both"/>
        <w:rPr>
          <w:rFonts w:asciiTheme="minorHAnsi" w:hAnsiTheme="minorHAnsi" w:cs="Arial Narrow"/>
          <w:sz w:val="22"/>
          <w:szCs w:val="22"/>
        </w:rPr>
      </w:pPr>
      <w:r w:rsidRPr="00525FA2">
        <w:rPr>
          <w:rFonts w:asciiTheme="minorHAnsi" w:hAnsiTheme="minorHAnsi" w:cs="Arial Narrow"/>
          <w:sz w:val="22"/>
          <w:szCs w:val="22"/>
        </w:rPr>
        <w:t xml:space="preserve">Každý uchádzač môže vo verejnom obstarávaní </w:t>
      </w:r>
      <w:r w:rsidRPr="00C9295E">
        <w:rPr>
          <w:rFonts w:asciiTheme="minorHAnsi" w:hAnsiTheme="minorHAnsi" w:cs="Arial Narrow"/>
          <w:b/>
          <w:sz w:val="22"/>
          <w:szCs w:val="22"/>
        </w:rPr>
        <w:t>predložiť iba jednu ponuku</w:t>
      </w:r>
      <w:r w:rsidRPr="00525FA2">
        <w:rPr>
          <w:rFonts w:asciiTheme="minorHAnsi" w:hAnsiTheme="minorHAnsi" w:cs="Arial Narrow"/>
          <w:sz w:val="22"/>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7060CA08" w14:textId="77777777" w:rsidR="002D434C" w:rsidRPr="00B07967" w:rsidRDefault="002D434C" w:rsidP="002D434C">
      <w:pPr>
        <w:numPr>
          <w:ilvl w:val="1"/>
          <w:numId w:val="12"/>
        </w:numPr>
        <w:spacing w:after="120"/>
        <w:ind w:left="578" w:hanging="578"/>
        <w:jc w:val="both"/>
        <w:rPr>
          <w:rFonts w:asciiTheme="minorHAnsi" w:hAnsiTheme="minorHAnsi" w:cs="Arial Narrow"/>
          <w:sz w:val="22"/>
          <w:szCs w:val="22"/>
        </w:rPr>
      </w:pPr>
      <w:r w:rsidRPr="00D13325">
        <w:rPr>
          <w:rFonts w:asciiTheme="minorHAnsi" w:hAnsiTheme="minorHAnsi"/>
          <w:sz w:val="22"/>
          <w:szCs w:val="22"/>
        </w:rPr>
        <w:t>Uchádzač predkladá ponuku v</w:t>
      </w:r>
      <w:r>
        <w:rPr>
          <w:rFonts w:asciiTheme="minorHAnsi" w:hAnsiTheme="minorHAnsi"/>
          <w:sz w:val="22"/>
          <w:szCs w:val="22"/>
        </w:rPr>
        <w:t> </w:t>
      </w:r>
      <w:r w:rsidRPr="00877773">
        <w:rPr>
          <w:rFonts w:asciiTheme="minorHAnsi" w:hAnsiTheme="minorHAnsi"/>
          <w:b/>
          <w:sz w:val="22"/>
          <w:szCs w:val="22"/>
        </w:rPr>
        <w:t>elektronickej podobe</w:t>
      </w:r>
      <w:r>
        <w:rPr>
          <w:rFonts w:asciiTheme="minorHAnsi" w:hAnsiTheme="minorHAnsi"/>
          <w:sz w:val="22"/>
          <w:szCs w:val="22"/>
        </w:rPr>
        <w:t xml:space="preserve"> do systému </w:t>
      </w:r>
      <w:r w:rsidR="00B17174">
        <w:rPr>
          <w:rFonts w:asciiTheme="minorHAnsi" w:hAnsiTheme="minorHAnsi"/>
          <w:sz w:val="22"/>
          <w:szCs w:val="22"/>
        </w:rPr>
        <w:t>JOSEPHINE</w:t>
      </w:r>
      <w:r>
        <w:rPr>
          <w:rFonts w:asciiTheme="minorHAnsi" w:hAnsiTheme="minorHAnsi"/>
          <w:sz w:val="22"/>
          <w:szCs w:val="22"/>
        </w:rPr>
        <w:t xml:space="preserve"> umiestnenom na webovej adrese:</w:t>
      </w:r>
      <w:r w:rsidR="00B17174">
        <w:rPr>
          <w:rFonts w:asciiTheme="minorHAnsi" w:hAnsiTheme="minorHAnsi"/>
          <w:sz w:val="22"/>
          <w:szCs w:val="22"/>
        </w:rPr>
        <w:t xml:space="preserve"> </w:t>
      </w:r>
      <w:hyperlink r:id="rId20" w:history="1">
        <w:r w:rsidR="00B17174" w:rsidRPr="0016507F">
          <w:rPr>
            <w:rStyle w:val="Hypertextovprepojenie"/>
            <w:rFonts w:asciiTheme="minorHAnsi" w:hAnsiTheme="minorHAnsi" w:cstheme="minorHAnsi"/>
            <w:sz w:val="22"/>
            <w:szCs w:val="22"/>
          </w:rPr>
          <w:t>https://josephine.proebiz.com</w:t>
        </w:r>
      </w:hyperlink>
      <w:r>
        <w:rPr>
          <w:rFonts w:asciiTheme="minorHAnsi" w:hAnsiTheme="minorHAnsi"/>
          <w:sz w:val="22"/>
          <w:szCs w:val="22"/>
        </w:rPr>
        <w:t xml:space="preserve"> a to v leho</w:t>
      </w:r>
      <w:r w:rsidRPr="00D13325">
        <w:rPr>
          <w:rFonts w:asciiTheme="minorHAnsi" w:hAnsiTheme="minorHAnsi"/>
          <w:sz w:val="22"/>
          <w:szCs w:val="22"/>
        </w:rPr>
        <w:t xml:space="preserve">te na predkladanie ponúk podľa </w:t>
      </w:r>
      <w:r>
        <w:rPr>
          <w:rFonts w:asciiTheme="minorHAnsi" w:hAnsiTheme="minorHAnsi"/>
          <w:sz w:val="22"/>
          <w:szCs w:val="22"/>
        </w:rPr>
        <w:t xml:space="preserve">požiadaviek uvedených v týchto súťažných podkladoch. Ponuka musí byť predložená v čitateľnej a reprodukovateľnej podobe. </w:t>
      </w:r>
    </w:p>
    <w:p w14:paraId="4C338F1D" w14:textId="77777777" w:rsidR="00B17174" w:rsidRPr="000E5D1F" w:rsidRDefault="00B17174" w:rsidP="00B17174">
      <w:pPr>
        <w:pStyle w:val="Odsekzoznamu"/>
        <w:numPr>
          <w:ilvl w:val="1"/>
          <w:numId w:val="12"/>
        </w:numPr>
        <w:spacing w:after="120"/>
        <w:ind w:left="578" w:hanging="578"/>
        <w:jc w:val="both"/>
        <w:rPr>
          <w:rFonts w:asciiTheme="minorHAnsi" w:hAnsiTheme="minorHAnsi" w:cs="Arial Narrow"/>
          <w:sz w:val="22"/>
          <w:szCs w:val="22"/>
        </w:rPr>
      </w:pPr>
      <w:r w:rsidRPr="000E5D1F">
        <w:rPr>
          <w:rFonts w:asciiTheme="minorHAnsi" w:hAnsiTheme="minorHAnsi" w:cs="Arial Narrow"/>
          <w:sz w:val="22"/>
          <w:szCs w:val="22"/>
        </w:rPr>
        <w:t xml:space="preserve">Po úspešnom nahraní ponuky do systému JOSEPHINE je uchádzačovi odoslaný notifikačný informatívny e-mail (a to na emailovú adresu užívateľa uchádzača, ktorý ponuku nahral). </w:t>
      </w:r>
    </w:p>
    <w:p w14:paraId="71062F43" w14:textId="77777777" w:rsidR="00B17174" w:rsidRPr="001B020B" w:rsidRDefault="00B17174" w:rsidP="00B17174">
      <w:pPr>
        <w:numPr>
          <w:ilvl w:val="1"/>
          <w:numId w:val="12"/>
        </w:numPr>
        <w:spacing w:after="120"/>
        <w:jc w:val="both"/>
        <w:rPr>
          <w:rFonts w:asciiTheme="minorHAnsi" w:hAnsiTheme="minorHAnsi" w:cs="Arial Narrow"/>
          <w:sz w:val="22"/>
          <w:szCs w:val="22"/>
        </w:rPr>
      </w:pPr>
      <w:r w:rsidRPr="00BF129A">
        <w:rPr>
          <w:rFonts w:asciiTheme="minorHAnsi" w:hAnsiTheme="minorHAnsi"/>
          <w:sz w:val="22"/>
          <w:szCs w:val="22"/>
        </w:rPr>
        <w:t>Ponuka uchádzača predložená po uplynutí lehoty na predkladanie ponúk sa elektronicky neotvorí.</w:t>
      </w:r>
      <w:r w:rsidRPr="001B020B">
        <w:rPr>
          <w:rFonts w:asciiTheme="minorHAnsi" w:hAnsiTheme="minorHAnsi"/>
          <w:sz w:val="22"/>
          <w:szCs w:val="22"/>
        </w:rPr>
        <w:t xml:space="preserve"> </w:t>
      </w:r>
    </w:p>
    <w:p w14:paraId="1550147B" w14:textId="77777777" w:rsidR="00B17174" w:rsidRPr="000E5D1F" w:rsidRDefault="00B17174" w:rsidP="00B17174">
      <w:pPr>
        <w:numPr>
          <w:ilvl w:val="1"/>
          <w:numId w:val="12"/>
        </w:numPr>
        <w:spacing w:after="120"/>
        <w:jc w:val="both"/>
        <w:rPr>
          <w:rFonts w:asciiTheme="minorHAnsi" w:hAnsiTheme="minorHAnsi" w:cs="Arial Narrow"/>
          <w:sz w:val="22"/>
          <w:szCs w:val="22"/>
        </w:rPr>
      </w:pPr>
      <w:r w:rsidRPr="00BF129A">
        <w:rPr>
          <w:rFonts w:asciiTheme="minorHAnsi" w:hAnsiTheme="minorHAnsi" w:cs="Arial Narrow"/>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3C2E5EF7" w14:textId="77777777" w:rsidR="00B17174" w:rsidRPr="00890A7E" w:rsidRDefault="00B17174" w:rsidP="00B17174">
      <w:pPr>
        <w:numPr>
          <w:ilvl w:val="1"/>
          <w:numId w:val="12"/>
        </w:numPr>
        <w:spacing w:after="120"/>
        <w:ind w:left="578" w:hanging="578"/>
        <w:jc w:val="both"/>
        <w:rPr>
          <w:rFonts w:asciiTheme="minorHAnsi" w:hAnsiTheme="minorHAnsi" w:cs="Arial Narrow"/>
          <w:b/>
          <w:sz w:val="22"/>
          <w:szCs w:val="22"/>
        </w:rPr>
      </w:pPr>
      <w:r w:rsidRPr="00890A7E">
        <w:rPr>
          <w:rFonts w:asciiTheme="minorHAnsi" w:hAnsiTheme="minorHAnsi"/>
          <w:b/>
          <w:sz w:val="22"/>
          <w:szCs w:val="22"/>
        </w:rPr>
        <w:t>V prípade, že uchádzač predloží listinnú ponuku, verejný obstarávateľ na ňu nebude prihliadať.</w:t>
      </w:r>
    </w:p>
    <w:p w14:paraId="59FE10FB" w14:textId="77777777" w:rsidR="00B17174" w:rsidRPr="00B17174" w:rsidRDefault="00B17174" w:rsidP="00B17174">
      <w:pPr>
        <w:numPr>
          <w:ilvl w:val="1"/>
          <w:numId w:val="12"/>
        </w:numPr>
        <w:spacing w:after="120"/>
        <w:jc w:val="both"/>
        <w:rPr>
          <w:rFonts w:asciiTheme="minorHAnsi" w:hAnsiTheme="minorHAnsi" w:cs="Arial Narrow"/>
          <w:sz w:val="22"/>
          <w:szCs w:val="22"/>
        </w:rPr>
      </w:pPr>
      <w:r w:rsidRPr="00BF129A">
        <w:rPr>
          <w:rFonts w:asciiTheme="minorHAnsi" w:hAnsiTheme="minorHAnsi" w:cstheme="minorHAnsi"/>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2DE5291" w14:textId="77777777" w:rsidR="00B17174" w:rsidRPr="00012108" w:rsidRDefault="00B17174" w:rsidP="00B17174">
      <w:pPr>
        <w:numPr>
          <w:ilvl w:val="1"/>
          <w:numId w:val="12"/>
        </w:numPr>
        <w:jc w:val="both"/>
        <w:rPr>
          <w:rFonts w:asciiTheme="minorHAnsi" w:hAnsiTheme="minorHAnsi" w:cstheme="minorHAnsi"/>
          <w:b/>
          <w:sz w:val="22"/>
          <w:szCs w:val="22"/>
        </w:rPr>
      </w:pPr>
      <w:r w:rsidRPr="00012108">
        <w:rPr>
          <w:rFonts w:asciiTheme="minorHAnsi" w:hAnsiTheme="minorHAnsi" w:cstheme="minorHAnsi"/>
          <w:b/>
          <w:sz w:val="22"/>
          <w:szCs w:val="22"/>
        </w:rPr>
        <w:t>Autentifikácia uchádzača</w:t>
      </w:r>
    </w:p>
    <w:p w14:paraId="26122EF0" w14:textId="77777777" w:rsidR="00B17174" w:rsidRPr="00012108" w:rsidRDefault="00B17174" w:rsidP="00B17174">
      <w:pPr>
        <w:numPr>
          <w:ilvl w:val="2"/>
          <w:numId w:val="12"/>
        </w:numPr>
        <w:spacing w:after="120"/>
        <w:jc w:val="both"/>
        <w:rPr>
          <w:rFonts w:asciiTheme="minorHAnsi" w:hAnsiTheme="minorHAnsi" w:cstheme="minorHAnsi"/>
          <w:sz w:val="22"/>
          <w:szCs w:val="22"/>
        </w:rPr>
      </w:pPr>
      <w:r w:rsidRPr="00012108">
        <w:rPr>
          <w:rFonts w:asciiTheme="minorHAnsi" w:hAnsiTheme="minorHAnsi" w:cstheme="minorHAnsi"/>
          <w:sz w:val="22"/>
          <w:szCs w:val="22"/>
        </w:rPr>
        <w:t>Uchádzač má možnosť sa registrovať do systému JOSEPHINE pomocou hesla alebo aj pomocou občianskeho preukazom s elektronickým čipom a bezpečnostným osobnostným kódom (eID).</w:t>
      </w:r>
    </w:p>
    <w:p w14:paraId="229F71C0" w14:textId="77777777" w:rsidR="00B17174" w:rsidRPr="00012108" w:rsidRDefault="00B17174" w:rsidP="00B17174">
      <w:pPr>
        <w:numPr>
          <w:ilvl w:val="2"/>
          <w:numId w:val="12"/>
        </w:numPr>
        <w:jc w:val="both"/>
        <w:rPr>
          <w:rFonts w:asciiTheme="minorHAnsi" w:hAnsiTheme="minorHAnsi" w:cstheme="minorHAnsi"/>
          <w:sz w:val="22"/>
          <w:szCs w:val="22"/>
        </w:rPr>
      </w:pPr>
      <w:r w:rsidRPr="00012108">
        <w:rPr>
          <w:rFonts w:asciiTheme="minorHAnsi" w:hAnsiTheme="minorHAnsi" w:cstheme="minorHAnsi"/>
          <w:sz w:val="22"/>
          <w:szCs w:val="22"/>
        </w:rPr>
        <w:t>Predkladanie ponúk je umožnené iba autentifikovaným uchádzačom. Autentifikáciu je možné vykonať týmito spôsobmi</w:t>
      </w:r>
    </w:p>
    <w:p w14:paraId="59DBA4F2" w14:textId="77777777" w:rsidR="00B17174" w:rsidRPr="00012108" w:rsidRDefault="00B17174" w:rsidP="00D60BCC">
      <w:pPr>
        <w:pStyle w:val="Odsekzoznamu"/>
        <w:numPr>
          <w:ilvl w:val="0"/>
          <w:numId w:val="26"/>
        </w:numPr>
        <w:ind w:left="993" w:hanging="284"/>
        <w:jc w:val="both"/>
        <w:rPr>
          <w:rFonts w:asciiTheme="minorHAnsi" w:hAnsiTheme="minorHAnsi" w:cstheme="minorHAnsi"/>
          <w:sz w:val="22"/>
          <w:szCs w:val="22"/>
        </w:rPr>
      </w:pPr>
      <w:r w:rsidRPr="00012108">
        <w:rPr>
          <w:rFonts w:asciiTheme="minorHAnsi" w:hAnsiTheme="minorHAnsi" w:cstheme="minorHAnsi"/>
          <w:sz w:val="22"/>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A53BBB8" w14:textId="77777777" w:rsidR="00B17174" w:rsidRPr="00012108" w:rsidRDefault="00B17174" w:rsidP="00D60BCC">
      <w:pPr>
        <w:pStyle w:val="Odsekzoznamu"/>
        <w:numPr>
          <w:ilvl w:val="0"/>
          <w:numId w:val="26"/>
        </w:numPr>
        <w:ind w:left="993" w:hanging="284"/>
        <w:jc w:val="both"/>
        <w:rPr>
          <w:rFonts w:asciiTheme="minorHAnsi" w:hAnsiTheme="minorHAnsi" w:cstheme="minorHAnsi"/>
          <w:sz w:val="22"/>
          <w:szCs w:val="22"/>
        </w:rPr>
      </w:pPr>
      <w:r w:rsidRPr="00012108">
        <w:rPr>
          <w:rFonts w:asciiTheme="minorHAnsi" w:hAnsiTheme="minorHAnsi" w:cstheme="minorHAnsi"/>
          <w:sz w:val="22"/>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9555995" w14:textId="77777777" w:rsidR="00B17174" w:rsidRPr="00012108" w:rsidRDefault="00B17174" w:rsidP="00D60BCC">
      <w:pPr>
        <w:pStyle w:val="Odsekzoznamu"/>
        <w:numPr>
          <w:ilvl w:val="0"/>
          <w:numId w:val="26"/>
        </w:numPr>
        <w:ind w:left="993" w:hanging="284"/>
        <w:jc w:val="both"/>
        <w:rPr>
          <w:rFonts w:asciiTheme="minorHAnsi" w:hAnsiTheme="minorHAnsi" w:cstheme="minorHAnsi"/>
          <w:sz w:val="22"/>
          <w:szCs w:val="22"/>
        </w:rPr>
      </w:pPr>
      <w:r w:rsidRPr="00012108">
        <w:rPr>
          <w:rFonts w:asciiTheme="minorHAnsi" w:hAnsiTheme="minorHAnsi" w:cstheme="minorHAnsi"/>
          <w:sz w:val="22"/>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A5A9DDE" w14:textId="77777777" w:rsidR="00B17174" w:rsidRPr="00012108" w:rsidRDefault="00B17174" w:rsidP="00D60BCC">
      <w:pPr>
        <w:pStyle w:val="Odsekzoznamu"/>
        <w:numPr>
          <w:ilvl w:val="0"/>
          <w:numId w:val="26"/>
        </w:numPr>
        <w:spacing w:after="120"/>
        <w:ind w:left="993" w:hanging="284"/>
        <w:jc w:val="both"/>
        <w:rPr>
          <w:rFonts w:asciiTheme="minorHAnsi" w:hAnsiTheme="minorHAnsi" w:cstheme="minorHAnsi"/>
          <w:sz w:val="22"/>
          <w:szCs w:val="22"/>
        </w:rPr>
      </w:pPr>
      <w:r w:rsidRPr="00012108">
        <w:rPr>
          <w:rFonts w:asciiTheme="minorHAnsi" w:hAnsiTheme="minorHAnsi" w:cstheme="minorHAnsi"/>
          <w:sz w:val="22"/>
          <w:szCs w:val="22"/>
        </w:rPr>
        <w:t xml:space="preserve">počkaním na autentifikačný kód, ktorý bude poslaný na adresu sídla firmy do rúk štatutára uchádzača v listovej podobe formou doporučenej pošty. </w:t>
      </w:r>
      <w:r w:rsidRPr="00012108">
        <w:rPr>
          <w:rFonts w:asciiTheme="minorHAnsi" w:hAnsiTheme="minorHAnsi" w:cstheme="minorHAnsi"/>
          <w:b/>
          <w:sz w:val="22"/>
          <w:szCs w:val="22"/>
        </w:rPr>
        <w:t>Lehota na tento úkon sú obvykle 3 pracovné dni a je potrebné s touto lehotou počítať pri vkladaní ponuky.</w:t>
      </w:r>
      <w:r w:rsidRPr="00012108">
        <w:rPr>
          <w:rFonts w:asciiTheme="minorHAnsi" w:hAnsiTheme="minorHAnsi" w:cstheme="minorHAnsi"/>
          <w:sz w:val="22"/>
          <w:szCs w:val="22"/>
        </w:rPr>
        <w:t xml:space="preserve"> </w:t>
      </w:r>
    </w:p>
    <w:p w14:paraId="41672756" w14:textId="77777777" w:rsidR="00B17174" w:rsidRDefault="00B17174" w:rsidP="00B17174">
      <w:pPr>
        <w:numPr>
          <w:ilvl w:val="1"/>
          <w:numId w:val="12"/>
        </w:numPr>
        <w:spacing w:after="120"/>
        <w:jc w:val="both"/>
        <w:rPr>
          <w:rFonts w:asciiTheme="minorHAnsi" w:hAnsiTheme="minorHAnsi" w:cs="Arial Narrow"/>
          <w:sz w:val="22"/>
          <w:szCs w:val="22"/>
        </w:rPr>
      </w:pPr>
      <w:r w:rsidRPr="00012108">
        <w:rPr>
          <w:rFonts w:asciiTheme="minorHAnsi" w:hAnsiTheme="minorHAnsi" w:cstheme="minorHAnsi"/>
          <w:sz w:val="22"/>
          <w:szCs w:val="22"/>
        </w:rPr>
        <w:lastRenderedPageBreak/>
        <w:t>Autentifikovaný uchádzač si po prihlásení do systému JOSEPHINE v prehľade - zozname obstarávaní vyberie predmetné obstarávanie a vloží svoju ponuku do určeného formulára na príjem ponúk, ktorý nájde v záložke „Ponuky a žiadosti“.</w:t>
      </w:r>
    </w:p>
    <w:p w14:paraId="2D5CF858" w14:textId="77777777" w:rsidR="004F44D3" w:rsidRPr="00E91762" w:rsidRDefault="004F44D3" w:rsidP="00E91762">
      <w:pPr>
        <w:pStyle w:val="Nadpis7"/>
        <w:keepNext w:val="0"/>
        <w:numPr>
          <w:ilvl w:val="0"/>
          <w:numId w:val="12"/>
        </w:numPr>
        <w:shd w:val="clear" w:color="auto" w:fill="D9D9D9"/>
        <w:tabs>
          <w:tab w:val="clear" w:pos="432"/>
        </w:tabs>
        <w:spacing w:before="240" w:line="240" w:lineRule="auto"/>
        <w:ind w:left="567" w:hanging="567"/>
        <w:rPr>
          <w:rFonts w:asciiTheme="minorHAnsi" w:hAnsiTheme="minorHAnsi" w:cs="Arial Narrow"/>
          <w:smallCaps/>
          <w:sz w:val="22"/>
          <w:szCs w:val="22"/>
          <w:u w:val="none"/>
        </w:rPr>
      </w:pPr>
      <w:r>
        <w:rPr>
          <w:rFonts w:asciiTheme="minorHAnsi" w:hAnsiTheme="minorHAnsi" w:cs="Arial Narrow"/>
          <w:smallCaps/>
          <w:sz w:val="22"/>
          <w:szCs w:val="22"/>
          <w:u w:val="none"/>
        </w:rPr>
        <w:t>miesto a lehota na predkladanie ponuky</w:t>
      </w:r>
    </w:p>
    <w:p w14:paraId="62B0033C" w14:textId="00A0398E" w:rsidR="005F3C9B" w:rsidRDefault="000423FB" w:rsidP="00474519">
      <w:pPr>
        <w:numPr>
          <w:ilvl w:val="1"/>
          <w:numId w:val="12"/>
        </w:numPr>
        <w:jc w:val="both"/>
        <w:rPr>
          <w:rFonts w:asciiTheme="minorHAnsi" w:hAnsiTheme="minorHAnsi" w:cs="Arial Narrow"/>
          <w:sz w:val="22"/>
          <w:szCs w:val="22"/>
        </w:rPr>
      </w:pPr>
      <w:r>
        <w:rPr>
          <w:rFonts w:asciiTheme="minorHAnsi" w:hAnsiTheme="minorHAnsi" w:cs="Arial Narrow"/>
          <w:sz w:val="22"/>
          <w:szCs w:val="22"/>
        </w:rPr>
        <w:t xml:space="preserve">Lehotu na predkladanie ponúk verejný obstarávateľ </w:t>
      </w:r>
      <w:r w:rsidRPr="00332522">
        <w:rPr>
          <w:rFonts w:asciiTheme="minorHAnsi" w:hAnsiTheme="minorHAnsi" w:cs="Arial Narrow"/>
          <w:sz w:val="22"/>
          <w:szCs w:val="22"/>
        </w:rPr>
        <w:t xml:space="preserve">stanovil </w:t>
      </w:r>
      <w:r w:rsidRPr="00332522">
        <w:rPr>
          <w:rFonts w:asciiTheme="minorHAnsi" w:hAnsiTheme="minorHAnsi" w:cs="Arial Narrow"/>
          <w:b/>
          <w:sz w:val="22"/>
          <w:szCs w:val="22"/>
        </w:rPr>
        <w:t xml:space="preserve">do </w:t>
      </w:r>
      <w:r w:rsidR="0084473C" w:rsidRPr="00332522">
        <w:rPr>
          <w:rFonts w:asciiTheme="minorHAnsi" w:hAnsiTheme="minorHAnsi" w:cs="Arial Narrow"/>
          <w:b/>
          <w:sz w:val="22"/>
          <w:szCs w:val="22"/>
        </w:rPr>
        <w:t>26.05.</w:t>
      </w:r>
      <w:r w:rsidRPr="00332522">
        <w:rPr>
          <w:rFonts w:asciiTheme="minorHAnsi" w:hAnsiTheme="minorHAnsi" w:cs="Arial Narrow"/>
          <w:b/>
          <w:sz w:val="22"/>
          <w:szCs w:val="22"/>
        </w:rPr>
        <w:t>20</w:t>
      </w:r>
      <w:r w:rsidR="00CC27E0" w:rsidRPr="00332522">
        <w:rPr>
          <w:rFonts w:asciiTheme="minorHAnsi" w:hAnsiTheme="minorHAnsi" w:cs="Arial Narrow"/>
          <w:b/>
          <w:sz w:val="22"/>
          <w:szCs w:val="22"/>
        </w:rPr>
        <w:t>21</w:t>
      </w:r>
      <w:r w:rsidRPr="00332522">
        <w:rPr>
          <w:rFonts w:asciiTheme="minorHAnsi" w:hAnsiTheme="minorHAnsi" w:cs="Arial Narrow"/>
          <w:b/>
          <w:sz w:val="22"/>
          <w:szCs w:val="22"/>
        </w:rPr>
        <w:t xml:space="preserve"> do 10:00:00</w:t>
      </w:r>
      <w:r>
        <w:rPr>
          <w:rFonts w:asciiTheme="minorHAnsi" w:hAnsiTheme="minorHAnsi" w:cs="Arial Narrow"/>
          <w:sz w:val="22"/>
          <w:szCs w:val="22"/>
        </w:rPr>
        <w:t xml:space="preserve"> miestneho času. </w:t>
      </w:r>
    </w:p>
    <w:p w14:paraId="157908A4" w14:textId="77777777" w:rsidR="007F71C3" w:rsidRPr="007F71C3" w:rsidRDefault="007C3554" w:rsidP="00E91762">
      <w:pPr>
        <w:pStyle w:val="Nadpis7"/>
        <w:keepNext w:val="0"/>
        <w:numPr>
          <w:ilvl w:val="0"/>
          <w:numId w:val="12"/>
        </w:numPr>
        <w:shd w:val="clear" w:color="auto" w:fill="D9D9D9"/>
        <w:tabs>
          <w:tab w:val="clear" w:pos="432"/>
        </w:tabs>
        <w:spacing w:before="240" w:line="240" w:lineRule="auto"/>
        <w:ind w:left="567" w:hanging="567"/>
      </w:pPr>
      <w:r w:rsidRPr="007F71C3">
        <w:rPr>
          <w:rFonts w:asciiTheme="minorHAnsi" w:hAnsiTheme="minorHAnsi" w:cs="Arial Narrow"/>
          <w:smallCaps/>
          <w:sz w:val="22"/>
          <w:szCs w:val="22"/>
          <w:u w:val="none"/>
        </w:rPr>
        <w:t xml:space="preserve">Otváranie </w:t>
      </w:r>
      <w:r w:rsidR="00F63F55" w:rsidRPr="007F71C3">
        <w:rPr>
          <w:rFonts w:asciiTheme="minorHAnsi" w:hAnsiTheme="minorHAnsi" w:cs="Arial Narrow"/>
          <w:smallCaps/>
          <w:sz w:val="22"/>
          <w:szCs w:val="22"/>
          <w:u w:val="none"/>
        </w:rPr>
        <w:t>ponúk</w:t>
      </w:r>
      <w:r w:rsidR="002828C4" w:rsidRPr="007F71C3">
        <w:rPr>
          <w:rFonts w:asciiTheme="minorHAnsi" w:hAnsiTheme="minorHAnsi" w:cs="Arial Narrow"/>
          <w:smallCaps/>
          <w:sz w:val="22"/>
          <w:szCs w:val="22"/>
          <w:u w:val="none"/>
        </w:rPr>
        <w:t xml:space="preserve">  </w:t>
      </w:r>
    </w:p>
    <w:p w14:paraId="5F4D2802" w14:textId="3DDA749F" w:rsidR="008C61AF" w:rsidRDefault="00202923" w:rsidP="00491367">
      <w:pPr>
        <w:numPr>
          <w:ilvl w:val="1"/>
          <w:numId w:val="12"/>
        </w:numPr>
        <w:spacing w:after="120"/>
        <w:ind w:left="567" w:hanging="567"/>
        <w:jc w:val="both"/>
        <w:rPr>
          <w:rFonts w:asciiTheme="minorHAnsi" w:hAnsiTheme="minorHAnsi"/>
          <w:sz w:val="22"/>
          <w:szCs w:val="22"/>
        </w:rPr>
      </w:pPr>
      <w:r w:rsidRPr="00E91762">
        <w:rPr>
          <w:rFonts w:asciiTheme="minorHAnsi" w:hAnsiTheme="minorHAnsi"/>
          <w:sz w:val="22"/>
          <w:szCs w:val="22"/>
        </w:rPr>
        <w:t xml:space="preserve">Otváranie ponúk </w:t>
      </w:r>
      <w:r w:rsidR="00ED0775" w:rsidRPr="00E91762">
        <w:rPr>
          <w:rFonts w:asciiTheme="minorHAnsi" w:hAnsiTheme="minorHAnsi"/>
          <w:sz w:val="22"/>
          <w:szCs w:val="22"/>
        </w:rPr>
        <w:t>sa</w:t>
      </w:r>
      <w:r w:rsidR="00ED0775">
        <w:rPr>
          <w:rFonts w:asciiTheme="minorHAnsi" w:hAnsiTheme="minorHAnsi"/>
          <w:b/>
          <w:sz w:val="22"/>
          <w:szCs w:val="22"/>
        </w:rPr>
        <w:t xml:space="preserve"> </w:t>
      </w:r>
      <w:r w:rsidR="008C61AF" w:rsidRPr="00332522">
        <w:rPr>
          <w:rFonts w:asciiTheme="minorHAnsi" w:hAnsiTheme="minorHAnsi"/>
          <w:sz w:val="22"/>
          <w:szCs w:val="22"/>
        </w:rPr>
        <w:t xml:space="preserve">uskutoční </w:t>
      </w:r>
      <w:r w:rsidR="008C61AF" w:rsidRPr="00332522">
        <w:rPr>
          <w:rFonts w:asciiTheme="minorHAnsi" w:hAnsiTheme="minorHAnsi"/>
          <w:b/>
          <w:sz w:val="22"/>
          <w:szCs w:val="22"/>
        </w:rPr>
        <w:t xml:space="preserve">dňa </w:t>
      </w:r>
      <w:r w:rsidR="00332522" w:rsidRPr="00332522">
        <w:rPr>
          <w:rFonts w:asciiTheme="minorHAnsi" w:hAnsiTheme="minorHAnsi"/>
          <w:b/>
          <w:sz w:val="22"/>
          <w:szCs w:val="22"/>
        </w:rPr>
        <w:t>26.05.</w:t>
      </w:r>
      <w:r w:rsidR="00CC27E0" w:rsidRPr="00332522">
        <w:rPr>
          <w:rFonts w:asciiTheme="minorHAnsi" w:hAnsiTheme="minorHAnsi"/>
          <w:b/>
          <w:sz w:val="22"/>
          <w:szCs w:val="22"/>
        </w:rPr>
        <w:t>2021</w:t>
      </w:r>
      <w:r w:rsidR="008C61AF" w:rsidRPr="00332522">
        <w:rPr>
          <w:rFonts w:asciiTheme="minorHAnsi" w:hAnsiTheme="minorHAnsi"/>
          <w:b/>
          <w:sz w:val="22"/>
          <w:szCs w:val="22"/>
        </w:rPr>
        <w:t xml:space="preserve"> o 1</w:t>
      </w:r>
      <w:r w:rsidR="00332522" w:rsidRPr="00332522">
        <w:rPr>
          <w:rFonts w:asciiTheme="minorHAnsi" w:hAnsiTheme="minorHAnsi"/>
          <w:b/>
          <w:sz w:val="22"/>
          <w:szCs w:val="22"/>
        </w:rPr>
        <w:t>1</w:t>
      </w:r>
      <w:r w:rsidR="008C61AF" w:rsidRPr="00332522">
        <w:rPr>
          <w:rFonts w:asciiTheme="minorHAnsi" w:hAnsiTheme="minorHAnsi"/>
          <w:b/>
          <w:sz w:val="22"/>
          <w:szCs w:val="22"/>
        </w:rPr>
        <w:t>:00</w:t>
      </w:r>
      <w:r w:rsidR="008C61AF" w:rsidRPr="00332522">
        <w:rPr>
          <w:rFonts w:asciiTheme="minorHAnsi" w:hAnsiTheme="minorHAnsi"/>
          <w:sz w:val="22"/>
          <w:szCs w:val="22"/>
        </w:rPr>
        <w:t xml:space="preserve"> hod. </w:t>
      </w:r>
      <w:r w:rsidR="00965AD9" w:rsidRPr="00332522">
        <w:rPr>
          <w:rFonts w:asciiTheme="minorHAnsi" w:hAnsiTheme="minorHAnsi"/>
          <w:sz w:val="22"/>
          <w:szCs w:val="22"/>
        </w:rPr>
        <w:t xml:space="preserve">miestneho času </w:t>
      </w:r>
      <w:r w:rsidR="008C61AF" w:rsidRPr="00332522">
        <w:rPr>
          <w:rFonts w:asciiTheme="minorHAnsi" w:hAnsiTheme="minorHAnsi"/>
          <w:sz w:val="22"/>
          <w:szCs w:val="22"/>
        </w:rPr>
        <w:t xml:space="preserve">na adrese Ministerstva spravodlivosti Slovenskej republiky, </w:t>
      </w:r>
      <w:r w:rsidR="007F5452" w:rsidRPr="00332522">
        <w:rPr>
          <w:rFonts w:asciiTheme="minorHAnsi" w:hAnsiTheme="minorHAnsi"/>
          <w:sz w:val="22"/>
          <w:szCs w:val="22"/>
        </w:rPr>
        <w:t>Račianska 71</w:t>
      </w:r>
      <w:r w:rsidR="008C61AF" w:rsidRPr="00332522">
        <w:rPr>
          <w:rFonts w:asciiTheme="minorHAnsi" w:hAnsiTheme="minorHAnsi"/>
          <w:sz w:val="22"/>
          <w:szCs w:val="22"/>
        </w:rPr>
        <w:t>, 81</w:t>
      </w:r>
      <w:r w:rsidR="00971E5B" w:rsidRPr="00332522">
        <w:rPr>
          <w:rFonts w:asciiTheme="minorHAnsi" w:hAnsiTheme="minorHAnsi"/>
          <w:sz w:val="22"/>
          <w:szCs w:val="22"/>
        </w:rPr>
        <w:t>3</w:t>
      </w:r>
      <w:r w:rsidR="008C61AF" w:rsidRPr="00332522">
        <w:rPr>
          <w:rFonts w:asciiTheme="minorHAnsi" w:hAnsiTheme="minorHAnsi"/>
          <w:sz w:val="22"/>
          <w:szCs w:val="22"/>
        </w:rPr>
        <w:t xml:space="preserve"> </w:t>
      </w:r>
      <w:r w:rsidR="00971E5B" w:rsidRPr="00332522">
        <w:rPr>
          <w:rFonts w:asciiTheme="minorHAnsi" w:hAnsiTheme="minorHAnsi"/>
          <w:sz w:val="22"/>
          <w:szCs w:val="22"/>
        </w:rPr>
        <w:t>11</w:t>
      </w:r>
      <w:r w:rsidR="008C61AF">
        <w:rPr>
          <w:rFonts w:asciiTheme="minorHAnsi" w:hAnsiTheme="minorHAnsi"/>
          <w:sz w:val="22"/>
          <w:szCs w:val="22"/>
        </w:rPr>
        <w:t xml:space="preserve"> Bratislava 1.</w:t>
      </w:r>
    </w:p>
    <w:p w14:paraId="2E04C9EA" w14:textId="77777777" w:rsidR="00CD0024" w:rsidRPr="00CD0024" w:rsidRDefault="00CD0024" w:rsidP="00CD0024">
      <w:pPr>
        <w:numPr>
          <w:ilvl w:val="1"/>
          <w:numId w:val="12"/>
        </w:numPr>
        <w:spacing w:after="120"/>
        <w:jc w:val="both"/>
        <w:rPr>
          <w:rFonts w:asciiTheme="minorHAnsi" w:hAnsiTheme="minorHAnsi"/>
          <w:sz w:val="22"/>
          <w:szCs w:val="22"/>
        </w:rPr>
      </w:pPr>
      <w:r w:rsidRPr="00CD0024">
        <w:rPr>
          <w:rFonts w:asciiTheme="minorHAnsi" w:hAnsiTheme="minorHAnsi"/>
          <w:sz w:val="22"/>
          <w:szCs w:val="22"/>
        </w:rPr>
        <w:t>Na otváraní ponúk sa môže zúčastniť každý uchádzač, ktorý predložil/doručil ponuku v lehote na predkladanie ponúk. Uchádzač môže byť na otváraní zastúpený štatutárnym orgánom alebo členom štatutárneho orgánu  uchádzača alebo osobou splnomocnenou na jeho zastupovanie. 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14:paraId="08C2F326" w14:textId="77777777" w:rsidR="00CD0024" w:rsidRPr="00CD0024" w:rsidRDefault="00CD0024" w:rsidP="00CD0024">
      <w:pPr>
        <w:numPr>
          <w:ilvl w:val="1"/>
          <w:numId w:val="12"/>
        </w:numPr>
        <w:spacing w:after="120"/>
        <w:jc w:val="both"/>
        <w:rPr>
          <w:rFonts w:asciiTheme="minorHAnsi" w:hAnsiTheme="minorHAnsi"/>
          <w:sz w:val="22"/>
          <w:szCs w:val="22"/>
        </w:rPr>
      </w:pPr>
      <w:r w:rsidRPr="00CD0024">
        <w:rPr>
          <w:rFonts w:asciiTheme="minorHAnsi" w:hAnsiTheme="minorHAnsi"/>
          <w:sz w:val="22"/>
          <w:szCs w:val="22"/>
        </w:rPr>
        <w:t xml:space="preserve">Na otváraní ponúk za účasti uchádzačov sa všetkým zúčastneným zverejnia obchodné mená /názvy, sídla alebo miesta podnikania všetkých uchádzačov a ich návrhy na plnenie kritérií, ktoré sa dajú vyjadriť číslom, určených verejným obstarávateľom na vyhodnotenie ponúk. Ostatné údaje uvedené v ponuke sa nezverejňujú. </w:t>
      </w:r>
    </w:p>
    <w:p w14:paraId="39F6A3D0" w14:textId="77777777" w:rsidR="00CD0024" w:rsidRPr="00CD0024" w:rsidRDefault="00CD0024" w:rsidP="00CD0024">
      <w:pPr>
        <w:numPr>
          <w:ilvl w:val="1"/>
          <w:numId w:val="12"/>
        </w:numPr>
        <w:spacing w:after="120"/>
        <w:jc w:val="both"/>
        <w:rPr>
          <w:rFonts w:asciiTheme="minorHAnsi" w:hAnsiTheme="minorHAnsi"/>
          <w:sz w:val="22"/>
          <w:szCs w:val="22"/>
        </w:rPr>
      </w:pPr>
      <w:r w:rsidRPr="00CD0024">
        <w:rPr>
          <w:rFonts w:asciiTheme="minorHAnsi" w:hAnsiTheme="minorHAnsi"/>
          <w:sz w:val="22"/>
          <w:szCs w:val="22"/>
        </w:rPr>
        <w:t>Verejný obstarávateľ prostredníctvom komunikačného rozhrania systému JOSEPHINE pošle všetkým uchádzačom, ktorí predložili ponuky v lehote na predkladanie ponúk, zápisnicu z otvárania ponúk najneskôr do piatich pracovných dní odo dňa otvárania ponúk. Zápisnica bude obsahovať údaje zverejnené podľa bodu 18.3 týchto súťažných podkladov.</w:t>
      </w:r>
    </w:p>
    <w:p w14:paraId="45F74671" w14:textId="77777777" w:rsidR="00202923" w:rsidRPr="00E91762" w:rsidRDefault="00D11A37" w:rsidP="00E91762">
      <w:pPr>
        <w:pStyle w:val="Nadpis7"/>
        <w:keepNext w:val="0"/>
        <w:numPr>
          <w:ilvl w:val="0"/>
          <w:numId w:val="12"/>
        </w:numPr>
        <w:shd w:val="clear" w:color="auto" w:fill="D9D9D9"/>
        <w:tabs>
          <w:tab w:val="clear" w:pos="432"/>
        </w:tabs>
        <w:spacing w:before="240" w:line="240" w:lineRule="auto"/>
        <w:ind w:left="567" w:hanging="567"/>
        <w:rPr>
          <w:rFonts w:asciiTheme="minorHAnsi" w:hAnsiTheme="minorHAnsi" w:cs="Arial Narrow"/>
          <w:smallCaps/>
          <w:sz w:val="22"/>
          <w:szCs w:val="22"/>
        </w:rPr>
      </w:pPr>
      <w:r w:rsidRPr="00D13325">
        <w:rPr>
          <w:rFonts w:asciiTheme="minorHAnsi" w:hAnsiTheme="minorHAnsi" w:cs="Arial Narrow"/>
          <w:smallCaps/>
          <w:sz w:val="22"/>
          <w:szCs w:val="22"/>
          <w:u w:val="none"/>
        </w:rPr>
        <w:t>Vyhodnotenie ponúk</w:t>
      </w:r>
    </w:p>
    <w:p w14:paraId="3A563BC3" w14:textId="0F28C1B8" w:rsidR="00532CD5" w:rsidRPr="00E91762" w:rsidRDefault="008A29BC" w:rsidP="00491367">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 xml:space="preserve">Verejný obstarávateľ rozhodol v súlade s § </w:t>
      </w:r>
      <w:r w:rsidR="00D066A9">
        <w:rPr>
          <w:rFonts w:asciiTheme="minorHAnsi" w:hAnsiTheme="minorHAnsi" w:cstheme="minorHAnsi"/>
          <w:sz w:val="22"/>
          <w:szCs w:val="22"/>
        </w:rPr>
        <w:t xml:space="preserve"> 112 ods. </w:t>
      </w:r>
      <w:r w:rsidR="00C44C69">
        <w:rPr>
          <w:rFonts w:asciiTheme="minorHAnsi" w:hAnsiTheme="minorHAnsi" w:cstheme="minorHAnsi"/>
          <w:sz w:val="22"/>
          <w:szCs w:val="22"/>
        </w:rPr>
        <w:t>6 prvá veta</w:t>
      </w:r>
      <w:r w:rsidRPr="00E91762">
        <w:rPr>
          <w:rFonts w:asciiTheme="minorHAnsi" w:hAnsiTheme="minorHAnsi" w:cstheme="minorHAnsi"/>
          <w:sz w:val="22"/>
          <w:szCs w:val="22"/>
        </w:rPr>
        <w:t xml:space="preserve"> zákona o verejnom obstarávaní, že vyhodnotenie splnenia podmienok účasti podľa § 40 zákona o verejnom obstarávaní sa uskutoční po vyhodnotení ponúk podľa § 5</w:t>
      </w:r>
      <w:r w:rsidR="00D11A37" w:rsidRPr="00E91762">
        <w:rPr>
          <w:rFonts w:asciiTheme="minorHAnsi" w:hAnsiTheme="minorHAnsi" w:cstheme="minorHAnsi"/>
          <w:sz w:val="22"/>
          <w:szCs w:val="22"/>
        </w:rPr>
        <w:t xml:space="preserve">3 zákona o verejnom obstarávaní </w:t>
      </w:r>
      <w:r w:rsidR="00404210">
        <w:rPr>
          <w:rFonts w:asciiTheme="minorHAnsi" w:hAnsiTheme="minorHAnsi" w:cstheme="minorHAnsi"/>
          <w:sz w:val="22"/>
          <w:szCs w:val="22"/>
        </w:rPr>
        <w:t>.</w:t>
      </w:r>
    </w:p>
    <w:p w14:paraId="193F7219" w14:textId="77777777" w:rsidR="00C81E3B" w:rsidRPr="00E91762" w:rsidRDefault="00C81E3B" w:rsidP="00491367">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Vyhodnotenie ponúk je neverejné. Ponuky budú vyhodnocované z hľadiska splnenia požiadaviek na predmet zákazky.</w:t>
      </w:r>
    </w:p>
    <w:p w14:paraId="3208DCC9" w14:textId="77777777" w:rsidR="00C81E3B" w:rsidRPr="00E91762" w:rsidRDefault="00C81E3B" w:rsidP="00491367">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Komisia v prípade pochybností overí správnosť informácií a dôkazov, ktoré poskytli uchádzači.</w:t>
      </w:r>
      <w:r w:rsidR="00F65DA5">
        <w:rPr>
          <w:rFonts w:asciiTheme="minorHAnsi" w:hAnsiTheme="minorHAnsi" w:cstheme="minorHAnsi"/>
          <w:sz w:val="22"/>
          <w:szCs w:val="22"/>
        </w:rPr>
        <w:t xml:space="preserve"> Komisia </w:t>
      </w:r>
      <w:r w:rsidR="00163694">
        <w:rPr>
          <w:rFonts w:asciiTheme="minorHAnsi" w:hAnsiTheme="minorHAnsi" w:cstheme="minorHAnsi"/>
          <w:sz w:val="22"/>
          <w:szCs w:val="22"/>
        </w:rPr>
        <w:t>posúdi tiež zloženie zábepeky.</w:t>
      </w:r>
    </w:p>
    <w:p w14:paraId="190ACB3C" w14:textId="77777777" w:rsidR="00C81E3B" w:rsidRPr="00E91762" w:rsidRDefault="00C81E3B" w:rsidP="00491367">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V prípade nezrovnalosti alebo nejasnosti v informáciách alebo dôkazoch, ktoré uchádzač poskytol, požiada komisia o vysvetlenie ponuky a ak je to potrebné aj o predloženie dôkazov. Vysvetlením ponuky nemôže dôjsť k jej zmene. Za zmenu ponuky sa nepovažuje odstránenie zrejmých chýb v písaní a počítaní.</w:t>
      </w:r>
    </w:p>
    <w:p w14:paraId="4E2389D3" w14:textId="77777777" w:rsidR="00C81E3B" w:rsidRPr="00E91762" w:rsidRDefault="00C81E3B" w:rsidP="00491367">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Zodpovednosť za údaje uvedené v ponuke nesie uchádzač.</w:t>
      </w:r>
    </w:p>
    <w:p w14:paraId="446B3300" w14:textId="77777777" w:rsidR="00C81E3B" w:rsidRPr="00E91762" w:rsidRDefault="00C81E3B" w:rsidP="00491367">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V prípade potreby vysvetlenia mimoriadne nízkej ponuky bude verejný obstarávateľ postupovať podľa § 53 ods. 2 až 4 a ods. 6 zákona o verejnom obstarávaní.</w:t>
      </w:r>
    </w:p>
    <w:p w14:paraId="5F906E8D" w14:textId="77777777" w:rsidR="00E6258B" w:rsidRPr="00E91762" w:rsidRDefault="00E6258B" w:rsidP="00491367">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Komisia vyhodnotí ponuky, ktoré neboli vylúčené, v súlade s § 53 zákona o verejnom obstarávaní. O vyhodnotení ponúk komisia vyhotoví zápisnicu.</w:t>
      </w:r>
    </w:p>
    <w:p w14:paraId="42EDF21C" w14:textId="77777777" w:rsidR="00C81E3B" w:rsidRPr="00E91762" w:rsidRDefault="00C81E3B" w:rsidP="00491367">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Vylúčený uchádzač bude upovedomený o vylúčení jeho ponuky s uvedením dôvodu vylúčenia a lehoty, v ktorej môže doručiť námietky podľa § 170 ods. 3 písm. d) zákona o verejnom obstarávaní.</w:t>
      </w:r>
    </w:p>
    <w:p w14:paraId="3D6E02AD" w14:textId="77777777" w:rsidR="006C001B" w:rsidRPr="00D13325" w:rsidRDefault="006C001B" w:rsidP="006C001B">
      <w:pPr>
        <w:pStyle w:val="Nadpis6"/>
        <w:keepNext w:val="0"/>
        <w:numPr>
          <w:ilvl w:val="0"/>
          <w:numId w:val="12"/>
        </w:numPr>
        <w:shd w:val="clear" w:color="auto" w:fill="D9D9D9"/>
        <w:tabs>
          <w:tab w:val="clear" w:pos="432"/>
        </w:tabs>
        <w:spacing w:before="240"/>
        <w:ind w:left="567" w:hanging="567"/>
        <w:rPr>
          <w:rFonts w:asciiTheme="minorHAnsi" w:hAnsiTheme="minorHAnsi" w:cs="Arial Narrow"/>
          <w:smallCaps/>
          <w:sz w:val="22"/>
          <w:szCs w:val="22"/>
        </w:rPr>
      </w:pPr>
      <w:r w:rsidRPr="00D13325">
        <w:rPr>
          <w:rFonts w:asciiTheme="minorHAnsi" w:hAnsiTheme="minorHAnsi" w:cs="Arial Narrow"/>
          <w:smallCaps/>
          <w:sz w:val="22"/>
          <w:szCs w:val="22"/>
        </w:rPr>
        <w:lastRenderedPageBreak/>
        <w:t>Vyhodnotenie splnenia podmienok účasti uchádzačov</w:t>
      </w:r>
    </w:p>
    <w:p w14:paraId="40696CE8" w14:textId="743219D7" w:rsidR="005C137C" w:rsidRDefault="005C137C" w:rsidP="00ED6C9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Komisia vykoná vyhodnotenie splnenia podmienok účasti v súlade s výzvou na predkladanie ponúk</w:t>
      </w:r>
      <w:r w:rsidR="00ED6C9E">
        <w:rPr>
          <w:rFonts w:asciiTheme="minorHAnsi" w:hAnsiTheme="minorHAnsi" w:cs="Arial Narrow"/>
          <w:sz w:val="22"/>
          <w:szCs w:val="22"/>
        </w:rPr>
        <w:t xml:space="preserve"> a súťažných podkladov</w:t>
      </w:r>
      <w:r>
        <w:rPr>
          <w:rFonts w:asciiTheme="minorHAnsi" w:hAnsiTheme="minorHAnsi" w:cs="Arial Narrow"/>
          <w:sz w:val="22"/>
          <w:szCs w:val="22"/>
        </w:rPr>
        <w:t xml:space="preserve">, po vyhodnotení ponúk podľa § 53 zákona o verejnom </w:t>
      </w:r>
      <w:r w:rsidR="00306C6F">
        <w:rPr>
          <w:rFonts w:asciiTheme="minorHAnsi" w:hAnsiTheme="minorHAnsi" w:cs="Arial Narrow"/>
          <w:sz w:val="22"/>
          <w:szCs w:val="22"/>
        </w:rPr>
        <w:t>.</w:t>
      </w:r>
      <w:r>
        <w:rPr>
          <w:rFonts w:asciiTheme="minorHAnsi" w:hAnsiTheme="minorHAnsi" w:cs="Arial Narrow"/>
          <w:sz w:val="22"/>
          <w:szCs w:val="22"/>
        </w:rPr>
        <w:t xml:space="preserve"> Komisia vyhodnocuje splnenie podmienok účasti uchádzačom, ktorý sa umiestnil na prvom mieste v poradí.</w:t>
      </w:r>
      <w:r w:rsidR="00493C9F">
        <w:rPr>
          <w:rFonts w:asciiTheme="minorHAnsi" w:hAnsiTheme="minorHAnsi" w:cs="Arial Narrow"/>
          <w:sz w:val="22"/>
          <w:szCs w:val="22"/>
        </w:rPr>
        <w:t xml:space="preserve">  </w:t>
      </w:r>
      <w:r w:rsidR="00ED6C9E" w:rsidRPr="00ED6C9E">
        <w:rPr>
          <w:rFonts w:asciiTheme="minorHAnsi" w:hAnsiTheme="minorHAnsi" w:cs="Arial Narrow"/>
          <w:sz w:val="22"/>
          <w:szCs w:val="22"/>
        </w:rPr>
        <w:t>Ak dôjde k vylúčeniu uchádzača, vyhodnotí sa následne splnenie podmienok účasti ďalšieho uchádzača v poradí tak, aby uchádzač umiestnený na prvom mieste v novo zostavenom poradí spĺňal podmienky účasti.</w:t>
      </w:r>
    </w:p>
    <w:p w14:paraId="2783D3C1" w14:textId="77777777" w:rsidR="001A283E" w:rsidRPr="00486C42" w:rsidRDefault="00486C42" w:rsidP="00486C42">
      <w:pPr>
        <w:numPr>
          <w:ilvl w:val="1"/>
          <w:numId w:val="12"/>
        </w:numPr>
        <w:spacing w:after="120"/>
        <w:jc w:val="both"/>
        <w:rPr>
          <w:rFonts w:asciiTheme="minorHAnsi" w:hAnsiTheme="minorHAnsi" w:cs="Arial Narrow"/>
          <w:sz w:val="22"/>
          <w:szCs w:val="22"/>
        </w:rPr>
      </w:pPr>
      <w:r w:rsidRPr="00486C42">
        <w:rPr>
          <w:rFonts w:asciiTheme="minorHAnsi" w:hAnsiTheme="minorHAnsi" w:cs="Arial Narrow"/>
          <w:sz w:val="22"/>
          <w:szCs w:val="22"/>
        </w:rPr>
        <w:t>Splnenie podmienok účasti uchádzačov bude komisia posudzovať z dokladov predložených podľa požiadaviek uvedených v</w:t>
      </w:r>
      <w:r>
        <w:rPr>
          <w:rFonts w:asciiTheme="minorHAnsi" w:hAnsiTheme="minorHAnsi" w:cs="Arial Narrow"/>
          <w:sz w:val="22"/>
          <w:szCs w:val="22"/>
        </w:rPr>
        <w:t xml:space="preserve">o výzve na predloženie ponuky </w:t>
      </w:r>
      <w:r w:rsidRPr="00486C42">
        <w:rPr>
          <w:rFonts w:asciiTheme="minorHAnsi" w:hAnsiTheme="minorHAnsi" w:cs="Arial Narrow"/>
          <w:sz w:val="22"/>
          <w:szCs w:val="22"/>
        </w:rPr>
        <w:t xml:space="preserve">a súťažných podkladov. </w:t>
      </w:r>
    </w:p>
    <w:p w14:paraId="075F53EE" w14:textId="77777777" w:rsidR="00ED6C9E" w:rsidRPr="00ED6C9E" w:rsidRDefault="00ED6C9E" w:rsidP="00ED6C9E">
      <w:pPr>
        <w:numPr>
          <w:ilvl w:val="1"/>
          <w:numId w:val="12"/>
        </w:numPr>
        <w:spacing w:after="120"/>
        <w:jc w:val="both"/>
        <w:rPr>
          <w:rFonts w:asciiTheme="minorHAnsi" w:hAnsiTheme="minorHAnsi" w:cs="Arial Narrow"/>
          <w:sz w:val="22"/>
          <w:szCs w:val="22"/>
        </w:rPr>
      </w:pPr>
      <w:r w:rsidRPr="00ED6C9E">
        <w:rPr>
          <w:rFonts w:asciiTheme="minorHAnsi" w:hAnsiTheme="minorHAnsi" w:cs="Arial Narrow"/>
          <w:sz w:val="22"/>
          <w:szCs w:val="22"/>
        </w:rPr>
        <w:t xml:space="preserve">Vyhodnotenie splnenia podmienok účasti uchádzačov bude založené na posúdení splnenia: </w:t>
      </w:r>
    </w:p>
    <w:p w14:paraId="6F238981" w14:textId="77777777" w:rsidR="00ED6C9E" w:rsidRDefault="00ED6C9E" w:rsidP="00D60BCC">
      <w:pPr>
        <w:pStyle w:val="Odsekzoznamu"/>
        <w:numPr>
          <w:ilvl w:val="0"/>
          <w:numId w:val="27"/>
        </w:numPr>
        <w:spacing w:after="120"/>
        <w:jc w:val="both"/>
        <w:rPr>
          <w:rFonts w:asciiTheme="minorHAnsi" w:hAnsiTheme="minorHAnsi" w:cs="Arial Narrow"/>
          <w:sz w:val="22"/>
          <w:szCs w:val="22"/>
        </w:rPr>
      </w:pPr>
      <w:r w:rsidRPr="00ED6C9E">
        <w:rPr>
          <w:rFonts w:asciiTheme="minorHAnsi" w:hAnsiTheme="minorHAnsi" w:cs="Arial Narrow"/>
          <w:sz w:val="22"/>
          <w:szCs w:val="22"/>
        </w:rPr>
        <w:t>podmienok účasti vo verejnom obstarávaní týkajúcich sa osobného postavenia</w:t>
      </w:r>
      <w:r w:rsidR="00631027">
        <w:rPr>
          <w:rFonts w:asciiTheme="minorHAnsi" w:hAnsiTheme="minorHAnsi" w:cs="Arial Narrow"/>
          <w:sz w:val="22"/>
          <w:szCs w:val="22"/>
        </w:rPr>
        <w:t xml:space="preserve"> podľa § 32 zákona o verejnom obstarávaní</w:t>
      </w:r>
      <w:r w:rsidR="00CD0406">
        <w:rPr>
          <w:rFonts w:asciiTheme="minorHAnsi" w:hAnsiTheme="minorHAnsi" w:cs="Arial Narrow"/>
          <w:sz w:val="22"/>
          <w:szCs w:val="22"/>
        </w:rPr>
        <w:t xml:space="preserve"> </w:t>
      </w:r>
    </w:p>
    <w:p w14:paraId="415F14F9" w14:textId="77777777" w:rsidR="001C6247" w:rsidRPr="00ED6C9E" w:rsidRDefault="00CD0406" w:rsidP="00D60BCC">
      <w:pPr>
        <w:pStyle w:val="Odsekzoznamu"/>
        <w:numPr>
          <w:ilvl w:val="0"/>
          <w:numId w:val="27"/>
        </w:numPr>
        <w:spacing w:after="120"/>
        <w:jc w:val="both"/>
        <w:rPr>
          <w:rFonts w:asciiTheme="minorHAnsi" w:hAnsiTheme="minorHAnsi" w:cs="Arial Narrow"/>
          <w:sz w:val="22"/>
          <w:szCs w:val="22"/>
        </w:rPr>
      </w:pPr>
      <w:r>
        <w:rPr>
          <w:rFonts w:asciiTheme="minorHAnsi" w:hAnsiTheme="minorHAnsi" w:cs="Arial Narrow"/>
          <w:sz w:val="22"/>
          <w:szCs w:val="22"/>
        </w:rPr>
        <w:t>p</w:t>
      </w:r>
      <w:r w:rsidR="00C11793">
        <w:rPr>
          <w:rFonts w:asciiTheme="minorHAnsi" w:hAnsiTheme="minorHAnsi" w:cs="Arial Narrow"/>
          <w:sz w:val="22"/>
          <w:szCs w:val="22"/>
        </w:rPr>
        <w:t xml:space="preserve">odmienok finančného a ekonomického postavenia, technickej spôsobilosti alebo odbornej spôsobilosti </w:t>
      </w:r>
    </w:p>
    <w:p w14:paraId="77B458B7" w14:textId="77777777" w:rsidR="006C001B" w:rsidRPr="007C3DAC" w:rsidRDefault="006C001B" w:rsidP="006C001B">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Uchádzač, ktorého tvorí skupina dodávateľov zúčastnená vo verejnom obstarávaní, preukazuje splnenie podmienok účasti v zmysle § 37 zákona</w:t>
      </w:r>
      <w:r w:rsidR="003E7F38">
        <w:rPr>
          <w:rFonts w:asciiTheme="minorHAnsi" w:hAnsiTheme="minorHAnsi" w:cs="Arial Narrow"/>
          <w:sz w:val="22"/>
          <w:szCs w:val="22"/>
        </w:rPr>
        <w:t xml:space="preserve"> o verejnom obstarávaní</w:t>
      </w:r>
      <w:r w:rsidRPr="007C3DAC">
        <w:rPr>
          <w:rFonts w:asciiTheme="minorHAnsi" w:hAnsiTheme="minorHAnsi" w:cs="Arial Narrow"/>
          <w:sz w:val="22"/>
          <w:szCs w:val="22"/>
        </w:rPr>
        <w:t>.</w:t>
      </w:r>
    </w:p>
    <w:p w14:paraId="5CBC5087" w14:textId="77777777" w:rsidR="006C001B" w:rsidRDefault="006C001B" w:rsidP="00ED6C9E">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Splnenie podmienok účasti uchádzačov bude komisia posudzovať z dokladov predložených podľa požiadaviek uvedených v</w:t>
      </w:r>
      <w:r>
        <w:rPr>
          <w:rFonts w:asciiTheme="minorHAnsi" w:hAnsiTheme="minorHAnsi" w:cs="Arial Narrow"/>
          <w:sz w:val="22"/>
          <w:szCs w:val="22"/>
        </w:rPr>
        <w:t>o výzve na predkladanie ponúk</w:t>
      </w:r>
      <w:r w:rsidR="004D5DE1">
        <w:rPr>
          <w:rFonts w:asciiTheme="minorHAnsi" w:hAnsiTheme="minorHAnsi" w:cs="Arial Narrow"/>
          <w:sz w:val="22"/>
          <w:szCs w:val="22"/>
        </w:rPr>
        <w:t xml:space="preserve"> a súťažných podkladov.</w:t>
      </w:r>
      <w:r>
        <w:rPr>
          <w:rFonts w:asciiTheme="minorHAnsi" w:hAnsiTheme="minorHAnsi" w:cs="Arial Narrow"/>
          <w:sz w:val="22"/>
          <w:szCs w:val="22"/>
        </w:rPr>
        <w:t xml:space="preserve"> </w:t>
      </w:r>
    </w:p>
    <w:p w14:paraId="3F6A222F" w14:textId="77777777" w:rsidR="004D5DE1" w:rsidRPr="00256AA8" w:rsidRDefault="004D5DE1" w:rsidP="004D5DE1">
      <w:pPr>
        <w:numPr>
          <w:ilvl w:val="1"/>
          <w:numId w:val="12"/>
        </w:numPr>
        <w:spacing w:after="120"/>
        <w:jc w:val="both"/>
        <w:rPr>
          <w:rFonts w:asciiTheme="minorHAnsi" w:hAnsiTheme="minorHAnsi" w:cstheme="minorHAnsi"/>
          <w:sz w:val="22"/>
          <w:szCs w:val="22"/>
        </w:rPr>
      </w:pPr>
      <w:r>
        <w:rPr>
          <w:rFonts w:asciiTheme="minorHAnsi" w:hAnsiTheme="minorHAnsi" w:cs="Arial Narrow"/>
          <w:sz w:val="22"/>
          <w:szCs w:val="22"/>
        </w:rPr>
        <w:t xml:space="preserve">Ak z predložených dokladov nemožno posúdiť ich platnosť alebo splnenie podmienky účasti verejný obstarávateľ písomne </w:t>
      </w:r>
      <w:r w:rsidRPr="00F127E8">
        <w:rPr>
          <w:rFonts w:asciiTheme="minorHAnsi" w:hAnsiTheme="minorHAnsi" w:cstheme="minorHAnsi"/>
          <w:sz w:val="22"/>
          <w:szCs w:val="22"/>
        </w:rPr>
        <w:t xml:space="preserve">prostredníctvom komunikačného rozhrania systému </w:t>
      </w:r>
      <w:r w:rsidR="004942AC">
        <w:rPr>
          <w:rFonts w:asciiTheme="minorHAnsi" w:hAnsiTheme="minorHAnsi" w:cstheme="minorHAnsi"/>
          <w:sz w:val="22"/>
          <w:szCs w:val="22"/>
        </w:rPr>
        <w:t>JOSEPHINE</w:t>
      </w:r>
      <w:r w:rsidRPr="00F127E8">
        <w:rPr>
          <w:rFonts w:asciiTheme="minorHAnsi" w:hAnsiTheme="minorHAnsi" w:cstheme="minorHAnsi"/>
          <w:sz w:val="22"/>
          <w:szCs w:val="22"/>
        </w:rPr>
        <w:t xml:space="preserve"> </w:t>
      </w:r>
      <w:r>
        <w:rPr>
          <w:rFonts w:asciiTheme="minorHAnsi" w:hAnsiTheme="minorHAnsi" w:cstheme="minorHAnsi"/>
          <w:sz w:val="22"/>
          <w:szCs w:val="22"/>
        </w:rPr>
        <w:t xml:space="preserve">požiada uchádzača o vysvetlenie alebo doplnenie predložených dokladov. </w:t>
      </w:r>
      <w:r w:rsidRPr="00256AA8">
        <w:rPr>
          <w:rFonts w:asciiTheme="minorHAnsi" w:hAnsiTheme="minorHAnsi" w:cstheme="minorHAnsi"/>
          <w:sz w:val="22"/>
          <w:szCs w:val="22"/>
        </w:rPr>
        <w:t>Uchádzač musí</w:t>
      </w:r>
      <w:r>
        <w:rPr>
          <w:rFonts w:asciiTheme="minorHAnsi" w:hAnsiTheme="minorHAnsi" w:cstheme="minorHAnsi"/>
          <w:sz w:val="22"/>
          <w:szCs w:val="22"/>
        </w:rPr>
        <w:t xml:space="preserve"> </w:t>
      </w:r>
      <w:r w:rsidRPr="00256AA8">
        <w:rPr>
          <w:rFonts w:asciiTheme="minorHAnsi" w:hAnsiTheme="minorHAnsi" w:cstheme="minorHAnsi"/>
          <w:sz w:val="22"/>
          <w:szCs w:val="22"/>
        </w:rPr>
        <w:t xml:space="preserve">doručiť prostredníctvom komunikačného rozhrania systému </w:t>
      </w:r>
      <w:r w:rsidR="004942AC">
        <w:rPr>
          <w:rFonts w:asciiTheme="minorHAnsi" w:hAnsiTheme="minorHAnsi" w:cstheme="minorHAnsi"/>
          <w:sz w:val="22"/>
          <w:szCs w:val="22"/>
        </w:rPr>
        <w:t>JOSEPHINE</w:t>
      </w:r>
      <w:r w:rsidRPr="00256AA8">
        <w:rPr>
          <w:rFonts w:asciiTheme="minorHAnsi" w:hAnsiTheme="minorHAnsi" w:cstheme="minorHAnsi"/>
          <w:sz w:val="22"/>
          <w:szCs w:val="22"/>
        </w:rPr>
        <w:t xml:space="preserve"> vysvetlenie alebo požadované</w:t>
      </w:r>
      <w:r>
        <w:rPr>
          <w:rFonts w:asciiTheme="minorHAnsi" w:hAnsiTheme="minorHAnsi" w:cstheme="minorHAnsi"/>
          <w:sz w:val="22"/>
          <w:szCs w:val="22"/>
        </w:rPr>
        <w:t xml:space="preserve"> </w:t>
      </w:r>
      <w:r w:rsidRPr="00256AA8">
        <w:rPr>
          <w:rFonts w:asciiTheme="minorHAnsi" w:hAnsiTheme="minorHAnsi" w:cstheme="minorHAnsi"/>
          <w:sz w:val="22"/>
          <w:szCs w:val="22"/>
        </w:rPr>
        <w:t xml:space="preserve">doplnenie predložených dokladov do dvoch pracovných dní odo dňa odoslania žiadosti, ak </w:t>
      </w:r>
      <w:r>
        <w:rPr>
          <w:rFonts w:asciiTheme="minorHAnsi" w:hAnsiTheme="minorHAnsi" w:cstheme="minorHAnsi"/>
          <w:sz w:val="22"/>
          <w:szCs w:val="22"/>
        </w:rPr>
        <w:t>verejný obstarávateľ neurčil dlhšiu lehotu.</w:t>
      </w:r>
    </w:p>
    <w:p w14:paraId="65AE486D" w14:textId="77777777" w:rsidR="004D5DE1" w:rsidRDefault="004D5DE1" w:rsidP="004D5DE1">
      <w:pPr>
        <w:numPr>
          <w:ilvl w:val="1"/>
          <w:numId w:val="12"/>
        </w:numPr>
        <w:ind w:left="578" w:hanging="578"/>
        <w:jc w:val="both"/>
        <w:rPr>
          <w:rFonts w:asciiTheme="minorHAnsi" w:hAnsiTheme="minorHAnsi" w:cs="Arial Narrow"/>
          <w:sz w:val="22"/>
          <w:szCs w:val="22"/>
        </w:rPr>
      </w:pPr>
      <w:r w:rsidRPr="00A572B9">
        <w:rPr>
          <w:rFonts w:asciiTheme="minorHAnsi" w:hAnsiTheme="minorHAnsi" w:cs="Arial Narrow"/>
          <w:sz w:val="22"/>
          <w:szCs w:val="22"/>
        </w:rPr>
        <w:t>V prípade, ak by komisia skonštatovala, že uchádzač nesplnil stanovené podmienky účasti, verejný obstarávateľ bezodkladne písomne</w:t>
      </w:r>
      <w:r w:rsidRPr="005E284D">
        <w:t xml:space="preserve"> </w:t>
      </w:r>
      <w:r w:rsidRPr="005E284D">
        <w:rPr>
          <w:rFonts w:asciiTheme="minorHAnsi" w:hAnsiTheme="minorHAnsi" w:cs="Arial Narrow"/>
          <w:sz w:val="22"/>
          <w:szCs w:val="22"/>
        </w:rPr>
        <w:t xml:space="preserve">prostredníctvom komunikačného rozhrania systému </w:t>
      </w:r>
      <w:r w:rsidR="004942AC">
        <w:rPr>
          <w:rFonts w:asciiTheme="minorHAnsi" w:hAnsiTheme="minorHAnsi" w:cs="Arial Narrow"/>
          <w:sz w:val="22"/>
          <w:szCs w:val="22"/>
        </w:rPr>
        <w:t>JOSEPHINE</w:t>
      </w:r>
      <w:r w:rsidRPr="00A572B9">
        <w:rPr>
          <w:rFonts w:asciiTheme="minorHAnsi" w:hAnsiTheme="minorHAnsi" w:cs="Arial Narrow"/>
          <w:sz w:val="22"/>
          <w:szCs w:val="22"/>
        </w:rPr>
        <w:t xml:space="preserve"> upovedomí uchádzača o tom, že bol z verejného obstarávania vylúčený s uvedením dôvodu vylúčenia a lehoty, v ktorej môže doručiť námietky podľa § 170 ods. 3 písm. d) zákona o verejnom obstarávaní.</w:t>
      </w:r>
    </w:p>
    <w:p w14:paraId="6A1D7841" w14:textId="77777777" w:rsidR="00482B63" w:rsidRPr="00D13325" w:rsidRDefault="00482B63" w:rsidP="00474519">
      <w:pPr>
        <w:pStyle w:val="Nadpis7"/>
        <w:keepNext w:val="0"/>
        <w:numPr>
          <w:ilvl w:val="0"/>
          <w:numId w:val="12"/>
        </w:numPr>
        <w:shd w:val="clear" w:color="auto" w:fill="D9D9D9"/>
        <w:tabs>
          <w:tab w:val="clear" w:pos="432"/>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Dôvernosť verejného obstarávania</w:t>
      </w:r>
    </w:p>
    <w:p w14:paraId="079B3CB8" w14:textId="77777777" w:rsidR="0019242A" w:rsidRPr="00B87458" w:rsidRDefault="0019242A" w:rsidP="00B87458">
      <w:pPr>
        <w:numPr>
          <w:ilvl w:val="1"/>
          <w:numId w:val="12"/>
        </w:numPr>
        <w:spacing w:after="120"/>
        <w:jc w:val="both"/>
        <w:rPr>
          <w:rFonts w:asciiTheme="minorHAnsi" w:hAnsiTheme="minorHAnsi" w:cs="Arial Narrow"/>
          <w:b/>
          <w:sz w:val="22"/>
          <w:szCs w:val="22"/>
        </w:rPr>
      </w:pPr>
      <w:r w:rsidRPr="0019242A">
        <w:rPr>
          <w:rFonts w:asciiTheme="minorHAnsi" w:hAnsiTheme="minorHAnsi" w:cs="Arial Narrow"/>
          <w:sz w:val="22"/>
          <w:szCs w:val="22"/>
        </w:rPr>
        <w:t>Verejný obstarávateľ je</w:t>
      </w:r>
      <w:r w:rsidR="004D5DE1">
        <w:rPr>
          <w:rFonts w:asciiTheme="minorHAnsi" w:hAnsiTheme="minorHAnsi" w:cs="Arial Narrow"/>
          <w:sz w:val="22"/>
          <w:szCs w:val="22"/>
        </w:rPr>
        <w:t xml:space="preserve"> podľa § 22 zákona o verejnom obstarávaní</w:t>
      </w:r>
      <w:r w:rsidRPr="0019242A">
        <w:rPr>
          <w:rFonts w:asciiTheme="minorHAnsi" w:hAnsiTheme="minorHAnsi" w:cs="Arial Narrow"/>
          <w:sz w:val="22"/>
          <w:szCs w:val="22"/>
        </w:rPr>
        <w:t xml:space="preserve"> povinný zachovávať mlčanlivosť o informáciách označených ako dôverné, ktoré mu uchádzač alebo záujemca poskytol; </w:t>
      </w:r>
      <w:r w:rsidRPr="0019242A">
        <w:rPr>
          <w:rFonts w:asciiTheme="minorHAnsi" w:hAnsiTheme="minorHAnsi" w:cs="Arial Narrow"/>
          <w:b/>
          <w:sz w:val="22"/>
          <w:szCs w:val="22"/>
        </w:rPr>
        <w:t>na tento účel uchádzač alebo záujemca označí, ktoré skutočnosti považuje za dôverné.</w:t>
      </w:r>
      <w:r w:rsidR="004D5DE1">
        <w:rPr>
          <w:rFonts w:asciiTheme="minorHAnsi" w:hAnsiTheme="minorHAnsi" w:cs="Arial Narrow"/>
          <w:b/>
          <w:sz w:val="22"/>
          <w:szCs w:val="22"/>
        </w:rPr>
        <w:t xml:space="preserve"> </w:t>
      </w:r>
      <w:r w:rsidR="004D5DE1" w:rsidRPr="00EF1591">
        <w:rPr>
          <w:rFonts w:asciiTheme="minorHAnsi" w:hAnsiTheme="minorHAnsi" w:cs="Arial Narrow"/>
          <w:b/>
          <w:sz w:val="22"/>
          <w:szCs w:val="22"/>
        </w:rPr>
        <w:t xml:space="preserve">Verejný obstarávateľ </w:t>
      </w:r>
      <w:r w:rsidR="004D5DE1">
        <w:rPr>
          <w:rFonts w:asciiTheme="minorHAnsi" w:hAnsiTheme="minorHAnsi" w:cs="Arial Narrow"/>
          <w:b/>
          <w:sz w:val="22"/>
          <w:szCs w:val="22"/>
        </w:rPr>
        <w:t>žiada</w:t>
      </w:r>
      <w:r w:rsidR="004D5DE1" w:rsidRPr="00EF1591">
        <w:rPr>
          <w:rFonts w:asciiTheme="minorHAnsi" w:hAnsiTheme="minorHAnsi" w:cs="Arial Narrow"/>
          <w:b/>
          <w:sz w:val="22"/>
          <w:szCs w:val="22"/>
        </w:rPr>
        <w:t>, aby ponuka uchádzača obsahovala uchádzačom vypracovaný</w:t>
      </w:r>
      <w:r w:rsidR="004D5DE1">
        <w:rPr>
          <w:rFonts w:asciiTheme="minorHAnsi" w:hAnsiTheme="minorHAnsi" w:cs="Arial Narrow"/>
          <w:b/>
          <w:sz w:val="22"/>
          <w:szCs w:val="22"/>
        </w:rPr>
        <w:t xml:space="preserve"> </w:t>
      </w:r>
      <w:r w:rsidR="004D5DE1" w:rsidRPr="00EF1591">
        <w:rPr>
          <w:rFonts w:asciiTheme="minorHAnsi" w:hAnsiTheme="minorHAnsi" w:cs="Arial Narrow"/>
          <w:b/>
          <w:sz w:val="22"/>
          <w:szCs w:val="22"/>
        </w:rPr>
        <w:t>zoznam všetkých informácií ktoré sú dôverné s identifikáciou čísla strany, čísla odseku, bodu a</w:t>
      </w:r>
      <w:r w:rsidR="004D5DE1">
        <w:rPr>
          <w:rFonts w:asciiTheme="minorHAnsi" w:hAnsiTheme="minorHAnsi" w:cs="Arial Narrow"/>
          <w:b/>
          <w:sz w:val="22"/>
          <w:szCs w:val="22"/>
        </w:rPr>
        <w:t> </w:t>
      </w:r>
      <w:r w:rsidR="004D5DE1" w:rsidRPr="00EF1591">
        <w:rPr>
          <w:rFonts w:asciiTheme="minorHAnsi" w:hAnsiTheme="minorHAnsi" w:cs="Arial Narrow"/>
          <w:b/>
          <w:sz w:val="22"/>
          <w:szCs w:val="22"/>
        </w:rPr>
        <w:t>textu</w:t>
      </w:r>
      <w:r w:rsidR="004D5DE1">
        <w:rPr>
          <w:rFonts w:asciiTheme="minorHAnsi" w:hAnsiTheme="minorHAnsi" w:cs="Arial Narrow"/>
          <w:b/>
          <w:sz w:val="22"/>
          <w:szCs w:val="22"/>
        </w:rPr>
        <w:t xml:space="preserve"> </w:t>
      </w:r>
      <w:r w:rsidR="004D5DE1" w:rsidRPr="00EF1591">
        <w:rPr>
          <w:rFonts w:asciiTheme="minorHAnsi" w:hAnsiTheme="minorHAnsi" w:cs="Arial Narrow"/>
          <w:b/>
          <w:sz w:val="22"/>
          <w:szCs w:val="22"/>
        </w:rPr>
        <w:t>obsahujúceho informácie, ktoré sú dôverné.</w:t>
      </w:r>
    </w:p>
    <w:p w14:paraId="69750FEB" w14:textId="77777777" w:rsidR="0019242A" w:rsidRDefault="0019242A" w:rsidP="00C544E6">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Pr>
          <w:rFonts w:asciiTheme="minorHAnsi" w:hAnsiTheme="minorHAnsi" w:cs="Arial Narrow"/>
          <w:sz w:val="22"/>
          <w:szCs w:val="22"/>
        </w:rPr>
        <w:t xml:space="preserve">                </w:t>
      </w:r>
      <w:r w:rsidRPr="0019242A">
        <w:rPr>
          <w:rFonts w:asciiTheme="minorHAnsi" w:hAnsiTheme="minorHAnsi" w:cs="Arial Narrow"/>
          <w:sz w:val="22"/>
          <w:szCs w:val="22"/>
        </w:rPr>
        <w:t>a vzory.</w:t>
      </w:r>
    </w:p>
    <w:p w14:paraId="4AF0A999" w14:textId="77777777" w:rsidR="00695431" w:rsidRDefault="0019242A" w:rsidP="00E91762">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Členovia komisie, ktor</w:t>
      </w:r>
      <w:r w:rsidR="00EE2A11">
        <w:rPr>
          <w:rFonts w:asciiTheme="minorHAnsi" w:hAnsiTheme="minorHAnsi" w:cs="Arial Narrow"/>
          <w:sz w:val="22"/>
          <w:szCs w:val="22"/>
        </w:rPr>
        <w:t>í</w:t>
      </w:r>
      <w:r w:rsidRPr="0019242A">
        <w:rPr>
          <w:rFonts w:asciiTheme="minorHAnsi" w:hAnsiTheme="minorHAnsi" w:cs="Arial Narrow"/>
          <w:sz w:val="22"/>
          <w:szCs w:val="22"/>
        </w:rPr>
        <w:t xml:space="preserve"> vyhodnocuj</w:t>
      </w:r>
      <w:r w:rsidR="00EE2A11">
        <w:rPr>
          <w:rFonts w:asciiTheme="minorHAnsi" w:hAnsiTheme="minorHAnsi" w:cs="Arial Narrow"/>
          <w:sz w:val="22"/>
          <w:szCs w:val="22"/>
        </w:rPr>
        <w:t>ú</w:t>
      </w:r>
      <w:r w:rsidRPr="0019242A">
        <w:rPr>
          <w:rFonts w:asciiTheme="minorHAnsi" w:hAnsiTheme="minorHAnsi" w:cs="Arial Narrow"/>
          <w:sz w:val="22"/>
          <w:szCs w:val="22"/>
        </w:rPr>
        <w:t xml:space="preserve"> ponuky, nesmú poskytovať počas vyhodnocovania ponúk informácie o obsahu ponúk. Na členov komisie sa vzťahujú povinnosti podľa predchádzajúcich bodov </w:t>
      </w:r>
      <w:r w:rsidR="00F233B1">
        <w:rPr>
          <w:rFonts w:asciiTheme="minorHAnsi" w:hAnsiTheme="minorHAnsi" w:cs="Arial Narrow"/>
          <w:sz w:val="22"/>
          <w:szCs w:val="22"/>
        </w:rPr>
        <w:t>2</w:t>
      </w:r>
      <w:r>
        <w:rPr>
          <w:rFonts w:asciiTheme="minorHAnsi" w:hAnsiTheme="minorHAnsi" w:cs="Arial Narrow"/>
          <w:sz w:val="22"/>
          <w:szCs w:val="22"/>
        </w:rPr>
        <w:t>1</w:t>
      </w:r>
      <w:r w:rsidRPr="0019242A">
        <w:rPr>
          <w:rFonts w:asciiTheme="minorHAnsi" w:hAnsiTheme="minorHAnsi" w:cs="Arial Narrow"/>
          <w:sz w:val="22"/>
          <w:szCs w:val="22"/>
        </w:rPr>
        <w:t xml:space="preserve">.1, </w:t>
      </w:r>
      <w:r w:rsidR="00F233B1">
        <w:rPr>
          <w:rFonts w:asciiTheme="minorHAnsi" w:hAnsiTheme="minorHAnsi" w:cs="Arial Narrow"/>
          <w:sz w:val="22"/>
          <w:szCs w:val="22"/>
        </w:rPr>
        <w:t>2</w:t>
      </w:r>
      <w:r>
        <w:rPr>
          <w:rFonts w:asciiTheme="minorHAnsi" w:hAnsiTheme="minorHAnsi" w:cs="Arial Narrow"/>
          <w:sz w:val="22"/>
          <w:szCs w:val="22"/>
        </w:rPr>
        <w:t>1</w:t>
      </w:r>
      <w:r w:rsidRPr="0019242A">
        <w:rPr>
          <w:rFonts w:asciiTheme="minorHAnsi" w:hAnsiTheme="minorHAnsi" w:cs="Arial Narrow"/>
          <w:sz w:val="22"/>
          <w:szCs w:val="22"/>
        </w:rPr>
        <w:t xml:space="preserve">.2 (§ 22 </w:t>
      </w:r>
      <w:r w:rsidR="00EE2A11">
        <w:rPr>
          <w:rFonts w:asciiTheme="minorHAnsi" w:hAnsiTheme="minorHAnsi" w:cs="Arial Narrow"/>
          <w:sz w:val="22"/>
          <w:szCs w:val="22"/>
        </w:rPr>
        <w:t>zákona o verejnom obstarávaní)</w:t>
      </w:r>
      <w:r w:rsidRPr="0019242A">
        <w:rPr>
          <w:rFonts w:asciiTheme="minorHAnsi" w:hAnsiTheme="minorHAnsi" w:cs="Arial Narrow"/>
          <w:sz w:val="22"/>
          <w:szCs w:val="22"/>
        </w:rPr>
        <w:t xml:space="preserve">. Na tento účel uchádzač/záujemca podľa § 22 ods. 4 </w:t>
      </w:r>
      <w:r w:rsidR="00EE2A11">
        <w:rPr>
          <w:rFonts w:asciiTheme="minorHAnsi" w:hAnsiTheme="minorHAnsi" w:cs="Arial Narrow"/>
          <w:sz w:val="22"/>
          <w:szCs w:val="22"/>
        </w:rPr>
        <w:t>zákona o verjnom obstarávaní</w:t>
      </w:r>
      <w:r w:rsidRPr="0019242A">
        <w:rPr>
          <w:rFonts w:asciiTheme="minorHAnsi" w:hAnsiTheme="minorHAnsi" w:cs="Arial Narrow"/>
          <w:sz w:val="22"/>
          <w:szCs w:val="22"/>
        </w:rPr>
        <w:t xml:space="preserve"> označí, ktoré informácie sú podľa predchádzajúcich bodov dôverné</w:t>
      </w:r>
      <w:r w:rsidR="004D5DE1">
        <w:rPr>
          <w:rFonts w:asciiTheme="minorHAnsi" w:hAnsiTheme="minorHAnsi" w:cs="Arial Narrow"/>
          <w:sz w:val="22"/>
          <w:szCs w:val="22"/>
        </w:rPr>
        <w:t>.</w:t>
      </w:r>
      <w:r w:rsidRPr="0019242A">
        <w:rPr>
          <w:rFonts w:asciiTheme="minorHAnsi" w:hAnsiTheme="minorHAnsi" w:cs="Arial Narrow"/>
          <w:sz w:val="22"/>
          <w:szCs w:val="22"/>
        </w:rPr>
        <w:t xml:space="preserve"> Týmto nie sú dotknuté ustanovenia </w:t>
      </w:r>
      <w:r w:rsidR="00EE2A11">
        <w:rPr>
          <w:rFonts w:asciiTheme="minorHAnsi" w:hAnsiTheme="minorHAnsi" w:cs="Arial Narrow"/>
          <w:sz w:val="22"/>
          <w:szCs w:val="22"/>
        </w:rPr>
        <w:t>zákona o verjnom obstarávaní</w:t>
      </w:r>
      <w:r w:rsidRPr="0019242A">
        <w:rPr>
          <w:rFonts w:asciiTheme="minorHAnsi" w:hAnsiTheme="minorHAnsi" w:cs="Arial Narrow"/>
          <w:sz w:val="22"/>
          <w:szCs w:val="22"/>
        </w:rPr>
        <w:t>, ukladajúce povinnosť verejnému obstarávateľovi oznamovať či zasielať úradu dokumenty a iné</w:t>
      </w:r>
      <w:r w:rsidR="00E173C9" w:rsidRPr="00E173C9">
        <w:t xml:space="preserve"> </w:t>
      </w:r>
      <w:r w:rsidR="00E173C9" w:rsidRPr="00E173C9">
        <w:rPr>
          <w:rFonts w:asciiTheme="minorHAnsi" w:hAnsiTheme="minorHAnsi" w:cs="Arial Narrow"/>
          <w:sz w:val="22"/>
          <w:szCs w:val="22"/>
        </w:rPr>
        <w:t>oznámenia, ako ani ustanovenia ukladajúce verejnému obstarávateľovi a úradu zverejňovať dokumenty a iné oznámenia podľa tohto zákona a tiež povinnosti zverejňovania zmlúv podľa osobitného predpisu</w:t>
      </w:r>
      <w:r w:rsidR="00E173C9">
        <w:rPr>
          <w:rFonts w:asciiTheme="minorHAnsi" w:hAnsiTheme="minorHAnsi" w:cs="Arial Narrow"/>
          <w:sz w:val="22"/>
          <w:szCs w:val="22"/>
        </w:rPr>
        <w:t>.</w:t>
      </w:r>
    </w:p>
    <w:p w14:paraId="0DA73CC2" w14:textId="77777777" w:rsidR="004D5DE1" w:rsidRPr="004D5DE1" w:rsidRDefault="004D5DE1" w:rsidP="004D5DE1">
      <w:pPr>
        <w:numPr>
          <w:ilvl w:val="1"/>
          <w:numId w:val="12"/>
        </w:numPr>
        <w:spacing w:after="120"/>
        <w:jc w:val="both"/>
        <w:rPr>
          <w:rFonts w:asciiTheme="minorHAnsi" w:hAnsiTheme="minorHAnsi" w:cs="Arial Narrow"/>
          <w:sz w:val="22"/>
          <w:szCs w:val="22"/>
        </w:rPr>
      </w:pPr>
      <w:r w:rsidRPr="004D5DE1">
        <w:rPr>
          <w:rFonts w:asciiTheme="minorHAnsi" w:hAnsiTheme="minorHAnsi" w:cs="Arial Narrow"/>
          <w:sz w:val="22"/>
          <w:szCs w:val="22"/>
        </w:rPr>
        <w:lastRenderedPageBreak/>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hyperlink r:id="rId21" w:history="1">
        <w:r w:rsidR="004942AC" w:rsidRPr="00021136">
          <w:rPr>
            <w:rStyle w:val="Hypertextovprepojenie"/>
            <w:rFonts w:asciiTheme="minorHAnsi" w:hAnsiTheme="minorHAnsi" w:cs="Arial Narrow"/>
            <w:sz w:val="22"/>
            <w:szCs w:val="22"/>
          </w:rPr>
          <w:t>https://www.justice.gov.sk/Stranky/Ministerstvo/Kontakty/Ochrana-osobnych-udajov.aspx</w:t>
        </w:r>
      </w:hyperlink>
      <w:r w:rsidR="004942AC">
        <w:rPr>
          <w:rFonts w:asciiTheme="minorHAnsi" w:hAnsiTheme="minorHAnsi" w:cs="Arial Narrow"/>
          <w:sz w:val="22"/>
          <w:szCs w:val="22"/>
        </w:rPr>
        <w:t xml:space="preserve"> .</w:t>
      </w:r>
    </w:p>
    <w:p w14:paraId="63D2A0B6" w14:textId="77777777" w:rsidR="004D5DE1" w:rsidRPr="002C56B7" w:rsidRDefault="004D5DE1" w:rsidP="004D5DE1">
      <w:pPr>
        <w:numPr>
          <w:ilvl w:val="1"/>
          <w:numId w:val="12"/>
        </w:numPr>
        <w:spacing w:after="120"/>
        <w:jc w:val="both"/>
        <w:rPr>
          <w:rFonts w:asciiTheme="minorHAnsi" w:hAnsiTheme="minorHAnsi" w:cs="Arial Narrow"/>
          <w:sz w:val="22"/>
          <w:szCs w:val="22"/>
        </w:rPr>
      </w:pPr>
      <w:r w:rsidRPr="004D5DE1">
        <w:rPr>
          <w:rFonts w:asciiTheme="minorHAnsi" w:hAnsiTheme="minorHAnsi" w:cs="Arial Narrow"/>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226C55D6" w14:textId="77777777" w:rsidR="007C3554" w:rsidRPr="00D13325" w:rsidRDefault="007C3554" w:rsidP="00474519">
      <w:pPr>
        <w:pStyle w:val="Nadpis7"/>
        <w:keepNext w:val="0"/>
        <w:numPr>
          <w:ilvl w:val="0"/>
          <w:numId w:val="12"/>
        </w:numPr>
        <w:shd w:val="clear" w:color="auto" w:fill="D9D9D9"/>
        <w:tabs>
          <w:tab w:val="left"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z w:val="22"/>
          <w:szCs w:val="22"/>
          <w:u w:val="none"/>
        </w:rPr>
        <w:t xml:space="preserve">  </w:t>
      </w:r>
      <w:r w:rsidR="00F00517" w:rsidRPr="00D13325">
        <w:rPr>
          <w:rFonts w:asciiTheme="minorHAnsi" w:hAnsiTheme="minorHAnsi" w:cs="Arial Narrow"/>
          <w:sz w:val="22"/>
          <w:szCs w:val="22"/>
          <w:u w:val="none"/>
        </w:rPr>
        <w:t>I</w:t>
      </w:r>
      <w:r w:rsidR="003D0F64" w:rsidRPr="00D13325">
        <w:rPr>
          <w:rFonts w:asciiTheme="minorHAnsi" w:hAnsiTheme="minorHAnsi" w:cs="Arial Narrow"/>
          <w:smallCaps/>
          <w:sz w:val="22"/>
          <w:szCs w:val="22"/>
          <w:u w:val="none"/>
        </w:rPr>
        <w:t xml:space="preserve">nformácia o </w:t>
      </w:r>
      <w:r w:rsidRPr="00D13325">
        <w:rPr>
          <w:rFonts w:asciiTheme="minorHAnsi" w:hAnsiTheme="minorHAnsi" w:cs="Arial Narrow"/>
          <w:smallCaps/>
          <w:sz w:val="22"/>
          <w:szCs w:val="22"/>
          <w:u w:val="none"/>
        </w:rPr>
        <w:t>výsledku vyhodnotenia ponúk</w:t>
      </w:r>
    </w:p>
    <w:p w14:paraId="3125C5EA" w14:textId="77777777" w:rsidR="00CC2D7A" w:rsidRDefault="00CC2D7A" w:rsidP="00B87458">
      <w:pPr>
        <w:pStyle w:val="Odsekzoznamu"/>
        <w:numPr>
          <w:ilvl w:val="1"/>
          <w:numId w:val="12"/>
        </w:numPr>
        <w:jc w:val="both"/>
        <w:rPr>
          <w:rFonts w:asciiTheme="minorHAnsi" w:hAnsiTheme="minorHAnsi" w:cs="Arial Narrow"/>
          <w:sz w:val="22"/>
          <w:szCs w:val="22"/>
        </w:rPr>
      </w:pPr>
      <w:r w:rsidRPr="004508CF">
        <w:rPr>
          <w:rFonts w:asciiTheme="minorHAnsi" w:hAnsiTheme="minorHAnsi" w:cs="Arial Narrow"/>
          <w:sz w:val="22"/>
          <w:szCs w:val="22"/>
        </w:rPr>
        <w:t>V prípade, ak nedošlo k predloženiu dokladov preukazujúcich splnenie podmienok účasti skôr, verejný</w:t>
      </w:r>
      <w:r>
        <w:rPr>
          <w:rFonts w:asciiTheme="minorHAnsi" w:hAnsiTheme="minorHAnsi" w:cs="Arial Narrow"/>
          <w:sz w:val="22"/>
          <w:szCs w:val="22"/>
        </w:rPr>
        <w:t xml:space="preserve"> </w:t>
      </w:r>
      <w:r w:rsidRPr="00011EC1">
        <w:rPr>
          <w:rFonts w:asciiTheme="minorHAnsi" w:hAnsiTheme="minorHAnsi" w:cs="Arial Narrow"/>
          <w:sz w:val="22"/>
          <w:szCs w:val="22"/>
        </w:rPr>
        <w:t xml:space="preserve">obstarávateľ po vyhodnotení ponúk vyhodnotí splnenie podmienok účasti uchádzačovi, ktorý sa umiestnil na prvom mieste v poradí. Ak dôjde k vylúčeniu tohto uchádzača, vyhodnotí sa následne splnenie podmienok účasti ďalšieho uchádzača v poradí tak, aby uchádzač umiestnený na prvom mieste v novo zostavenom poradí spĺňal podmienky účasti. Verejný obstarávateľ prostredníctvom komunikačného rozhrania systému </w:t>
      </w:r>
      <w:r w:rsidR="004942AC">
        <w:rPr>
          <w:rFonts w:asciiTheme="minorHAnsi" w:hAnsiTheme="minorHAnsi" w:cs="Arial Narrow"/>
          <w:sz w:val="22"/>
          <w:szCs w:val="22"/>
        </w:rPr>
        <w:t>JOSEPHINE</w:t>
      </w:r>
      <w:r w:rsidRPr="00011EC1">
        <w:rPr>
          <w:rFonts w:asciiTheme="minorHAnsi" w:hAnsiTheme="minorHAnsi" w:cs="Arial Narrow"/>
          <w:sz w:val="22"/>
          <w:szCs w:val="22"/>
        </w:rPr>
        <w:t xml:space="preserve"> požiada uchádzača o predloženie dokladov preukazujúcich splnenie podmienok účasti v lehote nie kratšej ako päť pracovných dní odo dňa doručenia žiadosti a vyhodnotí ich podľa § 40 zákona o verejnom obstarávaní.</w:t>
      </w:r>
    </w:p>
    <w:p w14:paraId="11266D50" w14:textId="77777777" w:rsidR="00CC2D7A" w:rsidRPr="00B87458" w:rsidRDefault="00CC2D7A" w:rsidP="00B87458">
      <w:pPr>
        <w:pStyle w:val="Odsekzoznamu"/>
        <w:numPr>
          <w:ilvl w:val="1"/>
          <w:numId w:val="12"/>
        </w:numPr>
        <w:jc w:val="both"/>
        <w:rPr>
          <w:rFonts w:asciiTheme="minorHAnsi" w:hAnsiTheme="minorHAnsi" w:cs="Arial Narrow"/>
          <w:sz w:val="22"/>
          <w:szCs w:val="22"/>
        </w:rPr>
      </w:pPr>
      <w:r w:rsidRPr="00B87458">
        <w:rPr>
          <w:rFonts w:asciiTheme="minorHAnsi" w:hAnsiTheme="minorHAnsi" w:cs="Arial Narrow"/>
          <w:sz w:val="22"/>
          <w:szCs w:val="22"/>
        </w:rPr>
        <w:t xml:space="preserve">Verejný obstarávateľ po vyhodnotení ponúk, po skončení postupu podľa bodu 22.1 týchto súťažných podkladov a po odoslaní všetkých oznámení o vylúčení uchádzača, bezodkladne prostredníctvom komunikačného rozhrania systému </w:t>
      </w:r>
      <w:r w:rsidR="004942AC">
        <w:rPr>
          <w:rFonts w:asciiTheme="minorHAnsi" w:hAnsiTheme="minorHAnsi" w:cs="Arial Narrow"/>
          <w:sz w:val="22"/>
          <w:szCs w:val="22"/>
        </w:rPr>
        <w:t>JOSEPHINE</w:t>
      </w:r>
      <w:r w:rsidRPr="00B87458">
        <w:rPr>
          <w:rFonts w:asciiTheme="minorHAnsi" w:hAnsiTheme="minorHAnsi" w:cs="Arial Narrow"/>
          <w:sz w:val="22"/>
          <w:szCs w:val="22"/>
        </w:rPr>
        <w:t xml:space="preserve"> oznámi všetkým uchádzačom, ktorých ponuky sa vyhodnocovali, výsledok vyhodnotenia ponúk, vrátane poradia uchádzačov a súčasne uverejní informáciu o výsledku vyhodnotenia ponúk a poradie uchádzačov v profile. Úspešnému uchádzačovi písomne oznámi, že jeho ponuku prijíma. Neúspešnému uchádzačovi písomne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w:t>
      </w:r>
    </w:p>
    <w:p w14:paraId="0A3C5E99" w14:textId="77777777" w:rsidR="007C3554" w:rsidRPr="00D13325" w:rsidRDefault="007C3554" w:rsidP="00474519">
      <w:pPr>
        <w:pStyle w:val="Nadpis7"/>
        <w:keepNext w:val="0"/>
        <w:numPr>
          <w:ilvl w:val="0"/>
          <w:numId w:val="12"/>
        </w:numPr>
        <w:shd w:val="clear" w:color="auto" w:fill="D9D9D9"/>
        <w:tabs>
          <w:tab w:val="left"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 xml:space="preserve">  Uzavretie </w:t>
      </w:r>
      <w:r w:rsidR="00487B9A" w:rsidRPr="00D13325">
        <w:rPr>
          <w:rFonts w:asciiTheme="minorHAnsi" w:hAnsiTheme="minorHAnsi" w:cs="Arial Narrow"/>
          <w:smallCaps/>
          <w:sz w:val="22"/>
          <w:szCs w:val="22"/>
          <w:u w:val="none"/>
        </w:rPr>
        <w:t>zmluvy</w:t>
      </w:r>
    </w:p>
    <w:p w14:paraId="4905C077" w14:textId="77777777" w:rsidR="00B66876" w:rsidRDefault="00B66876" w:rsidP="00B66876">
      <w:pPr>
        <w:pStyle w:val="Textpoznmkypodiarou"/>
        <w:numPr>
          <w:ilvl w:val="1"/>
          <w:numId w:val="12"/>
        </w:numPr>
        <w:tabs>
          <w:tab w:val="right" w:leader="dot" w:pos="10080"/>
        </w:tabs>
        <w:jc w:val="both"/>
        <w:rPr>
          <w:rFonts w:asciiTheme="minorHAnsi" w:hAnsiTheme="minorHAnsi" w:cs="Arial Narrow"/>
          <w:sz w:val="22"/>
          <w:szCs w:val="22"/>
        </w:rPr>
      </w:pPr>
      <w:r w:rsidRPr="00B66876">
        <w:rPr>
          <w:rFonts w:asciiTheme="minorHAnsi" w:hAnsiTheme="minorHAnsi" w:cs="Arial Narrow"/>
          <w:sz w:val="22"/>
          <w:szCs w:val="22"/>
        </w:rPr>
        <w:t>Postup pri uzatvorení zmluvy s úspešným uchádzačom, ktorého ponuka bude prijatá, sa bude riadiť ustanovením § 56 zákona o verejnom obstarávaní.</w:t>
      </w:r>
    </w:p>
    <w:p w14:paraId="7CB56780" w14:textId="77777777" w:rsidR="00CC2D7A" w:rsidRPr="00CA3D83" w:rsidRDefault="00CC2D7A" w:rsidP="00CC2D7A">
      <w:pPr>
        <w:pStyle w:val="Textpoznmkypodiarou"/>
        <w:numPr>
          <w:ilvl w:val="1"/>
          <w:numId w:val="12"/>
        </w:numPr>
        <w:tabs>
          <w:tab w:val="right" w:leader="dot" w:pos="10080"/>
        </w:tabs>
        <w:jc w:val="both"/>
        <w:rPr>
          <w:rFonts w:asciiTheme="minorHAnsi" w:hAnsiTheme="minorHAnsi" w:cs="Arial Narrow"/>
          <w:sz w:val="22"/>
          <w:szCs w:val="22"/>
        </w:rPr>
      </w:pPr>
      <w:r w:rsidRPr="00907FDC">
        <w:rPr>
          <w:rFonts w:asciiTheme="minorHAnsi" w:hAnsiTheme="minorHAnsi" w:cs="Arial Narrow"/>
          <w:sz w:val="22"/>
          <w:szCs w:val="22"/>
        </w:rPr>
        <w:t xml:space="preserve">Uzavretá  </w:t>
      </w:r>
      <w:r>
        <w:rPr>
          <w:rFonts w:asciiTheme="minorHAnsi" w:hAnsiTheme="minorHAnsi" w:cs="Arial Narrow"/>
          <w:sz w:val="22"/>
          <w:szCs w:val="22"/>
        </w:rPr>
        <w:t xml:space="preserve">Zmluva </w:t>
      </w:r>
      <w:r w:rsidRPr="00907FDC">
        <w:rPr>
          <w:rFonts w:asciiTheme="minorHAnsi" w:hAnsiTheme="minorHAnsi" w:cs="Arial Narrow"/>
          <w:sz w:val="22"/>
          <w:szCs w:val="22"/>
        </w:rPr>
        <w:t>nesmie byť v rozpore so súťažnými podkladmi a s ponukou predloženou</w:t>
      </w:r>
      <w:r>
        <w:rPr>
          <w:rFonts w:asciiTheme="minorHAnsi" w:hAnsiTheme="minorHAnsi" w:cs="Arial Narrow"/>
          <w:sz w:val="22"/>
          <w:szCs w:val="22"/>
        </w:rPr>
        <w:t xml:space="preserve"> </w:t>
      </w:r>
      <w:r w:rsidRPr="0026417D">
        <w:rPr>
          <w:rFonts w:asciiTheme="minorHAnsi" w:hAnsiTheme="minorHAnsi" w:cs="Arial Narrow"/>
          <w:sz w:val="22"/>
          <w:szCs w:val="22"/>
        </w:rPr>
        <w:t>úspešným uchádzačom.</w:t>
      </w:r>
      <w:r w:rsidRPr="00CA3D83">
        <w:rPr>
          <w:rFonts w:asciiTheme="minorHAnsi" w:hAnsiTheme="minorHAnsi" w:cs="Arial Narrow"/>
          <w:sz w:val="22"/>
          <w:szCs w:val="22"/>
        </w:rPr>
        <w:t xml:space="preserve"> </w:t>
      </w:r>
    </w:p>
    <w:p w14:paraId="56508446" w14:textId="77777777" w:rsidR="00CC2D7A" w:rsidRPr="00CA3D83" w:rsidRDefault="00CC2D7A" w:rsidP="00CC2D7A">
      <w:pPr>
        <w:pStyle w:val="Textpoznmkypodiarou"/>
        <w:numPr>
          <w:ilvl w:val="1"/>
          <w:numId w:val="12"/>
        </w:numPr>
        <w:tabs>
          <w:tab w:val="right" w:leader="dot" w:pos="10080"/>
        </w:tabs>
        <w:jc w:val="both"/>
        <w:rPr>
          <w:rFonts w:asciiTheme="minorHAnsi" w:hAnsiTheme="minorHAnsi" w:cs="Arial Narrow"/>
          <w:sz w:val="22"/>
          <w:szCs w:val="22"/>
        </w:rPr>
      </w:pPr>
      <w:r w:rsidRPr="00673202">
        <w:rPr>
          <w:rFonts w:asciiTheme="minorHAnsi" w:hAnsiTheme="minorHAnsi" w:cs="Arial Narrow"/>
          <w:sz w:val="22"/>
          <w:szCs w:val="22"/>
        </w:rPr>
        <w:t>Verejný obstarávateľ nesmie</w:t>
      </w:r>
      <w:r>
        <w:rPr>
          <w:rFonts w:asciiTheme="minorHAnsi" w:hAnsiTheme="minorHAnsi" w:cs="Arial Narrow"/>
          <w:sz w:val="22"/>
          <w:szCs w:val="22"/>
        </w:rPr>
        <w:t xml:space="preserve"> uzavrieť</w:t>
      </w:r>
      <w:r w:rsidRPr="00673202">
        <w:rPr>
          <w:rFonts w:asciiTheme="minorHAnsi" w:hAnsiTheme="minorHAnsi" w:cs="Arial Narrow"/>
          <w:sz w:val="22"/>
          <w:szCs w:val="22"/>
        </w:rPr>
        <w:t xml:space="preserve"> </w:t>
      </w:r>
      <w:r>
        <w:rPr>
          <w:rFonts w:asciiTheme="minorHAnsi" w:hAnsiTheme="minorHAnsi" w:cs="Arial Narrow"/>
          <w:sz w:val="22"/>
          <w:szCs w:val="22"/>
        </w:rPr>
        <w:t>Zmluvu</w:t>
      </w:r>
      <w:r w:rsidRPr="00673202">
        <w:rPr>
          <w:rFonts w:asciiTheme="minorHAnsi" w:hAnsiTheme="minorHAnsi" w:cs="Arial Narrow"/>
          <w:sz w:val="22"/>
          <w:szCs w:val="22"/>
        </w:rPr>
        <w:t xml:space="preserve"> s uchádzačom, ktorý podľa § 11 ods. 1 zákona</w:t>
      </w:r>
      <w:r>
        <w:rPr>
          <w:rFonts w:asciiTheme="minorHAnsi" w:hAnsiTheme="minorHAnsi" w:cs="Arial Narrow"/>
          <w:sz w:val="22"/>
          <w:szCs w:val="22"/>
        </w:rPr>
        <w:t xml:space="preserve"> o verejnom obstarávaní</w:t>
      </w:r>
      <w:r w:rsidRPr="00673202">
        <w:rPr>
          <w:rFonts w:asciiTheme="minorHAnsi" w:hAnsiTheme="minorHAnsi" w:cs="Arial Narrow"/>
          <w:sz w:val="22"/>
          <w:szCs w:val="22"/>
        </w:rPr>
        <w:t xml:space="preserve"> má povinnosť zapisovať sa do registra partnerov verejného sektora a nie je zapísaný v registri partnerov verejného</w:t>
      </w:r>
      <w:r>
        <w:rPr>
          <w:rFonts w:asciiTheme="minorHAnsi" w:hAnsiTheme="minorHAnsi" w:cs="Arial Narrow"/>
          <w:sz w:val="22"/>
          <w:szCs w:val="22"/>
        </w:rPr>
        <w:t xml:space="preserve"> sektora</w:t>
      </w:r>
      <w:r w:rsidRPr="00673202">
        <w:rPr>
          <w:rFonts w:asciiTheme="minorHAnsi" w:hAnsiTheme="minorHAnsi" w:cs="Arial Narrow"/>
          <w:sz w:val="22"/>
          <w:szCs w:val="22"/>
        </w:rPr>
        <w:t xml:space="preserve"> alebo ktorého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w:t>
      </w:r>
    </w:p>
    <w:p w14:paraId="69EF451F" w14:textId="77777777" w:rsidR="00CC2D7A" w:rsidRPr="00EE418C" w:rsidRDefault="00CC2D7A" w:rsidP="00CC2D7A">
      <w:pPr>
        <w:pStyle w:val="Textpoznmkypodiarou"/>
        <w:numPr>
          <w:ilvl w:val="1"/>
          <w:numId w:val="12"/>
        </w:numPr>
        <w:tabs>
          <w:tab w:val="right" w:leader="dot" w:pos="10080"/>
        </w:tabs>
        <w:jc w:val="both"/>
        <w:rPr>
          <w:rFonts w:asciiTheme="minorHAnsi" w:hAnsiTheme="minorHAnsi" w:cs="Arial Narrow"/>
          <w:sz w:val="22"/>
          <w:szCs w:val="22"/>
        </w:rPr>
      </w:pPr>
      <w:r w:rsidRPr="00EE418C">
        <w:rPr>
          <w:rFonts w:asciiTheme="minorHAnsi" w:hAnsiTheme="minorHAnsi" w:cs="Arial Narrow"/>
          <w:sz w:val="22"/>
          <w:szCs w:val="22"/>
        </w:rPr>
        <w:t xml:space="preserve">Úspešný uchádzač pred podpisom </w:t>
      </w:r>
      <w:r>
        <w:rPr>
          <w:rFonts w:asciiTheme="minorHAnsi" w:hAnsiTheme="minorHAnsi" w:cs="Arial Narrow"/>
          <w:sz w:val="22"/>
          <w:szCs w:val="22"/>
        </w:rPr>
        <w:t>Zmluvy</w:t>
      </w:r>
      <w:r w:rsidRPr="00EE418C">
        <w:rPr>
          <w:rFonts w:asciiTheme="minorHAnsi" w:hAnsiTheme="minorHAnsi" w:cs="Arial Narrow"/>
          <w:sz w:val="22"/>
          <w:szCs w:val="22"/>
        </w:rPr>
        <w:t>, ktorá bude výsledkom tohto verejného obstarávania, bude povinný:</w:t>
      </w:r>
    </w:p>
    <w:p w14:paraId="1B3BB258" w14:textId="77777777" w:rsidR="00CC2D7A" w:rsidRPr="00EE418C" w:rsidRDefault="00CC2D7A" w:rsidP="0090360C">
      <w:pPr>
        <w:pStyle w:val="Textpoznmkypodiarou"/>
        <w:numPr>
          <w:ilvl w:val="0"/>
          <w:numId w:val="24"/>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uviesť údaje o v</w:t>
      </w:r>
      <w:r>
        <w:rPr>
          <w:rFonts w:asciiTheme="minorHAnsi" w:hAnsiTheme="minorHAnsi" w:cs="Arial Narrow"/>
          <w:sz w:val="22"/>
          <w:szCs w:val="22"/>
        </w:rPr>
        <w:t>šetkých známych subdodávateľoch, podiel plnenia zo zmluvy v % vyjadrení,</w:t>
      </w:r>
      <w:r w:rsidRPr="00EE418C">
        <w:rPr>
          <w:rFonts w:asciiTheme="minorHAnsi" w:hAnsiTheme="minorHAnsi" w:cs="Arial Narrow"/>
          <w:sz w:val="22"/>
          <w:szCs w:val="22"/>
        </w:rPr>
        <w:t xml:space="preserve"> údaj o osobe oprávnenej konať za subdodávateľa v rozsahu meno a priezvisko, adresa pobytu, dátum narodenia v súlade s § 41 ods. 3 zákona</w:t>
      </w:r>
      <w:r>
        <w:rPr>
          <w:rFonts w:asciiTheme="minorHAnsi" w:hAnsiTheme="minorHAnsi" w:cs="Arial Narrow"/>
          <w:sz w:val="22"/>
          <w:szCs w:val="22"/>
        </w:rPr>
        <w:t xml:space="preserve"> o verejnom obstarávaní</w:t>
      </w:r>
      <w:r w:rsidRPr="00EE418C">
        <w:rPr>
          <w:rFonts w:asciiTheme="minorHAnsi" w:hAnsiTheme="minorHAnsi" w:cs="Arial Narrow"/>
          <w:sz w:val="22"/>
          <w:szCs w:val="22"/>
        </w:rPr>
        <w:t>, v prípade, že uchádzač zabezpečuje realizáciu predmetu zákazky subdodávateľmi,</w:t>
      </w:r>
    </w:p>
    <w:p w14:paraId="5C35AC04" w14:textId="77777777" w:rsidR="00CC2D7A" w:rsidRDefault="00CC2D7A" w:rsidP="0090360C">
      <w:pPr>
        <w:pStyle w:val="Textpoznmkypodiarou"/>
        <w:numPr>
          <w:ilvl w:val="0"/>
          <w:numId w:val="24"/>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mať zápis v registri partnerov verejného sektora v súlade s bodom 2</w:t>
      </w:r>
      <w:r>
        <w:rPr>
          <w:rFonts w:asciiTheme="minorHAnsi" w:hAnsiTheme="minorHAnsi" w:cs="Arial Narrow"/>
          <w:sz w:val="22"/>
          <w:szCs w:val="22"/>
        </w:rPr>
        <w:t>3</w:t>
      </w:r>
      <w:r w:rsidRPr="00EE418C">
        <w:rPr>
          <w:rFonts w:asciiTheme="minorHAnsi" w:hAnsiTheme="minorHAnsi" w:cs="Arial Narrow"/>
          <w:sz w:val="22"/>
          <w:szCs w:val="22"/>
        </w:rPr>
        <w:t>.</w:t>
      </w:r>
      <w:r>
        <w:rPr>
          <w:rFonts w:asciiTheme="minorHAnsi" w:hAnsiTheme="minorHAnsi" w:cs="Arial Narrow"/>
          <w:sz w:val="22"/>
          <w:szCs w:val="22"/>
        </w:rPr>
        <w:t>3</w:t>
      </w:r>
      <w:r w:rsidRPr="00EE418C">
        <w:rPr>
          <w:rFonts w:asciiTheme="minorHAnsi" w:hAnsiTheme="minorHAnsi" w:cs="Arial Narrow"/>
          <w:sz w:val="22"/>
          <w:szCs w:val="22"/>
        </w:rPr>
        <w:t>,</w:t>
      </w:r>
    </w:p>
    <w:p w14:paraId="1214EB53" w14:textId="77777777" w:rsidR="00CC2D7A" w:rsidRPr="00CC2D7A" w:rsidRDefault="00CC2D7A" w:rsidP="0090360C">
      <w:pPr>
        <w:pStyle w:val="Textpoznmkypodiarou"/>
        <w:numPr>
          <w:ilvl w:val="0"/>
          <w:numId w:val="24"/>
        </w:numPr>
        <w:tabs>
          <w:tab w:val="right" w:leader="dot" w:pos="10080"/>
        </w:tabs>
        <w:ind w:left="993" w:hanging="284"/>
        <w:jc w:val="both"/>
        <w:rPr>
          <w:rFonts w:asciiTheme="minorHAnsi" w:hAnsiTheme="minorHAnsi" w:cs="Arial Narrow"/>
          <w:sz w:val="22"/>
          <w:szCs w:val="22"/>
        </w:rPr>
      </w:pPr>
      <w:r w:rsidRPr="00CC2D7A">
        <w:rPr>
          <w:rFonts w:asciiTheme="minorHAnsi" w:hAnsiTheme="minorHAnsi" w:cs="Arial Narrow"/>
          <w:sz w:val="22"/>
          <w:szCs w:val="22"/>
        </w:rPr>
        <w:t xml:space="preserve">v prípade skupiny dodávateľov – predložiť zmluvu, v ktorej budú jednoznačne stanovené vzájomné práva a povinnosti, kto sa akou časťou bude podieľať na plnení zákazky, ako aj </w:t>
      </w:r>
      <w:r w:rsidRPr="00CC2D7A">
        <w:rPr>
          <w:rFonts w:asciiTheme="minorHAnsi" w:hAnsiTheme="minorHAnsi" w:cs="Arial Narrow"/>
          <w:sz w:val="22"/>
          <w:szCs w:val="22"/>
        </w:rPr>
        <w:lastRenderedPageBreak/>
        <w:t>skutočnosť, že všetci členovia skupiny dodávateľov sú zaviazaní zo záväzkov voči verejnému obstarávateľovi spoločne a</w:t>
      </w:r>
      <w:r>
        <w:rPr>
          <w:rFonts w:asciiTheme="minorHAnsi" w:hAnsiTheme="minorHAnsi" w:cs="Arial Narrow"/>
          <w:sz w:val="22"/>
          <w:szCs w:val="22"/>
        </w:rPr>
        <w:t> </w:t>
      </w:r>
      <w:r w:rsidRPr="00CC2D7A">
        <w:rPr>
          <w:rFonts w:asciiTheme="minorHAnsi" w:hAnsiTheme="minorHAnsi" w:cs="Arial Narrow"/>
          <w:sz w:val="22"/>
          <w:szCs w:val="22"/>
        </w:rPr>
        <w:t>nerozdielne</w:t>
      </w:r>
      <w:r>
        <w:rPr>
          <w:rFonts w:asciiTheme="minorHAnsi" w:hAnsiTheme="minorHAnsi" w:cs="Arial Narrow"/>
          <w:sz w:val="22"/>
          <w:szCs w:val="22"/>
        </w:rPr>
        <w:t>.</w:t>
      </w:r>
    </w:p>
    <w:p w14:paraId="479488C6" w14:textId="77777777" w:rsidR="00EE3141" w:rsidRPr="00D13325" w:rsidRDefault="00EE3141" w:rsidP="00474519">
      <w:pPr>
        <w:pStyle w:val="Nadpis7"/>
        <w:keepNext w:val="0"/>
        <w:numPr>
          <w:ilvl w:val="0"/>
          <w:numId w:val="12"/>
        </w:numPr>
        <w:shd w:val="clear" w:color="auto" w:fill="D9D9D9"/>
        <w:tabs>
          <w:tab w:val="clear" w:pos="432"/>
          <w:tab w:val="num"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Zrušenie použitého postupu zadávania zákazky</w:t>
      </w:r>
    </w:p>
    <w:p w14:paraId="284FE18F" w14:textId="77777777" w:rsidR="00B66876" w:rsidRDefault="00B66876" w:rsidP="00B66876">
      <w:pPr>
        <w:pStyle w:val="Textpoznmkypodiarou"/>
        <w:numPr>
          <w:ilvl w:val="1"/>
          <w:numId w:val="12"/>
        </w:numPr>
        <w:tabs>
          <w:tab w:val="right" w:leader="dot" w:pos="10080"/>
        </w:tabs>
        <w:jc w:val="both"/>
        <w:rPr>
          <w:rFonts w:asciiTheme="minorHAnsi" w:hAnsiTheme="minorHAnsi" w:cs="Arial Narrow"/>
          <w:sz w:val="22"/>
          <w:szCs w:val="22"/>
        </w:rPr>
      </w:pPr>
      <w:r w:rsidRPr="00B66876">
        <w:rPr>
          <w:rFonts w:asciiTheme="minorHAnsi" w:hAnsiTheme="minorHAnsi" w:cs="Arial Narrow"/>
          <w:sz w:val="22"/>
          <w:szCs w:val="22"/>
        </w:rPr>
        <w:t>V prípade zrušenia verejného obstarávania, verejný obstarávateľ bude postupovať v zmysle ustanovenia § 57 zákona o verejnom obstarávaní.</w:t>
      </w:r>
    </w:p>
    <w:p w14:paraId="1B8CE552" w14:textId="77777777" w:rsidR="00B9332C" w:rsidRPr="00D13325" w:rsidRDefault="00B9332C" w:rsidP="00B9332C">
      <w:pPr>
        <w:pStyle w:val="Nadpis7"/>
        <w:keepNext w:val="0"/>
        <w:numPr>
          <w:ilvl w:val="0"/>
          <w:numId w:val="12"/>
        </w:numPr>
        <w:shd w:val="clear" w:color="auto" w:fill="D9D9D9"/>
        <w:tabs>
          <w:tab w:val="left"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 xml:space="preserve">   </w:t>
      </w:r>
      <w:r>
        <w:rPr>
          <w:rFonts w:asciiTheme="minorHAnsi" w:hAnsiTheme="minorHAnsi" w:cs="Arial Narrow"/>
          <w:smallCaps/>
          <w:sz w:val="22"/>
          <w:szCs w:val="22"/>
          <w:u w:val="none"/>
        </w:rPr>
        <w:t>Využitie subdodávateľov</w:t>
      </w:r>
    </w:p>
    <w:p w14:paraId="07464160" w14:textId="77777777" w:rsidR="00B9332C" w:rsidRDefault="00B9332C" w:rsidP="00E91762">
      <w:pPr>
        <w:pStyle w:val="Textpoznmkypodiarou"/>
        <w:numPr>
          <w:ilvl w:val="1"/>
          <w:numId w:val="12"/>
        </w:numPr>
        <w:tabs>
          <w:tab w:val="right" w:leader="dot" w:pos="10080"/>
        </w:tabs>
        <w:spacing w:after="120"/>
        <w:ind w:left="578" w:hanging="578"/>
        <w:jc w:val="both"/>
        <w:rPr>
          <w:rFonts w:asciiTheme="minorHAnsi" w:hAnsiTheme="minorHAnsi" w:cs="Arial Narrow"/>
          <w:sz w:val="22"/>
          <w:szCs w:val="22"/>
        </w:rPr>
      </w:pPr>
      <w:r w:rsidRPr="00B9332C">
        <w:rPr>
          <w:rFonts w:asciiTheme="minorHAnsi" w:hAnsiTheme="minorHAnsi" w:cs="Arial Narrow"/>
          <w:sz w:val="22"/>
          <w:szCs w:val="22"/>
        </w:rPr>
        <w:t>Pri využití subdodávateľov sa bude postupovať v súlade s § 41 zá</w:t>
      </w:r>
      <w:r>
        <w:rPr>
          <w:rFonts w:asciiTheme="minorHAnsi" w:hAnsiTheme="minorHAnsi" w:cs="Arial Narrow"/>
          <w:sz w:val="22"/>
          <w:szCs w:val="22"/>
        </w:rPr>
        <w:t>kona o verejnom obstarávaní.</w:t>
      </w:r>
    </w:p>
    <w:p w14:paraId="2D46B766" w14:textId="77777777" w:rsidR="00695431" w:rsidRDefault="00695431" w:rsidP="00B9332C">
      <w:pPr>
        <w:pStyle w:val="Textpoznmkypodiarou"/>
        <w:numPr>
          <w:ilvl w:val="1"/>
          <w:numId w:val="12"/>
        </w:numPr>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V zmysle </w:t>
      </w:r>
      <w:r w:rsidRPr="00583950">
        <w:rPr>
          <w:rFonts w:asciiTheme="minorHAnsi" w:hAnsiTheme="minorHAnsi" w:cs="Arial Narrow"/>
          <w:sz w:val="22"/>
          <w:szCs w:val="22"/>
        </w:rPr>
        <w:t>§ 41 ods. 3 zákona o</w:t>
      </w:r>
      <w:r>
        <w:rPr>
          <w:rFonts w:asciiTheme="minorHAnsi" w:hAnsiTheme="minorHAnsi" w:cs="Arial Narrow"/>
          <w:sz w:val="22"/>
          <w:szCs w:val="22"/>
        </w:rPr>
        <w:t> verejnom obstarávaní</w:t>
      </w:r>
      <w:r w:rsidRPr="00583950">
        <w:rPr>
          <w:rFonts w:asciiTheme="minorHAnsi" w:hAnsiTheme="minorHAnsi" w:cs="Arial Narrow"/>
          <w:sz w:val="22"/>
          <w:szCs w:val="22"/>
        </w:rPr>
        <w:t xml:space="preserve">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0CF68E63" w14:textId="77777777" w:rsidR="00234E69" w:rsidRPr="00234E69" w:rsidRDefault="00BD3A34" w:rsidP="00234E69">
      <w:pPr>
        <w:pStyle w:val="Nadpis7"/>
        <w:keepNext w:val="0"/>
        <w:numPr>
          <w:ilvl w:val="0"/>
          <w:numId w:val="12"/>
        </w:numPr>
        <w:shd w:val="clear" w:color="auto" w:fill="D9D9D9"/>
        <w:tabs>
          <w:tab w:val="left"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 xml:space="preserve">   Ďalšie informácie</w:t>
      </w:r>
    </w:p>
    <w:p w14:paraId="69C126A2" w14:textId="77777777" w:rsidR="00B9332C" w:rsidRPr="00B9332C" w:rsidRDefault="00BD3A34" w:rsidP="00B9332C">
      <w:pPr>
        <w:pStyle w:val="Textpoznmkypodiarou"/>
        <w:numPr>
          <w:ilvl w:val="1"/>
          <w:numId w:val="12"/>
        </w:numPr>
        <w:tabs>
          <w:tab w:val="clear" w:pos="576"/>
          <w:tab w:val="left" w:pos="567"/>
          <w:tab w:val="right" w:leader="dot" w:pos="10080"/>
        </w:tabs>
        <w:spacing w:after="120"/>
        <w:ind w:left="567" w:hanging="567"/>
        <w:jc w:val="both"/>
        <w:rPr>
          <w:rFonts w:asciiTheme="minorHAnsi" w:hAnsiTheme="minorHAnsi" w:cs="Arial Narrow"/>
          <w:sz w:val="22"/>
          <w:szCs w:val="22"/>
        </w:rPr>
      </w:pPr>
      <w:r w:rsidRPr="00D13325">
        <w:rPr>
          <w:rFonts w:asciiTheme="minorHAnsi" w:hAnsiTheme="minorHAnsi"/>
          <w:sz w:val="22"/>
          <w:szCs w:val="22"/>
        </w:rPr>
        <w:t>Verejný obstarávateľ si vyhradzuje právo overenia všetkých skutočností uvedených v ponukách uchádzačov</w:t>
      </w:r>
      <w:r w:rsidR="00F94C96" w:rsidRPr="00D13325">
        <w:rPr>
          <w:rFonts w:asciiTheme="minorHAnsi" w:hAnsiTheme="minorHAnsi"/>
          <w:sz w:val="22"/>
          <w:szCs w:val="22"/>
        </w:rPr>
        <w:t xml:space="preserve"> </w:t>
      </w:r>
      <w:r w:rsidRPr="00D13325">
        <w:rPr>
          <w:rFonts w:asciiTheme="minorHAnsi" w:hAnsiTheme="minorHAnsi"/>
          <w:sz w:val="22"/>
          <w:szCs w:val="22"/>
        </w:rPr>
        <w:t>bez predchádzajúceho súhlasu uchádzačov.</w:t>
      </w:r>
    </w:p>
    <w:p w14:paraId="31F3F74F" w14:textId="77777777" w:rsidR="006773BC" w:rsidRPr="00B9332C" w:rsidRDefault="00DB4BAD" w:rsidP="00B9332C">
      <w:pPr>
        <w:pStyle w:val="Textpoznmkypodiarou"/>
        <w:numPr>
          <w:ilvl w:val="1"/>
          <w:numId w:val="12"/>
        </w:numPr>
        <w:tabs>
          <w:tab w:val="clear" w:pos="576"/>
          <w:tab w:val="left" w:pos="567"/>
          <w:tab w:val="right" w:leader="dot" w:pos="10080"/>
        </w:tabs>
        <w:spacing w:after="120"/>
        <w:ind w:left="567" w:hanging="567"/>
        <w:jc w:val="both"/>
        <w:rPr>
          <w:rFonts w:asciiTheme="minorHAnsi" w:hAnsiTheme="minorHAnsi" w:cs="Arial Narrow"/>
          <w:sz w:val="22"/>
          <w:szCs w:val="22"/>
        </w:rPr>
      </w:pPr>
      <w:r w:rsidRPr="00D13325">
        <w:rPr>
          <w:rFonts w:asciiTheme="minorHAnsi" w:hAnsiTheme="minorHAnsi"/>
          <w:sz w:val="22"/>
          <w:szCs w:val="22"/>
        </w:rPr>
        <w:t>Proces</w:t>
      </w:r>
      <w:r w:rsidR="006773BC" w:rsidRPr="00D13325">
        <w:rPr>
          <w:rFonts w:asciiTheme="minorHAnsi" w:hAnsiTheme="minorHAnsi"/>
          <w:sz w:val="22"/>
          <w:szCs w:val="22"/>
        </w:rPr>
        <w:t xml:space="preserve"> tohto verejného obstarávania</w:t>
      </w:r>
      <w:r w:rsidRPr="00D13325">
        <w:rPr>
          <w:rFonts w:asciiTheme="minorHAnsi" w:hAnsiTheme="minorHAnsi"/>
          <w:sz w:val="22"/>
          <w:szCs w:val="22"/>
        </w:rPr>
        <w:t xml:space="preserve">, ktorý osobitne neupravujú tieto </w:t>
      </w:r>
      <w:r w:rsidR="006773BC" w:rsidRPr="00D13325">
        <w:rPr>
          <w:rFonts w:asciiTheme="minorHAnsi" w:hAnsiTheme="minorHAnsi"/>
          <w:sz w:val="22"/>
          <w:szCs w:val="22"/>
        </w:rPr>
        <w:t>súťažn</w:t>
      </w:r>
      <w:r w:rsidRPr="00D13325">
        <w:rPr>
          <w:rFonts w:asciiTheme="minorHAnsi" w:hAnsiTheme="minorHAnsi"/>
          <w:sz w:val="22"/>
          <w:szCs w:val="22"/>
        </w:rPr>
        <w:t>é</w:t>
      </w:r>
      <w:r w:rsidR="006773BC" w:rsidRPr="00D13325">
        <w:rPr>
          <w:rFonts w:asciiTheme="minorHAnsi" w:hAnsiTheme="minorHAnsi"/>
          <w:sz w:val="22"/>
          <w:szCs w:val="22"/>
        </w:rPr>
        <w:t xml:space="preserve"> podklad</w:t>
      </w:r>
      <w:r w:rsidRPr="00D13325">
        <w:rPr>
          <w:rFonts w:asciiTheme="minorHAnsi" w:hAnsiTheme="minorHAnsi"/>
          <w:sz w:val="22"/>
          <w:szCs w:val="22"/>
        </w:rPr>
        <w:t xml:space="preserve">y, </w:t>
      </w:r>
      <w:r w:rsidR="006773BC" w:rsidRPr="00D13325">
        <w:rPr>
          <w:rFonts w:asciiTheme="minorHAnsi" w:hAnsiTheme="minorHAnsi"/>
          <w:sz w:val="22"/>
          <w:szCs w:val="22"/>
        </w:rPr>
        <w:t>sa riadi príslušnými ustanoveniami zákona o verejnom obstarávaní.</w:t>
      </w:r>
    </w:p>
    <w:p w14:paraId="77635F19" w14:textId="77777777" w:rsidR="00B9332C" w:rsidRPr="00D13325" w:rsidRDefault="00B9332C" w:rsidP="00B9332C">
      <w:pPr>
        <w:pStyle w:val="Textpoznmkypodiarou"/>
        <w:tabs>
          <w:tab w:val="left" w:pos="567"/>
          <w:tab w:val="right" w:leader="dot" w:pos="10080"/>
        </w:tabs>
        <w:jc w:val="both"/>
        <w:rPr>
          <w:rFonts w:asciiTheme="minorHAnsi" w:hAnsiTheme="minorHAnsi" w:cs="Arial Narrow"/>
          <w:sz w:val="22"/>
          <w:szCs w:val="22"/>
        </w:rPr>
      </w:pPr>
    </w:p>
    <w:p w14:paraId="3A443446" w14:textId="77777777" w:rsidR="009B5803" w:rsidRPr="00D13325" w:rsidRDefault="009B5803" w:rsidP="005E1D58">
      <w:pPr>
        <w:pStyle w:val="Textpoznmkypodiarou"/>
        <w:tabs>
          <w:tab w:val="right" w:leader="dot" w:pos="10080"/>
        </w:tabs>
        <w:rPr>
          <w:rFonts w:asciiTheme="minorHAnsi" w:hAnsiTheme="minorHAnsi" w:cs="Arial Narrow"/>
          <w:sz w:val="22"/>
          <w:szCs w:val="22"/>
        </w:rPr>
      </w:pPr>
    </w:p>
    <w:p w14:paraId="65963460" w14:textId="77777777" w:rsidR="00160C8D" w:rsidRPr="00D13325" w:rsidRDefault="00160C8D" w:rsidP="005E1D58">
      <w:pPr>
        <w:pStyle w:val="Textpoznmkypodiarou"/>
        <w:tabs>
          <w:tab w:val="right" w:leader="dot" w:pos="10080"/>
        </w:tabs>
        <w:rPr>
          <w:rFonts w:asciiTheme="minorHAnsi" w:hAnsiTheme="minorHAnsi" w:cs="Arial Narrow"/>
          <w:sz w:val="22"/>
          <w:szCs w:val="22"/>
        </w:rPr>
        <w:sectPr w:rsidR="00160C8D" w:rsidRPr="00D13325" w:rsidSect="00FA7AE8">
          <w:pgSz w:w="11906" w:h="16838" w:code="9"/>
          <w:pgMar w:top="1134" w:right="1134" w:bottom="1134" w:left="1134" w:header="709" w:footer="760" w:gutter="0"/>
          <w:pgNumType w:chapSep="period"/>
          <w:cols w:space="708"/>
          <w:docGrid w:linePitch="360"/>
        </w:sectPr>
      </w:pPr>
    </w:p>
    <w:p w14:paraId="4E6423A3" w14:textId="77777777" w:rsidR="009638AE" w:rsidRPr="00D13325" w:rsidRDefault="009638AE" w:rsidP="009638AE">
      <w:pPr>
        <w:autoSpaceDE w:val="0"/>
        <w:autoSpaceDN w:val="0"/>
        <w:adjustRightInd w:val="0"/>
        <w:rPr>
          <w:rFonts w:asciiTheme="minorHAnsi" w:hAnsiTheme="minorHAnsi"/>
          <w:b/>
          <w:caps/>
          <w:sz w:val="22"/>
          <w:szCs w:val="22"/>
          <w:highlight w:val="yellow"/>
        </w:rPr>
      </w:pPr>
    </w:p>
    <w:p w14:paraId="72B7F91B" w14:textId="77777777" w:rsidR="002A18A1" w:rsidRDefault="002A18A1" w:rsidP="009638AE">
      <w:pPr>
        <w:autoSpaceDE w:val="0"/>
        <w:autoSpaceDN w:val="0"/>
        <w:adjustRightInd w:val="0"/>
        <w:jc w:val="center"/>
        <w:rPr>
          <w:rFonts w:asciiTheme="minorHAnsi" w:hAnsiTheme="minorHAnsi"/>
          <w:b/>
          <w:caps/>
          <w:sz w:val="22"/>
          <w:szCs w:val="22"/>
        </w:rPr>
      </w:pPr>
    </w:p>
    <w:p w14:paraId="16DC794C" w14:textId="77777777" w:rsidR="002A18A1" w:rsidRDefault="002A18A1" w:rsidP="009638AE">
      <w:pPr>
        <w:autoSpaceDE w:val="0"/>
        <w:autoSpaceDN w:val="0"/>
        <w:adjustRightInd w:val="0"/>
        <w:jc w:val="center"/>
        <w:rPr>
          <w:rFonts w:asciiTheme="minorHAnsi" w:hAnsiTheme="minorHAnsi"/>
          <w:b/>
          <w:caps/>
          <w:sz w:val="22"/>
          <w:szCs w:val="22"/>
        </w:rPr>
      </w:pPr>
    </w:p>
    <w:p w14:paraId="23260F16" w14:textId="77777777" w:rsidR="00B70410" w:rsidRPr="00D13325" w:rsidRDefault="00B70410" w:rsidP="00B70410">
      <w:pPr>
        <w:autoSpaceDE w:val="0"/>
        <w:autoSpaceDN w:val="0"/>
        <w:adjustRightInd w:val="0"/>
        <w:jc w:val="center"/>
        <w:rPr>
          <w:rFonts w:asciiTheme="minorHAnsi" w:hAnsiTheme="minorHAnsi"/>
          <w:b/>
          <w:caps/>
          <w:sz w:val="22"/>
          <w:szCs w:val="22"/>
        </w:rPr>
      </w:pPr>
      <w:r w:rsidRPr="00D13325">
        <w:rPr>
          <w:rFonts w:asciiTheme="minorHAnsi" w:hAnsiTheme="minorHAnsi"/>
          <w:b/>
          <w:caps/>
          <w:sz w:val="22"/>
          <w:szCs w:val="22"/>
        </w:rPr>
        <w:t>Vyhlásenie uchádzača – vzor</w:t>
      </w:r>
    </w:p>
    <w:p w14:paraId="061D747F" w14:textId="77777777" w:rsidR="00B70410" w:rsidRDefault="00B70410" w:rsidP="00B70410">
      <w:pPr>
        <w:autoSpaceDE w:val="0"/>
        <w:autoSpaceDN w:val="0"/>
        <w:adjustRightInd w:val="0"/>
        <w:jc w:val="both"/>
        <w:rPr>
          <w:rFonts w:asciiTheme="minorHAnsi" w:hAnsiTheme="minorHAnsi"/>
          <w:sz w:val="22"/>
          <w:szCs w:val="22"/>
        </w:rPr>
      </w:pPr>
    </w:p>
    <w:p w14:paraId="330AD3C6" w14:textId="77777777" w:rsidR="00B70410" w:rsidRDefault="00B70410" w:rsidP="00B70410">
      <w:pPr>
        <w:autoSpaceDE w:val="0"/>
        <w:autoSpaceDN w:val="0"/>
        <w:adjustRightInd w:val="0"/>
        <w:jc w:val="both"/>
        <w:rPr>
          <w:rFonts w:asciiTheme="minorHAnsi" w:hAnsiTheme="minorHAnsi"/>
          <w:sz w:val="22"/>
          <w:szCs w:val="22"/>
        </w:rPr>
      </w:pPr>
    </w:p>
    <w:p w14:paraId="416B3024" w14:textId="77777777" w:rsidR="00B70410" w:rsidRDefault="00B70410" w:rsidP="00B70410">
      <w:pPr>
        <w:autoSpaceDE w:val="0"/>
        <w:autoSpaceDN w:val="0"/>
        <w:adjustRightInd w:val="0"/>
        <w:jc w:val="both"/>
        <w:rPr>
          <w:rFonts w:asciiTheme="minorHAnsi" w:hAnsiTheme="minorHAnsi"/>
          <w:sz w:val="22"/>
          <w:szCs w:val="22"/>
        </w:rPr>
      </w:pPr>
    </w:p>
    <w:p w14:paraId="4822AD6B" w14:textId="77777777" w:rsidR="00B70410" w:rsidRDefault="00B70410" w:rsidP="00B70410">
      <w:pPr>
        <w:autoSpaceDE w:val="0"/>
        <w:autoSpaceDN w:val="0"/>
        <w:adjustRightInd w:val="0"/>
        <w:jc w:val="both"/>
        <w:rPr>
          <w:rFonts w:asciiTheme="minorHAnsi" w:hAnsiTheme="minorHAnsi"/>
          <w:sz w:val="22"/>
          <w:szCs w:val="22"/>
        </w:rPr>
      </w:pPr>
      <w:r>
        <w:rPr>
          <w:rFonts w:asciiTheme="minorHAnsi" w:hAnsiTheme="minorHAnsi"/>
          <w:sz w:val="22"/>
          <w:szCs w:val="22"/>
        </w:rPr>
        <w:t>Uchádzač .............................................................................................................................................................</w:t>
      </w:r>
    </w:p>
    <w:p w14:paraId="7563C1A0" w14:textId="77777777" w:rsidR="00B70410" w:rsidRPr="00D13325" w:rsidRDefault="00B70410" w:rsidP="00B70410">
      <w:pPr>
        <w:autoSpaceDE w:val="0"/>
        <w:autoSpaceDN w:val="0"/>
        <w:adjustRightInd w:val="0"/>
        <w:jc w:val="both"/>
        <w:rPr>
          <w:rFonts w:asciiTheme="minorHAnsi" w:hAnsiTheme="minorHAnsi"/>
          <w:sz w:val="22"/>
          <w:szCs w:val="22"/>
        </w:rPr>
      </w:pPr>
      <w:r w:rsidRPr="00856647">
        <w:rPr>
          <w:rFonts w:asciiTheme="minorHAnsi" w:hAnsiTheme="minorHAnsi"/>
          <w:i/>
          <w:sz w:val="22"/>
          <w:szCs w:val="22"/>
        </w:rPr>
        <w:t>(Obchodné meno a sídlo/miesto podnikania uchádzača alebo obchodné mená alebo sídla/miesta podnikania všetkých členov skupiny dodávateľov)</w:t>
      </w:r>
      <w:r>
        <w:rPr>
          <w:rFonts w:asciiTheme="minorHAnsi" w:hAnsiTheme="minorHAnsi"/>
          <w:sz w:val="22"/>
          <w:szCs w:val="22"/>
        </w:rPr>
        <w:t xml:space="preserve">* </w:t>
      </w:r>
      <w:r w:rsidRPr="00856647">
        <w:rPr>
          <w:rFonts w:asciiTheme="minorHAnsi" w:hAnsiTheme="minorHAnsi"/>
          <w:b/>
          <w:sz w:val="22"/>
          <w:szCs w:val="22"/>
        </w:rPr>
        <w:t>týmto vyhlasuje, že</w:t>
      </w:r>
      <w:r>
        <w:rPr>
          <w:rFonts w:asciiTheme="minorHAnsi" w:hAnsiTheme="minorHAnsi"/>
          <w:sz w:val="22"/>
          <w:szCs w:val="22"/>
        </w:rPr>
        <w:t xml:space="preserve"> </w:t>
      </w:r>
    </w:p>
    <w:p w14:paraId="0F081C93" w14:textId="77777777" w:rsidR="00B70410" w:rsidRPr="00D13325" w:rsidRDefault="00B70410" w:rsidP="00B70410">
      <w:pPr>
        <w:autoSpaceDE w:val="0"/>
        <w:autoSpaceDN w:val="0"/>
        <w:adjustRightInd w:val="0"/>
        <w:jc w:val="both"/>
        <w:rPr>
          <w:rFonts w:asciiTheme="minorHAnsi" w:hAnsiTheme="minorHAnsi"/>
          <w:sz w:val="22"/>
          <w:szCs w:val="22"/>
        </w:rPr>
      </w:pPr>
    </w:p>
    <w:p w14:paraId="453CFA36" w14:textId="77777777" w:rsidR="00B70410" w:rsidRDefault="00B70410" w:rsidP="00B70410">
      <w:pPr>
        <w:numPr>
          <w:ilvl w:val="0"/>
          <w:numId w:val="11"/>
        </w:numPr>
        <w:tabs>
          <w:tab w:val="left" w:pos="360"/>
        </w:tabs>
        <w:autoSpaceDE w:val="0"/>
        <w:autoSpaceDN w:val="0"/>
        <w:adjustRightInd w:val="0"/>
        <w:spacing w:after="120"/>
        <w:ind w:left="714" w:hanging="357"/>
        <w:jc w:val="both"/>
        <w:rPr>
          <w:rFonts w:asciiTheme="minorHAnsi" w:hAnsiTheme="minorHAnsi"/>
          <w:sz w:val="22"/>
          <w:szCs w:val="22"/>
        </w:rPr>
      </w:pPr>
      <w:r w:rsidRPr="00D13325">
        <w:rPr>
          <w:rFonts w:asciiTheme="minorHAnsi" w:hAnsiTheme="minorHAnsi"/>
          <w:sz w:val="22"/>
          <w:szCs w:val="22"/>
        </w:rPr>
        <w:t xml:space="preserve">súhlasí s podmienkami </w:t>
      </w:r>
      <w:r w:rsidRPr="00D13325">
        <w:rPr>
          <w:rFonts w:asciiTheme="minorHAnsi" w:hAnsiTheme="minorHAnsi"/>
          <w:noProof w:val="0"/>
          <w:sz w:val="22"/>
          <w:szCs w:val="22"/>
        </w:rPr>
        <w:t xml:space="preserve">verejného obstarávania na predmet  zákazky </w:t>
      </w:r>
      <w:r w:rsidRPr="00D13325">
        <w:rPr>
          <w:rFonts w:asciiTheme="minorHAnsi" w:hAnsiTheme="minorHAnsi"/>
          <w:b/>
          <w:sz w:val="22"/>
          <w:szCs w:val="22"/>
        </w:rPr>
        <w:t>„</w:t>
      </w:r>
      <w:r w:rsidR="006350DC">
        <w:rPr>
          <w:rFonts w:asciiTheme="minorHAnsi" w:hAnsiTheme="minorHAnsi" w:cs="Arial Narrow"/>
          <w:b/>
          <w:bCs/>
          <w:sz w:val="22"/>
          <w:szCs w:val="22"/>
        </w:rPr>
        <w:t xml:space="preserve">Zabezpečenie </w:t>
      </w:r>
      <w:r w:rsidR="00766DFD">
        <w:rPr>
          <w:rFonts w:asciiTheme="minorHAnsi" w:hAnsiTheme="minorHAnsi" w:cs="Arial Narrow"/>
          <w:b/>
          <w:bCs/>
          <w:sz w:val="22"/>
          <w:szCs w:val="22"/>
        </w:rPr>
        <w:t xml:space="preserve">udržiavacích prác </w:t>
      </w:r>
      <w:r w:rsidR="008D2386">
        <w:rPr>
          <w:rFonts w:asciiTheme="minorHAnsi" w:hAnsiTheme="minorHAnsi" w:cs="Arial Narrow"/>
          <w:b/>
          <w:bCs/>
          <w:sz w:val="22"/>
          <w:szCs w:val="22"/>
        </w:rPr>
        <w:t>v budove v</w:t>
      </w:r>
      <w:r w:rsidR="00655681">
        <w:rPr>
          <w:rFonts w:asciiTheme="minorHAnsi" w:hAnsiTheme="minorHAnsi" w:cs="Arial Narrow"/>
          <w:b/>
          <w:bCs/>
          <w:sz w:val="22"/>
          <w:szCs w:val="22"/>
        </w:rPr>
        <w:t> </w:t>
      </w:r>
      <w:r w:rsidR="008D2386">
        <w:rPr>
          <w:rFonts w:asciiTheme="minorHAnsi" w:hAnsiTheme="minorHAnsi" w:cs="Arial Narrow"/>
          <w:b/>
          <w:bCs/>
          <w:sz w:val="22"/>
          <w:szCs w:val="22"/>
        </w:rPr>
        <w:t>správe</w:t>
      </w:r>
      <w:r w:rsidR="00655681">
        <w:rPr>
          <w:rFonts w:asciiTheme="minorHAnsi" w:hAnsiTheme="minorHAnsi" w:cs="Arial Narrow"/>
          <w:b/>
          <w:bCs/>
          <w:sz w:val="22"/>
          <w:szCs w:val="22"/>
        </w:rPr>
        <w:t xml:space="preserve"> Ministeerstva spravodlivosti Slvoenskej republiky na Námestí slobody 12 v Bratislave</w:t>
      </w:r>
      <w:r>
        <w:rPr>
          <w:rFonts w:asciiTheme="minorHAnsi" w:hAnsiTheme="minorHAnsi"/>
          <w:b/>
          <w:sz w:val="22"/>
          <w:szCs w:val="22"/>
        </w:rPr>
        <w:t>“</w:t>
      </w:r>
      <w:r w:rsidRPr="00D13325">
        <w:rPr>
          <w:rFonts w:asciiTheme="minorHAnsi" w:hAnsiTheme="minorHAnsi"/>
          <w:sz w:val="22"/>
          <w:szCs w:val="22"/>
        </w:rPr>
        <w:t>, ktoré určil verejný obstarávateľ v súťažných podkladoch</w:t>
      </w:r>
      <w:r>
        <w:rPr>
          <w:rFonts w:asciiTheme="minorHAnsi" w:hAnsiTheme="minorHAnsi"/>
          <w:sz w:val="22"/>
          <w:szCs w:val="22"/>
        </w:rPr>
        <w:t xml:space="preserve"> a v iných dokumentoch poskytnutých verejným obstarávateľom v lehote na predkladanie ponúk,</w:t>
      </w:r>
    </w:p>
    <w:p w14:paraId="4F57B60B" w14:textId="77777777" w:rsidR="00B70410" w:rsidRPr="009C794B" w:rsidRDefault="00B70410" w:rsidP="00B70410">
      <w:pPr>
        <w:pStyle w:val="Odsekzoznamu"/>
        <w:numPr>
          <w:ilvl w:val="0"/>
          <w:numId w:val="11"/>
        </w:numPr>
        <w:jc w:val="both"/>
        <w:rPr>
          <w:rFonts w:asciiTheme="minorHAnsi" w:hAnsiTheme="minorHAnsi"/>
          <w:sz w:val="22"/>
          <w:szCs w:val="22"/>
        </w:rPr>
      </w:pPr>
      <w:r w:rsidRPr="00856647">
        <w:rPr>
          <w:rFonts w:asciiTheme="minorHAnsi" w:hAnsiTheme="minorHAnsi"/>
          <w:sz w:val="22"/>
          <w:szCs w:val="22"/>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72EFA853" w14:textId="77777777" w:rsidR="00B70410" w:rsidRPr="00D13325" w:rsidRDefault="00B70410" w:rsidP="00B70410">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3D6834">
        <w:rPr>
          <w:rFonts w:asciiTheme="minorHAnsi" w:hAnsiTheme="minorHAnsi"/>
          <w:sz w:val="22"/>
          <w:szCs w:val="22"/>
        </w:rPr>
        <w:t xml:space="preserve">súhlasí s obchodnými podmienkami stanovenými verejným obstarávateľom v </w:t>
      </w:r>
      <w:r w:rsidRPr="00906BD9">
        <w:rPr>
          <w:rFonts w:asciiTheme="minorHAnsi" w:hAnsiTheme="minorHAnsi"/>
          <w:sz w:val="22"/>
          <w:szCs w:val="22"/>
        </w:rPr>
        <w:t xml:space="preserve">časti </w:t>
      </w:r>
      <w:r w:rsidRPr="00906BD9">
        <w:rPr>
          <w:rFonts w:asciiTheme="minorHAnsi" w:hAnsiTheme="minorHAnsi"/>
          <w:i/>
          <w:sz w:val="22"/>
          <w:szCs w:val="22"/>
        </w:rPr>
        <w:t>B.</w:t>
      </w:r>
      <w:r>
        <w:rPr>
          <w:rFonts w:asciiTheme="minorHAnsi" w:hAnsiTheme="minorHAnsi"/>
          <w:i/>
          <w:sz w:val="22"/>
          <w:szCs w:val="22"/>
        </w:rPr>
        <w:t>3</w:t>
      </w:r>
      <w:r w:rsidRPr="00906BD9">
        <w:rPr>
          <w:rFonts w:asciiTheme="minorHAnsi" w:hAnsiTheme="minorHAnsi"/>
          <w:i/>
          <w:sz w:val="22"/>
          <w:szCs w:val="22"/>
        </w:rPr>
        <w:t xml:space="preserve"> </w:t>
      </w:r>
      <w:r w:rsidRPr="00906BD9">
        <w:rPr>
          <w:rFonts w:asciiTheme="minorHAnsi" w:hAnsiTheme="minorHAnsi" w:cs="Arial Narrow"/>
          <w:i/>
          <w:sz w:val="22"/>
          <w:szCs w:val="22"/>
        </w:rPr>
        <w:t xml:space="preserve">OBCHODNÉ </w:t>
      </w:r>
      <w:r w:rsidRPr="00A55FE0">
        <w:rPr>
          <w:rFonts w:asciiTheme="minorHAnsi" w:hAnsiTheme="minorHAnsi" w:cs="Arial Narrow"/>
          <w:i/>
          <w:sz w:val="22"/>
          <w:szCs w:val="22"/>
        </w:rPr>
        <w:t>PODMIENKY DODANIA PREDMETU ZÁKAZKY</w:t>
      </w:r>
      <w:r w:rsidRPr="003D6834">
        <w:rPr>
          <w:rFonts w:asciiTheme="minorHAnsi" w:hAnsiTheme="minorHAnsi"/>
          <w:sz w:val="22"/>
          <w:szCs w:val="22"/>
        </w:rPr>
        <w:t xml:space="preserve"> týchto súťažných podkladov, ktoré su záväzné, </w:t>
      </w:r>
      <w:r>
        <w:rPr>
          <w:rFonts w:asciiTheme="minorHAnsi" w:hAnsiTheme="minorHAnsi"/>
          <w:sz w:val="22"/>
          <w:szCs w:val="22"/>
        </w:rPr>
        <w:t xml:space="preserve">                      </w:t>
      </w:r>
      <w:r w:rsidRPr="003D6834">
        <w:rPr>
          <w:rFonts w:asciiTheme="minorHAnsi" w:hAnsiTheme="minorHAnsi"/>
          <w:sz w:val="22"/>
          <w:szCs w:val="22"/>
        </w:rPr>
        <w:t>a nebude ich j</w:t>
      </w:r>
      <w:r>
        <w:rPr>
          <w:rFonts w:asciiTheme="minorHAnsi" w:hAnsiTheme="minorHAnsi"/>
          <w:sz w:val="22"/>
          <w:szCs w:val="22"/>
        </w:rPr>
        <w:t>ednostranne dopĺňať a upravovať,</w:t>
      </w:r>
    </w:p>
    <w:p w14:paraId="6F195A4E" w14:textId="77777777" w:rsidR="00B70410" w:rsidRDefault="00B70410" w:rsidP="00B70410">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hAnsiTheme="minorHAnsi"/>
          <w:sz w:val="22"/>
          <w:szCs w:val="22"/>
        </w:rPr>
        <w:t>všetky predložené doklady a údaje uvedené v ponuke sú pravdivé a</w:t>
      </w:r>
      <w:r>
        <w:rPr>
          <w:rFonts w:asciiTheme="minorHAnsi" w:hAnsiTheme="minorHAnsi"/>
          <w:sz w:val="22"/>
          <w:szCs w:val="22"/>
        </w:rPr>
        <w:t> </w:t>
      </w:r>
      <w:r w:rsidRPr="00D13325">
        <w:rPr>
          <w:rFonts w:asciiTheme="minorHAnsi" w:hAnsiTheme="minorHAnsi"/>
          <w:sz w:val="22"/>
          <w:szCs w:val="22"/>
        </w:rPr>
        <w:t>úplné</w:t>
      </w:r>
      <w:r>
        <w:rPr>
          <w:rFonts w:asciiTheme="minorHAnsi" w:hAnsiTheme="minorHAnsi"/>
          <w:sz w:val="22"/>
          <w:szCs w:val="22"/>
        </w:rPr>
        <w:t>,</w:t>
      </w:r>
    </w:p>
    <w:p w14:paraId="3AAA60BE" w14:textId="77777777" w:rsidR="00B70410" w:rsidRPr="00D13325" w:rsidRDefault="00B70410" w:rsidP="00B70410">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Pr>
          <w:rFonts w:asciiTheme="minorHAnsi" w:hAnsiTheme="minorHAnsi"/>
          <w:sz w:val="22"/>
          <w:szCs w:val="22"/>
        </w:rPr>
        <w:t>je dôkladne oboznámený s celým obsahom súťažných podkladov, návrhom zmluvy a jej prílohami.</w:t>
      </w:r>
    </w:p>
    <w:p w14:paraId="354E1CFC" w14:textId="77777777" w:rsidR="00B70410" w:rsidRPr="009C794B" w:rsidRDefault="00B70410" w:rsidP="00B70410">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eastAsia="SimSun" w:hAnsiTheme="minorHAnsi"/>
          <w:snapToGrid w:val="0"/>
          <w:sz w:val="22"/>
          <w:szCs w:val="22"/>
        </w:rPr>
        <w:t xml:space="preserve">predkladá iba jednu ponuku a nie </w:t>
      </w:r>
      <w:r>
        <w:rPr>
          <w:rFonts w:asciiTheme="minorHAnsi" w:eastAsia="SimSun" w:hAnsiTheme="minorHAnsi"/>
          <w:snapToGrid w:val="0"/>
          <w:sz w:val="22"/>
          <w:szCs w:val="22"/>
        </w:rPr>
        <w:t xml:space="preserve">je </w:t>
      </w:r>
      <w:r w:rsidRPr="00D13325">
        <w:rPr>
          <w:rFonts w:asciiTheme="minorHAnsi" w:eastAsia="SimSun" w:hAnsiTheme="minorHAnsi"/>
          <w:snapToGrid w:val="0"/>
          <w:sz w:val="22"/>
          <w:szCs w:val="22"/>
        </w:rPr>
        <w:t xml:space="preserve">v tom istom postupe zadávania zákazky členom skupiny dodávateľov, ktorá </w:t>
      </w:r>
      <w:r>
        <w:rPr>
          <w:rFonts w:asciiTheme="minorHAnsi" w:eastAsia="SimSun" w:hAnsiTheme="minorHAnsi"/>
          <w:snapToGrid w:val="0"/>
          <w:sz w:val="22"/>
          <w:szCs w:val="22"/>
        </w:rPr>
        <w:t xml:space="preserve">ako iný uchádzač </w:t>
      </w:r>
      <w:r w:rsidRPr="00D13325">
        <w:rPr>
          <w:rFonts w:asciiTheme="minorHAnsi" w:eastAsia="SimSun" w:hAnsiTheme="minorHAnsi"/>
          <w:snapToGrid w:val="0"/>
          <w:sz w:val="22"/>
          <w:szCs w:val="22"/>
        </w:rPr>
        <w:t>predkladá ponuku.</w:t>
      </w:r>
    </w:p>
    <w:p w14:paraId="10BABFB9" w14:textId="77777777" w:rsidR="00B70410" w:rsidRPr="003D6834" w:rsidRDefault="00B70410" w:rsidP="00B70410">
      <w:pPr>
        <w:numPr>
          <w:ilvl w:val="0"/>
          <w:numId w:val="11"/>
        </w:numPr>
        <w:tabs>
          <w:tab w:val="left" w:pos="360"/>
        </w:tabs>
        <w:autoSpaceDE w:val="0"/>
        <w:autoSpaceDN w:val="0"/>
        <w:adjustRightInd w:val="0"/>
        <w:spacing w:before="120"/>
        <w:ind w:left="714" w:hanging="357"/>
        <w:jc w:val="both"/>
        <w:rPr>
          <w:rFonts w:asciiTheme="minorHAnsi" w:hAnsiTheme="minorHAnsi"/>
          <w:i/>
          <w:sz w:val="22"/>
          <w:szCs w:val="22"/>
        </w:rPr>
      </w:pPr>
      <w:r w:rsidRPr="00D13325">
        <w:rPr>
          <w:rFonts w:asciiTheme="minorHAnsi" w:hAnsiTheme="minorHAnsi" w:cs="Arial Narrow"/>
          <w:bCs/>
          <w:sz w:val="22"/>
          <w:szCs w:val="22"/>
        </w:rPr>
        <w:t>dáva súhlas k tomu, aby kópia ponuky bola</w:t>
      </w:r>
      <w:r>
        <w:rPr>
          <w:rFonts w:asciiTheme="minorHAnsi" w:hAnsiTheme="minorHAnsi" w:cs="Arial Narrow"/>
          <w:bCs/>
          <w:sz w:val="22"/>
          <w:szCs w:val="22"/>
        </w:rPr>
        <w:t xml:space="preserve"> zverejnená v profile verejného obstarávateľa v súlade s   § 64 ods. 1 písm. b) zákona o verejnom obstarávaní.</w:t>
      </w:r>
    </w:p>
    <w:p w14:paraId="6759DD51" w14:textId="77777777" w:rsidR="00B70410" w:rsidRDefault="00B70410" w:rsidP="00B70410">
      <w:pPr>
        <w:tabs>
          <w:tab w:val="left" w:pos="360"/>
        </w:tabs>
        <w:autoSpaceDE w:val="0"/>
        <w:autoSpaceDN w:val="0"/>
        <w:adjustRightInd w:val="0"/>
        <w:spacing w:before="120"/>
        <w:ind w:left="714"/>
        <w:jc w:val="both"/>
        <w:rPr>
          <w:rFonts w:asciiTheme="minorHAnsi" w:hAnsiTheme="minorHAnsi" w:cs="Arial Narrow"/>
          <w:bCs/>
          <w:sz w:val="22"/>
          <w:szCs w:val="22"/>
        </w:rPr>
      </w:pPr>
    </w:p>
    <w:p w14:paraId="7D8C66B5" w14:textId="77777777" w:rsidR="00B70410" w:rsidRDefault="00B70410" w:rsidP="00B70410">
      <w:pPr>
        <w:autoSpaceDE w:val="0"/>
        <w:autoSpaceDN w:val="0"/>
        <w:adjustRightInd w:val="0"/>
        <w:spacing w:before="120"/>
        <w:jc w:val="both"/>
        <w:rPr>
          <w:rFonts w:asciiTheme="minorHAnsi" w:hAnsiTheme="minorHAnsi"/>
          <w:sz w:val="22"/>
          <w:szCs w:val="22"/>
        </w:rPr>
      </w:pPr>
    </w:p>
    <w:p w14:paraId="0E4D1861" w14:textId="77777777" w:rsidR="00B70410" w:rsidRPr="00D13325" w:rsidRDefault="00B70410" w:rsidP="00B70410">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3EAD06FF" w14:textId="77777777" w:rsidR="00B70410" w:rsidRPr="00D13325" w:rsidRDefault="00B70410" w:rsidP="00B70410">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0EF2429A" w14:textId="77777777" w:rsidR="00B70410" w:rsidRPr="00D13325" w:rsidRDefault="00B70410" w:rsidP="00B70410">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r>
        <w:rPr>
          <w:rFonts w:asciiTheme="minorHAnsi" w:hAnsiTheme="minorHAnsi"/>
          <w:i/>
          <w:sz w:val="22"/>
          <w:szCs w:val="22"/>
        </w:rPr>
        <w:t>*</w:t>
      </w:r>
    </w:p>
    <w:p w14:paraId="7EF1B8E0" w14:textId="77777777" w:rsidR="00B70410" w:rsidRPr="00D13325" w:rsidRDefault="00B70410" w:rsidP="00B70410">
      <w:pPr>
        <w:tabs>
          <w:tab w:val="left" w:pos="360"/>
        </w:tabs>
        <w:autoSpaceDE w:val="0"/>
        <w:autoSpaceDN w:val="0"/>
        <w:adjustRightInd w:val="0"/>
        <w:spacing w:before="120"/>
        <w:jc w:val="both"/>
        <w:rPr>
          <w:rFonts w:asciiTheme="minorHAnsi" w:hAnsiTheme="minorHAnsi"/>
          <w:i/>
          <w:sz w:val="22"/>
          <w:szCs w:val="22"/>
        </w:rPr>
      </w:pPr>
    </w:p>
    <w:p w14:paraId="1A4E6CA7" w14:textId="77777777" w:rsidR="00B70410" w:rsidRPr="003E497C" w:rsidRDefault="00B70410" w:rsidP="00B70410">
      <w:pPr>
        <w:pStyle w:val="Normln1"/>
        <w:tabs>
          <w:tab w:val="clear" w:pos="4860"/>
        </w:tabs>
        <w:spacing w:before="0"/>
        <w:rPr>
          <w:rFonts w:ascii="Arial Narrow" w:hAnsi="Arial Narrow" w:cs="Arial"/>
          <w:bCs w:val="0"/>
          <w:szCs w:val="20"/>
        </w:rPr>
      </w:pPr>
      <w:r w:rsidRPr="003E497C">
        <w:rPr>
          <w:rFonts w:ascii="Arial Narrow" w:hAnsi="Arial Narrow" w:cs="Arial"/>
          <w:i/>
        </w:rPr>
        <w:t>*(doplniť podľa potreby)</w:t>
      </w:r>
    </w:p>
    <w:p w14:paraId="4DAAFF22" w14:textId="77777777" w:rsidR="00B70410" w:rsidRDefault="00B70410" w:rsidP="00B70410">
      <w:pPr>
        <w:tabs>
          <w:tab w:val="right" w:pos="8364"/>
        </w:tabs>
        <w:autoSpaceDE w:val="0"/>
        <w:autoSpaceDN w:val="0"/>
        <w:adjustRightInd w:val="0"/>
        <w:ind w:right="720"/>
        <w:jc w:val="both"/>
        <w:rPr>
          <w:rFonts w:asciiTheme="minorHAnsi" w:hAnsiTheme="minorHAnsi"/>
          <w:i/>
          <w:color w:val="0070C0"/>
          <w:sz w:val="22"/>
          <w:szCs w:val="22"/>
        </w:rPr>
      </w:pPr>
    </w:p>
    <w:p w14:paraId="340AAB98" w14:textId="77777777" w:rsidR="00B70410" w:rsidRDefault="00B70410" w:rsidP="00B70410">
      <w:pPr>
        <w:tabs>
          <w:tab w:val="right" w:pos="8364"/>
        </w:tabs>
        <w:autoSpaceDE w:val="0"/>
        <w:autoSpaceDN w:val="0"/>
        <w:adjustRightInd w:val="0"/>
        <w:ind w:right="720"/>
        <w:jc w:val="both"/>
        <w:rPr>
          <w:rFonts w:asciiTheme="minorHAnsi" w:hAnsiTheme="minorHAnsi"/>
          <w:i/>
          <w:color w:val="0070C0"/>
          <w:sz w:val="22"/>
          <w:szCs w:val="22"/>
        </w:rPr>
      </w:pPr>
    </w:p>
    <w:p w14:paraId="1865C3CF" w14:textId="77777777" w:rsidR="00B70410" w:rsidRDefault="00B70410" w:rsidP="00B70410">
      <w:pPr>
        <w:tabs>
          <w:tab w:val="right" w:pos="8364"/>
        </w:tabs>
        <w:autoSpaceDE w:val="0"/>
        <w:autoSpaceDN w:val="0"/>
        <w:adjustRightInd w:val="0"/>
        <w:ind w:right="720"/>
        <w:jc w:val="both"/>
        <w:rPr>
          <w:rFonts w:asciiTheme="minorHAnsi" w:hAnsiTheme="minorHAnsi"/>
          <w:i/>
          <w:color w:val="0070C0"/>
          <w:sz w:val="22"/>
          <w:szCs w:val="22"/>
        </w:rPr>
      </w:pPr>
    </w:p>
    <w:p w14:paraId="13158AA8" w14:textId="77777777" w:rsidR="00B70410" w:rsidRPr="001605CA" w:rsidRDefault="00B70410" w:rsidP="00B70410">
      <w:pPr>
        <w:widowControl w:val="0"/>
        <w:autoSpaceDE w:val="0"/>
        <w:autoSpaceDN w:val="0"/>
        <w:adjustRightInd w:val="0"/>
        <w:jc w:val="both"/>
        <w:rPr>
          <w:rFonts w:asciiTheme="minorHAnsi" w:hAnsiTheme="minorHAnsi" w:cs="Arial"/>
          <w:i/>
          <w:sz w:val="22"/>
          <w:szCs w:val="22"/>
        </w:rPr>
      </w:pPr>
      <w:r w:rsidRPr="001605CA">
        <w:rPr>
          <w:rFonts w:asciiTheme="minorHAnsi" w:hAnsiTheme="minorHAnsi" w:cs="Arial"/>
          <w:i/>
          <w:sz w:val="22"/>
          <w:szCs w:val="22"/>
        </w:rPr>
        <w:t>Pozn.: POVINNÉ / Doklad musí byť predložený ako originál alebo úradne overená kópia.</w:t>
      </w:r>
    </w:p>
    <w:p w14:paraId="3C751A2F" w14:textId="77777777" w:rsidR="00B70410" w:rsidRDefault="00B70410" w:rsidP="00B70410">
      <w:pPr>
        <w:tabs>
          <w:tab w:val="right" w:pos="8364"/>
        </w:tabs>
        <w:autoSpaceDE w:val="0"/>
        <w:autoSpaceDN w:val="0"/>
        <w:adjustRightInd w:val="0"/>
        <w:ind w:right="720"/>
        <w:jc w:val="both"/>
        <w:rPr>
          <w:rFonts w:asciiTheme="minorHAnsi" w:hAnsiTheme="minorHAnsi"/>
          <w:i/>
          <w:color w:val="0070C0"/>
          <w:sz w:val="22"/>
          <w:szCs w:val="22"/>
        </w:rPr>
      </w:pPr>
    </w:p>
    <w:p w14:paraId="737A5E07" w14:textId="77777777" w:rsidR="00B70410" w:rsidRDefault="00B70410" w:rsidP="00B70410">
      <w:pPr>
        <w:tabs>
          <w:tab w:val="right" w:pos="8364"/>
        </w:tabs>
        <w:autoSpaceDE w:val="0"/>
        <w:autoSpaceDN w:val="0"/>
        <w:adjustRightInd w:val="0"/>
        <w:ind w:right="720"/>
        <w:jc w:val="both"/>
        <w:rPr>
          <w:rFonts w:asciiTheme="minorHAnsi" w:hAnsiTheme="minorHAnsi"/>
          <w:i/>
          <w:color w:val="0070C0"/>
          <w:sz w:val="22"/>
          <w:szCs w:val="22"/>
        </w:rPr>
      </w:pPr>
    </w:p>
    <w:p w14:paraId="38763465" w14:textId="77777777" w:rsidR="00B70410" w:rsidRPr="00D13325" w:rsidRDefault="00B70410" w:rsidP="00B70410">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29C4D84A" w14:textId="77777777" w:rsidR="00B70410" w:rsidRPr="00D13325" w:rsidRDefault="00B70410" w:rsidP="00B70410">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7FAA614D" w14:textId="77777777" w:rsidR="00B70410" w:rsidRPr="00D13325" w:rsidRDefault="00B70410" w:rsidP="00B70410">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4663BFAF" w14:textId="77777777" w:rsidR="00B70410" w:rsidRDefault="00B70410" w:rsidP="00B70410">
      <w:pPr>
        <w:tabs>
          <w:tab w:val="left" w:pos="360"/>
        </w:tabs>
        <w:autoSpaceDE w:val="0"/>
        <w:autoSpaceDN w:val="0"/>
        <w:adjustRightInd w:val="0"/>
        <w:spacing w:before="240"/>
        <w:jc w:val="both"/>
        <w:rPr>
          <w:rFonts w:asciiTheme="minorHAnsi" w:hAnsiTheme="minorHAnsi"/>
          <w:b/>
          <w:i/>
          <w:sz w:val="22"/>
          <w:szCs w:val="22"/>
        </w:rPr>
      </w:pPr>
    </w:p>
    <w:p w14:paraId="7BBD6806" w14:textId="77777777" w:rsidR="00B70410" w:rsidRPr="00D13325" w:rsidRDefault="00B70410" w:rsidP="00B70410">
      <w:pPr>
        <w:tabs>
          <w:tab w:val="left" w:pos="360"/>
        </w:tabs>
        <w:autoSpaceDE w:val="0"/>
        <w:autoSpaceDN w:val="0"/>
        <w:adjustRightInd w:val="0"/>
        <w:spacing w:before="240"/>
        <w:jc w:val="both"/>
        <w:rPr>
          <w:rFonts w:asciiTheme="minorHAnsi" w:hAnsiTheme="minorHAnsi"/>
          <w:b/>
          <w:i/>
          <w:sz w:val="22"/>
          <w:szCs w:val="22"/>
        </w:rPr>
      </w:pPr>
      <w:r w:rsidRPr="00D13325">
        <w:rPr>
          <w:rFonts w:asciiTheme="minorHAnsi" w:hAnsiTheme="minorHAnsi"/>
          <w:b/>
          <w:i/>
          <w:sz w:val="22"/>
          <w:szCs w:val="22"/>
        </w:rPr>
        <w:t>Iba pre skupinu dodávateľov</w:t>
      </w:r>
    </w:p>
    <w:p w14:paraId="2C4CAB03" w14:textId="77777777" w:rsidR="00B70410" w:rsidRPr="00D13325" w:rsidRDefault="00B70410" w:rsidP="00B70410">
      <w:pPr>
        <w:tabs>
          <w:tab w:val="left" w:pos="360"/>
        </w:tabs>
        <w:autoSpaceDE w:val="0"/>
        <w:autoSpaceDN w:val="0"/>
        <w:adjustRightInd w:val="0"/>
        <w:ind w:left="357"/>
        <w:jc w:val="both"/>
        <w:rPr>
          <w:rFonts w:asciiTheme="minorHAnsi" w:hAnsiTheme="minorHAnsi"/>
          <w:sz w:val="22"/>
          <w:szCs w:val="22"/>
          <w:highlight w:val="yellow"/>
        </w:rPr>
      </w:pPr>
    </w:p>
    <w:p w14:paraId="14495D3F" w14:textId="77777777" w:rsidR="00B70410" w:rsidRPr="006F0EF2" w:rsidRDefault="00B70410" w:rsidP="00B70410">
      <w:pPr>
        <w:widowControl w:val="0"/>
        <w:numPr>
          <w:ilvl w:val="0"/>
          <w:numId w:val="11"/>
        </w:numPr>
        <w:spacing w:before="120"/>
        <w:jc w:val="both"/>
        <w:rPr>
          <w:rStyle w:val="pre"/>
          <w:rFonts w:asciiTheme="minorHAnsi" w:hAnsiTheme="minorHAnsi"/>
          <w:sz w:val="22"/>
          <w:szCs w:val="22"/>
        </w:rPr>
      </w:pPr>
      <w:r w:rsidRPr="00D13325">
        <w:rPr>
          <w:rFonts w:asciiTheme="minorHAnsi" w:eastAsia="SimSun" w:hAnsiTheme="minorHAnsi"/>
          <w:snapToGrid w:val="0"/>
          <w:sz w:val="22"/>
          <w:szCs w:val="22"/>
        </w:rPr>
        <w:t xml:space="preserve">Vyhlasujeme ako skupina dodávateľov, zložená z členov skupiny ............... </w:t>
      </w:r>
      <w:r w:rsidRPr="00D13325">
        <w:rPr>
          <w:rFonts w:asciiTheme="minorHAnsi" w:eastAsia="SimSun" w:hAnsiTheme="minorHAnsi"/>
          <w:i/>
          <w:snapToGrid w:val="0"/>
          <w:color w:val="0070C0"/>
          <w:sz w:val="22"/>
          <w:szCs w:val="22"/>
        </w:rPr>
        <w:t xml:space="preserve">(uviesť </w:t>
      </w:r>
      <w:r>
        <w:rPr>
          <w:rFonts w:asciiTheme="minorHAnsi" w:eastAsia="SimSun" w:hAnsiTheme="minorHAnsi"/>
          <w:i/>
          <w:snapToGrid w:val="0"/>
          <w:color w:val="0070C0"/>
          <w:sz w:val="22"/>
          <w:szCs w:val="22"/>
        </w:rPr>
        <w:t xml:space="preserve">pre všetkých členov skupiny: </w:t>
      </w:r>
      <w:r w:rsidRPr="00D13325">
        <w:rPr>
          <w:rFonts w:asciiTheme="minorHAnsi" w:eastAsia="SimSun" w:hAnsiTheme="minorHAnsi"/>
          <w:i/>
          <w:snapToGrid w:val="0"/>
          <w:color w:val="0070C0"/>
          <w:sz w:val="22"/>
          <w:szCs w:val="22"/>
        </w:rPr>
        <w:t>obchodné meno, sídlo/miesto podnikania, meno, priezvisko a funkciu osoby/osôb oprávnených konať za člena skupiny)</w:t>
      </w:r>
      <w:r w:rsidRPr="00D13325">
        <w:rPr>
          <w:rFonts w:asciiTheme="minorHAnsi" w:eastAsia="SimSun" w:hAnsiTheme="minorHAnsi"/>
          <w:i/>
          <w:snapToGrid w:val="0"/>
          <w:sz w:val="22"/>
          <w:szCs w:val="22"/>
        </w:rPr>
        <w:t>..............</w:t>
      </w:r>
      <w:r w:rsidRPr="00D13325">
        <w:rPr>
          <w:rFonts w:asciiTheme="minorHAnsi" w:eastAsia="SimSun" w:hAnsiTheme="minorHAnsi"/>
          <w:snapToGrid w:val="0"/>
          <w:sz w:val="22"/>
          <w:szCs w:val="22"/>
        </w:rPr>
        <w:t xml:space="preserve">, že v prípade prijatia našej ponuky, vytvoríme pred uzatvorením zmluvy </w:t>
      </w:r>
      <w:r>
        <w:rPr>
          <w:rFonts w:asciiTheme="minorHAnsi" w:eastAsia="SimSun" w:hAnsiTheme="minorHAnsi"/>
          <w:snapToGrid w:val="0"/>
          <w:sz w:val="22"/>
          <w:szCs w:val="22"/>
        </w:rPr>
        <w:t xml:space="preserve">na uskutočnenie predmtu zákazky </w:t>
      </w:r>
      <w:r w:rsidRPr="00D13325">
        <w:rPr>
          <w:rStyle w:val="pre"/>
          <w:rFonts w:asciiTheme="minorHAnsi" w:hAnsiTheme="minorHAnsi"/>
          <w:sz w:val="22"/>
          <w:szCs w:val="22"/>
          <w:bdr w:val="none" w:sz="0" w:space="0" w:color="auto" w:frame="1"/>
        </w:rPr>
        <w:t>niektorú z právnych foriem podľa Obchodného zákonníka alebo Občianskeho zákonníka, resp. podľa právnych predpisov platných v krajine sídla členov skupiny</w:t>
      </w:r>
      <w:r w:rsidRPr="00D13325">
        <w:rPr>
          <w:rFonts w:asciiTheme="minorHAnsi" w:eastAsia="SimSun" w:hAnsiTheme="minorHAnsi"/>
          <w:snapToGrid w:val="0"/>
          <w:sz w:val="22"/>
          <w:szCs w:val="22"/>
        </w:rPr>
        <w:t xml:space="preserve"> </w:t>
      </w:r>
      <w:r w:rsidRPr="00D13325">
        <w:rPr>
          <w:rStyle w:val="pre"/>
          <w:rFonts w:asciiTheme="minorHAnsi" w:hAnsiTheme="minorHAnsi"/>
          <w:sz w:val="22"/>
          <w:szCs w:val="22"/>
          <w:bdr w:val="none" w:sz="0" w:space="0" w:color="auto" w:frame="1"/>
        </w:rPr>
        <w:t>z dôvodu zabezpečenia dodržania zmluvných podmienok uvedených v návrhu zmluvy a jej riadneho plnenia.</w:t>
      </w:r>
    </w:p>
    <w:p w14:paraId="5D8AF47B" w14:textId="77777777" w:rsidR="00B70410" w:rsidRPr="0057385F" w:rsidRDefault="00B70410" w:rsidP="00B70410">
      <w:pPr>
        <w:widowControl w:val="0"/>
        <w:numPr>
          <w:ilvl w:val="0"/>
          <w:numId w:val="11"/>
        </w:numPr>
        <w:spacing w:before="120"/>
        <w:jc w:val="both"/>
        <w:rPr>
          <w:rFonts w:asciiTheme="minorHAnsi" w:hAnsiTheme="minorHAnsi"/>
          <w:sz w:val="22"/>
          <w:szCs w:val="22"/>
        </w:rPr>
      </w:pPr>
      <w:r w:rsidRPr="0057385F">
        <w:rPr>
          <w:rFonts w:asciiTheme="minorHAnsi" w:hAnsiTheme="minorHAnsi"/>
          <w:sz w:val="22"/>
          <w:szCs w:val="22"/>
        </w:rPr>
        <w:t>Vyhlasujeme ako skupina dodávateľov, že budeme ručiť spoločne a nerozdielne za záväzky skupiny dodávateľov vyplývajúce z rámcovej dohody na uskutočnenie predmetu zákazky.</w:t>
      </w:r>
    </w:p>
    <w:p w14:paraId="36D1EE2C" w14:textId="77777777" w:rsidR="00B70410" w:rsidRPr="00D13325" w:rsidRDefault="00B70410" w:rsidP="00B70410">
      <w:pPr>
        <w:widowControl w:val="0"/>
        <w:numPr>
          <w:ilvl w:val="0"/>
          <w:numId w:val="11"/>
        </w:numPr>
        <w:spacing w:before="120"/>
        <w:jc w:val="both"/>
        <w:rPr>
          <w:rFonts w:asciiTheme="minorHAnsi" w:hAnsiTheme="minorHAnsi"/>
          <w:sz w:val="22"/>
          <w:szCs w:val="22"/>
        </w:rPr>
      </w:pPr>
      <w:r w:rsidRPr="00D13325">
        <w:rPr>
          <w:rFonts w:asciiTheme="minorHAnsi" w:eastAsia="SimSun" w:hAnsiTheme="minorHAnsi"/>
          <w:snapToGrid w:val="0"/>
          <w:sz w:val="22"/>
          <w:szCs w:val="22"/>
        </w:rPr>
        <w:t>Skupina dodávateľov udeľuje</w:t>
      </w:r>
      <w:r w:rsidRPr="00D13325">
        <w:rPr>
          <w:rFonts w:asciiTheme="minorHAnsi" w:hAnsiTheme="minorHAnsi"/>
          <w:sz w:val="22"/>
          <w:szCs w:val="22"/>
        </w:rPr>
        <w:t xml:space="preserve"> plnomocenstvo  </w:t>
      </w:r>
    </w:p>
    <w:p w14:paraId="2EAADF82" w14:textId="77777777" w:rsidR="00B70410" w:rsidRPr="00D13325" w:rsidRDefault="00B70410" w:rsidP="00B70410">
      <w:pPr>
        <w:tabs>
          <w:tab w:val="left" w:pos="360"/>
        </w:tabs>
        <w:autoSpaceDE w:val="0"/>
        <w:autoSpaceDN w:val="0"/>
        <w:adjustRightInd w:val="0"/>
        <w:spacing w:before="120"/>
        <w:ind w:left="357" w:firstLine="363"/>
        <w:jc w:val="both"/>
        <w:rPr>
          <w:rFonts w:asciiTheme="minorHAnsi" w:hAnsiTheme="minorHAnsi"/>
          <w:sz w:val="22"/>
          <w:szCs w:val="22"/>
        </w:rPr>
      </w:pPr>
      <w:r w:rsidRPr="00D13325">
        <w:rPr>
          <w:rFonts w:asciiTheme="minorHAnsi" w:hAnsiTheme="minorHAnsi"/>
          <w:sz w:val="22"/>
          <w:szCs w:val="22"/>
        </w:rPr>
        <w:t>................................................................. ,</w:t>
      </w:r>
    </w:p>
    <w:p w14:paraId="6C4D49AD" w14:textId="77777777" w:rsidR="00B70410" w:rsidRPr="00D13325" w:rsidRDefault="00B70410" w:rsidP="00B70410">
      <w:pPr>
        <w:tabs>
          <w:tab w:val="left" w:pos="360"/>
        </w:tabs>
        <w:autoSpaceDE w:val="0"/>
        <w:autoSpaceDN w:val="0"/>
        <w:adjustRightInd w:val="0"/>
        <w:ind w:left="357" w:firstLine="363"/>
        <w:jc w:val="both"/>
        <w:rPr>
          <w:rFonts w:asciiTheme="minorHAnsi" w:hAnsiTheme="minorHAnsi"/>
          <w:color w:val="0070C0"/>
          <w:sz w:val="22"/>
          <w:szCs w:val="22"/>
        </w:rPr>
      </w:pPr>
      <w:r w:rsidRPr="00D13325">
        <w:rPr>
          <w:rFonts w:asciiTheme="minorHAnsi" w:hAnsiTheme="minorHAnsi"/>
          <w:i/>
          <w:color w:val="0070C0"/>
          <w:sz w:val="22"/>
          <w:szCs w:val="22"/>
        </w:rPr>
        <w:t>(obchodné meno, sídlo/miesto podnikania jedného z členov skupiny dodávateľov )</w:t>
      </w:r>
    </w:p>
    <w:p w14:paraId="6C106EAD" w14:textId="77777777" w:rsidR="00B70410" w:rsidRPr="00D13325" w:rsidRDefault="00B70410" w:rsidP="00B70410">
      <w:pPr>
        <w:tabs>
          <w:tab w:val="left" w:pos="720"/>
        </w:tabs>
        <w:autoSpaceDE w:val="0"/>
        <w:autoSpaceDN w:val="0"/>
        <w:adjustRightInd w:val="0"/>
        <w:spacing w:before="120"/>
        <w:ind w:left="720"/>
        <w:jc w:val="both"/>
        <w:rPr>
          <w:rFonts w:asciiTheme="minorHAnsi" w:hAnsiTheme="minorHAnsi"/>
          <w:b/>
          <w:sz w:val="22"/>
          <w:szCs w:val="22"/>
        </w:rPr>
      </w:pPr>
      <w:r w:rsidRPr="00D13325">
        <w:rPr>
          <w:rFonts w:asciiTheme="minorHAnsi" w:hAnsiTheme="minorHAnsi"/>
          <w:sz w:val="22"/>
          <w:szCs w:val="22"/>
        </w:rPr>
        <w:t xml:space="preserve">na základe ktorého je člen skupiny dodávateľov oprávnený komunikovať, prijímať pokyny a konať za skupinu dodávateľov vo veciach týkajúcich sa tohto verejného obstarávania na predmet zákazky </w:t>
      </w:r>
      <w:r w:rsidRPr="00D13325">
        <w:rPr>
          <w:rFonts w:asciiTheme="minorHAnsi" w:hAnsiTheme="minorHAnsi"/>
          <w:b/>
          <w:sz w:val="22"/>
          <w:szCs w:val="22"/>
        </w:rPr>
        <w:t>„</w:t>
      </w:r>
      <w:r w:rsidR="008870B7" w:rsidRPr="00D13325">
        <w:rPr>
          <w:rFonts w:asciiTheme="minorHAnsi" w:hAnsiTheme="minorHAnsi" w:cs="Arial Narrow"/>
          <w:b/>
          <w:bCs/>
          <w:sz w:val="22"/>
          <w:szCs w:val="22"/>
        </w:rPr>
        <w:t>Povinné zmluvné poistenie zodpovednosti za škodu spôsobenú prevádzkou motorového vozidla</w:t>
      </w:r>
      <w:r>
        <w:rPr>
          <w:rFonts w:asciiTheme="minorHAnsi" w:hAnsiTheme="minorHAnsi"/>
          <w:b/>
          <w:sz w:val="22"/>
          <w:szCs w:val="22"/>
        </w:rPr>
        <w:t>“</w:t>
      </w:r>
      <w:r w:rsidRPr="00D13325">
        <w:rPr>
          <w:rFonts w:asciiTheme="minorHAnsi" w:hAnsiTheme="minorHAnsi"/>
          <w:b/>
          <w:i/>
          <w:sz w:val="22"/>
          <w:szCs w:val="22"/>
        </w:rPr>
        <w:t>.</w:t>
      </w:r>
    </w:p>
    <w:p w14:paraId="4D72D45D" w14:textId="77777777" w:rsidR="00B70410" w:rsidRPr="00D13325" w:rsidRDefault="00B70410" w:rsidP="00B70410">
      <w:pPr>
        <w:autoSpaceDE w:val="0"/>
        <w:autoSpaceDN w:val="0"/>
        <w:adjustRightInd w:val="0"/>
        <w:spacing w:before="120"/>
        <w:ind w:firstLine="360"/>
        <w:jc w:val="both"/>
        <w:rPr>
          <w:rFonts w:asciiTheme="minorHAnsi" w:hAnsiTheme="minorHAnsi"/>
          <w:sz w:val="22"/>
          <w:szCs w:val="22"/>
        </w:rPr>
      </w:pPr>
    </w:p>
    <w:p w14:paraId="4949D4D1" w14:textId="77777777" w:rsidR="00B70410" w:rsidRDefault="00B70410" w:rsidP="00B70410">
      <w:pPr>
        <w:autoSpaceDE w:val="0"/>
        <w:autoSpaceDN w:val="0"/>
        <w:adjustRightInd w:val="0"/>
        <w:spacing w:before="120"/>
        <w:jc w:val="both"/>
        <w:rPr>
          <w:rFonts w:asciiTheme="minorHAnsi" w:hAnsiTheme="minorHAnsi"/>
          <w:sz w:val="22"/>
          <w:szCs w:val="22"/>
        </w:rPr>
      </w:pPr>
    </w:p>
    <w:p w14:paraId="30763862" w14:textId="77777777" w:rsidR="00B70410" w:rsidRDefault="00B70410" w:rsidP="00B70410">
      <w:pPr>
        <w:autoSpaceDE w:val="0"/>
        <w:autoSpaceDN w:val="0"/>
        <w:adjustRightInd w:val="0"/>
        <w:spacing w:before="120"/>
        <w:jc w:val="both"/>
        <w:rPr>
          <w:rFonts w:asciiTheme="minorHAnsi" w:hAnsiTheme="minorHAnsi"/>
          <w:sz w:val="22"/>
          <w:szCs w:val="22"/>
        </w:rPr>
      </w:pPr>
    </w:p>
    <w:p w14:paraId="425DD501" w14:textId="77777777" w:rsidR="00B70410" w:rsidRPr="00D13325" w:rsidRDefault="00B70410" w:rsidP="00B70410">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24C15331" w14:textId="77777777" w:rsidR="00B70410" w:rsidRPr="00D13325" w:rsidRDefault="00B70410" w:rsidP="00B70410">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27A151C0" w14:textId="77777777" w:rsidR="00B70410" w:rsidRPr="00D13325" w:rsidRDefault="00B70410" w:rsidP="00B70410">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p>
    <w:p w14:paraId="72C9E925" w14:textId="77777777" w:rsidR="00B70410" w:rsidRPr="00D13325" w:rsidRDefault="00B70410" w:rsidP="00B70410">
      <w:pPr>
        <w:ind w:left="960"/>
        <w:jc w:val="both"/>
        <w:rPr>
          <w:rFonts w:asciiTheme="minorHAnsi" w:hAnsiTheme="minorHAnsi"/>
          <w:sz w:val="22"/>
          <w:szCs w:val="22"/>
        </w:rPr>
      </w:pPr>
    </w:p>
    <w:p w14:paraId="47022BB3" w14:textId="77777777" w:rsidR="00B70410" w:rsidRPr="00D13325" w:rsidRDefault="00B70410" w:rsidP="00B70410">
      <w:pPr>
        <w:ind w:left="960"/>
        <w:jc w:val="both"/>
        <w:rPr>
          <w:rFonts w:asciiTheme="minorHAnsi" w:hAnsiTheme="minorHAnsi"/>
          <w:sz w:val="22"/>
          <w:szCs w:val="22"/>
        </w:rPr>
      </w:pPr>
    </w:p>
    <w:p w14:paraId="39534439" w14:textId="77777777" w:rsidR="00B70410" w:rsidRDefault="00B70410" w:rsidP="00B70410">
      <w:pPr>
        <w:tabs>
          <w:tab w:val="right" w:pos="8364"/>
        </w:tabs>
        <w:autoSpaceDE w:val="0"/>
        <w:autoSpaceDN w:val="0"/>
        <w:adjustRightInd w:val="0"/>
        <w:ind w:right="720"/>
        <w:jc w:val="both"/>
        <w:rPr>
          <w:rFonts w:asciiTheme="minorHAnsi" w:hAnsiTheme="minorHAnsi"/>
          <w:i/>
          <w:color w:val="0070C0"/>
          <w:sz w:val="22"/>
          <w:szCs w:val="22"/>
        </w:rPr>
      </w:pPr>
    </w:p>
    <w:p w14:paraId="4A6D2283" w14:textId="77777777" w:rsidR="00B70410" w:rsidRDefault="00B70410" w:rsidP="00B70410">
      <w:pPr>
        <w:tabs>
          <w:tab w:val="right" w:pos="8364"/>
        </w:tabs>
        <w:autoSpaceDE w:val="0"/>
        <w:autoSpaceDN w:val="0"/>
        <w:adjustRightInd w:val="0"/>
        <w:ind w:right="720"/>
        <w:jc w:val="both"/>
        <w:rPr>
          <w:rFonts w:asciiTheme="minorHAnsi" w:hAnsiTheme="minorHAnsi"/>
          <w:i/>
          <w:color w:val="0070C0"/>
          <w:sz w:val="22"/>
          <w:szCs w:val="22"/>
        </w:rPr>
      </w:pPr>
    </w:p>
    <w:p w14:paraId="57D1D354" w14:textId="77777777" w:rsidR="00B70410" w:rsidRDefault="00B70410" w:rsidP="00B70410">
      <w:pPr>
        <w:tabs>
          <w:tab w:val="right" w:pos="8364"/>
        </w:tabs>
        <w:autoSpaceDE w:val="0"/>
        <w:autoSpaceDN w:val="0"/>
        <w:adjustRightInd w:val="0"/>
        <w:ind w:right="720"/>
        <w:jc w:val="both"/>
        <w:rPr>
          <w:rFonts w:asciiTheme="minorHAnsi" w:hAnsiTheme="minorHAnsi"/>
          <w:i/>
          <w:color w:val="0070C0"/>
          <w:sz w:val="22"/>
          <w:szCs w:val="22"/>
        </w:rPr>
      </w:pPr>
    </w:p>
    <w:p w14:paraId="27A53241" w14:textId="77777777" w:rsidR="00B70410" w:rsidRDefault="00B70410" w:rsidP="00B70410">
      <w:pPr>
        <w:tabs>
          <w:tab w:val="right" w:pos="8364"/>
        </w:tabs>
        <w:autoSpaceDE w:val="0"/>
        <w:autoSpaceDN w:val="0"/>
        <w:adjustRightInd w:val="0"/>
        <w:ind w:right="720"/>
        <w:jc w:val="both"/>
        <w:rPr>
          <w:rFonts w:asciiTheme="minorHAnsi" w:hAnsiTheme="minorHAnsi"/>
          <w:i/>
          <w:color w:val="0070C0"/>
          <w:sz w:val="22"/>
          <w:szCs w:val="22"/>
        </w:rPr>
      </w:pPr>
    </w:p>
    <w:p w14:paraId="0785C14E" w14:textId="77777777" w:rsidR="00B70410" w:rsidRPr="00D13325" w:rsidRDefault="00B70410" w:rsidP="00B70410">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31559113" w14:textId="77777777" w:rsidR="00B70410" w:rsidRPr="00D13325" w:rsidRDefault="00B70410" w:rsidP="00B70410">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3AAB412C" w14:textId="77777777" w:rsidR="00B70410" w:rsidRPr="00D13325" w:rsidRDefault="00B70410" w:rsidP="00B70410">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56F00276" w14:textId="77777777" w:rsidR="00B70410" w:rsidRPr="00D13325" w:rsidRDefault="00B70410" w:rsidP="00B70410">
      <w:pPr>
        <w:widowControl w:val="0"/>
        <w:jc w:val="both"/>
        <w:rPr>
          <w:rFonts w:asciiTheme="minorHAnsi" w:eastAsia="SimSun" w:hAnsiTheme="minorHAnsi"/>
          <w:i/>
          <w:snapToGrid w:val="0"/>
          <w:sz w:val="22"/>
          <w:szCs w:val="22"/>
        </w:rPr>
        <w:sectPr w:rsidR="00B70410" w:rsidRPr="00D13325" w:rsidSect="00FA7AE8">
          <w:pgSz w:w="11906" w:h="16838" w:code="9"/>
          <w:pgMar w:top="1134" w:right="1134" w:bottom="1134" w:left="1134" w:header="709" w:footer="759" w:gutter="0"/>
          <w:pgNumType w:chapSep="period"/>
          <w:cols w:space="708"/>
          <w:docGrid w:linePitch="360"/>
        </w:sectPr>
      </w:pPr>
    </w:p>
    <w:p w14:paraId="509B3BAA" w14:textId="77777777" w:rsidR="002A18A1" w:rsidRDefault="002A18A1" w:rsidP="009638AE">
      <w:pPr>
        <w:autoSpaceDE w:val="0"/>
        <w:autoSpaceDN w:val="0"/>
        <w:adjustRightInd w:val="0"/>
        <w:jc w:val="center"/>
        <w:rPr>
          <w:rFonts w:asciiTheme="minorHAnsi" w:hAnsiTheme="minorHAnsi"/>
          <w:b/>
          <w:caps/>
          <w:sz w:val="22"/>
          <w:szCs w:val="22"/>
        </w:rPr>
      </w:pPr>
    </w:p>
    <w:p w14:paraId="6E4CB794" w14:textId="77777777" w:rsidR="009638AE" w:rsidRPr="00D13325" w:rsidRDefault="002A18A1" w:rsidP="009A6DDB">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jc w:val="right"/>
        <w:rPr>
          <w:rFonts w:asciiTheme="minorHAnsi" w:hAnsiTheme="minorHAnsi" w:cs="Arial Narrow"/>
          <w:b/>
          <w:bCs/>
          <w:sz w:val="22"/>
          <w:szCs w:val="22"/>
        </w:rPr>
      </w:pPr>
      <w:r>
        <w:rPr>
          <w:rFonts w:asciiTheme="minorHAnsi" w:hAnsiTheme="minorHAnsi" w:cs="Arial Narrow"/>
          <w:b/>
          <w:sz w:val="22"/>
          <w:szCs w:val="22"/>
        </w:rPr>
        <w:t>A.2</w:t>
      </w:r>
      <w:r w:rsidR="009638AE" w:rsidRPr="00D13325">
        <w:rPr>
          <w:rFonts w:asciiTheme="minorHAnsi" w:hAnsiTheme="minorHAnsi" w:cs="Arial Narrow"/>
          <w:sz w:val="22"/>
          <w:szCs w:val="22"/>
        </w:rPr>
        <w:t xml:space="preserve">  </w:t>
      </w:r>
      <w:r w:rsidR="009638AE" w:rsidRPr="00D13325">
        <w:rPr>
          <w:rFonts w:asciiTheme="minorHAnsi" w:hAnsiTheme="minorHAnsi" w:cs="Arial Narrow"/>
          <w:b/>
          <w:bCs/>
          <w:sz w:val="22"/>
          <w:szCs w:val="22"/>
        </w:rPr>
        <w:t xml:space="preserve">KRITÉRIÁ NA </w:t>
      </w:r>
      <w:r w:rsidR="00584EBF" w:rsidRPr="00D13325">
        <w:rPr>
          <w:rFonts w:asciiTheme="minorHAnsi" w:hAnsiTheme="minorHAnsi" w:cs="Arial Narrow"/>
          <w:b/>
          <w:bCs/>
          <w:sz w:val="22"/>
          <w:szCs w:val="22"/>
        </w:rPr>
        <w:t>VY</w:t>
      </w:r>
      <w:r w:rsidR="009638AE" w:rsidRPr="00D13325">
        <w:rPr>
          <w:rFonts w:asciiTheme="minorHAnsi" w:hAnsiTheme="minorHAnsi" w:cs="Arial Narrow"/>
          <w:b/>
          <w:bCs/>
          <w:sz w:val="22"/>
          <w:szCs w:val="22"/>
        </w:rPr>
        <w:t>HODNOTENIE PONÚK A PRAVIDLÁ ICH UPLATNENIA</w:t>
      </w:r>
    </w:p>
    <w:p w14:paraId="102BAC45" w14:textId="77777777" w:rsidR="0032702B" w:rsidRPr="00D13325"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inorHAnsi" w:hAnsiTheme="minorHAnsi" w:cs="Arial Narrow"/>
          <w:b/>
          <w:bCs/>
          <w:sz w:val="22"/>
          <w:szCs w:val="22"/>
        </w:rPr>
      </w:pPr>
    </w:p>
    <w:p w14:paraId="767C7E26" w14:textId="77777777" w:rsidR="007E5AF6" w:rsidRPr="00D13325" w:rsidRDefault="00D572EB" w:rsidP="002C56B7">
      <w:pPr>
        <w:pStyle w:val="Textpoznmkypodiarou"/>
        <w:numPr>
          <w:ilvl w:val="0"/>
          <w:numId w:val="14"/>
        </w:numPr>
        <w:spacing w:after="120"/>
        <w:ind w:left="431" w:hanging="431"/>
        <w:jc w:val="both"/>
        <w:rPr>
          <w:rFonts w:asciiTheme="minorHAnsi" w:hAnsiTheme="minorHAnsi" w:cs="Arial"/>
          <w:sz w:val="22"/>
          <w:szCs w:val="22"/>
        </w:rPr>
      </w:pPr>
      <w:r w:rsidRPr="00D13325">
        <w:rPr>
          <w:rFonts w:asciiTheme="minorHAnsi" w:hAnsiTheme="minorHAnsi"/>
          <w:color w:val="000000" w:themeColor="text1"/>
          <w:sz w:val="22"/>
          <w:szCs w:val="22"/>
        </w:rPr>
        <w:t xml:space="preserve">Jediným kritériom na vyhodnotenie ponúk je v zmysle § </w:t>
      </w:r>
      <w:r w:rsidR="003C744F">
        <w:rPr>
          <w:rFonts w:asciiTheme="minorHAnsi" w:hAnsiTheme="minorHAnsi"/>
          <w:color w:val="000000" w:themeColor="text1"/>
          <w:sz w:val="22"/>
          <w:szCs w:val="22"/>
        </w:rPr>
        <w:t>44 ods. 3</w:t>
      </w:r>
      <w:r w:rsidRPr="00D13325">
        <w:rPr>
          <w:rFonts w:asciiTheme="minorHAnsi" w:hAnsiTheme="minorHAnsi"/>
          <w:color w:val="000000" w:themeColor="text1"/>
          <w:sz w:val="22"/>
          <w:szCs w:val="22"/>
        </w:rPr>
        <w:t xml:space="preserve"> písm. </w:t>
      </w:r>
      <w:r w:rsidR="003C744F">
        <w:rPr>
          <w:rFonts w:asciiTheme="minorHAnsi" w:hAnsiTheme="minorHAnsi"/>
          <w:color w:val="000000" w:themeColor="text1"/>
          <w:sz w:val="22"/>
          <w:szCs w:val="22"/>
        </w:rPr>
        <w:t>c</w:t>
      </w:r>
      <w:r w:rsidRPr="00D13325">
        <w:rPr>
          <w:rFonts w:asciiTheme="minorHAnsi" w:hAnsiTheme="minorHAnsi"/>
          <w:color w:val="000000" w:themeColor="text1"/>
          <w:sz w:val="22"/>
          <w:szCs w:val="22"/>
        </w:rPr>
        <w:t xml:space="preserve">) zákona o verejnom obstarávaní </w:t>
      </w:r>
      <w:r w:rsidRPr="00D13325">
        <w:rPr>
          <w:rFonts w:asciiTheme="minorHAnsi" w:hAnsiTheme="minorHAnsi"/>
          <w:b/>
          <w:color w:val="000000" w:themeColor="text1"/>
          <w:sz w:val="22"/>
          <w:szCs w:val="22"/>
        </w:rPr>
        <w:t>najnižšia cena</w:t>
      </w:r>
      <w:r w:rsidR="00E81F0A" w:rsidRPr="00D13325">
        <w:rPr>
          <w:rFonts w:asciiTheme="minorHAnsi" w:hAnsiTheme="minorHAnsi"/>
          <w:b/>
          <w:color w:val="000000" w:themeColor="text1"/>
          <w:sz w:val="22"/>
          <w:szCs w:val="22"/>
        </w:rPr>
        <w:t>.</w:t>
      </w:r>
    </w:p>
    <w:p w14:paraId="210062A8" w14:textId="77777777" w:rsidR="002B2064" w:rsidRPr="002B2064" w:rsidRDefault="002B2064" w:rsidP="002B2064">
      <w:pPr>
        <w:pStyle w:val="Odsekzoznamu"/>
        <w:numPr>
          <w:ilvl w:val="0"/>
          <w:numId w:val="14"/>
        </w:numPr>
        <w:spacing w:line="276" w:lineRule="auto"/>
        <w:contextualSpacing/>
        <w:jc w:val="both"/>
        <w:rPr>
          <w:rFonts w:asciiTheme="minorHAnsi" w:hAnsiTheme="minorHAnsi"/>
          <w:noProof w:val="0"/>
          <w:color w:val="000000" w:themeColor="text1"/>
          <w:sz w:val="22"/>
          <w:szCs w:val="22"/>
          <w:lang w:eastAsia="cs-CZ"/>
        </w:rPr>
      </w:pPr>
      <w:r w:rsidRPr="002B2064">
        <w:rPr>
          <w:rFonts w:asciiTheme="minorHAnsi" w:hAnsiTheme="minorHAnsi"/>
          <w:noProof w:val="0"/>
          <w:color w:val="000000" w:themeColor="text1"/>
          <w:sz w:val="22"/>
          <w:szCs w:val="22"/>
          <w:lang w:eastAsia="cs-CZ"/>
        </w:rPr>
        <w:t>Kritérium na vyhodnotenie ponúk:</w:t>
      </w:r>
    </w:p>
    <w:p w14:paraId="26D57B68" w14:textId="77777777" w:rsidR="002B2064" w:rsidRPr="002B2064" w:rsidRDefault="002B2064" w:rsidP="002B2064">
      <w:pPr>
        <w:pStyle w:val="Odsekzoznamu"/>
        <w:spacing w:line="276" w:lineRule="auto"/>
        <w:ind w:left="357" w:hanging="357"/>
        <w:rPr>
          <w:rFonts w:asciiTheme="minorHAnsi" w:hAnsiTheme="minorHAnsi"/>
          <w:noProof w:val="0"/>
          <w:color w:val="000000" w:themeColor="text1"/>
          <w:sz w:val="22"/>
          <w:szCs w:val="22"/>
          <w:lang w:eastAsia="cs-CZ"/>
        </w:rPr>
      </w:pPr>
    </w:p>
    <w:p w14:paraId="66EC1D58" w14:textId="77777777" w:rsidR="002B2064" w:rsidRDefault="002B2064" w:rsidP="002B2064">
      <w:pPr>
        <w:pStyle w:val="Odsekzoznamu"/>
        <w:spacing w:line="276" w:lineRule="auto"/>
        <w:ind w:left="357"/>
        <w:jc w:val="both"/>
        <w:rPr>
          <w:rFonts w:asciiTheme="minorHAnsi" w:hAnsiTheme="minorHAnsi"/>
          <w:noProof w:val="0"/>
          <w:color w:val="000000" w:themeColor="text1"/>
          <w:sz w:val="22"/>
          <w:szCs w:val="22"/>
          <w:lang w:eastAsia="cs-CZ"/>
        </w:rPr>
      </w:pPr>
      <w:r w:rsidRPr="002B2064">
        <w:rPr>
          <w:rFonts w:asciiTheme="minorHAnsi" w:hAnsiTheme="minorHAnsi"/>
          <w:noProof w:val="0"/>
          <w:color w:val="000000" w:themeColor="text1"/>
          <w:sz w:val="22"/>
          <w:szCs w:val="22"/>
          <w:lang w:eastAsia="cs-CZ"/>
        </w:rPr>
        <w:t xml:space="preserve">Verejný obstarávateľ v súlade s § 44 ods. 3 písm. c) zákona o verejnom obstarávaní vyhodnotí ponuky na základe  najnižšej celkovej ceny s DPH v EUR. Verejný obstarávateľ vyhodnotí ponuky na základe uchádzačmi vyplneného dokumentu s názvom „Formulár návrhu uchádzača na plnenie kritérií na vyhodnotenie ponúk“, podľa vzoru priloženého k tejto časti súťažných podkladov. </w:t>
      </w:r>
    </w:p>
    <w:p w14:paraId="0B2EADA3" w14:textId="77777777" w:rsidR="002B2064" w:rsidRPr="002B2064" w:rsidRDefault="002B2064" w:rsidP="002B2064">
      <w:pPr>
        <w:pStyle w:val="Odsekzoznamu"/>
        <w:spacing w:line="276" w:lineRule="auto"/>
        <w:ind w:left="357"/>
        <w:jc w:val="both"/>
        <w:rPr>
          <w:rFonts w:asciiTheme="minorHAnsi" w:hAnsiTheme="minorHAnsi"/>
          <w:noProof w:val="0"/>
          <w:color w:val="000000" w:themeColor="text1"/>
          <w:sz w:val="22"/>
          <w:szCs w:val="22"/>
          <w:lang w:eastAsia="cs-CZ"/>
        </w:rPr>
      </w:pPr>
    </w:p>
    <w:p w14:paraId="18C7F293" w14:textId="77777777" w:rsidR="00F4595F" w:rsidRDefault="00F4595F" w:rsidP="002C56B7">
      <w:pPr>
        <w:pStyle w:val="Textpoznmkypodiarou"/>
        <w:numPr>
          <w:ilvl w:val="0"/>
          <w:numId w:val="14"/>
        </w:numPr>
        <w:spacing w:after="120"/>
        <w:ind w:left="431" w:hanging="431"/>
        <w:jc w:val="both"/>
        <w:rPr>
          <w:rFonts w:asciiTheme="minorHAnsi" w:hAnsiTheme="minorHAnsi" w:cs="Arial"/>
          <w:sz w:val="22"/>
          <w:szCs w:val="22"/>
        </w:rPr>
      </w:pPr>
      <w:r w:rsidRPr="00D13325">
        <w:rPr>
          <w:rFonts w:asciiTheme="minorHAnsi" w:hAnsiTheme="minorHAnsi"/>
          <w:sz w:val="22"/>
          <w:szCs w:val="22"/>
        </w:rPr>
        <w:t>Úspešným uchádzačom v tejto pod</w:t>
      </w:r>
      <w:r w:rsidR="00D17419" w:rsidRPr="00D13325">
        <w:rPr>
          <w:rFonts w:asciiTheme="minorHAnsi" w:hAnsiTheme="minorHAnsi"/>
          <w:sz w:val="22"/>
          <w:szCs w:val="22"/>
        </w:rPr>
        <w:t>limitnej</w:t>
      </w:r>
      <w:r w:rsidRPr="00D13325">
        <w:rPr>
          <w:rFonts w:asciiTheme="minorHAnsi" w:hAnsiTheme="minorHAnsi"/>
          <w:sz w:val="22"/>
          <w:szCs w:val="22"/>
        </w:rPr>
        <w:t xml:space="preserve"> zákazke sa stane uchádzač</w:t>
      </w:r>
      <w:r w:rsidRPr="00D13325">
        <w:rPr>
          <w:rFonts w:asciiTheme="minorHAnsi" w:hAnsiTheme="minorHAnsi" w:cs="Arial"/>
          <w:sz w:val="22"/>
          <w:szCs w:val="22"/>
        </w:rPr>
        <w:t xml:space="preserve">, ktorý ponúkol za dodanie </w:t>
      </w:r>
      <w:r w:rsidRPr="00D13325">
        <w:rPr>
          <w:rFonts w:asciiTheme="minorHAnsi" w:hAnsiTheme="minorHAnsi" w:cs="Arial"/>
          <w:iCs/>
          <w:sz w:val="22"/>
          <w:szCs w:val="22"/>
        </w:rPr>
        <w:t xml:space="preserve">predmetu zákazky </w:t>
      </w:r>
      <w:r w:rsidRPr="00D13325">
        <w:rPr>
          <w:rFonts w:asciiTheme="minorHAnsi" w:hAnsiTheme="minorHAnsi" w:cs="Arial"/>
          <w:sz w:val="22"/>
          <w:szCs w:val="22"/>
        </w:rPr>
        <w:t xml:space="preserve">najnižšiu cenu. Ostatní uchádzači, ktorí ponúkli za dodanie </w:t>
      </w:r>
      <w:r w:rsidRPr="00D13325">
        <w:rPr>
          <w:rFonts w:asciiTheme="minorHAnsi" w:hAnsiTheme="minorHAnsi" w:cs="Arial"/>
          <w:iCs/>
          <w:sz w:val="22"/>
          <w:szCs w:val="22"/>
        </w:rPr>
        <w:t>predmetu zákazky cenu vyššiu ako ponúkol úspešný uchádzač</w:t>
      </w:r>
      <w:r w:rsidRPr="00D13325">
        <w:rPr>
          <w:rFonts w:asciiTheme="minorHAnsi" w:hAnsiTheme="minorHAnsi" w:cs="Arial"/>
          <w:sz w:val="22"/>
          <w:szCs w:val="22"/>
        </w:rPr>
        <w:t>, v tejto pod</w:t>
      </w:r>
      <w:r w:rsidR="00D17419" w:rsidRPr="00D13325">
        <w:rPr>
          <w:rFonts w:asciiTheme="minorHAnsi" w:hAnsiTheme="minorHAnsi" w:cs="Arial"/>
          <w:sz w:val="22"/>
          <w:szCs w:val="22"/>
        </w:rPr>
        <w:t>limitnej</w:t>
      </w:r>
      <w:r w:rsidRPr="00D13325">
        <w:rPr>
          <w:rFonts w:asciiTheme="minorHAnsi" w:hAnsiTheme="minorHAnsi" w:cs="Arial"/>
          <w:sz w:val="22"/>
          <w:szCs w:val="22"/>
        </w:rPr>
        <w:t xml:space="preserve"> zákazke neuspejú.</w:t>
      </w:r>
    </w:p>
    <w:p w14:paraId="49B1B942" w14:textId="77777777" w:rsidR="008D4B3C" w:rsidRDefault="008D4B3C" w:rsidP="00E94F12">
      <w:pPr>
        <w:tabs>
          <w:tab w:val="num" w:pos="540"/>
        </w:tabs>
        <w:jc w:val="both"/>
        <w:rPr>
          <w:rFonts w:asciiTheme="minorHAnsi" w:hAnsiTheme="minorHAnsi" w:cs="Arial Narrow"/>
          <w:sz w:val="22"/>
          <w:szCs w:val="22"/>
        </w:rPr>
      </w:pPr>
    </w:p>
    <w:p w14:paraId="421CFA3C" w14:textId="77777777" w:rsidR="008D4B3C" w:rsidRPr="00D13325" w:rsidRDefault="008D4B3C" w:rsidP="00E94F12">
      <w:pPr>
        <w:tabs>
          <w:tab w:val="num" w:pos="540"/>
        </w:tabs>
        <w:jc w:val="both"/>
        <w:rPr>
          <w:rFonts w:asciiTheme="minorHAnsi" w:hAnsiTheme="minorHAnsi" w:cs="Arial Narrow"/>
          <w:sz w:val="22"/>
          <w:szCs w:val="22"/>
        </w:rPr>
        <w:sectPr w:rsidR="008D4B3C" w:rsidRPr="00D13325" w:rsidSect="00FA7AE8">
          <w:pgSz w:w="11906" w:h="16838" w:code="9"/>
          <w:pgMar w:top="1134" w:right="1134" w:bottom="1134" w:left="1134" w:header="709" w:footer="759" w:gutter="0"/>
          <w:pgNumType w:chapSep="period"/>
          <w:cols w:space="708"/>
          <w:docGrid w:linePitch="360"/>
        </w:sectPr>
      </w:pPr>
    </w:p>
    <w:p w14:paraId="6CB8A0CB" w14:textId="77777777" w:rsidR="006466A2" w:rsidRPr="006466A2" w:rsidRDefault="006466A2" w:rsidP="006466A2">
      <w:pPr>
        <w:pStyle w:val="Nadpis2"/>
        <w:rPr>
          <w:rFonts w:asciiTheme="minorHAnsi" w:hAnsiTheme="minorHAnsi" w:cstheme="minorHAnsi"/>
          <w:sz w:val="22"/>
          <w:szCs w:val="22"/>
          <w:highlight w:val="yellow"/>
        </w:rPr>
      </w:pPr>
      <w:r w:rsidRPr="006466A2">
        <w:rPr>
          <w:rFonts w:asciiTheme="minorHAnsi" w:hAnsiTheme="minorHAnsi" w:cstheme="minorHAnsi"/>
          <w:sz w:val="22"/>
          <w:szCs w:val="22"/>
        </w:rPr>
        <w:lastRenderedPageBreak/>
        <w:t>FORMULÁR NÁVRHU UCHÁDZAČA NA PLNENIE KRITÉRIÍ NA VYHODNOTENIE PONÚK</w:t>
      </w:r>
    </w:p>
    <w:p w14:paraId="01FD7327" w14:textId="77777777" w:rsidR="006466A2" w:rsidRPr="006466A2" w:rsidRDefault="006466A2" w:rsidP="006466A2">
      <w:pPr>
        <w:jc w:val="center"/>
        <w:rPr>
          <w:rFonts w:asciiTheme="minorHAnsi" w:hAnsiTheme="minorHAnsi" w:cstheme="minorHAnsi"/>
          <w:b/>
          <w:bCs/>
          <w:szCs w:val="22"/>
        </w:rPr>
      </w:pPr>
    </w:p>
    <w:p w14:paraId="733745C1" w14:textId="77777777" w:rsidR="006466A2" w:rsidRPr="006466A2" w:rsidRDefault="006466A2" w:rsidP="00D60BCC">
      <w:pPr>
        <w:pStyle w:val="Odsekzoznamu"/>
        <w:numPr>
          <w:ilvl w:val="0"/>
          <w:numId w:val="28"/>
        </w:numPr>
        <w:tabs>
          <w:tab w:val="left" w:pos="3720"/>
          <w:tab w:val="left" w:pos="4500"/>
        </w:tabs>
        <w:autoSpaceDE w:val="0"/>
        <w:autoSpaceDN w:val="0"/>
        <w:adjustRightInd w:val="0"/>
        <w:rPr>
          <w:rFonts w:asciiTheme="minorHAnsi" w:hAnsiTheme="minorHAnsi" w:cstheme="minorHAnsi"/>
          <w:b/>
        </w:rPr>
      </w:pPr>
      <w:r w:rsidRPr="006466A2">
        <w:rPr>
          <w:rFonts w:asciiTheme="minorHAnsi" w:hAnsiTheme="minorHAnsi" w:cstheme="minorHAnsi"/>
          <w:b/>
        </w:rPr>
        <w:t>Základné údaje:</w:t>
      </w:r>
    </w:p>
    <w:p w14:paraId="2A7BEBDC" w14:textId="77777777" w:rsidR="006466A2" w:rsidRPr="006466A2" w:rsidRDefault="006466A2" w:rsidP="006466A2">
      <w:pPr>
        <w:pStyle w:val="Odsekzoznamu"/>
        <w:tabs>
          <w:tab w:val="left" w:pos="3720"/>
        </w:tabs>
        <w:autoSpaceDE w:val="0"/>
        <w:autoSpaceDN w:val="0"/>
        <w:adjustRightInd w:val="0"/>
        <w:ind w:left="720"/>
        <w:rPr>
          <w:rFonts w:asciiTheme="minorHAnsi" w:hAnsiTheme="minorHAnsi" w:cstheme="minorHAnsi"/>
        </w:rPr>
      </w:pPr>
      <w:r w:rsidRPr="006466A2">
        <w:rPr>
          <w:rFonts w:asciiTheme="minorHAnsi" w:hAnsiTheme="minorHAnsi" w:cstheme="minorHAnsi"/>
        </w:rPr>
        <w:t>Názov, obchodné meno uchádzača:</w:t>
      </w:r>
    </w:p>
    <w:p w14:paraId="6F14334E" w14:textId="77777777" w:rsidR="006466A2" w:rsidRPr="006466A2" w:rsidRDefault="006466A2" w:rsidP="006466A2">
      <w:pPr>
        <w:pStyle w:val="Odsekzoznamu"/>
        <w:tabs>
          <w:tab w:val="left" w:pos="3720"/>
        </w:tabs>
        <w:autoSpaceDE w:val="0"/>
        <w:autoSpaceDN w:val="0"/>
        <w:adjustRightInd w:val="0"/>
        <w:ind w:left="720"/>
        <w:rPr>
          <w:rFonts w:asciiTheme="minorHAnsi" w:hAnsiTheme="minorHAnsi" w:cstheme="minorHAnsi"/>
        </w:rPr>
      </w:pPr>
      <w:r w:rsidRPr="006466A2">
        <w:rPr>
          <w:rFonts w:asciiTheme="minorHAnsi" w:hAnsiTheme="minorHAnsi" w:cstheme="minorHAnsi"/>
        </w:rPr>
        <w:t>Sídlo uchádzača:</w:t>
      </w:r>
    </w:p>
    <w:p w14:paraId="7501361D" w14:textId="77777777" w:rsidR="006466A2" w:rsidRPr="006466A2" w:rsidRDefault="006466A2" w:rsidP="006466A2">
      <w:pPr>
        <w:pStyle w:val="Odsekzoznamu"/>
        <w:tabs>
          <w:tab w:val="left" w:pos="3720"/>
        </w:tabs>
        <w:autoSpaceDE w:val="0"/>
        <w:autoSpaceDN w:val="0"/>
        <w:adjustRightInd w:val="0"/>
        <w:ind w:left="720"/>
        <w:rPr>
          <w:rFonts w:asciiTheme="minorHAnsi" w:hAnsiTheme="minorHAnsi" w:cstheme="minorHAnsi"/>
        </w:rPr>
      </w:pPr>
      <w:r w:rsidRPr="006466A2">
        <w:rPr>
          <w:rFonts w:asciiTheme="minorHAnsi" w:hAnsiTheme="minorHAnsi" w:cstheme="minorHAnsi"/>
        </w:rPr>
        <w:t>IČO uchádzača:</w:t>
      </w:r>
    </w:p>
    <w:p w14:paraId="4A85DD43" w14:textId="77777777" w:rsidR="006466A2" w:rsidRPr="006466A2" w:rsidRDefault="006466A2" w:rsidP="006466A2">
      <w:pPr>
        <w:tabs>
          <w:tab w:val="left" w:pos="3720"/>
        </w:tabs>
        <w:autoSpaceDE w:val="0"/>
        <w:autoSpaceDN w:val="0"/>
        <w:adjustRightInd w:val="0"/>
        <w:rPr>
          <w:rFonts w:asciiTheme="minorHAnsi" w:hAnsiTheme="minorHAnsi" w:cstheme="minorHAnsi"/>
          <w:i/>
          <w:szCs w:val="22"/>
        </w:rPr>
      </w:pPr>
      <w:r w:rsidRPr="006466A2">
        <w:rPr>
          <w:rFonts w:asciiTheme="minorHAnsi" w:hAnsiTheme="minorHAnsi" w:cstheme="minorHAnsi"/>
          <w:szCs w:val="22"/>
        </w:rPr>
        <w:t xml:space="preserve">               </w:t>
      </w:r>
      <w:r w:rsidRPr="006466A2">
        <w:rPr>
          <w:rFonts w:asciiTheme="minorHAnsi" w:hAnsiTheme="minorHAnsi" w:cstheme="minorHAnsi"/>
          <w:i/>
          <w:szCs w:val="22"/>
        </w:rPr>
        <w:t>(v prípade skupiny dodávateľov za každého člena skupiny dodávateľov)</w:t>
      </w:r>
    </w:p>
    <w:p w14:paraId="0C862E62" w14:textId="77777777" w:rsidR="006466A2" w:rsidRPr="006466A2" w:rsidRDefault="006466A2" w:rsidP="006466A2">
      <w:pPr>
        <w:pStyle w:val="Hlavika"/>
        <w:tabs>
          <w:tab w:val="clear" w:pos="4536"/>
          <w:tab w:val="clear" w:pos="9072"/>
        </w:tabs>
        <w:jc w:val="both"/>
        <w:rPr>
          <w:rFonts w:asciiTheme="minorHAnsi" w:hAnsiTheme="minorHAnsi" w:cstheme="minorHAnsi"/>
          <w:b/>
          <w:szCs w:val="22"/>
        </w:rPr>
      </w:pPr>
    </w:p>
    <w:p w14:paraId="12AE0D51" w14:textId="77777777" w:rsidR="006466A2" w:rsidRPr="006466A2" w:rsidRDefault="006466A2" w:rsidP="00D60BCC">
      <w:pPr>
        <w:pStyle w:val="Hlavika"/>
        <w:numPr>
          <w:ilvl w:val="0"/>
          <w:numId w:val="28"/>
        </w:numPr>
        <w:tabs>
          <w:tab w:val="clear" w:pos="4536"/>
          <w:tab w:val="clear" w:pos="9072"/>
        </w:tabs>
        <w:jc w:val="both"/>
        <w:rPr>
          <w:rFonts w:asciiTheme="minorHAnsi" w:hAnsiTheme="minorHAnsi" w:cstheme="minorHAnsi"/>
          <w:b/>
          <w:szCs w:val="22"/>
        </w:rPr>
      </w:pPr>
      <w:r w:rsidRPr="006466A2">
        <w:rPr>
          <w:rFonts w:asciiTheme="minorHAnsi" w:hAnsiTheme="minorHAnsi" w:cstheme="minorHAnsi"/>
          <w:b/>
          <w:szCs w:val="22"/>
        </w:rPr>
        <w:t xml:space="preserve">Kritérium na vyhodnotenie ponúk: </w:t>
      </w:r>
    </w:p>
    <w:p w14:paraId="3A419A3E" w14:textId="77777777" w:rsidR="006466A2" w:rsidRPr="006466A2" w:rsidRDefault="006466A2" w:rsidP="006466A2">
      <w:pPr>
        <w:pStyle w:val="Hlavika"/>
        <w:tabs>
          <w:tab w:val="clear" w:pos="4536"/>
          <w:tab w:val="clear" w:pos="9072"/>
        </w:tabs>
        <w:ind w:firstLine="709"/>
        <w:jc w:val="both"/>
        <w:rPr>
          <w:rFonts w:asciiTheme="minorHAnsi" w:hAnsiTheme="minorHAnsi" w:cstheme="minorHAnsi"/>
          <w:szCs w:val="22"/>
        </w:rPr>
      </w:pPr>
      <w:r w:rsidRPr="006466A2">
        <w:rPr>
          <w:rFonts w:asciiTheme="minorHAnsi" w:hAnsiTheme="minorHAnsi" w:cstheme="minorHAnsi"/>
          <w:szCs w:val="22"/>
        </w:rPr>
        <w:t xml:space="preserve">Celková cena s DPH </w:t>
      </w:r>
    </w:p>
    <w:p w14:paraId="01C710BF" w14:textId="77777777" w:rsidR="006466A2" w:rsidRPr="006466A2" w:rsidRDefault="006466A2" w:rsidP="006466A2">
      <w:pPr>
        <w:pStyle w:val="Hlavika"/>
        <w:tabs>
          <w:tab w:val="clear" w:pos="4536"/>
          <w:tab w:val="clear" w:pos="9072"/>
        </w:tabs>
        <w:jc w:val="both"/>
        <w:rPr>
          <w:rFonts w:asciiTheme="minorHAnsi" w:hAnsiTheme="minorHAnsi" w:cstheme="minorHAnsi"/>
          <w:szCs w:val="22"/>
        </w:rPr>
      </w:pPr>
    </w:p>
    <w:p w14:paraId="4CDA2928" w14:textId="77777777" w:rsidR="006466A2" w:rsidRPr="006466A2" w:rsidRDefault="006466A2" w:rsidP="006466A2">
      <w:pPr>
        <w:pStyle w:val="Hlavika"/>
        <w:tabs>
          <w:tab w:val="clear" w:pos="4536"/>
          <w:tab w:val="clear" w:pos="9072"/>
        </w:tabs>
        <w:jc w:val="center"/>
        <w:rPr>
          <w:rFonts w:asciiTheme="minorHAnsi" w:hAnsiTheme="minorHAnsi" w:cstheme="minorHAnsi"/>
          <w:b/>
          <w:szCs w:val="22"/>
        </w:rPr>
      </w:pPr>
      <w:r w:rsidRPr="006466A2">
        <w:rPr>
          <w:rFonts w:asciiTheme="minorHAnsi" w:hAnsiTheme="minorHAnsi" w:cstheme="minorHAnsi"/>
          <w:b/>
          <w:szCs w:val="22"/>
        </w:rPr>
        <w:t>NAJNIŽŠIA CENA</w:t>
      </w:r>
    </w:p>
    <w:p w14:paraId="6869BF18" w14:textId="77777777" w:rsidR="006466A2" w:rsidRPr="006466A2" w:rsidRDefault="006466A2" w:rsidP="006466A2">
      <w:pPr>
        <w:pStyle w:val="Hlavika"/>
        <w:tabs>
          <w:tab w:val="clear" w:pos="4536"/>
          <w:tab w:val="clear" w:pos="9072"/>
        </w:tabs>
        <w:jc w:val="both"/>
        <w:rPr>
          <w:rFonts w:asciiTheme="minorHAnsi" w:hAnsiTheme="minorHAnsi"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6466A2" w:rsidRPr="006466A2" w14:paraId="77FC12D2" w14:textId="77777777" w:rsidTr="00495B63">
        <w:tc>
          <w:tcPr>
            <w:tcW w:w="4819" w:type="dxa"/>
            <w:shd w:val="clear" w:color="auto" w:fill="D9D9D9"/>
            <w:vAlign w:val="center"/>
          </w:tcPr>
          <w:p w14:paraId="3BD4EB36" w14:textId="77777777" w:rsidR="006466A2" w:rsidRPr="006466A2" w:rsidRDefault="006466A2" w:rsidP="00495B63">
            <w:pPr>
              <w:tabs>
                <w:tab w:val="left" w:pos="708"/>
              </w:tabs>
              <w:autoSpaceDN w:val="0"/>
              <w:jc w:val="center"/>
              <w:rPr>
                <w:rFonts w:asciiTheme="minorHAnsi" w:hAnsiTheme="minorHAnsi" w:cstheme="minorHAnsi"/>
                <w:b/>
                <w:bCs/>
              </w:rPr>
            </w:pPr>
            <w:r w:rsidRPr="006466A2">
              <w:rPr>
                <w:rFonts w:asciiTheme="minorHAnsi" w:hAnsiTheme="minorHAnsi" w:cstheme="minorHAnsi"/>
                <w:b/>
                <w:bCs/>
              </w:rPr>
              <w:t>Kritérium na hodnotenie ponúk</w:t>
            </w:r>
          </w:p>
        </w:tc>
        <w:tc>
          <w:tcPr>
            <w:tcW w:w="2686" w:type="dxa"/>
            <w:shd w:val="clear" w:color="auto" w:fill="D9D9D9"/>
            <w:vAlign w:val="center"/>
          </w:tcPr>
          <w:p w14:paraId="72505B3E" w14:textId="77777777" w:rsidR="006466A2" w:rsidRPr="006466A2" w:rsidRDefault="006466A2" w:rsidP="00495B63">
            <w:pPr>
              <w:tabs>
                <w:tab w:val="left" w:pos="708"/>
              </w:tabs>
              <w:autoSpaceDN w:val="0"/>
              <w:jc w:val="center"/>
              <w:rPr>
                <w:rFonts w:asciiTheme="minorHAnsi" w:hAnsiTheme="minorHAnsi" w:cstheme="minorHAnsi"/>
                <w:b/>
                <w:bCs/>
              </w:rPr>
            </w:pPr>
          </w:p>
          <w:p w14:paraId="0FC9578E" w14:textId="77777777" w:rsidR="006466A2" w:rsidRPr="006466A2" w:rsidRDefault="006466A2" w:rsidP="00495B63">
            <w:pPr>
              <w:tabs>
                <w:tab w:val="left" w:pos="708"/>
              </w:tabs>
              <w:autoSpaceDN w:val="0"/>
              <w:jc w:val="center"/>
              <w:rPr>
                <w:rFonts w:asciiTheme="minorHAnsi" w:hAnsiTheme="minorHAnsi" w:cstheme="minorHAnsi"/>
                <w:b/>
                <w:bCs/>
              </w:rPr>
            </w:pPr>
            <w:r w:rsidRPr="006466A2">
              <w:rPr>
                <w:rFonts w:asciiTheme="minorHAnsi" w:hAnsiTheme="minorHAnsi" w:cstheme="minorHAnsi"/>
                <w:b/>
                <w:bCs/>
              </w:rPr>
              <w:t>Plnenie</w:t>
            </w:r>
          </w:p>
          <w:p w14:paraId="3A30AA25" w14:textId="77777777" w:rsidR="006466A2" w:rsidRPr="006466A2" w:rsidRDefault="006466A2" w:rsidP="00495B63">
            <w:pPr>
              <w:tabs>
                <w:tab w:val="left" w:pos="708"/>
              </w:tabs>
              <w:autoSpaceDN w:val="0"/>
              <w:jc w:val="center"/>
              <w:rPr>
                <w:rFonts w:asciiTheme="minorHAnsi" w:hAnsiTheme="minorHAnsi" w:cstheme="minorHAnsi"/>
                <w:b/>
                <w:bCs/>
              </w:rPr>
            </w:pPr>
          </w:p>
        </w:tc>
      </w:tr>
      <w:tr w:rsidR="006466A2" w:rsidRPr="006466A2" w14:paraId="68C39885" w14:textId="77777777" w:rsidTr="00495B63">
        <w:trPr>
          <w:trHeight w:val="1038"/>
        </w:trPr>
        <w:tc>
          <w:tcPr>
            <w:tcW w:w="4819" w:type="dxa"/>
          </w:tcPr>
          <w:p w14:paraId="1C6B0A23" w14:textId="77777777" w:rsidR="006466A2" w:rsidRPr="006466A2" w:rsidRDefault="006466A2" w:rsidP="00495B63">
            <w:pPr>
              <w:pStyle w:val="Odsekzoznamu"/>
              <w:spacing w:before="120" w:after="120"/>
              <w:ind w:left="72"/>
              <w:jc w:val="both"/>
              <w:rPr>
                <w:rFonts w:asciiTheme="minorHAnsi" w:hAnsiTheme="minorHAnsi" w:cstheme="minorHAnsi"/>
                <w:b/>
                <w:bCs/>
              </w:rPr>
            </w:pPr>
            <w:r w:rsidRPr="006466A2">
              <w:rPr>
                <w:rFonts w:asciiTheme="minorHAnsi" w:hAnsiTheme="minorHAnsi" w:cstheme="minorHAnsi"/>
                <w:color w:val="000000"/>
                <w:shd w:val="clear" w:color="auto" w:fill="FFFFFF"/>
              </w:rPr>
              <w:t>Celková (zmluvná) cena s DPH</w:t>
            </w:r>
          </w:p>
        </w:tc>
        <w:tc>
          <w:tcPr>
            <w:tcW w:w="2686" w:type="dxa"/>
          </w:tcPr>
          <w:p w14:paraId="5170A054" w14:textId="77777777" w:rsidR="006466A2" w:rsidRPr="006466A2" w:rsidRDefault="006466A2" w:rsidP="00495B63">
            <w:pPr>
              <w:tabs>
                <w:tab w:val="left" w:pos="708"/>
              </w:tabs>
              <w:autoSpaceDN w:val="0"/>
              <w:jc w:val="center"/>
              <w:rPr>
                <w:rFonts w:asciiTheme="minorHAnsi" w:hAnsiTheme="minorHAnsi" w:cstheme="minorHAnsi"/>
              </w:rPr>
            </w:pPr>
          </w:p>
        </w:tc>
      </w:tr>
    </w:tbl>
    <w:p w14:paraId="32BF16A3" w14:textId="77777777" w:rsidR="006466A2" w:rsidRPr="006466A2" w:rsidRDefault="006466A2" w:rsidP="006466A2">
      <w:pPr>
        <w:rPr>
          <w:rFonts w:asciiTheme="minorHAnsi" w:hAnsiTheme="minorHAnsi" w:cstheme="minorHAnsi"/>
          <w:szCs w:val="22"/>
        </w:rPr>
      </w:pPr>
    </w:p>
    <w:p w14:paraId="67D42967" w14:textId="77777777" w:rsidR="006466A2" w:rsidRPr="006466A2" w:rsidRDefault="006466A2" w:rsidP="006466A2">
      <w:pPr>
        <w:rPr>
          <w:rFonts w:asciiTheme="minorHAnsi" w:hAnsiTheme="minorHAnsi" w:cstheme="minorHAnsi"/>
          <w:szCs w:val="22"/>
        </w:rPr>
      </w:pPr>
    </w:p>
    <w:p w14:paraId="51454B7A" w14:textId="77777777" w:rsidR="006466A2" w:rsidRPr="006466A2" w:rsidRDefault="006466A2" w:rsidP="006466A2">
      <w:pPr>
        <w:jc w:val="both"/>
        <w:rPr>
          <w:rFonts w:asciiTheme="minorHAnsi" w:hAnsiTheme="minorHAnsi" w:cstheme="minorHAnsi"/>
          <w:iCs/>
        </w:rPr>
      </w:pPr>
      <w:r w:rsidRPr="006466A2">
        <w:rPr>
          <w:rFonts w:asciiTheme="minorHAnsi" w:hAnsiTheme="minorHAnsi" w:cstheme="minorHAnsi"/>
          <w:iCs/>
        </w:rPr>
        <w:t>Platca DPH: áno – nie</w:t>
      </w:r>
    </w:p>
    <w:p w14:paraId="6A6D7936" w14:textId="77777777" w:rsidR="006466A2" w:rsidRPr="006466A2" w:rsidRDefault="006466A2" w:rsidP="006466A2">
      <w:pPr>
        <w:jc w:val="both"/>
        <w:rPr>
          <w:rFonts w:asciiTheme="minorHAnsi" w:hAnsiTheme="minorHAnsi" w:cstheme="minorHAnsi"/>
          <w:iCs/>
        </w:rPr>
      </w:pPr>
      <w:r w:rsidRPr="006466A2">
        <w:rPr>
          <w:rFonts w:asciiTheme="minorHAnsi" w:hAnsiTheme="minorHAnsi" w:cstheme="minorHAnsi"/>
          <w:iCs/>
        </w:rPr>
        <w:t>(ak uchádzač nie je platcom DPH, uvedie túto skutočnosť ako súčasť tohto návrhu)</w:t>
      </w:r>
    </w:p>
    <w:p w14:paraId="04CFEA0F" w14:textId="77777777" w:rsidR="006466A2" w:rsidRPr="006466A2" w:rsidRDefault="006466A2" w:rsidP="006466A2">
      <w:pPr>
        <w:jc w:val="both"/>
        <w:rPr>
          <w:rFonts w:asciiTheme="minorHAnsi" w:eastAsia="SimSun" w:hAnsiTheme="minorHAnsi" w:cstheme="minorHAnsi"/>
          <w:iCs/>
          <w:snapToGrid w:val="0"/>
        </w:rPr>
      </w:pPr>
    </w:p>
    <w:p w14:paraId="3752E1F8" w14:textId="77777777" w:rsidR="006466A2" w:rsidRPr="006466A2" w:rsidRDefault="006466A2" w:rsidP="00D60BCC">
      <w:pPr>
        <w:pStyle w:val="Odsekzoznamu"/>
        <w:numPr>
          <w:ilvl w:val="0"/>
          <w:numId w:val="28"/>
        </w:numPr>
        <w:tabs>
          <w:tab w:val="left" w:pos="2160"/>
          <w:tab w:val="left" w:pos="2880"/>
          <w:tab w:val="left" w:pos="4500"/>
        </w:tabs>
        <w:jc w:val="both"/>
        <w:rPr>
          <w:rFonts w:asciiTheme="minorHAnsi" w:eastAsia="SimSun" w:hAnsiTheme="minorHAnsi" w:cstheme="minorHAnsi"/>
          <w:b/>
          <w:iCs/>
          <w:snapToGrid w:val="0"/>
        </w:rPr>
      </w:pPr>
      <w:r w:rsidRPr="006466A2">
        <w:rPr>
          <w:rFonts w:asciiTheme="minorHAnsi" w:eastAsia="SimSun" w:hAnsiTheme="minorHAnsi" w:cstheme="minorHAnsi"/>
          <w:b/>
          <w:iCs/>
          <w:snapToGrid w:val="0"/>
        </w:rPr>
        <w:t>Čestné prehlásenie uchádzača</w:t>
      </w:r>
    </w:p>
    <w:p w14:paraId="01B3BA7E" w14:textId="77777777" w:rsidR="006466A2" w:rsidRPr="006466A2" w:rsidRDefault="006466A2" w:rsidP="006466A2">
      <w:pPr>
        <w:pStyle w:val="Odsekzoznamu"/>
        <w:ind w:left="720"/>
        <w:jc w:val="both"/>
        <w:rPr>
          <w:rFonts w:asciiTheme="minorHAnsi" w:eastAsia="SimSun" w:hAnsiTheme="minorHAnsi" w:cstheme="minorHAnsi"/>
          <w:iCs/>
          <w:snapToGrid w:val="0"/>
        </w:rPr>
      </w:pPr>
      <w:r w:rsidRPr="006466A2">
        <w:rPr>
          <w:rFonts w:asciiTheme="minorHAnsi" w:eastAsia="SimSun" w:hAnsiTheme="minorHAnsi" w:cstheme="minorHAnsi"/>
          <w:iCs/>
          <w:snapToGrid w:val="0"/>
        </w:rPr>
        <w:t>Dolu podpísaný čestne prehlasujem, že:</w:t>
      </w:r>
    </w:p>
    <w:p w14:paraId="67062D9E" w14:textId="77777777" w:rsidR="006466A2" w:rsidRPr="006466A2" w:rsidRDefault="006466A2" w:rsidP="00D60BCC">
      <w:pPr>
        <w:pStyle w:val="Odsekzoznamu"/>
        <w:numPr>
          <w:ilvl w:val="0"/>
          <w:numId w:val="29"/>
        </w:numPr>
        <w:tabs>
          <w:tab w:val="left" w:pos="2160"/>
          <w:tab w:val="left" w:pos="2880"/>
          <w:tab w:val="left" w:pos="4500"/>
        </w:tabs>
        <w:jc w:val="both"/>
        <w:rPr>
          <w:rFonts w:asciiTheme="minorHAnsi" w:eastAsia="SimSun" w:hAnsiTheme="minorHAnsi" w:cstheme="minorHAnsi"/>
          <w:iCs/>
          <w:snapToGrid w:val="0"/>
        </w:rPr>
      </w:pPr>
      <w:r w:rsidRPr="006466A2">
        <w:rPr>
          <w:rFonts w:asciiTheme="minorHAnsi" w:eastAsia="SimSun" w:hAnsiTheme="minorHAnsi" w:cstheme="minorHAnsi"/>
          <w:iCs/>
          <w:snapToGrid w:val="0"/>
        </w:rPr>
        <w:t>Riešenie uvedené v tejto cenovej ponuke zodpovedá svojimi parametrami špecifikácii a požiadavkám verejného obstarávateľa na predmet zákazky a požadovaným náležitostiam uvedeným v súťažných podkladoch.</w:t>
      </w:r>
    </w:p>
    <w:p w14:paraId="7310E8EE" w14:textId="77777777" w:rsidR="006466A2" w:rsidRPr="006466A2" w:rsidRDefault="006466A2" w:rsidP="00D60BCC">
      <w:pPr>
        <w:pStyle w:val="Odsekzoznamu"/>
        <w:numPr>
          <w:ilvl w:val="0"/>
          <w:numId w:val="29"/>
        </w:numPr>
        <w:tabs>
          <w:tab w:val="left" w:pos="2160"/>
          <w:tab w:val="left" w:pos="2880"/>
          <w:tab w:val="left" w:pos="4500"/>
        </w:tabs>
        <w:jc w:val="both"/>
        <w:rPr>
          <w:rFonts w:asciiTheme="minorHAnsi" w:eastAsia="SimSun" w:hAnsiTheme="minorHAnsi" w:cstheme="minorHAnsi"/>
          <w:iCs/>
          <w:snapToGrid w:val="0"/>
        </w:rPr>
      </w:pPr>
      <w:r w:rsidRPr="006466A2">
        <w:rPr>
          <w:rFonts w:asciiTheme="minorHAnsi" w:eastAsia="SimSun" w:hAnsiTheme="minorHAnsi" w:cstheme="minorHAnsi"/>
          <w:iCs/>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AC4DDD5" w14:textId="77777777" w:rsidR="006466A2" w:rsidRPr="006466A2" w:rsidRDefault="006466A2" w:rsidP="006466A2">
      <w:pPr>
        <w:rPr>
          <w:rFonts w:asciiTheme="minorHAnsi" w:hAnsiTheme="minorHAnsi" w:cstheme="minorHAnsi"/>
          <w:szCs w:val="22"/>
        </w:rPr>
      </w:pPr>
    </w:p>
    <w:p w14:paraId="1D7F1976" w14:textId="77777777" w:rsidR="006466A2" w:rsidRPr="006466A2" w:rsidRDefault="006466A2" w:rsidP="006466A2">
      <w:pPr>
        <w:rPr>
          <w:rFonts w:asciiTheme="minorHAnsi" w:hAnsiTheme="minorHAnsi" w:cstheme="minorHAnsi"/>
          <w:szCs w:val="22"/>
        </w:rPr>
      </w:pPr>
    </w:p>
    <w:p w14:paraId="300078B1" w14:textId="77777777" w:rsidR="006466A2" w:rsidRPr="006466A2" w:rsidRDefault="006466A2" w:rsidP="006466A2">
      <w:pPr>
        <w:rPr>
          <w:rFonts w:asciiTheme="minorHAnsi" w:hAnsiTheme="minorHAnsi" w:cstheme="minorHAnsi"/>
          <w:szCs w:val="22"/>
        </w:rPr>
      </w:pPr>
    </w:p>
    <w:p w14:paraId="1D22FA51" w14:textId="77777777" w:rsidR="006466A2" w:rsidRPr="006466A2" w:rsidRDefault="006466A2" w:rsidP="006466A2">
      <w:pPr>
        <w:rPr>
          <w:rFonts w:asciiTheme="minorHAnsi" w:hAnsiTheme="minorHAnsi" w:cstheme="minorHAnsi"/>
          <w:szCs w:val="22"/>
        </w:rPr>
      </w:pPr>
    </w:p>
    <w:p w14:paraId="61E9AAFF" w14:textId="77777777" w:rsidR="006466A2" w:rsidRPr="006466A2" w:rsidRDefault="006466A2" w:rsidP="006466A2">
      <w:pPr>
        <w:rPr>
          <w:rFonts w:asciiTheme="minorHAnsi" w:hAnsiTheme="minorHAnsi" w:cstheme="minorHAnsi"/>
          <w:i/>
          <w:szCs w:val="22"/>
        </w:rPr>
      </w:pPr>
      <w:r w:rsidRPr="006466A2">
        <w:rPr>
          <w:rFonts w:asciiTheme="minorHAnsi" w:hAnsiTheme="minorHAnsi" w:cstheme="minorHAnsi"/>
          <w:b/>
          <w:i/>
          <w:szCs w:val="22"/>
        </w:rPr>
        <w:t>V ……………….…….., dňa ....................</w:t>
      </w:r>
      <w:r w:rsidRPr="006466A2">
        <w:rPr>
          <w:rFonts w:asciiTheme="minorHAnsi" w:hAnsiTheme="minorHAnsi" w:cstheme="minorHAnsi"/>
          <w:b/>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t xml:space="preserve"> ……………………………….......................</w:t>
      </w:r>
    </w:p>
    <w:p w14:paraId="5C51F3F8" w14:textId="77777777" w:rsidR="006466A2" w:rsidRPr="006466A2" w:rsidRDefault="006466A2" w:rsidP="006466A2">
      <w:pPr>
        <w:rPr>
          <w:rFonts w:asciiTheme="minorHAnsi" w:hAnsiTheme="minorHAnsi" w:cstheme="minorHAnsi"/>
          <w:color w:val="0070C0"/>
          <w:szCs w:val="22"/>
        </w:rPr>
      </w:pP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szCs w:val="22"/>
        </w:rPr>
        <w:tab/>
      </w:r>
      <w:r w:rsidRPr="006466A2">
        <w:rPr>
          <w:rFonts w:asciiTheme="minorHAnsi" w:hAnsiTheme="minorHAnsi" w:cstheme="minorHAnsi"/>
          <w:i/>
          <w:color w:val="0070C0"/>
          <w:szCs w:val="22"/>
        </w:rPr>
        <w:sym w:font="Symbol" w:char="005B"/>
      </w:r>
      <w:r w:rsidRPr="006466A2">
        <w:rPr>
          <w:rFonts w:asciiTheme="minorHAnsi" w:hAnsiTheme="minorHAnsi" w:cstheme="minorHAnsi"/>
          <w:i/>
          <w:color w:val="0070C0"/>
          <w:szCs w:val="22"/>
        </w:rPr>
        <w:t>vypísať meno, priezvisko a funkciu</w:t>
      </w:r>
    </w:p>
    <w:p w14:paraId="4F094A2F" w14:textId="77777777" w:rsidR="006466A2" w:rsidRPr="006466A2" w:rsidRDefault="006466A2" w:rsidP="006466A2">
      <w:pPr>
        <w:ind w:left="4963" w:firstLine="709"/>
        <w:jc w:val="both"/>
        <w:rPr>
          <w:rFonts w:asciiTheme="minorHAnsi" w:hAnsiTheme="minorHAnsi" w:cstheme="minorHAnsi"/>
          <w:szCs w:val="22"/>
        </w:rPr>
      </w:pPr>
      <w:r w:rsidRPr="006466A2">
        <w:rPr>
          <w:rFonts w:asciiTheme="minorHAnsi" w:hAnsiTheme="minorHAnsi" w:cstheme="minorHAnsi"/>
          <w:i/>
          <w:color w:val="0070C0"/>
          <w:szCs w:val="22"/>
        </w:rPr>
        <w:t>oprávnenej osoby uchádzača</w:t>
      </w:r>
      <w:r w:rsidRPr="006466A2">
        <w:rPr>
          <w:rFonts w:asciiTheme="minorHAnsi" w:hAnsiTheme="minorHAnsi" w:cstheme="minorHAnsi"/>
          <w:i/>
          <w:color w:val="0070C0"/>
          <w:szCs w:val="22"/>
        </w:rPr>
        <w:sym w:font="Symbol" w:char="005D"/>
      </w:r>
    </w:p>
    <w:p w14:paraId="326FC5CA" w14:textId="77777777" w:rsidR="006466A2" w:rsidRPr="006466A2" w:rsidRDefault="006466A2" w:rsidP="006466A2">
      <w:pPr>
        <w:tabs>
          <w:tab w:val="right" w:pos="8364"/>
        </w:tabs>
        <w:autoSpaceDE w:val="0"/>
        <w:autoSpaceDN w:val="0"/>
        <w:adjustRightInd w:val="0"/>
        <w:ind w:right="720"/>
        <w:jc w:val="both"/>
        <w:rPr>
          <w:rFonts w:asciiTheme="minorHAnsi" w:hAnsiTheme="minorHAnsi" w:cstheme="minorHAnsi"/>
          <w:i/>
          <w:szCs w:val="22"/>
        </w:rPr>
      </w:pPr>
    </w:p>
    <w:p w14:paraId="0503B2A0" w14:textId="77777777" w:rsidR="006466A2" w:rsidRPr="006466A2" w:rsidRDefault="006466A2" w:rsidP="006466A2">
      <w:pPr>
        <w:tabs>
          <w:tab w:val="right" w:pos="8364"/>
        </w:tabs>
        <w:autoSpaceDE w:val="0"/>
        <w:autoSpaceDN w:val="0"/>
        <w:adjustRightInd w:val="0"/>
        <w:ind w:right="720"/>
        <w:jc w:val="both"/>
        <w:rPr>
          <w:rFonts w:asciiTheme="minorHAnsi" w:hAnsiTheme="minorHAnsi" w:cstheme="minorHAnsi"/>
          <w:i/>
          <w:color w:val="0070C0"/>
          <w:szCs w:val="22"/>
        </w:rPr>
      </w:pPr>
      <w:r w:rsidRPr="006466A2">
        <w:rPr>
          <w:rFonts w:asciiTheme="minorHAnsi" w:hAnsiTheme="minorHAnsi" w:cstheme="minorHAnsi"/>
          <w:i/>
          <w:color w:val="0070C0"/>
          <w:szCs w:val="22"/>
        </w:rPr>
        <w:t>Poznámka:</w:t>
      </w:r>
    </w:p>
    <w:p w14:paraId="79E8483D" w14:textId="77777777" w:rsidR="006466A2" w:rsidRPr="006466A2" w:rsidRDefault="006466A2" w:rsidP="006466A2">
      <w:pPr>
        <w:numPr>
          <w:ilvl w:val="0"/>
          <w:numId w:val="10"/>
        </w:numPr>
        <w:tabs>
          <w:tab w:val="clear" w:pos="1200"/>
          <w:tab w:val="num" w:pos="567"/>
        </w:tabs>
        <w:ind w:left="567" w:hanging="567"/>
        <w:jc w:val="both"/>
        <w:rPr>
          <w:rFonts w:asciiTheme="minorHAnsi" w:hAnsiTheme="minorHAnsi" w:cstheme="minorHAnsi"/>
          <w:i/>
          <w:color w:val="0070C0"/>
          <w:szCs w:val="22"/>
        </w:rPr>
      </w:pPr>
      <w:r w:rsidRPr="006466A2">
        <w:rPr>
          <w:rFonts w:asciiTheme="minorHAnsi" w:eastAsia="SimSun" w:hAnsiTheme="minorHAnsi" w:cstheme="minorHAnsi"/>
          <w:i/>
          <w:snapToGrid w:val="0"/>
          <w:color w:val="0070C0"/>
          <w:szCs w:val="22"/>
        </w:rPr>
        <w:t>podpis uchádzača alebo osoby oprávnenej konať za uchádzača</w:t>
      </w:r>
    </w:p>
    <w:p w14:paraId="5F283B21" w14:textId="77777777" w:rsidR="00DA3A5C" w:rsidRPr="00D13325" w:rsidRDefault="006466A2" w:rsidP="009F0E35">
      <w:pPr>
        <w:tabs>
          <w:tab w:val="num" w:pos="540"/>
        </w:tabs>
        <w:jc w:val="both"/>
        <w:rPr>
          <w:rFonts w:asciiTheme="minorHAnsi" w:hAnsiTheme="minorHAnsi" w:cs="Arial Narrow"/>
          <w:sz w:val="22"/>
          <w:szCs w:val="22"/>
        </w:rPr>
        <w:sectPr w:rsidR="00DA3A5C" w:rsidRPr="00D13325" w:rsidSect="00FA7AE8">
          <w:pgSz w:w="11906" w:h="16838" w:code="9"/>
          <w:pgMar w:top="1134" w:right="1134" w:bottom="1134" w:left="1134" w:header="709" w:footer="759" w:gutter="0"/>
          <w:pgNumType w:chapSep="period"/>
          <w:cols w:space="708"/>
          <w:docGrid w:linePitch="360"/>
        </w:sectPr>
      </w:pPr>
      <w:r w:rsidRPr="006466A2">
        <w:rPr>
          <w:rFonts w:asciiTheme="minorHAnsi" w:eastAsia="SimSun" w:hAnsiTheme="minorHAnsi" w:cstheme="minorHAnsi"/>
          <w:i/>
          <w:snapToGrid w:val="0"/>
          <w:color w:val="0070C0"/>
          <w:szCs w:val="22"/>
        </w:rPr>
        <w:t xml:space="preserve">(v prípade skupiny dodávateľov </w:t>
      </w:r>
      <w:r w:rsidRPr="006466A2">
        <w:rPr>
          <w:rFonts w:asciiTheme="minorHAnsi" w:eastAsia="SimSun" w:hAnsiTheme="minorHAnsi" w:cstheme="minorHAnsi"/>
          <w:i/>
          <w:snapToGrid w:val="0"/>
          <w:color w:val="0070C0"/>
          <w:szCs w:val="22"/>
          <w:u w:val="single"/>
        </w:rPr>
        <w:t>podpis každého člena skupiny</w:t>
      </w:r>
      <w:r w:rsidRPr="006466A2">
        <w:rPr>
          <w:rFonts w:asciiTheme="minorHAnsi" w:eastAsia="SimSun" w:hAnsiTheme="minorHAnsi" w:cstheme="minorHAnsi"/>
          <w:i/>
          <w:snapToGrid w:val="0"/>
          <w:color w:val="0070C0"/>
          <w:szCs w:val="22"/>
        </w:rPr>
        <w:t xml:space="preserve"> dodávateľov alebo osoby oprávnenej konať  za každého člena skupiny dodávateľo</w:t>
      </w:r>
      <w:r w:rsidR="006E3D17">
        <w:rPr>
          <w:rFonts w:asciiTheme="minorHAnsi" w:eastAsia="SimSun" w:hAnsiTheme="minorHAnsi" w:cstheme="minorHAnsi"/>
          <w:i/>
          <w:snapToGrid w:val="0"/>
          <w:color w:val="0070C0"/>
          <w:szCs w:val="22"/>
        </w:rPr>
        <w:t>v)</w:t>
      </w:r>
    </w:p>
    <w:p w14:paraId="25713B47" w14:textId="77777777" w:rsidR="009638AE" w:rsidRPr="00D13325" w:rsidRDefault="009638AE" w:rsidP="006E3D17">
      <w:pPr>
        <w:pStyle w:val="Textpoznmkypodiarou"/>
        <w:ind w:left="6381"/>
        <w:rPr>
          <w:rFonts w:asciiTheme="minorHAnsi" w:hAnsiTheme="minorHAnsi" w:cs="Arial Narrow"/>
          <w:b/>
          <w:bCs/>
          <w:sz w:val="22"/>
          <w:szCs w:val="22"/>
        </w:rPr>
      </w:pPr>
      <w:r w:rsidRPr="00D13325">
        <w:rPr>
          <w:rFonts w:asciiTheme="minorHAnsi" w:hAnsiTheme="minorHAnsi" w:cs="Arial Narrow"/>
          <w:b/>
          <w:sz w:val="22"/>
          <w:szCs w:val="22"/>
        </w:rPr>
        <w:lastRenderedPageBreak/>
        <w:t>B.1</w:t>
      </w:r>
      <w:r w:rsidRPr="00D13325">
        <w:rPr>
          <w:rFonts w:asciiTheme="minorHAnsi" w:hAnsiTheme="minorHAnsi" w:cs="Arial Narrow"/>
          <w:b/>
          <w:bCs/>
          <w:sz w:val="22"/>
          <w:szCs w:val="22"/>
        </w:rPr>
        <w:t xml:space="preserve">  OPIS PREDMETU ZÁKAZKY</w:t>
      </w:r>
    </w:p>
    <w:p w14:paraId="03FBE7EA" w14:textId="77777777" w:rsidR="005644C0" w:rsidRPr="00D13325" w:rsidRDefault="005644C0" w:rsidP="009638AE">
      <w:pPr>
        <w:pStyle w:val="Textpoznmkypodiarou"/>
        <w:jc w:val="right"/>
        <w:rPr>
          <w:rFonts w:asciiTheme="minorHAnsi" w:hAnsiTheme="minorHAnsi" w:cs="Arial Narrow"/>
          <w:b/>
          <w:bCs/>
          <w:sz w:val="22"/>
          <w:szCs w:val="22"/>
        </w:rPr>
      </w:pPr>
    </w:p>
    <w:p w14:paraId="71FCBCAB" w14:textId="77777777" w:rsidR="00DA3A5C" w:rsidRPr="00D13325" w:rsidRDefault="00DA3A5C" w:rsidP="0090360C">
      <w:pPr>
        <w:pStyle w:val="Zkladntext"/>
        <w:numPr>
          <w:ilvl w:val="0"/>
          <w:numId w:val="21"/>
        </w:numPr>
        <w:shd w:val="clear" w:color="auto" w:fill="D9D9D9"/>
        <w:tabs>
          <w:tab w:val="clear" w:pos="360"/>
          <w:tab w:val="num" w:pos="284"/>
        </w:tabs>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Vymedzenie predmetu zákazky</w:t>
      </w:r>
    </w:p>
    <w:p w14:paraId="07DEE2F6" w14:textId="70022702" w:rsidR="00DA3A5C" w:rsidRPr="00D13325" w:rsidRDefault="00DA3A5C" w:rsidP="00DA3A5C">
      <w:pPr>
        <w:pStyle w:val="Zarkazkladnhotextu2"/>
        <w:tabs>
          <w:tab w:val="right" w:leader="dot" w:pos="10080"/>
        </w:tabs>
        <w:ind w:left="0"/>
        <w:rPr>
          <w:rFonts w:asciiTheme="minorHAnsi" w:hAnsiTheme="minorHAnsi" w:cs="Arial Narrow"/>
          <w:sz w:val="22"/>
          <w:szCs w:val="22"/>
        </w:rPr>
      </w:pPr>
      <w:r w:rsidRPr="00D13325">
        <w:rPr>
          <w:rFonts w:asciiTheme="minorHAnsi" w:hAnsiTheme="minorHAnsi" w:cs="Arial Narrow"/>
          <w:sz w:val="22"/>
          <w:szCs w:val="22"/>
        </w:rPr>
        <w:t xml:space="preserve">Názov zákazky: </w:t>
      </w:r>
      <w:r w:rsidR="003F615D">
        <w:rPr>
          <w:rFonts w:asciiTheme="minorHAnsi" w:hAnsiTheme="minorHAnsi" w:cs="Arial Narrow"/>
          <w:sz w:val="22"/>
          <w:szCs w:val="22"/>
        </w:rPr>
        <w:t>Z</w:t>
      </w:r>
      <w:r w:rsidR="00A25383">
        <w:rPr>
          <w:rFonts w:asciiTheme="minorHAnsi" w:hAnsiTheme="minorHAnsi" w:cs="Arial Narrow"/>
          <w:bCs/>
          <w:sz w:val="22"/>
          <w:szCs w:val="22"/>
        </w:rPr>
        <w:t xml:space="preserve">abezpečenie udržiavacích prác v budove v správe Ministerstva </w:t>
      </w:r>
      <w:r w:rsidR="0095303C">
        <w:rPr>
          <w:rFonts w:asciiTheme="minorHAnsi" w:hAnsiTheme="minorHAnsi" w:cs="Arial Narrow"/>
          <w:bCs/>
          <w:sz w:val="22"/>
          <w:szCs w:val="22"/>
        </w:rPr>
        <w:t>spravodlivosti Slovenskej republiky na Námestí slobody 12 v</w:t>
      </w:r>
      <w:r w:rsidR="003F615D">
        <w:rPr>
          <w:rFonts w:asciiTheme="minorHAnsi" w:hAnsiTheme="minorHAnsi" w:cs="Arial Narrow"/>
          <w:bCs/>
          <w:sz w:val="22"/>
          <w:szCs w:val="22"/>
        </w:rPr>
        <w:t> </w:t>
      </w:r>
      <w:r w:rsidR="0095303C">
        <w:rPr>
          <w:rFonts w:asciiTheme="minorHAnsi" w:hAnsiTheme="minorHAnsi" w:cs="Arial Narrow"/>
          <w:bCs/>
          <w:sz w:val="22"/>
          <w:szCs w:val="22"/>
        </w:rPr>
        <w:t>Bratislave</w:t>
      </w:r>
      <w:r w:rsidR="003F615D">
        <w:rPr>
          <w:rFonts w:asciiTheme="minorHAnsi" w:hAnsiTheme="minorHAnsi" w:cs="Arial Narrow"/>
          <w:bCs/>
          <w:sz w:val="22"/>
          <w:szCs w:val="22"/>
        </w:rPr>
        <w:t>.</w:t>
      </w:r>
    </w:p>
    <w:p w14:paraId="0CB5AE25" w14:textId="77777777" w:rsidR="006756FD" w:rsidRDefault="006756FD" w:rsidP="006756FD">
      <w:pPr>
        <w:tabs>
          <w:tab w:val="num" w:pos="426"/>
        </w:tabs>
        <w:jc w:val="both"/>
        <w:rPr>
          <w:rFonts w:asciiTheme="minorHAnsi" w:hAnsiTheme="minorHAnsi" w:cs="Arial Narrow"/>
          <w:bCs/>
          <w:sz w:val="22"/>
          <w:szCs w:val="22"/>
        </w:rPr>
      </w:pPr>
    </w:p>
    <w:p w14:paraId="30E66C74" w14:textId="77777777" w:rsidR="006756FD" w:rsidRDefault="006756FD" w:rsidP="006756FD">
      <w:pPr>
        <w:tabs>
          <w:tab w:val="num" w:pos="426"/>
        </w:tabs>
        <w:jc w:val="both"/>
        <w:rPr>
          <w:rFonts w:asciiTheme="minorHAnsi" w:hAnsiTheme="minorHAnsi" w:cs="Arial Narrow"/>
          <w:bCs/>
          <w:sz w:val="22"/>
          <w:szCs w:val="22"/>
        </w:rPr>
      </w:pPr>
      <w:r w:rsidRPr="006756FD">
        <w:rPr>
          <w:rFonts w:asciiTheme="minorHAnsi" w:hAnsiTheme="minorHAnsi" w:cs="Arial Narrow"/>
          <w:bCs/>
          <w:sz w:val="22"/>
          <w:szCs w:val="22"/>
        </w:rPr>
        <w:t xml:space="preserve">Predmetom zákazky sú udržiavacie práce na administratívnej budove, ktorá je v správe Ministerstva  spravodlivosti Slovenskej republiky na Námestí slobody 12 v Bratislave. Jedná sa o opravy a výmenu nepodstatných stavebných konštrukcií, najmä vnútorných priečok, omietok, obkladov stien, podláh a dlažby, dverí, údržbu a opravy technického, energetického a technologického vybavenia stavby, ako aj výmena jeho súčastí, výmena vnútorných rozvodov, výmena sociálnych zariadení, maliarske, natieračské práce a iné práce bližšie špecifikované vo výkaze a výmere a v súlade s architektonickou štúdiou.  </w:t>
      </w:r>
    </w:p>
    <w:p w14:paraId="12DB5BA9" w14:textId="77777777" w:rsidR="003B2926" w:rsidRPr="003B2926" w:rsidRDefault="003B2926" w:rsidP="003B2926">
      <w:pPr>
        <w:spacing w:before="120"/>
        <w:jc w:val="both"/>
        <w:rPr>
          <w:rFonts w:asciiTheme="minorHAnsi" w:hAnsiTheme="minorHAnsi" w:cs="Arial Narrow"/>
          <w:bCs/>
          <w:sz w:val="22"/>
          <w:szCs w:val="22"/>
        </w:rPr>
      </w:pPr>
      <w:r w:rsidRPr="003B2926">
        <w:rPr>
          <w:rFonts w:asciiTheme="minorHAnsi" w:hAnsiTheme="minorHAnsi" w:cs="Arial Narrow"/>
          <w:bCs/>
          <w:sz w:val="22"/>
          <w:szCs w:val="22"/>
        </w:rPr>
        <w:t xml:space="preserve">V prípade, ak sa technické požiadavky predmetu zákazky odvolávajú na konkrétneho výrobcu, výrobný postup, značku, patent, typ, atď., resp. v prípadoch nie presne špecifikovaných technických parametroch predmetu zákazky, môže uchádzač predložiť ekvivalentné plnenie predmetu zákazky spočívajúce v odlišnom technickom riešení poskytujúcom rovnaký alebo lepší výsledok. </w:t>
      </w:r>
    </w:p>
    <w:p w14:paraId="04581ABF" w14:textId="77777777" w:rsidR="003B2926" w:rsidRPr="003B2926" w:rsidRDefault="003B2926" w:rsidP="003B2926">
      <w:pPr>
        <w:autoSpaceDE w:val="0"/>
        <w:autoSpaceDN w:val="0"/>
        <w:adjustRightInd w:val="0"/>
        <w:spacing w:before="120"/>
        <w:jc w:val="both"/>
        <w:rPr>
          <w:rFonts w:asciiTheme="minorHAnsi" w:hAnsiTheme="minorHAnsi" w:cs="Arial Narrow"/>
          <w:bCs/>
          <w:sz w:val="22"/>
          <w:szCs w:val="22"/>
        </w:rPr>
      </w:pPr>
      <w:r w:rsidRPr="003B2926">
        <w:rPr>
          <w:rFonts w:asciiTheme="minorHAnsi" w:hAnsiTheme="minorHAnsi" w:cs="Arial Narrow"/>
          <w:bCs/>
          <w:sz w:val="22"/>
          <w:szCs w:val="22"/>
        </w:rPr>
        <w:t>Ekvivalentné plnenie predmetu zákazky musí spĺňať ten istý účel použitia a musia mať kvalitatívne rovnaké alebo lepšie vlastnosti a technické parametre ako je požadované pri pôvodnom predmete zákazky. Uvedené sa vzťahuje na všetky stanovené parametre. Verejný obstarávateľ bude ekvivalenty akceptovať, ak budú mať porovnateľné kvalitatívne alebo vyššie výkonnostné charakteristiky.</w:t>
      </w:r>
    </w:p>
    <w:p w14:paraId="4306B547" w14:textId="77777777" w:rsidR="003B2926" w:rsidRDefault="003B2926" w:rsidP="003B2926">
      <w:pPr>
        <w:tabs>
          <w:tab w:val="num" w:pos="426"/>
        </w:tabs>
        <w:jc w:val="both"/>
        <w:rPr>
          <w:rFonts w:asciiTheme="minorHAnsi" w:hAnsiTheme="minorHAnsi" w:cs="Arial Narrow"/>
          <w:bCs/>
          <w:sz w:val="22"/>
          <w:szCs w:val="22"/>
        </w:rPr>
      </w:pPr>
    </w:p>
    <w:p w14:paraId="73653EDB" w14:textId="77777777" w:rsidR="003B2926" w:rsidRDefault="003B2926" w:rsidP="003B2926">
      <w:pPr>
        <w:tabs>
          <w:tab w:val="num" w:pos="426"/>
        </w:tabs>
        <w:jc w:val="both"/>
        <w:rPr>
          <w:rFonts w:asciiTheme="minorHAnsi" w:hAnsiTheme="minorHAnsi" w:cs="Arial Narrow"/>
          <w:bCs/>
          <w:sz w:val="22"/>
          <w:szCs w:val="22"/>
        </w:rPr>
      </w:pPr>
      <w:r w:rsidRPr="003B2926">
        <w:rPr>
          <w:rFonts w:asciiTheme="minorHAnsi" w:hAnsiTheme="minorHAnsi" w:cs="Arial Narrow"/>
          <w:bCs/>
          <w:sz w:val="22"/>
          <w:szCs w:val="22"/>
        </w:rPr>
        <w:t>V prípade, ak je v týchto súťažných podkladoch kdekoľvek odkaz na normu v zmysle slovenského právneho poriadku, uchádzač môže predložiť aj iné rovnocenné doklady vydané v inom členskom štáte</w:t>
      </w:r>
      <w:r w:rsidR="00C56009">
        <w:rPr>
          <w:rFonts w:asciiTheme="minorHAnsi" w:hAnsiTheme="minorHAnsi" w:cs="Arial Narrow"/>
          <w:bCs/>
          <w:sz w:val="22"/>
          <w:szCs w:val="22"/>
        </w:rPr>
        <w:t>.</w:t>
      </w:r>
    </w:p>
    <w:p w14:paraId="0E293E24" w14:textId="77777777" w:rsidR="006756FD" w:rsidRPr="006756FD" w:rsidRDefault="006756FD" w:rsidP="006756FD">
      <w:pPr>
        <w:tabs>
          <w:tab w:val="num" w:pos="426"/>
        </w:tabs>
        <w:jc w:val="both"/>
        <w:rPr>
          <w:rFonts w:asciiTheme="minorHAnsi" w:hAnsiTheme="minorHAnsi" w:cs="Arial Narrow"/>
          <w:b/>
          <w:i/>
          <w:iCs/>
          <w:sz w:val="22"/>
          <w:szCs w:val="22"/>
          <w:u w:val="single"/>
        </w:rPr>
      </w:pPr>
    </w:p>
    <w:p w14:paraId="5F4191D1" w14:textId="77777777" w:rsidR="006756FD" w:rsidRPr="006756FD" w:rsidRDefault="006756FD" w:rsidP="006756FD">
      <w:pPr>
        <w:tabs>
          <w:tab w:val="num" w:pos="426"/>
        </w:tabs>
        <w:jc w:val="both"/>
        <w:rPr>
          <w:rFonts w:asciiTheme="minorHAnsi" w:hAnsiTheme="minorHAnsi" w:cs="Arial Narrow"/>
          <w:b/>
          <w:i/>
          <w:iCs/>
          <w:sz w:val="22"/>
          <w:szCs w:val="22"/>
          <w:u w:val="single"/>
        </w:rPr>
      </w:pPr>
      <w:r w:rsidRPr="006756FD">
        <w:rPr>
          <w:rFonts w:asciiTheme="minorHAnsi" w:hAnsiTheme="minorHAnsi" w:cs="Arial Narrow"/>
          <w:b/>
          <w:i/>
          <w:iCs/>
          <w:sz w:val="22"/>
          <w:szCs w:val="22"/>
          <w:u w:val="single"/>
        </w:rPr>
        <w:t>Výkaz výmer a architektonická štúdia tvorí prílohu č. 1 k týmto súťažným podkladom.</w:t>
      </w:r>
    </w:p>
    <w:p w14:paraId="7183D53E" w14:textId="77777777" w:rsidR="00DA3A5C" w:rsidRPr="00D13325" w:rsidRDefault="00DA3A5C" w:rsidP="0090360C">
      <w:pPr>
        <w:pStyle w:val="Zkladntext"/>
        <w:numPr>
          <w:ilvl w:val="0"/>
          <w:numId w:val="21"/>
        </w:numPr>
        <w:shd w:val="clear" w:color="auto" w:fill="D9D9D9"/>
        <w:spacing w:before="240"/>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Špecifikácia a rozsah predmetu zákazky</w:t>
      </w:r>
    </w:p>
    <w:p w14:paraId="69988EF3" w14:textId="77777777" w:rsidR="00D673F5" w:rsidRPr="00B768B6" w:rsidRDefault="00D673F5" w:rsidP="00D673F5">
      <w:pPr>
        <w:tabs>
          <w:tab w:val="num" w:pos="300"/>
        </w:tabs>
        <w:jc w:val="both"/>
        <w:rPr>
          <w:rFonts w:asciiTheme="minorHAnsi" w:hAnsiTheme="minorHAnsi"/>
          <w:iCs/>
          <w:sz w:val="22"/>
          <w:szCs w:val="22"/>
        </w:rPr>
      </w:pPr>
      <w:r w:rsidRPr="00B768B6">
        <w:rPr>
          <w:rFonts w:asciiTheme="minorHAnsi" w:hAnsiTheme="minorHAnsi"/>
          <w:iCs/>
          <w:sz w:val="22"/>
          <w:szCs w:val="22"/>
        </w:rPr>
        <w:t xml:space="preserve">Opis nehnuteľnosti: administratívna budova v katastrálnom území Bratislava – Staré Mesto, Parcelné číslo 7800/2, súpisné číslo 2906, veľkosť parcely 582 m2, zastavaná plocha 340,58 m2. Existujúci objekt je tvorený 5 nadzemnými podlažiami, nie je podpivničený s prístupom z oboch strán objektu – z ulice a z dvora. Objekt je v radovej zástavbe a rešpektuje uličnú čiaru. Má dva vstupy, zo západnej strany z ulice Námestie slobody a z východnej strany od Slovenského rozhlasu, kde je situované parkovisko. Prízemie je riešené bezbariérovo, na ostatné podlažia vedie schodisko. V budove nie je výťah. Na strechu je na 5.NP prístup cez strešný vylez. Objekt je charakterizovaný ako oceľová rámová konštrukcia s výplňovým murivom. Horizontálne deliace konštrukcie sú monolitické stropné dosky so strateným trapézovým debnením. Deliace priečky sú hrúbky 150mm, resp. 100 mm a obvodový plášť 250 mm so zateplením.  </w:t>
      </w:r>
    </w:p>
    <w:p w14:paraId="1CB101FB" w14:textId="77777777" w:rsidR="00D673F5" w:rsidRPr="00B768B6" w:rsidRDefault="00D673F5" w:rsidP="00D673F5">
      <w:pPr>
        <w:pStyle w:val="Odsekzoznamu"/>
        <w:ind w:left="360"/>
        <w:jc w:val="both"/>
        <w:rPr>
          <w:rFonts w:asciiTheme="minorHAnsi" w:hAnsiTheme="minorHAnsi" w:cstheme="minorHAnsi"/>
          <w:iCs/>
          <w:sz w:val="22"/>
          <w:szCs w:val="22"/>
        </w:rPr>
      </w:pPr>
    </w:p>
    <w:p w14:paraId="4DA5BDC5" w14:textId="77777777" w:rsidR="00D673F5" w:rsidRPr="00B768B6" w:rsidRDefault="00D673F5" w:rsidP="00D673F5">
      <w:pPr>
        <w:jc w:val="both"/>
        <w:rPr>
          <w:rFonts w:asciiTheme="minorHAnsi" w:hAnsiTheme="minorHAnsi"/>
          <w:iCs/>
          <w:sz w:val="22"/>
          <w:szCs w:val="22"/>
        </w:rPr>
      </w:pPr>
      <w:r w:rsidRPr="00B768B6">
        <w:rPr>
          <w:rFonts w:asciiTheme="minorHAnsi" w:hAnsiTheme="minorHAnsi" w:cstheme="minorHAnsi"/>
          <w:iCs/>
          <w:sz w:val="22"/>
          <w:szCs w:val="22"/>
        </w:rPr>
        <w:t>Presný rozsah stavebných prác je zrejmý z výkazu výmer a architektonickej štúdie</w:t>
      </w:r>
      <w:r w:rsidR="00D75266">
        <w:rPr>
          <w:rFonts w:asciiTheme="minorHAnsi" w:hAnsiTheme="minorHAnsi" w:cstheme="minorHAnsi"/>
          <w:iCs/>
          <w:sz w:val="22"/>
          <w:szCs w:val="22"/>
        </w:rPr>
        <w:t>.</w:t>
      </w:r>
    </w:p>
    <w:p w14:paraId="6A6E0242" w14:textId="77777777" w:rsidR="00D673F5" w:rsidRPr="00B768B6" w:rsidRDefault="00D673F5" w:rsidP="00D673F5">
      <w:pPr>
        <w:pStyle w:val="Zarkazkladnhotextu2"/>
        <w:widowControl w:val="0"/>
        <w:ind w:left="0"/>
        <w:rPr>
          <w:rFonts w:asciiTheme="minorHAnsi" w:hAnsiTheme="minorHAnsi" w:cstheme="minorHAnsi"/>
          <w:iCs/>
          <w:sz w:val="22"/>
          <w:szCs w:val="22"/>
        </w:rPr>
      </w:pPr>
    </w:p>
    <w:p w14:paraId="19599A0F" w14:textId="77777777" w:rsidR="00D673F5" w:rsidRPr="00B768B6" w:rsidRDefault="00D673F5" w:rsidP="00D673F5">
      <w:pPr>
        <w:widowControl w:val="0"/>
        <w:overflowPunct w:val="0"/>
        <w:autoSpaceDE w:val="0"/>
        <w:autoSpaceDN w:val="0"/>
        <w:adjustRightInd w:val="0"/>
        <w:ind w:right="20"/>
        <w:jc w:val="both"/>
        <w:rPr>
          <w:rFonts w:asciiTheme="minorHAnsi" w:hAnsiTheme="minorHAnsi" w:cstheme="minorHAnsi"/>
          <w:b/>
          <w:iCs/>
          <w:sz w:val="22"/>
          <w:szCs w:val="22"/>
          <w:u w:val="single"/>
        </w:rPr>
      </w:pPr>
      <w:r w:rsidRPr="00B768B6">
        <w:rPr>
          <w:rFonts w:asciiTheme="minorHAnsi" w:hAnsiTheme="minorHAnsi" w:cstheme="minorHAnsi"/>
          <w:b/>
          <w:iCs/>
          <w:sz w:val="22"/>
          <w:szCs w:val="22"/>
          <w:u w:val="single"/>
        </w:rPr>
        <w:t>Uchádzačom ponúkaný predmet zákazky musí spĺňať nasledovné minimálne požiadavky na funkčné a kvalitatívne parametre:</w:t>
      </w:r>
    </w:p>
    <w:p w14:paraId="1D780380" w14:textId="77777777" w:rsidR="00D673F5" w:rsidRPr="00B768B6" w:rsidRDefault="00D673F5" w:rsidP="00B768B6">
      <w:pPr>
        <w:pStyle w:val="Odsekzoznamu"/>
        <w:widowControl w:val="0"/>
        <w:autoSpaceDE w:val="0"/>
        <w:autoSpaceDN w:val="0"/>
        <w:adjustRightInd w:val="0"/>
        <w:ind w:left="360"/>
        <w:rPr>
          <w:rFonts w:asciiTheme="minorHAnsi" w:hAnsiTheme="minorHAnsi" w:cstheme="minorHAnsi"/>
          <w:iCs/>
          <w:sz w:val="22"/>
          <w:szCs w:val="22"/>
        </w:rPr>
      </w:pPr>
    </w:p>
    <w:p w14:paraId="202AF502" w14:textId="77777777" w:rsidR="00D673F5" w:rsidRPr="00B768B6" w:rsidRDefault="00D673F5" w:rsidP="00D673F5">
      <w:pPr>
        <w:widowControl w:val="0"/>
        <w:overflowPunct w:val="0"/>
        <w:autoSpaceDE w:val="0"/>
        <w:autoSpaceDN w:val="0"/>
        <w:adjustRightInd w:val="0"/>
        <w:jc w:val="both"/>
        <w:rPr>
          <w:rFonts w:asciiTheme="minorHAnsi" w:hAnsiTheme="minorHAnsi" w:cstheme="minorHAnsi"/>
          <w:iCs/>
          <w:sz w:val="22"/>
          <w:szCs w:val="22"/>
        </w:rPr>
      </w:pPr>
      <w:r w:rsidRPr="00B768B6">
        <w:rPr>
          <w:rFonts w:asciiTheme="minorHAnsi" w:hAnsiTheme="minorHAnsi" w:cstheme="minorHAnsi"/>
          <w:iCs/>
          <w:sz w:val="22"/>
          <w:szCs w:val="22"/>
        </w:rPr>
        <w:t xml:space="preserve">Úspešný uchádzač zrealizuje Dielo podľa platných STN, EN, noriem platných pre jednotlivé práce a konštrukcie. </w:t>
      </w:r>
    </w:p>
    <w:p w14:paraId="2B060759" w14:textId="77777777" w:rsidR="00D673F5" w:rsidRPr="00B768B6" w:rsidRDefault="00D673F5" w:rsidP="00D673F5">
      <w:pPr>
        <w:widowControl w:val="0"/>
        <w:autoSpaceDE w:val="0"/>
        <w:autoSpaceDN w:val="0"/>
        <w:adjustRightInd w:val="0"/>
        <w:rPr>
          <w:rFonts w:asciiTheme="minorHAnsi" w:hAnsiTheme="minorHAnsi" w:cstheme="minorHAnsi"/>
          <w:iCs/>
          <w:sz w:val="22"/>
          <w:szCs w:val="22"/>
        </w:rPr>
      </w:pPr>
    </w:p>
    <w:p w14:paraId="2154AEF6" w14:textId="77777777" w:rsidR="00D673F5" w:rsidRPr="00B768B6" w:rsidRDefault="00D673F5" w:rsidP="00D673F5">
      <w:pPr>
        <w:widowControl w:val="0"/>
        <w:autoSpaceDE w:val="0"/>
        <w:autoSpaceDN w:val="0"/>
        <w:adjustRightInd w:val="0"/>
        <w:jc w:val="both"/>
        <w:rPr>
          <w:rFonts w:asciiTheme="minorHAnsi" w:hAnsiTheme="minorHAnsi" w:cstheme="minorHAnsi"/>
          <w:iCs/>
          <w:sz w:val="22"/>
          <w:szCs w:val="22"/>
        </w:rPr>
      </w:pPr>
      <w:r w:rsidRPr="00B768B6">
        <w:rPr>
          <w:rFonts w:asciiTheme="minorHAnsi" w:hAnsiTheme="minorHAnsi" w:cstheme="minorHAnsi"/>
          <w:iCs/>
          <w:sz w:val="22"/>
          <w:szCs w:val="22"/>
        </w:rPr>
        <w:t xml:space="preserve">Použité materiály musia spĺňať vlastnosti stanovené zákonom č. 133/2013 Z. z. o stavebných výrobkoch a o zmene a doplnení niektorých zákonov v znení neskorších predpisov a zákonom č. 56/2018 Z. z. o posudzovaní zhody výrobku, sprístupňovaní určeného výrobku na trhu a o zmene a doplnení niektorých zákonov. </w:t>
      </w:r>
    </w:p>
    <w:p w14:paraId="48C8CDBC" w14:textId="77777777" w:rsidR="00D673F5" w:rsidRPr="00B768B6" w:rsidRDefault="00D673F5" w:rsidP="00B768B6">
      <w:pPr>
        <w:pStyle w:val="Odsekzoznamu"/>
        <w:widowControl w:val="0"/>
        <w:autoSpaceDE w:val="0"/>
        <w:autoSpaceDN w:val="0"/>
        <w:adjustRightInd w:val="0"/>
        <w:ind w:left="360"/>
        <w:rPr>
          <w:rFonts w:asciiTheme="minorHAnsi" w:hAnsiTheme="minorHAnsi" w:cstheme="minorHAnsi"/>
          <w:iCs/>
          <w:sz w:val="22"/>
          <w:szCs w:val="22"/>
        </w:rPr>
      </w:pPr>
    </w:p>
    <w:p w14:paraId="5A89923E" w14:textId="77777777" w:rsidR="00D673F5" w:rsidRPr="00B768B6" w:rsidRDefault="00D673F5" w:rsidP="00B768B6">
      <w:pPr>
        <w:widowControl w:val="0"/>
        <w:overflowPunct w:val="0"/>
        <w:autoSpaceDE w:val="0"/>
        <w:autoSpaceDN w:val="0"/>
        <w:adjustRightInd w:val="0"/>
        <w:jc w:val="both"/>
        <w:rPr>
          <w:rFonts w:asciiTheme="minorHAnsi" w:hAnsiTheme="minorHAnsi" w:cstheme="minorHAnsi"/>
          <w:iCs/>
          <w:sz w:val="22"/>
          <w:szCs w:val="22"/>
        </w:rPr>
      </w:pPr>
      <w:r w:rsidRPr="00B768B6">
        <w:rPr>
          <w:rFonts w:asciiTheme="minorHAnsi" w:hAnsiTheme="minorHAnsi" w:cstheme="minorHAnsi"/>
          <w:iCs/>
          <w:sz w:val="22"/>
          <w:szCs w:val="22"/>
        </w:rPr>
        <w:lastRenderedPageBreak/>
        <w:t xml:space="preserve">V priebehu realizácie Diela je povinnosťou zhotoviteľa viesť stavebný denník v zmysle zákona               </w:t>
      </w:r>
      <w:r w:rsidR="00A36B7B">
        <w:rPr>
          <w:rFonts w:asciiTheme="minorHAnsi" w:hAnsiTheme="minorHAnsi" w:cstheme="minorHAnsi"/>
          <w:iCs/>
          <w:sz w:val="22"/>
          <w:szCs w:val="22"/>
        </w:rPr>
        <w:t xml:space="preserve">                           </w:t>
      </w:r>
      <w:r w:rsidRPr="00B768B6">
        <w:rPr>
          <w:rFonts w:asciiTheme="minorHAnsi" w:hAnsiTheme="minorHAnsi" w:cstheme="minorHAnsi"/>
          <w:iCs/>
          <w:sz w:val="22"/>
          <w:szCs w:val="22"/>
        </w:rPr>
        <w:t xml:space="preserve">  č. 50/1976 Zb. o územnom plánovaní a stavebnom poriadku (stavebný zákon) v znení neskorších predpisov (ďalej len „Stavebný zákon“) a vyhlášky Ministerstva životného prostredia Slovenskej republiky č. 453/2000 Z. z., ktorou sa vykonávajú niektoré ustanovenia stavebného zákona.</w:t>
      </w:r>
    </w:p>
    <w:p w14:paraId="6ABC3268" w14:textId="77777777" w:rsidR="00D673F5" w:rsidRPr="00B768B6" w:rsidRDefault="00D673F5" w:rsidP="00B768B6">
      <w:pPr>
        <w:widowControl w:val="0"/>
        <w:overflowPunct w:val="0"/>
        <w:autoSpaceDE w:val="0"/>
        <w:autoSpaceDN w:val="0"/>
        <w:adjustRightInd w:val="0"/>
        <w:jc w:val="both"/>
        <w:rPr>
          <w:rFonts w:asciiTheme="minorHAnsi" w:hAnsiTheme="minorHAnsi" w:cstheme="minorHAnsi"/>
          <w:iCs/>
          <w:sz w:val="22"/>
          <w:szCs w:val="22"/>
        </w:rPr>
      </w:pPr>
    </w:p>
    <w:p w14:paraId="50E6B079" w14:textId="77777777" w:rsidR="00D673F5" w:rsidRPr="00B768B6" w:rsidRDefault="00D673F5" w:rsidP="00B768B6">
      <w:pPr>
        <w:widowControl w:val="0"/>
        <w:tabs>
          <w:tab w:val="left" w:pos="8"/>
        </w:tabs>
        <w:overflowPunct w:val="0"/>
        <w:autoSpaceDE w:val="0"/>
        <w:autoSpaceDN w:val="0"/>
        <w:adjustRightInd w:val="0"/>
        <w:ind w:right="20"/>
        <w:jc w:val="both"/>
        <w:rPr>
          <w:rFonts w:asciiTheme="minorHAnsi" w:hAnsiTheme="minorHAnsi" w:cstheme="minorHAnsi"/>
          <w:iCs/>
          <w:sz w:val="22"/>
          <w:szCs w:val="22"/>
        </w:rPr>
      </w:pPr>
      <w:r w:rsidRPr="00B768B6">
        <w:rPr>
          <w:rFonts w:asciiTheme="minorHAnsi" w:hAnsiTheme="minorHAnsi" w:cstheme="minorHAnsi"/>
          <w:iCs/>
          <w:sz w:val="22"/>
          <w:szCs w:val="22"/>
        </w:rPr>
        <w:t>Verejný obstarávateľ požaduje, aby zhotoviteľ vykonával vedenie stavby stavbyvedúcim v zmysle § 44 Stavebného zákona.</w:t>
      </w:r>
    </w:p>
    <w:p w14:paraId="3D0CF2FD" w14:textId="77777777" w:rsidR="00D673F5" w:rsidRPr="00B768B6" w:rsidRDefault="00D673F5" w:rsidP="00B768B6">
      <w:pPr>
        <w:widowControl w:val="0"/>
        <w:autoSpaceDE w:val="0"/>
        <w:autoSpaceDN w:val="0"/>
        <w:adjustRightInd w:val="0"/>
        <w:rPr>
          <w:rFonts w:asciiTheme="minorHAnsi" w:hAnsiTheme="minorHAnsi" w:cstheme="minorHAnsi"/>
          <w:iCs/>
          <w:sz w:val="22"/>
          <w:szCs w:val="22"/>
        </w:rPr>
      </w:pPr>
    </w:p>
    <w:p w14:paraId="34D2B65E" w14:textId="77777777" w:rsidR="00D673F5" w:rsidRPr="00B768B6" w:rsidRDefault="00D673F5" w:rsidP="00B768B6">
      <w:pPr>
        <w:widowControl w:val="0"/>
        <w:overflowPunct w:val="0"/>
        <w:autoSpaceDE w:val="0"/>
        <w:autoSpaceDN w:val="0"/>
        <w:adjustRightInd w:val="0"/>
        <w:jc w:val="both"/>
        <w:rPr>
          <w:rFonts w:asciiTheme="minorHAnsi" w:hAnsiTheme="minorHAnsi" w:cstheme="minorHAnsi"/>
          <w:iCs/>
          <w:sz w:val="22"/>
          <w:szCs w:val="22"/>
        </w:rPr>
      </w:pPr>
      <w:r w:rsidRPr="00B768B6">
        <w:rPr>
          <w:rFonts w:asciiTheme="minorHAnsi" w:hAnsiTheme="minorHAnsi" w:cstheme="minorHAnsi"/>
          <w:iCs/>
          <w:sz w:val="22"/>
          <w:szCs w:val="22"/>
        </w:rPr>
        <w:t xml:space="preserve">Zhotoviteľ zodpovedá za zabezpečenie bezpečnostných a zdravotných požiadaviek na stavenisku podľa nariadenia vlády Slovenskej republiky č. 396/2006 Z. z. o minimálnych bezpečnostných a zdravotných požiadavkách na stavenisko. </w:t>
      </w:r>
    </w:p>
    <w:p w14:paraId="12AB018D" w14:textId="77777777" w:rsidR="00D673F5" w:rsidRPr="00B768B6" w:rsidRDefault="00D673F5" w:rsidP="00B768B6">
      <w:pPr>
        <w:widowControl w:val="0"/>
        <w:autoSpaceDE w:val="0"/>
        <w:autoSpaceDN w:val="0"/>
        <w:adjustRightInd w:val="0"/>
        <w:rPr>
          <w:rFonts w:asciiTheme="minorHAnsi" w:hAnsiTheme="minorHAnsi" w:cstheme="minorHAnsi"/>
          <w:iCs/>
          <w:sz w:val="22"/>
          <w:szCs w:val="22"/>
        </w:rPr>
      </w:pPr>
    </w:p>
    <w:p w14:paraId="45674A0D" w14:textId="77777777" w:rsidR="00D673F5" w:rsidRPr="00B768B6" w:rsidRDefault="00D673F5" w:rsidP="00B768B6">
      <w:pPr>
        <w:widowControl w:val="0"/>
        <w:overflowPunct w:val="0"/>
        <w:autoSpaceDE w:val="0"/>
        <w:autoSpaceDN w:val="0"/>
        <w:adjustRightInd w:val="0"/>
        <w:jc w:val="both"/>
        <w:rPr>
          <w:rFonts w:asciiTheme="minorHAnsi" w:hAnsiTheme="minorHAnsi" w:cstheme="minorHAnsi"/>
          <w:iCs/>
          <w:sz w:val="22"/>
          <w:szCs w:val="22"/>
        </w:rPr>
      </w:pPr>
      <w:r w:rsidRPr="00B768B6">
        <w:rPr>
          <w:rFonts w:asciiTheme="minorHAnsi" w:hAnsiTheme="minorHAnsi" w:cstheme="minorHAnsi"/>
          <w:iCs/>
          <w:sz w:val="22"/>
          <w:szCs w:val="22"/>
        </w:rPr>
        <w:t xml:space="preserve">Verejný obstarávateľ požaduje od zhotoviteľa, aby odpady, ktoré vzniknú v priebehu realizácie, zlikvidoval v zmysle zákona č. 79/2015 Z. z. o odpadoch a o zmene a doplnení niektorých zákonov v znení neskorších predpisov. </w:t>
      </w:r>
    </w:p>
    <w:p w14:paraId="2690A7AC" w14:textId="77777777" w:rsidR="00D673F5" w:rsidRPr="00B768B6" w:rsidRDefault="00D673F5" w:rsidP="00B768B6">
      <w:pPr>
        <w:pStyle w:val="Odsekzoznamu"/>
        <w:widowControl w:val="0"/>
        <w:autoSpaceDE w:val="0"/>
        <w:autoSpaceDN w:val="0"/>
        <w:adjustRightInd w:val="0"/>
        <w:ind w:left="360"/>
        <w:rPr>
          <w:rFonts w:asciiTheme="minorHAnsi" w:hAnsiTheme="minorHAnsi" w:cstheme="minorHAnsi"/>
          <w:iCs/>
          <w:sz w:val="22"/>
          <w:szCs w:val="22"/>
        </w:rPr>
      </w:pPr>
    </w:p>
    <w:p w14:paraId="167D27E3" w14:textId="77777777" w:rsidR="00D673F5" w:rsidRPr="00B768B6" w:rsidRDefault="00D673F5" w:rsidP="00B768B6">
      <w:pPr>
        <w:jc w:val="both"/>
        <w:rPr>
          <w:rFonts w:asciiTheme="minorHAnsi" w:hAnsiTheme="minorHAnsi" w:cstheme="minorHAnsi"/>
          <w:b/>
          <w:bCs/>
          <w:iCs/>
          <w:sz w:val="22"/>
          <w:szCs w:val="22"/>
        </w:rPr>
      </w:pPr>
      <w:r w:rsidRPr="00B768B6">
        <w:rPr>
          <w:rFonts w:asciiTheme="minorHAnsi" w:hAnsiTheme="minorHAnsi" w:cstheme="minorHAnsi"/>
          <w:b/>
          <w:bCs/>
          <w:iCs/>
          <w:sz w:val="22"/>
          <w:szCs w:val="22"/>
        </w:rPr>
        <w:t>Odborné technické práce a služby musí úspešný uchádzač realizovať v súlade s príslušnými technickými normami, ktoré sú platné v čase realizácie Diela.</w:t>
      </w:r>
    </w:p>
    <w:p w14:paraId="5A6FDDFE" w14:textId="77777777" w:rsidR="00D673F5" w:rsidRPr="00B768B6" w:rsidRDefault="00D673F5" w:rsidP="00B768B6">
      <w:pPr>
        <w:pStyle w:val="Odsekzoznamu"/>
        <w:ind w:left="360"/>
        <w:jc w:val="both"/>
        <w:rPr>
          <w:rFonts w:asciiTheme="minorHAnsi" w:hAnsiTheme="minorHAnsi" w:cstheme="minorHAnsi"/>
          <w:b/>
          <w:bCs/>
          <w:iCs/>
          <w:sz w:val="22"/>
          <w:szCs w:val="22"/>
        </w:rPr>
      </w:pPr>
    </w:p>
    <w:p w14:paraId="10A451C3" w14:textId="77777777" w:rsidR="00D673F5" w:rsidRPr="00B768B6" w:rsidRDefault="00D673F5" w:rsidP="00B768B6">
      <w:pPr>
        <w:jc w:val="both"/>
        <w:rPr>
          <w:rFonts w:asciiTheme="minorHAnsi" w:hAnsiTheme="minorHAnsi" w:cstheme="minorHAnsi"/>
          <w:iCs/>
          <w:sz w:val="22"/>
          <w:szCs w:val="22"/>
        </w:rPr>
      </w:pPr>
      <w:r w:rsidRPr="00B768B6">
        <w:rPr>
          <w:rFonts w:asciiTheme="minorHAnsi" w:hAnsiTheme="minorHAnsi" w:cstheme="minorHAnsi"/>
          <w:b/>
          <w:bCs/>
          <w:iCs/>
          <w:sz w:val="22"/>
          <w:szCs w:val="22"/>
        </w:rPr>
        <w:t>Verejný obstarávateľ umožňuje použitie ekvivalentných druhov materiálov a/alebo výrobkov použitých pri uskutočnení prác v rámci realizácie predmetu tejto zákazky. Pri použití ekvivalentných druhov materiálov a/alebo výrobkov musia mať minimálne kvalitatívne vlastnosti (parametre) zodpovedajúce vlastnostiam (parametrom), ktoré sú uvedené vo výkaze výmere.</w:t>
      </w:r>
      <w:r w:rsidRPr="00B768B6">
        <w:rPr>
          <w:rFonts w:asciiTheme="minorHAnsi" w:hAnsiTheme="minorHAnsi" w:cstheme="minorHAnsi"/>
          <w:iCs/>
          <w:sz w:val="22"/>
          <w:szCs w:val="22"/>
        </w:rPr>
        <w:t xml:space="preserve"> </w:t>
      </w:r>
    </w:p>
    <w:p w14:paraId="0AE15C51" w14:textId="77777777" w:rsidR="00D673F5" w:rsidRPr="00B768B6" w:rsidRDefault="00D673F5" w:rsidP="00B768B6">
      <w:pPr>
        <w:pStyle w:val="Odsekzoznamu"/>
        <w:tabs>
          <w:tab w:val="num" w:pos="300"/>
        </w:tabs>
        <w:ind w:left="360"/>
        <w:jc w:val="both"/>
        <w:rPr>
          <w:rFonts w:asciiTheme="minorHAnsi" w:hAnsiTheme="minorHAnsi"/>
          <w:iCs/>
          <w:sz w:val="22"/>
          <w:szCs w:val="22"/>
        </w:rPr>
      </w:pPr>
    </w:p>
    <w:p w14:paraId="029F44EE" w14:textId="1D9F6D11" w:rsidR="00DA3A5C" w:rsidRPr="00B768B6" w:rsidRDefault="00D673F5" w:rsidP="00B768B6">
      <w:pPr>
        <w:widowControl w:val="0"/>
        <w:jc w:val="both"/>
        <w:rPr>
          <w:rFonts w:asciiTheme="minorHAnsi" w:hAnsiTheme="minorHAnsi"/>
          <w:iCs/>
          <w:sz w:val="22"/>
          <w:szCs w:val="22"/>
        </w:rPr>
      </w:pPr>
      <w:r w:rsidRPr="00B768B6">
        <w:rPr>
          <w:rFonts w:asciiTheme="minorHAnsi" w:hAnsiTheme="minorHAnsi" w:cstheme="minorHAnsi"/>
          <w:b/>
          <w:iCs/>
          <w:sz w:val="22"/>
          <w:szCs w:val="22"/>
        </w:rPr>
        <w:t>Výkaz výmer nie je prípustné akýmkoľvek spôsobom zmeniť (doplniť položku, zmeniť vecný rozsah položky, neoceniť položku, rozšíriť položku, rozčleniť položku, integrovať položku, atď.). V prípade, že uchádzač niektorú položku zahrnie do inej položky, resp. položku ponúkne za nulovú hodnotu, musí takúto položku označiť nulovou hodnotou v EUR. Takto označená položka sa nebude považovať za neocenenú, ale bude sa považovať za zahrnutú do celkovej ponukovej ceny</w:t>
      </w:r>
      <w:r w:rsidR="00D75266">
        <w:rPr>
          <w:rFonts w:asciiTheme="minorHAnsi" w:hAnsiTheme="minorHAnsi"/>
          <w:iCs/>
          <w:sz w:val="22"/>
          <w:szCs w:val="22"/>
        </w:rPr>
        <w:t>.</w:t>
      </w:r>
    </w:p>
    <w:p w14:paraId="33240619" w14:textId="77777777" w:rsidR="00DA3A5C" w:rsidRPr="00D13325" w:rsidRDefault="00DA3A5C" w:rsidP="00DA3A5C">
      <w:pPr>
        <w:pStyle w:val="Zarkazkladnhotextu2"/>
        <w:spacing w:before="120" w:after="120"/>
        <w:ind w:left="0"/>
        <w:rPr>
          <w:rFonts w:asciiTheme="minorHAnsi" w:hAnsiTheme="minorHAnsi"/>
          <w:b/>
          <w:bCs/>
          <w:sz w:val="22"/>
          <w:szCs w:val="22"/>
        </w:rPr>
      </w:pPr>
    </w:p>
    <w:p w14:paraId="080ACA4D" w14:textId="77777777" w:rsidR="00DA3A5C" w:rsidRPr="00D13325" w:rsidRDefault="00DA3A5C" w:rsidP="00DA3A5C">
      <w:pPr>
        <w:pStyle w:val="Zarkazkladnhotextu2"/>
        <w:spacing w:before="120" w:after="120"/>
        <w:ind w:left="0"/>
        <w:rPr>
          <w:rFonts w:asciiTheme="minorHAnsi" w:hAnsiTheme="minorHAnsi" w:cs="Arial Narrow"/>
          <w:b/>
          <w:sz w:val="22"/>
          <w:szCs w:val="22"/>
        </w:rPr>
      </w:pPr>
      <w:r w:rsidRPr="00D13325">
        <w:rPr>
          <w:rFonts w:asciiTheme="minorHAnsi" w:hAnsiTheme="minorHAnsi"/>
          <w:b/>
          <w:bCs/>
          <w:sz w:val="22"/>
          <w:szCs w:val="22"/>
        </w:rPr>
        <w:t xml:space="preserve">Ďalšie požiadavky a podmienky dodania predmetu zákazky sú uvedené </w:t>
      </w:r>
      <w:r w:rsidRPr="00D13325">
        <w:rPr>
          <w:rFonts w:asciiTheme="minorHAnsi" w:hAnsiTheme="minorHAnsi" w:cs="Arial Narrow"/>
          <w:b/>
          <w:sz w:val="22"/>
          <w:szCs w:val="22"/>
        </w:rPr>
        <w:t xml:space="preserve">v časti súťažných podkladoch </w:t>
      </w:r>
      <w:r w:rsidRPr="00D13325">
        <w:rPr>
          <w:rFonts w:asciiTheme="minorHAnsi" w:hAnsiTheme="minorHAnsi" w:cs="Arial Narrow"/>
          <w:b/>
          <w:smallCaps/>
          <w:sz w:val="22"/>
          <w:szCs w:val="22"/>
        </w:rPr>
        <w:t>B.3 Obchodné podmienky dodania predmetu zákazky</w:t>
      </w:r>
      <w:r w:rsidRPr="00D13325">
        <w:rPr>
          <w:rFonts w:asciiTheme="minorHAnsi" w:hAnsiTheme="minorHAnsi" w:cs="Arial Narrow"/>
          <w:b/>
          <w:sz w:val="22"/>
          <w:szCs w:val="22"/>
        </w:rPr>
        <w:t>.</w:t>
      </w:r>
    </w:p>
    <w:p w14:paraId="20FF8E97" w14:textId="77777777" w:rsidR="00300353" w:rsidRPr="00D13325" w:rsidRDefault="00300353" w:rsidP="007C3554">
      <w:pPr>
        <w:pStyle w:val="Zkladntext"/>
        <w:rPr>
          <w:rFonts w:asciiTheme="minorHAnsi" w:hAnsiTheme="minorHAnsi" w:cs="Arial Narrow"/>
          <w:sz w:val="22"/>
          <w:szCs w:val="22"/>
        </w:rPr>
        <w:sectPr w:rsidR="00300353" w:rsidRPr="00D13325" w:rsidSect="00FA7AE8">
          <w:pgSz w:w="11906" w:h="16838" w:code="9"/>
          <w:pgMar w:top="1134" w:right="1134" w:bottom="1134" w:left="1134" w:header="709" w:footer="760" w:gutter="0"/>
          <w:pgNumType w:chapSep="period"/>
          <w:cols w:space="708"/>
          <w:docGrid w:linePitch="360"/>
        </w:sectPr>
      </w:pPr>
    </w:p>
    <w:p w14:paraId="070E0D8D" w14:textId="77777777" w:rsidR="00DA3A5C" w:rsidRPr="00D13325" w:rsidRDefault="00DA3A5C" w:rsidP="00DA3A5C">
      <w:pPr>
        <w:tabs>
          <w:tab w:val="num" w:pos="576"/>
          <w:tab w:val="left" w:pos="1260"/>
        </w:tabs>
        <w:jc w:val="right"/>
        <w:rPr>
          <w:rFonts w:asciiTheme="minorHAnsi" w:hAnsiTheme="minorHAnsi" w:cs="Arial Narrow"/>
          <w:b/>
          <w:bCs/>
          <w:smallCaps/>
          <w:sz w:val="22"/>
          <w:szCs w:val="22"/>
        </w:rPr>
      </w:pPr>
      <w:r w:rsidRPr="00D13325">
        <w:rPr>
          <w:rFonts w:asciiTheme="minorHAnsi" w:hAnsiTheme="minorHAnsi" w:cs="Arial Narrow"/>
          <w:b/>
          <w:sz w:val="22"/>
          <w:szCs w:val="22"/>
        </w:rPr>
        <w:lastRenderedPageBreak/>
        <w:t xml:space="preserve">B.2 </w:t>
      </w:r>
      <w:r w:rsidRPr="00D13325">
        <w:rPr>
          <w:rFonts w:asciiTheme="minorHAnsi" w:hAnsiTheme="minorHAnsi" w:cs="Arial Narrow"/>
          <w:b/>
          <w:bCs/>
          <w:smallCaps/>
          <w:sz w:val="22"/>
          <w:szCs w:val="22"/>
        </w:rPr>
        <w:t>Spôsob určenia ceny</w:t>
      </w:r>
    </w:p>
    <w:p w14:paraId="412A93C5" w14:textId="77777777" w:rsidR="00F3616D" w:rsidRPr="00642F7C" w:rsidRDefault="00366BF7" w:rsidP="00F3616D">
      <w:pPr>
        <w:numPr>
          <w:ilvl w:val="0"/>
          <w:numId w:val="15"/>
        </w:numPr>
        <w:autoSpaceDE w:val="0"/>
        <w:autoSpaceDN w:val="0"/>
        <w:adjustRightInd w:val="0"/>
        <w:spacing w:before="240"/>
        <w:jc w:val="both"/>
        <w:rPr>
          <w:rFonts w:asciiTheme="minorHAnsi" w:hAnsiTheme="minorHAnsi" w:cstheme="minorHAnsi"/>
          <w:szCs w:val="22"/>
        </w:rPr>
      </w:pPr>
      <w:r w:rsidRPr="00642F7C">
        <w:rPr>
          <w:rFonts w:asciiTheme="minorHAnsi" w:hAnsiTheme="minorHAnsi"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1973B33A" w14:textId="77777777" w:rsidR="005E1F73" w:rsidRPr="00642F7C" w:rsidRDefault="00366BF7" w:rsidP="005E1F73">
      <w:pPr>
        <w:pStyle w:val="Zoznam"/>
        <w:numPr>
          <w:ilvl w:val="0"/>
          <w:numId w:val="15"/>
        </w:numPr>
        <w:spacing w:before="120"/>
        <w:contextualSpacing w:val="0"/>
        <w:jc w:val="both"/>
        <w:rPr>
          <w:rFonts w:asciiTheme="minorHAnsi" w:hAnsiTheme="minorHAnsi" w:cstheme="minorHAnsi"/>
          <w:szCs w:val="22"/>
        </w:rPr>
      </w:pPr>
      <w:r w:rsidRPr="00642F7C">
        <w:rPr>
          <w:rFonts w:asciiTheme="minorHAnsi" w:hAnsiTheme="minorHAnsi" w:cstheme="minorHAnsi"/>
          <w:szCs w:val="22"/>
        </w:rPr>
        <w:t>Uchádzač ku každej oceňovanej položke podľa predloženého výkazu položiek priradí v navrhovanej zmluvnej cene aj jednotkovú cenu. Celková cena za uskutočnenie stavebných prác je daná súčtom všetkých medzisúčtov/súčinov jednotkovej ceny a množstva uvedeného v zozname položiek podľa časti súťažných podkladov B Podrobný opis predmetu zákazky a architektonickej štúdii a výkaz výmer.</w:t>
      </w:r>
    </w:p>
    <w:p w14:paraId="06AF7690" w14:textId="77777777" w:rsidR="00F3616D" w:rsidRPr="00642F7C" w:rsidRDefault="00366BF7" w:rsidP="00F3616D">
      <w:pPr>
        <w:numPr>
          <w:ilvl w:val="0"/>
          <w:numId w:val="15"/>
        </w:numPr>
        <w:autoSpaceDE w:val="0"/>
        <w:autoSpaceDN w:val="0"/>
        <w:adjustRightInd w:val="0"/>
        <w:spacing w:before="240"/>
        <w:jc w:val="both"/>
        <w:rPr>
          <w:rFonts w:asciiTheme="minorHAnsi" w:hAnsiTheme="minorHAnsi" w:cstheme="minorHAnsi"/>
          <w:szCs w:val="22"/>
        </w:rPr>
      </w:pPr>
      <w:r w:rsidRPr="00642F7C">
        <w:rPr>
          <w:rFonts w:asciiTheme="minorHAnsi" w:hAnsiTheme="minorHAnsi" w:cstheme="minorHAnsi"/>
          <w:szCs w:val="22"/>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Určenie ceny a spôsob jej určenia musí byť zrozumiteľný a jasný. </w:t>
      </w:r>
    </w:p>
    <w:p w14:paraId="14643886" w14:textId="77777777" w:rsidR="00F3616D" w:rsidRPr="00642F7C" w:rsidRDefault="00366BF7" w:rsidP="00F3616D">
      <w:pPr>
        <w:numPr>
          <w:ilvl w:val="0"/>
          <w:numId w:val="15"/>
        </w:numPr>
        <w:autoSpaceDE w:val="0"/>
        <w:autoSpaceDN w:val="0"/>
        <w:adjustRightInd w:val="0"/>
        <w:spacing w:before="240"/>
        <w:jc w:val="both"/>
        <w:rPr>
          <w:rFonts w:asciiTheme="minorHAnsi" w:hAnsiTheme="minorHAnsi" w:cstheme="minorHAnsi"/>
          <w:szCs w:val="22"/>
        </w:rPr>
      </w:pPr>
      <w:r w:rsidRPr="00642F7C">
        <w:rPr>
          <w:rFonts w:asciiTheme="minorHAnsi" w:hAnsiTheme="minorHAnsi" w:cstheme="minorHAnsi"/>
          <w:szCs w:val="22"/>
        </w:rPr>
        <w:t>Uchádzačom navrhovaná zmluvná cena za poskytnutie požadovaného predmetu zákazky, uvedená v ponuke uchádzača v návrhu zmluvy/zmlúv bude vyjadrená v mene EUR bez dane z pridanej hodnoty (ďalej len „DPH“), ako aj s DPH.</w:t>
      </w:r>
    </w:p>
    <w:p w14:paraId="63D927B9" w14:textId="77777777" w:rsidR="00F3616D" w:rsidRPr="00642F7C" w:rsidRDefault="00366BF7" w:rsidP="00F3616D">
      <w:pPr>
        <w:numPr>
          <w:ilvl w:val="0"/>
          <w:numId w:val="15"/>
        </w:numPr>
        <w:autoSpaceDE w:val="0"/>
        <w:autoSpaceDN w:val="0"/>
        <w:adjustRightInd w:val="0"/>
        <w:spacing w:before="240"/>
        <w:jc w:val="both"/>
        <w:rPr>
          <w:rFonts w:asciiTheme="minorHAnsi" w:hAnsiTheme="minorHAnsi" w:cstheme="minorHAnsi"/>
          <w:szCs w:val="22"/>
        </w:rPr>
      </w:pPr>
      <w:r w:rsidRPr="00642F7C">
        <w:rPr>
          <w:rFonts w:asciiTheme="minorHAnsi" w:hAnsiTheme="minorHAnsi" w:cstheme="minorHAnsi"/>
          <w:szCs w:val="22"/>
        </w:rPr>
        <w:t>Uchádzač stanoví cenu za obstarávaný predmet na základe vlastných výpočtov, činností, výdavkov a príjmov podľa platných právnych predpisov.</w:t>
      </w:r>
    </w:p>
    <w:p w14:paraId="1CD5C325" w14:textId="77777777" w:rsidR="00F3616D" w:rsidRPr="00642F7C" w:rsidRDefault="00366BF7" w:rsidP="00F3616D">
      <w:pPr>
        <w:numPr>
          <w:ilvl w:val="0"/>
          <w:numId w:val="15"/>
        </w:numPr>
        <w:autoSpaceDE w:val="0"/>
        <w:autoSpaceDN w:val="0"/>
        <w:adjustRightInd w:val="0"/>
        <w:spacing w:before="240"/>
        <w:jc w:val="both"/>
        <w:rPr>
          <w:rFonts w:asciiTheme="minorHAnsi" w:hAnsiTheme="minorHAnsi" w:cstheme="minorHAnsi"/>
          <w:i/>
          <w:sz w:val="18"/>
          <w:szCs w:val="18"/>
        </w:rPr>
      </w:pPr>
      <w:r w:rsidRPr="00642F7C">
        <w:rPr>
          <w:rFonts w:asciiTheme="minorHAnsi" w:hAnsiTheme="minorHAnsi" w:cstheme="minorHAnsi"/>
          <w:szCs w:val="22"/>
        </w:rPr>
        <w:t xml:space="preserve">Uchádzač je pred predložením svojej ponuky povinný vziať do úvahy všetko, čo je nevyhnutné na úplné a riadne plnenie zmluvy/zmlúv, pričom do svojich cien zahrnie všetky náklady spojené s plnením predmetu zákazky, uvedené v časti súťažných podkladov </w:t>
      </w:r>
      <w:r w:rsidRPr="00642F7C">
        <w:rPr>
          <w:rFonts w:asciiTheme="minorHAnsi" w:hAnsiTheme="minorHAnsi" w:cstheme="minorHAnsi"/>
          <w:i/>
          <w:sz w:val="18"/>
          <w:szCs w:val="18"/>
        </w:rPr>
        <w:t>B.3 OBCHODNÉ PODMIENKY POSKYTNUTIA PREDMETU ZÁKAZKY,</w:t>
      </w:r>
      <w:r w:rsidRPr="00642F7C">
        <w:rPr>
          <w:rFonts w:asciiTheme="minorHAnsi" w:hAnsiTheme="minorHAnsi" w:cstheme="minorHAnsi"/>
          <w:szCs w:val="22"/>
        </w:rPr>
        <w:t xml:space="preserve"> vrátane časti súťažných podkladov </w:t>
      </w:r>
      <w:r w:rsidRPr="00642F7C">
        <w:rPr>
          <w:rFonts w:asciiTheme="minorHAnsi" w:hAnsiTheme="minorHAnsi" w:cstheme="minorHAnsi"/>
          <w:i/>
          <w:sz w:val="18"/>
          <w:szCs w:val="18"/>
        </w:rPr>
        <w:t>B.1 OPIS PREDMETU ZÁKAZKY</w:t>
      </w:r>
      <w:r w:rsidRPr="00642F7C">
        <w:rPr>
          <w:rFonts w:asciiTheme="minorHAnsi" w:hAnsiTheme="minorHAnsi" w:cstheme="minorHAnsi"/>
          <w:szCs w:val="22"/>
        </w:rPr>
        <w:t xml:space="preserve"> a časti súťažných podkladov </w:t>
      </w:r>
      <w:r w:rsidRPr="00642F7C">
        <w:rPr>
          <w:rFonts w:asciiTheme="minorHAnsi" w:hAnsiTheme="minorHAnsi" w:cstheme="minorHAnsi"/>
          <w:i/>
          <w:sz w:val="18"/>
          <w:szCs w:val="18"/>
        </w:rPr>
        <w:t>B.2 SPÔSOB URČENIA CENY.</w:t>
      </w:r>
    </w:p>
    <w:p w14:paraId="4FAC1B3D" w14:textId="77777777" w:rsidR="00872B57" w:rsidRPr="00D75266" w:rsidRDefault="00872B57" w:rsidP="00872B57">
      <w:pPr>
        <w:pStyle w:val="Zoznam"/>
        <w:numPr>
          <w:ilvl w:val="0"/>
          <w:numId w:val="15"/>
        </w:numPr>
        <w:spacing w:before="120"/>
        <w:contextualSpacing w:val="0"/>
        <w:jc w:val="both"/>
        <w:rPr>
          <w:rFonts w:asciiTheme="minorHAnsi" w:hAnsiTheme="minorHAnsi" w:cstheme="minorHAnsi"/>
          <w:sz w:val="22"/>
          <w:szCs w:val="22"/>
        </w:rPr>
      </w:pPr>
      <w:r w:rsidRPr="00D75266">
        <w:rPr>
          <w:rFonts w:asciiTheme="minorHAnsi" w:hAnsiTheme="minorHAnsi" w:cstheme="minorHAnsi"/>
          <w:sz w:val="22"/>
          <w:szCs w:val="22"/>
        </w:rPr>
        <w:t>Ak je uchádzač platiteľom DPH, navrhovanú zmluvnú cenu uvedie v zložení:</w:t>
      </w:r>
    </w:p>
    <w:p w14:paraId="189DC0DD" w14:textId="77777777" w:rsidR="00872B57" w:rsidRPr="00FB2410" w:rsidRDefault="00872B57" w:rsidP="00872B57">
      <w:pPr>
        <w:pStyle w:val="Zoznam2"/>
        <w:numPr>
          <w:ilvl w:val="2"/>
          <w:numId w:val="15"/>
        </w:numPr>
        <w:spacing w:before="120"/>
        <w:jc w:val="both"/>
        <w:rPr>
          <w:rFonts w:asciiTheme="minorHAnsi" w:hAnsiTheme="minorHAnsi" w:cstheme="minorHAnsi"/>
          <w:noProof/>
          <w:sz w:val="22"/>
          <w:szCs w:val="22"/>
          <w:lang w:eastAsia="sk-SK"/>
        </w:rPr>
      </w:pPr>
      <w:r w:rsidRPr="00FB2410">
        <w:rPr>
          <w:rFonts w:asciiTheme="minorHAnsi" w:hAnsiTheme="minorHAnsi" w:cstheme="minorHAnsi"/>
          <w:noProof/>
          <w:sz w:val="22"/>
          <w:szCs w:val="22"/>
          <w:lang w:eastAsia="sk-SK"/>
        </w:rPr>
        <w:t>navrhovaná zmluvná cena bez DPH,</w:t>
      </w:r>
    </w:p>
    <w:p w14:paraId="76FC9F9F" w14:textId="77777777" w:rsidR="00872B57" w:rsidRPr="00FB2410" w:rsidRDefault="00872B57" w:rsidP="00872B57">
      <w:pPr>
        <w:pStyle w:val="Zoznam2"/>
        <w:numPr>
          <w:ilvl w:val="2"/>
          <w:numId w:val="15"/>
        </w:numPr>
        <w:spacing w:before="120"/>
        <w:jc w:val="both"/>
        <w:rPr>
          <w:rFonts w:asciiTheme="minorHAnsi" w:hAnsiTheme="minorHAnsi" w:cstheme="minorHAnsi"/>
          <w:noProof/>
          <w:sz w:val="22"/>
          <w:szCs w:val="22"/>
          <w:lang w:eastAsia="sk-SK"/>
        </w:rPr>
      </w:pPr>
      <w:r w:rsidRPr="00FB2410">
        <w:rPr>
          <w:rFonts w:asciiTheme="minorHAnsi" w:hAnsiTheme="minorHAnsi" w:cstheme="minorHAnsi"/>
          <w:noProof/>
          <w:sz w:val="22"/>
          <w:szCs w:val="22"/>
          <w:lang w:eastAsia="sk-SK"/>
        </w:rPr>
        <w:t>sadzba DPH a výška DPH,</w:t>
      </w:r>
    </w:p>
    <w:p w14:paraId="54847F96" w14:textId="77777777" w:rsidR="007C3934" w:rsidRPr="00FB2410" w:rsidRDefault="00872B57" w:rsidP="00D60BCC">
      <w:pPr>
        <w:pStyle w:val="Odsekzoznamu"/>
        <w:numPr>
          <w:ilvl w:val="2"/>
          <w:numId w:val="30"/>
        </w:numPr>
        <w:autoSpaceDE w:val="0"/>
        <w:autoSpaceDN w:val="0"/>
        <w:adjustRightInd w:val="0"/>
        <w:spacing w:before="240"/>
        <w:jc w:val="both"/>
        <w:rPr>
          <w:rFonts w:asciiTheme="minorHAnsi" w:hAnsiTheme="minorHAnsi" w:cstheme="minorHAnsi"/>
          <w:sz w:val="22"/>
          <w:szCs w:val="22"/>
        </w:rPr>
      </w:pPr>
      <w:r w:rsidRPr="00FB2410">
        <w:rPr>
          <w:rFonts w:asciiTheme="minorHAnsi" w:hAnsiTheme="minorHAnsi" w:cstheme="minorHAnsi"/>
          <w:sz w:val="22"/>
          <w:szCs w:val="22"/>
        </w:rPr>
        <w:t>navrhovaná zmluvná cena vrátane DPH</w:t>
      </w:r>
    </w:p>
    <w:p w14:paraId="7A1F7BD3" w14:textId="77777777" w:rsidR="00F3616D" w:rsidRPr="00642F7C" w:rsidRDefault="00366BF7" w:rsidP="00F3616D">
      <w:pPr>
        <w:numPr>
          <w:ilvl w:val="0"/>
          <w:numId w:val="15"/>
        </w:numPr>
        <w:autoSpaceDE w:val="0"/>
        <w:autoSpaceDN w:val="0"/>
        <w:adjustRightInd w:val="0"/>
        <w:spacing w:before="240"/>
        <w:jc w:val="both"/>
        <w:rPr>
          <w:rFonts w:asciiTheme="minorHAnsi" w:hAnsiTheme="minorHAnsi" w:cstheme="minorHAnsi"/>
          <w:b/>
          <w:sz w:val="22"/>
          <w:szCs w:val="22"/>
        </w:rPr>
      </w:pPr>
      <w:r w:rsidRPr="00642F7C">
        <w:rPr>
          <w:rFonts w:asciiTheme="minorHAnsi" w:hAnsiTheme="minorHAnsi" w:cstheme="minorHAnsi"/>
          <w:sz w:val="22"/>
          <w:szCs w:val="22"/>
        </w:rPr>
        <w:t xml:space="preserve">Ak uchádzač nie je zdaniteľnou osobou pre DPH, uvedie navrhovanú zmluvnú cenu v EUR. </w:t>
      </w:r>
      <w:r w:rsidRPr="00642F7C">
        <w:rPr>
          <w:rFonts w:asciiTheme="minorHAnsi" w:hAnsiTheme="minorHAnsi" w:cstheme="minorHAnsi"/>
          <w:b/>
          <w:sz w:val="22"/>
          <w:szCs w:val="22"/>
        </w:rPr>
        <w:t>Skutočnosť, že nie je zdaniteľnou osobou pre DPH, uchádzač uvedie v ponuke.</w:t>
      </w:r>
    </w:p>
    <w:p w14:paraId="24DE41CB" w14:textId="77777777" w:rsidR="00F3616D" w:rsidRPr="00642F7C" w:rsidRDefault="00366BF7" w:rsidP="00F3616D">
      <w:pPr>
        <w:numPr>
          <w:ilvl w:val="0"/>
          <w:numId w:val="15"/>
        </w:numPr>
        <w:autoSpaceDE w:val="0"/>
        <w:autoSpaceDN w:val="0"/>
        <w:adjustRightInd w:val="0"/>
        <w:spacing w:before="240"/>
        <w:jc w:val="both"/>
        <w:rPr>
          <w:rFonts w:asciiTheme="minorHAnsi" w:hAnsiTheme="minorHAnsi" w:cstheme="minorHAnsi"/>
          <w:sz w:val="22"/>
          <w:szCs w:val="22"/>
        </w:rPr>
      </w:pPr>
      <w:r w:rsidRPr="00642F7C">
        <w:rPr>
          <w:rFonts w:asciiTheme="minorHAnsi" w:hAnsiTheme="minorHAnsi" w:cstheme="minorHAnsi"/>
          <w:sz w:val="22"/>
          <w:szCs w:val="22"/>
        </w:rPr>
        <w:t>Zmluvná cena za predmet zákazky bude zaplatená v mene EUR.</w:t>
      </w:r>
    </w:p>
    <w:p w14:paraId="7D8ED133" w14:textId="77777777" w:rsidR="00F3616D" w:rsidRPr="00642F7C" w:rsidRDefault="00366BF7" w:rsidP="00F3616D">
      <w:pPr>
        <w:numPr>
          <w:ilvl w:val="0"/>
          <w:numId w:val="15"/>
        </w:numPr>
        <w:autoSpaceDE w:val="0"/>
        <w:autoSpaceDN w:val="0"/>
        <w:adjustRightInd w:val="0"/>
        <w:spacing w:before="240"/>
        <w:jc w:val="both"/>
        <w:rPr>
          <w:rFonts w:asciiTheme="minorHAnsi" w:hAnsiTheme="minorHAnsi" w:cstheme="minorHAnsi"/>
          <w:sz w:val="22"/>
          <w:szCs w:val="22"/>
        </w:rPr>
      </w:pPr>
      <w:r w:rsidRPr="00642F7C">
        <w:rPr>
          <w:rFonts w:asciiTheme="minorHAnsi" w:hAnsiTheme="minorHAnsi" w:cstheme="minorHAnsi"/>
          <w:sz w:val="22"/>
          <w:szCs w:val="22"/>
        </w:rPr>
        <w:t>DPH v zákonnej výške zaplatí verejný obstarávateľ uchádzačovi ako zdaniteľnej osobe registrovanej v Slovenskej republike v súlade so zákonom č. 222/2004 Z.z. o dani z pridanej hodnoty v znení neskorších predpisov v EUR. DPH zaplatí verejný obstarávateľ uchádzačovi ako zdaniteľnej osobe registrovanej v inom členskom štáte EÚ, resp. v tretej krajine podľa platných právnych predpisov.</w:t>
      </w:r>
    </w:p>
    <w:p w14:paraId="6AFC842A" w14:textId="77777777" w:rsidR="00F3616D" w:rsidRPr="00642F7C" w:rsidRDefault="00366BF7" w:rsidP="00F3616D">
      <w:pPr>
        <w:numPr>
          <w:ilvl w:val="0"/>
          <w:numId w:val="15"/>
        </w:numPr>
        <w:tabs>
          <w:tab w:val="num" w:pos="360"/>
        </w:tabs>
        <w:autoSpaceDE w:val="0"/>
        <w:autoSpaceDN w:val="0"/>
        <w:adjustRightInd w:val="0"/>
        <w:spacing w:before="120"/>
        <w:jc w:val="both"/>
        <w:rPr>
          <w:rFonts w:asciiTheme="minorHAnsi" w:hAnsiTheme="minorHAnsi" w:cstheme="minorHAnsi"/>
          <w:i/>
          <w:sz w:val="22"/>
          <w:szCs w:val="22"/>
        </w:rPr>
      </w:pPr>
      <w:r w:rsidRPr="00642F7C">
        <w:rPr>
          <w:rFonts w:asciiTheme="minorHAnsi" w:hAnsiTheme="minorHAnsi" w:cstheme="minorHAnsi"/>
          <w:bCs/>
          <w:sz w:val="22"/>
          <w:szCs w:val="22"/>
        </w:rPr>
        <w:t xml:space="preserve">Ďalšie požiadavky a podmienky poskytnutia predmetu zákazky sú uvedené </w:t>
      </w:r>
      <w:r w:rsidRPr="00642F7C">
        <w:rPr>
          <w:rFonts w:asciiTheme="minorHAnsi" w:hAnsiTheme="minorHAnsi" w:cstheme="minorHAnsi"/>
          <w:sz w:val="22"/>
          <w:szCs w:val="22"/>
        </w:rPr>
        <w:t xml:space="preserve">v časti súťažných podkladoch </w:t>
      </w:r>
      <w:r w:rsidRPr="00642F7C">
        <w:rPr>
          <w:rFonts w:asciiTheme="minorHAnsi" w:hAnsiTheme="minorHAnsi" w:cstheme="minorHAnsi"/>
          <w:i/>
          <w:smallCaps/>
          <w:sz w:val="22"/>
          <w:szCs w:val="22"/>
        </w:rPr>
        <w:t>B.3 Obchodné podmienky POSKYTNUTIA predmetu zákazky.</w:t>
      </w:r>
    </w:p>
    <w:p w14:paraId="74673C29" w14:textId="77777777" w:rsidR="00AD198B" w:rsidRPr="00D75266"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Theme="minorHAnsi" w:hAnsiTheme="minorHAnsi" w:cs="Arial Narrow"/>
          <w:i/>
          <w:sz w:val="22"/>
          <w:szCs w:val="22"/>
        </w:rPr>
        <w:sectPr w:rsidR="00AD198B" w:rsidRPr="00D75266" w:rsidSect="00FA7AE8">
          <w:pgSz w:w="11906" w:h="16838" w:code="9"/>
          <w:pgMar w:top="1134" w:right="1134" w:bottom="1134" w:left="1134" w:header="709" w:footer="759" w:gutter="0"/>
          <w:pgNumType w:chapSep="period"/>
          <w:cols w:space="708"/>
          <w:docGrid w:linePitch="360"/>
        </w:sectPr>
      </w:pPr>
    </w:p>
    <w:p w14:paraId="377BE94E" w14:textId="77777777" w:rsidR="001B60A9" w:rsidRPr="00D13325" w:rsidRDefault="001B60A9" w:rsidP="00946A7A">
      <w:pPr>
        <w:pStyle w:val="Textpoznmkypodiarou"/>
        <w:ind w:left="3545"/>
        <w:rPr>
          <w:rFonts w:asciiTheme="minorHAnsi" w:hAnsiTheme="minorHAnsi" w:cs="Arial Narrow"/>
          <w:b/>
          <w:bCs/>
          <w:sz w:val="22"/>
          <w:szCs w:val="22"/>
        </w:rPr>
      </w:pPr>
      <w:r w:rsidRPr="00D13325">
        <w:rPr>
          <w:rFonts w:asciiTheme="minorHAnsi" w:hAnsiTheme="minorHAnsi" w:cs="Arial Narrow"/>
          <w:b/>
          <w:sz w:val="22"/>
          <w:szCs w:val="22"/>
        </w:rPr>
        <w:lastRenderedPageBreak/>
        <w:t xml:space="preserve">B.3 </w:t>
      </w:r>
      <w:r w:rsidRPr="00D13325">
        <w:rPr>
          <w:rFonts w:asciiTheme="minorHAnsi" w:hAnsiTheme="minorHAnsi" w:cs="Arial Narrow"/>
          <w:b/>
          <w:bCs/>
          <w:caps/>
          <w:sz w:val="22"/>
          <w:szCs w:val="22"/>
        </w:rPr>
        <w:t>OBCHODNÉ PODMIENKY</w:t>
      </w:r>
      <w:r w:rsidR="00125941" w:rsidRPr="00D13325">
        <w:rPr>
          <w:rFonts w:asciiTheme="minorHAnsi" w:hAnsiTheme="minorHAnsi" w:cs="Arial Narrow"/>
          <w:b/>
          <w:bCs/>
          <w:caps/>
          <w:sz w:val="22"/>
          <w:szCs w:val="22"/>
        </w:rPr>
        <w:t xml:space="preserve"> </w:t>
      </w:r>
      <w:r w:rsidRPr="00D13325">
        <w:rPr>
          <w:rFonts w:asciiTheme="minorHAnsi" w:hAnsiTheme="minorHAnsi" w:cs="Arial Narrow"/>
          <w:b/>
          <w:bCs/>
          <w:caps/>
          <w:sz w:val="22"/>
          <w:szCs w:val="22"/>
        </w:rPr>
        <w:t>dodania predmetu zákazky</w:t>
      </w:r>
    </w:p>
    <w:p w14:paraId="27B22B48" w14:textId="77777777" w:rsidR="001B60A9" w:rsidRPr="00D13325" w:rsidRDefault="001B60A9" w:rsidP="001B60A9">
      <w:pPr>
        <w:pStyle w:val="Textpoznmkypodiarou"/>
        <w:jc w:val="right"/>
        <w:rPr>
          <w:rFonts w:asciiTheme="minorHAnsi" w:hAnsiTheme="minorHAnsi" w:cs="Arial Narrow"/>
          <w:b/>
          <w:bCs/>
          <w:sz w:val="22"/>
          <w:szCs w:val="22"/>
        </w:rPr>
      </w:pPr>
    </w:p>
    <w:p w14:paraId="793329BE" w14:textId="77777777" w:rsidR="001B60A9" w:rsidRPr="00D13325" w:rsidRDefault="001B60A9" w:rsidP="001B60A9">
      <w:pPr>
        <w:numPr>
          <w:ilvl w:val="0"/>
          <w:numId w:val="3"/>
        </w:numPr>
        <w:tabs>
          <w:tab w:val="clear" w:pos="432"/>
          <w:tab w:val="num" w:pos="360"/>
        </w:tabs>
        <w:spacing w:before="120"/>
        <w:ind w:left="357" w:hanging="357"/>
        <w:jc w:val="both"/>
        <w:rPr>
          <w:rFonts w:asciiTheme="minorHAnsi" w:hAnsiTheme="minorHAnsi" w:cs="Arial Narrow"/>
          <w:sz w:val="22"/>
          <w:szCs w:val="22"/>
        </w:rPr>
      </w:pPr>
      <w:r w:rsidRPr="00D13325">
        <w:rPr>
          <w:rFonts w:asciiTheme="minorHAnsi" w:hAnsiTheme="minorHAnsi" w:cs="Arial Narrow"/>
          <w:sz w:val="22"/>
          <w:szCs w:val="22"/>
        </w:rPr>
        <w:t xml:space="preserve">Výsledkom tohto verejného obstarávania bude uzatvorenie </w:t>
      </w:r>
      <w:r w:rsidR="005F5DFF">
        <w:rPr>
          <w:rFonts w:asciiTheme="minorHAnsi" w:hAnsiTheme="minorHAnsi"/>
          <w:sz w:val="22"/>
          <w:szCs w:val="22"/>
        </w:rPr>
        <w:t>zmluvy o dielo</w:t>
      </w:r>
      <w:r w:rsidR="006918F1" w:rsidRPr="00D13325">
        <w:rPr>
          <w:rFonts w:asciiTheme="minorHAnsi" w:hAnsiTheme="minorHAnsi"/>
          <w:sz w:val="22"/>
          <w:szCs w:val="22"/>
        </w:rPr>
        <w:t>. Návrh zmluvy</w:t>
      </w:r>
      <w:r w:rsidR="005F5DFF">
        <w:rPr>
          <w:rFonts w:asciiTheme="minorHAnsi" w:hAnsiTheme="minorHAnsi"/>
          <w:sz w:val="22"/>
          <w:szCs w:val="22"/>
        </w:rPr>
        <w:t xml:space="preserve"> o dielo</w:t>
      </w:r>
      <w:r w:rsidR="006918F1" w:rsidRPr="00D13325">
        <w:rPr>
          <w:rFonts w:asciiTheme="minorHAnsi" w:hAnsiTheme="minorHAnsi"/>
          <w:sz w:val="22"/>
          <w:szCs w:val="22"/>
        </w:rPr>
        <w:t xml:space="preserve"> (ďalej len„zmluva“) </w:t>
      </w:r>
      <w:r w:rsidR="007D581B" w:rsidRPr="00D13325">
        <w:rPr>
          <w:rFonts w:asciiTheme="minorHAnsi" w:hAnsiTheme="minorHAnsi"/>
          <w:sz w:val="22"/>
          <w:szCs w:val="22"/>
        </w:rPr>
        <w:t xml:space="preserve">je uvedený </w:t>
      </w:r>
      <w:r w:rsidR="007D581B" w:rsidRPr="005F254E">
        <w:rPr>
          <w:rFonts w:asciiTheme="minorHAnsi" w:hAnsiTheme="minorHAnsi"/>
          <w:b/>
          <w:sz w:val="22"/>
          <w:szCs w:val="22"/>
        </w:rPr>
        <w:t>v</w:t>
      </w:r>
      <w:r w:rsidR="005F254E" w:rsidRPr="005F254E">
        <w:rPr>
          <w:rFonts w:asciiTheme="minorHAnsi" w:hAnsiTheme="minorHAnsi"/>
          <w:b/>
          <w:sz w:val="22"/>
          <w:szCs w:val="22"/>
        </w:rPr>
        <w:t> Prílohe č. 1</w:t>
      </w:r>
      <w:r w:rsidR="005F254E">
        <w:rPr>
          <w:rFonts w:asciiTheme="minorHAnsi" w:hAnsiTheme="minorHAnsi"/>
          <w:sz w:val="22"/>
          <w:szCs w:val="22"/>
        </w:rPr>
        <w:t xml:space="preserve"> súťažných podkladov</w:t>
      </w:r>
      <w:r w:rsidR="006918F1" w:rsidRPr="00D13325">
        <w:rPr>
          <w:rFonts w:asciiTheme="minorHAnsi" w:hAnsiTheme="minorHAnsi"/>
          <w:sz w:val="22"/>
          <w:szCs w:val="22"/>
        </w:rPr>
        <w:t>.</w:t>
      </w:r>
    </w:p>
    <w:p w14:paraId="3AD54DE4" w14:textId="77777777" w:rsidR="001B60A9" w:rsidRPr="00D13325" w:rsidRDefault="001B60A9" w:rsidP="001B60A9">
      <w:pPr>
        <w:numPr>
          <w:ilvl w:val="0"/>
          <w:numId w:val="3"/>
        </w:numPr>
        <w:tabs>
          <w:tab w:val="clear" w:pos="432"/>
          <w:tab w:val="num" w:pos="360"/>
        </w:tabs>
        <w:spacing w:before="120"/>
        <w:ind w:left="357" w:hanging="357"/>
        <w:jc w:val="both"/>
        <w:rPr>
          <w:rFonts w:asciiTheme="minorHAnsi" w:hAnsiTheme="minorHAnsi" w:cs="Arial Narrow"/>
          <w:sz w:val="22"/>
          <w:szCs w:val="22"/>
        </w:rPr>
      </w:pPr>
      <w:r w:rsidRPr="00D13325">
        <w:rPr>
          <w:rFonts w:asciiTheme="minorHAnsi" w:hAnsiTheme="minorHAnsi" w:cs="Arial"/>
          <w:noProof w:val="0"/>
          <w:sz w:val="22"/>
          <w:szCs w:val="22"/>
        </w:rPr>
        <w:t>Zmluva bude uzatvorená podľa slovenského právneho poriadku a na prípadné riešenie sporov budú príslušné slovenské súdy a slovenské procesné právne predpisy.</w:t>
      </w:r>
    </w:p>
    <w:p w14:paraId="241A0503" w14:textId="77777777" w:rsidR="001B60A9" w:rsidRDefault="001B60A9" w:rsidP="001B60A9">
      <w:pPr>
        <w:numPr>
          <w:ilvl w:val="0"/>
          <w:numId w:val="3"/>
        </w:numPr>
        <w:tabs>
          <w:tab w:val="clear" w:pos="432"/>
          <w:tab w:val="num" w:pos="360"/>
        </w:tabs>
        <w:spacing w:before="120"/>
        <w:ind w:left="357" w:hanging="357"/>
        <w:jc w:val="both"/>
        <w:rPr>
          <w:rFonts w:asciiTheme="minorHAnsi" w:hAnsiTheme="minorHAnsi" w:cs="Arial Narrow"/>
          <w:sz w:val="22"/>
          <w:szCs w:val="22"/>
        </w:rPr>
      </w:pPr>
      <w:r w:rsidRPr="00D13325">
        <w:rPr>
          <w:rFonts w:asciiTheme="minorHAnsi" w:hAnsiTheme="minorHAnsi" w:cs="Arial Narrow"/>
          <w:noProof w:val="0"/>
          <w:sz w:val="22"/>
          <w:szCs w:val="22"/>
        </w:rPr>
        <w:t>Uzavretá zmluva nesmie byť v rozpore so súťažnými podkladmi a s ponukou predloženou úspešným uchádzačom.</w:t>
      </w:r>
    </w:p>
    <w:p w14:paraId="153F0E1F" w14:textId="77777777" w:rsidR="00C47DAA" w:rsidRDefault="00C47DAA" w:rsidP="00C47DAA">
      <w:pPr>
        <w:numPr>
          <w:ilvl w:val="0"/>
          <w:numId w:val="3"/>
        </w:numPr>
        <w:tabs>
          <w:tab w:val="clear" w:pos="432"/>
          <w:tab w:val="num" w:pos="360"/>
        </w:tabs>
        <w:spacing w:before="120"/>
        <w:ind w:left="357" w:hanging="357"/>
        <w:jc w:val="both"/>
        <w:rPr>
          <w:rFonts w:asciiTheme="minorHAnsi" w:hAnsiTheme="minorHAnsi" w:cstheme="minorHAnsi"/>
          <w:sz w:val="22"/>
          <w:szCs w:val="22"/>
        </w:rPr>
      </w:pPr>
      <w:r w:rsidRPr="00C47DAA">
        <w:rPr>
          <w:rFonts w:asciiTheme="minorHAnsi" w:hAnsiTheme="minorHAnsi" w:cstheme="minorHAnsi"/>
          <w:sz w:val="22"/>
          <w:szCs w:val="22"/>
        </w:rPr>
        <w:t xml:space="preserve">Uchádzač vo svojej ponuke predloží vyplnené obchodné podmienky dodania predmetu zákazky </w:t>
      </w:r>
      <w:r w:rsidRPr="00C47DAA">
        <w:rPr>
          <w:rFonts w:asciiTheme="minorHAnsi" w:hAnsiTheme="minorHAnsi" w:cstheme="minorHAnsi"/>
          <w:b/>
          <w:sz w:val="22"/>
          <w:szCs w:val="22"/>
        </w:rPr>
        <w:t xml:space="preserve">(návrh zmluvy vrátane príloh </w:t>
      </w:r>
      <w:r w:rsidR="00EB2A76">
        <w:rPr>
          <w:rFonts w:asciiTheme="minorHAnsi" w:hAnsiTheme="minorHAnsi" w:cstheme="minorHAnsi"/>
          <w:b/>
          <w:sz w:val="22"/>
          <w:szCs w:val="22"/>
        </w:rPr>
        <w:t xml:space="preserve">č. 2 a 3 </w:t>
      </w:r>
      <w:r w:rsidRPr="00C47DAA">
        <w:rPr>
          <w:rFonts w:asciiTheme="minorHAnsi" w:hAnsiTheme="minorHAnsi" w:cstheme="minorHAnsi"/>
          <w:b/>
          <w:sz w:val="22"/>
          <w:szCs w:val="22"/>
        </w:rPr>
        <w:t>v jednom vyhotovení)</w:t>
      </w:r>
      <w:r w:rsidRPr="00C47DAA">
        <w:rPr>
          <w:rFonts w:asciiTheme="minorHAnsi" w:hAnsiTheme="minorHAnsi" w:cstheme="minorHAnsi"/>
          <w:sz w:val="22"/>
          <w:szCs w:val="22"/>
        </w:rPr>
        <w:t xml:space="preserve"> podľa tejto časti súťažných podkladov, s doplnenými návrhmi na plnenie jednotlivých kritérií určených na vyhodnotenie ponúk, vrátane uvedenia svojich identifikačných údajov a uvedenia ostatných údajov vyznačených v zmluve na doplnenie.</w:t>
      </w:r>
    </w:p>
    <w:p w14:paraId="2F0D806C" w14:textId="77777777" w:rsidR="00C47DAA" w:rsidRDefault="00C47DAA" w:rsidP="00C47DAA">
      <w:pPr>
        <w:numPr>
          <w:ilvl w:val="0"/>
          <w:numId w:val="3"/>
        </w:numPr>
        <w:tabs>
          <w:tab w:val="clear" w:pos="432"/>
          <w:tab w:val="num" w:pos="360"/>
        </w:tabs>
        <w:spacing w:before="120"/>
        <w:ind w:left="357" w:hanging="357"/>
        <w:jc w:val="both"/>
        <w:rPr>
          <w:rFonts w:asciiTheme="minorHAnsi" w:hAnsiTheme="minorHAnsi" w:cstheme="minorHAnsi"/>
          <w:sz w:val="22"/>
          <w:szCs w:val="22"/>
        </w:rPr>
      </w:pPr>
      <w:r w:rsidRPr="005F254E">
        <w:rPr>
          <w:rFonts w:asciiTheme="minorHAnsi" w:hAnsiTheme="minorHAnsi" w:cs="Arial Narrow"/>
          <w:b/>
          <w:sz w:val="22"/>
          <w:szCs w:val="22"/>
        </w:rPr>
        <w:t>Zmluvu podpíše</w:t>
      </w:r>
      <w:r>
        <w:rPr>
          <w:rFonts w:asciiTheme="minorHAnsi" w:hAnsiTheme="minorHAnsi" w:cs="Arial Narrow"/>
          <w:sz w:val="22"/>
          <w:szCs w:val="22"/>
        </w:rPr>
        <w:t xml:space="preserve">, </w:t>
      </w:r>
      <w:r w:rsidRPr="00B2253A">
        <w:rPr>
          <w:rFonts w:asciiTheme="minorHAnsi" w:hAnsiTheme="minorHAnsi" w:cs="Arial Narrow"/>
          <w:sz w:val="22"/>
          <w:szCs w:val="22"/>
        </w:rPr>
        <w:t>čím sa zaviaže, že ak bude vyhodnotený ako úspešný uchádzač, uzavrie s verejným obstarávateľom za týchto podmienok zmluvu.</w:t>
      </w:r>
      <w:r>
        <w:rPr>
          <w:rFonts w:asciiTheme="minorHAnsi" w:hAnsiTheme="minorHAnsi" w:cs="Arial Narrow"/>
          <w:sz w:val="22"/>
          <w:szCs w:val="22"/>
        </w:rPr>
        <w:t xml:space="preserve"> </w:t>
      </w:r>
      <w:r w:rsidRPr="00D13325" w:rsidDel="00B2253A">
        <w:rPr>
          <w:rFonts w:asciiTheme="minorHAnsi" w:hAnsiTheme="minorHAnsi" w:cs="Arial Narrow"/>
          <w:sz w:val="22"/>
          <w:szCs w:val="22"/>
        </w:rPr>
        <w:t xml:space="preserve"> </w:t>
      </w:r>
    </w:p>
    <w:p w14:paraId="34047BD0" w14:textId="77777777" w:rsidR="001B60A9" w:rsidRPr="00C47DAA" w:rsidRDefault="00C47DAA" w:rsidP="00C47DAA">
      <w:pPr>
        <w:numPr>
          <w:ilvl w:val="0"/>
          <w:numId w:val="3"/>
        </w:numPr>
        <w:tabs>
          <w:tab w:val="clear" w:pos="432"/>
          <w:tab w:val="num" w:pos="360"/>
        </w:tabs>
        <w:spacing w:before="120"/>
        <w:ind w:left="357" w:hanging="357"/>
        <w:jc w:val="both"/>
        <w:rPr>
          <w:rFonts w:asciiTheme="minorHAnsi" w:hAnsiTheme="minorHAnsi" w:cstheme="minorHAnsi"/>
          <w:sz w:val="22"/>
          <w:szCs w:val="22"/>
        </w:rPr>
      </w:pPr>
      <w:r w:rsidRPr="00C47DAA">
        <w:rPr>
          <w:rFonts w:asciiTheme="minorHAnsi" w:hAnsiTheme="minorHAnsi" w:cstheme="minorHAnsi"/>
          <w:b/>
          <w:sz w:val="22"/>
          <w:szCs w:val="22"/>
        </w:rPr>
        <w:t>Návrh zmluvy vrátane príloh musí byť súčasťou ponuky uchádzača</w:t>
      </w:r>
      <w:r w:rsidRPr="00C47DAA">
        <w:rPr>
          <w:rFonts w:asciiTheme="minorHAnsi" w:hAnsiTheme="minorHAnsi" w:cstheme="minorHAnsi"/>
          <w:sz w:val="22"/>
          <w:szCs w:val="22"/>
        </w:rPr>
        <w:t>.</w:t>
      </w:r>
    </w:p>
    <w:p w14:paraId="2B0EA677" w14:textId="77777777" w:rsidR="001B60A9" w:rsidRDefault="001B60A9" w:rsidP="001B60A9">
      <w:pPr>
        <w:numPr>
          <w:ilvl w:val="0"/>
          <w:numId w:val="3"/>
        </w:numPr>
        <w:tabs>
          <w:tab w:val="clear" w:pos="432"/>
          <w:tab w:val="num" w:pos="360"/>
        </w:tabs>
        <w:spacing w:before="120"/>
        <w:ind w:left="357" w:hanging="357"/>
        <w:jc w:val="both"/>
        <w:rPr>
          <w:rFonts w:asciiTheme="minorHAnsi" w:hAnsiTheme="minorHAnsi" w:cs="Arial"/>
          <w:noProof w:val="0"/>
          <w:sz w:val="22"/>
          <w:szCs w:val="22"/>
        </w:rPr>
      </w:pPr>
      <w:r w:rsidRPr="00D13325">
        <w:rPr>
          <w:rFonts w:asciiTheme="minorHAnsi" w:hAnsiTheme="minorHAnsi" w:cs="Arial"/>
          <w:noProof w:val="0"/>
          <w:sz w:val="22"/>
          <w:szCs w:val="22"/>
        </w:rPr>
        <w:t>V prípade skupiny dodávateľov úspešný uchádzač musí pred podpisom zmluvy predložiť originál alebo úradne osvedčenú kópiu dokladu preukazujúcu vytvorenie požadovanej právnej formy.</w:t>
      </w:r>
    </w:p>
    <w:p w14:paraId="6C14FD24" w14:textId="77777777" w:rsidR="00162573" w:rsidRDefault="00162573" w:rsidP="00162573">
      <w:pPr>
        <w:spacing w:before="120"/>
        <w:jc w:val="both"/>
        <w:rPr>
          <w:rFonts w:asciiTheme="minorHAnsi" w:hAnsiTheme="minorHAnsi" w:cs="Arial"/>
          <w:noProof w:val="0"/>
          <w:sz w:val="22"/>
          <w:szCs w:val="22"/>
        </w:rPr>
      </w:pPr>
    </w:p>
    <w:p w14:paraId="7C404D14" w14:textId="77777777" w:rsidR="00162573" w:rsidRDefault="00162573" w:rsidP="00162573">
      <w:pPr>
        <w:spacing w:before="120"/>
        <w:jc w:val="both"/>
        <w:rPr>
          <w:rFonts w:asciiTheme="minorHAnsi" w:hAnsiTheme="minorHAnsi" w:cs="Arial"/>
          <w:noProof w:val="0"/>
          <w:sz w:val="22"/>
          <w:szCs w:val="22"/>
        </w:rPr>
      </w:pPr>
    </w:p>
    <w:p w14:paraId="49D9F3F9" w14:textId="77777777" w:rsidR="00162573" w:rsidRDefault="00162573" w:rsidP="00162573">
      <w:pPr>
        <w:spacing w:before="120"/>
        <w:jc w:val="both"/>
        <w:rPr>
          <w:rFonts w:asciiTheme="minorHAnsi" w:hAnsiTheme="minorHAnsi" w:cs="Arial"/>
          <w:noProof w:val="0"/>
          <w:sz w:val="22"/>
          <w:szCs w:val="22"/>
        </w:rPr>
      </w:pPr>
    </w:p>
    <w:p w14:paraId="49716D1A" w14:textId="77777777" w:rsidR="00162573" w:rsidRDefault="00162573" w:rsidP="00162573">
      <w:pPr>
        <w:spacing w:before="120"/>
        <w:jc w:val="both"/>
        <w:rPr>
          <w:rFonts w:asciiTheme="minorHAnsi" w:hAnsiTheme="minorHAnsi" w:cs="Arial"/>
          <w:noProof w:val="0"/>
          <w:sz w:val="22"/>
          <w:szCs w:val="22"/>
        </w:rPr>
      </w:pPr>
    </w:p>
    <w:p w14:paraId="1F734987" w14:textId="77777777" w:rsidR="00162573" w:rsidRDefault="00162573" w:rsidP="00162573">
      <w:pPr>
        <w:spacing w:before="120"/>
        <w:jc w:val="both"/>
        <w:rPr>
          <w:rFonts w:asciiTheme="minorHAnsi" w:hAnsiTheme="minorHAnsi" w:cs="Arial"/>
          <w:noProof w:val="0"/>
          <w:sz w:val="22"/>
          <w:szCs w:val="22"/>
        </w:rPr>
      </w:pPr>
    </w:p>
    <w:p w14:paraId="24D873AC" w14:textId="77777777" w:rsidR="00162573" w:rsidRDefault="00162573" w:rsidP="00162573">
      <w:pPr>
        <w:spacing w:before="120"/>
        <w:jc w:val="both"/>
        <w:rPr>
          <w:rFonts w:asciiTheme="minorHAnsi" w:hAnsiTheme="minorHAnsi" w:cs="Arial"/>
          <w:noProof w:val="0"/>
          <w:sz w:val="22"/>
          <w:szCs w:val="22"/>
        </w:rPr>
      </w:pPr>
    </w:p>
    <w:p w14:paraId="1EDA46BB" w14:textId="77777777" w:rsidR="00162573" w:rsidRDefault="00162573" w:rsidP="00162573">
      <w:pPr>
        <w:spacing w:before="120"/>
        <w:jc w:val="both"/>
        <w:rPr>
          <w:rFonts w:asciiTheme="minorHAnsi" w:hAnsiTheme="minorHAnsi" w:cs="Arial"/>
          <w:noProof w:val="0"/>
          <w:sz w:val="22"/>
          <w:szCs w:val="22"/>
        </w:rPr>
      </w:pPr>
    </w:p>
    <w:p w14:paraId="36D84515" w14:textId="77777777" w:rsidR="00162573" w:rsidRDefault="00162573" w:rsidP="00162573">
      <w:pPr>
        <w:spacing w:before="120"/>
        <w:jc w:val="both"/>
        <w:rPr>
          <w:rFonts w:asciiTheme="minorHAnsi" w:hAnsiTheme="minorHAnsi" w:cs="Arial"/>
          <w:noProof w:val="0"/>
          <w:sz w:val="22"/>
          <w:szCs w:val="22"/>
        </w:rPr>
      </w:pPr>
    </w:p>
    <w:p w14:paraId="21DF059B" w14:textId="77777777" w:rsidR="00162573" w:rsidRDefault="00162573" w:rsidP="00162573">
      <w:pPr>
        <w:spacing w:before="120"/>
        <w:jc w:val="both"/>
        <w:rPr>
          <w:rFonts w:asciiTheme="minorHAnsi" w:hAnsiTheme="minorHAnsi" w:cs="Arial"/>
          <w:noProof w:val="0"/>
          <w:sz w:val="22"/>
          <w:szCs w:val="22"/>
        </w:rPr>
      </w:pPr>
    </w:p>
    <w:p w14:paraId="03E6D006" w14:textId="77777777" w:rsidR="00162573" w:rsidRDefault="00162573" w:rsidP="00162573">
      <w:pPr>
        <w:spacing w:before="120"/>
        <w:jc w:val="both"/>
        <w:rPr>
          <w:rFonts w:asciiTheme="minorHAnsi" w:hAnsiTheme="minorHAnsi" w:cs="Arial"/>
          <w:noProof w:val="0"/>
          <w:sz w:val="22"/>
          <w:szCs w:val="22"/>
        </w:rPr>
      </w:pPr>
    </w:p>
    <w:p w14:paraId="48C718F2" w14:textId="77777777" w:rsidR="00162573" w:rsidRDefault="00162573" w:rsidP="00162573">
      <w:pPr>
        <w:spacing w:before="120"/>
        <w:jc w:val="both"/>
        <w:rPr>
          <w:rFonts w:asciiTheme="minorHAnsi" w:hAnsiTheme="minorHAnsi" w:cs="Arial"/>
          <w:noProof w:val="0"/>
          <w:sz w:val="22"/>
          <w:szCs w:val="22"/>
        </w:rPr>
      </w:pPr>
    </w:p>
    <w:p w14:paraId="1914E08C" w14:textId="77777777" w:rsidR="00162573" w:rsidRDefault="00162573" w:rsidP="00162573">
      <w:pPr>
        <w:spacing w:before="120"/>
        <w:jc w:val="both"/>
        <w:rPr>
          <w:rFonts w:asciiTheme="minorHAnsi" w:hAnsiTheme="minorHAnsi" w:cs="Arial"/>
          <w:noProof w:val="0"/>
          <w:sz w:val="22"/>
          <w:szCs w:val="22"/>
        </w:rPr>
      </w:pPr>
    </w:p>
    <w:p w14:paraId="50F70C29" w14:textId="77777777" w:rsidR="00162573" w:rsidRDefault="00162573" w:rsidP="00162573">
      <w:pPr>
        <w:spacing w:before="120"/>
        <w:jc w:val="both"/>
        <w:rPr>
          <w:rFonts w:asciiTheme="minorHAnsi" w:hAnsiTheme="minorHAnsi" w:cs="Arial"/>
          <w:noProof w:val="0"/>
          <w:sz w:val="22"/>
          <w:szCs w:val="22"/>
        </w:rPr>
      </w:pPr>
    </w:p>
    <w:p w14:paraId="309A6EAA" w14:textId="77777777" w:rsidR="00162573" w:rsidRDefault="00162573" w:rsidP="00162573">
      <w:pPr>
        <w:spacing w:before="120"/>
        <w:jc w:val="both"/>
        <w:rPr>
          <w:rFonts w:asciiTheme="minorHAnsi" w:hAnsiTheme="minorHAnsi" w:cs="Arial"/>
          <w:noProof w:val="0"/>
          <w:sz w:val="22"/>
          <w:szCs w:val="22"/>
        </w:rPr>
      </w:pPr>
    </w:p>
    <w:p w14:paraId="2F944D92" w14:textId="77777777" w:rsidR="00162573" w:rsidRDefault="00162573" w:rsidP="00162573">
      <w:pPr>
        <w:spacing w:before="120"/>
        <w:jc w:val="both"/>
        <w:rPr>
          <w:rFonts w:asciiTheme="minorHAnsi" w:hAnsiTheme="minorHAnsi" w:cs="Arial"/>
          <w:noProof w:val="0"/>
          <w:sz w:val="22"/>
          <w:szCs w:val="22"/>
        </w:rPr>
      </w:pPr>
    </w:p>
    <w:p w14:paraId="67709D66" w14:textId="77777777" w:rsidR="00162573" w:rsidRDefault="00162573" w:rsidP="00162573">
      <w:pPr>
        <w:spacing w:before="120"/>
        <w:jc w:val="both"/>
        <w:rPr>
          <w:rFonts w:asciiTheme="minorHAnsi" w:hAnsiTheme="minorHAnsi" w:cs="Arial"/>
          <w:noProof w:val="0"/>
          <w:sz w:val="22"/>
          <w:szCs w:val="22"/>
        </w:rPr>
      </w:pPr>
    </w:p>
    <w:p w14:paraId="66533735" w14:textId="77777777" w:rsidR="00162573" w:rsidRDefault="00162573" w:rsidP="00162573">
      <w:pPr>
        <w:spacing w:before="120"/>
        <w:jc w:val="both"/>
        <w:rPr>
          <w:rFonts w:asciiTheme="minorHAnsi" w:hAnsiTheme="minorHAnsi" w:cs="Arial"/>
          <w:noProof w:val="0"/>
          <w:sz w:val="22"/>
          <w:szCs w:val="22"/>
        </w:rPr>
      </w:pPr>
    </w:p>
    <w:p w14:paraId="2179CE56" w14:textId="77777777" w:rsidR="00162573" w:rsidRDefault="00162573" w:rsidP="00162573">
      <w:pPr>
        <w:spacing w:before="120"/>
        <w:jc w:val="both"/>
        <w:rPr>
          <w:rFonts w:asciiTheme="minorHAnsi" w:hAnsiTheme="minorHAnsi" w:cs="Arial"/>
          <w:noProof w:val="0"/>
          <w:sz w:val="22"/>
          <w:szCs w:val="22"/>
        </w:rPr>
      </w:pPr>
    </w:p>
    <w:p w14:paraId="58ED8A2A" w14:textId="77777777" w:rsidR="00162573" w:rsidRDefault="00162573" w:rsidP="00162573">
      <w:pPr>
        <w:spacing w:before="120"/>
        <w:jc w:val="both"/>
        <w:rPr>
          <w:rFonts w:asciiTheme="minorHAnsi" w:hAnsiTheme="minorHAnsi" w:cs="Arial"/>
          <w:noProof w:val="0"/>
          <w:sz w:val="22"/>
          <w:szCs w:val="22"/>
        </w:rPr>
      </w:pPr>
    </w:p>
    <w:p w14:paraId="2BDA4DB1" w14:textId="77777777" w:rsidR="00162573" w:rsidRDefault="00162573" w:rsidP="00162573">
      <w:pPr>
        <w:spacing w:before="120"/>
        <w:jc w:val="both"/>
        <w:rPr>
          <w:rFonts w:asciiTheme="minorHAnsi" w:hAnsiTheme="minorHAnsi" w:cs="Arial"/>
          <w:noProof w:val="0"/>
          <w:sz w:val="22"/>
          <w:szCs w:val="22"/>
        </w:rPr>
      </w:pPr>
    </w:p>
    <w:p w14:paraId="70E3505F" w14:textId="77777777" w:rsidR="00162573" w:rsidRDefault="00162573" w:rsidP="00162573">
      <w:pPr>
        <w:spacing w:before="120"/>
        <w:jc w:val="both"/>
        <w:rPr>
          <w:rFonts w:asciiTheme="minorHAnsi" w:hAnsiTheme="minorHAnsi" w:cs="Arial"/>
          <w:noProof w:val="0"/>
          <w:sz w:val="22"/>
          <w:szCs w:val="22"/>
        </w:rPr>
      </w:pPr>
    </w:p>
    <w:p w14:paraId="5B8F3AE1" w14:textId="77777777" w:rsidR="00E34F28" w:rsidRPr="00751AB7" w:rsidRDefault="00E34F28" w:rsidP="00E34F28">
      <w:pPr>
        <w:jc w:val="center"/>
        <w:rPr>
          <w:rFonts w:ascii="Calibri" w:hAnsi="Calibri" w:cs="Calibri"/>
          <w:b/>
          <w:i/>
          <w:color w:val="FF0000"/>
          <w:sz w:val="22"/>
          <w:szCs w:val="22"/>
        </w:rPr>
      </w:pPr>
      <w:r w:rsidRPr="006D155D">
        <w:rPr>
          <w:rFonts w:ascii="Calibri" w:hAnsi="Calibri" w:cs="Calibri"/>
          <w:b/>
          <w:i/>
          <w:sz w:val="22"/>
          <w:szCs w:val="22"/>
        </w:rPr>
        <w:lastRenderedPageBreak/>
        <w:t>Z M L U V A  O  D I E L O</w:t>
      </w:r>
    </w:p>
    <w:p w14:paraId="20D2B902" w14:textId="77777777" w:rsidR="00E34F28" w:rsidRPr="00751AB7" w:rsidRDefault="00E34F28" w:rsidP="00E34F28">
      <w:pPr>
        <w:rPr>
          <w:rFonts w:ascii="Calibri" w:hAnsi="Calibri" w:cs="Calibri"/>
          <w:b/>
          <w:i/>
          <w:color w:val="FF0000"/>
          <w:sz w:val="22"/>
          <w:szCs w:val="22"/>
        </w:rPr>
      </w:pPr>
    </w:p>
    <w:p w14:paraId="4F105173" w14:textId="77777777" w:rsidR="00E34F28" w:rsidRPr="00751AB7" w:rsidRDefault="00E34F28" w:rsidP="00E34F28">
      <w:pPr>
        <w:rPr>
          <w:rFonts w:ascii="Calibri" w:hAnsi="Calibri" w:cs="Calibri"/>
          <w:b/>
          <w:i/>
          <w:sz w:val="22"/>
          <w:szCs w:val="22"/>
        </w:rPr>
      </w:pPr>
    </w:p>
    <w:p w14:paraId="40118CCF" w14:textId="77777777" w:rsidR="00E34F28" w:rsidRPr="00751AB7" w:rsidRDefault="00E34F28" w:rsidP="00E34F28">
      <w:pPr>
        <w:jc w:val="center"/>
        <w:rPr>
          <w:rFonts w:ascii="Calibri" w:hAnsi="Calibri" w:cs="Calibri"/>
          <w:i/>
          <w:sz w:val="22"/>
          <w:szCs w:val="22"/>
        </w:rPr>
      </w:pPr>
      <w:r w:rsidRPr="00751AB7">
        <w:rPr>
          <w:rFonts w:ascii="Calibri" w:hAnsi="Calibri" w:cs="Calibri"/>
          <w:i/>
          <w:sz w:val="22"/>
          <w:szCs w:val="22"/>
        </w:rPr>
        <w:t xml:space="preserve">uzatvorená podľa § 536 a nasl. zákona č. 513/1991 Zb. Obchodný zákonník v znení neskorších predpisov </w:t>
      </w:r>
    </w:p>
    <w:p w14:paraId="7C53A77B" w14:textId="77777777" w:rsidR="00E34F28" w:rsidRPr="00751AB7" w:rsidRDefault="00E34F28" w:rsidP="00E34F28">
      <w:pPr>
        <w:rPr>
          <w:rFonts w:ascii="Calibri" w:hAnsi="Calibri" w:cs="Calibri"/>
          <w:i/>
          <w:sz w:val="22"/>
          <w:szCs w:val="22"/>
        </w:rPr>
      </w:pPr>
    </w:p>
    <w:p w14:paraId="304D020F" w14:textId="77777777" w:rsidR="00E34F28" w:rsidRPr="00751AB7" w:rsidRDefault="00E34F28" w:rsidP="00E34F28">
      <w:pPr>
        <w:jc w:val="center"/>
        <w:rPr>
          <w:rFonts w:ascii="Calibri" w:hAnsi="Calibri" w:cs="Calibri"/>
          <w:b/>
          <w:i/>
          <w:sz w:val="22"/>
          <w:szCs w:val="22"/>
        </w:rPr>
      </w:pPr>
    </w:p>
    <w:p w14:paraId="1554D457" w14:textId="77777777" w:rsidR="00E34F28" w:rsidRPr="00751AB7" w:rsidRDefault="00E34F28" w:rsidP="00E34F28">
      <w:pPr>
        <w:autoSpaceDE w:val="0"/>
        <w:autoSpaceDN w:val="0"/>
        <w:adjustRightInd w:val="0"/>
        <w:jc w:val="center"/>
        <w:outlineLvl w:val="0"/>
        <w:rPr>
          <w:rFonts w:ascii="Calibri" w:hAnsi="Calibri" w:cs="Calibri"/>
          <w:b/>
          <w:bCs/>
          <w:sz w:val="22"/>
          <w:szCs w:val="22"/>
          <w:lang w:eastAsia="cs-CZ"/>
        </w:rPr>
      </w:pPr>
      <w:r w:rsidRPr="00751AB7">
        <w:rPr>
          <w:rFonts w:ascii="Calibri" w:hAnsi="Calibri" w:cs="Calibri"/>
          <w:b/>
          <w:bCs/>
          <w:sz w:val="22"/>
          <w:szCs w:val="22"/>
          <w:lang w:eastAsia="cs-CZ"/>
        </w:rPr>
        <w:t>Zmluvné strany</w:t>
      </w:r>
    </w:p>
    <w:p w14:paraId="7262CDBE" w14:textId="77777777" w:rsidR="00E34F28" w:rsidRPr="00751AB7" w:rsidRDefault="00E34F28" w:rsidP="00E34F28">
      <w:pPr>
        <w:tabs>
          <w:tab w:val="left" w:pos="737"/>
          <w:tab w:val="left" w:pos="3345"/>
        </w:tabs>
        <w:autoSpaceDE w:val="0"/>
        <w:autoSpaceDN w:val="0"/>
        <w:adjustRightInd w:val="0"/>
        <w:rPr>
          <w:rFonts w:ascii="Calibri" w:hAnsi="Calibri" w:cs="Calibri"/>
          <w:b/>
          <w:sz w:val="22"/>
          <w:szCs w:val="22"/>
          <w:lang w:eastAsia="cs-CZ"/>
        </w:rPr>
      </w:pPr>
    </w:p>
    <w:p w14:paraId="537BDE72" w14:textId="77777777" w:rsidR="00E34F28" w:rsidRPr="00751AB7" w:rsidRDefault="00E34F28" w:rsidP="00E34F28">
      <w:pPr>
        <w:tabs>
          <w:tab w:val="left" w:pos="737"/>
          <w:tab w:val="left" w:pos="3345"/>
        </w:tabs>
        <w:autoSpaceDE w:val="0"/>
        <w:autoSpaceDN w:val="0"/>
        <w:adjustRightInd w:val="0"/>
        <w:rPr>
          <w:rFonts w:ascii="Calibri" w:hAnsi="Calibri" w:cs="Calibri"/>
          <w:b/>
          <w:sz w:val="22"/>
          <w:szCs w:val="22"/>
          <w:lang w:eastAsia="cs-CZ"/>
        </w:rPr>
      </w:pPr>
    </w:p>
    <w:p w14:paraId="52118EF5"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b/>
          <w:sz w:val="22"/>
          <w:szCs w:val="22"/>
          <w:lang w:eastAsia="cs-CZ"/>
        </w:rPr>
        <w:t>Objednávateľ</w:t>
      </w:r>
      <w:r w:rsidRPr="00751AB7">
        <w:rPr>
          <w:rFonts w:ascii="Calibri" w:hAnsi="Calibri" w:cs="Calibri"/>
          <w:sz w:val="22"/>
          <w:szCs w:val="22"/>
          <w:lang w:eastAsia="cs-CZ"/>
        </w:rPr>
        <w:t xml:space="preserve"> :</w:t>
      </w:r>
      <w:r>
        <w:rPr>
          <w:rFonts w:ascii="Calibri" w:hAnsi="Calibri" w:cs="Calibri"/>
          <w:sz w:val="22"/>
          <w:szCs w:val="22"/>
          <w:lang w:eastAsia="cs-CZ"/>
        </w:rPr>
        <w:tab/>
        <w:t>Ministerstvo spravodlivosti Slovenskej republiky</w:t>
      </w:r>
      <w:r w:rsidRPr="00751AB7">
        <w:rPr>
          <w:rFonts w:ascii="Calibri" w:hAnsi="Calibri" w:cs="Calibri"/>
          <w:sz w:val="22"/>
          <w:szCs w:val="22"/>
          <w:lang w:eastAsia="cs-CZ"/>
        </w:rPr>
        <w:t xml:space="preserve">               </w:t>
      </w:r>
    </w:p>
    <w:p w14:paraId="06A63B27" w14:textId="77777777" w:rsidR="00E34F28" w:rsidRPr="00751AB7" w:rsidRDefault="00E34F28" w:rsidP="00E34F28">
      <w:pPr>
        <w:tabs>
          <w:tab w:val="left" w:pos="0"/>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Sídlo:</w:t>
      </w:r>
      <w:r>
        <w:rPr>
          <w:rFonts w:ascii="Calibri" w:hAnsi="Calibri" w:cs="Calibri"/>
          <w:sz w:val="22"/>
          <w:szCs w:val="22"/>
          <w:lang w:eastAsia="cs-CZ"/>
        </w:rPr>
        <w:tab/>
        <w:t>Račianska 71, 813 11 Bratislava</w:t>
      </w:r>
      <w:r w:rsidRPr="00751AB7">
        <w:rPr>
          <w:rFonts w:ascii="Calibri" w:hAnsi="Calibri" w:cs="Calibri"/>
          <w:sz w:val="22"/>
          <w:szCs w:val="22"/>
          <w:lang w:eastAsia="cs-CZ"/>
        </w:rPr>
        <w:t xml:space="preserve">            </w:t>
      </w:r>
      <w:r w:rsidRPr="00751AB7">
        <w:rPr>
          <w:rFonts w:ascii="Calibri" w:hAnsi="Calibri" w:cs="Calibri"/>
          <w:sz w:val="22"/>
          <w:szCs w:val="22"/>
          <w:lang w:eastAsia="cs-CZ"/>
        </w:rPr>
        <w:tab/>
      </w:r>
    </w:p>
    <w:p w14:paraId="3237FB18" w14:textId="77777777" w:rsidR="00E34F28" w:rsidRPr="006D155D" w:rsidRDefault="00E34F28" w:rsidP="00E34F28">
      <w:pPr>
        <w:tabs>
          <w:tab w:val="left" w:pos="0"/>
          <w:tab w:val="left" w:pos="3345"/>
        </w:tabs>
        <w:autoSpaceDE w:val="0"/>
        <w:autoSpaceDN w:val="0"/>
        <w:adjustRightInd w:val="0"/>
        <w:outlineLvl w:val="0"/>
        <w:rPr>
          <w:rFonts w:ascii="Calibri" w:hAnsi="Calibri" w:cs="Calibri"/>
          <w:sz w:val="22"/>
          <w:szCs w:val="22"/>
          <w:lang w:eastAsia="cs-CZ"/>
        </w:rPr>
      </w:pPr>
      <w:r>
        <w:rPr>
          <w:rFonts w:ascii="Calibri" w:hAnsi="Calibri" w:cs="Calibri"/>
          <w:sz w:val="22"/>
          <w:szCs w:val="22"/>
          <w:lang w:eastAsia="cs-CZ"/>
        </w:rPr>
        <w:t>Zastúpený:</w:t>
      </w:r>
      <w:r>
        <w:rPr>
          <w:rFonts w:ascii="Calibri" w:hAnsi="Calibri" w:cs="Calibri"/>
          <w:sz w:val="22"/>
          <w:szCs w:val="22"/>
          <w:lang w:eastAsia="cs-CZ"/>
        </w:rPr>
        <w:tab/>
        <w:t>Ing. Štefan Mesároš, generálny tajomník služobného úradu</w:t>
      </w:r>
    </w:p>
    <w:p w14:paraId="28A89CD7" w14:textId="77777777" w:rsidR="00E34F28" w:rsidRPr="006D155D" w:rsidRDefault="00E34F28" w:rsidP="00E34F28">
      <w:pPr>
        <w:tabs>
          <w:tab w:val="left" w:pos="0"/>
          <w:tab w:val="left" w:pos="3345"/>
        </w:tabs>
        <w:autoSpaceDE w:val="0"/>
        <w:autoSpaceDN w:val="0"/>
        <w:adjustRightInd w:val="0"/>
        <w:outlineLvl w:val="0"/>
        <w:rPr>
          <w:rFonts w:ascii="Calibri" w:hAnsi="Calibri" w:cs="Calibri"/>
          <w:sz w:val="22"/>
          <w:szCs w:val="22"/>
          <w:lang w:eastAsia="cs-CZ"/>
        </w:rPr>
      </w:pPr>
      <w:r w:rsidRPr="006D155D">
        <w:rPr>
          <w:rFonts w:ascii="Calibri" w:hAnsi="Calibri" w:cs="Calibri"/>
          <w:sz w:val="22"/>
          <w:szCs w:val="22"/>
          <w:lang w:eastAsia="cs-CZ"/>
        </w:rPr>
        <w:t>IČO:</w:t>
      </w:r>
      <w:r>
        <w:rPr>
          <w:rFonts w:ascii="Calibri" w:hAnsi="Calibri" w:cs="Calibri"/>
          <w:sz w:val="22"/>
          <w:szCs w:val="22"/>
          <w:lang w:eastAsia="cs-CZ"/>
        </w:rPr>
        <w:tab/>
        <w:t>00166073</w:t>
      </w:r>
    </w:p>
    <w:p w14:paraId="6795A4C4" w14:textId="77777777" w:rsidR="00E34F28" w:rsidRPr="006D155D" w:rsidRDefault="00E34F28" w:rsidP="00E34F28">
      <w:pPr>
        <w:tabs>
          <w:tab w:val="left" w:pos="0"/>
        </w:tabs>
        <w:autoSpaceDE w:val="0"/>
        <w:autoSpaceDN w:val="0"/>
        <w:adjustRightInd w:val="0"/>
        <w:rPr>
          <w:rFonts w:ascii="Calibri" w:hAnsi="Calibri" w:cs="Calibri"/>
          <w:sz w:val="22"/>
          <w:szCs w:val="22"/>
          <w:lang w:eastAsia="cs-CZ"/>
        </w:rPr>
      </w:pPr>
      <w:r w:rsidRPr="006D155D">
        <w:rPr>
          <w:rFonts w:ascii="Calibri" w:hAnsi="Calibri" w:cs="Calibri"/>
          <w:sz w:val="22"/>
          <w:szCs w:val="22"/>
          <w:lang w:eastAsia="cs-CZ"/>
        </w:rPr>
        <w:t>DIČ:</w:t>
      </w: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t xml:space="preserve">                         2020830196</w:t>
      </w:r>
    </w:p>
    <w:p w14:paraId="72DEEA09" w14:textId="77777777" w:rsidR="00E34F28" w:rsidRPr="006D155D" w:rsidRDefault="00E34F28" w:rsidP="00E34F28">
      <w:pPr>
        <w:tabs>
          <w:tab w:val="left" w:pos="0"/>
          <w:tab w:val="left" w:pos="3345"/>
        </w:tabs>
        <w:autoSpaceDE w:val="0"/>
        <w:autoSpaceDN w:val="0"/>
        <w:adjustRightInd w:val="0"/>
        <w:rPr>
          <w:rFonts w:ascii="Calibri" w:hAnsi="Calibri" w:cs="Calibri"/>
          <w:sz w:val="22"/>
          <w:szCs w:val="22"/>
          <w:lang w:eastAsia="cs-CZ"/>
        </w:rPr>
      </w:pPr>
      <w:r w:rsidRPr="006D155D">
        <w:rPr>
          <w:rFonts w:ascii="Calibri" w:hAnsi="Calibri" w:cs="Calibri"/>
          <w:sz w:val="22"/>
          <w:szCs w:val="22"/>
          <w:lang w:eastAsia="cs-CZ"/>
        </w:rPr>
        <w:t>IČ DPH:</w:t>
      </w:r>
      <w:r>
        <w:rPr>
          <w:rFonts w:ascii="Calibri" w:hAnsi="Calibri" w:cs="Calibri"/>
          <w:sz w:val="22"/>
          <w:szCs w:val="22"/>
          <w:lang w:eastAsia="cs-CZ"/>
        </w:rPr>
        <w:tab/>
        <w:t>nie je platcom DPH</w:t>
      </w:r>
    </w:p>
    <w:p w14:paraId="6CC55E9E" w14:textId="77777777" w:rsidR="00E34F28" w:rsidRPr="006D155D" w:rsidRDefault="00E34F28" w:rsidP="00E34F28">
      <w:pPr>
        <w:tabs>
          <w:tab w:val="left" w:pos="0"/>
          <w:tab w:val="left" w:pos="3345"/>
        </w:tabs>
        <w:autoSpaceDE w:val="0"/>
        <w:autoSpaceDN w:val="0"/>
        <w:adjustRightInd w:val="0"/>
        <w:rPr>
          <w:rFonts w:ascii="Calibri" w:hAnsi="Calibri" w:cs="Calibri"/>
          <w:sz w:val="22"/>
          <w:szCs w:val="22"/>
          <w:lang w:eastAsia="cs-CZ"/>
        </w:rPr>
      </w:pPr>
      <w:r w:rsidRPr="006D155D">
        <w:rPr>
          <w:rFonts w:ascii="Calibri" w:hAnsi="Calibri" w:cs="Calibri"/>
          <w:sz w:val="22"/>
          <w:szCs w:val="22"/>
          <w:lang w:eastAsia="cs-CZ"/>
        </w:rPr>
        <w:t>Bankové spojenie:</w:t>
      </w:r>
      <w:r>
        <w:rPr>
          <w:rFonts w:ascii="Calibri" w:hAnsi="Calibri" w:cs="Calibri"/>
          <w:sz w:val="22"/>
          <w:szCs w:val="22"/>
          <w:lang w:eastAsia="cs-CZ"/>
        </w:rPr>
        <w:tab/>
      </w:r>
      <w:r w:rsidRPr="00E41070">
        <w:rPr>
          <w:rFonts w:asciiTheme="minorHAnsi" w:hAnsiTheme="minorHAnsi" w:cstheme="minorHAnsi"/>
          <w:bCs/>
          <w:sz w:val="22"/>
          <w:szCs w:val="22"/>
        </w:rPr>
        <w:t>Štátna pokladnica</w:t>
      </w:r>
    </w:p>
    <w:p w14:paraId="6ACBBD45" w14:textId="77777777" w:rsidR="00E34F28" w:rsidRPr="00DE0BC9" w:rsidRDefault="00E34F28" w:rsidP="00E34F28">
      <w:pPr>
        <w:pStyle w:val="tl"/>
        <w:tabs>
          <w:tab w:val="left" w:pos="1760"/>
          <w:tab w:val="left" w:pos="2552"/>
          <w:tab w:val="left" w:pos="3402"/>
        </w:tabs>
        <w:ind w:right="586"/>
        <w:rPr>
          <w:rFonts w:asciiTheme="minorHAnsi" w:hAnsiTheme="minorHAnsi" w:cstheme="minorHAnsi"/>
          <w:bCs/>
          <w:sz w:val="22"/>
          <w:szCs w:val="22"/>
        </w:rPr>
      </w:pPr>
      <w:r w:rsidRPr="006D155D">
        <w:rPr>
          <w:rFonts w:ascii="Calibri" w:hAnsi="Calibri" w:cs="Calibri"/>
          <w:sz w:val="22"/>
          <w:szCs w:val="22"/>
          <w:lang w:eastAsia="cs-CZ"/>
        </w:rPr>
        <w:t>IBAN:</w:t>
      </w:r>
      <w:r>
        <w:rPr>
          <w:rFonts w:ascii="Calibri" w:hAnsi="Calibri" w:cs="Calibri"/>
          <w:sz w:val="22"/>
          <w:szCs w:val="22"/>
          <w:lang w:eastAsia="cs-CZ"/>
        </w:rPr>
        <w:tab/>
      </w:r>
      <w:r>
        <w:rPr>
          <w:rFonts w:ascii="Calibri" w:hAnsi="Calibri" w:cs="Calibri"/>
          <w:sz w:val="22"/>
          <w:szCs w:val="22"/>
          <w:lang w:eastAsia="cs-CZ"/>
        </w:rPr>
        <w:tab/>
        <w:t xml:space="preserve">                </w:t>
      </w:r>
      <w:r w:rsidRPr="00E41070">
        <w:rPr>
          <w:rFonts w:asciiTheme="minorHAnsi" w:hAnsiTheme="minorHAnsi" w:cstheme="minorHAnsi"/>
          <w:bCs/>
          <w:sz w:val="22"/>
          <w:szCs w:val="22"/>
        </w:rPr>
        <w:t>SK72 8180 0000 0070 0014 4241</w:t>
      </w:r>
    </w:p>
    <w:p w14:paraId="2528F33C" w14:textId="77777777" w:rsidR="00E34F28" w:rsidRDefault="00E34F28" w:rsidP="00E34F28">
      <w:pPr>
        <w:tabs>
          <w:tab w:val="left" w:pos="737"/>
          <w:tab w:val="left" w:pos="3345"/>
        </w:tabs>
        <w:autoSpaceDE w:val="0"/>
        <w:autoSpaceDN w:val="0"/>
        <w:adjustRightInd w:val="0"/>
        <w:rPr>
          <w:rFonts w:ascii="Calibri" w:hAnsi="Calibri" w:cs="Calibri"/>
          <w:sz w:val="22"/>
          <w:szCs w:val="22"/>
          <w:lang w:eastAsia="cs-CZ"/>
        </w:rPr>
      </w:pPr>
      <w:r w:rsidRPr="006D155D">
        <w:rPr>
          <w:rFonts w:ascii="Calibri" w:hAnsi="Calibri" w:cs="Calibri"/>
          <w:sz w:val="22"/>
          <w:szCs w:val="22"/>
          <w:lang w:eastAsia="cs-CZ"/>
        </w:rPr>
        <w:t>Kontaktná osoba:</w:t>
      </w:r>
      <w:r>
        <w:rPr>
          <w:rFonts w:ascii="Calibri" w:hAnsi="Calibri" w:cs="Calibri"/>
          <w:sz w:val="22"/>
          <w:szCs w:val="22"/>
          <w:lang w:eastAsia="cs-CZ"/>
        </w:rPr>
        <w:tab/>
        <w:t xml:space="preserve">Mgr. Lenka Slezáková, </w:t>
      </w:r>
      <w:hyperlink r:id="rId22" w:history="1">
        <w:r w:rsidRPr="008A5380">
          <w:rPr>
            <w:rStyle w:val="Hypertextovprepojenie"/>
            <w:rFonts w:ascii="Calibri" w:hAnsi="Calibri" w:cs="Calibri"/>
            <w:sz w:val="22"/>
            <w:szCs w:val="22"/>
            <w:lang w:eastAsia="cs-CZ"/>
          </w:rPr>
          <w:t>lenka.slezakova@justice.sk</w:t>
        </w:r>
      </w:hyperlink>
      <w:r>
        <w:rPr>
          <w:rFonts w:ascii="Calibri" w:hAnsi="Calibri" w:cs="Calibri"/>
          <w:sz w:val="22"/>
          <w:szCs w:val="22"/>
          <w:lang w:eastAsia="cs-CZ"/>
        </w:rPr>
        <w:t xml:space="preserve">, </w:t>
      </w:r>
    </w:p>
    <w:p w14:paraId="2F07FF51" w14:textId="77777777" w:rsidR="00E34F28" w:rsidRPr="006D155D" w:rsidRDefault="00E34F28" w:rsidP="00E34F28">
      <w:pPr>
        <w:tabs>
          <w:tab w:val="left" w:pos="737"/>
          <w:tab w:val="left" w:pos="3345"/>
        </w:tabs>
        <w:autoSpaceDE w:val="0"/>
        <w:autoSpaceDN w:val="0"/>
        <w:adjustRightInd w:val="0"/>
        <w:rPr>
          <w:rFonts w:ascii="Calibri" w:hAnsi="Calibri" w:cs="Calibri"/>
          <w:sz w:val="22"/>
          <w:szCs w:val="22"/>
          <w:lang w:eastAsia="cs-CZ"/>
        </w:rPr>
      </w:pPr>
      <w:r>
        <w:rPr>
          <w:rFonts w:ascii="Calibri" w:hAnsi="Calibri" w:cs="Calibri"/>
          <w:sz w:val="22"/>
          <w:szCs w:val="22"/>
          <w:lang w:eastAsia="cs-CZ"/>
        </w:rPr>
        <w:tab/>
      </w:r>
      <w:r>
        <w:rPr>
          <w:rFonts w:ascii="Calibri" w:hAnsi="Calibri" w:cs="Calibri"/>
          <w:sz w:val="22"/>
          <w:szCs w:val="22"/>
          <w:lang w:eastAsia="cs-CZ"/>
        </w:rPr>
        <w:tab/>
      </w:r>
      <w:r w:rsidRPr="006D155D">
        <w:rPr>
          <w:rFonts w:ascii="Calibri" w:hAnsi="Calibri" w:cs="Calibri"/>
          <w:sz w:val="22"/>
          <w:szCs w:val="22"/>
          <w:lang w:eastAsia="cs-CZ"/>
        </w:rPr>
        <w:t xml:space="preserve">tel.: </w:t>
      </w:r>
      <w:r>
        <w:rPr>
          <w:rFonts w:ascii="Calibri" w:hAnsi="Calibri" w:cs="Calibri"/>
          <w:sz w:val="22"/>
          <w:szCs w:val="22"/>
          <w:lang w:eastAsia="cs-CZ"/>
        </w:rPr>
        <w:t>02/888 91 598</w:t>
      </w:r>
    </w:p>
    <w:p w14:paraId="60DA9AF1"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(ďalej len „objednávateľ“)</w:t>
      </w:r>
    </w:p>
    <w:p w14:paraId="3D770B8F"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p>
    <w:p w14:paraId="1B033808"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p>
    <w:p w14:paraId="65893E88"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b/>
          <w:sz w:val="22"/>
          <w:szCs w:val="22"/>
          <w:lang w:eastAsia="cs-CZ"/>
        </w:rPr>
        <w:t>Zhotoviteľ:</w:t>
      </w:r>
      <w:r>
        <w:rPr>
          <w:rFonts w:ascii="Calibri" w:hAnsi="Calibri" w:cs="Calibri"/>
          <w:b/>
          <w:sz w:val="22"/>
          <w:szCs w:val="22"/>
          <w:lang w:eastAsia="cs-CZ"/>
        </w:rPr>
        <w:tab/>
      </w:r>
      <w:r w:rsidRPr="00751AB7">
        <w:rPr>
          <w:rFonts w:ascii="Calibri" w:hAnsi="Calibri" w:cs="Calibri"/>
          <w:sz w:val="22"/>
          <w:szCs w:val="22"/>
          <w:lang w:eastAsia="cs-CZ"/>
        </w:rPr>
        <w:tab/>
      </w:r>
    </w:p>
    <w:p w14:paraId="5D30C703" w14:textId="77777777" w:rsidR="00E34F28" w:rsidRPr="007F676F"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Sídlo:</w:t>
      </w:r>
      <w:r w:rsidRPr="00751AB7">
        <w:rPr>
          <w:rFonts w:ascii="Calibri" w:hAnsi="Calibri" w:cs="Calibri"/>
          <w:sz w:val="22"/>
          <w:szCs w:val="22"/>
          <w:lang w:eastAsia="cs-CZ"/>
        </w:rPr>
        <w:tab/>
      </w:r>
      <w:r w:rsidRPr="00751AB7">
        <w:rPr>
          <w:rFonts w:ascii="Calibri" w:hAnsi="Calibri" w:cs="Calibri"/>
          <w:sz w:val="22"/>
          <w:szCs w:val="22"/>
          <w:lang w:eastAsia="cs-CZ"/>
        </w:rPr>
        <w:tab/>
      </w:r>
    </w:p>
    <w:p w14:paraId="334FB59A"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 xml:space="preserve">Zastúpený: </w:t>
      </w:r>
      <w:r w:rsidRPr="00751AB7">
        <w:rPr>
          <w:rFonts w:ascii="Calibri" w:hAnsi="Calibri" w:cs="Calibri"/>
          <w:sz w:val="22"/>
          <w:szCs w:val="22"/>
          <w:lang w:eastAsia="cs-CZ"/>
        </w:rPr>
        <w:tab/>
      </w:r>
    </w:p>
    <w:p w14:paraId="13F6A3EC"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Zapísaný</w:t>
      </w:r>
      <w:r>
        <w:rPr>
          <w:rFonts w:ascii="Calibri" w:hAnsi="Calibri" w:cs="Calibri"/>
          <w:sz w:val="22"/>
          <w:szCs w:val="22"/>
          <w:lang w:eastAsia="cs-CZ"/>
        </w:rPr>
        <w:t xml:space="preserve"> v registri</w:t>
      </w:r>
      <w:r w:rsidRPr="00751AB7">
        <w:rPr>
          <w:rFonts w:ascii="Calibri" w:hAnsi="Calibri" w:cs="Calibri"/>
          <w:sz w:val="22"/>
          <w:szCs w:val="22"/>
          <w:lang w:eastAsia="cs-CZ"/>
        </w:rPr>
        <w:t>:</w:t>
      </w:r>
      <w:r w:rsidRPr="00751AB7">
        <w:rPr>
          <w:rFonts w:ascii="Calibri" w:hAnsi="Calibri" w:cs="Calibri"/>
          <w:sz w:val="22"/>
          <w:szCs w:val="22"/>
          <w:lang w:eastAsia="cs-CZ"/>
        </w:rPr>
        <w:tab/>
      </w:r>
    </w:p>
    <w:p w14:paraId="77FB5971"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ab/>
      </w:r>
      <w:r w:rsidRPr="00751AB7">
        <w:rPr>
          <w:rFonts w:ascii="Calibri" w:hAnsi="Calibri" w:cs="Calibri"/>
          <w:sz w:val="22"/>
          <w:szCs w:val="22"/>
          <w:lang w:eastAsia="cs-CZ"/>
        </w:rPr>
        <w:tab/>
      </w:r>
    </w:p>
    <w:p w14:paraId="00A3338C"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 xml:space="preserve">IČO: </w:t>
      </w:r>
      <w:r w:rsidRPr="00751AB7">
        <w:rPr>
          <w:rFonts w:ascii="Calibri" w:hAnsi="Calibri" w:cs="Calibri"/>
          <w:sz w:val="22"/>
          <w:szCs w:val="22"/>
          <w:lang w:eastAsia="cs-CZ"/>
        </w:rPr>
        <w:tab/>
      </w:r>
      <w:r w:rsidRPr="00751AB7">
        <w:rPr>
          <w:rFonts w:ascii="Calibri" w:hAnsi="Calibri" w:cs="Calibri"/>
          <w:sz w:val="22"/>
          <w:szCs w:val="22"/>
          <w:lang w:eastAsia="cs-CZ"/>
        </w:rPr>
        <w:tab/>
      </w:r>
    </w:p>
    <w:p w14:paraId="0FFD4021"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 xml:space="preserve">DIČ: </w:t>
      </w:r>
      <w:r w:rsidRPr="00751AB7">
        <w:rPr>
          <w:rFonts w:ascii="Calibri" w:hAnsi="Calibri" w:cs="Calibri"/>
          <w:sz w:val="22"/>
          <w:szCs w:val="22"/>
          <w:lang w:eastAsia="cs-CZ"/>
        </w:rPr>
        <w:tab/>
      </w:r>
      <w:r w:rsidRPr="00751AB7">
        <w:rPr>
          <w:rFonts w:ascii="Calibri" w:hAnsi="Calibri" w:cs="Calibri"/>
          <w:sz w:val="22"/>
          <w:szCs w:val="22"/>
          <w:lang w:eastAsia="cs-CZ"/>
        </w:rPr>
        <w:tab/>
      </w:r>
    </w:p>
    <w:p w14:paraId="0191E34C"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IČ DPH:</w:t>
      </w:r>
      <w:r w:rsidRPr="00751AB7">
        <w:rPr>
          <w:rFonts w:ascii="Calibri" w:hAnsi="Calibri" w:cs="Calibri"/>
          <w:sz w:val="22"/>
          <w:szCs w:val="22"/>
          <w:lang w:eastAsia="cs-CZ"/>
        </w:rPr>
        <w:tab/>
      </w:r>
      <w:r w:rsidRPr="00751AB7">
        <w:rPr>
          <w:rFonts w:ascii="Calibri" w:hAnsi="Calibri" w:cs="Calibri"/>
          <w:sz w:val="22"/>
          <w:szCs w:val="22"/>
          <w:lang w:eastAsia="cs-CZ"/>
        </w:rPr>
        <w:tab/>
      </w:r>
    </w:p>
    <w:p w14:paraId="54C98727"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IBAN:</w:t>
      </w:r>
      <w:r w:rsidRPr="00751AB7">
        <w:rPr>
          <w:rFonts w:ascii="Calibri" w:hAnsi="Calibri" w:cs="Calibri"/>
          <w:sz w:val="22"/>
          <w:szCs w:val="22"/>
          <w:lang w:eastAsia="cs-CZ"/>
        </w:rPr>
        <w:tab/>
      </w:r>
      <w:r w:rsidRPr="00751AB7">
        <w:rPr>
          <w:rFonts w:ascii="Calibri" w:hAnsi="Calibri" w:cs="Calibri"/>
          <w:sz w:val="22"/>
          <w:szCs w:val="22"/>
          <w:lang w:eastAsia="cs-CZ"/>
        </w:rPr>
        <w:tab/>
      </w:r>
    </w:p>
    <w:p w14:paraId="5252CFA1"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 xml:space="preserve">Kontaktná osoba: </w:t>
      </w:r>
      <w:r w:rsidRPr="00751AB7">
        <w:rPr>
          <w:rFonts w:ascii="Calibri" w:hAnsi="Calibri" w:cs="Calibri"/>
          <w:sz w:val="22"/>
          <w:szCs w:val="22"/>
          <w:lang w:eastAsia="cs-CZ"/>
        </w:rPr>
        <w:tab/>
      </w:r>
    </w:p>
    <w:p w14:paraId="4DF422C3"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ab/>
      </w:r>
    </w:p>
    <w:p w14:paraId="29E6736D"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ab/>
      </w:r>
      <w:r w:rsidRPr="00751AB7">
        <w:rPr>
          <w:rFonts w:ascii="Calibri" w:hAnsi="Calibri" w:cs="Calibri"/>
          <w:sz w:val="22"/>
          <w:szCs w:val="22"/>
          <w:lang w:eastAsia="cs-CZ"/>
        </w:rPr>
        <w:tab/>
        <w:t xml:space="preserve">tel.: </w:t>
      </w:r>
    </w:p>
    <w:p w14:paraId="08E6D53F" w14:textId="77777777" w:rsidR="00E34F28" w:rsidRPr="00751AB7" w:rsidRDefault="00E34F28" w:rsidP="00E34F28">
      <w:pPr>
        <w:tabs>
          <w:tab w:val="left" w:pos="737"/>
          <w:tab w:val="left" w:pos="3345"/>
        </w:tabs>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 xml:space="preserve">                            </w:t>
      </w:r>
      <w:r w:rsidRPr="00751AB7">
        <w:rPr>
          <w:rFonts w:ascii="Calibri" w:hAnsi="Calibri" w:cs="Calibri"/>
          <w:sz w:val="22"/>
          <w:szCs w:val="22"/>
          <w:lang w:eastAsia="cs-CZ"/>
        </w:rPr>
        <w:tab/>
      </w:r>
    </w:p>
    <w:p w14:paraId="1A8F91A7" w14:textId="77777777" w:rsidR="00E34F28" w:rsidRPr="00751AB7" w:rsidRDefault="00E34F28" w:rsidP="00E34F28">
      <w:pPr>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(ďalej len „zhotoviteľ“)</w:t>
      </w:r>
    </w:p>
    <w:p w14:paraId="10D37D40" w14:textId="77777777" w:rsidR="00E34F28" w:rsidRPr="00751AB7" w:rsidRDefault="00E34F28" w:rsidP="00E34F28">
      <w:pPr>
        <w:autoSpaceDE w:val="0"/>
        <w:autoSpaceDN w:val="0"/>
        <w:adjustRightInd w:val="0"/>
        <w:rPr>
          <w:rFonts w:ascii="Calibri" w:hAnsi="Calibri" w:cs="Calibri"/>
          <w:sz w:val="22"/>
          <w:szCs w:val="22"/>
          <w:lang w:eastAsia="cs-CZ"/>
        </w:rPr>
      </w:pPr>
    </w:p>
    <w:p w14:paraId="1C78C1F7" w14:textId="77777777" w:rsidR="00E34F28" w:rsidRPr="00751AB7" w:rsidRDefault="00E34F28" w:rsidP="00E34F28">
      <w:pPr>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(ďalej spolu len „zmluvné strany“)</w:t>
      </w:r>
    </w:p>
    <w:p w14:paraId="5FB5DFAB" w14:textId="77777777" w:rsidR="00E34F28" w:rsidRPr="00751AB7" w:rsidRDefault="00E34F28" w:rsidP="00E34F28">
      <w:pPr>
        <w:autoSpaceDE w:val="0"/>
        <w:autoSpaceDN w:val="0"/>
        <w:adjustRightInd w:val="0"/>
        <w:rPr>
          <w:rFonts w:ascii="Calibri" w:hAnsi="Calibri" w:cs="Calibri"/>
          <w:sz w:val="22"/>
          <w:szCs w:val="22"/>
          <w:lang w:eastAsia="cs-CZ"/>
        </w:rPr>
      </w:pPr>
      <w:r w:rsidRPr="00751AB7">
        <w:rPr>
          <w:rFonts w:ascii="Calibri" w:hAnsi="Calibri" w:cs="Calibri"/>
          <w:sz w:val="22"/>
          <w:szCs w:val="22"/>
          <w:lang w:eastAsia="cs-CZ"/>
        </w:rPr>
        <w:tab/>
      </w:r>
      <w:r w:rsidRPr="00751AB7">
        <w:rPr>
          <w:rFonts w:ascii="Calibri" w:hAnsi="Calibri" w:cs="Calibri"/>
          <w:sz w:val="22"/>
          <w:szCs w:val="22"/>
          <w:lang w:eastAsia="cs-CZ"/>
        </w:rPr>
        <w:tab/>
      </w:r>
      <w:r w:rsidRPr="00751AB7">
        <w:rPr>
          <w:rFonts w:ascii="Calibri" w:hAnsi="Calibri" w:cs="Calibri"/>
          <w:sz w:val="22"/>
          <w:szCs w:val="22"/>
          <w:lang w:eastAsia="cs-CZ"/>
        </w:rPr>
        <w:tab/>
        <w:t xml:space="preserve"> </w:t>
      </w:r>
    </w:p>
    <w:p w14:paraId="5F529323" w14:textId="77777777" w:rsidR="00E34F28" w:rsidRPr="00751AB7" w:rsidRDefault="00E34F28" w:rsidP="00E34F28">
      <w:pPr>
        <w:autoSpaceDE w:val="0"/>
        <w:autoSpaceDN w:val="0"/>
        <w:adjustRightInd w:val="0"/>
        <w:rPr>
          <w:rFonts w:ascii="Calibri" w:hAnsi="Calibri" w:cs="Calibri"/>
          <w:bCs/>
          <w:sz w:val="22"/>
          <w:szCs w:val="22"/>
          <w:lang w:eastAsia="cs-CZ"/>
        </w:rPr>
      </w:pPr>
      <w:r w:rsidRPr="00751AB7">
        <w:rPr>
          <w:rFonts w:ascii="Calibri" w:hAnsi="Calibri" w:cs="Calibri"/>
          <w:b/>
          <w:bCs/>
          <w:sz w:val="22"/>
          <w:szCs w:val="22"/>
          <w:lang w:eastAsia="cs-CZ"/>
        </w:rPr>
        <w:tab/>
      </w:r>
      <w:r w:rsidRPr="00751AB7">
        <w:rPr>
          <w:rFonts w:ascii="Calibri" w:hAnsi="Calibri" w:cs="Calibri"/>
          <w:b/>
          <w:bCs/>
          <w:sz w:val="22"/>
          <w:szCs w:val="22"/>
          <w:lang w:eastAsia="cs-CZ"/>
        </w:rPr>
        <w:tab/>
      </w:r>
      <w:r w:rsidRPr="00751AB7">
        <w:rPr>
          <w:rFonts w:ascii="Calibri" w:hAnsi="Calibri" w:cs="Calibri"/>
          <w:b/>
          <w:bCs/>
          <w:sz w:val="22"/>
          <w:szCs w:val="22"/>
          <w:lang w:eastAsia="cs-CZ"/>
        </w:rPr>
        <w:tab/>
      </w:r>
      <w:r w:rsidRPr="00751AB7">
        <w:rPr>
          <w:rFonts w:ascii="Calibri" w:hAnsi="Calibri" w:cs="Calibri"/>
          <w:b/>
          <w:bCs/>
          <w:sz w:val="22"/>
          <w:szCs w:val="22"/>
          <w:lang w:eastAsia="cs-CZ"/>
        </w:rPr>
        <w:tab/>
      </w:r>
      <w:r w:rsidRPr="00751AB7">
        <w:rPr>
          <w:rFonts w:ascii="Calibri" w:hAnsi="Calibri" w:cs="Calibri"/>
          <w:bCs/>
          <w:sz w:val="22"/>
          <w:szCs w:val="22"/>
          <w:lang w:eastAsia="cs-CZ"/>
        </w:rPr>
        <w:t xml:space="preserve">         </w:t>
      </w:r>
      <w:r w:rsidRPr="00751AB7">
        <w:rPr>
          <w:rFonts w:ascii="Calibri" w:hAnsi="Calibri" w:cs="Calibri"/>
          <w:bCs/>
          <w:sz w:val="22"/>
          <w:szCs w:val="22"/>
          <w:lang w:eastAsia="cs-CZ"/>
        </w:rPr>
        <w:tab/>
      </w:r>
      <w:r w:rsidRPr="00751AB7">
        <w:rPr>
          <w:rFonts w:ascii="Calibri" w:hAnsi="Calibri" w:cs="Calibri"/>
          <w:bCs/>
          <w:sz w:val="22"/>
          <w:szCs w:val="22"/>
          <w:lang w:eastAsia="cs-CZ"/>
        </w:rPr>
        <w:tab/>
      </w:r>
      <w:r w:rsidRPr="00751AB7">
        <w:rPr>
          <w:rFonts w:ascii="Calibri" w:hAnsi="Calibri" w:cs="Calibri"/>
          <w:bCs/>
          <w:sz w:val="22"/>
          <w:szCs w:val="22"/>
          <w:lang w:eastAsia="cs-CZ"/>
        </w:rPr>
        <w:tab/>
      </w:r>
      <w:r w:rsidRPr="00751AB7">
        <w:rPr>
          <w:rFonts w:ascii="Calibri" w:hAnsi="Calibri" w:cs="Calibri"/>
          <w:bCs/>
          <w:sz w:val="22"/>
          <w:szCs w:val="22"/>
          <w:lang w:eastAsia="cs-CZ"/>
        </w:rPr>
        <w:tab/>
      </w:r>
    </w:p>
    <w:p w14:paraId="7DE394C1" w14:textId="77777777" w:rsidR="00E34F28" w:rsidRPr="00751AB7" w:rsidRDefault="00E34F28" w:rsidP="00E34F28">
      <w:pPr>
        <w:jc w:val="center"/>
        <w:rPr>
          <w:rFonts w:ascii="Calibri" w:hAnsi="Calibri" w:cs="Calibri"/>
          <w:b/>
          <w:i/>
          <w:sz w:val="22"/>
          <w:szCs w:val="22"/>
        </w:rPr>
      </w:pPr>
      <w:r w:rsidRPr="00751AB7">
        <w:rPr>
          <w:rFonts w:ascii="Calibri" w:hAnsi="Calibri" w:cs="Calibri"/>
          <w:b/>
          <w:i/>
          <w:sz w:val="22"/>
          <w:szCs w:val="22"/>
        </w:rPr>
        <w:t>Čl. I</w:t>
      </w:r>
    </w:p>
    <w:p w14:paraId="1ECEB7A9" w14:textId="77777777" w:rsidR="00E34F28" w:rsidRPr="00751AB7" w:rsidRDefault="00E34F28" w:rsidP="00E34F28">
      <w:pPr>
        <w:jc w:val="center"/>
        <w:rPr>
          <w:rFonts w:ascii="Calibri" w:hAnsi="Calibri" w:cs="Calibri"/>
          <w:b/>
          <w:i/>
          <w:sz w:val="22"/>
          <w:szCs w:val="22"/>
        </w:rPr>
      </w:pPr>
      <w:r w:rsidRPr="00751AB7">
        <w:rPr>
          <w:rFonts w:ascii="Calibri" w:hAnsi="Calibri" w:cs="Calibri"/>
          <w:b/>
          <w:i/>
          <w:sz w:val="22"/>
          <w:szCs w:val="22"/>
        </w:rPr>
        <w:t>Preambula</w:t>
      </w:r>
    </w:p>
    <w:p w14:paraId="7B68987F" w14:textId="77777777" w:rsidR="00E34F28" w:rsidRPr="00751AB7" w:rsidRDefault="00E34F28" w:rsidP="00E34F28">
      <w:pPr>
        <w:jc w:val="center"/>
        <w:rPr>
          <w:rFonts w:ascii="Calibri" w:hAnsi="Calibri" w:cs="Calibri"/>
          <w:b/>
          <w:i/>
          <w:sz w:val="22"/>
          <w:szCs w:val="22"/>
        </w:rPr>
      </w:pPr>
    </w:p>
    <w:p w14:paraId="76AF32A0" w14:textId="08F2D771" w:rsidR="00E34F28" w:rsidRPr="00751AB7" w:rsidRDefault="00E34F28" w:rsidP="00E34F28">
      <w:pPr>
        <w:jc w:val="both"/>
        <w:rPr>
          <w:rFonts w:ascii="Calibri" w:hAnsi="Calibri" w:cs="Calibri"/>
          <w:sz w:val="22"/>
          <w:szCs w:val="22"/>
        </w:rPr>
      </w:pPr>
      <w:r w:rsidRPr="00751AB7">
        <w:rPr>
          <w:rFonts w:ascii="Calibri" w:hAnsi="Calibri" w:cs="Calibri"/>
          <w:sz w:val="22"/>
          <w:szCs w:val="22"/>
        </w:rPr>
        <w:t>Túto zmluvu o dielo (ďalej len „</w:t>
      </w:r>
      <w:r w:rsidRPr="00B474D2">
        <w:rPr>
          <w:rFonts w:ascii="Calibri" w:hAnsi="Calibri" w:cs="Calibri"/>
          <w:b/>
          <w:sz w:val="22"/>
          <w:szCs w:val="22"/>
        </w:rPr>
        <w:t>zmluva</w:t>
      </w:r>
      <w:r w:rsidRPr="00751AB7">
        <w:rPr>
          <w:rFonts w:ascii="Calibri" w:hAnsi="Calibri" w:cs="Calibri"/>
          <w:sz w:val="22"/>
          <w:szCs w:val="22"/>
        </w:rPr>
        <w:t xml:space="preserve">“) uzatvárajú zmluvné strany ako výsledok zadávania </w:t>
      </w:r>
      <w:r w:rsidRPr="00571CFF">
        <w:rPr>
          <w:rFonts w:ascii="Calibri" w:hAnsi="Calibri" w:cs="Calibri"/>
          <w:sz w:val="22"/>
          <w:szCs w:val="22"/>
        </w:rPr>
        <w:t xml:space="preserve">podlimitnej zákazky </w:t>
      </w:r>
      <w:r w:rsidRPr="00751AB7">
        <w:rPr>
          <w:rFonts w:ascii="Calibri" w:hAnsi="Calibri" w:cs="Calibri"/>
          <w:sz w:val="22"/>
          <w:szCs w:val="22"/>
        </w:rPr>
        <w:t xml:space="preserve">podľa </w:t>
      </w:r>
      <w:r w:rsidRPr="00A822E4">
        <w:rPr>
          <w:rFonts w:ascii="Calibri" w:hAnsi="Calibri" w:cs="Calibri"/>
          <w:sz w:val="22"/>
          <w:szCs w:val="22"/>
        </w:rPr>
        <w:t>§ 1</w:t>
      </w:r>
      <w:r w:rsidR="00913100" w:rsidRPr="00A822E4">
        <w:rPr>
          <w:rFonts w:ascii="Calibri" w:hAnsi="Calibri" w:cs="Calibri"/>
          <w:sz w:val="22"/>
          <w:szCs w:val="22"/>
        </w:rPr>
        <w:t>12</w:t>
      </w:r>
      <w:r w:rsidRPr="00A822E4">
        <w:rPr>
          <w:rFonts w:ascii="Calibri" w:hAnsi="Calibri" w:cs="Calibri"/>
          <w:sz w:val="22"/>
          <w:szCs w:val="22"/>
        </w:rPr>
        <w:t xml:space="preserve"> a násl.</w:t>
      </w:r>
      <w:r w:rsidRPr="00751AB7">
        <w:rPr>
          <w:rFonts w:ascii="Calibri" w:hAnsi="Calibri" w:cs="Calibri"/>
          <w:sz w:val="22"/>
          <w:szCs w:val="22"/>
        </w:rPr>
        <w:t xml:space="preserve"> zákona č. 343/2015 Z. z. o verejnom obstarávaní a o zmene a do</w:t>
      </w:r>
      <w:r>
        <w:rPr>
          <w:rFonts w:ascii="Calibri" w:hAnsi="Calibri" w:cs="Calibri"/>
          <w:sz w:val="22"/>
          <w:szCs w:val="22"/>
        </w:rPr>
        <w:t>p</w:t>
      </w:r>
      <w:r w:rsidRPr="00751AB7">
        <w:rPr>
          <w:rFonts w:ascii="Calibri" w:hAnsi="Calibri" w:cs="Calibri"/>
          <w:sz w:val="22"/>
          <w:szCs w:val="22"/>
        </w:rPr>
        <w:t>lnení niektorých zákonov v znení neskorších predpisov (ďalej len „</w:t>
      </w:r>
      <w:r w:rsidRPr="00B474D2">
        <w:rPr>
          <w:rFonts w:ascii="Calibri" w:hAnsi="Calibri" w:cs="Calibri"/>
          <w:b/>
          <w:sz w:val="22"/>
          <w:szCs w:val="22"/>
        </w:rPr>
        <w:t>zákon č. 343/2015 Z. z.</w:t>
      </w:r>
      <w:r w:rsidRPr="00751AB7">
        <w:rPr>
          <w:rFonts w:ascii="Calibri" w:hAnsi="Calibri" w:cs="Calibri"/>
          <w:sz w:val="22"/>
          <w:szCs w:val="22"/>
        </w:rPr>
        <w:t xml:space="preserve">“) s názvom </w:t>
      </w:r>
      <w:r w:rsidRPr="000470EE">
        <w:rPr>
          <w:rFonts w:ascii="Calibri" w:hAnsi="Calibri" w:cs="Calibri"/>
          <w:sz w:val="22"/>
          <w:szCs w:val="22"/>
        </w:rPr>
        <w:t>„Zabezpečenie udržiavacích prác v administratívnej budove v správe Ministerstva spravodlivosti Slovenskej republiky na Námestí slobody 12 v Bratislave“,</w:t>
      </w:r>
      <w:r w:rsidRPr="00751AB7">
        <w:rPr>
          <w:rFonts w:ascii="Calibri" w:hAnsi="Calibri" w:cs="Calibri"/>
          <w:sz w:val="22"/>
          <w:szCs w:val="22"/>
        </w:rPr>
        <w:t xml:space="preserve"> uskutočnenej verejným obstarávateľom, ktorým je objednávateľ. </w:t>
      </w:r>
    </w:p>
    <w:p w14:paraId="3A3612F2" w14:textId="77777777" w:rsidR="00E34F28" w:rsidRPr="00751AB7" w:rsidRDefault="00E34F28" w:rsidP="00E34F28">
      <w:pPr>
        <w:tabs>
          <w:tab w:val="center" w:pos="4536"/>
          <w:tab w:val="right" w:pos="9072"/>
        </w:tabs>
        <w:jc w:val="both"/>
        <w:rPr>
          <w:rFonts w:ascii="Georgia" w:hAnsi="Georgia"/>
          <w:sz w:val="22"/>
          <w:szCs w:val="22"/>
        </w:rPr>
      </w:pPr>
    </w:p>
    <w:p w14:paraId="47819A44"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II.</w:t>
      </w:r>
    </w:p>
    <w:p w14:paraId="52080010"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Predmet zmluvy</w:t>
      </w:r>
    </w:p>
    <w:p w14:paraId="17F74C18" w14:textId="77777777" w:rsidR="00E34F28" w:rsidRPr="00751AB7" w:rsidRDefault="00E34F28" w:rsidP="00E34F28">
      <w:pPr>
        <w:tabs>
          <w:tab w:val="center" w:pos="4536"/>
          <w:tab w:val="right" w:pos="9072"/>
        </w:tabs>
        <w:jc w:val="both"/>
        <w:rPr>
          <w:rFonts w:ascii="Calibri" w:hAnsi="Calibri" w:cs="Calibri"/>
          <w:sz w:val="22"/>
          <w:szCs w:val="22"/>
        </w:rPr>
      </w:pPr>
    </w:p>
    <w:p w14:paraId="052EE5E0" w14:textId="77777777" w:rsidR="00E34F28" w:rsidRPr="00751AB7" w:rsidRDefault="00E34F28" w:rsidP="00E34F28">
      <w:pPr>
        <w:tabs>
          <w:tab w:val="center" w:pos="4536"/>
          <w:tab w:val="right" w:pos="9072"/>
        </w:tabs>
        <w:ind w:left="540" w:hanging="540"/>
        <w:jc w:val="both"/>
        <w:rPr>
          <w:rFonts w:ascii="Calibri" w:hAnsi="Calibri" w:cs="Calibri"/>
          <w:bCs/>
          <w:iCs/>
          <w:sz w:val="22"/>
          <w:szCs w:val="22"/>
        </w:rPr>
      </w:pPr>
      <w:r w:rsidRPr="00751AB7">
        <w:rPr>
          <w:rFonts w:ascii="Calibri" w:hAnsi="Calibri" w:cs="Calibri"/>
          <w:sz w:val="22"/>
          <w:szCs w:val="22"/>
        </w:rPr>
        <w:t>2.1.</w:t>
      </w:r>
      <w:r w:rsidRPr="00751AB7">
        <w:rPr>
          <w:rFonts w:ascii="Calibri" w:hAnsi="Calibri" w:cs="Calibri"/>
          <w:sz w:val="22"/>
          <w:szCs w:val="22"/>
        </w:rPr>
        <w:tab/>
        <w:t xml:space="preserve">Predmetom tejto zmluvy je záväzok zhotoviteľa vykonať dielo </w:t>
      </w:r>
      <w:r w:rsidRPr="000470EE">
        <w:rPr>
          <w:rFonts w:ascii="Calibri" w:hAnsi="Calibri" w:cs="Calibri"/>
          <w:sz w:val="22"/>
          <w:szCs w:val="22"/>
        </w:rPr>
        <w:t xml:space="preserve">– udržiavacie práce v administratívnej budove Ministerstva spravodlivosti Slovenskej republiky, Námestie slobody 12, 813 11 Bratislava v (i) rozsahu a spôsobom podľa architektonickej štúdie č. 11/2020, vyhotovenej spoločnosťou </w:t>
      </w:r>
      <w:r w:rsidRPr="00C85920">
        <w:rPr>
          <w:rFonts w:ascii="Calibri" w:hAnsi="Calibri" w:cs="Calibri"/>
          <w:i/>
          <w:sz w:val="22"/>
          <w:szCs w:val="22"/>
        </w:rPr>
        <w:t>(anonymizované, bude poskytnuté len úspešnému uchádzačovi</w:t>
      </w:r>
      <w:r>
        <w:rPr>
          <w:rFonts w:ascii="Calibri" w:hAnsi="Calibri" w:cs="Calibri"/>
          <w:sz w:val="22"/>
          <w:szCs w:val="22"/>
        </w:rPr>
        <w:t>)</w:t>
      </w:r>
      <w:r w:rsidRPr="00C85920">
        <w:rPr>
          <w:rFonts w:ascii="Calibri" w:hAnsi="Calibri" w:cs="Calibri"/>
          <w:sz w:val="22"/>
          <w:szCs w:val="22"/>
        </w:rPr>
        <w:t xml:space="preserve"> </w:t>
      </w:r>
      <w:r w:rsidRPr="000470EE">
        <w:rPr>
          <w:rFonts w:ascii="Calibri" w:hAnsi="Calibri" w:cs="Calibri"/>
          <w:sz w:val="22"/>
          <w:szCs w:val="22"/>
        </w:rPr>
        <w:t>poskytnutej zhotoviteľovi v rámci súťažných podkladov v postupe zadávania podlimitnej zákazky</w:t>
      </w:r>
      <w:r w:rsidRPr="00B71ECE">
        <w:rPr>
          <w:rFonts w:ascii="Calibri" w:hAnsi="Calibri" w:cs="Calibri"/>
          <w:sz w:val="22"/>
          <w:szCs w:val="22"/>
        </w:rPr>
        <w:t xml:space="preserve"> (ďalej len ako „</w:t>
      </w:r>
      <w:r w:rsidRPr="000470EE">
        <w:rPr>
          <w:rFonts w:ascii="Calibri" w:hAnsi="Calibri" w:cs="Calibri"/>
          <w:b/>
          <w:sz w:val="22"/>
          <w:szCs w:val="22"/>
        </w:rPr>
        <w:t>architektonická štúdia</w:t>
      </w:r>
      <w:r w:rsidRPr="000470EE">
        <w:rPr>
          <w:rFonts w:ascii="Calibri" w:hAnsi="Calibri" w:cs="Calibri"/>
          <w:sz w:val="22"/>
          <w:szCs w:val="22"/>
        </w:rPr>
        <w:t>“), s ktorou sa zhotoviteľ riadne oboznámil pred podpisom tejto zmluvy a jedno vyhotovenie  architektonickej štúdie mu bude</w:t>
      </w:r>
      <w:r>
        <w:rPr>
          <w:rFonts w:ascii="Calibri" w:hAnsi="Calibri" w:cs="Calibri"/>
          <w:sz w:val="22"/>
          <w:szCs w:val="22"/>
        </w:rPr>
        <w:t xml:space="preserve"> odovzdané, čo zhotoviteľ písomne potvrdí,</w:t>
      </w:r>
      <w:r w:rsidRPr="00751AB7">
        <w:rPr>
          <w:rFonts w:ascii="Calibri" w:hAnsi="Calibri" w:cs="Calibri"/>
          <w:sz w:val="22"/>
          <w:szCs w:val="22"/>
        </w:rPr>
        <w:t xml:space="preserve"> a </w:t>
      </w:r>
      <w:r>
        <w:rPr>
          <w:rFonts w:ascii="Calibri" w:hAnsi="Calibri" w:cs="Calibri"/>
          <w:sz w:val="22"/>
          <w:szCs w:val="22"/>
        </w:rPr>
        <w:t xml:space="preserve">(ii) </w:t>
      </w:r>
      <w:r w:rsidRPr="00751AB7">
        <w:rPr>
          <w:rFonts w:ascii="Calibri" w:hAnsi="Calibri" w:cs="Calibri"/>
          <w:sz w:val="22"/>
          <w:szCs w:val="22"/>
        </w:rPr>
        <w:t>za podmienok dohodnutých v tejto zmluve (ďalej aj len ako „</w:t>
      </w:r>
      <w:r w:rsidRPr="00751AB7">
        <w:rPr>
          <w:rFonts w:ascii="Calibri" w:hAnsi="Calibri" w:cs="Calibri"/>
          <w:b/>
          <w:sz w:val="22"/>
          <w:szCs w:val="22"/>
        </w:rPr>
        <w:t>dielo</w:t>
      </w:r>
      <w:r w:rsidRPr="00751AB7">
        <w:rPr>
          <w:rFonts w:ascii="Calibri" w:hAnsi="Calibri" w:cs="Calibri"/>
          <w:sz w:val="22"/>
          <w:szCs w:val="22"/>
        </w:rPr>
        <w:t xml:space="preserve">“). </w:t>
      </w:r>
    </w:p>
    <w:p w14:paraId="73357BD8" w14:textId="77777777" w:rsidR="00E34F28" w:rsidRPr="003B3E8F" w:rsidRDefault="00E34F28" w:rsidP="00E34F28">
      <w:pPr>
        <w:tabs>
          <w:tab w:val="center" w:pos="1276"/>
          <w:tab w:val="left" w:pos="1985"/>
          <w:tab w:val="left" w:pos="2127"/>
          <w:tab w:val="right" w:pos="9072"/>
        </w:tabs>
        <w:jc w:val="both"/>
        <w:rPr>
          <w:rFonts w:ascii="Calibri" w:hAnsi="Calibri" w:cs="Calibri"/>
          <w:color w:val="000000"/>
          <w:sz w:val="22"/>
          <w:szCs w:val="22"/>
        </w:rPr>
      </w:pPr>
    </w:p>
    <w:p w14:paraId="65DCF385" w14:textId="77777777" w:rsidR="00E34F28" w:rsidRPr="00DB3BB0" w:rsidRDefault="00E34F28" w:rsidP="00E34F28">
      <w:pPr>
        <w:tabs>
          <w:tab w:val="center" w:pos="4536"/>
          <w:tab w:val="right" w:pos="9072"/>
        </w:tabs>
        <w:ind w:left="567" w:hanging="567"/>
        <w:jc w:val="both"/>
        <w:rPr>
          <w:rFonts w:ascii="Calibri" w:hAnsi="Calibri"/>
          <w:sz w:val="22"/>
          <w:szCs w:val="22"/>
        </w:rPr>
      </w:pPr>
      <w:r>
        <w:rPr>
          <w:rFonts w:ascii="Calibri" w:hAnsi="Calibri"/>
          <w:sz w:val="22"/>
          <w:szCs w:val="22"/>
        </w:rPr>
        <w:t>2.2.</w:t>
      </w:r>
      <w:r w:rsidRPr="00DB3BB0">
        <w:rPr>
          <w:rFonts w:ascii="Calibri" w:hAnsi="Calibri"/>
          <w:sz w:val="22"/>
          <w:szCs w:val="22"/>
        </w:rPr>
        <w:t xml:space="preserve">    Dielo bude </w:t>
      </w:r>
      <w:r w:rsidRPr="00F571AE">
        <w:rPr>
          <w:rFonts w:ascii="Calibri" w:hAnsi="Calibri"/>
          <w:sz w:val="22"/>
          <w:szCs w:val="22"/>
        </w:rPr>
        <w:t xml:space="preserve">realizované na základe  ohlásenia stavebnému úradu podľa § 55 ods. 2 písm. d) a § 57 zákona č. 50/1976 Zb. o územnom plánovaní a stavebnom poriadku (stavebný zákon) v znení neskorších predpisov </w:t>
      </w:r>
      <w:r w:rsidRPr="00F571AE">
        <w:rPr>
          <w:rFonts w:ascii="Calibri" w:hAnsi="Calibri" w:cs="Calibri"/>
          <w:sz w:val="22"/>
          <w:szCs w:val="22"/>
        </w:rPr>
        <w:t>(ďalej len „</w:t>
      </w:r>
      <w:r w:rsidRPr="00F571AE">
        <w:rPr>
          <w:rFonts w:ascii="Calibri" w:hAnsi="Calibri" w:cs="Calibri"/>
          <w:b/>
          <w:sz w:val="22"/>
          <w:szCs w:val="22"/>
        </w:rPr>
        <w:t>zákon č. 50/1976 Zb.</w:t>
      </w:r>
      <w:r w:rsidRPr="00F571AE">
        <w:rPr>
          <w:rFonts w:ascii="Calibri" w:hAnsi="Calibri" w:cs="Calibri"/>
          <w:sz w:val="22"/>
          <w:szCs w:val="22"/>
        </w:rPr>
        <w:t>“)</w:t>
      </w:r>
      <w:r w:rsidRPr="00F571AE">
        <w:rPr>
          <w:rFonts w:ascii="Calibri" w:hAnsi="Calibri"/>
          <w:sz w:val="22"/>
          <w:szCs w:val="22"/>
        </w:rPr>
        <w:t xml:space="preserve">, s ktorým sa zhotoviteľ riadne oboznámil pred začatím realizácie diela. V prípade, že stavebný úrad v zmysle § 57 ods. 1 </w:t>
      </w:r>
      <w:r>
        <w:rPr>
          <w:rFonts w:ascii="Calibri" w:hAnsi="Calibri"/>
          <w:sz w:val="22"/>
          <w:szCs w:val="22"/>
        </w:rPr>
        <w:t xml:space="preserve">zákona č. 50/1976 Zb., </w:t>
      </w:r>
      <w:r w:rsidRPr="00F571AE">
        <w:rPr>
          <w:rFonts w:ascii="Calibri" w:hAnsi="Calibri"/>
          <w:sz w:val="22"/>
          <w:szCs w:val="22"/>
        </w:rPr>
        <w:t>posledná veta</w:t>
      </w:r>
      <w:r>
        <w:rPr>
          <w:rFonts w:ascii="Calibri" w:hAnsi="Calibri"/>
          <w:sz w:val="22"/>
          <w:szCs w:val="22"/>
        </w:rPr>
        <w:t>,</w:t>
      </w:r>
      <w:r w:rsidRPr="00F571AE">
        <w:rPr>
          <w:rFonts w:ascii="Calibri" w:hAnsi="Calibri"/>
          <w:sz w:val="22"/>
          <w:szCs w:val="22"/>
        </w:rPr>
        <w:t xml:space="preserve"> určí, že ohlásené udržiavac</w:t>
      </w:r>
      <w:r>
        <w:rPr>
          <w:rFonts w:ascii="Calibri" w:hAnsi="Calibri"/>
          <w:sz w:val="22"/>
          <w:szCs w:val="22"/>
        </w:rPr>
        <w:t>i</w:t>
      </w:r>
      <w:r w:rsidRPr="00F571AE">
        <w:rPr>
          <w:rFonts w:ascii="Calibri" w:hAnsi="Calibri"/>
          <w:sz w:val="22"/>
          <w:szCs w:val="22"/>
        </w:rPr>
        <w:t>e práce možno uskutočniť len na základe stavebného povolenia, dielo bude vykonané v súlade so stavebným povolením. V takom prípade tam, kde sa v tejto zmluve uvádza ohlásenie podľa bodu 2.2., myslí sa tým stavebné povolenie podľa tohto bodu.</w:t>
      </w:r>
      <w:r>
        <w:rPr>
          <w:rFonts w:ascii="Calibri" w:hAnsi="Calibri"/>
          <w:sz w:val="22"/>
          <w:szCs w:val="22"/>
        </w:rPr>
        <w:t xml:space="preserve"> </w:t>
      </w:r>
    </w:p>
    <w:p w14:paraId="68771E70" w14:textId="77777777" w:rsidR="00E34F28" w:rsidRPr="00DB3BB0" w:rsidRDefault="00E34F28" w:rsidP="00E34F28">
      <w:pPr>
        <w:tabs>
          <w:tab w:val="center" w:pos="4536"/>
          <w:tab w:val="right" w:pos="9072"/>
        </w:tabs>
        <w:jc w:val="both"/>
        <w:rPr>
          <w:rFonts w:ascii="Calibri" w:hAnsi="Calibri"/>
          <w:sz w:val="22"/>
          <w:szCs w:val="22"/>
        </w:rPr>
      </w:pPr>
      <w:r w:rsidRPr="00DB3BB0">
        <w:rPr>
          <w:rFonts w:ascii="Calibri" w:hAnsi="Calibri"/>
          <w:sz w:val="22"/>
          <w:szCs w:val="22"/>
        </w:rPr>
        <w:tab/>
      </w:r>
    </w:p>
    <w:p w14:paraId="3CD7A8D2"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r>
        <w:rPr>
          <w:rFonts w:ascii="Calibri" w:hAnsi="Calibri" w:cs="Calibri"/>
          <w:sz w:val="22"/>
          <w:szCs w:val="22"/>
        </w:rPr>
        <w:t>2.3</w:t>
      </w:r>
      <w:r w:rsidRPr="00751AB7">
        <w:rPr>
          <w:rFonts w:ascii="Calibri" w:hAnsi="Calibri" w:cs="Calibri"/>
          <w:sz w:val="22"/>
          <w:szCs w:val="22"/>
        </w:rPr>
        <w:t>.</w:t>
      </w:r>
      <w:r w:rsidRPr="00751AB7">
        <w:rPr>
          <w:rFonts w:ascii="Calibri" w:hAnsi="Calibri" w:cs="Calibri"/>
          <w:sz w:val="22"/>
          <w:szCs w:val="22"/>
        </w:rPr>
        <w:tab/>
        <w:t>Objednávateľ sa zaväzuje dielo vykonané v súlade s touto zmluvou prevziať a zaplatiť zaň v čl. V tejto zmluvy dohodnutú cenu podľa platobných podmienok dohodnutých v čl. VI tejto zmluvy.</w:t>
      </w:r>
    </w:p>
    <w:p w14:paraId="38745CFA"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p>
    <w:p w14:paraId="631FB0BE"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III.</w:t>
      </w:r>
    </w:p>
    <w:p w14:paraId="51CC65A1"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Rozsah a kvalita diela</w:t>
      </w:r>
    </w:p>
    <w:p w14:paraId="2963ADF4" w14:textId="77777777" w:rsidR="00E34F28" w:rsidRPr="00751AB7" w:rsidRDefault="00E34F28" w:rsidP="00E34F28">
      <w:pPr>
        <w:tabs>
          <w:tab w:val="center" w:pos="4536"/>
          <w:tab w:val="right" w:pos="9072"/>
        </w:tabs>
        <w:jc w:val="both"/>
        <w:rPr>
          <w:rFonts w:ascii="Calibri" w:hAnsi="Calibri" w:cs="Calibri"/>
          <w:sz w:val="22"/>
          <w:szCs w:val="22"/>
        </w:rPr>
      </w:pPr>
    </w:p>
    <w:p w14:paraId="701522A9"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3.1.</w:t>
      </w:r>
      <w:r w:rsidRPr="00751AB7">
        <w:rPr>
          <w:rFonts w:ascii="Calibri" w:hAnsi="Calibri" w:cs="Calibri"/>
          <w:sz w:val="22"/>
          <w:szCs w:val="22"/>
        </w:rPr>
        <w:tab/>
        <w:t>Dielo bude realizované v súlade s </w:t>
      </w:r>
      <w:r w:rsidRPr="00F75A22">
        <w:rPr>
          <w:rFonts w:ascii="Calibri" w:hAnsi="Calibri" w:cs="Calibri"/>
          <w:sz w:val="22"/>
          <w:szCs w:val="22"/>
        </w:rPr>
        <w:t xml:space="preserve">architektonickou štúdiou, ohlásením stavebnému úradu </w:t>
      </w:r>
      <w:r>
        <w:rPr>
          <w:rFonts w:ascii="Calibri" w:hAnsi="Calibri" w:cs="Calibri"/>
          <w:sz w:val="22"/>
          <w:szCs w:val="22"/>
        </w:rPr>
        <w:t xml:space="preserve">podľa bodu 2.2. </w:t>
      </w:r>
      <w:r w:rsidRPr="00F75A22">
        <w:rPr>
          <w:rFonts w:ascii="Calibri" w:hAnsi="Calibri" w:cs="Calibri"/>
          <w:sz w:val="22"/>
          <w:szCs w:val="22"/>
        </w:rPr>
        <w:t>a oceneným výkazom výmer (prípadne s jeho písomne dohodnutými zmenami), ktorý ako príloha č. 2 tvorí neoddeliteľnú súčasť tejto zmluvy, európskymi normami (EN) a slovenskými technickými normami</w:t>
      </w:r>
      <w:r>
        <w:rPr>
          <w:rFonts w:ascii="Calibri" w:hAnsi="Calibri" w:cs="Calibri"/>
          <w:sz w:val="22"/>
          <w:szCs w:val="22"/>
        </w:rPr>
        <w:t xml:space="preserve"> (STN)</w:t>
      </w:r>
      <w:r w:rsidRPr="00F75A22">
        <w:rPr>
          <w:rFonts w:ascii="Calibri" w:hAnsi="Calibri" w:cs="Calibri"/>
          <w:sz w:val="22"/>
          <w:szCs w:val="22"/>
        </w:rPr>
        <w:t>, všeobecne záväznými právnymi predpismi, ako i s požiarnymi a bezpečnostnými predpismi</w:t>
      </w:r>
      <w:r>
        <w:rPr>
          <w:rFonts w:ascii="Calibri" w:hAnsi="Calibri" w:cs="Calibri"/>
          <w:sz w:val="22"/>
          <w:szCs w:val="22"/>
        </w:rPr>
        <w:t xml:space="preserve"> platnými v čase realizácie diela</w:t>
      </w:r>
      <w:r w:rsidRPr="00F75A22">
        <w:rPr>
          <w:rFonts w:ascii="Calibri" w:hAnsi="Calibri" w:cs="Calibri"/>
          <w:sz w:val="22"/>
          <w:szCs w:val="22"/>
        </w:rPr>
        <w:t>, a v súlade s technologickými postupmi výrobcov na montáž dodávaných technických zariadení</w:t>
      </w:r>
      <w:r w:rsidRPr="00751AB7">
        <w:rPr>
          <w:rFonts w:ascii="Calibri" w:hAnsi="Calibri" w:cs="Calibri"/>
          <w:sz w:val="22"/>
          <w:szCs w:val="22"/>
        </w:rPr>
        <w:t xml:space="preserve"> – inštalačných rozvodov a nesmie mať žiadne nedostatky brániace jeho riadnemu užívaniu. </w:t>
      </w:r>
    </w:p>
    <w:p w14:paraId="75DF8FFF"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1CA42B57" w14:textId="77777777" w:rsidR="00E34F28"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3.2.</w:t>
      </w:r>
      <w:r w:rsidRPr="00751AB7">
        <w:rPr>
          <w:rFonts w:ascii="Calibri" w:hAnsi="Calibri" w:cs="Calibri"/>
          <w:sz w:val="22"/>
          <w:szCs w:val="22"/>
        </w:rPr>
        <w:tab/>
        <w:t xml:space="preserve">Zhotoviteľ podpisom tejto zmluvy potvrdzuje, že sa v plnom rozsahu </w:t>
      </w:r>
      <w:r w:rsidRPr="00F75A22">
        <w:rPr>
          <w:rFonts w:ascii="Calibri" w:hAnsi="Calibri" w:cs="Calibri"/>
          <w:sz w:val="22"/>
          <w:szCs w:val="22"/>
        </w:rPr>
        <w:t>oboznámil s architektonickou štúdiou, ohlásením stavebnému úradu</w:t>
      </w:r>
      <w:r>
        <w:rPr>
          <w:rFonts w:ascii="Calibri" w:hAnsi="Calibri" w:cs="Calibri"/>
          <w:sz w:val="22"/>
          <w:szCs w:val="22"/>
        </w:rPr>
        <w:t xml:space="preserve"> podľa bodu 2.2.</w:t>
      </w:r>
      <w:r w:rsidRPr="00F75A22">
        <w:rPr>
          <w:rFonts w:ascii="Calibri" w:hAnsi="Calibri" w:cs="Calibri"/>
          <w:sz w:val="22"/>
          <w:szCs w:val="22"/>
        </w:rPr>
        <w:t>, rozsahom a povahou diela, stavebnými pr</w:t>
      </w:r>
      <w:r w:rsidRPr="00751AB7">
        <w:rPr>
          <w:rFonts w:ascii="Calibri" w:hAnsi="Calibri" w:cs="Calibri"/>
          <w:sz w:val="22"/>
          <w:szCs w:val="22"/>
        </w:rPr>
        <w:t>iestormi, v ktorých má byť dielo vykonané,</w:t>
      </w:r>
      <w:r>
        <w:rPr>
          <w:rFonts w:ascii="Calibri" w:hAnsi="Calibri" w:cs="Calibri"/>
          <w:sz w:val="22"/>
          <w:szCs w:val="22"/>
        </w:rPr>
        <w:t xml:space="preserve"> jeho príjazdovými, dopravnými a skladovacími možnosťami,</w:t>
      </w:r>
      <w:r w:rsidRPr="00751AB7">
        <w:rPr>
          <w:rFonts w:ascii="Calibri" w:hAnsi="Calibri" w:cs="Calibri"/>
          <w:sz w:val="22"/>
          <w:szCs w:val="22"/>
        </w:rPr>
        <w:t xml:space="preserve"> že sú mu známe všetky potrebné technické, kvalitatívne a iné podmienky potrebné k riadnemu vykonaniu diela a že disponuje a počas trvania tejto zmluvy a záväzkov z nej vyplývajúcich bude disponovať takými technickými, kvalifikačnými, personálnymi a organizačnými kapacitami a odbornými znalosťami, ktoré sú potrebné k riadnemu a včasnému vykonaniu diela pri dodržaní vysokej úrovne kvality prác súvisiacich s vykonaním diela.</w:t>
      </w:r>
    </w:p>
    <w:p w14:paraId="611F6C44" w14:textId="77777777" w:rsidR="00E34F28" w:rsidRPr="007B511C" w:rsidRDefault="00E34F28" w:rsidP="00E34F28">
      <w:pPr>
        <w:tabs>
          <w:tab w:val="left" w:pos="540"/>
          <w:tab w:val="center" w:pos="4536"/>
          <w:tab w:val="right" w:pos="9072"/>
        </w:tabs>
        <w:ind w:left="540" w:hanging="540"/>
        <w:jc w:val="both"/>
        <w:rPr>
          <w:rFonts w:ascii="Calibri" w:hAnsi="Calibri" w:cs="Calibri"/>
          <w:sz w:val="22"/>
          <w:szCs w:val="22"/>
        </w:rPr>
      </w:pPr>
    </w:p>
    <w:p w14:paraId="0D89475F" w14:textId="77777777" w:rsidR="00E34F28" w:rsidRPr="00751AB7" w:rsidRDefault="00E34F28" w:rsidP="00E34F28">
      <w:pPr>
        <w:tabs>
          <w:tab w:val="left" w:pos="426"/>
          <w:tab w:val="center" w:pos="4536"/>
          <w:tab w:val="right" w:pos="9072"/>
        </w:tabs>
        <w:ind w:left="540" w:hanging="540"/>
        <w:jc w:val="both"/>
        <w:rPr>
          <w:rFonts w:ascii="Calibri" w:hAnsi="Calibri" w:cs="Calibri"/>
          <w:sz w:val="22"/>
          <w:szCs w:val="22"/>
        </w:rPr>
      </w:pPr>
      <w:r>
        <w:rPr>
          <w:rFonts w:ascii="Calibri" w:hAnsi="Calibri" w:cs="Calibri"/>
          <w:sz w:val="22"/>
          <w:szCs w:val="22"/>
        </w:rPr>
        <w:t>3.3</w:t>
      </w:r>
      <w:r w:rsidRPr="00751AB7">
        <w:rPr>
          <w:rFonts w:ascii="Calibri" w:hAnsi="Calibri" w:cs="Calibri"/>
          <w:sz w:val="22"/>
          <w:szCs w:val="22"/>
        </w:rPr>
        <w:t xml:space="preserve">.  </w:t>
      </w:r>
      <w:r w:rsidRPr="00751AB7">
        <w:rPr>
          <w:rFonts w:ascii="Calibri" w:hAnsi="Calibri" w:cs="Calibri"/>
          <w:sz w:val="22"/>
          <w:szCs w:val="22"/>
        </w:rPr>
        <w:tab/>
        <w:t>Práce, ktoré navrhuje objednávateľ, resp. zhotoviteľ, ktoré neboli zachytené v </w:t>
      </w:r>
      <w:r w:rsidRPr="00F75A22">
        <w:rPr>
          <w:rFonts w:ascii="Calibri" w:hAnsi="Calibri" w:cs="Calibri"/>
          <w:sz w:val="22"/>
          <w:szCs w:val="22"/>
        </w:rPr>
        <w:t>architektonickej štúdii a ocenenom výkaze výmer,  ktorých uskutočnenie je nevyhnutné z dôvodov súvisiacich s realizáciou</w:t>
      </w:r>
      <w:r w:rsidRPr="00751AB7">
        <w:rPr>
          <w:rFonts w:ascii="Calibri" w:hAnsi="Calibri" w:cs="Calibri"/>
          <w:sz w:val="22"/>
          <w:szCs w:val="22"/>
        </w:rPr>
        <w:t xml:space="preserve"> diela,  a ktoré zhotoviteľ pri ocenení predmetu ponuky podľa podkladov objednávateľa nemohol zistiť, ale vyskytli sa až pri samotnej realizácii, a bez akceptácie uvedeného kroku nie je možné plynule pokračovať v realizácii diela, a ktoré predstavujú zmenu rozsahu diela s dopadom na cenu diela (ďalej len „</w:t>
      </w:r>
      <w:r w:rsidRPr="00751AB7">
        <w:rPr>
          <w:rFonts w:ascii="Calibri" w:hAnsi="Calibri" w:cs="Calibri"/>
          <w:b/>
          <w:sz w:val="22"/>
          <w:szCs w:val="22"/>
        </w:rPr>
        <w:t>naviac práce</w:t>
      </w:r>
      <w:r w:rsidRPr="00751AB7">
        <w:rPr>
          <w:rFonts w:ascii="Calibri" w:hAnsi="Calibri" w:cs="Calibri"/>
          <w:sz w:val="22"/>
          <w:szCs w:val="22"/>
        </w:rPr>
        <w:t>“), je možné vykonať iba po predchádzajúcom súhlase objednávateľa vo forme písomného dodatku k zmluve uzatvoreného v súlade s § 18 zákona č. 343/2015 Z. z.</w:t>
      </w:r>
    </w:p>
    <w:p w14:paraId="6683B2BE" w14:textId="77777777" w:rsidR="00E34F28" w:rsidRPr="00751AB7" w:rsidRDefault="00E34F28" w:rsidP="00E34F28">
      <w:pPr>
        <w:tabs>
          <w:tab w:val="left" w:pos="540"/>
        </w:tabs>
        <w:ind w:left="540" w:hanging="540"/>
        <w:jc w:val="both"/>
        <w:rPr>
          <w:rFonts w:ascii="Calibri" w:hAnsi="Calibri" w:cs="Calibri"/>
          <w:sz w:val="22"/>
          <w:szCs w:val="22"/>
        </w:rPr>
      </w:pPr>
    </w:p>
    <w:p w14:paraId="656D1BCE" w14:textId="77777777" w:rsidR="00E34F28" w:rsidRPr="00751AB7" w:rsidRDefault="00E34F28" w:rsidP="00E34F28">
      <w:pPr>
        <w:tabs>
          <w:tab w:val="left" w:pos="540"/>
        </w:tabs>
        <w:ind w:left="540" w:hanging="540"/>
        <w:jc w:val="both"/>
        <w:rPr>
          <w:rFonts w:ascii="Calibri" w:hAnsi="Calibri" w:cs="Calibri"/>
          <w:sz w:val="22"/>
          <w:szCs w:val="22"/>
        </w:rPr>
      </w:pPr>
      <w:r>
        <w:rPr>
          <w:rFonts w:ascii="Calibri" w:hAnsi="Calibri" w:cs="Calibri"/>
          <w:sz w:val="22"/>
          <w:szCs w:val="22"/>
        </w:rPr>
        <w:t>3.4.</w:t>
      </w:r>
      <w:r w:rsidRPr="00751AB7">
        <w:rPr>
          <w:rFonts w:ascii="Calibri" w:hAnsi="Calibri" w:cs="Calibri"/>
          <w:sz w:val="22"/>
          <w:szCs w:val="22"/>
        </w:rPr>
        <w:tab/>
        <w:t>Zhotoviteľ sa zaväzuje v súlade s § 43f zákona č. 50/1976 Zb. pri zhotovovaní diela použiť len výrobky vhodné pre daný druh stavby.</w:t>
      </w:r>
    </w:p>
    <w:p w14:paraId="25D0A68C" w14:textId="77777777" w:rsidR="00E34F28" w:rsidRPr="00751AB7" w:rsidRDefault="00E34F28" w:rsidP="00E34F28">
      <w:pPr>
        <w:tabs>
          <w:tab w:val="left" w:pos="540"/>
        </w:tabs>
        <w:ind w:left="540" w:hanging="540"/>
        <w:jc w:val="both"/>
        <w:rPr>
          <w:rFonts w:ascii="Calibri" w:hAnsi="Calibri" w:cs="Calibri"/>
          <w:sz w:val="22"/>
          <w:szCs w:val="22"/>
        </w:rPr>
      </w:pPr>
    </w:p>
    <w:p w14:paraId="5092143D" w14:textId="77777777" w:rsidR="00E34F28" w:rsidRPr="00751AB7" w:rsidRDefault="00E34F28" w:rsidP="00E34F28">
      <w:pPr>
        <w:tabs>
          <w:tab w:val="left" w:pos="540"/>
        </w:tabs>
        <w:ind w:left="540" w:hanging="540"/>
        <w:jc w:val="both"/>
        <w:rPr>
          <w:rFonts w:ascii="Calibri" w:hAnsi="Calibri" w:cs="Calibri"/>
          <w:sz w:val="22"/>
          <w:szCs w:val="22"/>
        </w:rPr>
      </w:pPr>
      <w:r>
        <w:rPr>
          <w:rFonts w:ascii="Calibri" w:hAnsi="Calibri" w:cs="Calibri"/>
          <w:sz w:val="22"/>
          <w:szCs w:val="22"/>
        </w:rPr>
        <w:t>3.5</w:t>
      </w:r>
      <w:r w:rsidRPr="00751AB7">
        <w:rPr>
          <w:rFonts w:ascii="Calibri" w:hAnsi="Calibri" w:cs="Calibri"/>
          <w:sz w:val="22"/>
          <w:szCs w:val="22"/>
        </w:rPr>
        <w:t>.</w:t>
      </w:r>
      <w:r w:rsidRPr="00751AB7">
        <w:rPr>
          <w:rFonts w:ascii="Calibri" w:hAnsi="Calibri" w:cs="Calibri"/>
          <w:sz w:val="22"/>
          <w:szCs w:val="22"/>
        </w:rPr>
        <w:tab/>
        <w:t>Zhotoviteľ sa zaväzuje preukázať potrebné vlastnosti výrobkov a zhotovovaných konštrukcií pre stavbu pred ich použitím v rozsahu podľa zákona č. 56/2018 Z. z. o posudzovaní zhody výrobku, sprístupňovaní určeného výrobku na trhu a o zmene a doplnení niektorých zákonov</w:t>
      </w:r>
      <w:r w:rsidRPr="00751AB7" w:rsidDel="00E2700D">
        <w:rPr>
          <w:rFonts w:ascii="Calibri" w:hAnsi="Calibri" w:cs="Calibri"/>
          <w:sz w:val="22"/>
          <w:szCs w:val="22"/>
        </w:rPr>
        <w:t xml:space="preserve"> </w:t>
      </w:r>
      <w:r w:rsidRPr="00751AB7">
        <w:rPr>
          <w:rFonts w:ascii="Calibri" w:hAnsi="Calibri" w:cs="Calibri"/>
          <w:sz w:val="22"/>
          <w:szCs w:val="22"/>
        </w:rPr>
        <w:t>a v súlade so zákonom č. 133/2013 Z. z. o stavebných výrobkoch a o zmene a doplnení niektorých zákonov v znení neskorších predpisov.</w:t>
      </w:r>
      <w:r>
        <w:rPr>
          <w:rFonts w:ascii="Calibri" w:hAnsi="Calibri" w:cs="Calibri"/>
          <w:sz w:val="22"/>
          <w:szCs w:val="22"/>
        </w:rPr>
        <w:t xml:space="preserve"> Zhotoviteľ je oprávnený po predchádzajúcom písomnom odsúhlasení objednávateľom použiť i ekvivalent druhov materiálov a výrobkov použitých pri realizácii diela oproti materiálom a výrobkom uvedeným vo výkaze výmer a/alebo v architektonickej štúdii, ktoré musia mať minimálne kvalitatívne vlastnosti (parametre) zodpovedajúce vlastnostiam (parametrom) materiálov, ktoré sú uvedené vo výkaze výmer a/alebo v architektonickej štúdii. V prípade pochybností o ekvivalencii výrobkov a materiálov je túto skutočnosť zhotoviteľ povinný objednávateľovi preukázať. V prípade, ak nepôjde o ekvivalentné materiály a výrobky, objednávateľ nie je povinný ani oprávnený ich použitie odsúhlasiť.   </w:t>
      </w:r>
    </w:p>
    <w:p w14:paraId="0F1F37AA" w14:textId="77777777" w:rsidR="00E34F28" w:rsidRPr="00751AB7" w:rsidRDefault="00E34F28" w:rsidP="00E34F28">
      <w:pPr>
        <w:tabs>
          <w:tab w:val="left" w:pos="540"/>
        </w:tabs>
        <w:ind w:left="540" w:hanging="540"/>
        <w:jc w:val="both"/>
        <w:rPr>
          <w:rFonts w:ascii="Calibri" w:hAnsi="Calibri" w:cs="Calibri"/>
          <w:sz w:val="22"/>
          <w:szCs w:val="22"/>
        </w:rPr>
      </w:pPr>
    </w:p>
    <w:p w14:paraId="3BA71D85"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IV.</w:t>
      </w:r>
    </w:p>
    <w:p w14:paraId="152449F7"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Čas a miesto plnenia zmluvy</w:t>
      </w:r>
    </w:p>
    <w:p w14:paraId="2C36499F" w14:textId="77777777" w:rsidR="00E34F28" w:rsidRPr="00751AB7" w:rsidRDefault="00E34F28" w:rsidP="00E34F28">
      <w:pPr>
        <w:tabs>
          <w:tab w:val="center" w:pos="4536"/>
          <w:tab w:val="right" w:pos="9072"/>
        </w:tabs>
        <w:jc w:val="both"/>
        <w:rPr>
          <w:rFonts w:ascii="Calibri" w:hAnsi="Calibri" w:cs="Calibri"/>
          <w:b/>
          <w:sz w:val="22"/>
          <w:szCs w:val="22"/>
        </w:rPr>
      </w:pPr>
    </w:p>
    <w:p w14:paraId="39B317C7" w14:textId="77777777" w:rsidR="00E34F28" w:rsidRPr="00F571AE"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4.1.</w:t>
      </w:r>
      <w:r w:rsidRPr="00751AB7">
        <w:rPr>
          <w:rFonts w:ascii="Calibri" w:hAnsi="Calibri" w:cs="Calibri"/>
          <w:sz w:val="22"/>
          <w:szCs w:val="22"/>
        </w:rPr>
        <w:tab/>
        <w:t xml:space="preserve">Zhotoviteľ sa </w:t>
      </w:r>
      <w:r w:rsidRPr="00F571AE">
        <w:rPr>
          <w:rFonts w:ascii="Calibri" w:hAnsi="Calibri" w:cs="Calibri"/>
          <w:sz w:val="22"/>
          <w:szCs w:val="22"/>
        </w:rPr>
        <w:t>zaväzuje dodržať nasledovné lehoty plnenia zmluvy:</w:t>
      </w:r>
    </w:p>
    <w:p w14:paraId="26A3FDEB" w14:textId="77777777" w:rsidR="00E34F28" w:rsidRPr="00F571AE" w:rsidRDefault="00E34F28" w:rsidP="00E34F28">
      <w:pPr>
        <w:tabs>
          <w:tab w:val="left" w:pos="1276"/>
        </w:tabs>
        <w:ind w:left="1276" w:hanging="709"/>
        <w:jc w:val="both"/>
        <w:rPr>
          <w:rFonts w:ascii="Calibri" w:hAnsi="Calibri" w:cs="Calibri"/>
          <w:color w:val="000000"/>
          <w:sz w:val="22"/>
          <w:szCs w:val="22"/>
        </w:rPr>
      </w:pPr>
      <w:r w:rsidRPr="00F571AE">
        <w:rPr>
          <w:rFonts w:ascii="Calibri" w:hAnsi="Calibri" w:cs="Calibri"/>
          <w:color w:val="000000"/>
          <w:sz w:val="22"/>
          <w:szCs w:val="22"/>
        </w:rPr>
        <w:t>4.1.1.</w:t>
      </w:r>
      <w:r w:rsidRPr="00F571AE">
        <w:rPr>
          <w:rFonts w:ascii="Calibri" w:hAnsi="Calibri" w:cs="Calibri"/>
          <w:color w:val="000000"/>
          <w:sz w:val="22"/>
          <w:szCs w:val="22"/>
        </w:rPr>
        <w:tab/>
        <w:t>začatie realizácia diela: najneskôr do 10 dní od dátumu odovzdania staveniska</w:t>
      </w:r>
      <w:r>
        <w:rPr>
          <w:rFonts w:ascii="Calibri" w:hAnsi="Calibri" w:cs="Calibri"/>
          <w:color w:val="000000"/>
          <w:sz w:val="22"/>
          <w:szCs w:val="22"/>
        </w:rPr>
        <w:t xml:space="preserve"> podľa bodu 7.1.1, </w:t>
      </w:r>
    </w:p>
    <w:p w14:paraId="7C50E4ED" w14:textId="77777777" w:rsidR="00E34F28" w:rsidRPr="003B3E8F" w:rsidRDefault="00E34F28" w:rsidP="00E34F28">
      <w:pPr>
        <w:tabs>
          <w:tab w:val="left" w:pos="1276"/>
        </w:tabs>
        <w:ind w:left="1276" w:hanging="709"/>
        <w:jc w:val="both"/>
        <w:rPr>
          <w:rFonts w:ascii="Calibri" w:hAnsi="Calibri" w:cs="Calibri"/>
          <w:color w:val="000000"/>
          <w:sz w:val="22"/>
          <w:szCs w:val="22"/>
        </w:rPr>
      </w:pPr>
      <w:r w:rsidRPr="00F571AE">
        <w:rPr>
          <w:rFonts w:ascii="Calibri" w:hAnsi="Calibri" w:cs="Calibri"/>
          <w:color w:val="000000"/>
          <w:sz w:val="22"/>
          <w:szCs w:val="22"/>
        </w:rPr>
        <w:t>4.1.2.</w:t>
      </w:r>
      <w:r w:rsidRPr="00F571AE">
        <w:rPr>
          <w:rFonts w:ascii="Calibri" w:hAnsi="Calibri" w:cs="Calibri"/>
          <w:color w:val="000000"/>
          <w:sz w:val="22"/>
          <w:szCs w:val="22"/>
        </w:rPr>
        <w:tab/>
        <w:t>ukončenie realizácie diela: najneskôr do 90 dní od</w:t>
      </w:r>
      <w:r w:rsidR="00913100">
        <w:rPr>
          <w:rFonts w:ascii="Calibri" w:hAnsi="Calibri" w:cs="Calibri"/>
          <w:color w:val="000000"/>
          <w:sz w:val="22"/>
          <w:szCs w:val="22"/>
        </w:rPr>
        <w:t xml:space="preserve">o dňa nadobudnutia účinnosti zmluvy; ak v súlade s postupom podľa bodu 7.1.1. nedôjde k odovzdaniu staveniska do 10 dní od </w:t>
      </w:r>
      <w:r w:rsidR="00913100" w:rsidRPr="002564F1">
        <w:rPr>
          <w:rFonts w:ascii="Calibri" w:hAnsi="Calibri" w:cs="Calibri"/>
          <w:color w:val="000000"/>
          <w:sz w:val="22"/>
          <w:szCs w:val="22"/>
        </w:rPr>
        <w:t xml:space="preserve">nadobudnutia účinnosti zmluvy, ukončenie realizácie diela je najneskôr </w:t>
      </w:r>
      <w:r w:rsidR="0083746B" w:rsidRPr="002564F1">
        <w:rPr>
          <w:rFonts w:ascii="Calibri" w:hAnsi="Calibri" w:cs="Calibri"/>
          <w:color w:val="000000"/>
          <w:sz w:val="22"/>
          <w:szCs w:val="22"/>
        </w:rPr>
        <w:t xml:space="preserve">do </w:t>
      </w:r>
      <w:r w:rsidR="00913100" w:rsidRPr="002564F1">
        <w:rPr>
          <w:rFonts w:ascii="Calibri" w:hAnsi="Calibri" w:cs="Calibri"/>
          <w:color w:val="000000"/>
          <w:sz w:val="22"/>
          <w:szCs w:val="22"/>
        </w:rPr>
        <w:t>90 dní od</w:t>
      </w:r>
      <w:r w:rsidRPr="002564F1">
        <w:rPr>
          <w:rFonts w:ascii="Calibri" w:hAnsi="Calibri" w:cs="Calibri"/>
          <w:color w:val="000000"/>
          <w:sz w:val="22"/>
          <w:szCs w:val="22"/>
        </w:rPr>
        <w:t xml:space="preserve"> dátumu odovzdania staveniska,</w:t>
      </w:r>
      <w:r w:rsidRPr="003B3E8F">
        <w:rPr>
          <w:rFonts w:ascii="Calibri" w:hAnsi="Calibri" w:cs="Calibri"/>
          <w:color w:val="000000"/>
          <w:sz w:val="22"/>
          <w:szCs w:val="22"/>
        </w:rPr>
        <w:t xml:space="preserve"> </w:t>
      </w:r>
    </w:p>
    <w:p w14:paraId="466B6004"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4.1.3.</w:t>
      </w:r>
      <w:r w:rsidRPr="00751AB7">
        <w:rPr>
          <w:rFonts w:ascii="Calibri" w:hAnsi="Calibri" w:cs="Calibri"/>
          <w:sz w:val="22"/>
          <w:szCs w:val="22"/>
        </w:rPr>
        <w:tab/>
      </w:r>
      <w:r>
        <w:rPr>
          <w:rFonts w:ascii="Calibri" w:hAnsi="Calibri" w:cs="Calibri"/>
          <w:sz w:val="22"/>
          <w:szCs w:val="22"/>
        </w:rPr>
        <w:t>p</w:t>
      </w:r>
      <w:r w:rsidRPr="00751AB7">
        <w:rPr>
          <w:rFonts w:ascii="Calibri" w:hAnsi="Calibri" w:cs="Calibri"/>
          <w:sz w:val="22"/>
          <w:szCs w:val="22"/>
        </w:rPr>
        <w:t>ostup stavebných prác (harmonogram výstavby), plán BOZP pre stavebnú činnosť a skúšobný plán podľa § 13 zákona č. 254/1998 Z. z. o verejných prácach v znení neskorších predpisov (ďalej len „</w:t>
      </w:r>
      <w:r w:rsidRPr="00B474D2">
        <w:rPr>
          <w:rFonts w:ascii="Calibri" w:hAnsi="Calibri" w:cs="Calibri"/>
          <w:b/>
          <w:sz w:val="22"/>
          <w:szCs w:val="22"/>
        </w:rPr>
        <w:t>zákon č. 254/1998 Z. z.</w:t>
      </w:r>
      <w:r w:rsidRPr="00751AB7">
        <w:rPr>
          <w:rFonts w:ascii="Calibri" w:hAnsi="Calibri" w:cs="Calibri"/>
          <w:sz w:val="22"/>
          <w:szCs w:val="22"/>
        </w:rPr>
        <w:t>“) (ďalej len „</w:t>
      </w:r>
      <w:r w:rsidRPr="00751AB7">
        <w:rPr>
          <w:rFonts w:ascii="Calibri" w:hAnsi="Calibri" w:cs="Calibri"/>
          <w:b/>
          <w:sz w:val="22"/>
          <w:szCs w:val="22"/>
        </w:rPr>
        <w:t>harmonogram</w:t>
      </w:r>
      <w:r w:rsidRPr="00751AB7">
        <w:rPr>
          <w:rFonts w:ascii="Calibri" w:hAnsi="Calibri" w:cs="Calibri"/>
          <w:sz w:val="22"/>
          <w:szCs w:val="22"/>
        </w:rPr>
        <w:t xml:space="preserve">“) je zhotoviteľ povinný predložiť na odsúhlasenie objednávateľovi </w:t>
      </w:r>
      <w:r w:rsidRPr="00B474D2">
        <w:rPr>
          <w:rFonts w:ascii="Calibri" w:hAnsi="Calibri" w:cs="Calibri"/>
          <w:sz w:val="22"/>
          <w:szCs w:val="22"/>
        </w:rPr>
        <w:t>do 5 (piatich) kalendárnych dní od dátumu odovzdania staveniska zhotoviteľovi</w:t>
      </w:r>
      <w:r w:rsidRPr="00751AB7">
        <w:rPr>
          <w:rFonts w:ascii="Calibri" w:hAnsi="Calibri" w:cs="Calibri"/>
          <w:b/>
          <w:sz w:val="22"/>
          <w:szCs w:val="22"/>
        </w:rPr>
        <w:t xml:space="preserve">. </w:t>
      </w:r>
      <w:r w:rsidRPr="00751AB7">
        <w:rPr>
          <w:rFonts w:ascii="Calibri" w:hAnsi="Calibri" w:cs="Calibri"/>
          <w:sz w:val="22"/>
          <w:szCs w:val="22"/>
        </w:rPr>
        <w:t>Odsúhlasený harmonogram (harmonogram výstavby,  plán BOZP pre stavebnú činnosť a skúšobný plán) je zhotoviteľ povinný dodržiavať počas celej realizácie diela.</w:t>
      </w:r>
    </w:p>
    <w:p w14:paraId="204F667A" w14:textId="77777777" w:rsidR="00E34F28" w:rsidRPr="00751AB7" w:rsidRDefault="00E34F28" w:rsidP="00E34F28">
      <w:pPr>
        <w:tabs>
          <w:tab w:val="left" w:pos="540"/>
        </w:tabs>
        <w:jc w:val="both"/>
        <w:rPr>
          <w:rFonts w:ascii="Calibri" w:hAnsi="Calibri" w:cs="Calibri"/>
          <w:sz w:val="22"/>
          <w:szCs w:val="22"/>
        </w:rPr>
      </w:pPr>
    </w:p>
    <w:p w14:paraId="211B14D0" w14:textId="77777777" w:rsidR="00E34F28"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4.2.</w:t>
      </w:r>
      <w:r w:rsidRPr="00751AB7">
        <w:rPr>
          <w:rFonts w:ascii="Calibri" w:hAnsi="Calibri" w:cs="Calibri"/>
          <w:sz w:val="22"/>
          <w:szCs w:val="22"/>
        </w:rPr>
        <w:tab/>
      </w:r>
      <w:r w:rsidRPr="00571CFF">
        <w:rPr>
          <w:rFonts w:ascii="Calibri" w:hAnsi="Calibri" w:cs="Calibri"/>
          <w:sz w:val="22"/>
          <w:szCs w:val="22"/>
        </w:rPr>
        <w:t>V harmonograme budú uvedené postupové (priebežné) termíny realizácie. K postupovým termínom realizácie diela bude v harmonograme priradený zoznam materiálov, prác a výkonov s uvedením ich ceny (ďalej aj „finančný objem plnenia“), ktoré je zhotoviteľ povinný zrealizovať k príslušnému postupovému termínu realizácie. K zmene harmonogramu po jeho odsúhlasení objednávateľom podľa predchádzajúceho bodu môže dôjsť len so súhlasom oboch zmluvných strán.</w:t>
      </w:r>
      <w:r>
        <w:rPr>
          <w:rFonts w:ascii="Calibri" w:hAnsi="Calibri" w:cs="Calibri"/>
          <w:sz w:val="22"/>
          <w:szCs w:val="22"/>
        </w:rPr>
        <w:t xml:space="preserve"> </w:t>
      </w:r>
    </w:p>
    <w:p w14:paraId="26FA35C6" w14:textId="77777777" w:rsidR="00E34F28" w:rsidRDefault="00E34F28" w:rsidP="00E34F28">
      <w:pPr>
        <w:tabs>
          <w:tab w:val="left" w:pos="540"/>
        </w:tabs>
        <w:ind w:left="540" w:hanging="540"/>
        <w:jc w:val="both"/>
        <w:rPr>
          <w:rFonts w:ascii="Calibri" w:hAnsi="Calibri" w:cs="Calibri"/>
          <w:sz w:val="22"/>
          <w:szCs w:val="22"/>
        </w:rPr>
      </w:pPr>
    </w:p>
    <w:p w14:paraId="67EDA7F9" w14:textId="77777777" w:rsidR="00E34F28" w:rsidRDefault="00E34F28" w:rsidP="00E34F28">
      <w:pPr>
        <w:tabs>
          <w:tab w:val="left" w:pos="540"/>
        </w:tabs>
        <w:ind w:left="540" w:hanging="540"/>
        <w:jc w:val="both"/>
        <w:rPr>
          <w:rFonts w:ascii="Calibri" w:hAnsi="Calibri" w:cs="Calibri"/>
          <w:sz w:val="22"/>
          <w:szCs w:val="22"/>
        </w:rPr>
      </w:pPr>
      <w:r>
        <w:rPr>
          <w:rFonts w:ascii="Calibri" w:hAnsi="Calibri" w:cs="Calibri"/>
          <w:sz w:val="22"/>
          <w:szCs w:val="22"/>
        </w:rPr>
        <w:t xml:space="preserve">4.3. </w:t>
      </w:r>
      <w:r>
        <w:rPr>
          <w:rFonts w:ascii="Calibri" w:hAnsi="Calibri" w:cs="Calibri"/>
          <w:sz w:val="22"/>
          <w:szCs w:val="22"/>
        </w:rPr>
        <w:tab/>
      </w:r>
      <w:r w:rsidRPr="00751AB7">
        <w:rPr>
          <w:rFonts w:ascii="Calibri" w:hAnsi="Calibri" w:cs="Calibri"/>
          <w:sz w:val="22"/>
          <w:szCs w:val="22"/>
        </w:rPr>
        <w:t>Zhotoviteľ je povinný bez omeškania písomne informovať objednávateľa o vzniku akejkoľvek udalosti, ktorá bráni alebo sťažuje vykonanie diela s dôsledkom omeškania s plnením harmonogramu alebo predĺženia lehoty plnenia.</w:t>
      </w:r>
    </w:p>
    <w:p w14:paraId="2351DA65" w14:textId="77777777" w:rsidR="00E34F28" w:rsidRDefault="00E34F28" w:rsidP="00E34F28">
      <w:pPr>
        <w:tabs>
          <w:tab w:val="left" w:pos="540"/>
        </w:tabs>
        <w:ind w:left="540" w:hanging="540"/>
        <w:jc w:val="both"/>
        <w:rPr>
          <w:rFonts w:ascii="Calibri" w:hAnsi="Calibri" w:cs="Calibri"/>
          <w:sz w:val="22"/>
          <w:szCs w:val="22"/>
        </w:rPr>
      </w:pPr>
    </w:p>
    <w:p w14:paraId="16340D7D" w14:textId="77777777" w:rsidR="00E34F28" w:rsidRPr="00751AB7" w:rsidRDefault="00E34F28" w:rsidP="00E34F28">
      <w:pPr>
        <w:tabs>
          <w:tab w:val="left" w:pos="540"/>
        </w:tabs>
        <w:ind w:left="540" w:hanging="540"/>
        <w:jc w:val="both"/>
        <w:rPr>
          <w:rFonts w:ascii="Calibri" w:hAnsi="Calibri" w:cs="Calibri"/>
          <w:sz w:val="22"/>
          <w:szCs w:val="22"/>
        </w:rPr>
      </w:pPr>
      <w:r w:rsidRPr="00F571AE">
        <w:rPr>
          <w:rFonts w:ascii="Calibri" w:hAnsi="Calibri" w:cs="Calibri"/>
          <w:sz w:val="22"/>
          <w:szCs w:val="22"/>
        </w:rPr>
        <w:t>4.</w:t>
      </w:r>
      <w:r>
        <w:rPr>
          <w:rFonts w:ascii="Calibri" w:hAnsi="Calibri" w:cs="Calibri"/>
          <w:sz w:val="22"/>
          <w:szCs w:val="22"/>
        </w:rPr>
        <w:t>4</w:t>
      </w:r>
      <w:r w:rsidRPr="00F571AE">
        <w:rPr>
          <w:rFonts w:ascii="Calibri" w:hAnsi="Calibri" w:cs="Calibri"/>
          <w:sz w:val="22"/>
          <w:szCs w:val="22"/>
        </w:rPr>
        <w:t xml:space="preserve">. </w:t>
      </w:r>
      <w:r w:rsidRPr="00F571AE">
        <w:rPr>
          <w:rFonts w:ascii="Calibri" w:hAnsi="Calibri" w:cs="Calibri"/>
          <w:sz w:val="22"/>
          <w:szCs w:val="22"/>
        </w:rPr>
        <w:tab/>
        <w:t>V prípade, ak ku dňu nadobudnutia účinnosti zmluvy nebudú splnené všetky podmienky na začatie realizácie diela podľa zákona č. 50/1976 Zb. (t. j. ohlásenie, resp. stavebné povolenie podľa bodu 2.2.), objednávateľ je povinný bez meškania písomne informovať zhotoviteľa o postupe ohlásenia stavebnému úradu, resp. vydania stavebného povolenia.</w:t>
      </w:r>
      <w:r>
        <w:rPr>
          <w:rFonts w:ascii="Calibri" w:hAnsi="Calibri" w:cs="Calibri"/>
          <w:sz w:val="22"/>
          <w:szCs w:val="22"/>
        </w:rPr>
        <w:t xml:space="preserve">  </w:t>
      </w:r>
    </w:p>
    <w:p w14:paraId="65F6421C" w14:textId="77777777" w:rsidR="00E34F28" w:rsidRPr="00751AB7" w:rsidRDefault="00E34F28" w:rsidP="00E34F28">
      <w:pPr>
        <w:tabs>
          <w:tab w:val="left" w:pos="540"/>
        </w:tabs>
        <w:ind w:left="540" w:hanging="540"/>
        <w:jc w:val="both"/>
        <w:rPr>
          <w:rFonts w:ascii="Calibri" w:hAnsi="Calibri" w:cs="Calibri"/>
          <w:sz w:val="22"/>
          <w:szCs w:val="22"/>
        </w:rPr>
      </w:pPr>
    </w:p>
    <w:p w14:paraId="335313E0"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4.</w:t>
      </w:r>
      <w:r>
        <w:rPr>
          <w:rFonts w:ascii="Calibri" w:hAnsi="Calibri" w:cs="Calibri"/>
          <w:sz w:val="22"/>
          <w:szCs w:val="22"/>
        </w:rPr>
        <w:t>5</w:t>
      </w:r>
      <w:r w:rsidRPr="00751AB7">
        <w:rPr>
          <w:rFonts w:ascii="Calibri" w:hAnsi="Calibri" w:cs="Calibri"/>
          <w:sz w:val="22"/>
          <w:szCs w:val="22"/>
        </w:rPr>
        <w:t>.</w:t>
      </w:r>
      <w:r w:rsidRPr="00751AB7">
        <w:rPr>
          <w:rFonts w:ascii="Calibri" w:hAnsi="Calibri" w:cs="Calibri"/>
          <w:sz w:val="22"/>
          <w:szCs w:val="22"/>
        </w:rPr>
        <w:tab/>
        <w:t>V prípade, že zhotoviteľ bude v omeškaní s plnením harmonogramu z dôvodov ležiacich na jeho strane viac ako 14 (štrnásť) kalendárnych dní alebo nedodržiava harmonogram výstavby a zároveň o tom písomne neinformuje objednávateľa v zmysle bodu 4.</w:t>
      </w:r>
      <w:r>
        <w:rPr>
          <w:rFonts w:ascii="Calibri" w:hAnsi="Calibri" w:cs="Calibri"/>
          <w:sz w:val="22"/>
          <w:szCs w:val="22"/>
        </w:rPr>
        <w:t>3</w:t>
      </w:r>
      <w:r w:rsidRPr="00751AB7">
        <w:rPr>
          <w:rFonts w:ascii="Calibri" w:hAnsi="Calibri" w:cs="Calibri"/>
          <w:sz w:val="22"/>
          <w:szCs w:val="22"/>
        </w:rPr>
        <w:t>. tohto článku zmluvy, považuje sa toto omeškanie alebo nesplnenie povinnosti za podstatné porušenie zmluvy.</w:t>
      </w:r>
    </w:p>
    <w:p w14:paraId="152E3AD7" w14:textId="77777777" w:rsidR="00E34F28" w:rsidRPr="00751AB7" w:rsidRDefault="00E34F28" w:rsidP="00E34F28">
      <w:pPr>
        <w:tabs>
          <w:tab w:val="left" w:pos="540"/>
        </w:tabs>
        <w:ind w:left="540" w:hanging="540"/>
        <w:jc w:val="both"/>
        <w:rPr>
          <w:rFonts w:ascii="Calibri" w:hAnsi="Calibri" w:cs="Calibri"/>
          <w:sz w:val="22"/>
          <w:szCs w:val="22"/>
        </w:rPr>
      </w:pPr>
    </w:p>
    <w:p w14:paraId="29940201"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lastRenderedPageBreak/>
        <w:t>4.</w:t>
      </w:r>
      <w:r>
        <w:rPr>
          <w:rFonts w:ascii="Calibri" w:hAnsi="Calibri" w:cs="Calibri"/>
          <w:sz w:val="22"/>
          <w:szCs w:val="22"/>
        </w:rPr>
        <w:t>6</w:t>
      </w:r>
      <w:r w:rsidRPr="00751AB7">
        <w:rPr>
          <w:rFonts w:ascii="Calibri" w:hAnsi="Calibri" w:cs="Calibri"/>
          <w:sz w:val="22"/>
          <w:szCs w:val="22"/>
        </w:rPr>
        <w:t>.</w:t>
      </w:r>
      <w:r w:rsidRPr="00751AB7">
        <w:rPr>
          <w:rFonts w:ascii="Calibri" w:hAnsi="Calibri" w:cs="Calibri"/>
          <w:sz w:val="22"/>
          <w:szCs w:val="22"/>
        </w:rPr>
        <w:tab/>
        <w:t>V prípade, že sa zhotoviteľ omešká so zhotovením diel</w:t>
      </w:r>
      <w:r>
        <w:rPr>
          <w:rFonts w:ascii="Calibri" w:hAnsi="Calibri" w:cs="Calibri"/>
          <w:sz w:val="22"/>
          <w:szCs w:val="22"/>
        </w:rPr>
        <w:t>a v lehote podľa bodu 4.1.2</w:t>
      </w:r>
      <w:r w:rsidRPr="00751AB7">
        <w:rPr>
          <w:rFonts w:ascii="Calibri" w:hAnsi="Calibri" w:cs="Calibri"/>
          <w:sz w:val="22"/>
          <w:szCs w:val="22"/>
        </w:rPr>
        <w:t>. tohto článku zmluvy, má objednávateľ právo žiadať náhradu škody a zmluvnú pokutu v zmysle ustanovení tejto zmluvy.</w:t>
      </w:r>
    </w:p>
    <w:p w14:paraId="2E1DA72C" w14:textId="77777777" w:rsidR="00E34F28" w:rsidRPr="00751AB7" w:rsidRDefault="00E34F28" w:rsidP="00E34F28">
      <w:pPr>
        <w:tabs>
          <w:tab w:val="left" w:pos="540"/>
        </w:tabs>
        <w:ind w:left="540" w:hanging="540"/>
        <w:jc w:val="both"/>
        <w:rPr>
          <w:rFonts w:ascii="Calibri" w:hAnsi="Calibri" w:cs="Calibri"/>
          <w:sz w:val="22"/>
          <w:szCs w:val="22"/>
        </w:rPr>
      </w:pPr>
    </w:p>
    <w:p w14:paraId="42A30F69"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4.</w:t>
      </w:r>
      <w:r>
        <w:rPr>
          <w:rFonts w:ascii="Calibri" w:hAnsi="Calibri" w:cs="Calibri"/>
          <w:sz w:val="22"/>
          <w:szCs w:val="22"/>
        </w:rPr>
        <w:t>7</w:t>
      </w:r>
      <w:r w:rsidRPr="00751AB7">
        <w:rPr>
          <w:rFonts w:ascii="Calibri" w:hAnsi="Calibri" w:cs="Calibri"/>
          <w:sz w:val="22"/>
          <w:szCs w:val="22"/>
        </w:rPr>
        <w:t>.</w:t>
      </w:r>
      <w:r w:rsidRPr="00751AB7">
        <w:rPr>
          <w:rFonts w:ascii="Calibri" w:hAnsi="Calibri" w:cs="Calibri"/>
          <w:sz w:val="22"/>
          <w:szCs w:val="22"/>
        </w:rPr>
        <w:tab/>
        <w:t xml:space="preserve">Miestom plnenia je </w:t>
      </w:r>
      <w:r w:rsidRPr="00F75A22">
        <w:rPr>
          <w:rFonts w:ascii="Calibri" w:hAnsi="Calibri" w:cs="Calibri"/>
          <w:sz w:val="22"/>
          <w:szCs w:val="22"/>
        </w:rPr>
        <w:t>administratívna budova Ministerstva spravodlivosti Sl</w:t>
      </w:r>
      <w:r>
        <w:rPr>
          <w:rFonts w:ascii="Calibri" w:hAnsi="Calibri" w:cs="Calibri"/>
          <w:sz w:val="22"/>
          <w:szCs w:val="22"/>
        </w:rPr>
        <w:t>o</w:t>
      </w:r>
      <w:r w:rsidRPr="00F75A22">
        <w:rPr>
          <w:rFonts w:ascii="Calibri" w:hAnsi="Calibri" w:cs="Calibri"/>
          <w:sz w:val="22"/>
          <w:szCs w:val="22"/>
        </w:rPr>
        <w:t>venskej republiky, Námestie slobody 12, 813 11 Bratislava.</w:t>
      </w:r>
    </w:p>
    <w:p w14:paraId="0493137A" w14:textId="77777777" w:rsidR="00E34F28" w:rsidRPr="00751AB7" w:rsidRDefault="00E34F28" w:rsidP="00E34F28">
      <w:pPr>
        <w:tabs>
          <w:tab w:val="left" w:pos="540"/>
        </w:tabs>
        <w:ind w:left="540" w:hanging="540"/>
        <w:jc w:val="both"/>
        <w:rPr>
          <w:rFonts w:ascii="Calibri" w:hAnsi="Calibri" w:cs="Calibri"/>
          <w:b/>
          <w:i/>
          <w:sz w:val="22"/>
          <w:szCs w:val="22"/>
        </w:rPr>
      </w:pPr>
    </w:p>
    <w:p w14:paraId="195EEB1E"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V.</w:t>
      </w:r>
    </w:p>
    <w:p w14:paraId="696E8F6D"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Cena diela</w:t>
      </w:r>
    </w:p>
    <w:p w14:paraId="518124E9" w14:textId="77777777" w:rsidR="00E34F28" w:rsidRPr="00751AB7" w:rsidRDefault="00E34F28" w:rsidP="00E34F28">
      <w:pPr>
        <w:tabs>
          <w:tab w:val="center" w:pos="4536"/>
          <w:tab w:val="right" w:pos="9072"/>
        </w:tabs>
        <w:jc w:val="center"/>
        <w:rPr>
          <w:rFonts w:ascii="Calibri" w:hAnsi="Calibri" w:cs="Calibri"/>
          <w:b/>
          <w:i/>
          <w:sz w:val="22"/>
          <w:szCs w:val="22"/>
        </w:rPr>
      </w:pPr>
    </w:p>
    <w:p w14:paraId="6271D017" w14:textId="77777777" w:rsidR="00E34F28" w:rsidRPr="00751AB7" w:rsidRDefault="00E34F28" w:rsidP="00E34F28">
      <w:pPr>
        <w:tabs>
          <w:tab w:val="left" w:pos="567"/>
        </w:tabs>
        <w:ind w:left="567" w:hanging="567"/>
        <w:jc w:val="both"/>
        <w:rPr>
          <w:rFonts w:ascii="Calibri" w:eastAsia="Calibri" w:hAnsi="Calibri" w:cs="Calibri"/>
          <w:sz w:val="22"/>
          <w:szCs w:val="22"/>
          <w:lang w:eastAsia="en-US"/>
        </w:rPr>
      </w:pPr>
      <w:r w:rsidRPr="00751AB7">
        <w:rPr>
          <w:rFonts w:ascii="Calibri" w:eastAsia="Calibri" w:hAnsi="Calibri" w:cs="Calibri"/>
          <w:sz w:val="22"/>
          <w:szCs w:val="22"/>
          <w:lang w:eastAsia="en-US"/>
        </w:rPr>
        <w:t>5.1.</w:t>
      </w:r>
      <w:r w:rsidRPr="00751AB7">
        <w:rPr>
          <w:rFonts w:ascii="Calibri" w:eastAsia="Calibri" w:hAnsi="Calibri" w:cs="Calibri"/>
          <w:sz w:val="22"/>
          <w:szCs w:val="22"/>
          <w:lang w:eastAsia="en-US"/>
        </w:rPr>
        <w:tab/>
        <w:t>Cena za vykonanie diela je zmluvnými stranami stanovená dohodou zmluvných strán v súlade so zákonom NR SR č. 18/1996 Z. z. o cenách v znení neskorších predpisov (ďalej len „</w:t>
      </w:r>
      <w:r w:rsidRPr="00B474D2">
        <w:rPr>
          <w:rFonts w:ascii="Calibri" w:eastAsia="Calibri" w:hAnsi="Calibri" w:cs="Calibri"/>
          <w:b/>
          <w:sz w:val="22"/>
          <w:szCs w:val="22"/>
          <w:lang w:eastAsia="en-US"/>
        </w:rPr>
        <w:t>zákon č. 18/1996 Z. z.</w:t>
      </w:r>
      <w:r w:rsidRPr="00751AB7">
        <w:rPr>
          <w:rFonts w:ascii="Calibri" w:eastAsia="Calibri" w:hAnsi="Calibri" w:cs="Calibri"/>
          <w:sz w:val="22"/>
          <w:szCs w:val="22"/>
          <w:lang w:eastAsia="en-US"/>
        </w:rPr>
        <w:t xml:space="preserve">“) a vyhlášky Ministerstva financií Slovenskej republiky č. 87/1996 Z. z ktorou sa vykonáva zákon č. 18/1996 Z. z.  vo výške : </w:t>
      </w:r>
    </w:p>
    <w:p w14:paraId="4348ED34" w14:textId="77777777" w:rsidR="00E34F28" w:rsidRPr="00090F09" w:rsidRDefault="00E34F28" w:rsidP="00E34F28">
      <w:pPr>
        <w:tabs>
          <w:tab w:val="left" w:pos="567"/>
        </w:tabs>
        <w:ind w:left="567" w:hanging="567"/>
        <w:rPr>
          <w:rFonts w:ascii="Calibri" w:eastAsia="Calibri" w:hAnsi="Calibri" w:cs="Calibri"/>
          <w:color w:val="FF0000"/>
          <w:sz w:val="22"/>
          <w:szCs w:val="22"/>
          <w:lang w:eastAsia="en-US"/>
        </w:rPr>
      </w:pPr>
    </w:p>
    <w:p w14:paraId="5FC0BE7A" w14:textId="77777777" w:rsidR="00E34F28" w:rsidRPr="003B3E8F" w:rsidRDefault="00E34F28" w:rsidP="00E34F28">
      <w:pPr>
        <w:tabs>
          <w:tab w:val="left" w:pos="567"/>
        </w:tabs>
        <w:ind w:left="567" w:hanging="567"/>
        <w:rPr>
          <w:rFonts w:ascii="Calibri" w:eastAsia="Calibri" w:hAnsi="Calibri" w:cs="Calibri"/>
          <w:b/>
          <w:color w:val="000000"/>
          <w:sz w:val="22"/>
          <w:szCs w:val="22"/>
          <w:lang w:eastAsia="en-US"/>
        </w:rPr>
      </w:pPr>
      <w:r w:rsidRPr="0001651E">
        <w:rPr>
          <w:rFonts w:ascii="Calibri" w:eastAsia="Calibri" w:hAnsi="Calibri" w:cs="Calibri"/>
          <w:color w:val="FF0000"/>
          <w:sz w:val="22"/>
          <w:szCs w:val="22"/>
          <w:lang w:eastAsia="en-US"/>
        </w:rPr>
        <w:tab/>
      </w:r>
    </w:p>
    <w:p w14:paraId="00583F51" w14:textId="77777777" w:rsidR="00E34F28" w:rsidRPr="003B3E8F" w:rsidRDefault="00E34F28" w:rsidP="00E34F28">
      <w:pPr>
        <w:tabs>
          <w:tab w:val="left" w:pos="567"/>
        </w:tabs>
        <w:ind w:left="567" w:hanging="567"/>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b/>
        <w:t xml:space="preserve">cena diela bez DPH </w:t>
      </w:r>
      <w:r>
        <w:rPr>
          <w:rFonts w:ascii="Calibri" w:eastAsia="Calibri" w:hAnsi="Calibri" w:cs="Calibri"/>
          <w:color w:val="000000"/>
          <w:sz w:val="22"/>
          <w:szCs w:val="22"/>
          <w:lang w:eastAsia="en-US"/>
        </w:rPr>
        <w:tab/>
      </w:r>
      <w:r>
        <w:rPr>
          <w:rFonts w:ascii="Calibri" w:eastAsia="Calibri" w:hAnsi="Calibri" w:cs="Calibri"/>
          <w:color w:val="000000"/>
          <w:sz w:val="22"/>
          <w:szCs w:val="22"/>
          <w:lang w:eastAsia="en-US"/>
        </w:rPr>
        <w:tab/>
        <w:t xml:space="preserve"> </w:t>
      </w:r>
      <w:r>
        <w:rPr>
          <w:rFonts w:ascii="Calibri" w:eastAsia="Calibri" w:hAnsi="Calibri" w:cs="Calibri"/>
          <w:color w:val="000000"/>
          <w:sz w:val="22"/>
          <w:szCs w:val="22"/>
          <w:lang w:eastAsia="en-US"/>
        </w:rPr>
        <w:tab/>
        <w:t>........................... EUR</w:t>
      </w:r>
      <w:r w:rsidRPr="003B3E8F">
        <w:rPr>
          <w:rFonts w:ascii="Calibri" w:eastAsia="Calibri" w:hAnsi="Calibri" w:cs="Calibri"/>
          <w:color w:val="000000"/>
          <w:sz w:val="22"/>
          <w:szCs w:val="22"/>
          <w:lang w:eastAsia="en-US"/>
        </w:rPr>
        <w:t xml:space="preserve"> </w:t>
      </w:r>
    </w:p>
    <w:p w14:paraId="5481B69B" w14:textId="77777777" w:rsidR="00E34F28" w:rsidRPr="003B3E8F" w:rsidRDefault="00E34F28" w:rsidP="00E34F28">
      <w:pPr>
        <w:tabs>
          <w:tab w:val="left" w:pos="567"/>
        </w:tabs>
        <w:ind w:left="567" w:hanging="567"/>
        <w:rPr>
          <w:rFonts w:ascii="Calibri" w:eastAsia="Calibri" w:hAnsi="Calibri" w:cs="Calibri"/>
          <w:color w:val="000000"/>
          <w:sz w:val="22"/>
          <w:szCs w:val="22"/>
          <w:lang w:eastAsia="en-US"/>
        </w:rPr>
      </w:pPr>
      <w:r w:rsidRPr="003B3E8F">
        <w:rPr>
          <w:rFonts w:ascii="Calibri" w:eastAsia="Calibri" w:hAnsi="Calibri" w:cs="Calibri"/>
          <w:color w:val="000000"/>
          <w:sz w:val="22"/>
          <w:szCs w:val="22"/>
          <w:lang w:eastAsia="en-US"/>
        </w:rPr>
        <w:tab/>
      </w:r>
    </w:p>
    <w:p w14:paraId="0F472A49" w14:textId="77777777" w:rsidR="00E34F28" w:rsidRPr="003B3E8F" w:rsidRDefault="00E34F28" w:rsidP="00E34F28">
      <w:pPr>
        <w:tabs>
          <w:tab w:val="left" w:pos="567"/>
        </w:tabs>
        <w:ind w:left="567" w:hanging="567"/>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b/>
        <w:t>slovom: ........................................................................................</w:t>
      </w:r>
      <w:r w:rsidRPr="003B3E8F">
        <w:rPr>
          <w:rFonts w:ascii="Calibri" w:eastAsia="Calibri" w:hAnsi="Calibri" w:cs="Calibri"/>
          <w:color w:val="000000"/>
          <w:sz w:val="22"/>
          <w:szCs w:val="22"/>
          <w:lang w:eastAsia="en-US"/>
        </w:rPr>
        <w:t xml:space="preserve">  EUR.</w:t>
      </w:r>
    </w:p>
    <w:p w14:paraId="382DE971" w14:textId="77777777" w:rsidR="00E34F28" w:rsidRPr="00751AB7" w:rsidRDefault="00E34F28" w:rsidP="00E34F28">
      <w:pPr>
        <w:tabs>
          <w:tab w:val="left" w:pos="567"/>
        </w:tabs>
        <w:ind w:left="567" w:hanging="567"/>
        <w:rPr>
          <w:rFonts w:ascii="Calibri" w:eastAsia="Calibri" w:hAnsi="Calibri" w:cs="Calibri"/>
          <w:sz w:val="22"/>
          <w:szCs w:val="22"/>
          <w:lang w:eastAsia="en-US"/>
        </w:rPr>
      </w:pPr>
    </w:p>
    <w:p w14:paraId="5461735C" w14:textId="77777777" w:rsidR="00E34F28" w:rsidRDefault="00E34F28" w:rsidP="00E34F28">
      <w:pPr>
        <w:tabs>
          <w:tab w:val="left" w:pos="567"/>
        </w:tabs>
        <w:ind w:left="567" w:hanging="567"/>
        <w:rPr>
          <w:rFonts w:ascii="Calibri" w:eastAsia="Calibri" w:hAnsi="Calibri" w:cs="Calibri"/>
          <w:sz w:val="22"/>
          <w:szCs w:val="22"/>
          <w:lang w:eastAsia="en-US"/>
        </w:rPr>
      </w:pPr>
      <w:r w:rsidRPr="00751AB7">
        <w:rPr>
          <w:rFonts w:ascii="Calibri" w:eastAsia="Calibri" w:hAnsi="Calibri" w:cs="Calibri"/>
          <w:sz w:val="22"/>
          <w:szCs w:val="22"/>
          <w:lang w:eastAsia="en-US"/>
        </w:rPr>
        <w:tab/>
        <w:t xml:space="preserve">v členení podľa prílohy </w:t>
      </w:r>
      <w:r w:rsidRPr="00F75A22">
        <w:rPr>
          <w:rFonts w:ascii="Calibri" w:eastAsia="Calibri" w:hAnsi="Calibri" w:cs="Calibri"/>
          <w:sz w:val="22"/>
          <w:szCs w:val="22"/>
          <w:lang w:eastAsia="en-US"/>
        </w:rPr>
        <w:t>č. 2 k tejto zmluve</w:t>
      </w:r>
      <w:r w:rsidRPr="00751AB7">
        <w:rPr>
          <w:rFonts w:ascii="Calibri" w:eastAsia="Calibri" w:hAnsi="Calibri" w:cs="Calibri"/>
          <w:sz w:val="22"/>
          <w:szCs w:val="22"/>
          <w:lang w:eastAsia="en-US"/>
        </w:rPr>
        <w:t xml:space="preserve"> - „Ocenený výkaz výmer“.</w:t>
      </w:r>
    </w:p>
    <w:p w14:paraId="39936C0F" w14:textId="77777777" w:rsidR="00E34F28" w:rsidRDefault="00E34F28" w:rsidP="00E34F28">
      <w:pPr>
        <w:tabs>
          <w:tab w:val="left" w:pos="567"/>
        </w:tabs>
        <w:ind w:left="567" w:hanging="567"/>
        <w:rPr>
          <w:rFonts w:ascii="Calibri" w:eastAsia="Calibri" w:hAnsi="Calibri" w:cs="Calibri"/>
          <w:sz w:val="22"/>
          <w:szCs w:val="22"/>
          <w:lang w:eastAsia="en-US"/>
        </w:rPr>
      </w:pPr>
    </w:p>
    <w:p w14:paraId="67A55AE8" w14:textId="77777777" w:rsidR="00E34F28" w:rsidRPr="00751AB7" w:rsidRDefault="00E34F28" w:rsidP="00E34F28">
      <w:pPr>
        <w:tabs>
          <w:tab w:val="left" w:pos="567"/>
        </w:tabs>
        <w:ind w:left="567" w:hanging="567"/>
        <w:rPr>
          <w:rFonts w:ascii="Calibri" w:eastAsia="Calibri" w:hAnsi="Calibri" w:cs="Calibri"/>
          <w:sz w:val="22"/>
          <w:szCs w:val="22"/>
          <w:lang w:eastAsia="en-US"/>
        </w:rPr>
      </w:pPr>
      <w:r>
        <w:rPr>
          <w:rFonts w:ascii="Calibri" w:eastAsia="Calibri" w:hAnsi="Calibri" w:cs="Calibri"/>
          <w:sz w:val="22"/>
          <w:szCs w:val="22"/>
          <w:lang w:eastAsia="en-US"/>
        </w:rPr>
        <w:t>5.2.</w:t>
      </w:r>
      <w:r>
        <w:rPr>
          <w:rFonts w:ascii="Calibri" w:eastAsia="Calibri" w:hAnsi="Calibri" w:cs="Calibri"/>
          <w:sz w:val="22"/>
          <w:szCs w:val="22"/>
          <w:lang w:eastAsia="en-US"/>
        </w:rPr>
        <w:tab/>
      </w:r>
      <w:r w:rsidRPr="0032464E">
        <w:rPr>
          <w:rFonts w:ascii="Calibri" w:eastAsia="Calibri" w:hAnsi="Calibri" w:cs="Calibri"/>
          <w:sz w:val="22"/>
          <w:szCs w:val="22"/>
          <w:lang w:eastAsia="en-US"/>
        </w:rPr>
        <w:t xml:space="preserve">K fakturovanej cene bude účtovaná DPH v sadzbe platnej v čase jednotlivej fakturácie.   </w:t>
      </w:r>
    </w:p>
    <w:p w14:paraId="4D9D5FDB" w14:textId="77777777" w:rsidR="00E34F28" w:rsidRPr="00751AB7" w:rsidRDefault="00E34F28" w:rsidP="00E34F28">
      <w:pPr>
        <w:tabs>
          <w:tab w:val="left" w:pos="567"/>
        </w:tabs>
        <w:ind w:left="567" w:hanging="567"/>
        <w:rPr>
          <w:rFonts w:ascii="Calibri" w:eastAsia="Calibri" w:hAnsi="Calibri" w:cs="Calibri"/>
          <w:sz w:val="22"/>
          <w:szCs w:val="22"/>
          <w:lang w:eastAsia="en-US"/>
        </w:rPr>
      </w:pPr>
    </w:p>
    <w:p w14:paraId="29732BC7" w14:textId="77777777" w:rsidR="00E34F28" w:rsidRDefault="00E34F28" w:rsidP="00E34F28">
      <w:pPr>
        <w:tabs>
          <w:tab w:val="left" w:pos="567"/>
        </w:tabs>
        <w:ind w:left="567" w:hanging="567"/>
        <w:jc w:val="both"/>
        <w:rPr>
          <w:rFonts w:ascii="Calibri" w:eastAsia="Calibri" w:hAnsi="Calibri" w:cs="Calibri"/>
          <w:sz w:val="22"/>
          <w:szCs w:val="22"/>
          <w:lang w:eastAsia="en-US"/>
        </w:rPr>
      </w:pPr>
      <w:r>
        <w:rPr>
          <w:rFonts w:ascii="Calibri" w:eastAsia="Calibri" w:hAnsi="Calibri" w:cs="Calibri"/>
          <w:sz w:val="22"/>
          <w:szCs w:val="22"/>
          <w:lang w:eastAsia="en-US"/>
        </w:rPr>
        <w:t>5.3</w:t>
      </w:r>
      <w:r w:rsidRPr="00751AB7">
        <w:rPr>
          <w:rFonts w:ascii="Calibri" w:eastAsia="Calibri" w:hAnsi="Calibri" w:cs="Calibri"/>
          <w:sz w:val="22"/>
          <w:szCs w:val="22"/>
          <w:lang w:eastAsia="en-US"/>
        </w:rPr>
        <w:t>.</w:t>
      </w:r>
      <w:r w:rsidRPr="00751AB7">
        <w:rPr>
          <w:rFonts w:ascii="Calibri" w:eastAsia="Calibri" w:hAnsi="Calibri" w:cs="Calibri"/>
          <w:sz w:val="22"/>
          <w:szCs w:val="22"/>
          <w:lang w:eastAsia="en-US"/>
        </w:rPr>
        <w:tab/>
        <w:t>Cena za vykona</w:t>
      </w:r>
      <w:r>
        <w:rPr>
          <w:rFonts w:ascii="Calibri" w:eastAsia="Calibri" w:hAnsi="Calibri" w:cs="Calibri"/>
          <w:sz w:val="22"/>
          <w:szCs w:val="22"/>
          <w:lang w:eastAsia="en-US"/>
        </w:rPr>
        <w:t>nie diela</w:t>
      </w:r>
      <w:r w:rsidRPr="00751AB7">
        <w:rPr>
          <w:rFonts w:ascii="Calibri" w:eastAsia="Calibri" w:hAnsi="Calibri" w:cs="Calibri"/>
          <w:sz w:val="22"/>
          <w:szCs w:val="22"/>
          <w:lang w:eastAsia="en-US"/>
        </w:rPr>
        <w:t xml:space="preserve"> uvedená v predchádzajúcom bode zahŕňa všetky náklady zhotoviteľa potrebné</w:t>
      </w:r>
      <w:r>
        <w:rPr>
          <w:rFonts w:ascii="Calibri" w:eastAsia="Calibri" w:hAnsi="Calibri" w:cs="Calibri"/>
          <w:sz w:val="22"/>
          <w:szCs w:val="22"/>
          <w:lang w:eastAsia="en-US"/>
        </w:rPr>
        <w:t xml:space="preserve"> k vykonaniu diela</w:t>
      </w:r>
      <w:r w:rsidRPr="00751AB7">
        <w:rPr>
          <w:rFonts w:ascii="Calibri" w:eastAsia="Calibri" w:hAnsi="Calibri" w:cs="Calibri"/>
          <w:sz w:val="22"/>
          <w:szCs w:val="22"/>
          <w:lang w:eastAsia="en-US"/>
        </w:rPr>
        <w:t xml:space="preserve">, najmä kompletnú dodávku stavebných prác a technológií, ako aj náklady na dopravu, likvidáciu stavebného odpadu, vybudovanie, prevádzku a vypratanie zariadenia staveniska, náklady spojené s vypracovaním dokumentácie skutočného vyhotovenia stavby a to v 2 (dvoch) vyhotoveniach v tlačenej forme a v 1 (jednom) vyhotovení v digitálnej forme, náklady spojené s dodržiavaním všetkých platných zásad v oblasti požiarnej ochrany a bezpečnosti a ochrany zdravia pri práci a ochrany životného prostredia vrátane nákladov spojených s vypracovaním plánu bezpečnosti a ochrany zdravia pri práci v zmysle nariadenia vlády </w:t>
      </w:r>
      <w:r>
        <w:rPr>
          <w:rFonts w:ascii="Calibri" w:eastAsia="Calibri" w:hAnsi="Calibri" w:cs="Calibri"/>
          <w:sz w:val="22"/>
          <w:szCs w:val="22"/>
          <w:lang w:eastAsia="en-US"/>
        </w:rPr>
        <w:t>Slovenskej republiky</w:t>
      </w:r>
      <w:r w:rsidRPr="00751AB7">
        <w:rPr>
          <w:rFonts w:ascii="Calibri" w:eastAsia="Calibri" w:hAnsi="Calibri" w:cs="Calibri"/>
          <w:sz w:val="22"/>
          <w:szCs w:val="22"/>
          <w:lang w:eastAsia="en-US"/>
        </w:rPr>
        <w:t xml:space="preserve"> č. 396/2006 Z. z. o minimálnych bezpečnostných a zdravotných požiadavkách na stavenisko</w:t>
      </w:r>
      <w:r>
        <w:rPr>
          <w:rFonts w:ascii="Calibri" w:eastAsia="Calibri" w:hAnsi="Calibri" w:cs="Calibri"/>
          <w:sz w:val="22"/>
          <w:szCs w:val="22"/>
          <w:lang w:eastAsia="en-US"/>
        </w:rPr>
        <w:t xml:space="preserve"> (ďalej len „</w:t>
      </w:r>
      <w:r w:rsidRPr="00B474D2">
        <w:rPr>
          <w:rFonts w:ascii="Calibri" w:eastAsia="Calibri" w:hAnsi="Calibri" w:cs="Calibri"/>
          <w:b/>
          <w:sz w:val="22"/>
          <w:szCs w:val="22"/>
          <w:lang w:eastAsia="en-US"/>
        </w:rPr>
        <w:t>nariadenie č. 396/2006 Z. z.</w:t>
      </w:r>
      <w:r>
        <w:rPr>
          <w:rFonts w:ascii="Calibri" w:eastAsia="Calibri" w:hAnsi="Calibri" w:cs="Calibri"/>
          <w:sz w:val="22"/>
          <w:szCs w:val="22"/>
          <w:lang w:eastAsia="en-US"/>
        </w:rPr>
        <w:t>“)</w:t>
      </w:r>
      <w:r w:rsidRPr="00751AB7">
        <w:rPr>
          <w:rFonts w:ascii="Calibri" w:eastAsia="Calibri" w:hAnsi="Calibri" w:cs="Calibri"/>
          <w:sz w:val="22"/>
          <w:szCs w:val="22"/>
          <w:lang w:eastAsia="en-US"/>
        </w:rPr>
        <w:t xml:space="preserve">, ako aj všetky ostatné náklady súvisiace so zhotovením diela. </w:t>
      </w:r>
    </w:p>
    <w:p w14:paraId="42633541" w14:textId="77777777" w:rsidR="00E34F28" w:rsidRDefault="00E34F28" w:rsidP="00E34F28">
      <w:pPr>
        <w:tabs>
          <w:tab w:val="left" w:pos="567"/>
        </w:tabs>
        <w:ind w:left="567" w:hanging="567"/>
        <w:jc w:val="both"/>
        <w:rPr>
          <w:rFonts w:ascii="Calibri" w:eastAsia="Calibri" w:hAnsi="Calibri" w:cs="Calibri"/>
          <w:sz w:val="22"/>
          <w:szCs w:val="22"/>
          <w:lang w:eastAsia="en-US"/>
        </w:rPr>
      </w:pPr>
    </w:p>
    <w:p w14:paraId="72FECEC9" w14:textId="77777777" w:rsidR="00E34F28" w:rsidRPr="00751AB7" w:rsidRDefault="00E34F28" w:rsidP="00E34F28">
      <w:pPr>
        <w:tabs>
          <w:tab w:val="left" w:pos="567"/>
        </w:tabs>
        <w:ind w:left="567" w:hanging="567"/>
        <w:jc w:val="both"/>
        <w:rPr>
          <w:rFonts w:ascii="Calibri" w:eastAsia="Calibri" w:hAnsi="Calibri" w:cs="Calibri"/>
          <w:sz w:val="22"/>
          <w:szCs w:val="22"/>
          <w:lang w:eastAsia="en-US"/>
        </w:rPr>
      </w:pPr>
      <w:r>
        <w:rPr>
          <w:rFonts w:ascii="Calibri" w:eastAsia="Calibri" w:hAnsi="Calibri" w:cs="Calibri"/>
          <w:sz w:val="22"/>
          <w:szCs w:val="22"/>
          <w:lang w:eastAsia="en-US"/>
        </w:rPr>
        <w:t xml:space="preserve">5.4. </w:t>
      </w:r>
      <w:r>
        <w:rPr>
          <w:rFonts w:ascii="Calibri" w:eastAsia="Calibri" w:hAnsi="Calibri" w:cs="Calibri"/>
          <w:sz w:val="22"/>
          <w:szCs w:val="22"/>
          <w:lang w:eastAsia="en-US"/>
        </w:rPr>
        <w:tab/>
        <w:t>V prípade, že v prílohe č. 2 („Ocenený výkaz výmer“) nie je vyplnená niektorá položka</w:t>
      </w:r>
      <w:r w:rsidRPr="005457FA">
        <w:rPr>
          <w:rFonts w:ascii="Calibri" w:eastAsia="Calibri" w:hAnsi="Calibri" w:cs="Calibri"/>
          <w:sz w:val="22"/>
          <w:szCs w:val="22"/>
          <w:lang w:eastAsia="en-US"/>
        </w:rPr>
        <w:t>, má sa za to, že takéto práce, montáže, dodávky materiálov atď., budú vykonané a ich cena je už zahrnutá v niektorých iných položkách</w:t>
      </w:r>
      <w:r>
        <w:rPr>
          <w:rFonts w:ascii="Calibri" w:eastAsia="Calibri" w:hAnsi="Calibri" w:cs="Calibri"/>
          <w:sz w:val="22"/>
          <w:szCs w:val="22"/>
          <w:lang w:eastAsia="en-US"/>
        </w:rPr>
        <w:t xml:space="preserve">. </w:t>
      </w:r>
    </w:p>
    <w:p w14:paraId="344FDC7F" w14:textId="77777777" w:rsidR="00E34F28" w:rsidRPr="00751AB7" w:rsidRDefault="00E34F28" w:rsidP="00E34F28">
      <w:pPr>
        <w:tabs>
          <w:tab w:val="left" w:pos="567"/>
        </w:tabs>
        <w:ind w:left="567" w:hanging="567"/>
        <w:rPr>
          <w:rFonts w:ascii="Calibri" w:eastAsia="Calibri" w:hAnsi="Calibri" w:cs="Calibri"/>
          <w:sz w:val="22"/>
          <w:szCs w:val="22"/>
          <w:lang w:eastAsia="en-US"/>
        </w:rPr>
      </w:pPr>
    </w:p>
    <w:p w14:paraId="76CAC821" w14:textId="77777777" w:rsidR="00E34F28" w:rsidRPr="00751AB7" w:rsidRDefault="00E34F28" w:rsidP="00E34F28">
      <w:pPr>
        <w:tabs>
          <w:tab w:val="left" w:pos="567"/>
        </w:tabs>
        <w:ind w:left="567" w:hanging="567"/>
        <w:jc w:val="both"/>
        <w:rPr>
          <w:rFonts w:ascii="Calibri" w:eastAsia="Calibri" w:hAnsi="Calibri" w:cs="Calibri"/>
          <w:sz w:val="22"/>
          <w:szCs w:val="22"/>
          <w:lang w:eastAsia="en-US"/>
        </w:rPr>
      </w:pPr>
      <w:r>
        <w:rPr>
          <w:rFonts w:ascii="Calibri" w:eastAsia="Calibri" w:hAnsi="Calibri" w:cs="Calibri"/>
          <w:sz w:val="22"/>
          <w:szCs w:val="22"/>
          <w:lang w:eastAsia="en-US"/>
        </w:rPr>
        <w:t>5.5</w:t>
      </w:r>
      <w:r w:rsidRPr="00751AB7">
        <w:rPr>
          <w:rFonts w:ascii="Calibri" w:eastAsia="Calibri" w:hAnsi="Calibri" w:cs="Calibri"/>
          <w:sz w:val="22"/>
          <w:szCs w:val="22"/>
          <w:lang w:eastAsia="en-US"/>
        </w:rPr>
        <w:t>.</w:t>
      </w:r>
      <w:r w:rsidRPr="00751AB7">
        <w:rPr>
          <w:rFonts w:ascii="Calibri" w:eastAsia="Calibri" w:hAnsi="Calibri" w:cs="Calibri"/>
          <w:sz w:val="22"/>
          <w:szCs w:val="22"/>
          <w:lang w:eastAsia="en-US"/>
        </w:rPr>
        <w:tab/>
        <w:t>Pri prípadnej úprave ceny resp. úprave položiek výka</w:t>
      </w:r>
      <w:r>
        <w:rPr>
          <w:rFonts w:ascii="Calibri" w:eastAsia="Calibri" w:hAnsi="Calibri" w:cs="Calibri"/>
          <w:sz w:val="22"/>
          <w:szCs w:val="22"/>
          <w:lang w:eastAsia="en-US"/>
        </w:rPr>
        <w:t>zu výmer, podľa čl. III, bod 3.3.</w:t>
      </w:r>
      <w:r w:rsidRPr="00751AB7">
        <w:rPr>
          <w:rFonts w:ascii="Calibri" w:eastAsia="Calibri" w:hAnsi="Calibri" w:cs="Calibri"/>
          <w:sz w:val="22"/>
          <w:szCs w:val="22"/>
          <w:lang w:eastAsia="en-US"/>
        </w:rPr>
        <w:t xml:space="preserve"> sa bude postupovať nasledovne: všetky naviac práce je zhotoviteľ povinný navrhnúť a zdôvodniť zápisom do stavebného denníka. Zápisy v stavebnom denníku obojstranne odsúhlasené stavbyvedúcim a</w:t>
      </w:r>
      <w:r>
        <w:rPr>
          <w:rFonts w:ascii="Calibri" w:eastAsia="Calibri" w:hAnsi="Calibri" w:cs="Calibri"/>
          <w:sz w:val="22"/>
          <w:szCs w:val="22"/>
          <w:lang w:eastAsia="en-US"/>
        </w:rPr>
        <w:t> stavebno-technickým dozorom</w:t>
      </w:r>
      <w:r w:rsidRPr="00751AB7">
        <w:rPr>
          <w:rFonts w:ascii="Calibri" w:eastAsia="Calibri" w:hAnsi="Calibri" w:cs="Calibri"/>
          <w:sz w:val="22"/>
          <w:szCs w:val="22"/>
          <w:lang w:eastAsia="en-US"/>
        </w:rPr>
        <w:t xml:space="preserve"> nemajú charakter zmeny zmluvy, slúžia po odsúhlasení objednávateľom ako podklad pre uplatnenie zmien formou dodatku k uzavretej zmluve. Všetky odsúhlasené zmeny prác a dodávok a návrh dodatku k uzavretej zmluve musí zhotoviteľ predložiť objednávateľovi na kontrolu a odsúhlasenie ešte pred začatím ich realizácie. K začatiu ich realizácie pristúpi až po nadobudnutí účinnosti dodatku k tejto zmluve uzatvorenému v súlade s § 18 zákona č. 343/2015 Z. z.  </w:t>
      </w:r>
    </w:p>
    <w:p w14:paraId="5C6C8B94" w14:textId="77777777" w:rsidR="00E34F28" w:rsidRPr="00751AB7" w:rsidRDefault="00E34F28" w:rsidP="00E34F28">
      <w:pPr>
        <w:tabs>
          <w:tab w:val="left" w:pos="567"/>
        </w:tabs>
        <w:ind w:left="567" w:hanging="567"/>
        <w:jc w:val="both"/>
        <w:rPr>
          <w:rFonts w:ascii="Calibri" w:eastAsia="Calibri" w:hAnsi="Calibri" w:cs="Calibri"/>
          <w:sz w:val="22"/>
          <w:szCs w:val="22"/>
          <w:lang w:eastAsia="en-US"/>
        </w:rPr>
      </w:pPr>
    </w:p>
    <w:p w14:paraId="4B3394B1" w14:textId="77777777" w:rsidR="00E34F28" w:rsidRPr="00751AB7" w:rsidRDefault="00E34F28" w:rsidP="00E34F28">
      <w:pPr>
        <w:tabs>
          <w:tab w:val="left" w:pos="567"/>
        </w:tabs>
        <w:ind w:left="567" w:hanging="567"/>
        <w:jc w:val="both"/>
        <w:rPr>
          <w:rFonts w:ascii="Calibri" w:eastAsia="Calibri" w:hAnsi="Calibri" w:cs="Calibri"/>
          <w:sz w:val="22"/>
          <w:szCs w:val="22"/>
          <w:lang w:eastAsia="en-US"/>
        </w:rPr>
      </w:pPr>
      <w:r>
        <w:rPr>
          <w:rFonts w:ascii="Calibri" w:eastAsia="Calibri" w:hAnsi="Calibri" w:cs="Calibri"/>
          <w:sz w:val="22"/>
          <w:szCs w:val="22"/>
          <w:lang w:eastAsia="en-US"/>
        </w:rPr>
        <w:t>5.6</w:t>
      </w:r>
      <w:r w:rsidRPr="00751AB7">
        <w:rPr>
          <w:rFonts w:ascii="Calibri" w:eastAsia="Calibri" w:hAnsi="Calibri" w:cs="Calibri"/>
          <w:sz w:val="22"/>
          <w:szCs w:val="22"/>
          <w:lang w:eastAsia="en-US"/>
        </w:rPr>
        <w:t>.</w:t>
      </w:r>
      <w:r w:rsidRPr="00751AB7">
        <w:rPr>
          <w:rFonts w:ascii="Calibri" w:eastAsia="Calibri" w:hAnsi="Calibri" w:cs="Calibri"/>
          <w:sz w:val="22"/>
          <w:szCs w:val="22"/>
          <w:lang w:eastAsia="en-US"/>
        </w:rPr>
        <w:tab/>
        <w:t>V súlade so zákonom č. 18/1996 Z. z. sa zmluvné strany dohodli na nasledovnom spôsobe, akým sa určí cena naviac prác odsúhlasených objednávateľom na účely uzatvorenia dodatku k tejto zmluve podľa predchád</w:t>
      </w:r>
      <w:r>
        <w:rPr>
          <w:rFonts w:ascii="Calibri" w:eastAsia="Calibri" w:hAnsi="Calibri" w:cs="Calibri"/>
          <w:sz w:val="22"/>
          <w:szCs w:val="22"/>
          <w:lang w:eastAsia="en-US"/>
        </w:rPr>
        <w:t>z</w:t>
      </w:r>
      <w:r w:rsidRPr="00751AB7">
        <w:rPr>
          <w:rFonts w:ascii="Calibri" w:eastAsia="Calibri" w:hAnsi="Calibri" w:cs="Calibri"/>
          <w:sz w:val="22"/>
          <w:szCs w:val="22"/>
          <w:lang w:eastAsia="en-US"/>
        </w:rPr>
        <w:t>ajúceho bodu tohto článku zmluvy:</w:t>
      </w:r>
    </w:p>
    <w:p w14:paraId="14DC21AC" w14:textId="77777777" w:rsidR="00E34F28" w:rsidRPr="00842CC0" w:rsidRDefault="00E34F28" w:rsidP="00E34F28">
      <w:pPr>
        <w:tabs>
          <w:tab w:val="left" w:pos="567"/>
        </w:tabs>
        <w:ind w:left="1418" w:hanging="1418"/>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ab/>
        <w:t>5.6</w:t>
      </w:r>
      <w:r w:rsidRPr="00751AB7">
        <w:rPr>
          <w:rFonts w:ascii="Calibri" w:eastAsia="Calibri" w:hAnsi="Calibri" w:cs="Calibri"/>
          <w:sz w:val="22"/>
          <w:szCs w:val="22"/>
          <w:lang w:eastAsia="en-US"/>
        </w:rPr>
        <w:t>.1.</w:t>
      </w:r>
      <w:r w:rsidRPr="00751AB7">
        <w:rPr>
          <w:rFonts w:ascii="Calibri" w:eastAsia="Calibri" w:hAnsi="Calibri" w:cs="Calibri"/>
          <w:sz w:val="22"/>
          <w:szCs w:val="22"/>
          <w:lang w:eastAsia="en-US"/>
        </w:rPr>
        <w:tab/>
        <w:t xml:space="preserve">Zhotoviteľ naviac práce a dodávky ocení podľa jednotkových cien uplatnených </w:t>
      </w:r>
      <w:r w:rsidRPr="00842CC0">
        <w:rPr>
          <w:rFonts w:ascii="Calibri" w:eastAsia="Calibri" w:hAnsi="Calibri" w:cs="Calibri"/>
          <w:sz w:val="22"/>
          <w:szCs w:val="22"/>
          <w:lang w:eastAsia="en-US"/>
        </w:rPr>
        <w:t>v prílohe č. 2 tejto zmluvy;</w:t>
      </w:r>
    </w:p>
    <w:p w14:paraId="5C046F04" w14:textId="77777777" w:rsidR="00E34F28" w:rsidRPr="00751AB7" w:rsidRDefault="00E34F28" w:rsidP="00E34F28">
      <w:pPr>
        <w:tabs>
          <w:tab w:val="left" w:pos="567"/>
        </w:tabs>
        <w:ind w:left="1418" w:hanging="1418"/>
        <w:jc w:val="both"/>
        <w:rPr>
          <w:rFonts w:ascii="Calibri" w:eastAsia="Calibri" w:hAnsi="Calibri" w:cs="Calibri"/>
          <w:sz w:val="22"/>
          <w:szCs w:val="22"/>
          <w:lang w:eastAsia="en-US"/>
        </w:rPr>
      </w:pPr>
      <w:r w:rsidRPr="00842CC0">
        <w:rPr>
          <w:rFonts w:ascii="Calibri" w:eastAsia="Calibri" w:hAnsi="Calibri" w:cs="Calibri"/>
          <w:sz w:val="22"/>
          <w:szCs w:val="22"/>
          <w:lang w:eastAsia="en-US"/>
        </w:rPr>
        <w:tab/>
        <w:t>5.</w:t>
      </w:r>
      <w:r>
        <w:rPr>
          <w:rFonts w:ascii="Calibri" w:eastAsia="Calibri" w:hAnsi="Calibri" w:cs="Calibri"/>
          <w:sz w:val="22"/>
          <w:szCs w:val="22"/>
          <w:lang w:eastAsia="en-US"/>
        </w:rPr>
        <w:t>6</w:t>
      </w:r>
      <w:r w:rsidRPr="00842CC0">
        <w:rPr>
          <w:rFonts w:ascii="Calibri" w:eastAsia="Calibri" w:hAnsi="Calibri" w:cs="Calibri"/>
          <w:sz w:val="22"/>
          <w:szCs w:val="22"/>
          <w:lang w:eastAsia="en-US"/>
        </w:rPr>
        <w:t>.2.</w:t>
      </w:r>
      <w:r w:rsidRPr="00842CC0">
        <w:rPr>
          <w:rFonts w:ascii="Calibri" w:eastAsia="Calibri" w:hAnsi="Calibri" w:cs="Calibri"/>
          <w:sz w:val="22"/>
          <w:szCs w:val="22"/>
          <w:lang w:eastAsia="en-US"/>
        </w:rPr>
        <w:tab/>
        <w:t>Práce a dodávky, ktorých jednotkové ceny sa nenachádzajú v prílohe č. 2 tejto zmluvy ocení zhotoviteľ individuálnou kalkuláciou v režime ekonomicky oprávnených nákladov podľa zákona č. 18/1996 Z. z.</w:t>
      </w:r>
    </w:p>
    <w:p w14:paraId="3123DAC0" w14:textId="77777777" w:rsidR="00E34F28" w:rsidRPr="00751AB7" w:rsidRDefault="00E34F28" w:rsidP="00E34F28">
      <w:pPr>
        <w:tabs>
          <w:tab w:val="left" w:pos="567"/>
        </w:tabs>
        <w:ind w:left="567" w:hanging="567"/>
        <w:rPr>
          <w:rFonts w:ascii="Calibri" w:eastAsia="Calibri" w:hAnsi="Calibri" w:cs="Calibri"/>
          <w:sz w:val="22"/>
          <w:szCs w:val="22"/>
          <w:lang w:eastAsia="en-US"/>
        </w:rPr>
      </w:pPr>
    </w:p>
    <w:p w14:paraId="478BB99D" w14:textId="77777777" w:rsidR="00E34F28" w:rsidRDefault="00E34F28" w:rsidP="00E34F28">
      <w:pPr>
        <w:tabs>
          <w:tab w:val="left" w:pos="567"/>
        </w:tabs>
        <w:ind w:left="567" w:hanging="567"/>
        <w:jc w:val="both"/>
        <w:rPr>
          <w:rFonts w:ascii="Calibri" w:eastAsia="Calibri" w:hAnsi="Calibri" w:cs="Calibri"/>
          <w:sz w:val="22"/>
          <w:szCs w:val="22"/>
          <w:lang w:eastAsia="en-US"/>
        </w:rPr>
      </w:pPr>
      <w:r>
        <w:rPr>
          <w:rFonts w:ascii="Calibri" w:eastAsia="Calibri" w:hAnsi="Calibri" w:cs="Calibri"/>
          <w:sz w:val="22"/>
          <w:szCs w:val="22"/>
          <w:lang w:eastAsia="en-US"/>
        </w:rPr>
        <w:t>5.7</w:t>
      </w:r>
      <w:r w:rsidRPr="00751AB7">
        <w:rPr>
          <w:rFonts w:ascii="Calibri" w:eastAsia="Calibri" w:hAnsi="Calibri" w:cs="Calibri"/>
          <w:sz w:val="22"/>
          <w:szCs w:val="22"/>
          <w:lang w:eastAsia="en-US"/>
        </w:rPr>
        <w:t>.</w:t>
      </w:r>
      <w:r w:rsidRPr="00751AB7">
        <w:rPr>
          <w:rFonts w:ascii="Calibri" w:eastAsia="Calibri" w:hAnsi="Calibri" w:cs="Calibri"/>
          <w:sz w:val="22"/>
          <w:szCs w:val="22"/>
          <w:lang w:eastAsia="en-US"/>
        </w:rPr>
        <w:tab/>
        <w:t>Práce, ktoré zhotoviteľ nevykoná, vykoná bez príkazu alebo rozdielne od týchto zmluvných podmienok, objednávateľ neuhradí</w:t>
      </w:r>
      <w:r>
        <w:rPr>
          <w:rFonts w:ascii="Calibri" w:eastAsia="Calibri" w:hAnsi="Calibri" w:cs="Calibri"/>
          <w:sz w:val="22"/>
          <w:szCs w:val="22"/>
          <w:lang w:eastAsia="en-US"/>
        </w:rPr>
        <w:t xml:space="preserve">. </w:t>
      </w:r>
    </w:p>
    <w:p w14:paraId="565C88E9" w14:textId="77777777" w:rsidR="00E34F28" w:rsidRPr="00751AB7" w:rsidRDefault="00E34F28" w:rsidP="00E34F28">
      <w:pPr>
        <w:tabs>
          <w:tab w:val="left" w:pos="567"/>
        </w:tabs>
        <w:ind w:left="567" w:hanging="567"/>
        <w:jc w:val="both"/>
        <w:rPr>
          <w:rFonts w:ascii="Calibri" w:eastAsia="Calibri" w:hAnsi="Calibri" w:cs="Calibri"/>
          <w:sz w:val="22"/>
          <w:szCs w:val="22"/>
          <w:lang w:eastAsia="en-US"/>
        </w:rPr>
      </w:pPr>
    </w:p>
    <w:p w14:paraId="36FD3A6C"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VI.</w:t>
      </w:r>
    </w:p>
    <w:p w14:paraId="2BB70AAA"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Platobné podmienky</w:t>
      </w:r>
    </w:p>
    <w:p w14:paraId="2820F5E6"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13863FBD" w14:textId="77777777" w:rsidR="00E34F28" w:rsidRPr="00F571AE"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color w:val="000000"/>
          <w:sz w:val="22"/>
          <w:szCs w:val="22"/>
        </w:rPr>
        <w:t>6.1.</w:t>
      </w:r>
      <w:r w:rsidRPr="00751AB7">
        <w:rPr>
          <w:rFonts w:ascii="Calibri" w:hAnsi="Calibri" w:cs="Calibri"/>
          <w:color w:val="000000"/>
          <w:sz w:val="22"/>
          <w:szCs w:val="22"/>
        </w:rPr>
        <w:tab/>
      </w:r>
      <w:r w:rsidRPr="00751AB7">
        <w:rPr>
          <w:rFonts w:ascii="Calibri" w:hAnsi="Calibri" w:cs="Calibri"/>
          <w:sz w:val="22"/>
          <w:szCs w:val="22"/>
        </w:rPr>
        <w:t>Zhotoviteľ po ukončení prác za príslušný kalendárny mesiac zostaví súpis riadne vykonaných prác a</w:t>
      </w:r>
      <w:r>
        <w:rPr>
          <w:rFonts w:ascii="Calibri" w:hAnsi="Calibri" w:cs="Calibri"/>
          <w:sz w:val="22"/>
          <w:szCs w:val="22"/>
        </w:rPr>
        <w:t> </w:t>
      </w:r>
      <w:r w:rsidRPr="00751AB7">
        <w:rPr>
          <w:rFonts w:ascii="Calibri" w:hAnsi="Calibri" w:cs="Calibri"/>
          <w:sz w:val="22"/>
          <w:szCs w:val="22"/>
        </w:rPr>
        <w:t>dodávok</w:t>
      </w:r>
      <w:r>
        <w:rPr>
          <w:rFonts w:ascii="Calibri" w:hAnsi="Calibri" w:cs="Calibri"/>
          <w:sz w:val="22"/>
          <w:szCs w:val="22"/>
        </w:rPr>
        <w:t xml:space="preserve"> (ďalej len „</w:t>
      </w:r>
      <w:r w:rsidRPr="00B474D2">
        <w:rPr>
          <w:rFonts w:ascii="Calibri" w:hAnsi="Calibri" w:cs="Calibri"/>
          <w:b/>
          <w:sz w:val="22"/>
          <w:szCs w:val="22"/>
        </w:rPr>
        <w:t>mesačný súpis</w:t>
      </w:r>
      <w:r>
        <w:rPr>
          <w:rFonts w:ascii="Calibri" w:hAnsi="Calibri" w:cs="Calibri"/>
          <w:sz w:val="22"/>
          <w:szCs w:val="22"/>
        </w:rPr>
        <w:t>“)</w:t>
      </w:r>
      <w:r w:rsidRPr="00751AB7">
        <w:rPr>
          <w:rFonts w:ascii="Calibri" w:hAnsi="Calibri" w:cs="Calibri"/>
          <w:sz w:val="22"/>
          <w:szCs w:val="22"/>
        </w:rPr>
        <w:t xml:space="preserve">, ktoré ocení podľa položiek uvedených v prílohe č. </w:t>
      </w:r>
      <w:r w:rsidRPr="00F80E19">
        <w:rPr>
          <w:rFonts w:ascii="Calibri" w:hAnsi="Calibri" w:cs="Calibri"/>
          <w:sz w:val="22"/>
          <w:szCs w:val="22"/>
        </w:rPr>
        <w:t>2, resp. podľa čl. V. bod 5.</w:t>
      </w:r>
      <w:r>
        <w:rPr>
          <w:rFonts w:ascii="Calibri" w:hAnsi="Calibri" w:cs="Calibri"/>
          <w:sz w:val="22"/>
          <w:szCs w:val="22"/>
        </w:rPr>
        <w:t>6</w:t>
      </w:r>
      <w:r w:rsidRPr="00F80E19">
        <w:rPr>
          <w:rFonts w:ascii="Calibri" w:hAnsi="Calibri" w:cs="Calibri"/>
          <w:sz w:val="22"/>
          <w:szCs w:val="22"/>
        </w:rPr>
        <w:t>. tejto zmluvy a predloží ho objednávateľovi najneskôr prvý pracovný deň nasledujúceho kalendárneho mesiaca. Mesačný súpis bude obsahovať názvy objektov, položiek, jednotkové ceny, množstvá, rozmery, sumy zrealizovaných položiek. Mesačný súpis bude vytváraný priamo z prílohy č. 2 tejto zmluvy, pričom položky, ktoré majú byť súčasťou faktúry, budú mať vyplnené políčka týkajúce sa množstva a pri položkách, ktoré nie sú predmetom faktúry, bude uvedený nulový údaj. Mesačný súpis nebude obsahovať kumulatívne údaje so započítaním predchádzajúcich faktúr. Kumulatívne súpisy vykonaných prác s ocenením podľa rozpočtu bude zhotoviteľ vytvárať len pre účely sledovania čerpania rozpočtu. Objednávateľ (prostredníctvom stavebno-technického dozoru) mesačný súpis odsúhlasí najneskôr do 10 pracovných dní od jeho predloženia, alebo v rovnakej lehote k nemu uvedie svoje výhrady. V prípade, ak objednávateľ k mesačnému súpisu uvedie v lehote podľa predchádzajúcej vety svoje výhrady, zhotoviteľ predloží objednávateľovi opravený mesačný súpis do 2 pracovných dní od doručenia výhrad objednávateľom. Objednávateľ tento opravený mesačný súpis odsúhlasí do 2 pracovných dní od jeho pred</w:t>
      </w:r>
      <w:r>
        <w:rPr>
          <w:rFonts w:ascii="Calibri" w:hAnsi="Calibri" w:cs="Calibri"/>
          <w:sz w:val="22"/>
          <w:szCs w:val="22"/>
        </w:rPr>
        <w:t>l</w:t>
      </w:r>
      <w:r w:rsidRPr="00F80E19">
        <w:rPr>
          <w:rFonts w:ascii="Calibri" w:hAnsi="Calibri" w:cs="Calibri"/>
          <w:sz w:val="22"/>
          <w:szCs w:val="22"/>
        </w:rPr>
        <w:t xml:space="preserve">oženia, alebo v rovnakej lehote k nemu uvedie svoje výhrady. Dôvodné výhrady je zhotoviteľ povinný akceptovať. </w:t>
      </w:r>
      <w:r>
        <w:rPr>
          <w:rFonts w:ascii="Calibri" w:hAnsi="Calibri" w:cs="Calibri"/>
          <w:sz w:val="22"/>
          <w:szCs w:val="22"/>
        </w:rPr>
        <w:t xml:space="preserve">Ak objednávateľ v stanovenej lehote podľa tohto bodu neuvedie žiadne výhrady ani mesačný výpis neodsúhlasí, považuje sa mesačný výpis za odsúhlasený </w:t>
      </w:r>
      <w:r w:rsidRPr="00F571AE">
        <w:rPr>
          <w:rFonts w:ascii="Calibri" w:hAnsi="Calibri" w:cs="Calibri"/>
          <w:sz w:val="22"/>
          <w:szCs w:val="22"/>
        </w:rPr>
        <w:t xml:space="preserve">posledným dňom </w:t>
      </w:r>
      <w:r>
        <w:rPr>
          <w:rFonts w:ascii="Calibri" w:hAnsi="Calibri" w:cs="Calibri"/>
          <w:sz w:val="22"/>
          <w:szCs w:val="22"/>
        </w:rPr>
        <w:t xml:space="preserve">stanovenej </w:t>
      </w:r>
      <w:r w:rsidRPr="00F571AE">
        <w:rPr>
          <w:rFonts w:ascii="Calibri" w:hAnsi="Calibri" w:cs="Calibri"/>
          <w:sz w:val="22"/>
          <w:szCs w:val="22"/>
        </w:rPr>
        <w:t xml:space="preserve">lehoty.   </w:t>
      </w:r>
    </w:p>
    <w:p w14:paraId="2047FE91" w14:textId="77777777" w:rsidR="00E34F28" w:rsidRPr="00F571AE" w:rsidRDefault="00E34F28" w:rsidP="00E34F28">
      <w:pPr>
        <w:tabs>
          <w:tab w:val="left" w:pos="540"/>
          <w:tab w:val="center" w:pos="4536"/>
          <w:tab w:val="right" w:pos="9072"/>
        </w:tabs>
        <w:jc w:val="both"/>
        <w:rPr>
          <w:rFonts w:ascii="Calibri" w:hAnsi="Calibri" w:cs="Calibri"/>
          <w:sz w:val="22"/>
          <w:szCs w:val="22"/>
        </w:rPr>
      </w:pPr>
      <w:r w:rsidRPr="00F571AE">
        <w:rPr>
          <w:rFonts w:ascii="Calibri" w:hAnsi="Calibri" w:cs="Calibri"/>
          <w:sz w:val="22"/>
          <w:szCs w:val="22"/>
        </w:rPr>
        <w:tab/>
      </w:r>
    </w:p>
    <w:p w14:paraId="04FDD067" w14:textId="77777777" w:rsidR="00E34F28" w:rsidRPr="00F571AE" w:rsidRDefault="00E34F28" w:rsidP="00E34F28">
      <w:pPr>
        <w:tabs>
          <w:tab w:val="left" w:pos="540"/>
          <w:tab w:val="center" w:pos="4536"/>
          <w:tab w:val="right" w:pos="9072"/>
        </w:tabs>
        <w:ind w:left="540" w:hanging="540"/>
        <w:jc w:val="both"/>
        <w:rPr>
          <w:rFonts w:ascii="Calibri" w:hAnsi="Calibri" w:cs="Calibri"/>
          <w:sz w:val="22"/>
          <w:szCs w:val="22"/>
        </w:rPr>
      </w:pPr>
      <w:r w:rsidRPr="00F571AE">
        <w:rPr>
          <w:rFonts w:ascii="Calibri" w:hAnsi="Calibri" w:cs="Calibri"/>
          <w:sz w:val="22"/>
          <w:szCs w:val="22"/>
        </w:rPr>
        <w:t>6.2.</w:t>
      </w:r>
      <w:r w:rsidRPr="00F571AE">
        <w:rPr>
          <w:rFonts w:ascii="Calibri" w:hAnsi="Calibri" w:cs="Calibri"/>
          <w:sz w:val="22"/>
          <w:szCs w:val="22"/>
        </w:rPr>
        <w:tab/>
        <w:t>Platby za vykonanie diela</w:t>
      </w:r>
      <w:r>
        <w:rPr>
          <w:rFonts w:ascii="Calibri" w:hAnsi="Calibri" w:cs="Calibri"/>
          <w:sz w:val="22"/>
          <w:szCs w:val="22"/>
        </w:rPr>
        <w:t xml:space="preserve"> </w:t>
      </w:r>
      <w:r w:rsidRPr="00F571AE">
        <w:rPr>
          <w:rFonts w:ascii="Calibri" w:hAnsi="Calibri" w:cs="Calibri"/>
          <w:sz w:val="22"/>
          <w:szCs w:val="22"/>
        </w:rPr>
        <w:t>budú uskutočnené objednávateľom na základe dvoch faktúr vystavených zhotoviteľom na podklade odsúhlasených mesačných súpisov. Zhotoviteľ je oprávnený vystaviť prvú faktúru až na základe odsúhlaseného mesačného súpisu / odsúhlasených mesačných súpisov, ak objem dodaných prác a dodávok presiahne minimálne 50 % celkovej ceny diela podľa bodu 5.1. Druhú faktúru je zhotoviteľ oprávnený vystaviť až po protokolárnom prevzatí diela. Prílohu každej faktúry zároveň musí tvoriť aj krycí list faktúry, zisťovací protokol, odsúhlasený mesačný súpis, rekapituláciu a CD/DVD s fotodokumentáciu zachytávajúcou práce, ktoré sú predmetom predkladanej faktúry podľa mesačného súpisu, v počte minimálne 10 digitálnych fotografií.</w:t>
      </w:r>
    </w:p>
    <w:p w14:paraId="1830BD16" w14:textId="77777777" w:rsidR="00E34F28" w:rsidRPr="00F571AE" w:rsidRDefault="00E34F28" w:rsidP="00E34F28">
      <w:pPr>
        <w:tabs>
          <w:tab w:val="left" w:pos="540"/>
          <w:tab w:val="center" w:pos="4536"/>
          <w:tab w:val="right" w:pos="9072"/>
        </w:tabs>
        <w:ind w:left="540" w:hanging="540"/>
        <w:jc w:val="both"/>
        <w:rPr>
          <w:rFonts w:ascii="Calibri" w:hAnsi="Calibri" w:cs="Calibri"/>
          <w:sz w:val="22"/>
          <w:szCs w:val="22"/>
        </w:rPr>
      </w:pPr>
    </w:p>
    <w:p w14:paraId="20D2BB47" w14:textId="77777777" w:rsidR="00E34F28" w:rsidRPr="00F571AE" w:rsidRDefault="00E34F28" w:rsidP="00E34F28">
      <w:pPr>
        <w:tabs>
          <w:tab w:val="left" w:pos="540"/>
          <w:tab w:val="center" w:pos="4536"/>
          <w:tab w:val="right" w:pos="9072"/>
        </w:tabs>
        <w:ind w:left="540" w:hanging="540"/>
        <w:jc w:val="both"/>
        <w:rPr>
          <w:rFonts w:ascii="Calibri" w:hAnsi="Calibri" w:cs="Calibri"/>
          <w:sz w:val="22"/>
          <w:szCs w:val="22"/>
        </w:rPr>
      </w:pPr>
      <w:r w:rsidRPr="00F571AE">
        <w:rPr>
          <w:rFonts w:ascii="Calibri" w:hAnsi="Calibri" w:cs="Calibri"/>
          <w:sz w:val="22"/>
          <w:szCs w:val="22"/>
        </w:rPr>
        <w:t>6.3.</w:t>
      </w:r>
      <w:r w:rsidRPr="00F571AE">
        <w:rPr>
          <w:rFonts w:ascii="Calibri" w:hAnsi="Calibri" w:cs="Calibri"/>
          <w:sz w:val="22"/>
          <w:szCs w:val="22"/>
        </w:rPr>
        <w:tab/>
        <w:t>Ak táto zmluva v bode 6.4. neustanovuje inak, objednávateľ uhradí zhotoviteľovi riadne doručenú faktúru do 30 kalendárnych dní od jej doručenia objednávateľovi, a to prevodným príkazom na účet zhotoviteľa uvedený v záhlaví tejto zmluvy.</w:t>
      </w:r>
    </w:p>
    <w:p w14:paraId="4F6754CE" w14:textId="77777777" w:rsidR="00E34F28" w:rsidRPr="00F571AE" w:rsidRDefault="00E34F28" w:rsidP="00E34F28">
      <w:pPr>
        <w:tabs>
          <w:tab w:val="left" w:pos="540"/>
          <w:tab w:val="center" w:pos="4536"/>
          <w:tab w:val="right" w:pos="9072"/>
        </w:tabs>
        <w:ind w:left="540" w:hanging="540"/>
        <w:jc w:val="both"/>
        <w:rPr>
          <w:rFonts w:ascii="Calibri" w:hAnsi="Calibri" w:cs="Calibri"/>
          <w:sz w:val="22"/>
          <w:szCs w:val="22"/>
        </w:rPr>
      </w:pPr>
    </w:p>
    <w:p w14:paraId="4A2D3DA6" w14:textId="77777777" w:rsidR="00E34F28" w:rsidRPr="00F571AE" w:rsidRDefault="00E34F28" w:rsidP="00E34F28">
      <w:pPr>
        <w:tabs>
          <w:tab w:val="left" w:pos="540"/>
          <w:tab w:val="center" w:pos="4536"/>
          <w:tab w:val="right" w:pos="9072"/>
        </w:tabs>
        <w:ind w:left="540" w:hanging="540"/>
        <w:jc w:val="both"/>
        <w:rPr>
          <w:rFonts w:ascii="Calibri" w:hAnsi="Calibri" w:cs="Calibri"/>
          <w:sz w:val="22"/>
          <w:szCs w:val="22"/>
        </w:rPr>
      </w:pPr>
      <w:r w:rsidRPr="00F571AE">
        <w:rPr>
          <w:rFonts w:ascii="Calibri" w:hAnsi="Calibri" w:cs="Calibri"/>
          <w:sz w:val="22"/>
          <w:szCs w:val="22"/>
        </w:rPr>
        <w:t>6.4.</w:t>
      </w:r>
      <w:r w:rsidRPr="00F571AE">
        <w:rPr>
          <w:rFonts w:ascii="Calibri" w:hAnsi="Calibri" w:cs="Calibri"/>
          <w:sz w:val="22"/>
          <w:szCs w:val="22"/>
        </w:rPr>
        <w:tab/>
        <w:t xml:space="preserve">V prípade, že faktúra nebude obsahovať prílohy podľa bodu 6.2 tohto článku zmluvy, nebude mať všetky náležitosti daňového dokladu podľa príslušných právnych predpisov, alebo bude obsahovať iné zrejmé nesprávnosti, vady v písaní alebo počítaní, objednávateľ má právo vrátiť ju zhotoviteľovi v lehote splatnosti na doplnenie alebo prepracovanie s uvedením nedostatkov, ktoré sa majú odstrániť. V takom prípade sa ukončí pôvodná lehota splatnosti a nová 30 dňová lehota splatnosti začne plynúť doručením doplnenej, opravenej, resp. novej faktúry objednávateľovi. </w:t>
      </w:r>
    </w:p>
    <w:p w14:paraId="44A2E8D7" w14:textId="77777777" w:rsidR="00E34F28" w:rsidRPr="00F571AE" w:rsidRDefault="00E34F28" w:rsidP="00E34F28">
      <w:pPr>
        <w:tabs>
          <w:tab w:val="left" w:pos="540"/>
          <w:tab w:val="center" w:pos="4536"/>
          <w:tab w:val="right" w:pos="9072"/>
        </w:tabs>
        <w:ind w:left="540" w:hanging="540"/>
        <w:jc w:val="both"/>
        <w:rPr>
          <w:rFonts w:ascii="Calibri" w:hAnsi="Calibri" w:cs="Calibri"/>
          <w:sz w:val="22"/>
          <w:szCs w:val="22"/>
        </w:rPr>
      </w:pPr>
    </w:p>
    <w:p w14:paraId="38CB4A49" w14:textId="77777777" w:rsidR="00E34F28" w:rsidRDefault="00E34F28" w:rsidP="00E34F28">
      <w:pPr>
        <w:tabs>
          <w:tab w:val="left" w:pos="540"/>
          <w:tab w:val="center" w:pos="4536"/>
          <w:tab w:val="right" w:pos="9072"/>
        </w:tabs>
        <w:ind w:left="540" w:hanging="540"/>
        <w:jc w:val="both"/>
        <w:rPr>
          <w:rFonts w:ascii="Calibri" w:hAnsi="Calibri" w:cs="Calibri"/>
          <w:sz w:val="22"/>
          <w:szCs w:val="22"/>
        </w:rPr>
      </w:pPr>
      <w:r w:rsidRPr="00F571AE">
        <w:rPr>
          <w:rFonts w:ascii="Calibri" w:hAnsi="Calibri" w:cs="Calibri"/>
          <w:sz w:val="22"/>
          <w:szCs w:val="22"/>
        </w:rPr>
        <w:lastRenderedPageBreak/>
        <w:t xml:space="preserve">6.5 </w:t>
      </w:r>
      <w:r w:rsidRPr="00F571AE">
        <w:rPr>
          <w:rFonts w:ascii="Calibri" w:hAnsi="Calibri" w:cs="Calibri"/>
          <w:sz w:val="22"/>
          <w:szCs w:val="22"/>
        </w:rPr>
        <w:tab/>
      </w:r>
      <w:r w:rsidRPr="00F571AE">
        <w:rPr>
          <w:rFonts w:ascii="Calibri" w:hAnsi="Calibri"/>
          <w:sz w:val="22"/>
          <w:szCs w:val="22"/>
        </w:rPr>
        <w:t>Po vystavení druhej faktúry nie je zhotoviteľ oprávnený vystaviť objednávateľovi žiadnu ďalšiu faktúru, ktorou by fakturoval cenu prác a dodávok vykonaných na diele pred odovzdaním diela objednávateľovi. Uhradením druhej faktúry objednávateľom zhotoviteľovi sa považujú všetky nároky zhotoviteľa</w:t>
      </w:r>
      <w:r w:rsidRPr="005D6483">
        <w:rPr>
          <w:rFonts w:ascii="Calibri" w:hAnsi="Calibri"/>
          <w:sz w:val="22"/>
          <w:szCs w:val="22"/>
        </w:rPr>
        <w:t xml:space="preserve"> na zaplatenie ceny za práce a dodávky vykonané na diele do jeho odovzdania objednávateľovi za </w:t>
      </w:r>
      <w:r w:rsidRPr="00F571AE">
        <w:rPr>
          <w:rFonts w:ascii="Calibri" w:hAnsi="Calibri"/>
          <w:sz w:val="22"/>
          <w:szCs w:val="22"/>
        </w:rPr>
        <w:t>uspokojené.</w:t>
      </w:r>
    </w:p>
    <w:p w14:paraId="69EDA59D" w14:textId="77777777" w:rsidR="00E34F28" w:rsidRDefault="00E34F28" w:rsidP="00E34F28">
      <w:pPr>
        <w:tabs>
          <w:tab w:val="left" w:pos="540"/>
          <w:tab w:val="center" w:pos="4536"/>
          <w:tab w:val="right" w:pos="9072"/>
        </w:tabs>
        <w:ind w:left="540" w:hanging="540"/>
        <w:jc w:val="both"/>
        <w:rPr>
          <w:rFonts w:ascii="Calibri" w:hAnsi="Calibri" w:cs="Calibri"/>
          <w:sz w:val="22"/>
          <w:szCs w:val="22"/>
        </w:rPr>
      </w:pPr>
    </w:p>
    <w:p w14:paraId="5CF762BB" w14:textId="77777777" w:rsidR="00E34F28" w:rsidRPr="009215E2" w:rsidRDefault="00E34F28" w:rsidP="00E34F28">
      <w:pPr>
        <w:tabs>
          <w:tab w:val="left" w:pos="540"/>
          <w:tab w:val="center" w:pos="4536"/>
          <w:tab w:val="right" w:pos="9072"/>
        </w:tabs>
        <w:ind w:left="540" w:hanging="540"/>
        <w:jc w:val="both"/>
        <w:rPr>
          <w:rFonts w:ascii="Calibri" w:hAnsi="Calibri"/>
          <w:sz w:val="22"/>
          <w:szCs w:val="22"/>
        </w:rPr>
      </w:pPr>
      <w:r>
        <w:rPr>
          <w:rFonts w:ascii="Calibri" w:hAnsi="Calibri"/>
          <w:sz w:val="22"/>
          <w:szCs w:val="22"/>
        </w:rPr>
        <w:t xml:space="preserve">6.6. </w:t>
      </w:r>
      <w:r>
        <w:rPr>
          <w:rFonts w:ascii="Calibri" w:hAnsi="Calibri"/>
          <w:sz w:val="22"/>
          <w:szCs w:val="22"/>
        </w:rPr>
        <w:tab/>
      </w:r>
      <w:r w:rsidRPr="009215E2">
        <w:rPr>
          <w:rFonts w:ascii="Calibri" w:hAnsi="Calibri"/>
          <w:sz w:val="22"/>
          <w:szCs w:val="22"/>
        </w:rPr>
        <w:t>Zhotovi</w:t>
      </w:r>
      <w:r>
        <w:rPr>
          <w:rFonts w:ascii="Calibri" w:hAnsi="Calibri"/>
          <w:sz w:val="22"/>
          <w:szCs w:val="22"/>
        </w:rPr>
        <w:t>teľ pred podpisom tejto zmluvy uhradil na účet objednávateľa v</w:t>
      </w:r>
      <w:r w:rsidRPr="009215E2">
        <w:rPr>
          <w:rFonts w:ascii="Calibri" w:hAnsi="Calibri"/>
          <w:sz w:val="22"/>
          <w:szCs w:val="22"/>
        </w:rPr>
        <w:t xml:space="preserve">ýkonovú zábezpeku, </w:t>
      </w:r>
      <w:r>
        <w:rPr>
          <w:rFonts w:ascii="Calibri" w:hAnsi="Calibri"/>
          <w:sz w:val="22"/>
          <w:szCs w:val="22"/>
        </w:rPr>
        <w:t xml:space="preserve">resp. je povinný najneskôr do 14 dní od nadobudnutia účinnosti zmluvy predložiť objednávateľovi </w:t>
      </w:r>
      <w:r w:rsidRPr="009215E2">
        <w:rPr>
          <w:rFonts w:ascii="Calibri" w:hAnsi="Calibri"/>
          <w:sz w:val="22"/>
          <w:szCs w:val="22"/>
        </w:rPr>
        <w:t>bankovú záruku - Performance Bond v súlade s</w:t>
      </w:r>
      <w:r w:rsidR="00EE6B9D">
        <w:rPr>
          <w:rFonts w:ascii="Calibri" w:hAnsi="Calibri"/>
          <w:sz w:val="22"/>
          <w:szCs w:val="22"/>
        </w:rPr>
        <w:t> bodom III.2.2</w:t>
      </w:r>
      <w:r w:rsidRPr="00BE1DB5">
        <w:rPr>
          <w:rFonts w:ascii="Calibri" w:hAnsi="Calibri"/>
          <w:sz w:val="22"/>
          <w:szCs w:val="22"/>
        </w:rPr>
        <w:t xml:space="preserve"> </w:t>
      </w:r>
      <w:r w:rsidRPr="009215E2">
        <w:rPr>
          <w:rFonts w:ascii="Calibri" w:hAnsi="Calibri"/>
          <w:sz w:val="22"/>
          <w:szCs w:val="22"/>
        </w:rPr>
        <w:t>Výzvy na predkladanie ponúk, ktorou sa predmet zákazky zákonne obstaral a na základe ktorého sa zhotoviteľ stal víťazným uchádzačom. Zhotoviteľ uhrad</w:t>
      </w:r>
      <w:r>
        <w:rPr>
          <w:rFonts w:ascii="Calibri" w:hAnsi="Calibri"/>
          <w:sz w:val="22"/>
          <w:szCs w:val="22"/>
        </w:rPr>
        <w:t>il</w:t>
      </w:r>
      <w:r w:rsidRPr="009215E2">
        <w:rPr>
          <w:rFonts w:ascii="Calibri" w:hAnsi="Calibri"/>
          <w:sz w:val="22"/>
          <w:szCs w:val="22"/>
        </w:rPr>
        <w:t xml:space="preserve"> výkonovú zábezpeku vo výške </w:t>
      </w:r>
      <w:r>
        <w:rPr>
          <w:rFonts w:ascii="Calibri" w:hAnsi="Calibri"/>
          <w:sz w:val="22"/>
          <w:szCs w:val="22"/>
        </w:rPr>
        <w:t>5</w:t>
      </w:r>
      <w:r w:rsidRPr="009215E2">
        <w:rPr>
          <w:rFonts w:ascii="Calibri" w:hAnsi="Calibri"/>
          <w:sz w:val="22"/>
          <w:szCs w:val="22"/>
        </w:rPr>
        <w:t>% z ceny diela bez DPH</w:t>
      </w:r>
      <w:r>
        <w:rPr>
          <w:rFonts w:ascii="Calibri" w:hAnsi="Calibri"/>
          <w:sz w:val="22"/>
          <w:szCs w:val="22"/>
        </w:rPr>
        <w:t xml:space="preserve"> podľa bodu 5.1</w:t>
      </w:r>
      <w:r w:rsidRPr="009215E2">
        <w:rPr>
          <w:rFonts w:ascii="Calibri" w:hAnsi="Calibri"/>
          <w:sz w:val="22"/>
          <w:szCs w:val="22"/>
        </w:rPr>
        <w:t>, resp. poskyt</w:t>
      </w:r>
      <w:r>
        <w:rPr>
          <w:rFonts w:ascii="Calibri" w:hAnsi="Calibri"/>
          <w:sz w:val="22"/>
          <w:szCs w:val="22"/>
        </w:rPr>
        <w:t>ne</w:t>
      </w:r>
      <w:r w:rsidRPr="009215E2">
        <w:rPr>
          <w:rFonts w:ascii="Calibri" w:hAnsi="Calibri"/>
          <w:sz w:val="22"/>
          <w:szCs w:val="22"/>
        </w:rPr>
        <w:t xml:space="preserve"> bankovú záruku - Performance Bond vo výške 5% z ceny diela bez DPH</w:t>
      </w:r>
      <w:r>
        <w:rPr>
          <w:rFonts w:ascii="Calibri" w:hAnsi="Calibri"/>
          <w:sz w:val="22"/>
          <w:szCs w:val="22"/>
        </w:rPr>
        <w:t xml:space="preserve"> podľa bodu 5.1</w:t>
      </w:r>
      <w:r w:rsidRPr="009215E2">
        <w:rPr>
          <w:rFonts w:ascii="Calibri" w:hAnsi="Calibri"/>
          <w:sz w:val="22"/>
          <w:szCs w:val="22"/>
        </w:rPr>
        <w:t xml:space="preserve">. </w:t>
      </w:r>
    </w:p>
    <w:p w14:paraId="199392F4" w14:textId="77777777" w:rsidR="00E34F28" w:rsidRPr="009215E2" w:rsidRDefault="00E34F28" w:rsidP="00E34F28">
      <w:pPr>
        <w:tabs>
          <w:tab w:val="left" w:pos="540"/>
          <w:tab w:val="center" w:pos="4536"/>
          <w:tab w:val="right" w:pos="9072"/>
        </w:tabs>
        <w:ind w:left="540" w:hanging="540"/>
        <w:jc w:val="both"/>
        <w:rPr>
          <w:rFonts w:ascii="Calibri" w:hAnsi="Calibri"/>
          <w:sz w:val="22"/>
          <w:szCs w:val="22"/>
        </w:rPr>
      </w:pPr>
    </w:p>
    <w:p w14:paraId="4D794726" w14:textId="77777777" w:rsidR="00E34F28" w:rsidRPr="009215E2" w:rsidRDefault="00E34F28" w:rsidP="00E34F28">
      <w:pPr>
        <w:tabs>
          <w:tab w:val="left" w:pos="540"/>
          <w:tab w:val="center" w:pos="4536"/>
          <w:tab w:val="right" w:pos="9072"/>
        </w:tabs>
        <w:ind w:left="540" w:hanging="540"/>
        <w:jc w:val="both"/>
        <w:rPr>
          <w:rFonts w:ascii="Calibri" w:hAnsi="Calibri"/>
          <w:sz w:val="22"/>
          <w:szCs w:val="22"/>
        </w:rPr>
      </w:pPr>
      <w:r>
        <w:rPr>
          <w:rFonts w:ascii="Calibri" w:hAnsi="Calibri"/>
          <w:sz w:val="22"/>
          <w:szCs w:val="22"/>
        </w:rPr>
        <w:t>6.7.</w:t>
      </w:r>
      <w:r>
        <w:rPr>
          <w:rFonts w:ascii="Calibri" w:hAnsi="Calibri"/>
          <w:sz w:val="22"/>
          <w:szCs w:val="22"/>
        </w:rPr>
        <w:tab/>
      </w:r>
      <w:r w:rsidRPr="009215E2">
        <w:rPr>
          <w:rFonts w:ascii="Calibri" w:hAnsi="Calibri"/>
          <w:sz w:val="22"/>
          <w:szCs w:val="22"/>
        </w:rPr>
        <w:t>Ob</w:t>
      </w:r>
      <w:r>
        <w:rPr>
          <w:rFonts w:ascii="Calibri" w:hAnsi="Calibri"/>
          <w:sz w:val="22"/>
          <w:szCs w:val="22"/>
        </w:rPr>
        <w:t>jednávateľ je oprávnený použiť v</w:t>
      </w:r>
      <w:r w:rsidRPr="009215E2">
        <w:rPr>
          <w:rFonts w:ascii="Calibri" w:hAnsi="Calibri"/>
          <w:sz w:val="22"/>
          <w:szCs w:val="22"/>
        </w:rPr>
        <w:t>ýkonovú zábezpeku</w:t>
      </w:r>
      <w:r>
        <w:rPr>
          <w:rFonts w:ascii="Calibri" w:hAnsi="Calibri"/>
          <w:sz w:val="22"/>
          <w:szCs w:val="22"/>
        </w:rPr>
        <w:t xml:space="preserve"> </w:t>
      </w:r>
      <w:r w:rsidRPr="009215E2">
        <w:rPr>
          <w:rFonts w:ascii="Calibri" w:hAnsi="Calibri"/>
          <w:sz w:val="22"/>
          <w:szCs w:val="22"/>
        </w:rPr>
        <w:t>alebo jej časť po dobu realizácie zmluvy /</w:t>
      </w:r>
      <w:r>
        <w:rPr>
          <w:rFonts w:ascii="Calibri" w:hAnsi="Calibri"/>
          <w:sz w:val="22"/>
          <w:szCs w:val="22"/>
        </w:rPr>
        <w:t>vykonávania diela</w:t>
      </w:r>
      <w:r w:rsidRPr="009215E2">
        <w:rPr>
          <w:rFonts w:ascii="Calibri" w:hAnsi="Calibri"/>
          <w:sz w:val="22"/>
          <w:szCs w:val="22"/>
        </w:rPr>
        <w:t>/ odo dňa jej poskytnutia v prípade, keď zhotoviteľ nebude plniť svoje povinnosti podľa tejto zmluvy a objednávateľovi voči nemu vznikne pohľadávka, a to najmä:</w:t>
      </w:r>
    </w:p>
    <w:p w14:paraId="40AB5299" w14:textId="77777777" w:rsidR="00E34F28" w:rsidRPr="009215E2" w:rsidRDefault="00E34F28" w:rsidP="00E34F28">
      <w:pPr>
        <w:tabs>
          <w:tab w:val="left" w:pos="540"/>
          <w:tab w:val="center" w:pos="993"/>
          <w:tab w:val="right" w:pos="9072"/>
        </w:tabs>
        <w:ind w:left="540" w:hanging="540"/>
        <w:jc w:val="both"/>
        <w:rPr>
          <w:rFonts w:ascii="Calibri" w:hAnsi="Calibri"/>
          <w:sz w:val="22"/>
          <w:szCs w:val="22"/>
        </w:rPr>
      </w:pPr>
      <w:r>
        <w:rPr>
          <w:rFonts w:ascii="Calibri" w:hAnsi="Calibri"/>
          <w:sz w:val="22"/>
          <w:szCs w:val="22"/>
        </w:rPr>
        <w:tab/>
      </w:r>
      <w:r w:rsidRPr="009215E2">
        <w:rPr>
          <w:rFonts w:ascii="Calibri" w:hAnsi="Calibri"/>
          <w:sz w:val="22"/>
          <w:szCs w:val="22"/>
        </w:rPr>
        <w:t>a)</w:t>
      </w:r>
      <w:r>
        <w:rPr>
          <w:rFonts w:ascii="Calibri" w:hAnsi="Calibri"/>
          <w:sz w:val="22"/>
          <w:szCs w:val="22"/>
        </w:rPr>
        <w:tab/>
      </w:r>
      <w:r w:rsidRPr="009215E2">
        <w:rPr>
          <w:rFonts w:ascii="Calibri" w:hAnsi="Calibri"/>
          <w:sz w:val="22"/>
          <w:szCs w:val="22"/>
        </w:rPr>
        <w:tab/>
        <w:t>ak zhotoviteľ poruší niektorú svoju povinnosť uhradiť peňažné záväzky vrátane zmluvných pokút vyplývajúcich z tejto zmluvy,</w:t>
      </w:r>
    </w:p>
    <w:p w14:paraId="078C909A" w14:textId="77777777" w:rsidR="00E34F28" w:rsidRPr="009215E2" w:rsidRDefault="00E34F28" w:rsidP="00E34F28">
      <w:pPr>
        <w:tabs>
          <w:tab w:val="left" w:pos="540"/>
          <w:tab w:val="center" w:pos="851"/>
          <w:tab w:val="right" w:pos="9072"/>
        </w:tabs>
        <w:ind w:left="540" w:hanging="540"/>
        <w:jc w:val="both"/>
        <w:rPr>
          <w:rFonts w:ascii="Calibri" w:hAnsi="Calibri"/>
          <w:sz w:val="22"/>
          <w:szCs w:val="22"/>
        </w:rPr>
      </w:pPr>
      <w:r>
        <w:rPr>
          <w:rFonts w:ascii="Calibri" w:hAnsi="Calibri"/>
          <w:sz w:val="22"/>
          <w:szCs w:val="22"/>
        </w:rPr>
        <w:tab/>
      </w:r>
      <w:r w:rsidRPr="009215E2">
        <w:rPr>
          <w:rFonts w:ascii="Calibri" w:hAnsi="Calibri"/>
          <w:sz w:val="22"/>
          <w:szCs w:val="22"/>
        </w:rPr>
        <w:t>b)</w:t>
      </w:r>
      <w:r>
        <w:rPr>
          <w:rFonts w:ascii="Calibri" w:hAnsi="Calibri"/>
          <w:sz w:val="22"/>
          <w:szCs w:val="22"/>
        </w:rPr>
        <w:tab/>
        <w:t xml:space="preserve"> </w:t>
      </w:r>
      <w:r>
        <w:rPr>
          <w:rFonts w:ascii="Calibri" w:hAnsi="Calibri"/>
          <w:sz w:val="22"/>
          <w:szCs w:val="22"/>
        </w:rPr>
        <w:tab/>
      </w:r>
      <w:r w:rsidRPr="009215E2">
        <w:rPr>
          <w:rFonts w:ascii="Calibri" w:hAnsi="Calibri"/>
          <w:sz w:val="22"/>
          <w:szCs w:val="22"/>
        </w:rPr>
        <w:t>nedodržania technologických postupov prác, kontrolného a skúšobného plánu zhotoviteľa, nedodržiavaním harmonogramu,</w:t>
      </w:r>
    </w:p>
    <w:p w14:paraId="36940F54" w14:textId="77777777" w:rsidR="00E34F28" w:rsidRPr="009215E2" w:rsidRDefault="00E34F28" w:rsidP="00E34F28">
      <w:pPr>
        <w:tabs>
          <w:tab w:val="left" w:pos="540"/>
          <w:tab w:val="center" w:pos="4536"/>
          <w:tab w:val="right" w:pos="9072"/>
        </w:tabs>
        <w:ind w:left="540" w:hanging="540"/>
        <w:jc w:val="both"/>
        <w:rPr>
          <w:rFonts w:ascii="Calibri" w:hAnsi="Calibri"/>
          <w:sz w:val="22"/>
          <w:szCs w:val="22"/>
        </w:rPr>
      </w:pPr>
      <w:r>
        <w:rPr>
          <w:rFonts w:ascii="Calibri" w:hAnsi="Calibri"/>
          <w:sz w:val="22"/>
          <w:szCs w:val="22"/>
        </w:rPr>
        <w:tab/>
      </w:r>
      <w:r w:rsidRPr="009215E2">
        <w:rPr>
          <w:rFonts w:ascii="Calibri" w:hAnsi="Calibri"/>
          <w:sz w:val="22"/>
          <w:szCs w:val="22"/>
        </w:rPr>
        <w:t>c)</w:t>
      </w:r>
      <w:r w:rsidRPr="009215E2">
        <w:rPr>
          <w:rFonts w:ascii="Calibri" w:hAnsi="Calibri"/>
          <w:sz w:val="22"/>
          <w:szCs w:val="22"/>
        </w:rPr>
        <w:tab/>
        <w:t>neuspokojenia akejkoľvek pohľadávky objednávateľa vyplývajúcej z tejto zmluvy.</w:t>
      </w:r>
    </w:p>
    <w:p w14:paraId="691CE9DF" w14:textId="77777777" w:rsidR="00E34F28" w:rsidRDefault="00E34F28" w:rsidP="00E34F28">
      <w:pPr>
        <w:tabs>
          <w:tab w:val="left" w:pos="540"/>
          <w:tab w:val="center" w:pos="4536"/>
          <w:tab w:val="right" w:pos="9072"/>
        </w:tabs>
        <w:ind w:left="540" w:hanging="540"/>
        <w:jc w:val="both"/>
        <w:rPr>
          <w:rFonts w:ascii="Calibri" w:hAnsi="Calibri"/>
          <w:sz w:val="22"/>
          <w:szCs w:val="22"/>
        </w:rPr>
      </w:pPr>
    </w:p>
    <w:p w14:paraId="1545007B" w14:textId="77777777" w:rsidR="00E34F28" w:rsidRPr="009215E2" w:rsidRDefault="00E34F28" w:rsidP="00E34F28">
      <w:pPr>
        <w:tabs>
          <w:tab w:val="left" w:pos="540"/>
          <w:tab w:val="center" w:pos="4536"/>
          <w:tab w:val="right" w:pos="9072"/>
        </w:tabs>
        <w:ind w:left="540" w:hanging="540"/>
        <w:jc w:val="both"/>
        <w:rPr>
          <w:rFonts w:ascii="Calibri" w:hAnsi="Calibri"/>
          <w:sz w:val="22"/>
          <w:szCs w:val="22"/>
        </w:rPr>
      </w:pPr>
      <w:r>
        <w:rPr>
          <w:rFonts w:ascii="Calibri" w:hAnsi="Calibri"/>
          <w:sz w:val="22"/>
          <w:szCs w:val="22"/>
        </w:rPr>
        <w:t xml:space="preserve">6.8. </w:t>
      </w:r>
      <w:r>
        <w:rPr>
          <w:rFonts w:ascii="Calibri" w:hAnsi="Calibri"/>
          <w:sz w:val="22"/>
          <w:szCs w:val="22"/>
        </w:rPr>
        <w:tab/>
        <w:t>V prípade použitia v</w:t>
      </w:r>
      <w:r w:rsidRPr="009215E2">
        <w:rPr>
          <w:rFonts w:ascii="Calibri" w:hAnsi="Calibri"/>
          <w:sz w:val="22"/>
          <w:szCs w:val="22"/>
        </w:rPr>
        <w:t>ýkonovej zábezpeky alebo jej časti objednávateľom bude zhotoviteľ  bez zbytočného odkladu po</w:t>
      </w:r>
      <w:r>
        <w:rPr>
          <w:rFonts w:ascii="Calibri" w:hAnsi="Calibri"/>
          <w:sz w:val="22"/>
          <w:szCs w:val="22"/>
        </w:rPr>
        <w:t>vinný doplniť v</w:t>
      </w:r>
      <w:r w:rsidRPr="009215E2">
        <w:rPr>
          <w:rFonts w:ascii="Calibri" w:hAnsi="Calibri"/>
          <w:sz w:val="22"/>
          <w:szCs w:val="22"/>
        </w:rPr>
        <w:t>ýkonovú zábezpeku do plnej výšky (</w:t>
      </w:r>
      <w:r>
        <w:rPr>
          <w:rFonts w:ascii="Calibri" w:hAnsi="Calibri"/>
          <w:sz w:val="22"/>
          <w:szCs w:val="22"/>
        </w:rPr>
        <w:t>5</w:t>
      </w:r>
      <w:r w:rsidRPr="009215E2">
        <w:rPr>
          <w:rFonts w:ascii="Calibri" w:hAnsi="Calibri"/>
          <w:sz w:val="22"/>
          <w:szCs w:val="22"/>
        </w:rPr>
        <w:t>% z ceny diela bez DPH</w:t>
      </w:r>
      <w:r>
        <w:rPr>
          <w:rFonts w:ascii="Calibri" w:hAnsi="Calibri"/>
          <w:sz w:val="22"/>
          <w:szCs w:val="22"/>
        </w:rPr>
        <w:t xml:space="preserve"> podľa bodu 5.1</w:t>
      </w:r>
      <w:r w:rsidRPr="009215E2">
        <w:rPr>
          <w:rFonts w:ascii="Calibri" w:hAnsi="Calibri"/>
          <w:sz w:val="22"/>
          <w:szCs w:val="22"/>
        </w:rPr>
        <w:t>), a to najneskôr do 10 dní od doručenia výzvy objednávateľa na jej doplnenie.</w:t>
      </w:r>
    </w:p>
    <w:p w14:paraId="13303AD0" w14:textId="77777777" w:rsidR="00E34F28" w:rsidRDefault="00E34F28" w:rsidP="00E34F28">
      <w:pPr>
        <w:tabs>
          <w:tab w:val="left" w:pos="540"/>
          <w:tab w:val="center" w:pos="4536"/>
          <w:tab w:val="right" w:pos="9072"/>
        </w:tabs>
        <w:ind w:left="540" w:hanging="540"/>
        <w:jc w:val="both"/>
        <w:rPr>
          <w:rFonts w:ascii="Calibri" w:hAnsi="Calibri"/>
          <w:sz w:val="22"/>
          <w:szCs w:val="22"/>
        </w:rPr>
      </w:pPr>
    </w:p>
    <w:p w14:paraId="3C4D0605" w14:textId="77777777" w:rsidR="00E34F28" w:rsidRPr="009215E2" w:rsidRDefault="00E34F28" w:rsidP="00E34F28">
      <w:pPr>
        <w:tabs>
          <w:tab w:val="left" w:pos="540"/>
          <w:tab w:val="center" w:pos="4536"/>
          <w:tab w:val="right" w:pos="9072"/>
        </w:tabs>
        <w:ind w:left="540" w:hanging="540"/>
        <w:jc w:val="both"/>
        <w:rPr>
          <w:rFonts w:ascii="Calibri" w:hAnsi="Calibri"/>
          <w:sz w:val="22"/>
          <w:szCs w:val="22"/>
        </w:rPr>
      </w:pPr>
      <w:r>
        <w:rPr>
          <w:rFonts w:ascii="Calibri" w:hAnsi="Calibri"/>
          <w:sz w:val="22"/>
          <w:szCs w:val="22"/>
        </w:rPr>
        <w:t xml:space="preserve">6.9. </w:t>
      </w:r>
      <w:r>
        <w:rPr>
          <w:rFonts w:ascii="Calibri" w:hAnsi="Calibri"/>
          <w:sz w:val="22"/>
          <w:szCs w:val="22"/>
        </w:rPr>
        <w:tab/>
      </w:r>
      <w:r w:rsidRPr="009215E2">
        <w:rPr>
          <w:rFonts w:ascii="Calibri" w:hAnsi="Calibri"/>
          <w:sz w:val="22"/>
          <w:szCs w:val="22"/>
        </w:rPr>
        <w:t>Objednávateľ sa zaväz</w:t>
      </w:r>
      <w:r>
        <w:rPr>
          <w:rFonts w:ascii="Calibri" w:hAnsi="Calibri"/>
          <w:sz w:val="22"/>
          <w:szCs w:val="22"/>
        </w:rPr>
        <w:t>uje vrátiť na účet zhotoviteľa v</w:t>
      </w:r>
      <w:r w:rsidRPr="009215E2">
        <w:rPr>
          <w:rFonts w:ascii="Calibri" w:hAnsi="Calibri"/>
          <w:sz w:val="22"/>
          <w:szCs w:val="22"/>
        </w:rPr>
        <w:t>ýkonovú zábezpeku najneskôr do 10 kalendárnych dní od dňa prevzatia diela podľa tejto zmluvy a podpise príslušného preberacieho protokolu.</w:t>
      </w:r>
    </w:p>
    <w:p w14:paraId="71ECBA17" w14:textId="77777777" w:rsidR="00E34F28" w:rsidRPr="009215E2" w:rsidRDefault="00E34F28" w:rsidP="00E34F28">
      <w:pPr>
        <w:tabs>
          <w:tab w:val="left" w:pos="540"/>
          <w:tab w:val="center" w:pos="4536"/>
          <w:tab w:val="right" w:pos="9072"/>
        </w:tabs>
        <w:ind w:left="540" w:hanging="540"/>
        <w:jc w:val="both"/>
        <w:rPr>
          <w:rFonts w:ascii="Calibri" w:hAnsi="Calibri"/>
          <w:sz w:val="22"/>
          <w:szCs w:val="22"/>
        </w:rPr>
      </w:pPr>
    </w:p>
    <w:p w14:paraId="21AC011D" w14:textId="77777777" w:rsidR="00E34F28" w:rsidRPr="009215E2" w:rsidRDefault="00E34F28" w:rsidP="00E34F28">
      <w:pPr>
        <w:tabs>
          <w:tab w:val="left" w:pos="540"/>
          <w:tab w:val="center" w:pos="4536"/>
          <w:tab w:val="right" w:pos="9072"/>
        </w:tabs>
        <w:ind w:left="540" w:hanging="540"/>
        <w:jc w:val="both"/>
        <w:rPr>
          <w:rFonts w:ascii="Calibri" w:hAnsi="Calibri"/>
          <w:sz w:val="22"/>
          <w:szCs w:val="22"/>
        </w:rPr>
      </w:pPr>
      <w:r>
        <w:rPr>
          <w:rFonts w:ascii="Calibri" w:hAnsi="Calibri"/>
          <w:sz w:val="22"/>
          <w:szCs w:val="22"/>
        </w:rPr>
        <w:t>6.10.</w:t>
      </w:r>
      <w:r>
        <w:rPr>
          <w:rFonts w:ascii="Calibri" w:hAnsi="Calibri"/>
          <w:sz w:val="22"/>
          <w:szCs w:val="22"/>
        </w:rPr>
        <w:tab/>
      </w:r>
      <w:r w:rsidRPr="009215E2">
        <w:rPr>
          <w:rFonts w:ascii="Calibri" w:hAnsi="Calibri"/>
          <w:sz w:val="22"/>
          <w:szCs w:val="22"/>
        </w:rPr>
        <w:t>Banková záruka - Performance Bond poskytnutá zhotoviteľom objednávateľovi slúži na zabezpečenie splnenia všetkých peňažných záväzkov zhotoviteľa, ktoré mu voči objednáv</w:t>
      </w:r>
      <w:r>
        <w:rPr>
          <w:rFonts w:ascii="Calibri" w:hAnsi="Calibri"/>
          <w:sz w:val="22"/>
          <w:szCs w:val="22"/>
        </w:rPr>
        <w:t>ateľovi vzniknú v zmysle tejto z</w:t>
      </w:r>
      <w:r w:rsidRPr="009215E2">
        <w:rPr>
          <w:rFonts w:ascii="Calibri" w:hAnsi="Calibri"/>
          <w:sz w:val="22"/>
          <w:szCs w:val="22"/>
        </w:rPr>
        <w:t>mluvy. Zhotoviteľ sa zaväzuje v bankovej záruke dodržať tieto podmienky:</w:t>
      </w:r>
    </w:p>
    <w:p w14:paraId="5EB379A5" w14:textId="77777777" w:rsidR="00E34F28" w:rsidRPr="009215E2" w:rsidRDefault="00E34F28" w:rsidP="00E34F28">
      <w:pPr>
        <w:tabs>
          <w:tab w:val="left" w:pos="540"/>
          <w:tab w:val="center" w:pos="4536"/>
          <w:tab w:val="right" w:pos="9072"/>
        </w:tabs>
        <w:ind w:left="540" w:hanging="540"/>
        <w:jc w:val="both"/>
        <w:rPr>
          <w:rFonts w:ascii="Calibri" w:hAnsi="Calibri"/>
          <w:sz w:val="22"/>
          <w:szCs w:val="22"/>
        </w:rPr>
      </w:pPr>
      <w:r>
        <w:rPr>
          <w:rFonts w:ascii="Calibri" w:hAnsi="Calibri"/>
          <w:sz w:val="22"/>
          <w:szCs w:val="22"/>
        </w:rPr>
        <w:tab/>
      </w:r>
      <w:r w:rsidRPr="009215E2">
        <w:rPr>
          <w:rFonts w:ascii="Calibri" w:hAnsi="Calibri"/>
          <w:sz w:val="22"/>
          <w:szCs w:val="22"/>
        </w:rPr>
        <w:t>a) banková záruka slúži na zabezpečenie akéhokoľvek peňažného záväzku zhotoviteľa, ktorý mu vznikne voči objednávateľovi na základe zákona alebo tejto zmluvy v súvislosti s realizáciou diela uvedeného v tejto zmluve,</w:t>
      </w:r>
    </w:p>
    <w:p w14:paraId="264E8D0E" w14:textId="77777777" w:rsidR="00E34F28" w:rsidRPr="009215E2" w:rsidRDefault="00E34F28" w:rsidP="00E34F28">
      <w:pPr>
        <w:tabs>
          <w:tab w:val="left" w:pos="540"/>
          <w:tab w:val="center" w:pos="4536"/>
          <w:tab w:val="right" w:pos="9072"/>
        </w:tabs>
        <w:ind w:left="540" w:hanging="540"/>
        <w:jc w:val="both"/>
        <w:rPr>
          <w:rFonts w:ascii="Calibri" w:hAnsi="Calibri"/>
          <w:sz w:val="22"/>
          <w:szCs w:val="22"/>
        </w:rPr>
      </w:pPr>
      <w:r>
        <w:rPr>
          <w:rFonts w:ascii="Calibri" w:hAnsi="Calibri"/>
          <w:sz w:val="22"/>
          <w:szCs w:val="22"/>
        </w:rPr>
        <w:tab/>
      </w:r>
      <w:r w:rsidRPr="009215E2">
        <w:rPr>
          <w:rFonts w:ascii="Calibri" w:hAnsi="Calibri"/>
          <w:sz w:val="22"/>
          <w:szCs w:val="22"/>
        </w:rPr>
        <w:t>b) banková záruka je neodvolateľná a banka z nej poskytne plnenie na prvú výzvu objednávateľa,</w:t>
      </w:r>
    </w:p>
    <w:p w14:paraId="2E860AF5" w14:textId="77777777" w:rsidR="00E34F28" w:rsidRPr="009215E2" w:rsidRDefault="00E34F28" w:rsidP="00E34F28">
      <w:pPr>
        <w:tabs>
          <w:tab w:val="left" w:pos="540"/>
          <w:tab w:val="center" w:pos="4536"/>
          <w:tab w:val="right" w:pos="9072"/>
        </w:tabs>
        <w:ind w:left="540" w:hanging="540"/>
        <w:jc w:val="both"/>
        <w:rPr>
          <w:rFonts w:ascii="Calibri" w:hAnsi="Calibri"/>
          <w:sz w:val="22"/>
          <w:szCs w:val="22"/>
        </w:rPr>
      </w:pPr>
      <w:r>
        <w:rPr>
          <w:rFonts w:ascii="Calibri" w:hAnsi="Calibri"/>
          <w:sz w:val="22"/>
          <w:szCs w:val="22"/>
        </w:rPr>
        <w:tab/>
      </w:r>
      <w:r w:rsidRPr="009215E2">
        <w:rPr>
          <w:rFonts w:ascii="Calibri" w:hAnsi="Calibri"/>
          <w:sz w:val="22"/>
          <w:szCs w:val="22"/>
        </w:rPr>
        <w:t>c) banka poskytne objednávateľovi plnenie z bankovej záruky po tom, ako jej predloží výzvu objednávateľa adresovanú banke na plnenie z bankovej záruky a list objednávateľa adresovaný zhotoviteľovi, v ktorom objednávateľ upozorňuje zhotoviteľa na nesplnenie alebo neplnenie povinnosti zhotoviteľa splniť peňažný záväzok voči objednávateľovi, ktorý mu vznikol podľa zákona alebo tejto zmluvy,</w:t>
      </w:r>
    </w:p>
    <w:p w14:paraId="675F2DAC" w14:textId="77777777" w:rsidR="00E34F28" w:rsidRDefault="00E34F28" w:rsidP="00E34F28">
      <w:pPr>
        <w:tabs>
          <w:tab w:val="left" w:pos="540"/>
          <w:tab w:val="center" w:pos="4536"/>
          <w:tab w:val="right" w:pos="9072"/>
        </w:tabs>
        <w:ind w:left="540" w:hanging="540"/>
        <w:jc w:val="both"/>
        <w:rPr>
          <w:rFonts w:ascii="Calibri" w:hAnsi="Calibri"/>
          <w:sz w:val="22"/>
          <w:szCs w:val="22"/>
        </w:rPr>
      </w:pPr>
      <w:r>
        <w:rPr>
          <w:rFonts w:ascii="Calibri" w:hAnsi="Calibri"/>
          <w:sz w:val="22"/>
          <w:szCs w:val="22"/>
        </w:rPr>
        <w:tab/>
      </w:r>
      <w:r w:rsidRPr="009215E2">
        <w:rPr>
          <w:rFonts w:ascii="Calibri" w:hAnsi="Calibri"/>
          <w:sz w:val="22"/>
          <w:szCs w:val="22"/>
        </w:rPr>
        <w:t xml:space="preserve">d) banková záruka zanikne uplynutím 60 dní </w:t>
      </w:r>
      <w:r w:rsidRPr="009C02A9">
        <w:rPr>
          <w:rFonts w:ascii="Calibri" w:hAnsi="Calibri"/>
          <w:sz w:val="22"/>
          <w:szCs w:val="22"/>
        </w:rPr>
        <w:t>od</w:t>
      </w:r>
      <w:r>
        <w:rPr>
          <w:rFonts w:ascii="Calibri" w:hAnsi="Calibri"/>
          <w:sz w:val="22"/>
          <w:szCs w:val="22"/>
        </w:rPr>
        <w:t>o</w:t>
      </w:r>
      <w:r w:rsidRPr="009C02A9">
        <w:rPr>
          <w:rFonts w:ascii="Calibri" w:hAnsi="Calibri"/>
          <w:sz w:val="22"/>
          <w:szCs w:val="22"/>
        </w:rPr>
        <w:t xml:space="preserve"> dňa prevzatia di</w:t>
      </w:r>
      <w:r>
        <w:rPr>
          <w:rFonts w:ascii="Calibri" w:hAnsi="Calibri"/>
          <w:sz w:val="22"/>
          <w:szCs w:val="22"/>
        </w:rPr>
        <w:t>ela podľa tejto zmluvy a podpisu</w:t>
      </w:r>
      <w:r w:rsidRPr="009C02A9">
        <w:rPr>
          <w:rFonts w:ascii="Calibri" w:hAnsi="Calibri"/>
          <w:sz w:val="22"/>
          <w:szCs w:val="22"/>
        </w:rPr>
        <w:t xml:space="preserve"> príslušného preberacieho protokolu</w:t>
      </w:r>
      <w:r w:rsidRPr="009215E2">
        <w:rPr>
          <w:rFonts w:ascii="Calibri" w:hAnsi="Calibri"/>
          <w:sz w:val="22"/>
          <w:szCs w:val="22"/>
        </w:rPr>
        <w:t>.</w:t>
      </w:r>
    </w:p>
    <w:p w14:paraId="49680310"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364A6603"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VII.</w:t>
      </w:r>
    </w:p>
    <w:p w14:paraId="5F385BD4"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Podmienky zhotovenia diela</w:t>
      </w:r>
    </w:p>
    <w:p w14:paraId="1027AC96" w14:textId="77777777" w:rsidR="00E34F28" w:rsidRPr="00751AB7" w:rsidRDefault="00E34F28" w:rsidP="00E34F28">
      <w:pPr>
        <w:tabs>
          <w:tab w:val="center" w:pos="4536"/>
          <w:tab w:val="right" w:pos="9072"/>
        </w:tabs>
        <w:jc w:val="center"/>
        <w:rPr>
          <w:rFonts w:ascii="Calibri" w:hAnsi="Calibri" w:cs="Calibri"/>
          <w:b/>
          <w:i/>
          <w:sz w:val="22"/>
          <w:szCs w:val="22"/>
        </w:rPr>
      </w:pPr>
    </w:p>
    <w:p w14:paraId="5D149E6D"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7.1.</w:t>
      </w:r>
      <w:r w:rsidRPr="00751AB7">
        <w:rPr>
          <w:rFonts w:ascii="Calibri" w:hAnsi="Calibri" w:cs="Calibri"/>
          <w:sz w:val="22"/>
          <w:szCs w:val="22"/>
        </w:rPr>
        <w:tab/>
      </w:r>
      <w:r w:rsidRPr="00751AB7">
        <w:rPr>
          <w:rFonts w:ascii="Calibri" w:hAnsi="Calibri" w:cs="Calibri"/>
          <w:sz w:val="22"/>
          <w:szCs w:val="22"/>
          <w:u w:val="single"/>
        </w:rPr>
        <w:t>Odovzdanie staveniska</w:t>
      </w:r>
    </w:p>
    <w:p w14:paraId="7B0EB4AE" w14:textId="77777777" w:rsidR="00E34F28" w:rsidRPr="00F571AE"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7.1.1.</w:t>
      </w:r>
      <w:r w:rsidRPr="00751AB7">
        <w:rPr>
          <w:rFonts w:ascii="Calibri" w:hAnsi="Calibri" w:cs="Calibri"/>
          <w:sz w:val="22"/>
          <w:szCs w:val="22"/>
        </w:rPr>
        <w:tab/>
      </w:r>
      <w:r w:rsidRPr="00751AB7">
        <w:rPr>
          <w:rFonts w:ascii="Calibri" w:hAnsi="Calibri" w:cs="Calibri"/>
          <w:color w:val="000000"/>
          <w:sz w:val="22"/>
          <w:szCs w:val="22"/>
        </w:rPr>
        <w:t xml:space="preserve">Objednávateľ odovzdá zhotoviteľovi stavenisko diela najneskôr do </w:t>
      </w:r>
      <w:r>
        <w:rPr>
          <w:rFonts w:ascii="Calibri" w:hAnsi="Calibri" w:cs="Calibri"/>
          <w:color w:val="000000"/>
          <w:sz w:val="22"/>
          <w:szCs w:val="22"/>
        </w:rPr>
        <w:t xml:space="preserve">10 dní od nadobudnutia účinnosti </w:t>
      </w:r>
      <w:r w:rsidRPr="00F571AE">
        <w:rPr>
          <w:rFonts w:ascii="Calibri" w:hAnsi="Calibri" w:cs="Calibri"/>
          <w:sz w:val="22"/>
          <w:szCs w:val="22"/>
        </w:rPr>
        <w:t xml:space="preserve">tejto zmluvy, pričom dátum a čas odovzdania staveniska oznámi objednávateľ zhotoviteľovi najmenej dva pracovné dni vopred. Ak ku dňu nadobudnutia účinnosti zmluvy </w:t>
      </w:r>
      <w:r w:rsidRPr="00F571AE">
        <w:rPr>
          <w:rFonts w:ascii="Calibri" w:hAnsi="Calibri" w:cs="Calibri"/>
          <w:sz w:val="22"/>
          <w:szCs w:val="22"/>
        </w:rPr>
        <w:lastRenderedPageBreak/>
        <w:t xml:space="preserve">nebude vydané písomné oznámenie stavebného úradu podľa § 57 ods. 2 zákona č. 50/1976 Zb., že proti uskutočneniu ohlásených udržiavacích prác nemá námietky, alebo nebude právoplatné stavebné povolenie, ak stavebný úrad na základe ohlásenia podľa § 57 ods. 1 určil, že udržiavacie práce možno uskutočniť len na základe stavebného povolenia, objednávateľ odovzdá zhotoviteľovi stavenisko do 10 dní od doručenia písomného oznámenia stavebného úradu alebo od právoplatnosti stavebného povolenia. Odovzdanie staveniska zhotoviteľovi zaznamenajú zmluvné strany v stavebnom denníku. </w:t>
      </w:r>
    </w:p>
    <w:p w14:paraId="7E36656D"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7.1.2.</w:t>
      </w:r>
      <w:r w:rsidRPr="00751AB7">
        <w:rPr>
          <w:rFonts w:ascii="Calibri" w:hAnsi="Calibri" w:cs="Calibri"/>
          <w:sz w:val="22"/>
          <w:szCs w:val="22"/>
        </w:rPr>
        <w:tab/>
        <w:t>Bezdôvodné odmietnutie prevzatia staveniska sa považuje za podstatné porušenie tejto zmluvy.</w:t>
      </w:r>
    </w:p>
    <w:p w14:paraId="07DE0E4C"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7.1.3.</w:t>
      </w:r>
      <w:r w:rsidRPr="00751AB7">
        <w:rPr>
          <w:rFonts w:ascii="Calibri" w:hAnsi="Calibri" w:cs="Calibri"/>
          <w:sz w:val="22"/>
          <w:szCs w:val="22"/>
        </w:rPr>
        <w:tab/>
        <w:t>Zhotoviteľ zabezpečí na vlastné náklady zariadenie staveniska</w:t>
      </w:r>
      <w:r>
        <w:rPr>
          <w:rFonts w:ascii="Calibri" w:hAnsi="Calibri" w:cs="Calibri"/>
          <w:sz w:val="22"/>
          <w:szCs w:val="22"/>
        </w:rPr>
        <w:t xml:space="preserve"> a zodpovedá za zabezpečenie bezpečnostných a zdravotných požiadaviek na stavenisku podľa nariadenia č. 396/2006 Z. z.</w:t>
      </w:r>
    </w:p>
    <w:p w14:paraId="6CD72B49" w14:textId="77777777" w:rsidR="00E34F28" w:rsidRPr="00751AB7" w:rsidRDefault="00E34F28" w:rsidP="00E34F28">
      <w:pPr>
        <w:tabs>
          <w:tab w:val="left" w:pos="1276"/>
        </w:tabs>
        <w:ind w:left="1276" w:hanging="709"/>
        <w:jc w:val="both"/>
        <w:rPr>
          <w:rFonts w:ascii="Calibri" w:hAnsi="Calibri" w:cs="Calibri"/>
          <w:sz w:val="22"/>
          <w:szCs w:val="22"/>
        </w:rPr>
      </w:pPr>
    </w:p>
    <w:p w14:paraId="15A479C5"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7.2.</w:t>
      </w:r>
      <w:r w:rsidRPr="00751AB7">
        <w:rPr>
          <w:rFonts w:ascii="Calibri" w:hAnsi="Calibri" w:cs="Calibri"/>
          <w:sz w:val="22"/>
          <w:szCs w:val="22"/>
        </w:rPr>
        <w:tab/>
      </w:r>
      <w:r w:rsidRPr="00751AB7">
        <w:rPr>
          <w:rFonts w:ascii="Calibri" w:hAnsi="Calibri" w:cs="Calibri"/>
          <w:sz w:val="22"/>
          <w:szCs w:val="22"/>
          <w:u w:val="single"/>
        </w:rPr>
        <w:t>Povinnosti a spolupôsobenie objednávateľa</w:t>
      </w:r>
    </w:p>
    <w:p w14:paraId="61E043EB"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7.2.1.</w:t>
      </w:r>
      <w:r w:rsidRPr="00751AB7">
        <w:rPr>
          <w:rFonts w:ascii="Calibri" w:hAnsi="Calibri" w:cs="Calibri"/>
          <w:sz w:val="22"/>
          <w:szCs w:val="22"/>
        </w:rPr>
        <w:tab/>
        <w:t>Objednávateľ je povinný sledovať prostredníctvom osoby oprávnenej vo veciach technických  obsah stavebného denníka a k zápisom v ňom uvedeným sa písomne vyjadriť do 3 (troch) pracovných dní, inak sa má za to, že s obsahom zápisu súhlasí.</w:t>
      </w:r>
    </w:p>
    <w:p w14:paraId="739A87E7" w14:textId="77777777" w:rsidR="00E34F28" w:rsidRPr="00751AB7" w:rsidRDefault="00E34F28" w:rsidP="00E34F28">
      <w:pPr>
        <w:tabs>
          <w:tab w:val="left" w:pos="1276"/>
        </w:tabs>
        <w:ind w:left="1276" w:hanging="709"/>
        <w:jc w:val="both"/>
        <w:rPr>
          <w:rFonts w:ascii="Calibri" w:hAnsi="Calibri" w:cs="Calibri"/>
          <w:sz w:val="22"/>
          <w:szCs w:val="22"/>
        </w:rPr>
      </w:pPr>
    </w:p>
    <w:p w14:paraId="0A5C9A96"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7.2.2.</w:t>
      </w:r>
      <w:r w:rsidRPr="00751AB7">
        <w:rPr>
          <w:rFonts w:ascii="Calibri" w:hAnsi="Calibri" w:cs="Calibri"/>
          <w:sz w:val="22"/>
          <w:szCs w:val="22"/>
        </w:rPr>
        <w:tab/>
        <w:t>Objednávateľ je oprávnený kontrolovať dielo na každom stupni jeho vykonávania. Ak pri kontrole zistí, že zhotoviteľ porušuje svoje povinnosti, má právo žiadať, aby zhotoviteľ bezodkladne odstránil vady vzniknuté vadným zhotovovaním diela a ďalej ho vykonával riadne. V prípade, že zhotoviteľ v primeranej dobe, dohodnutej v stavebnom denníku, nevyhovie týmto požiadavkám objednávateľa, považuje sa to za podstatné porušenie zmluvy.</w:t>
      </w:r>
    </w:p>
    <w:p w14:paraId="1DA3351A" w14:textId="77777777" w:rsidR="00E34F28" w:rsidRPr="00751AB7" w:rsidRDefault="00E34F28" w:rsidP="00E34F28">
      <w:pPr>
        <w:tabs>
          <w:tab w:val="left" w:pos="1276"/>
        </w:tabs>
        <w:ind w:left="1276" w:hanging="709"/>
        <w:jc w:val="both"/>
        <w:rPr>
          <w:rFonts w:ascii="Calibri" w:hAnsi="Calibri" w:cs="Calibri"/>
          <w:sz w:val="22"/>
          <w:szCs w:val="22"/>
        </w:rPr>
      </w:pPr>
    </w:p>
    <w:p w14:paraId="1938DA4C" w14:textId="77777777" w:rsidR="00E34F28" w:rsidRDefault="00E34F28" w:rsidP="00E34F28">
      <w:pPr>
        <w:tabs>
          <w:tab w:val="left" w:pos="1276"/>
        </w:tabs>
        <w:ind w:left="1276" w:hanging="850"/>
        <w:jc w:val="both"/>
        <w:rPr>
          <w:rFonts w:ascii="Calibri" w:hAnsi="Calibri" w:cs="Calibri"/>
          <w:sz w:val="22"/>
          <w:szCs w:val="22"/>
        </w:rPr>
      </w:pPr>
      <w:r w:rsidRPr="00751AB7">
        <w:rPr>
          <w:rFonts w:ascii="Calibri" w:hAnsi="Calibri" w:cs="Calibri"/>
          <w:sz w:val="22"/>
          <w:szCs w:val="22"/>
        </w:rPr>
        <w:t>7.2.3.</w:t>
      </w:r>
      <w:r w:rsidRPr="00751AB7">
        <w:rPr>
          <w:rFonts w:ascii="Calibri" w:hAnsi="Calibri" w:cs="Calibri"/>
          <w:sz w:val="22"/>
          <w:szCs w:val="22"/>
        </w:rPr>
        <w:tab/>
      </w:r>
      <w:r w:rsidRPr="00871E2E">
        <w:rPr>
          <w:rFonts w:ascii="Calibri" w:hAnsi="Calibri" w:cs="Calibri"/>
          <w:sz w:val="22"/>
          <w:szCs w:val="22"/>
        </w:rPr>
        <w:t>Objednávateľ je povinný zabezpečiť riadnu súčinnosť autora architektonickej štúdie pri vykonaní diela, ktorou sa rozumie predovšetkým dozor  autora a výkon autorského dozoru pri vykonaní diela.</w:t>
      </w:r>
      <w:r w:rsidRPr="00751AB7">
        <w:rPr>
          <w:rFonts w:ascii="Calibri" w:hAnsi="Calibri" w:cs="Calibri"/>
          <w:sz w:val="22"/>
          <w:szCs w:val="22"/>
        </w:rPr>
        <w:t xml:space="preserve"> </w:t>
      </w:r>
    </w:p>
    <w:p w14:paraId="351B63C3" w14:textId="77777777" w:rsidR="00E34F28" w:rsidRPr="00751AB7" w:rsidRDefault="00E34F28" w:rsidP="00E34F28">
      <w:pPr>
        <w:tabs>
          <w:tab w:val="left" w:pos="1276"/>
        </w:tabs>
        <w:jc w:val="both"/>
        <w:rPr>
          <w:rFonts w:ascii="Calibri" w:hAnsi="Calibri" w:cs="Calibri"/>
          <w:sz w:val="22"/>
          <w:szCs w:val="22"/>
        </w:rPr>
      </w:pPr>
    </w:p>
    <w:p w14:paraId="76CEF49F"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7.3.</w:t>
      </w:r>
      <w:r w:rsidRPr="00751AB7">
        <w:rPr>
          <w:rFonts w:ascii="Calibri" w:hAnsi="Calibri" w:cs="Calibri"/>
          <w:sz w:val="22"/>
          <w:szCs w:val="22"/>
        </w:rPr>
        <w:tab/>
      </w:r>
      <w:r w:rsidRPr="00751AB7">
        <w:rPr>
          <w:rFonts w:ascii="Calibri" w:hAnsi="Calibri" w:cs="Calibri"/>
          <w:sz w:val="22"/>
          <w:szCs w:val="22"/>
          <w:u w:val="single"/>
        </w:rPr>
        <w:t>Povinnosti zhotoviteľa</w:t>
      </w:r>
    </w:p>
    <w:p w14:paraId="7C8B6E38"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7.3.1.</w:t>
      </w:r>
      <w:r w:rsidRPr="00751AB7">
        <w:rPr>
          <w:rFonts w:ascii="Calibri" w:hAnsi="Calibri" w:cs="Calibri"/>
          <w:sz w:val="22"/>
          <w:szCs w:val="22"/>
        </w:rPr>
        <w:tab/>
        <w:t xml:space="preserve">Zhotoviteľ sa zaväzuje vykonať dielo </w:t>
      </w:r>
      <w:r w:rsidRPr="00F80E19">
        <w:rPr>
          <w:rFonts w:ascii="Calibri" w:hAnsi="Calibri" w:cs="Calibri"/>
          <w:sz w:val="22"/>
          <w:szCs w:val="22"/>
        </w:rPr>
        <w:t>s odbornou starostlivosťou na svoje náklady, vo vlastnom mene</w:t>
      </w:r>
      <w:r w:rsidRPr="00751AB7">
        <w:rPr>
          <w:rFonts w:ascii="Calibri" w:hAnsi="Calibri" w:cs="Calibri"/>
          <w:sz w:val="22"/>
          <w:szCs w:val="22"/>
        </w:rPr>
        <w:t xml:space="preserve"> a na svoje nebezpečenstvo podľa podmienok dohodnutých v tejto zmluve</w:t>
      </w:r>
      <w:r>
        <w:rPr>
          <w:rFonts w:ascii="Calibri" w:hAnsi="Calibri" w:cs="Calibri"/>
          <w:sz w:val="22"/>
          <w:szCs w:val="22"/>
        </w:rPr>
        <w:t xml:space="preserve"> </w:t>
      </w:r>
      <w:r w:rsidRPr="00751AB7">
        <w:rPr>
          <w:rFonts w:ascii="Calibri" w:hAnsi="Calibri" w:cs="Calibri"/>
          <w:sz w:val="22"/>
          <w:szCs w:val="22"/>
        </w:rPr>
        <w:t>a riadne a včas vykonané dielo odovzdať objednávateľovi.</w:t>
      </w:r>
      <w:r>
        <w:rPr>
          <w:rFonts w:ascii="Calibri" w:hAnsi="Calibri" w:cs="Calibri"/>
          <w:sz w:val="22"/>
          <w:szCs w:val="22"/>
        </w:rPr>
        <w:t xml:space="preserve"> Zhotoviteľ je povinný zabezpečiť vedenie uskutočňovania stavby stavbyvedúcim. Zhotoviteľ musí po celú dobu vykonávania diela spĺňať podmienky podľa osobitných predpisov pre vykonávanie príslušných stavebných prác.  </w:t>
      </w:r>
    </w:p>
    <w:p w14:paraId="0C10614B" w14:textId="77777777" w:rsidR="00E34F28" w:rsidRPr="00751AB7" w:rsidRDefault="00E34F28" w:rsidP="00E34F28">
      <w:pPr>
        <w:tabs>
          <w:tab w:val="left" w:pos="1276"/>
        </w:tabs>
        <w:ind w:left="1276" w:hanging="709"/>
        <w:jc w:val="both"/>
        <w:rPr>
          <w:rFonts w:ascii="Calibri" w:hAnsi="Calibri" w:cs="Calibri"/>
          <w:sz w:val="22"/>
          <w:szCs w:val="22"/>
        </w:rPr>
      </w:pPr>
    </w:p>
    <w:p w14:paraId="6B7132F7"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7.3.2.</w:t>
      </w:r>
      <w:r w:rsidRPr="00751AB7">
        <w:rPr>
          <w:rFonts w:ascii="Calibri" w:hAnsi="Calibri" w:cs="Calibri"/>
          <w:sz w:val="22"/>
          <w:szCs w:val="22"/>
        </w:rPr>
        <w:tab/>
        <w:t>Zhotoviteľ vykoná stavebné práce a iné práce súvisiace s dielom v odbornej kvalite podľa príslušných platných STN, odvetvových noriem, technických predpisov a všeobecne záväzných platných a účinných právnych predpisov</w:t>
      </w:r>
      <w:r>
        <w:rPr>
          <w:rFonts w:ascii="Calibri" w:hAnsi="Calibri" w:cs="Calibri"/>
          <w:sz w:val="22"/>
          <w:szCs w:val="22"/>
        </w:rPr>
        <w:t xml:space="preserve"> v čase realizácie diela a v priebehu realizácie diela je povinný viesť stavebný denník v zmysle zákona č. 50/1976 Zb. a vyhlášky Ministerstva životného prostredia Slovenskej republiky č. 453/2000 Z. z.,</w:t>
      </w:r>
      <w:r w:rsidRPr="007651A2">
        <w:t xml:space="preserve"> </w:t>
      </w:r>
      <w:r w:rsidRPr="007651A2">
        <w:rPr>
          <w:rFonts w:ascii="Calibri" w:hAnsi="Calibri" w:cs="Calibri"/>
          <w:sz w:val="22"/>
          <w:szCs w:val="22"/>
        </w:rPr>
        <w:t>ktorou sa vykonávajú niektoré ustanovenia stavebného zákona</w:t>
      </w:r>
      <w:r>
        <w:rPr>
          <w:rFonts w:ascii="Calibri" w:hAnsi="Calibri" w:cs="Calibri"/>
          <w:sz w:val="22"/>
          <w:szCs w:val="22"/>
        </w:rPr>
        <w:t xml:space="preserve">. </w:t>
      </w:r>
    </w:p>
    <w:p w14:paraId="70BD1AD3" w14:textId="77777777" w:rsidR="00E34F28" w:rsidRPr="00751AB7" w:rsidRDefault="00E34F28" w:rsidP="00E34F28">
      <w:pPr>
        <w:tabs>
          <w:tab w:val="left" w:pos="1276"/>
        </w:tabs>
        <w:ind w:left="1276" w:hanging="709"/>
        <w:jc w:val="both"/>
        <w:rPr>
          <w:rFonts w:ascii="Calibri" w:hAnsi="Calibri" w:cs="Calibri"/>
          <w:sz w:val="22"/>
          <w:szCs w:val="22"/>
        </w:rPr>
      </w:pPr>
    </w:p>
    <w:p w14:paraId="21BAFC7A" w14:textId="77777777" w:rsidR="00E34F28" w:rsidRPr="00451376" w:rsidRDefault="00E34F28" w:rsidP="00E34F28">
      <w:pPr>
        <w:tabs>
          <w:tab w:val="left" w:pos="1276"/>
        </w:tabs>
        <w:ind w:left="1276" w:hanging="709"/>
        <w:jc w:val="both"/>
        <w:rPr>
          <w:rFonts w:asciiTheme="minorHAnsi" w:hAnsiTheme="minorHAnsi" w:cstheme="minorHAnsi"/>
          <w:sz w:val="22"/>
          <w:szCs w:val="22"/>
        </w:rPr>
      </w:pPr>
      <w:r w:rsidRPr="00751AB7">
        <w:rPr>
          <w:rFonts w:ascii="Calibri" w:hAnsi="Calibri" w:cs="Calibri"/>
          <w:sz w:val="22"/>
          <w:szCs w:val="22"/>
        </w:rPr>
        <w:t>7.3.3.</w:t>
      </w:r>
      <w:r w:rsidRPr="00751AB7">
        <w:rPr>
          <w:rFonts w:ascii="Calibri" w:hAnsi="Calibri" w:cs="Calibri"/>
          <w:sz w:val="22"/>
          <w:szCs w:val="22"/>
        </w:rPr>
        <w:tab/>
      </w:r>
      <w:r w:rsidRPr="00451376">
        <w:rPr>
          <w:rFonts w:asciiTheme="minorHAnsi" w:hAnsiTheme="minorHAnsi" w:cstheme="minorHAnsi"/>
          <w:sz w:val="22"/>
          <w:szCs w:val="22"/>
        </w:rPr>
        <w:t>Zhotoviteľ zabezpečí na svoje náklady dopravu a skladovanie strojov, zariadení alebo konštrukcií, montážneho materiálu, všetkých stavebných hmôt a dielcov, materiálov a výrobkov a ich presun zo skladu na stavenisko.</w:t>
      </w:r>
    </w:p>
    <w:p w14:paraId="1D74967C" w14:textId="77777777" w:rsidR="00E34F28" w:rsidRPr="00451376" w:rsidRDefault="00E34F28" w:rsidP="00E34F28">
      <w:pPr>
        <w:tabs>
          <w:tab w:val="left" w:pos="1276"/>
        </w:tabs>
        <w:ind w:left="1276" w:hanging="709"/>
        <w:jc w:val="both"/>
        <w:rPr>
          <w:rFonts w:asciiTheme="minorHAnsi" w:hAnsiTheme="minorHAnsi" w:cstheme="minorHAnsi"/>
          <w:sz w:val="22"/>
          <w:szCs w:val="22"/>
        </w:rPr>
      </w:pPr>
    </w:p>
    <w:p w14:paraId="1CBDD570" w14:textId="77777777" w:rsidR="00E34F28" w:rsidRPr="00451376" w:rsidRDefault="00E34F28" w:rsidP="00E34F28">
      <w:pPr>
        <w:tabs>
          <w:tab w:val="left" w:pos="1276"/>
        </w:tabs>
        <w:ind w:left="1276" w:hanging="709"/>
        <w:jc w:val="both"/>
        <w:rPr>
          <w:rFonts w:asciiTheme="minorHAnsi" w:hAnsiTheme="minorHAnsi" w:cstheme="minorHAnsi"/>
          <w:sz w:val="22"/>
          <w:szCs w:val="22"/>
        </w:rPr>
      </w:pPr>
      <w:r w:rsidRPr="00451376">
        <w:rPr>
          <w:rFonts w:asciiTheme="minorHAnsi" w:hAnsiTheme="minorHAnsi" w:cstheme="minorHAnsi"/>
          <w:sz w:val="22"/>
          <w:szCs w:val="22"/>
        </w:rPr>
        <w:t>7.3.4</w:t>
      </w:r>
      <w:r>
        <w:rPr>
          <w:rFonts w:asciiTheme="minorHAnsi" w:hAnsiTheme="minorHAnsi" w:cstheme="minorHAnsi"/>
          <w:sz w:val="22"/>
          <w:szCs w:val="22"/>
        </w:rPr>
        <w:t>.</w:t>
      </w:r>
      <w:r w:rsidRPr="00451376">
        <w:rPr>
          <w:rFonts w:asciiTheme="minorHAnsi" w:hAnsiTheme="minorHAnsi" w:cstheme="minorHAnsi"/>
          <w:sz w:val="22"/>
          <w:szCs w:val="22"/>
        </w:rPr>
        <w:t xml:space="preserve">   Zhotoviteľ je povinný na základe poskytnutých podkladov od objednávateľa na svoje vlastné náklady vytýčiť bez zbytočného odkladu po prevzatí staveniska všetky podzemné a nadzemné vedenia a inžinierske siete na stavenisku a stanoviť výškové body nevyhnutné pre vykonávanie diela</w:t>
      </w:r>
      <w:r>
        <w:rPr>
          <w:rFonts w:asciiTheme="minorHAnsi" w:hAnsiTheme="minorHAnsi" w:cstheme="minorHAnsi"/>
          <w:sz w:val="22"/>
          <w:szCs w:val="22"/>
        </w:rPr>
        <w:t>.</w:t>
      </w:r>
    </w:p>
    <w:p w14:paraId="39B1DA9E" w14:textId="77777777" w:rsidR="00E34F28" w:rsidRPr="00451376" w:rsidRDefault="00E34F28" w:rsidP="00E34F28">
      <w:pPr>
        <w:tabs>
          <w:tab w:val="left" w:pos="1276"/>
        </w:tabs>
        <w:ind w:left="1276" w:hanging="709"/>
        <w:jc w:val="both"/>
        <w:rPr>
          <w:rFonts w:asciiTheme="minorHAnsi" w:hAnsiTheme="minorHAnsi" w:cstheme="minorHAnsi"/>
          <w:sz w:val="22"/>
          <w:szCs w:val="22"/>
        </w:rPr>
      </w:pPr>
    </w:p>
    <w:p w14:paraId="771CAA53" w14:textId="77777777" w:rsidR="00E34F28" w:rsidRPr="00451376" w:rsidRDefault="00E34F28" w:rsidP="00E34F28">
      <w:pPr>
        <w:tabs>
          <w:tab w:val="left" w:pos="1276"/>
        </w:tabs>
        <w:ind w:left="1276" w:hanging="709"/>
        <w:jc w:val="both"/>
        <w:rPr>
          <w:rFonts w:asciiTheme="minorHAnsi" w:hAnsiTheme="minorHAnsi" w:cstheme="minorHAnsi"/>
          <w:sz w:val="22"/>
          <w:szCs w:val="22"/>
        </w:rPr>
      </w:pPr>
      <w:r w:rsidRPr="00451376">
        <w:rPr>
          <w:rFonts w:asciiTheme="minorHAnsi" w:hAnsiTheme="minorHAnsi" w:cstheme="minorHAnsi"/>
          <w:sz w:val="22"/>
          <w:szCs w:val="22"/>
        </w:rPr>
        <w:lastRenderedPageBreak/>
        <w:t>7.3.5</w:t>
      </w:r>
      <w:r>
        <w:rPr>
          <w:rFonts w:asciiTheme="minorHAnsi" w:hAnsiTheme="minorHAnsi" w:cstheme="minorHAnsi"/>
          <w:sz w:val="22"/>
          <w:szCs w:val="22"/>
        </w:rPr>
        <w:t>.</w:t>
      </w:r>
      <w:r w:rsidRPr="00451376">
        <w:rPr>
          <w:rFonts w:asciiTheme="minorHAnsi" w:hAnsiTheme="minorHAnsi" w:cstheme="minorHAnsi"/>
          <w:sz w:val="22"/>
          <w:szCs w:val="22"/>
        </w:rPr>
        <w:t xml:space="preserve">    Súčasne s prevzatím staveniska zhotoviteľ zabezpečí na svoje vlastné náklady zriadenie ciest na príchod a príjazd na stavenisko.</w:t>
      </w:r>
    </w:p>
    <w:p w14:paraId="21BF2492" w14:textId="77777777" w:rsidR="00E34F28" w:rsidRPr="00451376" w:rsidRDefault="00E34F28" w:rsidP="00E34F28">
      <w:pPr>
        <w:tabs>
          <w:tab w:val="left" w:pos="1276"/>
        </w:tabs>
        <w:ind w:left="1276" w:hanging="709"/>
        <w:jc w:val="both"/>
        <w:rPr>
          <w:rFonts w:asciiTheme="minorHAnsi" w:hAnsiTheme="minorHAnsi" w:cstheme="minorHAnsi"/>
          <w:sz w:val="22"/>
          <w:szCs w:val="22"/>
        </w:rPr>
      </w:pPr>
    </w:p>
    <w:p w14:paraId="3CEAB69A" w14:textId="77777777" w:rsidR="00E34F28" w:rsidRPr="00451376" w:rsidRDefault="00E34F28" w:rsidP="00E34F28">
      <w:pPr>
        <w:tabs>
          <w:tab w:val="left" w:pos="1276"/>
        </w:tabs>
        <w:ind w:left="1276" w:hanging="709"/>
        <w:jc w:val="both"/>
        <w:rPr>
          <w:rFonts w:asciiTheme="minorHAnsi" w:hAnsiTheme="minorHAnsi" w:cstheme="minorHAnsi"/>
          <w:sz w:val="22"/>
          <w:szCs w:val="22"/>
        </w:rPr>
      </w:pPr>
      <w:r w:rsidRPr="00451376">
        <w:rPr>
          <w:rFonts w:asciiTheme="minorHAnsi" w:hAnsiTheme="minorHAnsi" w:cstheme="minorHAnsi"/>
          <w:sz w:val="22"/>
          <w:szCs w:val="22"/>
        </w:rPr>
        <w:t>7.3.6</w:t>
      </w:r>
      <w:r>
        <w:rPr>
          <w:rFonts w:asciiTheme="minorHAnsi" w:hAnsiTheme="minorHAnsi" w:cstheme="minorHAnsi"/>
          <w:sz w:val="22"/>
          <w:szCs w:val="22"/>
        </w:rPr>
        <w:t>.</w:t>
      </w:r>
      <w:r w:rsidRPr="00451376">
        <w:rPr>
          <w:rFonts w:asciiTheme="minorHAnsi" w:hAnsiTheme="minorHAnsi" w:cstheme="minorHAnsi"/>
          <w:sz w:val="22"/>
          <w:szCs w:val="22"/>
        </w:rPr>
        <w:t xml:space="preserve">   </w:t>
      </w:r>
      <w:r>
        <w:rPr>
          <w:rFonts w:asciiTheme="minorHAnsi" w:hAnsiTheme="minorHAnsi" w:cstheme="minorHAnsi"/>
          <w:sz w:val="22"/>
          <w:szCs w:val="22"/>
        </w:rPr>
        <w:t xml:space="preserve"> Z</w:t>
      </w:r>
      <w:r w:rsidRPr="00451376">
        <w:rPr>
          <w:rFonts w:asciiTheme="minorHAnsi" w:hAnsiTheme="minorHAnsi" w:cstheme="minorHAnsi"/>
          <w:sz w:val="22"/>
          <w:szCs w:val="22"/>
        </w:rPr>
        <w:t>hotoviteľ zabezpečí na svoje náklady oplotenie, stráženie a osvetlenie staveniska</w:t>
      </w:r>
      <w:r>
        <w:rPr>
          <w:rFonts w:asciiTheme="minorHAnsi" w:hAnsiTheme="minorHAnsi" w:cstheme="minorHAnsi"/>
          <w:sz w:val="22"/>
          <w:szCs w:val="22"/>
        </w:rPr>
        <w:t>.</w:t>
      </w:r>
    </w:p>
    <w:p w14:paraId="136C0951" w14:textId="77777777" w:rsidR="00E34F28" w:rsidRPr="00451376" w:rsidRDefault="00E34F28" w:rsidP="00E34F28">
      <w:pPr>
        <w:tabs>
          <w:tab w:val="left" w:pos="1276"/>
        </w:tabs>
        <w:ind w:left="1276" w:hanging="709"/>
        <w:jc w:val="both"/>
        <w:rPr>
          <w:rFonts w:asciiTheme="minorHAnsi" w:hAnsiTheme="minorHAnsi" w:cstheme="minorHAnsi"/>
          <w:sz w:val="22"/>
          <w:szCs w:val="22"/>
        </w:rPr>
      </w:pPr>
    </w:p>
    <w:p w14:paraId="32AE13F6" w14:textId="756BDFB5" w:rsidR="00E34F28" w:rsidRPr="00451376" w:rsidRDefault="00E34F28" w:rsidP="00E34F28">
      <w:pPr>
        <w:tabs>
          <w:tab w:val="left" w:pos="1134"/>
        </w:tabs>
        <w:ind w:left="1276" w:hanging="709"/>
        <w:jc w:val="both"/>
        <w:rPr>
          <w:rFonts w:asciiTheme="minorHAnsi" w:hAnsiTheme="minorHAnsi" w:cstheme="minorHAnsi"/>
          <w:sz w:val="22"/>
          <w:szCs w:val="22"/>
        </w:rPr>
      </w:pPr>
      <w:r w:rsidRPr="00451376">
        <w:rPr>
          <w:rFonts w:asciiTheme="minorHAnsi" w:hAnsiTheme="minorHAnsi" w:cstheme="minorHAnsi"/>
          <w:sz w:val="22"/>
          <w:szCs w:val="22"/>
        </w:rPr>
        <w:t>7.3.7</w:t>
      </w:r>
      <w:r>
        <w:rPr>
          <w:rFonts w:asciiTheme="minorHAnsi" w:hAnsiTheme="minorHAnsi" w:cstheme="minorHAnsi"/>
          <w:sz w:val="22"/>
          <w:szCs w:val="22"/>
        </w:rPr>
        <w:t>.</w:t>
      </w:r>
      <w:r w:rsidRPr="0045137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51376">
        <w:rPr>
          <w:rFonts w:asciiTheme="minorHAnsi" w:hAnsiTheme="minorHAnsi" w:cstheme="minorHAnsi"/>
          <w:sz w:val="22"/>
          <w:szCs w:val="22"/>
        </w:rPr>
        <w:t>Ak v súvislosti so začatím prác na stavenisku bude potrebné umiestniť alebo premiestniť</w:t>
      </w:r>
      <w:r>
        <w:rPr>
          <w:rFonts w:asciiTheme="minorHAnsi" w:hAnsiTheme="minorHAnsi" w:cstheme="minorHAnsi"/>
          <w:sz w:val="22"/>
          <w:szCs w:val="22"/>
        </w:rPr>
        <w:t xml:space="preserve"> </w:t>
      </w:r>
      <w:r w:rsidRPr="00451376">
        <w:rPr>
          <w:rFonts w:asciiTheme="minorHAnsi" w:hAnsiTheme="minorHAnsi" w:cstheme="minorHAnsi"/>
          <w:sz w:val="22"/>
          <w:szCs w:val="22"/>
        </w:rPr>
        <w:t>dopravné značky podľa predpisov o pozemných komunikáciách, obstará a uhradí tieto práce zhotoviteľ. Umiestňovanie a udržiavanie dopravných značiek v súvislosti s realizáciou diela obstará a uhradí zhotoviteľ</w:t>
      </w:r>
      <w:r>
        <w:rPr>
          <w:rFonts w:asciiTheme="minorHAnsi" w:hAnsiTheme="minorHAnsi" w:cstheme="minorHAnsi"/>
          <w:sz w:val="22"/>
          <w:szCs w:val="22"/>
        </w:rPr>
        <w:t>.</w:t>
      </w:r>
    </w:p>
    <w:p w14:paraId="5B408C4C" w14:textId="77777777" w:rsidR="00E34F28" w:rsidRPr="00451376" w:rsidRDefault="00E34F28" w:rsidP="00E34F28">
      <w:pPr>
        <w:tabs>
          <w:tab w:val="left" w:pos="1276"/>
        </w:tabs>
        <w:ind w:left="1276" w:hanging="709"/>
        <w:jc w:val="both"/>
        <w:rPr>
          <w:rFonts w:asciiTheme="minorHAnsi" w:hAnsiTheme="minorHAnsi" w:cstheme="minorHAnsi"/>
          <w:sz w:val="22"/>
          <w:szCs w:val="22"/>
        </w:rPr>
      </w:pPr>
    </w:p>
    <w:p w14:paraId="4F2C099E" w14:textId="467222A8" w:rsidR="00E34F28" w:rsidRPr="00451376" w:rsidRDefault="00E34F28" w:rsidP="005E28AC">
      <w:pPr>
        <w:tabs>
          <w:tab w:val="left" w:pos="1276"/>
        </w:tabs>
        <w:ind w:left="1276" w:hanging="709"/>
        <w:jc w:val="both"/>
        <w:rPr>
          <w:rFonts w:asciiTheme="minorHAnsi" w:hAnsiTheme="minorHAnsi" w:cstheme="minorHAnsi"/>
          <w:sz w:val="22"/>
          <w:szCs w:val="22"/>
        </w:rPr>
      </w:pPr>
      <w:r w:rsidRPr="00451376">
        <w:rPr>
          <w:rFonts w:asciiTheme="minorHAnsi" w:hAnsiTheme="minorHAnsi" w:cstheme="minorHAnsi"/>
          <w:sz w:val="22"/>
          <w:szCs w:val="22"/>
        </w:rPr>
        <w:t>7.3.8</w:t>
      </w:r>
      <w:r>
        <w:rPr>
          <w:rFonts w:asciiTheme="minorHAnsi" w:hAnsiTheme="minorHAnsi" w:cstheme="minorHAnsi"/>
          <w:sz w:val="22"/>
          <w:szCs w:val="22"/>
        </w:rPr>
        <w:t>.</w:t>
      </w:r>
      <w:r>
        <w:rPr>
          <w:rFonts w:asciiTheme="minorHAnsi" w:hAnsiTheme="minorHAnsi" w:cstheme="minorHAnsi"/>
          <w:sz w:val="22"/>
          <w:szCs w:val="22"/>
        </w:rPr>
        <w:tab/>
      </w:r>
      <w:r w:rsidRPr="00451376">
        <w:rPr>
          <w:rFonts w:asciiTheme="minorHAnsi" w:hAnsiTheme="minorHAnsi" w:cstheme="minorHAnsi"/>
          <w:sz w:val="22"/>
          <w:szCs w:val="22"/>
        </w:rPr>
        <w:t>Všetky plochy a objekty zariadení staveniska je zhotoviteľ povinný umiestniť na pozemkoch určených objednávateľom. Povolenie na dočasné užívanie verejných a iných plôch a na rozkopávky obstará a poplatky za ne znáša zhotoviteľ. Poplatky a prípadné pokuty za dlhší ako dohodnutý čas užívania uhrádza zhotoviteľ za dobu, po ktorú je v omeškaní z dôvodov na strane zhotoviteľa</w:t>
      </w:r>
      <w:r>
        <w:rPr>
          <w:rFonts w:asciiTheme="minorHAnsi" w:hAnsiTheme="minorHAnsi" w:cstheme="minorHAnsi"/>
          <w:sz w:val="22"/>
          <w:szCs w:val="22"/>
        </w:rPr>
        <w:t>.</w:t>
      </w:r>
    </w:p>
    <w:p w14:paraId="6779DA2C" w14:textId="77777777" w:rsidR="00E34F28" w:rsidRPr="00451376" w:rsidRDefault="00E34F28" w:rsidP="00E34F28">
      <w:pPr>
        <w:tabs>
          <w:tab w:val="left" w:pos="1276"/>
        </w:tabs>
        <w:ind w:left="1276" w:hanging="709"/>
        <w:jc w:val="both"/>
        <w:rPr>
          <w:rFonts w:asciiTheme="minorHAnsi" w:hAnsiTheme="minorHAnsi" w:cstheme="minorHAnsi"/>
          <w:sz w:val="22"/>
          <w:szCs w:val="22"/>
        </w:rPr>
      </w:pPr>
    </w:p>
    <w:p w14:paraId="48B3B9C7" w14:textId="77777777" w:rsidR="00E34F28" w:rsidRPr="00451376" w:rsidRDefault="00E34F28" w:rsidP="00E34F28">
      <w:pPr>
        <w:tabs>
          <w:tab w:val="left" w:pos="1276"/>
        </w:tabs>
        <w:ind w:left="1276" w:hanging="709"/>
        <w:jc w:val="both"/>
        <w:rPr>
          <w:rFonts w:asciiTheme="minorHAnsi" w:hAnsiTheme="minorHAnsi" w:cstheme="minorHAnsi"/>
          <w:sz w:val="22"/>
          <w:szCs w:val="22"/>
        </w:rPr>
      </w:pPr>
      <w:r w:rsidRPr="00451376">
        <w:rPr>
          <w:rFonts w:asciiTheme="minorHAnsi" w:hAnsiTheme="minorHAnsi" w:cstheme="minorHAnsi"/>
          <w:sz w:val="22"/>
          <w:szCs w:val="22"/>
        </w:rPr>
        <w:t>7.3.</w:t>
      </w:r>
      <w:r>
        <w:rPr>
          <w:rFonts w:asciiTheme="minorHAnsi" w:hAnsiTheme="minorHAnsi" w:cstheme="minorHAnsi"/>
          <w:sz w:val="22"/>
          <w:szCs w:val="22"/>
        </w:rPr>
        <w:t>9.</w:t>
      </w:r>
      <w:r w:rsidRPr="00451376">
        <w:rPr>
          <w:rFonts w:asciiTheme="minorHAnsi" w:hAnsiTheme="minorHAnsi" w:cstheme="minorHAnsi"/>
          <w:sz w:val="22"/>
          <w:szCs w:val="22"/>
        </w:rPr>
        <w:t xml:space="preserve">   </w:t>
      </w:r>
      <w:r w:rsidRPr="00451376">
        <w:rPr>
          <w:rFonts w:asciiTheme="minorHAnsi" w:hAnsiTheme="minorHAnsi" w:cstheme="minorHAnsi"/>
          <w:sz w:val="22"/>
          <w:szCs w:val="22"/>
        </w:rPr>
        <w:tab/>
        <w:t>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Za pracovisko sa na účely tejto zmluvy považuje tá časť staveniska a objektu stavby, na ktorej zhotoviteľ realizuje dielo. Zhotoviteľ zodpovedá za čistotu komunikácií, po ktorých dováža a odváža materiál, mechanizmy, suť a iný odpad. Prípadné škody z porušenia týchto povinností uhradí zhotoviteľ objednávateľovi a uspokojí aj nároky tretích osôb.</w:t>
      </w:r>
    </w:p>
    <w:p w14:paraId="31EAE16F" w14:textId="77777777" w:rsidR="00E34F28" w:rsidRDefault="00E34F28" w:rsidP="00E34F28">
      <w:pPr>
        <w:tabs>
          <w:tab w:val="left" w:pos="1276"/>
        </w:tabs>
        <w:ind w:left="1276" w:hanging="709"/>
        <w:jc w:val="both"/>
        <w:rPr>
          <w:rFonts w:ascii="Calibri" w:hAnsi="Calibri" w:cs="Calibri"/>
          <w:sz w:val="22"/>
          <w:szCs w:val="22"/>
        </w:rPr>
      </w:pPr>
    </w:p>
    <w:p w14:paraId="1AD72682" w14:textId="77777777" w:rsidR="00E34F28" w:rsidRPr="00751AB7" w:rsidRDefault="00E34F28" w:rsidP="00E34F28">
      <w:pPr>
        <w:tabs>
          <w:tab w:val="left" w:pos="1276"/>
        </w:tabs>
        <w:ind w:left="1276" w:hanging="709"/>
        <w:jc w:val="both"/>
        <w:rPr>
          <w:rFonts w:ascii="Calibri" w:hAnsi="Calibri" w:cs="Calibri"/>
          <w:sz w:val="22"/>
          <w:szCs w:val="22"/>
        </w:rPr>
      </w:pPr>
      <w:r>
        <w:rPr>
          <w:rFonts w:ascii="Calibri" w:hAnsi="Calibri" w:cs="Calibri"/>
          <w:sz w:val="22"/>
          <w:szCs w:val="22"/>
        </w:rPr>
        <w:t xml:space="preserve">7.3.10. </w:t>
      </w:r>
      <w:r w:rsidRPr="00751AB7">
        <w:rPr>
          <w:rFonts w:ascii="Calibri" w:hAnsi="Calibri" w:cs="Calibri"/>
          <w:sz w:val="22"/>
          <w:szCs w:val="22"/>
        </w:rPr>
        <w:t>Zhotoviteľ je povinný viest' dokumentáciu vedenia stavby podľa všeobecne záväzných právnych predpisov prostredníctvom stavbyvedúceho alebo ním poverenou osobou. Do stavebného denníka sa budú zapisovať všetky skutočnosti rozhodujúce pre zhotovenie diela.</w:t>
      </w:r>
    </w:p>
    <w:p w14:paraId="4AED1222" w14:textId="77777777" w:rsidR="00E34F28" w:rsidRPr="00751AB7" w:rsidRDefault="00E34F28" w:rsidP="00E34F28">
      <w:pPr>
        <w:tabs>
          <w:tab w:val="left" w:pos="1276"/>
        </w:tabs>
        <w:ind w:left="1276" w:hanging="709"/>
        <w:jc w:val="both"/>
        <w:rPr>
          <w:rFonts w:ascii="Calibri" w:hAnsi="Calibri" w:cs="Calibri"/>
          <w:sz w:val="22"/>
          <w:szCs w:val="22"/>
        </w:rPr>
      </w:pPr>
    </w:p>
    <w:p w14:paraId="03DD7214"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11</w:t>
      </w:r>
      <w:r w:rsidRPr="00751AB7">
        <w:rPr>
          <w:rFonts w:ascii="Calibri" w:hAnsi="Calibri" w:cs="Calibri"/>
          <w:sz w:val="22"/>
          <w:szCs w:val="22"/>
        </w:rPr>
        <w:t>.</w:t>
      </w:r>
      <w:r w:rsidRPr="00751AB7">
        <w:rPr>
          <w:rFonts w:ascii="Calibri" w:hAnsi="Calibri" w:cs="Calibri"/>
          <w:sz w:val="22"/>
          <w:szCs w:val="22"/>
        </w:rPr>
        <w:tab/>
        <w:t>Zhotoviteľ je povinný dodržiavať pokyny dané mu objednávateľom počas vykonávania diela a týkajúce sa diela.</w:t>
      </w:r>
    </w:p>
    <w:p w14:paraId="616E26EE" w14:textId="77777777" w:rsidR="00E34F28" w:rsidRPr="00751AB7" w:rsidRDefault="00E34F28" w:rsidP="00E34F28">
      <w:pPr>
        <w:tabs>
          <w:tab w:val="left" w:pos="1276"/>
        </w:tabs>
        <w:ind w:left="1276" w:hanging="709"/>
        <w:jc w:val="both"/>
        <w:rPr>
          <w:rFonts w:ascii="Calibri" w:hAnsi="Calibri" w:cs="Calibri"/>
          <w:sz w:val="22"/>
          <w:szCs w:val="22"/>
        </w:rPr>
      </w:pPr>
    </w:p>
    <w:p w14:paraId="59D8651B"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12</w:t>
      </w:r>
      <w:r w:rsidRPr="00751AB7">
        <w:rPr>
          <w:rFonts w:ascii="Calibri" w:hAnsi="Calibri" w:cs="Calibri"/>
          <w:sz w:val="22"/>
          <w:szCs w:val="22"/>
        </w:rPr>
        <w:t>.</w:t>
      </w:r>
      <w:r w:rsidRPr="00751AB7">
        <w:rPr>
          <w:rFonts w:ascii="Calibri" w:hAnsi="Calibri" w:cs="Calibri"/>
          <w:sz w:val="22"/>
          <w:szCs w:val="22"/>
        </w:rPr>
        <w:tab/>
        <w:t>Zhotoviteľ je povinný sledovať obsah stavebného denníka a k zápisom v ňom uvedeným sa písomne vyjadriť do 3 (troch) pracovných dní, inak sa má za to, že s obsahom zápisu súhlasí.</w:t>
      </w:r>
    </w:p>
    <w:p w14:paraId="5DABA52F" w14:textId="77777777" w:rsidR="00E34F28" w:rsidRPr="00751AB7" w:rsidRDefault="00E34F28" w:rsidP="00E34F28">
      <w:pPr>
        <w:tabs>
          <w:tab w:val="left" w:pos="1276"/>
        </w:tabs>
        <w:ind w:left="1276" w:hanging="709"/>
        <w:jc w:val="both"/>
        <w:rPr>
          <w:rFonts w:ascii="Calibri" w:hAnsi="Calibri" w:cs="Calibri"/>
          <w:sz w:val="22"/>
          <w:szCs w:val="22"/>
        </w:rPr>
      </w:pPr>
    </w:p>
    <w:p w14:paraId="1CECD6E4"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13</w:t>
      </w:r>
      <w:r w:rsidRPr="00751AB7">
        <w:rPr>
          <w:rFonts w:ascii="Calibri" w:hAnsi="Calibri" w:cs="Calibri"/>
          <w:sz w:val="22"/>
          <w:szCs w:val="22"/>
        </w:rPr>
        <w:t>.</w:t>
      </w:r>
      <w:r w:rsidRPr="00751AB7">
        <w:rPr>
          <w:rFonts w:ascii="Calibri" w:hAnsi="Calibri" w:cs="Calibri"/>
          <w:sz w:val="22"/>
          <w:szCs w:val="22"/>
        </w:rPr>
        <w:tab/>
        <w:t>Zhotoviteľ je povinný v priebehu realizácie diela zúčastňovať sa pracovných a kontrolných porád v súlade s § 553 zákona č. 513/1991 Zb. Obchodný zákonník v znení neskorších predpisov (ďalej len „</w:t>
      </w:r>
      <w:r w:rsidRPr="00B474D2">
        <w:rPr>
          <w:rFonts w:ascii="Calibri" w:hAnsi="Calibri" w:cs="Calibri"/>
          <w:b/>
          <w:sz w:val="22"/>
          <w:szCs w:val="22"/>
        </w:rPr>
        <w:t>zákon č. 513/1991 Zb</w:t>
      </w:r>
      <w:r w:rsidRPr="00751AB7">
        <w:rPr>
          <w:rFonts w:ascii="Calibri" w:hAnsi="Calibri" w:cs="Calibri"/>
          <w:sz w:val="22"/>
          <w:szCs w:val="22"/>
        </w:rPr>
        <w:t>.“).</w:t>
      </w:r>
    </w:p>
    <w:p w14:paraId="44FCA200" w14:textId="77777777" w:rsidR="00E34F28" w:rsidRPr="00751AB7" w:rsidRDefault="00E34F28" w:rsidP="00E34F28">
      <w:pPr>
        <w:tabs>
          <w:tab w:val="left" w:pos="1276"/>
        </w:tabs>
        <w:ind w:left="1276" w:hanging="709"/>
        <w:jc w:val="both"/>
        <w:rPr>
          <w:rFonts w:ascii="Calibri" w:hAnsi="Calibri" w:cs="Calibri"/>
          <w:sz w:val="22"/>
          <w:szCs w:val="22"/>
        </w:rPr>
      </w:pPr>
    </w:p>
    <w:p w14:paraId="2ADFA42E"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14</w:t>
      </w:r>
      <w:r w:rsidRPr="00751AB7">
        <w:rPr>
          <w:rFonts w:ascii="Calibri" w:hAnsi="Calibri" w:cs="Calibri"/>
          <w:sz w:val="22"/>
          <w:szCs w:val="22"/>
        </w:rPr>
        <w:t>.</w:t>
      </w:r>
      <w:r w:rsidRPr="00751AB7">
        <w:rPr>
          <w:rFonts w:ascii="Calibri" w:hAnsi="Calibri" w:cs="Calibri"/>
          <w:sz w:val="22"/>
          <w:szCs w:val="22"/>
        </w:rPr>
        <w:tab/>
        <w:t>Ak má pri vykonávaní diela dôjsť k zakrytiu dovtedy vykonaných činností alebo častí diela, je zhotoviteľ povinný vyzvať objednávateľa na kontrolu realizácie diela písomne zápisom v stavebnom denníku 5 (päť) pracovných dní vopred. Ak zhotoviteľ nesplní uvedenú povinnosť, je povinný umožniť objednávateľovi vykonanie dodatočnej kontroly a znášať náklady s tým spojené. V prípade, že objednávateľ nepríde na kontrolu, na ktorú bol riadne pozvaný, môže zhotoviteľ pokračovať v realizácii diela. Ak účasť na kontrole objednávateľovi znemožní prekážka, ktorú nemohol odstrániť, môže bez zbytočného odkladu požadovať vykonanie dodatočnej kontroly, je však povinný nahradiť zhotoviteľovi náklady spôsobené oneskorením kontroly a odkrytím kontrolovaných častí diela, pokiaľ sa nepreukáže, že kontrolované časti diela boli vykonané vadne.</w:t>
      </w:r>
    </w:p>
    <w:p w14:paraId="60AA4BCE"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 xml:space="preserve"> </w:t>
      </w:r>
    </w:p>
    <w:p w14:paraId="002B088A"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lastRenderedPageBreak/>
        <w:t>7.3.</w:t>
      </w:r>
      <w:r>
        <w:rPr>
          <w:rFonts w:ascii="Calibri" w:hAnsi="Calibri" w:cs="Calibri"/>
          <w:sz w:val="22"/>
          <w:szCs w:val="22"/>
        </w:rPr>
        <w:t>15</w:t>
      </w:r>
      <w:r w:rsidRPr="00751AB7">
        <w:rPr>
          <w:rFonts w:ascii="Calibri" w:hAnsi="Calibri" w:cs="Calibri"/>
          <w:sz w:val="22"/>
          <w:szCs w:val="22"/>
        </w:rPr>
        <w:t>.</w:t>
      </w:r>
      <w:r w:rsidRPr="00751AB7">
        <w:rPr>
          <w:rFonts w:ascii="Calibri" w:hAnsi="Calibri" w:cs="Calibri"/>
          <w:sz w:val="22"/>
          <w:szCs w:val="22"/>
        </w:rPr>
        <w:tab/>
        <w:t xml:space="preserve">Na kontrolu správnosti technologického postupu zhotovenia vnútorného vodovodu je zhotoviteľ povinný prizvať technického zástupcu výrobcu dodávaného systému rozvodov pitnej vody. Uvedená kontrola musí byť vykonaná v rámci tlakovej skúšky vnútorného vodovodu. Tlaková skúška musí byť prevedená skúšobným pretlakom podľa príslušných technických noriem a podľa pokynov výrobcu. Po dobu skúšky musí byť zabezpečený voľný prístup ku všetkým spojom potrubia. O vykonaní tlakovej skúšky musí byť vyhotovený protokol, ktorý bude súčasťou preberacieho konania. K izolovaniu a pokračovaniu prác môže dôjsť až po úspešnom vykonaní tlakovej skúšky a po písomnom odsúhlasení v stavebnom denníku technickým zástupcom výrobcu dodávaného systému rozvodov pitnej vody. </w:t>
      </w:r>
    </w:p>
    <w:p w14:paraId="0DF33C6D" w14:textId="77777777" w:rsidR="00E34F28" w:rsidRPr="00751AB7" w:rsidRDefault="00E34F28" w:rsidP="00E34F28">
      <w:pPr>
        <w:tabs>
          <w:tab w:val="left" w:pos="1276"/>
        </w:tabs>
        <w:ind w:left="1276" w:hanging="709"/>
        <w:jc w:val="both"/>
        <w:rPr>
          <w:rFonts w:ascii="Calibri" w:hAnsi="Calibri" w:cs="Calibri"/>
          <w:sz w:val="22"/>
          <w:szCs w:val="22"/>
        </w:rPr>
      </w:pPr>
    </w:p>
    <w:p w14:paraId="4761CE1B"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16</w:t>
      </w:r>
      <w:r w:rsidRPr="00751AB7">
        <w:rPr>
          <w:rFonts w:ascii="Calibri" w:hAnsi="Calibri" w:cs="Calibri"/>
          <w:sz w:val="22"/>
          <w:szCs w:val="22"/>
        </w:rPr>
        <w:t>.</w:t>
      </w:r>
      <w:r w:rsidRPr="00751AB7">
        <w:rPr>
          <w:rFonts w:ascii="Calibri" w:hAnsi="Calibri" w:cs="Calibri"/>
          <w:sz w:val="22"/>
          <w:szCs w:val="22"/>
        </w:rPr>
        <w:tab/>
        <w:t>Demontované azbestocementové odvetrávacie rúry obsahujúce azbest, ktorý je podľa vyhlášky M</w:t>
      </w:r>
      <w:r>
        <w:rPr>
          <w:rFonts w:ascii="Calibri" w:hAnsi="Calibri" w:cs="Calibri"/>
          <w:sz w:val="22"/>
          <w:szCs w:val="22"/>
        </w:rPr>
        <w:t xml:space="preserve">inisterstva životného prostredia Slovenskej republiky </w:t>
      </w:r>
      <w:r w:rsidRPr="00751AB7">
        <w:rPr>
          <w:rFonts w:ascii="Calibri" w:hAnsi="Calibri" w:cs="Calibri"/>
          <w:sz w:val="22"/>
          <w:szCs w:val="22"/>
        </w:rPr>
        <w:t>č. 365/2015 Z. z. ktorou sa ustanovuje katalóg odpadov, zaradený medzi nebezpečné odpady označené písmenom „N“ (ďalej len „</w:t>
      </w:r>
      <w:r w:rsidRPr="00B474D2">
        <w:rPr>
          <w:rFonts w:ascii="Calibri" w:hAnsi="Calibri" w:cs="Calibri"/>
          <w:b/>
          <w:sz w:val="22"/>
          <w:szCs w:val="22"/>
        </w:rPr>
        <w:t>nebezpečný odpad</w:t>
      </w:r>
      <w:r w:rsidRPr="00751AB7">
        <w:rPr>
          <w:rFonts w:ascii="Calibri" w:hAnsi="Calibri" w:cs="Calibri"/>
          <w:sz w:val="22"/>
          <w:szCs w:val="22"/>
        </w:rPr>
        <w:t>“). Zhotoviteľ je povinný pri likvidácii nebezpečného odpadu postupovať v zmysle zákona č. 355/2007 Z. z. o ochrane, podpore a rozvoji verejného zdravia a o zmene a doplnení niektorých zákonov v znení neskorších predpisov (ďalej len „</w:t>
      </w:r>
      <w:r w:rsidRPr="00B474D2">
        <w:rPr>
          <w:rFonts w:ascii="Calibri" w:hAnsi="Calibri" w:cs="Calibri"/>
          <w:b/>
          <w:sz w:val="22"/>
          <w:szCs w:val="22"/>
        </w:rPr>
        <w:t>zákon č. 355/2007 Z. z.</w:t>
      </w:r>
      <w:r>
        <w:rPr>
          <w:rFonts w:ascii="Calibri" w:hAnsi="Calibri" w:cs="Calibri"/>
          <w:sz w:val="22"/>
          <w:szCs w:val="22"/>
        </w:rPr>
        <w:t>“</w:t>
      </w:r>
      <w:r w:rsidRPr="00751AB7">
        <w:rPr>
          <w:rFonts w:ascii="Calibri" w:hAnsi="Calibri" w:cs="Calibri"/>
          <w:sz w:val="22"/>
          <w:szCs w:val="22"/>
        </w:rPr>
        <w:t>), zákona č. 124/2006 Z. z. o bezpečnosti a ochrane zdravia pri práci a o zmene a doplnení niektorých zákonov v znení neskorších predpisov a nariadenia vlády SR č. 253/2006 Z. z. o ochrane zamestnancov pred rizikami súvisiacimi s expozíciou azbestu pri práci. Odstraňovanie azbestu alebo materiálov obsahujúcich azbest zo stavieb možno v zmysle § 41 ods. 1 zákona č. 355/2007 Z. z. vykonávať len na základe oprávnenia na odstraňovanie azbestu alebo materiálov obsahujúcich azbest zo stavieb vydaného Úradom verejného zdravotníctva Slovenskej republiky. Zhotoviteľ je povinný podľa § 41 ods. 13 zákona č. 355/2007 Z. z. pred začiatkom výkonu práce predložiť miestne príslušnému orgánu verejného zdravotníctva návrh na odstraňovanie azbestu alebo materiálov obsahujúcich azbest zo stavieb na posúdenie podľa § 13 ods. 4 písm. j) a zdržať sa výkonu práce do času kladného posúdenia navrhovanej činnosti.</w:t>
      </w:r>
    </w:p>
    <w:p w14:paraId="0E2CC5F9" w14:textId="77777777" w:rsidR="00E34F28" w:rsidRPr="00751AB7" w:rsidRDefault="00E34F28" w:rsidP="00E34F28">
      <w:pPr>
        <w:tabs>
          <w:tab w:val="left" w:pos="1276"/>
        </w:tabs>
        <w:ind w:left="1276" w:hanging="709"/>
        <w:jc w:val="both"/>
        <w:rPr>
          <w:rFonts w:ascii="Calibri" w:hAnsi="Calibri" w:cs="Calibri"/>
          <w:sz w:val="22"/>
          <w:szCs w:val="22"/>
        </w:rPr>
      </w:pPr>
    </w:p>
    <w:p w14:paraId="66B3972E"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17</w:t>
      </w:r>
      <w:r w:rsidRPr="00751AB7">
        <w:rPr>
          <w:rFonts w:ascii="Calibri" w:hAnsi="Calibri" w:cs="Calibri"/>
          <w:sz w:val="22"/>
          <w:szCs w:val="22"/>
        </w:rPr>
        <w:t>.</w:t>
      </w:r>
      <w:r w:rsidRPr="00751AB7">
        <w:rPr>
          <w:rFonts w:ascii="Calibri" w:hAnsi="Calibri" w:cs="Calibri"/>
          <w:sz w:val="22"/>
          <w:szCs w:val="22"/>
        </w:rPr>
        <w:tab/>
        <w:t>Zhotoviteľ sa zaväzuje prepraviť vzniknutý odpad podľa druhu a kategórií na miesto zhodnotenia alebo zneškodnenia v zmysle zákona č. 79/2015 Z. z. o odpadoch a o zmene a doplnení niektorých zákonov v znení neskorších predpisov, pričom túto prepravu bude vykonávať na základe registrácie (odpady kategórie O alebo na základe súhlasu – odpady kategórie N vydaného príslušným Okresným úradom). Prepravu môže zhotoviteľ zabezpečiť aj treťou osobou, ktorá vlastní príslušnú registráciu alebo súhlas na prepravu odpadov. Objednávateľovi je povinný odovzdať doklady (vážne lístky, sprievodný list NO) zo skládky – zariadenia, kde bol odpad odovzdaný. Odpad zhotoviteľ odovzdá v mene objednávateľa.</w:t>
      </w:r>
    </w:p>
    <w:p w14:paraId="12BBA29F" w14:textId="77777777" w:rsidR="00E34F28" w:rsidRPr="00751AB7" w:rsidRDefault="00E34F28" w:rsidP="00E34F28">
      <w:pPr>
        <w:tabs>
          <w:tab w:val="left" w:pos="1276"/>
        </w:tabs>
        <w:ind w:left="1276" w:hanging="709"/>
        <w:jc w:val="both"/>
        <w:rPr>
          <w:rFonts w:ascii="Calibri" w:hAnsi="Calibri" w:cs="Calibri"/>
          <w:sz w:val="22"/>
          <w:szCs w:val="22"/>
        </w:rPr>
      </w:pPr>
    </w:p>
    <w:p w14:paraId="435A583F"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7.3.1</w:t>
      </w:r>
      <w:r>
        <w:rPr>
          <w:rFonts w:ascii="Calibri" w:hAnsi="Calibri" w:cs="Calibri"/>
          <w:sz w:val="22"/>
          <w:szCs w:val="22"/>
        </w:rPr>
        <w:t>8</w:t>
      </w:r>
      <w:r w:rsidRPr="00751AB7">
        <w:rPr>
          <w:rFonts w:ascii="Calibri" w:hAnsi="Calibri" w:cs="Calibri"/>
          <w:sz w:val="22"/>
          <w:szCs w:val="22"/>
        </w:rPr>
        <w:t>.</w:t>
      </w:r>
      <w:r w:rsidRPr="00751AB7">
        <w:rPr>
          <w:rFonts w:ascii="Calibri" w:hAnsi="Calibri" w:cs="Calibri"/>
          <w:sz w:val="22"/>
          <w:szCs w:val="22"/>
        </w:rPr>
        <w:tab/>
        <w:t>Zhotoviteľ je v súlade s § 551 zákona č. 513/1991 Zb. povinný bez zbytočného odkladu upozorniť na nevhodnú povahu alebo vady vecí, podkladov alebo pokynov daných mu objednávateľom na vyhotovenie diela, ak zhotoviteľ mohol túto nevhodnosť zistiť' pri vynaložení odbornej starostlivosti.</w:t>
      </w:r>
    </w:p>
    <w:p w14:paraId="7BF84259" w14:textId="77777777" w:rsidR="00E34F28" w:rsidRPr="00751AB7" w:rsidRDefault="00E34F28" w:rsidP="00E34F28">
      <w:pPr>
        <w:tabs>
          <w:tab w:val="left" w:pos="1276"/>
        </w:tabs>
        <w:ind w:left="1276" w:hanging="709"/>
        <w:jc w:val="both"/>
        <w:rPr>
          <w:rFonts w:ascii="Calibri" w:hAnsi="Calibri" w:cs="Calibri"/>
          <w:sz w:val="22"/>
          <w:szCs w:val="22"/>
        </w:rPr>
      </w:pPr>
    </w:p>
    <w:p w14:paraId="7E164BE3"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19</w:t>
      </w:r>
      <w:r w:rsidRPr="00751AB7">
        <w:rPr>
          <w:rFonts w:ascii="Calibri" w:hAnsi="Calibri" w:cs="Calibri"/>
          <w:sz w:val="22"/>
          <w:szCs w:val="22"/>
        </w:rPr>
        <w:t>.</w:t>
      </w:r>
      <w:r w:rsidRPr="00751AB7">
        <w:rPr>
          <w:rFonts w:ascii="Calibri" w:hAnsi="Calibri" w:cs="Calibri"/>
          <w:sz w:val="22"/>
          <w:szCs w:val="22"/>
        </w:rPr>
        <w:tab/>
        <w:t>Ak zhotoviteľ zistí skryté prekážky na mieste, kde sa má dielo zhotoviť, ktoré mu bránia zhotoviť dielo riadne, je povinný ihneď takéto prekážky oznámiť objednávateľovi a ak sa nedajú odstrániť, navrhnúť objednávateľovi zmenu diela.</w:t>
      </w:r>
    </w:p>
    <w:p w14:paraId="386A3189" w14:textId="77777777" w:rsidR="00E34F28" w:rsidRPr="00751AB7" w:rsidRDefault="00E34F28" w:rsidP="00E34F28">
      <w:pPr>
        <w:tabs>
          <w:tab w:val="left" w:pos="1276"/>
        </w:tabs>
        <w:ind w:left="1276" w:hanging="709"/>
        <w:jc w:val="both"/>
        <w:rPr>
          <w:rFonts w:ascii="Calibri" w:hAnsi="Calibri" w:cs="Calibri"/>
          <w:sz w:val="22"/>
          <w:szCs w:val="22"/>
        </w:rPr>
      </w:pPr>
    </w:p>
    <w:p w14:paraId="5CFB282A"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20</w:t>
      </w:r>
      <w:r w:rsidRPr="00751AB7">
        <w:rPr>
          <w:rFonts w:ascii="Calibri" w:hAnsi="Calibri" w:cs="Calibri"/>
          <w:sz w:val="22"/>
          <w:szCs w:val="22"/>
        </w:rPr>
        <w:t>.</w:t>
      </w:r>
      <w:r w:rsidRPr="00751AB7">
        <w:rPr>
          <w:rFonts w:ascii="Calibri" w:hAnsi="Calibri" w:cs="Calibri"/>
          <w:sz w:val="22"/>
          <w:szCs w:val="22"/>
        </w:rPr>
        <w:tab/>
        <w:t>Zhotoviteľ v plnom rozsahu zodpovedá za bezpečnosť a ochranu zdravia osôb v priestore staveniska. Zhotoviteľ zabezpečí pracovníkom ochranné pracovné pomôcky. Odborné práce musia byt' vykonané len pracovníkmi zhotoviteľa alebo jeho dodávateľov, majúcich príslušnú kvalifikáciu na vykonanie týchto prác.</w:t>
      </w:r>
    </w:p>
    <w:p w14:paraId="2A40B378" w14:textId="77777777" w:rsidR="00E34F28" w:rsidRPr="00751AB7" w:rsidRDefault="00E34F28" w:rsidP="00E34F28">
      <w:pPr>
        <w:tabs>
          <w:tab w:val="left" w:pos="1276"/>
        </w:tabs>
        <w:ind w:left="1276" w:hanging="709"/>
        <w:jc w:val="both"/>
        <w:rPr>
          <w:rFonts w:ascii="Calibri" w:hAnsi="Calibri" w:cs="Calibri"/>
          <w:sz w:val="22"/>
          <w:szCs w:val="22"/>
        </w:rPr>
      </w:pPr>
    </w:p>
    <w:p w14:paraId="0F31BEC4" w14:textId="77777777" w:rsidR="00E34F28" w:rsidRPr="00751AB7" w:rsidRDefault="00E34F28" w:rsidP="00E34F28">
      <w:pPr>
        <w:ind w:left="1276" w:hanging="709"/>
        <w:jc w:val="both"/>
        <w:rPr>
          <w:rFonts w:ascii="Calibri" w:hAnsi="Calibri" w:cs="Calibri"/>
          <w:sz w:val="22"/>
          <w:szCs w:val="22"/>
        </w:rPr>
      </w:pPr>
      <w:r w:rsidRPr="00751AB7">
        <w:rPr>
          <w:rFonts w:ascii="Calibri" w:hAnsi="Calibri" w:cs="Calibri"/>
          <w:sz w:val="22"/>
          <w:szCs w:val="22"/>
        </w:rPr>
        <w:lastRenderedPageBreak/>
        <w:t>7.3.</w:t>
      </w:r>
      <w:r>
        <w:rPr>
          <w:rFonts w:ascii="Calibri" w:hAnsi="Calibri" w:cs="Calibri"/>
          <w:sz w:val="22"/>
          <w:szCs w:val="22"/>
        </w:rPr>
        <w:t>21</w:t>
      </w:r>
      <w:r w:rsidRPr="00751AB7">
        <w:rPr>
          <w:rFonts w:ascii="Calibri" w:hAnsi="Calibri" w:cs="Calibri"/>
          <w:sz w:val="22"/>
          <w:szCs w:val="22"/>
        </w:rPr>
        <w:t>.</w:t>
      </w:r>
      <w:r w:rsidRPr="00751AB7">
        <w:rPr>
          <w:rFonts w:ascii="Calibri" w:hAnsi="Calibri" w:cs="Calibri"/>
          <w:sz w:val="22"/>
          <w:szCs w:val="22"/>
        </w:rPr>
        <w:tab/>
        <w:t>Zhotoviteľ zodpovedá za ochranu priestoru staveniska, za jeho zabezpečenie a za škody  vzniknuté porušením svojich povinností podľa § 373 až 386 zákona č. 513/1991 Zb.</w:t>
      </w:r>
    </w:p>
    <w:p w14:paraId="02701337" w14:textId="77777777" w:rsidR="00E34F28" w:rsidRPr="00751AB7" w:rsidRDefault="00E34F28" w:rsidP="00E34F28">
      <w:pPr>
        <w:ind w:left="1276" w:hanging="709"/>
        <w:jc w:val="both"/>
        <w:rPr>
          <w:rFonts w:ascii="Calibri" w:hAnsi="Calibri" w:cs="Calibri"/>
          <w:sz w:val="22"/>
          <w:szCs w:val="22"/>
        </w:rPr>
      </w:pPr>
    </w:p>
    <w:p w14:paraId="209DC653" w14:textId="77777777" w:rsidR="00E34F28" w:rsidRPr="00751AB7" w:rsidRDefault="00E34F28" w:rsidP="00E34F28">
      <w:pPr>
        <w:ind w:left="1276" w:hanging="709"/>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22</w:t>
      </w:r>
      <w:r w:rsidRPr="00751AB7">
        <w:rPr>
          <w:rFonts w:ascii="Calibri" w:hAnsi="Calibri" w:cs="Calibri"/>
          <w:sz w:val="22"/>
          <w:szCs w:val="22"/>
        </w:rPr>
        <w:t>.</w:t>
      </w:r>
      <w:r w:rsidRPr="00751AB7">
        <w:rPr>
          <w:rFonts w:ascii="Calibri" w:hAnsi="Calibri" w:cs="Calibri"/>
          <w:sz w:val="22"/>
          <w:szCs w:val="22"/>
        </w:rPr>
        <w:tab/>
        <w:t>Zhotoviteľ sa zaväzuje rešpektovať svojimi pracovníkmi pokyny a inštrukcie riadiacich  pracovníkov objednávateľa, súvisiace s vnútorným poriadkom a režimom prevádzky v objekte realizácie diela.</w:t>
      </w:r>
    </w:p>
    <w:p w14:paraId="5FCE3179" w14:textId="77777777" w:rsidR="00E34F28" w:rsidRPr="00751AB7" w:rsidRDefault="00E34F28" w:rsidP="00E34F28">
      <w:pPr>
        <w:jc w:val="both"/>
        <w:rPr>
          <w:rFonts w:ascii="Calibri" w:hAnsi="Calibri" w:cs="Calibri"/>
          <w:sz w:val="22"/>
          <w:szCs w:val="22"/>
        </w:rPr>
      </w:pPr>
    </w:p>
    <w:p w14:paraId="044CDF34" w14:textId="23A86345" w:rsidR="00E34F28" w:rsidRPr="00751AB7" w:rsidRDefault="00E34F28" w:rsidP="00E34F28">
      <w:pPr>
        <w:tabs>
          <w:tab w:val="left" w:pos="426"/>
          <w:tab w:val="left" w:pos="1276"/>
        </w:tabs>
        <w:ind w:left="1275" w:hanging="708"/>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23</w:t>
      </w:r>
      <w:r w:rsidRPr="00751AB7">
        <w:rPr>
          <w:rFonts w:ascii="Calibri" w:hAnsi="Calibri" w:cs="Calibri"/>
          <w:sz w:val="22"/>
          <w:szCs w:val="22"/>
        </w:rPr>
        <w:t>.</w:t>
      </w:r>
      <w:r w:rsidRPr="00751AB7">
        <w:rPr>
          <w:rFonts w:ascii="Calibri" w:hAnsi="Calibri" w:cs="Calibri"/>
          <w:sz w:val="22"/>
          <w:szCs w:val="22"/>
        </w:rPr>
        <w:tab/>
        <w:t>Zhotoviteľ je povinný dodržiavať všetky platné zásady v oblasti požiarnej ochrany, bezpečnosti ochrany zdravia pri práci a ochrany životného prostredia, vyplývajúce z platných predpisov a zákonov týkajúcich sa týchto oblastí v priebehu celej doby plnenia tejto zmluvy. Za ich prípadné porušenie a vzniknutú škodu zodpovedá v plnom rozsahu.</w:t>
      </w:r>
    </w:p>
    <w:p w14:paraId="141B851E" w14:textId="77777777" w:rsidR="00E34F28" w:rsidRPr="00751AB7" w:rsidRDefault="00E34F28" w:rsidP="00E34F28">
      <w:pPr>
        <w:tabs>
          <w:tab w:val="left" w:pos="426"/>
          <w:tab w:val="left" w:pos="1276"/>
        </w:tabs>
        <w:ind w:left="1275" w:hanging="708"/>
        <w:jc w:val="both"/>
        <w:rPr>
          <w:rFonts w:ascii="Calibri" w:hAnsi="Calibri" w:cs="Calibri"/>
          <w:sz w:val="22"/>
          <w:szCs w:val="22"/>
        </w:rPr>
      </w:pPr>
    </w:p>
    <w:p w14:paraId="7ECE7E5A" w14:textId="77777777" w:rsidR="00E34F28" w:rsidRPr="00751AB7" w:rsidRDefault="00E34F28" w:rsidP="00E34F28">
      <w:pPr>
        <w:tabs>
          <w:tab w:val="left" w:pos="426"/>
          <w:tab w:val="left" w:pos="1276"/>
        </w:tabs>
        <w:ind w:left="1275" w:hanging="708"/>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24</w:t>
      </w:r>
      <w:r w:rsidRPr="00751AB7">
        <w:rPr>
          <w:rFonts w:ascii="Calibri" w:hAnsi="Calibri" w:cs="Calibri"/>
          <w:sz w:val="22"/>
          <w:szCs w:val="22"/>
        </w:rPr>
        <w:t>.</w:t>
      </w:r>
      <w:r w:rsidRPr="00751AB7">
        <w:rPr>
          <w:rFonts w:ascii="Calibri" w:hAnsi="Calibri" w:cs="Calibri"/>
          <w:sz w:val="22"/>
          <w:szCs w:val="22"/>
        </w:rPr>
        <w:tab/>
        <w:t>Zhotoviteľ je povinný spolupracovať s </w:t>
      </w:r>
      <w:r w:rsidRPr="006656AA">
        <w:rPr>
          <w:rFonts w:ascii="Calibri" w:hAnsi="Calibri" w:cs="Calibri"/>
          <w:sz w:val="22"/>
          <w:szCs w:val="22"/>
        </w:rPr>
        <w:t>autorom diela pri spracovaní plánu užívania diela podľa § 12 ods. 1 písm. a) bod 6. zákona č. 254/1998 Z. z., ako aj umožniť výkon autorského dozoru a výkon dozoru autora.</w:t>
      </w:r>
    </w:p>
    <w:p w14:paraId="52D23436" w14:textId="77777777" w:rsidR="00E34F28" w:rsidRPr="00751AB7" w:rsidRDefault="00E34F28" w:rsidP="00E34F28">
      <w:pPr>
        <w:tabs>
          <w:tab w:val="left" w:pos="426"/>
          <w:tab w:val="left" w:pos="1276"/>
        </w:tabs>
        <w:ind w:left="1275" w:hanging="708"/>
        <w:jc w:val="both"/>
        <w:rPr>
          <w:rFonts w:ascii="Calibri" w:hAnsi="Calibri" w:cs="Calibri"/>
          <w:sz w:val="22"/>
          <w:szCs w:val="22"/>
        </w:rPr>
      </w:pPr>
    </w:p>
    <w:p w14:paraId="6529DCA6" w14:textId="0DF5188C" w:rsidR="00E34F28" w:rsidRPr="00751AB7" w:rsidRDefault="00E34F28" w:rsidP="00E34F28">
      <w:pPr>
        <w:tabs>
          <w:tab w:val="left" w:pos="426"/>
          <w:tab w:val="left" w:pos="1276"/>
        </w:tabs>
        <w:ind w:left="1275" w:hanging="708"/>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25</w:t>
      </w:r>
      <w:r w:rsidRPr="00751AB7">
        <w:rPr>
          <w:rFonts w:ascii="Calibri" w:hAnsi="Calibri" w:cs="Calibri"/>
          <w:sz w:val="22"/>
          <w:szCs w:val="22"/>
        </w:rPr>
        <w:t>.</w:t>
      </w:r>
      <w:r w:rsidRPr="00751AB7">
        <w:rPr>
          <w:rFonts w:ascii="Calibri" w:hAnsi="Calibri" w:cs="Calibri"/>
          <w:sz w:val="22"/>
          <w:szCs w:val="22"/>
        </w:rPr>
        <w:tab/>
        <w:t>Zhotoviteľ zabezpečí dostupnosť/riadny výkon činnosti stavbyvedúceho po celú dobu realizácie diela, pričom zhotoviteľ je povinný bezodkladne písomne oznámiť poverenie alebo výmenu stavbyvedúceho objednávateľovi. Zhotoviteľ je povinný kedykoľvek na žiadosť objednávateľa vymeniť najneskôr do ôsmich (8) dní od požiadania osobu stavbyvedúceho, ak má objednávateľ k činnosti namietaného stavbyvedúceho výhrady.</w:t>
      </w:r>
    </w:p>
    <w:p w14:paraId="1202AEC3" w14:textId="77777777" w:rsidR="00E34F28" w:rsidRPr="00751AB7" w:rsidRDefault="00E34F28" w:rsidP="00E34F28">
      <w:pPr>
        <w:tabs>
          <w:tab w:val="left" w:pos="426"/>
          <w:tab w:val="left" w:pos="1276"/>
        </w:tabs>
        <w:jc w:val="both"/>
        <w:rPr>
          <w:rFonts w:ascii="Calibri" w:hAnsi="Calibri" w:cs="Calibri"/>
          <w:sz w:val="22"/>
          <w:szCs w:val="22"/>
        </w:rPr>
      </w:pPr>
    </w:p>
    <w:p w14:paraId="0BF73C3F" w14:textId="77777777" w:rsidR="00E34F28" w:rsidRDefault="00E34F28" w:rsidP="00E34F28">
      <w:pPr>
        <w:tabs>
          <w:tab w:val="left" w:pos="426"/>
          <w:tab w:val="left" w:pos="1276"/>
        </w:tabs>
        <w:ind w:left="1275" w:hanging="708"/>
        <w:jc w:val="both"/>
        <w:rPr>
          <w:rFonts w:ascii="Calibri" w:hAnsi="Calibri" w:cs="Calibri"/>
          <w:sz w:val="22"/>
          <w:szCs w:val="22"/>
        </w:rPr>
      </w:pPr>
      <w:r w:rsidRPr="00751AB7">
        <w:rPr>
          <w:rFonts w:ascii="Calibri" w:hAnsi="Calibri" w:cs="Calibri"/>
          <w:sz w:val="22"/>
          <w:szCs w:val="22"/>
        </w:rPr>
        <w:t>7.3.</w:t>
      </w:r>
      <w:r>
        <w:rPr>
          <w:rFonts w:ascii="Calibri" w:hAnsi="Calibri" w:cs="Calibri"/>
          <w:sz w:val="22"/>
          <w:szCs w:val="22"/>
        </w:rPr>
        <w:t>26</w:t>
      </w:r>
      <w:r w:rsidRPr="00751AB7">
        <w:rPr>
          <w:rFonts w:ascii="Calibri" w:hAnsi="Calibri" w:cs="Calibri"/>
          <w:sz w:val="22"/>
          <w:szCs w:val="22"/>
        </w:rPr>
        <w:t>.</w:t>
      </w:r>
      <w:r w:rsidRPr="00751AB7">
        <w:rPr>
          <w:rFonts w:ascii="Calibri" w:hAnsi="Calibri" w:cs="Calibri"/>
          <w:sz w:val="22"/>
          <w:szCs w:val="22"/>
        </w:rPr>
        <w:tab/>
        <w:t>Zhotoviteľ nie je oprávnený bez predchádzajúceho písomného súhlasu objednávateľa postúpiť akékoľvek svoje práva (vrátane pohľadávok) z tejto zmluvy na tretiu osobu.</w:t>
      </w:r>
    </w:p>
    <w:p w14:paraId="26CEE25A" w14:textId="77777777" w:rsidR="00E34F28" w:rsidRDefault="00E34F28" w:rsidP="00E34F28">
      <w:pPr>
        <w:tabs>
          <w:tab w:val="left" w:pos="426"/>
          <w:tab w:val="left" w:pos="1276"/>
        </w:tabs>
        <w:jc w:val="both"/>
        <w:rPr>
          <w:rFonts w:ascii="Calibri" w:hAnsi="Calibri" w:cs="Calibri"/>
          <w:sz w:val="22"/>
          <w:szCs w:val="22"/>
        </w:rPr>
      </w:pPr>
    </w:p>
    <w:p w14:paraId="69CE69A4" w14:textId="77777777" w:rsidR="00E34F28" w:rsidRDefault="00E34F28" w:rsidP="00E34F28">
      <w:pPr>
        <w:tabs>
          <w:tab w:val="left" w:pos="426"/>
          <w:tab w:val="left" w:pos="1276"/>
        </w:tabs>
        <w:jc w:val="both"/>
        <w:rPr>
          <w:rFonts w:ascii="Calibri" w:hAnsi="Calibri" w:cs="Calibri"/>
          <w:sz w:val="22"/>
          <w:szCs w:val="22"/>
        </w:rPr>
      </w:pPr>
    </w:p>
    <w:p w14:paraId="2EB79557" w14:textId="77777777" w:rsidR="00E34F28" w:rsidRDefault="00E34F28" w:rsidP="00E34F28">
      <w:pPr>
        <w:tabs>
          <w:tab w:val="left" w:pos="426"/>
          <w:tab w:val="left" w:pos="1276"/>
        </w:tabs>
        <w:jc w:val="both"/>
        <w:rPr>
          <w:rFonts w:ascii="Calibri" w:hAnsi="Calibri" w:cs="Calibri"/>
          <w:sz w:val="22"/>
          <w:szCs w:val="22"/>
          <w:u w:val="single"/>
        </w:rPr>
      </w:pPr>
      <w:r>
        <w:rPr>
          <w:rFonts w:ascii="Calibri" w:hAnsi="Calibri" w:cs="Calibri"/>
          <w:sz w:val="22"/>
          <w:szCs w:val="22"/>
          <w:u w:val="single"/>
        </w:rPr>
        <w:t>7.4. Poverené osoby</w:t>
      </w:r>
    </w:p>
    <w:p w14:paraId="53E8FF80" w14:textId="77777777" w:rsidR="00E34F28" w:rsidRPr="006D14AC" w:rsidRDefault="00E34F28" w:rsidP="00E34F28">
      <w:pPr>
        <w:tabs>
          <w:tab w:val="left" w:pos="567"/>
          <w:tab w:val="left" w:pos="1276"/>
        </w:tabs>
        <w:ind w:left="1272" w:hanging="1272"/>
        <w:jc w:val="both"/>
        <w:rPr>
          <w:rFonts w:ascii="Calibri" w:hAnsi="Calibri" w:cs="Calibri"/>
          <w:sz w:val="22"/>
          <w:szCs w:val="22"/>
        </w:rPr>
      </w:pPr>
      <w:r>
        <w:rPr>
          <w:rFonts w:ascii="Calibri" w:hAnsi="Calibri" w:cs="Calibri"/>
          <w:sz w:val="22"/>
          <w:szCs w:val="22"/>
        </w:rPr>
        <w:tab/>
      </w:r>
      <w:r w:rsidRPr="00A536E9">
        <w:rPr>
          <w:rFonts w:ascii="Calibri" w:hAnsi="Calibri" w:cs="Calibri"/>
          <w:sz w:val="22"/>
          <w:szCs w:val="22"/>
        </w:rPr>
        <w:t xml:space="preserve">7.4.1 </w:t>
      </w:r>
      <w:r w:rsidRPr="00A536E9">
        <w:rPr>
          <w:rFonts w:ascii="Calibri" w:hAnsi="Calibri" w:cs="Calibri"/>
          <w:sz w:val="22"/>
          <w:szCs w:val="22"/>
        </w:rPr>
        <w:tab/>
      </w:r>
      <w:r w:rsidRPr="006D14AC">
        <w:rPr>
          <w:rFonts w:ascii="Calibri" w:hAnsi="Calibri" w:cs="Calibri"/>
          <w:sz w:val="22"/>
          <w:szCs w:val="22"/>
        </w:rPr>
        <w:t xml:space="preserve">Zastupovaním zmluvných strán počas zhotovovania diela sú v rozsahu uvedenom v tejto zmluve poverení títo zástupcovia zmluvných strán: </w:t>
      </w:r>
    </w:p>
    <w:p w14:paraId="2C9EA39F" w14:textId="77777777" w:rsidR="00E34F28" w:rsidRPr="006D14AC" w:rsidRDefault="00E34F28" w:rsidP="00E34F28">
      <w:pPr>
        <w:tabs>
          <w:tab w:val="left" w:pos="567"/>
          <w:tab w:val="left" w:pos="1276"/>
        </w:tabs>
        <w:jc w:val="both"/>
        <w:rPr>
          <w:rFonts w:ascii="Calibri" w:hAnsi="Calibri" w:cs="Calibri"/>
          <w:sz w:val="22"/>
          <w:szCs w:val="22"/>
        </w:rPr>
      </w:pPr>
    </w:p>
    <w:p w14:paraId="5CF7E799" w14:textId="77777777" w:rsidR="00E34F28" w:rsidRPr="006D14AC" w:rsidRDefault="00E34F28" w:rsidP="00E34F28">
      <w:pPr>
        <w:tabs>
          <w:tab w:val="left" w:pos="567"/>
          <w:tab w:val="left" w:pos="1276"/>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6D14AC">
        <w:rPr>
          <w:rFonts w:ascii="Calibri" w:hAnsi="Calibri" w:cs="Calibri"/>
          <w:sz w:val="22"/>
          <w:szCs w:val="22"/>
        </w:rPr>
        <w:t xml:space="preserve">....................................., ako stavebno - technický dozor (za objednávateľa) </w:t>
      </w:r>
    </w:p>
    <w:p w14:paraId="2D7CB472" w14:textId="77777777" w:rsidR="00E34F28" w:rsidRPr="006D14AC" w:rsidRDefault="00E34F28" w:rsidP="00E34F28">
      <w:pPr>
        <w:tabs>
          <w:tab w:val="left" w:pos="567"/>
          <w:tab w:val="left" w:pos="2127"/>
        </w:tabs>
        <w:ind w:left="1276" w:hanging="1276"/>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6D14AC">
        <w:rPr>
          <w:rFonts w:ascii="Calibri" w:hAnsi="Calibri" w:cs="Calibri"/>
          <w:sz w:val="22"/>
          <w:szCs w:val="22"/>
        </w:rPr>
        <w:t>......................................, ako stavbyvedúci ako zodpovedný pracovník a zástupca zhotoviteľa.</w:t>
      </w:r>
    </w:p>
    <w:p w14:paraId="2423476B" w14:textId="77777777" w:rsidR="00E34F28" w:rsidRPr="006D14AC" w:rsidRDefault="00E34F28" w:rsidP="00E34F28">
      <w:pPr>
        <w:tabs>
          <w:tab w:val="left" w:pos="567"/>
          <w:tab w:val="left" w:pos="1276"/>
        </w:tabs>
        <w:jc w:val="both"/>
        <w:rPr>
          <w:rFonts w:ascii="Calibri" w:hAnsi="Calibri" w:cs="Calibri"/>
          <w:sz w:val="22"/>
          <w:szCs w:val="22"/>
        </w:rPr>
      </w:pPr>
      <w:r w:rsidRPr="006D14AC">
        <w:rPr>
          <w:rFonts w:ascii="Calibri" w:hAnsi="Calibri" w:cs="Calibri"/>
          <w:sz w:val="22"/>
          <w:szCs w:val="22"/>
        </w:rPr>
        <w:t xml:space="preserve">  </w:t>
      </w:r>
    </w:p>
    <w:p w14:paraId="78778AB7" w14:textId="77777777" w:rsidR="00E34F28" w:rsidRPr="006D14AC" w:rsidRDefault="00E34F28" w:rsidP="00E34F28">
      <w:pPr>
        <w:tabs>
          <w:tab w:val="left" w:pos="567"/>
          <w:tab w:val="left" w:pos="1134"/>
        </w:tabs>
        <w:ind w:left="1134" w:hanging="1134"/>
        <w:jc w:val="both"/>
        <w:rPr>
          <w:rFonts w:ascii="Calibri" w:hAnsi="Calibri" w:cs="Calibri"/>
          <w:sz w:val="22"/>
          <w:szCs w:val="22"/>
        </w:rPr>
      </w:pPr>
      <w:r>
        <w:rPr>
          <w:rFonts w:ascii="Calibri" w:hAnsi="Calibri" w:cs="Calibri"/>
          <w:sz w:val="22"/>
          <w:szCs w:val="22"/>
        </w:rPr>
        <w:tab/>
        <w:t xml:space="preserve">7.4.2. </w:t>
      </w:r>
      <w:r w:rsidRPr="006D14AC">
        <w:rPr>
          <w:rFonts w:ascii="Calibri" w:hAnsi="Calibri" w:cs="Calibri"/>
          <w:sz w:val="22"/>
          <w:szCs w:val="22"/>
        </w:rPr>
        <w:t>Stavebno-technický dozor stavby ako zástupca objednávateľa môže poveriť svojim</w:t>
      </w:r>
      <w:r>
        <w:rPr>
          <w:rFonts w:ascii="Calibri" w:hAnsi="Calibri" w:cs="Calibri"/>
          <w:sz w:val="22"/>
          <w:szCs w:val="22"/>
        </w:rPr>
        <w:t xml:space="preserve">  </w:t>
      </w:r>
      <w:r w:rsidRPr="006D14AC">
        <w:rPr>
          <w:rFonts w:ascii="Calibri" w:hAnsi="Calibri" w:cs="Calibri"/>
          <w:sz w:val="22"/>
          <w:szCs w:val="22"/>
        </w:rPr>
        <w:t>zastupovaním ďalších úsekových stavebno-technických dozorov objednávateľa, ktorí pôsobia na stavbe.</w:t>
      </w:r>
    </w:p>
    <w:p w14:paraId="1D118D30" w14:textId="77777777" w:rsidR="00E34F28" w:rsidRPr="00751AB7" w:rsidRDefault="00E34F28" w:rsidP="00E34F28">
      <w:pPr>
        <w:tabs>
          <w:tab w:val="left" w:pos="426"/>
          <w:tab w:val="left" w:pos="1276"/>
        </w:tabs>
        <w:ind w:left="1275" w:hanging="708"/>
        <w:jc w:val="both"/>
        <w:rPr>
          <w:rFonts w:ascii="Calibri" w:hAnsi="Calibri" w:cs="Calibri"/>
          <w:sz w:val="22"/>
          <w:szCs w:val="22"/>
        </w:rPr>
      </w:pPr>
    </w:p>
    <w:p w14:paraId="456223E8"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VIII.</w:t>
      </w:r>
    </w:p>
    <w:p w14:paraId="61086155"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Subdodávatelia</w:t>
      </w:r>
    </w:p>
    <w:p w14:paraId="198AE2DB" w14:textId="77777777" w:rsidR="00E34F28" w:rsidRPr="00751AB7" w:rsidRDefault="00E34F28" w:rsidP="00E34F28">
      <w:pPr>
        <w:tabs>
          <w:tab w:val="center" w:pos="4536"/>
          <w:tab w:val="right" w:pos="9072"/>
        </w:tabs>
        <w:jc w:val="center"/>
        <w:rPr>
          <w:rFonts w:ascii="Calibri" w:hAnsi="Calibri" w:cs="Calibri"/>
          <w:b/>
          <w:i/>
          <w:sz w:val="22"/>
          <w:szCs w:val="22"/>
        </w:rPr>
      </w:pPr>
    </w:p>
    <w:p w14:paraId="002DB165"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r w:rsidRPr="00751AB7">
        <w:rPr>
          <w:rFonts w:ascii="Calibri" w:hAnsi="Calibri" w:cs="Calibri"/>
          <w:sz w:val="22"/>
          <w:szCs w:val="22"/>
        </w:rPr>
        <w:t xml:space="preserve">8.1. </w:t>
      </w:r>
      <w:r w:rsidRPr="00751AB7">
        <w:rPr>
          <w:rFonts w:ascii="Calibri" w:hAnsi="Calibri" w:cs="Calibri"/>
          <w:sz w:val="22"/>
          <w:szCs w:val="22"/>
        </w:rPr>
        <w:tab/>
        <w:t>Zhotoviteľ nesmie dielo ako celok odovzdať na zhotovenie inému subjektu. Časť diela je oprávnený plniť aj prostredníctvom tretích subjektov („</w:t>
      </w:r>
      <w:r w:rsidRPr="00B474D2">
        <w:rPr>
          <w:rFonts w:ascii="Calibri" w:hAnsi="Calibri" w:cs="Calibri"/>
          <w:b/>
          <w:sz w:val="22"/>
          <w:szCs w:val="22"/>
        </w:rPr>
        <w:t>Subdodávateľ</w:t>
      </w:r>
      <w:r w:rsidRPr="00751AB7">
        <w:rPr>
          <w:rFonts w:ascii="Calibri" w:hAnsi="Calibri" w:cs="Calibri"/>
          <w:sz w:val="22"/>
          <w:szCs w:val="22"/>
        </w:rPr>
        <w:t>“), pričom zhotoviteľ bez obmedzenia zodpovedá za odbornú starostlivosť pri výbere Subdodávateľa, ako aj za služby/plnenia vykonané a zabezpečené na základe zmluvy o subdodávke. Pre zamedzenie pochybností, ak nie je zmluvnými stranami dohodnuté inak, v prípade využitia Subdodávateľa zhotoviteľ zodpovedá rovnako, akoby zmluvu plnil sám.</w:t>
      </w:r>
    </w:p>
    <w:p w14:paraId="73FB2E41"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p>
    <w:p w14:paraId="062A6728"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r w:rsidRPr="00751AB7">
        <w:rPr>
          <w:rFonts w:ascii="Calibri" w:hAnsi="Calibri" w:cs="Calibri"/>
          <w:sz w:val="22"/>
          <w:szCs w:val="22"/>
        </w:rPr>
        <w:t>8.2.</w:t>
      </w:r>
      <w:r w:rsidRPr="00751AB7">
        <w:rPr>
          <w:rFonts w:ascii="Calibri" w:hAnsi="Calibri" w:cs="Calibri"/>
          <w:sz w:val="22"/>
          <w:szCs w:val="22"/>
        </w:rPr>
        <w:tab/>
      </w:r>
      <w:r>
        <w:rPr>
          <w:rFonts w:ascii="Calibri" w:hAnsi="Calibri" w:cs="Calibri"/>
          <w:sz w:val="22"/>
          <w:szCs w:val="22"/>
        </w:rPr>
        <w:t xml:space="preserve">Zoznam Subdodávateľov je uvedený v prílohe č. 3 tejto zmluvy. </w:t>
      </w:r>
      <w:r w:rsidRPr="00751AB7">
        <w:rPr>
          <w:rFonts w:ascii="Calibri" w:hAnsi="Calibri" w:cs="Calibri"/>
          <w:sz w:val="22"/>
          <w:szCs w:val="22"/>
        </w:rPr>
        <w:t xml:space="preserve">Počas trvania zmluvy je zhotoviteľ oprávnený zmeniť alebo doplniť Subdodávateľa do zoznamu Subdodávateľov len s predchádzajúcim písomným súhlasom objednávateľa. Subdodávatelia zhotoviteľa musia spĺňať podmienky účasti podľa § 32 ods. 1 písm. e) zákona č. 343/2015 Z. z.  </w:t>
      </w:r>
    </w:p>
    <w:p w14:paraId="23C42ED8"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p>
    <w:p w14:paraId="3845C89F"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r w:rsidRPr="00751AB7">
        <w:rPr>
          <w:rFonts w:ascii="Calibri" w:hAnsi="Calibri" w:cs="Calibri"/>
          <w:sz w:val="22"/>
          <w:szCs w:val="22"/>
        </w:rPr>
        <w:t>8.3.</w:t>
      </w:r>
      <w:r w:rsidRPr="00751AB7">
        <w:rPr>
          <w:rFonts w:ascii="Calibri" w:hAnsi="Calibri" w:cs="Calibri"/>
          <w:sz w:val="22"/>
          <w:szCs w:val="22"/>
        </w:rPr>
        <w:tab/>
        <w:t xml:space="preserve">Zhotoviteľ je povinný zabezpečiť, aby jeho Subdodávatelia s postavením subdodávateľov v zmysle § 2 ods. 1 písm. a) bod 7 (v spojení s § 2 ods. 2) </w:t>
      </w:r>
      <w:r>
        <w:rPr>
          <w:rFonts w:ascii="Calibri" w:hAnsi="Calibri" w:cs="Calibri"/>
          <w:sz w:val="22"/>
          <w:szCs w:val="22"/>
        </w:rPr>
        <w:t xml:space="preserve">zákona č. 315/2016 Z. z. </w:t>
      </w:r>
      <w:r w:rsidRPr="004100C7">
        <w:rPr>
          <w:rFonts w:ascii="Calibri" w:hAnsi="Calibri" w:cs="Calibri"/>
          <w:sz w:val="22"/>
          <w:szCs w:val="22"/>
        </w:rPr>
        <w:t>o</w:t>
      </w:r>
      <w:r>
        <w:rPr>
          <w:rFonts w:ascii="Calibri" w:hAnsi="Calibri" w:cs="Calibri"/>
          <w:sz w:val="22"/>
          <w:szCs w:val="22"/>
        </w:rPr>
        <w:t> </w:t>
      </w:r>
      <w:r w:rsidRPr="004100C7">
        <w:rPr>
          <w:rFonts w:ascii="Calibri" w:hAnsi="Calibri" w:cs="Calibri"/>
          <w:sz w:val="22"/>
          <w:szCs w:val="22"/>
        </w:rPr>
        <w:t>registri partnerov verejného sektora</w:t>
      </w:r>
      <w:r>
        <w:rPr>
          <w:rFonts w:ascii="Calibri" w:hAnsi="Calibri" w:cs="Calibri"/>
          <w:sz w:val="22"/>
          <w:szCs w:val="22"/>
        </w:rPr>
        <w:t xml:space="preserve"> </w:t>
      </w:r>
      <w:r w:rsidRPr="004100C7">
        <w:rPr>
          <w:rFonts w:ascii="Calibri" w:hAnsi="Calibri" w:cs="Calibri"/>
          <w:sz w:val="22"/>
          <w:szCs w:val="22"/>
        </w:rPr>
        <w:t>a</w:t>
      </w:r>
      <w:r>
        <w:rPr>
          <w:rFonts w:ascii="Calibri" w:hAnsi="Calibri" w:cs="Calibri"/>
          <w:sz w:val="22"/>
          <w:szCs w:val="22"/>
        </w:rPr>
        <w:t> </w:t>
      </w:r>
      <w:r w:rsidRPr="004100C7">
        <w:rPr>
          <w:rFonts w:ascii="Calibri" w:hAnsi="Calibri" w:cs="Calibri"/>
          <w:sz w:val="22"/>
          <w:szCs w:val="22"/>
        </w:rPr>
        <w:t>o</w:t>
      </w:r>
      <w:r>
        <w:rPr>
          <w:rFonts w:ascii="Calibri" w:hAnsi="Calibri" w:cs="Calibri"/>
          <w:sz w:val="22"/>
          <w:szCs w:val="22"/>
        </w:rPr>
        <w:t> </w:t>
      </w:r>
      <w:r w:rsidRPr="004100C7">
        <w:rPr>
          <w:rFonts w:ascii="Calibri" w:hAnsi="Calibri" w:cs="Calibri"/>
          <w:sz w:val="22"/>
          <w:szCs w:val="22"/>
        </w:rPr>
        <w:t>zmene a</w:t>
      </w:r>
      <w:r>
        <w:rPr>
          <w:rFonts w:ascii="Calibri" w:hAnsi="Calibri" w:cs="Calibri"/>
          <w:sz w:val="22"/>
          <w:szCs w:val="22"/>
        </w:rPr>
        <w:t> </w:t>
      </w:r>
      <w:r w:rsidRPr="004100C7">
        <w:rPr>
          <w:rFonts w:ascii="Calibri" w:hAnsi="Calibri" w:cs="Calibri"/>
          <w:sz w:val="22"/>
          <w:szCs w:val="22"/>
        </w:rPr>
        <w:t>doplnení niektorých zákonov</w:t>
      </w:r>
      <w:r>
        <w:rPr>
          <w:rFonts w:ascii="Calibri" w:hAnsi="Calibri" w:cs="Calibri"/>
          <w:sz w:val="22"/>
          <w:szCs w:val="22"/>
        </w:rPr>
        <w:t xml:space="preserve"> v znení neskorších predpisov (ďalej len „</w:t>
      </w:r>
      <w:r w:rsidRPr="00B474D2">
        <w:rPr>
          <w:rFonts w:ascii="Calibri" w:hAnsi="Calibri" w:cs="Calibri"/>
          <w:b/>
          <w:sz w:val="22"/>
          <w:szCs w:val="22"/>
        </w:rPr>
        <w:t>zákon č. 315/2016 Z. z.</w:t>
      </w:r>
      <w:r>
        <w:rPr>
          <w:rFonts w:ascii="Calibri" w:hAnsi="Calibri" w:cs="Calibri"/>
          <w:sz w:val="22"/>
          <w:szCs w:val="22"/>
        </w:rPr>
        <w:t>“)</w:t>
      </w:r>
      <w:r w:rsidRPr="00751AB7">
        <w:rPr>
          <w:rFonts w:ascii="Calibri" w:hAnsi="Calibri" w:cs="Calibri"/>
          <w:sz w:val="22"/>
          <w:szCs w:val="22"/>
        </w:rPr>
        <w:t>, ktorým v súvislosti s touto zmluvou vznikla povinnosť zápisu do Registra partnerov verejného sektora („</w:t>
      </w:r>
      <w:r w:rsidRPr="00B474D2">
        <w:rPr>
          <w:rFonts w:ascii="Calibri" w:hAnsi="Calibri" w:cs="Calibri"/>
          <w:b/>
          <w:sz w:val="22"/>
          <w:szCs w:val="22"/>
        </w:rPr>
        <w:t>Register</w:t>
      </w:r>
      <w:r w:rsidRPr="00751AB7">
        <w:rPr>
          <w:rFonts w:ascii="Calibri" w:hAnsi="Calibri" w:cs="Calibri"/>
          <w:sz w:val="22"/>
          <w:szCs w:val="22"/>
        </w:rPr>
        <w:t>“) boli riadne, včas a po celú dobu poskytovania služieb/plnení v zmysle tejto zmluvy zapísaní do Registra.</w:t>
      </w:r>
    </w:p>
    <w:p w14:paraId="682E3F6B"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p>
    <w:p w14:paraId="5143ECE6"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r w:rsidRPr="00751AB7">
        <w:rPr>
          <w:rFonts w:ascii="Calibri" w:hAnsi="Calibri" w:cs="Calibri"/>
          <w:sz w:val="22"/>
          <w:szCs w:val="22"/>
        </w:rPr>
        <w:t>8.4.</w:t>
      </w:r>
      <w:r w:rsidRPr="00751AB7">
        <w:rPr>
          <w:rFonts w:ascii="Calibri" w:hAnsi="Calibri" w:cs="Calibri"/>
          <w:sz w:val="22"/>
          <w:szCs w:val="22"/>
        </w:rPr>
        <w:tab/>
        <w:t xml:space="preserve">Za účelom kontroly plnenia povinnosti v zmysle bodu 8.3. je zhotoviteľ povinný kedykoľvek na výzvu objednávateľa bezodkladne, najneskôr však do 3 (troch) pracovných dní, predložiť objednávateľovi zoznam všetkých Subdodávateľov v zmysle § 2 ods. 1 písm. a) bod 7 </w:t>
      </w:r>
      <w:r>
        <w:rPr>
          <w:rFonts w:ascii="Calibri" w:hAnsi="Calibri" w:cs="Calibri"/>
          <w:sz w:val="22"/>
          <w:szCs w:val="22"/>
        </w:rPr>
        <w:t>zákona č. 315/2016 Z. z.</w:t>
      </w:r>
      <w:r w:rsidRPr="00751AB7">
        <w:rPr>
          <w:rFonts w:ascii="Calibri" w:hAnsi="Calibri" w:cs="Calibri"/>
          <w:sz w:val="22"/>
          <w:szCs w:val="22"/>
        </w:rPr>
        <w:t xml:space="preserve">, ktorí napĺňajú definičné znaky partnera verejného sektora v zmysle § 2 ods. 1 písm. a) bod 7 a § 2 ods. 2 </w:t>
      </w:r>
      <w:r>
        <w:rPr>
          <w:rFonts w:ascii="Calibri" w:hAnsi="Calibri" w:cs="Calibri"/>
          <w:sz w:val="22"/>
          <w:szCs w:val="22"/>
        </w:rPr>
        <w:t>zákona č. 315/2016 Z. z.</w:t>
      </w:r>
      <w:r w:rsidRPr="00751AB7">
        <w:rPr>
          <w:rFonts w:ascii="Calibri" w:hAnsi="Calibri" w:cs="Calibri"/>
          <w:sz w:val="22"/>
          <w:szCs w:val="22"/>
        </w:rPr>
        <w:t xml:space="preserve">, v dôsledku ich participácie na plnení tejto zmluvy </w:t>
      </w:r>
      <w:r w:rsidRPr="00751AB7">
        <w:rPr>
          <w:rFonts w:ascii="Calibri" w:hAnsi="Calibri" w:cs="Arial"/>
          <w:sz w:val="22"/>
          <w:szCs w:val="22"/>
        </w:rPr>
        <w:t>(ďalej len „</w:t>
      </w:r>
      <w:r w:rsidRPr="00751AB7">
        <w:rPr>
          <w:rFonts w:ascii="Calibri" w:hAnsi="Calibri" w:cs="Arial"/>
          <w:b/>
          <w:sz w:val="22"/>
          <w:szCs w:val="22"/>
        </w:rPr>
        <w:t>Zoznam</w:t>
      </w:r>
      <w:r w:rsidRPr="00751AB7">
        <w:rPr>
          <w:rFonts w:ascii="Calibri" w:hAnsi="Calibri" w:cs="Arial"/>
          <w:sz w:val="22"/>
          <w:szCs w:val="22"/>
        </w:rPr>
        <w:t>“) a zároveň všetky zmluvy so subdodávateľmi identifikovanými v zozname podľa bodu 8.2., ktorých neuviedol v Zozname a nie sú zapísan</w:t>
      </w:r>
      <w:r>
        <w:rPr>
          <w:rFonts w:ascii="Calibri" w:hAnsi="Calibri" w:cs="Arial"/>
          <w:sz w:val="22"/>
          <w:szCs w:val="22"/>
        </w:rPr>
        <w:t>í</w:t>
      </w:r>
      <w:r w:rsidRPr="00751AB7">
        <w:rPr>
          <w:rFonts w:ascii="Calibri" w:hAnsi="Calibri" w:cs="Arial"/>
          <w:sz w:val="22"/>
          <w:szCs w:val="22"/>
        </w:rPr>
        <w:t xml:space="preserve"> v R</w:t>
      </w:r>
      <w:r>
        <w:rPr>
          <w:rFonts w:ascii="Calibri" w:hAnsi="Calibri" w:cs="Arial"/>
          <w:sz w:val="22"/>
          <w:szCs w:val="22"/>
        </w:rPr>
        <w:t>egistri</w:t>
      </w:r>
      <w:r w:rsidRPr="00751AB7">
        <w:rPr>
          <w:rFonts w:ascii="Calibri" w:hAnsi="Calibri" w:cs="Arial"/>
          <w:sz w:val="22"/>
          <w:szCs w:val="22"/>
        </w:rPr>
        <w:t>.</w:t>
      </w:r>
      <w:r w:rsidRPr="00751AB7">
        <w:rPr>
          <w:rFonts w:ascii="Calibri" w:hAnsi="Calibri" w:cs="Calibri"/>
          <w:sz w:val="22"/>
          <w:szCs w:val="22"/>
        </w:rPr>
        <w:t xml:space="preserve"> Za úplnosť a pravdivosť poskytnutých údajov nesie plnú zodpovednosť zhotoviteľ.</w:t>
      </w:r>
    </w:p>
    <w:p w14:paraId="35E40527"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p>
    <w:p w14:paraId="07A67B98"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r w:rsidRPr="00751AB7">
        <w:rPr>
          <w:rFonts w:ascii="Calibri" w:hAnsi="Calibri" w:cs="Calibri"/>
          <w:sz w:val="22"/>
          <w:szCs w:val="22"/>
        </w:rPr>
        <w:t>8.5.</w:t>
      </w:r>
      <w:r w:rsidRPr="00751AB7">
        <w:rPr>
          <w:rFonts w:ascii="Calibri" w:hAnsi="Calibri" w:cs="Calibri"/>
          <w:sz w:val="22"/>
          <w:szCs w:val="22"/>
        </w:rPr>
        <w:tab/>
        <w:t xml:space="preserve">V prípade ak zhotoviteľ poruší povinnosť podľa bodu 8.3., a teda bude táto zmluva plnená Subdodávateľmi, resp. budú na jej plnení participovať Subdodávatelia, ktorí si riadne nesplnili svoju zákonnú povinnosť zápisu do Registra (resp. jeho udržiavania), objednávateľ si môže uplatniť zmluvnú pokutu v sume 2.000,- EUR (dvetisíc eur) za každého Subdodávateľa v zmysle § 2 ods. 1 písm. a) bod 7 (v spojení s § 2 ods. 2) </w:t>
      </w:r>
      <w:r>
        <w:rPr>
          <w:rFonts w:ascii="Calibri" w:hAnsi="Calibri" w:cs="Calibri"/>
          <w:sz w:val="22"/>
          <w:szCs w:val="22"/>
        </w:rPr>
        <w:t>zákona č. 315/2016 Z. z.</w:t>
      </w:r>
      <w:r w:rsidRPr="00751AB7">
        <w:rPr>
          <w:rFonts w:ascii="Calibri" w:hAnsi="Calibri" w:cs="Calibri"/>
          <w:sz w:val="22"/>
          <w:szCs w:val="22"/>
        </w:rPr>
        <w:t>, ktorý sa riadne a včas nezapíše do Registra, resp. bude z Registra vymazaný.</w:t>
      </w:r>
    </w:p>
    <w:p w14:paraId="18E02234" w14:textId="77777777" w:rsidR="00E34F28" w:rsidRPr="00751AB7" w:rsidRDefault="00E34F28" w:rsidP="00E34F28">
      <w:pPr>
        <w:tabs>
          <w:tab w:val="center" w:pos="4536"/>
          <w:tab w:val="right" w:pos="9072"/>
        </w:tabs>
        <w:ind w:left="567" w:hanging="567"/>
        <w:jc w:val="both"/>
        <w:rPr>
          <w:rFonts w:ascii="Calibri" w:hAnsi="Calibri" w:cs="Calibri"/>
          <w:sz w:val="22"/>
          <w:szCs w:val="22"/>
          <w:highlight w:val="yellow"/>
        </w:rPr>
      </w:pPr>
    </w:p>
    <w:p w14:paraId="698CF044" w14:textId="77777777" w:rsidR="00E34F28" w:rsidRPr="00751AB7" w:rsidRDefault="00E34F28" w:rsidP="00E34F28">
      <w:pPr>
        <w:tabs>
          <w:tab w:val="center" w:pos="4536"/>
          <w:tab w:val="right" w:pos="9072"/>
        </w:tabs>
        <w:ind w:left="567" w:hanging="567"/>
        <w:jc w:val="both"/>
        <w:rPr>
          <w:rFonts w:ascii="Calibri" w:hAnsi="Calibri" w:cs="Calibri"/>
          <w:sz w:val="22"/>
          <w:szCs w:val="22"/>
        </w:rPr>
      </w:pPr>
      <w:r w:rsidRPr="00751AB7">
        <w:rPr>
          <w:rFonts w:ascii="Calibri" w:hAnsi="Calibri" w:cs="Calibri"/>
          <w:sz w:val="22"/>
          <w:szCs w:val="22"/>
        </w:rPr>
        <w:t>8.6.</w:t>
      </w:r>
      <w:r w:rsidRPr="00751AB7">
        <w:rPr>
          <w:rFonts w:ascii="Calibri" w:hAnsi="Calibri" w:cs="Calibri"/>
          <w:sz w:val="22"/>
          <w:szCs w:val="22"/>
        </w:rPr>
        <w:tab/>
        <w:t>V prípade omeškania zhotoviteľa so splnením povinnosti v zmysle bodu 8.4. objednávateľ si môže uplatniť zmluvnú pokutu 100,- EUR (sto eur), a to za každý aj začatý deň omeškania.</w:t>
      </w:r>
    </w:p>
    <w:p w14:paraId="5EEA5690" w14:textId="77777777" w:rsidR="00E34F28" w:rsidRPr="00751AB7" w:rsidRDefault="00E34F28" w:rsidP="00E34F28">
      <w:pPr>
        <w:tabs>
          <w:tab w:val="center" w:pos="4536"/>
          <w:tab w:val="right" w:pos="9072"/>
        </w:tabs>
        <w:jc w:val="center"/>
        <w:rPr>
          <w:rFonts w:ascii="Calibri" w:hAnsi="Calibri" w:cs="Calibri"/>
          <w:b/>
          <w:i/>
          <w:sz w:val="22"/>
          <w:szCs w:val="22"/>
        </w:rPr>
      </w:pPr>
    </w:p>
    <w:p w14:paraId="5F07C7CC"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IX</w:t>
      </w:r>
    </w:p>
    <w:p w14:paraId="4888D61E"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Odovzdanie a prevzatie diela</w:t>
      </w:r>
    </w:p>
    <w:p w14:paraId="448B2426" w14:textId="77777777" w:rsidR="00E34F28" w:rsidRPr="00751AB7" w:rsidRDefault="00E34F28" w:rsidP="00E34F28">
      <w:pPr>
        <w:tabs>
          <w:tab w:val="center" w:pos="4536"/>
          <w:tab w:val="right" w:pos="9072"/>
        </w:tabs>
        <w:jc w:val="both"/>
        <w:rPr>
          <w:rFonts w:ascii="Calibri" w:hAnsi="Calibri" w:cs="Calibri"/>
          <w:b/>
          <w:sz w:val="22"/>
          <w:szCs w:val="22"/>
        </w:rPr>
      </w:pPr>
    </w:p>
    <w:p w14:paraId="1A11FAB3" w14:textId="0EBB7B78" w:rsidR="00E34F28" w:rsidRPr="00751AB7" w:rsidRDefault="00E34F28" w:rsidP="005E28AC">
      <w:pPr>
        <w:tabs>
          <w:tab w:val="left" w:pos="540"/>
        </w:tabs>
        <w:ind w:left="540" w:hanging="540"/>
        <w:jc w:val="both"/>
        <w:rPr>
          <w:rFonts w:ascii="Calibri" w:hAnsi="Calibri" w:cs="Calibri"/>
          <w:sz w:val="22"/>
          <w:szCs w:val="22"/>
        </w:rPr>
      </w:pPr>
      <w:r w:rsidRPr="00751AB7">
        <w:rPr>
          <w:rFonts w:ascii="Calibri" w:hAnsi="Calibri" w:cs="Calibri"/>
          <w:sz w:val="22"/>
          <w:szCs w:val="22"/>
        </w:rPr>
        <w:t>9.1.</w:t>
      </w:r>
      <w:r w:rsidRPr="00751AB7">
        <w:rPr>
          <w:rFonts w:ascii="Calibri" w:hAnsi="Calibri" w:cs="Calibri"/>
          <w:sz w:val="22"/>
          <w:szCs w:val="22"/>
        </w:rPr>
        <w:tab/>
      </w:r>
      <w:r>
        <w:rPr>
          <w:rFonts w:ascii="Calibri" w:hAnsi="Calibri" w:cs="Calibri"/>
          <w:sz w:val="22"/>
          <w:szCs w:val="22"/>
        </w:rPr>
        <w:t>D</w:t>
      </w:r>
      <w:r w:rsidRPr="00751AB7">
        <w:rPr>
          <w:rFonts w:ascii="Calibri" w:hAnsi="Calibri" w:cs="Calibri"/>
          <w:sz w:val="22"/>
          <w:szCs w:val="22"/>
        </w:rPr>
        <w:t>iel</w:t>
      </w:r>
      <w:r>
        <w:rPr>
          <w:rFonts w:ascii="Calibri" w:hAnsi="Calibri" w:cs="Calibri"/>
          <w:sz w:val="22"/>
          <w:szCs w:val="22"/>
        </w:rPr>
        <w:t>o</w:t>
      </w:r>
      <w:r w:rsidRPr="00751AB7">
        <w:rPr>
          <w:rFonts w:ascii="Calibri" w:hAnsi="Calibri" w:cs="Calibri"/>
          <w:sz w:val="22"/>
          <w:szCs w:val="22"/>
        </w:rPr>
        <w:t xml:space="preserve"> bude odovzdan</w:t>
      </w:r>
      <w:r>
        <w:rPr>
          <w:rFonts w:ascii="Calibri" w:hAnsi="Calibri" w:cs="Calibri"/>
          <w:sz w:val="22"/>
          <w:szCs w:val="22"/>
        </w:rPr>
        <w:t>é</w:t>
      </w:r>
      <w:r w:rsidRPr="00751AB7">
        <w:rPr>
          <w:rFonts w:ascii="Calibri" w:hAnsi="Calibri" w:cs="Calibri"/>
          <w:sz w:val="22"/>
          <w:szCs w:val="22"/>
        </w:rPr>
        <w:t xml:space="preserve"> po je</w:t>
      </w:r>
      <w:r>
        <w:rPr>
          <w:rFonts w:ascii="Calibri" w:hAnsi="Calibri" w:cs="Calibri"/>
          <w:sz w:val="22"/>
          <w:szCs w:val="22"/>
        </w:rPr>
        <w:t>ho</w:t>
      </w:r>
      <w:r w:rsidRPr="00751AB7">
        <w:rPr>
          <w:rFonts w:ascii="Calibri" w:hAnsi="Calibri" w:cs="Calibri"/>
          <w:sz w:val="22"/>
          <w:szCs w:val="22"/>
        </w:rPr>
        <w:t xml:space="preserve"> vykonaní/ ukončení na základe protokolu podľa prílohy č. 3 vyhlášky Ministerstva výstavby a regionálneho rozvoja Slovenskej republiky č. 83/2008 Z. z., ktorou sa vykonáva zákon č. 254/1998 Z. z. o verejných prácach v platnom znení (ďalej len „protokol“) v 4 (štyroch) vyhotoveniach, z ktorých po 2 (dve) obdrží každá zmluvná strana.  Ak všeobecne záväzné právne predpisy alebo technické normy určujú vykonanie skúšok osvedčujúcich dohodnuté vlastnosti diela, musí úspešné vykonanie takýchto skúšok predchádzať odovzdaniu a prevzatiu príslušnej etapy diela.</w:t>
      </w:r>
      <w:r w:rsidRPr="00751AB7">
        <w:rPr>
          <w:rFonts w:ascii="Calibri" w:hAnsi="Calibri" w:cs="Calibri"/>
          <w:sz w:val="22"/>
          <w:szCs w:val="22"/>
        </w:rPr>
        <w:tab/>
        <w:t xml:space="preserve">  </w:t>
      </w:r>
    </w:p>
    <w:p w14:paraId="3ECB6996"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9.2.</w:t>
      </w:r>
      <w:r w:rsidRPr="00751AB7">
        <w:rPr>
          <w:rFonts w:ascii="Calibri" w:hAnsi="Calibri" w:cs="Calibri"/>
          <w:sz w:val="22"/>
          <w:szCs w:val="22"/>
        </w:rPr>
        <w:tab/>
        <w:t xml:space="preserve">Pripravenosť na odovzdanie diela je zhotoviteľ povinný oznámiť objednávateľovi písomne s uvedením dátumu ukončenia prác, najmenej 10 (desať) dní pred ich ukončením. </w:t>
      </w:r>
    </w:p>
    <w:p w14:paraId="1C9E810D" w14:textId="77777777" w:rsidR="00E34F28" w:rsidRPr="00751AB7" w:rsidRDefault="00E34F28" w:rsidP="00E34F28">
      <w:pPr>
        <w:tabs>
          <w:tab w:val="left" w:pos="540"/>
        </w:tabs>
        <w:ind w:left="540" w:hanging="540"/>
        <w:jc w:val="both"/>
        <w:rPr>
          <w:rFonts w:ascii="Calibri" w:hAnsi="Calibri" w:cs="Calibri"/>
          <w:sz w:val="22"/>
          <w:szCs w:val="22"/>
        </w:rPr>
      </w:pPr>
    </w:p>
    <w:p w14:paraId="07C9963C"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9.3.</w:t>
      </w:r>
      <w:r w:rsidRPr="00751AB7">
        <w:rPr>
          <w:rFonts w:ascii="Calibri" w:hAnsi="Calibri" w:cs="Calibri"/>
          <w:sz w:val="22"/>
          <w:szCs w:val="22"/>
        </w:rPr>
        <w:tab/>
        <w:t>Súčasne s odovzdaním diela je zhotoviteľ povinný predložiť všetky doklady súvisiace s realizáciou diela podľa tejto zmluvy a </w:t>
      </w:r>
      <w:r w:rsidRPr="006656AA">
        <w:rPr>
          <w:rFonts w:ascii="Calibri" w:hAnsi="Calibri" w:cs="Calibri"/>
          <w:sz w:val="22"/>
          <w:szCs w:val="22"/>
        </w:rPr>
        <w:t>architektonickej štúdie (napr. doklady o likvidácii odpadu, revízne správy, doklady o vykonaných skú</w:t>
      </w:r>
      <w:r w:rsidRPr="00751AB7">
        <w:rPr>
          <w:rFonts w:ascii="Calibri" w:hAnsi="Calibri" w:cs="Calibri"/>
          <w:sz w:val="22"/>
          <w:szCs w:val="22"/>
        </w:rPr>
        <w:t xml:space="preserve">škach, certifikačné osvedčenia) v zmysle platných právnych predpisov a dokumentáciu skutočného vyhotovenia stavby – stavebná časť </w:t>
      </w:r>
      <w:r w:rsidRPr="00751AB7">
        <w:rPr>
          <w:rFonts w:ascii="Calibri" w:eastAsia="Calibri" w:hAnsi="Calibri" w:cs="Calibri"/>
          <w:sz w:val="22"/>
          <w:szCs w:val="22"/>
          <w:lang w:eastAsia="en-US"/>
        </w:rPr>
        <w:t>a to v dvoch vyhotoveniach v tlačenej forme a v jednom vyhotovení v digitálnej forme</w:t>
      </w:r>
      <w:r w:rsidRPr="00751AB7">
        <w:rPr>
          <w:rFonts w:ascii="Calibri" w:hAnsi="Calibri" w:cs="Calibri"/>
          <w:sz w:val="22"/>
          <w:szCs w:val="22"/>
        </w:rPr>
        <w:t>.</w:t>
      </w:r>
    </w:p>
    <w:p w14:paraId="5B952C59" w14:textId="77777777" w:rsidR="00E34F28" w:rsidRPr="00751AB7" w:rsidRDefault="00E34F28" w:rsidP="00E34F28">
      <w:pPr>
        <w:tabs>
          <w:tab w:val="left" w:pos="540"/>
        </w:tabs>
        <w:ind w:left="540" w:hanging="540"/>
        <w:jc w:val="both"/>
        <w:rPr>
          <w:rFonts w:ascii="Calibri" w:hAnsi="Calibri" w:cs="Calibri"/>
          <w:sz w:val="22"/>
          <w:szCs w:val="22"/>
        </w:rPr>
      </w:pPr>
    </w:p>
    <w:p w14:paraId="04D34726"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9.4.</w:t>
      </w:r>
      <w:r w:rsidRPr="00751AB7">
        <w:rPr>
          <w:rFonts w:ascii="Calibri" w:hAnsi="Calibri" w:cs="Calibri"/>
          <w:sz w:val="22"/>
          <w:szCs w:val="22"/>
        </w:rPr>
        <w:tab/>
        <w:t xml:space="preserve">Zhotoviteľ je povinný pri odovzdaní diela usporiadať svoje stroje, výrobné zariadenia, zvyšný materiál a odpad na stavenisku tak, aby mohol objednávateľ dielo riadne prevziať a užívať. </w:t>
      </w:r>
    </w:p>
    <w:p w14:paraId="385D371A" w14:textId="77777777" w:rsidR="00E34F28" w:rsidRPr="00751AB7" w:rsidRDefault="00E34F28" w:rsidP="00E34F28">
      <w:pPr>
        <w:tabs>
          <w:tab w:val="left" w:pos="540"/>
        </w:tabs>
        <w:ind w:left="540" w:hanging="540"/>
        <w:jc w:val="both"/>
        <w:rPr>
          <w:rFonts w:ascii="Calibri" w:hAnsi="Calibri" w:cs="Calibri"/>
          <w:sz w:val="22"/>
          <w:szCs w:val="22"/>
        </w:rPr>
      </w:pPr>
    </w:p>
    <w:p w14:paraId="6B17A00F"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9.5.</w:t>
      </w:r>
      <w:r w:rsidRPr="00751AB7">
        <w:rPr>
          <w:rFonts w:ascii="Calibri" w:hAnsi="Calibri" w:cs="Calibri"/>
          <w:sz w:val="22"/>
          <w:szCs w:val="22"/>
        </w:rPr>
        <w:tab/>
        <w:t>Dielo má vady, ak vykonanie diela nezodpovedá výsledku určenému v zmluve, to znamená:</w:t>
      </w:r>
    </w:p>
    <w:p w14:paraId="04644176"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9.5.1.</w:t>
      </w:r>
      <w:r w:rsidRPr="00751AB7">
        <w:rPr>
          <w:rFonts w:ascii="Calibri" w:hAnsi="Calibri" w:cs="Calibri"/>
          <w:sz w:val="22"/>
          <w:szCs w:val="22"/>
        </w:rPr>
        <w:tab/>
        <w:t>nie je dodané kompletne, resp. v požadovanej kvalite,</w:t>
      </w:r>
    </w:p>
    <w:p w14:paraId="152FEF76"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lastRenderedPageBreak/>
        <w:t>9.5.2.</w:t>
      </w:r>
      <w:r w:rsidRPr="00751AB7">
        <w:rPr>
          <w:rFonts w:ascii="Calibri" w:hAnsi="Calibri" w:cs="Calibri"/>
          <w:sz w:val="22"/>
          <w:szCs w:val="22"/>
        </w:rPr>
        <w:tab/>
        <w:t>vykazuje vady a nedorobky, ktoré bránia riadnemu užívaniu, t. j. nie je vykonané v celom rozsahu,</w:t>
      </w:r>
    </w:p>
    <w:p w14:paraId="6B02400E"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9.5.3.</w:t>
      </w:r>
      <w:r w:rsidRPr="00751AB7">
        <w:rPr>
          <w:rFonts w:ascii="Calibri" w:hAnsi="Calibri" w:cs="Calibri"/>
          <w:sz w:val="22"/>
          <w:szCs w:val="22"/>
        </w:rPr>
        <w:tab/>
        <w:t>nie sú predložené všetky potrebné doklady podľa tejto zmluvy, resp. sa v dokladoch vyskytujú vady,</w:t>
      </w:r>
    </w:p>
    <w:p w14:paraId="50605025"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9.5.4.</w:t>
      </w:r>
      <w:r w:rsidRPr="00751AB7">
        <w:rPr>
          <w:rFonts w:ascii="Calibri" w:hAnsi="Calibri" w:cs="Calibri"/>
          <w:sz w:val="22"/>
          <w:szCs w:val="22"/>
        </w:rPr>
        <w:tab/>
        <w:t>má právne vady v zmysle zákona č. 513/1991 Zb. alebo je dielo zaťažené právami tretích osôb.</w:t>
      </w:r>
    </w:p>
    <w:p w14:paraId="19EF8D69" w14:textId="77777777" w:rsidR="00E34F28" w:rsidRDefault="00E34F28" w:rsidP="00E34F28">
      <w:pPr>
        <w:tabs>
          <w:tab w:val="left" w:pos="540"/>
        </w:tabs>
        <w:ind w:left="540" w:hanging="540"/>
        <w:jc w:val="both"/>
        <w:rPr>
          <w:rFonts w:ascii="Calibri" w:hAnsi="Calibri" w:cs="Calibri"/>
          <w:sz w:val="22"/>
          <w:szCs w:val="22"/>
        </w:rPr>
      </w:pPr>
    </w:p>
    <w:p w14:paraId="1610B330" w14:textId="77777777" w:rsidR="00E34F28" w:rsidRDefault="00E34F28" w:rsidP="00E34F28">
      <w:pPr>
        <w:tabs>
          <w:tab w:val="left" w:pos="540"/>
        </w:tabs>
        <w:ind w:left="540" w:hanging="540"/>
        <w:jc w:val="both"/>
        <w:rPr>
          <w:rFonts w:ascii="Calibri" w:hAnsi="Calibri" w:cs="Calibri"/>
          <w:sz w:val="22"/>
          <w:szCs w:val="22"/>
        </w:rPr>
      </w:pPr>
      <w:r>
        <w:rPr>
          <w:rFonts w:ascii="Calibri" w:hAnsi="Calibri" w:cs="Calibri"/>
          <w:sz w:val="22"/>
          <w:szCs w:val="22"/>
        </w:rPr>
        <w:t xml:space="preserve">9.6. </w:t>
      </w:r>
      <w:r>
        <w:rPr>
          <w:rFonts w:ascii="Calibri" w:hAnsi="Calibri" w:cs="Calibri"/>
          <w:sz w:val="22"/>
          <w:szCs w:val="22"/>
        </w:rPr>
        <w:tab/>
      </w:r>
      <w:r w:rsidRPr="00963546">
        <w:rPr>
          <w:rFonts w:ascii="Calibri" w:hAnsi="Calibri" w:cs="Calibri"/>
          <w:sz w:val="22"/>
          <w:szCs w:val="22"/>
        </w:rPr>
        <w:t xml:space="preserve">Vadou sa rozumie odchýlka v kvalite, rozsahu alebo parametroch diela stanovených </w:t>
      </w:r>
      <w:r>
        <w:rPr>
          <w:rFonts w:ascii="Calibri" w:hAnsi="Calibri" w:cs="Calibri"/>
          <w:sz w:val="22"/>
          <w:szCs w:val="22"/>
        </w:rPr>
        <w:t>architektonickou štúdiou a výkazom a výmerom</w:t>
      </w:r>
      <w:r w:rsidRPr="00963546">
        <w:rPr>
          <w:rFonts w:ascii="Calibri" w:hAnsi="Calibri" w:cs="Calibri"/>
          <w:sz w:val="22"/>
          <w:szCs w:val="22"/>
        </w:rPr>
        <w:t xml:space="preserve">, </w:t>
      </w:r>
      <w:r>
        <w:rPr>
          <w:rFonts w:ascii="Calibri" w:hAnsi="Calibri" w:cs="Calibri"/>
          <w:sz w:val="22"/>
          <w:szCs w:val="22"/>
        </w:rPr>
        <w:t xml:space="preserve">oznámením stavebnému úradu, </w:t>
      </w:r>
      <w:r w:rsidRPr="00963546">
        <w:rPr>
          <w:rFonts w:ascii="Calibri" w:hAnsi="Calibri" w:cs="Calibri"/>
          <w:sz w:val="22"/>
          <w:szCs w:val="22"/>
        </w:rPr>
        <w:t xml:space="preserve">touto zmluvou, všeobecne záväznými právnymi predpismi alebo technickými normami. Nedorobkom sa rozumie nedokončená práca oproti </w:t>
      </w:r>
      <w:r>
        <w:rPr>
          <w:rFonts w:ascii="Calibri" w:hAnsi="Calibri" w:cs="Calibri"/>
          <w:sz w:val="22"/>
          <w:szCs w:val="22"/>
        </w:rPr>
        <w:t>architektonickej štúdii, výkazu a výmeru a oznámeniu stavebnému úradu</w:t>
      </w:r>
      <w:r w:rsidRPr="00963546">
        <w:rPr>
          <w:rFonts w:ascii="Calibri" w:hAnsi="Calibri" w:cs="Calibri"/>
          <w:sz w:val="22"/>
          <w:szCs w:val="22"/>
        </w:rPr>
        <w:t>. Na účely uplatňovania nárokov zo záruky za dielo a zmluvných pokút sa nedorobky považujú za vady diela</w:t>
      </w:r>
      <w:r>
        <w:rPr>
          <w:rFonts w:ascii="Calibri" w:hAnsi="Calibri" w:cs="Calibri"/>
          <w:sz w:val="22"/>
          <w:szCs w:val="22"/>
        </w:rPr>
        <w:t>.</w:t>
      </w:r>
    </w:p>
    <w:p w14:paraId="19B6FB34" w14:textId="77777777" w:rsidR="00E34F28" w:rsidRPr="00751AB7" w:rsidRDefault="00E34F28" w:rsidP="00E34F28">
      <w:pPr>
        <w:tabs>
          <w:tab w:val="left" w:pos="540"/>
        </w:tabs>
        <w:ind w:left="540" w:hanging="540"/>
        <w:jc w:val="both"/>
        <w:rPr>
          <w:rFonts w:ascii="Calibri" w:hAnsi="Calibri" w:cs="Calibri"/>
          <w:sz w:val="22"/>
          <w:szCs w:val="22"/>
        </w:rPr>
      </w:pPr>
    </w:p>
    <w:p w14:paraId="1BCFA74D"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9.</w:t>
      </w:r>
      <w:r>
        <w:rPr>
          <w:rFonts w:ascii="Calibri" w:hAnsi="Calibri" w:cs="Calibri"/>
          <w:sz w:val="22"/>
          <w:szCs w:val="22"/>
        </w:rPr>
        <w:t>7</w:t>
      </w:r>
      <w:r w:rsidRPr="00751AB7">
        <w:rPr>
          <w:rFonts w:ascii="Calibri" w:hAnsi="Calibri" w:cs="Calibri"/>
          <w:sz w:val="22"/>
          <w:szCs w:val="22"/>
        </w:rPr>
        <w:t>.</w:t>
      </w:r>
      <w:r w:rsidRPr="00751AB7">
        <w:rPr>
          <w:rFonts w:ascii="Calibri" w:hAnsi="Calibri" w:cs="Calibri"/>
          <w:sz w:val="22"/>
          <w:szCs w:val="22"/>
        </w:rPr>
        <w:tab/>
        <w:t>Ak pri preberaní diela objednávateľ zistí, že dielo má vady brániace riadnemu užívaniu</w:t>
      </w:r>
      <w:r>
        <w:rPr>
          <w:rFonts w:ascii="Calibri" w:hAnsi="Calibri" w:cs="Calibri"/>
          <w:sz w:val="22"/>
          <w:szCs w:val="22"/>
        </w:rPr>
        <w:t>,</w:t>
      </w:r>
      <w:r w:rsidRPr="00751AB7">
        <w:rPr>
          <w:rFonts w:ascii="Calibri" w:hAnsi="Calibri" w:cs="Calibri"/>
          <w:sz w:val="22"/>
          <w:szCs w:val="22"/>
        </w:rPr>
        <w:t xml:space="preserve"> dielo neprevezme a preberacie konanie zruší, o čom vyhotoví zápis so zhotoviteľom s uvedením zistených vád, spôsobe a termíne ich odstránenia. Zhotoviteľ má povinnosť protokolárne odovzdať dielo po odstránení týchto vád. Po dobu odstraňovania vád zistených pri odovzdávaní diela v prípade nedodržania termínu ukončenia diela, je zhotoviteľ' v omeškaní s plnením harmonogramu diela.</w:t>
      </w:r>
    </w:p>
    <w:p w14:paraId="0851EB4D" w14:textId="77777777" w:rsidR="00E34F28" w:rsidRPr="00751AB7" w:rsidRDefault="00E34F28" w:rsidP="00E34F28">
      <w:pPr>
        <w:tabs>
          <w:tab w:val="left" w:pos="540"/>
        </w:tabs>
        <w:ind w:left="540" w:hanging="540"/>
        <w:jc w:val="both"/>
        <w:rPr>
          <w:rFonts w:ascii="Calibri" w:hAnsi="Calibri" w:cs="Calibri"/>
          <w:sz w:val="22"/>
          <w:szCs w:val="22"/>
        </w:rPr>
      </w:pPr>
    </w:p>
    <w:p w14:paraId="49BC9089"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9.</w:t>
      </w:r>
      <w:r>
        <w:rPr>
          <w:rFonts w:ascii="Calibri" w:hAnsi="Calibri" w:cs="Calibri"/>
          <w:sz w:val="22"/>
          <w:szCs w:val="22"/>
        </w:rPr>
        <w:t>8</w:t>
      </w:r>
      <w:r w:rsidRPr="00751AB7">
        <w:rPr>
          <w:rFonts w:ascii="Calibri" w:hAnsi="Calibri" w:cs="Calibri"/>
          <w:sz w:val="22"/>
          <w:szCs w:val="22"/>
        </w:rPr>
        <w:t>.</w:t>
      </w:r>
      <w:r w:rsidRPr="00751AB7">
        <w:rPr>
          <w:rFonts w:ascii="Calibri" w:hAnsi="Calibri" w:cs="Calibri"/>
          <w:sz w:val="22"/>
          <w:szCs w:val="22"/>
        </w:rPr>
        <w:tab/>
        <w:t>Ostatné drobné vady a nedostatky, ktoré nebránia riadnemu užívaniu stavby, budú spísané pri preberacom konaní s uvedením spôsobu a termínu ich odstránenia.</w:t>
      </w:r>
    </w:p>
    <w:p w14:paraId="6201AE03" w14:textId="77777777" w:rsidR="00E34F28" w:rsidRPr="00751AB7" w:rsidRDefault="00E34F28" w:rsidP="00E34F28">
      <w:pPr>
        <w:tabs>
          <w:tab w:val="left" w:pos="540"/>
        </w:tabs>
        <w:ind w:left="540" w:hanging="540"/>
        <w:jc w:val="both"/>
        <w:rPr>
          <w:rFonts w:ascii="Calibri" w:hAnsi="Calibri" w:cs="Calibri"/>
          <w:sz w:val="22"/>
          <w:szCs w:val="22"/>
        </w:rPr>
      </w:pPr>
    </w:p>
    <w:p w14:paraId="757D858C"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9.</w:t>
      </w:r>
      <w:r>
        <w:rPr>
          <w:rFonts w:ascii="Calibri" w:hAnsi="Calibri" w:cs="Calibri"/>
          <w:sz w:val="22"/>
          <w:szCs w:val="22"/>
        </w:rPr>
        <w:t>9</w:t>
      </w:r>
      <w:r w:rsidRPr="00751AB7">
        <w:rPr>
          <w:rFonts w:ascii="Calibri" w:hAnsi="Calibri" w:cs="Calibri"/>
          <w:sz w:val="22"/>
          <w:szCs w:val="22"/>
        </w:rPr>
        <w:t>.</w:t>
      </w:r>
      <w:r w:rsidRPr="00751AB7">
        <w:rPr>
          <w:rFonts w:ascii="Calibri" w:hAnsi="Calibri" w:cs="Calibri"/>
          <w:sz w:val="22"/>
          <w:szCs w:val="22"/>
        </w:rPr>
        <w:tab/>
        <w:t>Povinnosť zhotoviť dielo riadne a včas si splní zhotoviteľ odovzdaním</w:t>
      </w:r>
      <w:r>
        <w:rPr>
          <w:rFonts w:ascii="Calibri" w:hAnsi="Calibri" w:cs="Calibri"/>
          <w:sz w:val="22"/>
          <w:szCs w:val="22"/>
        </w:rPr>
        <w:t xml:space="preserve"> </w:t>
      </w:r>
      <w:r w:rsidRPr="00751AB7">
        <w:rPr>
          <w:rFonts w:ascii="Calibri" w:hAnsi="Calibri" w:cs="Calibri"/>
          <w:sz w:val="22"/>
          <w:szCs w:val="22"/>
        </w:rPr>
        <w:t>diela v lehote podľa čl. IV. bod 4.1.</w:t>
      </w:r>
      <w:r>
        <w:rPr>
          <w:rFonts w:ascii="Calibri" w:hAnsi="Calibri" w:cs="Calibri"/>
          <w:sz w:val="22"/>
          <w:szCs w:val="22"/>
        </w:rPr>
        <w:t>2</w:t>
      </w:r>
      <w:r w:rsidRPr="00751AB7">
        <w:rPr>
          <w:rFonts w:ascii="Calibri" w:hAnsi="Calibri" w:cs="Calibri"/>
          <w:sz w:val="22"/>
          <w:szCs w:val="22"/>
        </w:rPr>
        <w:t>. tejto zmluvy.</w:t>
      </w:r>
    </w:p>
    <w:p w14:paraId="6B79519B" w14:textId="77777777" w:rsidR="00E34F28" w:rsidRPr="00751AB7" w:rsidRDefault="00E34F28" w:rsidP="00E34F28">
      <w:pPr>
        <w:tabs>
          <w:tab w:val="left" w:pos="540"/>
        </w:tabs>
        <w:ind w:left="540" w:hanging="540"/>
        <w:jc w:val="both"/>
        <w:rPr>
          <w:rFonts w:ascii="Calibri" w:hAnsi="Calibri" w:cs="Calibri"/>
          <w:sz w:val="22"/>
          <w:szCs w:val="22"/>
        </w:rPr>
      </w:pPr>
    </w:p>
    <w:p w14:paraId="283C89FE"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X.</w:t>
      </w:r>
    </w:p>
    <w:p w14:paraId="3586914B"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Sankcie</w:t>
      </w:r>
    </w:p>
    <w:p w14:paraId="0680B0AF" w14:textId="77777777" w:rsidR="00E34F28" w:rsidRPr="00751AB7" w:rsidRDefault="00E34F28" w:rsidP="00E34F28">
      <w:pPr>
        <w:tabs>
          <w:tab w:val="center" w:pos="4536"/>
          <w:tab w:val="right" w:pos="9072"/>
        </w:tabs>
        <w:jc w:val="both"/>
        <w:rPr>
          <w:rFonts w:ascii="Calibri" w:hAnsi="Calibri" w:cs="Calibri"/>
          <w:sz w:val="22"/>
          <w:szCs w:val="22"/>
        </w:rPr>
      </w:pPr>
    </w:p>
    <w:p w14:paraId="1206D32A"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10.1.</w:t>
      </w:r>
      <w:r w:rsidRPr="00751AB7">
        <w:rPr>
          <w:rFonts w:ascii="Calibri" w:hAnsi="Calibri" w:cs="Calibri"/>
          <w:sz w:val="22"/>
          <w:szCs w:val="22"/>
        </w:rPr>
        <w:tab/>
        <w:t>Objednávateľ má právo uplatniť si u zhotoviteľa zmluvnú pokutu vo výške:</w:t>
      </w:r>
    </w:p>
    <w:p w14:paraId="2ADF9E78" w14:textId="77777777" w:rsidR="00E34F28" w:rsidRDefault="00E34F28" w:rsidP="00E34F28">
      <w:pPr>
        <w:tabs>
          <w:tab w:val="left" w:pos="1276"/>
          <w:tab w:val="center" w:pos="4536"/>
          <w:tab w:val="right" w:pos="9072"/>
        </w:tabs>
        <w:ind w:left="1276" w:hanging="709"/>
        <w:jc w:val="both"/>
        <w:rPr>
          <w:rFonts w:ascii="Calibri" w:hAnsi="Calibri" w:cs="Calibri"/>
          <w:sz w:val="22"/>
          <w:szCs w:val="22"/>
        </w:rPr>
      </w:pPr>
      <w:r w:rsidRPr="00751AB7">
        <w:rPr>
          <w:rFonts w:ascii="Calibri" w:hAnsi="Calibri" w:cs="Calibri"/>
          <w:sz w:val="22"/>
          <w:szCs w:val="22"/>
        </w:rPr>
        <w:t>10.1.1.</w:t>
      </w:r>
      <w:r w:rsidRPr="00340DD3">
        <w:rPr>
          <w:rFonts w:ascii="Calibri" w:hAnsi="Calibri" w:cs="Calibri"/>
          <w:sz w:val="22"/>
          <w:szCs w:val="22"/>
        </w:rPr>
        <w:t xml:space="preserve"> </w:t>
      </w:r>
      <w:r>
        <w:rPr>
          <w:rFonts w:ascii="Calibri" w:hAnsi="Calibri" w:cs="Calibri"/>
          <w:sz w:val="22"/>
          <w:szCs w:val="22"/>
        </w:rPr>
        <w:t xml:space="preserve">1.000,- EUR za každý i začatý deň omeškania zhotoviteľa pri nesplnení povinnosti </w:t>
      </w:r>
      <w:r>
        <w:rPr>
          <w:rFonts w:ascii="Calibri" w:hAnsi="Calibri"/>
          <w:sz w:val="22"/>
          <w:szCs w:val="22"/>
        </w:rPr>
        <w:t xml:space="preserve">predložiť objednávateľovi </w:t>
      </w:r>
      <w:r w:rsidRPr="009215E2">
        <w:rPr>
          <w:rFonts w:ascii="Calibri" w:hAnsi="Calibri"/>
          <w:sz w:val="22"/>
          <w:szCs w:val="22"/>
        </w:rPr>
        <w:t xml:space="preserve">bankovú záruku - Performance Bond </w:t>
      </w:r>
      <w:r>
        <w:rPr>
          <w:rFonts w:ascii="Calibri" w:hAnsi="Calibri" w:cs="Calibri"/>
          <w:sz w:val="22"/>
          <w:szCs w:val="22"/>
        </w:rPr>
        <w:t>v zmysle čl. VI bod 6.6. tejto zmluvy.</w:t>
      </w:r>
    </w:p>
    <w:p w14:paraId="5FCF1B83" w14:textId="497C5E72" w:rsidR="00E34F28" w:rsidRPr="00F571AE" w:rsidRDefault="00E34F28" w:rsidP="00E34F28">
      <w:pPr>
        <w:tabs>
          <w:tab w:val="left" w:pos="1276"/>
          <w:tab w:val="center" w:pos="4536"/>
          <w:tab w:val="right" w:pos="9072"/>
        </w:tabs>
        <w:ind w:left="1276" w:hanging="709"/>
        <w:jc w:val="both"/>
        <w:rPr>
          <w:rFonts w:ascii="Calibri" w:hAnsi="Calibri" w:cs="Calibri"/>
          <w:sz w:val="22"/>
          <w:szCs w:val="22"/>
        </w:rPr>
      </w:pPr>
      <w:r>
        <w:rPr>
          <w:rFonts w:ascii="Calibri" w:hAnsi="Calibri" w:cs="Calibri"/>
          <w:sz w:val="22"/>
          <w:szCs w:val="22"/>
        </w:rPr>
        <w:t xml:space="preserve">10.1.2 </w:t>
      </w:r>
      <w:r w:rsidRPr="00751AB7">
        <w:rPr>
          <w:rFonts w:ascii="Calibri" w:hAnsi="Calibri" w:cs="Calibri"/>
          <w:sz w:val="22"/>
          <w:szCs w:val="22"/>
        </w:rPr>
        <w:tab/>
        <w:t>0,</w:t>
      </w:r>
      <w:r>
        <w:rPr>
          <w:rFonts w:ascii="Calibri" w:hAnsi="Calibri" w:cs="Calibri"/>
          <w:sz w:val="22"/>
          <w:szCs w:val="22"/>
        </w:rPr>
        <w:t>1</w:t>
      </w:r>
      <w:r w:rsidRPr="00751AB7">
        <w:rPr>
          <w:rFonts w:ascii="Calibri" w:hAnsi="Calibri" w:cs="Calibri"/>
          <w:sz w:val="22"/>
          <w:szCs w:val="22"/>
        </w:rPr>
        <w:t>5 % z ceny diela podľa bodu 5.1 za každý, aj začatý deň omeškania pri nesplnení povinnosti zhotoviteľa vykonať diel</w:t>
      </w:r>
      <w:r>
        <w:rPr>
          <w:rFonts w:ascii="Calibri" w:hAnsi="Calibri" w:cs="Calibri"/>
          <w:sz w:val="22"/>
          <w:szCs w:val="22"/>
        </w:rPr>
        <w:t>o</w:t>
      </w:r>
      <w:r w:rsidRPr="00751AB7">
        <w:rPr>
          <w:rFonts w:ascii="Calibri" w:hAnsi="Calibri" w:cs="Calibri"/>
          <w:sz w:val="22"/>
          <w:szCs w:val="22"/>
        </w:rPr>
        <w:t xml:space="preserve"> v lehote stanovenej </w:t>
      </w:r>
      <w:r w:rsidRPr="00F571AE">
        <w:rPr>
          <w:rFonts w:ascii="Calibri" w:hAnsi="Calibri" w:cs="Calibri"/>
          <w:sz w:val="22"/>
          <w:szCs w:val="22"/>
        </w:rPr>
        <w:t>v bode 4.1.2. tejto zmluvy alebo omeškania zhotoviteľa prevz</w:t>
      </w:r>
      <w:r>
        <w:rPr>
          <w:rFonts w:ascii="Calibri" w:hAnsi="Calibri" w:cs="Calibri"/>
          <w:sz w:val="22"/>
          <w:szCs w:val="22"/>
        </w:rPr>
        <w:t>i</w:t>
      </w:r>
      <w:r w:rsidRPr="00F571AE">
        <w:rPr>
          <w:rFonts w:ascii="Calibri" w:hAnsi="Calibri" w:cs="Calibri"/>
          <w:sz w:val="22"/>
          <w:szCs w:val="22"/>
        </w:rPr>
        <w:t>ať stavenisko v súlade s bodom 7.1. tejto zmluvy,</w:t>
      </w:r>
    </w:p>
    <w:p w14:paraId="275F5A17" w14:textId="77777777" w:rsidR="00E34F28" w:rsidRDefault="00E34F28" w:rsidP="00E34F28">
      <w:pPr>
        <w:tabs>
          <w:tab w:val="left" w:pos="1276"/>
          <w:tab w:val="center" w:pos="4536"/>
          <w:tab w:val="right" w:pos="9072"/>
        </w:tabs>
        <w:ind w:left="1276" w:hanging="709"/>
        <w:jc w:val="both"/>
        <w:rPr>
          <w:rFonts w:ascii="Calibri" w:hAnsi="Calibri" w:cs="Calibri"/>
          <w:sz w:val="22"/>
          <w:szCs w:val="22"/>
        </w:rPr>
      </w:pPr>
      <w:r>
        <w:rPr>
          <w:rFonts w:ascii="Calibri" w:hAnsi="Calibri" w:cs="Calibri"/>
          <w:sz w:val="22"/>
          <w:szCs w:val="22"/>
        </w:rPr>
        <w:t>10.1.3</w:t>
      </w:r>
      <w:r w:rsidRPr="00F571AE">
        <w:rPr>
          <w:rFonts w:ascii="Calibri" w:hAnsi="Calibri" w:cs="Calibri"/>
          <w:sz w:val="22"/>
          <w:szCs w:val="22"/>
        </w:rPr>
        <w:t>.</w:t>
      </w:r>
      <w:r w:rsidRPr="00F571AE">
        <w:rPr>
          <w:rFonts w:ascii="Calibri" w:hAnsi="Calibri" w:cs="Calibri"/>
          <w:sz w:val="22"/>
          <w:szCs w:val="22"/>
        </w:rPr>
        <w:tab/>
        <w:t xml:space="preserve">0,1 % </w:t>
      </w:r>
      <w:r w:rsidRPr="00F571AE">
        <w:rPr>
          <w:rFonts w:ascii="Calibri" w:hAnsi="Calibri" w:cs="Calibri"/>
          <w:sz w:val="22"/>
          <w:szCs w:val="22"/>
        </w:rPr>
        <w:tab/>
        <w:t>z ceny materiálov, prác a výkonov (finančný objem plnenia), ktoré mal zhotoviteľ v zmysle harmonogramu zrealizovať k zmeškanému postupovému termínu realizácie</w:t>
      </w:r>
      <w:r w:rsidRPr="00B253AD">
        <w:rPr>
          <w:rFonts w:ascii="Calibri" w:hAnsi="Calibri" w:cs="Calibri"/>
          <w:sz w:val="22"/>
          <w:szCs w:val="22"/>
        </w:rPr>
        <w:t xml:space="preserve"> diela, a to za každý deň omeškania</w:t>
      </w:r>
      <w:r>
        <w:rPr>
          <w:rFonts w:ascii="Calibri" w:hAnsi="Calibri" w:cs="Calibri"/>
          <w:sz w:val="22"/>
          <w:szCs w:val="22"/>
        </w:rPr>
        <w:t>, a</w:t>
      </w:r>
      <w:r w:rsidRPr="00B253AD">
        <w:rPr>
          <w:rFonts w:ascii="Calibri" w:hAnsi="Calibri" w:cs="Calibri"/>
          <w:sz w:val="22"/>
          <w:szCs w:val="22"/>
        </w:rPr>
        <w:t>k zhotoviteľ nedodrží ktorýkoľvek z postupových termínov realizácie diela uvedených v</w:t>
      </w:r>
      <w:r>
        <w:rPr>
          <w:rFonts w:ascii="Calibri" w:hAnsi="Calibri" w:cs="Calibri"/>
          <w:sz w:val="22"/>
          <w:szCs w:val="22"/>
        </w:rPr>
        <w:t> </w:t>
      </w:r>
      <w:r w:rsidRPr="00B253AD">
        <w:rPr>
          <w:rFonts w:ascii="Calibri" w:hAnsi="Calibri" w:cs="Calibri"/>
          <w:sz w:val="22"/>
          <w:szCs w:val="22"/>
        </w:rPr>
        <w:t>harmonograme</w:t>
      </w:r>
      <w:r>
        <w:rPr>
          <w:rFonts w:ascii="Calibri" w:hAnsi="Calibri" w:cs="Calibri"/>
          <w:sz w:val="22"/>
          <w:szCs w:val="22"/>
        </w:rPr>
        <w:t>,</w:t>
      </w:r>
      <w:r w:rsidRPr="00751AB7">
        <w:rPr>
          <w:rFonts w:ascii="Calibri" w:hAnsi="Calibri" w:cs="Calibri"/>
          <w:sz w:val="22"/>
          <w:szCs w:val="22"/>
        </w:rPr>
        <w:tab/>
      </w:r>
    </w:p>
    <w:p w14:paraId="100FF49B" w14:textId="77777777" w:rsidR="00E34F28" w:rsidRPr="00751AB7" w:rsidRDefault="00E34F28" w:rsidP="00E34F28">
      <w:pPr>
        <w:tabs>
          <w:tab w:val="left" w:pos="1276"/>
          <w:tab w:val="center" w:pos="4536"/>
          <w:tab w:val="right" w:pos="9072"/>
        </w:tabs>
        <w:ind w:left="1276" w:hanging="709"/>
        <w:jc w:val="both"/>
        <w:rPr>
          <w:rFonts w:ascii="Calibri" w:hAnsi="Calibri" w:cs="Calibri"/>
          <w:sz w:val="22"/>
          <w:szCs w:val="22"/>
        </w:rPr>
      </w:pPr>
      <w:r>
        <w:rPr>
          <w:rFonts w:ascii="Calibri" w:hAnsi="Calibri" w:cs="Calibri"/>
          <w:sz w:val="22"/>
          <w:szCs w:val="22"/>
        </w:rPr>
        <w:t xml:space="preserve">10.1.4. </w:t>
      </w:r>
      <w:r>
        <w:rPr>
          <w:rFonts w:ascii="Calibri" w:hAnsi="Calibri" w:cs="Calibri"/>
          <w:sz w:val="22"/>
          <w:szCs w:val="22"/>
        </w:rPr>
        <w:tab/>
      </w:r>
      <w:r w:rsidRPr="00751AB7">
        <w:rPr>
          <w:rFonts w:ascii="Calibri" w:hAnsi="Calibri" w:cs="Calibri"/>
          <w:sz w:val="22"/>
          <w:szCs w:val="22"/>
        </w:rPr>
        <w:t>100,- EUR za každý, aj začatý deň omeškania v prípade, že zhotoviteľ nesplní povinnosť odstrániť vady  diela v lehote podľa čl. X</w:t>
      </w:r>
      <w:r>
        <w:rPr>
          <w:rFonts w:ascii="Calibri" w:hAnsi="Calibri" w:cs="Calibri"/>
          <w:sz w:val="22"/>
          <w:szCs w:val="22"/>
        </w:rPr>
        <w:t>I</w:t>
      </w:r>
      <w:r w:rsidRPr="00751AB7">
        <w:rPr>
          <w:rFonts w:ascii="Calibri" w:hAnsi="Calibri" w:cs="Calibri"/>
          <w:sz w:val="22"/>
          <w:szCs w:val="22"/>
        </w:rPr>
        <w:t xml:space="preserve"> bod </w:t>
      </w:r>
      <w:r>
        <w:rPr>
          <w:rFonts w:ascii="Calibri" w:hAnsi="Calibri" w:cs="Calibri"/>
          <w:sz w:val="22"/>
          <w:szCs w:val="22"/>
        </w:rPr>
        <w:t>11</w:t>
      </w:r>
      <w:r w:rsidRPr="00751AB7">
        <w:rPr>
          <w:rFonts w:ascii="Calibri" w:hAnsi="Calibri" w:cs="Calibri"/>
          <w:sz w:val="22"/>
          <w:szCs w:val="22"/>
        </w:rPr>
        <w:t>.5. tejto zmluvy,</w:t>
      </w:r>
    </w:p>
    <w:p w14:paraId="4F27A664" w14:textId="77777777" w:rsidR="00E34F28" w:rsidRPr="00751AB7" w:rsidRDefault="00E34F28" w:rsidP="00E34F28">
      <w:pPr>
        <w:tabs>
          <w:tab w:val="left" w:pos="1276"/>
          <w:tab w:val="center" w:pos="4536"/>
          <w:tab w:val="right" w:pos="9072"/>
        </w:tabs>
        <w:ind w:left="1276" w:hanging="709"/>
        <w:jc w:val="both"/>
        <w:rPr>
          <w:rFonts w:ascii="Calibri" w:hAnsi="Calibri" w:cs="Calibri"/>
          <w:sz w:val="22"/>
          <w:szCs w:val="22"/>
        </w:rPr>
      </w:pPr>
      <w:r w:rsidRPr="00751AB7">
        <w:rPr>
          <w:rFonts w:ascii="Calibri" w:hAnsi="Calibri" w:cs="Calibri"/>
          <w:sz w:val="22"/>
          <w:szCs w:val="22"/>
        </w:rPr>
        <w:t>10.1.</w:t>
      </w:r>
      <w:r>
        <w:rPr>
          <w:rFonts w:ascii="Calibri" w:hAnsi="Calibri" w:cs="Calibri"/>
          <w:sz w:val="22"/>
          <w:szCs w:val="22"/>
        </w:rPr>
        <w:t>5</w:t>
      </w:r>
      <w:r w:rsidRPr="00751AB7">
        <w:rPr>
          <w:rFonts w:ascii="Calibri" w:hAnsi="Calibri" w:cs="Calibri"/>
          <w:sz w:val="22"/>
          <w:szCs w:val="22"/>
        </w:rPr>
        <w:t>.</w:t>
      </w:r>
      <w:r w:rsidRPr="00751AB7">
        <w:rPr>
          <w:rFonts w:ascii="Calibri" w:hAnsi="Calibri" w:cs="Calibri"/>
          <w:sz w:val="22"/>
          <w:szCs w:val="22"/>
        </w:rPr>
        <w:tab/>
        <w:t>100,- EUR za každý, aj začatý deň omeškania v prípade nepredloženia zoznamu subdodávateľov podľa čl. VIII. bod 8.2.</w:t>
      </w:r>
      <w:r>
        <w:rPr>
          <w:rFonts w:ascii="Calibri" w:hAnsi="Calibri" w:cs="Calibri"/>
          <w:sz w:val="22"/>
          <w:szCs w:val="22"/>
        </w:rPr>
        <w:t xml:space="preserve"> </w:t>
      </w:r>
      <w:r w:rsidRPr="00751AB7">
        <w:rPr>
          <w:rFonts w:ascii="Calibri" w:hAnsi="Calibri" w:cs="Calibri"/>
          <w:sz w:val="22"/>
          <w:szCs w:val="22"/>
        </w:rPr>
        <w:t xml:space="preserve">zmluvy, </w:t>
      </w:r>
    </w:p>
    <w:p w14:paraId="3F271A21" w14:textId="77777777" w:rsidR="00E34F28" w:rsidRPr="00751AB7" w:rsidRDefault="00E34F28" w:rsidP="00E34F28">
      <w:pPr>
        <w:tabs>
          <w:tab w:val="left" w:pos="1276"/>
          <w:tab w:val="center" w:pos="4536"/>
          <w:tab w:val="right" w:pos="9072"/>
        </w:tabs>
        <w:ind w:left="1276" w:hanging="709"/>
        <w:jc w:val="both"/>
        <w:rPr>
          <w:rFonts w:ascii="Calibri" w:hAnsi="Calibri" w:cs="Tahoma"/>
          <w:sz w:val="22"/>
          <w:szCs w:val="22"/>
        </w:rPr>
      </w:pPr>
      <w:r w:rsidRPr="00751AB7">
        <w:rPr>
          <w:rFonts w:ascii="Calibri" w:hAnsi="Calibri" w:cs="Calibri"/>
          <w:sz w:val="22"/>
          <w:szCs w:val="22"/>
        </w:rPr>
        <w:t>10.1.</w:t>
      </w:r>
      <w:r>
        <w:rPr>
          <w:rFonts w:ascii="Calibri" w:hAnsi="Calibri" w:cs="Calibri"/>
          <w:sz w:val="22"/>
          <w:szCs w:val="22"/>
        </w:rPr>
        <w:t>6</w:t>
      </w:r>
      <w:r w:rsidRPr="00751AB7">
        <w:rPr>
          <w:rFonts w:ascii="Calibri" w:hAnsi="Calibri" w:cs="Calibri"/>
          <w:sz w:val="22"/>
          <w:szCs w:val="22"/>
        </w:rPr>
        <w:t>.</w:t>
      </w:r>
      <w:r w:rsidRPr="00751AB7">
        <w:rPr>
          <w:rFonts w:ascii="Calibri" w:hAnsi="Calibri" w:cs="Calibri"/>
          <w:sz w:val="22"/>
          <w:szCs w:val="22"/>
        </w:rPr>
        <w:tab/>
      </w:r>
      <w:r w:rsidRPr="00751AB7">
        <w:rPr>
          <w:rFonts w:ascii="Calibri" w:hAnsi="Calibri" w:cs="Tahoma"/>
          <w:sz w:val="22"/>
          <w:szCs w:val="22"/>
        </w:rPr>
        <w:t>1.000,- EUR (tisíc eur) za každý aj začatý deň existencie dôvodu vzniku práva na odstúpenie od Zmluvy v zmysle § 15 ods. 1 zákona č. 315/2016 Z. z., resp. § 19 ods. 3 zákona č. 343/2015 Z. z., pričom toto právo na zmluvnú pokutu zaniká, ak objednávateľ odstúpi od Zmluvy v súlade s § 15 ods. 1 zákona č. 315/2016 Z. z., resp. § 19 ods. 3 zákona č. 343/2015 Z. z.; pre zamedzenie pochybností rovnako zaniká aj právo na odstúpenie od Zmluvy, ak si objednávateľ  uplatní nárok na zmluvnú pokutu,</w:t>
      </w:r>
    </w:p>
    <w:p w14:paraId="5A22289F" w14:textId="77777777" w:rsidR="00E34F28" w:rsidRDefault="00E34F28" w:rsidP="00E34F28">
      <w:pPr>
        <w:tabs>
          <w:tab w:val="left" w:pos="1276"/>
          <w:tab w:val="center" w:pos="4536"/>
          <w:tab w:val="right" w:pos="9072"/>
        </w:tabs>
        <w:ind w:left="1276" w:hanging="709"/>
        <w:jc w:val="both"/>
        <w:rPr>
          <w:rFonts w:ascii="Calibri" w:hAnsi="Calibri" w:cs="Calibri"/>
          <w:sz w:val="22"/>
          <w:szCs w:val="22"/>
        </w:rPr>
      </w:pPr>
      <w:r w:rsidRPr="00751AB7">
        <w:rPr>
          <w:rFonts w:ascii="Calibri" w:hAnsi="Calibri" w:cs="Calibri"/>
          <w:sz w:val="22"/>
          <w:szCs w:val="22"/>
        </w:rPr>
        <w:t>10.1.</w:t>
      </w:r>
      <w:r>
        <w:rPr>
          <w:rFonts w:ascii="Calibri" w:hAnsi="Calibri" w:cs="Calibri"/>
          <w:sz w:val="22"/>
          <w:szCs w:val="22"/>
        </w:rPr>
        <w:t>7</w:t>
      </w:r>
      <w:r w:rsidRPr="00751AB7">
        <w:rPr>
          <w:rFonts w:ascii="Calibri" w:hAnsi="Calibri" w:cs="Calibri"/>
          <w:sz w:val="22"/>
          <w:szCs w:val="22"/>
        </w:rPr>
        <w:t>.</w:t>
      </w:r>
      <w:r w:rsidRPr="00751AB7">
        <w:rPr>
          <w:rFonts w:ascii="Calibri" w:hAnsi="Calibri" w:cs="Calibri"/>
          <w:sz w:val="22"/>
          <w:szCs w:val="22"/>
        </w:rPr>
        <w:tab/>
        <w:t>2.000,- EUR (dvetisíc eur), ak zhotoviteľ na plnenie tejto zmluvy použije Subdodávateľa, ktorého neuvedie v zozname podľa čl. VIII. bod 8.2., resp. v prípade ktorého nedôjde k doplneniu podľa čl. VIII. bod 8.2., a to za každého Subdodávateľa</w:t>
      </w:r>
      <w:r>
        <w:rPr>
          <w:rFonts w:ascii="Calibri" w:hAnsi="Calibri" w:cs="Calibri"/>
          <w:sz w:val="22"/>
          <w:szCs w:val="22"/>
        </w:rPr>
        <w:t>,</w:t>
      </w:r>
    </w:p>
    <w:p w14:paraId="6B7D4449" w14:textId="77777777" w:rsidR="00E34F28" w:rsidRDefault="00E34F28" w:rsidP="00E34F28">
      <w:pPr>
        <w:tabs>
          <w:tab w:val="left" w:pos="1276"/>
          <w:tab w:val="center" w:pos="4536"/>
          <w:tab w:val="right" w:pos="9072"/>
        </w:tabs>
        <w:ind w:left="1276" w:hanging="709"/>
        <w:jc w:val="both"/>
        <w:rPr>
          <w:rFonts w:ascii="Calibri" w:hAnsi="Calibri" w:cs="Calibri"/>
          <w:sz w:val="22"/>
          <w:szCs w:val="22"/>
        </w:rPr>
      </w:pPr>
      <w:r>
        <w:rPr>
          <w:rFonts w:ascii="Calibri" w:hAnsi="Calibri" w:cs="Calibri"/>
          <w:sz w:val="22"/>
          <w:szCs w:val="22"/>
        </w:rPr>
        <w:lastRenderedPageBreak/>
        <w:t xml:space="preserve">10.1.8. </w:t>
      </w:r>
      <w:r>
        <w:rPr>
          <w:rFonts w:ascii="Calibri" w:hAnsi="Calibri" w:cs="Calibri"/>
          <w:sz w:val="22"/>
          <w:szCs w:val="22"/>
        </w:rPr>
        <w:tab/>
      </w:r>
      <w:r w:rsidRPr="00B253AD">
        <w:rPr>
          <w:rFonts w:ascii="Calibri" w:hAnsi="Calibri" w:cs="Calibri"/>
          <w:sz w:val="22"/>
          <w:szCs w:val="22"/>
        </w:rPr>
        <w:t>850,- EUR za každé preukázateľné porušenie ktorejkoľvek povinnosti zhotoviteľom resp. pracovníkmi zhotoviteľa</w:t>
      </w:r>
      <w:r w:rsidRPr="00751AB7">
        <w:rPr>
          <w:rFonts w:ascii="Calibri" w:hAnsi="Calibri" w:cs="Calibri"/>
          <w:sz w:val="22"/>
          <w:szCs w:val="22"/>
        </w:rPr>
        <w:t xml:space="preserve"> </w:t>
      </w:r>
      <w:r>
        <w:rPr>
          <w:rFonts w:ascii="Calibri" w:hAnsi="Calibri" w:cs="Calibri"/>
          <w:sz w:val="22"/>
          <w:szCs w:val="22"/>
        </w:rPr>
        <w:t>podľa tejto zmluvy alebo v zmysle  všeobecne záväzného</w:t>
      </w:r>
      <w:r w:rsidRPr="00B253AD">
        <w:rPr>
          <w:rFonts w:ascii="Calibri" w:hAnsi="Calibri" w:cs="Calibri"/>
          <w:sz w:val="22"/>
          <w:szCs w:val="22"/>
        </w:rPr>
        <w:t xml:space="preserve"> právn</w:t>
      </w:r>
      <w:r>
        <w:rPr>
          <w:rFonts w:ascii="Calibri" w:hAnsi="Calibri" w:cs="Calibri"/>
          <w:sz w:val="22"/>
          <w:szCs w:val="22"/>
        </w:rPr>
        <w:t>eho predpisu</w:t>
      </w:r>
      <w:r w:rsidRPr="00B253AD">
        <w:rPr>
          <w:rFonts w:ascii="Calibri" w:hAnsi="Calibri" w:cs="Calibri"/>
          <w:sz w:val="22"/>
          <w:szCs w:val="22"/>
        </w:rPr>
        <w:t xml:space="preserve"> na zaistenie bezpečnosti a ochrany zdravia pri práci a požiarnej ochrany</w:t>
      </w:r>
      <w:r>
        <w:rPr>
          <w:rFonts w:ascii="Calibri" w:hAnsi="Calibri" w:cs="Calibri"/>
          <w:sz w:val="22"/>
          <w:szCs w:val="22"/>
        </w:rPr>
        <w:t>,</w:t>
      </w:r>
      <w:r w:rsidRPr="00B253AD">
        <w:rPr>
          <w:rFonts w:ascii="Calibri" w:hAnsi="Calibri" w:cs="Calibri"/>
          <w:sz w:val="22"/>
          <w:szCs w:val="22"/>
        </w:rPr>
        <w:t xml:space="preserve"> ak </w:t>
      </w:r>
      <w:r>
        <w:rPr>
          <w:rFonts w:ascii="Calibri" w:hAnsi="Calibri" w:cs="Calibri"/>
          <w:sz w:val="22"/>
          <w:szCs w:val="22"/>
        </w:rPr>
        <w:t xml:space="preserve">dôjde k porušeniu potom, čo </w:t>
      </w:r>
      <w:r w:rsidRPr="00B253AD">
        <w:rPr>
          <w:rFonts w:ascii="Calibri" w:hAnsi="Calibri" w:cs="Calibri"/>
          <w:sz w:val="22"/>
          <w:szCs w:val="22"/>
        </w:rPr>
        <w:t xml:space="preserve">bol </w:t>
      </w:r>
      <w:r>
        <w:rPr>
          <w:rFonts w:ascii="Calibri" w:hAnsi="Calibri" w:cs="Calibri"/>
          <w:sz w:val="22"/>
          <w:szCs w:val="22"/>
        </w:rPr>
        <w:t xml:space="preserve">zhotoviteľ objednávateľom </w:t>
      </w:r>
      <w:r w:rsidRPr="00B253AD">
        <w:rPr>
          <w:rFonts w:ascii="Calibri" w:hAnsi="Calibri" w:cs="Calibri"/>
          <w:sz w:val="22"/>
          <w:szCs w:val="22"/>
        </w:rPr>
        <w:t>písomne (osobitným listom alebo zápisom v stavebnom denníku) upozornený na predchádzajúce porušenie tej istej povinnosti</w:t>
      </w:r>
      <w:r>
        <w:rPr>
          <w:rFonts w:ascii="Calibri" w:hAnsi="Calibri" w:cs="Calibri"/>
          <w:sz w:val="22"/>
          <w:szCs w:val="22"/>
        </w:rPr>
        <w:t xml:space="preserve">, </w:t>
      </w:r>
    </w:p>
    <w:p w14:paraId="3FB18D45" w14:textId="77777777" w:rsidR="00E34F28" w:rsidRDefault="00E34F28" w:rsidP="00E34F28">
      <w:pPr>
        <w:tabs>
          <w:tab w:val="left" w:pos="1276"/>
          <w:tab w:val="center" w:pos="4536"/>
          <w:tab w:val="right" w:pos="9072"/>
        </w:tabs>
        <w:ind w:left="1276" w:hanging="709"/>
        <w:jc w:val="both"/>
        <w:rPr>
          <w:rFonts w:ascii="Calibri" w:hAnsi="Calibri" w:cs="Calibri"/>
          <w:sz w:val="22"/>
          <w:szCs w:val="22"/>
        </w:rPr>
      </w:pPr>
      <w:r>
        <w:rPr>
          <w:rFonts w:ascii="Calibri" w:hAnsi="Calibri" w:cs="Calibri"/>
          <w:sz w:val="22"/>
          <w:szCs w:val="22"/>
        </w:rPr>
        <w:t xml:space="preserve">10.1.9. </w:t>
      </w:r>
      <w:r>
        <w:rPr>
          <w:rFonts w:ascii="Calibri" w:hAnsi="Calibri" w:cs="Calibri"/>
          <w:sz w:val="22"/>
          <w:szCs w:val="22"/>
        </w:rPr>
        <w:tab/>
      </w:r>
      <w:r w:rsidRPr="00CC1059">
        <w:rPr>
          <w:rFonts w:ascii="Calibri" w:hAnsi="Calibri" w:cs="Calibri"/>
          <w:sz w:val="22"/>
          <w:szCs w:val="22"/>
        </w:rPr>
        <w:t xml:space="preserve">330,- EUR </w:t>
      </w:r>
      <w:r>
        <w:rPr>
          <w:rFonts w:ascii="Calibri" w:hAnsi="Calibri" w:cs="Calibri"/>
          <w:sz w:val="22"/>
          <w:szCs w:val="22"/>
        </w:rPr>
        <w:t>a</w:t>
      </w:r>
      <w:r w:rsidRPr="00CC1059">
        <w:rPr>
          <w:rFonts w:ascii="Calibri" w:hAnsi="Calibri" w:cs="Calibri"/>
          <w:sz w:val="22"/>
          <w:szCs w:val="22"/>
        </w:rPr>
        <w:t xml:space="preserve">k objednávateľ zistí, že pracovníci zhotoviteľa vykonávajú práce na realizácii diela alebo sa pohybujú po stavenisku pod vplyvom alkoholu alebo iných omamných a psychotropných látok, </w:t>
      </w:r>
      <w:r>
        <w:rPr>
          <w:rFonts w:ascii="Calibri" w:hAnsi="Calibri" w:cs="Calibri"/>
          <w:sz w:val="22"/>
          <w:szCs w:val="22"/>
        </w:rPr>
        <w:t>a to</w:t>
      </w:r>
      <w:r w:rsidRPr="00CC1059">
        <w:rPr>
          <w:rFonts w:ascii="Calibri" w:hAnsi="Calibri" w:cs="Calibri"/>
          <w:sz w:val="22"/>
          <w:szCs w:val="22"/>
        </w:rPr>
        <w:t xml:space="preserve"> za každé preukázateľné zistené požitie alkoholu alebo inej omamnej alebo psychotropnej látky u jedného pracovníka zhotoviteľa</w:t>
      </w:r>
      <w:r>
        <w:rPr>
          <w:rFonts w:ascii="Calibri" w:hAnsi="Calibri" w:cs="Calibri"/>
          <w:sz w:val="22"/>
          <w:szCs w:val="22"/>
        </w:rPr>
        <w:t xml:space="preserve">, </w:t>
      </w:r>
    </w:p>
    <w:p w14:paraId="19856783" w14:textId="77777777" w:rsidR="00E34F28" w:rsidRPr="00CC1059" w:rsidRDefault="00E34F28" w:rsidP="00E34F28">
      <w:pPr>
        <w:tabs>
          <w:tab w:val="left" w:pos="1276"/>
          <w:tab w:val="center" w:pos="4536"/>
          <w:tab w:val="right" w:pos="9072"/>
        </w:tabs>
        <w:ind w:left="1276" w:hanging="709"/>
        <w:jc w:val="both"/>
        <w:rPr>
          <w:rFonts w:ascii="Calibri" w:hAnsi="Calibri" w:cs="Calibri"/>
          <w:sz w:val="22"/>
          <w:szCs w:val="22"/>
        </w:rPr>
      </w:pPr>
      <w:r>
        <w:rPr>
          <w:rFonts w:ascii="Calibri" w:hAnsi="Calibri" w:cs="Calibri"/>
          <w:sz w:val="22"/>
          <w:szCs w:val="22"/>
        </w:rPr>
        <w:t xml:space="preserve">10.1.10. </w:t>
      </w:r>
      <w:r>
        <w:rPr>
          <w:rFonts w:ascii="Calibri" w:hAnsi="Calibri" w:cs="Calibri"/>
          <w:sz w:val="22"/>
          <w:szCs w:val="22"/>
        </w:rPr>
        <w:tab/>
        <w:t xml:space="preserve">30 % z ceny diela bez DPH, ak </w:t>
      </w:r>
      <w:r w:rsidRPr="00CC1059">
        <w:rPr>
          <w:rFonts w:ascii="Calibri" w:hAnsi="Calibri" w:cs="Calibri"/>
          <w:sz w:val="22"/>
          <w:szCs w:val="22"/>
        </w:rPr>
        <w:t xml:space="preserve">zhotoviteľ do 15 dní po </w:t>
      </w:r>
      <w:r>
        <w:rPr>
          <w:rFonts w:ascii="Calibri" w:hAnsi="Calibri" w:cs="Calibri"/>
          <w:sz w:val="22"/>
          <w:szCs w:val="22"/>
        </w:rPr>
        <w:t xml:space="preserve">nadobudnutí účinnosti zmluvy a následne kedykoľvek počas jej trvania do 15 dní od výzvy objednávateľa nepreukáže platné poistenie </w:t>
      </w:r>
      <w:r w:rsidRPr="00CC1059">
        <w:rPr>
          <w:rFonts w:ascii="Calibri" w:hAnsi="Calibri" w:cs="Calibri"/>
          <w:sz w:val="22"/>
          <w:szCs w:val="22"/>
        </w:rPr>
        <w:t xml:space="preserve">zodpovednosti za škodu </w:t>
      </w:r>
      <w:r>
        <w:rPr>
          <w:rFonts w:ascii="Calibri" w:hAnsi="Calibri" w:cs="Calibri"/>
          <w:sz w:val="22"/>
          <w:szCs w:val="22"/>
        </w:rPr>
        <w:t xml:space="preserve">v zmysle </w:t>
      </w:r>
      <w:r w:rsidRPr="00CC1059">
        <w:rPr>
          <w:rFonts w:ascii="Calibri" w:hAnsi="Calibri" w:cs="Calibri"/>
          <w:sz w:val="22"/>
          <w:szCs w:val="22"/>
        </w:rPr>
        <w:t>čl. XII. bod</w:t>
      </w:r>
      <w:r>
        <w:rPr>
          <w:rFonts w:ascii="Calibri" w:hAnsi="Calibri" w:cs="Calibri"/>
          <w:sz w:val="22"/>
          <w:szCs w:val="22"/>
        </w:rPr>
        <w:t xml:space="preserve"> 12.2</w:t>
      </w:r>
      <w:r w:rsidRPr="00CC1059">
        <w:rPr>
          <w:rFonts w:ascii="Calibri" w:hAnsi="Calibri" w:cs="Calibri"/>
          <w:sz w:val="22"/>
          <w:szCs w:val="22"/>
        </w:rPr>
        <w:t xml:space="preserve"> tejto zmluvy</w:t>
      </w:r>
      <w:r>
        <w:rPr>
          <w:rFonts w:ascii="Calibri" w:hAnsi="Calibri" w:cs="Calibri"/>
          <w:sz w:val="22"/>
          <w:szCs w:val="22"/>
        </w:rPr>
        <w:t>,</w:t>
      </w:r>
    </w:p>
    <w:p w14:paraId="2DE0BF18" w14:textId="77777777" w:rsidR="00E34F28" w:rsidRDefault="00E34F28" w:rsidP="00E34F28">
      <w:pPr>
        <w:tabs>
          <w:tab w:val="left" w:pos="1276"/>
          <w:tab w:val="center" w:pos="4536"/>
          <w:tab w:val="right" w:pos="9072"/>
        </w:tabs>
        <w:ind w:left="1276" w:hanging="709"/>
        <w:jc w:val="both"/>
        <w:rPr>
          <w:rFonts w:ascii="Calibri" w:hAnsi="Calibri" w:cs="Calibri"/>
          <w:sz w:val="22"/>
          <w:szCs w:val="22"/>
        </w:rPr>
      </w:pPr>
      <w:r>
        <w:rPr>
          <w:rFonts w:ascii="Calibri" w:hAnsi="Calibri" w:cs="Calibri"/>
          <w:sz w:val="22"/>
          <w:szCs w:val="22"/>
        </w:rPr>
        <w:t xml:space="preserve">10.1.11. </w:t>
      </w:r>
      <w:r>
        <w:rPr>
          <w:rFonts w:ascii="Calibri" w:hAnsi="Calibri" w:cs="Calibri"/>
          <w:sz w:val="22"/>
          <w:szCs w:val="22"/>
        </w:rPr>
        <w:tab/>
      </w:r>
      <w:r w:rsidRPr="00CC1059">
        <w:rPr>
          <w:rFonts w:ascii="Calibri" w:hAnsi="Calibri" w:cs="Calibri"/>
          <w:sz w:val="22"/>
          <w:szCs w:val="22"/>
        </w:rPr>
        <w:t>20</w:t>
      </w:r>
      <w:r>
        <w:rPr>
          <w:rFonts w:ascii="Calibri" w:hAnsi="Calibri" w:cs="Calibri"/>
          <w:sz w:val="22"/>
          <w:szCs w:val="22"/>
        </w:rPr>
        <w:t xml:space="preserve"> </w:t>
      </w:r>
      <w:r w:rsidRPr="00CC1059">
        <w:rPr>
          <w:rFonts w:ascii="Calibri" w:hAnsi="Calibri" w:cs="Calibri"/>
          <w:sz w:val="22"/>
          <w:szCs w:val="22"/>
        </w:rPr>
        <w:t>% zo sumy zhotoviteľom riadne a včas nevyplatenej svojim subdodávateľom</w:t>
      </w:r>
      <w:r>
        <w:rPr>
          <w:rFonts w:ascii="Calibri" w:hAnsi="Calibri" w:cs="Calibri"/>
          <w:sz w:val="22"/>
          <w:szCs w:val="22"/>
        </w:rPr>
        <w:t>, a</w:t>
      </w:r>
      <w:r w:rsidRPr="00CC1059">
        <w:rPr>
          <w:rFonts w:ascii="Calibri" w:hAnsi="Calibri" w:cs="Calibri"/>
          <w:sz w:val="22"/>
          <w:szCs w:val="22"/>
        </w:rPr>
        <w:t>k zhotoviteľ riadne a včas neuhradí svoj</w:t>
      </w:r>
      <w:r>
        <w:rPr>
          <w:rFonts w:ascii="Calibri" w:hAnsi="Calibri" w:cs="Calibri"/>
          <w:sz w:val="22"/>
          <w:szCs w:val="22"/>
        </w:rPr>
        <w:t>e záväzky svojim subdodávateľom</w:t>
      </w:r>
      <w:r w:rsidRPr="00CC1059">
        <w:rPr>
          <w:rFonts w:ascii="Calibri" w:hAnsi="Calibri" w:cs="Calibri"/>
          <w:sz w:val="22"/>
          <w:szCs w:val="22"/>
        </w:rPr>
        <w:t>.</w:t>
      </w:r>
    </w:p>
    <w:p w14:paraId="40C1314C" w14:textId="2479D380"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10.2.</w:t>
      </w:r>
      <w:r w:rsidRPr="00751AB7">
        <w:rPr>
          <w:rFonts w:ascii="Calibri" w:hAnsi="Calibri" w:cs="Calibri"/>
          <w:sz w:val="22"/>
          <w:szCs w:val="22"/>
        </w:rPr>
        <w:tab/>
        <w:t>Zhotoviteľ má nárok uplatniť si u objednávateľa úrok z omeškania vo výške podľa nariadenia vlády SR č. 21/2013 Z. z., ktorým sa vykonávajú niektoré ustanovenia zákona č. 513/1991 Zb. v platnom znení z neuhradenej fakturovanej čiastky v termíne splatnosti za každý, aj začatý deň omeškania.</w:t>
      </w:r>
    </w:p>
    <w:p w14:paraId="4E8D03C7"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12D6DAF6" w14:textId="77777777" w:rsidR="00E34F28"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10.3.</w:t>
      </w:r>
      <w:r w:rsidRPr="00751AB7">
        <w:rPr>
          <w:rFonts w:ascii="Calibri" w:hAnsi="Calibri" w:cs="Calibri"/>
          <w:sz w:val="22"/>
          <w:szCs w:val="22"/>
        </w:rPr>
        <w:tab/>
        <w:t>Zmluvná pokuta a úrok z omeškania sú splatné do 30 (tridsať) dní od ich vyčíslenia a doručenia faktúry na ich úhradu druhej zmluvnej strane.</w:t>
      </w:r>
    </w:p>
    <w:p w14:paraId="579AD7E6" w14:textId="77777777" w:rsidR="00E34F28" w:rsidRPr="00751AB7" w:rsidRDefault="00E34F28" w:rsidP="00E34F28">
      <w:pPr>
        <w:tabs>
          <w:tab w:val="center" w:pos="4536"/>
          <w:tab w:val="right" w:pos="9072"/>
        </w:tabs>
        <w:rPr>
          <w:rFonts w:ascii="Calibri" w:hAnsi="Calibri" w:cs="Calibri"/>
          <w:b/>
          <w:i/>
          <w:sz w:val="22"/>
          <w:szCs w:val="22"/>
        </w:rPr>
      </w:pPr>
    </w:p>
    <w:p w14:paraId="6A5965CC"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XI.</w:t>
      </w:r>
    </w:p>
    <w:p w14:paraId="02A33BBF" w14:textId="77777777" w:rsidR="00E34F28" w:rsidRPr="00751AB7" w:rsidRDefault="00E34F28" w:rsidP="00E34F28">
      <w:pPr>
        <w:tabs>
          <w:tab w:val="center" w:pos="4536"/>
          <w:tab w:val="right" w:pos="9072"/>
        </w:tabs>
        <w:jc w:val="center"/>
        <w:rPr>
          <w:rFonts w:ascii="Calibri" w:hAnsi="Calibri" w:cs="Calibri"/>
          <w:sz w:val="22"/>
          <w:szCs w:val="22"/>
        </w:rPr>
      </w:pPr>
      <w:r w:rsidRPr="00751AB7">
        <w:rPr>
          <w:rFonts w:ascii="Calibri" w:hAnsi="Calibri" w:cs="Calibri"/>
          <w:b/>
          <w:i/>
          <w:sz w:val="22"/>
          <w:szCs w:val="22"/>
        </w:rPr>
        <w:t>Zodpovednosť za vady, záruka</w:t>
      </w:r>
    </w:p>
    <w:p w14:paraId="4B37D2CC" w14:textId="77777777" w:rsidR="00E34F28" w:rsidRPr="00751AB7" w:rsidRDefault="00E34F28" w:rsidP="00E34F28">
      <w:pPr>
        <w:tabs>
          <w:tab w:val="center" w:pos="4536"/>
          <w:tab w:val="right" w:pos="9072"/>
        </w:tabs>
        <w:jc w:val="center"/>
        <w:rPr>
          <w:rFonts w:ascii="Calibri" w:hAnsi="Calibri" w:cs="Calibri"/>
          <w:sz w:val="22"/>
          <w:szCs w:val="22"/>
        </w:rPr>
      </w:pPr>
    </w:p>
    <w:p w14:paraId="379EAFBC"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11.1.</w:t>
      </w:r>
      <w:r w:rsidRPr="00751AB7">
        <w:rPr>
          <w:rFonts w:ascii="Calibri" w:hAnsi="Calibri" w:cs="Calibri"/>
          <w:sz w:val="22"/>
          <w:szCs w:val="22"/>
        </w:rPr>
        <w:tab/>
        <w:t xml:space="preserve">Zhotoviteľ zodpovedá za to, že dielo bude vyhotovené v súlade s touto zmluvou, bude mať </w:t>
      </w:r>
      <w:r>
        <w:rPr>
          <w:rFonts w:ascii="Calibri" w:hAnsi="Calibri" w:cs="Calibri"/>
          <w:sz w:val="22"/>
          <w:szCs w:val="22"/>
        </w:rPr>
        <w:t xml:space="preserve">počas záručnej doby </w:t>
      </w:r>
      <w:r w:rsidRPr="00751AB7">
        <w:rPr>
          <w:rFonts w:ascii="Calibri" w:hAnsi="Calibri" w:cs="Calibri"/>
          <w:sz w:val="22"/>
          <w:szCs w:val="22"/>
        </w:rPr>
        <w:t>vlastnosti dohodnuté v tejto zmluve, určené podkladmi objednávateľa a bude zodpovedať kvalitatívnym požiadavkám stanoveným v slovenských a európskych technických normách.</w:t>
      </w:r>
      <w:r w:rsidRPr="00707A04">
        <w:t xml:space="preserve"> </w:t>
      </w:r>
      <w:r w:rsidRPr="00707A04">
        <w:rPr>
          <w:rFonts w:ascii="Calibri" w:hAnsi="Calibri" w:cs="Calibri"/>
          <w:sz w:val="22"/>
          <w:szCs w:val="22"/>
        </w:rPr>
        <w:t>Zhotoviteľ zodpovedá za vady, ktoré má dielo v čase jeho odovzdania objednávateľovi, a za vady, ktoré vznikli počas záručnej doby.</w:t>
      </w:r>
    </w:p>
    <w:p w14:paraId="5DC87EAF"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6FB0F309"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11.2.</w:t>
      </w:r>
      <w:r w:rsidRPr="00751AB7">
        <w:rPr>
          <w:rFonts w:ascii="Calibri" w:hAnsi="Calibri" w:cs="Calibri"/>
          <w:sz w:val="22"/>
          <w:szCs w:val="22"/>
        </w:rPr>
        <w:tab/>
        <w:t xml:space="preserve">Záručná lehota je stanovená podľa všeobecne záväzných právnych predpisov na </w:t>
      </w:r>
      <w:r w:rsidRPr="00B474D2">
        <w:rPr>
          <w:rFonts w:ascii="Calibri" w:hAnsi="Calibri" w:cs="Calibri"/>
          <w:sz w:val="22"/>
          <w:szCs w:val="22"/>
        </w:rPr>
        <w:t xml:space="preserve">60 (šesťdesiat) mesiacov, </w:t>
      </w:r>
      <w:r w:rsidRPr="00851D92">
        <w:rPr>
          <w:rFonts w:ascii="Calibri" w:hAnsi="Calibri" w:cs="Calibri"/>
          <w:sz w:val="22"/>
          <w:szCs w:val="22"/>
        </w:rPr>
        <w:t xml:space="preserve">s výnimkou zariadení, výrobkov, zabudovaných materiálov a prvkov, na ktoré výrobca poskytuje odlišnú záručnú lehotu, pre ktoré platí záručná lehota poskytovaná výrobcom uvedená v záručných listoch, ktoré zhotoviteľ odovzdá objednávateľovi, minimálne však 24 (dvadsaťštyri) mesiacov. Záručná lehota na vnútorný vodovod bude stanovená pri preberacom konaní na základe dohody medzi zhotoviteľom a objednávateľom a podľa výsledku kontroly zhotovenia vnútorného vodovodu technickým zástupcom výrobcu dodávaného systému rozvodov pitnej vody a bude minimálne </w:t>
      </w:r>
      <w:r w:rsidRPr="00B474D2">
        <w:rPr>
          <w:rFonts w:ascii="Calibri" w:hAnsi="Calibri" w:cs="Calibri"/>
          <w:sz w:val="22"/>
          <w:szCs w:val="22"/>
        </w:rPr>
        <w:t>96 (deväťdesiatšesť) mesiacov</w:t>
      </w:r>
      <w:r w:rsidRPr="00851D92">
        <w:rPr>
          <w:rFonts w:ascii="Calibri" w:hAnsi="Calibri" w:cs="Calibri"/>
          <w:sz w:val="22"/>
          <w:szCs w:val="22"/>
        </w:rPr>
        <w:t>.</w:t>
      </w:r>
      <w:r w:rsidRPr="00751AB7">
        <w:rPr>
          <w:rFonts w:ascii="Calibri" w:hAnsi="Calibri" w:cs="Calibri"/>
          <w:sz w:val="22"/>
          <w:szCs w:val="22"/>
        </w:rPr>
        <w:t xml:space="preserve"> Záručná lehota začína plynúť dňom protokolárneho odovzdania a prevzatia diela objednávateľom a neplynie v čase, kedy objednávateľ nemohol dielo užívať pre vady, za ktoré zodpovedá zhotoviteľ.</w:t>
      </w:r>
    </w:p>
    <w:p w14:paraId="72689CF3"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3259F9B5"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11.3.</w:t>
      </w:r>
      <w:r w:rsidRPr="00751AB7">
        <w:rPr>
          <w:rFonts w:ascii="Calibri" w:hAnsi="Calibri" w:cs="Calibri"/>
          <w:sz w:val="22"/>
          <w:szCs w:val="22"/>
        </w:rPr>
        <w:tab/>
        <w:t>Zárukou preberá zhotoviteľ záväzok, že dielo bude počas záručnej lehoty spôsobilé na použitie na dohodnutý účel a zachová si dohodnuté vlastnosti a kvalitu.</w:t>
      </w:r>
    </w:p>
    <w:p w14:paraId="40CD7017"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24520C4E" w14:textId="2D034325"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11.4.</w:t>
      </w:r>
      <w:r w:rsidRPr="00751AB7">
        <w:rPr>
          <w:rFonts w:ascii="Calibri" w:hAnsi="Calibri" w:cs="Calibri"/>
          <w:sz w:val="22"/>
          <w:szCs w:val="22"/>
        </w:rPr>
        <w:tab/>
        <w:t>Objednávateľ sa zaväzuje, že reklamáciu vady diela uplatní najneskôr do 14 (štrnásť) kalendárnych dní po jej zistení písomne. Za písomne uplatnenú reklamáciu sa považuje aj reklamácia podaná faxom</w:t>
      </w:r>
      <w:r>
        <w:rPr>
          <w:rFonts w:ascii="Calibri" w:hAnsi="Calibri" w:cs="Calibri"/>
          <w:sz w:val="22"/>
          <w:szCs w:val="22"/>
        </w:rPr>
        <w:t>/  emailom</w:t>
      </w:r>
      <w:r w:rsidRPr="00751AB7">
        <w:rPr>
          <w:rFonts w:ascii="Calibri" w:hAnsi="Calibri" w:cs="Calibri"/>
          <w:sz w:val="22"/>
          <w:szCs w:val="22"/>
        </w:rPr>
        <w:t xml:space="preserve">  a zároveň listovou zásielkou.</w:t>
      </w:r>
    </w:p>
    <w:p w14:paraId="7AAEE007"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21D568A0" w14:textId="77777777" w:rsidR="00E34F28"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11.5.</w:t>
      </w:r>
      <w:r w:rsidRPr="00751AB7">
        <w:rPr>
          <w:rFonts w:ascii="Calibri" w:hAnsi="Calibri" w:cs="Calibri"/>
          <w:sz w:val="22"/>
          <w:szCs w:val="22"/>
        </w:rPr>
        <w:tab/>
      </w:r>
      <w:r w:rsidRPr="00AA171E">
        <w:rPr>
          <w:rFonts w:ascii="Calibri" w:hAnsi="Calibri" w:cs="Calibri"/>
          <w:sz w:val="22"/>
          <w:szCs w:val="22"/>
        </w:rPr>
        <w:t>Zhotoviteľ sa zaväzuje začať s odstraňovaním vád diela</w:t>
      </w:r>
      <w:r>
        <w:rPr>
          <w:rFonts w:ascii="Calibri" w:hAnsi="Calibri" w:cs="Calibri"/>
          <w:sz w:val="22"/>
          <w:szCs w:val="22"/>
        </w:rPr>
        <w:t xml:space="preserve"> </w:t>
      </w:r>
      <w:r w:rsidRPr="00AA171E">
        <w:rPr>
          <w:rFonts w:ascii="Calibri" w:hAnsi="Calibri" w:cs="Calibri"/>
          <w:sz w:val="22"/>
          <w:szCs w:val="22"/>
        </w:rPr>
        <w:t xml:space="preserve">bez zbytočného odkladu po doručení oznámenia vady objednávateľom, pri vadách ohrozujúcich prevádzku stavby alebo vyvolávajúcich nebezpečenstvo vzniku bezprostrednej škody najneskôr do 24 hodín od doručenia oznámenia vady objednávateľom. </w:t>
      </w:r>
      <w:r w:rsidRPr="00AA171E">
        <w:rPr>
          <w:rFonts w:ascii="Calibri" w:hAnsi="Calibri" w:cs="Calibri"/>
          <w:sz w:val="22"/>
          <w:szCs w:val="22"/>
        </w:rPr>
        <w:lastRenderedPageBreak/>
        <w:t xml:space="preserve">Zhotoviteľ sa zaväzuje odstrániť vadu v čo najkratšom technicky možnom čase, vždy však najneskôr do 3 pracovných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14:paraId="131B942D" w14:textId="77777777" w:rsidR="00E34F28" w:rsidRPr="00AA171E" w:rsidRDefault="00E34F28" w:rsidP="00E34F28">
      <w:pPr>
        <w:tabs>
          <w:tab w:val="left" w:pos="540"/>
          <w:tab w:val="center" w:pos="4536"/>
          <w:tab w:val="right" w:pos="9072"/>
        </w:tabs>
        <w:ind w:left="540" w:hanging="540"/>
        <w:jc w:val="both"/>
        <w:rPr>
          <w:rFonts w:ascii="Calibri" w:hAnsi="Calibri" w:cs="Calibri"/>
          <w:sz w:val="22"/>
          <w:szCs w:val="22"/>
        </w:rPr>
      </w:pPr>
    </w:p>
    <w:p w14:paraId="241031DB"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Pr>
          <w:rFonts w:ascii="Calibri" w:hAnsi="Calibri" w:cs="Calibri"/>
          <w:sz w:val="22"/>
          <w:szCs w:val="22"/>
        </w:rPr>
        <w:t>11.6.</w:t>
      </w:r>
      <w:r w:rsidRPr="00AA171E">
        <w:rPr>
          <w:rFonts w:ascii="Calibri" w:hAnsi="Calibri" w:cs="Calibri"/>
          <w:sz w:val="22"/>
          <w:szCs w:val="22"/>
        </w:rPr>
        <w:tab/>
        <w:t>Ak zhotoviteľ vadu včas neodstráni, je objednávateľ oprávnený žiadať dodanie náhradného predmetu plnenia, alebo je oprávnený odstúpiť od zmluvy alebo zabezpečiť odstránenie vady na náklady zhotoviteľa treťou osobou, prípadne sám túto vadu odstrániť na náklady zhotoviteľa. Ak objednávateľ zvolí nárok na dodanie náhradného predmetu plnenia, je zhotoviteľ povinný ho dodať do 5 dní od uplatnenia nároku, ak sa nedohodol so zástupcom objednávateľa inak.</w:t>
      </w:r>
    </w:p>
    <w:p w14:paraId="1C55582E"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1124AA57"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11.</w:t>
      </w:r>
      <w:r>
        <w:rPr>
          <w:rFonts w:ascii="Calibri" w:hAnsi="Calibri" w:cs="Calibri"/>
          <w:sz w:val="22"/>
          <w:szCs w:val="22"/>
        </w:rPr>
        <w:t>7</w:t>
      </w:r>
      <w:r w:rsidRPr="00751AB7">
        <w:rPr>
          <w:rFonts w:ascii="Calibri" w:hAnsi="Calibri" w:cs="Calibri"/>
          <w:sz w:val="22"/>
          <w:szCs w:val="22"/>
        </w:rPr>
        <w:t>.</w:t>
      </w:r>
      <w:r w:rsidRPr="00751AB7">
        <w:rPr>
          <w:rFonts w:ascii="Calibri" w:hAnsi="Calibri" w:cs="Calibri"/>
          <w:sz w:val="22"/>
          <w:szCs w:val="22"/>
        </w:rPr>
        <w:tab/>
        <w:t>Ak nie je odstránenie vád diela možné, môže objednávateľ od zhotoviteľa požadovať primerané zníženie ceny diela.</w:t>
      </w:r>
    </w:p>
    <w:p w14:paraId="46A785F9" w14:textId="77777777" w:rsidR="00E34F28" w:rsidRDefault="00E34F28" w:rsidP="00E34F28">
      <w:pPr>
        <w:tabs>
          <w:tab w:val="center" w:pos="4536"/>
          <w:tab w:val="right" w:pos="9072"/>
        </w:tabs>
        <w:jc w:val="center"/>
        <w:rPr>
          <w:rFonts w:ascii="Calibri" w:hAnsi="Calibri" w:cs="Calibri"/>
          <w:b/>
          <w:i/>
          <w:sz w:val="22"/>
          <w:szCs w:val="22"/>
        </w:rPr>
      </w:pPr>
    </w:p>
    <w:p w14:paraId="23CB8E68" w14:textId="77777777" w:rsidR="00E34F28" w:rsidRPr="00751AB7" w:rsidRDefault="00E34F28" w:rsidP="00E34F28">
      <w:pPr>
        <w:tabs>
          <w:tab w:val="center" w:pos="4536"/>
          <w:tab w:val="right" w:pos="9072"/>
        </w:tabs>
        <w:jc w:val="center"/>
        <w:rPr>
          <w:rFonts w:ascii="Calibri" w:hAnsi="Calibri" w:cs="Calibri"/>
          <w:b/>
          <w:i/>
          <w:sz w:val="22"/>
          <w:szCs w:val="22"/>
        </w:rPr>
      </w:pPr>
    </w:p>
    <w:p w14:paraId="5322E34D"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XII.</w:t>
      </w:r>
    </w:p>
    <w:p w14:paraId="7C76F1A9"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Zodpovednosť za škodu</w:t>
      </w:r>
    </w:p>
    <w:p w14:paraId="7A21E7C9" w14:textId="77777777" w:rsidR="00E34F28" w:rsidRPr="00751AB7" w:rsidRDefault="00E34F28" w:rsidP="00E34F28">
      <w:pPr>
        <w:tabs>
          <w:tab w:val="center" w:pos="4536"/>
          <w:tab w:val="right" w:pos="9072"/>
        </w:tabs>
        <w:jc w:val="both"/>
        <w:rPr>
          <w:rFonts w:ascii="Calibri" w:hAnsi="Calibri" w:cs="Calibri"/>
          <w:sz w:val="22"/>
          <w:szCs w:val="22"/>
        </w:rPr>
      </w:pPr>
    </w:p>
    <w:p w14:paraId="01C612EB"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12.1. Ak nevyplýva z príslušných právnych predpisov platných a účinných na území Slovenskej republiky inak, ak jedna zo zmluvných strán spôsobí akúkoľvek škodu druhej zmluvnej strane vo vzťahu k tejto zmluve, zodpovednosť za škody vrátane škôd spôsobených tretím stranám sa bude spravovať podľa všeobecných ustanovení o náhrade škody podľa § 373 a nasl. zákona č. 513/1991 Zb.</w:t>
      </w:r>
    </w:p>
    <w:p w14:paraId="26D06F74"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255083D2"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12.2.</w:t>
      </w:r>
      <w:r w:rsidRPr="00751AB7">
        <w:rPr>
          <w:rFonts w:ascii="Calibri" w:hAnsi="Calibri" w:cs="Calibri"/>
          <w:sz w:val="22"/>
          <w:szCs w:val="22"/>
        </w:rPr>
        <w:tab/>
        <w:t>Zhotoviteľ je povinný mať uzatvorenú zmluvu o</w:t>
      </w:r>
      <w:r>
        <w:rPr>
          <w:rFonts w:ascii="Calibri" w:hAnsi="Calibri" w:cs="Calibri"/>
          <w:sz w:val="22"/>
          <w:szCs w:val="22"/>
        </w:rPr>
        <w:t> poistení</w:t>
      </w:r>
      <w:r w:rsidRPr="00751AB7">
        <w:rPr>
          <w:rFonts w:ascii="Calibri" w:hAnsi="Calibri" w:cs="Calibri"/>
          <w:sz w:val="22"/>
          <w:szCs w:val="22"/>
        </w:rPr>
        <w:t> zodpovednosti za škody spôsobené z podnikateľského rizika pri realizácií tejto zmluvy a to po celú dobu jej platnosti a účinnosti</w:t>
      </w:r>
      <w:r w:rsidRPr="00751AB7">
        <w:t xml:space="preserve"> </w:t>
      </w:r>
      <w:r w:rsidRPr="00751AB7">
        <w:rPr>
          <w:rFonts w:ascii="Calibri" w:hAnsi="Calibri" w:cs="Calibri"/>
          <w:sz w:val="22"/>
          <w:szCs w:val="22"/>
        </w:rPr>
        <w:t xml:space="preserve">v minimálnej výške zmluvnej ceny. </w:t>
      </w:r>
    </w:p>
    <w:p w14:paraId="1CDDCF21" w14:textId="77777777" w:rsidR="00E34F28" w:rsidRPr="00751AB7" w:rsidRDefault="00E34F28" w:rsidP="00E34F28">
      <w:pPr>
        <w:tabs>
          <w:tab w:val="center" w:pos="4536"/>
          <w:tab w:val="right" w:pos="9072"/>
        </w:tabs>
        <w:jc w:val="both"/>
        <w:rPr>
          <w:rFonts w:ascii="Calibri" w:hAnsi="Calibri" w:cs="Calibri"/>
          <w:sz w:val="22"/>
          <w:szCs w:val="22"/>
        </w:rPr>
      </w:pPr>
    </w:p>
    <w:p w14:paraId="045FF58A"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XIII.</w:t>
      </w:r>
    </w:p>
    <w:p w14:paraId="705B6CB9"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Prechod vlastníctva a nebezpečenstvo škody</w:t>
      </w:r>
    </w:p>
    <w:p w14:paraId="7E66DAE2" w14:textId="77777777" w:rsidR="00E34F28" w:rsidRPr="00751AB7" w:rsidRDefault="00E34F28" w:rsidP="00E34F28">
      <w:pPr>
        <w:tabs>
          <w:tab w:val="center" w:pos="4536"/>
          <w:tab w:val="right" w:pos="9072"/>
        </w:tabs>
        <w:jc w:val="both"/>
        <w:rPr>
          <w:rFonts w:ascii="Calibri" w:hAnsi="Calibri" w:cs="Calibri"/>
          <w:b/>
          <w:sz w:val="22"/>
          <w:szCs w:val="22"/>
        </w:rPr>
      </w:pPr>
    </w:p>
    <w:p w14:paraId="4AE7FCAC"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13.1.</w:t>
      </w:r>
      <w:r w:rsidRPr="00751AB7">
        <w:rPr>
          <w:rFonts w:ascii="Calibri" w:hAnsi="Calibri" w:cs="Calibri"/>
          <w:sz w:val="22"/>
          <w:szCs w:val="22"/>
        </w:rPr>
        <w:tab/>
        <w:t>Vlastníkom diela počas jeho realizácie je objednávateľ.</w:t>
      </w:r>
    </w:p>
    <w:p w14:paraId="40D533F7"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4E3770A2"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13.2.</w:t>
      </w:r>
      <w:r w:rsidRPr="00751AB7">
        <w:rPr>
          <w:rFonts w:ascii="Calibri" w:hAnsi="Calibri" w:cs="Calibri"/>
          <w:sz w:val="22"/>
          <w:szCs w:val="22"/>
        </w:rPr>
        <w:tab/>
        <w:t>Stavebný materiál a zariadenia potrebné na zhotovenie diela zabezpečuje zhotoviteľ. Kúpna cena týchto vecí je súčasťou ceny podľa čl. V. bod 5.1. tejto zmluvy. Zhotoviteľ zostáva vlastníkom týchto vecí až do ich pevného zabudovania do stavby, na ktorej sa dielo realizuje.</w:t>
      </w:r>
    </w:p>
    <w:p w14:paraId="3FE8D1E4"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p>
    <w:p w14:paraId="61C8E5E7" w14:textId="77777777" w:rsidR="00E34F28" w:rsidRPr="00751AB7" w:rsidRDefault="00E34F28" w:rsidP="00E34F28">
      <w:pPr>
        <w:tabs>
          <w:tab w:val="left" w:pos="540"/>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13.3.</w:t>
      </w:r>
      <w:r w:rsidRPr="00751AB7">
        <w:rPr>
          <w:rFonts w:ascii="Calibri" w:hAnsi="Calibri" w:cs="Calibri"/>
          <w:sz w:val="22"/>
          <w:szCs w:val="22"/>
        </w:rPr>
        <w:tab/>
        <w:t xml:space="preserve">Nebezpečenstvo škody na diele, ako aj na veciach a materiáloch potrebných na zhotovenie diela znáša zhotoviteľ až do času </w:t>
      </w:r>
      <w:r>
        <w:rPr>
          <w:rFonts w:ascii="Calibri" w:hAnsi="Calibri" w:cs="Calibri"/>
          <w:sz w:val="22"/>
          <w:szCs w:val="22"/>
        </w:rPr>
        <w:t>odovzdania diela objednávateľovi</w:t>
      </w:r>
      <w:r w:rsidRPr="00751AB7">
        <w:rPr>
          <w:rFonts w:ascii="Calibri" w:hAnsi="Calibri" w:cs="Calibri"/>
          <w:sz w:val="22"/>
          <w:szCs w:val="22"/>
        </w:rPr>
        <w:t>.</w:t>
      </w:r>
    </w:p>
    <w:p w14:paraId="7328B318" w14:textId="77777777" w:rsidR="00E34F28" w:rsidRPr="00751AB7" w:rsidRDefault="00E34F28" w:rsidP="00E34F28">
      <w:pPr>
        <w:tabs>
          <w:tab w:val="center" w:pos="4536"/>
          <w:tab w:val="right" w:pos="9072"/>
        </w:tabs>
        <w:jc w:val="both"/>
        <w:rPr>
          <w:rFonts w:ascii="Calibri" w:hAnsi="Calibri" w:cs="Calibri"/>
          <w:b/>
          <w:sz w:val="22"/>
          <w:szCs w:val="22"/>
        </w:rPr>
      </w:pPr>
    </w:p>
    <w:p w14:paraId="7B6B9A4C"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XIV.</w:t>
      </w:r>
    </w:p>
    <w:p w14:paraId="6A0B5C1A"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Dôverné informácie a ochrana osobných údajov</w:t>
      </w:r>
    </w:p>
    <w:p w14:paraId="50D95372" w14:textId="77777777" w:rsidR="00E34F28" w:rsidRPr="00751AB7" w:rsidRDefault="00E34F28" w:rsidP="00E34F28">
      <w:pPr>
        <w:tabs>
          <w:tab w:val="center" w:pos="4536"/>
          <w:tab w:val="right" w:pos="9072"/>
        </w:tabs>
        <w:jc w:val="center"/>
        <w:rPr>
          <w:rFonts w:ascii="Calibri" w:hAnsi="Calibri" w:cs="Calibri"/>
          <w:i/>
          <w:sz w:val="22"/>
          <w:szCs w:val="22"/>
        </w:rPr>
      </w:pPr>
    </w:p>
    <w:p w14:paraId="3C631BE0" w14:textId="77777777" w:rsidR="00E34F28" w:rsidRPr="00751AB7" w:rsidRDefault="00E34F28" w:rsidP="00E34F28">
      <w:pPr>
        <w:tabs>
          <w:tab w:val="left" w:pos="567"/>
          <w:tab w:val="center" w:pos="4536"/>
          <w:tab w:val="right" w:pos="9072"/>
        </w:tabs>
        <w:ind w:left="540" w:hanging="540"/>
        <w:jc w:val="both"/>
        <w:rPr>
          <w:rFonts w:ascii="Calibri" w:hAnsi="Calibri" w:cs="Calibri"/>
          <w:sz w:val="22"/>
          <w:szCs w:val="22"/>
        </w:rPr>
      </w:pPr>
      <w:r w:rsidRPr="00751AB7">
        <w:rPr>
          <w:rFonts w:ascii="Calibri" w:hAnsi="Calibri" w:cs="Calibri"/>
          <w:sz w:val="22"/>
          <w:szCs w:val="22"/>
        </w:rPr>
        <w:t>14.1.</w:t>
      </w:r>
      <w:r w:rsidRPr="00751AB7">
        <w:rPr>
          <w:rFonts w:ascii="Calibri" w:hAnsi="Calibri" w:cs="Calibri"/>
          <w:sz w:val="22"/>
          <w:szCs w:val="22"/>
        </w:rPr>
        <w:tab/>
        <w:t>Zmluvné strany sa zaväzujú zachovávať mlčanlivosť o dôverných informáciách, o ktorých sa dozvedeli od druhej zmluvnej strany pri plnení tejto zmluvy, resp. v rámci samotného plnenia predmetu tejto zmluvy. Ak nie je ďalej v tejto zmluvne ustanovené inak, za dôvernú informáciu sa považuje akýkoľvek údaj, podklad, poznatok, dokument alebo akákoľvek iná informácia, bez ohľadu na formu jej zachytenia:</w:t>
      </w:r>
    </w:p>
    <w:p w14:paraId="41312396" w14:textId="77777777" w:rsidR="00E34F28" w:rsidRPr="00751AB7" w:rsidRDefault="00E34F28" w:rsidP="00E34F28">
      <w:pPr>
        <w:tabs>
          <w:tab w:val="left" w:pos="567"/>
          <w:tab w:val="center" w:pos="1276"/>
          <w:tab w:val="right" w:pos="9072"/>
        </w:tabs>
        <w:ind w:left="1272" w:hanging="1272"/>
        <w:jc w:val="both"/>
        <w:rPr>
          <w:rFonts w:ascii="Calibri" w:hAnsi="Calibri" w:cs="Calibri"/>
          <w:sz w:val="22"/>
          <w:szCs w:val="22"/>
        </w:rPr>
      </w:pPr>
      <w:r w:rsidRPr="00751AB7">
        <w:rPr>
          <w:rFonts w:ascii="Calibri" w:hAnsi="Calibri" w:cs="Calibri"/>
          <w:sz w:val="22"/>
          <w:szCs w:val="22"/>
        </w:rPr>
        <w:tab/>
        <w:t>14.1.1.</w:t>
      </w:r>
      <w:r w:rsidRPr="00751AB7">
        <w:rPr>
          <w:rFonts w:ascii="Calibri" w:hAnsi="Calibri" w:cs="Calibri"/>
          <w:sz w:val="22"/>
          <w:szCs w:val="22"/>
        </w:rPr>
        <w:tab/>
      </w:r>
      <w:r w:rsidRPr="00751AB7">
        <w:rPr>
          <w:rFonts w:ascii="Calibri" w:hAnsi="Calibri" w:cs="Calibri"/>
          <w:sz w:val="22"/>
          <w:szCs w:val="22"/>
        </w:rPr>
        <w:tab/>
        <w:t xml:space="preserve">ktorá sa týka zmluvnej strany (informácie o jej činnosti, štruktúre, hospodárskych </w:t>
      </w:r>
      <w:r w:rsidRPr="00751AB7">
        <w:rPr>
          <w:rFonts w:ascii="Calibri" w:hAnsi="Calibri" w:cs="Calibri"/>
          <w:sz w:val="22"/>
          <w:szCs w:val="22"/>
        </w:rPr>
        <w:tab/>
      </w:r>
      <w:r w:rsidRPr="00751AB7">
        <w:rPr>
          <w:rFonts w:ascii="Calibri" w:hAnsi="Calibri" w:cs="Calibri"/>
          <w:sz w:val="22"/>
          <w:szCs w:val="22"/>
        </w:rPr>
        <w:tab/>
        <w:t xml:space="preserve">výsledkoch, všetky zmluvy, finančné, štatistické a účtovné informácie, informácie o jej majetku, aktívach a pasívach, pohľadávkach a záväzkoch, informácie o jej technickom a programovom </w:t>
      </w:r>
      <w:r w:rsidRPr="00751AB7">
        <w:rPr>
          <w:rFonts w:ascii="Calibri" w:hAnsi="Calibri" w:cs="Calibri"/>
          <w:sz w:val="22"/>
          <w:szCs w:val="22"/>
        </w:rPr>
        <w:lastRenderedPageBreak/>
        <w:t>vybavení, know-how, hodnotiace štúdie a správy, podnikateľské stratégie a plány, informácie týkajúce sa predmetov chránených právom priemyselného alebo iného duševného vlastníctva a všetky ďalšie informácie o zmluvnej strane),</w:t>
      </w:r>
    </w:p>
    <w:p w14:paraId="152F08B6" w14:textId="77777777" w:rsidR="00E34F28" w:rsidRPr="00751AB7" w:rsidRDefault="00E34F28" w:rsidP="00E34F28">
      <w:pPr>
        <w:tabs>
          <w:tab w:val="left" w:pos="567"/>
          <w:tab w:val="left" w:pos="1276"/>
        </w:tabs>
        <w:ind w:left="1272" w:hanging="1272"/>
        <w:jc w:val="both"/>
        <w:rPr>
          <w:rFonts w:ascii="Calibri" w:hAnsi="Calibri" w:cs="Calibri"/>
          <w:sz w:val="22"/>
          <w:szCs w:val="22"/>
        </w:rPr>
      </w:pPr>
      <w:r w:rsidRPr="00751AB7">
        <w:rPr>
          <w:rFonts w:ascii="Calibri" w:hAnsi="Calibri" w:cs="Calibri"/>
          <w:sz w:val="22"/>
          <w:szCs w:val="22"/>
        </w:rPr>
        <w:tab/>
        <w:t xml:space="preserve">14.1.2. </w:t>
      </w:r>
      <w:r w:rsidRPr="00751AB7">
        <w:rPr>
          <w:rFonts w:ascii="Calibri" w:hAnsi="Calibri" w:cs="Calibri"/>
          <w:sz w:val="22"/>
          <w:szCs w:val="22"/>
        </w:rPr>
        <w:tab/>
        <w:t>ktorá bola poskytnutá zmluvnej strane alebo získaná zmluvnou stranou pred nadobudnutím platnosti a účinnosti tejto zmluvy, pokiaľ sa týka jej predmetu a/alebo obsahu,</w:t>
      </w:r>
    </w:p>
    <w:p w14:paraId="486DF214" w14:textId="77777777" w:rsidR="00E34F28" w:rsidRPr="00751AB7" w:rsidRDefault="00E34F28" w:rsidP="00E34F28">
      <w:pPr>
        <w:tabs>
          <w:tab w:val="left" w:pos="567"/>
          <w:tab w:val="left" w:pos="1276"/>
        </w:tabs>
        <w:ind w:left="1272" w:hanging="1272"/>
        <w:jc w:val="both"/>
        <w:rPr>
          <w:rFonts w:ascii="Calibri" w:hAnsi="Calibri" w:cs="Calibri"/>
          <w:sz w:val="22"/>
          <w:szCs w:val="22"/>
        </w:rPr>
      </w:pPr>
      <w:r w:rsidRPr="00751AB7">
        <w:rPr>
          <w:rFonts w:ascii="Calibri" w:hAnsi="Calibri" w:cs="Calibri"/>
          <w:sz w:val="22"/>
          <w:szCs w:val="22"/>
        </w:rPr>
        <w:tab/>
        <w:t>14.1.3.</w:t>
      </w:r>
      <w:r w:rsidRPr="00751AB7">
        <w:rPr>
          <w:rFonts w:ascii="Calibri" w:hAnsi="Calibri" w:cs="Calibri"/>
          <w:sz w:val="22"/>
          <w:szCs w:val="22"/>
        </w:rPr>
        <w:tab/>
        <w:t>ktorá je výslovne zmluvnou stranou označená ako „dôverná“, „confidential“, „proprietary“ alebo iným obdobným označením, a to od okamihu oznámenia tejto skutočnosti druhej zmluvnej strane,</w:t>
      </w:r>
    </w:p>
    <w:p w14:paraId="3CECB970" w14:textId="77777777" w:rsidR="00E34F28" w:rsidRPr="00751AB7" w:rsidRDefault="00E34F28" w:rsidP="00E34F28">
      <w:pPr>
        <w:tabs>
          <w:tab w:val="left" w:pos="567"/>
          <w:tab w:val="left" w:pos="1276"/>
        </w:tabs>
        <w:ind w:left="1272" w:hanging="1272"/>
        <w:jc w:val="both"/>
        <w:rPr>
          <w:rFonts w:ascii="Calibri" w:hAnsi="Calibri" w:cs="Calibri"/>
          <w:sz w:val="22"/>
          <w:szCs w:val="22"/>
        </w:rPr>
      </w:pPr>
      <w:r w:rsidRPr="00751AB7">
        <w:rPr>
          <w:rFonts w:ascii="Calibri" w:hAnsi="Calibri" w:cs="Calibri"/>
          <w:sz w:val="22"/>
          <w:szCs w:val="22"/>
        </w:rPr>
        <w:tab/>
        <w:t>14.1.4.</w:t>
      </w:r>
      <w:r w:rsidRPr="00751AB7">
        <w:rPr>
          <w:rFonts w:ascii="Calibri" w:hAnsi="Calibri" w:cs="Calibri"/>
          <w:sz w:val="22"/>
          <w:szCs w:val="22"/>
        </w:rPr>
        <w:tab/>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092E529" w14:textId="77777777" w:rsidR="00E34F28" w:rsidRPr="00751AB7" w:rsidRDefault="00E34F28" w:rsidP="00E34F28">
      <w:pPr>
        <w:tabs>
          <w:tab w:val="left" w:pos="567"/>
          <w:tab w:val="left" w:pos="1276"/>
        </w:tabs>
        <w:ind w:left="1276"/>
        <w:jc w:val="both"/>
        <w:rPr>
          <w:rFonts w:ascii="Calibri" w:hAnsi="Calibri" w:cs="Calibri"/>
          <w:sz w:val="22"/>
          <w:szCs w:val="22"/>
        </w:rPr>
      </w:pPr>
    </w:p>
    <w:p w14:paraId="7E6E502D" w14:textId="77777777" w:rsidR="00E34F28" w:rsidRPr="00751AB7" w:rsidRDefault="00E34F28" w:rsidP="00E34F28">
      <w:pPr>
        <w:tabs>
          <w:tab w:val="left" w:pos="0"/>
          <w:tab w:val="left" w:pos="567"/>
        </w:tabs>
        <w:ind w:left="564" w:hanging="564"/>
        <w:jc w:val="both"/>
        <w:rPr>
          <w:rFonts w:ascii="Calibri" w:hAnsi="Calibri" w:cs="Calibri"/>
          <w:sz w:val="22"/>
          <w:szCs w:val="22"/>
        </w:rPr>
      </w:pPr>
      <w:r w:rsidRPr="00751AB7">
        <w:rPr>
          <w:rFonts w:ascii="Calibri" w:hAnsi="Calibri" w:cs="Calibri"/>
          <w:sz w:val="22"/>
          <w:szCs w:val="22"/>
        </w:rPr>
        <w:t>14.2.</w:t>
      </w:r>
      <w:r w:rsidRPr="00751AB7">
        <w:rPr>
          <w:rFonts w:ascii="Calibri" w:hAnsi="Calibri" w:cs="Calibri"/>
          <w:sz w:val="22"/>
          <w:szCs w:val="22"/>
        </w:rPr>
        <w:tab/>
        <w:t>Dôvernou informáciou nie je táto zmluva, vrátane jej príloh, informácie, ktoré sa bez porušenia tejto zmluvy stali verejne známymi, informácie získané oprávnene inak, ako od druhej zmluvnej strany a informácie, ktoré je objednávateľ povinný sprístupniť alebo zverejniť podľa zákona č. 211/2000 Z. z. o slobodnom prístupe k informáciám a o zmene a doplnení niektorých zákonov (zákon o slobode informácií) [ďalej len „</w:t>
      </w:r>
      <w:r w:rsidRPr="00751AB7">
        <w:rPr>
          <w:rFonts w:ascii="Calibri" w:hAnsi="Calibri" w:cs="Calibri"/>
          <w:b/>
          <w:sz w:val="22"/>
          <w:szCs w:val="22"/>
        </w:rPr>
        <w:t>zákon č. 211/2000 Z. z.</w:t>
      </w:r>
      <w:r w:rsidRPr="00751AB7">
        <w:rPr>
          <w:rFonts w:ascii="Calibri" w:hAnsi="Calibri" w:cs="Calibri"/>
          <w:sz w:val="22"/>
          <w:szCs w:val="22"/>
        </w:rPr>
        <w:t>“] alebo iného právneho predpisu platného a účinného na území Slovenskej republiky.</w:t>
      </w:r>
    </w:p>
    <w:p w14:paraId="6906B8F8" w14:textId="77777777" w:rsidR="00E34F28" w:rsidRPr="00751AB7" w:rsidRDefault="00E34F28" w:rsidP="00E34F28">
      <w:pPr>
        <w:tabs>
          <w:tab w:val="left" w:pos="0"/>
          <w:tab w:val="left" w:pos="567"/>
        </w:tabs>
        <w:ind w:left="564" w:hanging="564"/>
        <w:jc w:val="both"/>
        <w:rPr>
          <w:rFonts w:ascii="Calibri" w:hAnsi="Calibri" w:cs="Calibri"/>
          <w:sz w:val="22"/>
          <w:szCs w:val="22"/>
        </w:rPr>
      </w:pPr>
    </w:p>
    <w:p w14:paraId="41F2EE37" w14:textId="77777777" w:rsidR="00E34F28" w:rsidRPr="00751AB7" w:rsidRDefault="00E34F28" w:rsidP="00E34F28">
      <w:pPr>
        <w:tabs>
          <w:tab w:val="left" w:pos="0"/>
          <w:tab w:val="left" w:pos="567"/>
        </w:tabs>
        <w:ind w:left="564" w:hanging="564"/>
        <w:jc w:val="both"/>
        <w:rPr>
          <w:rFonts w:ascii="Calibri" w:hAnsi="Calibri" w:cs="Calibri"/>
          <w:iCs/>
          <w:sz w:val="22"/>
          <w:szCs w:val="22"/>
        </w:rPr>
      </w:pPr>
      <w:r w:rsidRPr="00751AB7">
        <w:rPr>
          <w:rFonts w:ascii="Calibri" w:hAnsi="Calibri" w:cs="Calibri"/>
          <w:sz w:val="22"/>
          <w:szCs w:val="22"/>
        </w:rPr>
        <w:t>14.3.</w:t>
      </w:r>
      <w:r w:rsidRPr="00751AB7">
        <w:rPr>
          <w:rFonts w:ascii="Calibri" w:hAnsi="Calibri" w:cs="Calibri"/>
          <w:sz w:val="22"/>
          <w:szCs w:val="22"/>
        </w:rPr>
        <w:tab/>
        <w:t>Zhotoviteľ</w:t>
      </w:r>
      <w:r w:rsidRPr="00751AB7">
        <w:rPr>
          <w:rFonts w:ascii="Calibri" w:hAnsi="Calibri" w:cs="Calibri"/>
          <w:iCs/>
          <w:sz w:val="22"/>
          <w:szCs w:val="22"/>
        </w:rPr>
        <w:t xml:space="preserve"> sa zaväzuje, že v súlade s § 79 ods. 2 zákona č. 18/2018 Z. z. o ochrane osobných údajov a o zmene a doplnení niektorých zákonov v znení neskorších predpisov zaviaže svojich zamestnancov a všetky ďalšie osoby na jeho strane, ktoré sa v rámci plnenia zmluvy u neho alebo u objednávateľa oboznámia  s osobnými údajmi, povinnosťou mlčanlivosti</w:t>
      </w:r>
      <w:r w:rsidRPr="00751AB7">
        <w:rPr>
          <w:rFonts w:ascii="Calibri" w:hAnsi="Calibri" w:cs="Calibri"/>
          <w:i/>
          <w:iCs/>
          <w:sz w:val="22"/>
          <w:szCs w:val="22"/>
        </w:rPr>
        <w:t>.</w:t>
      </w:r>
    </w:p>
    <w:p w14:paraId="1FA991F1" w14:textId="77777777" w:rsidR="00E34F28" w:rsidRPr="00751AB7" w:rsidRDefault="00E34F28" w:rsidP="00E34F28">
      <w:pPr>
        <w:tabs>
          <w:tab w:val="left" w:pos="0"/>
          <w:tab w:val="left" w:pos="567"/>
        </w:tabs>
        <w:ind w:left="564" w:hanging="564"/>
        <w:jc w:val="both"/>
        <w:rPr>
          <w:rFonts w:ascii="Calibri" w:hAnsi="Calibri" w:cs="Calibri"/>
          <w:iCs/>
          <w:sz w:val="22"/>
          <w:szCs w:val="22"/>
        </w:rPr>
      </w:pPr>
    </w:p>
    <w:p w14:paraId="47509BD9" w14:textId="77777777" w:rsidR="00E34F28" w:rsidRPr="00751AB7" w:rsidRDefault="00E34F28" w:rsidP="00E34F28">
      <w:pPr>
        <w:tabs>
          <w:tab w:val="left" w:pos="0"/>
          <w:tab w:val="left" w:pos="567"/>
        </w:tabs>
        <w:ind w:left="564" w:hanging="564"/>
        <w:jc w:val="both"/>
        <w:rPr>
          <w:rFonts w:ascii="Calibri" w:hAnsi="Calibri" w:cs="Calibri"/>
          <w:iCs/>
          <w:sz w:val="22"/>
          <w:szCs w:val="22"/>
        </w:rPr>
      </w:pPr>
      <w:r w:rsidRPr="00751AB7">
        <w:rPr>
          <w:rFonts w:ascii="Calibri" w:hAnsi="Calibri" w:cs="Calibri"/>
          <w:iCs/>
          <w:sz w:val="22"/>
          <w:szCs w:val="22"/>
        </w:rPr>
        <w:t>14.4.</w:t>
      </w:r>
      <w:r w:rsidRPr="00751AB7">
        <w:rPr>
          <w:rFonts w:ascii="Calibri" w:hAnsi="Calibri" w:cs="Calibri"/>
          <w:iCs/>
          <w:sz w:val="22"/>
          <w:szCs w:val="22"/>
        </w:rPr>
        <w:tab/>
        <w:t>V prípade ak pre riadne plnenie tejto zmluvy je nevyhnutné, aby zhotoviteľ 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7A77B0BD" w14:textId="77777777" w:rsidR="00E34F28" w:rsidRPr="00751AB7" w:rsidRDefault="00E34F28" w:rsidP="00E34F28">
      <w:pPr>
        <w:tabs>
          <w:tab w:val="left" w:pos="0"/>
          <w:tab w:val="left" w:pos="567"/>
        </w:tabs>
        <w:ind w:left="564" w:hanging="564"/>
        <w:jc w:val="both"/>
        <w:rPr>
          <w:rFonts w:ascii="Calibri" w:hAnsi="Calibri" w:cs="Calibri"/>
          <w:iCs/>
          <w:sz w:val="22"/>
          <w:szCs w:val="22"/>
        </w:rPr>
      </w:pPr>
    </w:p>
    <w:p w14:paraId="5CC44BDA" w14:textId="77777777" w:rsidR="00E34F28" w:rsidRPr="00751AB7" w:rsidRDefault="00E34F28" w:rsidP="00E34F28">
      <w:pPr>
        <w:tabs>
          <w:tab w:val="left" w:pos="0"/>
          <w:tab w:val="left" w:pos="567"/>
        </w:tabs>
        <w:ind w:left="564" w:hanging="564"/>
        <w:jc w:val="both"/>
        <w:rPr>
          <w:rFonts w:ascii="Calibri" w:hAnsi="Calibri" w:cs="Calibri"/>
          <w:iCs/>
          <w:sz w:val="22"/>
          <w:szCs w:val="22"/>
        </w:rPr>
      </w:pPr>
      <w:r w:rsidRPr="00751AB7">
        <w:rPr>
          <w:rFonts w:ascii="Calibri" w:hAnsi="Calibri" w:cs="Calibri"/>
          <w:iCs/>
          <w:sz w:val="22"/>
          <w:szCs w:val="22"/>
        </w:rPr>
        <w:t>14.5.</w:t>
      </w:r>
      <w:r w:rsidRPr="00751AB7">
        <w:rPr>
          <w:rFonts w:ascii="Calibri" w:hAnsi="Calibri" w:cs="Calibri"/>
          <w:iCs/>
          <w:sz w:val="22"/>
          <w:szCs w:val="22"/>
        </w:rPr>
        <w:tab/>
        <w:t>Zmluvné strany sa zaväzujú užívať dôverné informácie druhej zmluvnej strany výlučne na účel, na ktorý im boli poskytnuté, odovzdané, sprístupnené alebo akýmkoľvek iným spôsobom získané Zmluvnými stranami na základe tejto zmluvy. V prípade, že objednávateľ poskytne zhotoviteľovi dôvernú informáciu v listinnej podobe, zhotoviteľ je povinný ju bezodkladne po pominutí účelu jej držania vrátiť objednávateľovi.</w:t>
      </w:r>
    </w:p>
    <w:p w14:paraId="719EDA83" w14:textId="77777777" w:rsidR="00E34F28" w:rsidRPr="00751AB7" w:rsidRDefault="00E34F28" w:rsidP="00E34F28">
      <w:pPr>
        <w:tabs>
          <w:tab w:val="left" w:pos="0"/>
          <w:tab w:val="left" w:pos="567"/>
        </w:tabs>
        <w:ind w:left="564" w:hanging="564"/>
        <w:jc w:val="both"/>
        <w:rPr>
          <w:rFonts w:ascii="Calibri" w:hAnsi="Calibri" w:cs="Calibri"/>
          <w:iCs/>
          <w:sz w:val="22"/>
          <w:szCs w:val="22"/>
        </w:rPr>
      </w:pPr>
    </w:p>
    <w:p w14:paraId="7631B824" w14:textId="77777777" w:rsidR="00E34F28" w:rsidRPr="00751AB7" w:rsidRDefault="00E34F28" w:rsidP="00E34F28">
      <w:pPr>
        <w:tabs>
          <w:tab w:val="left" w:pos="0"/>
          <w:tab w:val="left" w:pos="567"/>
        </w:tabs>
        <w:ind w:left="564" w:hanging="564"/>
        <w:jc w:val="both"/>
        <w:rPr>
          <w:rFonts w:ascii="Calibri" w:hAnsi="Calibri" w:cs="Calibri"/>
          <w:iCs/>
          <w:sz w:val="22"/>
          <w:szCs w:val="22"/>
        </w:rPr>
      </w:pPr>
      <w:r w:rsidRPr="00751AB7">
        <w:rPr>
          <w:rFonts w:ascii="Calibri" w:hAnsi="Calibri" w:cs="Calibri"/>
          <w:iCs/>
          <w:sz w:val="22"/>
          <w:szCs w:val="22"/>
        </w:rPr>
        <w:t>14.6.</w:t>
      </w:r>
      <w:r w:rsidRPr="00751AB7">
        <w:rPr>
          <w:rFonts w:ascii="Calibri" w:hAnsi="Calibri" w:cs="Calibri"/>
          <w:iCs/>
          <w:sz w:val="22"/>
          <w:szCs w:val="22"/>
        </w:rPr>
        <w:tab/>
        <w:t>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6C723449" w14:textId="77777777" w:rsidR="00E34F28" w:rsidRPr="00751AB7" w:rsidRDefault="00E34F28" w:rsidP="00E34F28">
      <w:pPr>
        <w:tabs>
          <w:tab w:val="left" w:pos="0"/>
          <w:tab w:val="left" w:pos="567"/>
        </w:tabs>
        <w:ind w:left="564" w:hanging="564"/>
        <w:jc w:val="both"/>
        <w:rPr>
          <w:rFonts w:ascii="Calibri" w:hAnsi="Calibri" w:cs="Calibri"/>
          <w:iCs/>
          <w:sz w:val="22"/>
          <w:szCs w:val="22"/>
        </w:rPr>
      </w:pPr>
    </w:p>
    <w:p w14:paraId="744CD46B" w14:textId="77777777" w:rsidR="00E34F28" w:rsidRDefault="00E34F28" w:rsidP="00E34F28">
      <w:pPr>
        <w:tabs>
          <w:tab w:val="left" w:pos="0"/>
          <w:tab w:val="left" w:pos="567"/>
        </w:tabs>
        <w:jc w:val="both"/>
        <w:rPr>
          <w:rFonts w:ascii="Calibri" w:hAnsi="Calibri" w:cs="Calibri"/>
          <w:iCs/>
          <w:sz w:val="22"/>
          <w:szCs w:val="22"/>
        </w:rPr>
      </w:pPr>
      <w:r w:rsidRPr="00751AB7">
        <w:rPr>
          <w:rFonts w:ascii="Calibri" w:hAnsi="Calibri" w:cs="Calibri"/>
          <w:iCs/>
          <w:sz w:val="22"/>
          <w:szCs w:val="22"/>
        </w:rPr>
        <w:lastRenderedPageBreak/>
        <w:t>14.7.</w:t>
      </w:r>
      <w:r w:rsidRPr="00751AB7">
        <w:rPr>
          <w:rFonts w:ascii="Calibri" w:hAnsi="Calibri" w:cs="Calibri"/>
          <w:iCs/>
          <w:sz w:val="22"/>
          <w:szCs w:val="22"/>
        </w:rPr>
        <w:tab/>
        <w:t xml:space="preserve">Zmluvné strany sa zaväzujú, že upovedomia druhú zmluvnú stranu o porušení povinnosti </w:t>
      </w:r>
      <w:r w:rsidRPr="00751AB7">
        <w:rPr>
          <w:rFonts w:ascii="Calibri" w:hAnsi="Calibri" w:cs="Calibri"/>
          <w:iCs/>
          <w:sz w:val="22"/>
          <w:szCs w:val="22"/>
        </w:rPr>
        <w:tab/>
        <w:t>mlčanlivosti bez zbytočného odkladu potom, ako sa o takomto porušení dozvedeli.</w:t>
      </w:r>
    </w:p>
    <w:p w14:paraId="427E0F79" w14:textId="77777777" w:rsidR="00E34F28" w:rsidRPr="00751AB7" w:rsidRDefault="00E34F28" w:rsidP="00E34F28">
      <w:pPr>
        <w:tabs>
          <w:tab w:val="left" w:pos="0"/>
          <w:tab w:val="left" w:pos="567"/>
        </w:tabs>
        <w:jc w:val="both"/>
        <w:rPr>
          <w:rFonts w:ascii="Calibri" w:hAnsi="Calibri" w:cs="Calibri"/>
          <w:iCs/>
          <w:sz w:val="22"/>
          <w:szCs w:val="22"/>
        </w:rPr>
      </w:pPr>
    </w:p>
    <w:p w14:paraId="79245F82" w14:textId="77777777" w:rsidR="00E34F28" w:rsidRPr="00751AB7" w:rsidRDefault="00E34F28" w:rsidP="00E34F28">
      <w:pPr>
        <w:tabs>
          <w:tab w:val="left" w:pos="0"/>
          <w:tab w:val="left" w:pos="567"/>
        </w:tabs>
        <w:ind w:left="564" w:hanging="564"/>
        <w:jc w:val="both"/>
        <w:rPr>
          <w:rFonts w:ascii="Calibri" w:hAnsi="Calibri" w:cs="Calibri"/>
          <w:iCs/>
          <w:sz w:val="22"/>
          <w:szCs w:val="22"/>
        </w:rPr>
      </w:pPr>
      <w:r w:rsidRPr="00751AB7">
        <w:rPr>
          <w:rFonts w:ascii="Calibri" w:hAnsi="Calibri" w:cs="Calibri"/>
          <w:iCs/>
          <w:sz w:val="22"/>
          <w:szCs w:val="22"/>
        </w:rPr>
        <w:t>14.8.</w:t>
      </w:r>
      <w:r w:rsidRPr="00751AB7">
        <w:rPr>
          <w:rFonts w:ascii="Calibri" w:hAnsi="Calibri" w:cs="Calibri"/>
          <w:iCs/>
          <w:sz w:val="22"/>
          <w:szCs w:val="22"/>
        </w:rPr>
        <w:tab/>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w:t>
      </w:r>
    </w:p>
    <w:p w14:paraId="0370F42B" w14:textId="77777777" w:rsidR="00E34F28" w:rsidRPr="00751AB7" w:rsidRDefault="00E34F28" w:rsidP="00E34F28">
      <w:pPr>
        <w:tabs>
          <w:tab w:val="left" w:pos="0"/>
          <w:tab w:val="left" w:pos="567"/>
        </w:tabs>
        <w:ind w:left="564" w:hanging="564"/>
        <w:jc w:val="both"/>
        <w:rPr>
          <w:rFonts w:ascii="Calibri" w:hAnsi="Calibri" w:cs="Calibri"/>
          <w:iCs/>
          <w:sz w:val="22"/>
          <w:szCs w:val="22"/>
        </w:rPr>
      </w:pPr>
    </w:p>
    <w:p w14:paraId="1F53C581" w14:textId="77777777" w:rsidR="00E34F28" w:rsidRPr="00751AB7" w:rsidRDefault="00E34F28" w:rsidP="00E34F28">
      <w:pPr>
        <w:tabs>
          <w:tab w:val="left" w:pos="567"/>
        </w:tabs>
        <w:ind w:left="567" w:hanging="567"/>
        <w:jc w:val="both"/>
        <w:rPr>
          <w:rFonts w:ascii="Calibri" w:hAnsi="Calibri" w:cs="Calibri"/>
          <w:iCs/>
          <w:sz w:val="22"/>
          <w:szCs w:val="22"/>
        </w:rPr>
      </w:pPr>
      <w:r w:rsidRPr="00751AB7">
        <w:rPr>
          <w:rFonts w:ascii="Calibri" w:hAnsi="Calibri" w:cs="Calibri"/>
          <w:iCs/>
          <w:sz w:val="22"/>
          <w:szCs w:val="22"/>
        </w:rPr>
        <w:t>14.9.</w:t>
      </w:r>
      <w:r w:rsidRPr="00751AB7">
        <w:rPr>
          <w:rFonts w:ascii="Calibri" w:hAnsi="Calibri" w:cs="Calibri"/>
          <w:iCs/>
          <w:sz w:val="22"/>
          <w:szCs w:val="22"/>
        </w:rPr>
        <w:tab/>
        <w:t>Ustanovenia jednotlivých bodov tohto článku zmluvy ostávajú platné a účinné aj po ukončení tejto zmluvy.</w:t>
      </w:r>
    </w:p>
    <w:p w14:paraId="6BCC9BF6" w14:textId="77777777" w:rsidR="00E34F28" w:rsidRPr="00751AB7" w:rsidRDefault="00E34F28" w:rsidP="00E34F28">
      <w:pPr>
        <w:tabs>
          <w:tab w:val="left" w:pos="0"/>
          <w:tab w:val="left" w:pos="567"/>
        </w:tabs>
        <w:jc w:val="both"/>
        <w:rPr>
          <w:rFonts w:ascii="Calibri" w:hAnsi="Calibri" w:cs="Calibri"/>
          <w:iCs/>
          <w:sz w:val="22"/>
          <w:szCs w:val="22"/>
        </w:rPr>
      </w:pPr>
    </w:p>
    <w:p w14:paraId="23880BC1"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XV.</w:t>
      </w:r>
    </w:p>
    <w:p w14:paraId="3537A76E" w14:textId="77777777" w:rsidR="00E34F28" w:rsidRPr="00751AB7" w:rsidRDefault="00E34F28" w:rsidP="00E34F28">
      <w:pPr>
        <w:tabs>
          <w:tab w:val="left" w:pos="540"/>
        </w:tabs>
        <w:ind w:left="540" w:hanging="540"/>
        <w:jc w:val="center"/>
        <w:rPr>
          <w:rFonts w:ascii="Calibri" w:hAnsi="Calibri" w:cs="Calibri"/>
          <w:sz w:val="22"/>
          <w:szCs w:val="22"/>
        </w:rPr>
      </w:pPr>
      <w:r w:rsidRPr="00751AB7">
        <w:rPr>
          <w:rFonts w:ascii="Calibri" w:hAnsi="Calibri" w:cs="Calibri"/>
          <w:b/>
          <w:i/>
          <w:sz w:val="22"/>
          <w:szCs w:val="22"/>
        </w:rPr>
        <w:t>Ukončenie zmluvy</w:t>
      </w:r>
    </w:p>
    <w:p w14:paraId="331F0945" w14:textId="77777777" w:rsidR="00E34F28" w:rsidRPr="00751AB7" w:rsidRDefault="00E34F28" w:rsidP="00E34F28">
      <w:pPr>
        <w:tabs>
          <w:tab w:val="left" w:pos="540"/>
        </w:tabs>
        <w:ind w:left="540" w:hanging="540"/>
        <w:jc w:val="both"/>
        <w:rPr>
          <w:rFonts w:ascii="Calibri" w:hAnsi="Calibri" w:cs="Calibri"/>
          <w:sz w:val="22"/>
          <w:szCs w:val="22"/>
        </w:rPr>
      </w:pPr>
    </w:p>
    <w:p w14:paraId="48B35B88"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15.1.</w:t>
      </w:r>
      <w:r w:rsidRPr="00751AB7">
        <w:rPr>
          <w:rFonts w:ascii="Calibri" w:hAnsi="Calibri" w:cs="Calibri"/>
          <w:sz w:val="22"/>
          <w:szCs w:val="22"/>
        </w:rPr>
        <w:tab/>
        <w:t>Ak sa porušenie zmluvnej povinnosti zmluvnou stranou považuje v zmysle tejto zmluvy alebo v zmysle § 345 zákona č. 513/1991 Zb. za podstatné porušenie zmluvy, môže oprávnená strana od zmluvy odstúpiť, pokiaľ to oznámi písomne druhej zmluvnej strane bez zbytočného odkladu, najneskôr do 30 (tridsať) kalendárnych dní po tom, ako sa o porušení dozvedela.</w:t>
      </w:r>
    </w:p>
    <w:p w14:paraId="23CB447A" w14:textId="77777777" w:rsidR="00E34F28" w:rsidRPr="00751AB7" w:rsidRDefault="00E34F28" w:rsidP="00E34F28">
      <w:pPr>
        <w:tabs>
          <w:tab w:val="left" w:pos="540"/>
        </w:tabs>
        <w:ind w:left="540" w:hanging="540"/>
        <w:jc w:val="both"/>
        <w:rPr>
          <w:rFonts w:ascii="Calibri" w:hAnsi="Calibri" w:cs="Calibri"/>
          <w:sz w:val="22"/>
          <w:szCs w:val="22"/>
        </w:rPr>
      </w:pPr>
    </w:p>
    <w:p w14:paraId="480ECE84"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15.2.</w:t>
      </w:r>
      <w:r w:rsidRPr="00751AB7">
        <w:rPr>
          <w:rFonts w:ascii="Calibri" w:hAnsi="Calibri" w:cs="Calibri"/>
          <w:sz w:val="22"/>
          <w:szCs w:val="22"/>
        </w:rPr>
        <w:tab/>
        <w:t>Ak oprávnená strana oznámi druhej strane, že na splnení zmluvných povinností naďalej trvá, alebo nevyužije v lehote právo od zmluvy odstúpiť, môže od zmluvy odstúpiť len spôsobom pre nepodstatné porušenie zmluvy v zmysle § 346 zákona č. 513/1991 Zb.</w:t>
      </w:r>
    </w:p>
    <w:p w14:paraId="7B1581C1" w14:textId="77777777" w:rsidR="00E34F28" w:rsidRPr="00751AB7" w:rsidRDefault="00E34F28" w:rsidP="00E34F28">
      <w:pPr>
        <w:tabs>
          <w:tab w:val="left" w:pos="540"/>
        </w:tabs>
        <w:ind w:left="540" w:hanging="540"/>
        <w:jc w:val="both"/>
        <w:rPr>
          <w:rFonts w:ascii="Calibri" w:hAnsi="Calibri" w:cs="Calibri"/>
          <w:sz w:val="22"/>
          <w:szCs w:val="22"/>
        </w:rPr>
      </w:pPr>
    </w:p>
    <w:p w14:paraId="031FC739"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15.3.</w:t>
      </w:r>
      <w:r w:rsidRPr="00751AB7">
        <w:rPr>
          <w:rFonts w:ascii="Calibri" w:hAnsi="Calibri" w:cs="Calibri"/>
          <w:sz w:val="22"/>
          <w:szCs w:val="22"/>
        </w:rPr>
        <w:tab/>
        <w:t>Odstúpením od zmluvy zmluva zaniká dňom doručenia prejavu vôle oprávnenej strany druhej zmluvnej strane.</w:t>
      </w:r>
    </w:p>
    <w:p w14:paraId="752A7DCA" w14:textId="77777777" w:rsidR="00E34F28" w:rsidRDefault="00E34F28" w:rsidP="00E34F28">
      <w:pPr>
        <w:tabs>
          <w:tab w:val="left" w:pos="540"/>
        </w:tabs>
        <w:ind w:left="540" w:hanging="540"/>
        <w:jc w:val="both"/>
        <w:rPr>
          <w:rFonts w:ascii="Calibri" w:hAnsi="Calibri" w:cs="Calibri"/>
          <w:sz w:val="22"/>
          <w:szCs w:val="22"/>
        </w:rPr>
      </w:pPr>
    </w:p>
    <w:p w14:paraId="7A28B567" w14:textId="77777777" w:rsidR="00E34F28" w:rsidRPr="00AF5311" w:rsidRDefault="00E34F28" w:rsidP="00E34F28">
      <w:pPr>
        <w:tabs>
          <w:tab w:val="left" w:pos="540"/>
        </w:tabs>
        <w:ind w:left="540" w:hanging="540"/>
        <w:jc w:val="both"/>
        <w:rPr>
          <w:rFonts w:ascii="Calibri" w:hAnsi="Calibri" w:cs="Calibri"/>
          <w:sz w:val="22"/>
          <w:szCs w:val="22"/>
        </w:rPr>
      </w:pPr>
      <w:r>
        <w:rPr>
          <w:rFonts w:ascii="Calibri" w:hAnsi="Calibri" w:cs="Calibri"/>
          <w:sz w:val="22"/>
          <w:szCs w:val="22"/>
        </w:rPr>
        <w:t>15.4.</w:t>
      </w:r>
      <w:r w:rsidRPr="00AF5311">
        <w:rPr>
          <w:rFonts w:ascii="Calibri" w:hAnsi="Calibri" w:cs="Calibri"/>
          <w:sz w:val="22"/>
          <w:szCs w:val="22"/>
        </w:rPr>
        <w:tab/>
        <w:t xml:space="preserve">Za podstatné porušenie zmluvy (zmluvnej povinnosti) na strane zhotoviteľa sa považuje najmä: </w:t>
      </w:r>
    </w:p>
    <w:p w14:paraId="06C42D7A" w14:textId="77777777" w:rsidR="00E34F28" w:rsidRPr="00AF5311" w:rsidRDefault="00E34F28" w:rsidP="00E34F28">
      <w:pPr>
        <w:tabs>
          <w:tab w:val="left" w:pos="993"/>
        </w:tabs>
        <w:ind w:left="993" w:hanging="426"/>
        <w:jc w:val="both"/>
        <w:rPr>
          <w:rFonts w:ascii="Calibri" w:hAnsi="Calibri" w:cs="Calibri"/>
          <w:sz w:val="22"/>
          <w:szCs w:val="22"/>
        </w:rPr>
      </w:pPr>
      <w:r w:rsidRPr="00AF5311">
        <w:rPr>
          <w:rFonts w:ascii="Calibri" w:hAnsi="Calibri" w:cs="Calibri"/>
          <w:sz w:val="22"/>
          <w:szCs w:val="22"/>
        </w:rPr>
        <w:t>a)</w:t>
      </w:r>
      <w:r w:rsidRPr="00AF5311">
        <w:rPr>
          <w:rFonts w:ascii="Calibri" w:hAnsi="Calibri" w:cs="Calibri"/>
          <w:sz w:val="22"/>
          <w:szCs w:val="22"/>
        </w:rPr>
        <w:tab/>
        <w:t xml:space="preserve">ak zhotoviteľ bez riadneho dôvodu odmietne prevziať stavenisko, </w:t>
      </w:r>
    </w:p>
    <w:p w14:paraId="2F115AF1" w14:textId="77777777" w:rsidR="00E34F28" w:rsidRPr="00AF5311" w:rsidRDefault="00E34F28" w:rsidP="00E34F28">
      <w:pPr>
        <w:tabs>
          <w:tab w:val="left" w:pos="993"/>
        </w:tabs>
        <w:ind w:left="993" w:hanging="426"/>
        <w:jc w:val="both"/>
        <w:rPr>
          <w:rFonts w:ascii="Calibri" w:hAnsi="Calibri" w:cs="Calibri"/>
          <w:sz w:val="22"/>
          <w:szCs w:val="22"/>
        </w:rPr>
      </w:pPr>
      <w:r w:rsidRPr="00AF5311">
        <w:rPr>
          <w:rFonts w:ascii="Calibri" w:hAnsi="Calibri" w:cs="Calibri"/>
          <w:sz w:val="22"/>
          <w:szCs w:val="22"/>
        </w:rPr>
        <w:t>b)</w:t>
      </w:r>
      <w:r w:rsidRPr="00AF5311">
        <w:rPr>
          <w:rFonts w:ascii="Calibri" w:hAnsi="Calibri" w:cs="Calibri"/>
          <w:sz w:val="22"/>
          <w:szCs w:val="22"/>
        </w:rPr>
        <w:tab/>
        <w:t>ak bude zhotoviteľ z dôvodov spočívajúcich na jeho strane v omeškaní s plnením ktoréhokoľv</w:t>
      </w:r>
      <w:r>
        <w:rPr>
          <w:rFonts w:ascii="Calibri" w:hAnsi="Calibri" w:cs="Calibri"/>
          <w:sz w:val="22"/>
          <w:szCs w:val="22"/>
        </w:rPr>
        <w:t xml:space="preserve">ek termínu uvedeného v článku </w:t>
      </w:r>
      <w:r w:rsidRPr="00AF5311">
        <w:rPr>
          <w:rFonts w:ascii="Calibri" w:hAnsi="Calibri" w:cs="Calibri"/>
          <w:sz w:val="22"/>
          <w:szCs w:val="22"/>
        </w:rPr>
        <w:t>I</w:t>
      </w:r>
      <w:r>
        <w:rPr>
          <w:rFonts w:ascii="Calibri" w:hAnsi="Calibri" w:cs="Calibri"/>
          <w:sz w:val="22"/>
          <w:szCs w:val="22"/>
        </w:rPr>
        <w:t>V</w:t>
      </w:r>
      <w:r w:rsidRPr="00AF5311">
        <w:rPr>
          <w:rFonts w:ascii="Calibri" w:hAnsi="Calibri" w:cs="Calibri"/>
          <w:sz w:val="22"/>
          <w:szCs w:val="22"/>
        </w:rPr>
        <w:t xml:space="preserve">. </w:t>
      </w:r>
      <w:r>
        <w:rPr>
          <w:rFonts w:ascii="Calibri" w:hAnsi="Calibri" w:cs="Calibri"/>
          <w:sz w:val="22"/>
          <w:szCs w:val="22"/>
        </w:rPr>
        <w:t>bod 4</w:t>
      </w:r>
      <w:r w:rsidRPr="00AF5311">
        <w:rPr>
          <w:rFonts w:ascii="Calibri" w:hAnsi="Calibri" w:cs="Calibri"/>
          <w:sz w:val="22"/>
          <w:szCs w:val="22"/>
        </w:rPr>
        <w:t xml:space="preserve">.1. tejto zmluvy, </w:t>
      </w:r>
    </w:p>
    <w:p w14:paraId="47DA9D2D" w14:textId="77777777" w:rsidR="00E34F28" w:rsidRPr="00AF5311" w:rsidRDefault="00E34F28" w:rsidP="00E34F28">
      <w:pPr>
        <w:tabs>
          <w:tab w:val="left" w:pos="993"/>
        </w:tabs>
        <w:ind w:left="993" w:hanging="426"/>
        <w:jc w:val="both"/>
        <w:rPr>
          <w:rFonts w:ascii="Calibri" w:hAnsi="Calibri" w:cs="Calibri"/>
          <w:sz w:val="22"/>
          <w:szCs w:val="22"/>
        </w:rPr>
      </w:pPr>
      <w:r w:rsidRPr="00AF5311">
        <w:rPr>
          <w:rFonts w:ascii="Calibri" w:hAnsi="Calibri" w:cs="Calibri"/>
          <w:sz w:val="22"/>
          <w:szCs w:val="22"/>
        </w:rPr>
        <w:t>c)</w:t>
      </w:r>
      <w:r w:rsidRPr="00AF5311">
        <w:rPr>
          <w:rFonts w:ascii="Calibri" w:hAnsi="Calibri" w:cs="Calibri"/>
          <w:sz w:val="22"/>
          <w:szCs w:val="22"/>
        </w:rPr>
        <w:tab/>
        <w:t xml:space="preserve">ak bude zhotoviteľ z dôvodov spočívajúcich na jeho strane v omeškaní s plnením ktoréhokoľvek postupového termínu uvedeného v harmonograme o viac ako 10 dní, </w:t>
      </w:r>
    </w:p>
    <w:p w14:paraId="28CCA815" w14:textId="77777777" w:rsidR="00E34F28" w:rsidRPr="00AF5311" w:rsidRDefault="00E34F28" w:rsidP="00E34F28">
      <w:pPr>
        <w:tabs>
          <w:tab w:val="left" w:pos="993"/>
        </w:tabs>
        <w:ind w:left="993" w:hanging="426"/>
        <w:jc w:val="both"/>
        <w:rPr>
          <w:rFonts w:ascii="Calibri" w:hAnsi="Calibri" w:cs="Calibri"/>
          <w:sz w:val="22"/>
          <w:szCs w:val="22"/>
        </w:rPr>
      </w:pPr>
      <w:r w:rsidRPr="00AF5311">
        <w:rPr>
          <w:rFonts w:ascii="Calibri" w:hAnsi="Calibri" w:cs="Calibri"/>
          <w:sz w:val="22"/>
          <w:szCs w:val="22"/>
        </w:rPr>
        <w:t>d)</w:t>
      </w:r>
      <w:r w:rsidRPr="00AF5311">
        <w:rPr>
          <w:rFonts w:ascii="Calibri" w:hAnsi="Calibri" w:cs="Calibri"/>
          <w:sz w:val="22"/>
          <w:szCs w:val="22"/>
        </w:rPr>
        <w:tab/>
        <w:t xml:space="preserve">ak zhotoviteľ nezrealizuje k príslušnému postupovému termínu realizácie diela </w:t>
      </w:r>
      <w:r>
        <w:rPr>
          <w:rFonts w:ascii="Calibri" w:hAnsi="Calibri" w:cs="Calibri"/>
          <w:sz w:val="22"/>
          <w:szCs w:val="22"/>
        </w:rPr>
        <w:t>uvedenému v harmonograme</w:t>
      </w:r>
      <w:r w:rsidRPr="00AF5311">
        <w:rPr>
          <w:rFonts w:ascii="Calibri" w:hAnsi="Calibri" w:cs="Calibri"/>
          <w:sz w:val="22"/>
          <w:szCs w:val="22"/>
        </w:rPr>
        <w:t xml:space="preserve"> prác viac ako 80 % príslušného finančného objemu plnenia, </w:t>
      </w:r>
    </w:p>
    <w:p w14:paraId="4E58F436" w14:textId="77777777" w:rsidR="00E34F28" w:rsidRPr="00AF5311" w:rsidRDefault="00E34F28" w:rsidP="00E34F28">
      <w:pPr>
        <w:tabs>
          <w:tab w:val="left" w:pos="993"/>
        </w:tabs>
        <w:ind w:left="993" w:hanging="426"/>
        <w:jc w:val="both"/>
        <w:rPr>
          <w:rFonts w:ascii="Calibri" w:hAnsi="Calibri" w:cs="Calibri"/>
          <w:sz w:val="22"/>
          <w:szCs w:val="22"/>
        </w:rPr>
      </w:pPr>
      <w:r w:rsidRPr="00AF5311">
        <w:rPr>
          <w:rFonts w:ascii="Calibri" w:hAnsi="Calibri" w:cs="Calibri"/>
          <w:sz w:val="22"/>
          <w:szCs w:val="22"/>
        </w:rPr>
        <w:t>e)</w:t>
      </w:r>
      <w:r w:rsidRPr="00AF5311">
        <w:rPr>
          <w:rFonts w:ascii="Calibri" w:hAnsi="Calibri" w:cs="Calibri"/>
          <w:sz w:val="22"/>
          <w:szCs w:val="22"/>
        </w:rPr>
        <w:tab/>
        <w:t xml:space="preserve">ak bude zhotoviteľ z dôvodov spočívajúcich na jeho strane v omeškaní s plnením akéhokoľvek iného čiastkového termínu realizácie prác, ktorý si zmluvné strany dohodnú (napr. zápisom v stavebnom denníku), a napriek výzve zástupcu objednávateľa (uvedenej napr. v stavebnom denníku) nezrealizuje príslušné práce v primeranej náhradnej lehote určenom zástupcom objednávateľa (uvedenom napr. v stavebnom denníku),  </w:t>
      </w:r>
    </w:p>
    <w:p w14:paraId="459D9981" w14:textId="77777777" w:rsidR="00E34F28" w:rsidRPr="00AF5311" w:rsidRDefault="00E34F28" w:rsidP="00E34F28">
      <w:pPr>
        <w:tabs>
          <w:tab w:val="left" w:pos="993"/>
        </w:tabs>
        <w:ind w:left="993" w:hanging="426"/>
        <w:jc w:val="both"/>
        <w:rPr>
          <w:rFonts w:ascii="Calibri" w:hAnsi="Calibri" w:cs="Calibri"/>
          <w:sz w:val="22"/>
          <w:szCs w:val="22"/>
        </w:rPr>
      </w:pPr>
      <w:r>
        <w:rPr>
          <w:rFonts w:ascii="Calibri" w:hAnsi="Calibri" w:cs="Calibri"/>
          <w:sz w:val="22"/>
          <w:szCs w:val="22"/>
        </w:rPr>
        <w:t>f</w:t>
      </w:r>
      <w:r w:rsidRPr="00AF5311">
        <w:rPr>
          <w:rFonts w:ascii="Calibri" w:hAnsi="Calibri" w:cs="Calibri"/>
          <w:sz w:val="22"/>
          <w:szCs w:val="22"/>
        </w:rPr>
        <w:t>)</w:t>
      </w:r>
      <w:r w:rsidRPr="00AF5311">
        <w:rPr>
          <w:rFonts w:ascii="Calibri" w:hAnsi="Calibri" w:cs="Calibri"/>
          <w:sz w:val="22"/>
          <w:szCs w:val="22"/>
        </w:rPr>
        <w:tab/>
        <w:t xml:space="preserve">ak zhotoviteľ včas neodstráni objednávateľom oznámenú vadu, </w:t>
      </w:r>
    </w:p>
    <w:p w14:paraId="4A16B431" w14:textId="77777777" w:rsidR="00E34F28" w:rsidRPr="00AF5311" w:rsidRDefault="00E34F28" w:rsidP="00E34F28">
      <w:pPr>
        <w:tabs>
          <w:tab w:val="left" w:pos="993"/>
        </w:tabs>
        <w:ind w:left="993" w:hanging="426"/>
        <w:jc w:val="both"/>
        <w:rPr>
          <w:rFonts w:ascii="Calibri" w:hAnsi="Calibri" w:cs="Calibri"/>
          <w:sz w:val="22"/>
          <w:szCs w:val="22"/>
        </w:rPr>
      </w:pPr>
      <w:r>
        <w:rPr>
          <w:rFonts w:ascii="Calibri" w:hAnsi="Calibri" w:cs="Calibri"/>
          <w:sz w:val="22"/>
          <w:szCs w:val="22"/>
        </w:rPr>
        <w:t>g</w:t>
      </w:r>
      <w:r w:rsidRPr="00AF5311">
        <w:rPr>
          <w:rFonts w:ascii="Calibri" w:hAnsi="Calibri" w:cs="Calibri"/>
          <w:sz w:val="22"/>
          <w:szCs w:val="22"/>
        </w:rPr>
        <w:t>)</w:t>
      </w:r>
      <w:r w:rsidRPr="00AF5311">
        <w:rPr>
          <w:rFonts w:ascii="Calibri" w:hAnsi="Calibri" w:cs="Calibri"/>
          <w:sz w:val="22"/>
          <w:szCs w:val="22"/>
        </w:rPr>
        <w:tab/>
        <w:t>ak objednávateľom oznámená vada je neodstrániteľná,</w:t>
      </w:r>
    </w:p>
    <w:p w14:paraId="640B9CD5" w14:textId="77777777" w:rsidR="00E34F28" w:rsidRDefault="00E34F28" w:rsidP="00E34F28">
      <w:pPr>
        <w:tabs>
          <w:tab w:val="left" w:pos="993"/>
        </w:tabs>
        <w:ind w:left="993" w:hanging="426"/>
        <w:jc w:val="both"/>
        <w:rPr>
          <w:rFonts w:ascii="Calibri" w:hAnsi="Calibri" w:cs="Calibri"/>
          <w:sz w:val="22"/>
          <w:szCs w:val="22"/>
        </w:rPr>
      </w:pPr>
      <w:r>
        <w:rPr>
          <w:rFonts w:ascii="Calibri" w:hAnsi="Calibri" w:cs="Calibri"/>
          <w:sz w:val="22"/>
          <w:szCs w:val="22"/>
        </w:rPr>
        <w:t>h</w:t>
      </w:r>
      <w:r w:rsidRPr="00AF5311">
        <w:rPr>
          <w:rFonts w:ascii="Calibri" w:hAnsi="Calibri" w:cs="Calibri"/>
          <w:sz w:val="22"/>
          <w:szCs w:val="22"/>
        </w:rPr>
        <w:t>)</w:t>
      </w:r>
      <w:r w:rsidRPr="00AF5311">
        <w:rPr>
          <w:rFonts w:ascii="Calibri" w:hAnsi="Calibri" w:cs="Calibri"/>
          <w:sz w:val="22"/>
          <w:szCs w:val="22"/>
        </w:rPr>
        <w:tab/>
      </w:r>
      <w:r>
        <w:rPr>
          <w:rFonts w:ascii="Calibri" w:hAnsi="Calibri" w:cs="Calibri"/>
          <w:sz w:val="22"/>
          <w:szCs w:val="22"/>
        </w:rPr>
        <w:t>ak zhotoviteľ poruší povinnosť alebo je v omeškaní so splnením povinnosti podľa čl. VI bod 6.6. tejto zmluvy,</w:t>
      </w:r>
    </w:p>
    <w:p w14:paraId="2C8C79D6" w14:textId="77777777" w:rsidR="00E34F28" w:rsidRDefault="00E34F28" w:rsidP="00E34F28">
      <w:pPr>
        <w:tabs>
          <w:tab w:val="left" w:pos="993"/>
        </w:tabs>
        <w:ind w:left="993" w:hanging="426"/>
        <w:jc w:val="both"/>
        <w:rPr>
          <w:rFonts w:ascii="Calibri" w:hAnsi="Calibri" w:cs="Calibri"/>
          <w:sz w:val="22"/>
          <w:szCs w:val="22"/>
        </w:rPr>
      </w:pPr>
      <w:r>
        <w:rPr>
          <w:rFonts w:ascii="Calibri" w:hAnsi="Calibri" w:cs="Calibri"/>
          <w:sz w:val="22"/>
          <w:szCs w:val="22"/>
        </w:rPr>
        <w:t>i)</w:t>
      </w:r>
      <w:r>
        <w:rPr>
          <w:rFonts w:ascii="Calibri" w:hAnsi="Calibri" w:cs="Calibri"/>
          <w:sz w:val="22"/>
          <w:szCs w:val="22"/>
        </w:rPr>
        <w:tab/>
      </w:r>
      <w:r w:rsidRPr="00AF5311">
        <w:rPr>
          <w:rFonts w:ascii="Calibri" w:hAnsi="Calibri" w:cs="Calibri"/>
          <w:sz w:val="22"/>
          <w:szCs w:val="22"/>
        </w:rPr>
        <w:t>ak zhotoviteľ v lehote uvedenej v</w:t>
      </w:r>
      <w:r>
        <w:rPr>
          <w:rFonts w:ascii="Calibri" w:hAnsi="Calibri" w:cs="Calibri"/>
          <w:sz w:val="22"/>
          <w:szCs w:val="22"/>
        </w:rPr>
        <w:t xml:space="preserve"> bode </w:t>
      </w:r>
      <w:r w:rsidRPr="003E3A8D">
        <w:rPr>
          <w:rFonts w:ascii="Calibri" w:hAnsi="Calibri" w:cs="Calibri"/>
          <w:sz w:val="22"/>
          <w:szCs w:val="22"/>
        </w:rPr>
        <w:t>10.1.9.</w:t>
      </w:r>
      <w:r>
        <w:rPr>
          <w:rFonts w:ascii="Calibri" w:hAnsi="Calibri" w:cs="Calibri"/>
          <w:sz w:val="22"/>
          <w:szCs w:val="22"/>
        </w:rPr>
        <w:t xml:space="preserve"> </w:t>
      </w:r>
      <w:r w:rsidRPr="00AF5311">
        <w:rPr>
          <w:rFonts w:ascii="Calibri" w:hAnsi="Calibri" w:cs="Calibri"/>
          <w:sz w:val="22"/>
          <w:szCs w:val="22"/>
        </w:rPr>
        <w:t xml:space="preserve">nepreukáže objednávateľovi </w:t>
      </w:r>
      <w:r>
        <w:rPr>
          <w:rFonts w:ascii="Calibri" w:hAnsi="Calibri" w:cs="Calibri"/>
          <w:sz w:val="22"/>
          <w:szCs w:val="22"/>
        </w:rPr>
        <w:t xml:space="preserve">platné poistenie </w:t>
      </w:r>
      <w:r w:rsidRPr="00CC1059">
        <w:rPr>
          <w:rFonts w:ascii="Calibri" w:hAnsi="Calibri" w:cs="Calibri"/>
          <w:sz w:val="22"/>
          <w:szCs w:val="22"/>
        </w:rPr>
        <w:t xml:space="preserve">zodpovednosti za škodu </w:t>
      </w:r>
      <w:r>
        <w:rPr>
          <w:rFonts w:ascii="Calibri" w:hAnsi="Calibri" w:cs="Calibri"/>
          <w:sz w:val="22"/>
          <w:szCs w:val="22"/>
        </w:rPr>
        <w:t xml:space="preserve">v zmysle </w:t>
      </w:r>
      <w:r w:rsidRPr="00CC1059">
        <w:rPr>
          <w:rFonts w:ascii="Calibri" w:hAnsi="Calibri" w:cs="Calibri"/>
          <w:sz w:val="22"/>
          <w:szCs w:val="22"/>
        </w:rPr>
        <w:t>čl. XII. bod</w:t>
      </w:r>
      <w:r>
        <w:rPr>
          <w:rFonts w:ascii="Calibri" w:hAnsi="Calibri" w:cs="Calibri"/>
          <w:sz w:val="22"/>
          <w:szCs w:val="22"/>
        </w:rPr>
        <w:t xml:space="preserve"> 12.2</w:t>
      </w:r>
      <w:r w:rsidRPr="00CC1059">
        <w:rPr>
          <w:rFonts w:ascii="Calibri" w:hAnsi="Calibri" w:cs="Calibri"/>
          <w:sz w:val="22"/>
          <w:szCs w:val="22"/>
        </w:rPr>
        <w:t xml:space="preserve"> tejto zmluvy</w:t>
      </w:r>
      <w:r>
        <w:rPr>
          <w:rFonts w:ascii="Calibri" w:hAnsi="Calibri" w:cs="Calibri"/>
          <w:sz w:val="22"/>
          <w:szCs w:val="22"/>
        </w:rPr>
        <w:t>.</w:t>
      </w:r>
    </w:p>
    <w:p w14:paraId="242AD425" w14:textId="77777777" w:rsidR="00E34F28" w:rsidRPr="00751AB7" w:rsidRDefault="00E34F28" w:rsidP="00E34F28">
      <w:pPr>
        <w:tabs>
          <w:tab w:val="left" w:pos="540"/>
        </w:tabs>
        <w:ind w:left="540" w:hanging="540"/>
        <w:jc w:val="both"/>
        <w:rPr>
          <w:rFonts w:ascii="Calibri" w:hAnsi="Calibri" w:cs="Calibri"/>
          <w:sz w:val="22"/>
          <w:szCs w:val="22"/>
        </w:rPr>
      </w:pPr>
    </w:p>
    <w:p w14:paraId="1A195B45"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5</w:t>
      </w:r>
      <w:r w:rsidRPr="00751AB7">
        <w:rPr>
          <w:rFonts w:ascii="Calibri" w:hAnsi="Calibri" w:cs="Calibri"/>
          <w:sz w:val="22"/>
          <w:szCs w:val="22"/>
        </w:rPr>
        <w:t>.</w:t>
      </w:r>
      <w:r w:rsidRPr="00751AB7">
        <w:rPr>
          <w:rFonts w:ascii="Calibri" w:hAnsi="Calibri" w:cs="Calibri"/>
          <w:sz w:val="22"/>
          <w:szCs w:val="22"/>
        </w:rPr>
        <w:tab/>
        <w:t>Odstúpením od zmluvy zanikajú všetky práva a povinnosti zmluvných strán, okrem nárokov na náhradu spôsobenej škody a nárokov na zmluvné, resp. zákonné sankcie a ustanovení, pri ktorých z povahy veci vyplýva, že majú trvať i po ukončení zmluvy (napríklad ochrana dôverných informácií). Po zániku zmluvy odovzdá zhotoviteľ objednávateľovi rozostavané dielo v stave, v akom sa ku dňu odstúpenia od zmluvy nachádza. Zhotoviteľ odovzdá objednávateľovi spolu s rozostavaným dielom aj:</w:t>
      </w:r>
    </w:p>
    <w:p w14:paraId="59CF3903" w14:textId="77777777" w:rsidR="00E34F28" w:rsidRPr="00751AB7" w:rsidRDefault="00E34F28" w:rsidP="00E34F28">
      <w:pPr>
        <w:tabs>
          <w:tab w:val="left" w:pos="540"/>
        </w:tabs>
        <w:ind w:left="540" w:hanging="540"/>
        <w:jc w:val="both"/>
        <w:rPr>
          <w:rFonts w:ascii="Calibri" w:hAnsi="Calibri" w:cs="Calibri"/>
          <w:sz w:val="22"/>
          <w:szCs w:val="22"/>
        </w:rPr>
      </w:pPr>
    </w:p>
    <w:p w14:paraId="7DCB04D9"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5</w:t>
      </w:r>
      <w:r w:rsidRPr="00751AB7">
        <w:rPr>
          <w:rFonts w:ascii="Calibri" w:hAnsi="Calibri" w:cs="Calibri"/>
          <w:sz w:val="22"/>
          <w:szCs w:val="22"/>
        </w:rPr>
        <w:t>.1.</w:t>
      </w:r>
      <w:r w:rsidRPr="00751AB7">
        <w:rPr>
          <w:rFonts w:ascii="Calibri" w:hAnsi="Calibri" w:cs="Calibri"/>
          <w:sz w:val="22"/>
          <w:szCs w:val="22"/>
        </w:rPr>
        <w:tab/>
        <w:t>podklady potrebné pre finančné vysporiadanie rozostavanej stavby,</w:t>
      </w:r>
    </w:p>
    <w:p w14:paraId="7085F416"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5</w:t>
      </w:r>
      <w:r w:rsidRPr="00751AB7">
        <w:rPr>
          <w:rFonts w:ascii="Calibri" w:hAnsi="Calibri" w:cs="Calibri"/>
          <w:sz w:val="22"/>
          <w:szCs w:val="22"/>
        </w:rPr>
        <w:t>.2.</w:t>
      </w:r>
      <w:r w:rsidRPr="00751AB7">
        <w:rPr>
          <w:rFonts w:ascii="Calibri" w:hAnsi="Calibri" w:cs="Calibri"/>
          <w:sz w:val="22"/>
          <w:szCs w:val="22"/>
        </w:rPr>
        <w:tab/>
        <w:t>atesty, osvedčenia, záručné listy a ostatné doklady, týkajúce sa zrealizovanej časti diela.</w:t>
      </w:r>
    </w:p>
    <w:p w14:paraId="5DF1E88D"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ab/>
        <w:t xml:space="preserve">Objednávateľ rozostavané dielo v tomto stave prevezme. </w:t>
      </w:r>
    </w:p>
    <w:p w14:paraId="24734D1B" w14:textId="77777777" w:rsidR="00E34F28" w:rsidRPr="00751AB7" w:rsidRDefault="00E34F28" w:rsidP="00E34F28">
      <w:pPr>
        <w:tabs>
          <w:tab w:val="left" w:pos="540"/>
        </w:tabs>
        <w:ind w:left="540" w:hanging="540"/>
        <w:jc w:val="both"/>
        <w:rPr>
          <w:rFonts w:ascii="Calibri" w:hAnsi="Calibri" w:cs="Calibri"/>
          <w:sz w:val="22"/>
          <w:szCs w:val="22"/>
        </w:rPr>
      </w:pPr>
    </w:p>
    <w:p w14:paraId="7661BD27"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6</w:t>
      </w:r>
      <w:r w:rsidRPr="00751AB7">
        <w:rPr>
          <w:rFonts w:ascii="Calibri" w:hAnsi="Calibri" w:cs="Calibri"/>
          <w:sz w:val="22"/>
          <w:szCs w:val="22"/>
        </w:rPr>
        <w:t>.</w:t>
      </w:r>
      <w:r w:rsidRPr="00751AB7">
        <w:rPr>
          <w:rFonts w:ascii="Calibri" w:hAnsi="Calibri" w:cs="Calibri"/>
          <w:sz w:val="22"/>
          <w:szCs w:val="22"/>
        </w:rPr>
        <w:tab/>
        <w:t>O odovzdaní a prevzatí nedokončeného diela spíšu poverení zástupcovia zmluvných strán protokol. Protokol bude predovšetkým obsahovať tieto náležitosti:</w:t>
      </w:r>
    </w:p>
    <w:p w14:paraId="1EA271CA"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6</w:t>
      </w:r>
      <w:r w:rsidRPr="00751AB7">
        <w:rPr>
          <w:rFonts w:ascii="Calibri" w:hAnsi="Calibri" w:cs="Calibri"/>
          <w:sz w:val="22"/>
          <w:szCs w:val="22"/>
        </w:rPr>
        <w:t>.1.</w:t>
      </w:r>
      <w:r w:rsidRPr="00751AB7">
        <w:rPr>
          <w:rFonts w:ascii="Calibri" w:hAnsi="Calibri" w:cs="Calibri"/>
          <w:sz w:val="22"/>
          <w:szCs w:val="22"/>
        </w:rPr>
        <w:tab/>
        <w:t>zhodnotenie rozsahu odovzdávanej časti diela,</w:t>
      </w:r>
    </w:p>
    <w:p w14:paraId="58F40628"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6</w:t>
      </w:r>
      <w:r w:rsidRPr="00751AB7">
        <w:rPr>
          <w:rFonts w:ascii="Calibri" w:hAnsi="Calibri" w:cs="Calibri"/>
          <w:sz w:val="22"/>
          <w:szCs w:val="22"/>
        </w:rPr>
        <w:t>.2.</w:t>
      </w:r>
      <w:r w:rsidRPr="00751AB7">
        <w:rPr>
          <w:rFonts w:ascii="Calibri" w:hAnsi="Calibri" w:cs="Calibri"/>
          <w:sz w:val="22"/>
          <w:szCs w:val="22"/>
        </w:rPr>
        <w:tab/>
        <w:t>súpis odovzdávaných dokladov,</w:t>
      </w:r>
    </w:p>
    <w:p w14:paraId="249D1A14"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6</w:t>
      </w:r>
      <w:r w:rsidRPr="00751AB7">
        <w:rPr>
          <w:rFonts w:ascii="Calibri" w:hAnsi="Calibri" w:cs="Calibri"/>
          <w:sz w:val="22"/>
          <w:szCs w:val="22"/>
        </w:rPr>
        <w:t>.3.</w:t>
      </w:r>
      <w:r w:rsidRPr="00751AB7">
        <w:rPr>
          <w:rFonts w:ascii="Calibri" w:hAnsi="Calibri" w:cs="Calibri"/>
          <w:sz w:val="22"/>
          <w:szCs w:val="22"/>
        </w:rPr>
        <w:tab/>
        <w:t>súpis častí diela, na ktoré zhotoviteľ poskytne objednávateľovi záruku a dĺžku jej trvania,</w:t>
      </w:r>
    </w:p>
    <w:p w14:paraId="39FE3A2C"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6</w:t>
      </w:r>
      <w:r w:rsidRPr="00751AB7">
        <w:rPr>
          <w:rFonts w:ascii="Calibri" w:hAnsi="Calibri" w:cs="Calibri"/>
          <w:sz w:val="22"/>
          <w:szCs w:val="22"/>
        </w:rPr>
        <w:t>.4.</w:t>
      </w:r>
      <w:r w:rsidRPr="00751AB7">
        <w:rPr>
          <w:rFonts w:ascii="Calibri" w:hAnsi="Calibri" w:cs="Calibri"/>
          <w:sz w:val="22"/>
          <w:szCs w:val="22"/>
        </w:rPr>
        <w:tab/>
        <w:t>dátum a podpisy oprávnených zástupcov zmluvných strán,</w:t>
      </w:r>
    </w:p>
    <w:p w14:paraId="690A79B5"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6</w:t>
      </w:r>
      <w:r w:rsidRPr="00751AB7">
        <w:rPr>
          <w:rFonts w:ascii="Calibri" w:hAnsi="Calibri" w:cs="Calibri"/>
          <w:sz w:val="22"/>
          <w:szCs w:val="22"/>
        </w:rPr>
        <w:t>.5.</w:t>
      </w:r>
      <w:r w:rsidRPr="00751AB7">
        <w:rPr>
          <w:rFonts w:ascii="Calibri" w:hAnsi="Calibri" w:cs="Calibri"/>
          <w:sz w:val="22"/>
          <w:szCs w:val="22"/>
        </w:rPr>
        <w:tab/>
        <w:t>ocenenie vykonaných prác a dodávok, z toho osobitne sa uvedie zaplatená čiastka a zostatok k úhrade.</w:t>
      </w:r>
    </w:p>
    <w:p w14:paraId="51EBF8C8" w14:textId="77777777" w:rsidR="00E34F28" w:rsidRPr="00751AB7" w:rsidRDefault="00E34F28" w:rsidP="00E34F28">
      <w:pPr>
        <w:tabs>
          <w:tab w:val="left" w:pos="540"/>
        </w:tabs>
        <w:ind w:left="540" w:hanging="540"/>
        <w:jc w:val="both"/>
        <w:rPr>
          <w:rFonts w:ascii="Calibri" w:hAnsi="Calibri" w:cs="Calibri"/>
          <w:sz w:val="22"/>
          <w:szCs w:val="22"/>
        </w:rPr>
      </w:pPr>
    </w:p>
    <w:p w14:paraId="64B3FD4D"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7</w:t>
      </w:r>
      <w:r w:rsidRPr="00751AB7">
        <w:rPr>
          <w:rFonts w:ascii="Calibri" w:hAnsi="Calibri" w:cs="Calibri"/>
          <w:sz w:val="22"/>
          <w:szCs w:val="22"/>
        </w:rPr>
        <w:t>.</w:t>
      </w:r>
      <w:r w:rsidRPr="00751AB7">
        <w:rPr>
          <w:rFonts w:ascii="Calibri" w:hAnsi="Calibri" w:cs="Calibri"/>
          <w:sz w:val="22"/>
          <w:szCs w:val="22"/>
        </w:rPr>
        <w:tab/>
        <w:t>Vysporiadanie pohľadávok z titulu odstúpenia od zmluvy:</w:t>
      </w:r>
    </w:p>
    <w:p w14:paraId="68095B58"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7</w:t>
      </w:r>
      <w:r w:rsidRPr="00751AB7">
        <w:rPr>
          <w:rFonts w:ascii="Calibri" w:hAnsi="Calibri" w:cs="Calibri"/>
          <w:sz w:val="22"/>
          <w:szCs w:val="22"/>
        </w:rPr>
        <w:t>.1.</w:t>
      </w:r>
      <w:r w:rsidRPr="00751AB7">
        <w:rPr>
          <w:rFonts w:ascii="Calibri" w:hAnsi="Calibri" w:cs="Calibri"/>
          <w:sz w:val="22"/>
          <w:szCs w:val="22"/>
        </w:rPr>
        <w:tab/>
        <w:t>časť diela zhotoveného do odstúpenia od zmluvy zostáva vlastníctvom objednávateľa,</w:t>
      </w:r>
    </w:p>
    <w:p w14:paraId="4A024025" w14:textId="77777777" w:rsidR="00E34F28" w:rsidRPr="00751AB7" w:rsidRDefault="00E34F28" w:rsidP="00E34F28">
      <w:pPr>
        <w:tabs>
          <w:tab w:val="left" w:pos="1276"/>
        </w:tabs>
        <w:ind w:left="1276" w:hanging="709"/>
        <w:jc w:val="both"/>
        <w:rPr>
          <w:rFonts w:ascii="Calibri" w:hAnsi="Calibri" w:cs="Calibri"/>
          <w:sz w:val="22"/>
          <w:szCs w:val="22"/>
        </w:rPr>
      </w:pPr>
      <w:r w:rsidRPr="00751AB7">
        <w:rPr>
          <w:rFonts w:ascii="Calibri" w:hAnsi="Calibri" w:cs="Calibri"/>
          <w:sz w:val="22"/>
          <w:szCs w:val="22"/>
        </w:rPr>
        <w:t>15.</w:t>
      </w:r>
      <w:r>
        <w:rPr>
          <w:rFonts w:ascii="Calibri" w:hAnsi="Calibri" w:cs="Calibri"/>
          <w:sz w:val="22"/>
          <w:szCs w:val="22"/>
        </w:rPr>
        <w:t>7</w:t>
      </w:r>
      <w:r w:rsidRPr="00751AB7">
        <w:rPr>
          <w:rFonts w:ascii="Calibri" w:hAnsi="Calibri" w:cs="Calibri"/>
          <w:sz w:val="22"/>
          <w:szCs w:val="22"/>
        </w:rPr>
        <w:t>.2.</w:t>
      </w:r>
      <w:r w:rsidRPr="00751AB7">
        <w:rPr>
          <w:rFonts w:ascii="Calibri" w:hAnsi="Calibri" w:cs="Calibri"/>
          <w:sz w:val="22"/>
          <w:szCs w:val="22"/>
        </w:rPr>
        <w:tab/>
        <w:t xml:space="preserve">pre fakturáciu platia ustanovenia tejto zmluvy bez nároku zhotoviteľa na vyplatenie zadržiavanej sumy podľa čl. VI. </w:t>
      </w:r>
      <w:r w:rsidRPr="00635D1A">
        <w:rPr>
          <w:rFonts w:ascii="Calibri" w:hAnsi="Calibri" w:cs="Calibri"/>
          <w:sz w:val="22"/>
          <w:szCs w:val="22"/>
        </w:rPr>
        <w:t>bod 6.6.</w:t>
      </w:r>
      <w:r w:rsidRPr="00751AB7">
        <w:rPr>
          <w:rFonts w:ascii="Calibri" w:hAnsi="Calibri" w:cs="Calibri"/>
          <w:sz w:val="22"/>
          <w:szCs w:val="22"/>
        </w:rPr>
        <w:t xml:space="preserve"> zmluvy v prípade odstúpenia od zmluvy objednávateľom.</w:t>
      </w:r>
    </w:p>
    <w:p w14:paraId="5363AAF9" w14:textId="77777777" w:rsidR="00E34F28" w:rsidRPr="00751AB7" w:rsidRDefault="00E34F28" w:rsidP="00E34F28">
      <w:pPr>
        <w:tabs>
          <w:tab w:val="center" w:pos="4536"/>
          <w:tab w:val="right" w:pos="9072"/>
        </w:tabs>
        <w:rPr>
          <w:rFonts w:ascii="Calibri" w:hAnsi="Calibri" w:cs="Calibri"/>
          <w:b/>
          <w:i/>
          <w:sz w:val="22"/>
          <w:szCs w:val="22"/>
        </w:rPr>
      </w:pPr>
    </w:p>
    <w:p w14:paraId="31A30300"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Čl. XVI.</w:t>
      </w:r>
    </w:p>
    <w:p w14:paraId="55B6EA18" w14:textId="77777777" w:rsidR="00E34F28" w:rsidRPr="00751AB7" w:rsidRDefault="00E34F28" w:rsidP="00E34F28">
      <w:pPr>
        <w:tabs>
          <w:tab w:val="center" w:pos="4536"/>
          <w:tab w:val="right" w:pos="9072"/>
        </w:tabs>
        <w:jc w:val="center"/>
        <w:rPr>
          <w:rFonts w:ascii="Calibri" w:hAnsi="Calibri" w:cs="Calibri"/>
          <w:b/>
          <w:i/>
          <w:sz w:val="22"/>
          <w:szCs w:val="22"/>
        </w:rPr>
      </w:pPr>
      <w:r w:rsidRPr="00751AB7">
        <w:rPr>
          <w:rFonts w:ascii="Calibri" w:hAnsi="Calibri" w:cs="Calibri"/>
          <w:b/>
          <w:i/>
          <w:sz w:val="22"/>
          <w:szCs w:val="22"/>
        </w:rPr>
        <w:t>Záverečné ustanovenia</w:t>
      </w:r>
    </w:p>
    <w:p w14:paraId="653F856A" w14:textId="77777777" w:rsidR="00E34F28" w:rsidRPr="00751AB7" w:rsidRDefault="00E34F28" w:rsidP="00E34F28">
      <w:pPr>
        <w:tabs>
          <w:tab w:val="center" w:pos="4536"/>
          <w:tab w:val="right" w:pos="9072"/>
        </w:tabs>
        <w:jc w:val="both"/>
        <w:rPr>
          <w:rFonts w:ascii="Calibri" w:hAnsi="Calibri" w:cs="Calibri"/>
          <w:sz w:val="22"/>
          <w:szCs w:val="22"/>
        </w:rPr>
      </w:pPr>
    </w:p>
    <w:p w14:paraId="50EE2686"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16.1.</w:t>
      </w:r>
      <w:r w:rsidRPr="00751AB7">
        <w:rPr>
          <w:rFonts w:ascii="Calibri" w:hAnsi="Calibri" w:cs="Calibri"/>
          <w:sz w:val="22"/>
          <w:szCs w:val="22"/>
        </w:rPr>
        <w:tab/>
        <w:t>Na vzťahy medzi zmluvnými stranami vyplývajúce z tejto zmluvy, alebo ňou výslovne neupravené, sa vzťahujú príslušné ustanovenia zákona č. 513/1991 Zb., zákona č. 254/1998 Z. z. a ostatných príslušných právnych predpisov platných v Slovenskej republike.</w:t>
      </w:r>
    </w:p>
    <w:p w14:paraId="5B48B58D" w14:textId="77777777" w:rsidR="00E34F28" w:rsidRPr="00751AB7" w:rsidRDefault="00E34F28" w:rsidP="00E34F28">
      <w:pPr>
        <w:tabs>
          <w:tab w:val="left" w:pos="540"/>
        </w:tabs>
        <w:ind w:left="540" w:hanging="540"/>
        <w:jc w:val="both"/>
        <w:rPr>
          <w:rFonts w:ascii="Calibri" w:hAnsi="Calibri" w:cs="Calibri"/>
          <w:sz w:val="22"/>
          <w:szCs w:val="22"/>
        </w:rPr>
      </w:pPr>
    </w:p>
    <w:p w14:paraId="0F69B805"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16.2.</w:t>
      </w:r>
      <w:r w:rsidRPr="00751AB7">
        <w:rPr>
          <w:rFonts w:ascii="Calibri" w:hAnsi="Calibri" w:cs="Calibri"/>
          <w:sz w:val="22"/>
          <w:szCs w:val="22"/>
        </w:rPr>
        <w:tab/>
        <w:t xml:space="preserve">Neoddeliteľnou súčasťou tejto zmluvy sú nasledovné prílohy: </w:t>
      </w:r>
    </w:p>
    <w:p w14:paraId="65C54A77" w14:textId="77777777" w:rsidR="00E34F28" w:rsidRDefault="00E34F28" w:rsidP="00D60BCC">
      <w:pPr>
        <w:numPr>
          <w:ilvl w:val="0"/>
          <w:numId w:val="31"/>
        </w:numPr>
        <w:tabs>
          <w:tab w:val="left" w:pos="540"/>
        </w:tabs>
        <w:ind w:left="1134" w:hanging="425"/>
        <w:jc w:val="both"/>
        <w:rPr>
          <w:rFonts w:ascii="Calibri" w:hAnsi="Calibri" w:cs="Calibri"/>
          <w:sz w:val="22"/>
          <w:szCs w:val="22"/>
        </w:rPr>
      </w:pPr>
      <w:r w:rsidRPr="00751AB7">
        <w:rPr>
          <w:rFonts w:ascii="Calibri" w:hAnsi="Calibri" w:cs="Calibri"/>
          <w:sz w:val="22"/>
          <w:szCs w:val="22"/>
        </w:rPr>
        <w:t xml:space="preserve">Príloha č. 1 – </w:t>
      </w:r>
      <w:r w:rsidRPr="007F59CE">
        <w:rPr>
          <w:rFonts w:ascii="Calibri" w:hAnsi="Calibri" w:cs="Calibri"/>
          <w:sz w:val="22"/>
          <w:szCs w:val="22"/>
        </w:rPr>
        <w:t xml:space="preserve">Výpis z  obchodného registra zhotoviteľa a overenie IČ pre DPH – kópia </w:t>
      </w:r>
      <w:r w:rsidRPr="00571CFF">
        <w:rPr>
          <w:rFonts w:ascii="Calibri" w:hAnsi="Calibri" w:cs="Calibri"/>
          <w:b/>
          <w:sz w:val="22"/>
          <w:szCs w:val="22"/>
        </w:rPr>
        <w:t>/predkladá až úspešný uchádzač/, overenie IČ pre DPH ak je platiteľ DPH/</w:t>
      </w:r>
    </w:p>
    <w:p w14:paraId="5CC6AF57" w14:textId="77777777" w:rsidR="00E34F28" w:rsidRPr="00751AB7" w:rsidRDefault="00E34F28" w:rsidP="00D60BCC">
      <w:pPr>
        <w:numPr>
          <w:ilvl w:val="0"/>
          <w:numId w:val="31"/>
        </w:numPr>
        <w:tabs>
          <w:tab w:val="left" w:pos="540"/>
        </w:tabs>
        <w:ind w:left="1134" w:hanging="425"/>
        <w:jc w:val="both"/>
        <w:rPr>
          <w:rFonts w:ascii="Calibri" w:hAnsi="Calibri" w:cs="Calibri"/>
          <w:sz w:val="22"/>
          <w:szCs w:val="22"/>
        </w:rPr>
      </w:pPr>
      <w:r>
        <w:rPr>
          <w:rFonts w:ascii="Calibri" w:hAnsi="Calibri" w:cs="Calibri"/>
          <w:sz w:val="22"/>
          <w:szCs w:val="22"/>
        </w:rPr>
        <w:t xml:space="preserve">Príloha č. 2 – </w:t>
      </w:r>
      <w:r w:rsidRPr="00751AB7">
        <w:rPr>
          <w:rFonts w:ascii="Calibri" w:hAnsi="Calibri" w:cs="Calibri"/>
          <w:sz w:val="22"/>
          <w:szCs w:val="22"/>
        </w:rPr>
        <w:t>Ocenený výkaz výmer</w:t>
      </w:r>
    </w:p>
    <w:p w14:paraId="4D417CF6" w14:textId="77777777" w:rsidR="00E34F28" w:rsidRPr="00C51D73" w:rsidRDefault="00E34F28" w:rsidP="00D60BCC">
      <w:pPr>
        <w:numPr>
          <w:ilvl w:val="0"/>
          <w:numId w:val="31"/>
        </w:numPr>
        <w:tabs>
          <w:tab w:val="left" w:pos="540"/>
        </w:tabs>
        <w:ind w:left="1134" w:hanging="425"/>
        <w:jc w:val="both"/>
        <w:rPr>
          <w:rFonts w:ascii="Calibri" w:hAnsi="Calibri" w:cs="Calibri"/>
          <w:sz w:val="22"/>
          <w:szCs w:val="22"/>
        </w:rPr>
      </w:pPr>
      <w:r>
        <w:rPr>
          <w:rFonts w:ascii="Calibri" w:hAnsi="Calibri" w:cs="Calibri"/>
          <w:sz w:val="22"/>
          <w:szCs w:val="22"/>
        </w:rPr>
        <w:t>Príloha č. 3 – Zoznam subdodávateľov</w:t>
      </w:r>
    </w:p>
    <w:p w14:paraId="6463D9D5" w14:textId="77777777" w:rsidR="00E34F28" w:rsidRPr="00751AB7" w:rsidRDefault="00E34F28" w:rsidP="00E34F28">
      <w:pPr>
        <w:tabs>
          <w:tab w:val="left" w:pos="540"/>
        </w:tabs>
        <w:jc w:val="both"/>
        <w:rPr>
          <w:rFonts w:ascii="Calibri" w:hAnsi="Calibri" w:cs="Calibri"/>
          <w:sz w:val="22"/>
          <w:szCs w:val="22"/>
        </w:rPr>
      </w:pPr>
    </w:p>
    <w:p w14:paraId="65A8B2DE"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16.3.</w:t>
      </w:r>
      <w:r w:rsidRPr="00751AB7">
        <w:rPr>
          <w:rFonts w:ascii="Calibri" w:hAnsi="Calibri" w:cs="Calibri"/>
          <w:sz w:val="22"/>
          <w:szCs w:val="22"/>
        </w:rPr>
        <w:tab/>
        <w:t xml:space="preserve">Ak sa preukáže, že niektoré z ustanovení zmluvy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tak, aby bol zachovaný účel sledovaný uzavretím zmluvy a dotknutým ustanovením. Obdobne budú zmluvné strany postupovať aj v prípade, ak sa zistí, že niektoré z ustanovení tejto zmluvy je nevykonateľné. </w:t>
      </w:r>
    </w:p>
    <w:p w14:paraId="13E2DD78" w14:textId="77777777" w:rsidR="00E34F28" w:rsidRPr="00751AB7" w:rsidRDefault="00E34F28" w:rsidP="00E34F28">
      <w:pPr>
        <w:tabs>
          <w:tab w:val="left" w:pos="540"/>
        </w:tabs>
        <w:ind w:left="540" w:hanging="540"/>
        <w:jc w:val="both"/>
        <w:rPr>
          <w:rFonts w:ascii="Calibri" w:hAnsi="Calibri" w:cs="Calibri"/>
          <w:sz w:val="22"/>
          <w:szCs w:val="22"/>
        </w:rPr>
      </w:pPr>
    </w:p>
    <w:p w14:paraId="015710E0"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16.</w:t>
      </w:r>
      <w:r>
        <w:rPr>
          <w:rFonts w:ascii="Calibri" w:hAnsi="Calibri" w:cs="Calibri"/>
          <w:sz w:val="22"/>
          <w:szCs w:val="22"/>
        </w:rPr>
        <w:t>4</w:t>
      </w:r>
      <w:r w:rsidRPr="00751AB7">
        <w:rPr>
          <w:rFonts w:ascii="Calibri" w:hAnsi="Calibri" w:cs="Calibri"/>
          <w:sz w:val="22"/>
          <w:szCs w:val="22"/>
        </w:rPr>
        <w:t>.</w:t>
      </w:r>
      <w:r w:rsidRPr="00751AB7">
        <w:rPr>
          <w:rFonts w:ascii="Calibri" w:hAnsi="Calibri" w:cs="Calibri"/>
          <w:sz w:val="22"/>
          <w:szCs w:val="22"/>
        </w:rPr>
        <w:tab/>
        <w:t>Zmeny tejto zmluvy, ktoré nemajú vplyv na predmet zmluvy, harmonogram, cenu a záručnú dobu, môžu robiť zmluvné strany zápisom v stavebnom denníku.</w:t>
      </w:r>
    </w:p>
    <w:p w14:paraId="042F1168" w14:textId="77777777" w:rsidR="00E34F28" w:rsidRPr="00751AB7" w:rsidRDefault="00E34F28" w:rsidP="00E34F28">
      <w:pPr>
        <w:tabs>
          <w:tab w:val="left" w:pos="540"/>
        </w:tabs>
        <w:ind w:left="540" w:hanging="540"/>
        <w:jc w:val="both"/>
        <w:rPr>
          <w:rFonts w:ascii="Calibri" w:hAnsi="Calibri" w:cs="Calibri"/>
          <w:sz w:val="22"/>
          <w:szCs w:val="22"/>
        </w:rPr>
      </w:pPr>
    </w:p>
    <w:p w14:paraId="1CBB86D2"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16.</w:t>
      </w:r>
      <w:r>
        <w:rPr>
          <w:rFonts w:ascii="Calibri" w:hAnsi="Calibri" w:cs="Calibri"/>
          <w:sz w:val="22"/>
          <w:szCs w:val="22"/>
        </w:rPr>
        <w:t>5</w:t>
      </w:r>
      <w:r w:rsidRPr="00751AB7">
        <w:rPr>
          <w:rFonts w:ascii="Calibri" w:hAnsi="Calibri" w:cs="Calibri"/>
          <w:sz w:val="22"/>
          <w:szCs w:val="22"/>
        </w:rPr>
        <w:t>.</w:t>
      </w:r>
      <w:r w:rsidRPr="00751AB7">
        <w:rPr>
          <w:rFonts w:ascii="Calibri" w:hAnsi="Calibri" w:cs="Calibri"/>
          <w:sz w:val="22"/>
          <w:szCs w:val="22"/>
        </w:rPr>
        <w:tab/>
        <w:t>Ak táto zmluva neustanovuje inak, zmeny a doplnky zmluvy možno uskutočniť len písomne dodatkom k tejto zmluve.</w:t>
      </w:r>
    </w:p>
    <w:p w14:paraId="612FE290" w14:textId="77777777" w:rsidR="00E34F28" w:rsidRPr="00751AB7" w:rsidRDefault="00E34F28" w:rsidP="00E34F28">
      <w:pPr>
        <w:tabs>
          <w:tab w:val="left" w:pos="540"/>
        </w:tabs>
        <w:ind w:left="540" w:hanging="540"/>
        <w:jc w:val="both"/>
        <w:rPr>
          <w:rFonts w:ascii="Calibri" w:hAnsi="Calibri" w:cs="Calibri"/>
          <w:sz w:val="22"/>
          <w:szCs w:val="22"/>
        </w:rPr>
      </w:pPr>
    </w:p>
    <w:p w14:paraId="051398AD" w14:textId="77777777" w:rsidR="00E34F28" w:rsidRPr="00751AB7" w:rsidRDefault="00E34F28" w:rsidP="00E34F28">
      <w:pPr>
        <w:tabs>
          <w:tab w:val="left" w:pos="540"/>
        </w:tabs>
        <w:ind w:left="540" w:hanging="540"/>
        <w:jc w:val="both"/>
        <w:rPr>
          <w:rFonts w:ascii="Calibri" w:hAnsi="Calibri" w:cs="Calibri"/>
          <w:sz w:val="22"/>
          <w:szCs w:val="22"/>
        </w:rPr>
      </w:pPr>
      <w:r w:rsidRPr="00751AB7">
        <w:rPr>
          <w:rFonts w:ascii="Calibri" w:hAnsi="Calibri" w:cs="Calibri"/>
          <w:sz w:val="22"/>
          <w:szCs w:val="22"/>
        </w:rPr>
        <w:t>16.</w:t>
      </w:r>
      <w:r>
        <w:rPr>
          <w:rFonts w:ascii="Calibri" w:hAnsi="Calibri" w:cs="Calibri"/>
          <w:sz w:val="22"/>
          <w:szCs w:val="22"/>
        </w:rPr>
        <w:t>6</w:t>
      </w:r>
      <w:r w:rsidRPr="00751AB7">
        <w:rPr>
          <w:rFonts w:ascii="Calibri" w:hAnsi="Calibri" w:cs="Calibri"/>
          <w:sz w:val="22"/>
          <w:szCs w:val="22"/>
        </w:rPr>
        <w:t xml:space="preserve">. </w:t>
      </w:r>
      <w:r w:rsidRPr="00751AB7">
        <w:rPr>
          <w:rFonts w:ascii="Calibri" w:hAnsi="Calibri" w:cs="Calibri"/>
          <w:sz w:val="22"/>
          <w:szCs w:val="22"/>
        </w:rPr>
        <w:tab/>
        <w:t>Zmluvné strany sa dohodli, že túto zmluvu možno predčasne ukončiť kedykoľvek vzájomnou písomnou dohodou.</w:t>
      </w:r>
    </w:p>
    <w:p w14:paraId="5BD4E549" w14:textId="77777777" w:rsidR="00E34F28" w:rsidRPr="00751AB7" w:rsidRDefault="00E34F28" w:rsidP="00E34F28"/>
    <w:p w14:paraId="116D0374" w14:textId="77777777" w:rsidR="00E34F28" w:rsidRPr="00751AB7" w:rsidRDefault="00E34F28" w:rsidP="00E34F28">
      <w:pPr>
        <w:tabs>
          <w:tab w:val="left" w:pos="540"/>
        </w:tabs>
        <w:ind w:left="709" w:hanging="709"/>
        <w:jc w:val="both"/>
        <w:rPr>
          <w:rFonts w:ascii="Calibri" w:hAnsi="Calibri" w:cs="Calibri"/>
          <w:sz w:val="22"/>
          <w:szCs w:val="22"/>
        </w:rPr>
      </w:pPr>
      <w:r w:rsidRPr="00751AB7">
        <w:rPr>
          <w:rFonts w:ascii="Calibri" w:hAnsi="Calibri" w:cs="Calibri"/>
          <w:sz w:val="22"/>
          <w:szCs w:val="22"/>
        </w:rPr>
        <w:t>16.</w:t>
      </w:r>
      <w:r>
        <w:rPr>
          <w:rFonts w:ascii="Calibri" w:hAnsi="Calibri" w:cs="Calibri"/>
          <w:sz w:val="22"/>
          <w:szCs w:val="22"/>
        </w:rPr>
        <w:t>7</w:t>
      </w:r>
      <w:r w:rsidRPr="00751AB7">
        <w:rPr>
          <w:rFonts w:ascii="Calibri" w:hAnsi="Calibri" w:cs="Calibri"/>
          <w:sz w:val="22"/>
          <w:szCs w:val="22"/>
        </w:rPr>
        <w:t>. Zmluva je vyhotovená v</w:t>
      </w:r>
      <w:r>
        <w:rPr>
          <w:rFonts w:ascii="Calibri" w:hAnsi="Calibri" w:cs="Calibri"/>
          <w:sz w:val="22"/>
          <w:szCs w:val="22"/>
        </w:rPr>
        <w:t> 6 (</w:t>
      </w:r>
      <w:r w:rsidRPr="00751AB7">
        <w:rPr>
          <w:rFonts w:ascii="Calibri" w:hAnsi="Calibri" w:cs="Calibri"/>
          <w:sz w:val="22"/>
          <w:szCs w:val="22"/>
        </w:rPr>
        <w:t>šiestich</w:t>
      </w:r>
      <w:r>
        <w:rPr>
          <w:rFonts w:ascii="Calibri" w:hAnsi="Calibri" w:cs="Calibri"/>
          <w:sz w:val="22"/>
          <w:szCs w:val="22"/>
        </w:rPr>
        <w:t>)</w:t>
      </w:r>
      <w:r w:rsidRPr="00751AB7">
        <w:rPr>
          <w:rFonts w:ascii="Calibri" w:hAnsi="Calibri" w:cs="Calibri"/>
          <w:sz w:val="22"/>
          <w:szCs w:val="22"/>
        </w:rPr>
        <w:t xml:space="preserve"> rovnopisoch, 4 (štyri) pre objednávateľa a 2 (dve) pre zhotoviteľa.</w:t>
      </w:r>
    </w:p>
    <w:p w14:paraId="1E2A3C21" w14:textId="77777777" w:rsidR="00E34F28" w:rsidRPr="00751AB7" w:rsidRDefault="00E34F28" w:rsidP="00E34F28">
      <w:pPr>
        <w:ind w:left="708"/>
        <w:rPr>
          <w:rFonts w:ascii="Calibri" w:hAnsi="Calibri" w:cs="Calibri"/>
          <w:sz w:val="22"/>
          <w:szCs w:val="22"/>
        </w:rPr>
      </w:pPr>
    </w:p>
    <w:p w14:paraId="5551804D" w14:textId="77777777" w:rsidR="00E34F28" w:rsidRPr="00751AB7" w:rsidRDefault="00E34F28" w:rsidP="00E34F28">
      <w:pPr>
        <w:tabs>
          <w:tab w:val="left" w:pos="540"/>
        </w:tabs>
        <w:ind w:left="567" w:hanging="567"/>
        <w:jc w:val="both"/>
        <w:rPr>
          <w:rFonts w:ascii="Calibri" w:hAnsi="Calibri" w:cs="Calibri"/>
          <w:sz w:val="22"/>
          <w:szCs w:val="22"/>
        </w:rPr>
      </w:pPr>
      <w:r w:rsidRPr="00751AB7">
        <w:rPr>
          <w:rFonts w:ascii="Calibri" w:hAnsi="Calibri" w:cs="Calibri"/>
          <w:sz w:val="22"/>
          <w:szCs w:val="22"/>
        </w:rPr>
        <w:t>16.</w:t>
      </w:r>
      <w:r>
        <w:rPr>
          <w:rFonts w:ascii="Calibri" w:hAnsi="Calibri" w:cs="Calibri"/>
          <w:sz w:val="22"/>
          <w:szCs w:val="22"/>
        </w:rPr>
        <w:t>8</w:t>
      </w:r>
      <w:r w:rsidRPr="00751AB7">
        <w:rPr>
          <w:rFonts w:ascii="Calibri" w:hAnsi="Calibri" w:cs="Calibri"/>
          <w:sz w:val="22"/>
          <w:szCs w:val="22"/>
        </w:rPr>
        <w:t>.  Zmluva nadobúda platnosť dňom jej podpísania oprávnenými zástupcami oboch zmluvných  strán.</w:t>
      </w:r>
    </w:p>
    <w:p w14:paraId="32B3DA4C" w14:textId="77777777" w:rsidR="00E34F28" w:rsidRPr="00751AB7" w:rsidRDefault="00E34F28" w:rsidP="00E34F28">
      <w:pPr>
        <w:ind w:left="708"/>
        <w:rPr>
          <w:rFonts w:ascii="Calibri" w:hAnsi="Calibri" w:cs="Calibri"/>
          <w:sz w:val="22"/>
          <w:szCs w:val="22"/>
        </w:rPr>
      </w:pPr>
    </w:p>
    <w:p w14:paraId="38CA64A9" w14:textId="77777777" w:rsidR="00E34F28" w:rsidRPr="00751AB7" w:rsidRDefault="00E34F28" w:rsidP="00E34F28">
      <w:pPr>
        <w:tabs>
          <w:tab w:val="left" w:pos="567"/>
        </w:tabs>
        <w:ind w:left="540" w:hanging="540"/>
        <w:jc w:val="both"/>
        <w:rPr>
          <w:rFonts w:ascii="Calibri" w:hAnsi="Calibri" w:cs="Calibri"/>
          <w:sz w:val="22"/>
          <w:szCs w:val="22"/>
        </w:rPr>
      </w:pPr>
      <w:r w:rsidRPr="00751AB7">
        <w:rPr>
          <w:rFonts w:ascii="Calibri" w:hAnsi="Calibri" w:cs="Calibri"/>
          <w:sz w:val="22"/>
          <w:szCs w:val="22"/>
        </w:rPr>
        <w:t>16.</w:t>
      </w:r>
      <w:r>
        <w:rPr>
          <w:rFonts w:ascii="Calibri" w:hAnsi="Calibri" w:cs="Calibri"/>
          <w:sz w:val="22"/>
          <w:szCs w:val="22"/>
        </w:rPr>
        <w:t>9</w:t>
      </w:r>
      <w:r w:rsidRPr="00751AB7">
        <w:rPr>
          <w:rFonts w:ascii="Calibri" w:hAnsi="Calibri" w:cs="Calibri"/>
          <w:sz w:val="22"/>
          <w:szCs w:val="22"/>
        </w:rPr>
        <w:t>.</w:t>
      </w:r>
      <w:r w:rsidRPr="00751AB7">
        <w:rPr>
          <w:rFonts w:ascii="Calibri" w:hAnsi="Calibri" w:cs="Calibri"/>
          <w:sz w:val="22"/>
          <w:szCs w:val="22"/>
        </w:rPr>
        <w:tab/>
        <w:t>Táto zmluva nadobúda účinnosť dňom nasledujúcim po dni jej zverejnenia v Centrálnom registri zmlúv vedenom Úradom vlády Slovenskej republiky. Táto zmluva je povinne zverejňovanou zmluvou podľa §5a zákona č. 211/2000 Z. z. o slobodnom prístupe k informáciám a o zmene a doplnení niektorých zákonov (zákon o slobode informácií) v znení neskorších predpisov.</w:t>
      </w:r>
    </w:p>
    <w:p w14:paraId="47847312" w14:textId="77777777" w:rsidR="00E34F28" w:rsidRPr="00751AB7" w:rsidRDefault="00E34F28" w:rsidP="00E34F28">
      <w:pPr>
        <w:tabs>
          <w:tab w:val="left" w:pos="567"/>
        </w:tabs>
        <w:ind w:left="540" w:hanging="540"/>
        <w:jc w:val="both"/>
        <w:rPr>
          <w:rFonts w:ascii="Calibri" w:hAnsi="Calibri" w:cs="Calibri"/>
          <w:sz w:val="22"/>
          <w:szCs w:val="22"/>
        </w:rPr>
      </w:pPr>
    </w:p>
    <w:p w14:paraId="3F3F64E9" w14:textId="77777777" w:rsidR="00E34F28" w:rsidRPr="00751AB7" w:rsidRDefault="00E34F28" w:rsidP="00E34F28">
      <w:pPr>
        <w:spacing w:after="200" w:line="276" w:lineRule="auto"/>
        <w:ind w:left="567" w:right="-57" w:hanging="567"/>
        <w:jc w:val="both"/>
        <w:rPr>
          <w:rFonts w:ascii="Calibri" w:hAnsi="Calibri" w:cs="Calibri"/>
          <w:sz w:val="22"/>
          <w:szCs w:val="22"/>
        </w:rPr>
      </w:pPr>
      <w:r w:rsidRPr="00751AB7">
        <w:rPr>
          <w:rFonts w:ascii="Calibri" w:hAnsi="Calibri" w:cs="Calibri"/>
          <w:sz w:val="22"/>
          <w:szCs w:val="22"/>
        </w:rPr>
        <w:t>16.</w:t>
      </w:r>
      <w:r>
        <w:rPr>
          <w:rFonts w:ascii="Calibri" w:hAnsi="Calibri" w:cs="Calibri"/>
          <w:sz w:val="22"/>
          <w:szCs w:val="22"/>
        </w:rPr>
        <w:t>10</w:t>
      </w:r>
      <w:r w:rsidRPr="00751AB7">
        <w:rPr>
          <w:rFonts w:ascii="Calibri" w:hAnsi="Calibri" w:cs="Calibri"/>
          <w:sz w:val="22"/>
          <w:szCs w:val="22"/>
        </w:rPr>
        <w:t>.</w:t>
      </w:r>
      <w:r>
        <w:rPr>
          <w:rFonts w:ascii="Calibri" w:hAnsi="Calibri" w:cs="Calibri"/>
          <w:sz w:val="22"/>
          <w:szCs w:val="22"/>
        </w:rPr>
        <w:t xml:space="preserve"> </w:t>
      </w:r>
      <w:r w:rsidRPr="00751AB7">
        <w:rPr>
          <w:rFonts w:ascii="Calibri" w:hAnsi="Calibri" w:cs="Calibri"/>
          <w:sz w:val="22"/>
          <w:szCs w:val="22"/>
        </w:rPr>
        <w:tab/>
        <w:t>Zmluvné strany vyhlasujú, že si túto zmluvu prečítali, jej obsahu a právnym účinkom z nej vyplývajúcim porozumeli, zmluva nebola podpísaná v tiesni ani za nápadne nevýhodných podmienok a na znak súhlasu s jej obsahom túto vlastnoručne podpisujú.</w:t>
      </w:r>
    </w:p>
    <w:p w14:paraId="7E0F23A5" w14:textId="77777777" w:rsidR="00E34F28" w:rsidRPr="00751AB7" w:rsidRDefault="00E34F28" w:rsidP="00E34F28">
      <w:pPr>
        <w:tabs>
          <w:tab w:val="left" w:pos="567"/>
        </w:tabs>
        <w:ind w:left="540" w:hanging="540"/>
        <w:jc w:val="both"/>
        <w:rPr>
          <w:rFonts w:ascii="Calibri" w:hAnsi="Calibri" w:cs="Calibri"/>
          <w:sz w:val="22"/>
          <w:szCs w:val="22"/>
        </w:rPr>
      </w:pPr>
    </w:p>
    <w:p w14:paraId="25D76B73" w14:textId="77777777" w:rsidR="00E34F28" w:rsidRPr="00751AB7" w:rsidRDefault="00E34F28" w:rsidP="00E34F28">
      <w:pPr>
        <w:tabs>
          <w:tab w:val="left" w:pos="540"/>
        </w:tabs>
        <w:ind w:left="540" w:hanging="540"/>
        <w:jc w:val="both"/>
        <w:rPr>
          <w:rFonts w:ascii="Calibri" w:hAnsi="Calibri" w:cs="Calibri"/>
          <w:sz w:val="22"/>
          <w:szCs w:val="22"/>
        </w:rPr>
      </w:pPr>
    </w:p>
    <w:p w14:paraId="5441F404" w14:textId="77777777" w:rsidR="00E34F28" w:rsidRPr="00751AB7" w:rsidRDefault="00E34F28" w:rsidP="00E34F28">
      <w:pPr>
        <w:tabs>
          <w:tab w:val="left" w:pos="4962"/>
          <w:tab w:val="right" w:pos="9072"/>
        </w:tabs>
        <w:jc w:val="both"/>
        <w:rPr>
          <w:rFonts w:ascii="Calibri" w:hAnsi="Calibri" w:cs="Calibri"/>
          <w:sz w:val="22"/>
          <w:szCs w:val="22"/>
        </w:rPr>
      </w:pPr>
      <w:r>
        <w:rPr>
          <w:rFonts w:ascii="Calibri" w:hAnsi="Calibri" w:cs="Calibri"/>
          <w:sz w:val="22"/>
          <w:szCs w:val="22"/>
        </w:rPr>
        <w:t>V ......................</w:t>
      </w:r>
      <w:r w:rsidRPr="00751AB7">
        <w:rPr>
          <w:rFonts w:ascii="Calibri" w:hAnsi="Calibri" w:cs="Calibri"/>
          <w:sz w:val="22"/>
          <w:szCs w:val="22"/>
        </w:rPr>
        <w:t>, dňa ....</w:t>
      </w:r>
      <w:r>
        <w:rPr>
          <w:rFonts w:ascii="Calibri" w:hAnsi="Calibri" w:cs="Calibri"/>
          <w:sz w:val="22"/>
          <w:szCs w:val="22"/>
        </w:rPr>
        <w:t>.....................</w:t>
      </w:r>
      <w:r w:rsidRPr="00751AB7">
        <w:rPr>
          <w:rFonts w:ascii="Calibri" w:hAnsi="Calibri" w:cs="Calibri"/>
          <w:sz w:val="22"/>
          <w:szCs w:val="22"/>
        </w:rPr>
        <w:t xml:space="preserve">                  </w:t>
      </w:r>
      <w:r>
        <w:rPr>
          <w:rFonts w:ascii="Calibri" w:hAnsi="Calibri" w:cs="Calibri"/>
          <w:sz w:val="22"/>
          <w:szCs w:val="22"/>
        </w:rPr>
        <w:t xml:space="preserve">               V......................, dňa..........................</w:t>
      </w:r>
    </w:p>
    <w:p w14:paraId="013B241C" w14:textId="77777777" w:rsidR="00E34F28" w:rsidRPr="00751AB7" w:rsidRDefault="00E34F28" w:rsidP="00E34F28">
      <w:pPr>
        <w:tabs>
          <w:tab w:val="center" w:pos="4536"/>
          <w:tab w:val="center" w:pos="4962"/>
          <w:tab w:val="right" w:pos="9072"/>
        </w:tabs>
        <w:jc w:val="both"/>
        <w:rPr>
          <w:rFonts w:ascii="Calibri" w:hAnsi="Calibri" w:cs="Calibri"/>
          <w:sz w:val="22"/>
          <w:szCs w:val="22"/>
        </w:rPr>
      </w:pPr>
    </w:p>
    <w:p w14:paraId="54E4F3CD" w14:textId="77777777" w:rsidR="00E34F28" w:rsidRDefault="00E34F28" w:rsidP="00E34F28">
      <w:pPr>
        <w:tabs>
          <w:tab w:val="center" w:pos="4962"/>
          <w:tab w:val="right" w:pos="9072"/>
        </w:tabs>
        <w:jc w:val="both"/>
        <w:rPr>
          <w:rFonts w:ascii="Calibri" w:hAnsi="Calibri" w:cs="Calibri"/>
          <w:sz w:val="22"/>
          <w:szCs w:val="22"/>
        </w:rPr>
      </w:pPr>
    </w:p>
    <w:p w14:paraId="6E69F110" w14:textId="77777777" w:rsidR="00E34F28" w:rsidRDefault="00E34F28" w:rsidP="00E34F28">
      <w:pPr>
        <w:tabs>
          <w:tab w:val="center" w:pos="4962"/>
          <w:tab w:val="right" w:pos="9072"/>
        </w:tabs>
        <w:jc w:val="both"/>
        <w:rPr>
          <w:rFonts w:ascii="Calibri" w:hAnsi="Calibri" w:cs="Calibri"/>
          <w:sz w:val="22"/>
          <w:szCs w:val="22"/>
        </w:rPr>
      </w:pPr>
    </w:p>
    <w:p w14:paraId="7151E633" w14:textId="77777777" w:rsidR="00E34F28" w:rsidRPr="00751AB7" w:rsidRDefault="00E34F28" w:rsidP="00E34F28">
      <w:pPr>
        <w:tabs>
          <w:tab w:val="center" w:pos="4962"/>
          <w:tab w:val="right" w:pos="9072"/>
        </w:tabs>
        <w:jc w:val="both"/>
        <w:rPr>
          <w:rFonts w:ascii="Calibri" w:hAnsi="Calibri" w:cs="Calibri"/>
          <w:sz w:val="22"/>
          <w:szCs w:val="22"/>
        </w:rPr>
      </w:pPr>
      <w:r w:rsidRPr="00751AB7">
        <w:rPr>
          <w:rFonts w:ascii="Calibri" w:hAnsi="Calibri" w:cs="Calibri"/>
          <w:sz w:val="22"/>
          <w:szCs w:val="22"/>
        </w:rPr>
        <w:t>za objednávateľa :</w:t>
      </w:r>
      <w:r w:rsidRPr="00751AB7">
        <w:rPr>
          <w:rFonts w:ascii="Calibri" w:hAnsi="Calibri" w:cs="Calibri"/>
          <w:sz w:val="22"/>
          <w:szCs w:val="22"/>
        </w:rPr>
        <w:tab/>
        <w:t xml:space="preserve">                            za zhotoviteľa :</w:t>
      </w:r>
    </w:p>
    <w:p w14:paraId="6DF9283D" w14:textId="77777777" w:rsidR="00E34F28" w:rsidRPr="00751AB7" w:rsidRDefault="00E34F28" w:rsidP="00E34F28">
      <w:pPr>
        <w:tabs>
          <w:tab w:val="center" w:pos="4536"/>
          <w:tab w:val="center" w:pos="4962"/>
          <w:tab w:val="right" w:pos="9072"/>
        </w:tabs>
        <w:jc w:val="both"/>
        <w:rPr>
          <w:rFonts w:ascii="Calibri" w:hAnsi="Calibri" w:cs="Calibri"/>
          <w:sz w:val="22"/>
          <w:szCs w:val="22"/>
        </w:rPr>
      </w:pPr>
    </w:p>
    <w:p w14:paraId="0A8993CA" w14:textId="77777777" w:rsidR="00E34F28" w:rsidRDefault="00E34F28" w:rsidP="00E34F28">
      <w:pPr>
        <w:tabs>
          <w:tab w:val="center" w:pos="4536"/>
          <w:tab w:val="center" w:pos="4962"/>
          <w:tab w:val="right" w:pos="9072"/>
        </w:tabs>
        <w:jc w:val="both"/>
        <w:rPr>
          <w:rFonts w:ascii="Calibri" w:hAnsi="Calibri" w:cs="Calibri"/>
          <w:sz w:val="22"/>
          <w:szCs w:val="22"/>
        </w:rPr>
      </w:pPr>
    </w:p>
    <w:p w14:paraId="5AF767F3" w14:textId="77777777" w:rsidR="00E34F28" w:rsidRDefault="00E34F28" w:rsidP="00E34F28">
      <w:pPr>
        <w:tabs>
          <w:tab w:val="center" w:pos="4536"/>
          <w:tab w:val="center" w:pos="4962"/>
          <w:tab w:val="right" w:pos="9072"/>
        </w:tabs>
        <w:jc w:val="both"/>
        <w:rPr>
          <w:rFonts w:ascii="Calibri" w:hAnsi="Calibri" w:cs="Calibri"/>
          <w:sz w:val="22"/>
          <w:szCs w:val="22"/>
        </w:rPr>
      </w:pPr>
    </w:p>
    <w:p w14:paraId="605BBEA0" w14:textId="77777777" w:rsidR="00E34F28" w:rsidRPr="00751AB7" w:rsidRDefault="00E34F28" w:rsidP="00E34F28">
      <w:pPr>
        <w:tabs>
          <w:tab w:val="center" w:pos="4536"/>
          <w:tab w:val="center" w:pos="4962"/>
          <w:tab w:val="right" w:pos="9072"/>
        </w:tabs>
        <w:jc w:val="both"/>
        <w:rPr>
          <w:rFonts w:ascii="Calibri" w:hAnsi="Calibri" w:cs="Calibri"/>
          <w:sz w:val="22"/>
          <w:szCs w:val="22"/>
        </w:rPr>
      </w:pPr>
    </w:p>
    <w:p w14:paraId="3AACE8CD" w14:textId="77777777" w:rsidR="00E34F28" w:rsidRPr="00C85920" w:rsidRDefault="00E34F28" w:rsidP="00E34F28">
      <w:pPr>
        <w:tabs>
          <w:tab w:val="left" w:pos="4962"/>
          <w:tab w:val="center" w:pos="5103"/>
        </w:tabs>
        <w:rPr>
          <w:rFonts w:ascii="Calibri" w:hAnsi="Calibri" w:cs="Calibri"/>
          <w:i/>
          <w:sz w:val="22"/>
          <w:szCs w:val="22"/>
        </w:rPr>
      </w:pPr>
      <w:r w:rsidRPr="00751AB7">
        <w:rPr>
          <w:rFonts w:ascii="Calibri" w:hAnsi="Calibri" w:cs="Calibri"/>
          <w:sz w:val="22"/>
          <w:szCs w:val="22"/>
        </w:rPr>
        <w:t xml:space="preserve">.............................................................                </w:t>
      </w:r>
      <w:r w:rsidRPr="00751AB7">
        <w:rPr>
          <w:rFonts w:ascii="Calibri" w:hAnsi="Calibri" w:cs="Calibri"/>
          <w:sz w:val="22"/>
          <w:szCs w:val="22"/>
        </w:rPr>
        <w:tab/>
        <w:t>...........................................................</w:t>
      </w:r>
    </w:p>
    <w:p w14:paraId="166BD0CC" w14:textId="77777777" w:rsidR="00E34F28" w:rsidRDefault="00E34F28" w:rsidP="00E34F28">
      <w:pPr>
        <w:tabs>
          <w:tab w:val="num" w:pos="576"/>
          <w:tab w:val="left" w:pos="1260"/>
          <w:tab w:val="left" w:pos="1980"/>
        </w:tabs>
        <w:spacing w:before="240"/>
        <w:ind w:left="539"/>
        <w:jc w:val="right"/>
        <w:rPr>
          <w:rFonts w:ascii="Georgia" w:hAnsi="Georgia" w:cs="Arial Narrow"/>
          <w:b/>
          <w:sz w:val="22"/>
          <w:szCs w:val="22"/>
        </w:rPr>
      </w:pPr>
    </w:p>
    <w:p w14:paraId="4135F129" w14:textId="77777777" w:rsidR="00E34F28" w:rsidRDefault="00E34F28" w:rsidP="00E34F28">
      <w:pPr>
        <w:tabs>
          <w:tab w:val="right" w:pos="8364"/>
        </w:tabs>
        <w:ind w:right="720"/>
        <w:jc w:val="both"/>
        <w:rPr>
          <w:rFonts w:asciiTheme="minorHAnsi" w:hAnsiTheme="minorHAnsi" w:cstheme="minorHAnsi"/>
          <w:i/>
          <w:color w:val="0070C0"/>
          <w:sz w:val="22"/>
          <w:szCs w:val="22"/>
        </w:rPr>
      </w:pPr>
    </w:p>
    <w:p w14:paraId="4D717D92" w14:textId="77777777" w:rsidR="00E34F28" w:rsidRDefault="00E34F28" w:rsidP="00E34F28">
      <w:pPr>
        <w:tabs>
          <w:tab w:val="right" w:pos="8364"/>
        </w:tabs>
        <w:ind w:right="720"/>
        <w:jc w:val="both"/>
        <w:rPr>
          <w:rFonts w:asciiTheme="minorHAnsi" w:hAnsiTheme="minorHAnsi" w:cstheme="minorHAnsi"/>
          <w:i/>
          <w:color w:val="0070C0"/>
          <w:sz w:val="22"/>
          <w:szCs w:val="22"/>
        </w:rPr>
      </w:pPr>
    </w:p>
    <w:p w14:paraId="15EB356A" w14:textId="77777777" w:rsidR="00E34F28" w:rsidRPr="009F7808" w:rsidRDefault="00E34F28" w:rsidP="00E34F28">
      <w:pPr>
        <w:tabs>
          <w:tab w:val="right" w:pos="8364"/>
        </w:tabs>
        <w:ind w:right="720"/>
        <w:jc w:val="both"/>
        <w:rPr>
          <w:rFonts w:asciiTheme="minorHAnsi" w:hAnsiTheme="minorHAnsi" w:cstheme="minorHAnsi"/>
          <w:i/>
          <w:color w:val="0070C0"/>
          <w:sz w:val="22"/>
          <w:szCs w:val="22"/>
        </w:rPr>
      </w:pPr>
    </w:p>
    <w:p w14:paraId="7B6CE225" w14:textId="77777777" w:rsidR="00E34F28" w:rsidRDefault="00E34F28" w:rsidP="00E34F28">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B2C9FF4" w14:textId="77777777" w:rsidR="00E34F28" w:rsidRDefault="00E34F28" w:rsidP="00E34F28">
      <w:pPr>
        <w:tabs>
          <w:tab w:val="left" w:pos="0"/>
          <w:tab w:val="left" w:pos="4500"/>
        </w:tabs>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lastRenderedPageBreak/>
        <w:t>Príloha č. 1 – Výpis z obchodného registra</w:t>
      </w:r>
    </w:p>
    <w:p w14:paraId="1A010685" w14:textId="77777777" w:rsidR="00E34F28" w:rsidRDefault="00E34F28" w:rsidP="00E34F28">
      <w:pPr>
        <w:tabs>
          <w:tab w:val="left" w:pos="720"/>
          <w:tab w:val="left" w:pos="6945"/>
        </w:tabs>
        <w:rPr>
          <w:rFonts w:asciiTheme="minorHAnsi" w:hAnsiTheme="minorHAnsi"/>
          <w:b/>
          <w:i/>
          <w:sz w:val="22"/>
          <w:szCs w:val="22"/>
        </w:rPr>
      </w:pPr>
    </w:p>
    <w:p w14:paraId="3463DC9B" w14:textId="77777777" w:rsidR="00E34F28" w:rsidRDefault="00E34F28" w:rsidP="00E34F28">
      <w:pPr>
        <w:tabs>
          <w:tab w:val="left" w:pos="720"/>
          <w:tab w:val="left" w:pos="6945"/>
        </w:tabs>
        <w:rPr>
          <w:rFonts w:asciiTheme="minorHAnsi" w:hAnsiTheme="minorHAnsi"/>
          <w:b/>
          <w:i/>
          <w:sz w:val="22"/>
          <w:szCs w:val="22"/>
        </w:rPr>
      </w:pPr>
    </w:p>
    <w:p w14:paraId="7612FA4D" w14:textId="77777777" w:rsidR="00E34F28" w:rsidRDefault="00E34F28" w:rsidP="00E34F28">
      <w:pPr>
        <w:tabs>
          <w:tab w:val="left" w:pos="720"/>
          <w:tab w:val="left" w:pos="6945"/>
        </w:tabs>
        <w:rPr>
          <w:rFonts w:asciiTheme="minorHAnsi" w:hAnsiTheme="minorHAnsi"/>
          <w:b/>
          <w:i/>
          <w:sz w:val="22"/>
          <w:szCs w:val="22"/>
        </w:rPr>
      </w:pPr>
    </w:p>
    <w:p w14:paraId="51194D90" w14:textId="77777777" w:rsidR="00E34F28" w:rsidRDefault="00E34F28" w:rsidP="00E34F28">
      <w:pPr>
        <w:spacing w:after="200" w:line="276" w:lineRule="auto"/>
        <w:rPr>
          <w:rFonts w:asciiTheme="minorHAnsi" w:hAnsiTheme="minorHAnsi"/>
          <w:b/>
          <w:i/>
          <w:sz w:val="22"/>
          <w:szCs w:val="22"/>
        </w:rPr>
      </w:pPr>
      <w:r>
        <w:rPr>
          <w:rFonts w:asciiTheme="minorHAnsi" w:hAnsiTheme="minorHAnsi"/>
          <w:b/>
          <w:i/>
          <w:sz w:val="22"/>
          <w:szCs w:val="22"/>
        </w:rPr>
        <w:br w:type="page"/>
      </w:r>
    </w:p>
    <w:p w14:paraId="52C1753D" w14:textId="77777777" w:rsidR="00E34F28" w:rsidRDefault="00E34F28" w:rsidP="00E34F28">
      <w:pPr>
        <w:tabs>
          <w:tab w:val="left" w:pos="720"/>
          <w:tab w:val="left" w:pos="6945"/>
        </w:tabs>
        <w:jc w:val="right"/>
        <w:rPr>
          <w:rFonts w:asciiTheme="minorHAnsi" w:hAnsiTheme="minorHAnsi"/>
          <w:sz w:val="22"/>
          <w:szCs w:val="22"/>
        </w:rPr>
      </w:pPr>
      <w:r>
        <w:rPr>
          <w:rFonts w:asciiTheme="minorHAnsi" w:hAnsiTheme="minorHAnsi"/>
          <w:sz w:val="22"/>
          <w:szCs w:val="22"/>
        </w:rPr>
        <w:lastRenderedPageBreak/>
        <w:t>Príloha č. 2 – Ocenený výkaz výmer</w:t>
      </w:r>
    </w:p>
    <w:p w14:paraId="62BB7C86" w14:textId="77777777" w:rsidR="00E34F28" w:rsidRDefault="00E34F28" w:rsidP="00E34F28">
      <w:pPr>
        <w:spacing w:after="200" w:line="276" w:lineRule="auto"/>
        <w:rPr>
          <w:rFonts w:asciiTheme="minorHAnsi" w:hAnsiTheme="minorHAnsi"/>
          <w:sz w:val="22"/>
          <w:szCs w:val="22"/>
        </w:rPr>
      </w:pPr>
      <w:r>
        <w:rPr>
          <w:rFonts w:asciiTheme="minorHAnsi" w:hAnsiTheme="minorHAnsi"/>
          <w:sz w:val="22"/>
          <w:szCs w:val="22"/>
        </w:rPr>
        <w:br w:type="page"/>
      </w:r>
    </w:p>
    <w:p w14:paraId="4DA518F0" w14:textId="77777777" w:rsidR="00E34F28" w:rsidRPr="009C2622" w:rsidRDefault="00E34F28" w:rsidP="00E34F28">
      <w:pPr>
        <w:tabs>
          <w:tab w:val="left" w:pos="720"/>
          <w:tab w:val="left" w:pos="6945"/>
        </w:tabs>
        <w:jc w:val="right"/>
        <w:rPr>
          <w:rFonts w:asciiTheme="minorHAnsi" w:hAnsiTheme="minorHAnsi"/>
          <w:sz w:val="22"/>
          <w:szCs w:val="22"/>
        </w:rPr>
      </w:pPr>
      <w:r>
        <w:rPr>
          <w:rFonts w:asciiTheme="minorHAnsi" w:hAnsiTheme="minorHAnsi"/>
          <w:sz w:val="22"/>
          <w:szCs w:val="22"/>
        </w:rPr>
        <w:lastRenderedPageBreak/>
        <w:t>Príloha č. 3 – Zoznam subdodávateľov</w:t>
      </w:r>
    </w:p>
    <w:p w14:paraId="51BA9D7B" w14:textId="77777777" w:rsidR="00E34F28" w:rsidRDefault="00E34F28" w:rsidP="00E34F28">
      <w:pPr>
        <w:tabs>
          <w:tab w:val="left" w:pos="720"/>
          <w:tab w:val="left" w:pos="6945"/>
        </w:tabs>
        <w:rPr>
          <w:rFonts w:asciiTheme="minorHAnsi" w:hAnsiTheme="minorHAnsi"/>
          <w:b/>
          <w:i/>
          <w:sz w:val="22"/>
          <w:szCs w:val="22"/>
        </w:rPr>
      </w:pPr>
    </w:p>
    <w:p w14:paraId="7F385FE8" w14:textId="77777777" w:rsidR="00F4637D" w:rsidRPr="00F4637D" w:rsidRDefault="00F4637D" w:rsidP="00F4637D">
      <w:pPr>
        <w:tabs>
          <w:tab w:val="center" w:pos="2160"/>
          <w:tab w:val="center" w:pos="5670"/>
        </w:tabs>
        <w:spacing w:before="120"/>
        <w:jc w:val="center"/>
        <w:rPr>
          <w:rFonts w:asciiTheme="minorHAnsi" w:hAnsiTheme="minorHAnsi" w:cstheme="minorHAnsi"/>
          <w:b/>
          <w:bCs/>
          <w:color w:val="000000"/>
        </w:rPr>
      </w:pPr>
      <w:r w:rsidRPr="00F4637D">
        <w:rPr>
          <w:rFonts w:asciiTheme="minorHAnsi" w:hAnsiTheme="minorHAnsi" w:cstheme="minorHAnsi"/>
          <w:b/>
          <w:bCs/>
          <w:color w:val="000000"/>
        </w:rPr>
        <w:t>Zoznam subdodávateľov</w:t>
      </w:r>
    </w:p>
    <w:p w14:paraId="30C43A86" w14:textId="77777777" w:rsidR="00162573" w:rsidRDefault="00162573" w:rsidP="00162573">
      <w:pPr>
        <w:spacing w:before="120"/>
        <w:jc w:val="both"/>
        <w:rPr>
          <w:rFonts w:asciiTheme="minorHAnsi" w:hAnsiTheme="minorHAnsi" w:cs="Arial"/>
          <w:noProof w:val="0"/>
          <w:sz w:val="22"/>
          <w:szCs w:val="22"/>
        </w:rPr>
      </w:pPr>
    </w:p>
    <w:p w14:paraId="7305E83D" w14:textId="77777777" w:rsidR="00F4637D" w:rsidRPr="00D13325" w:rsidRDefault="00F4637D" w:rsidP="00162573">
      <w:pPr>
        <w:spacing w:before="120"/>
        <w:jc w:val="both"/>
        <w:rPr>
          <w:rFonts w:asciiTheme="minorHAnsi" w:hAnsiTheme="minorHAnsi" w:cs="Arial"/>
          <w:noProof w:val="0"/>
          <w:sz w:val="22"/>
          <w:szCs w:val="22"/>
        </w:rPr>
      </w:pPr>
    </w:p>
    <w:tbl>
      <w:tblPr>
        <w:tblStyle w:val="Mriekatabuky3"/>
        <w:tblW w:w="0" w:type="auto"/>
        <w:tblLook w:val="04A0" w:firstRow="1" w:lastRow="0" w:firstColumn="1" w:lastColumn="0" w:noHBand="0" w:noVBand="1"/>
      </w:tblPr>
      <w:tblGrid>
        <w:gridCol w:w="529"/>
        <w:gridCol w:w="1653"/>
        <w:gridCol w:w="1604"/>
        <w:gridCol w:w="1262"/>
        <w:gridCol w:w="1396"/>
        <w:gridCol w:w="1290"/>
        <w:gridCol w:w="1328"/>
      </w:tblGrid>
      <w:tr w:rsidR="00AB5582" w:rsidRPr="00523294" w14:paraId="4C56A89E" w14:textId="77777777" w:rsidTr="00495B63">
        <w:tc>
          <w:tcPr>
            <w:tcW w:w="529" w:type="dxa"/>
          </w:tcPr>
          <w:p w14:paraId="44AB69E4" w14:textId="77777777" w:rsidR="00AB5582" w:rsidRPr="00523294" w:rsidRDefault="00AB5582" w:rsidP="00495B63">
            <w:pPr>
              <w:spacing w:before="120"/>
              <w:jc w:val="center"/>
              <w:rPr>
                <w:b/>
                <w:sz w:val="18"/>
                <w:szCs w:val="18"/>
              </w:rPr>
            </w:pPr>
            <w:r w:rsidRPr="00523294">
              <w:rPr>
                <w:b/>
                <w:sz w:val="18"/>
                <w:szCs w:val="18"/>
              </w:rPr>
              <w:t>P. č.</w:t>
            </w:r>
          </w:p>
        </w:tc>
        <w:tc>
          <w:tcPr>
            <w:tcW w:w="1653" w:type="dxa"/>
          </w:tcPr>
          <w:p w14:paraId="7F0A21DF" w14:textId="77777777" w:rsidR="00AB5582" w:rsidRPr="00523294" w:rsidRDefault="00AB5582" w:rsidP="00495B63">
            <w:pPr>
              <w:spacing w:before="120"/>
              <w:jc w:val="center"/>
              <w:rPr>
                <w:b/>
                <w:sz w:val="18"/>
                <w:szCs w:val="18"/>
              </w:rPr>
            </w:pPr>
            <w:r w:rsidRPr="00523294">
              <w:rPr>
                <w:b/>
                <w:sz w:val="18"/>
                <w:szCs w:val="18"/>
              </w:rPr>
              <w:t>Názov firmy a sídlo subdodávateľa, IČO</w:t>
            </w:r>
          </w:p>
        </w:tc>
        <w:tc>
          <w:tcPr>
            <w:tcW w:w="1604" w:type="dxa"/>
          </w:tcPr>
          <w:p w14:paraId="42C2643E" w14:textId="77777777" w:rsidR="00AB5582" w:rsidRPr="00523294" w:rsidRDefault="00AB5582" w:rsidP="00495B63">
            <w:pPr>
              <w:spacing w:before="120"/>
              <w:jc w:val="center"/>
              <w:rPr>
                <w:b/>
                <w:sz w:val="18"/>
                <w:szCs w:val="18"/>
              </w:rPr>
            </w:pPr>
            <w:r w:rsidRPr="00523294">
              <w:rPr>
                <w:b/>
                <w:sz w:val="18"/>
                <w:szCs w:val="18"/>
              </w:rPr>
              <w:t>Údaje o osobe oprávnenej konať za subdodávateľa (meno a priezvisko , adresa pobytu, dátum narodenia)</w:t>
            </w:r>
          </w:p>
        </w:tc>
        <w:tc>
          <w:tcPr>
            <w:tcW w:w="1262" w:type="dxa"/>
          </w:tcPr>
          <w:p w14:paraId="368C7EA8" w14:textId="77777777" w:rsidR="00AB5582" w:rsidRPr="00523294" w:rsidRDefault="00AB5582" w:rsidP="00495B63">
            <w:pPr>
              <w:spacing w:before="120"/>
              <w:jc w:val="center"/>
              <w:rPr>
                <w:b/>
                <w:sz w:val="18"/>
                <w:szCs w:val="18"/>
              </w:rPr>
            </w:pPr>
            <w:r w:rsidRPr="00523294">
              <w:rPr>
                <w:b/>
                <w:sz w:val="18"/>
                <w:szCs w:val="18"/>
              </w:rPr>
              <w:t>Predmet dodávok, prác alebo služieb</w:t>
            </w:r>
          </w:p>
        </w:tc>
        <w:tc>
          <w:tcPr>
            <w:tcW w:w="1396" w:type="dxa"/>
          </w:tcPr>
          <w:p w14:paraId="46E3CE98" w14:textId="77777777" w:rsidR="00AB5582" w:rsidRPr="00523294" w:rsidRDefault="00AB5582" w:rsidP="00495B63">
            <w:pPr>
              <w:spacing w:before="120"/>
              <w:jc w:val="center"/>
              <w:rPr>
                <w:b/>
                <w:sz w:val="18"/>
                <w:szCs w:val="18"/>
              </w:rPr>
            </w:pPr>
            <w:r w:rsidRPr="00523294">
              <w:rPr>
                <w:b/>
                <w:sz w:val="18"/>
                <w:szCs w:val="18"/>
              </w:rPr>
              <w:t>Označenie registra, v ktorom je subdodávateľ zapísaný, číslo zápisu</w:t>
            </w:r>
          </w:p>
        </w:tc>
        <w:tc>
          <w:tcPr>
            <w:tcW w:w="1290" w:type="dxa"/>
          </w:tcPr>
          <w:p w14:paraId="2C7975B6" w14:textId="77777777" w:rsidR="00AB5582" w:rsidRPr="00523294" w:rsidRDefault="00AB5582" w:rsidP="00495B63">
            <w:pPr>
              <w:spacing w:before="120"/>
              <w:jc w:val="center"/>
              <w:rPr>
                <w:b/>
                <w:sz w:val="18"/>
                <w:szCs w:val="18"/>
              </w:rPr>
            </w:pPr>
            <w:r w:rsidRPr="00523294">
              <w:rPr>
                <w:b/>
                <w:sz w:val="18"/>
                <w:szCs w:val="18"/>
              </w:rPr>
              <w:t>Podiel na celkovom objeme dodávky (%)</w:t>
            </w:r>
          </w:p>
        </w:tc>
        <w:tc>
          <w:tcPr>
            <w:tcW w:w="1328" w:type="dxa"/>
          </w:tcPr>
          <w:p w14:paraId="4AA58E73" w14:textId="77777777" w:rsidR="00AB5582" w:rsidRPr="00523294" w:rsidRDefault="00AB5582" w:rsidP="00495B63">
            <w:pPr>
              <w:spacing w:before="120"/>
              <w:jc w:val="center"/>
              <w:rPr>
                <w:b/>
                <w:sz w:val="18"/>
                <w:szCs w:val="18"/>
              </w:rPr>
            </w:pPr>
            <w:r w:rsidRPr="00523294">
              <w:rPr>
                <w:b/>
                <w:sz w:val="18"/>
                <w:szCs w:val="18"/>
              </w:rPr>
              <w:t>Podiel subdodávky v € s DPH</w:t>
            </w:r>
          </w:p>
        </w:tc>
      </w:tr>
      <w:tr w:rsidR="00AB5582" w:rsidRPr="00523294" w14:paraId="0EC41AE2" w14:textId="77777777" w:rsidTr="00495B63">
        <w:tc>
          <w:tcPr>
            <w:tcW w:w="529" w:type="dxa"/>
          </w:tcPr>
          <w:p w14:paraId="338FA33F" w14:textId="77777777" w:rsidR="00AB5582" w:rsidRPr="00523294" w:rsidRDefault="00AB5582" w:rsidP="00D60BCC">
            <w:pPr>
              <w:numPr>
                <w:ilvl w:val="0"/>
                <w:numId w:val="32"/>
              </w:numPr>
              <w:spacing w:before="120"/>
              <w:jc w:val="center"/>
              <w:rPr>
                <w:color w:val="FF0000"/>
                <w:sz w:val="18"/>
                <w:szCs w:val="18"/>
              </w:rPr>
            </w:pPr>
          </w:p>
        </w:tc>
        <w:tc>
          <w:tcPr>
            <w:tcW w:w="1653" w:type="dxa"/>
          </w:tcPr>
          <w:p w14:paraId="2876664E" w14:textId="77777777" w:rsidR="00AB5582" w:rsidRPr="00523294" w:rsidRDefault="00AB5582" w:rsidP="00495B63">
            <w:pPr>
              <w:spacing w:before="120"/>
              <w:jc w:val="center"/>
              <w:rPr>
                <w:color w:val="FF0000"/>
                <w:sz w:val="18"/>
                <w:szCs w:val="18"/>
              </w:rPr>
            </w:pPr>
          </w:p>
        </w:tc>
        <w:tc>
          <w:tcPr>
            <w:tcW w:w="1604" w:type="dxa"/>
          </w:tcPr>
          <w:p w14:paraId="613F7D93" w14:textId="77777777" w:rsidR="00AB5582" w:rsidRPr="00523294" w:rsidRDefault="00AB5582" w:rsidP="00495B63">
            <w:pPr>
              <w:spacing w:before="120"/>
              <w:jc w:val="center"/>
              <w:rPr>
                <w:color w:val="FF0000"/>
                <w:sz w:val="18"/>
                <w:szCs w:val="18"/>
              </w:rPr>
            </w:pPr>
          </w:p>
        </w:tc>
        <w:tc>
          <w:tcPr>
            <w:tcW w:w="1262" w:type="dxa"/>
          </w:tcPr>
          <w:p w14:paraId="5BC155EE" w14:textId="77777777" w:rsidR="00AB5582" w:rsidRPr="00523294" w:rsidRDefault="00AB5582" w:rsidP="00495B63">
            <w:pPr>
              <w:spacing w:before="120"/>
              <w:jc w:val="center"/>
              <w:rPr>
                <w:color w:val="FF0000"/>
                <w:sz w:val="18"/>
                <w:szCs w:val="18"/>
              </w:rPr>
            </w:pPr>
          </w:p>
        </w:tc>
        <w:tc>
          <w:tcPr>
            <w:tcW w:w="1396" w:type="dxa"/>
          </w:tcPr>
          <w:p w14:paraId="230A6A06" w14:textId="77777777" w:rsidR="00AB5582" w:rsidRPr="00523294" w:rsidRDefault="00AB5582" w:rsidP="00495B63">
            <w:pPr>
              <w:spacing w:before="120"/>
              <w:jc w:val="center"/>
              <w:rPr>
                <w:color w:val="FF0000"/>
                <w:sz w:val="18"/>
                <w:szCs w:val="18"/>
              </w:rPr>
            </w:pPr>
          </w:p>
        </w:tc>
        <w:tc>
          <w:tcPr>
            <w:tcW w:w="1290" w:type="dxa"/>
          </w:tcPr>
          <w:p w14:paraId="6192247F" w14:textId="77777777" w:rsidR="00AB5582" w:rsidRPr="00523294" w:rsidRDefault="00AB5582" w:rsidP="00495B63">
            <w:pPr>
              <w:spacing w:before="120"/>
              <w:jc w:val="center"/>
              <w:rPr>
                <w:color w:val="FF0000"/>
                <w:sz w:val="18"/>
                <w:szCs w:val="18"/>
              </w:rPr>
            </w:pPr>
          </w:p>
        </w:tc>
        <w:tc>
          <w:tcPr>
            <w:tcW w:w="1328" w:type="dxa"/>
          </w:tcPr>
          <w:p w14:paraId="3E8EFE71" w14:textId="77777777" w:rsidR="00AB5582" w:rsidRPr="00523294" w:rsidRDefault="00AB5582" w:rsidP="00495B63">
            <w:pPr>
              <w:spacing w:before="120"/>
              <w:jc w:val="center"/>
              <w:rPr>
                <w:color w:val="FF0000"/>
                <w:sz w:val="18"/>
                <w:szCs w:val="18"/>
              </w:rPr>
            </w:pPr>
          </w:p>
        </w:tc>
      </w:tr>
      <w:tr w:rsidR="00AB5582" w:rsidRPr="00523294" w14:paraId="273C2178" w14:textId="77777777" w:rsidTr="00495B63">
        <w:tc>
          <w:tcPr>
            <w:tcW w:w="529" w:type="dxa"/>
          </w:tcPr>
          <w:p w14:paraId="1447FDD0" w14:textId="77777777" w:rsidR="00AB5582" w:rsidRPr="00523294" w:rsidRDefault="00AB5582" w:rsidP="00D60BCC">
            <w:pPr>
              <w:numPr>
                <w:ilvl w:val="0"/>
                <w:numId w:val="32"/>
              </w:numPr>
              <w:spacing w:before="120"/>
              <w:jc w:val="center"/>
              <w:rPr>
                <w:color w:val="FF0000"/>
                <w:sz w:val="18"/>
                <w:szCs w:val="18"/>
              </w:rPr>
            </w:pPr>
          </w:p>
        </w:tc>
        <w:tc>
          <w:tcPr>
            <w:tcW w:w="1653" w:type="dxa"/>
          </w:tcPr>
          <w:p w14:paraId="28E0C066" w14:textId="77777777" w:rsidR="00AB5582" w:rsidRPr="00523294" w:rsidRDefault="00AB5582" w:rsidP="00495B63">
            <w:pPr>
              <w:spacing w:before="120"/>
              <w:jc w:val="center"/>
              <w:rPr>
                <w:color w:val="FF0000"/>
                <w:sz w:val="18"/>
                <w:szCs w:val="18"/>
              </w:rPr>
            </w:pPr>
          </w:p>
        </w:tc>
        <w:tc>
          <w:tcPr>
            <w:tcW w:w="1604" w:type="dxa"/>
          </w:tcPr>
          <w:p w14:paraId="5141C67F" w14:textId="77777777" w:rsidR="00AB5582" w:rsidRPr="00523294" w:rsidRDefault="00AB5582" w:rsidP="00495B63">
            <w:pPr>
              <w:spacing w:before="120"/>
              <w:jc w:val="center"/>
              <w:rPr>
                <w:color w:val="FF0000"/>
                <w:sz w:val="18"/>
                <w:szCs w:val="18"/>
              </w:rPr>
            </w:pPr>
          </w:p>
        </w:tc>
        <w:tc>
          <w:tcPr>
            <w:tcW w:w="1262" w:type="dxa"/>
          </w:tcPr>
          <w:p w14:paraId="6368CDE0" w14:textId="77777777" w:rsidR="00AB5582" w:rsidRPr="00523294" w:rsidRDefault="00AB5582" w:rsidP="00495B63">
            <w:pPr>
              <w:spacing w:before="120"/>
              <w:jc w:val="center"/>
              <w:rPr>
                <w:color w:val="FF0000"/>
                <w:sz w:val="18"/>
                <w:szCs w:val="18"/>
              </w:rPr>
            </w:pPr>
          </w:p>
        </w:tc>
        <w:tc>
          <w:tcPr>
            <w:tcW w:w="1396" w:type="dxa"/>
          </w:tcPr>
          <w:p w14:paraId="46AEFF1D" w14:textId="77777777" w:rsidR="00AB5582" w:rsidRPr="00523294" w:rsidRDefault="00AB5582" w:rsidP="00495B63">
            <w:pPr>
              <w:spacing w:before="120"/>
              <w:jc w:val="center"/>
              <w:rPr>
                <w:color w:val="FF0000"/>
                <w:sz w:val="18"/>
                <w:szCs w:val="18"/>
              </w:rPr>
            </w:pPr>
          </w:p>
        </w:tc>
        <w:tc>
          <w:tcPr>
            <w:tcW w:w="1290" w:type="dxa"/>
          </w:tcPr>
          <w:p w14:paraId="427DD539" w14:textId="77777777" w:rsidR="00AB5582" w:rsidRPr="00523294" w:rsidRDefault="00AB5582" w:rsidP="00495B63">
            <w:pPr>
              <w:spacing w:before="120"/>
              <w:jc w:val="center"/>
              <w:rPr>
                <w:color w:val="FF0000"/>
                <w:sz w:val="18"/>
                <w:szCs w:val="18"/>
              </w:rPr>
            </w:pPr>
          </w:p>
        </w:tc>
        <w:tc>
          <w:tcPr>
            <w:tcW w:w="1328" w:type="dxa"/>
          </w:tcPr>
          <w:p w14:paraId="7069D5CE" w14:textId="77777777" w:rsidR="00AB5582" w:rsidRPr="00523294" w:rsidRDefault="00AB5582" w:rsidP="00495B63">
            <w:pPr>
              <w:spacing w:before="120"/>
              <w:jc w:val="center"/>
              <w:rPr>
                <w:color w:val="FF0000"/>
                <w:sz w:val="18"/>
                <w:szCs w:val="18"/>
              </w:rPr>
            </w:pPr>
          </w:p>
        </w:tc>
      </w:tr>
      <w:tr w:rsidR="00AB5582" w:rsidRPr="00523294" w14:paraId="6172EA1F" w14:textId="77777777" w:rsidTr="00495B63">
        <w:tc>
          <w:tcPr>
            <w:tcW w:w="529" w:type="dxa"/>
          </w:tcPr>
          <w:p w14:paraId="48DCC625" w14:textId="77777777" w:rsidR="00AB5582" w:rsidRPr="00523294" w:rsidRDefault="00AB5582" w:rsidP="00D60BCC">
            <w:pPr>
              <w:numPr>
                <w:ilvl w:val="0"/>
                <w:numId w:val="32"/>
              </w:numPr>
              <w:spacing w:before="120"/>
              <w:jc w:val="center"/>
              <w:rPr>
                <w:color w:val="FF0000"/>
                <w:sz w:val="18"/>
                <w:szCs w:val="18"/>
              </w:rPr>
            </w:pPr>
          </w:p>
        </w:tc>
        <w:tc>
          <w:tcPr>
            <w:tcW w:w="1653" w:type="dxa"/>
          </w:tcPr>
          <w:p w14:paraId="58AA5334" w14:textId="77777777" w:rsidR="00AB5582" w:rsidRPr="00523294" w:rsidRDefault="00AB5582" w:rsidP="00495B63">
            <w:pPr>
              <w:spacing w:before="120"/>
              <w:jc w:val="center"/>
              <w:rPr>
                <w:color w:val="FF0000"/>
                <w:sz w:val="18"/>
                <w:szCs w:val="18"/>
              </w:rPr>
            </w:pPr>
          </w:p>
        </w:tc>
        <w:tc>
          <w:tcPr>
            <w:tcW w:w="1604" w:type="dxa"/>
          </w:tcPr>
          <w:p w14:paraId="1946E2F6" w14:textId="77777777" w:rsidR="00AB5582" w:rsidRPr="00523294" w:rsidRDefault="00AB5582" w:rsidP="00495B63">
            <w:pPr>
              <w:spacing w:before="120"/>
              <w:jc w:val="center"/>
              <w:rPr>
                <w:color w:val="FF0000"/>
                <w:sz w:val="18"/>
                <w:szCs w:val="18"/>
              </w:rPr>
            </w:pPr>
          </w:p>
        </w:tc>
        <w:tc>
          <w:tcPr>
            <w:tcW w:w="1262" w:type="dxa"/>
          </w:tcPr>
          <w:p w14:paraId="4F7DAE84" w14:textId="77777777" w:rsidR="00AB5582" w:rsidRPr="00523294" w:rsidRDefault="00AB5582" w:rsidP="00495B63">
            <w:pPr>
              <w:spacing w:before="120"/>
              <w:jc w:val="center"/>
              <w:rPr>
                <w:color w:val="FF0000"/>
                <w:sz w:val="18"/>
                <w:szCs w:val="18"/>
              </w:rPr>
            </w:pPr>
          </w:p>
        </w:tc>
        <w:tc>
          <w:tcPr>
            <w:tcW w:w="1396" w:type="dxa"/>
          </w:tcPr>
          <w:p w14:paraId="239CCBCE" w14:textId="77777777" w:rsidR="00AB5582" w:rsidRPr="00523294" w:rsidRDefault="00AB5582" w:rsidP="00495B63">
            <w:pPr>
              <w:spacing w:before="120"/>
              <w:jc w:val="center"/>
              <w:rPr>
                <w:color w:val="FF0000"/>
                <w:sz w:val="18"/>
                <w:szCs w:val="18"/>
              </w:rPr>
            </w:pPr>
          </w:p>
        </w:tc>
        <w:tc>
          <w:tcPr>
            <w:tcW w:w="1290" w:type="dxa"/>
          </w:tcPr>
          <w:p w14:paraId="51436D1C" w14:textId="77777777" w:rsidR="00AB5582" w:rsidRPr="00523294" w:rsidRDefault="00AB5582" w:rsidP="00495B63">
            <w:pPr>
              <w:spacing w:before="120"/>
              <w:jc w:val="center"/>
              <w:rPr>
                <w:color w:val="FF0000"/>
                <w:sz w:val="18"/>
                <w:szCs w:val="18"/>
              </w:rPr>
            </w:pPr>
          </w:p>
        </w:tc>
        <w:tc>
          <w:tcPr>
            <w:tcW w:w="1328" w:type="dxa"/>
          </w:tcPr>
          <w:p w14:paraId="22BDABC2" w14:textId="77777777" w:rsidR="00AB5582" w:rsidRPr="00523294" w:rsidRDefault="00AB5582" w:rsidP="00495B63">
            <w:pPr>
              <w:spacing w:before="120"/>
              <w:jc w:val="center"/>
              <w:rPr>
                <w:color w:val="FF0000"/>
                <w:sz w:val="18"/>
                <w:szCs w:val="18"/>
              </w:rPr>
            </w:pPr>
          </w:p>
        </w:tc>
      </w:tr>
    </w:tbl>
    <w:p w14:paraId="108C8D64" w14:textId="77777777" w:rsidR="00AB5582" w:rsidRPr="00523294" w:rsidRDefault="00AB5582" w:rsidP="00AB5582">
      <w:pPr>
        <w:tabs>
          <w:tab w:val="center" w:pos="2160"/>
          <w:tab w:val="center" w:pos="5670"/>
        </w:tabs>
        <w:spacing w:before="120"/>
        <w:jc w:val="both"/>
        <w:rPr>
          <w:b/>
          <w:bCs/>
          <w:color w:val="000000"/>
        </w:rPr>
      </w:pPr>
    </w:p>
    <w:p w14:paraId="7B18FEE8" w14:textId="77777777" w:rsidR="00AB5582" w:rsidRPr="00523294" w:rsidRDefault="00AB5582" w:rsidP="00AB5582">
      <w:pPr>
        <w:tabs>
          <w:tab w:val="center" w:pos="2160"/>
          <w:tab w:val="center" w:pos="5670"/>
        </w:tabs>
        <w:spacing w:before="120"/>
        <w:jc w:val="both"/>
        <w:rPr>
          <w:b/>
          <w:bCs/>
          <w:color w:val="000000"/>
        </w:rPr>
      </w:pPr>
    </w:p>
    <w:p w14:paraId="08F7F25C" w14:textId="77777777" w:rsidR="00F4637D" w:rsidRPr="00751AB7" w:rsidRDefault="00F4637D" w:rsidP="00F4637D">
      <w:pPr>
        <w:tabs>
          <w:tab w:val="center" w:pos="4962"/>
          <w:tab w:val="right" w:pos="9072"/>
        </w:tabs>
        <w:jc w:val="both"/>
        <w:rPr>
          <w:rFonts w:ascii="Calibri" w:hAnsi="Calibri" w:cs="Calibri"/>
          <w:sz w:val="22"/>
          <w:szCs w:val="22"/>
        </w:rPr>
      </w:pPr>
      <w:r w:rsidRPr="00751AB7">
        <w:rPr>
          <w:rFonts w:ascii="Calibri" w:hAnsi="Calibri" w:cs="Calibri"/>
          <w:sz w:val="22"/>
          <w:szCs w:val="22"/>
        </w:rPr>
        <w:t>za objednávateľa :</w:t>
      </w:r>
      <w:r w:rsidRPr="00751AB7">
        <w:rPr>
          <w:rFonts w:ascii="Calibri" w:hAnsi="Calibri" w:cs="Calibri"/>
          <w:sz w:val="22"/>
          <w:szCs w:val="22"/>
        </w:rPr>
        <w:tab/>
        <w:t xml:space="preserve">                            za zhotoviteľa :</w:t>
      </w:r>
    </w:p>
    <w:p w14:paraId="2B197270" w14:textId="77777777" w:rsidR="00F4637D" w:rsidRPr="00751AB7" w:rsidRDefault="00F4637D" w:rsidP="00F4637D">
      <w:pPr>
        <w:tabs>
          <w:tab w:val="center" w:pos="4536"/>
          <w:tab w:val="center" w:pos="4962"/>
          <w:tab w:val="right" w:pos="9072"/>
        </w:tabs>
        <w:jc w:val="both"/>
        <w:rPr>
          <w:rFonts w:ascii="Calibri" w:hAnsi="Calibri" w:cs="Calibri"/>
          <w:sz w:val="22"/>
          <w:szCs w:val="22"/>
        </w:rPr>
      </w:pPr>
    </w:p>
    <w:p w14:paraId="0A480350" w14:textId="77777777" w:rsidR="00F4637D" w:rsidRDefault="00F4637D" w:rsidP="00F4637D">
      <w:pPr>
        <w:tabs>
          <w:tab w:val="center" w:pos="4536"/>
          <w:tab w:val="center" w:pos="4962"/>
          <w:tab w:val="right" w:pos="9072"/>
        </w:tabs>
        <w:jc w:val="both"/>
        <w:rPr>
          <w:rFonts w:ascii="Calibri" w:hAnsi="Calibri" w:cs="Calibri"/>
          <w:sz w:val="22"/>
          <w:szCs w:val="22"/>
        </w:rPr>
      </w:pPr>
    </w:p>
    <w:p w14:paraId="07B3D8A0" w14:textId="77777777" w:rsidR="00F4637D" w:rsidRDefault="00F4637D" w:rsidP="00F4637D">
      <w:pPr>
        <w:tabs>
          <w:tab w:val="center" w:pos="4536"/>
          <w:tab w:val="center" w:pos="4962"/>
          <w:tab w:val="right" w:pos="9072"/>
        </w:tabs>
        <w:jc w:val="both"/>
        <w:rPr>
          <w:rFonts w:ascii="Calibri" w:hAnsi="Calibri" w:cs="Calibri"/>
          <w:sz w:val="22"/>
          <w:szCs w:val="22"/>
        </w:rPr>
      </w:pPr>
    </w:p>
    <w:p w14:paraId="198A2D52" w14:textId="77777777" w:rsidR="00F4637D" w:rsidRPr="00751AB7" w:rsidRDefault="00F4637D" w:rsidP="00F4637D">
      <w:pPr>
        <w:tabs>
          <w:tab w:val="center" w:pos="4536"/>
          <w:tab w:val="center" w:pos="4962"/>
          <w:tab w:val="right" w:pos="9072"/>
        </w:tabs>
        <w:jc w:val="both"/>
        <w:rPr>
          <w:rFonts w:ascii="Calibri" w:hAnsi="Calibri" w:cs="Calibri"/>
          <w:sz w:val="22"/>
          <w:szCs w:val="22"/>
        </w:rPr>
      </w:pPr>
    </w:p>
    <w:p w14:paraId="64F9694B" w14:textId="77777777" w:rsidR="00F4637D" w:rsidRPr="00C85920" w:rsidRDefault="00F4637D" w:rsidP="00F4637D">
      <w:pPr>
        <w:tabs>
          <w:tab w:val="left" w:pos="4962"/>
          <w:tab w:val="center" w:pos="5103"/>
        </w:tabs>
        <w:rPr>
          <w:rFonts w:ascii="Calibri" w:hAnsi="Calibri" w:cs="Calibri"/>
          <w:i/>
          <w:sz w:val="22"/>
          <w:szCs w:val="22"/>
        </w:rPr>
      </w:pPr>
      <w:r w:rsidRPr="00751AB7">
        <w:rPr>
          <w:rFonts w:ascii="Calibri" w:hAnsi="Calibri" w:cs="Calibri"/>
          <w:sz w:val="22"/>
          <w:szCs w:val="22"/>
        </w:rPr>
        <w:t xml:space="preserve">.............................................................                </w:t>
      </w:r>
      <w:r w:rsidRPr="00751AB7">
        <w:rPr>
          <w:rFonts w:ascii="Calibri" w:hAnsi="Calibri" w:cs="Calibri"/>
          <w:sz w:val="22"/>
          <w:szCs w:val="22"/>
        </w:rPr>
        <w:tab/>
        <w:t>...........................................................</w:t>
      </w:r>
    </w:p>
    <w:p w14:paraId="4F495F87" w14:textId="77777777" w:rsidR="001B60A9" w:rsidRPr="00D13325" w:rsidRDefault="001B60A9" w:rsidP="00C46B17">
      <w:pPr>
        <w:pStyle w:val="Textpoznmkypodiarou"/>
        <w:jc w:val="right"/>
        <w:rPr>
          <w:rFonts w:asciiTheme="minorHAnsi" w:hAnsiTheme="minorHAnsi" w:cs="Arial Narrow"/>
          <w:sz w:val="22"/>
          <w:szCs w:val="22"/>
        </w:rPr>
      </w:pPr>
    </w:p>
    <w:p w14:paraId="4CE28C7E" w14:textId="77777777" w:rsidR="002C669D" w:rsidRPr="00D13325" w:rsidRDefault="002C669D" w:rsidP="000E171E">
      <w:pPr>
        <w:jc w:val="both"/>
        <w:rPr>
          <w:rFonts w:asciiTheme="minorHAnsi" w:hAnsiTheme="minorHAnsi" w:cs="Arial Narrow"/>
          <w:sz w:val="22"/>
          <w:szCs w:val="22"/>
        </w:rPr>
        <w:sectPr w:rsidR="002C669D" w:rsidRPr="00D13325" w:rsidSect="00FA7AE8">
          <w:pgSz w:w="11906" w:h="16838" w:code="9"/>
          <w:pgMar w:top="1134" w:right="1134" w:bottom="1134" w:left="1134" w:header="709" w:footer="759" w:gutter="0"/>
          <w:pgNumType w:chapSep="period"/>
          <w:cols w:space="708"/>
          <w:docGrid w:linePitch="360"/>
        </w:sectPr>
      </w:pPr>
    </w:p>
    <w:p w14:paraId="2A349E6F" w14:textId="77777777" w:rsidR="00494A46" w:rsidRDefault="00494A46" w:rsidP="00494A46">
      <w:pPr>
        <w:ind w:left="3545" w:firstLine="709"/>
        <w:jc w:val="center"/>
        <w:rPr>
          <w:rFonts w:asciiTheme="minorHAnsi" w:hAnsiTheme="minorHAnsi" w:cs="Arial Narrow"/>
          <w:b/>
          <w:bCs/>
          <w:caps/>
          <w:sz w:val="22"/>
          <w:szCs w:val="22"/>
        </w:rPr>
      </w:pPr>
      <w:r w:rsidRPr="00D13325">
        <w:rPr>
          <w:rFonts w:asciiTheme="minorHAnsi" w:hAnsiTheme="minorHAnsi" w:cs="Arial Narrow"/>
          <w:b/>
          <w:sz w:val="22"/>
          <w:szCs w:val="22"/>
        </w:rPr>
        <w:lastRenderedPageBreak/>
        <w:t>B.</w:t>
      </w:r>
      <w:r>
        <w:rPr>
          <w:rFonts w:asciiTheme="minorHAnsi" w:hAnsiTheme="minorHAnsi" w:cs="Arial Narrow"/>
          <w:b/>
          <w:sz w:val="22"/>
          <w:szCs w:val="22"/>
        </w:rPr>
        <w:t>4</w:t>
      </w:r>
      <w:r w:rsidRPr="00D13325">
        <w:rPr>
          <w:rFonts w:asciiTheme="minorHAnsi" w:hAnsiTheme="minorHAnsi" w:cs="Arial Narrow"/>
          <w:b/>
          <w:sz w:val="22"/>
          <w:szCs w:val="22"/>
        </w:rPr>
        <w:t xml:space="preserve"> </w:t>
      </w:r>
      <w:r>
        <w:rPr>
          <w:rFonts w:asciiTheme="minorHAnsi" w:hAnsiTheme="minorHAnsi" w:cs="Arial Narrow"/>
          <w:b/>
          <w:bCs/>
          <w:caps/>
          <w:sz w:val="22"/>
          <w:szCs w:val="22"/>
        </w:rPr>
        <w:t>JEDNOTNÝ EURÓPSKY DOKUMENT</w:t>
      </w:r>
    </w:p>
    <w:p w14:paraId="3FAEC7F0" w14:textId="77777777" w:rsidR="00494A46" w:rsidRPr="00494A46" w:rsidRDefault="00494A46" w:rsidP="00494A46">
      <w:pPr>
        <w:ind w:left="3545" w:firstLine="709"/>
        <w:jc w:val="center"/>
        <w:rPr>
          <w:rFonts w:asciiTheme="minorHAnsi" w:hAnsiTheme="minorHAnsi" w:cstheme="minorHAnsi"/>
          <w:b/>
          <w:sz w:val="22"/>
          <w:szCs w:val="22"/>
        </w:rPr>
      </w:pPr>
    </w:p>
    <w:p w14:paraId="2F392432" w14:textId="77777777" w:rsidR="00494A46" w:rsidRPr="00494A46" w:rsidRDefault="00494A46" w:rsidP="00494A46">
      <w:pPr>
        <w:jc w:val="center"/>
        <w:rPr>
          <w:rFonts w:asciiTheme="minorHAnsi" w:hAnsiTheme="minorHAnsi" w:cstheme="minorHAnsi"/>
          <w:b/>
          <w:sz w:val="22"/>
          <w:szCs w:val="22"/>
        </w:rPr>
      </w:pPr>
    </w:p>
    <w:p w14:paraId="3E2E5C1E" w14:textId="77777777" w:rsidR="00494A46" w:rsidRPr="00494A46" w:rsidRDefault="00494A46" w:rsidP="00494A46">
      <w:pPr>
        <w:jc w:val="both"/>
        <w:rPr>
          <w:rFonts w:asciiTheme="minorHAnsi" w:hAnsiTheme="minorHAnsi" w:cstheme="minorHAnsi"/>
          <w:sz w:val="22"/>
          <w:szCs w:val="22"/>
        </w:rPr>
      </w:pPr>
    </w:p>
    <w:p w14:paraId="1390CF75" w14:textId="77777777" w:rsidR="00110D9F" w:rsidRDefault="00494A46" w:rsidP="00110D9F">
      <w:pPr>
        <w:autoSpaceDE w:val="0"/>
        <w:autoSpaceDN w:val="0"/>
        <w:adjustRightInd w:val="0"/>
        <w:ind w:left="426" w:hanging="426"/>
        <w:jc w:val="both"/>
        <w:rPr>
          <w:sz w:val="22"/>
          <w:szCs w:val="22"/>
        </w:rPr>
      </w:pPr>
      <w:r w:rsidRPr="00494A46">
        <w:rPr>
          <w:rFonts w:asciiTheme="minorHAnsi" w:hAnsiTheme="minorHAnsi" w:cstheme="minorHAnsi"/>
          <w:sz w:val="22"/>
          <w:szCs w:val="22"/>
        </w:rPr>
        <w:t>1.</w:t>
      </w:r>
      <w:r w:rsidRPr="00494A46">
        <w:rPr>
          <w:rFonts w:asciiTheme="minorHAnsi" w:hAnsiTheme="minorHAnsi" w:cstheme="minorHAnsi"/>
          <w:sz w:val="22"/>
          <w:szCs w:val="22"/>
        </w:rPr>
        <w:tab/>
      </w:r>
      <w:r w:rsidR="00110D9F" w:rsidRPr="00110D9F">
        <w:rPr>
          <w:rFonts w:asciiTheme="minorHAnsi" w:hAnsiTheme="minorHAnsi" w:cstheme="minorHAnsi"/>
          <w:sz w:val="22"/>
          <w:szCs w:val="22"/>
        </w:rPr>
        <w:t>Hospodársky subjekt môže predbežne nahradiť doklady určené verejným obstarávateľom na preukázanie splnenia podmienok účasti jednotným európskym dokumentom (ďalej aj „JED“) podľa § 39 zákona o verejnom obstarávaní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zákona o verejnom obstarávaní. Verejný obstarávateľ postupuje podľa § 39 ods. 7 a 8 zákona o verejnom obstarávaní, ak čestné vyhlásenie obsahuje aj informácie podľa druhej vety tohto odseku.</w:t>
      </w:r>
    </w:p>
    <w:p w14:paraId="357365D7" w14:textId="77777777" w:rsidR="00494A46" w:rsidRPr="00494A46" w:rsidRDefault="00494A46" w:rsidP="00494A46">
      <w:pPr>
        <w:autoSpaceDE w:val="0"/>
        <w:autoSpaceDN w:val="0"/>
        <w:adjustRightInd w:val="0"/>
        <w:ind w:left="426" w:hanging="426"/>
        <w:jc w:val="both"/>
        <w:rPr>
          <w:rFonts w:asciiTheme="minorHAnsi" w:hAnsiTheme="minorHAnsi" w:cstheme="minorHAnsi"/>
          <w:sz w:val="22"/>
          <w:szCs w:val="22"/>
        </w:rPr>
      </w:pPr>
      <w:r w:rsidRPr="00494A46">
        <w:rPr>
          <w:rFonts w:asciiTheme="minorHAnsi" w:hAnsiTheme="minorHAnsi" w:cstheme="minorHAnsi"/>
          <w:sz w:val="22"/>
          <w:szCs w:val="22"/>
        </w:rPr>
        <w:t>2.</w:t>
      </w:r>
      <w:r w:rsidRPr="00494A46">
        <w:rPr>
          <w:rFonts w:asciiTheme="minorHAnsi" w:hAnsiTheme="minorHAnsi" w:cstheme="minorHAnsi"/>
          <w:sz w:val="22"/>
          <w:szCs w:val="22"/>
        </w:rPr>
        <w:tab/>
        <w:t>V súlade s § 3</w:t>
      </w:r>
      <w:r w:rsidR="00E258BF">
        <w:rPr>
          <w:rFonts w:asciiTheme="minorHAnsi" w:hAnsiTheme="minorHAnsi" w:cstheme="minorHAnsi"/>
          <w:sz w:val="22"/>
          <w:szCs w:val="22"/>
        </w:rPr>
        <w:t>9</w:t>
      </w:r>
      <w:r w:rsidRPr="00494A46">
        <w:rPr>
          <w:rFonts w:asciiTheme="minorHAnsi" w:hAnsiTheme="minorHAnsi" w:cstheme="minorHAnsi"/>
          <w:sz w:val="22"/>
          <w:szCs w:val="22"/>
        </w:rPr>
        <w:t xml:space="preserve"> ods. 6 zákona môže verejný obstarávateľ na zabezpečenie riadneho priebehu verejného obstarávania kedykoľvek v jeho priebehu požiadať uchádzača o predloženie dokladu alebo dokladov nahradených jednotným európskym dokumentom.</w:t>
      </w:r>
    </w:p>
    <w:p w14:paraId="2716B4A3" w14:textId="77777777" w:rsidR="00494A46" w:rsidRPr="00494A46" w:rsidRDefault="00494A46" w:rsidP="00494A46">
      <w:pPr>
        <w:autoSpaceDE w:val="0"/>
        <w:autoSpaceDN w:val="0"/>
        <w:adjustRightInd w:val="0"/>
        <w:ind w:left="426" w:hanging="426"/>
        <w:jc w:val="both"/>
        <w:rPr>
          <w:rFonts w:asciiTheme="minorHAnsi" w:hAnsiTheme="minorHAnsi" w:cstheme="minorHAnsi"/>
          <w:sz w:val="22"/>
          <w:szCs w:val="22"/>
        </w:rPr>
      </w:pPr>
      <w:r w:rsidRPr="00494A46">
        <w:rPr>
          <w:rFonts w:asciiTheme="minorHAnsi" w:hAnsiTheme="minorHAnsi" w:cstheme="minorHAnsi"/>
          <w:sz w:val="22"/>
          <w:szCs w:val="22"/>
        </w:rPr>
        <w:t>3.   Jednotný európsky dokument v editovateľnej forme je možné stiahnuť z webového sídla ÚVO (www.uvo.gov.sk).</w:t>
      </w:r>
    </w:p>
    <w:p w14:paraId="2D1C884A" w14:textId="77777777" w:rsidR="00494A46" w:rsidRPr="00494A46" w:rsidRDefault="00494A46" w:rsidP="00494A46">
      <w:pPr>
        <w:autoSpaceDE w:val="0"/>
        <w:autoSpaceDN w:val="0"/>
        <w:adjustRightInd w:val="0"/>
        <w:jc w:val="both"/>
        <w:rPr>
          <w:rFonts w:asciiTheme="minorHAnsi" w:hAnsiTheme="minorHAnsi" w:cstheme="minorHAnsi"/>
          <w:sz w:val="22"/>
          <w:szCs w:val="22"/>
        </w:rPr>
      </w:pPr>
    </w:p>
    <w:p w14:paraId="3AA545C4" w14:textId="77777777" w:rsidR="00494A46" w:rsidRPr="00494A46" w:rsidRDefault="00494A46" w:rsidP="00494A46">
      <w:pPr>
        <w:autoSpaceDE w:val="0"/>
        <w:autoSpaceDN w:val="0"/>
        <w:adjustRightInd w:val="0"/>
        <w:jc w:val="both"/>
        <w:rPr>
          <w:rFonts w:asciiTheme="minorHAnsi" w:hAnsiTheme="minorHAnsi" w:cstheme="minorHAnsi"/>
          <w:sz w:val="22"/>
          <w:szCs w:val="22"/>
        </w:rPr>
      </w:pPr>
      <w:r w:rsidRPr="00494A46">
        <w:rPr>
          <w:rFonts w:asciiTheme="minorHAnsi" w:hAnsiTheme="minorHAnsi" w:cstheme="minorHAnsi"/>
          <w:sz w:val="22"/>
          <w:szCs w:val="22"/>
        </w:rPr>
        <w:t xml:space="preserve">JED a manuál je zverejnený na stránke UVO : </w:t>
      </w:r>
      <w:hyperlink r:id="rId23" w:history="1">
        <w:r w:rsidRPr="00494A46">
          <w:rPr>
            <w:rStyle w:val="Hypertextovprepojenie"/>
            <w:rFonts w:asciiTheme="minorHAnsi" w:hAnsiTheme="minorHAnsi" w:cstheme="minorHAnsi"/>
            <w:sz w:val="22"/>
            <w:szCs w:val="22"/>
          </w:rPr>
          <w:t>https://www.uvo.gov.sk/legislativametodika-dohlad/jednotny-europsky-dokument-605.html</w:t>
        </w:r>
      </w:hyperlink>
      <w:r w:rsidRPr="00494A46">
        <w:rPr>
          <w:rFonts w:asciiTheme="minorHAnsi" w:hAnsiTheme="minorHAnsi" w:cstheme="minorHAnsi"/>
          <w:sz w:val="22"/>
          <w:szCs w:val="22"/>
        </w:rPr>
        <w:t>.</w:t>
      </w:r>
    </w:p>
    <w:p w14:paraId="71724398" w14:textId="77777777" w:rsidR="00494A46" w:rsidRPr="00494A46" w:rsidRDefault="00494A46" w:rsidP="00494A46">
      <w:pPr>
        <w:autoSpaceDE w:val="0"/>
        <w:autoSpaceDN w:val="0"/>
        <w:adjustRightInd w:val="0"/>
        <w:jc w:val="both"/>
        <w:rPr>
          <w:rFonts w:asciiTheme="minorHAnsi" w:hAnsiTheme="minorHAnsi" w:cstheme="minorHAnsi"/>
          <w:sz w:val="22"/>
          <w:szCs w:val="22"/>
        </w:rPr>
      </w:pPr>
    </w:p>
    <w:p w14:paraId="479824CA" w14:textId="77777777" w:rsidR="00494A46" w:rsidRPr="00494A46" w:rsidRDefault="00494A46" w:rsidP="00494A46">
      <w:pPr>
        <w:autoSpaceDE w:val="0"/>
        <w:autoSpaceDN w:val="0"/>
        <w:adjustRightInd w:val="0"/>
        <w:jc w:val="both"/>
        <w:rPr>
          <w:rFonts w:asciiTheme="minorHAnsi" w:hAnsiTheme="minorHAnsi" w:cstheme="minorHAnsi"/>
          <w:sz w:val="22"/>
          <w:szCs w:val="22"/>
        </w:rPr>
      </w:pPr>
      <w:r w:rsidRPr="00494A46">
        <w:rPr>
          <w:rFonts w:asciiTheme="minorHAnsi" w:hAnsiTheme="minorHAnsi" w:cstheme="minorHAnsi"/>
          <w:sz w:val="22"/>
          <w:szCs w:val="22"/>
        </w:rPr>
        <w:t>JED musí byť podpísaný štatutárnym orgánom uchádzača alebo osobou oprávnenou konať v mene uchádzača.</w:t>
      </w:r>
    </w:p>
    <w:p w14:paraId="32C83BEA" w14:textId="77777777" w:rsidR="00494A46" w:rsidRPr="00494A46" w:rsidRDefault="00494A46" w:rsidP="00494A46">
      <w:pPr>
        <w:jc w:val="both"/>
        <w:rPr>
          <w:rFonts w:asciiTheme="minorHAnsi" w:hAnsiTheme="minorHAnsi" w:cstheme="minorHAnsi"/>
          <w:sz w:val="22"/>
          <w:szCs w:val="22"/>
        </w:rPr>
      </w:pPr>
    </w:p>
    <w:p w14:paraId="46AF5461" w14:textId="77777777" w:rsidR="00494A46" w:rsidRPr="00494A46" w:rsidRDefault="00494A46" w:rsidP="00494A46">
      <w:pPr>
        <w:rPr>
          <w:rFonts w:asciiTheme="minorHAnsi" w:hAnsiTheme="minorHAnsi" w:cstheme="minorHAnsi"/>
          <w:sz w:val="22"/>
          <w:szCs w:val="22"/>
        </w:rPr>
      </w:pPr>
      <w:r w:rsidRPr="00494A46">
        <w:rPr>
          <w:rFonts w:asciiTheme="minorHAnsi" w:hAnsiTheme="minorHAnsi" w:cstheme="minorHAnsi"/>
          <w:sz w:val="22"/>
          <w:szCs w:val="22"/>
        </w:rPr>
        <w:t xml:space="preserve">Evidenčné číslo spisu, ktoré pridelil verejný obstarávateľ: </w:t>
      </w:r>
      <w:r w:rsidRPr="00494A46">
        <w:rPr>
          <w:rFonts w:asciiTheme="minorHAnsi" w:hAnsiTheme="minorHAnsi" w:cstheme="minorHAnsi"/>
          <w:sz w:val="22"/>
          <w:szCs w:val="22"/>
        </w:rPr>
        <w:tab/>
      </w:r>
      <w:r w:rsidR="001536C8" w:rsidRPr="00A20322">
        <w:rPr>
          <w:rFonts w:asciiTheme="minorHAnsi" w:hAnsiTheme="minorHAnsi" w:cstheme="minorHAnsi"/>
          <w:sz w:val="22"/>
          <w:szCs w:val="22"/>
        </w:rPr>
        <w:t>18003</w:t>
      </w:r>
      <w:r w:rsidRPr="00A20322">
        <w:rPr>
          <w:rFonts w:asciiTheme="minorHAnsi" w:hAnsiTheme="minorHAnsi" w:cstheme="minorHAnsi"/>
          <w:sz w:val="22"/>
          <w:szCs w:val="22"/>
        </w:rPr>
        <w:t>/2021/</w:t>
      </w:r>
      <w:r w:rsidR="001536C8" w:rsidRPr="00A20322">
        <w:rPr>
          <w:rFonts w:asciiTheme="minorHAnsi" w:hAnsiTheme="minorHAnsi" w:cstheme="minorHAnsi"/>
          <w:sz w:val="22"/>
          <w:szCs w:val="22"/>
        </w:rPr>
        <w:t>44</w:t>
      </w:r>
    </w:p>
    <w:p w14:paraId="4F44D4F2" w14:textId="77777777" w:rsidR="00494A46" w:rsidRPr="00494A46" w:rsidRDefault="00494A46" w:rsidP="00494A46">
      <w:pPr>
        <w:autoSpaceDE w:val="0"/>
        <w:autoSpaceDN w:val="0"/>
        <w:adjustRightInd w:val="0"/>
        <w:ind w:left="5664" w:hanging="5664"/>
        <w:jc w:val="both"/>
        <w:rPr>
          <w:rFonts w:asciiTheme="minorHAnsi" w:hAnsiTheme="minorHAnsi" w:cstheme="minorHAnsi"/>
          <w:sz w:val="22"/>
          <w:szCs w:val="22"/>
        </w:rPr>
      </w:pPr>
      <w:r w:rsidRPr="00494A46">
        <w:rPr>
          <w:rFonts w:asciiTheme="minorHAnsi" w:hAnsiTheme="minorHAnsi" w:cstheme="minorHAnsi"/>
          <w:sz w:val="22"/>
          <w:szCs w:val="22"/>
        </w:rPr>
        <w:t xml:space="preserve">Identifikácia obstarávateľa: </w:t>
      </w:r>
      <w:r w:rsidRPr="00494A46">
        <w:rPr>
          <w:rFonts w:asciiTheme="minorHAnsi" w:hAnsiTheme="minorHAnsi" w:cstheme="minorHAnsi"/>
          <w:sz w:val="22"/>
          <w:szCs w:val="22"/>
        </w:rPr>
        <w:tab/>
        <w:t>Ministerstvo spravodlivosti  Slovenskej republiky</w:t>
      </w:r>
    </w:p>
    <w:p w14:paraId="1EAA1B3D" w14:textId="77777777" w:rsidR="00494A46" w:rsidRPr="00494A46" w:rsidRDefault="00494A46" w:rsidP="00494A46">
      <w:pPr>
        <w:pStyle w:val="Zarkazkladnhotextu2"/>
        <w:ind w:left="5664" w:hanging="5664"/>
        <w:rPr>
          <w:rFonts w:asciiTheme="minorHAnsi" w:hAnsiTheme="minorHAnsi" w:cstheme="minorHAnsi"/>
          <w:sz w:val="22"/>
          <w:szCs w:val="22"/>
        </w:rPr>
      </w:pPr>
      <w:r w:rsidRPr="00494A46">
        <w:rPr>
          <w:rFonts w:asciiTheme="minorHAnsi" w:hAnsiTheme="minorHAnsi" w:cstheme="minorHAnsi"/>
          <w:sz w:val="22"/>
          <w:szCs w:val="22"/>
        </w:rPr>
        <w:t xml:space="preserve">Názov alebo skrátený opis obstarávania: </w:t>
      </w:r>
      <w:r w:rsidRPr="00494A46">
        <w:rPr>
          <w:rFonts w:asciiTheme="minorHAnsi" w:hAnsiTheme="minorHAnsi" w:cstheme="minorHAnsi"/>
          <w:sz w:val="22"/>
          <w:szCs w:val="22"/>
        </w:rPr>
        <w:tab/>
      </w:r>
      <w:r w:rsidRPr="00494A46">
        <w:rPr>
          <w:rFonts w:asciiTheme="minorHAnsi" w:hAnsiTheme="minorHAnsi" w:cstheme="minorHAnsi"/>
          <w:sz w:val="22"/>
          <w:szCs w:val="22"/>
        </w:rPr>
        <w:tab/>
      </w:r>
      <w:r w:rsidR="00E66C13">
        <w:rPr>
          <w:rFonts w:asciiTheme="minorHAnsi" w:hAnsiTheme="minorHAnsi" w:cstheme="minorHAnsi"/>
          <w:sz w:val="22"/>
          <w:szCs w:val="22"/>
        </w:rPr>
        <w:t>Zabezpečenie udržiavacích prác v budove v správe Ministerstva spravodlivosti Slovenskej republiky na Námestí slobody 12 v Bratislave</w:t>
      </w:r>
    </w:p>
    <w:p w14:paraId="7EE3A608" w14:textId="77777777" w:rsidR="00494A46" w:rsidRPr="00C57B16" w:rsidRDefault="00494A46" w:rsidP="00494A46">
      <w:pPr>
        <w:pStyle w:val="Zkladntext3"/>
        <w:spacing w:before="20"/>
        <w:ind w:left="5664" w:right="-45" w:hanging="5664"/>
        <w:jc w:val="left"/>
        <w:rPr>
          <w:rFonts w:cs="Segoe UI"/>
          <w:color w:val="auto"/>
          <w:sz w:val="22"/>
          <w:szCs w:val="24"/>
        </w:rPr>
      </w:pPr>
    </w:p>
    <w:p w14:paraId="7E658DEB" w14:textId="77777777" w:rsidR="00FF21EC" w:rsidRDefault="00FF21EC" w:rsidP="0017203F">
      <w:pPr>
        <w:tabs>
          <w:tab w:val="num" w:pos="576"/>
          <w:tab w:val="left" w:pos="1260"/>
          <w:tab w:val="left" w:pos="1980"/>
        </w:tabs>
        <w:spacing w:before="240"/>
        <w:jc w:val="right"/>
        <w:rPr>
          <w:rFonts w:asciiTheme="minorHAnsi" w:hAnsiTheme="minorHAnsi" w:cs="Arial Narrow"/>
          <w:b/>
          <w:bCs/>
          <w:smallCaps/>
          <w:sz w:val="22"/>
          <w:szCs w:val="22"/>
        </w:rPr>
      </w:pPr>
    </w:p>
    <w:p w14:paraId="19026AE2" w14:textId="77777777" w:rsidR="00FF21EC" w:rsidRDefault="00FF21EC" w:rsidP="0017203F">
      <w:pPr>
        <w:tabs>
          <w:tab w:val="num" w:pos="576"/>
          <w:tab w:val="left" w:pos="1260"/>
          <w:tab w:val="left" w:pos="1980"/>
        </w:tabs>
        <w:spacing w:before="240"/>
        <w:jc w:val="right"/>
        <w:rPr>
          <w:rFonts w:asciiTheme="minorHAnsi" w:hAnsiTheme="minorHAnsi" w:cs="Arial Narrow"/>
          <w:b/>
          <w:bCs/>
          <w:smallCaps/>
          <w:sz w:val="22"/>
          <w:szCs w:val="22"/>
        </w:rPr>
      </w:pPr>
    </w:p>
    <w:sectPr w:rsidR="00FF21EC" w:rsidSect="00A31108">
      <w:headerReference w:type="default" r:id="rId24"/>
      <w:pgSz w:w="11906" w:h="16838" w:code="9"/>
      <w:pgMar w:top="1134"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B222" w14:textId="77777777" w:rsidR="00AB129A" w:rsidRDefault="00AB129A">
      <w:r>
        <w:separator/>
      </w:r>
    </w:p>
  </w:endnote>
  <w:endnote w:type="continuationSeparator" w:id="0">
    <w:p w14:paraId="39ECC732" w14:textId="77777777" w:rsidR="00AB129A" w:rsidRDefault="00AB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CE">
    <w:panose1 w:val="020B0604020202020204"/>
    <w:charset w:val="EE"/>
    <w:family w:val="swiss"/>
    <w:pitch w:val="variable"/>
    <w:sig w:usb0="00000005" w:usb1="00000000" w:usb2="00000000" w:usb3="00000000" w:csb0="00000002" w:csb1="00000000"/>
  </w:font>
  <w:font w:name="Arial CYR">
    <w:altName w:val="Times New Roman"/>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64A9" w14:textId="15F6A0CB" w:rsidR="00642F7C" w:rsidRPr="00D07588" w:rsidRDefault="00642F7C" w:rsidP="003657F8">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456421">
      <w:rPr>
        <w:rFonts w:ascii="Arial Narrow" w:hAnsi="Arial Narrow" w:cs="Arial Narrow"/>
        <w:sz w:val="20"/>
        <w:szCs w:val="20"/>
      </w:rPr>
      <w:t>4</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456421">
      <w:rPr>
        <w:rFonts w:ascii="Arial Narrow" w:hAnsi="Arial Narrow" w:cs="Arial Narrow"/>
        <w:sz w:val="20"/>
        <w:szCs w:val="20"/>
      </w:rPr>
      <w:t>44</w:t>
    </w:r>
    <w:r w:rsidRPr="004B38A1">
      <w:rPr>
        <w:rFonts w:ascii="Arial Narrow" w:hAnsi="Arial Narrow" w:cs="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AD83" w14:textId="77777777" w:rsidR="00AB129A" w:rsidRDefault="00AB129A">
      <w:r>
        <w:separator/>
      </w:r>
    </w:p>
  </w:footnote>
  <w:footnote w:type="continuationSeparator" w:id="0">
    <w:p w14:paraId="47167B97" w14:textId="77777777" w:rsidR="00AB129A" w:rsidRDefault="00AB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E73A" w14:textId="77777777" w:rsidR="00642F7C" w:rsidRDefault="00642F7C" w:rsidP="006B139C">
    <w:pPr>
      <w:pStyle w:val="Hlavika"/>
      <w:tabs>
        <w:tab w:val="clear" w:pos="4536"/>
        <w:tab w:val="clear" w:pos="9072"/>
        <w:tab w:val="center" w:pos="1440"/>
        <w:tab w:val="right" w:pos="9540"/>
      </w:tabs>
      <w:rPr>
        <w:rFonts w:ascii="Georgia" w:hAnsi="Georgia" w:cs="Arial Narrow"/>
        <w:sz w:val="20"/>
        <w:szCs w:val="20"/>
      </w:rPr>
    </w:pPr>
    <w:r>
      <w:drawing>
        <wp:inline distT="0" distB="0" distL="0" distR="0" wp14:anchorId="176E8DF6" wp14:editId="0748C3B4">
          <wp:extent cx="1657350" cy="42288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014C73F7" w14:textId="77777777" w:rsidR="00642F7C" w:rsidRPr="00F53DA5" w:rsidRDefault="00642F7C"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asciiTheme="minorHAnsi" w:hAnsiTheme="minorHAnsi"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FD48" w14:textId="77777777" w:rsidR="00642F7C" w:rsidRPr="00F74DD8" w:rsidRDefault="00642F7C"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6F598B32" w14:textId="77777777" w:rsidR="00642F7C" w:rsidRPr="00FF7FDE" w:rsidRDefault="00642F7C"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96DD" w14:textId="77777777" w:rsidR="00642F7C" w:rsidRPr="00DD27D1" w:rsidRDefault="00642F7C" w:rsidP="00E93F54">
    <w:pPr>
      <w:pStyle w:val="Hlavika"/>
      <w:tabs>
        <w:tab w:val="clear" w:pos="4536"/>
        <w:tab w:val="clear" w:pos="9072"/>
        <w:tab w:val="center" w:pos="1440"/>
        <w:tab w:val="right" w:pos="9540"/>
      </w:tabs>
      <w:rPr>
        <w:rFonts w:asciiTheme="minorHAnsi" w:hAnsiTheme="minorHAnsi" w:cs="Arial Narrow"/>
        <w:sz w:val="22"/>
        <w:szCs w:val="22"/>
      </w:rPr>
    </w:pPr>
  </w:p>
  <w:p w14:paraId="541F6F74" w14:textId="77777777" w:rsidR="00642F7C" w:rsidRPr="00EA5688" w:rsidRDefault="00642F7C" w:rsidP="00E93F54">
    <w:pPr>
      <w:pStyle w:val="Hlavika"/>
      <w:tabs>
        <w:tab w:val="clear" w:pos="4536"/>
        <w:tab w:val="center" w:pos="1440"/>
        <w:tab w:val="right" w:pos="9540"/>
      </w:tabs>
      <w:rPr>
        <w:rFonts w:asciiTheme="minorHAnsi" w:hAnsiTheme="minorHAnsi" w:cs="Arial Narrow"/>
        <w:sz w:val="22"/>
        <w:szCs w:val="22"/>
      </w:rPr>
    </w:pPr>
  </w:p>
  <w:p w14:paraId="5503A6CE" w14:textId="77777777" w:rsidR="00642F7C" w:rsidRPr="00EA5688" w:rsidRDefault="00642F7C" w:rsidP="00E93F54">
    <w:pPr>
      <w:pStyle w:val="Hlavika"/>
      <w:tabs>
        <w:tab w:val="clear" w:pos="4536"/>
        <w:tab w:val="center" w:pos="1440"/>
        <w:tab w:val="right" w:pos="9540"/>
      </w:tabs>
      <w:rPr>
        <w:rFonts w:asciiTheme="minorHAnsi" w:hAnsiTheme="minorHAnsi" w:cs="Arial Narrow"/>
        <w:sz w:val="22"/>
        <w:szCs w:val="22"/>
      </w:rPr>
    </w:pPr>
  </w:p>
  <w:p w14:paraId="08231BBC" w14:textId="77777777" w:rsidR="00642F7C" w:rsidRPr="00DD27D1" w:rsidRDefault="00642F7C" w:rsidP="00E93F54">
    <w:pPr>
      <w:pStyle w:val="Hlavika"/>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F153E7"/>
    <w:multiLevelType w:val="multilevel"/>
    <w:tmpl w:val="F08490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B5717EB"/>
    <w:multiLevelType w:val="multilevel"/>
    <w:tmpl w:val="5B8C8FF8"/>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B5293E"/>
    <w:multiLevelType w:val="multilevel"/>
    <w:tmpl w:val="57A24C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3B05C4"/>
    <w:multiLevelType w:val="multilevel"/>
    <w:tmpl w:val="03A2BE62"/>
    <w:lvl w:ilvl="0">
      <w:start w:val="7"/>
      <w:numFmt w:val="decimal"/>
      <w:lvlText w:val="%1"/>
      <w:lvlJc w:val="left"/>
      <w:pPr>
        <w:ind w:left="480" w:hanging="480"/>
      </w:pPr>
      <w:rPr>
        <w:rFonts w:ascii="Times New Roman" w:hAnsi="Times New Roman" w:cs="Times New Roman" w:hint="default"/>
        <w:i w:val="0"/>
        <w:sz w:val="24"/>
      </w:rPr>
    </w:lvl>
    <w:lvl w:ilvl="1">
      <w:start w:val="1"/>
      <w:numFmt w:val="decimal"/>
      <w:lvlText w:val="%1.%2"/>
      <w:lvlJc w:val="left"/>
      <w:pPr>
        <w:ind w:left="834" w:hanging="480"/>
      </w:pPr>
      <w:rPr>
        <w:rFonts w:ascii="Times New Roman" w:hAnsi="Times New Roman" w:cs="Times New Roman" w:hint="default"/>
        <w:i w:val="0"/>
        <w:sz w:val="24"/>
      </w:rPr>
    </w:lvl>
    <w:lvl w:ilvl="2">
      <w:start w:val="3"/>
      <w:numFmt w:val="decimal"/>
      <w:lvlText w:val="%1.%2.%3"/>
      <w:lvlJc w:val="left"/>
      <w:pPr>
        <w:ind w:left="1188" w:hanging="480"/>
      </w:pPr>
      <w:rPr>
        <w:rFonts w:asciiTheme="minorHAnsi" w:hAnsiTheme="minorHAnsi" w:cs="Times New Roman" w:hint="default"/>
        <w:i w:val="0"/>
        <w:sz w:val="22"/>
        <w:szCs w:val="22"/>
      </w:rPr>
    </w:lvl>
    <w:lvl w:ilvl="3">
      <w:start w:val="1"/>
      <w:numFmt w:val="decimal"/>
      <w:lvlText w:val="%1.%2.%3.%4"/>
      <w:lvlJc w:val="left"/>
      <w:pPr>
        <w:ind w:left="1782" w:hanging="720"/>
      </w:pPr>
      <w:rPr>
        <w:rFonts w:ascii="Times New Roman" w:hAnsi="Times New Roman" w:cs="Times New Roman" w:hint="default"/>
        <w:i w:val="0"/>
        <w:sz w:val="24"/>
      </w:rPr>
    </w:lvl>
    <w:lvl w:ilvl="4">
      <w:start w:val="1"/>
      <w:numFmt w:val="decimal"/>
      <w:lvlText w:val="%1.%2.%3.%4.%5"/>
      <w:lvlJc w:val="left"/>
      <w:pPr>
        <w:ind w:left="2136" w:hanging="720"/>
      </w:pPr>
      <w:rPr>
        <w:rFonts w:ascii="Times New Roman" w:hAnsi="Times New Roman" w:cs="Times New Roman" w:hint="default"/>
        <w:i w:val="0"/>
        <w:sz w:val="24"/>
      </w:rPr>
    </w:lvl>
    <w:lvl w:ilvl="5">
      <w:start w:val="1"/>
      <w:numFmt w:val="decimal"/>
      <w:lvlText w:val="%1.%2.%3.%4.%5.%6"/>
      <w:lvlJc w:val="left"/>
      <w:pPr>
        <w:ind w:left="2850" w:hanging="1080"/>
      </w:pPr>
      <w:rPr>
        <w:rFonts w:ascii="Times New Roman" w:hAnsi="Times New Roman" w:cs="Times New Roman" w:hint="default"/>
        <w:i w:val="0"/>
        <w:sz w:val="24"/>
      </w:rPr>
    </w:lvl>
    <w:lvl w:ilvl="6">
      <w:start w:val="1"/>
      <w:numFmt w:val="decimal"/>
      <w:lvlText w:val="%1.%2.%3.%4.%5.%6.%7"/>
      <w:lvlJc w:val="left"/>
      <w:pPr>
        <w:ind w:left="3204" w:hanging="1080"/>
      </w:pPr>
      <w:rPr>
        <w:rFonts w:ascii="Times New Roman" w:hAnsi="Times New Roman" w:cs="Times New Roman" w:hint="default"/>
        <w:i w:val="0"/>
        <w:sz w:val="24"/>
      </w:rPr>
    </w:lvl>
    <w:lvl w:ilvl="7">
      <w:start w:val="1"/>
      <w:numFmt w:val="decimal"/>
      <w:lvlText w:val="%1.%2.%3.%4.%5.%6.%7.%8"/>
      <w:lvlJc w:val="left"/>
      <w:pPr>
        <w:ind w:left="3558" w:hanging="1080"/>
      </w:pPr>
      <w:rPr>
        <w:rFonts w:ascii="Times New Roman" w:hAnsi="Times New Roman" w:cs="Times New Roman" w:hint="default"/>
        <w:i w:val="0"/>
        <w:sz w:val="24"/>
      </w:rPr>
    </w:lvl>
    <w:lvl w:ilvl="8">
      <w:start w:val="1"/>
      <w:numFmt w:val="decimal"/>
      <w:lvlText w:val="%1.%2.%3.%4.%5.%6.%7.%8.%9"/>
      <w:lvlJc w:val="left"/>
      <w:pPr>
        <w:ind w:left="4272" w:hanging="1440"/>
      </w:pPr>
      <w:rPr>
        <w:rFonts w:ascii="Times New Roman" w:hAnsi="Times New Roman" w:cs="Times New Roman" w:hint="default"/>
        <w:i w:val="0"/>
        <w:sz w:val="24"/>
      </w:rPr>
    </w:lvl>
  </w:abstractNum>
  <w:abstractNum w:abstractNumId="8" w15:restartNumberingAfterBreak="0">
    <w:nsid w:val="37712CD9"/>
    <w:multiLevelType w:val="hybridMultilevel"/>
    <w:tmpl w:val="82B493AA"/>
    <w:lvl w:ilvl="0" w:tplc="F500970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39A663C0"/>
    <w:multiLevelType w:val="multilevel"/>
    <w:tmpl w:val="EB0811D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FE4"/>
    <w:multiLevelType w:val="multilevel"/>
    <w:tmpl w:val="9E2A378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14" w15:restartNumberingAfterBreak="0">
    <w:nsid w:val="458B38A9"/>
    <w:multiLevelType w:val="hybridMultilevel"/>
    <w:tmpl w:val="F93C3BC8"/>
    <w:lvl w:ilvl="0" w:tplc="BA88652E">
      <w:start w:val="1"/>
      <w:numFmt w:val="lowerLetter"/>
      <w:lvlText w:val="%1)"/>
      <w:lvlJc w:val="left"/>
      <w:pPr>
        <w:ind w:left="1996" w:hanging="360"/>
      </w:pPr>
      <w:rPr>
        <w:b/>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5"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6" w15:restartNumberingAfterBreak="0">
    <w:nsid w:val="4A2F2671"/>
    <w:multiLevelType w:val="multilevel"/>
    <w:tmpl w:val="38209838"/>
    <w:lvl w:ilvl="0">
      <w:start w:val="1"/>
      <w:numFmt w:val="decimal"/>
      <w:lvlText w:val="%1."/>
      <w:lvlJc w:val="left"/>
      <w:pPr>
        <w:tabs>
          <w:tab w:val="num" w:pos="432"/>
        </w:tabs>
        <w:ind w:left="432" w:hanging="432"/>
      </w:pPr>
      <w:rPr>
        <w:rFonts w:ascii="Arial" w:hAnsi="Arial" w:hint="default"/>
        <w:b w:val="0"/>
        <w:bCs/>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b w:val="0"/>
        <w:bCs w:val="0"/>
        <w:i w:val="0"/>
        <w:iCs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8" w15:restartNumberingAfterBreak="0">
    <w:nsid w:val="4DAD2C46"/>
    <w:multiLevelType w:val="hybridMultilevel"/>
    <w:tmpl w:val="448035D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0"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1" w15:restartNumberingAfterBreak="0">
    <w:nsid w:val="5A2F0C29"/>
    <w:multiLevelType w:val="hybridMultilevel"/>
    <w:tmpl w:val="BFE8BBE0"/>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22"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4" w15:restartNumberingAfterBreak="0">
    <w:nsid w:val="64BC3B3D"/>
    <w:multiLevelType w:val="hybridMultilevel"/>
    <w:tmpl w:val="9E84A5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92576DC"/>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27"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30" w15:restartNumberingAfterBreak="0">
    <w:nsid w:val="70A64E0A"/>
    <w:multiLevelType w:val="multilevel"/>
    <w:tmpl w:val="2736CF3C"/>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i w:val="0"/>
        <w:iCs/>
        <w:color w:val="auto"/>
      </w:rPr>
    </w:lvl>
    <w:lvl w:ilvl="2">
      <w:start w:val="1"/>
      <w:numFmt w:val="decimal"/>
      <w:lvlText w:val="%1.%2.%3"/>
      <w:lvlJc w:val="left"/>
      <w:pPr>
        <w:tabs>
          <w:tab w:val="num" w:pos="720"/>
        </w:tabs>
        <w:ind w:left="720" w:hanging="72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1"/>
  </w:num>
  <w:num w:numId="2">
    <w:abstractNumId w:val="10"/>
  </w:num>
  <w:num w:numId="3">
    <w:abstractNumId w:val="25"/>
  </w:num>
  <w:num w:numId="4">
    <w:abstractNumId w:val="1"/>
  </w:num>
  <w:num w:numId="5">
    <w:abstractNumId w:val="29"/>
  </w:num>
  <w:num w:numId="6">
    <w:abstractNumId w:val="17"/>
  </w:num>
  <w:num w:numId="7">
    <w:abstractNumId w:val="23"/>
  </w:num>
  <w:num w:numId="8">
    <w:abstractNumId w:val="15"/>
  </w:num>
  <w:num w:numId="9">
    <w:abstractNumId w:val="19"/>
  </w:num>
  <w:num w:numId="10">
    <w:abstractNumId w:val="9"/>
  </w:num>
  <w:num w:numId="11">
    <w:abstractNumId w:val="24"/>
  </w:num>
  <w:num w:numId="12">
    <w:abstractNumId w:val="30"/>
  </w:num>
  <w:num w:numId="13">
    <w:abstractNumId w:val="26"/>
  </w:num>
  <w:num w:numId="14">
    <w:abstractNumId w:val="4"/>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1"/>
  </w:num>
  <w:num w:numId="21">
    <w:abstractNumId w:val="20"/>
  </w:num>
  <w:num w:numId="22">
    <w:abstractNumId w:val="18"/>
  </w:num>
  <w:num w:numId="23">
    <w:abstractNumId w:val="6"/>
  </w:num>
  <w:num w:numId="24">
    <w:abstractNumId w:val="12"/>
  </w:num>
  <w:num w:numId="25">
    <w:abstractNumId w:val="14"/>
  </w:num>
  <w:num w:numId="26">
    <w:abstractNumId w:val="22"/>
  </w:num>
  <w:num w:numId="27">
    <w:abstractNumId w:val="21"/>
  </w:num>
  <w:num w:numId="28">
    <w:abstractNumId w:val="2"/>
  </w:num>
  <w:num w:numId="29">
    <w:abstractNumId w:val="3"/>
  </w:num>
  <w:num w:numId="30">
    <w:abstractNumId w:val="7"/>
  </w:num>
  <w:num w:numId="31">
    <w:abstractNumId w:val="8"/>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81A"/>
    <w:rsid w:val="000029FA"/>
    <w:rsid w:val="00003002"/>
    <w:rsid w:val="00003715"/>
    <w:rsid w:val="0000403F"/>
    <w:rsid w:val="000042BB"/>
    <w:rsid w:val="00004404"/>
    <w:rsid w:val="000062FA"/>
    <w:rsid w:val="00010725"/>
    <w:rsid w:val="00010E16"/>
    <w:rsid w:val="00011589"/>
    <w:rsid w:val="0001270F"/>
    <w:rsid w:val="00012911"/>
    <w:rsid w:val="00013119"/>
    <w:rsid w:val="00013180"/>
    <w:rsid w:val="0001388D"/>
    <w:rsid w:val="00014BBB"/>
    <w:rsid w:val="00015915"/>
    <w:rsid w:val="0001613F"/>
    <w:rsid w:val="000173A0"/>
    <w:rsid w:val="00020551"/>
    <w:rsid w:val="0002401D"/>
    <w:rsid w:val="000253A1"/>
    <w:rsid w:val="00025AF6"/>
    <w:rsid w:val="0002683C"/>
    <w:rsid w:val="00027D61"/>
    <w:rsid w:val="000300DC"/>
    <w:rsid w:val="0003012C"/>
    <w:rsid w:val="00030703"/>
    <w:rsid w:val="000308CD"/>
    <w:rsid w:val="00030ACA"/>
    <w:rsid w:val="00030C01"/>
    <w:rsid w:val="0003127A"/>
    <w:rsid w:val="0003250A"/>
    <w:rsid w:val="0003254D"/>
    <w:rsid w:val="000330DA"/>
    <w:rsid w:val="000331DB"/>
    <w:rsid w:val="000342FC"/>
    <w:rsid w:val="00034B71"/>
    <w:rsid w:val="00034F1F"/>
    <w:rsid w:val="00034F2B"/>
    <w:rsid w:val="000372A4"/>
    <w:rsid w:val="0003789C"/>
    <w:rsid w:val="000378AB"/>
    <w:rsid w:val="00040493"/>
    <w:rsid w:val="00040571"/>
    <w:rsid w:val="0004140E"/>
    <w:rsid w:val="00041E77"/>
    <w:rsid w:val="000423FB"/>
    <w:rsid w:val="00042628"/>
    <w:rsid w:val="00042B36"/>
    <w:rsid w:val="0004345A"/>
    <w:rsid w:val="00043517"/>
    <w:rsid w:val="0004369C"/>
    <w:rsid w:val="00043F23"/>
    <w:rsid w:val="00044790"/>
    <w:rsid w:val="00044BF6"/>
    <w:rsid w:val="000451DF"/>
    <w:rsid w:val="000452D0"/>
    <w:rsid w:val="000458DD"/>
    <w:rsid w:val="00045948"/>
    <w:rsid w:val="00045DB0"/>
    <w:rsid w:val="000468FA"/>
    <w:rsid w:val="00046EA6"/>
    <w:rsid w:val="000474FE"/>
    <w:rsid w:val="00047BEE"/>
    <w:rsid w:val="00050375"/>
    <w:rsid w:val="00050C49"/>
    <w:rsid w:val="00051107"/>
    <w:rsid w:val="00052CBA"/>
    <w:rsid w:val="0005451B"/>
    <w:rsid w:val="000546ED"/>
    <w:rsid w:val="00054B98"/>
    <w:rsid w:val="00055E7E"/>
    <w:rsid w:val="00056A2D"/>
    <w:rsid w:val="00056ACD"/>
    <w:rsid w:val="00057331"/>
    <w:rsid w:val="00057DE3"/>
    <w:rsid w:val="00060925"/>
    <w:rsid w:val="00061677"/>
    <w:rsid w:val="000620AC"/>
    <w:rsid w:val="000620E2"/>
    <w:rsid w:val="00063584"/>
    <w:rsid w:val="000635CF"/>
    <w:rsid w:val="00063C9C"/>
    <w:rsid w:val="000643AC"/>
    <w:rsid w:val="00064D66"/>
    <w:rsid w:val="00064E3F"/>
    <w:rsid w:val="00064E5B"/>
    <w:rsid w:val="000659B3"/>
    <w:rsid w:val="00065AEF"/>
    <w:rsid w:val="00067825"/>
    <w:rsid w:val="00067DDF"/>
    <w:rsid w:val="00070000"/>
    <w:rsid w:val="00071E18"/>
    <w:rsid w:val="000738BE"/>
    <w:rsid w:val="00073D76"/>
    <w:rsid w:val="00073E38"/>
    <w:rsid w:val="00074C98"/>
    <w:rsid w:val="00074CC4"/>
    <w:rsid w:val="00074DA2"/>
    <w:rsid w:val="000756A5"/>
    <w:rsid w:val="00075F1A"/>
    <w:rsid w:val="0007708E"/>
    <w:rsid w:val="00077806"/>
    <w:rsid w:val="0007790A"/>
    <w:rsid w:val="00077B19"/>
    <w:rsid w:val="00082132"/>
    <w:rsid w:val="0008356D"/>
    <w:rsid w:val="000836C4"/>
    <w:rsid w:val="0008453A"/>
    <w:rsid w:val="00084F7A"/>
    <w:rsid w:val="000853BD"/>
    <w:rsid w:val="0008598D"/>
    <w:rsid w:val="0008607A"/>
    <w:rsid w:val="00086582"/>
    <w:rsid w:val="00086922"/>
    <w:rsid w:val="00086BB1"/>
    <w:rsid w:val="00086E3F"/>
    <w:rsid w:val="00087A05"/>
    <w:rsid w:val="000904B5"/>
    <w:rsid w:val="000905A8"/>
    <w:rsid w:val="00091103"/>
    <w:rsid w:val="00091DEB"/>
    <w:rsid w:val="00093140"/>
    <w:rsid w:val="000949D6"/>
    <w:rsid w:val="00094A5C"/>
    <w:rsid w:val="000950E4"/>
    <w:rsid w:val="000951BB"/>
    <w:rsid w:val="00095C20"/>
    <w:rsid w:val="000971BE"/>
    <w:rsid w:val="00097A16"/>
    <w:rsid w:val="000A16A4"/>
    <w:rsid w:val="000A1ED1"/>
    <w:rsid w:val="000A3339"/>
    <w:rsid w:val="000A3B23"/>
    <w:rsid w:val="000A3DF3"/>
    <w:rsid w:val="000A405E"/>
    <w:rsid w:val="000A521E"/>
    <w:rsid w:val="000A53F6"/>
    <w:rsid w:val="000A564F"/>
    <w:rsid w:val="000A5775"/>
    <w:rsid w:val="000A5ABA"/>
    <w:rsid w:val="000A5F32"/>
    <w:rsid w:val="000B06ED"/>
    <w:rsid w:val="000B0847"/>
    <w:rsid w:val="000B1DE4"/>
    <w:rsid w:val="000B215E"/>
    <w:rsid w:val="000B2D20"/>
    <w:rsid w:val="000B424B"/>
    <w:rsid w:val="000B5048"/>
    <w:rsid w:val="000B59B8"/>
    <w:rsid w:val="000B5B0D"/>
    <w:rsid w:val="000B68B2"/>
    <w:rsid w:val="000B6E5A"/>
    <w:rsid w:val="000B7286"/>
    <w:rsid w:val="000B7D67"/>
    <w:rsid w:val="000B7D9F"/>
    <w:rsid w:val="000B7FD5"/>
    <w:rsid w:val="000C06C5"/>
    <w:rsid w:val="000C0CD4"/>
    <w:rsid w:val="000C2A5D"/>
    <w:rsid w:val="000C365C"/>
    <w:rsid w:val="000C3AC5"/>
    <w:rsid w:val="000C40E7"/>
    <w:rsid w:val="000C54B6"/>
    <w:rsid w:val="000C67A4"/>
    <w:rsid w:val="000C6C1E"/>
    <w:rsid w:val="000C7181"/>
    <w:rsid w:val="000D0D92"/>
    <w:rsid w:val="000D1D2A"/>
    <w:rsid w:val="000D2725"/>
    <w:rsid w:val="000D2EF2"/>
    <w:rsid w:val="000D3B4F"/>
    <w:rsid w:val="000D4562"/>
    <w:rsid w:val="000D5021"/>
    <w:rsid w:val="000D5EF2"/>
    <w:rsid w:val="000D692F"/>
    <w:rsid w:val="000D7D86"/>
    <w:rsid w:val="000D7F46"/>
    <w:rsid w:val="000E0AE1"/>
    <w:rsid w:val="000E171E"/>
    <w:rsid w:val="000E2619"/>
    <w:rsid w:val="000E2D8C"/>
    <w:rsid w:val="000E370A"/>
    <w:rsid w:val="000E3B4C"/>
    <w:rsid w:val="000E4351"/>
    <w:rsid w:val="000E4FDC"/>
    <w:rsid w:val="000E686B"/>
    <w:rsid w:val="000E6C00"/>
    <w:rsid w:val="000E7C46"/>
    <w:rsid w:val="000F22E0"/>
    <w:rsid w:val="000F284B"/>
    <w:rsid w:val="000F3BF8"/>
    <w:rsid w:val="000F3F9D"/>
    <w:rsid w:val="000F412E"/>
    <w:rsid w:val="000F4456"/>
    <w:rsid w:val="000F4EE4"/>
    <w:rsid w:val="000F5E10"/>
    <w:rsid w:val="000F6DDB"/>
    <w:rsid w:val="000F75BD"/>
    <w:rsid w:val="00100099"/>
    <w:rsid w:val="0010061A"/>
    <w:rsid w:val="00100FDB"/>
    <w:rsid w:val="00101817"/>
    <w:rsid w:val="00101D81"/>
    <w:rsid w:val="001026D7"/>
    <w:rsid w:val="00103A66"/>
    <w:rsid w:val="00103C20"/>
    <w:rsid w:val="00105F49"/>
    <w:rsid w:val="001077AE"/>
    <w:rsid w:val="00107C6A"/>
    <w:rsid w:val="00110D9F"/>
    <w:rsid w:val="00111DED"/>
    <w:rsid w:val="00112BFB"/>
    <w:rsid w:val="001143CC"/>
    <w:rsid w:val="00115806"/>
    <w:rsid w:val="00115AE1"/>
    <w:rsid w:val="001208F5"/>
    <w:rsid w:val="00120993"/>
    <w:rsid w:val="00120B8C"/>
    <w:rsid w:val="00120D7D"/>
    <w:rsid w:val="00121642"/>
    <w:rsid w:val="001240A2"/>
    <w:rsid w:val="00124109"/>
    <w:rsid w:val="00124655"/>
    <w:rsid w:val="00124BA4"/>
    <w:rsid w:val="00124CC9"/>
    <w:rsid w:val="00125097"/>
    <w:rsid w:val="00125302"/>
    <w:rsid w:val="00125941"/>
    <w:rsid w:val="00125FE9"/>
    <w:rsid w:val="00126074"/>
    <w:rsid w:val="0012702B"/>
    <w:rsid w:val="00127CBA"/>
    <w:rsid w:val="00132502"/>
    <w:rsid w:val="00132DC1"/>
    <w:rsid w:val="00132EA6"/>
    <w:rsid w:val="00133F72"/>
    <w:rsid w:val="001348A5"/>
    <w:rsid w:val="00134D05"/>
    <w:rsid w:val="001354C5"/>
    <w:rsid w:val="00135A8C"/>
    <w:rsid w:val="00135AB4"/>
    <w:rsid w:val="00135FF9"/>
    <w:rsid w:val="00137D93"/>
    <w:rsid w:val="001415FB"/>
    <w:rsid w:val="001418DF"/>
    <w:rsid w:val="00141A06"/>
    <w:rsid w:val="00141FB4"/>
    <w:rsid w:val="001423E5"/>
    <w:rsid w:val="00142663"/>
    <w:rsid w:val="00142D55"/>
    <w:rsid w:val="00143687"/>
    <w:rsid w:val="0014419C"/>
    <w:rsid w:val="00144C75"/>
    <w:rsid w:val="00146513"/>
    <w:rsid w:val="001468B6"/>
    <w:rsid w:val="001471E4"/>
    <w:rsid w:val="0015183B"/>
    <w:rsid w:val="0015187F"/>
    <w:rsid w:val="00152C9E"/>
    <w:rsid w:val="001536C8"/>
    <w:rsid w:val="001542FA"/>
    <w:rsid w:val="00154958"/>
    <w:rsid w:val="001550E6"/>
    <w:rsid w:val="001567DE"/>
    <w:rsid w:val="00156D54"/>
    <w:rsid w:val="0015791D"/>
    <w:rsid w:val="001600EE"/>
    <w:rsid w:val="00160119"/>
    <w:rsid w:val="00160251"/>
    <w:rsid w:val="00160C8D"/>
    <w:rsid w:val="00160DAB"/>
    <w:rsid w:val="00162573"/>
    <w:rsid w:val="00162FBC"/>
    <w:rsid w:val="00162FD1"/>
    <w:rsid w:val="0016363F"/>
    <w:rsid w:val="00163694"/>
    <w:rsid w:val="00164468"/>
    <w:rsid w:val="001645C7"/>
    <w:rsid w:val="0016557F"/>
    <w:rsid w:val="001660D1"/>
    <w:rsid w:val="00166268"/>
    <w:rsid w:val="0016626A"/>
    <w:rsid w:val="001666AB"/>
    <w:rsid w:val="00166776"/>
    <w:rsid w:val="0017030E"/>
    <w:rsid w:val="00170C89"/>
    <w:rsid w:val="00171081"/>
    <w:rsid w:val="0017203F"/>
    <w:rsid w:val="00172FE0"/>
    <w:rsid w:val="001737EE"/>
    <w:rsid w:val="0017459E"/>
    <w:rsid w:val="00175036"/>
    <w:rsid w:val="00175C72"/>
    <w:rsid w:val="00176E62"/>
    <w:rsid w:val="00180119"/>
    <w:rsid w:val="001809C6"/>
    <w:rsid w:val="00180C61"/>
    <w:rsid w:val="00181264"/>
    <w:rsid w:val="00182685"/>
    <w:rsid w:val="00182E02"/>
    <w:rsid w:val="00184706"/>
    <w:rsid w:val="001863B4"/>
    <w:rsid w:val="001874F4"/>
    <w:rsid w:val="0018766B"/>
    <w:rsid w:val="00187FB9"/>
    <w:rsid w:val="00191B85"/>
    <w:rsid w:val="0019242A"/>
    <w:rsid w:val="00192FB6"/>
    <w:rsid w:val="00194235"/>
    <w:rsid w:val="00195984"/>
    <w:rsid w:val="00195A02"/>
    <w:rsid w:val="00197973"/>
    <w:rsid w:val="00197F97"/>
    <w:rsid w:val="001A025C"/>
    <w:rsid w:val="001A0F5A"/>
    <w:rsid w:val="001A1BBC"/>
    <w:rsid w:val="001A1D2A"/>
    <w:rsid w:val="001A237D"/>
    <w:rsid w:val="001A283E"/>
    <w:rsid w:val="001A347A"/>
    <w:rsid w:val="001A4241"/>
    <w:rsid w:val="001A53CE"/>
    <w:rsid w:val="001A5978"/>
    <w:rsid w:val="001A59DC"/>
    <w:rsid w:val="001A5EBD"/>
    <w:rsid w:val="001B0023"/>
    <w:rsid w:val="001B156B"/>
    <w:rsid w:val="001B272B"/>
    <w:rsid w:val="001B3FB3"/>
    <w:rsid w:val="001B3FD0"/>
    <w:rsid w:val="001B569B"/>
    <w:rsid w:val="001B57E9"/>
    <w:rsid w:val="001B5DBE"/>
    <w:rsid w:val="001B5E8F"/>
    <w:rsid w:val="001B60A9"/>
    <w:rsid w:val="001B623F"/>
    <w:rsid w:val="001B63CB"/>
    <w:rsid w:val="001B6906"/>
    <w:rsid w:val="001B7874"/>
    <w:rsid w:val="001C02F4"/>
    <w:rsid w:val="001C114D"/>
    <w:rsid w:val="001C12B9"/>
    <w:rsid w:val="001C131A"/>
    <w:rsid w:val="001C2F22"/>
    <w:rsid w:val="001C374B"/>
    <w:rsid w:val="001C396E"/>
    <w:rsid w:val="001C3E6A"/>
    <w:rsid w:val="001C3FFA"/>
    <w:rsid w:val="001C441E"/>
    <w:rsid w:val="001C45D0"/>
    <w:rsid w:val="001C47EC"/>
    <w:rsid w:val="001C6247"/>
    <w:rsid w:val="001C7E39"/>
    <w:rsid w:val="001D0168"/>
    <w:rsid w:val="001D01B7"/>
    <w:rsid w:val="001D0F00"/>
    <w:rsid w:val="001D13F3"/>
    <w:rsid w:val="001D1623"/>
    <w:rsid w:val="001D177C"/>
    <w:rsid w:val="001D3199"/>
    <w:rsid w:val="001D3691"/>
    <w:rsid w:val="001D3A6E"/>
    <w:rsid w:val="001D3C4E"/>
    <w:rsid w:val="001D4093"/>
    <w:rsid w:val="001D4670"/>
    <w:rsid w:val="001D604F"/>
    <w:rsid w:val="001D69ED"/>
    <w:rsid w:val="001D70CF"/>
    <w:rsid w:val="001D7114"/>
    <w:rsid w:val="001D7288"/>
    <w:rsid w:val="001E1B95"/>
    <w:rsid w:val="001E39E6"/>
    <w:rsid w:val="001E5068"/>
    <w:rsid w:val="001E5FB4"/>
    <w:rsid w:val="001F1C1A"/>
    <w:rsid w:val="001F1F0A"/>
    <w:rsid w:val="001F1FCE"/>
    <w:rsid w:val="001F2481"/>
    <w:rsid w:val="001F33D6"/>
    <w:rsid w:val="001F6085"/>
    <w:rsid w:val="001F6CAB"/>
    <w:rsid w:val="001F6CE2"/>
    <w:rsid w:val="002005F9"/>
    <w:rsid w:val="00201ED8"/>
    <w:rsid w:val="002024A3"/>
    <w:rsid w:val="00202923"/>
    <w:rsid w:val="00202DB6"/>
    <w:rsid w:val="00202E9A"/>
    <w:rsid w:val="002030A2"/>
    <w:rsid w:val="00203257"/>
    <w:rsid w:val="00203498"/>
    <w:rsid w:val="00204DAA"/>
    <w:rsid w:val="00205E10"/>
    <w:rsid w:val="0020625C"/>
    <w:rsid w:val="0020690B"/>
    <w:rsid w:val="002073D4"/>
    <w:rsid w:val="00207960"/>
    <w:rsid w:val="002102F0"/>
    <w:rsid w:val="00210D4D"/>
    <w:rsid w:val="00211EC0"/>
    <w:rsid w:val="00212851"/>
    <w:rsid w:val="002133BD"/>
    <w:rsid w:val="0021349E"/>
    <w:rsid w:val="00213DCE"/>
    <w:rsid w:val="002145CC"/>
    <w:rsid w:val="00214958"/>
    <w:rsid w:val="00214F6D"/>
    <w:rsid w:val="00215C35"/>
    <w:rsid w:val="0021628E"/>
    <w:rsid w:val="00216340"/>
    <w:rsid w:val="0021754B"/>
    <w:rsid w:val="00217EC9"/>
    <w:rsid w:val="0022081E"/>
    <w:rsid w:val="00220933"/>
    <w:rsid w:val="00220A16"/>
    <w:rsid w:val="00221A3A"/>
    <w:rsid w:val="00222581"/>
    <w:rsid w:val="0022306B"/>
    <w:rsid w:val="00223EDC"/>
    <w:rsid w:val="00224E23"/>
    <w:rsid w:val="0022515A"/>
    <w:rsid w:val="0022568F"/>
    <w:rsid w:val="00225DA4"/>
    <w:rsid w:val="002260D0"/>
    <w:rsid w:val="0022714C"/>
    <w:rsid w:val="00227473"/>
    <w:rsid w:val="0022752E"/>
    <w:rsid w:val="00230A2D"/>
    <w:rsid w:val="002314C1"/>
    <w:rsid w:val="0023256E"/>
    <w:rsid w:val="0023330F"/>
    <w:rsid w:val="00233B4A"/>
    <w:rsid w:val="00234E69"/>
    <w:rsid w:val="00235037"/>
    <w:rsid w:val="00235D40"/>
    <w:rsid w:val="00236968"/>
    <w:rsid w:val="00237594"/>
    <w:rsid w:val="00237634"/>
    <w:rsid w:val="00240C14"/>
    <w:rsid w:val="002412FD"/>
    <w:rsid w:val="002426A3"/>
    <w:rsid w:val="00243363"/>
    <w:rsid w:val="00243CBF"/>
    <w:rsid w:val="00244411"/>
    <w:rsid w:val="00244684"/>
    <w:rsid w:val="002448DD"/>
    <w:rsid w:val="002501D1"/>
    <w:rsid w:val="00250677"/>
    <w:rsid w:val="00251698"/>
    <w:rsid w:val="002539A7"/>
    <w:rsid w:val="00254414"/>
    <w:rsid w:val="002552E5"/>
    <w:rsid w:val="002564F1"/>
    <w:rsid w:val="00256C3E"/>
    <w:rsid w:val="00257116"/>
    <w:rsid w:val="002577FC"/>
    <w:rsid w:val="00260BD2"/>
    <w:rsid w:val="00260F26"/>
    <w:rsid w:val="00261E8B"/>
    <w:rsid w:val="00262936"/>
    <w:rsid w:val="00262A87"/>
    <w:rsid w:val="00262DD0"/>
    <w:rsid w:val="00263961"/>
    <w:rsid w:val="002646F9"/>
    <w:rsid w:val="002649A7"/>
    <w:rsid w:val="00264AF1"/>
    <w:rsid w:val="00264D93"/>
    <w:rsid w:val="00264F46"/>
    <w:rsid w:val="002656D8"/>
    <w:rsid w:val="002659E1"/>
    <w:rsid w:val="00265A36"/>
    <w:rsid w:val="002666AA"/>
    <w:rsid w:val="00266870"/>
    <w:rsid w:val="002668A0"/>
    <w:rsid w:val="00266BC7"/>
    <w:rsid w:val="00266DB9"/>
    <w:rsid w:val="00266E59"/>
    <w:rsid w:val="00266EF6"/>
    <w:rsid w:val="0026738D"/>
    <w:rsid w:val="00271211"/>
    <w:rsid w:val="0027123F"/>
    <w:rsid w:val="002743ED"/>
    <w:rsid w:val="00275505"/>
    <w:rsid w:val="00277078"/>
    <w:rsid w:val="00277848"/>
    <w:rsid w:val="00277E08"/>
    <w:rsid w:val="00277E09"/>
    <w:rsid w:val="00280CA3"/>
    <w:rsid w:val="002828C4"/>
    <w:rsid w:val="0028422A"/>
    <w:rsid w:val="00285627"/>
    <w:rsid w:val="00286968"/>
    <w:rsid w:val="00290050"/>
    <w:rsid w:val="0029067E"/>
    <w:rsid w:val="00292628"/>
    <w:rsid w:val="002926A8"/>
    <w:rsid w:val="002928BB"/>
    <w:rsid w:val="00292959"/>
    <w:rsid w:val="002933DC"/>
    <w:rsid w:val="00293B26"/>
    <w:rsid w:val="00294BFE"/>
    <w:rsid w:val="00295F2C"/>
    <w:rsid w:val="002966A5"/>
    <w:rsid w:val="00296C13"/>
    <w:rsid w:val="002A00D5"/>
    <w:rsid w:val="002A08EB"/>
    <w:rsid w:val="002A113D"/>
    <w:rsid w:val="002A18A1"/>
    <w:rsid w:val="002A2797"/>
    <w:rsid w:val="002A31C9"/>
    <w:rsid w:val="002A43C9"/>
    <w:rsid w:val="002A476E"/>
    <w:rsid w:val="002A5667"/>
    <w:rsid w:val="002A5CDE"/>
    <w:rsid w:val="002A6238"/>
    <w:rsid w:val="002A6908"/>
    <w:rsid w:val="002A6E0F"/>
    <w:rsid w:val="002A714C"/>
    <w:rsid w:val="002A71C2"/>
    <w:rsid w:val="002B04F7"/>
    <w:rsid w:val="002B1E0F"/>
    <w:rsid w:val="002B2064"/>
    <w:rsid w:val="002B258D"/>
    <w:rsid w:val="002B34BB"/>
    <w:rsid w:val="002B38AD"/>
    <w:rsid w:val="002B43DE"/>
    <w:rsid w:val="002B5790"/>
    <w:rsid w:val="002B6A5D"/>
    <w:rsid w:val="002B6BE9"/>
    <w:rsid w:val="002B6EC5"/>
    <w:rsid w:val="002B7D0C"/>
    <w:rsid w:val="002C05E7"/>
    <w:rsid w:val="002C12C9"/>
    <w:rsid w:val="002C1B1C"/>
    <w:rsid w:val="002C1CC0"/>
    <w:rsid w:val="002C224C"/>
    <w:rsid w:val="002C2315"/>
    <w:rsid w:val="002C38E4"/>
    <w:rsid w:val="002C462F"/>
    <w:rsid w:val="002C4FEC"/>
    <w:rsid w:val="002C56B7"/>
    <w:rsid w:val="002C669D"/>
    <w:rsid w:val="002C6CF4"/>
    <w:rsid w:val="002C75A6"/>
    <w:rsid w:val="002C78C8"/>
    <w:rsid w:val="002D0704"/>
    <w:rsid w:val="002D0CB5"/>
    <w:rsid w:val="002D27E5"/>
    <w:rsid w:val="002D340F"/>
    <w:rsid w:val="002D3C73"/>
    <w:rsid w:val="002D41E6"/>
    <w:rsid w:val="002D434C"/>
    <w:rsid w:val="002D4537"/>
    <w:rsid w:val="002D46E4"/>
    <w:rsid w:val="002D47B1"/>
    <w:rsid w:val="002D5001"/>
    <w:rsid w:val="002D5523"/>
    <w:rsid w:val="002D7141"/>
    <w:rsid w:val="002D733E"/>
    <w:rsid w:val="002D77DC"/>
    <w:rsid w:val="002E0BE2"/>
    <w:rsid w:val="002E0D4D"/>
    <w:rsid w:val="002E1463"/>
    <w:rsid w:val="002E1C42"/>
    <w:rsid w:val="002E24A5"/>
    <w:rsid w:val="002E3147"/>
    <w:rsid w:val="002E5271"/>
    <w:rsid w:val="002E537B"/>
    <w:rsid w:val="002E5C50"/>
    <w:rsid w:val="002E739B"/>
    <w:rsid w:val="002E7B6B"/>
    <w:rsid w:val="002F0694"/>
    <w:rsid w:val="002F168F"/>
    <w:rsid w:val="002F24B0"/>
    <w:rsid w:val="002F49BF"/>
    <w:rsid w:val="002F5985"/>
    <w:rsid w:val="002F5D7F"/>
    <w:rsid w:val="002F619A"/>
    <w:rsid w:val="002F68F1"/>
    <w:rsid w:val="002F75E3"/>
    <w:rsid w:val="002F780C"/>
    <w:rsid w:val="003001FC"/>
    <w:rsid w:val="00300353"/>
    <w:rsid w:val="00300901"/>
    <w:rsid w:val="003009AF"/>
    <w:rsid w:val="0030193E"/>
    <w:rsid w:val="003037ED"/>
    <w:rsid w:val="0030462E"/>
    <w:rsid w:val="0030495C"/>
    <w:rsid w:val="00304987"/>
    <w:rsid w:val="00304A8D"/>
    <w:rsid w:val="00305A5A"/>
    <w:rsid w:val="00306C6F"/>
    <w:rsid w:val="00306CEC"/>
    <w:rsid w:val="00307DFC"/>
    <w:rsid w:val="003102AC"/>
    <w:rsid w:val="00310668"/>
    <w:rsid w:val="003118D5"/>
    <w:rsid w:val="00311B80"/>
    <w:rsid w:val="003122EF"/>
    <w:rsid w:val="00313493"/>
    <w:rsid w:val="00313E7A"/>
    <w:rsid w:val="00315E9F"/>
    <w:rsid w:val="00316488"/>
    <w:rsid w:val="0032150E"/>
    <w:rsid w:val="003219E2"/>
    <w:rsid w:val="00321FD6"/>
    <w:rsid w:val="003227AB"/>
    <w:rsid w:val="00322B6B"/>
    <w:rsid w:val="0032321E"/>
    <w:rsid w:val="00323295"/>
    <w:rsid w:val="00323478"/>
    <w:rsid w:val="003238BC"/>
    <w:rsid w:val="00323966"/>
    <w:rsid w:val="003239C9"/>
    <w:rsid w:val="00323CA7"/>
    <w:rsid w:val="0032478A"/>
    <w:rsid w:val="003249EF"/>
    <w:rsid w:val="00324A73"/>
    <w:rsid w:val="0032561B"/>
    <w:rsid w:val="00325904"/>
    <w:rsid w:val="003259C8"/>
    <w:rsid w:val="0032702B"/>
    <w:rsid w:val="003277FF"/>
    <w:rsid w:val="003303E9"/>
    <w:rsid w:val="00330BA3"/>
    <w:rsid w:val="00330FE4"/>
    <w:rsid w:val="0033139E"/>
    <w:rsid w:val="00331585"/>
    <w:rsid w:val="00332522"/>
    <w:rsid w:val="00332DC3"/>
    <w:rsid w:val="00334407"/>
    <w:rsid w:val="0033480F"/>
    <w:rsid w:val="00335145"/>
    <w:rsid w:val="003362DB"/>
    <w:rsid w:val="0034038A"/>
    <w:rsid w:val="00340E34"/>
    <w:rsid w:val="003410BF"/>
    <w:rsid w:val="00341718"/>
    <w:rsid w:val="00341BD2"/>
    <w:rsid w:val="00341BFF"/>
    <w:rsid w:val="00342143"/>
    <w:rsid w:val="00342344"/>
    <w:rsid w:val="00342721"/>
    <w:rsid w:val="00342DCF"/>
    <w:rsid w:val="00343C42"/>
    <w:rsid w:val="00344651"/>
    <w:rsid w:val="003446FD"/>
    <w:rsid w:val="003454FE"/>
    <w:rsid w:val="003456D9"/>
    <w:rsid w:val="00345961"/>
    <w:rsid w:val="00346A17"/>
    <w:rsid w:val="00346A1B"/>
    <w:rsid w:val="00346C95"/>
    <w:rsid w:val="00347309"/>
    <w:rsid w:val="00347B46"/>
    <w:rsid w:val="003501DF"/>
    <w:rsid w:val="00351D8A"/>
    <w:rsid w:val="00354A1E"/>
    <w:rsid w:val="003557FC"/>
    <w:rsid w:val="00356021"/>
    <w:rsid w:val="00356385"/>
    <w:rsid w:val="00357222"/>
    <w:rsid w:val="00357395"/>
    <w:rsid w:val="00357405"/>
    <w:rsid w:val="0035785F"/>
    <w:rsid w:val="003601F5"/>
    <w:rsid w:val="00360D08"/>
    <w:rsid w:val="0036155D"/>
    <w:rsid w:val="00361B62"/>
    <w:rsid w:val="00361F23"/>
    <w:rsid w:val="00362505"/>
    <w:rsid w:val="00362BBC"/>
    <w:rsid w:val="0036386F"/>
    <w:rsid w:val="0036498E"/>
    <w:rsid w:val="0036543E"/>
    <w:rsid w:val="003655E6"/>
    <w:rsid w:val="003657F8"/>
    <w:rsid w:val="00366224"/>
    <w:rsid w:val="00366BF7"/>
    <w:rsid w:val="00367633"/>
    <w:rsid w:val="003709B8"/>
    <w:rsid w:val="00371777"/>
    <w:rsid w:val="00371AB6"/>
    <w:rsid w:val="00371DAD"/>
    <w:rsid w:val="003739F0"/>
    <w:rsid w:val="00374C76"/>
    <w:rsid w:val="0037563A"/>
    <w:rsid w:val="00376B53"/>
    <w:rsid w:val="00380D3B"/>
    <w:rsid w:val="00381ADE"/>
    <w:rsid w:val="00381DB5"/>
    <w:rsid w:val="00382FB0"/>
    <w:rsid w:val="003837D4"/>
    <w:rsid w:val="003838F9"/>
    <w:rsid w:val="003843BA"/>
    <w:rsid w:val="00386E22"/>
    <w:rsid w:val="003873EC"/>
    <w:rsid w:val="00387A2B"/>
    <w:rsid w:val="003908B7"/>
    <w:rsid w:val="003910E1"/>
    <w:rsid w:val="0039355E"/>
    <w:rsid w:val="003950B7"/>
    <w:rsid w:val="0039512C"/>
    <w:rsid w:val="0039528A"/>
    <w:rsid w:val="00395A60"/>
    <w:rsid w:val="003964FB"/>
    <w:rsid w:val="00396618"/>
    <w:rsid w:val="003A0311"/>
    <w:rsid w:val="003A09AE"/>
    <w:rsid w:val="003A172C"/>
    <w:rsid w:val="003A1AF9"/>
    <w:rsid w:val="003A2399"/>
    <w:rsid w:val="003A3017"/>
    <w:rsid w:val="003A39B9"/>
    <w:rsid w:val="003A54DE"/>
    <w:rsid w:val="003A648E"/>
    <w:rsid w:val="003A65C7"/>
    <w:rsid w:val="003A6B45"/>
    <w:rsid w:val="003A6C8D"/>
    <w:rsid w:val="003A71C5"/>
    <w:rsid w:val="003A798F"/>
    <w:rsid w:val="003A7BB7"/>
    <w:rsid w:val="003B0922"/>
    <w:rsid w:val="003B0E0A"/>
    <w:rsid w:val="003B270B"/>
    <w:rsid w:val="003B2926"/>
    <w:rsid w:val="003B3A64"/>
    <w:rsid w:val="003B3AC5"/>
    <w:rsid w:val="003B3B5A"/>
    <w:rsid w:val="003B3F28"/>
    <w:rsid w:val="003B5F06"/>
    <w:rsid w:val="003B6293"/>
    <w:rsid w:val="003B6563"/>
    <w:rsid w:val="003B6588"/>
    <w:rsid w:val="003B67B9"/>
    <w:rsid w:val="003B7A39"/>
    <w:rsid w:val="003B7CDC"/>
    <w:rsid w:val="003C05CE"/>
    <w:rsid w:val="003C0F09"/>
    <w:rsid w:val="003C1C9D"/>
    <w:rsid w:val="003C1E31"/>
    <w:rsid w:val="003C3917"/>
    <w:rsid w:val="003C3A3F"/>
    <w:rsid w:val="003C4AD9"/>
    <w:rsid w:val="003C525F"/>
    <w:rsid w:val="003C593E"/>
    <w:rsid w:val="003C5F2F"/>
    <w:rsid w:val="003C653F"/>
    <w:rsid w:val="003C6BDE"/>
    <w:rsid w:val="003C744F"/>
    <w:rsid w:val="003D00C8"/>
    <w:rsid w:val="003D0C1F"/>
    <w:rsid w:val="003D0F64"/>
    <w:rsid w:val="003D1762"/>
    <w:rsid w:val="003D1912"/>
    <w:rsid w:val="003D1CB7"/>
    <w:rsid w:val="003D4D9A"/>
    <w:rsid w:val="003D57DA"/>
    <w:rsid w:val="003D5994"/>
    <w:rsid w:val="003D5F34"/>
    <w:rsid w:val="003D6601"/>
    <w:rsid w:val="003D79BC"/>
    <w:rsid w:val="003D7C01"/>
    <w:rsid w:val="003E0F0B"/>
    <w:rsid w:val="003E24B9"/>
    <w:rsid w:val="003E2663"/>
    <w:rsid w:val="003E26B9"/>
    <w:rsid w:val="003E2DEF"/>
    <w:rsid w:val="003E2E8F"/>
    <w:rsid w:val="003E38CE"/>
    <w:rsid w:val="003E4758"/>
    <w:rsid w:val="003E48D2"/>
    <w:rsid w:val="003E61D7"/>
    <w:rsid w:val="003E6C49"/>
    <w:rsid w:val="003E7288"/>
    <w:rsid w:val="003E7ADB"/>
    <w:rsid w:val="003E7F38"/>
    <w:rsid w:val="003F25D6"/>
    <w:rsid w:val="003F2AAD"/>
    <w:rsid w:val="003F3C85"/>
    <w:rsid w:val="003F43E1"/>
    <w:rsid w:val="003F44CE"/>
    <w:rsid w:val="003F561C"/>
    <w:rsid w:val="003F5CE4"/>
    <w:rsid w:val="003F5EAC"/>
    <w:rsid w:val="003F615D"/>
    <w:rsid w:val="003F64DD"/>
    <w:rsid w:val="003F6504"/>
    <w:rsid w:val="003F7504"/>
    <w:rsid w:val="00400D3B"/>
    <w:rsid w:val="00401ACA"/>
    <w:rsid w:val="00401F2C"/>
    <w:rsid w:val="004034DA"/>
    <w:rsid w:val="00403632"/>
    <w:rsid w:val="00404210"/>
    <w:rsid w:val="00404269"/>
    <w:rsid w:val="004042A1"/>
    <w:rsid w:val="0040580E"/>
    <w:rsid w:val="00405A56"/>
    <w:rsid w:val="00405F98"/>
    <w:rsid w:val="004079D4"/>
    <w:rsid w:val="00407B02"/>
    <w:rsid w:val="0041002B"/>
    <w:rsid w:val="0041110C"/>
    <w:rsid w:val="00411167"/>
    <w:rsid w:val="00411187"/>
    <w:rsid w:val="004111D5"/>
    <w:rsid w:val="00411C10"/>
    <w:rsid w:val="00411EB7"/>
    <w:rsid w:val="00412249"/>
    <w:rsid w:val="0041254A"/>
    <w:rsid w:val="00412841"/>
    <w:rsid w:val="00412AD6"/>
    <w:rsid w:val="00412FF1"/>
    <w:rsid w:val="00414656"/>
    <w:rsid w:val="00415901"/>
    <w:rsid w:val="00416009"/>
    <w:rsid w:val="004166B1"/>
    <w:rsid w:val="00416E33"/>
    <w:rsid w:val="00417209"/>
    <w:rsid w:val="00417C7A"/>
    <w:rsid w:val="004204D0"/>
    <w:rsid w:val="00420591"/>
    <w:rsid w:val="004209DD"/>
    <w:rsid w:val="004209F7"/>
    <w:rsid w:val="00420BA9"/>
    <w:rsid w:val="0042457D"/>
    <w:rsid w:val="004256D3"/>
    <w:rsid w:val="00425BD4"/>
    <w:rsid w:val="00425CB5"/>
    <w:rsid w:val="00425E41"/>
    <w:rsid w:val="00426395"/>
    <w:rsid w:val="004265C6"/>
    <w:rsid w:val="0042677B"/>
    <w:rsid w:val="00426931"/>
    <w:rsid w:val="00427601"/>
    <w:rsid w:val="00432DE5"/>
    <w:rsid w:val="00432EA8"/>
    <w:rsid w:val="0043350F"/>
    <w:rsid w:val="004338FC"/>
    <w:rsid w:val="0043432F"/>
    <w:rsid w:val="0043497C"/>
    <w:rsid w:val="00434ABF"/>
    <w:rsid w:val="00434DD0"/>
    <w:rsid w:val="004355A2"/>
    <w:rsid w:val="00435D45"/>
    <w:rsid w:val="00437393"/>
    <w:rsid w:val="0043768F"/>
    <w:rsid w:val="00437811"/>
    <w:rsid w:val="00440E8D"/>
    <w:rsid w:val="00442AAE"/>
    <w:rsid w:val="004430BD"/>
    <w:rsid w:val="0044506C"/>
    <w:rsid w:val="004450E8"/>
    <w:rsid w:val="00445168"/>
    <w:rsid w:val="004452E5"/>
    <w:rsid w:val="0044670B"/>
    <w:rsid w:val="00446B9F"/>
    <w:rsid w:val="00447415"/>
    <w:rsid w:val="00447EC4"/>
    <w:rsid w:val="004509C0"/>
    <w:rsid w:val="004514CB"/>
    <w:rsid w:val="004518E3"/>
    <w:rsid w:val="004520C8"/>
    <w:rsid w:val="00452B9E"/>
    <w:rsid w:val="00452D77"/>
    <w:rsid w:val="00454A84"/>
    <w:rsid w:val="00455A35"/>
    <w:rsid w:val="00456421"/>
    <w:rsid w:val="00456E76"/>
    <w:rsid w:val="004573BA"/>
    <w:rsid w:val="00457467"/>
    <w:rsid w:val="00460B48"/>
    <w:rsid w:val="004610CD"/>
    <w:rsid w:val="0046319B"/>
    <w:rsid w:val="00463432"/>
    <w:rsid w:val="00463A1F"/>
    <w:rsid w:val="00463A2C"/>
    <w:rsid w:val="00464319"/>
    <w:rsid w:val="00464709"/>
    <w:rsid w:val="00467274"/>
    <w:rsid w:val="00467868"/>
    <w:rsid w:val="00467B5E"/>
    <w:rsid w:val="0047032E"/>
    <w:rsid w:val="0047139F"/>
    <w:rsid w:val="00471573"/>
    <w:rsid w:val="0047175D"/>
    <w:rsid w:val="0047263F"/>
    <w:rsid w:val="004728C4"/>
    <w:rsid w:val="0047331D"/>
    <w:rsid w:val="00473FB2"/>
    <w:rsid w:val="00474133"/>
    <w:rsid w:val="00474519"/>
    <w:rsid w:val="00475DEA"/>
    <w:rsid w:val="00476605"/>
    <w:rsid w:val="00476B79"/>
    <w:rsid w:val="00476E24"/>
    <w:rsid w:val="0047744C"/>
    <w:rsid w:val="004774CE"/>
    <w:rsid w:val="0047772E"/>
    <w:rsid w:val="00477D05"/>
    <w:rsid w:val="00480EB4"/>
    <w:rsid w:val="00481258"/>
    <w:rsid w:val="004816FC"/>
    <w:rsid w:val="00482211"/>
    <w:rsid w:val="00482339"/>
    <w:rsid w:val="004823C3"/>
    <w:rsid w:val="00482B63"/>
    <w:rsid w:val="00482C71"/>
    <w:rsid w:val="00482CA7"/>
    <w:rsid w:val="00483C1A"/>
    <w:rsid w:val="00484006"/>
    <w:rsid w:val="0048469A"/>
    <w:rsid w:val="00484D88"/>
    <w:rsid w:val="00485A79"/>
    <w:rsid w:val="00485F5D"/>
    <w:rsid w:val="00485F99"/>
    <w:rsid w:val="00486C42"/>
    <w:rsid w:val="0048702F"/>
    <w:rsid w:val="0048715C"/>
    <w:rsid w:val="00487739"/>
    <w:rsid w:val="00487B9A"/>
    <w:rsid w:val="00491315"/>
    <w:rsid w:val="00491367"/>
    <w:rsid w:val="00492228"/>
    <w:rsid w:val="0049262D"/>
    <w:rsid w:val="004928C0"/>
    <w:rsid w:val="004938C6"/>
    <w:rsid w:val="00493C9F"/>
    <w:rsid w:val="004942AC"/>
    <w:rsid w:val="00494A46"/>
    <w:rsid w:val="004959B0"/>
    <w:rsid w:val="00495B63"/>
    <w:rsid w:val="0049661A"/>
    <w:rsid w:val="00497BAA"/>
    <w:rsid w:val="004A007F"/>
    <w:rsid w:val="004A011F"/>
    <w:rsid w:val="004A1BB0"/>
    <w:rsid w:val="004A337A"/>
    <w:rsid w:val="004A3A29"/>
    <w:rsid w:val="004A43BF"/>
    <w:rsid w:val="004A4B92"/>
    <w:rsid w:val="004A4CA2"/>
    <w:rsid w:val="004A5201"/>
    <w:rsid w:val="004A57F5"/>
    <w:rsid w:val="004A5D09"/>
    <w:rsid w:val="004A5F11"/>
    <w:rsid w:val="004A71CE"/>
    <w:rsid w:val="004B0062"/>
    <w:rsid w:val="004B067F"/>
    <w:rsid w:val="004B0818"/>
    <w:rsid w:val="004B1076"/>
    <w:rsid w:val="004B19C0"/>
    <w:rsid w:val="004B1B41"/>
    <w:rsid w:val="004B2977"/>
    <w:rsid w:val="004B3472"/>
    <w:rsid w:val="004B387A"/>
    <w:rsid w:val="004B38A1"/>
    <w:rsid w:val="004B40AC"/>
    <w:rsid w:val="004B4A06"/>
    <w:rsid w:val="004B6435"/>
    <w:rsid w:val="004B659F"/>
    <w:rsid w:val="004B6705"/>
    <w:rsid w:val="004B7B7D"/>
    <w:rsid w:val="004C00EA"/>
    <w:rsid w:val="004C0A61"/>
    <w:rsid w:val="004C192D"/>
    <w:rsid w:val="004C232E"/>
    <w:rsid w:val="004C298F"/>
    <w:rsid w:val="004C3715"/>
    <w:rsid w:val="004C39E4"/>
    <w:rsid w:val="004C40C1"/>
    <w:rsid w:val="004C4677"/>
    <w:rsid w:val="004C47BC"/>
    <w:rsid w:val="004C4ADE"/>
    <w:rsid w:val="004C5DBC"/>
    <w:rsid w:val="004C5F0E"/>
    <w:rsid w:val="004C6C71"/>
    <w:rsid w:val="004C76D5"/>
    <w:rsid w:val="004D0572"/>
    <w:rsid w:val="004D131C"/>
    <w:rsid w:val="004D15E4"/>
    <w:rsid w:val="004D29E9"/>
    <w:rsid w:val="004D34C5"/>
    <w:rsid w:val="004D3ADA"/>
    <w:rsid w:val="004D3E14"/>
    <w:rsid w:val="004D433F"/>
    <w:rsid w:val="004D4439"/>
    <w:rsid w:val="004D5DE1"/>
    <w:rsid w:val="004D668B"/>
    <w:rsid w:val="004D66C2"/>
    <w:rsid w:val="004D6FA6"/>
    <w:rsid w:val="004D74A1"/>
    <w:rsid w:val="004E0039"/>
    <w:rsid w:val="004E0E0D"/>
    <w:rsid w:val="004E12DA"/>
    <w:rsid w:val="004E3591"/>
    <w:rsid w:val="004E7514"/>
    <w:rsid w:val="004E7DCD"/>
    <w:rsid w:val="004F0598"/>
    <w:rsid w:val="004F0A26"/>
    <w:rsid w:val="004F0A49"/>
    <w:rsid w:val="004F155F"/>
    <w:rsid w:val="004F3B0E"/>
    <w:rsid w:val="004F4056"/>
    <w:rsid w:val="004F44D3"/>
    <w:rsid w:val="004F62AE"/>
    <w:rsid w:val="004F6472"/>
    <w:rsid w:val="004F762C"/>
    <w:rsid w:val="004F7AA0"/>
    <w:rsid w:val="0050063A"/>
    <w:rsid w:val="00500E55"/>
    <w:rsid w:val="00500FF9"/>
    <w:rsid w:val="0050450F"/>
    <w:rsid w:val="0050461D"/>
    <w:rsid w:val="0050463F"/>
    <w:rsid w:val="00506522"/>
    <w:rsid w:val="005078E1"/>
    <w:rsid w:val="0051057E"/>
    <w:rsid w:val="005107C4"/>
    <w:rsid w:val="00510842"/>
    <w:rsid w:val="00510E2B"/>
    <w:rsid w:val="00512543"/>
    <w:rsid w:val="00513051"/>
    <w:rsid w:val="00513B20"/>
    <w:rsid w:val="005155D7"/>
    <w:rsid w:val="0051579A"/>
    <w:rsid w:val="005160E4"/>
    <w:rsid w:val="00516AFD"/>
    <w:rsid w:val="00520C21"/>
    <w:rsid w:val="005219BD"/>
    <w:rsid w:val="00521AFB"/>
    <w:rsid w:val="00522EBF"/>
    <w:rsid w:val="00525307"/>
    <w:rsid w:val="0052545A"/>
    <w:rsid w:val="0052598C"/>
    <w:rsid w:val="00525A00"/>
    <w:rsid w:val="00525FA2"/>
    <w:rsid w:val="00526062"/>
    <w:rsid w:val="005261A9"/>
    <w:rsid w:val="00526690"/>
    <w:rsid w:val="00526A2F"/>
    <w:rsid w:val="00526A91"/>
    <w:rsid w:val="00526F95"/>
    <w:rsid w:val="00530E3D"/>
    <w:rsid w:val="00531B4B"/>
    <w:rsid w:val="00531DFF"/>
    <w:rsid w:val="0053234A"/>
    <w:rsid w:val="0053288A"/>
    <w:rsid w:val="00532CD5"/>
    <w:rsid w:val="00533F92"/>
    <w:rsid w:val="005340F9"/>
    <w:rsid w:val="005347A7"/>
    <w:rsid w:val="00537264"/>
    <w:rsid w:val="00540224"/>
    <w:rsid w:val="00541632"/>
    <w:rsid w:val="00541D59"/>
    <w:rsid w:val="00541DED"/>
    <w:rsid w:val="00542781"/>
    <w:rsid w:val="00542883"/>
    <w:rsid w:val="00542FA4"/>
    <w:rsid w:val="005444AE"/>
    <w:rsid w:val="00544973"/>
    <w:rsid w:val="00544E4C"/>
    <w:rsid w:val="005450D8"/>
    <w:rsid w:val="00546019"/>
    <w:rsid w:val="00546640"/>
    <w:rsid w:val="00546FA4"/>
    <w:rsid w:val="00547145"/>
    <w:rsid w:val="00547325"/>
    <w:rsid w:val="005507B7"/>
    <w:rsid w:val="0055105E"/>
    <w:rsid w:val="00551B53"/>
    <w:rsid w:val="0055225D"/>
    <w:rsid w:val="005522D1"/>
    <w:rsid w:val="005528E8"/>
    <w:rsid w:val="00552C18"/>
    <w:rsid w:val="00553222"/>
    <w:rsid w:val="0055323B"/>
    <w:rsid w:val="0055389E"/>
    <w:rsid w:val="005538B7"/>
    <w:rsid w:val="00553AAB"/>
    <w:rsid w:val="00554939"/>
    <w:rsid w:val="005577D8"/>
    <w:rsid w:val="0056042C"/>
    <w:rsid w:val="0056099B"/>
    <w:rsid w:val="00560A8C"/>
    <w:rsid w:val="0056341E"/>
    <w:rsid w:val="005644C0"/>
    <w:rsid w:val="0056452F"/>
    <w:rsid w:val="00565130"/>
    <w:rsid w:val="005662AD"/>
    <w:rsid w:val="0056644E"/>
    <w:rsid w:val="00566E85"/>
    <w:rsid w:val="005670C3"/>
    <w:rsid w:val="005672CF"/>
    <w:rsid w:val="005702E1"/>
    <w:rsid w:val="00570E80"/>
    <w:rsid w:val="00571AAE"/>
    <w:rsid w:val="0057205A"/>
    <w:rsid w:val="00572B8D"/>
    <w:rsid w:val="005734BE"/>
    <w:rsid w:val="005774C1"/>
    <w:rsid w:val="005776F4"/>
    <w:rsid w:val="005801CE"/>
    <w:rsid w:val="00581F9C"/>
    <w:rsid w:val="0058273F"/>
    <w:rsid w:val="00582AE0"/>
    <w:rsid w:val="0058326A"/>
    <w:rsid w:val="0058386D"/>
    <w:rsid w:val="00583950"/>
    <w:rsid w:val="00583B9E"/>
    <w:rsid w:val="00584EBF"/>
    <w:rsid w:val="00584F08"/>
    <w:rsid w:val="005858D7"/>
    <w:rsid w:val="00585FDF"/>
    <w:rsid w:val="005863BB"/>
    <w:rsid w:val="005868A4"/>
    <w:rsid w:val="00586B66"/>
    <w:rsid w:val="0058750C"/>
    <w:rsid w:val="00591B6D"/>
    <w:rsid w:val="005922B6"/>
    <w:rsid w:val="00592D1B"/>
    <w:rsid w:val="00592FB3"/>
    <w:rsid w:val="0059316C"/>
    <w:rsid w:val="0059328C"/>
    <w:rsid w:val="005952B6"/>
    <w:rsid w:val="00595447"/>
    <w:rsid w:val="0059639F"/>
    <w:rsid w:val="005966D6"/>
    <w:rsid w:val="00596FAF"/>
    <w:rsid w:val="00597CA0"/>
    <w:rsid w:val="00597F8F"/>
    <w:rsid w:val="005A038E"/>
    <w:rsid w:val="005A06A7"/>
    <w:rsid w:val="005A0E69"/>
    <w:rsid w:val="005A1A8F"/>
    <w:rsid w:val="005A1F3E"/>
    <w:rsid w:val="005A25EB"/>
    <w:rsid w:val="005A2A5E"/>
    <w:rsid w:val="005A417D"/>
    <w:rsid w:val="005A557F"/>
    <w:rsid w:val="005A5683"/>
    <w:rsid w:val="005A76D3"/>
    <w:rsid w:val="005A7930"/>
    <w:rsid w:val="005A7E82"/>
    <w:rsid w:val="005B205E"/>
    <w:rsid w:val="005B2EE9"/>
    <w:rsid w:val="005B3512"/>
    <w:rsid w:val="005B3B84"/>
    <w:rsid w:val="005B3B9F"/>
    <w:rsid w:val="005B4321"/>
    <w:rsid w:val="005B4681"/>
    <w:rsid w:val="005B46E2"/>
    <w:rsid w:val="005B4C8C"/>
    <w:rsid w:val="005B5406"/>
    <w:rsid w:val="005B5D62"/>
    <w:rsid w:val="005B7B28"/>
    <w:rsid w:val="005C014C"/>
    <w:rsid w:val="005C0946"/>
    <w:rsid w:val="005C137C"/>
    <w:rsid w:val="005C16FF"/>
    <w:rsid w:val="005C18BD"/>
    <w:rsid w:val="005C1D09"/>
    <w:rsid w:val="005C20BD"/>
    <w:rsid w:val="005C2AA0"/>
    <w:rsid w:val="005C50FB"/>
    <w:rsid w:val="005C5222"/>
    <w:rsid w:val="005C566A"/>
    <w:rsid w:val="005C58E7"/>
    <w:rsid w:val="005C5F0F"/>
    <w:rsid w:val="005C7F0D"/>
    <w:rsid w:val="005D0114"/>
    <w:rsid w:val="005D011E"/>
    <w:rsid w:val="005D02F3"/>
    <w:rsid w:val="005D0345"/>
    <w:rsid w:val="005D0455"/>
    <w:rsid w:val="005D05D1"/>
    <w:rsid w:val="005D0D38"/>
    <w:rsid w:val="005D1F68"/>
    <w:rsid w:val="005D3172"/>
    <w:rsid w:val="005D3690"/>
    <w:rsid w:val="005D3C05"/>
    <w:rsid w:val="005D550C"/>
    <w:rsid w:val="005D5C46"/>
    <w:rsid w:val="005D5CFA"/>
    <w:rsid w:val="005D6712"/>
    <w:rsid w:val="005D6B46"/>
    <w:rsid w:val="005D73CE"/>
    <w:rsid w:val="005D7FD5"/>
    <w:rsid w:val="005E09FE"/>
    <w:rsid w:val="005E13E6"/>
    <w:rsid w:val="005E18F7"/>
    <w:rsid w:val="005E1D58"/>
    <w:rsid w:val="005E1F73"/>
    <w:rsid w:val="005E28AC"/>
    <w:rsid w:val="005E29B3"/>
    <w:rsid w:val="005E413D"/>
    <w:rsid w:val="005E44FB"/>
    <w:rsid w:val="005E4589"/>
    <w:rsid w:val="005E4BBA"/>
    <w:rsid w:val="005E51A4"/>
    <w:rsid w:val="005E52A3"/>
    <w:rsid w:val="005E5475"/>
    <w:rsid w:val="005E5AF4"/>
    <w:rsid w:val="005E6714"/>
    <w:rsid w:val="005E6D63"/>
    <w:rsid w:val="005E756A"/>
    <w:rsid w:val="005E7E78"/>
    <w:rsid w:val="005F05E0"/>
    <w:rsid w:val="005F2528"/>
    <w:rsid w:val="005F254E"/>
    <w:rsid w:val="005F3839"/>
    <w:rsid w:val="005F3C9B"/>
    <w:rsid w:val="005F4D9E"/>
    <w:rsid w:val="005F551B"/>
    <w:rsid w:val="005F5DFF"/>
    <w:rsid w:val="005F6D5C"/>
    <w:rsid w:val="005F73D4"/>
    <w:rsid w:val="0060004A"/>
    <w:rsid w:val="006003D4"/>
    <w:rsid w:val="00600795"/>
    <w:rsid w:val="006007E0"/>
    <w:rsid w:val="00601450"/>
    <w:rsid w:val="00601620"/>
    <w:rsid w:val="00601878"/>
    <w:rsid w:val="006018BC"/>
    <w:rsid w:val="00601A6D"/>
    <w:rsid w:val="00602816"/>
    <w:rsid w:val="00602D00"/>
    <w:rsid w:val="00602D79"/>
    <w:rsid w:val="00603096"/>
    <w:rsid w:val="006035AD"/>
    <w:rsid w:val="00603D60"/>
    <w:rsid w:val="00604094"/>
    <w:rsid w:val="00604156"/>
    <w:rsid w:val="00604235"/>
    <w:rsid w:val="00605530"/>
    <w:rsid w:val="00605D47"/>
    <w:rsid w:val="0060679A"/>
    <w:rsid w:val="006073EB"/>
    <w:rsid w:val="00607986"/>
    <w:rsid w:val="00610884"/>
    <w:rsid w:val="00610937"/>
    <w:rsid w:val="006110F7"/>
    <w:rsid w:val="00611703"/>
    <w:rsid w:val="00613290"/>
    <w:rsid w:val="006133DC"/>
    <w:rsid w:val="00613AE7"/>
    <w:rsid w:val="00615314"/>
    <w:rsid w:val="006161A2"/>
    <w:rsid w:val="00617972"/>
    <w:rsid w:val="00617CA3"/>
    <w:rsid w:val="00620933"/>
    <w:rsid w:val="00621542"/>
    <w:rsid w:val="00621A5A"/>
    <w:rsid w:val="00622B6E"/>
    <w:rsid w:val="00622BC2"/>
    <w:rsid w:val="00622CF7"/>
    <w:rsid w:val="00624F20"/>
    <w:rsid w:val="00625551"/>
    <w:rsid w:val="00625A0C"/>
    <w:rsid w:val="00625FB3"/>
    <w:rsid w:val="006279A0"/>
    <w:rsid w:val="00630727"/>
    <w:rsid w:val="0063081A"/>
    <w:rsid w:val="00630DE4"/>
    <w:rsid w:val="00630F34"/>
    <w:rsid w:val="00631027"/>
    <w:rsid w:val="00631F47"/>
    <w:rsid w:val="006323FF"/>
    <w:rsid w:val="006339DA"/>
    <w:rsid w:val="006342BC"/>
    <w:rsid w:val="0063499A"/>
    <w:rsid w:val="006350DC"/>
    <w:rsid w:val="00635E48"/>
    <w:rsid w:val="006362A1"/>
    <w:rsid w:val="0063664B"/>
    <w:rsid w:val="00636B45"/>
    <w:rsid w:val="00636B74"/>
    <w:rsid w:val="006374D1"/>
    <w:rsid w:val="0063750B"/>
    <w:rsid w:val="00637911"/>
    <w:rsid w:val="006402DF"/>
    <w:rsid w:val="006405D4"/>
    <w:rsid w:val="00642574"/>
    <w:rsid w:val="00642580"/>
    <w:rsid w:val="00642ABE"/>
    <w:rsid w:val="00642F7C"/>
    <w:rsid w:val="00643297"/>
    <w:rsid w:val="00643E1F"/>
    <w:rsid w:val="00645335"/>
    <w:rsid w:val="00645C8A"/>
    <w:rsid w:val="006466A2"/>
    <w:rsid w:val="00646849"/>
    <w:rsid w:val="00647AE5"/>
    <w:rsid w:val="00647EE4"/>
    <w:rsid w:val="006503A1"/>
    <w:rsid w:val="00650521"/>
    <w:rsid w:val="00650DBC"/>
    <w:rsid w:val="00651E97"/>
    <w:rsid w:val="0065201E"/>
    <w:rsid w:val="006523B0"/>
    <w:rsid w:val="0065375A"/>
    <w:rsid w:val="00654122"/>
    <w:rsid w:val="006548AD"/>
    <w:rsid w:val="00654CCE"/>
    <w:rsid w:val="00654DB2"/>
    <w:rsid w:val="00655681"/>
    <w:rsid w:val="006559CD"/>
    <w:rsid w:val="006567ED"/>
    <w:rsid w:val="00656CE4"/>
    <w:rsid w:val="006616DF"/>
    <w:rsid w:val="00665052"/>
    <w:rsid w:val="006650E2"/>
    <w:rsid w:val="006654C1"/>
    <w:rsid w:val="00665A82"/>
    <w:rsid w:val="00666ADF"/>
    <w:rsid w:val="006701E1"/>
    <w:rsid w:val="00670736"/>
    <w:rsid w:val="006713B0"/>
    <w:rsid w:val="00671C99"/>
    <w:rsid w:val="00671F44"/>
    <w:rsid w:val="00672411"/>
    <w:rsid w:val="0067519E"/>
    <w:rsid w:val="006756FC"/>
    <w:rsid w:val="006756FD"/>
    <w:rsid w:val="00675CFA"/>
    <w:rsid w:val="006766A0"/>
    <w:rsid w:val="006773BC"/>
    <w:rsid w:val="00677750"/>
    <w:rsid w:val="00677CB7"/>
    <w:rsid w:val="00677E21"/>
    <w:rsid w:val="00677F23"/>
    <w:rsid w:val="0068001D"/>
    <w:rsid w:val="0068024E"/>
    <w:rsid w:val="00680306"/>
    <w:rsid w:val="00681F58"/>
    <w:rsid w:val="006821B1"/>
    <w:rsid w:val="00682834"/>
    <w:rsid w:val="006830BE"/>
    <w:rsid w:val="0068354F"/>
    <w:rsid w:val="006836CE"/>
    <w:rsid w:val="0068380D"/>
    <w:rsid w:val="00683F23"/>
    <w:rsid w:val="00684A5B"/>
    <w:rsid w:val="00686632"/>
    <w:rsid w:val="00686B2D"/>
    <w:rsid w:val="00686C32"/>
    <w:rsid w:val="00686D35"/>
    <w:rsid w:val="00690467"/>
    <w:rsid w:val="0069133E"/>
    <w:rsid w:val="006916EA"/>
    <w:rsid w:val="006918F1"/>
    <w:rsid w:val="006919F2"/>
    <w:rsid w:val="00692CDA"/>
    <w:rsid w:val="00693472"/>
    <w:rsid w:val="00693891"/>
    <w:rsid w:val="006945D8"/>
    <w:rsid w:val="00694958"/>
    <w:rsid w:val="00695431"/>
    <w:rsid w:val="00695A24"/>
    <w:rsid w:val="00695A38"/>
    <w:rsid w:val="0069728F"/>
    <w:rsid w:val="006A0655"/>
    <w:rsid w:val="006A2ADE"/>
    <w:rsid w:val="006A4B15"/>
    <w:rsid w:val="006A4DA1"/>
    <w:rsid w:val="006A4F6D"/>
    <w:rsid w:val="006A5650"/>
    <w:rsid w:val="006A61A5"/>
    <w:rsid w:val="006A670A"/>
    <w:rsid w:val="006A69C8"/>
    <w:rsid w:val="006A6CD3"/>
    <w:rsid w:val="006A7E4D"/>
    <w:rsid w:val="006B0E20"/>
    <w:rsid w:val="006B139C"/>
    <w:rsid w:val="006B1959"/>
    <w:rsid w:val="006B2348"/>
    <w:rsid w:val="006B26FA"/>
    <w:rsid w:val="006B2FFE"/>
    <w:rsid w:val="006B3BFD"/>
    <w:rsid w:val="006B3DF0"/>
    <w:rsid w:val="006B43B4"/>
    <w:rsid w:val="006B4EB4"/>
    <w:rsid w:val="006B60E0"/>
    <w:rsid w:val="006B6120"/>
    <w:rsid w:val="006B6145"/>
    <w:rsid w:val="006B6386"/>
    <w:rsid w:val="006B6825"/>
    <w:rsid w:val="006B6881"/>
    <w:rsid w:val="006B6F89"/>
    <w:rsid w:val="006B77EE"/>
    <w:rsid w:val="006B7D1F"/>
    <w:rsid w:val="006C001B"/>
    <w:rsid w:val="006C0258"/>
    <w:rsid w:val="006C08BF"/>
    <w:rsid w:val="006C1C80"/>
    <w:rsid w:val="006C2BFF"/>
    <w:rsid w:val="006C2EBE"/>
    <w:rsid w:val="006C2F7A"/>
    <w:rsid w:val="006C43EC"/>
    <w:rsid w:val="006C49A1"/>
    <w:rsid w:val="006C4F62"/>
    <w:rsid w:val="006C530A"/>
    <w:rsid w:val="006C54CC"/>
    <w:rsid w:val="006C6FEF"/>
    <w:rsid w:val="006C7A3F"/>
    <w:rsid w:val="006D0084"/>
    <w:rsid w:val="006D07B6"/>
    <w:rsid w:val="006D0A78"/>
    <w:rsid w:val="006D0E64"/>
    <w:rsid w:val="006D111A"/>
    <w:rsid w:val="006D25DA"/>
    <w:rsid w:val="006D276B"/>
    <w:rsid w:val="006D388C"/>
    <w:rsid w:val="006D4E7D"/>
    <w:rsid w:val="006D524C"/>
    <w:rsid w:val="006D5AC7"/>
    <w:rsid w:val="006D663E"/>
    <w:rsid w:val="006D7AEB"/>
    <w:rsid w:val="006E0107"/>
    <w:rsid w:val="006E16F8"/>
    <w:rsid w:val="006E33EB"/>
    <w:rsid w:val="006E35FC"/>
    <w:rsid w:val="006E3D17"/>
    <w:rsid w:val="006E4AB3"/>
    <w:rsid w:val="006E4EA8"/>
    <w:rsid w:val="006E51B2"/>
    <w:rsid w:val="006E6B51"/>
    <w:rsid w:val="006E6DA4"/>
    <w:rsid w:val="006E7907"/>
    <w:rsid w:val="006E7958"/>
    <w:rsid w:val="006F052B"/>
    <w:rsid w:val="006F0F11"/>
    <w:rsid w:val="006F2B2B"/>
    <w:rsid w:val="006F2E0B"/>
    <w:rsid w:val="006F2F83"/>
    <w:rsid w:val="006F4BDA"/>
    <w:rsid w:val="006F5092"/>
    <w:rsid w:val="006F53AC"/>
    <w:rsid w:val="006F6192"/>
    <w:rsid w:val="006F662C"/>
    <w:rsid w:val="006F6AA6"/>
    <w:rsid w:val="006F77E3"/>
    <w:rsid w:val="007008CB"/>
    <w:rsid w:val="00700E43"/>
    <w:rsid w:val="007010C1"/>
    <w:rsid w:val="00701228"/>
    <w:rsid w:val="00701F6D"/>
    <w:rsid w:val="00702327"/>
    <w:rsid w:val="00704159"/>
    <w:rsid w:val="00704F16"/>
    <w:rsid w:val="007051EA"/>
    <w:rsid w:val="00705707"/>
    <w:rsid w:val="007057F3"/>
    <w:rsid w:val="00706E6C"/>
    <w:rsid w:val="007076C7"/>
    <w:rsid w:val="00710543"/>
    <w:rsid w:val="00711B8A"/>
    <w:rsid w:val="007145CD"/>
    <w:rsid w:val="007160EF"/>
    <w:rsid w:val="0071635E"/>
    <w:rsid w:val="00716D37"/>
    <w:rsid w:val="00716E9F"/>
    <w:rsid w:val="00717A80"/>
    <w:rsid w:val="00717A8F"/>
    <w:rsid w:val="00721615"/>
    <w:rsid w:val="00721950"/>
    <w:rsid w:val="00721A59"/>
    <w:rsid w:val="00723903"/>
    <w:rsid w:val="0072469F"/>
    <w:rsid w:val="00724A81"/>
    <w:rsid w:val="00724B5F"/>
    <w:rsid w:val="00724E53"/>
    <w:rsid w:val="0072628A"/>
    <w:rsid w:val="00726831"/>
    <w:rsid w:val="00727A81"/>
    <w:rsid w:val="007310C7"/>
    <w:rsid w:val="00731BBF"/>
    <w:rsid w:val="007324D1"/>
    <w:rsid w:val="007336FC"/>
    <w:rsid w:val="00733815"/>
    <w:rsid w:val="007359B2"/>
    <w:rsid w:val="00735F20"/>
    <w:rsid w:val="00736FF5"/>
    <w:rsid w:val="00737034"/>
    <w:rsid w:val="007370D8"/>
    <w:rsid w:val="00737669"/>
    <w:rsid w:val="00737975"/>
    <w:rsid w:val="00737FB4"/>
    <w:rsid w:val="007400DB"/>
    <w:rsid w:val="007405EB"/>
    <w:rsid w:val="00741529"/>
    <w:rsid w:val="007417C7"/>
    <w:rsid w:val="0074224C"/>
    <w:rsid w:val="007448F6"/>
    <w:rsid w:val="007450F9"/>
    <w:rsid w:val="007469CB"/>
    <w:rsid w:val="00746AB4"/>
    <w:rsid w:val="00746B8B"/>
    <w:rsid w:val="00746FE0"/>
    <w:rsid w:val="00751492"/>
    <w:rsid w:val="00752F59"/>
    <w:rsid w:val="0075301A"/>
    <w:rsid w:val="0075391B"/>
    <w:rsid w:val="0075520C"/>
    <w:rsid w:val="007567CA"/>
    <w:rsid w:val="00756EB0"/>
    <w:rsid w:val="00756EF1"/>
    <w:rsid w:val="0076110C"/>
    <w:rsid w:val="0076122C"/>
    <w:rsid w:val="0076188F"/>
    <w:rsid w:val="00761F38"/>
    <w:rsid w:val="0076251E"/>
    <w:rsid w:val="00762BE9"/>
    <w:rsid w:val="00763336"/>
    <w:rsid w:val="00763350"/>
    <w:rsid w:val="00763BD3"/>
    <w:rsid w:val="00763E05"/>
    <w:rsid w:val="00763F53"/>
    <w:rsid w:val="00764722"/>
    <w:rsid w:val="00764C35"/>
    <w:rsid w:val="00764FCC"/>
    <w:rsid w:val="00765593"/>
    <w:rsid w:val="00765C1B"/>
    <w:rsid w:val="00766DFD"/>
    <w:rsid w:val="0076724A"/>
    <w:rsid w:val="00767C9B"/>
    <w:rsid w:val="0077048F"/>
    <w:rsid w:val="007709CD"/>
    <w:rsid w:val="00770C15"/>
    <w:rsid w:val="00771D97"/>
    <w:rsid w:val="007723F4"/>
    <w:rsid w:val="00772460"/>
    <w:rsid w:val="00773606"/>
    <w:rsid w:val="00773A1B"/>
    <w:rsid w:val="0077452A"/>
    <w:rsid w:val="0077483C"/>
    <w:rsid w:val="00774C27"/>
    <w:rsid w:val="007751E7"/>
    <w:rsid w:val="00776228"/>
    <w:rsid w:val="0077672D"/>
    <w:rsid w:val="007771D3"/>
    <w:rsid w:val="00777660"/>
    <w:rsid w:val="00777943"/>
    <w:rsid w:val="00777B72"/>
    <w:rsid w:val="00777FE1"/>
    <w:rsid w:val="007810F4"/>
    <w:rsid w:val="00781B1C"/>
    <w:rsid w:val="00781FC4"/>
    <w:rsid w:val="0078254C"/>
    <w:rsid w:val="00782BD0"/>
    <w:rsid w:val="00783E89"/>
    <w:rsid w:val="00784AD7"/>
    <w:rsid w:val="0078592E"/>
    <w:rsid w:val="00785E5A"/>
    <w:rsid w:val="00786010"/>
    <w:rsid w:val="00786BB4"/>
    <w:rsid w:val="00786F27"/>
    <w:rsid w:val="007879F3"/>
    <w:rsid w:val="00787C4D"/>
    <w:rsid w:val="00787F26"/>
    <w:rsid w:val="0079014F"/>
    <w:rsid w:val="007906DB"/>
    <w:rsid w:val="007911AE"/>
    <w:rsid w:val="007913FA"/>
    <w:rsid w:val="0079143C"/>
    <w:rsid w:val="0079178A"/>
    <w:rsid w:val="00791D8F"/>
    <w:rsid w:val="0079249D"/>
    <w:rsid w:val="00792837"/>
    <w:rsid w:val="007932CB"/>
    <w:rsid w:val="0079467B"/>
    <w:rsid w:val="00794D60"/>
    <w:rsid w:val="00795153"/>
    <w:rsid w:val="00797267"/>
    <w:rsid w:val="007A06BC"/>
    <w:rsid w:val="007A086B"/>
    <w:rsid w:val="007A08DC"/>
    <w:rsid w:val="007A26A1"/>
    <w:rsid w:val="007A2788"/>
    <w:rsid w:val="007A299B"/>
    <w:rsid w:val="007A3880"/>
    <w:rsid w:val="007A3D6D"/>
    <w:rsid w:val="007A3DBF"/>
    <w:rsid w:val="007A3DE9"/>
    <w:rsid w:val="007A4321"/>
    <w:rsid w:val="007A4C85"/>
    <w:rsid w:val="007A4CD0"/>
    <w:rsid w:val="007A4D51"/>
    <w:rsid w:val="007A4D83"/>
    <w:rsid w:val="007A554B"/>
    <w:rsid w:val="007A6F9D"/>
    <w:rsid w:val="007A77C4"/>
    <w:rsid w:val="007A7987"/>
    <w:rsid w:val="007A7D2A"/>
    <w:rsid w:val="007A7E4D"/>
    <w:rsid w:val="007B0208"/>
    <w:rsid w:val="007B0C81"/>
    <w:rsid w:val="007B185E"/>
    <w:rsid w:val="007B1E32"/>
    <w:rsid w:val="007B2A42"/>
    <w:rsid w:val="007B386B"/>
    <w:rsid w:val="007B3C37"/>
    <w:rsid w:val="007B6664"/>
    <w:rsid w:val="007B6884"/>
    <w:rsid w:val="007B6F05"/>
    <w:rsid w:val="007B7A95"/>
    <w:rsid w:val="007B7CBC"/>
    <w:rsid w:val="007C0600"/>
    <w:rsid w:val="007C08DD"/>
    <w:rsid w:val="007C0DA1"/>
    <w:rsid w:val="007C1160"/>
    <w:rsid w:val="007C116C"/>
    <w:rsid w:val="007C1487"/>
    <w:rsid w:val="007C310D"/>
    <w:rsid w:val="007C3554"/>
    <w:rsid w:val="007C392C"/>
    <w:rsid w:val="007C3934"/>
    <w:rsid w:val="007C3A04"/>
    <w:rsid w:val="007C3DAC"/>
    <w:rsid w:val="007C4168"/>
    <w:rsid w:val="007C493C"/>
    <w:rsid w:val="007C4972"/>
    <w:rsid w:val="007C52B6"/>
    <w:rsid w:val="007C5E0F"/>
    <w:rsid w:val="007C7C16"/>
    <w:rsid w:val="007D0AA9"/>
    <w:rsid w:val="007D19AA"/>
    <w:rsid w:val="007D28B3"/>
    <w:rsid w:val="007D422F"/>
    <w:rsid w:val="007D581B"/>
    <w:rsid w:val="007D6DA2"/>
    <w:rsid w:val="007D7136"/>
    <w:rsid w:val="007E0027"/>
    <w:rsid w:val="007E0C35"/>
    <w:rsid w:val="007E0EE0"/>
    <w:rsid w:val="007E158F"/>
    <w:rsid w:val="007E20F3"/>
    <w:rsid w:val="007E2BF5"/>
    <w:rsid w:val="007E301A"/>
    <w:rsid w:val="007E3189"/>
    <w:rsid w:val="007E3654"/>
    <w:rsid w:val="007E3AB3"/>
    <w:rsid w:val="007E3CD0"/>
    <w:rsid w:val="007E4776"/>
    <w:rsid w:val="007E53A0"/>
    <w:rsid w:val="007E5AF6"/>
    <w:rsid w:val="007E5DAD"/>
    <w:rsid w:val="007E5FE1"/>
    <w:rsid w:val="007E61BA"/>
    <w:rsid w:val="007E68AB"/>
    <w:rsid w:val="007E6ECE"/>
    <w:rsid w:val="007F067C"/>
    <w:rsid w:val="007F09B3"/>
    <w:rsid w:val="007F1AB7"/>
    <w:rsid w:val="007F3CD9"/>
    <w:rsid w:val="007F3FDC"/>
    <w:rsid w:val="007F4908"/>
    <w:rsid w:val="007F503F"/>
    <w:rsid w:val="007F5452"/>
    <w:rsid w:val="007F59FD"/>
    <w:rsid w:val="007F5BFF"/>
    <w:rsid w:val="007F608A"/>
    <w:rsid w:val="007F6466"/>
    <w:rsid w:val="007F6EFA"/>
    <w:rsid w:val="007F71C3"/>
    <w:rsid w:val="007F7B03"/>
    <w:rsid w:val="007F7EB6"/>
    <w:rsid w:val="0080099E"/>
    <w:rsid w:val="008009C4"/>
    <w:rsid w:val="00800EF2"/>
    <w:rsid w:val="008013B4"/>
    <w:rsid w:val="00801555"/>
    <w:rsid w:val="00801589"/>
    <w:rsid w:val="008015A9"/>
    <w:rsid w:val="0080187A"/>
    <w:rsid w:val="00802840"/>
    <w:rsid w:val="008028D8"/>
    <w:rsid w:val="008028F3"/>
    <w:rsid w:val="00802F23"/>
    <w:rsid w:val="008040BA"/>
    <w:rsid w:val="00804B9B"/>
    <w:rsid w:val="00804CD1"/>
    <w:rsid w:val="0080677D"/>
    <w:rsid w:val="008068BC"/>
    <w:rsid w:val="00806E95"/>
    <w:rsid w:val="00807471"/>
    <w:rsid w:val="008074F6"/>
    <w:rsid w:val="008076D8"/>
    <w:rsid w:val="008077C2"/>
    <w:rsid w:val="00807D5C"/>
    <w:rsid w:val="00807E54"/>
    <w:rsid w:val="0081233C"/>
    <w:rsid w:val="00812792"/>
    <w:rsid w:val="008139D2"/>
    <w:rsid w:val="00813D40"/>
    <w:rsid w:val="008144A0"/>
    <w:rsid w:val="00815BDD"/>
    <w:rsid w:val="008170B1"/>
    <w:rsid w:val="00817CF8"/>
    <w:rsid w:val="00820843"/>
    <w:rsid w:val="00820A6C"/>
    <w:rsid w:val="00820CD1"/>
    <w:rsid w:val="00821D76"/>
    <w:rsid w:val="008224AB"/>
    <w:rsid w:val="00822682"/>
    <w:rsid w:val="008238CF"/>
    <w:rsid w:val="008248FD"/>
    <w:rsid w:val="008249AE"/>
    <w:rsid w:val="00825B46"/>
    <w:rsid w:val="0082622F"/>
    <w:rsid w:val="00826E0D"/>
    <w:rsid w:val="00827381"/>
    <w:rsid w:val="00827C52"/>
    <w:rsid w:val="00830B40"/>
    <w:rsid w:val="00830FC6"/>
    <w:rsid w:val="0083193B"/>
    <w:rsid w:val="00832CCE"/>
    <w:rsid w:val="0083313B"/>
    <w:rsid w:val="00833447"/>
    <w:rsid w:val="008339C9"/>
    <w:rsid w:val="008347A5"/>
    <w:rsid w:val="00834CE4"/>
    <w:rsid w:val="008353A7"/>
    <w:rsid w:val="008357AE"/>
    <w:rsid w:val="00835EDE"/>
    <w:rsid w:val="00836007"/>
    <w:rsid w:val="0083746B"/>
    <w:rsid w:val="00837669"/>
    <w:rsid w:val="00840B16"/>
    <w:rsid w:val="00840E8B"/>
    <w:rsid w:val="00841CCC"/>
    <w:rsid w:val="00841F02"/>
    <w:rsid w:val="00842588"/>
    <w:rsid w:val="00843FAC"/>
    <w:rsid w:val="00844430"/>
    <w:rsid w:val="0084473C"/>
    <w:rsid w:val="00844A2B"/>
    <w:rsid w:val="00845139"/>
    <w:rsid w:val="008457B7"/>
    <w:rsid w:val="00846DE0"/>
    <w:rsid w:val="00847202"/>
    <w:rsid w:val="008473D7"/>
    <w:rsid w:val="00847707"/>
    <w:rsid w:val="00847F88"/>
    <w:rsid w:val="0085072D"/>
    <w:rsid w:val="0085078F"/>
    <w:rsid w:val="008507E2"/>
    <w:rsid w:val="008519D5"/>
    <w:rsid w:val="00853296"/>
    <w:rsid w:val="00854A0B"/>
    <w:rsid w:val="008558E1"/>
    <w:rsid w:val="008562FF"/>
    <w:rsid w:val="00857E74"/>
    <w:rsid w:val="008616F8"/>
    <w:rsid w:val="008620CC"/>
    <w:rsid w:val="008632E4"/>
    <w:rsid w:val="00864679"/>
    <w:rsid w:val="008646FE"/>
    <w:rsid w:val="00864E9F"/>
    <w:rsid w:val="008673A1"/>
    <w:rsid w:val="0087059B"/>
    <w:rsid w:val="008708CC"/>
    <w:rsid w:val="008714D2"/>
    <w:rsid w:val="008727B4"/>
    <w:rsid w:val="00872B57"/>
    <w:rsid w:val="0087410C"/>
    <w:rsid w:val="008769B3"/>
    <w:rsid w:val="0087748B"/>
    <w:rsid w:val="0088036C"/>
    <w:rsid w:val="00880852"/>
    <w:rsid w:val="008809B0"/>
    <w:rsid w:val="00880AA7"/>
    <w:rsid w:val="0088148A"/>
    <w:rsid w:val="00881E0C"/>
    <w:rsid w:val="00881F0B"/>
    <w:rsid w:val="008820D7"/>
    <w:rsid w:val="0088298A"/>
    <w:rsid w:val="008833DE"/>
    <w:rsid w:val="0088355D"/>
    <w:rsid w:val="008835B5"/>
    <w:rsid w:val="00883785"/>
    <w:rsid w:val="00883EA3"/>
    <w:rsid w:val="00884DDC"/>
    <w:rsid w:val="00885BCF"/>
    <w:rsid w:val="00885F8B"/>
    <w:rsid w:val="00886156"/>
    <w:rsid w:val="00886916"/>
    <w:rsid w:val="008870B7"/>
    <w:rsid w:val="00887478"/>
    <w:rsid w:val="008875FA"/>
    <w:rsid w:val="00887966"/>
    <w:rsid w:val="00887C00"/>
    <w:rsid w:val="00887C3F"/>
    <w:rsid w:val="008908A6"/>
    <w:rsid w:val="00890A29"/>
    <w:rsid w:val="00890B14"/>
    <w:rsid w:val="00892050"/>
    <w:rsid w:val="00892625"/>
    <w:rsid w:val="00892814"/>
    <w:rsid w:val="00894BF2"/>
    <w:rsid w:val="00895660"/>
    <w:rsid w:val="0089604C"/>
    <w:rsid w:val="008976E1"/>
    <w:rsid w:val="00897B5A"/>
    <w:rsid w:val="00897C5F"/>
    <w:rsid w:val="00897D0B"/>
    <w:rsid w:val="008A23D8"/>
    <w:rsid w:val="008A29BC"/>
    <w:rsid w:val="008A29BE"/>
    <w:rsid w:val="008A2E09"/>
    <w:rsid w:val="008A3F08"/>
    <w:rsid w:val="008A4146"/>
    <w:rsid w:val="008A54CF"/>
    <w:rsid w:val="008A5755"/>
    <w:rsid w:val="008A5B61"/>
    <w:rsid w:val="008A6D91"/>
    <w:rsid w:val="008A75A8"/>
    <w:rsid w:val="008A7CA8"/>
    <w:rsid w:val="008A7D9F"/>
    <w:rsid w:val="008B0862"/>
    <w:rsid w:val="008B1888"/>
    <w:rsid w:val="008B1ACE"/>
    <w:rsid w:val="008B2E57"/>
    <w:rsid w:val="008B3B87"/>
    <w:rsid w:val="008B3C5E"/>
    <w:rsid w:val="008B424C"/>
    <w:rsid w:val="008B4E28"/>
    <w:rsid w:val="008B4FED"/>
    <w:rsid w:val="008B585C"/>
    <w:rsid w:val="008B5E2E"/>
    <w:rsid w:val="008B64E3"/>
    <w:rsid w:val="008B6F69"/>
    <w:rsid w:val="008B7386"/>
    <w:rsid w:val="008B745D"/>
    <w:rsid w:val="008B7A82"/>
    <w:rsid w:val="008C03EF"/>
    <w:rsid w:val="008C0510"/>
    <w:rsid w:val="008C1B54"/>
    <w:rsid w:val="008C29D5"/>
    <w:rsid w:val="008C313A"/>
    <w:rsid w:val="008C5606"/>
    <w:rsid w:val="008C61AF"/>
    <w:rsid w:val="008C6280"/>
    <w:rsid w:val="008C6FA6"/>
    <w:rsid w:val="008C79BF"/>
    <w:rsid w:val="008C7EC2"/>
    <w:rsid w:val="008D0000"/>
    <w:rsid w:val="008D065D"/>
    <w:rsid w:val="008D0D66"/>
    <w:rsid w:val="008D0ED5"/>
    <w:rsid w:val="008D12F2"/>
    <w:rsid w:val="008D2197"/>
    <w:rsid w:val="008D2386"/>
    <w:rsid w:val="008D4B3C"/>
    <w:rsid w:val="008D7994"/>
    <w:rsid w:val="008E00FB"/>
    <w:rsid w:val="008E052B"/>
    <w:rsid w:val="008E0CCE"/>
    <w:rsid w:val="008E0DB7"/>
    <w:rsid w:val="008E2226"/>
    <w:rsid w:val="008E2372"/>
    <w:rsid w:val="008E2A7B"/>
    <w:rsid w:val="008E2CF1"/>
    <w:rsid w:val="008E329F"/>
    <w:rsid w:val="008E56ED"/>
    <w:rsid w:val="008E6765"/>
    <w:rsid w:val="008E6F17"/>
    <w:rsid w:val="008E7B99"/>
    <w:rsid w:val="008E7D27"/>
    <w:rsid w:val="008F06ED"/>
    <w:rsid w:val="008F105B"/>
    <w:rsid w:val="008F1FD0"/>
    <w:rsid w:val="008F3873"/>
    <w:rsid w:val="008F3BA9"/>
    <w:rsid w:val="008F403B"/>
    <w:rsid w:val="008F42BD"/>
    <w:rsid w:val="008F431C"/>
    <w:rsid w:val="008F443C"/>
    <w:rsid w:val="008F47BD"/>
    <w:rsid w:val="008F493C"/>
    <w:rsid w:val="008F4944"/>
    <w:rsid w:val="008F4A8A"/>
    <w:rsid w:val="008F52B9"/>
    <w:rsid w:val="008F65A0"/>
    <w:rsid w:val="008F6FAD"/>
    <w:rsid w:val="009000BC"/>
    <w:rsid w:val="00900464"/>
    <w:rsid w:val="00900A6F"/>
    <w:rsid w:val="00900D03"/>
    <w:rsid w:val="0090244A"/>
    <w:rsid w:val="00902BE2"/>
    <w:rsid w:val="00902E42"/>
    <w:rsid w:val="00902F72"/>
    <w:rsid w:val="0090360C"/>
    <w:rsid w:val="0090479C"/>
    <w:rsid w:val="00905B83"/>
    <w:rsid w:val="009069AB"/>
    <w:rsid w:val="00906A84"/>
    <w:rsid w:val="0090741B"/>
    <w:rsid w:val="00907DF7"/>
    <w:rsid w:val="00907F20"/>
    <w:rsid w:val="00907FC8"/>
    <w:rsid w:val="009116DD"/>
    <w:rsid w:val="00913100"/>
    <w:rsid w:val="00914B52"/>
    <w:rsid w:val="00915455"/>
    <w:rsid w:val="00916044"/>
    <w:rsid w:val="00916303"/>
    <w:rsid w:val="0091633B"/>
    <w:rsid w:val="00920789"/>
    <w:rsid w:val="009214E6"/>
    <w:rsid w:val="00922C12"/>
    <w:rsid w:val="00923CA7"/>
    <w:rsid w:val="00923D75"/>
    <w:rsid w:val="00923DB6"/>
    <w:rsid w:val="00924107"/>
    <w:rsid w:val="0092446C"/>
    <w:rsid w:val="00925EE4"/>
    <w:rsid w:val="00926301"/>
    <w:rsid w:val="00926C80"/>
    <w:rsid w:val="0092751F"/>
    <w:rsid w:val="00927BBC"/>
    <w:rsid w:val="00930258"/>
    <w:rsid w:val="009303F9"/>
    <w:rsid w:val="009315C4"/>
    <w:rsid w:val="009319C6"/>
    <w:rsid w:val="00932CAE"/>
    <w:rsid w:val="00935EDF"/>
    <w:rsid w:val="00937282"/>
    <w:rsid w:val="00937DE1"/>
    <w:rsid w:val="00937E8B"/>
    <w:rsid w:val="009422E9"/>
    <w:rsid w:val="00942902"/>
    <w:rsid w:val="00943028"/>
    <w:rsid w:val="0094331B"/>
    <w:rsid w:val="009433B6"/>
    <w:rsid w:val="009438BC"/>
    <w:rsid w:val="009445B7"/>
    <w:rsid w:val="00944ED1"/>
    <w:rsid w:val="00945F13"/>
    <w:rsid w:val="00946865"/>
    <w:rsid w:val="00946A7A"/>
    <w:rsid w:val="009478FB"/>
    <w:rsid w:val="009502D8"/>
    <w:rsid w:val="00950AD5"/>
    <w:rsid w:val="00950B36"/>
    <w:rsid w:val="009511C2"/>
    <w:rsid w:val="00951A3D"/>
    <w:rsid w:val="009521BE"/>
    <w:rsid w:val="009525CC"/>
    <w:rsid w:val="0095303C"/>
    <w:rsid w:val="009531B2"/>
    <w:rsid w:val="0095459D"/>
    <w:rsid w:val="0095487A"/>
    <w:rsid w:val="00955E5C"/>
    <w:rsid w:val="0095663A"/>
    <w:rsid w:val="00956667"/>
    <w:rsid w:val="009567A0"/>
    <w:rsid w:val="009567D9"/>
    <w:rsid w:val="0095732E"/>
    <w:rsid w:val="00957477"/>
    <w:rsid w:val="009575A7"/>
    <w:rsid w:val="00960DF8"/>
    <w:rsid w:val="009611E1"/>
    <w:rsid w:val="00963169"/>
    <w:rsid w:val="009638AE"/>
    <w:rsid w:val="00964747"/>
    <w:rsid w:val="009651E6"/>
    <w:rsid w:val="00965AD9"/>
    <w:rsid w:val="009664ED"/>
    <w:rsid w:val="00966F3B"/>
    <w:rsid w:val="0097076F"/>
    <w:rsid w:val="00970CF0"/>
    <w:rsid w:val="00970E8A"/>
    <w:rsid w:val="00971347"/>
    <w:rsid w:val="009713F9"/>
    <w:rsid w:val="00971632"/>
    <w:rsid w:val="00971A66"/>
    <w:rsid w:val="00971E5B"/>
    <w:rsid w:val="009720D4"/>
    <w:rsid w:val="00972B28"/>
    <w:rsid w:val="009762DD"/>
    <w:rsid w:val="00976E5F"/>
    <w:rsid w:val="00984634"/>
    <w:rsid w:val="00984B11"/>
    <w:rsid w:val="009854B8"/>
    <w:rsid w:val="00985750"/>
    <w:rsid w:val="00985EDD"/>
    <w:rsid w:val="00986BBB"/>
    <w:rsid w:val="00986C0B"/>
    <w:rsid w:val="00987470"/>
    <w:rsid w:val="00987509"/>
    <w:rsid w:val="0099036B"/>
    <w:rsid w:val="00990AE8"/>
    <w:rsid w:val="00990F9D"/>
    <w:rsid w:val="009916DF"/>
    <w:rsid w:val="00992419"/>
    <w:rsid w:val="009926FE"/>
    <w:rsid w:val="009929B4"/>
    <w:rsid w:val="00992EB2"/>
    <w:rsid w:val="00994337"/>
    <w:rsid w:val="00994A76"/>
    <w:rsid w:val="00995E54"/>
    <w:rsid w:val="00995FE5"/>
    <w:rsid w:val="00996018"/>
    <w:rsid w:val="0099672B"/>
    <w:rsid w:val="00996972"/>
    <w:rsid w:val="00997990"/>
    <w:rsid w:val="00997B27"/>
    <w:rsid w:val="009A04E0"/>
    <w:rsid w:val="009A05C4"/>
    <w:rsid w:val="009A05CF"/>
    <w:rsid w:val="009A1DA0"/>
    <w:rsid w:val="009A213B"/>
    <w:rsid w:val="009A251B"/>
    <w:rsid w:val="009A2B89"/>
    <w:rsid w:val="009A2CFB"/>
    <w:rsid w:val="009A56E3"/>
    <w:rsid w:val="009A5FCA"/>
    <w:rsid w:val="009A61BC"/>
    <w:rsid w:val="009A67FD"/>
    <w:rsid w:val="009A6DDB"/>
    <w:rsid w:val="009A71C3"/>
    <w:rsid w:val="009A74B8"/>
    <w:rsid w:val="009A763B"/>
    <w:rsid w:val="009B0B96"/>
    <w:rsid w:val="009B204F"/>
    <w:rsid w:val="009B3EB3"/>
    <w:rsid w:val="009B4C9E"/>
    <w:rsid w:val="009B5803"/>
    <w:rsid w:val="009B5B71"/>
    <w:rsid w:val="009C08E2"/>
    <w:rsid w:val="009C0A42"/>
    <w:rsid w:val="009C0E19"/>
    <w:rsid w:val="009C10D9"/>
    <w:rsid w:val="009C1171"/>
    <w:rsid w:val="009C19EB"/>
    <w:rsid w:val="009C215F"/>
    <w:rsid w:val="009C22B1"/>
    <w:rsid w:val="009C230C"/>
    <w:rsid w:val="009C286E"/>
    <w:rsid w:val="009C3F58"/>
    <w:rsid w:val="009C4434"/>
    <w:rsid w:val="009C5E6B"/>
    <w:rsid w:val="009C667A"/>
    <w:rsid w:val="009C7200"/>
    <w:rsid w:val="009C732F"/>
    <w:rsid w:val="009C7EC1"/>
    <w:rsid w:val="009D0605"/>
    <w:rsid w:val="009D11BA"/>
    <w:rsid w:val="009D1541"/>
    <w:rsid w:val="009D284E"/>
    <w:rsid w:val="009D37B3"/>
    <w:rsid w:val="009D4554"/>
    <w:rsid w:val="009D4CBD"/>
    <w:rsid w:val="009D5E80"/>
    <w:rsid w:val="009D6201"/>
    <w:rsid w:val="009D6310"/>
    <w:rsid w:val="009D6654"/>
    <w:rsid w:val="009D6C99"/>
    <w:rsid w:val="009D7097"/>
    <w:rsid w:val="009D76A7"/>
    <w:rsid w:val="009E0353"/>
    <w:rsid w:val="009E1439"/>
    <w:rsid w:val="009E290A"/>
    <w:rsid w:val="009E2CA2"/>
    <w:rsid w:val="009E2F4E"/>
    <w:rsid w:val="009E3294"/>
    <w:rsid w:val="009E3825"/>
    <w:rsid w:val="009E3EB6"/>
    <w:rsid w:val="009E4850"/>
    <w:rsid w:val="009E66FB"/>
    <w:rsid w:val="009E7762"/>
    <w:rsid w:val="009F0758"/>
    <w:rsid w:val="009F0E35"/>
    <w:rsid w:val="009F103C"/>
    <w:rsid w:val="009F22AC"/>
    <w:rsid w:val="009F23C5"/>
    <w:rsid w:val="009F2A17"/>
    <w:rsid w:val="009F2C2D"/>
    <w:rsid w:val="009F3466"/>
    <w:rsid w:val="009F37F3"/>
    <w:rsid w:val="009F48CE"/>
    <w:rsid w:val="009F4B42"/>
    <w:rsid w:val="009F6252"/>
    <w:rsid w:val="009F7C27"/>
    <w:rsid w:val="00A00E2F"/>
    <w:rsid w:val="00A026BF"/>
    <w:rsid w:val="00A0587B"/>
    <w:rsid w:val="00A05BD5"/>
    <w:rsid w:val="00A07131"/>
    <w:rsid w:val="00A0728F"/>
    <w:rsid w:val="00A07311"/>
    <w:rsid w:val="00A0756C"/>
    <w:rsid w:val="00A078C0"/>
    <w:rsid w:val="00A10B62"/>
    <w:rsid w:val="00A11F46"/>
    <w:rsid w:val="00A1291A"/>
    <w:rsid w:val="00A13889"/>
    <w:rsid w:val="00A141BE"/>
    <w:rsid w:val="00A14B00"/>
    <w:rsid w:val="00A14B68"/>
    <w:rsid w:val="00A14C55"/>
    <w:rsid w:val="00A14D2A"/>
    <w:rsid w:val="00A15110"/>
    <w:rsid w:val="00A15710"/>
    <w:rsid w:val="00A166A2"/>
    <w:rsid w:val="00A179CA"/>
    <w:rsid w:val="00A179EC"/>
    <w:rsid w:val="00A17E94"/>
    <w:rsid w:val="00A20322"/>
    <w:rsid w:val="00A23561"/>
    <w:rsid w:val="00A23885"/>
    <w:rsid w:val="00A239C6"/>
    <w:rsid w:val="00A23E82"/>
    <w:rsid w:val="00A24AD3"/>
    <w:rsid w:val="00A25383"/>
    <w:rsid w:val="00A255FE"/>
    <w:rsid w:val="00A25B82"/>
    <w:rsid w:val="00A26C2D"/>
    <w:rsid w:val="00A31106"/>
    <w:rsid w:val="00A31108"/>
    <w:rsid w:val="00A317BD"/>
    <w:rsid w:val="00A32CDC"/>
    <w:rsid w:val="00A33360"/>
    <w:rsid w:val="00A339A7"/>
    <w:rsid w:val="00A353B8"/>
    <w:rsid w:val="00A36B7B"/>
    <w:rsid w:val="00A379D0"/>
    <w:rsid w:val="00A37A8B"/>
    <w:rsid w:val="00A4029A"/>
    <w:rsid w:val="00A41035"/>
    <w:rsid w:val="00A4146B"/>
    <w:rsid w:val="00A41DCB"/>
    <w:rsid w:val="00A4283E"/>
    <w:rsid w:val="00A4323A"/>
    <w:rsid w:val="00A43620"/>
    <w:rsid w:val="00A4466B"/>
    <w:rsid w:val="00A449AA"/>
    <w:rsid w:val="00A44C2C"/>
    <w:rsid w:val="00A4508A"/>
    <w:rsid w:val="00A453AC"/>
    <w:rsid w:val="00A473E0"/>
    <w:rsid w:val="00A478F3"/>
    <w:rsid w:val="00A47A8C"/>
    <w:rsid w:val="00A50323"/>
    <w:rsid w:val="00A50D17"/>
    <w:rsid w:val="00A51559"/>
    <w:rsid w:val="00A52719"/>
    <w:rsid w:val="00A52C7A"/>
    <w:rsid w:val="00A52DED"/>
    <w:rsid w:val="00A53911"/>
    <w:rsid w:val="00A54074"/>
    <w:rsid w:val="00A55FE0"/>
    <w:rsid w:val="00A5694F"/>
    <w:rsid w:val="00A57257"/>
    <w:rsid w:val="00A57B67"/>
    <w:rsid w:val="00A60B98"/>
    <w:rsid w:val="00A60D23"/>
    <w:rsid w:val="00A6362E"/>
    <w:rsid w:val="00A640CE"/>
    <w:rsid w:val="00A64366"/>
    <w:rsid w:val="00A65E14"/>
    <w:rsid w:val="00A66FD0"/>
    <w:rsid w:val="00A6700B"/>
    <w:rsid w:val="00A670A0"/>
    <w:rsid w:val="00A704FD"/>
    <w:rsid w:val="00A70E4A"/>
    <w:rsid w:val="00A70E7A"/>
    <w:rsid w:val="00A7210F"/>
    <w:rsid w:val="00A73FAF"/>
    <w:rsid w:val="00A746AA"/>
    <w:rsid w:val="00A74DB5"/>
    <w:rsid w:val="00A750D1"/>
    <w:rsid w:val="00A762C0"/>
    <w:rsid w:val="00A77BEF"/>
    <w:rsid w:val="00A804C4"/>
    <w:rsid w:val="00A80736"/>
    <w:rsid w:val="00A80926"/>
    <w:rsid w:val="00A80AAE"/>
    <w:rsid w:val="00A816A7"/>
    <w:rsid w:val="00A818F6"/>
    <w:rsid w:val="00A81A2B"/>
    <w:rsid w:val="00A822E4"/>
    <w:rsid w:val="00A83BE9"/>
    <w:rsid w:val="00A855E1"/>
    <w:rsid w:val="00A856C4"/>
    <w:rsid w:val="00A85864"/>
    <w:rsid w:val="00A90B05"/>
    <w:rsid w:val="00A90B53"/>
    <w:rsid w:val="00A9171E"/>
    <w:rsid w:val="00A91D62"/>
    <w:rsid w:val="00A92843"/>
    <w:rsid w:val="00A92877"/>
    <w:rsid w:val="00A93775"/>
    <w:rsid w:val="00A948A2"/>
    <w:rsid w:val="00A94AFE"/>
    <w:rsid w:val="00A959FA"/>
    <w:rsid w:val="00A95BB7"/>
    <w:rsid w:val="00A9623D"/>
    <w:rsid w:val="00A967B2"/>
    <w:rsid w:val="00A97920"/>
    <w:rsid w:val="00AA0400"/>
    <w:rsid w:val="00AA0CEE"/>
    <w:rsid w:val="00AA19AB"/>
    <w:rsid w:val="00AA2730"/>
    <w:rsid w:val="00AA2D77"/>
    <w:rsid w:val="00AA2FFF"/>
    <w:rsid w:val="00AA42E1"/>
    <w:rsid w:val="00AA444C"/>
    <w:rsid w:val="00AA457C"/>
    <w:rsid w:val="00AA5AEF"/>
    <w:rsid w:val="00AA62A8"/>
    <w:rsid w:val="00AA6FD1"/>
    <w:rsid w:val="00AA7FAE"/>
    <w:rsid w:val="00AB0CE4"/>
    <w:rsid w:val="00AB129A"/>
    <w:rsid w:val="00AB160E"/>
    <w:rsid w:val="00AB203B"/>
    <w:rsid w:val="00AB210C"/>
    <w:rsid w:val="00AB2955"/>
    <w:rsid w:val="00AB4470"/>
    <w:rsid w:val="00AB4C1C"/>
    <w:rsid w:val="00AB503B"/>
    <w:rsid w:val="00AB5242"/>
    <w:rsid w:val="00AB532B"/>
    <w:rsid w:val="00AB541E"/>
    <w:rsid w:val="00AB5582"/>
    <w:rsid w:val="00AB57A4"/>
    <w:rsid w:val="00AB5DA6"/>
    <w:rsid w:val="00AB5F11"/>
    <w:rsid w:val="00AB6861"/>
    <w:rsid w:val="00AB6FCE"/>
    <w:rsid w:val="00AB7962"/>
    <w:rsid w:val="00AB7A06"/>
    <w:rsid w:val="00AB7A93"/>
    <w:rsid w:val="00AC0443"/>
    <w:rsid w:val="00AC08F0"/>
    <w:rsid w:val="00AC1441"/>
    <w:rsid w:val="00AC15FE"/>
    <w:rsid w:val="00AC19F9"/>
    <w:rsid w:val="00AC398F"/>
    <w:rsid w:val="00AC3AB3"/>
    <w:rsid w:val="00AC48BE"/>
    <w:rsid w:val="00AC55F3"/>
    <w:rsid w:val="00AC5E6A"/>
    <w:rsid w:val="00AC6CA6"/>
    <w:rsid w:val="00AC7D4F"/>
    <w:rsid w:val="00AD0DDF"/>
    <w:rsid w:val="00AD1543"/>
    <w:rsid w:val="00AD15FF"/>
    <w:rsid w:val="00AD198B"/>
    <w:rsid w:val="00AD1CB3"/>
    <w:rsid w:val="00AD1F52"/>
    <w:rsid w:val="00AD2718"/>
    <w:rsid w:val="00AD4529"/>
    <w:rsid w:val="00AD4CA3"/>
    <w:rsid w:val="00AD56FC"/>
    <w:rsid w:val="00AD5B7C"/>
    <w:rsid w:val="00AD6976"/>
    <w:rsid w:val="00AE094D"/>
    <w:rsid w:val="00AE14BF"/>
    <w:rsid w:val="00AE14E4"/>
    <w:rsid w:val="00AE1AA7"/>
    <w:rsid w:val="00AE2586"/>
    <w:rsid w:val="00AE3B7B"/>
    <w:rsid w:val="00AE3DB3"/>
    <w:rsid w:val="00AE4519"/>
    <w:rsid w:val="00AE5395"/>
    <w:rsid w:val="00AE5D58"/>
    <w:rsid w:val="00AE633E"/>
    <w:rsid w:val="00AE66A0"/>
    <w:rsid w:val="00AE711D"/>
    <w:rsid w:val="00AE7287"/>
    <w:rsid w:val="00AF09CB"/>
    <w:rsid w:val="00AF1366"/>
    <w:rsid w:val="00AF203B"/>
    <w:rsid w:val="00AF3E4D"/>
    <w:rsid w:val="00AF3F64"/>
    <w:rsid w:val="00AF4FE4"/>
    <w:rsid w:val="00AF55F5"/>
    <w:rsid w:val="00AF60E1"/>
    <w:rsid w:val="00AF678F"/>
    <w:rsid w:val="00AF71DA"/>
    <w:rsid w:val="00AF7A7A"/>
    <w:rsid w:val="00B00242"/>
    <w:rsid w:val="00B00249"/>
    <w:rsid w:val="00B0045A"/>
    <w:rsid w:val="00B0116E"/>
    <w:rsid w:val="00B0135E"/>
    <w:rsid w:val="00B01472"/>
    <w:rsid w:val="00B01AE7"/>
    <w:rsid w:val="00B0215A"/>
    <w:rsid w:val="00B02B62"/>
    <w:rsid w:val="00B02CE3"/>
    <w:rsid w:val="00B03529"/>
    <w:rsid w:val="00B047FA"/>
    <w:rsid w:val="00B049D7"/>
    <w:rsid w:val="00B04F3E"/>
    <w:rsid w:val="00B055C0"/>
    <w:rsid w:val="00B0569B"/>
    <w:rsid w:val="00B05716"/>
    <w:rsid w:val="00B05DE9"/>
    <w:rsid w:val="00B06145"/>
    <w:rsid w:val="00B062B5"/>
    <w:rsid w:val="00B0690E"/>
    <w:rsid w:val="00B069F7"/>
    <w:rsid w:val="00B101BE"/>
    <w:rsid w:val="00B1195F"/>
    <w:rsid w:val="00B123E1"/>
    <w:rsid w:val="00B126BA"/>
    <w:rsid w:val="00B12F1F"/>
    <w:rsid w:val="00B13617"/>
    <w:rsid w:val="00B138CC"/>
    <w:rsid w:val="00B13BAC"/>
    <w:rsid w:val="00B141AD"/>
    <w:rsid w:val="00B148BF"/>
    <w:rsid w:val="00B14F37"/>
    <w:rsid w:val="00B17174"/>
    <w:rsid w:val="00B177A1"/>
    <w:rsid w:val="00B17D45"/>
    <w:rsid w:val="00B17DF0"/>
    <w:rsid w:val="00B21990"/>
    <w:rsid w:val="00B2253A"/>
    <w:rsid w:val="00B228E4"/>
    <w:rsid w:val="00B22AE0"/>
    <w:rsid w:val="00B23B1B"/>
    <w:rsid w:val="00B24168"/>
    <w:rsid w:val="00B2474A"/>
    <w:rsid w:val="00B248DE"/>
    <w:rsid w:val="00B25F1D"/>
    <w:rsid w:val="00B261CF"/>
    <w:rsid w:val="00B26AE1"/>
    <w:rsid w:val="00B26BB8"/>
    <w:rsid w:val="00B27DFE"/>
    <w:rsid w:val="00B300A3"/>
    <w:rsid w:val="00B3051C"/>
    <w:rsid w:val="00B3081F"/>
    <w:rsid w:val="00B31B9E"/>
    <w:rsid w:val="00B31D05"/>
    <w:rsid w:val="00B3399A"/>
    <w:rsid w:val="00B34318"/>
    <w:rsid w:val="00B34857"/>
    <w:rsid w:val="00B35BD4"/>
    <w:rsid w:val="00B35EEF"/>
    <w:rsid w:val="00B36A58"/>
    <w:rsid w:val="00B36FD3"/>
    <w:rsid w:val="00B37077"/>
    <w:rsid w:val="00B37145"/>
    <w:rsid w:val="00B37501"/>
    <w:rsid w:val="00B4038B"/>
    <w:rsid w:val="00B44164"/>
    <w:rsid w:val="00B44F9A"/>
    <w:rsid w:val="00B46547"/>
    <w:rsid w:val="00B465E3"/>
    <w:rsid w:val="00B46C6D"/>
    <w:rsid w:val="00B46CC6"/>
    <w:rsid w:val="00B46ED5"/>
    <w:rsid w:val="00B473B5"/>
    <w:rsid w:val="00B50773"/>
    <w:rsid w:val="00B50B0A"/>
    <w:rsid w:val="00B52D39"/>
    <w:rsid w:val="00B5340A"/>
    <w:rsid w:val="00B54B62"/>
    <w:rsid w:val="00B54CD1"/>
    <w:rsid w:val="00B5569E"/>
    <w:rsid w:val="00B558E6"/>
    <w:rsid w:val="00B55CDF"/>
    <w:rsid w:val="00B56D1D"/>
    <w:rsid w:val="00B56D49"/>
    <w:rsid w:val="00B576E0"/>
    <w:rsid w:val="00B57AF5"/>
    <w:rsid w:val="00B57F36"/>
    <w:rsid w:val="00B6002B"/>
    <w:rsid w:val="00B61350"/>
    <w:rsid w:val="00B61602"/>
    <w:rsid w:val="00B61A98"/>
    <w:rsid w:val="00B6261A"/>
    <w:rsid w:val="00B62AEF"/>
    <w:rsid w:val="00B636F6"/>
    <w:rsid w:val="00B63C4A"/>
    <w:rsid w:val="00B63D04"/>
    <w:rsid w:val="00B64D97"/>
    <w:rsid w:val="00B65122"/>
    <w:rsid w:val="00B6616B"/>
    <w:rsid w:val="00B66876"/>
    <w:rsid w:val="00B668E0"/>
    <w:rsid w:val="00B66D5A"/>
    <w:rsid w:val="00B67A5B"/>
    <w:rsid w:val="00B70410"/>
    <w:rsid w:val="00B7083C"/>
    <w:rsid w:val="00B71B68"/>
    <w:rsid w:val="00B724ED"/>
    <w:rsid w:val="00B7279F"/>
    <w:rsid w:val="00B7515C"/>
    <w:rsid w:val="00B754E0"/>
    <w:rsid w:val="00B75C6A"/>
    <w:rsid w:val="00B767AF"/>
    <w:rsid w:val="00B768B6"/>
    <w:rsid w:val="00B7696D"/>
    <w:rsid w:val="00B76EEA"/>
    <w:rsid w:val="00B771C7"/>
    <w:rsid w:val="00B77CC9"/>
    <w:rsid w:val="00B80A5B"/>
    <w:rsid w:val="00B8223A"/>
    <w:rsid w:val="00B83209"/>
    <w:rsid w:val="00B8392A"/>
    <w:rsid w:val="00B840E2"/>
    <w:rsid w:val="00B8428E"/>
    <w:rsid w:val="00B842B5"/>
    <w:rsid w:val="00B84BD9"/>
    <w:rsid w:val="00B856C0"/>
    <w:rsid w:val="00B85EE3"/>
    <w:rsid w:val="00B862B4"/>
    <w:rsid w:val="00B87360"/>
    <w:rsid w:val="00B87458"/>
    <w:rsid w:val="00B87514"/>
    <w:rsid w:val="00B878DF"/>
    <w:rsid w:val="00B91654"/>
    <w:rsid w:val="00B91BD7"/>
    <w:rsid w:val="00B91FC8"/>
    <w:rsid w:val="00B932E9"/>
    <w:rsid w:val="00B9332C"/>
    <w:rsid w:val="00B939C9"/>
    <w:rsid w:val="00B949D4"/>
    <w:rsid w:val="00B94D76"/>
    <w:rsid w:val="00B96002"/>
    <w:rsid w:val="00B96F83"/>
    <w:rsid w:val="00B97395"/>
    <w:rsid w:val="00B97ED5"/>
    <w:rsid w:val="00BA0571"/>
    <w:rsid w:val="00BA0FB8"/>
    <w:rsid w:val="00BA1186"/>
    <w:rsid w:val="00BA11E0"/>
    <w:rsid w:val="00BA14EE"/>
    <w:rsid w:val="00BA1942"/>
    <w:rsid w:val="00BA5094"/>
    <w:rsid w:val="00BA5A6E"/>
    <w:rsid w:val="00BA6152"/>
    <w:rsid w:val="00BA7A94"/>
    <w:rsid w:val="00BB043B"/>
    <w:rsid w:val="00BB0F26"/>
    <w:rsid w:val="00BB1BC8"/>
    <w:rsid w:val="00BB209F"/>
    <w:rsid w:val="00BB30C5"/>
    <w:rsid w:val="00BB3380"/>
    <w:rsid w:val="00BB3399"/>
    <w:rsid w:val="00BB3700"/>
    <w:rsid w:val="00BB3E43"/>
    <w:rsid w:val="00BB4A83"/>
    <w:rsid w:val="00BB5612"/>
    <w:rsid w:val="00BB66DF"/>
    <w:rsid w:val="00BB6808"/>
    <w:rsid w:val="00BB6A3B"/>
    <w:rsid w:val="00BB6F9A"/>
    <w:rsid w:val="00BB6F9B"/>
    <w:rsid w:val="00BB7F14"/>
    <w:rsid w:val="00BC060B"/>
    <w:rsid w:val="00BC0E4B"/>
    <w:rsid w:val="00BC1B7E"/>
    <w:rsid w:val="00BC252D"/>
    <w:rsid w:val="00BC25E5"/>
    <w:rsid w:val="00BC2794"/>
    <w:rsid w:val="00BC2B77"/>
    <w:rsid w:val="00BC3449"/>
    <w:rsid w:val="00BC3F44"/>
    <w:rsid w:val="00BC4B39"/>
    <w:rsid w:val="00BC577F"/>
    <w:rsid w:val="00BC58A8"/>
    <w:rsid w:val="00BC5DB7"/>
    <w:rsid w:val="00BC633B"/>
    <w:rsid w:val="00BC63AB"/>
    <w:rsid w:val="00BC68B6"/>
    <w:rsid w:val="00BC7167"/>
    <w:rsid w:val="00BC779F"/>
    <w:rsid w:val="00BD16A2"/>
    <w:rsid w:val="00BD23A6"/>
    <w:rsid w:val="00BD3A34"/>
    <w:rsid w:val="00BD3A46"/>
    <w:rsid w:val="00BD3A64"/>
    <w:rsid w:val="00BD3FFB"/>
    <w:rsid w:val="00BD59DE"/>
    <w:rsid w:val="00BD6A92"/>
    <w:rsid w:val="00BD6BF6"/>
    <w:rsid w:val="00BD71FE"/>
    <w:rsid w:val="00BD7B4B"/>
    <w:rsid w:val="00BE050A"/>
    <w:rsid w:val="00BE1229"/>
    <w:rsid w:val="00BE14F8"/>
    <w:rsid w:val="00BE2688"/>
    <w:rsid w:val="00BE2BAD"/>
    <w:rsid w:val="00BE4039"/>
    <w:rsid w:val="00BE4636"/>
    <w:rsid w:val="00BE524F"/>
    <w:rsid w:val="00BE5CCE"/>
    <w:rsid w:val="00BE62D4"/>
    <w:rsid w:val="00BE6A30"/>
    <w:rsid w:val="00BE7FAC"/>
    <w:rsid w:val="00BF075E"/>
    <w:rsid w:val="00BF0C71"/>
    <w:rsid w:val="00BF1178"/>
    <w:rsid w:val="00BF140C"/>
    <w:rsid w:val="00BF1729"/>
    <w:rsid w:val="00BF1C99"/>
    <w:rsid w:val="00BF1D7B"/>
    <w:rsid w:val="00BF230F"/>
    <w:rsid w:val="00BF2778"/>
    <w:rsid w:val="00BF2E37"/>
    <w:rsid w:val="00BF3983"/>
    <w:rsid w:val="00BF495D"/>
    <w:rsid w:val="00BF4A87"/>
    <w:rsid w:val="00BF4BAF"/>
    <w:rsid w:val="00BF4F75"/>
    <w:rsid w:val="00BF58B2"/>
    <w:rsid w:val="00BF68CD"/>
    <w:rsid w:val="00BF6C46"/>
    <w:rsid w:val="00BF7720"/>
    <w:rsid w:val="00C008E0"/>
    <w:rsid w:val="00C00A9D"/>
    <w:rsid w:val="00C01894"/>
    <w:rsid w:val="00C0197C"/>
    <w:rsid w:val="00C02141"/>
    <w:rsid w:val="00C0414A"/>
    <w:rsid w:val="00C050CF"/>
    <w:rsid w:val="00C054DD"/>
    <w:rsid w:val="00C057A7"/>
    <w:rsid w:val="00C070BA"/>
    <w:rsid w:val="00C071A8"/>
    <w:rsid w:val="00C100C1"/>
    <w:rsid w:val="00C10433"/>
    <w:rsid w:val="00C10A9F"/>
    <w:rsid w:val="00C10CEE"/>
    <w:rsid w:val="00C11397"/>
    <w:rsid w:val="00C11793"/>
    <w:rsid w:val="00C123E4"/>
    <w:rsid w:val="00C1483A"/>
    <w:rsid w:val="00C14D01"/>
    <w:rsid w:val="00C1573D"/>
    <w:rsid w:val="00C16CC3"/>
    <w:rsid w:val="00C2064C"/>
    <w:rsid w:val="00C210B6"/>
    <w:rsid w:val="00C21906"/>
    <w:rsid w:val="00C21D46"/>
    <w:rsid w:val="00C22103"/>
    <w:rsid w:val="00C22155"/>
    <w:rsid w:val="00C221DC"/>
    <w:rsid w:val="00C22899"/>
    <w:rsid w:val="00C2293B"/>
    <w:rsid w:val="00C23EF1"/>
    <w:rsid w:val="00C24815"/>
    <w:rsid w:val="00C24A6F"/>
    <w:rsid w:val="00C24AFF"/>
    <w:rsid w:val="00C25167"/>
    <w:rsid w:val="00C2538D"/>
    <w:rsid w:val="00C31474"/>
    <w:rsid w:val="00C319AE"/>
    <w:rsid w:val="00C31F59"/>
    <w:rsid w:val="00C3220A"/>
    <w:rsid w:val="00C33278"/>
    <w:rsid w:val="00C34B06"/>
    <w:rsid w:val="00C34E2F"/>
    <w:rsid w:val="00C35107"/>
    <w:rsid w:val="00C35826"/>
    <w:rsid w:val="00C36425"/>
    <w:rsid w:val="00C37BCA"/>
    <w:rsid w:val="00C4044B"/>
    <w:rsid w:val="00C40753"/>
    <w:rsid w:val="00C416E1"/>
    <w:rsid w:val="00C41B0F"/>
    <w:rsid w:val="00C41C6D"/>
    <w:rsid w:val="00C4224E"/>
    <w:rsid w:val="00C429EB"/>
    <w:rsid w:val="00C435F9"/>
    <w:rsid w:val="00C43848"/>
    <w:rsid w:val="00C43981"/>
    <w:rsid w:val="00C43F67"/>
    <w:rsid w:val="00C44432"/>
    <w:rsid w:val="00C44B4C"/>
    <w:rsid w:val="00C44C69"/>
    <w:rsid w:val="00C45450"/>
    <w:rsid w:val="00C45567"/>
    <w:rsid w:val="00C46266"/>
    <w:rsid w:val="00C462DE"/>
    <w:rsid w:val="00C46343"/>
    <w:rsid w:val="00C464FD"/>
    <w:rsid w:val="00C46B17"/>
    <w:rsid w:val="00C47013"/>
    <w:rsid w:val="00C47DAA"/>
    <w:rsid w:val="00C47DD5"/>
    <w:rsid w:val="00C50CBA"/>
    <w:rsid w:val="00C5137E"/>
    <w:rsid w:val="00C519CC"/>
    <w:rsid w:val="00C51D07"/>
    <w:rsid w:val="00C5245C"/>
    <w:rsid w:val="00C52C2C"/>
    <w:rsid w:val="00C53D11"/>
    <w:rsid w:val="00C544E6"/>
    <w:rsid w:val="00C5466B"/>
    <w:rsid w:val="00C546B2"/>
    <w:rsid w:val="00C56009"/>
    <w:rsid w:val="00C5797F"/>
    <w:rsid w:val="00C57A56"/>
    <w:rsid w:val="00C57E77"/>
    <w:rsid w:val="00C604ED"/>
    <w:rsid w:val="00C607EF"/>
    <w:rsid w:val="00C61086"/>
    <w:rsid w:val="00C61223"/>
    <w:rsid w:val="00C616EF"/>
    <w:rsid w:val="00C61A72"/>
    <w:rsid w:val="00C620D0"/>
    <w:rsid w:val="00C626C4"/>
    <w:rsid w:val="00C63E33"/>
    <w:rsid w:val="00C641B5"/>
    <w:rsid w:val="00C65923"/>
    <w:rsid w:val="00C65AF9"/>
    <w:rsid w:val="00C667B0"/>
    <w:rsid w:val="00C667F7"/>
    <w:rsid w:val="00C67224"/>
    <w:rsid w:val="00C6747D"/>
    <w:rsid w:val="00C67914"/>
    <w:rsid w:val="00C67E9D"/>
    <w:rsid w:val="00C704A9"/>
    <w:rsid w:val="00C707E9"/>
    <w:rsid w:val="00C70AA9"/>
    <w:rsid w:val="00C7125C"/>
    <w:rsid w:val="00C71AAA"/>
    <w:rsid w:val="00C724E3"/>
    <w:rsid w:val="00C72E97"/>
    <w:rsid w:val="00C73162"/>
    <w:rsid w:val="00C7524C"/>
    <w:rsid w:val="00C75EB2"/>
    <w:rsid w:val="00C765D9"/>
    <w:rsid w:val="00C7751A"/>
    <w:rsid w:val="00C77B6A"/>
    <w:rsid w:val="00C80045"/>
    <w:rsid w:val="00C8007D"/>
    <w:rsid w:val="00C8126C"/>
    <w:rsid w:val="00C814E2"/>
    <w:rsid w:val="00C816DD"/>
    <w:rsid w:val="00C8187E"/>
    <w:rsid w:val="00C81C6C"/>
    <w:rsid w:val="00C81E3B"/>
    <w:rsid w:val="00C83C04"/>
    <w:rsid w:val="00C8453D"/>
    <w:rsid w:val="00C849ED"/>
    <w:rsid w:val="00C8516F"/>
    <w:rsid w:val="00C866EC"/>
    <w:rsid w:val="00C900D9"/>
    <w:rsid w:val="00C900F4"/>
    <w:rsid w:val="00C91210"/>
    <w:rsid w:val="00C91485"/>
    <w:rsid w:val="00C91B4A"/>
    <w:rsid w:val="00C91D34"/>
    <w:rsid w:val="00C9256D"/>
    <w:rsid w:val="00C9295E"/>
    <w:rsid w:val="00C92F49"/>
    <w:rsid w:val="00C935D0"/>
    <w:rsid w:val="00C93C72"/>
    <w:rsid w:val="00C96BCC"/>
    <w:rsid w:val="00C97607"/>
    <w:rsid w:val="00C97737"/>
    <w:rsid w:val="00C97841"/>
    <w:rsid w:val="00CA00CF"/>
    <w:rsid w:val="00CA06EB"/>
    <w:rsid w:val="00CA06FC"/>
    <w:rsid w:val="00CA09CB"/>
    <w:rsid w:val="00CA2165"/>
    <w:rsid w:val="00CA2D07"/>
    <w:rsid w:val="00CA320C"/>
    <w:rsid w:val="00CA3415"/>
    <w:rsid w:val="00CA3562"/>
    <w:rsid w:val="00CA3EB7"/>
    <w:rsid w:val="00CA44F4"/>
    <w:rsid w:val="00CA4551"/>
    <w:rsid w:val="00CA49FC"/>
    <w:rsid w:val="00CA4A5E"/>
    <w:rsid w:val="00CA4D0F"/>
    <w:rsid w:val="00CA4ED0"/>
    <w:rsid w:val="00CA5228"/>
    <w:rsid w:val="00CA5475"/>
    <w:rsid w:val="00CA7B04"/>
    <w:rsid w:val="00CB02B6"/>
    <w:rsid w:val="00CB060F"/>
    <w:rsid w:val="00CB0F23"/>
    <w:rsid w:val="00CB1AF7"/>
    <w:rsid w:val="00CB2FF3"/>
    <w:rsid w:val="00CB415E"/>
    <w:rsid w:val="00CB5CD6"/>
    <w:rsid w:val="00CC0938"/>
    <w:rsid w:val="00CC14C9"/>
    <w:rsid w:val="00CC1B4C"/>
    <w:rsid w:val="00CC1F32"/>
    <w:rsid w:val="00CC248C"/>
    <w:rsid w:val="00CC27E0"/>
    <w:rsid w:val="00CC2D7A"/>
    <w:rsid w:val="00CC3D2F"/>
    <w:rsid w:val="00CC3E45"/>
    <w:rsid w:val="00CC42AB"/>
    <w:rsid w:val="00CC4A75"/>
    <w:rsid w:val="00CC4AB9"/>
    <w:rsid w:val="00CC4CE1"/>
    <w:rsid w:val="00CD0024"/>
    <w:rsid w:val="00CD0406"/>
    <w:rsid w:val="00CD12E3"/>
    <w:rsid w:val="00CD2081"/>
    <w:rsid w:val="00CD220E"/>
    <w:rsid w:val="00CD46D3"/>
    <w:rsid w:val="00CD48DA"/>
    <w:rsid w:val="00CD58DF"/>
    <w:rsid w:val="00CD6B4F"/>
    <w:rsid w:val="00CD6B71"/>
    <w:rsid w:val="00CD736B"/>
    <w:rsid w:val="00CD751D"/>
    <w:rsid w:val="00CD7A68"/>
    <w:rsid w:val="00CD7E65"/>
    <w:rsid w:val="00CE085E"/>
    <w:rsid w:val="00CE1344"/>
    <w:rsid w:val="00CE223E"/>
    <w:rsid w:val="00CE32DA"/>
    <w:rsid w:val="00CE3E89"/>
    <w:rsid w:val="00CE3E97"/>
    <w:rsid w:val="00CE4A22"/>
    <w:rsid w:val="00CE4A30"/>
    <w:rsid w:val="00CE53D2"/>
    <w:rsid w:val="00CE70C3"/>
    <w:rsid w:val="00CF0312"/>
    <w:rsid w:val="00CF0EFD"/>
    <w:rsid w:val="00CF306B"/>
    <w:rsid w:val="00CF5054"/>
    <w:rsid w:val="00CF51CB"/>
    <w:rsid w:val="00CF75DA"/>
    <w:rsid w:val="00D003BD"/>
    <w:rsid w:val="00D00E81"/>
    <w:rsid w:val="00D0150D"/>
    <w:rsid w:val="00D01C6D"/>
    <w:rsid w:val="00D020AC"/>
    <w:rsid w:val="00D02367"/>
    <w:rsid w:val="00D02C85"/>
    <w:rsid w:val="00D033FD"/>
    <w:rsid w:val="00D03B57"/>
    <w:rsid w:val="00D0433F"/>
    <w:rsid w:val="00D051C6"/>
    <w:rsid w:val="00D05757"/>
    <w:rsid w:val="00D066A9"/>
    <w:rsid w:val="00D07588"/>
    <w:rsid w:val="00D11A37"/>
    <w:rsid w:val="00D13112"/>
    <w:rsid w:val="00D132D8"/>
    <w:rsid w:val="00D13325"/>
    <w:rsid w:val="00D133CA"/>
    <w:rsid w:val="00D134EF"/>
    <w:rsid w:val="00D14761"/>
    <w:rsid w:val="00D1532B"/>
    <w:rsid w:val="00D158D2"/>
    <w:rsid w:val="00D15C5A"/>
    <w:rsid w:val="00D16C81"/>
    <w:rsid w:val="00D17419"/>
    <w:rsid w:val="00D17597"/>
    <w:rsid w:val="00D2012B"/>
    <w:rsid w:val="00D20178"/>
    <w:rsid w:val="00D213BB"/>
    <w:rsid w:val="00D216D4"/>
    <w:rsid w:val="00D216F0"/>
    <w:rsid w:val="00D223B8"/>
    <w:rsid w:val="00D23015"/>
    <w:rsid w:val="00D2388C"/>
    <w:rsid w:val="00D2396B"/>
    <w:rsid w:val="00D2411D"/>
    <w:rsid w:val="00D24686"/>
    <w:rsid w:val="00D24B06"/>
    <w:rsid w:val="00D255DA"/>
    <w:rsid w:val="00D2624C"/>
    <w:rsid w:val="00D2680D"/>
    <w:rsid w:val="00D26B1E"/>
    <w:rsid w:val="00D27185"/>
    <w:rsid w:val="00D2741E"/>
    <w:rsid w:val="00D27466"/>
    <w:rsid w:val="00D3045C"/>
    <w:rsid w:val="00D30B56"/>
    <w:rsid w:val="00D317D9"/>
    <w:rsid w:val="00D3191A"/>
    <w:rsid w:val="00D31E61"/>
    <w:rsid w:val="00D32449"/>
    <w:rsid w:val="00D325AA"/>
    <w:rsid w:val="00D3308D"/>
    <w:rsid w:val="00D33E20"/>
    <w:rsid w:val="00D34479"/>
    <w:rsid w:val="00D35867"/>
    <w:rsid w:val="00D35E80"/>
    <w:rsid w:val="00D35E9C"/>
    <w:rsid w:val="00D36F05"/>
    <w:rsid w:val="00D41802"/>
    <w:rsid w:val="00D41AD1"/>
    <w:rsid w:val="00D437B9"/>
    <w:rsid w:val="00D44510"/>
    <w:rsid w:val="00D445DF"/>
    <w:rsid w:val="00D44F25"/>
    <w:rsid w:val="00D44FBE"/>
    <w:rsid w:val="00D4503C"/>
    <w:rsid w:val="00D450EC"/>
    <w:rsid w:val="00D458C6"/>
    <w:rsid w:val="00D45DB8"/>
    <w:rsid w:val="00D468A3"/>
    <w:rsid w:val="00D47841"/>
    <w:rsid w:val="00D47A71"/>
    <w:rsid w:val="00D5036A"/>
    <w:rsid w:val="00D51548"/>
    <w:rsid w:val="00D53E74"/>
    <w:rsid w:val="00D53EAC"/>
    <w:rsid w:val="00D54E30"/>
    <w:rsid w:val="00D5524E"/>
    <w:rsid w:val="00D5524F"/>
    <w:rsid w:val="00D5559F"/>
    <w:rsid w:val="00D558E3"/>
    <w:rsid w:val="00D5678E"/>
    <w:rsid w:val="00D56DE4"/>
    <w:rsid w:val="00D56E55"/>
    <w:rsid w:val="00D57096"/>
    <w:rsid w:val="00D5710E"/>
    <w:rsid w:val="00D572EB"/>
    <w:rsid w:val="00D60BCC"/>
    <w:rsid w:val="00D60E13"/>
    <w:rsid w:val="00D612A2"/>
    <w:rsid w:val="00D613CA"/>
    <w:rsid w:val="00D622DD"/>
    <w:rsid w:val="00D623CB"/>
    <w:rsid w:val="00D62624"/>
    <w:rsid w:val="00D62867"/>
    <w:rsid w:val="00D62CFF"/>
    <w:rsid w:val="00D62E1D"/>
    <w:rsid w:val="00D630E5"/>
    <w:rsid w:val="00D63779"/>
    <w:rsid w:val="00D6491F"/>
    <w:rsid w:val="00D64A1B"/>
    <w:rsid w:val="00D65273"/>
    <w:rsid w:val="00D664BF"/>
    <w:rsid w:val="00D665CC"/>
    <w:rsid w:val="00D673F5"/>
    <w:rsid w:val="00D67FFA"/>
    <w:rsid w:val="00D70426"/>
    <w:rsid w:val="00D718CD"/>
    <w:rsid w:val="00D71BA8"/>
    <w:rsid w:val="00D72064"/>
    <w:rsid w:val="00D726DE"/>
    <w:rsid w:val="00D74F5E"/>
    <w:rsid w:val="00D75266"/>
    <w:rsid w:val="00D75272"/>
    <w:rsid w:val="00D7565F"/>
    <w:rsid w:val="00D758F4"/>
    <w:rsid w:val="00D769FD"/>
    <w:rsid w:val="00D76CA0"/>
    <w:rsid w:val="00D7729A"/>
    <w:rsid w:val="00D778A4"/>
    <w:rsid w:val="00D803F9"/>
    <w:rsid w:val="00D810EB"/>
    <w:rsid w:val="00D81617"/>
    <w:rsid w:val="00D816DD"/>
    <w:rsid w:val="00D81DD5"/>
    <w:rsid w:val="00D82FB0"/>
    <w:rsid w:val="00D832A2"/>
    <w:rsid w:val="00D83E2C"/>
    <w:rsid w:val="00D8470C"/>
    <w:rsid w:val="00D84FA2"/>
    <w:rsid w:val="00D857CB"/>
    <w:rsid w:val="00D85B0E"/>
    <w:rsid w:val="00D85D9E"/>
    <w:rsid w:val="00D863D1"/>
    <w:rsid w:val="00D863F4"/>
    <w:rsid w:val="00D90558"/>
    <w:rsid w:val="00D9081C"/>
    <w:rsid w:val="00D9087E"/>
    <w:rsid w:val="00D910C1"/>
    <w:rsid w:val="00D911F4"/>
    <w:rsid w:val="00D9215E"/>
    <w:rsid w:val="00D92906"/>
    <w:rsid w:val="00D92C86"/>
    <w:rsid w:val="00D93C86"/>
    <w:rsid w:val="00D943F1"/>
    <w:rsid w:val="00D94823"/>
    <w:rsid w:val="00D94C31"/>
    <w:rsid w:val="00D95389"/>
    <w:rsid w:val="00D95E19"/>
    <w:rsid w:val="00D961DF"/>
    <w:rsid w:val="00D9639B"/>
    <w:rsid w:val="00D96F2F"/>
    <w:rsid w:val="00D975F9"/>
    <w:rsid w:val="00DA1764"/>
    <w:rsid w:val="00DA184A"/>
    <w:rsid w:val="00DA1A34"/>
    <w:rsid w:val="00DA1F01"/>
    <w:rsid w:val="00DA29CC"/>
    <w:rsid w:val="00DA2C1F"/>
    <w:rsid w:val="00DA3236"/>
    <w:rsid w:val="00DA3516"/>
    <w:rsid w:val="00DA3826"/>
    <w:rsid w:val="00DA388B"/>
    <w:rsid w:val="00DA3A5C"/>
    <w:rsid w:val="00DA68E4"/>
    <w:rsid w:val="00DA6985"/>
    <w:rsid w:val="00DA6AE0"/>
    <w:rsid w:val="00DA724B"/>
    <w:rsid w:val="00DB03F2"/>
    <w:rsid w:val="00DB14E3"/>
    <w:rsid w:val="00DB16DD"/>
    <w:rsid w:val="00DB1973"/>
    <w:rsid w:val="00DB1E7A"/>
    <w:rsid w:val="00DB2232"/>
    <w:rsid w:val="00DB2D75"/>
    <w:rsid w:val="00DB3104"/>
    <w:rsid w:val="00DB34A9"/>
    <w:rsid w:val="00DB3942"/>
    <w:rsid w:val="00DB3F43"/>
    <w:rsid w:val="00DB4BAD"/>
    <w:rsid w:val="00DB4CAD"/>
    <w:rsid w:val="00DB4D97"/>
    <w:rsid w:val="00DB61DF"/>
    <w:rsid w:val="00DB7072"/>
    <w:rsid w:val="00DB77FE"/>
    <w:rsid w:val="00DB7B6C"/>
    <w:rsid w:val="00DC13D6"/>
    <w:rsid w:val="00DC2A37"/>
    <w:rsid w:val="00DC61F3"/>
    <w:rsid w:val="00DC7FB4"/>
    <w:rsid w:val="00DD03C5"/>
    <w:rsid w:val="00DD1375"/>
    <w:rsid w:val="00DD1FB8"/>
    <w:rsid w:val="00DD20A7"/>
    <w:rsid w:val="00DD5008"/>
    <w:rsid w:val="00DD5069"/>
    <w:rsid w:val="00DD58BA"/>
    <w:rsid w:val="00DD5E17"/>
    <w:rsid w:val="00DD6EE1"/>
    <w:rsid w:val="00DD73DF"/>
    <w:rsid w:val="00DD7F97"/>
    <w:rsid w:val="00DE029B"/>
    <w:rsid w:val="00DE0815"/>
    <w:rsid w:val="00DE1B4D"/>
    <w:rsid w:val="00DE21E7"/>
    <w:rsid w:val="00DE23EB"/>
    <w:rsid w:val="00DE37D3"/>
    <w:rsid w:val="00DE41AF"/>
    <w:rsid w:val="00DE5391"/>
    <w:rsid w:val="00DE5486"/>
    <w:rsid w:val="00DE57C5"/>
    <w:rsid w:val="00DE5B8B"/>
    <w:rsid w:val="00DE7FD9"/>
    <w:rsid w:val="00DF0849"/>
    <w:rsid w:val="00DF1919"/>
    <w:rsid w:val="00DF1F3B"/>
    <w:rsid w:val="00DF36F9"/>
    <w:rsid w:val="00DF477B"/>
    <w:rsid w:val="00DF59B7"/>
    <w:rsid w:val="00DF676D"/>
    <w:rsid w:val="00E0106F"/>
    <w:rsid w:val="00E01DA6"/>
    <w:rsid w:val="00E021C1"/>
    <w:rsid w:val="00E023A9"/>
    <w:rsid w:val="00E028AC"/>
    <w:rsid w:val="00E02CCA"/>
    <w:rsid w:val="00E03992"/>
    <w:rsid w:val="00E04C78"/>
    <w:rsid w:val="00E05DFA"/>
    <w:rsid w:val="00E06628"/>
    <w:rsid w:val="00E128E0"/>
    <w:rsid w:val="00E134F7"/>
    <w:rsid w:val="00E14A06"/>
    <w:rsid w:val="00E14F02"/>
    <w:rsid w:val="00E1516E"/>
    <w:rsid w:val="00E15ACD"/>
    <w:rsid w:val="00E15BF6"/>
    <w:rsid w:val="00E171AE"/>
    <w:rsid w:val="00E173C9"/>
    <w:rsid w:val="00E17507"/>
    <w:rsid w:val="00E1767F"/>
    <w:rsid w:val="00E21D2D"/>
    <w:rsid w:val="00E22E62"/>
    <w:rsid w:val="00E2465E"/>
    <w:rsid w:val="00E24974"/>
    <w:rsid w:val="00E2574C"/>
    <w:rsid w:val="00E258BF"/>
    <w:rsid w:val="00E266BC"/>
    <w:rsid w:val="00E301FF"/>
    <w:rsid w:val="00E306A6"/>
    <w:rsid w:val="00E307A2"/>
    <w:rsid w:val="00E31A5E"/>
    <w:rsid w:val="00E31E0C"/>
    <w:rsid w:val="00E323AA"/>
    <w:rsid w:val="00E3267B"/>
    <w:rsid w:val="00E32941"/>
    <w:rsid w:val="00E33145"/>
    <w:rsid w:val="00E33731"/>
    <w:rsid w:val="00E33F25"/>
    <w:rsid w:val="00E34266"/>
    <w:rsid w:val="00E34F28"/>
    <w:rsid w:val="00E3513E"/>
    <w:rsid w:val="00E35C51"/>
    <w:rsid w:val="00E35E44"/>
    <w:rsid w:val="00E37383"/>
    <w:rsid w:val="00E37456"/>
    <w:rsid w:val="00E37497"/>
    <w:rsid w:val="00E37E02"/>
    <w:rsid w:val="00E406CB"/>
    <w:rsid w:val="00E40C28"/>
    <w:rsid w:val="00E41812"/>
    <w:rsid w:val="00E41BAD"/>
    <w:rsid w:val="00E41C68"/>
    <w:rsid w:val="00E41E31"/>
    <w:rsid w:val="00E41E86"/>
    <w:rsid w:val="00E420CE"/>
    <w:rsid w:val="00E42B9B"/>
    <w:rsid w:val="00E42E22"/>
    <w:rsid w:val="00E430F8"/>
    <w:rsid w:val="00E441A1"/>
    <w:rsid w:val="00E4425C"/>
    <w:rsid w:val="00E443C4"/>
    <w:rsid w:val="00E44668"/>
    <w:rsid w:val="00E44D97"/>
    <w:rsid w:val="00E44E8C"/>
    <w:rsid w:val="00E451CA"/>
    <w:rsid w:val="00E4546A"/>
    <w:rsid w:val="00E45946"/>
    <w:rsid w:val="00E46D52"/>
    <w:rsid w:val="00E476B2"/>
    <w:rsid w:val="00E4789F"/>
    <w:rsid w:val="00E50291"/>
    <w:rsid w:val="00E50566"/>
    <w:rsid w:val="00E51200"/>
    <w:rsid w:val="00E51C53"/>
    <w:rsid w:val="00E52460"/>
    <w:rsid w:val="00E5369A"/>
    <w:rsid w:val="00E558B4"/>
    <w:rsid w:val="00E5601C"/>
    <w:rsid w:val="00E56073"/>
    <w:rsid w:val="00E5671A"/>
    <w:rsid w:val="00E57476"/>
    <w:rsid w:val="00E57604"/>
    <w:rsid w:val="00E60B77"/>
    <w:rsid w:val="00E60C7C"/>
    <w:rsid w:val="00E60FF4"/>
    <w:rsid w:val="00E6106B"/>
    <w:rsid w:val="00E6116E"/>
    <w:rsid w:val="00E6258B"/>
    <w:rsid w:val="00E64077"/>
    <w:rsid w:val="00E64219"/>
    <w:rsid w:val="00E645D5"/>
    <w:rsid w:val="00E64617"/>
    <w:rsid w:val="00E64B5C"/>
    <w:rsid w:val="00E65FF0"/>
    <w:rsid w:val="00E6665E"/>
    <w:rsid w:val="00E66C13"/>
    <w:rsid w:val="00E67863"/>
    <w:rsid w:val="00E7003B"/>
    <w:rsid w:val="00E715DC"/>
    <w:rsid w:val="00E71AF7"/>
    <w:rsid w:val="00E7238A"/>
    <w:rsid w:val="00E74348"/>
    <w:rsid w:val="00E7494C"/>
    <w:rsid w:val="00E766AD"/>
    <w:rsid w:val="00E774C6"/>
    <w:rsid w:val="00E778C2"/>
    <w:rsid w:val="00E77CCF"/>
    <w:rsid w:val="00E77E3C"/>
    <w:rsid w:val="00E804A7"/>
    <w:rsid w:val="00E804D9"/>
    <w:rsid w:val="00E816D3"/>
    <w:rsid w:val="00E81F0A"/>
    <w:rsid w:val="00E839AF"/>
    <w:rsid w:val="00E85479"/>
    <w:rsid w:val="00E854A6"/>
    <w:rsid w:val="00E86991"/>
    <w:rsid w:val="00E87067"/>
    <w:rsid w:val="00E87985"/>
    <w:rsid w:val="00E904E0"/>
    <w:rsid w:val="00E90BE9"/>
    <w:rsid w:val="00E91762"/>
    <w:rsid w:val="00E919CB"/>
    <w:rsid w:val="00E91BE2"/>
    <w:rsid w:val="00E91F0E"/>
    <w:rsid w:val="00E9256B"/>
    <w:rsid w:val="00E93812"/>
    <w:rsid w:val="00E93B6C"/>
    <w:rsid w:val="00E93F54"/>
    <w:rsid w:val="00E940F0"/>
    <w:rsid w:val="00E94D13"/>
    <w:rsid w:val="00E94D7C"/>
    <w:rsid w:val="00E94EB2"/>
    <w:rsid w:val="00E94F12"/>
    <w:rsid w:val="00E94FF0"/>
    <w:rsid w:val="00E978EC"/>
    <w:rsid w:val="00EA1652"/>
    <w:rsid w:val="00EA1D23"/>
    <w:rsid w:val="00EA2DBB"/>
    <w:rsid w:val="00EA3561"/>
    <w:rsid w:val="00EA4382"/>
    <w:rsid w:val="00EA4F78"/>
    <w:rsid w:val="00EA5848"/>
    <w:rsid w:val="00EA609A"/>
    <w:rsid w:val="00EA6B36"/>
    <w:rsid w:val="00EA6E01"/>
    <w:rsid w:val="00EB19F9"/>
    <w:rsid w:val="00EB2A76"/>
    <w:rsid w:val="00EB337E"/>
    <w:rsid w:val="00EB3DBF"/>
    <w:rsid w:val="00EB4661"/>
    <w:rsid w:val="00EB4DA8"/>
    <w:rsid w:val="00EB6AA2"/>
    <w:rsid w:val="00EC0D21"/>
    <w:rsid w:val="00EC14AF"/>
    <w:rsid w:val="00EC25C5"/>
    <w:rsid w:val="00EC269B"/>
    <w:rsid w:val="00EC3F70"/>
    <w:rsid w:val="00EC40A1"/>
    <w:rsid w:val="00EC4404"/>
    <w:rsid w:val="00EC5488"/>
    <w:rsid w:val="00EC55A1"/>
    <w:rsid w:val="00EC5A63"/>
    <w:rsid w:val="00EC6975"/>
    <w:rsid w:val="00EC6D0C"/>
    <w:rsid w:val="00ED0775"/>
    <w:rsid w:val="00ED20DF"/>
    <w:rsid w:val="00ED2549"/>
    <w:rsid w:val="00ED3EB8"/>
    <w:rsid w:val="00ED4BB9"/>
    <w:rsid w:val="00ED5665"/>
    <w:rsid w:val="00ED6C9E"/>
    <w:rsid w:val="00ED6CAD"/>
    <w:rsid w:val="00ED7657"/>
    <w:rsid w:val="00EE019B"/>
    <w:rsid w:val="00EE1799"/>
    <w:rsid w:val="00EE2A11"/>
    <w:rsid w:val="00EE3141"/>
    <w:rsid w:val="00EE3314"/>
    <w:rsid w:val="00EE3BB6"/>
    <w:rsid w:val="00EE4044"/>
    <w:rsid w:val="00EE4814"/>
    <w:rsid w:val="00EE528A"/>
    <w:rsid w:val="00EE52C8"/>
    <w:rsid w:val="00EE5629"/>
    <w:rsid w:val="00EE618D"/>
    <w:rsid w:val="00EE6A1B"/>
    <w:rsid w:val="00EE6B9D"/>
    <w:rsid w:val="00EE6CAC"/>
    <w:rsid w:val="00EE736C"/>
    <w:rsid w:val="00EE7DB7"/>
    <w:rsid w:val="00EE7DFC"/>
    <w:rsid w:val="00EF0A54"/>
    <w:rsid w:val="00EF0F85"/>
    <w:rsid w:val="00EF1B0E"/>
    <w:rsid w:val="00EF3254"/>
    <w:rsid w:val="00EF3C81"/>
    <w:rsid w:val="00EF3CD9"/>
    <w:rsid w:val="00EF43AB"/>
    <w:rsid w:val="00EF525C"/>
    <w:rsid w:val="00EF7C1B"/>
    <w:rsid w:val="00F00303"/>
    <w:rsid w:val="00F004AE"/>
    <w:rsid w:val="00F0050A"/>
    <w:rsid w:val="00F00517"/>
    <w:rsid w:val="00F008CD"/>
    <w:rsid w:val="00F00C4D"/>
    <w:rsid w:val="00F0169C"/>
    <w:rsid w:val="00F01F80"/>
    <w:rsid w:val="00F02290"/>
    <w:rsid w:val="00F03DCB"/>
    <w:rsid w:val="00F0495D"/>
    <w:rsid w:val="00F0498B"/>
    <w:rsid w:val="00F059E8"/>
    <w:rsid w:val="00F06029"/>
    <w:rsid w:val="00F07FF2"/>
    <w:rsid w:val="00F10847"/>
    <w:rsid w:val="00F1225B"/>
    <w:rsid w:val="00F13CC6"/>
    <w:rsid w:val="00F14657"/>
    <w:rsid w:val="00F14F08"/>
    <w:rsid w:val="00F16830"/>
    <w:rsid w:val="00F16F90"/>
    <w:rsid w:val="00F17B4A"/>
    <w:rsid w:val="00F17DC8"/>
    <w:rsid w:val="00F20941"/>
    <w:rsid w:val="00F210E3"/>
    <w:rsid w:val="00F21BD9"/>
    <w:rsid w:val="00F22551"/>
    <w:rsid w:val="00F229E7"/>
    <w:rsid w:val="00F233B1"/>
    <w:rsid w:val="00F237A0"/>
    <w:rsid w:val="00F23A24"/>
    <w:rsid w:val="00F242D8"/>
    <w:rsid w:val="00F24655"/>
    <w:rsid w:val="00F246F9"/>
    <w:rsid w:val="00F25578"/>
    <w:rsid w:val="00F255CB"/>
    <w:rsid w:val="00F25982"/>
    <w:rsid w:val="00F25ED9"/>
    <w:rsid w:val="00F26F32"/>
    <w:rsid w:val="00F2748B"/>
    <w:rsid w:val="00F275DE"/>
    <w:rsid w:val="00F27B47"/>
    <w:rsid w:val="00F27CF2"/>
    <w:rsid w:val="00F30480"/>
    <w:rsid w:val="00F30E22"/>
    <w:rsid w:val="00F30F27"/>
    <w:rsid w:val="00F32221"/>
    <w:rsid w:val="00F32B8F"/>
    <w:rsid w:val="00F32EED"/>
    <w:rsid w:val="00F33353"/>
    <w:rsid w:val="00F33DF5"/>
    <w:rsid w:val="00F34AF5"/>
    <w:rsid w:val="00F351E5"/>
    <w:rsid w:val="00F3616D"/>
    <w:rsid w:val="00F36192"/>
    <w:rsid w:val="00F37564"/>
    <w:rsid w:val="00F404BD"/>
    <w:rsid w:val="00F40BF6"/>
    <w:rsid w:val="00F415E1"/>
    <w:rsid w:val="00F4241F"/>
    <w:rsid w:val="00F43175"/>
    <w:rsid w:val="00F437EA"/>
    <w:rsid w:val="00F43CB4"/>
    <w:rsid w:val="00F43E99"/>
    <w:rsid w:val="00F44C7D"/>
    <w:rsid w:val="00F453C8"/>
    <w:rsid w:val="00F4595F"/>
    <w:rsid w:val="00F4637D"/>
    <w:rsid w:val="00F47F2E"/>
    <w:rsid w:val="00F50218"/>
    <w:rsid w:val="00F502A5"/>
    <w:rsid w:val="00F5048B"/>
    <w:rsid w:val="00F50AC7"/>
    <w:rsid w:val="00F50DB5"/>
    <w:rsid w:val="00F51218"/>
    <w:rsid w:val="00F52377"/>
    <w:rsid w:val="00F53DA5"/>
    <w:rsid w:val="00F5518B"/>
    <w:rsid w:val="00F558DE"/>
    <w:rsid w:val="00F55EC7"/>
    <w:rsid w:val="00F565A8"/>
    <w:rsid w:val="00F56B1E"/>
    <w:rsid w:val="00F56E43"/>
    <w:rsid w:val="00F57660"/>
    <w:rsid w:val="00F57E6E"/>
    <w:rsid w:val="00F60F8F"/>
    <w:rsid w:val="00F61300"/>
    <w:rsid w:val="00F6179A"/>
    <w:rsid w:val="00F628F2"/>
    <w:rsid w:val="00F62A09"/>
    <w:rsid w:val="00F62AE9"/>
    <w:rsid w:val="00F6387D"/>
    <w:rsid w:val="00F63F55"/>
    <w:rsid w:val="00F65823"/>
    <w:rsid w:val="00F65925"/>
    <w:rsid w:val="00F659A1"/>
    <w:rsid w:val="00F65DA5"/>
    <w:rsid w:val="00F6643D"/>
    <w:rsid w:val="00F6752E"/>
    <w:rsid w:val="00F7021F"/>
    <w:rsid w:val="00F7034E"/>
    <w:rsid w:val="00F71576"/>
    <w:rsid w:val="00F721C4"/>
    <w:rsid w:val="00F72AF0"/>
    <w:rsid w:val="00F73D52"/>
    <w:rsid w:val="00F74431"/>
    <w:rsid w:val="00F746EF"/>
    <w:rsid w:val="00F74D8A"/>
    <w:rsid w:val="00F74DD8"/>
    <w:rsid w:val="00F75D32"/>
    <w:rsid w:val="00F76437"/>
    <w:rsid w:val="00F7649E"/>
    <w:rsid w:val="00F77A65"/>
    <w:rsid w:val="00F77FDD"/>
    <w:rsid w:val="00F80998"/>
    <w:rsid w:val="00F80D54"/>
    <w:rsid w:val="00F81CB1"/>
    <w:rsid w:val="00F821D9"/>
    <w:rsid w:val="00F82967"/>
    <w:rsid w:val="00F835F5"/>
    <w:rsid w:val="00F85E2C"/>
    <w:rsid w:val="00F878A9"/>
    <w:rsid w:val="00F90B16"/>
    <w:rsid w:val="00F91491"/>
    <w:rsid w:val="00F9231E"/>
    <w:rsid w:val="00F92EA7"/>
    <w:rsid w:val="00F94C96"/>
    <w:rsid w:val="00F94EC3"/>
    <w:rsid w:val="00F9601E"/>
    <w:rsid w:val="00F96046"/>
    <w:rsid w:val="00F965DC"/>
    <w:rsid w:val="00F96988"/>
    <w:rsid w:val="00F97413"/>
    <w:rsid w:val="00FA00F2"/>
    <w:rsid w:val="00FA0F2E"/>
    <w:rsid w:val="00FA1357"/>
    <w:rsid w:val="00FA2042"/>
    <w:rsid w:val="00FA21D1"/>
    <w:rsid w:val="00FA21F6"/>
    <w:rsid w:val="00FA2743"/>
    <w:rsid w:val="00FA2A8A"/>
    <w:rsid w:val="00FA3733"/>
    <w:rsid w:val="00FA3973"/>
    <w:rsid w:val="00FA5F71"/>
    <w:rsid w:val="00FA670B"/>
    <w:rsid w:val="00FA6EA3"/>
    <w:rsid w:val="00FA74B9"/>
    <w:rsid w:val="00FA7AE8"/>
    <w:rsid w:val="00FA7E11"/>
    <w:rsid w:val="00FB07EE"/>
    <w:rsid w:val="00FB2410"/>
    <w:rsid w:val="00FB274F"/>
    <w:rsid w:val="00FB4323"/>
    <w:rsid w:val="00FB454D"/>
    <w:rsid w:val="00FB550D"/>
    <w:rsid w:val="00FB663F"/>
    <w:rsid w:val="00FB7479"/>
    <w:rsid w:val="00FB7E58"/>
    <w:rsid w:val="00FC00BB"/>
    <w:rsid w:val="00FC0E48"/>
    <w:rsid w:val="00FC11C3"/>
    <w:rsid w:val="00FC15EF"/>
    <w:rsid w:val="00FC1CFC"/>
    <w:rsid w:val="00FC33C0"/>
    <w:rsid w:val="00FC35C4"/>
    <w:rsid w:val="00FC38C4"/>
    <w:rsid w:val="00FC394D"/>
    <w:rsid w:val="00FC4770"/>
    <w:rsid w:val="00FC504E"/>
    <w:rsid w:val="00FC62C3"/>
    <w:rsid w:val="00FC6D66"/>
    <w:rsid w:val="00FD0086"/>
    <w:rsid w:val="00FD0DCA"/>
    <w:rsid w:val="00FD1224"/>
    <w:rsid w:val="00FD167E"/>
    <w:rsid w:val="00FD192C"/>
    <w:rsid w:val="00FD2F95"/>
    <w:rsid w:val="00FD3567"/>
    <w:rsid w:val="00FD5A2C"/>
    <w:rsid w:val="00FD5FF9"/>
    <w:rsid w:val="00FD6469"/>
    <w:rsid w:val="00FE2D6F"/>
    <w:rsid w:val="00FE4F0E"/>
    <w:rsid w:val="00FE50F2"/>
    <w:rsid w:val="00FE5140"/>
    <w:rsid w:val="00FE544A"/>
    <w:rsid w:val="00FE56E9"/>
    <w:rsid w:val="00FE5727"/>
    <w:rsid w:val="00FE6069"/>
    <w:rsid w:val="00FE687D"/>
    <w:rsid w:val="00FE7158"/>
    <w:rsid w:val="00FE71CF"/>
    <w:rsid w:val="00FF07E6"/>
    <w:rsid w:val="00FF21EC"/>
    <w:rsid w:val="00FF242C"/>
    <w:rsid w:val="00FF321E"/>
    <w:rsid w:val="00FF3B55"/>
    <w:rsid w:val="00FF468E"/>
    <w:rsid w:val="00FF6E9D"/>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899946F"/>
  <w15:docId w15:val="{C30B90D6-36F0-4837-BFCA-22EDC943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6BF7"/>
    <w:rPr>
      <w:noProof/>
      <w:sz w:val="24"/>
      <w:szCs w:val="24"/>
    </w:rPr>
  </w:style>
  <w:style w:type="paragraph" w:styleId="Nadpis1">
    <w:name w:val="heading 1"/>
    <w:basedOn w:val="Normlny"/>
    <w:next w:val="Normlny"/>
    <w:link w:val="Nadpis1Char"/>
    <w:qFormat/>
    <w:rsid w:val="00366BF7"/>
    <w:pPr>
      <w:keepNext/>
      <w:tabs>
        <w:tab w:val="num" w:pos="540"/>
      </w:tabs>
      <w:jc w:val="center"/>
      <w:outlineLvl w:val="0"/>
    </w:pPr>
    <w:rPr>
      <w:sz w:val="40"/>
      <w:szCs w:val="40"/>
    </w:rPr>
  </w:style>
  <w:style w:type="paragraph" w:styleId="Nadpis2">
    <w:name w:val="heading 2"/>
    <w:basedOn w:val="Normlny"/>
    <w:next w:val="Normlny"/>
    <w:link w:val="Nadpis2Char"/>
    <w:qFormat/>
    <w:rsid w:val="00366BF7"/>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66BF7"/>
    <w:pPr>
      <w:keepNext/>
      <w:tabs>
        <w:tab w:val="num" w:pos="540"/>
      </w:tabs>
      <w:jc w:val="both"/>
      <w:outlineLvl w:val="2"/>
    </w:pPr>
    <w:rPr>
      <w:sz w:val="40"/>
      <w:szCs w:val="40"/>
    </w:rPr>
  </w:style>
  <w:style w:type="paragraph" w:styleId="Nadpis4">
    <w:name w:val="heading 4"/>
    <w:basedOn w:val="Normlny"/>
    <w:next w:val="Normlny"/>
    <w:link w:val="Nadpis4Char"/>
    <w:qFormat/>
    <w:rsid w:val="00366BF7"/>
    <w:pPr>
      <w:keepNext/>
      <w:tabs>
        <w:tab w:val="num" w:pos="576"/>
      </w:tabs>
      <w:jc w:val="center"/>
      <w:outlineLvl w:val="3"/>
    </w:pPr>
    <w:rPr>
      <w:b/>
      <w:bCs/>
    </w:rPr>
  </w:style>
  <w:style w:type="paragraph" w:styleId="Nadpis5">
    <w:name w:val="heading 5"/>
    <w:basedOn w:val="Normlny"/>
    <w:next w:val="Normlny"/>
    <w:link w:val="Nadpis5Char"/>
    <w:qFormat/>
    <w:rsid w:val="00366BF7"/>
    <w:pPr>
      <w:keepNext/>
      <w:jc w:val="center"/>
      <w:outlineLvl w:val="4"/>
    </w:pPr>
    <w:rPr>
      <w:b/>
      <w:bCs/>
      <w:sz w:val="28"/>
      <w:szCs w:val="28"/>
    </w:rPr>
  </w:style>
  <w:style w:type="paragraph" w:styleId="Nadpis6">
    <w:name w:val="heading 6"/>
    <w:basedOn w:val="Normlny"/>
    <w:next w:val="Normlny"/>
    <w:link w:val="Nadpis6Char"/>
    <w:qFormat/>
    <w:rsid w:val="00366BF7"/>
    <w:pPr>
      <w:keepNext/>
      <w:jc w:val="both"/>
      <w:outlineLvl w:val="5"/>
    </w:pPr>
    <w:rPr>
      <w:b/>
      <w:bCs/>
    </w:rPr>
  </w:style>
  <w:style w:type="paragraph" w:styleId="Nadpis7">
    <w:name w:val="heading 7"/>
    <w:basedOn w:val="Normlny"/>
    <w:next w:val="Normlny"/>
    <w:link w:val="Nadpis7Char"/>
    <w:qFormat/>
    <w:rsid w:val="00366BF7"/>
    <w:pPr>
      <w:keepNext/>
      <w:spacing w:line="360" w:lineRule="auto"/>
      <w:jc w:val="both"/>
      <w:outlineLvl w:val="6"/>
    </w:pPr>
    <w:rPr>
      <w:b/>
      <w:bCs/>
      <w:u w:val="single"/>
    </w:rPr>
  </w:style>
  <w:style w:type="paragraph" w:styleId="Nadpis8">
    <w:name w:val="heading 8"/>
    <w:basedOn w:val="Normlny"/>
    <w:next w:val="Normlny"/>
    <w:link w:val="Nadpis8Char"/>
    <w:qFormat/>
    <w:rsid w:val="00366BF7"/>
    <w:pPr>
      <w:keepNext/>
      <w:ind w:firstLine="708"/>
      <w:jc w:val="both"/>
      <w:outlineLvl w:val="7"/>
    </w:pPr>
    <w:rPr>
      <w:u w:val="single"/>
    </w:rPr>
  </w:style>
  <w:style w:type="paragraph" w:styleId="Nadpis9">
    <w:name w:val="heading 9"/>
    <w:basedOn w:val="Normlny"/>
    <w:next w:val="Normlny"/>
    <w:link w:val="Nadpis9Char"/>
    <w:qFormat/>
    <w:rsid w:val="00366BF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366BF7"/>
    <w:pPr>
      <w:ind w:left="360"/>
      <w:jc w:val="both"/>
    </w:pPr>
  </w:style>
  <w:style w:type="paragraph" w:styleId="Hlavika">
    <w:name w:val="header"/>
    <w:basedOn w:val="Normlny"/>
    <w:link w:val="HlavikaChar"/>
    <w:rsid w:val="00366BF7"/>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rsid w:val="00366BF7"/>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366BF7"/>
  </w:style>
  <w:style w:type="paragraph" w:styleId="Zkladntext3">
    <w:name w:val="Body Text 3"/>
    <w:basedOn w:val="Normlny"/>
    <w:link w:val="Zkladntext3Char"/>
    <w:rsid w:val="00366BF7"/>
    <w:pPr>
      <w:jc w:val="center"/>
    </w:pPr>
    <w:rPr>
      <w:color w:val="FF0000"/>
      <w:sz w:val="20"/>
      <w:szCs w:val="20"/>
    </w:rPr>
  </w:style>
  <w:style w:type="paragraph" w:styleId="Zkladntext2">
    <w:name w:val="Body Text 2"/>
    <w:basedOn w:val="Normlny"/>
    <w:link w:val="Zkladntext2Char"/>
    <w:uiPriority w:val="99"/>
    <w:rsid w:val="00366BF7"/>
    <w:rPr>
      <w:rFonts w:ascii="Arial" w:hAnsi="Arial" w:cs="Arial"/>
      <w:sz w:val="20"/>
      <w:szCs w:val="20"/>
    </w:rPr>
  </w:style>
  <w:style w:type="paragraph" w:styleId="Zarkazkladnhotextu3">
    <w:name w:val="Body Text Indent 3"/>
    <w:basedOn w:val="Normlny"/>
    <w:link w:val="Zarkazkladnhotextu3Char"/>
    <w:rsid w:val="00366BF7"/>
    <w:pPr>
      <w:ind w:left="4860"/>
    </w:pPr>
    <w:rPr>
      <w:sz w:val="30"/>
      <w:szCs w:val="30"/>
    </w:rPr>
  </w:style>
  <w:style w:type="paragraph" w:styleId="Zkladntext">
    <w:name w:val="Body Text"/>
    <w:basedOn w:val="Normlny"/>
    <w:link w:val="ZkladntextChar"/>
    <w:rsid w:val="00366BF7"/>
    <w:pPr>
      <w:jc w:val="both"/>
    </w:pPr>
  </w:style>
  <w:style w:type="character" w:customStyle="1" w:styleId="ZkladntextChar">
    <w:name w:val="Základný text Char"/>
    <w:link w:val="Zkladntext"/>
    <w:rsid w:val="00260F26"/>
    <w:rPr>
      <w:noProof/>
      <w:sz w:val="24"/>
      <w:szCs w:val="24"/>
    </w:rPr>
  </w:style>
  <w:style w:type="character" w:styleId="PsacstrojHTML">
    <w:name w:val="HTML Typewriter"/>
    <w:rsid w:val="00366BF7"/>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noProof w:val="0"/>
      <w:sz w:val="20"/>
      <w:szCs w:val="20"/>
      <w:lang w:eastAsia="cs-CZ"/>
    </w:rPr>
  </w:style>
  <w:style w:type="character" w:styleId="Odkaznapoznmkupodiarou">
    <w:name w:val="footnote reference"/>
    <w:semiHidden/>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noProof w:val="0"/>
      <w:sz w:val="20"/>
      <w:szCs w:val="20"/>
    </w:rPr>
  </w:style>
  <w:style w:type="paragraph" w:customStyle="1" w:styleId="milos">
    <w:name w:val="milos"/>
    <w:basedOn w:val="Normlny"/>
    <w:rsid w:val="001F6085"/>
    <w:pPr>
      <w:widowControl w:val="0"/>
      <w:tabs>
        <w:tab w:val="left" w:pos="567"/>
      </w:tabs>
      <w:ind w:left="567"/>
    </w:pPr>
    <w:rPr>
      <w:rFonts w:ascii="EEL1 Aval" w:hAnsi="EEL1 Aval"/>
      <w:noProof w:val="0"/>
      <w:lang w:val="de-DE"/>
    </w:rPr>
  </w:style>
  <w:style w:type="paragraph" w:customStyle="1" w:styleId="Styl1">
    <w:name w:val="Styl1"/>
    <w:basedOn w:val="Normlny"/>
    <w:rsid w:val="00254414"/>
    <w:pPr>
      <w:jc w:val="both"/>
    </w:pPr>
    <w:rPr>
      <w:rFonts w:ascii="Arial" w:hAnsi="Arial" w:cs="Arial"/>
      <w:noProof w:val="0"/>
      <w:lang w:eastAsia="cs-CZ"/>
    </w:rPr>
  </w:style>
  <w:style w:type="paragraph" w:styleId="Nzov">
    <w:name w:val="Title"/>
    <w:basedOn w:val="Normlny"/>
    <w:link w:val="Nzo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y"/>
    <w:rsid w:val="00432EA8"/>
    <w:pPr>
      <w:jc w:val="both"/>
    </w:pPr>
    <w:rPr>
      <w:noProof w:val="0"/>
    </w:rPr>
  </w:style>
  <w:style w:type="paragraph" w:customStyle="1" w:styleId="Odsek">
    <w:name w:val="Odsek"/>
    <w:basedOn w:val="Normlny"/>
    <w:rsid w:val="00432EA8"/>
    <w:pPr>
      <w:spacing w:before="120"/>
      <w:ind w:left="510" w:hanging="510"/>
      <w:jc w:val="both"/>
    </w:pPr>
    <w:rPr>
      <w:noProof w:val="0"/>
    </w:r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noProof w:val="0"/>
      <w:sz w:val="22"/>
      <w:szCs w:val="22"/>
      <w:lang w:val="en-GB"/>
    </w:rPr>
  </w:style>
  <w:style w:type="paragraph" w:customStyle="1" w:styleId="AODocTxt">
    <w:name w:val="AODocTxt"/>
    <w:basedOn w:val="Normlny"/>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y"/>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rPr>
      <w:noProof w:val="0"/>
    </w:r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100099"/>
    <w:pPr>
      <w:spacing w:before="100" w:after="100"/>
      <w:ind w:left="360" w:right="360"/>
    </w:pPr>
    <w:rPr>
      <w:noProof w:val="0"/>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noProof w:val="0"/>
      <w:sz w:val="20"/>
      <w:szCs w:val="20"/>
      <w:lang w:val="cs-CZ" w:eastAsia="cs-CZ"/>
    </w:rPr>
  </w:style>
  <w:style w:type="paragraph" w:styleId="Normlnywebov">
    <w:name w:val="Normal (Web)"/>
    <w:basedOn w:val="Normlny"/>
    <w:link w:val="NormlnywebovChar"/>
    <w:rsid w:val="008C313A"/>
    <w:pPr>
      <w:spacing w:before="100" w:beforeAutospacing="1" w:after="100" w:afterAutospacing="1"/>
    </w:pPr>
    <w:rPr>
      <w:noProof w:val="0"/>
    </w:rPr>
  </w:style>
  <w:style w:type="paragraph" w:styleId="Oznaitext">
    <w:name w:val="Block Text"/>
    <w:basedOn w:val="Normlny"/>
    <w:link w:val="OznaitextChar"/>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E919CB"/>
    <w:pPr>
      <w:spacing w:before="120"/>
      <w:jc w:val="both"/>
      <w:outlineLvl w:val="2"/>
    </w:pPr>
    <w:rPr>
      <w:rFonts w:ascii="Arial" w:hAnsi="Arial"/>
      <w:noProof w:val="0"/>
      <w:sz w:val="22"/>
      <w:szCs w:val="20"/>
      <w:lang w:eastAsia="cs-CZ"/>
    </w:rPr>
  </w:style>
  <w:style w:type="paragraph" w:styleId="Obyajntext">
    <w:name w:val="Plain Text"/>
    <w:basedOn w:val="Normlny"/>
    <w:link w:val="ObyajntextChar"/>
    <w:rsid w:val="00E919CB"/>
    <w:rPr>
      <w:rFonts w:ascii="Courier New" w:hAnsi="Courier New"/>
      <w:noProof w:val="0"/>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rPr>
      <w:noProof w:val="0"/>
    </w:r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rPr>
      <w:noProof w:val="0"/>
    </w:rPr>
  </w:style>
  <w:style w:type="paragraph" w:customStyle="1" w:styleId="Style9">
    <w:name w:val="Style9"/>
    <w:basedOn w:val="Normlny"/>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5C0946"/>
    <w:pPr>
      <w:widowControl w:val="0"/>
      <w:autoSpaceDE w:val="0"/>
      <w:autoSpaceDN w:val="0"/>
      <w:adjustRightInd w:val="0"/>
    </w:pPr>
    <w:rPr>
      <w:noProof w:val="0"/>
    </w:r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rPr>
      <w:noProof w:val="0"/>
    </w:rPr>
  </w:style>
  <w:style w:type="paragraph" w:customStyle="1" w:styleId="Style20">
    <w:name w:val="Style20"/>
    <w:basedOn w:val="Normlny"/>
    <w:rsid w:val="005C0946"/>
    <w:pPr>
      <w:widowControl w:val="0"/>
      <w:autoSpaceDE w:val="0"/>
      <w:autoSpaceDN w:val="0"/>
      <w:adjustRightInd w:val="0"/>
    </w:pPr>
    <w:rPr>
      <w:noProof w:val="0"/>
    </w:rPr>
  </w:style>
  <w:style w:type="paragraph" w:customStyle="1" w:styleId="Style23">
    <w:name w:val="Style23"/>
    <w:basedOn w:val="Normlny"/>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y"/>
    <w:rsid w:val="005C0946"/>
    <w:pPr>
      <w:widowControl w:val="0"/>
      <w:autoSpaceDE w:val="0"/>
      <w:autoSpaceDN w:val="0"/>
      <w:adjustRightInd w:val="0"/>
      <w:jc w:val="both"/>
    </w:pPr>
    <w:rPr>
      <w:noProof w:val="0"/>
    </w:rPr>
  </w:style>
  <w:style w:type="paragraph" w:customStyle="1" w:styleId="Style31">
    <w:name w:val="Style31"/>
    <w:basedOn w:val="Normlny"/>
    <w:rsid w:val="005C0946"/>
    <w:pPr>
      <w:widowControl w:val="0"/>
      <w:autoSpaceDE w:val="0"/>
      <w:autoSpaceDN w:val="0"/>
      <w:adjustRightInd w:val="0"/>
    </w:pPr>
    <w:rPr>
      <w:noProof w:val="0"/>
    </w:rPr>
  </w:style>
  <w:style w:type="paragraph" w:customStyle="1" w:styleId="Style39">
    <w:name w:val="Style39"/>
    <w:basedOn w:val="Normlny"/>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y"/>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y"/>
    <w:rsid w:val="005C0946"/>
    <w:pPr>
      <w:widowControl w:val="0"/>
      <w:autoSpaceDE w:val="0"/>
      <w:autoSpaceDN w:val="0"/>
      <w:adjustRightInd w:val="0"/>
    </w:pPr>
    <w:rPr>
      <w:noProof w:val="0"/>
    </w:rPr>
  </w:style>
  <w:style w:type="paragraph" w:customStyle="1" w:styleId="Style18">
    <w:name w:val="Style18"/>
    <w:basedOn w:val="Normlny"/>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y"/>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y"/>
    <w:rsid w:val="005C0946"/>
    <w:pPr>
      <w:widowControl w:val="0"/>
      <w:autoSpaceDE w:val="0"/>
      <w:autoSpaceDN w:val="0"/>
      <w:adjustRightInd w:val="0"/>
    </w:pPr>
    <w:rPr>
      <w:noProof w:val="0"/>
    </w:rPr>
  </w:style>
  <w:style w:type="paragraph" w:customStyle="1" w:styleId="Style30">
    <w:name w:val="Style30"/>
    <w:basedOn w:val="Normlny"/>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y"/>
    <w:rsid w:val="005C0946"/>
    <w:pPr>
      <w:widowControl w:val="0"/>
      <w:autoSpaceDE w:val="0"/>
      <w:autoSpaceDN w:val="0"/>
      <w:adjustRightInd w:val="0"/>
    </w:pPr>
    <w:rPr>
      <w:noProof w:val="0"/>
    </w:rPr>
  </w:style>
  <w:style w:type="paragraph" w:customStyle="1" w:styleId="Style40">
    <w:name w:val="Style40"/>
    <w:basedOn w:val="Normlny"/>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y"/>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y"/>
    <w:rsid w:val="005C0946"/>
    <w:pPr>
      <w:numPr>
        <w:numId w:val="16"/>
      </w:numPr>
      <w:spacing w:before="80" w:after="80"/>
      <w:jc w:val="both"/>
    </w:pPr>
    <w:rPr>
      <w:noProof w:val="0"/>
      <w:lang w:eastAsia="en-US"/>
    </w:rPr>
  </w:style>
  <w:style w:type="paragraph" w:customStyle="1" w:styleId="c1">
    <w:name w:val="c1"/>
    <w:basedOn w:val="Normlny"/>
    <w:rsid w:val="00F96988"/>
    <w:pPr>
      <w:spacing w:before="100" w:beforeAutospacing="1" w:after="100" w:afterAutospacing="1"/>
    </w:pPr>
    <w:rPr>
      <w:noProof w:val="0"/>
    </w:r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sz w:val="22"/>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7"/>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8"/>
      </w:numPr>
      <w:jc w:val="center"/>
    </w:pPr>
    <w:rPr>
      <w:rFonts w:ascii="Tahoma" w:hAnsi="Tahoma"/>
      <w:noProof w:val="0"/>
      <w:sz w:val="18"/>
    </w:rPr>
  </w:style>
  <w:style w:type="numbering" w:customStyle="1" w:styleId="tl2">
    <w:name w:val="Štýl2"/>
    <w:uiPriority w:val="99"/>
    <w:rsid w:val="007D0AA9"/>
    <w:pPr>
      <w:numPr>
        <w:numId w:val="19"/>
      </w:numPr>
    </w:pPr>
  </w:style>
  <w:style w:type="character" w:customStyle="1" w:styleId="Nadpis1Char">
    <w:name w:val="Nadpis 1 Char"/>
    <w:basedOn w:val="Predvolenpsmoodseku"/>
    <w:link w:val="Nadpis1"/>
    <w:rsid w:val="00C37BCA"/>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99"/>
    <w:rsid w:val="00CA4551"/>
    <w:pPr>
      <w:tabs>
        <w:tab w:val="right" w:leader="dot" w:pos="9062"/>
      </w:tabs>
    </w:pPr>
    <w:rPr>
      <w:rFonts w:ascii="Arial Narrow" w:hAnsi="Arial Narrow"/>
      <w:b/>
      <w:noProof w:val="0"/>
      <w:sz w:val="28"/>
    </w:rPr>
  </w:style>
  <w:style w:type="paragraph" w:styleId="Obsah2">
    <w:name w:val="toc 2"/>
    <w:basedOn w:val="Normlny"/>
    <w:next w:val="Normlny"/>
    <w:autoRedefine/>
    <w:uiPriority w:val="99"/>
    <w:rsid w:val="00CA4551"/>
    <w:pPr>
      <w:ind w:left="220"/>
    </w:pPr>
    <w:rPr>
      <w:rFonts w:ascii="Arial" w:hAnsi="Arial"/>
      <w:noProof w:val="0"/>
      <w:sz w:val="22"/>
    </w:rPr>
  </w:style>
  <w:style w:type="paragraph" w:styleId="Obsah3">
    <w:name w:val="toc 3"/>
    <w:basedOn w:val="Normlny"/>
    <w:next w:val="Normlny"/>
    <w:autoRedefine/>
    <w:uiPriority w:val="99"/>
    <w:rsid w:val="00CA4551"/>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uiPriority w:val="99"/>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noProof w:val="0"/>
      <w:szCs w:val="20"/>
    </w:rPr>
  </w:style>
  <w:style w:type="paragraph" w:customStyle="1" w:styleId="pismenka">
    <w:name w:val="pismenka"/>
    <w:basedOn w:val="Normlny"/>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CA4551"/>
    <w:pPr>
      <w:ind w:left="708"/>
      <w:jc w:val="both"/>
    </w:pPr>
    <w:rPr>
      <w:noProof w:val="0"/>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CA4551"/>
    <w:pPr>
      <w:ind w:left="720"/>
      <w:contextualSpacing/>
    </w:pPr>
    <w:rPr>
      <w:noProof w:val="0"/>
    </w:r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noProof w:val="0"/>
      <w:sz w:val="22"/>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CA4551"/>
    <w:pPr>
      <w:ind w:left="849" w:hanging="283"/>
    </w:pPr>
    <w:rPr>
      <w:noProof w:val="0"/>
    </w:r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link w:val="Nadpis3"/>
    <w:rsid w:val="00CA4551"/>
    <w:rPr>
      <w:noProof/>
      <w:sz w:val="40"/>
      <w:szCs w:val="40"/>
    </w:rPr>
  </w:style>
  <w:style w:type="character" w:customStyle="1" w:styleId="Nadpis4Char">
    <w:name w:val="Nadpis 4 Char"/>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Popis">
    <w:name w:val="caption"/>
    <w:basedOn w:val="Normlny"/>
    <w:next w:val="Normlny"/>
    <w:qFormat/>
    <w:rsid w:val="00CA4551"/>
    <w:pPr>
      <w:jc w:val="both"/>
    </w:pPr>
    <w:rPr>
      <w:noProof w:val="0"/>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noProof w:val="0"/>
      <w:szCs w:val="20"/>
    </w:rPr>
  </w:style>
  <w:style w:type="paragraph" w:customStyle="1" w:styleId="CharChar1">
    <w:name w:val="Char Char1"/>
    <w:basedOn w:val="Normlny"/>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noProof w:val="0"/>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20"/>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CA4551"/>
    <w:pPr>
      <w:numPr>
        <w:ilvl w:val="1"/>
        <w:numId w:val="20"/>
      </w:numPr>
      <w:spacing w:after="240"/>
    </w:pPr>
    <w:rPr>
      <w:rFonts w:ascii="Arial" w:hAnsi="Arial" w:cs="Arial"/>
      <w:b/>
      <w:noProof w:val="0"/>
      <w:szCs w:val="20"/>
    </w:rPr>
  </w:style>
  <w:style w:type="paragraph" w:customStyle="1" w:styleId="podpodnadpis">
    <w:name w:val="podpodnadpis"/>
    <w:basedOn w:val="Normlny"/>
    <w:rsid w:val="00CA4551"/>
    <w:pPr>
      <w:numPr>
        <w:ilvl w:val="2"/>
        <w:numId w:val="20"/>
      </w:numPr>
      <w:spacing w:after="240"/>
    </w:pPr>
    <w:rPr>
      <w:rFonts w:ascii="Arial" w:hAnsi="Arial" w:cs="Arial"/>
      <w:noProof w:val="0"/>
      <w:sz w:val="20"/>
      <w:szCs w:val="20"/>
    </w:rPr>
  </w:style>
  <w:style w:type="paragraph" w:customStyle="1" w:styleId="podnadpis3">
    <w:name w:val="podnadpis3"/>
    <w:basedOn w:val="Normlny"/>
    <w:rsid w:val="00CA4551"/>
    <w:pPr>
      <w:numPr>
        <w:ilvl w:val="3"/>
        <w:numId w:val="20"/>
      </w:numPr>
      <w:spacing w:after="240"/>
    </w:pPr>
    <w:rPr>
      <w:rFonts w:ascii="Arial" w:hAnsi="Arial" w:cs="Arial"/>
      <w:noProof w:val="0"/>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noProof w:val="0"/>
      <w:sz w:val="22"/>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rsid w:val="00E0106F"/>
    <w:rPr>
      <w:noProof/>
      <w:sz w:val="24"/>
      <w:szCs w:val="24"/>
    </w:rPr>
  </w:style>
  <w:style w:type="paragraph" w:customStyle="1" w:styleId="Normln1">
    <w:name w:val="Normální1"/>
    <w:basedOn w:val="Normlny"/>
    <w:uiPriority w:val="99"/>
    <w:rsid w:val="00B70410"/>
    <w:pPr>
      <w:tabs>
        <w:tab w:val="left" w:pos="4860"/>
      </w:tabs>
      <w:spacing w:before="120"/>
    </w:pPr>
    <w:rPr>
      <w:rFonts w:ascii="Arial" w:hAnsi="Arial"/>
      <w:bCs/>
      <w:noProof w:val="0"/>
      <w:sz w:val="20"/>
      <w:lang w:eastAsia="cs-CZ"/>
    </w:rPr>
  </w:style>
  <w:style w:type="character" w:customStyle="1" w:styleId="Nevyrieenzmienka1">
    <w:name w:val="Nevyriešená zmienka1"/>
    <w:basedOn w:val="Predvolenpsmoodseku"/>
    <w:uiPriority w:val="99"/>
    <w:semiHidden/>
    <w:unhideWhenUsed/>
    <w:rsid w:val="00C319AE"/>
    <w:rPr>
      <w:color w:val="605E5C"/>
      <w:shd w:val="clear" w:color="auto" w:fill="E1DFDD"/>
    </w:rPr>
  </w:style>
  <w:style w:type="paragraph" w:customStyle="1" w:styleId="ListParagraph2">
    <w:name w:val="List Paragraph2"/>
    <w:basedOn w:val="Normlny"/>
    <w:rsid w:val="00E41E31"/>
    <w:pPr>
      <w:spacing w:line="360" w:lineRule="auto"/>
      <w:ind w:left="720" w:right="-57"/>
    </w:pPr>
    <w:rPr>
      <w:rFonts w:ascii="Cambria" w:eastAsia="Calibri" w:hAnsi="Cambria" w:cs="Cambria"/>
      <w:noProof w:val="0"/>
      <w:sz w:val="22"/>
      <w:szCs w:val="22"/>
      <w:lang w:eastAsia="en-US"/>
    </w:rPr>
  </w:style>
  <w:style w:type="paragraph" w:styleId="Zoznam">
    <w:name w:val="List"/>
    <w:basedOn w:val="Normlny"/>
    <w:semiHidden/>
    <w:unhideWhenUsed/>
    <w:rsid w:val="005E1F73"/>
    <w:pPr>
      <w:ind w:left="283" w:hanging="283"/>
      <w:contextualSpacing/>
    </w:pPr>
  </w:style>
  <w:style w:type="paragraph" w:customStyle="1" w:styleId="msonormal0">
    <w:name w:val="msonormal"/>
    <w:basedOn w:val="Normlny"/>
    <w:rsid w:val="00E34F28"/>
    <w:pPr>
      <w:spacing w:before="100" w:beforeAutospacing="1" w:after="100" w:afterAutospacing="1"/>
    </w:pPr>
    <w:rPr>
      <w:noProof w:val="0"/>
    </w:rPr>
  </w:style>
  <w:style w:type="paragraph" w:customStyle="1" w:styleId="xl63">
    <w:name w:val="xl63"/>
    <w:basedOn w:val="Normlny"/>
    <w:rsid w:val="00E34F28"/>
    <w:pPr>
      <w:spacing w:before="100" w:beforeAutospacing="1" w:after="100" w:afterAutospacing="1"/>
    </w:pPr>
    <w:rPr>
      <w:noProof w:val="0"/>
    </w:rPr>
  </w:style>
  <w:style w:type="paragraph" w:customStyle="1" w:styleId="xl64">
    <w:name w:val="xl64"/>
    <w:basedOn w:val="Normlny"/>
    <w:rsid w:val="00E34F28"/>
    <w:pPr>
      <w:spacing w:before="100" w:beforeAutospacing="1" w:after="100" w:afterAutospacing="1"/>
      <w:textAlignment w:val="center"/>
    </w:pPr>
    <w:rPr>
      <w:rFonts w:ascii="Arial CE" w:hAnsi="Arial CE"/>
      <w:b/>
      <w:bCs/>
      <w:noProof w:val="0"/>
      <w:sz w:val="18"/>
      <w:szCs w:val="18"/>
    </w:rPr>
  </w:style>
  <w:style w:type="paragraph" w:customStyle="1" w:styleId="xl65">
    <w:name w:val="xl65"/>
    <w:basedOn w:val="Normlny"/>
    <w:rsid w:val="00E34F28"/>
    <w:pPr>
      <w:spacing w:before="100" w:beforeAutospacing="1" w:after="100" w:afterAutospacing="1"/>
      <w:textAlignment w:val="bottom"/>
    </w:pPr>
    <w:rPr>
      <w:rFonts w:ascii="Arial CE" w:hAnsi="Arial CE"/>
      <w:noProof w:val="0"/>
      <w:sz w:val="18"/>
      <w:szCs w:val="18"/>
    </w:rPr>
  </w:style>
  <w:style w:type="paragraph" w:customStyle="1" w:styleId="xl66">
    <w:name w:val="xl66"/>
    <w:basedOn w:val="Normlny"/>
    <w:rsid w:val="00E34F28"/>
    <w:pPr>
      <w:spacing w:before="100" w:beforeAutospacing="1" w:after="100" w:afterAutospacing="1"/>
      <w:textAlignment w:val="bottom"/>
    </w:pPr>
    <w:rPr>
      <w:rFonts w:ascii="Arial CE" w:hAnsi="Arial CE"/>
      <w:noProof w:val="0"/>
      <w:sz w:val="14"/>
      <w:szCs w:val="14"/>
    </w:rPr>
  </w:style>
  <w:style w:type="paragraph" w:customStyle="1" w:styleId="xl67">
    <w:name w:val="xl67"/>
    <w:basedOn w:val="Normlny"/>
    <w:rsid w:val="00E34F28"/>
    <w:pPr>
      <w:spacing w:before="100" w:beforeAutospacing="1" w:after="100" w:afterAutospacing="1"/>
      <w:textAlignment w:val="bottom"/>
    </w:pPr>
    <w:rPr>
      <w:rFonts w:ascii="Arial CE" w:hAnsi="Arial CE"/>
      <w:b/>
      <w:bCs/>
      <w:noProof w:val="0"/>
      <w:color w:val="000080"/>
      <w:sz w:val="22"/>
      <w:szCs w:val="22"/>
    </w:rPr>
  </w:style>
  <w:style w:type="paragraph" w:customStyle="1" w:styleId="xl68">
    <w:name w:val="xl68"/>
    <w:basedOn w:val="Normlny"/>
    <w:rsid w:val="00E34F28"/>
    <w:pPr>
      <w:spacing w:before="100" w:beforeAutospacing="1" w:after="100" w:afterAutospacing="1"/>
      <w:jc w:val="right"/>
      <w:textAlignment w:val="bottom"/>
    </w:pPr>
    <w:rPr>
      <w:rFonts w:ascii="Arial CE" w:hAnsi="Arial CE"/>
      <w:b/>
      <w:bCs/>
      <w:noProof w:val="0"/>
      <w:color w:val="000080"/>
      <w:sz w:val="22"/>
      <w:szCs w:val="22"/>
    </w:rPr>
  </w:style>
  <w:style w:type="paragraph" w:customStyle="1" w:styleId="xl69">
    <w:name w:val="xl69"/>
    <w:basedOn w:val="Normlny"/>
    <w:rsid w:val="00E34F28"/>
    <w:pPr>
      <w:spacing w:before="100" w:beforeAutospacing="1" w:after="100" w:afterAutospacing="1"/>
      <w:jc w:val="right"/>
      <w:textAlignment w:val="bottom"/>
    </w:pPr>
    <w:rPr>
      <w:rFonts w:ascii="Arial CE" w:hAnsi="Arial CE"/>
      <w:b/>
      <w:bCs/>
      <w:noProof w:val="0"/>
      <w:color w:val="000080"/>
      <w:sz w:val="22"/>
      <w:szCs w:val="22"/>
    </w:rPr>
  </w:style>
  <w:style w:type="paragraph" w:customStyle="1" w:styleId="xl70">
    <w:name w:val="xl70"/>
    <w:basedOn w:val="Normlny"/>
    <w:rsid w:val="00E34F28"/>
    <w:pPr>
      <w:spacing w:before="100" w:beforeAutospacing="1" w:after="100" w:afterAutospacing="1"/>
      <w:jc w:val="right"/>
    </w:pPr>
    <w:rPr>
      <w:noProof w:val="0"/>
    </w:rPr>
  </w:style>
  <w:style w:type="paragraph" w:customStyle="1" w:styleId="xl71">
    <w:name w:val="xl71"/>
    <w:basedOn w:val="Normlny"/>
    <w:rsid w:val="00E34F28"/>
    <w:pPr>
      <w:spacing w:before="100" w:beforeAutospacing="1" w:after="100" w:afterAutospacing="1"/>
      <w:jc w:val="right"/>
    </w:pPr>
    <w:rPr>
      <w:noProof w:val="0"/>
    </w:rPr>
  </w:style>
  <w:style w:type="paragraph" w:customStyle="1" w:styleId="xl72">
    <w:name w:val="xl72"/>
    <w:basedOn w:val="Normlny"/>
    <w:rsid w:val="00E34F28"/>
    <w:pPr>
      <w:spacing w:before="100" w:beforeAutospacing="1" w:after="100" w:afterAutospacing="1"/>
    </w:pPr>
    <w:rPr>
      <w:noProof w:val="0"/>
    </w:rPr>
  </w:style>
  <w:style w:type="paragraph" w:customStyle="1" w:styleId="xl73">
    <w:name w:val="xl73"/>
    <w:basedOn w:val="Normlny"/>
    <w:rsid w:val="00E34F28"/>
    <w:pPr>
      <w:spacing w:before="100" w:beforeAutospacing="1" w:after="100" w:afterAutospacing="1"/>
      <w:jc w:val="center"/>
    </w:pPr>
    <w:rPr>
      <w:noProof w:val="0"/>
    </w:rPr>
  </w:style>
  <w:style w:type="paragraph" w:customStyle="1" w:styleId="xl74">
    <w:name w:val="xl74"/>
    <w:basedOn w:val="Normlny"/>
    <w:rsid w:val="00E34F2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Arial CE" w:hAnsi="Arial CE"/>
      <w:noProof w:val="0"/>
    </w:rPr>
  </w:style>
  <w:style w:type="paragraph" w:customStyle="1" w:styleId="xl75">
    <w:name w:val="xl75"/>
    <w:basedOn w:val="Normlny"/>
    <w:rsid w:val="00E34F28"/>
    <w:pPr>
      <w:spacing w:before="100" w:beforeAutospacing="1" w:after="100" w:afterAutospacing="1"/>
      <w:jc w:val="right"/>
      <w:textAlignment w:val="bottom"/>
    </w:pPr>
    <w:rPr>
      <w:rFonts w:ascii="Arial CE" w:hAnsi="Arial CE"/>
      <w:b/>
      <w:bCs/>
      <w:noProof w:val="0"/>
      <w:color w:val="000080"/>
      <w:sz w:val="20"/>
      <w:szCs w:val="20"/>
    </w:rPr>
  </w:style>
  <w:style w:type="paragraph" w:customStyle="1" w:styleId="xl76">
    <w:name w:val="xl76"/>
    <w:basedOn w:val="Normlny"/>
    <w:rsid w:val="00E34F28"/>
    <w:pPr>
      <w:spacing w:before="100" w:beforeAutospacing="1" w:after="100" w:afterAutospacing="1"/>
      <w:jc w:val="right"/>
      <w:textAlignment w:val="bottom"/>
    </w:pPr>
    <w:rPr>
      <w:rFonts w:ascii="Arial CE" w:hAnsi="Arial CE"/>
      <w:b/>
      <w:bCs/>
      <w:noProof w:val="0"/>
      <w:color w:val="000080"/>
      <w:sz w:val="20"/>
      <w:szCs w:val="20"/>
    </w:rPr>
  </w:style>
  <w:style w:type="paragraph" w:customStyle="1" w:styleId="xl77">
    <w:name w:val="xl77"/>
    <w:basedOn w:val="Normlny"/>
    <w:rsid w:val="00E34F28"/>
    <w:pPr>
      <w:spacing w:before="100" w:beforeAutospacing="1" w:after="100" w:afterAutospacing="1"/>
      <w:textAlignment w:val="bottom"/>
    </w:pPr>
    <w:rPr>
      <w:rFonts w:ascii="Arial CE" w:hAnsi="Arial CE"/>
      <w:b/>
      <w:bCs/>
      <w:noProof w:val="0"/>
      <w:color w:val="000080"/>
      <w:sz w:val="20"/>
      <w:szCs w:val="20"/>
    </w:rPr>
  </w:style>
  <w:style w:type="paragraph" w:customStyle="1" w:styleId="xl78">
    <w:name w:val="xl78"/>
    <w:basedOn w:val="Normlny"/>
    <w:rsid w:val="00E34F28"/>
    <w:pPr>
      <w:spacing w:before="100" w:beforeAutospacing="1" w:after="100" w:afterAutospacing="1"/>
      <w:jc w:val="center"/>
      <w:textAlignment w:val="bottom"/>
    </w:pPr>
    <w:rPr>
      <w:rFonts w:ascii="Arial CE" w:hAnsi="Arial CE"/>
      <w:b/>
      <w:bCs/>
      <w:noProof w:val="0"/>
      <w:color w:val="000080"/>
      <w:sz w:val="20"/>
      <w:szCs w:val="20"/>
    </w:rPr>
  </w:style>
  <w:style w:type="paragraph" w:customStyle="1" w:styleId="xl79">
    <w:name w:val="xl79"/>
    <w:basedOn w:val="Normlny"/>
    <w:rsid w:val="00E34F2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Arial CE" w:hAnsi="Arial CE"/>
      <w:i/>
      <w:iCs/>
      <w:noProof w:val="0"/>
      <w:color w:val="0000FF"/>
    </w:rPr>
  </w:style>
  <w:style w:type="paragraph" w:customStyle="1" w:styleId="xl80">
    <w:name w:val="xl80"/>
    <w:basedOn w:val="Normlny"/>
    <w:rsid w:val="00E34F28"/>
    <w:pPr>
      <w:spacing w:before="100" w:beforeAutospacing="1" w:after="100" w:afterAutospacing="1"/>
      <w:jc w:val="right"/>
      <w:textAlignment w:val="center"/>
    </w:pPr>
    <w:rPr>
      <w:rFonts w:ascii="Arial CE" w:hAnsi="Arial CE"/>
      <w:i/>
      <w:iCs/>
      <w:noProof w:val="0"/>
      <w:sz w:val="14"/>
      <w:szCs w:val="14"/>
    </w:rPr>
  </w:style>
  <w:style w:type="paragraph" w:customStyle="1" w:styleId="xl81">
    <w:name w:val="xl81"/>
    <w:basedOn w:val="Normlny"/>
    <w:rsid w:val="00E34F28"/>
    <w:pPr>
      <w:spacing w:before="100" w:beforeAutospacing="1" w:after="100" w:afterAutospacing="1"/>
      <w:jc w:val="right"/>
      <w:textAlignment w:val="center"/>
    </w:pPr>
    <w:rPr>
      <w:rFonts w:ascii="Arial CE" w:hAnsi="Arial CE"/>
      <w:i/>
      <w:iCs/>
      <w:noProof w:val="0"/>
      <w:sz w:val="14"/>
      <w:szCs w:val="14"/>
    </w:rPr>
  </w:style>
  <w:style w:type="paragraph" w:customStyle="1" w:styleId="xl82">
    <w:name w:val="xl82"/>
    <w:basedOn w:val="Normlny"/>
    <w:rsid w:val="00E34F28"/>
    <w:pPr>
      <w:spacing w:before="100" w:beforeAutospacing="1" w:after="100" w:afterAutospacing="1"/>
      <w:textAlignment w:val="center"/>
    </w:pPr>
    <w:rPr>
      <w:rFonts w:ascii="Arial CE" w:hAnsi="Arial CE"/>
      <w:i/>
      <w:iCs/>
      <w:noProof w:val="0"/>
      <w:sz w:val="14"/>
      <w:szCs w:val="14"/>
    </w:rPr>
  </w:style>
  <w:style w:type="paragraph" w:customStyle="1" w:styleId="xl83">
    <w:name w:val="xl83"/>
    <w:basedOn w:val="Normlny"/>
    <w:rsid w:val="00E34F28"/>
    <w:pPr>
      <w:spacing w:before="100" w:beforeAutospacing="1" w:after="100" w:afterAutospacing="1"/>
      <w:jc w:val="center"/>
      <w:textAlignment w:val="center"/>
    </w:pPr>
    <w:rPr>
      <w:rFonts w:ascii="Arial CE" w:hAnsi="Arial CE"/>
      <w:i/>
      <w:iCs/>
      <w:noProof w:val="0"/>
      <w:sz w:val="14"/>
      <w:szCs w:val="14"/>
    </w:rPr>
  </w:style>
  <w:style w:type="paragraph" w:customStyle="1" w:styleId="xl84">
    <w:name w:val="xl84"/>
    <w:basedOn w:val="Normlny"/>
    <w:rsid w:val="00E34F28"/>
    <w:pPr>
      <w:spacing w:before="100" w:beforeAutospacing="1" w:after="100" w:afterAutospacing="1"/>
      <w:jc w:val="center"/>
      <w:textAlignment w:val="bottom"/>
    </w:pPr>
    <w:rPr>
      <w:rFonts w:ascii="Arial CE" w:hAnsi="Arial CE"/>
      <w:b/>
      <w:bCs/>
      <w:noProof w:val="0"/>
      <w:color w:val="000080"/>
      <w:sz w:val="22"/>
      <w:szCs w:val="22"/>
    </w:rPr>
  </w:style>
  <w:style w:type="paragraph" w:customStyle="1" w:styleId="xl85">
    <w:name w:val="xl85"/>
    <w:basedOn w:val="Normlny"/>
    <w:rsid w:val="00E34F2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noProof w:val="0"/>
    </w:rPr>
  </w:style>
  <w:style w:type="paragraph" w:customStyle="1" w:styleId="xl86">
    <w:name w:val="xl86"/>
    <w:basedOn w:val="Normlny"/>
    <w:rsid w:val="00E34F28"/>
    <w:pPr>
      <w:spacing w:before="100" w:beforeAutospacing="1" w:after="100" w:afterAutospacing="1"/>
      <w:jc w:val="right"/>
    </w:pPr>
    <w:rPr>
      <w:rFonts w:ascii="Arial CE" w:hAnsi="Arial CE"/>
      <w:noProof w:val="0"/>
      <w:sz w:val="18"/>
      <w:szCs w:val="18"/>
    </w:rPr>
  </w:style>
  <w:style w:type="paragraph" w:customStyle="1" w:styleId="xl87">
    <w:name w:val="xl87"/>
    <w:basedOn w:val="Normlny"/>
    <w:rsid w:val="00E34F28"/>
    <w:pPr>
      <w:spacing w:before="100" w:beforeAutospacing="1" w:after="100" w:afterAutospacing="1"/>
      <w:jc w:val="right"/>
    </w:pPr>
    <w:rPr>
      <w:rFonts w:ascii="Arial CE" w:hAnsi="Arial CE"/>
      <w:noProof w:val="0"/>
      <w:sz w:val="18"/>
      <w:szCs w:val="18"/>
    </w:rPr>
  </w:style>
  <w:style w:type="paragraph" w:customStyle="1" w:styleId="xl88">
    <w:name w:val="xl88"/>
    <w:basedOn w:val="Normlny"/>
    <w:rsid w:val="00E34F28"/>
    <w:pPr>
      <w:spacing w:before="100" w:beforeAutospacing="1" w:after="100" w:afterAutospacing="1"/>
    </w:pPr>
    <w:rPr>
      <w:rFonts w:ascii="Arial CE" w:hAnsi="Arial CE"/>
      <w:noProof w:val="0"/>
      <w:sz w:val="18"/>
      <w:szCs w:val="18"/>
    </w:rPr>
  </w:style>
  <w:style w:type="paragraph" w:customStyle="1" w:styleId="xl89">
    <w:name w:val="xl89"/>
    <w:basedOn w:val="Normlny"/>
    <w:rsid w:val="00E34F28"/>
    <w:pPr>
      <w:spacing w:before="100" w:beforeAutospacing="1" w:after="100" w:afterAutospacing="1"/>
      <w:jc w:val="right"/>
    </w:pPr>
    <w:rPr>
      <w:rFonts w:ascii="Arial CE" w:hAnsi="Arial CE"/>
      <w:noProof w:val="0"/>
    </w:rPr>
  </w:style>
  <w:style w:type="paragraph" w:customStyle="1" w:styleId="xl90">
    <w:name w:val="xl90"/>
    <w:basedOn w:val="Normlny"/>
    <w:rsid w:val="00E34F28"/>
    <w:pPr>
      <w:spacing w:before="100" w:beforeAutospacing="1" w:after="100" w:afterAutospacing="1"/>
      <w:jc w:val="right"/>
    </w:pPr>
    <w:rPr>
      <w:rFonts w:ascii="Arial CE" w:hAnsi="Arial CE"/>
      <w:noProof w:val="0"/>
    </w:rPr>
  </w:style>
  <w:style w:type="paragraph" w:customStyle="1" w:styleId="xl91">
    <w:name w:val="xl91"/>
    <w:basedOn w:val="Normlny"/>
    <w:rsid w:val="00E34F28"/>
    <w:pPr>
      <w:spacing w:before="100" w:beforeAutospacing="1" w:after="100" w:afterAutospacing="1"/>
    </w:pPr>
    <w:rPr>
      <w:rFonts w:ascii="Arial CE" w:hAnsi="Arial CE"/>
      <w:noProof w:val="0"/>
    </w:rPr>
  </w:style>
  <w:style w:type="paragraph" w:customStyle="1" w:styleId="xl92">
    <w:name w:val="xl92"/>
    <w:basedOn w:val="Normlny"/>
    <w:rsid w:val="00E34F28"/>
    <w:pPr>
      <w:spacing w:before="100" w:beforeAutospacing="1" w:after="100" w:afterAutospacing="1"/>
      <w:textAlignment w:val="bottom"/>
    </w:pPr>
    <w:rPr>
      <w:rFonts w:ascii="Arial CE" w:hAnsi="Arial CE"/>
      <w:noProof w:val="0"/>
    </w:rPr>
  </w:style>
  <w:style w:type="paragraph" w:customStyle="1" w:styleId="xl93">
    <w:name w:val="xl93"/>
    <w:basedOn w:val="Normlny"/>
    <w:rsid w:val="00E34F28"/>
    <w:pPr>
      <w:spacing w:before="100" w:beforeAutospacing="1" w:after="100" w:afterAutospacing="1"/>
      <w:textAlignment w:val="bottom"/>
    </w:pPr>
    <w:rPr>
      <w:rFonts w:ascii="Arial CE" w:hAnsi="Arial CE"/>
      <w:b/>
      <w:bCs/>
      <w:noProof w:val="0"/>
      <w:sz w:val="18"/>
      <w:szCs w:val="18"/>
    </w:rPr>
  </w:style>
  <w:style w:type="paragraph" w:customStyle="1" w:styleId="xl94">
    <w:name w:val="xl94"/>
    <w:basedOn w:val="Normlny"/>
    <w:rsid w:val="00E34F28"/>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textAlignment w:val="bottom"/>
    </w:pPr>
    <w:rPr>
      <w:rFonts w:ascii="Arial CE" w:hAnsi="Arial CE"/>
      <w:noProof w:val="0"/>
    </w:rPr>
  </w:style>
  <w:style w:type="paragraph" w:customStyle="1" w:styleId="xl95">
    <w:name w:val="xl95"/>
    <w:basedOn w:val="Normlny"/>
    <w:rsid w:val="00E34F28"/>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jc w:val="right"/>
      <w:textAlignment w:val="bottom"/>
    </w:pPr>
    <w:rPr>
      <w:rFonts w:ascii="Arial CE" w:hAnsi="Arial CE"/>
      <w:noProof w:val="0"/>
    </w:rPr>
  </w:style>
  <w:style w:type="paragraph" w:customStyle="1" w:styleId="xl96">
    <w:name w:val="xl96"/>
    <w:basedOn w:val="Normlny"/>
    <w:rsid w:val="00E34F28"/>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jc w:val="right"/>
      <w:textAlignment w:val="bottom"/>
    </w:pPr>
    <w:rPr>
      <w:rFonts w:ascii="Arial CE" w:hAnsi="Arial CE"/>
      <w:noProof w:val="0"/>
    </w:rPr>
  </w:style>
  <w:style w:type="paragraph" w:customStyle="1" w:styleId="xl97">
    <w:name w:val="xl97"/>
    <w:basedOn w:val="Normlny"/>
    <w:rsid w:val="00E34F2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textAlignment w:val="bottom"/>
    </w:pPr>
    <w:rPr>
      <w:rFonts w:ascii="Arial CE" w:hAnsi="Arial CE"/>
      <w:noProof w:val="0"/>
    </w:rPr>
  </w:style>
  <w:style w:type="paragraph" w:customStyle="1" w:styleId="xl98">
    <w:name w:val="xl98"/>
    <w:basedOn w:val="Normlny"/>
    <w:rsid w:val="00E34F2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right"/>
      <w:textAlignment w:val="bottom"/>
    </w:pPr>
    <w:rPr>
      <w:rFonts w:ascii="Arial CE" w:hAnsi="Arial CE"/>
      <w:noProof w:val="0"/>
    </w:rPr>
  </w:style>
  <w:style w:type="paragraph" w:customStyle="1" w:styleId="xl99">
    <w:name w:val="xl99"/>
    <w:basedOn w:val="Normlny"/>
    <w:rsid w:val="00E34F2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right"/>
      <w:textAlignment w:val="bottom"/>
    </w:pPr>
    <w:rPr>
      <w:rFonts w:ascii="Arial CE" w:hAnsi="Arial CE"/>
      <w:noProof w:val="0"/>
    </w:rPr>
  </w:style>
  <w:style w:type="paragraph" w:customStyle="1" w:styleId="xl100">
    <w:name w:val="xl100"/>
    <w:basedOn w:val="Normlny"/>
    <w:rsid w:val="00E34F2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textAlignment w:val="bottom"/>
    </w:pPr>
    <w:rPr>
      <w:rFonts w:ascii="Arial CE" w:hAnsi="Arial CE"/>
      <w:i/>
      <w:iCs/>
      <w:noProof w:val="0"/>
      <w:color w:val="0000FF"/>
    </w:rPr>
  </w:style>
  <w:style w:type="paragraph" w:customStyle="1" w:styleId="xl101">
    <w:name w:val="xl101"/>
    <w:basedOn w:val="Normlny"/>
    <w:rsid w:val="00E34F2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right"/>
      <w:textAlignment w:val="bottom"/>
    </w:pPr>
    <w:rPr>
      <w:rFonts w:ascii="Arial CE" w:hAnsi="Arial CE"/>
      <w:i/>
      <w:iCs/>
      <w:noProof w:val="0"/>
      <w:color w:val="0000FF"/>
    </w:rPr>
  </w:style>
  <w:style w:type="paragraph" w:customStyle="1" w:styleId="xl102">
    <w:name w:val="xl102"/>
    <w:basedOn w:val="Normlny"/>
    <w:rsid w:val="00E34F28"/>
    <w:pPr>
      <w:pBdr>
        <w:top w:val="single" w:sz="4" w:space="0" w:color="000000"/>
        <w:left w:val="single" w:sz="4" w:space="0" w:color="000000"/>
        <w:bottom w:val="single" w:sz="4" w:space="0" w:color="000000"/>
        <w:right w:val="single" w:sz="4" w:space="0" w:color="000000"/>
      </w:pBdr>
      <w:shd w:val="clear" w:color="000000" w:fill="E2EFDA"/>
      <w:spacing w:before="100" w:beforeAutospacing="1" w:after="100" w:afterAutospacing="1"/>
      <w:jc w:val="right"/>
      <w:textAlignment w:val="bottom"/>
    </w:pPr>
    <w:rPr>
      <w:rFonts w:ascii="Arial CE" w:hAnsi="Arial CE"/>
      <w:i/>
      <w:iCs/>
      <w:noProof w:val="0"/>
      <w:color w:val="0000FF"/>
    </w:rPr>
  </w:style>
  <w:style w:type="paragraph" w:customStyle="1" w:styleId="xl103">
    <w:name w:val="xl103"/>
    <w:basedOn w:val="Normlny"/>
    <w:rsid w:val="00E34F28"/>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textAlignment w:val="bottom"/>
    </w:pPr>
    <w:rPr>
      <w:rFonts w:ascii="Arial CE" w:hAnsi="Arial CE"/>
      <w:i/>
      <w:iCs/>
      <w:noProof w:val="0"/>
      <w:color w:val="0000FF"/>
    </w:rPr>
  </w:style>
  <w:style w:type="paragraph" w:customStyle="1" w:styleId="xl104">
    <w:name w:val="xl104"/>
    <w:basedOn w:val="Normlny"/>
    <w:rsid w:val="00E34F28"/>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jc w:val="right"/>
      <w:textAlignment w:val="bottom"/>
    </w:pPr>
    <w:rPr>
      <w:rFonts w:ascii="Arial CE" w:hAnsi="Arial CE"/>
      <w:i/>
      <w:iCs/>
      <w:noProof w:val="0"/>
      <w:color w:val="0000FF"/>
    </w:rPr>
  </w:style>
  <w:style w:type="paragraph" w:customStyle="1" w:styleId="xl105">
    <w:name w:val="xl105"/>
    <w:basedOn w:val="Normlny"/>
    <w:rsid w:val="00E34F28"/>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jc w:val="right"/>
      <w:textAlignment w:val="bottom"/>
    </w:pPr>
    <w:rPr>
      <w:rFonts w:ascii="Arial CE" w:hAnsi="Arial CE"/>
      <w:i/>
      <w:iCs/>
      <w:noProof w:val="0"/>
      <w:color w:val="0000FF"/>
    </w:rPr>
  </w:style>
  <w:style w:type="paragraph" w:customStyle="1" w:styleId="xl106">
    <w:name w:val="xl106"/>
    <w:basedOn w:val="Normlny"/>
    <w:rsid w:val="00E34F28"/>
    <w:pPr>
      <w:shd w:val="clear" w:color="000000" w:fill="FFF2CC"/>
      <w:spacing w:before="100" w:beforeAutospacing="1" w:after="100" w:afterAutospacing="1"/>
      <w:textAlignment w:val="center"/>
    </w:pPr>
    <w:rPr>
      <w:rFonts w:ascii="Arial CE" w:hAnsi="Arial CE"/>
      <w:i/>
      <w:iCs/>
      <w:noProof w:val="0"/>
      <w:sz w:val="14"/>
      <w:szCs w:val="14"/>
    </w:rPr>
  </w:style>
  <w:style w:type="paragraph" w:customStyle="1" w:styleId="xl107">
    <w:name w:val="xl107"/>
    <w:basedOn w:val="Normlny"/>
    <w:rsid w:val="00E34F28"/>
    <w:pPr>
      <w:shd w:val="clear" w:color="000000" w:fill="FFF2CC"/>
      <w:spacing w:before="100" w:beforeAutospacing="1" w:after="100" w:afterAutospacing="1"/>
      <w:jc w:val="right"/>
      <w:textAlignment w:val="center"/>
    </w:pPr>
    <w:rPr>
      <w:rFonts w:ascii="Arial CE" w:hAnsi="Arial CE"/>
      <w:i/>
      <w:iCs/>
      <w:noProof w:val="0"/>
      <w:sz w:val="14"/>
      <w:szCs w:val="14"/>
    </w:rPr>
  </w:style>
  <w:style w:type="paragraph" w:customStyle="1" w:styleId="xl108">
    <w:name w:val="xl108"/>
    <w:basedOn w:val="Normlny"/>
    <w:rsid w:val="00E34F28"/>
    <w:pPr>
      <w:shd w:val="clear" w:color="000000" w:fill="FFF2CC"/>
      <w:spacing w:before="100" w:beforeAutospacing="1" w:after="100" w:afterAutospacing="1"/>
      <w:jc w:val="right"/>
      <w:textAlignment w:val="center"/>
    </w:pPr>
    <w:rPr>
      <w:rFonts w:ascii="Arial CE" w:hAnsi="Arial CE"/>
      <w:i/>
      <w:iCs/>
      <w:noProof w:val="0"/>
      <w:sz w:val="14"/>
      <w:szCs w:val="14"/>
    </w:rPr>
  </w:style>
  <w:style w:type="paragraph" w:customStyle="1" w:styleId="xl109">
    <w:name w:val="xl109"/>
    <w:basedOn w:val="Normlny"/>
    <w:rsid w:val="00E34F28"/>
    <w:pPr>
      <w:shd w:val="clear" w:color="000000" w:fill="E2EFDA"/>
      <w:spacing w:before="100" w:beforeAutospacing="1" w:after="100" w:afterAutospacing="1"/>
      <w:textAlignment w:val="center"/>
    </w:pPr>
    <w:rPr>
      <w:rFonts w:ascii="Arial CE" w:hAnsi="Arial CE"/>
      <w:i/>
      <w:iCs/>
      <w:noProof w:val="0"/>
      <w:sz w:val="14"/>
      <w:szCs w:val="14"/>
    </w:rPr>
  </w:style>
  <w:style w:type="paragraph" w:customStyle="1" w:styleId="xl110">
    <w:name w:val="xl110"/>
    <w:basedOn w:val="Normlny"/>
    <w:rsid w:val="00E34F28"/>
    <w:pPr>
      <w:shd w:val="clear" w:color="000000" w:fill="E2EFDA"/>
      <w:spacing w:before="100" w:beforeAutospacing="1" w:after="100" w:afterAutospacing="1"/>
      <w:jc w:val="right"/>
      <w:textAlignment w:val="center"/>
    </w:pPr>
    <w:rPr>
      <w:rFonts w:ascii="Arial CE" w:hAnsi="Arial CE"/>
      <w:i/>
      <w:iCs/>
      <w:noProof w:val="0"/>
      <w:sz w:val="14"/>
      <w:szCs w:val="14"/>
    </w:rPr>
  </w:style>
  <w:style w:type="paragraph" w:customStyle="1" w:styleId="xl111">
    <w:name w:val="xl111"/>
    <w:basedOn w:val="Normlny"/>
    <w:rsid w:val="00E34F28"/>
    <w:pPr>
      <w:shd w:val="clear" w:color="000000" w:fill="E2EFDA"/>
      <w:spacing w:before="100" w:beforeAutospacing="1" w:after="100" w:afterAutospacing="1"/>
      <w:jc w:val="right"/>
      <w:textAlignment w:val="center"/>
    </w:pPr>
    <w:rPr>
      <w:rFonts w:ascii="Arial CE" w:hAnsi="Arial CE"/>
      <w:i/>
      <w:iCs/>
      <w:noProof w:val="0"/>
      <w:sz w:val="14"/>
      <w:szCs w:val="14"/>
    </w:rPr>
  </w:style>
  <w:style w:type="paragraph" w:customStyle="1" w:styleId="xl112">
    <w:name w:val="xl112"/>
    <w:basedOn w:val="Normlny"/>
    <w:rsid w:val="00E34F28"/>
    <w:pPr>
      <w:spacing w:before="100" w:beforeAutospacing="1" w:after="100" w:afterAutospacing="1"/>
      <w:jc w:val="center"/>
      <w:textAlignment w:val="bottom"/>
    </w:pPr>
    <w:rPr>
      <w:rFonts w:ascii="Arial CE" w:hAnsi="Arial CE"/>
      <w:b/>
      <w:bCs/>
      <w:noProof w:val="0"/>
      <w:sz w:val="28"/>
      <w:szCs w:val="28"/>
    </w:rPr>
  </w:style>
  <w:style w:type="paragraph" w:customStyle="1" w:styleId="xl113">
    <w:name w:val="xl113"/>
    <w:basedOn w:val="Normlny"/>
    <w:rsid w:val="00E34F28"/>
    <w:pPr>
      <w:spacing w:before="100" w:beforeAutospacing="1" w:after="100" w:afterAutospacing="1"/>
      <w:jc w:val="center"/>
      <w:textAlignment w:val="center"/>
    </w:pPr>
    <w:rPr>
      <w:rFonts w:ascii="Arial CE" w:hAnsi="Arial CE"/>
      <w:b/>
      <w:bCs/>
      <w:noProof w:val="0"/>
      <w:sz w:val="28"/>
      <w:szCs w:val="28"/>
    </w:rPr>
  </w:style>
  <w:style w:type="paragraph" w:customStyle="1" w:styleId="xl114">
    <w:name w:val="xl114"/>
    <w:basedOn w:val="Normlny"/>
    <w:rsid w:val="00E34F28"/>
    <w:pPr>
      <w:spacing w:before="100" w:beforeAutospacing="1" w:after="100" w:afterAutospacing="1"/>
      <w:textAlignment w:val="center"/>
    </w:pPr>
    <w:rPr>
      <w:rFonts w:ascii="Arial CE" w:hAnsi="Arial CE"/>
      <w:noProof w:val="0"/>
      <w:sz w:val="18"/>
      <w:szCs w:val="18"/>
    </w:rPr>
  </w:style>
  <w:style w:type="paragraph" w:customStyle="1" w:styleId="xl115">
    <w:name w:val="xl115"/>
    <w:basedOn w:val="Normlny"/>
    <w:rsid w:val="00E34F28"/>
    <w:pPr>
      <w:spacing w:before="100" w:beforeAutospacing="1" w:after="100" w:afterAutospacing="1"/>
      <w:textAlignment w:val="center"/>
    </w:pPr>
    <w:rPr>
      <w:rFonts w:ascii="Arial CE" w:hAnsi="Arial CE"/>
      <w:noProof w:val="0"/>
      <w:sz w:val="18"/>
      <w:szCs w:val="18"/>
    </w:rPr>
  </w:style>
  <w:style w:type="paragraph" w:customStyle="1" w:styleId="Odstavec">
    <w:name w:val="Odstavec"/>
    <w:basedOn w:val="Normlny"/>
    <w:link w:val="OdstavecChar"/>
    <w:rsid w:val="00E34F28"/>
    <w:pPr>
      <w:keepNext/>
      <w:tabs>
        <w:tab w:val="num" w:pos="567"/>
      </w:tabs>
      <w:spacing w:before="120"/>
      <w:ind w:left="567" w:hanging="567"/>
      <w:jc w:val="both"/>
    </w:pPr>
    <w:rPr>
      <w:rFonts w:ascii="Arial" w:hAnsi="Arial"/>
      <w:sz w:val="20"/>
      <w:szCs w:val="20"/>
    </w:rPr>
  </w:style>
  <w:style w:type="character" w:customStyle="1" w:styleId="OdstavecChar">
    <w:name w:val="Odstavec Char"/>
    <w:link w:val="Odstavec"/>
    <w:locked/>
    <w:rsid w:val="00E34F28"/>
    <w:rPr>
      <w:rFonts w:ascii="Arial" w:hAnsi="Arial"/>
      <w:noProof/>
    </w:rPr>
  </w:style>
  <w:style w:type="paragraph" w:customStyle="1" w:styleId="tl">
    <w:name w:val="Štýl"/>
    <w:rsid w:val="00E34F28"/>
    <w:pPr>
      <w:widowControl w:val="0"/>
      <w:autoSpaceDE w:val="0"/>
      <w:autoSpaceDN w:val="0"/>
      <w:adjustRightInd w:val="0"/>
    </w:pPr>
    <w:rPr>
      <w:sz w:val="24"/>
      <w:szCs w:val="24"/>
    </w:rPr>
  </w:style>
  <w:style w:type="table" w:customStyle="1" w:styleId="Mriekatabuky3">
    <w:name w:val="Mriežka tabuľky3"/>
    <w:basedOn w:val="Normlnatabuka"/>
    <w:next w:val="Mriekatabuky"/>
    <w:uiPriority w:val="39"/>
    <w:rsid w:val="00AB55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71541517">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26371189">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justice.gov.sk/Stranky/Ministerstvo/Kontakty/Ochrana-osobnych-udajov.aspx" TargetMode="External"/><Relationship Id="rId7" Type="http://schemas.openxmlformats.org/officeDocument/2006/relationships/footnotes" Target="footnotes.xml"/><Relationship Id="rId12" Type="http://schemas.openxmlformats.org/officeDocument/2006/relationships/hyperlink" Target="https://www.uvo.gov.sk/jednotny-europsky-dokument-pre-verejne-obstaravanie-602.html"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hyperlink" Target="https://www.uvo.gov.sk/legislativametodika-dohlad/jednotny-europsky-dokument-605.html" TargetMode="External"/><Relationship Id="rId10" Type="http://schemas.openxmlformats.org/officeDocument/2006/relationships/footer" Target="footer1.xml"/><Relationship Id="rId19" Type="http://schemas.openxmlformats.org/officeDocument/2006/relationships/hyperlink" Target="https://www.uvo.gov.sk/zaujemcauchadzac/jednotny-europsky-dokument-604.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enarikova@aksenarikova.sk" TargetMode="External"/><Relationship Id="rId22" Type="http://schemas.openxmlformats.org/officeDocument/2006/relationships/hyperlink" Target="mailto:lenka.slezakova@justic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08284\Dokumenty\&#352;ABLONY\S&#250;&#357;a&#382;n&#233;%20podklady\SP_2010_032010.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úťažné podklady_final" edit="true"/>
    <f:field ref="objsubject" par="" text="" edit="true"/>
    <f:field ref="objcreatedby" par="" text="Slezáková, Lenka"/>
    <f:field ref="objcreatedat" par="" date="2021-04-22T22:48:30" text="22.4.2021 22:48:30"/>
    <f:field ref="objchangedby" par="" text="Mesároš, Štefan, Ing."/>
    <f:field ref="objmodifiedat" par="" date="2021-05-04T13:21:59" text="4.5.2021 13:21:59"/>
    <f:field ref="doc_FSCFOLIO_1_1001_FieldDocumentNumber" par="" text=""/>
    <f:field ref="doc_FSCFOLIO_1_1001_FieldSubject" par="" text="" edit="true"/>
    <f:field ref="FSCFOLIO_1_1001_FieldCurrentUser" par="" text="Lenka Slezáková"/>
    <f:field ref="CCAPRECONFIG_15_1001_Objektname" par="" text="Súťažné podklady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4E2AD13-4554-445A-8549-44109205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SP_2010_032010</Template>
  <TotalTime>8</TotalTime>
  <Pages>44</Pages>
  <Words>15919</Words>
  <Characters>101437</Characters>
  <Application>Microsoft Office Word</Application>
  <DocSecurity>0</DocSecurity>
  <Lines>845</Lines>
  <Paragraphs>234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Doma</Company>
  <LinksUpToDate>false</LinksUpToDate>
  <CharactersWithSpaces>117122</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Beata Hájková</dc:creator>
  <cp:lastModifiedBy>LEGAL TENDER s. r. o.</cp:lastModifiedBy>
  <cp:revision>7</cp:revision>
  <cp:lastPrinted>2021-02-10T16:34:00Z</cp:lastPrinted>
  <dcterms:created xsi:type="dcterms:W3CDTF">2021-05-04T13:15:00Z</dcterms:created>
  <dcterms:modified xsi:type="dcterms:W3CDTF">2021-05-07T07:14:00Z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Štefan Mesároš</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Michal Luciak v.z. Lenka Hudecová_x000d_
_x000d_
_x000d_
_x000d_
_x000d_
_x000d_
_x000d_
_x000d_
_x000d_
_x000d_
Matúš Sopata_x000d_
_x000d_
_x000d_
_x000d_
_x000d_
_x000d_
_x000d_
_x000d_
_x000d_
_x000d_
_x000d_
Silvia Böhmerová_x000d_
_x000d_
_x000d_
_x000d_
_x000d_
_x000d_
_x000d_
_x000d_
_x000d_
_x000d_
_x000d_
_x000d_
Alexandra Lanátorová_x000d_
_x000d_
_x000d_
_x000d_
_x000d_
_x000d_
_x000d_
_x000d_
_x000d_
_x000d_
_x000d_
_x000d_
_x000d_
Michal Pečenák</vt:lpwstr>
  </property>
  <property fmtid="{D5CDD505-2E9C-101B-9397-08002B2CF9AE}" pid="31" name="FSC#SKMSPRECONFIG@10.5055:ms_vyjodporucatel_02_rola">
    <vt:lpwstr>_x000d_
_x000d_
štátny tajomník_x000d_
Štátny tajomník_x000d_
_x000d_
_x000d_
_x000d_
_x000d_
_x000d_
_x000d_
_x000d_
_x000d_
generálny riaditeľ právnej sekcie_x000d_
Právna sekcia_x000d_
_x000d_
_x000d_
_x000d_
_x000d_
_x000d_
_x000d_
_x000d_
_x000d_
_x000d_
riaditeľka odboru_x000d_
Odbor financovania úradu_x000d_
_x000d_
_x000d_
_x000d_
_x000d_
_x000d_
_x000d_
_x000d_
_x000d_
_x000d_
_x000d_
referent_x000d_
Odbor financovania úradu_x000d_
_x000d_
_x000d_
_x000d_
_x000d_
_x000d_
_x000d_
_x000d_
_x000d_
_x000d_
_x000d_
_x000d_
riaditeľ o</vt:lpwstr>
  </property>
  <property fmtid="{D5CDD505-2E9C-101B-9397-08002B2CF9AE}" pid="32" name="FSC#SKMSPRECONFIG@10.5055:ms_vyjodporucatel_03_parafa1">
    <vt:lpwstr>_x000d_
_x000d_
_x000d_
</vt:lpwstr>
  </property>
  <property fmtid="{D5CDD505-2E9C-101B-9397-08002B2CF9AE}" pid="33" name="FSC#SKMSPRECONFIG@10.5055:ms_vyjodporucatel_04_parafa2">
    <vt:lpwstr>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Lenka Slezáková</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22. 4. 2021, 22:48</vt:lpwstr>
  </property>
  <property fmtid="{D5CDD505-2E9C-101B-9397-08002B2CF9AE}" pid="117" name="FSC#SKEDITIONREG@103.510:curruserrolegroup">
    <vt:lpwstr>Odbor hospodárskej správy</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 III</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831 02  Bratislava III</vt:lpwstr>
  </property>
  <property fmtid="{D5CDD505-2E9C-101B-9397-08002B2CF9AE}" pid="131" name="FSC#SKEDITIONREG@103.510:sk_org_street">
    <vt:lpwstr>Račianska 1523/71</vt:lpwstr>
  </property>
  <property fmtid="{D5CDD505-2E9C-101B-9397-08002B2CF9AE}" pid="132" name="FSC#SKEDITIONREG@103.510:sk_org_zip">
    <vt:lpwstr>831 02</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22. 4. 2021</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22.4.2021, 22:48</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Budova- Námestie slobody 12,BA (2020-2021)</vt:lpwstr>
  </property>
  <property fmtid="{D5CDD505-2E9C-101B-9397-08002B2CF9AE}" pid="380" name="FSC#COOELAK@1.1001:FileReference">
    <vt:lpwstr>18003-2021</vt:lpwstr>
  </property>
  <property fmtid="{D5CDD505-2E9C-101B-9397-08002B2CF9AE}" pid="381" name="FSC#COOELAK@1.1001:FileRefYear">
    <vt:lpwstr>2021</vt:lpwstr>
  </property>
  <property fmtid="{D5CDD505-2E9C-101B-9397-08002B2CF9AE}" pid="382" name="FSC#COOELAK@1.1001:FileRefOrdinal">
    <vt:lpwstr>18003</vt:lpwstr>
  </property>
  <property fmtid="{D5CDD505-2E9C-101B-9397-08002B2CF9AE}" pid="383" name="FSC#COOELAK@1.1001:FileRefOU">
    <vt:lpwstr>44</vt:lpwstr>
  </property>
  <property fmtid="{D5CDD505-2E9C-101B-9397-08002B2CF9AE}" pid="384" name="FSC#COOELAK@1.1001:Organization">
    <vt:lpwstr/>
  </property>
  <property fmtid="{D5CDD505-2E9C-101B-9397-08002B2CF9AE}" pid="385" name="FSC#COOELAK@1.1001:Owner">
    <vt:lpwstr>Slezáková, Lenka</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44 (Odbor hospodárskej správy)</vt:lpwstr>
  </property>
  <property fmtid="{D5CDD505-2E9C-101B-9397-08002B2CF9AE}" pid="393" name="FSC#COOELAK@1.1001:CreatedAt">
    <vt:lpwstr>22.04.2021</vt:lpwstr>
  </property>
  <property fmtid="{D5CDD505-2E9C-101B-9397-08002B2CF9AE}" pid="394" name="FSC#COOELAK@1.1001:OU">
    <vt:lpwstr>44 (Odbor hospodárskej správy)</vt:lpwstr>
  </property>
  <property fmtid="{D5CDD505-2E9C-101B-9397-08002B2CF9AE}" pid="395" name="FSC#COOELAK@1.1001:Priority">
    <vt:lpwstr> ()</vt:lpwstr>
  </property>
  <property fmtid="{D5CDD505-2E9C-101B-9397-08002B2CF9AE}" pid="396" name="FSC#COOELAK@1.1001:ObjBarCode">
    <vt:lpwstr>*COO.2145.100.9.3910067*</vt:lpwstr>
  </property>
  <property fmtid="{D5CDD505-2E9C-101B-9397-08002B2CF9AE}" pid="397" name="FSC#COOELAK@1.1001:RefBarCode">
    <vt:lpwstr>*COO.2145.100.7.229755*</vt:lpwstr>
  </property>
  <property fmtid="{D5CDD505-2E9C-101B-9397-08002B2CF9AE}" pid="398" name="FSC#COOELAK@1.1001:FileRefBarCode">
    <vt:lpwstr>*18003-2021*</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P 13</vt:lpwstr>
  </property>
  <property fmtid="{D5CDD505-2E9C-101B-9397-08002B2CF9AE}" pid="412" name="FSC#COOELAK@1.1001:CurrentUserRolePos">
    <vt:lpwstr>referent 6</vt:lpwstr>
  </property>
  <property fmtid="{D5CDD505-2E9C-101B-9397-08002B2CF9AE}" pid="413" name="FSC#COOELAK@1.1001:CurrentUserEmail">
    <vt:lpwstr>lenka.slezakova@justice.sk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Lenka Slezáková</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22.04.2021</vt:lpwstr>
  </property>
  <property fmtid="{D5CDD505-2E9C-101B-9397-08002B2CF9AE}" pid="425" name="FSC#ATSTATECFG@1.1001:SubfileSubject">
    <vt:lpwstr>Súťažné podklady - ,,Zabezpečenie udržiavacích prác v budove v správe MSSR na Námestí slobody 12,BA</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18003-2021-15</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COO.2145.100.9.3910067</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