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F97F" w14:textId="77777777" w:rsidR="00E03D41" w:rsidRPr="008917BE" w:rsidRDefault="00E03D41" w:rsidP="00E03D41">
      <w:pPr>
        <w:spacing w:before="120" w:line="240" w:lineRule="atLeast"/>
        <w:jc w:val="right"/>
        <w:rPr>
          <w:rFonts w:asciiTheme="minorHAnsi" w:hAnsiTheme="minorHAnsi" w:cstheme="minorHAnsi"/>
          <w:sz w:val="22"/>
          <w:szCs w:val="22"/>
        </w:rPr>
      </w:pPr>
    </w:p>
    <w:p w14:paraId="3BBBEE1B" w14:textId="77777777" w:rsidR="00B96867" w:rsidRPr="008917BE" w:rsidRDefault="00B96867" w:rsidP="00B96867">
      <w:pPr>
        <w:jc w:val="both"/>
        <w:rPr>
          <w:b/>
          <w:sz w:val="22"/>
          <w:szCs w:val="28"/>
        </w:rPr>
      </w:pPr>
      <w:r w:rsidRPr="008917BE">
        <w:rPr>
          <w:b/>
          <w:sz w:val="22"/>
          <w:szCs w:val="28"/>
        </w:rPr>
        <w:t>Identifikácia verejného obstarávateľa:</w:t>
      </w:r>
    </w:p>
    <w:p w14:paraId="33AA5248" w14:textId="77777777" w:rsidR="00B96867" w:rsidRPr="008917BE" w:rsidRDefault="00B96867" w:rsidP="00B96867">
      <w:pPr>
        <w:rPr>
          <w:rFonts w:ascii="Cambria" w:hAnsi="Cambria" w:cs="Calibri"/>
          <w:iCs/>
          <w:sz w:val="21"/>
          <w:szCs w:val="21"/>
        </w:rPr>
      </w:pPr>
      <w:r w:rsidRPr="008917BE">
        <w:rPr>
          <w:rFonts w:ascii="Cambria" w:hAnsi="Cambria" w:cs="Calibri"/>
          <w:iCs/>
          <w:sz w:val="21"/>
          <w:szCs w:val="21"/>
        </w:rPr>
        <w:t>Názov:</w:t>
      </w:r>
      <w:r w:rsidRPr="008917BE">
        <w:rPr>
          <w:rFonts w:ascii="Cambria" w:hAnsi="Cambria" w:cs="Calibri"/>
          <w:iCs/>
          <w:sz w:val="21"/>
          <w:szCs w:val="21"/>
        </w:rPr>
        <w:tab/>
      </w:r>
      <w:r w:rsidRPr="008917BE">
        <w:rPr>
          <w:rFonts w:ascii="Cambria" w:hAnsi="Cambria" w:cs="Calibri"/>
          <w:iCs/>
          <w:sz w:val="21"/>
          <w:szCs w:val="21"/>
        </w:rPr>
        <w:tab/>
      </w:r>
      <w:r w:rsidRPr="008917BE">
        <w:rPr>
          <w:rFonts w:ascii="Cambria" w:hAnsi="Cambria" w:cs="Calibri"/>
          <w:iCs/>
          <w:sz w:val="21"/>
          <w:szCs w:val="21"/>
        </w:rPr>
        <w:tab/>
        <w:t>Obec Kalinkovo 211</w:t>
      </w:r>
    </w:p>
    <w:p w14:paraId="28237125" w14:textId="77777777" w:rsidR="00B96867" w:rsidRPr="008917BE" w:rsidRDefault="00B96867" w:rsidP="00B96867">
      <w:pPr>
        <w:rPr>
          <w:rFonts w:ascii="Cambria" w:hAnsi="Cambria" w:cs="Calibri"/>
          <w:iCs/>
          <w:sz w:val="21"/>
          <w:szCs w:val="21"/>
        </w:rPr>
      </w:pPr>
      <w:r w:rsidRPr="008917BE">
        <w:rPr>
          <w:rFonts w:ascii="Cambria" w:hAnsi="Cambria" w:cs="Calibri"/>
          <w:iCs/>
          <w:sz w:val="21"/>
          <w:szCs w:val="21"/>
        </w:rPr>
        <w:t>Sídlo:</w:t>
      </w:r>
      <w:r w:rsidRPr="008917BE">
        <w:rPr>
          <w:rFonts w:ascii="Cambria" w:hAnsi="Cambria" w:cs="Calibri"/>
          <w:iCs/>
          <w:sz w:val="21"/>
          <w:szCs w:val="21"/>
        </w:rPr>
        <w:tab/>
      </w:r>
      <w:r w:rsidRPr="008917BE">
        <w:rPr>
          <w:rFonts w:ascii="Cambria" w:hAnsi="Cambria" w:cs="Calibri"/>
          <w:iCs/>
          <w:sz w:val="21"/>
          <w:szCs w:val="21"/>
        </w:rPr>
        <w:tab/>
      </w:r>
      <w:r w:rsidRPr="008917BE">
        <w:rPr>
          <w:rFonts w:ascii="Cambria" w:hAnsi="Cambria" w:cs="Calibri"/>
          <w:iCs/>
          <w:sz w:val="21"/>
          <w:szCs w:val="21"/>
        </w:rPr>
        <w:tab/>
        <w:t>900 43 Kalinkovo</w:t>
      </w:r>
    </w:p>
    <w:p w14:paraId="72B85BE0" w14:textId="77777777" w:rsidR="00B96867" w:rsidRPr="008917BE" w:rsidRDefault="00B96867" w:rsidP="00B96867">
      <w:pPr>
        <w:rPr>
          <w:rFonts w:ascii="Cambria" w:hAnsi="Cambria" w:cs="Calibri"/>
          <w:iCs/>
          <w:sz w:val="21"/>
          <w:szCs w:val="21"/>
        </w:rPr>
      </w:pPr>
      <w:r w:rsidRPr="008917BE">
        <w:rPr>
          <w:rFonts w:ascii="Cambria" w:hAnsi="Cambria" w:cs="Calibri"/>
          <w:iCs/>
          <w:sz w:val="21"/>
          <w:szCs w:val="21"/>
        </w:rPr>
        <w:t>IČO:</w:t>
      </w:r>
      <w:r w:rsidRPr="008917BE">
        <w:rPr>
          <w:rFonts w:ascii="Cambria" w:hAnsi="Cambria" w:cs="Calibri"/>
          <w:iCs/>
          <w:sz w:val="21"/>
          <w:szCs w:val="21"/>
        </w:rPr>
        <w:tab/>
      </w:r>
      <w:r w:rsidRPr="008917BE">
        <w:rPr>
          <w:rFonts w:ascii="Cambria" w:hAnsi="Cambria" w:cs="Calibri"/>
          <w:iCs/>
          <w:sz w:val="21"/>
          <w:szCs w:val="21"/>
        </w:rPr>
        <w:tab/>
      </w:r>
      <w:r w:rsidRPr="008917BE">
        <w:rPr>
          <w:rFonts w:ascii="Cambria" w:hAnsi="Cambria" w:cs="Calibri"/>
          <w:iCs/>
          <w:sz w:val="21"/>
          <w:szCs w:val="21"/>
        </w:rPr>
        <w:tab/>
        <w:t>00304841</w:t>
      </w:r>
    </w:p>
    <w:p w14:paraId="25A98C80" w14:textId="77777777" w:rsidR="00B96867" w:rsidRPr="008917BE" w:rsidRDefault="00B96867" w:rsidP="00B96867">
      <w:pPr>
        <w:jc w:val="both"/>
        <w:rPr>
          <w:b/>
          <w:sz w:val="22"/>
          <w:szCs w:val="28"/>
        </w:rPr>
      </w:pPr>
    </w:p>
    <w:p w14:paraId="747FC22B" w14:textId="77777777" w:rsidR="00B96867" w:rsidRPr="008917BE" w:rsidRDefault="00B96867" w:rsidP="00B96867">
      <w:pPr>
        <w:jc w:val="both"/>
        <w:rPr>
          <w:rFonts w:ascii="Cambria" w:hAnsi="Cambria"/>
          <w:b/>
          <w:sz w:val="21"/>
          <w:szCs w:val="28"/>
        </w:rPr>
      </w:pPr>
      <w:r w:rsidRPr="008917BE">
        <w:rPr>
          <w:rFonts w:ascii="Cambria" w:hAnsi="Cambria"/>
          <w:b/>
          <w:sz w:val="21"/>
          <w:szCs w:val="28"/>
        </w:rPr>
        <w:t>Identifikácia zákazky:</w:t>
      </w:r>
    </w:p>
    <w:p w14:paraId="6448EA3F" w14:textId="77777777" w:rsidR="00B96867" w:rsidRPr="008917BE" w:rsidRDefault="00B96867" w:rsidP="00B96867">
      <w:pPr>
        <w:jc w:val="both"/>
        <w:rPr>
          <w:rFonts w:ascii="Cambria" w:hAnsi="Cambria"/>
          <w:sz w:val="21"/>
          <w:szCs w:val="28"/>
        </w:rPr>
      </w:pPr>
      <w:r w:rsidRPr="008917BE">
        <w:rPr>
          <w:rFonts w:ascii="Cambria" w:hAnsi="Cambria"/>
          <w:sz w:val="21"/>
          <w:szCs w:val="28"/>
        </w:rPr>
        <w:t>Názov:</w:t>
      </w:r>
      <w:r w:rsidRPr="008917BE">
        <w:rPr>
          <w:rFonts w:ascii="Cambria" w:hAnsi="Cambria"/>
          <w:sz w:val="21"/>
          <w:szCs w:val="28"/>
        </w:rPr>
        <w:tab/>
      </w:r>
      <w:r w:rsidRPr="008917BE">
        <w:rPr>
          <w:rFonts w:ascii="Cambria" w:hAnsi="Cambria"/>
          <w:sz w:val="21"/>
          <w:szCs w:val="28"/>
        </w:rPr>
        <w:tab/>
      </w:r>
      <w:r w:rsidRPr="008917BE">
        <w:rPr>
          <w:rFonts w:ascii="Cambria" w:hAnsi="Cambria"/>
          <w:sz w:val="21"/>
          <w:szCs w:val="28"/>
        </w:rPr>
        <w:tab/>
        <w:t>Adaptácia, prestavba, prístavba a nadstavba ZÁKLADNEJ ŠKOLY KALINKOVO</w:t>
      </w:r>
    </w:p>
    <w:p w14:paraId="5C4F7230" w14:textId="77777777" w:rsidR="00B96867" w:rsidRPr="008917BE" w:rsidRDefault="00B96867" w:rsidP="00B96867">
      <w:pPr>
        <w:jc w:val="both"/>
        <w:rPr>
          <w:rFonts w:ascii="Cambria" w:hAnsi="Cambria"/>
          <w:sz w:val="21"/>
          <w:szCs w:val="28"/>
        </w:rPr>
      </w:pPr>
      <w:r w:rsidRPr="008917BE">
        <w:rPr>
          <w:rFonts w:ascii="Cambria" w:hAnsi="Cambria"/>
          <w:sz w:val="21"/>
          <w:szCs w:val="28"/>
        </w:rPr>
        <w:t>Číslo:</w:t>
      </w:r>
      <w:r w:rsidRPr="008917BE">
        <w:rPr>
          <w:rFonts w:ascii="Cambria" w:hAnsi="Cambria"/>
          <w:sz w:val="21"/>
          <w:szCs w:val="28"/>
        </w:rPr>
        <w:tab/>
      </w:r>
      <w:r w:rsidRPr="008917BE">
        <w:rPr>
          <w:rFonts w:ascii="Cambria" w:hAnsi="Cambria"/>
          <w:sz w:val="21"/>
          <w:szCs w:val="28"/>
        </w:rPr>
        <w:tab/>
      </w:r>
      <w:r w:rsidRPr="008917BE">
        <w:rPr>
          <w:rFonts w:ascii="Cambria" w:hAnsi="Cambria"/>
          <w:sz w:val="21"/>
          <w:szCs w:val="28"/>
        </w:rPr>
        <w:tab/>
        <w:t>OM21KAL007</w:t>
      </w:r>
    </w:p>
    <w:p w14:paraId="6EDC8C94" w14:textId="77777777" w:rsidR="00B96867" w:rsidRPr="008917BE" w:rsidRDefault="00B96867" w:rsidP="00B96867">
      <w:pPr>
        <w:jc w:val="both"/>
        <w:rPr>
          <w:rFonts w:ascii="Cambria" w:hAnsi="Cambria"/>
          <w:sz w:val="21"/>
          <w:szCs w:val="28"/>
        </w:rPr>
      </w:pPr>
      <w:r w:rsidRPr="008917BE">
        <w:rPr>
          <w:rFonts w:ascii="Cambria" w:hAnsi="Cambria"/>
          <w:sz w:val="21"/>
          <w:szCs w:val="28"/>
        </w:rPr>
        <w:t>Vyhlásenie ÚVO:</w:t>
      </w:r>
      <w:r w:rsidRPr="008917BE">
        <w:rPr>
          <w:rFonts w:ascii="Cambria" w:hAnsi="Cambria"/>
          <w:sz w:val="21"/>
          <w:szCs w:val="28"/>
        </w:rPr>
        <w:tab/>
        <w:t>zverejnené vo vestníku 125/2021 pod číslom 27976 -WYP dňa 25. 5. 2021.</w:t>
      </w:r>
    </w:p>
    <w:p w14:paraId="579049F8" w14:textId="77777777" w:rsidR="001A2153" w:rsidRPr="008917BE" w:rsidRDefault="001A2153" w:rsidP="00B96867">
      <w:pPr>
        <w:spacing w:before="120" w:line="240" w:lineRule="atLeast"/>
        <w:rPr>
          <w:rFonts w:asciiTheme="minorHAnsi" w:hAnsiTheme="minorHAnsi" w:cstheme="minorHAnsi"/>
          <w:b/>
          <w:sz w:val="28"/>
        </w:rPr>
      </w:pPr>
    </w:p>
    <w:p w14:paraId="5572A2A2" w14:textId="5015046F" w:rsidR="009C6F03" w:rsidRPr="008917BE" w:rsidRDefault="009C6F03" w:rsidP="004F3DBF">
      <w:pPr>
        <w:spacing w:before="120" w:line="240" w:lineRule="atLeast"/>
        <w:jc w:val="center"/>
        <w:rPr>
          <w:rFonts w:asciiTheme="minorHAnsi" w:hAnsiTheme="minorHAnsi" w:cstheme="minorHAnsi"/>
          <w:b/>
          <w:sz w:val="44"/>
        </w:rPr>
      </w:pPr>
      <w:r w:rsidRPr="008917BE">
        <w:rPr>
          <w:rFonts w:asciiTheme="minorHAnsi" w:hAnsiTheme="minorHAnsi" w:cstheme="minorHAnsi"/>
          <w:b/>
          <w:sz w:val="44"/>
        </w:rPr>
        <w:t>ZÁ</w:t>
      </w:r>
      <w:r w:rsidR="0083179B" w:rsidRPr="008917BE">
        <w:rPr>
          <w:rFonts w:asciiTheme="minorHAnsi" w:hAnsiTheme="minorHAnsi" w:cstheme="minorHAnsi"/>
          <w:b/>
          <w:sz w:val="44"/>
        </w:rPr>
        <w:t>PISNICA</w:t>
      </w:r>
      <w:r w:rsidR="003555C3">
        <w:rPr>
          <w:rFonts w:asciiTheme="minorHAnsi" w:hAnsiTheme="minorHAnsi" w:cstheme="minorHAnsi"/>
          <w:b/>
          <w:sz w:val="44"/>
        </w:rPr>
        <w:t xml:space="preserve"> č. </w:t>
      </w:r>
      <w:r w:rsidR="00076D5A">
        <w:rPr>
          <w:rFonts w:asciiTheme="minorHAnsi" w:hAnsiTheme="minorHAnsi" w:cstheme="minorHAnsi"/>
          <w:b/>
          <w:sz w:val="44"/>
        </w:rPr>
        <w:t>4</w:t>
      </w:r>
    </w:p>
    <w:p w14:paraId="5769E353" w14:textId="41AC292C" w:rsidR="00FC6DD9" w:rsidRPr="008917BE" w:rsidRDefault="009C6F03" w:rsidP="00DF7631">
      <w:pPr>
        <w:spacing w:before="120" w:line="240" w:lineRule="atLeast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8917BE">
        <w:rPr>
          <w:rFonts w:asciiTheme="minorHAnsi" w:hAnsiTheme="minorHAnsi" w:cstheme="minorHAnsi"/>
        </w:rPr>
        <w:t>z </w:t>
      </w:r>
      <w:r w:rsidR="00BC2127" w:rsidRPr="008917BE">
        <w:rPr>
          <w:rFonts w:asciiTheme="minorHAnsi" w:hAnsiTheme="minorHAnsi" w:cstheme="minorHAnsi"/>
        </w:rPr>
        <w:t>vyhodnotenia</w:t>
      </w:r>
      <w:r w:rsidRPr="008917BE">
        <w:rPr>
          <w:rFonts w:asciiTheme="minorHAnsi" w:hAnsiTheme="minorHAnsi" w:cstheme="minorHAnsi"/>
        </w:rPr>
        <w:t xml:space="preserve"> </w:t>
      </w:r>
      <w:r w:rsidR="00EE6D65" w:rsidRPr="008917BE">
        <w:rPr>
          <w:rFonts w:asciiTheme="minorHAnsi" w:hAnsiTheme="minorHAnsi" w:cstheme="minorHAnsi"/>
        </w:rPr>
        <w:t>ponúk</w:t>
      </w:r>
      <w:r w:rsidR="00485804" w:rsidRPr="008917BE">
        <w:rPr>
          <w:rFonts w:asciiTheme="minorHAnsi" w:hAnsiTheme="minorHAnsi" w:cstheme="minorHAnsi"/>
        </w:rPr>
        <w:t xml:space="preserve"> </w:t>
      </w:r>
      <w:r w:rsidR="009073C8" w:rsidRPr="008917BE">
        <w:rPr>
          <w:rFonts w:asciiTheme="minorHAnsi" w:hAnsiTheme="minorHAnsi" w:cstheme="minorHAnsi"/>
        </w:rPr>
        <w:t>a</w:t>
      </w:r>
      <w:r w:rsidR="00FB1451" w:rsidRPr="008917BE">
        <w:rPr>
          <w:rFonts w:asciiTheme="minorHAnsi" w:hAnsiTheme="minorHAnsi" w:cstheme="minorHAnsi"/>
        </w:rPr>
        <w:t xml:space="preserve"> z </w:t>
      </w:r>
      <w:r w:rsidR="00B072E3" w:rsidRPr="008917BE">
        <w:rPr>
          <w:rFonts w:asciiTheme="minorHAnsi" w:hAnsiTheme="minorHAnsi" w:cstheme="minorHAnsi"/>
        </w:rPr>
        <w:t xml:space="preserve">vyhodnotenia </w:t>
      </w:r>
      <w:r w:rsidR="009073C8" w:rsidRPr="008917BE">
        <w:rPr>
          <w:rFonts w:asciiTheme="minorHAnsi" w:hAnsiTheme="minorHAnsi" w:cstheme="minorHAnsi"/>
        </w:rPr>
        <w:t xml:space="preserve">splnenia </w:t>
      </w:r>
      <w:r w:rsidR="00DF7631" w:rsidRPr="008917BE">
        <w:rPr>
          <w:rFonts w:asciiTheme="minorHAnsi" w:hAnsiTheme="minorHAnsi" w:cstheme="minorHAnsi"/>
        </w:rPr>
        <w:t>podmienok účasti</w:t>
      </w:r>
      <w:r w:rsidR="008365EC" w:rsidRPr="008917BE">
        <w:rPr>
          <w:rFonts w:asciiTheme="minorHAnsi" w:hAnsiTheme="minorHAnsi" w:cstheme="minorHAnsi"/>
        </w:rPr>
        <w:t xml:space="preserve"> </w:t>
      </w:r>
    </w:p>
    <w:p w14:paraId="41689A99" w14:textId="77777777" w:rsidR="00671844" w:rsidRPr="008917BE" w:rsidRDefault="00671844" w:rsidP="006E1FDD">
      <w:pPr>
        <w:tabs>
          <w:tab w:val="left" w:pos="426"/>
        </w:tabs>
        <w:jc w:val="both"/>
        <w:rPr>
          <w:rFonts w:asciiTheme="minorHAnsi" w:hAnsiTheme="minorHAnsi" w:cstheme="minorHAnsi"/>
          <w:sz w:val="22"/>
        </w:rPr>
      </w:pPr>
    </w:p>
    <w:p w14:paraId="61A4AE6A" w14:textId="5A3A69CB" w:rsidR="00FB3A9A" w:rsidRDefault="008A5D8D" w:rsidP="006E1FDD">
      <w:pPr>
        <w:tabs>
          <w:tab w:val="left" w:pos="426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Dňa </w:t>
      </w:r>
      <w:r w:rsidR="006173B2">
        <w:rPr>
          <w:rFonts w:asciiTheme="minorHAnsi" w:hAnsiTheme="minorHAnsi" w:cstheme="minorHAnsi"/>
          <w:sz w:val="22"/>
        </w:rPr>
        <w:t>7.9</w:t>
      </w:r>
      <w:r>
        <w:rPr>
          <w:rFonts w:asciiTheme="minorHAnsi" w:hAnsiTheme="minorHAnsi" w:cstheme="minorHAnsi"/>
          <w:sz w:val="22"/>
        </w:rPr>
        <w:t xml:space="preserve">.2021 </w:t>
      </w:r>
      <w:r w:rsidR="00C476D7">
        <w:rPr>
          <w:rFonts w:asciiTheme="minorHAnsi" w:hAnsiTheme="minorHAnsi" w:cstheme="minorHAnsi"/>
          <w:sz w:val="22"/>
        </w:rPr>
        <w:t xml:space="preserve">komisia verejného obstarávateľa pokračovala vo vyhodnocovaní ponuky uchádzača </w:t>
      </w:r>
      <w:r w:rsidR="006173B2">
        <w:rPr>
          <w:rFonts w:asciiTheme="minorHAnsi" w:hAnsiTheme="minorHAnsi" w:cstheme="minorHAnsi"/>
          <w:sz w:val="22"/>
        </w:rPr>
        <w:t>EUROPROJEKTDS</w:t>
      </w:r>
      <w:r w:rsidR="002E1840">
        <w:rPr>
          <w:rFonts w:asciiTheme="minorHAnsi" w:hAnsiTheme="minorHAnsi" w:cstheme="minorHAnsi"/>
          <w:sz w:val="22"/>
        </w:rPr>
        <w:t>-PLUS</w:t>
      </w:r>
      <w:r w:rsidR="006173B2">
        <w:rPr>
          <w:rFonts w:asciiTheme="minorHAnsi" w:hAnsiTheme="minorHAnsi" w:cstheme="minorHAnsi"/>
          <w:sz w:val="22"/>
        </w:rPr>
        <w:t xml:space="preserve">, </w:t>
      </w:r>
      <w:proofErr w:type="spellStart"/>
      <w:r w:rsidR="006173B2">
        <w:rPr>
          <w:rFonts w:asciiTheme="minorHAnsi" w:hAnsiTheme="minorHAnsi" w:cstheme="minorHAnsi"/>
          <w:sz w:val="22"/>
        </w:rPr>
        <w:t>s.r.o</w:t>
      </w:r>
      <w:proofErr w:type="spellEnd"/>
      <w:r w:rsidR="006173B2">
        <w:rPr>
          <w:rFonts w:asciiTheme="minorHAnsi" w:hAnsiTheme="minorHAnsi" w:cstheme="minorHAnsi"/>
          <w:sz w:val="22"/>
        </w:rPr>
        <w:t xml:space="preserve">., </w:t>
      </w:r>
    </w:p>
    <w:p w14:paraId="1331B55D" w14:textId="77777777" w:rsidR="008A5D8D" w:rsidRPr="008917BE" w:rsidRDefault="008A5D8D" w:rsidP="006E1FDD">
      <w:pPr>
        <w:tabs>
          <w:tab w:val="left" w:pos="426"/>
        </w:tabs>
        <w:jc w:val="both"/>
        <w:rPr>
          <w:rFonts w:asciiTheme="minorHAnsi" w:hAnsiTheme="minorHAnsi" w:cstheme="minorHAnsi"/>
          <w:sz w:val="22"/>
        </w:rPr>
      </w:pPr>
    </w:p>
    <w:p w14:paraId="05C40FCC" w14:textId="77777777" w:rsidR="000E1500" w:rsidRPr="008917BE" w:rsidRDefault="00EE6D65" w:rsidP="009B3208">
      <w:pPr>
        <w:tabs>
          <w:tab w:val="left" w:pos="426"/>
        </w:tabs>
        <w:jc w:val="both"/>
        <w:rPr>
          <w:rFonts w:asciiTheme="minorHAnsi" w:hAnsiTheme="minorHAnsi" w:cstheme="minorHAnsi"/>
          <w:b/>
          <w:sz w:val="22"/>
        </w:rPr>
      </w:pPr>
      <w:r w:rsidRPr="008917BE">
        <w:rPr>
          <w:rFonts w:asciiTheme="minorHAnsi" w:hAnsiTheme="minorHAnsi" w:cstheme="minorHAnsi"/>
          <w:b/>
          <w:sz w:val="22"/>
        </w:rPr>
        <w:t>KOMISIA</w:t>
      </w:r>
    </w:p>
    <w:p w14:paraId="4D9EBF2E" w14:textId="77777777" w:rsidR="00BC2127" w:rsidRPr="008917BE" w:rsidRDefault="00BC2127" w:rsidP="009B3208">
      <w:pPr>
        <w:jc w:val="both"/>
        <w:rPr>
          <w:rFonts w:asciiTheme="minorHAnsi" w:hAnsiTheme="minorHAnsi" w:cstheme="minorHAnsi"/>
          <w:sz w:val="22"/>
          <w:szCs w:val="22"/>
        </w:rPr>
      </w:pPr>
      <w:r w:rsidRPr="008917BE">
        <w:rPr>
          <w:rFonts w:asciiTheme="minorHAnsi" w:hAnsiTheme="minorHAnsi" w:cstheme="minorHAnsi"/>
          <w:sz w:val="22"/>
        </w:rPr>
        <w:t xml:space="preserve">Na vyhodnotenie </w:t>
      </w:r>
      <w:r w:rsidRPr="008917BE">
        <w:rPr>
          <w:rFonts w:asciiTheme="minorHAnsi" w:hAnsiTheme="minorHAnsi" w:cstheme="minorHAnsi"/>
          <w:sz w:val="22"/>
          <w:szCs w:val="22"/>
        </w:rPr>
        <w:t>podmienok účasti</w:t>
      </w:r>
      <w:r w:rsidR="00F70FD9" w:rsidRPr="008917BE">
        <w:rPr>
          <w:rFonts w:asciiTheme="minorHAnsi" w:hAnsiTheme="minorHAnsi" w:cstheme="minorHAnsi"/>
          <w:sz w:val="22"/>
          <w:szCs w:val="22"/>
        </w:rPr>
        <w:t xml:space="preserve"> a vyhodnotenie ponúk</w:t>
      </w:r>
      <w:r w:rsidRPr="008917BE">
        <w:rPr>
          <w:rFonts w:asciiTheme="minorHAnsi" w:hAnsiTheme="minorHAnsi" w:cstheme="minorHAnsi"/>
          <w:sz w:val="22"/>
          <w:szCs w:val="22"/>
        </w:rPr>
        <w:t xml:space="preserve"> bola verejným obstarávateľom zriadená komisia v zložení:</w:t>
      </w:r>
    </w:p>
    <w:p w14:paraId="5E1918C8" w14:textId="77777777" w:rsidR="006E1FDD" w:rsidRPr="008917BE" w:rsidRDefault="006E1FDD" w:rsidP="00BC2127">
      <w:pPr>
        <w:ind w:firstLine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"/>
        <w:gridCol w:w="2851"/>
        <w:gridCol w:w="3357"/>
        <w:gridCol w:w="3357"/>
      </w:tblGrid>
      <w:tr w:rsidR="0018146F" w:rsidRPr="008917BE" w14:paraId="37F5FFA4" w14:textId="2812B30A" w:rsidTr="0018146F">
        <w:trPr>
          <w:cantSplit/>
          <w:trHeight w:val="368"/>
        </w:trPr>
        <w:tc>
          <w:tcPr>
            <w:tcW w:w="332" w:type="dxa"/>
            <w:vAlign w:val="center"/>
          </w:tcPr>
          <w:p w14:paraId="46531F56" w14:textId="402E61B7" w:rsidR="0018146F" w:rsidRPr="008917BE" w:rsidRDefault="0018146F" w:rsidP="003E7DD0">
            <w:pPr>
              <w:widowControl w:val="0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8917B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51" w:type="dxa"/>
            <w:vAlign w:val="center"/>
          </w:tcPr>
          <w:p w14:paraId="03D89F08" w14:textId="1655AC98" w:rsidR="0018146F" w:rsidRPr="008917BE" w:rsidRDefault="0018146F" w:rsidP="003E7DD0">
            <w:pPr>
              <w:widowControl w:val="0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8917BE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člen komisie: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63A2" w14:textId="020508E3" w:rsidR="0018146F" w:rsidRPr="008917BE" w:rsidRDefault="0018146F" w:rsidP="003E7DD0">
            <w:pPr>
              <w:pStyle w:val="Normlny1"/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8917BE">
              <w:rPr>
                <w:rFonts w:asciiTheme="minorHAnsi" w:eastAsia="Times New Roman" w:hAnsiTheme="minorHAnsi" w:cstheme="minorHAnsi"/>
                <w:lang w:eastAsia="cs-CZ"/>
              </w:rPr>
              <w:t>Jozef Konrád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3DA1" w14:textId="5AC4FDEF" w:rsidR="0018146F" w:rsidRPr="008917BE" w:rsidRDefault="00126516" w:rsidP="003E7DD0">
            <w:pPr>
              <w:pStyle w:val="Normlny1"/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Starosta obce</w:t>
            </w:r>
          </w:p>
        </w:tc>
      </w:tr>
      <w:tr w:rsidR="0018146F" w:rsidRPr="008917BE" w14:paraId="6AB7CFC0" w14:textId="1DC4D78D" w:rsidTr="0018146F">
        <w:trPr>
          <w:cantSplit/>
          <w:trHeight w:val="317"/>
        </w:trPr>
        <w:tc>
          <w:tcPr>
            <w:tcW w:w="332" w:type="dxa"/>
            <w:vAlign w:val="center"/>
          </w:tcPr>
          <w:p w14:paraId="0069032B" w14:textId="4E678185" w:rsidR="0018146F" w:rsidRPr="008917BE" w:rsidRDefault="0018146F" w:rsidP="003E7DD0">
            <w:pPr>
              <w:widowControl w:val="0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8917BE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2851" w:type="dxa"/>
            <w:vAlign w:val="center"/>
          </w:tcPr>
          <w:p w14:paraId="735CFC7C" w14:textId="7525E723" w:rsidR="0018146F" w:rsidRPr="008917BE" w:rsidRDefault="0018146F" w:rsidP="003E7DD0">
            <w:pPr>
              <w:widowControl w:val="0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8917BE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člen komisie: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B068F8" w14:textId="680CECC1" w:rsidR="0018146F" w:rsidRPr="008917BE" w:rsidRDefault="0018146F" w:rsidP="003E7DD0">
            <w:pPr>
              <w:pStyle w:val="Normlny1"/>
              <w:suppressAutoHyphens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917BE">
              <w:rPr>
                <w:rFonts w:asciiTheme="minorHAnsi" w:hAnsiTheme="minorHAnsi" w:cstheme="minorHAnsi"/>
              </w:rPr>
              <w:t>D</w:t>
            </w:r>
            <w:r w:rsidR="0097400D">
              <w:rPr>
                <w:rFonts w:asciiTheme="minorHAnsi" w:hAnsiTheme="minorHAnsi" w:cstheme="minorHAnsi"/>
              </w:rPr>
              <w:t>a</w:t>
            </w:r>
            <w:r w:rsidRPr="008917BE">
              <w:rPr>
                <w:rFonts w:asciiTheme="minorHAnsi" w:hAnsiTheme="minorHAnsi" w:cstheme="minorHAnsi"/>
              </w:rPr>
              <w:t xml:space="preserve">vid </w:t>
            </w:r>
            <w:proofErr w:type="spellStart"/>
            <w:r w:rsidRPr="008917BE">
              <w:rPr>
                <w:rFonts w:asciiTheme="minorHAnsi" w:hAnsiTheme="minorHAnsi" w:cstheme="minorHAnsi"/>
              </w:rPr>
              <w:t>Gava</w:t>
            </w:r>
            <w:r w:rsidR="009B5A84">
              <w:rPr>
                <w:rFonts w:asciiTheme="minorHAnsi" w:hAnsiTheme="minorHAnsi" w:cstheme="minorHAnsi"/>
              </w:rPr>
              <w:t>ľ</w:t>
            </w:r>
            <w:r w:rsidRPr="008917BE">
              <w:rPr>
                <w:rFonts w:asciiTheme="minorHAnsi" w:hAnsiTheme="minorHAnsi" w:cstheme="minorHAnsi"/>
              </w:rPr>
              <w:t>a</w:t>
            </w:r>
            <w:proofErr w:type="spellEnd"/>
            <w:r w:rsidRPr="008917B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8DF7CB" w14:textId="05C13EDB" w:rsidR="0018146F" w:rsidRPr="00126516" w:rsidRDefault="00126516" w:rsidP="00126516">
            <w:r>
              <w:rPr>
                <w:rFonts w:ascii="Calibri" w:hAnsi="Calibri" w:cs="Calibri"/>
                <w:color w:val="000000"/>
                <w:sz w:val="22"/>
                <w:szCs w:val="22"/>
              </w:rPr>
              <w:t>poslanec obecného zastupiteľstva, zástupca starostu, predseda Komisie rozpočtu, financií, územného plánu, výstavby a životného prostredia</w:t>
            </w:r>
          </w:p>
        </w:tc>
      </w:tr>
      <w:tr w:rsidR="0018146F" w:rsidRPr="008917BE" w14:paraId="62D9DDA3" w14:textId="43F197FF" w:rsidTr="0018146F">
        <w:trPr>
          <w:cantSplit/>
          <w:trHeight w:val="361"/>
        </w:trPr>
        <w:tc>
          <w:tcPr>
            <w:tcW w:w="332" w:type="dxa"/>
            <w:vAlign w:val="center"/>
          </w:tcPr>
          <w:p w14:paraId="5E1B54CE" w14:textId="73E0B590" w:rsidR="0018146F" w:rsidRPr="008917BE" w:rsidRDefault="0018146F" w:rsidP="003E7DD0">
            <w:pPr>
              <w:widowControl w:val="0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8917BE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2851" w:type="dxa"/>
            <w:vAlign w:val="center"/>
            <w:hideMark/>
          </w:tcPr>
          <w:p w14:paraId="28A9FAE7" w14:textId="5FF6E1E2" w:rsidR="0018146F" w:rsidRPr="008917BE" w:rsidRDefault="0018146F" w:rsidP="003E7DD0">
            <w:pPr>
              <w:widowControl w:val="0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8917BE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člen komisie: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E99B" w14:textId="3AFF27D1" w:rsidR="0018146F" w:rsidRPr="008917BE" w:rsidRDefault="0018146F" w:rsidP="003E7D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17BE">
              <w:rPr>
                <w:rFonts w:asciiTheme="minorHAnsi" w:hAnsiTheme="minorHAnsi" w:cstheme="minorHAnsi"/>
                <w:sz w:val="22"/>
                <w:szCs w:val="22"/>
              </w:rPr>
              <w:t xml:space="preserve">Otto </w:t>
            </w:r>
            <w:proofErr w:type="spellStart"/>
            <w:r w:rsidRPr="008917BE">
              <w:rPr>
                <w:rFonts w:asciiTheme="minorHAnsi" w:hAnsiTheme="minorHAnsi" w:cstheme="minorHAnsi"/>
                <w:sz w:val="22"/>
                <w:szCs w:val="22"/>
              </w:rPr>
              <w:t>Csáder</w:t>
            </w:r>
            <w:proofErr w:type="spellEnd"/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E0B0" w14:textId="7EBA2F76" w:rsidR="0018146F" w:rsidRPr="008917BE" w:rsidRDefault="009259B7" w:rsidP="003E7D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Architekt a projektant</w:t>
            </w:r>
          </w:p>
        </w:tc>
      </w:tr>
    </w:tbl>
    <w:p w14:paraId="5B1899A5" w14:textId="77777777" w:rsidR="00F70FD9" w:rsidRPr="008917BE" w:rsidRDefault="00F70FD9" w:rsidP="00BC2127">
      <w:pPr>
        <w:ind w:firstLine="426"/>
        <w:jc w:val="both"/>
        <w:rPr>
          <w:rFonts w:asciiTheme="minorHAnsi" w:hAnsiTheme="minorHAnsi" w:cstheme="minorHAnsi"/>
          <w:sz w:val="22"/>
          <w:szCs w:val="22"/>
        </w:rPr>
      </w:pPr>
    </w:p>
    <w:p w14:paraId="59CB2A34" w14:textId="72AEB9FC" w:rsidR="00BC0987" w:rsidRPr="00772096" w:rsidRDefault="009B3208" w:rsidP="009B3208">
      <w:pPr>
        <w:autoSpaceDE w:val="0"/>
        <w:autoSpaceDN w:val="0"/>
        <w:jc w:val="both"/>
        <w:rPr>
          <w:rFonts w:asciiTheme="minorHAnsi" w:hAnsiTheme="minorHAnsi" w:cstheme="minorHAnsi"/>
          <w:b/>
          <w:bCs/>
          <w:caps/>
          <w:szCs w:val="28"/>
          <w:u w:val="single"/>
        </w:rPr>
      </w:pPr>
      <w:r w:rsidRPr="00772096">
        <w:rPr>
          <w:rFonts w:asciiTheme="minorHAnsi" w:hAnsiTheme="minorHAnsi" w:cstheme="minorHAnsi"/>
          <w:b/>
          <w:bCs/>
          <w:caps/>
          <w:szCs w:val="28"/>
          <w:u w:val="single"/>
        </w:rPr>
        <w:t xml:space="preserve">A) </w:t>
      </w:r>
      <w:r w:rsidR="00B57049">
        <w:rPr>
          <w:rFonts w:asciiTheme="minorHAnsi" w:hAnsiTheme="minorHAnsi" w:cstheme="minorHAnsi"/>
          <w:b/>
          <w:bCs/>
          <w:caps/>
          <w:szCs w:val="28"/>
          <w:u w:val="single"/>
        </w:rPr>
        <w:t xml:space="preserve">Vyhodnotenie ponuky uchádzača </w:t>
      </w:r>
      <w:r w:rsidR="00B64B01">
        <w:rPr>
          <w:rFonts w:asciiTheme="minorHAnsi" w:hAnsiTheme="minorHAnsi" w:cstheme="minorHAnsi"/>
          <w:b/>
          <w:bCs/>
          <w:caps/>
          <w:szCs w:val="28"/>
          <w:u w:val="single"/>
        </w:rPr>
        <w:t>EUROPROJEKTDS-PLUS</w:t>
      </w:r>
      <w:r w:rsidR="00B57049">
        <w:rPr>
          <w:rFonts w:asciiTheme="minorHAnsi" w:hAnsiTheme="minorHAnsi" w:cstheme="minorHAnsi"/>
          <w:b/>
          <w:bCs/>
          <w:caps/>
          <w:szCs w:val="28"/>
          <w:u w:val="single"/>
        </w:rPr>
        <w:t>, s.r.o.</w:t>
      </w:r>
      <w:r w:rsidRPr="00772096">
        <w:rPr>
          <w:rFonts w:asciiTheme="minorHAnsi" w:hAnsiTheme="minorHAnsi" w:cstheme="minorHAnsi"/>
          <w:b/>
          <w:bCs/>
          <w:caps/>
          <w:szCs w:val="28"/>
          <w:u w:val="single"/>
        </w:rPr>
        <w:t xml:space="preserve"> </w:t>
      </w:r>
    </w:p>
    <w:p w14:paraId="184E23B8" w14:textId="54A60D4F" w:rsidR="000E3AB7" w:rsidRDefault="000E3AB7" w:rsidP="000E3AB7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511377568"/>
    </w:p>
    <w:p w14:paraId="015974DB" w14:textId="31D8FA1F" w:rsidR="00BE3D8D" w:rsidRDefault="00BE3D8D" w:rsidP="000E3AB7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Komisia</w:t>
      </w:r>
      <w:r w:rsidR="00B570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pri vyhodnocovaní ponuky uchádza</w:t>
      </w:r>
      <w:r w:rsidR="006173B2">
        <w:rPr>
          <w:rFonts w:asciiTheme="minorHAnsi" w:eastAsia="Calibri" w:hAnsiTheme="minorHAnsi" w:cstheme="minorHAnsi"/>
          <w:sz w:val="22"/>
          <w:szCs w:val="22"/>
          <w:lang w:eastAsia="en-US"/>
        </w:rPr>
        <w:t>ča</w:t>
      </w:r>
      <w:r w:rsidR="00B57049">
        <w:rPr>
          <w:rFonts w:asciiTheme="minorHAnsi" w:eastAsia="Calibri" w:hAnsiTheme="minorHAnsi" w:cstheme="minorHAnsi"/>
          <w:sz w:val="22"/>
          <w:szCs w:val="22"/>
          <w:lang w:eastAsia="en-US"/>
        </w:rPr>
        <w:t>, ktorý sa na základe kritérií umiestnil na prvom mieste – ponuka uchádzača</w:t>
      </w:r>
      <w:r w:rsidR="006173B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EUROPROJEKTDS</w:t>
      </w:r>
      <w:r w:rsidR="00B64B01">
        <w:rPr>
          <w:rFonts w:asciiTheme="minorHAnsi" w:eastAsia="Calibri" w:hAnsiTheme="minorHAnsi" w:cstheme="minorHAnsi"/>
          <w:sz w:val="22"/>
          <w:szCs w:val="22"/>
          <w:lang w:eastAsia="en-US"/>
        </w:rPr>
        <w:t>-PLUS</w:t>
      </w:r>
      <w:r w:rsidR="006173B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proofErr w:type="spellStart"/>
      <w:r w:rsidR="006173B2">
        <w:rPr>
          <w:rFonts w:asciiTheme="minorHAnsi" w:eastAsia="Calibri" w:hAnsiTheme="minorHAnsi" w:cstheme="minorHAnsi"/>
          <w:sz w:val="22"/>
          <w:szCs w:val="22"/>
          <w:lang w:eastAsia="en-US"/>
        </w:rPr>
        <w:t>s.r.o</w:t>
      </w:r>
      <w:proofErr w:type="spellEnd"/>
      <w:r w:rsidR="006173B2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B570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(ďalej len „uchádzač“)</w:t>
      </w:r>
      <w:r w:rsidR="008D78E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našla v jeho ponuke nedostatky, ktoré bolo potrebné vysvetliť. Preto komisia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14221">
        <w:rPr>
          <w:rFonts w:asciiTheme="minorHAnsi" w:eastAsia="Calibri" w:hAnsiTheme="minorHAnsi" w:cstheme="minorHAnsi"/>
          <w:sz w:val="22"/>
          <w:szCs w:val="22"/>
          <w:lang w:eastAsia="en-US"/>
        </w:rPr>
        <w:t>dňa 2</w:t>
      </w:r>
      <w:r w:rsidR="00962AD0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="000142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.8.2021 vyzvala uchádzača na vysvetlenie ponuky. Uchádzač v určenej lehote </w:t>
      </w:r>
      <w:r w:rsidR="00395EDC">
        <w:rPr>
          <w:rFonts w:asciiTheme="minorHAnsi" w:eastAsia="Calibri" w:hAnsiTheme="minorHAnsi" w:cstheme="minorHAnsi"/>
          <w:sz w:val="22"/>
          <w:szCs w:val="22"/>
          <w:lang w:eastAsia="en-US"/>
        </w:rPr>
        <w:t>predložil odpoveď na žiadosť o</w:t>
      </w:r>
      <w:r w:rsidR="007D650C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="00395EDC">
        <w:rPr>
          <w:rFonts w:asciiTheme="minorHAnsi" w:eastAsia="Calibri" w:hAnsiTheme="minorHAnsi" w:cstheme="minorHAnsi"/>
          <w:sz w:val="22"/>
          <w:szCs w:val="22"/>
          <w:lang w:eastAsia="en-US"/>
        </w:rPr>
        <w:t>vysvetlenie</w:t>
      </w:r>
      <w:r w:rsidR="007D650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ktorú predložil dňa </w:t>
      </w:r>
      <w:r w:rsidR="00962AD0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7D650C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962AD0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="007D650C">
        <w:rPr>
          <w:rFonts w:asciiTheme="minorHAnsi" w:eastAsia="Calibri" w:hAnsiTheme="minorHAnsi" w:cstheme="minorHAnsi"/>
          <w:sz w:val="22"/>
          <w:szCs w:val="22"/>
          <w:lang w:eastAsia="en-US"/>
        </w:rPr>
        <w:t>.2021</w:t>
      </w:r>
      <w:r w:rsidR="00BA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71FA9E1A" w14:textId="5BB14E77" w:rsidR="00E64425" w:rsidRDefault="00E64425" w:rsidP="000E3AB7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C1C1149" w14:textId="061C7602" w:rsidR="00B668CF" w:rsidRDefault="00B668CF" w:rsidP="000E3AB7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CE7D18B" w14:textId="23C8405A" w:rsidR="00B668CF" w:rsidRDefault="00B668CF" w:rsidP="000E3AB7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45975CA" w14:textId="572E4BAA" w:rsidR="00B668CF" w:rsidRDefault="00B668CF" w:rsidP="000E3AB7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619AF5F" w14:textId="01C7EE74" w:rsidR="00B668CF" w:rsidRDefault="00B668CF" w:rsidP="000E3AB7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E139A4D" w14:textId="77777777" w:rsidR="00B668CF" w:rsidRDefault="00B668CF" w:rsidP="000E3AB7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bookmarkEnd w:id="0"/>
    <w:p w14:paraId="0C922B7E" w14:textId="77777777" w:rsidR="00E27666" w:rsidRPr="008917BE" w:rsidRDefault="00E27666" w:rsidP="00507A91">
      <w:pPr>
        <w:rPr>
          <w:rFonts w:asciiTheme="minorHAnsi" w:hAnsiTheme="minorHAnsi" w:cstheme="minorHAnsi"/>
          <w:b/>
          <w:bCs/>
          <w:caps/>
          <w:sz w:val="22"/>
        </w:rPr>
      </w:pPr>
    </w:p>
    <w:p w14:paraId="5187B265" w14:textId="7B61E611" w:rsidR="006E2A70" w:rsidRDefault="00E44C59" w:rsidP="00507A91">
      <w:pPr>
        <w:rPr>
          <w:rFonts w:asciiTheme="minorHAnsi" w:hAnsiTheme="minorHAnsi" w:cstheme="minorHAnsi"/>
          <w:b/>
          <w:bCs/>
          <w:caps/>
          <w:sz w:val="22"/>
        </w:rPr>
      </w:pPr>
      <w:r>
        <w:rPr>
          <w:rFonts w:asciiTheme="minorHAnsi" w:hAnsiTheme="minorHAnsi" w:cstheme="minorHAnsi"/>
          <w:b/>
          <w:bCs/>
          <w:caps/>
          <w:sz w:val="22"/>
        </w:rPr>
        <w:lastRenderedPageBreak/>
        <w:t>Vecný a časový harmonogram realizácie prác</w:t>
      </w:r>
    </w:p>
    <w:p w14:paraId="75C41521" w14:textId="61BE0F3D" w:rsidR="00E44C59" w:rsidRDefault="00E44C59" w:rsidP="00507A91">
      <w:pPr>
        <w:rPr>
          <w:rFonts w:asciiTheme="minorHAnsi" w:hAnsiTheme="minorHAnsi" w:cstheme="minorHAnsi"/>
          <w:caps/>
          <w:sz w:val="22"/>
        </w:rPr>
      </w:pPr>
    </w:p>
    <w:p w14:paraId="162AC5CF" w14:textId="77777777" w:rsidR="00FE0F7B" w:rsidRDefault="00F325AF" w:rsidP="003D7672">
      <w:pPr>
        <w:jc w:val="both"/>
        <w:rPr>
          <w:rFonts w:asciiTheme="minorHAnsi" w:hAnsiTheme="minorHAnsi" w:cstheme="minorHAnsi"/>
          <w:szCs w:val="28"/>
        </w:rPr>
      </w:pPr>
      <w:r w:rsidRPr="00F325AF">
        <w:rPr>
          <w:rFonts w:asciiTheme="minorHAnsi" w:hAnsiTheme="minorHAnsi" w:cstheme="minorHAnsi"/>
          <w:caps/>
          <w:szCs w:val="28"/>
        </w:rPr>
        <w:t>V</w:t>
      </w:r>
      <w:r>
        <w:rPr>
          <w:rFonts w:asciiTheme="minorHAnsi" w:hAnsiTheme="minorHAnsi" w:cstheme="minorHAnsi"/>
          <w:szCs w:val="28"/>
        </w:rPr>
        <w:t xml:space="preserve">erejný obstarávateľ v Súťažných podkladoch </w:t>
      </w:r>
      <w:r w:rsidR="0049061F">
        <w:rPr>
          <w:rFonts w:asciiTheme="minorHAnsi" w:hAnsiTheme="minorHAnsi" w:cstheme="minorHAnsi"/>
          <w:szCs w:val="28"/>
        </w:rPr>
        <w:t xml:space="preserve">stanovil požiadavku na predmet zákazky, predložiť Vecný a časový harmonogram realizácie prác. Takýto harmonogram ponuka uchádzača neobsahovala. </w:t>
      </w:r>
    </w:p>
    <w:p w14:paraId="701BA3F6" w14:textId="77777777" w:rsidR="00FE0F7B" w:rsidRDefault="00FE0F7B" w:rsidP="003D7672">
      <w:pPr>
        <w:jc w:val="both"/>
        <w:rPr>
          <w:rFonts w:asciiTheme="minorHAnsi" w:hAnsiTheme="minorHAnsi" w:cstheme="minorHAnsi"/>
          <w:szCs w:val="28"/>
        </w:rPr>
      </w:pPr>
    </w:p>
    <w:p w14:paraId="1D4BFB31" w14:textId="77777777" w:rsidR="00A372E3" w:rsidRDefault="004F1228" w:rsidP="003D7672">
      <w:pPr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Uchádzač vo svojej odpovedi </w:t>
      </w:r>
      <w:r w:rsidR="00FE0F7B">
        <w:rPr>
          <w:rFonts w:asciiTheme="minorHAnsi" w:hAnsiTheme="minorHAnsi" w:cstheme="minorHAnsi"/>
          <w:szCs w:val="28"/>
        </w:rPr>
        <w:t xml:space="preserve">na žiadosť o vysvetlenie </w:t>
      </w:r>
      <w:r w:rsidR="00BD3ABD">
        <w:rPr>
          <w:rFonts w:asciiTheme="minorHAnsi" w:hAnsiTheme="minorHAnsi" w:cstheme="minorHAnsi"/>
          <w:szCs w:val="28"/>
        </w:rPr>
        <w:t>(</w:t>
      </w:r>
      <w:r w:rsidR="00BD3ABD">
        <w:rPr>
          <w:rFonts w:asciiTheme="minorHAnsi" w:hAnsiTheme="minorHAnsi" w:cstheme="minorHAnsi"/>
          <w:i/>
          <w:iCs/>
          <w:szCs w:val="28"/>
        </w:rPr>
        <w:t xml:space="preserve">zo dňa 3.9.2021) </w:t>
      </w:r>
      <w:r>
        <w:rPr>
          <w:rFonts w:asciiTheme="minorHAnsi" w:hAnsiTheme="minorHAnsi" w:cstheme="minorHAnsi"/>
          <w:szCs w:val="28"/>
        </w:rPr>
        <w:t xml:space="preserve">uviedol, že tento harmonogram </w:t>
      </w:r>
      <w:r w:rsidR="001D3A3D">
        <w:rPr>
          <w:rFonts w:asciiTheme="minorHAnsi" w:hAnsiTheme="minorHAnsi" w:cstheme="minorHAnsi"/>
          <w:szCs w:val="28"/>
        </w:rPr>
        <w:t xml:space="preserve">vo svojej ponuke </w:t>
      </w:r>
      <w:r>
        <w:rPr>
          <w:rFonts w:asciiTheme="minorHAnsi" w:hAnsiTheme="minorHAnsi" w:cstheme="minorHAnsi"/>
          <w:szCs w:val="28"/>
        </w:rPr>
        <w:t xml:space="preserve">nahradil čestným vyhlásením </w:t>
      </w:r>
      <w:r w:rsidR="001D3A3D">
        <w:rPr>
          <w:rFonts w:asciiTheme="minorHAnsi" w:hAnsiTheme="minorHAnsi" w:cstheme="minorHAnsi"/>
          <w:szCs w:val="28"/>
        </w:rPr>
        <w:t>(</w:t>
      </w:r>
      <w:r w:rsidR="001D3A3D" w:rsidRPr="00F1735A">
        <w:rPr>
          <w:rFonts w:asciiTheme="minorHAnsi" w:hAnsiTheme="minorHAnsi" w:cstheme="minorHAnsi"/>
          <w:i/>
          <w:iCs/>
          <w:szCs w:val="28"/>
        </w:rPr>
        <w:t>podľa § 114 ods. (1)</w:t>
      </w:r>
      <w:r w:rsidR="006D7181" w:rsidRPr="00F1735A">
        <w:rPr>
          <w:rFonts w:asciiTheme="minorHAnsi" w:hAnsiTheme="minorHAnsi" w:cstheme="minorHAnsi"/>
          <w:i/>
          <w:iCs/>
          <w:szCs w:val="28"/>
        </w:rPr>
        <w:t xml:space="preserve"> ZVO</w:t>
      </w:r>
      <w:r w:rsidR="006D7181">
        <w:rPr>
          <w:rFonts w:asciiTheme="minorHAnsi" w:hAnsiTheme="minorHAnsi" w:cstheme="minorHAnsi"/>
          <w:szCs w:val="28"/>
        </w:rPr>
        <w:t xml:space="preserve"> </w:t>
      </w:r>
      <w:r w:rsidR="001D3A3D">
        <w:rPr>
          <w:rFonts w:asciiTheme="minorHAnsi" w:hAnsiTheme="minorHAnsi" w:cstheme="minorHAnsi"/>
          <w:szCs w:val="28"/>
        </w:rPr>
        <w:t xml:space="preserve">) </w:t>
      </w:r>
      <w:r w:rsidR="00815767">
        <w:rPr>
          <w:rFonts w:asciiTheme="minorHAnsi" w:hAnsiTheme="minorHAnsi" w:cstheme="minorHAnsi"/>
          <w:szCs w:val="28"/>
        </w:rPr>
        <w:t xml:space="preserve">a dodatočne ho predkladá. </w:t>
      </w:r>
    </w:p>
    <w:p w14:paraId="0E0C2149" w14:textId="77777777" w:rsidR="008F7FC8" w:rsidRDefault="008F7FC8" w:rsidP="003D7672">
      <w:pPr>
        <w:jc w:val="both"/>
        <w:rPr>
          <w:rFonts w:asciiTheme="minorHAnsi" w:hAnsiTheme="minorHAnsi" w:cstheme="minorHAnsi"/>
          <w:szCs w:val="28"/>
        </w:rPr>
      </w:pPr>
    </w:p>
    <w:p w14:paraId="535B6EFA" w14:textId="33612F90" w:rsidR="009A66C5" w:rsidRPr="00643AFD" w:rsidRDefault="008F7FC8" w:rsidP="003D7672">
      <w:pPr>
        <w:jc w:val="both"/>
        <w:rPr>
          <w:rFonts w:asciiTheme="minorHAnsi" w:hAnsiTheme="minorHAnsi" w:cstheme="minorHAnsi"/>
          <w:b/>
          <w:bCs/>
          <w:szCs w:val="28"/>
        </w:rPr>
      </w:pPr>
      <w:r>
        <w:rPr>
          <w:rFonts w:asciiTheme="minorHAnsi" w:hAnsiTheme="minorHAnsi" w:cstheme="minorHAnsi"/>
          <w:szCs w:val="28"/>
        </w:rPr>
        <w:t xml:space="preserve">Komisia konštatuje, že Uchádzač </w:t>
      </w:r>
      <w:r w:rsidR="00643AFD">
        <w:rPr>
          <w:rFonts w:asciiTheme="minorHAnsi" w:hAnsiTheme="minorHAnsi" w:cstheme="minorHAnsi"/>
          <w:szCs w:val="28"/>
        </w:rPr>
        <w:t xml:space="preserve">doložil v rámci vysvetlenia ponuky harmonogram, ktorý spĺňa požiadavky, a teda túto požiadavku </w:t>
      </w:r>
      <w:r w:rsidR="00643AFD">
        <w:rPr>
          <w:rFonts w:asciiTheme="minorHAnsi" w:hAnsiTheme="minorHAnsi" w:cstheme="minorHAnsi"/>
          <w:b/>
          <w:bCs/>
          <w:szCs w:val="28"/>
        </w:rPr>
        <w:t>spĺňa.</w:t>
      </w:r>
    </w:p>
    <w:p w14:paraId="20DEC6D7" w14:textId="1D7EF921" w:rsidR="008F7FC8" w:rsidRDefault="008F7FC8" w:rsidP="003D7672">
      <w:pPr>
        <w:jc w:val="both"/>
        <w:rPr>
          <w:rFonts w:asciiTheme="minorHAnsi" w:hAnsiTheme="minorHAnsi" w:cstheme="minorHAnsi"/>
          <w:b/>
          <w:bCs/>
          <w:szCs w:val="28"/>
        </w:rPr>
      </w:pPr>
    </w:p>
    <w:p w14:paraId="3E0787D5" w14:textId="4BFCB15D" w:rsidR="008F7FC8" w:rsidRDefault="009C3E2A" w:rsidP="008F7FC8">
      <w:pPr>
        <w:rPr>
          <w:rFonts w:asciiTheme="minorHAnsi" w:hAnsiTheme="minorHAnsi" w:cstheme="minorHAnsi"/>
          <w:b/>
          <w:bCs/>
          <w:caps/>
          <w:sz w:val="22"/>
        </w:rPr>
      </w:pPr>
      <w:r>
        <w:rPr>
          <w:rFonts w:asciiTheme="minorHAnsi" w:hAnsiTheme="minorHAnsi" w:cstheme="minorHAnsi"/>
          <w:b/>
          <w:bCs/>
          <w:caps/>
          <w:sz w:val="22"/>
        </w:rPr>
        <w:t>CeRtifikáty/</w:t>
      </w:r>
      <w:r w:rsidR="002C2550">
        <w:rPr>
          <w:rFonts w:asciiTheme="minorHAnsi" w:hAnsiTheme="minorHAnsi" w:cstheme="minorHAnsi"/>
          <w:b/>
          <w:bCs/>
          <w:caps/>
          <w:sz w:val="22"/>
        </w:rPr>
        <w:t>Prehlásenia o zhode/technické listy</w:t>
      </w:r>
    </w:p>
    <w:p w14:paraId="382D0F95" w14:textId="77777777" w:rsidR="000750D2" w:rsidRDefault="000750D2" w:rsidP="008F7FC8">
      <w:pPr>
        <w:rPr>
          <w:rFonts w:asciiTheme="minorHAnsi" w:hAnsiTheme="minorHAnsi" w:cstheme="minorHAnsi"/>
          <w:b/>
          <w:bCs/>
          <w:caps/>
          <w:sz w:val="22"/>
        </w:rPr>
      </w:pPr>
    </w:p>
    <w:p w14:paraId="63E0D5CC" w14:textId="4F850D4D" w:rsidR="00E51C94" w:rsidRPr="002A3969" w:rsidRDefault="000750D2" w:rsidP="002A3969">
      <w:pPr>
        <w:pStyle w:val="Odsekzoznamu"/>
        <w:numPr>
          <w:ilvl w:val="0"/>
          <w:numId w:val="18"/>
        </w:numPr>
        <w:jc w:val="both"/>
        <w:rPr>
          <w:rFonts w:asciiTheme="minorHAnsi" w:hAnsiTheme="minorHAnsi" w:cstheme="minorHAnsi"/>
          <w:szCs w:val="28"/>
        </w:rPr>
      </w:pPr>
      <w:r w:rsidRPr="002A3969">
        <w:rPr>
          <w:rFonts w:asciiTheme="minorHAnsi" w:hAnsiTheme="minorHAnsi" w:cstheme="minorHAnsi"/>
          <w:caps/>
          <w:szCs w:val="28"/>
        </w:rPr>
        <w:t>V</w:t>
      </w:r>
      <w:r w:rsidRPr="002A3969">
        <w:rPr>
          <w:rFonts w:asciiTheme="minorHAnsi" w:hAnsiTheme="minorHAnsi" w:cstheme="minorHAnsi"/>
          <w:szCs w:val="28"/>
        </w:rPr>
        <w:t>erejný obstarávateľ v Súťažných podkladoch stanovil požiadavku na predmet zákazky, predl</w:t>
      </w:r>
      <w:r w:rsidR="007571EB" w:rsidRPr="002A3969">
        <w:rPr>
          <w:rFonts w:asciiTheme="minorHAnsi" w:hAnsiTheme="minorHAnsi" w:cstheme="minorHAnsi"/>
          <w:szCs w:val="28"/>
        </w:rPr>
        <w:t>ženie certifikátov resp. prehlásení o zhode ponúkaných výrobkov, resp. technické listy</w:t>
      </w:r>
      <w:r w:rsidR="00FE0F7B" w:rsidRPr="002A3969">
        <w:rPr>
          <w:rFonts w:asciiTheme="minorHAnsi" w:hAnsiTheme="minorHAnsi" w:cstheme="minorHAnsi"/>
          <w:szCs w:val="28"/>
        </w:rPr>
        <w:t xml:space="preserve"> na vonkajšie konštrukcie pre položky č.:</w:t>
      </w:r>
      <w:r w:rsidR="00BD3ABD" w:rsidRPr="002A3969">
        <w:rPr>
          <w:rFonts w:asciiTheme="minorHAnsi" w:hAnsiTheme="minorHAnsi" w:cstheme="minorHAnsi"/>
          <w:szCs w:val="28"/>
        </w:rPr>
        <w:t xml:space="preserve"> </w:t>
      </w:r>
      <w:r w:rsidR="00FE0F7B" w:rsidRPr="002A3969">
        <w:rPr>
          <w:rFonts w:asciiTheme="minorHAnsi" w:hAnsiTheme="minorHAnsi" w:cstheme="minorHAnsi"/>
          <w:szCs w:val="28"/>
        </w:rPr>
        <w:t>224, 228, 229, 231-247</w:t>
      </w:r>
      <w:r w:rsidRPr="002A3969">
        <w:rPr>
          <w:rFonts w:asciiTheme="minorHAnsi" w:hAnsiTheme="minorHAnsi" w:cstheme="minorHAnsi"/>
          <w:szCs w:val="28"/>
        </w:rPr>
        <w:t xml:space="preserve">. </w:t>
      </w:r>
      <w:r w:rsidR="00FE0F7B" w:rsidRPr="002A3969">
        <w:rPr>
          <w:rFonts w:asciiTheme="minorHAnsi" w:hAnsiTheme="minorHAnsi" w:cstheme="minorHAnsi"/>
          <w:szCs w:val="28"/>
        </w:rPr>
        <w:t>Po</w:t>
      </w:r>
      <w:r w:rsidR="002251D4" w:rsidRPr="002A3969">
        <w:rPr>
          <w:rFonts w:asciiTheme="minorHAnsi" w:hAnsiTheme="minorHAnsi" w:cstheme="minorHAnsi"/>
          <w:szCs w:val="28"/>
        </w:rPr>
        <w:t xml:space="preserve">nuka uchádzača obsahovala </w:t>
      </w:r>
      <w:r w:rsidR="0074746B" w:rsidRPr="002A3969">
        <w:rPr>
          <w:rFonts w:asciiTheme="minorHAnsi" w:hAnsiTheme="minorHAnsi" w:cstheme="minorHAnsi"/>
          <w:szCs w:val="28"/>
        </w:rPr>
        <w:t>vy</w:t>
      </w:r>
      <w:r w:rsidR="0081408C" w:rsidRPr="002A3969">
        <w:rPr>
          <w:rFonts w:asciiTheme="minorHAnsi" w:hAnsiTheme="minorHAnsi" w:cstheme="minorHAnsi"/>
          <w:szCs w:val="28"/>
        </w:rPr>
        <w:t>hlásenia o zhode len k niektorým z požadovaných položiek</w:t>
      </w:r>
      <w:r w:rsidR="00E51C94" w:rsidRPr="002A3969">
        <w:rPr>
          <w:rFonts w:asciiTheme="minorHAnsi" w:hAnsiTheme="minorHAnsi" w:cstheme="minorHAnsi"/>
          <w:szCs w:val="28"/>
        </w:rPr>
        <w:t xml:space="preserve">, ktoré navyše ani neboli v slovenskom jazyku. </w:t>
      </w:r>
    </w:p>
    <w:p w14:paraId="43952A6D" w14:textId="77777777" w:rsidR="00E51C94" w:rsidRDefault="00E51C94" w:rsidP="000750D2">
      <w:pPr>
        <w:jc w:val="both"/>
        <w:rPr>
          <w:rFonts w:asciiTheme="minorHAnsi" w:hAnsiTheme="minorHAnsi" w:cstheme="minorHAnsi"/>
          <w:szCs w:val="28"/>
        </w:rPr>
      </w:pPr>
    </w:p>
    <w:p w14:paraId="3724FC5D" w14:textId="77777777" w:rsidR="00A372E3" w:rsidRDefault="000750D2" w:rsidP="002A3969">
      <w:pPr>
        <w:ind w:left="708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Uchádzač vo svojej odpovedi</w:t>
      </w:r>
      <w:r w:rsidR="00E51C94">
        <w:rPr>
          <w:rFonts w:asciiTheme="minorHAnsi" w:hAnsiTheme="minorHAnsi" w:cstheme="minorHAnsi"/>
          <w:szCs w:val="28"/>
        </w:rPr>
        <w:t xml:space="preserve"> na žiadosť o</w:t>
      </w:r>
      <w:r w:rsidR="000D3948">
        <w:rPr>
          <w:rFonts w:asciiTheme="minorHAnsi" w:hAnsiTheme="minorHAnsi" w:cstheme="minorHAnsi"/>
          <w:szCs w:val="28"/>
        </w:rPr>
        <w:t> </w:t>
      </w:r>
      <w:r w:rsidR="00E51C94">
        <w:rPr>
          <w:rFonts w:asciiTheme="minorHAnsi" w:hAnsiTheme="minorHAnsi" w:cstheme="minorHAnsi"/>
          <w:szCs w:val="28"/>
        </w:rPr>
        <w:t>vysvetlenie</w:t>
      </w:r>
      <w:r w:rsidR="000D3948">
        <w:rPr>
          <w:rFonts w:asciiTheme="minorHAnsi" w:hAnsiTheme="minorHAnsi" w:cstheme="minorHAnsi"/>
          <w:szCs w:val="28"/>
        </w:rPr>
        <w:t xml:space="preserve"> </w:t>
      </w:r>
      <w:r w:rsidR="000D3948">
        <w:rPr>
          <w:rFonts w:asciiTheme="minorHAnsi" w:hAnsiTheme="minorHAnsi" w:cstheme="minorHAnsi"/>
          <w:i/>
          <w:iCs/>
          <w:szCs w:val="28"/>
        </w:rPr>
        <w:t>(zo dňa 3.9.)</w:t>
      </w:r>
      <w:r>
        <w:rPr>
          <w:rFonts w:asciiTheme="minorHAnsi" w:hAnsiTheme="minorHAnsi" w:cstheme="minorHAnsi"/>
          <w:szCs w:val="28"/>
        </w:rPr>
        <w:t xml:space="preserve"> uviedol, že </w:t>
      </w:r>
      <w:r w:rsidR="000D3948">
        <w:rPr>
          <w:rFonts w:asciiTheme="minorHAnsi" w:hAnsiTheme="minorHAnsi" w:cstheme="minorHAnsi"/>
          <w:szCs w:val="28"/>
        </w:rPr>
        <w:t xml:space="preserve">tieto </w:t>
      </w:r>
      <w:r w:rsidR="00A372E3">
        <w:rPr>
          <w:rFonts w:asciiTheme="minorHAnsi" w:hAnsiTheme="minorHAnsi" w:cstheme="minorHAnsi"/>
          <w:szCs w:val="28"/>
        </w:rPr>
        <w:t xml:space="preserve">certifikáty/prehlásenia o zhode/technické listy </w:t>
      </w:r>
      <w:r>
        <w:rPr>
          <w:rFonts w:asciiTheme="minorHAnsi" w:hAnsiTheme="minorHAnsi" w:cstheme="minorHAnsi"/>
          <w:szCs w:val="28"/>
        </w:rPr>
        <w:t>vo svojej ponuke nahradil čestným vyhlásením (</w:t>
      </w:r>
      <w:r w:rsidRPr="00F1735A">
        <w:rPr>
          <w:rFonts w:asciiTheme="minorHAnsi" w:hAnsiTheme="minorHAnsi" w:cstheme="minorHAnsi"/>
          <w:i/>
          <w:iCs/>
          <w:szCs w:val="28"/>
        </w:rPr>
        <w:t>podľa § 114 ods. (1) ZVO</w:t>
      </w:r>
      <w:r>
        <w:rPr>
          <w:rFonts w:asciiTheme="minorHAnsi" w:hAnsiTheme="minorHAnsi" w:cstheme="minorHAnsi"/>
          <w:szCs w:val="28"/>
        </w:rPr>
        <w:t xml:space="preserve"> ) a dodatočne </w:t>
      </w:r>
      <w:r w:rsidR="00A372E3">
        <w:rPr>
          <w:rFonts w:asciiTheme="minorHAnsi" w:hAnsiTheme="minorHAnsi" w:cstheme="minorHAnsi"/>
          <w:szCs w:val="28"/>
        </w:rPr>
        <w:t>ich</w:t>
      </w:r>
      <w:r>
        <w:rPr>
          <w:rFonts w:asciiTheme="minorHAnsi" w:hAnsiTheme="minorHAnsi" w:cstheme="minorHAnsi"/>
          <w:szCs w:val="28"/>
        </w:rPr>
        <w:t xml:space="preserve"> predkladá</w:t>
      </w:r>
      <w:r w:rsidR="00A372E3">
        <w:rPr>
          <w:rFonts w:asciiTheme="minorHAnsi" w:hAnsiTheme="minorHAnsi" w:cstheme="minorHAnsi"/>
          <w:szCs w:val="28"/>
        </w:rPr>
        <w:t xml:space="preserve"> ku všetkým položkám</w:t>
      </w:r>
      <w:r>
        <w:rPr>
          <w:rFonts w:asciiTheme="minorHAnsi" w:hAnsiTheme="minorHAnsi" w:cstheme="minorHAnsi"/>
          <w:szCs w:val="28"/>
        </w:rPr>
        <w:t xml:space="preserve">. </w:t>
      </w:r>
    </w:p>
    <w:p w14:paraId="66EAD5EC" w14:textId="77777777" w:rsidR="000750D2" w:rsidRDefault="000750D2" w:rsidP="000750D2">
      <w:pPr>
        <w:jc w:val="both"/>
        <w:rPr>
          <w:rFonts w:asciiTheme="minorHAnsi" w:hAnsiTheme="minorHAnsi" w:cstheme="minorHAnsi"/>
          <w:szCs w:val="28"/>
        </w:rPr>
      </w:pPr>
    </w:p>
    <w:p w14:paraId="2B28245B" w14:textId="02F68E41" w:rsidR="008F7FC8" w:rsidRDefault="000750D2" w:rsidP="00643AFD">
      <w:pPr>
        <w:ind w:left="708"/>
        <w:jc w:val="both"/>
        <w:rPr>
          <w:rFonts w:asciiTheme="minorHAnsi" w:hAnsiTheme="minorHAnsi" w:cstheme="minorHAnsi"/>
          <w:b/>
          <w:bCs/>
          <w:szCs w:val="28"/>
        </w:rPr>
      </w:pPr>
      <w:r>
        <w:rPr>
          <w:rFonts w:asciiTheme="minorHAnsi" w:hAnsiTheme="minorHAnsi" w:cstheme="minorHAnsi"/>
          <w:szCs w:val="28"/>
        </w:rPr>
        <w:t xml:space="preserve">Komisia konštatuje, že Uchádzač </w:t>
      </w:r>
      <w:r w:rsidR="00643AFD">
        <w:rPr>
          <w:rFonts w:asciiTheme="minorHAnsi" w:hAnsiTheme="minorHAnsi" w:cstheme="minorHAnsi"/>
          <w:szCs w:val="28"/>
        </w:rPr>
        <w:t xml:space="preserve">doložil v rámci vysvetlenia ponuky chýbajúce dokumenty a tiež predložil preklady požadovaných certifikátov, a teda </w:t>
      </w:r>
      <w:r>
        <w:rPr>
          <w:rFonts w:asciiTheme="minorHAnsi" w:hAnsiTheme="minorHAnsi" w:cstheme="minorHAnsi"/>
          <w:szCs w:val="28"/>
        </w:rPr>
        <w:t xml:space="preserve">túto požiadavku </w:t>
      </w:r>
      <w:r>
        <w:rPr>
          <w:rFonts w:asciiTheme="minorHAnsi" w:hAnsiTheme="minorHAnsi" w:cstheme="minorHAnsi"/>
          <w:b/>
          <w:bCs/>
          <w:szCs w:val="28"/>
        </w:rPr>
        <w:t>spĺňa.</w:t>
      </w:r>
    </w:p>
    <w:p w14:paraId="7AFA4264" w14:textId="77777777" w:rsidR="00590FAF" w:rsidRDefault="00590FAF" w:rsidP="00643AFD">
      <w:pPr>
        <w:jc w:val="both"/>
        <w:rPr>
          <w:rFonts w:asciiTheme="minorHAnsi" w:hAnsiTheme="minorHAnsi" w:cstheme="minorHAnsi"/>
          <w:b/>
          <w:bCs/>
          <w:szCs w:val="28"/>
        </w:rPr>
      </w:pPr>
    </w:p>
    <w:p w14:paraId="68EE7AF7" w14:textId="6218E9D1" w:rsidR="00590FAF" w:rsidRPr="002A3969" w:rsidRDefault="00590FAF" w:rsidP="00590FAF">
      <w:pPr>
        <w:pStyle w:val="Odsekzoznamu"/>
        <w:numPr>
          <w:ilvl w:val="0"/>
          <w:numId w:val="18"/>
        </w:numPr>
        <w:jc w:val="both"/>
        <w:rPr>
          <w:rFonts w:asciiTheme="minorHAnsi" w:hAnsiTheme="minorHAnsi" w:cstheme="minorHAnsi"/>
          <w:szCs w:val="28"/>
        </w:rPr>
      </w:pPr>
      <w:r w:rsidRPr="002A3969">
        <w:rPr>
          <w:rFonts w:asciiTheme="minorHAnsi" w:hAnsiTheme="minorHAnsi" w:cstheme="minorHAnsi"/>
          <w:caps/>
          <w:szCs w:val="28"/>
        </w:rPr>
        <w:t>V</w:t>
      </w:r>
      <w:r w:rsidRPr="002A3969">
        <w:rPr>
          <w:rFonts w:asciiTheme="minorHAnsi" w:hAnsiTheme="minorHAnsi" w:cstheme="minorHAnsi"/>
          <w:szCs w:val="28"/>
        </w:rPr>
        <w:t>erejný obstarávateľ v Súťažných podkladoch stanovil požiadavku na predmet zákazky, predlž</w:t>
      </w:r>
      <w:r w:rsidR="00DB59B0">
        <w:rPr>
          <w:rFonts w:asciiTheme="minorHAnsi" w:hAnsiTheme="minorHAnsi" w:cstheme="minorHAnsi"/>
          <w:szCs w:val="28"/>
        </w:rPr>
        <w:t>iť</w:t>
      </w:r>
      <w:r w:rsidRPr="002A3969">
        <w:rPr>
          <w:rFonts w:asciiTheme="minorHAnsi" w:hAnsiTheme="minorHAnsi" w:cstheme="minorHAnsi"/>
          <w:szCs w:val="28"/>
        </w:rPr>
        <w:t xml:space="preserve"> </w:t>
      </w:r>
      <w:r w:rsidR="00DB59B0">
        <w:rPr>
          <w:rFonts w:asciiTheme="minorHAnsi" w:hAnsiTheme="minorHAnsi" w:cstheme="minorHAnsi"/>
          <w:b/>
          <w:bCs/>
          <w:szCs w:val="28"/>
        </w:rPr>
        <w:t>Certifikát podľa normy EN 1090-1 na (nosné) oceľové konštrukcie</w:t>
      </w:r>
      <w:r w:rsidR="00A22AFD">
        <w:rPr>
          <w:rFonts w:asciiTheme="minorHAnsi" w:hAnsiTheme="minorHAnsi" w:cstheme="minorHAnsi"/>
          <w:b/>
          <w:bCs/>
          <w:szCs w:val="28"/>
        </w:rPr>
        <w:t>.</w:t>
      </w:r>
      <w:r w:rsidR="00DB59B0">
        <w:rPr>
          <w:rFonts w:asciiTheme="minorHAnsi" w:hAnsiTheme="minorHAnsi" w:cstheme="minorHAnsi"/>
          <w:b/>
          <w:bCs/>
          <w:szCs w:val="28"/>
        </w:rPr>
        <w:t xml:space="preserve"> </w:t>
      </w:r>
      <w:r w:rsidRPr="002A3969">
        <w:rPr>
          <w:rFonts w:asciiTheme="minorHAnsi" w:hAnsiTheme="minorHAnsi" w:cstheme="minorHAnsi"/>
          <w:szCs w:val="28"/>
        </w:rPr>
        <w:t xml:space="preserve">Ponuka uchádzača </w:t>
      </w:r>
      <w:r w:rsidR="00A22AFD">
        <w:rPr>
          <w:rFonts w:asciiTheme="minorHAnsi" w:hAnsiTheme="minorHAnsi" w:cstheme="minorHAnsi"/>
          <w:szCs w:val="28"/>
        </w:rPr>
        <w:t xml:space="preserve"> takýto certifikát ne</w:t>
      </w:r>
      <w:r w:rsidRPr="002A3969">
        <w:rPr>
          <w:rFonts w:asciiTheme="minorHAnsi" w:hAnsiTheme="minorHAnsi" w:cstheme="minorHAnsi"/>
          <w:szCs w:val="28"/>
        </w:rPr>
        <w:t>obsahovala</w:t>
      </w:r>
      <w:r w:rsidR="00A22AFD">
        <w:rPr>
          <w:rFonts w:asciiTheme="minorHAnsi" w:hAnsiTheme="minorHAnsi" w:cstheme="minorHAnsi"/>
          <w:szCs w:val="28"/>
        </w:rPr>
        <w:t>.</w:t>
      </w:r>
    </w:p>
    <w:p w14:paraId="1FF052A3" w14:textId="77777777" w:rsidR="00590FAF" w:rsidRDefault="00590FAF" w:rsidP="00590FAF">
      <w:pPr>
        <w:jc w:val="both"/>
        <w:rPr>
          <w:rFonts w:asciiTheme="minorHAnsi" w:hAnsiTheme="minorHAnsi" w:cstheme="minorHAnsi"/>
          <w:szCs w:val="28"/>
        </w:rPr>
      </w:pPr>
    </w:p>
    <w:p w14:paraId="619F092F" w14:textId="3E658AD9" w:rsidR="00590FAF" w:rsidRDefault="00590FAF" w:rsidP="00590FAF">
      <w:pPr>
        <w:ind w:left="708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Uchádzač vo svojej odpovedi na žiadosť o vysvetlenie </w:t>
      </w:r>
      <w:r>
        <w:rPr>
          <w:rFonts w:asciiTheme="minorHAnsi" w:hAnsiTheme="minorHAnsi" w:cstheme="minorHAnsi"/>
          <w:i/>
          <w:iCs/>
          <w:szCs w:val="28"/>
        </w:rPr>
        <w:t>(zo dňa 3.9.)</w:t>
      </w:r>
      <w:r>
        <w:rPr>
          <w:rFonts w:asciiTheme="minorHAnsi" w:hAnsiTheme="minorHAnsi" w:cstheme="minorHAnsi"/>
          <w:szCs w:val="28"/>
        </w:rPr>
        <w:t xml:space="preserve"> uviedol, že t</w:t>
      </w:r>
      <w:r w:rsidR="00AC34BE">
        <w:rPr>
          <w:rFonts w:asciiTheme="minorHAnsi" w:hAnsiTheme="minorHAnsi" w:cstheme="minorHAnsi"/>
          <w:szCs w:val="28"/>
        </w:rPr>
        <w:t xml:space="preserve">ento </w:t>
      </w:r>
      <w:r>
        <w:rPr>
          <w:rFonts w:asciiTheme="minorHAnsi" w:hAnsiTheme="minorHAnsi" w:cstheme="minorHAnsi"/>
          <w:szCs w:val="28"/>
        </w:rPr>
        <w:t>certifikát vo svojej ponuke nahradil čestným vyhlásením (</w:t>
      </w:r>
      <w:r w:rsidRPr="00F1735A">
        <w:rPr>
          <w:rFonts w:asciiTheme="minorHAnsi" w:hAnsiTheme="minorHAnsi" w:cstheme="minorHAnsi"/>
          <w:i/>
          <w:iCs/>
          <w:szCs w:val="28"/>
        </w:rPr>
        <w:t>podľa § 114 ods. (1) ZVO</w:t>
      </w:r>
      <w:r>
        <w:rPr>
          <w:rFonts w:asciiTheme="minorHAnsi" w:hAnsiTheme="minorHAnsi" w:cstheme="minorHAnsi"/>
          <w:szCs w:val="28"/>
        </w:rPr>
        <w:t xml:space="preserve"> ) a dodatočne </w:t>
      </w:r>
      <w:r w:rsidR="00AC34BE">
        <w:rPr>
          <w:rFonts w:asciiTheme="minorHAnsi" w:hAnsiTheme="minorHAnsi" w:cstheme="minorHAnsi"/>
          <w:szCs w:val="28"/>
        </w:rPr>
        <w:t xml:space="preserve">ho spoločne so zmluvou o spolupráci so spoločnosťou PROIMPEX, </w:t>
      </w:r>
      <w:proofErr w:type="spellStart"/>
      <w:r w:rsidR="00AC34BE">
        <w:rPr>
          <w:rFonts w:asciiTheme="minorHAnsi" w:hAnsiTheme="minorHAnsi" w:cstheme="minorHAnsi"/>
          <w:szCs w:val="28"/>
        </w:rPr>
        <w:t>s.r.o</w:t>
      </w:r>
      <w:proofErr w:type="spellEnd"/>
      <w:r w:rsidR="00AC34BE">
        <w:rPr>
          <w:rFonts w:asciiTheme="minorHAnsi" w:hAnsiTheme="minorHAnsi" w:cstheme="minorHAnsi"/>
          <w:szCs w:val="28"/>
        </w:rPr>
        <w:t xml:space="preserve">., ktorá </w:t>
      </w:r>
      <w:r w:rsidR="001A5BE0">
        <w:rPr>
          <w:rFonts w:asciiTheme="minorHAnsi" w:hAnsiTheme="minorHAnsi" w:cstheme="minorHAnsi"/>
          <w:szCs w:val="28"/>
        </w:rPr>
        <w:t>mu tieto práce zabezpečí,</w:t>
      </w:r>
      <w:r>
        <w:rPr>
          <w:rFonts w:asciiTheme="minorHAnsi" w:hAnsiTheme="minorHAnsi" w:cstheme="minorHAnsi"/>
          <w:szCs w:val="28"/>
        </w:rPr>
        <w:t xml:space="preserve"> predkladá</w:t>
      </w:r>
      <w:r w:rsidR="001A5BE0">
        <w:rPr>
          <w:rFonts w:asciiTheme="minorHAnsi" w:hAnsiTheme="minorHAnsi" w:cstheme="minorHAnsi"/>
          <w:szCs w:val="28"/>
        </w:rPr>
        <w:t>.</w:t>
      </w:r>
    </w:p>
    <w:p w14:paraId="5FD89B95" w14:textId="77777777" w:rsidR="00590FAF" w:rsidRDefault="00590FAF" w:rsidP="00590FAF">
      <w:pPr>
        <w:jc w:val="both"/>
        <w:rPr>
          <w:rFonts w:asciiTheme="minorHAnsi" w:hAnsiTheme="minorHAnsi" w:cstheme="minorHAnsi"/>
          <w:szCs w:val="28"/>
        </w:rPr>
      </w:pPr>
    </w:p>
    <w:p w14:paraId="13D58763" w14:textId="05EADB8F" w:rsidR="00590FAF" w:rsidRDefault="00590FAF" w:rsidP="00643AFD">
      <w:pPr>
        <w:ind w:left="708"/>
        <w:jc w:val="both"/>
        <w:rPr>
          <w:rFonts w:asciiTheme="minorHAnsi" w:hAnsiTheme="minorHAnsi" w:cstheme="minorHAnsi"/>
          <w:b/>
          <w:bCs/>
          <w:szCs w:val="28"/>
        </w:rPr>
      </w:pPr>
      <w:r>
        <w:rPr>
          <w:rFonts w:asciiTheme="minorHAnsi" w:hAnsiTheme="minorHAnsi" w:cstheme="minorHAnsi"/>
          <w:szCs w:val="28"/>
        </w:rPr>
        <w:t>Komisia konštatuje, že Uchádzač</w:t>
      </w:r>
      <w:r w:rsidR="00643AFD">
        <w:rPr>
          <w:rFonts w:asciiTheme="minorHAnsi" w:hAnsiTheme="minorHAnsi" w:cstheme="minorHAnsi"/>
          <w:szCs w:val="28"/>
        </w:rPr>
        <w:t xml:space="preserve"> doložil certifikát v rámci vysvetlenia ponuky, a teda</w:t>
      </w:r>
      <w:r>
        <w:rPr>
          <w:rFonts w:asciiTheme="minorHAnsi" w:hAnsiTheme="minorHAnsi" w:cstheme="minorHAnsi"/>
          <w:szCs w:val="28"/>
        </w:rPr>
        <w:t xml:space="preserve"> túto požiadavku </w:t>
      </w:r>
      <w:r>
        <w:rPr>
          <w:rFonts w:asciiTheme="minorHAnsi" w:hAnsiTheme="minorHAnsi" w:cstheme="minorHAnsi"/>
          <w:b/>
          <w:bCs/>
          <w:szCs w:val="28"/>
        </w:rPr>
        <w:t>spĺňa.</w:t>
      </w:r>
    </w:p>
    <w:p w14:paraId="6D2243A5" w14:textId="77777777" w:rsidR="0086248E" w:rsidRDefault="0086248E" w:rsidP="00590FAF">
      <w:pPr>
        <w:ind w:firstLine="708"/>
        <w:jc w:val="both"/>
        <w:rPr>
          <w:rFonts w:asciiTheme="minorHAnsi" w:hAnsiTheme="minorHAnsi" w:cstheme="minorHAnsi"/>
          <w:b/>
          <w:bCs/>
          <w:szCs w:val="28"/>
        </w:rPr>
      </w:pPr>
    </w:p>
    <w:p w14:paraId="51FC0BE0" w14:textId="4DA82932" w:rsidR="0086248E" w:rsidRPr="002A3969" w:rsidRDefault="0086248E" w:rsidP="0086248E">
      <w:pPr>
        <w:pStyle w:val="Odsekzoznamu"/>
        <w:numPr>
          <w:ilvl w:val="0"/>
          <w:numId w:val="18"/>
        </w:numPr>
        <w:jc w:val="both"/>
        <w:rPr>
          <w:rFonts w:asciiTheme="minorHAnsi" w:hAnsiTheme="minorHAnsi" w:cstheme="minorHAnsi"/>
          <w:szCs w:val="28"/>
        </w:rPr>
      </w:pPr>
      <w:r w:rsidRPr="002A3969">
        <w:rPr>
          <w:rFonts w:asciiTheme="minorHAnsi" w:hAnsiTheme="minorHAnsi" w:cstheme="minorHAnsi"/>
          <w:caps/>
          <w:szCs w:val="28"/>
        </w:rPr>
        <w:t>V</w:t>
      </w:r>
      <w:r w:rsidRPr="002A3969">
        <w:rPr>
          <w:rFonts w:asciiTheme="minorHAnsi" w:hAnsiTheme="minorHAnsi" w:cstheme="minorHAnsi"/>
          <w:szCs w:val="28"/>
        </w:rPr>
        <w:t>erejný obstarávateľ v Súťažných podkladoch stanovil požiadavku na predmet zákazky, predlž</w:t>
      </w:r>
      <w:r>
        <w:rPr>
          <w:rFonts w:asciiTheme="minorHAnsi" w:hAnsiTheme="minorHAnsi" w:cstheme="minorHAnsi"/>
          <w:szCs w:val="28"/>
        </w:rPr>
        <w:t>iť</w:t>
      </w:r>
      <w:r w:rsidRPr="002A3969">
        <w:rPr>
          <w:rFonts w:asciiTheme="minorHAnsi" w:hAnsiTheme="minorHAnsi" w:cstheme="minorHAnsi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Cs w:val="28"/>
        </w:rPr>
        <w:t>Certifikát podľa normy EN 1090-1</w:t>
      </w:r>
      <w:r w:rsidR="00E34425">
        <w:rPr>
          <w:rFonts w:asciiTheme="minorHAnsi" w:hAnsiTheme="minorHAnsi" w:cstheme="minorHAnsi"/>
          <w:b/>
          <w:bCs/>
          <w:szCs w:val="28"/>
        </w:rPr>
        <w:t>, min stupeň EXC2</w:t>
      </w:r>
      <w:r w:rsidR="00E34425">
        <w:rPr>
          <w:rFonts w:asciiTheme="minorHAnsi" w:hAnsiTheme="minorHAnsi" w:cstheme="minorHAnsi"/>
          <w:szCs w:val="28"/>
        </w:rPr>
        <w:t>, ktorým preukáže</w:t>
      </w:r>
      <w:r w:rsidR="00A57FA5">
        <w:rPr>
          <w:rFonts w:asciiTheme="minorHAnsi" w:hAnsiTheme="minorHAnsi" w:cstheme="minorHAnsi"/>
          <w:szCs w:val="28"/>
        </w:rPr>
        <w:t xml:space="preserve">, že je výrobca osvedčený vykonávať zváranie pri výrobe </w:t>
      </w:r>
      <w:r w:rsidR="001E4F38">
        <w:rPr>
          <w:rFonts w:asciiTheme="minorHAnsi" w:hAnsiTheme="minorHAnsi" w:cstheme="minorHAnsi"/>
          <w:szCs w:val="28"/>
        </w:rPr>
        <w:t>oceľových konštrukcií.</w:t>
      </w:r>
      <w:r w:rsidR="00DB5004">
        <w:rPr>
          <w:rFonts w:asciiTheme="minorHAnsi" w:hAnsiTheme="minorHAnsi" w:cstheme="minorHAnsi"/>
          <w:b/>
          <w:bCs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Cs w:val="28"/>
        </w:rPr>
        <w:t xml:space="preserve"> </w:t>
      </w:r>
      <w:r w:rsidRPr="002A3969">
        <w:rPr>
          <w:rFonts w:asciiTheme="minorHAnsi" w:hAnsiTheme="minorHAnsi" w:cstheme="minorHAnsi"/>
          <w:szCs w:val="28"/>
        </w:rPr>
        <w:t xml:space="preserve">Ponuka uchádzača </w:t>
      </w:r>
      <w:r>
        <w:rPr>
          <w:rFonts w:asciiTheme="minorHAnsi" w:hAnsiTheme="minorHAnsi" w:cstheme="minorHAnsi"/>
          <w:szCs w:val="28"/>
        </w:rPr>
        <w:t xml:space="preserve"> takýto certifikát ne</w:t>
      </w:r>
      <w:r w:rsidRPr="002A3969">
        <w:rPr>
          <w:rFonts w:asciiTheme="minorHAnsi" w:hAnsiTheme="minorHAnsi" w:cstheme="minorHAnsi"/>
          <w:szCs w:val="28"/>
        </w:rPr>
        <w:t>obsahovala</w:t>
      </w:r>
      <w:r>
        <w:rPr>
          <w:rFonts w:asciiTheme="minorHAnsi" w:hAnsiTheme="minorHAnsi" w:cstheme="minorHAnsi"/>
          <w:szCs w:val="28"/>
        </w:rPr>
        <w:t>.</w:t>
      </w:r>
    </w:p>
    <w:p w14:paraId="4D606113" w14:textId="77777777" w:rsidR="0086248E" w:rsidRDefault="0086248E" w:rsidP="0086248E">
      <w:pPr>
        <w:jc w:val="both"/>
        <w:rPr>
          <w:rFonts w:asciiTheme="minorHAnsi" w:hAnsiTheme="minorHAnsi" w:cstheme="minorHAnsi"/>
          <w:szCs w:val="28"/>
        </w:rPr>
      </w:pPr>
    </w:p>
    <w:p w14:paraId="0578E16F" w14:textId="77777777" w:rsidR="0086248E" w:rsidRDefault="0086248E" w:rsidP="0086248E">
      <w:pPr>
        <w:ind w:left="708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Uchádzač vo svojej odpovedi na žiadosť o vysvetlenie </w:t>
      </w:r>
      <w:r>
        <w:rPr>
          <w:rFonts w:asciiTheme="minorHAnsi" w:hAnsiTheme="minorHAnsi" w:cstheme="minorHAnsi"/>
          <w:i/>
          <w:iCs/>
          <w:szCs w:val="28"/>
        </w:rPr>
        <w:t>(zo dňa 3.9.)</w:t>
      </w:r>
      <w:r>
        <w:rPr>
          <w:rFonts w:asciiTheme="minorHAnsi" w:hAnsiTheme="minorHAnsi" w:cstheme="minorHAnsi"/>
          <w:szCs w:val="28"/>
        </w:rPr>
        <w:t xml:space="preserve"> uviedol, že tento certifikát vo svojej ponuke nahradil čestným vyhlásením (</w:t>
      </w:r>
      <w:r w:rsidRPr="00F1735A">
        <w:rPr>
          <w:rFonts w:asciiTheme="minorHAnsi" w:hAnsiTheme="minorHAnsi" w:cstheme="minorHAnsi"/>
          <w:i/>
          <w:iCs/>
          <w:szCs w:val="28"/>
        </w:rPr>
        <w:t>podľa § 114 ods. (1) ZVO</w:t>
      </w:r>
      <w:r>
        <w:rPr>
          <w:rFonts w:asciiTheme="minorHAnsi" w:hAnsiTheme="minorHAnsi" w:cstheme="minorHAnsi"/>
          <w:szCs w:val="28"/>
        </w:rPr>
        <w:t xml:space="preserve"> ) </w:t>
      </w:r>
      <w:r>
        <w:rPr>
          <w:rFonts w:asciiTheme="minorHAnsi" w:hAnsiTheme="minorHAnsi" w:cstheme="minorHAnsi"/>
          <w:szCs w:val="28"/>
        </w:rPr>
        <w:lastRenderedPageBreak/>
        <w:t xml:space="preserve">a dodatočne ho spoločne so zmluvou o spolupráci so spoločnosťou PROIMPEX, </w:t>
      </w:r>
      <w:proofErr w:type="spellStart"/>
      <w:r>
        <w:rPr>
          <w:rFonts w:asciiTheme="minorHAnsi" w:hAnsiTheme="minorHAnsi" w:cstheme="minorHAnsi"/>
          <w:szCs w:val="28"/>
        </w:rPr>
        <w:t>s.r.o</w:t>
      </w:r>
      <w:proofErr w:type="spellEnd"/>
      <w:r>
        <w:rPr>
          <w:rFonts w:asciiTheme="minorHAnsi" w:hAnsiTheme="minorHAnsi" w:cstheme="minorHAnsi"/>
          <w:szCs w:val="28"/>
        </w:rPr>
        <w:t>., ktorá mu tieto práce zabezpečí, predkladá.</w:t>
      </w:r>
    </w:p>
    <w:p w14:paraId="096D1666" w14:textId="77777777" w:rsidR="0086248E" w:rsidRDefault="0086248E" w:rsidP="0086248E">
      <w:pPr>
        <w:jc w:val="both"/>
        <w:rPr>
          <w:rFonts w:asciiTheme="minorHAnsi" w:hAnsiTheme="minorHAnsi" w:cstheme="minorHAnsi"/>
          <w:szCs w:val="28"/>
        </w:rPr>
      </w:pPr>
    </w:p>
    <w:p w14:paraId="77136508" w14:textId="31EDD4A0" w:rsidR="00643AFD" w:rsidRDefault="00643AFD" w:rsidP="00643AFD">
      <w:pPr>
        <w:ind w:left="708"/>
        <w:jc w:val="both"/>
        <w:rPr>
          <w:rFonts w:asciiTheme="minorHAnsi" w:hAnsiTheme="minorHAnsi" w:cstheme="minorHAnsi"/>
          <w:b/>
          <w:bCs/>
          <w:szCs w:val="28"/>
        </w:rPr>
      </w:pPr>
      <w:r>
        <w:rPr>
          <w:rFonts w:asciiTheme="minorHAnsi" w:hAnsiTheme="minorHAnsi" w:cstheme="minorHAnsi"/>
          <w:szCs w:val="28"/>
        </w:rPr>
        <w:t xml:space="preserve">Komisia konštatuje, že Uchádzač doložil certifikát v rámci vysvetlenia ponuky so zmluvou so spoločnosťou PROIMPEX </w:t>
      </w:r>
      <w:proofErr w:type="spellStart"/>
      <w:r>
        <w:rPr>
          <w:rFonts w:asciiTheme="minorHAnsi" w:hAnsiTheme="minorHAnsi" w:cstheme="minorHAnsi"/>
          <w:szCs w:val="28"/>
        </w:rPr>
        <w:t>s.r.o</w:t>
      </w:r>
      <w:proofErr w:type="spellEnd"/>
      <w:r>
        <w:rPr>
          <w:rFonts w:asciiTheme="minorHAnsi" w:hAnsiTheme="minorHAnsi" w:cstheme="minorHAnsi"/>
          <w:szCs w:val="28"/>
        </w:rPr>
        <w:t xml:space="preserve">., a teda túto požiadavku </w:t>
      </w:r>
      <w:r>
        <w:rPr>
          <w:rFonts w:asciiTheme="minorHAnsi" w:hAnsiTheme="minorHAnsi" w:cstheme="minorHAnsi"/>
          <w:b/>
          <w:bCs/>
          <w:szCs w:val="28"/>
        </w:rPr>
        <w:t>spĺňa.</w:t>
      </w:r>
    </w:p>
    <w:p w14:paraId="2C54A3A2" w14:textId="77777777" w:rsidR="004E1E2F" w:rsidRDefault="004E1E2F" w:rsidP="0086248E">
      <w:pPr>
        <w:ind w:firstLine="708"/>
        <w:jc w:val="both"/>
        <w:rPr>
          <w:rFonts w:asciiTheme="minorHAnsi" w:hAnsiTheme="minorHAnsi" w:cstheme="minorHAnsi"/>
          <w:b/>
          <w:bCs/>
          <w:szCs w:val="28"/>
        </w:rPr>
      </w:pPr>
    </w:p>
    <w:p w14:paraId="46165AC3" w14:textId="45BD2C01" w:rsidR="004E1E2F" w:rsidRPr="002A3969" w:rsidRDefault="004E1E2F" w:rsidP="004E1E2F">
      <w:pPr>
        <w:pStyle w:val="Odsekzoznamu"/>
        <w:numPr>
          <w:ilvl w:val="0"/>
          <w:numId w:val="18"/>
        </w:numPr>
        <w:jc w:val="both"/>
        <w:rPr>
          <w:rFonts w:asciiTheme="minorHAnsi" w:hAnsiTheme="minorHAnsi" w:cstheme="minorHAnsi"/>
          <w:szCs w:val="28"/>
        </w:rPr>
      </w:pPr>
      <w:r w:rsidRPr="002A3969">
        <w:rPr>
          <w:rFonts w:asciiTheme="minorHAnsi" w:hAnsiTheme="minorHAnsi" w:cstheme="minorHAnsi"/>
          <w:caps/>
          <w:szCs w:val="28"/>
        </w:rPr>
        <w:t>V</w:t>
      </w:r>
      <w:r w:rsidRPr="002A3969">
        <w:rPr>
          <w:rFonts w:asciiTheme="minorHAnsi" w:hAnsiTheme="minorHAnsi" w:cstheme="minorHAnsi"/>
          <w:szCs w:val="28"/>
        </w:rPr>
        <w:t>erejný obstarávateľ v Súťažných podkladoch stanovil požiadavku na predmet zákazky, predlž</w:t>
      </w:r>
      <w:r>
        <w:rPr>
          <w:rFonts w:asciiTheme="minorHAnsi" w:hAnsiTheme="minorHAnsi" w:cstheme="minorHAnsi"/>
          <w:szCs w:val="28"/>
        </w:rPr>
        <w:t>iť</w:t>
      </w:r>
      <w:r w:rsidRPr="002A3969">
        <w:rPr>
          <w:rFonts w:asciiTheme="minorHAnsi" w:hAnsiTheme="minorHAnsi" w:cstheme="minorHAnsi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Cs w:val="28"/>
        </w:rPr>
        <w:t xml:space="preserve">Licenciu na zhotovenie vonkajších tepelnoizolačných systémov. </w:t>
      </w:r>
      <w:r w:rsidRPr="002A3969">
        <w:rPr>
          <w:rFonts w:asciiTheme="minorHAnsi" w:hAnsiTheme="minorHAnsi" w:cstheme="minorHAnsi"/>
          <w:szCs w:val="28"/>
        </w:rPr>
        <w:t xml:space="preserve">Ponuka uchádzača </w:t>
      </w:r>
      <w:r>
        <w:rPr>
          <w:rFonts w:asciiTheme="minorHAnsi" w:hAnsiTheme="minorHAnsi" w:cstheme="minorHAnsi"/>
          <w:szCs w:val="28"/>
        </w:rPr>
        <w:t xml:space="preserve"> </w:t>
      </w:r>
      <w:r w:rsidR="007A1EA1">
        <w:rPr>
          <w:rFonts w:asciiTheme="minorHAnsi" w:hAnsiTheme="minorHAnsi" w:cstheme="minorHAnsi"/>
          <w:szCs w:val="28"/>
        </w:rPr>
        <w:t>takúto licenciu (</w:t>
      </w:r>
      <w:r w:rsidR="007A1EA1" w:rsidRPr="007A1EA1">
        <w:rPr>
          <w:rFonts w:asciiTheme="minorHAnsi" w:hAnsiTheme="minorHAnsi" w:cstheme="minorHAnsi"/>
          <w:i/>
          <w:iCs/>
          <w:szCs w:val="28"/>
        </w:rPr>
        <w:t>resp. jej ekvivalent podľa platných právnych predpisov EÚ</w:t>
      </w:r>
      <w:r w:rsidR="007A1EA1">
        <w:rPr>
          <w:rFonts w:asciiTheme="minorHAnsi" w:hAnsiTheme="minorHAnsi" w:cstheme="minorHAnsi"/>
          <w:szCs w:val="28"/>
        </w:rPr>
        <w:t>)</w:t>
      </w:r>
      <w:r>
        <w:rPr>
          <w:rFonts w:asciiTheme="minorHAnsi" w:hAnsiTheme="minorHAnsi" w:cstheme="minorHAnsi"/>
          <w:szCs w:val="28"/>
        </w:rPr>
        <w:t xml:space="preserve"> ne</w:t>
      </w:r>
      <w:r w:rsidRPr="002A3969">
        <w:rPr>
          <w:rFonts w:asciiTheme="minorHAnsi" w:hAnsiTheme="minorHAnsi" w:cstheme="minorHAnsi"/>
          <w:szCs w:val="28"/>
        </w:rPr>
        <w:t>obsahovala</w:t>
      </w:r>
      <w:r>
        <w:rPr>
          <w:rFonts w:asciiTheme="minorHAnsi" w:hAnsiTheme="minorHAnsi" w:cstheme="minorHAnsi"/>
          <w:szCs w:val="28"/>
        </w:rPr>
        <w:t>.</w:t>
      </w:r>
    </w:p>
    <w:p w14:paraId="62A4CDAB" w14:textId="77777777" w:rsidR="004E1E2F" w:rsidRDefault="004E1E2F" w:rsidP="004E1E2F">
      <w:pPr>
        <w:jc w:val="both"/>
        <w:rPr>
          <w:rFonts w:asciiTheme="minorHAnsi" w:hAnsiTheme="minorHAnsi" w:cstheme="minorHAnsi"/>
          <w:szCs w:val="28"/>
        </w:rPr>
      </w:pPr>
    </w:p>
    <w:p w14:paraId="6773095D" w14:textId="407974B3" w:rsidR="004E1E2F" w:rsidRDefault="004E1E2F" w:rsidP="004E1E2F">
      <w:pPr>
        <w:ind w:left="708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Uchádzač vo svojej odpovedi na žiadosť o vysvetlenie </w:t>
      </w:r>
      <w:r>
        <w:rPr>
          <w:rFonts w:asciiTheme="minorHAnsi" w:hAnsiTheme="minorHAnsi" w:cstheme="minorHAnsi"/>
          <w:i/>
          <w:iCs/>
          <w:szCs w:val="28"/>
        </w:rPr>
        <w:t>(zo dňa 3.9.)</w:t>
      </w:r>
      <w:r>
        <w:rPr>
          <w:rFonts w:asciiTheme="minorHAnsi" w:hAnsiTheme="minorHAnsi" w:cstheme="minorHAnsi"/>
          <w:szCs w:val="28"/>
        </w:rPr>
        <w:t xml:space="preserve"> uviedol, že t</w:t>
      </w:r>
      <w:r w:rsidR="007C07D8">
        <w:rPr>
          <w:rFonts w:asciiTheme="minorHAnsi" w:hAnsiTheme="minorHAnsi" w:cstheme="minorHAnsi"/>
          <w:szCs w:val="28"/>
        </w:rPr>
        <w:t xml:space="preserve">úto </w:t>
      </w:r>
      <w:r>
        <w:rPr>
          <w:rFonts w:asciiTheme="minorHAnsi" w:hAnsiTheme="minorHAnsi" w:cstheme="minorHAnsi"/>
          <w:szCs w:val="28"/>
        </w:rPr>
        <w:t xml:space="preserve"> </w:t>
      </w:r>
      <w:r w:rsidR="007C07D8">
        <w:rPr>
          <w:rFonts w:asciiTheme="minorHAnsi" w:hAnsiTheme="minorHAnsi" w:cstheme="minorHAnsi"/>
          <w:szCs w:val="28"/>
        </w:rPr>
        <w:t>licenciu</w:t>
      </w:r>
      <w:r>
        <w:rPr>
          <w:rFonts w:asciiTheme="minorHAnsi" w:hAnsiTheme="minorHAnsi" w:cstheme="minorHAnsi"/>
          <w:szCs w:val="28"/>
        </w:rPr>
        <w:t xml:space="preserve"> vo svojej ponuke nahradil čestným vyhlásením (</w:t>
      </w:r>
      <w:r w:rsidRPr="00F1735A">
        <w:rPr>
          <w:rFonts w:asciiTheme="minorHAnsi" w:hAnsiTheme="minorHAnsi" w:cstheme="minorHAnsi"/>
          <w:i/>
          <w:iCs/>
          <w:szCs w:val="28"/>
        </w:rPr>
        <w:t>podľa § 114 ods. (1) ZVO</w:t>
      </w:r>
      <w:r>
        <w:rPr>
          <w:rFonts w:asciiTheme="minorHAnsi" w:hAnsiTheme="minorHAnsi" w:cstheme="minorHAnsi"/>
          <w:szCs w:val="28"/>
        </w:rPr>
        <w:t xml:space="preserve"> ) a dodatočne ho spoločne so zmluvou o spolupráci so spoločnosťou </w:t>
      </w:r>
      <w:proofErr w:type="spellStart"/>
      <w:r w:rsidR="00391D3A">
        <w:rPr>
          <w:rFonts w:asciiTheme="minorHAnsi" w:hAnsiTheme="minorHAnsi" w:cstheme="minorHAnsi"/>
          <w:szCs w:val="28"/>
        </w:rPr>
        <w:t>Comdet</w:t>
      </w:r>
      <w:proofErr w:type="spellEnd"/>
      <w:r w:rsidR="00391D3A">
        <w:rPr>
          <w:rFonts w:asciiTheme="minorHAnsi" w:hAnsiTheme="minorHAnsi" w:cstheme="minorHAnsi"/>
          <w:szCs w:val="28"/>
        </w:rPr>
        <w:t xml:space="preserve">, </w:t>
      </w:r>
      <w:proofErr w:type="spellStart"/>
      <w:r w:rsidR="00391D3A">
        <w:rPr>
          <w:rFonts w:asciiTheme="minorHAnsi" w:hAnsiTheme="minorHAnsi" w:cstheme="minorHAnsi"/>
          <w:szCs w:val="28"/>
        </w:rPr>
        <w:t>s.r.o</w:t>
      </w:r>
      <w:proofErr w:type="spellEnd"/>
      <w:r>
        <w:rPr>
          <w:rFonts w:asciiTheme="minorHAnsi" w:hAnsiTheme="minorHAnsi" w:cstheme="minorHAnsi"/>
          <w:szCs w:val="28"/>
        </w:rPr>
        <w:t>., ktorá mu tieto práce zabezpečí, predkladá.</w:t>
      </w:r>
    </w:p>
    <w:p w14:paraId="4C1FD708" w14:textId="77777777" w:rsidR="004E1E2F" w:rsidRDefault="004E1E2F" w:rsidP="004E1E2F">
      <w:pPr>
        <w:jc w:val="both"/>
        <w:rPr>
          <w:rFonts w:asciiTheme="minorHAnsi" w:hAnsiTheme="minorHAnsi" w:cstheme="minorHAnsi"/>
          <w:szCs w:val="28"/>
        </w:rPr>
      </w:pPr>
    </w:p>
    <w:p w14:paraId="0C02BC65" w14:textId="56DC5307" w:rsidR="00643AFD" w:rsidRDefault="00643AFD" w:rsidP="00643AFD">
      <w:pPr>
        <w:ind w:left="708"/>
        <w:jc w:val="both"/>
        <w:rPr>
          <w:rFonts w:asciiTheme="minorHAnsi" w:hAnsiTheme="minorHAnsi" w:cstheme="minorHAnsi"/>
          <w:b/>
          <w:bCs/>
          <w:szCs w:val="28"/>
        </w:rPr>
      </w:pPr>
      <w:r>
        <w:rPr>
          <w:rFonts w:asciiTheme="minorHAnsi" w:hAnsiTheme="minorHAnsi" w:cstheme="minorHAnsi"/>
          <w:szCs w:val="28"/>
        </w:rPr>
        <w:t xml:space="preserve">Komisia konštatuje, že Uchádzač doložil licenciu spoločnosti </w:t>
      </w:r>
      <w:proofErr w:type="spellStart"/>
      <w:r>
        <w:rPr>
          <w:rFonts w:asciiTheme="minorHAnsi" w:hAnsiTheme="minorHAnsi" w:cstheme="minorHAnsi"/>
          <w:szCs w:val="28"/>
        </w:rPr>
        <w:t>Comdet</w:t>
      </w:r>
      <w:proofErr w:type="spellEnd"/>
      <w:r>
        <w:rPr>
          <w:rFonts w:asciiTheme="minorHAnsi" w:hAnsiTheme="minorHAnsi" w:cstheme="minorHAnsi"/>
          <w:szCs w:val="28"/>
        </w:rPr>
        <w:t xml:space="preserve">, </w:t>
      </w:r>
      <w:proofErr w:type="spellStart"/>
      <w:r>
        <w:rPr>
          <w:rFonts w:asciiTheme="minorHAnsi" w:hAnsiTheme="minorHAnsi" w:cstheme="minorHAnsi"/>
          <w:szCs w:val="28"/>
        </w:rPr>
        <w:t>s.r.o</w:t>
      </w:r>
      <w:proofErr w:type="spellEnd"/>
      <w:r>
        <w:rPr>
          <w:rFonts w:asciiTheme="minorHAnsi" w:hAnsiTheme="minorHAnsi" w:cstheme="minorHAnsi"/>
          <w:szCs w:val="28"/>
        </w:rPr>
        <w:t xml:space="preserve">. a zmluvu o spolupráci s touto spoločnosťou v rámci vysvetlenia ponuky, a teda túto požiadavku </w:t>
      </w:r>
      <w:r>
        <w:rPr>
          <w:rFonts w:asciiTheme="minorHAnsi" w:hAnsiTheme="minorHAnsi" w:cstheme="minorHAnsi"/>
          <w:b/>
          <w:bCs/>
          <w:szCs w:val="28"/>
        </w:rPr>
        <w:t>spĺňa.</w:t>
      </w:r>
    </w:p>
    <w:p w14:paraId="59CD7548" w14:textId="77777777" w:rsidR="00D40A50" w:rsidRDefault="00D40A50" w:rsidP="004E1E2F">
      <w:pPr>
        <w:ind w:firstLine="708"/>
        <w:jc w:val="both"/>
        <w:rPr>
          <w:rFonts w:asciiTheme="minorHAnsi" w:hAnsiTheme="minorHAnsi" w:cstheme="minorHAnsi"/>
          <w:b/>
          <w:bCs/>
          <w:szCs w:val="28"/>
        </w:rPr>
      </w:pPr>
    </w:p>
    <w:p w14:paraId="4EED712D" w14:textId="6AA10CC9" w:rsidR="00D40A50" w:rsidRPr="002A3969" w:rsidRDefault="00D40A50" w:rsidP="00D40A50">
      <w:pPr>
        <w:pStyle w:val="Odsekzoznamu"/>
        <w:numPr>
          <w:ilvl w:val="0"/>
          <w:numId w:val="18"/>
        </w:numPr>
        <w:jc w:val="both"/>
        <w:rPr>
          <w:rFonts w:asciiTheme="minorHAnsi" w:hAnsiTheme="minorHAnsi" w:cstheme="minorHAnsi"/>
          <w:szCs w:val="28"/>
        </w:rPr>
      </w:pPr>
      <w:r w:rsidRPr="002A3969">
        <w:rPr>
          <w:rFonts w:asciiTheme="minorHAnsi" w:hAnsiTheme="minorHAnsi" w:cstheme="minorHAnsi"/>
          <w:caps/>
          <w:szCs w:val="28"/>
        </w:rPr>
        <w:t>V</w:t>
      </w:r>
      <w:r w:rsidRPr="002A3969">
        <w:rPr>
          <w:rFonts w:asciiTheme="minorHAnsi" w:hAnsiTheme="minorHAnsi" w:cstheme="minorHAnsi"/>
          <w:szCs w:val="28"/>
        </w:rPr>
        <w:t>erejný obstarávateľ v Súťažných podkladoch stanovil požiadavku na predmet zákazky, predlž</w:t>
      </w:r>
      <w:r>
        <w:rPr>
          <w:rFonts w:asciiTheme="minorHAnsi" w:hAnsiTheme="minorHAnsi" w:cstheme="minorHAnsi"/>
          <w:szCs w:val="28"/>
        </w:rPr>
        <w:t>iť</w:t>
      </w:r>
      <w:r w:rsidRPr="002A3969">
        <w:rPr>
          <w:rFonts w:asciiTheme="minorHAnsi" w:hAnsiTheme="minorHAnsi" w:cstheme="minorHAnsi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Cs w:val="28"/>
        </w:rPr>
        <w:t xml:space="preserve">Licenciu na zabudovanie otvorových konštrukcií do stavieb. </w:t>
      </w:r>
      <w:r w:rsidR="00687AEB">
        <w:rPr>
          <w:rFonts w:asciiTheme="minorHAnsi" w:hAnsiTheme="minorHAnsi" w:cstheme="minorHAnsi"/>
          <w:szCs w:val="28"/>
        </w:rPr>
        <w:t xml:space="preserve">Ponuka uchádzača </w:t>
      </w:r>
      <w:r w:rsidR="0089238B">
        <w:rPr>
          <w:rFonts w:asciiTheme="minorHAnsi" w:hAnsiTheme="minorHAnsi" w:cstheme="minorHAnsi"/>
          <w:szCs w:val="28"/>
        </w:rPr>
        <w:t>obsahovala licenciu č. 21/081/LIO, ktorá v</w:t>
      </w:r>
      <w:r w:rsidR="008D7616">
        <w:rPr>
          <w:rFonts w:asciiTheme="minorHAnsi" w:hAnsiTheme="minorHAnsi" w:cstheme="minorHAnsi"/>
          <w:szCs w:val="28"/>
        </w:rPr>
        <w:t xml:space="preserve">šak bola vedená na spoločnosť </w:t>
      </w:r>
      <w:proofErr w:type="spellStart"/>
      <w:r w:rsidR="008D7616">
        <w:rPr>
          <w:rFonts w:asciiTheme="minorHAnsi" w:hAnsiTheme="minorHAnsi" w:cstheme="minorHAnsi"/>
          <w:szCs w:val="28"/>
        </w:rPr>
        <w:t>Zaluman</w:t>
      </w:r>
      <w:proofErr w:type="spellEnd"/>
      <w:r w:rsidR="008D7616">
        <w:rPr>
          <w:rFonts w:asciiTheme="minorHAnsi" w:hAnsiTheme="minorHAnsi" w:cstheme="minorHAnsi"/>
          <w:szCs w:val="28"/>
        </w:rPr>
        <w:t xml:space="preserve"> </w:t>
      </w:r>
      <w:proofErr w:type="spellStart"/>
      <w:r w:rsidR="008D7616">
        <w:rPr>
          <w:rFonts w:asciiTheme="minorHAnsi" w:hAnsiTheme="minorHAnsi" w:cstheme="minorHAnsi"/>
          <w:szCs w:val="28"/>
        </w:rPr>
        <w:t>s.r.o</w:t>
      </w:r>
      <w:proofErr w:type="spellEnd"/>
      <w:r w:rsidR="008D7616">
        <w:rPr>
          <w:rFonts w:asciiTheme="minorHAnsi" w:hAnsiTheme="minorHAnsi" w:cstheme="minorHAnsi"/>
          <w:szCs w:val="28"/>
        </w:rPr>
        <w:t>. Z ponuky uchádzača nebolo zrejmé</w:t>
      </w:r>
      <w:r w:rsidR="005C2CA9">
        <w:rPr>
          <w:rFonts w:asciiTheme="minorHAnsi" w:hAnsiTheme="minorHAnsi" w:cstheme="minorHAnsi"/>
          <w:szCs w:val="28"/>
        </w:rPr>
        <w:t xml:space="preserve"> v akom vzťahu je táto spoločnosť k uchádzačovi</w:t>
      </w:r>
      <w:r>
        <w:rPr>
          <w:rFonts w:asciiTheme="minorHAnsi" w:hAnsiTheme="minorHAnsi" w:cstheme="minorHAnsi"/>
          <w:szCs w:val="28"/>
        </w:rPr>
        <w:t>.</w:t>
      </w:r>
    </w:p>
    <w:p w14:paraId="061BB513" w14:textId="77777777" w:rsidR="00D40A50" w:rsidRDefault="00D40A50" w:rsidP="00D40A50">
      <w:pPr>
        <w:jc w:val="both"/>
        <w:rPr>
          <w:rFonts w:asciiTheme="minorHAnsi" w:hAnsiTheme="minorHAnsi" w:cstheme="minorHAnsi"/>
          <w:szCs w:val="28"/>
        </w:rPr>
      </w:pPr>
    </w:p>
    <w:p w14:paraId="6FFE58B1" w14:textId="0EF9BB87" w:rsidR="00D40A50" w:rsidRDefault="00D40A50" w:rsidP="00D40A50">
      <w:pPr>
        <w:ind w:left="708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Uchádzač vo svojej odpovedi na žiadosť o vysvetlenie </w:t>
      </w:r>
      <w:r>
        <w:rPr>
          <w:rFonts w:asciiTheme="minorHAnsi" w:hAnsiTheme="minorHAnsi" w:cstheme="minorHAnsi"/>
          <w:i/>
          <w:iCs/>
          <w:szCs w:val="28"/>
        </w:rPr>
        <w:t>(zo dňa 3.9.)</w:t>
      </w:r>
      <w:r w:rsidR="005858FE">
        <w:rPr>
          <w:rFonts w:asciiTheme="minorHAnsi" w:hAnsiTheme="minorHAnsi" w:cstheme="minorHAnsi"/>
          <w:szCs w:val="28"/>
        </w:rPr>
        <w:t xml:space="preserve">, dodatočne priložil zmluvu o spolupráci so spoločnosťou </w:t>
      </w:r>
      <w:proofErr w:type="spellStart"/>
      <w:r w:rsidR="005858FE">
        <w:rPr>
          <w:rFonts w:asciiTheme="minorHAnsi" w:hAnsiTheme="minorHAnsi" w:cstheme="minorHAnsi"/>
          <w:szCs w:val="28"/>
        </w:rPr>
        <w:t>Za</w:t>
      </w:r>
      <w:r w:rsidR="00A15666">
        <w:rPr>
          <w:rFonts w:asciiTheme="minorHAnsi" w:hAnsiTheme="minorHAnsi" w:cstheme="minorHAnsi"/>
          <w:szCs w:val="28"/>
        </w:rPr>
        <w:t>luman</w:t>
      </w:r>
      <w:proofErr w:type="spellEnd"/>
      <w:r w:rsidR="00A15666">
        <w:rPr>
          <w:rFonts w:asciiTheme="minorHAnsi" w:hAnsiTheme="minorHAnsi" w:cstheme="minorHAnsi"/>
          <w:szCs w:val="28"/>
        </w:rPr>
        <w:t xml:space="preserve"> </w:t>
      </w:r>
      <w:proofErr w:type="spellStart"/>
      <w:r w:rsidR="00A15666">
        <w:rPr>
          <w:rFonts w:asciiTheme="minorHAnsi" w:hAnsiTheme="minorHAnsi" w:cstheme="minorHAnsi"/>
          <w:szCs w:val="28"/>
        </w:rPr>
        <w:t>s.r.o</w:t>
      </w:r>
      <w:proofErr w:type="spellEnd"/>
      <w:r w:rsidR="00A15666">
        <w:rPr>
          <w:rFonts w:asciiTheme="minorHAnsi" w:hAnsiTheme="minorHAnsi" w:cstheme="minorHAnsi"/>
          <w:szCs w:val="28"/>
        </w:rPr>
        <w:t>.</w:t>
      </w:r>
    </w:p>
    <w:p w14:paraId="7791B4FB" w14:textId="77777777" w:rsidR="00D40A50" w:rsidRDefault="00D40A50" w:rsidP="00D40A50">
      <w:pPr>
        <w:jc w:val="both"/>
        <w:rPr>
          <w:rFonts w:asciiTheme="minorHAnsi" w:hAnsiTheme="minorHAnsi" w:cstheme="minorHAnsi"/>
          <w:szCs w:val="28"/>
        </w:rPr>
      </w:pPr>
    </w:p>
    <w:p w14:paraId="2BD8F480" w14:textId="611E52CF" w:rsidR="00D40A50" w:rsidRDefault="00D40A50" w:rsidP="00D40A50">
      <w:pPr>
        <w:ind w:firstLine="708"/>
        <w:jc w:val="both"/>
        <w:rPr>
          <w:rFonts w:asciiTheme="minorHAnsi" w:hAnsiTheme="minorHAnsi" w:cstheme="minorHAnsi"/>
          <w:b/>
          <w:bCs/>
          <w:szCs w:val="28"/>
        </w:rPr>
      </w:pPr>
      <w:r>
        <w:rPr>
          <w:rFonts w:asciiTheme="minorHAnsi" w:hAnsiTheme="minorHAnsi" w:cstheme="minorHAnsi"/>
          <w:szCs w:val="28"/>
        </w:rPr>
        <w:t xml:space="preserve">Komisia odporúča konštatuje, že Uchádzač túto požiadavku </w:t>
      </w:r>
      <w:r>
        <w:rPr>
          <w:rFonts w:asciiTheme="minorHAnsi" w:hAnsiTheme="minorHAnsi" w:cstheme="minorHAnsi"/>
          <w:b/>
          <w:bCs/>
          <w:szCs w:val="28"/>
        </w:rPr>
        <w:t>spĺňa.</w:t>
      </w:r>
    </w:p>
    <w:p w14:paraId="4F1BC152" w14:textId="50F08B47" w:rsidR="0034169F" w:rsidRDefault="0034169F" w:rsidP="0034169F">
      <w:pPr>
        <w:jc w:val="both"/>
        <w:rPr>
          <w:rFonts w:asciiTheme="minorHAnsi" w:hAnsiTheme="minorHAnsi" w:cstheme="minorHAnsi"/>
          <w:b/>
          <w:bCs/>
          <w:szCs w:val="28"/>
        </w:rPr>
      </w:pPr>
    </w:p>
    <w:p w14:paraId="03D219AA" w14:textId="3A609E16" w:rsidR="00A72C46" w:rsidRDefault="00A72C46" w:rsidP="00A72C46">
      <w:pPr>
        <w:rPr>
          <w:rFonts w:asciiTheme="minorHAnsi" w:hAnsiTheme="minorHAnsi" w:cstheme="minorHAnsi"/>
          <w:b/>
          <w:bCs/>
          <w:caps/>
          <w:sz w:val="22"/>
        </w:rPr>
      </w:pPr>
      <w:r>
        <w:rPr>
          <w:rFonts w:asciiTheme="minorHAnsi" w:hAnsiTheme="minorHAnsi" w:cstheme="minorHAnsi"/>
          <w:b/>
          <w:bCs/>
          <w:caps/>
          <w:sz w:val="22"/>
        </w:rPr>
        <w:t>Referencie</w:t>
      </w:r>
      <w:r w:rsidR="00AE507C">
        <w:rPr>
          <w:rFonts w:asciiTheme="minorHAnsi" w:hAnsiTheme="minorHAnsi" w:cstheme="minorHAnsi"/>
          <w:b/>
          <w:bCs/>
          <w:caps/>
          <w:sz w:val="22"/>
        </w:rPr>
        <w:t>/osoby</w:t>
      </w:r>
    </w:p>
    <w:p w14:paraId="279D8B89" w14:textId="61FEBC91" w:rsidR="00AE507C" w:rsidRDefault="00AE507C" w:rsidP="00A72C46">
      <w:pPr>
        <w:rPr>
          <w:rFonts w:asciiTheme="minorHAnsi" w:hAnsiTheme="minorHAnsi" w:cstheme="minorHAnsi"/>
          <w:b/>
          <w:bCs/>
          <w:caps/>
          <w:sz w:val="22"/>
        </w:rPr>
      </w:pPr>
    </w:p>
    <w:p w14:paraId="5C3BCFE7" w14:textId="167695BA" w:rsidR="00197EDB" w:rsidRPr="00957777" w:rsidRDefault="00593AF8" w:rsidP="00957777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</w:rPr>
      </w:pPr>
      <w:r w:rsidRPr="00957777">
        <w:rPr>
          <w:rFonts w:asciiTheme="minorHAnsi" w:hAnsiTheme="minorHAnsi" w:cstheme="minorHAnsi"/>
          <w:caps/>
          <w:sz w:val="22"/>
        </w:rPr>
        <w:t>V</w:t>
      </w:r>
      <w:r w:rsidR="00023A20" w:rsidRPr="00957777">
        <w:rPr>
          <w:rFonts w:asciiTheme="minorHAnsi" w:hAnsiTheme="minorHAnsi" w:cstheme="minorHAnsi"/>
          <w:sz w:val="22"/>
        </w:rPr>
        <w:t xml:space="preserve">erejný obstarávateľ stanovil ako jednu z podmienok na preukázanie technickej a odbornej spôsobilosti </w:t>
      </w:r>
      <w:r w:rsidR="00E63213" w:rsidRPr="00957777">
        <w:rPr>
          <w:rFonts w:asciiTheme="minorHAnsi" w:hAnsiTheme="minorHAnsi" w:cstheme="minorHAnsi"/>
          <w:sz w:val="22"/>
        </w:rPr>
        <w:t xml:space="preserve">požiadavku v zmysle § 34 ods. 1 písm. b) ZVO, predložiť zoznam prác rovnakého alebo obdobného charakteru ako je predmet zákazky v súhrnnej hodnote minimálne dosahujúcu úroveň PHZ, z toho však minimálne jedna referencia musí byť v minimálnej výške 800 000,- EUR bez DPH. Verejný obstarávateľ definoval, že za </w:t>
      </w:r>
      <w:r w:rsidR="000D2DA2" w:rsidRPr="00957777">
        <w:rPr>
          <w:rFonts w:asciiTheme="minorHAnsi" w:hAnsiTheme="minorHAnsi" w:cstheme="minorHAnsi"/>
          <w:sz w:val="22"/>
        </w:rPr>
        <w:t xml:space="preserve">zákazky podobného charakteru ako je predmet zákazky budú považované </w:t>
      </w:r>
      <w:r w:rsidR="009E48AD" w:rsidRPr="00957777">
        <w:rPr>
          <w:rFonts w:asciiTheme="minorHAnsi" w:hAnsiTheme="minorHAnsi" w:cstheme="minorHAnsi"/>
          <w:sz w:val="22"/>
        </w:rPr>
        <w:t xml:space="preserve">stavebné práce na rekonštrukcii budov, nadstavby alebo prístavby, ktoré spočívali v rozšírení daného objektu, v zmysle nadstavby </w:t>
      </w:r>
      <w:r w:rsidR="00A37207" w:rsidRPr="00957777">
        <w:rPr>
          <w:rFonts w:asciiTheme="minorHAnsi" w:hAnsiTheme="minorHAnsi" w:cstheme="minorHAnsi"/>
          <w:sz w:val="22"/>
        </w:rPr>
        <w:t xml:space="preserve">alebo prístavby. </w:t>
      </w:r>
      <w:r w:rsidR="00197EDB" w:rsidRPr="00957777">
        <w:rPr>
          <w:rFonts w:asciiTheme="minorHAnsi" w:hAnsiTheme="minorHAnsi" w:cstheme="minorHAnsi"/>
          <w:sz w:val="22"/>
        </w:rPr>
        <w:t>V ponuke uchádzača sa však tak</w:t>
      </w:r>
      <w:r w:rsidR="00333688" w:rsidRPr="00957777">
        <w:rPr>
          <w:rFonts w:asciiTheme="minorHAnsi" w:hAnsiTheme="minorHAnsi" w:cstheme="minorHAnsi"/>
          <w:sz w:val="22"/>
        </w:rPr>
        <w:t xml:space="preserve">ýto zoznam práce nenachádzal. </w:t>
      </w:r>
    </w:p>
    <w:p w14:paraId="50C92F67" w14:textId="512C6E64" w:rsidR="00333688" w:rsidRDefault="00333688" w:rsidP="00197EDB">
      <w:pPr>
        <w:jc w:val="both"/>
        <w:rPr>
          <w:rFonts w:asciiTheme="minorHAnsi" w:hAnsiTheme="minorHAnsi" w:cstheme="minorHAnsi"/>
          <w:sz w:val="22"/>
        </w:rPr>
      </w:pPr>
    </w:p>
    <w:p w14:paraId="3093C25A" w14:textId="3B9AFF46" w:rsidR="00333688" w:rsidRDefault="00333688" w:rsidP="00957777">
      <w:pPr>
        <w:ind w:firstLine="708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Uchádzač</w:t>
      </w:r>
      <w:r w:rsidR="008555B6">
        <w:rPr>
          <w:rFonts w:asciiTheme="minorHAnsi" w:hAnsiTheme="minorHAnsi" w:cstheme="minorHAnsi"/>
          <w:sz w:val="22"/>
        </w:rPr>
        <w:t xml:space="preserve"> vo svojej ponuke</w:t>
      </w:r>
      <w:r>
        <w:rPr>
          <w:rFonts w:asciiTheme="minorHAnsi" w:hAnsiTheme="minorHAnsi" w:cstheme="minorHAnsi"/>
          <w:sz w:val="22"/>
        </w:rPr>
        <w:t xml:space="preserve"> </w:t>
      </w:r>
      <w:r w:rsidR="00280B07">
        <w:rPr>
          <w:rFonts w:asciiTheme="minorHAnsi" w:hAnsiTheme="minorHAnsi" w:cstheme="minorHAnsi"/>
          <w:sz w:val="22"/>
        </w:rPr>
        <w:t xml:space="preserve">tento zoznam nahradil čestným vyhlásením. </w:t>
      </w:r>
    </w:p>
    <w:p w14:paraId="4A3EBB68" w14:textId="63A856C0" w:rsidR="009307E4" w:rsidRDefault="009307E4" w:rsidP="00197EDB">
      <w:pPr>
        <w:jc w:val="both"/>
        <w:rPr>
          <w:rFonts w:asciiTheme="minorHAnsi" w:hAnsiTheme="minorHAnsi" w:cstheme="minorHAnsi"/>
          <w:sz w:val="22"/>
        </w:rPr>
      </w:pPr>
    </w:p>
    <w:p w14:paraId="4C14F903" w14:textId="75ED527C" w:rsidR="009307E4" w:rsidRDefault="009307E4" w:rsidP="00643AFD">
      <w:pPr>
        <w:ind w:left="708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sz w:val="22"/>
        </w:rPr>
        <w:t xml:space="preserve">Komisia konštatuje, že </w:t>
      </w:r>
      <w:r w:rsidR="00643AFD">
        <w:rPr>
          <w:rFonts w:asciiTheme="minorHAnsi" w:hAnsiTheme="minorHAnsi" w:cstheme="minorHAnsi"/>
          <w:sz w:val="22"/>
        </w:rPr>
        <w:t>akceptuje dodatočne predložený zoznam referencií a akceptuje referenciu v Gabčíkove, a teda u</w:t>
      </w:r>
      <w:r>
        <w:rPr>
          <w:rFonts w:asciiTheme="minorHAnsi" w:hAnsiTheme="minorHAnsi" w:cstheme="minorHAnsi"/>
          <w:sz w:val="22"/>
        </w:rPr>
        <w:t xml:space="preserve">chádzač túto požiadavku </w:t>
      </w:r>
      <w:r>
        <w:rPr>
          <w:rFonts w:asciiTheme="minorHAnsi" w:hAnsiTheme="minorHAnsi" w:cstheme="minorHAnsi"/>
          <w:b/>
          <w:bCs/>
          <w:sz w:val="22"/>
        </w:rPr>
        <w:t>spĺňa.</w:t>
      </w:r>
    </w:p>
    <w:p w14:paraId="6DF248EC" w14:textId="02E4693E" w:rsidR="00957777" w:rsidRDefault="00957777" w:rsidP="00957777">
      <w:pPr>
        <w:ind w:firstLine="708"/>
        <w:jc w:val="both"/>
        <w:rPr>
          <w:rFonts w:asciiTheme="minorHAnsi" w:hAnsiTheme="minorHAnsi" w:cstheme="minorHAnsi"/>
          <w:b/>
          <w:bCs/>
          <w:sz w:val="22"/>
        </w:rPr>
      </w:pPr>
    </w:p>
    <w:p w14:paraId="14FE4A98" w14:textId="0B131C8B" w:rsidR="00957777" w:rsidRDefault="00957777" w:rsidP="002F2CC7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</w:rPr>
      </w:pPr>
      <w:r w:rsidRPr="00E336D0">
        <w:rPr>
          <w:rFonts w:asciiTheme="minorHAnsi" w:hAnsiTheme="minorHAnsi" w:cstheme="minorHAnsi"/>
          <w:caps/>
          <w:sz w:val="22"/>
        </w:rPr>
        <w:t>V</w:t>
      </w:r>
      <w:r w:rsidRPr="00E336D0">
        <w:rPr>
          <w:rFonts w:asciiTheme="minorHAnsi" w:hAnsiTheme="minorHAnsi" w:cstheme="minorHAnsi"/>
          <w:sz w:val="22"/>
        </w:rPr>
        <w:t>erejný obstarávateľ stanovil ako jednu z podmienok na preukázanie technickej a odbornej spôsobilosti požiadavku v zmysle § 34 ods. 1 písm. g) ZVO, pre</w:t>
      </w:r>
      <w:r w:rsidR="00AA2B4A" w:rsidRPr="00E336D0">
        <w:rPr>
          <w:rFonts w:asciiTheme="minorHAnsi" w:hAnsiTheme="minorHAnsi" w:cstheme="minorHAnsi"/>
          <w:sz w:val="22"/>
        </w:rPr>
        <w:t>dložiť údaje o vzdelaní a praxi alebo odbornej kvalifikácii</w:t>
      </w:r>
      <w:r w:rsidR="00563714" w:rsidRPr="00E336D0">
        <w:rPr>
          <w:rFonts w:asciiTheme="minorHAnsi" w:hAnsiTheme="minorHAnsi" w:cstheme="minorHAnsi"/>
          <w:sz w:val="22"/>
        </w:rPr>
        <w:t xml:space="preserve">, že minimálne jedna osoba uchádzača je v pozícii </w:t>
      </w:r>
      <w:r w:rsidR="00563714" w:rsidRPr="00E336D0">
        <w:rPr>
          <w:rFonts w:asciiTheme="minorHAnsi" w:hAnsiTheme="minorHAnsi" w:cstheme="minorHAnsi"/>
          <w:b/>
          <w:bCs/>
          <w:sz w:val="22"/>
        </w:rPr>
        <w:t xml:space="preserve">stavbyvedúceho. </w:t>
      </w:r>
      <w:r w:rsidR="00563714" w:rsidRPr="00E336D0">
        <w:rPr>
          <w:rFonts w:asciiTheme="minorHAnsi" w:hAnsiTheme="minorHAnsi" w:cstheme="minorHAnsi"/>
          <w:sz w:val="22"/>
        </w:rPr>
        <w:t xml:space="preserve">Uchádzač </w:t>
      </w:r>
      <w:r w:rsidR="00563714" w:rsidRPr="00E336D0">
        <w:rPr>
          <w:rFonts w:asciiTheme="minorHAnsi" w:hAnsiTheme="minorHAnsi" w:cstheme="minorHAnsi"/>
          <w:sz w:val="22"/>
        </w:rPr>
        <w:lastRenderedPageBreak/>
        <w:t>preukáže, že daná osoba</w:t>
      </w:r>
      <w:r w:rsidR="006D021D" w:rsidRPr="00E336D0">
        <w:rPr>
          <w:rFonts w:asciiTheme="minorHAnsi" w:hAnsiTheme="minorHAnsi" w:cstheme="minorHAnsi"/>
          <w:sz w:val="22"/>
        </w:rPr>
        <w:t xml:space="preserve"> riadila stavebné práce rovnakého alebo obdobného charakteru ako je predmet zákazky </w:t>
      </w:r>
      <w:r w:rsidR="000F4B96" w:rsidRPr="00E336D0">
        <w:rPr>
          <w:rFonts w:asciiTheme="minorHAnsi" w:hAnsiTheme="minorHAnsi" w:cstheme="minorHAnsi"/>
          <w:sz w:val="22"/>
        </w:rPr>
        <w:t>v minimálnej hodnote jedného diela 600 000,- EUR bez DPH.</w:t>
      </w:r>
      <w:r w:rsidRPr="00E336D0">
        <w:rPr>
          <w:rFonts w:asciiTheme="minorHAnsi" w:hAnsiTheme="minorHAnsi" w:cstheme="minorHAnsi"/>
          <w:sz w:val="22"/>
        </w:rPr>
        <w:t xml:space="preserve"> Verejný obstarávateľ definoval, že za zákazky podobného charakteru ako je predmet zákazky budú považované stavebné práce na rekonštrukcii budov, nadstavby alebo prístavby, ktoré spočívali v rozšírení daného objektu, v zmysle nadstavby alebo prístavby. V ponuke uchádzača sa </w:t>
      </w:r>
      <w:r w:rsidR="00E336D0">
        <w:rPr>
          <w:rFonts w:asciiTheme="minorHAnsi" w:hAnsiTheme="minorHAnsi" w:cstheme="minorHAnsi"/>
          <w:sz w:val="22"/>
        </w:rPr>
        <w:t xml:space="preserve">nenachádzal zoznam </w:t>
      </w:r>
      <w:r w:rsidR="007722A4">
        <w:rPr>
          <w:rFonts w:asciiTheme="minorHAnsi" w:hAnsiTheme="minorHAnsi" w:cstheme="minorHAnsi"/>
          <w:sz w:val="22"/>
        </w:rPr>
        <w:t>prác</w:t>
      </w:r>
      <w:r w:rsidR="00A67FC3">
        <w:rPr>
          <w:rFonts w:asciiTheme="minorHAnsi" w:hAnsiTheme="minorHAnsi" w:cstheme="minorHAnsi"/>
          <w:sz w:val="22"/>
        </w:rPr>
        <w:t xml:space="preserve">, ktoré by deklarovaná osoba stavbyvedúceho, riadila. </w:t>
      </w:r>
    </w:p>
    <w:p w14:paraId="773AA4E9" w14:textId="77777777" w:rsidR="00A67FC3" w:rsidRPr="00E336D0" w:rsidRDefault="00A67FC3" w:rsidP="00A67FC3">
      <w:pPr>
        <w:pStyle w:val="Odsekzoznamu"/>
        <w:jc w:val="both"/>
        <w:rPr>
          <w:rFonts w:asciiTheme="minorHAnsi" w:hAnsiTheme="minorHAnsi" w:cstheme="minorHAnsi"/>
          <w:sz w:val="22"/>
        </w:rPr>
      </w:pPr>
    </w:p>
    <w:p w14:paraId="02E78D1F" w14:textId="77777777" w:rsidR="00E54CB5" w:rsidRDefault="00E54CB5" w:rsidP="00E54CB5">
      <w:pPr>
        <w:ind w:firstLine="708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Uchádzač vo svojej ponuke tento zoznam nahradil čestným vyhlásením. </w:t>
      </w:r>
    </w:p>
    <w:p w14:paraId="29EC84C7" w14:textId="77777777" w:rsidR="00957777" w:rsidRDefault="00957777" w:rsidP="00957777">
      <w:pPr>
        <w:jc w:val="both"/>
        <w:rPr>
          <w:rFonts w:asciiTheme="minorHAnsi" w:hAnsiTheme="minorHAnsi" w:cstheme="minorHAnsi"/>
          <w:sz w:val="22"/>
        </w:rPr>
      </w:pPr>
    </w:p>
    <w:p w14:paraId="71AE8801" w14:textId="081D7E8F" w:rsidR="00957777" w:rsidRDefault="00957777" w:rsidP="00957777">
      <w:pPr>
        <w:ind w:left="708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 odpovedi na žiadosť o vysvetlenie ponuky </w:t>
      </w:r>
      <w:r>
        <w:rPr>
          <w:rFonts w:asciiTheme="minorHAnsi" w:hAnsiTheme="minorHAnsi" w:cstheme="minorHAnsi"/>
          <w:i/>
          <w:iCs/>
          <w:sz w:val="22"/>
        </w:rPr>
        <w:t xml:space="preserve">(zo dňa 3.9.2021) </w:t>
      </w:r>
      <w:r>
        <w:rPr>
          <w:rFonts w:asciiTheme="minorHAnsi" w:hAnsiTheme="minorHAnsi" w:cstheme="minorHAnsi"/>
          <w:sz w:val="22"/>
        </w:rPr>
        <w:t>uchádzač doplnil zoznam</w:t>
      </w:r>
      <w:r w:rsidR="00660138">
        <w:rPr>
          <w:rFonts w:asciiTheme="minorHAnsi" w:hAnsiTheme="minorHAnsi" w:cstheme="minorHAnsi"/>
          <w:sz w:val="22"/>
        </w:rPr>
        <w:t xml:space="preserve"> prác, ktoré riadila ním deklarovaná osoba stavbyvedúceho</w:t>
      </w:r>
      <w:r>
        <w:rPr>
          <w:rFonts w:asciiTheme="minorHAnsi" w:hAnsiTheme="minorHAnsi" w:cstheme="minorHAnsi"/>
          <w:sz w:val="22"/>
        </w:rPr>
        <w:t xml:space="preserve">. </w:t>
      </w:r>
    </w:p>
    <w:p w14:paraId="4FA473AA" w14:textId="77777777" w:rsidR="00957777" w:rsidRDefault="00957777" w:rsidP="00957777">
      <w:pPr>
        <w:jc w:val="both"/>
        <w:rPr>
          <w:rFonts w:asciiTheme="minorHAnsi" w:hAnsiTheme="minorHAnsi" w:cstheme="minorHAnsi"/>
          <w:sz w:val="22"/>
        </w:rPr>
      </w:pPr>
    </w:p>
    <w:p w14:paraId="0FA62B65" w14:textId="6F5E2126" w:rsidR="00957777" w:rsidRDefault="00957777" w:rsidP="00E54CB5">
      <w:pPr>
        <w:ind w:left="708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sz w:val="22"/>
        </w:rPr>
        <w:t>Komisia konštatuje, že</w:t>
      </w:r>
      <w:r w:rsidR="00E54CB5">
        <w:rPr>
          <w:rFonts w:asciiTheme="minorHAnsi" w:hAnsiTheme="minorHAnsi" w:cstheme="minorHAnsi"/>
          <w:sz w:val="22"/>
        </w:rPr>
        <w:t xml:space="preserve"> akceptuje skúsenosti stavbyvedúceho, a teda u</w:t>
      </w:r>
      <w:r>
        <w:rPr>
          <w:rFonts w:asciiTheme="minorHAnsi" w:hAnsiTheme="minorHAnsi" w:cstheme="minorHAnsi"/>
          <w:sz w:val="22"/>
        </w:rPr>
        <w:t xml:space="preserve">chádzač túto požiadavku </w:t>
      </w:r>
      <w:r>
        <w:rPr>
          <w:rFonts w:asciiTheme="minorHAnsi" w:hAnsiTheme="minorHAnsi" w:cstheme="minorHAnsi"/>
          <w:b/>
          <w:bCs/>
          <w:sz w:val="22"/>
        </w:rPr>
        <w:t>spĺňa.</w:t>
      </w:r>
    </w:p>
    <w:p w14:paraId="26FC5F2C" w14:textId="3ADBEA47" w:rsidR="00990013" w:rsidRDefault="00990013" w:rsidP="005F45CA">
      <w:pPr>
        <w:ind w:firstLine="708"/>
        <w:jc w:val="both"/>
        <w:rPr>
          <w:rFonts w:asciiTheme="minorHAnsi" w:hAnsiTheme="minorHAnsi" w:cstheme="minorHAnsi"/>
          <w:b/>
          <w:bCs/>
          <w:sz w:val="22"/>
        </w:rPr>
      </w:pPr>
    </w:p>
    <w:p w14:paraId="501B39C8" w14:textId="67AE4265" w:rsidR="00280B07" w:rsidRDefault="007937F7" w:rsidP="002C7581">
      <w:pPr>
        <w:pStyle w:val="Odsekzoznamu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</w:rPr>
      </w:pPr>
      <w:r w:rsidRPr="007937F7">
        <w:rPr>
          <w:rFonts w:asciiTheme="minorHAnsi" w:hAnsiTheme="minorHAnsi" w:cstheme="minorHAnsi"/>
          <w:caps/>
          <w:sz w:val="22"/>
        </w:rPr>
        <w:t>V</w:t>
      </w:r>
      <w:r w:rsidRPr="007937F7">
        <w:rPr>
          <w:rFonts w:asciiTheme="minorHAnsi" w:hAnsiTheme="minorHAnsi" w:cstheme="minorHAnsi"/>
          <w:sz w:val="22"/>
        </w:rPr>
        <w:t xml:space="preserve">erejný obstarávateľ stanovil ako jednu z podmienok na preukázanie technickej a odbornej spôsobilosti požiadavku v zmysle § 34 ods. 1 písm. g) ZVO, predložiť údaje o vzdelaní a praxi alebo odbornej kvalifikácii, že minimálne jedna osoba uchádzača </w:t>
      </w:r>
      <w:r>
        <w:rPr>
          <w:rFonts w:asciiTheme="minorHAnsi" w:hAnsiTheme="minorHAnsi" w:cstheme="minorHAnsi"/>
          <w:sz w:val="22"/>
        </w:rPr>
        <w:t xml:space="preserve">má odbornú spôsobilosť na vykonávanie revízií vyhradených technických zariadení elektrických na činnosť </w:t>
      </w:r>
      <w:r>
        <w:rPr>
          <w:rFonts w:asciiTheme="minorHAnsi" w:hAnsiTheme="minorHAnsi" w:cstheme="minorHAnsi"/>
          <w:b/>
          <w:bCs/>
          <w:sz w:val="22"/>
        </w:rPr>
        <w:t>elektrotechnik</w:t>
      </w:r>
      <w:r>
        <w:rPr>
          <w:rFonts w:asciiTheme="minorHAnsi" w:hAnsiTheme="minorHAnsi" w:cstheme="minorHAnsi"/>
          <w:sz w:val="22"/>
        </w:rPr>
        <w:t>, v rozsahu E1</w:t>
      </w:r>
      <w:r w:rsidR="006D08A6">
        <w:rPr>
          <w:rFonts w:asciiTheme="minorHAnsi" w:hAnsiTheme="minorHAnsi" w:cstheme="minorHAnsi"/>
          <w:sz w:val="22"/>
        </w:rPr>
        <w:t xml:space="preserve"> – technické zariadenia bez obmedzenia napätia vrátane bleskozvodu, pre triedy objektov A – objekty bez nebezpečenstva výbuchu</w:t>
      </w:r>
      <w:r w:rsidR="007B2615">
        <w:rPr>
          <w:rFonts w:asciiTheme="minorHAnsi" w:hAnsiTheme="minorHAnsi" w:cstheme="minorHAnsi"/>
          <w:sz w:val="22"/>
        </w:rPr>
        <w:t xml:space="preserve">. Takúto osobu uchádzač vo svojej ponuke nedeklaroval. </w:t>
      </w:r>
    </w:p>
    <w:p w14:paraId="2335FE53" w14:textId="77777777" w:rsidR="007B2615" w:rsidRPr="007B2615" w:rsidRDefault="007B2615" w:rsidP="007B2615">
      <w:pPr>
        <w:jc w:val="both"/>
        <w:rPr>
          <w:rFonts w:asciiTheme="minorHAnsi" w:hAnsiTheme="minorHAnsi" w:cstheme="minorHAnsi"/>
          <w:sz w:val="22"/>
        </w:rPr>
      </w:pPr>
    </w:p>
    <w:p w14:paraId="700B7D48" w14:textId="72E36CDB" w:rsidR="00A72C46" w:rsidRDefault="007B2615" w:rsidP="007B2615">
      <w:pPr>
        <w:ind w:firstLine="708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Uchádzač</w:t>
      </w:r>
      <w:r w:rsidR="00E54CB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vo svojej ponuke túto osobu nahradil čestným vyhlásením.</w:t>
      </w:r>
    </w:p>
    <w:p w14:paraId="66D193CD" w14:textId="457950AA" w:rsidR="007B2615" w:rsidRDefault="007B2615" w:rsidP="007B2615">
      <w:pPr>
        <w:ind w:firstLine="360"/>
        <w:jc w:val="both"/>
        <w:rPr>
          <w:rFonts w:asciiTheme="minorHAnsi" w:hAnsiTheme="minorHAnsi" w:cstheme="minorHAnsi"/>
          <w:sz w:val="22"/>
        </w:rPr>
      </w:pPr>
    </w:p>
    <w:p w14:paraId="5A1852F6" w14:textId="2F6784D2" w:rsidR="0085418E" w:rsidRPr="004D7DF0" w:rsidRDefault="0085418E" w:rsidP="0085418E">
      <w:pPr>
        <w:ind w:left="70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 odpovedi na žiadosť o vysvetlenie ponuky </w:t>
      </w:r>
      <w:r>
        <w:rPr>
          <w:rFonts w:asciiTheme="minorHAnsi" w:hAnsiTheme="minorHAnsi" w:cstheme="minorHAnsi"/>
          <w:i/>
          <w:iCs/>
          <w:sz w:val="22"/>
        </w:rPr>
        <w:t xml:space="preserve">(zo dňa 3.9.2021) </w:t>
      </w:r>
      <w:r>
        <w:rPr>
          <w:rFonts w:asciiTheme="minorHAnsi" w:hAnsiTheme="minorHAnsi" w:cstheme="minorHAnsi"/>
          <w:sz w:val="22"/>
        </w:rPr>
        <w:t xml:space="preserve">uchádzač doplnil zmluvu o spolupráci </w:t>
      </w:r>
      <w:r w:rsidR="00E54CB5">
        <w:rPr>
          <w:rFonts w:asciiTheme="minorHAnsi" w:hAnsiTheme="minorHAnsi" w:cstheme="minorHAnsi"/>
          <w:sz w:val="22"/>
        </w:rPr>
        <w:t>so spoločnosťou ML-</w:t>
      </w:r>
      <w:proofErr w:type="spellStart"/>
      <w:r w:rsidR="00E54CB5">
        <w:rPr>
          <w:rFonts w:asciiTheme="minorHAnsi" w:hAnsiTheme="minorHAnsi" w:cstheme="minorHAnsi"/>
          <w:sz w:val="22"/>
        </w:rPr>
        <w:t>Lock</w:t>
      </w:r>
      <w:proofErr w:type="spellEnd"/>
      <w:r w:rsidR="00E54CB5">
        <w:rPr>
          <w:rFonts w:asciiTheme="minorHAnsi" w:hAnsiTheme="minorHAnsi" w:cstheme="minorHAnsi"/>
          <w:sz w:val="22"/>
        </w:rPr>
        <w:t xml:space="preserve">, </w:t>
      </w:r>
      <w:proofErr w:type="spellStart"/>
      <w:r w:rsidR="00E54CB5">
        <w:rPr>
          <w:rFonts w:asciiTheme="minorHAnsi" w:hAnsiTheme="minorHAnsi" w:cstheme="minorHAnsi"/>
          <w:sz w:val="22"/>
        </w:rPr>
        <w:t>s.r.o</w:t>
      </w:r>
      <w:proofErr w:type="spellEnd"/>
      <w:r w:rsidR="00E54CB5"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</w:rPr>
        <w:t xml:space="preserve">a osvedčenie osoby elektrotechnika </w:t>
      </w:r>
      <w:r w:rsidR="001521C8">
        <w:rPr>
          <w:rFonts w:asciiTheme="minorHAnsi" w:hAnsiTheme="minorHAnsi" w:cstheme="minorHAnsi"/>
          <w:sz w:val="22"/>
        </w:rPr>
        <w:t>na činnosť</w:t>
      </w:r>
      <w:r w:rsidR="00E54CB5">
        <w:rPr>
          <w:rFonts w:asciiTheme="minorHAnsi" w:hAnsiTheme="minorHAnsi" w:cstheme="minorHAnsi"/>
          <w:sz w:val="22"/>
        </w:rPr>
        <w:t xml:space="preserve"> </w:t>
      </w:r>
      <w:r w:rsidR="00B94E6B">
        <w:rPr>
          <w:rFonts w:asciiTheme="minorHAnsi" w:hAnsiTheme="minorHAnsi" w:cstheme="minorHAnsi"/>
          <w:sz w:val="22"/>
        </w:rPr>
        <w:t xml:space="preserve">Elektrotechnik špecialista na vykonávanie odborných prehliadok a skúšok vyhradeného technického zariadenia </w:t>
      </w:r>
      <w:r w:rsidR="00B94E6B" w:rsidRPr="004D7DF0">
        <w:rPr>
          <w:rFonts w:asciiTheme="minorHAnsi" w:hAnsiTheme="minorHAnsi" w:cstheme="minorHAnsi"/>
          <w:sz w:val="22"/>
        </w:rPr>
        <w:t>elektrického</w:t>
      </w:r>
      <w:r w:rsidR="00E54CB5" w:rsidRPr="004D7DF0">
        <w:rPr>
          <w:rFonts w:asciiTheme="minorHAnsi" w:hAnsiTheme="minorHAnsi" w:cstheme="minorHAnsi"/>
          <w:sz w:val="22"/>
        </w:rPr>
        <w:t>.</w:t>
      </w:r>
    </w:p>
    <w:p w14:paraId="0A9B8362" w14:textId="3CFF40B8" w:rsidR="00EC0BEA" w:rsidRDefault="00EC0BEA" w:rsidP="0085418E">
      <w:pPr>
        <w:ind w:left="700"/>
        <w:jc w:val="both"/>
        <w:rPr>
          <w:rFonts w:asciiTheme="minorHAnsi" w:hAnsiTheme="minorHAnsi" w:cstheme="minorHAnsi"/>
          <w:sz w:val="22"/>
        </w:rPr>
      </w:pPr>
    </w:p>
    <w:p w14:paraId="0E8A9E18" w14:textId="2D350721" w:rsidR="00EC0BEA" w:rsidRDefault="00EC0BEA" w:rsidP="00EC0BEA">
      <w:pPr>
        <w:ind w:firstLine="708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sz w:val="22"/>
        </w:rPr>
        <w:t xml:space="preserve">Komisia konštatuje, že Uchádzač túto požiadavku </w:t>
      </w:r>
      <w:r>
        <w:rPr>
          <w:rFonts w:asciiTheme="minorHAnsi" w:hAnsiTheme="minorHAnsi" w:cstheme="minorHAnsi"/>
          <w:b/>
          <w:bCs/>
          <w:sz w:val="22"/>
        </w:rPr>
        <w:t>spĺňa.</w:t>
      </w:r>
    </w:p>
    <w:p w14:paraId="12CBE251" w14:textId="76DFBB1C" w:rsidR="007B2615" w:rsidRDefault="007B2615" w:rsidP="00EC0BEA">
      <w:pPr>
        <w:jc w:val="both"/>
        <w:rPr>
          <w:rFonts w:asciiTheme="minorHAnsi" w:hAnsiTheme="minorHAnsi" w:cstheme="minorHAnsi"/>
          <w:sz w:val="22"/>
        </w:rPr>
      </w:pPr>
    </w:p>
    <w:p w14:paraId="0C678921" w14:textId="77777777" w:rsidR="007B2615" w:rsidRDefault="007B2615" w:rsidP="007B2615">
      <w:pPr>
        <w:ind w:firstLine="360"/>
        <w:jc w:val="both"/>
        <w:rPr>
          <w:rFonts w:asciiTheme="minorHAnsi" w:hAnsiTheme="minorHAnsi" w:cstheme="minorHAnsi"/>
          <w:b/>
          <w:bCs/>
          <w:caps/>
          <w:sz w:val="22"/>
        </w:rPr>
      </w:pPr>
    </w:p>
    <w:p w14:paraId="371C0D7E" w14:textId="23A79BAA" w:rsidR="0034169F" w:rsidRDefault="0034169F" w:rsidP="0034169F">
      <w:pPr>
        <w:jc w:val="both"/>
        <w:rPr>
          <w:rFonts w:asciiTheme="minorHAnsi" w:hAnsiTheme="minorHAnsi" w:cstheme="minorHAnsi"/>
          <w:b/>
          <w:bCs/>
          <w:caps/>
          <w:sz w:val="22"/>
        </w:rPr>
      </w:pPr>
      <w:r>
        <w:rPr>
          <w:rFonts w:asciiTheme="minorHAnsi" w:hAnsiTheme="minorHAnsi" w:cstheme="minorHAnsi"/>
          <w:b/>
          <w:bCs/>
          <w:caps/>
          <w:sz w:val="22"/>
        </w:rPr>
        <w:t>Zmluvy/subdodávatelia</w:t>
      </w:r>
    </w:p>
    <w:p w14:paraId="4129BAFC" w14:textId="78F71A1A" w:rsidR="0034169F" w:rsidRDefault="0034169F" w:rsidP="0034169F">
      <w:pPr>
        <w:jc w:val="both"/>
        <w:rPr>
          <w:rFonts w:asciiTheme="minorHAnsi" w:hAnsiTheme="minorHAnsi" w:cstheme="minorHAnsi"/>
          <w:b/>
          <w:bCs/>
          <w:caps/>
          <w:sz w:val="22"/>
        </w:rPr>
      </w:pPr>
    </w:p>
    <w:p w14:paraId="14454A5E" w14:textId="0EA7C02D" w:rsidR="004D7DF0" w:rsidRPr="004D7DF0" w:rsidRDefault="004D7DF0" w:rsidP="004D7DF0">
      <w:pPr>
        <w:pStyle w:val="Odsekzoznamu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4D7DF0">
        <w:rPr>
          <w:rFonts w:asciiTheme="minorHAnsi" w:hAnsiTheme="minorHAnsi" w:cstheme="minorHAnsi"/>
          <w:sz w:val="22"/>
        </w:rPr>
        <w:t xml:space="preserve">V odpovedi č. 11 uchádzač uviedol zoznam firiem, komisia verejného obstarávateľa z uvedeného zoznamu nedokáže vyhodnotiť, v akom postavení vystupujú tieto hospodárske subjekty v ponuke. </w:t>
      </w:r>
    </w:p>
    <w:p w14:paraId="54843E8F" w14:textId="7060E756" w:rsidR="004D7DF0" w:rsidRPr="004D7DF0" w:rsidRDefault="004D7DF0" w:rsidP="004D7DF0">
      <w:pPr>
        <w:pStyle w:val="Odsekzoznamu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14:paraId="5097C3F4" w14:textId="3C018174" w:rsidR="004D7DF0" w:rsidRPr="004D7DF0" w:rsidRDefault="004D7DF0" w:rsidP="004D7DF0">
      <w:pPr>
        <w:pStyle w:val="Odsekzoznamu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4D7DF0">
        <w:rPr>
          <w:rFonts w:asciiTheme="minorHAnsi" w:hAnsiTheme="minorHAnsi" w:cstheme="minorHAnsi"/>
          <w:sz w:val="22"/>
        </w:rPr>
        <w:t xml:space="preserve">Komisia konštatuje, že uchádzača vyzve na vysvetlenie ponuky. </w:t>
      </w:r>
    </w:p>
    <w:p w14:paraId="27C08881" w14:textId="058B8566" w:rsidR="005B60EB" w:rsidRDefault="005B60EB" w:rsidP="00470898">
      <w:pPr>
        <w:rPr>
          <w:rFonts w:asciiTheme="minorHAnsi" w:hAnsiTheme="minorHAnsi" w:cstheme="minorHAnsi"/>
          <w:color w:val="000000" w:themeColor="text1"/>
          <w:sz w:val="22"/>
        </w:rPr>
      </w:pPr>
    </w:p>
    <w:p w14:paraId="15CEAC10" w14:textId="14656A10" w:rsidR="00315DBC" w:rsidRDefault="00315DBC" w:rsidP="007E15D8">
      <w:pPr>
        <w:pStyle w:val="Odsekzoznamu"/>
        <w:numPr>
          <w:ilvl w:val="0"/>
          <w:numId w:val="17"/>
        </w:numPr>
        <w:rPr>
          <w:rFonts w:asciiTheme="minorHAnsi" w:hAnsiTheme="minorHAnsi" w:cstheme="minorHAnsi"/>
          <w:b/>
          <w:sz w:val="22"/>
        </w:rPr>
      </w:pPr>
      <w:r w:rsidRPr="007E15D8">
        <w:rPr>
          <w:rFonts w:asciiTheme="minorHAnsi" w:hAnsiTheme="minorHAnsi" w:cstheme="minorHAnsi"/>
          <w:b/>
          <w:sz w:val="22"/>
        </w:rPr>
        <w:t>ZOZNAM VYLÚČENÝCH UCHÁDZ</w:t>
      </w:r>
      <w:r w:rsidR="00FA7903" w:rsidRPr="007E15D8">
        <w:rPr>
          <w:rFonts w:asciiTheme="minorHAnsi" w:hAnsiTheme="minorHAnsi" w:cstheme="minorHAnsi"/>
          <w:b/>
          <w:sz w:val="22"/>
        </w:rPr>
        <w:t>A</w:t>
      </w:r>
      <w:r w:rsidRPr="007E15D8">
        <w:rPr>
          <w:rFonts w:asciiTheme="minorHAnsi" w:hAnsiTheme="minorHAnsi" w:cstheme="minorHAnsi"/>
          <w:b/>
          <w:sz w:val="22"/>
        </w:rPr>
        <w:t>ČOV S  UVEDENÍM DÔVODU ICH VYLÚČENIA</w:t>
      </w:r>
    </w:p>
    <w:p w14:paraId="11A29A3E" w14:textId="77777777" w:rsidR="0078759F" w:rsidRPr="007E15D8" w:rsidRDefault="0078759F" w:rsidP="0078759F">
      <w:pPr>
        <w:pStyle w:val="Odsekzoznamu"/>
        <w:ind w:left="420"/>
        <w:rPr>
          <w:rFonts w:asciiTheme="minorHAnsi" w:hAnsiTheme="minorHAnsi" w:cstheme="minorHAnsi"/>
          <w:b/>
          <w:sz w:val="22"/>
        </w:rPr>
      </w:pPr>
    </w:p>
    <w:p w14:paraId="5D283F8E" w14:textId="77777777" w:rsidR="00EE6D65" w:rsidRPr="008917BE" w:rsidRDefault="00EE6D65" w:rsidP="00DF76FB">
      <w:pPr>
        <w:pStyle w:val="Odsekzoznamu"/>
        <w:numPr>
          <w:ilvl w:val="0"/>
          <w:numId w:val="2"/>
        </w:numPr>
        <w:rPr>
          <w:rFonts w:asciiTheme="minorHAnsi" w:hAnsiTheme="minorHAnsi" w:cstheme="minorHAnsi"/>
          <w:b/>
          <w:caps/>
          <w:sz w:val="22"/>
          <w:szCs w:val="22"/>
        </w:rPr>
      </w:pPr>
      <w:r w:rsidRPr="008917BE">
        <w:rPr>
          <w:rFonts w:asciiTheme="minorHAnsi" w:hAnsiTheme="minorHAnsi" w:cstheme="minorHAnsi"/>
          <w:b/>
          <w:caps/>
          <w:sz w:val="22"/>
          <w:szCs w:val="22"/>
        </w:rPr>
        <w:t>záznam z osobnej konzultácie</w:t>
      </w:r>
    </w:p>
    <w:p w14:paraId="6C1B15A8" w14:textId="77777777" w:rsidR="00EE6D65" w:rsidRPr="008917BE" w:rsidRDefault="00EE6D65" w:rsidP="00EE6D65">
      <w:pPr>
        <w:pStyle w:val="Odsekzoznamu"/>
        <w:ind w:left="0"/>
        <w:rPr>
          <w:rFonts w:asciiTheme="minorHAnsi" w:hAnsiTheme="minorHAnsi" w:cstheme="minorHAnsi"/>
          <w:sz w:val="22"/>
          <w:szCs w:val="22"/>
        </w:rPr>
      </w:pPr>
      <w:r w:rsidRPr="008917BE">
        <w:rPr>
          <w:rFonts w:asciiTheme="minorHAnsi" w:hAnsiTheme="minorHAnsi" w:cstheme="minorHAnsi"/>
          <w:sz w:val="22"/>
          <w:szCs w:val="22"/>
        </w:rPr>
        <w:t xml:space="preserve"> Neuplatňuje sa.</w:t>
      </w:r>
    </w:p>
    <w:p w14:paraId="661ABD86" w14:textId="77777777" w:rsidR="00EE6D65" w:rsidRPr="008917BE" w:rsidRDefault="00EE6D65" w:rsidP="00EE6D65">
      <w:pPr>
        <w:pStyle w:val="Odsekzoznamu"/>
        <w:ind w:left="0"/>
        <w:rPr>
          <w:rFonts w:asciiTheme="minorHAnsi" w:hAnsiTheme="minorHAnsi" w:cstheme="minorHAnsi"/>
          <w:sz w:val="22"/>
          <w:szCs w:val="22"/>
        </w:rPr>
      </w:pPr>
    </w:p>
    <w:p w14:paraId="2AE5A24F" w14:textId="77777777" w:rsidR="00EE6D65" w:rsidRPr="008917BE" w:rsidRDefault="00EE6D65" w:rsidP="00DF76FB">
      <w:pPr>
        <w:pStyle w:val="Odsekzoznamu"/>
        <w:numPr>
          <w:ilvl w:val="0"/>
          <w:numId w:val="2"/>
        </w:numPr>
        <w:rPr>
          <w:rFonts w:asciiTheme="minorHAnsi" w:hAnsiTheme="minorHAnsi" w:cstheme="minorHAnsi"/>
          <w:b/>
          <w:caps/>
          <w:sz w:val="22"/>
          <w:szCs w:val="22"/>
        </w:rPr>
      </w:pPr>
      <w:r w:rsidRPr="008917BE">
        <w:rPr>
          <w:rFonts w:asciiTheme="minorHAnsi" w:hAnsiTheme="minorHAnsi" w:cstheme="minorHAnsi"/>
          <w:b/>
          <w:caps/>
          <w:sz w:val="22"/>
          <w:szCs w:val="22"/>
        </w:rPr>
        <w:t>dôvody vylúčenia mimoriadne nízkych ponúk</w:t>
      </w:r>
    </w:p>
    <w:p w14:paraId="02FABE61" w14:textId="3EABABAB" w:rsidR="008705AD" w:rsidRDefault="00EE6D65" w:rsidP="007E15D8">
      <w:pPr>
        <w:ind w:left="60"/>
        <w:rPr>
          <w:rFonts w:asciiTheme="minorHAnsi" w:hAnsiTheme="minorHAnsi" w:cstheme="minorHAnsi"/>
          <w:sz w:val="22"/>
          <w:szCs w:val="22"/>
        </w:rPr>
      </w:pPr>
      <w:r w:rsidRPr="008917BE">
        <w:rPr>
          <w:rFonts w:asciiTheme="minorHAnsi" w:hAnsiTheme="minorHAnsi" w:cstheme="minorHAnsi"/>
          <w:sz w:val="22"/>
          <w:szCs w:val="22"/>
        </w:rPr>
        <w:t>Neuplatňuje sa.</w:t>
      </w:r>
    </w:p>
    <w:p w14:paraId="5AE59CC8" w14:textId="35BC8072" w:rsidR="007E15D8" w:rsidRDefault="007E15D8" w:rsidP="007E15D8">
      <w:pPr>
        <w:ind w:left="60"/>
        <w:rPr>
          <w:rFonts w:asciiTheme="minorHAnsi" w:hAnsiTheme="minorHAnsi" w:cstheme="minorHAnsi"/>
          <w:sz w:val="22"/>
          <w:szCs w:val="22"/>
        </w:rPr>
      </w:pPr>
    </w:p>
    <w:p w14:paraId="1B985C73" w14:textId="575F708D" w:rsidR="007E15D8" w:rsidRPr="007E15D8" w:rsidRDefault="007E15D8" w:rsidP="007E15D8">
      <w:pPr>
        <w:pStyle w:val="Odsekzoznamu"/>
        <w:numPr>
          <w:ilvl w:val="0"/>
          <w:numId w:val="2"/>
        </w:numPr>
        <w:rPr>
          <w:rFonts w:asciiTheme="minorHAnsi" w:hAnsiTheme="minorHAnsi" w:cstheme="minorHAnsi"/>
          <w:b/>
          <w:caps/>
          <w:sz w:val="22"/>
          <w:szCs w:val="22"/>
        </w:rPr>
      </w:pPr>
      <w:r w:rsidRPr="007E15D8">
        <w:rPr>
          <w:rFonts w:asciiTheme="minorHAnsi" w:hAnsiTheme="minorHAnsi" w:cstheme="minorHAnsi"/>
          <w:b/>
          <w:caps/>
          <w:sz w:val="22"/>
          <w:szCs w:val="22"/>
        </w:rPr>
        <w:t>Záve</w:t>
      </w:r>
      <w:r>
        <w:rPr>
          <w:rFonts w:asciiTheme="minorHAnsi" w:hAnsiTheme="minorHAnsi" w:cstheme="minorHAnsi"/>
          <w:b/>
          <w:caps/>
          <w:sz w:val="22"/>
          <w:szCs w:val="22"/>
        </w:rPr>
        <w:t>R</w:t>
      </w:r>
    </w:p>
    <w:p w14:paraId="258CA558" w14:textId="77777777" w:rsidR="007E15D8" w:rsidRDefault="007E15D8" w:rsidP="00303987">
      <w:pPr>
        <w:jc w:val="both"/>
        <w:rPr>
          <w:rFonts w:asciiTheme="minorHAnsi" w:hAnsiTheme="minorHAnsi" w:cstheme="minorHAnsi"/>
          <w:sz w:val="22"/>
        </w:rPr>
      </w:pPr>
    </w:p>
    <w:p w14:paraId="1AF92303" w14:textId="5DF9FC15" w:rsidR="00303987" w:rsidRPr="004D7DF0" w:rsidRDefault="000E65D3" w:rsidP="00303987">
      <w:pPr>
        <w:jc w:val="both"/>
        <w:rPr>
          <w:rFonts w:asciiTheme="minorHAnsi" w:hAnsiTheme="minorHAnsi" w:cstheme="minorHAnsi"/>
          <w:sz w:val="22"/>
        </w:rPr>
      </w:pPr>
      <w:r w:rsidRPr="008917BE">
        <w:rPr>
          <w:rFonts w:asciiTheme="minorHAnsi" w:hAnsiTheme="minorHAnsi" w:cstheme="minorHAnsi"/>
          <w:sz w:val="22"/>
        </w:rPr>
        <w:lastRenderedPageBreak/>
        <w:t xml:space="preserve">Komisia </w:t>
      </w:r>
      <w:r w:rsidRPr="008917BE">
        <w:rPr>
          <w:rFonts w:asciiTheme="minorHAnsi" w:hAnsiTheme="minorHAnsi" w:cstheme="minorHAnsi"/>
          <w:b/>
          <w:sz w:val="22"/>
        </w:rPr>
        <w:t xml:space="preserve">odporúča </w:t>
      </w:r>
      <w:r w:rsidRPr="008917BE">
        <w:rPr>
          <w:rFonts w:asciiTheme="minorHAnsi" w:hAnsiTheme="minorHAnsi" w:cstheme="minorHAnsi"/>
          <w:sz w:val="22"/>
        </w:rPr>
        <w:t>verejnému obstarávateľovi</w:t>
      </w:r>
      <w:r w:rsidR="004D7DF0">
        <w:rPr>
          <w:rFonts w:asciiTheme="minorHAnsi" w:hAnsiTheme="minorHAnsi" w:cstheme="minorHAnsi"/>
          <w:sz w:val="22"/>
        </w:rPr>
        <w:t xml:space="preserve"> </w:t>
      </w:r>
      <w:r w:rsidR="004D7DF0">
        <w:rPr>
          <w:rFonts w:asciiTheme="minorHAnsi" w:eastAsia="Calibri" w:hAnsiTheme="minorHAnsi" w:cstheme="minorHAnsi"/>
          <w:sz w:val="22"/>
          <w:szCs w:val="22"/>
          <w:lang w:eastAsia="en-US"/>
        </w:rPr>
        <w:t>požiadať uchádzača</w:t>
      </w:r>
      <w:r w:rsidR="00303987" w:rsidRPr="00D32DF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D94BA7">
        <w:rPr>
          <w:rFonts w:asciiTheme="minorHAnsi" w:eastAsia="Calibri" w:hAnsiTheme="minorHAnsi" w:cstheme="minorHAnsi"/>
          <w:sz w:val="22"/>
          <w:szCs w:val="22"/>
          <w:lang w:eastAsia="en-US"/>
        </w:rPr>
        <w:t>EUROPROJEKDS-PLUS</w:t>
      </w:r>
      <w:r w:rsidR="0030398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proofErr w:type="spellStart"/>
      <w:r w:rsidR="00303987">
        <w:rPr>
          <w:rFonts w:asciiTheme="minorHAnsi" w:eastAsia="Calibri" w:hAnsiTheme="minorHAnsi" w:cstheme="minorHAnsi"/>
          <w:sz w:val="22"/>
          <w:szCs w:val="22"/>
          <w:lang w:eastAsia="en-US"/>
        </w:rPr>
        <w:t>s.r.o</w:t>
      </w:r>
      <w:proofErr w:type="spellEnd"/>
      <w:r w:rsidR="0030398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., </w:t>
      </w:r>
      <w:r w:rsidR="004D7DF0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E54C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vysvetlenie ponuky</w:t>
      </w:r>
      <w:r w:rsidR="004D7D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v lehote 2 pracovných dní.</w:t>
      </w:r>
    </w:p>
    <w:p w14:paraId="68662EEE" w14:textId="62C0DE2A" w:rsidR="000E65D3" w:rsidRPr="008917BE" w:rsidRDefault="000E65D3" w:rsidP="008705AD">
      <w:pPr>
        <w:rPr>
          <w:rFonts w:asciiTheme="minorHAnsi" w:hAnsiTheme="minorHAnsi" w:cstheme="minorHAnsi"/>
          <w:sz w:val="22"/>
        </w:rPr>
      </w:pPr>
    </w:p>
    <w:p w14:paraId="407FA930" w14:textId="7C8A5A18" w:rsidR="00C158CE" w:rsidRPr="008917BE" w:rsidRDefault="00C158CE" w:rsidP="00C158CE">
      <w:pPr>
        <w:jc w:val="both"/>
        <w:rPr>
          <w:rFonts w:asciiTheme="minorHAnsi" w:hAnsiTheme="minorHAnsi" w:cstheme="minorHAnsi"/>
          <w:b/>
          <w:bCs/>
          <w:sz w:val="22"/>
        </w:rPr>
      </w:pPr>
    </w:p>
    <w:p w14:paraId="6E4BED6C" w14:textId="77777777" w:rsidR="00FB3A9A" w:rsidRPr="008917BE" w:rsidRDefault="00FB3A9A" w:rsidP="001A6B47">
      <w:pPr>
        <w:rPr>
          <w:rFonts w:asciiTheme="minorHAnsi" w:hAnsiTheme="minorHAnsi" w:cstheme="minorHAnsi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103"/>
      </w:tblGrid>
      <w:tr w:rsidR="00FF23A2" w:rsidRPr="008917BE" w14:paraId="377A2B51" w14:textId="77777777" w:rsidTr="00261A71">
        <w:trPr>
          <w:cantSplit/>
          <w:trHeight w:val="283"/>
          <w:tblHeader/>
        </w:trPr>
        <w:tc>
          <w:tcPr>
            <w:tcW w:w="4323" w:type="dxa"/>
          </w:tcPr>
          <w:p w14:paraId="71E043F0" w14:textId="77777777" w:rsidR="00FF23A2" w:rsidRPr="008917BE" w:rsidRDefault="00FF23A2" w:rsidP="00261A71">
            <w:pPr>
              <w:numPr>
                <w:ilvl w:val="12"/>
                <w:numId w:val="0"/>
              </w:numPr>
              <w:tabs>
                <w:tab w:val="left" w:pos="2127"/>
              </w:tabs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8917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  <w:r w:rsidRPr="008917BE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Člen komisie:</w:t>
            </w:r>
          </w:p>
        </w:tc>
        <w:tc>
          <w:tcPr>
            <w:tcW w:w="5103" w:type="dxa"/>
          </w:tcPr>
          <w:p w14:paraId="439B4A32" w14:textId="77777777" w:rsidR="00FF23A2" w:rsidRPr="008917BE" w:rsidRDefault="00FF23A2" w:rsidP="00261A71">
            <w:pPr>
              <w:numPr>
                <w:ilvl w:val="12"/>
                <w:numId w:val="0"/>
              </w:numPr>
              <w:tabs>
                <w:tab w:val="left" w:pos="2127"/>
              </w:tabs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8917BE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Podpis:</w:t>
            </w:r>
          </w:p>
        </w:tc>
      </w:tr>
      <w:tr w:rsidR="005D748C" w:rsidRPr="008917BE" w14:paraId="3D46BDE1" w14:textId="77777777" w:rsidTr="00130812">
        <w:trPr>
          <w:cantSplit/>
          <w:trHeight w:hRule="exact" w:val="624"/>
        </w:trPr>
        <w:tc>
          <w:tcPr>
            <w:tcW w:w="43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CA362" w14:textId="586D5BCF" w:rsidR="005D748C" w:rsidRPr="008917BE" w:rsidRDefault="005D748C" w:rsidP="005D748C">
            <w:pPr>
              <w:pStyle w:val="Normlny1"/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8917BE">
              <w:rPr>
                <w:rFonts w:asciiTheme="minorHAnsi" w:eastAsia="Times New Roman" w:hAnsiTheme="minorHAnsi" w:cstheme="minorHAnsi"/>
                <w:lang w:eastAsia="cs-CZ"/>
              </w:rPr>
              <w:t>Jozef Konrád</w:t>
            </w:r>
          </w:p>
        </w:tc>
        <w:tc>
          <w:tcPr>
            <w:tcW w:w="5103" w:type="dxa"/>
          </w:tcPr>
          <w:p w14:paraId="7F74C216" w14:textId="77777777" w:rsidR="005D748C" w:rsidRPr="008917BE" w:rsidRDefault="005D748C" w:rsidP="005D748C">
            <w:pPr>
              <w:numPr>
                <w:ilvl w:val="12"/>
                <w:numId w:val="0"/>
              </w:numPr>
              <w:tabs>
                <w:tab w:val="left" w:pos="2127"/>
              </w:tabs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</w:p>
        </w:tc>
      </w:tr>
      <w:tr w:rsidR="005D748C" w:rsidRPr="008917BE" w14:paraId="18856413" w14:textId="77777777" w:rsidTr="00130812">
        <w:trPr>
          <w:cantSplit/>
          <w:trHeight w:hRule="exact" w:val="624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F2C31" w14:textId="138FA4C2" w:rsidR="005D748C" w:rsidRPr="008917BE" w:rsidRDefault="005D748C" w:rsidP="005D748C">
            <w:pPr>
              <w:pStyle w:val="Normlny1"/>
              <w:suppressAutoHyphens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17BE">
              <w:rPr>
                <w:rFonts w:asciiTheme="minorHAnsi" w:hAnsiTheme="minorHAnsi" w:cstheme="minorHAnsi"/>
              </w:rPr>
              <w:t>D</w:t>
            </w:r>
            <w:r w:rsidR="0048160C">
              <w:rPr>
                <w:rFonts w:asciiTheme="minorHAnsi" w:hAnsiTheme="minorHAnsi" w:cstheme="minorHAnsi"/>
              </w:rPr>
              <w:t>a</w:t>
            </w:r>
            <w:r w:rsidRPr="008917BE">
              <w:rPr>
                <w:rFonts w:asciiTheme="minorHAnsi" w:hAnsiTheme="minorHAnsi" w:cstheme="minorHAnsi"/>
              </w:rPr>
              <w:t xml:space="preserve">vid </w:t>
            </w:r>
            <w:proofErr w:type="spellStart"/>
            <w:r w:rsidRPr="008917BE">
              <w:rPr>
                <w:rFonts w:asciiTheme="minorHAnsi" w:hAnsiTheme="minorHAnsi" w:cstheme="minorHAnsi"/>
              </w:rPr>
              <w:t>Gava</w:t>
            </w:r>
            <w:r w:rsidR="00B96DCC">
              <w:rPr>
                <w:rFonts w:asciiTheme="minorHAnsi" w:hAnsiTheme="minorHAnsi" w:cstheme="minorHAnsi"/>
              </w:rPr>
              <w:t>ľ</w:t>
            </w:r>
            <w:r w:rsidRPr="008917BE">
              <w:rPr>
                <w:rFonts w:asciiTheme="minorHAnsi" w:hAnsiTheme="minorHAnsi" w:cstheme="minorHAnsi"/>
              </w:rPr>
              <w:t>a</w:t>
            </w:r>
            <w:proofErr w:type="spellEnd"/>
            <w:r w:rsidRPr="008917B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3B7F2A45" w14:textId="77777777" w:rsidR="005D748C" w:rsidRPr="008917BE" w:rsidRDefault="005D748C" w:rsidP="005D748C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</w:p>
        </w:tc>
      </w:tr>
      <w:tr w:rsidR="005D748C" w:rsidRPr="008917BE" w14:paraId="1ABFB1FC" w14:textId="77777777" w:rsidTr="00261A71">
        <w:trPr>
          <w:cantSplit/>
          <w:trHeight w:hRule="exact" w:val="624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CD98F" w14:textId="69EBB7C4" w:rsidR="005D748C" w:rsidRPr="008917BE" w:rsidRDefault="005D748C" w:rsidP="005D748C">
            <w:pPr>
              <w:pStyle w:val="Normlny1"/>
              <w:suppressAutoHyphens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17BE">
              <w:rPr>
                <w:rFonts w:asciiTheme="minorHAnsi" w:hAnsiTheme="minorHAnsi" w:cstheme="minorHAnsi"/>
              </w:rPr>
              <w:t xml:space="preserve">Otto </w:t>
            </w:r>
            <w:proofErr w:type="spellStart"/>
            <w:r w:rsidRPr="008917BE">
              <w:rPr>
                <w:rFonts w:asciiTheme="minorHAnsi" w:hAnsiTheme="minorHAnsi" w:cstheme="minorHAnsi"/>
              </w:rPr>
              <w:t>Csáder</w:t>
            </w:r>
            <w:proofErr w:type="spellEnd"/>
          </w:p>
        </w:tc>
        <w:tc>
          <w:tcPr>
            <w:tcW w:w="5103" w:type="dxa"/>
          </w:tcPr>
          <w:p w14:paraId="151326AF" w14:textId="77777777" w:rsidR="005D748C" w:rsidRPr="008917BE" w:rsidRDefault="005D748C" w:rsidP="005D748C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</w:p>
        </w:tc>
      </w:tr>
    </w:tbl>
    <w:p w14:paraId="471BE30B" w14:textId="77777777" w:rsidR="003A147E" w:rsidRPr="008917BE" w:rsidRDefault="003A147E" w:rsidP="00B54D4F">
      <w:pPr>
        <w:tabs>
          <w:tab w:val="left" w:pos="7380"/>
          <w:tab w:val="left" w:pos="1062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asciiTheme="minorHAnsi" w:hAnsiTheme="minorHAnsi" w:cstheme="minorHAnsi"/>
          <w:b/>
          <w:sz w:val="18"/>
          <w:szCs w:val="20"/>
        </w:rPr>
      </w:pPr>
    </w:p>
    <w:p w14:paraId="13E1F650" w14:textId="462FF6DB" w:rsidR="00F82E33" w:rsidRDefault="00C14584" w:rsidP="00F82E33">
      <w:pPr>
        <w:rPr>
          <w:rFonts w:asciiTheme="minorHAnsi" w:hAnsiTheme="minorHAnsi" w:cstheme="minorHAnsi"/>
          <w:sz w:val="22"/>
        </w:rPr>
      </w:pPr>
      <w:r w:rsidRPr="008917BE">
        <w:rPr>
          <w:rFonts w:asciiTheme="minorHAnsi" w:hAnsiTheme="minorHAnsi" w:cstheme="minorHAnsi"/>
          <w:sz w:val="22"/>
        </w:rPr>
        <w:t xml:space="preserve">Zapísal: </w:t>
      </w:r>
      <w:r w:rsidR="00351C27" w:rsidRPr="008917BE">
        <w:rPr>
          <w:rFonts w:asciiTheme="minorHAnsi" w:hAnsiTheme="minorHAnsi" w:cstheme="minorHAnsi"/>
          <w:sz w:val="22"/>
        </w:rPr>
        <w:t>Marek Halmo</w:t>
      </w:r>
      <w:r w:rsidRPr="008917BE">
        <w:rPr>
          <w:rFonts w:asciiTheme="minorHAnsi" w:hAnsiTheme="minorHAnsi" w:cstheme="minorHAnsi"/>
          <w:sz w:val="22"/>
        </w:rPr>
        <w:tab/>
      </w:r>
      <w:r w:rsidR="009717E6">
        <w:rPr>
          <w:rFonts w:asciiTheme="minorHAnsi" w:hAnsiTheme="minorHAnsi" w:cstheme="minorHAnsi"/>
          <w:sz w:val="22"/>
        </w:rPr>
        <w:t>Dňa</w:t>
      </w:r>
      <w:r w:rsidR="00D32DF7">
        <w:rPr>
          <w:rFonts w:asciiTheme="minorHAnsi" w:hAnsiTheme="minorHAnsi" w:cstheme="minorHAnsi"/>
          <w:sz w:val="22"/>
        </w:rPr>
        <w:t xml:space="preserve"> </w:t>
      </w:r>
      <w:r w:rsidR="00CC7C16">
        <w:rPr>
          <w:rFonts w:asciiTheme="minorHAnsi" w:hAnsiTheme="minorHAnsi" w:cstheme="minorHAnsi"/>
          <w:sz w:val="22"/>
        </w:rPr>
        <w:t>07</w:t>
      </w:r>
      <w:r w:rsidR="00D32DF7">
        <w:rPr>
          <w:rFonts w:asciiTheme="minorHAnsi" w:hAnsiTheme="minorHAnsi" w:cstheme="minorHAnsi"/>
          <w:sz w:val="22"/>
        </w:rPr>
        <w:t>.0</w:t>
      </w:r>
      <w:r w:rsidR="00CC7C16">
        <w:rPr>
          <w:rFonts w:asciiTheme="minorHAnsi" w:hAnsiTheme="minorHAnsi" w:cstheme="minorHAnsi"/>
          <w:sz w:val="22"/>
        </w:rPr>
        <w:t>9</w:t>
      </w:r>
      <w:r w:rsidR="00D32DF7">
        <w:rPr>
          <w:rFonts w:asciiTheme="minorHAnsi" w:hAnsiTheme="minorHAnsi" w:cstheme="minorHAnsi"/>
          <w:sz w:val="22"/>
        </w:rPr>
        <w:t>.2021</w:t>
      </w:r>
      <w:r w:rsidRPr="008917BE">
        <w:rPr>
          <w:rFonts w:asciiTheme="minorHAnsi" w:hAnsiTheme="minorHAnsi" w:cstheme="minorHAnsi"/>
          <w:sz w:val="22"/>
        </w:rPr>
        <w:tab/>
      </w:r>
    </w:p>
    <w:p w14:paraId="43331399" w14:textId="77777777" w:rsidR="009717E6" w:rsidRDefault="009717E6" w:rsidP="00F82E33">
      <w:pPr>
        <w:rPr>
          <w:rFonts w:asciiTheme="minorHAnsi" w:hAnsiTheme="minorHAnsi" w:cstheme="minorHAnsi"/>
          <w:sz w:val="22"/>
        </w:rPr>
      </w:pPr>
    </w:p>
    <w:p w14:paraId="2161EFA4" w14:textId="757FCEF2" w:rsidR="009717E6" w:rsidRPr="008917BE" w:rsidRDefault="009717E6" w:rsidP="00F82E33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Koniec zápisu.</w:t>
      </w:r>
    </w:p>
    <w:sectPr w:rsidR="009717E6" w:rsidRPr="008917BE" w:rsidSect="00B54D4F">
      <w:headerReference w:type="even" r:id="rId7"/>
      <w:headerReference w:type="default" r:id="rId8"/>
      <w:headerReference w:type="first" r:id="rId9"/>
      <w:footerReference w:type="first" r:id="rId10"/>
      <w:pgSz w:w="11907" w:h="16840"/>
      <w:pgMar w:top="1418" w:right="1077" w:bottom="1418" w:left="136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30E04" w14:textId="77777777" w:rsidR="00EE7B69" w:rsidRDefault="00EE7B69">
      <w:r>
        <w:separator/>
      </w:r>
    </w:p>
  </w:endnote>
  <w:endnote w:type="continuationSeparator" w:id="0">
    <w:p w14:paraId="4706CD99" w14:textId="77777777" w:rsidR="00EE7B69" w:rsidRDefault="00EE7B69">
      <w:r>
        <w:continuationSeparator/>
      </w:r>
    </w:p>
  </w:endnote>
  <w:endnote w:type="continuationNotice" w:id="1">
    <w:p w14:paraId="02C0C7A3" w14:textId="77777777" w:rsidR="00EE7B69" w:rsidRDefault="00EE7B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Pro-Cond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4"/>
      <w:gridCol w:w="1194"/>
      <w:gridCol w:w="961"/>
      <w:gridCol w:w="1144"/>
      <w:gridCol w:w="1518"/>
      <w:gridCol w:w="1439"/>
      <w:gridCol w:w="1475"/>
    </w:tblGrid>
    <w:tr w:rsidR="00130812" w:rsidRPr="00824B9B" w14:paraId="65AA3AD4" w14:textId="77777777" w:rsidTr="00261A71">
      <w:tc>
        <w:tcPr>
          <w:tcW w:w="1194" w:type="dxa"/>
        </w:tcPr>
        <w:p w14:paraId="3F5D7ED1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194" w:type="dxa"/>
        </w:tcPr>
        <w:p w14:paraId="00D6F092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961" w:type="dxa"/>
        </w:tcPr>
        <w:p w14:paraId="50D7BFF2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144" w:type="dxa"/>
        </w:tcPr>
        <w:p w14:paraId="7FEB7583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518" w:type="dxa"/>
        </w:tcPr>
        <w:p w14:paraId="07081CA7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439" w:type="dxa"/>
        </w:tcPr>
        <w:p w14:paraId="5D3FE219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475" w:type="dxa"/>
        </w:tcPr>
        <w:p w14:paraId="76D1B218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</w:tr>
    <w:tr w:rsidR="00130812" w:rsidRPr="00824B9B" w14:paraId="6280B59A" w14:textId="77777777" w:rsidTr="00261A71">
      <w:tc>
        <w:tcPr>
          <w:tcW w:w="1194" w:type="dxa"/>
        </w:tcPr>
        <w:p w14:paraId="4E9FB773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194" w:type="dxa"/>
        </w:tcPr>
        <w:p w14:paraId="604D87D9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961" w:type="dxa"/>
        </w:tcPr>
        <w:p w14:paraId="19617E34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144" w:type="dxa"/>
        </w:tcPr>
        <w:p w14:paraId="4C3359B8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518" w:type="dxa"/>
        </w:tcPr>
        <w:p w14:paraId="6905D6F6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439" w:type="dxa"/>
        </w:tcPr>
        <w:p w14:paraId="20148385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  <w:tc>
        <w:tcPr>
          <w:tcW w:w="1475" w:type="dxa"/>
        </w:tcPr>
        <w:p w14:paraId="4E064B39" w14:textId="77777777" w:rsidR="00130812" w:rsidRPr="00824B9B" w:rsidRDefault="00130812" w:rsidP="00824B9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sz w:val="18"/>
              <w:szCs w:val="20"/>
            </w:rPr>
          </w:pPr>
        </w:p>
      </w:tc>
    </w:tr>
  </w:tbl>
  <w:p w14:paraId="7EC3C45C" w14:textId="77777777" w:rsidR="00130812" w:rsidRDefault="001308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0B0BC" w14:textId="77777777" w:rsidR="00EE7B69" w:rsidRDefault="00EE7B69">
      <w:r>
        <w:separator/>
      </w:r>
    </w:p>
  </w:footnote>
  <w:footnote w:type="continuationSeparator" w:id="0">
    <w:p w14:paraId="6D7F9C05" w14:textId="77777777" w:rsidR="00EE7B69" w:rsidRDefault="00EE7B69">
      <w:r>
        <w:continuationSeparator/>
      </w:r>
    </w:p>
  </w:footnote>
  <w:footnote w:type="continuationNotice" w:id="1">
    <w:p w14:paraId="0B62DF28" w14:textId="77777777" w:rsidR="00EE7B69" w:rsidRDefault="00EE7B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873AA" w14:textId="77777777" w:rsidR="00130812" w:rsidRDefault="00130812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5BA0C5D" w14:textId="77777777" w:rsidR="00130812" w:rsidRDefault="0013081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CCC7" w14:textId="77777777" w:rsidR="00130812" w:rsidRDefault="00130812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1D0EC224" w14:textId="77777777" w:rsidR="00130812" w:rsidRDefault="00130812" w:rsidP="004A54B8">
    <w:pPr>
      <w:pStyle w:val="Hlavik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C948" w14:textId="77777777" w:rsidR="00BB2E55" w:rsidRDefault="00BB2E55" w:rsidP="00BB2E55">
    <w:pPr>
      <w:jc w:val="center"/>
    </w:pPr>
    <w:r>
      <w:rPr>
        <w:noProof/>
      </w:rPr>
      <w:drawing>
        <wp:inline distT="0" distB="0" distL="0" distR="0" wp14:anchorId="04683106" wp14:editId="2C2D5DF7">
          <wp:extent cx="805180" cy="1015365"/>
          <wp:effectExtent l="0" t="0" r="0" b="0"/>
          <wp:docPr id="1" name="Obrázo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1015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097EA" w14:textId="77777777" w:rsidR="00BB2E55" w:rsidRDefault="00BB2E55" w:rsidP="00BB2E55">
    <w:pPr>
      <w:pStyle w:val="Hlavika"/>
      <w:pBdr>
        <w:bottom w:val="single" w:sz="4" w:space="1" w:color="auto"/>
      </w:pBdr>
      <w:jc w:val="center"/>
      <w:rPr>
        <w:color w:val="333399"/>
      </w:rPr>
    </w:pPr>
  </w:p>
  <w:p w14:paraId="7790ADCB" w14:textId="77777777" w:rsidR="00BB2E55" w:rsidRDefault="00BB2E55" w:rsidP="00BB2E55">
    <w:pPr>
      <w:pStyle w:val="Hlavika"/>
      <w:pBdr>
        <w:bottom w:val="single" w:sz="4" w:space="1" w:color="auto"/>
      </w:pBdr>
    </w:pPr>
    <w:r>
      <w:rPr>
        <w:color w:val="333399"/>
      </w:rPr>
      <w:tab/>
      <w:t>Obec Kalinkovo 211, 900 43 Kalinkovo, tel.: 02 / 45989 206,  02 / 45989 107</w:t>
    </w:r>
    <w:r>
      <w:rPr>
        <w:color w:val="333399"/>
      </w:rPr>
      <w:tab/>
    </w:r>
  </w:p>
  <w:p w14:paraId="484C561C" w14:textId="77777777" w:rsidR="00130812" w:rsidRPr="00BB2E55" w:rsidRDefault="00130812" w:rsidP="00BB2E5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5AB5"/>
    <w:multiLevelType w:val="hybridMultilevel"/>
    <w:tmpl w:val="A82E8916"/>
    <w:lvl w:ilvl="0" w:tplc="ED103D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7AB4"/>
    <w:multiLevelType w:val="hybridMultilevel"/>
    <w:tmpl w:val="47C24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B1242"/>
    <w:multiLevelType w:val="hybridMultilevel"/>
    <w:tmpl w:val="3AD45B68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CE5142"/>
    <w:multiLevelType w:val="singleLevel"/>
    <w:tmpl w:val="B0BA499C"/>
    <w:lvl w:ilvl="0">
      <w:start w:val="2"/>
      <w:numFmt w:val="lowerLetter"/>
      <w:pStyle w:val="Nadpis5"/>
      <w:lvlText w:val="%1)"/>
      <w:lvlJc w:val="left"/>
      <w:pPr>
        <w:tabs>
          <w:tab w:val="num" w:pos="717"/>
        </w:tabs>
        <w:ind w:left="357"/>
      </w:pPr>
      <w:rPr>
        <w:b/>
        <w:bCs/>
        <w:i w:val="0"/>
        <w:iCs w:val="0"/>
        <w:caps/>
      </w:rPr>
    </w:lvl>
  </w:abstractNum>
  <w:abstractNum w:abstractNumId="4" w15:restartNumberingAfterBreak="0">
    <w:nsid w:val="153D0AE1"/>
    <w:multiLevelType w:val="hybridMultilevel"/>
    <w:tmpl w:val="DE8062F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D1D61"/>
    <w:multiLevelType w:val="hybridMultilevel"/>
    <w:tmpl w:val="52923BDC"/>
    <w:lvl w:ilvl="0" w:tplc="9CCCCC18">
      <w:start w:val="2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BA22C10"/>
    <w:multiLevelType w:val="hybridMultilevel"/>
    <w:tmpl w:val="1DE4F596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422579"/>
    <w:multiLevelType w:val="hybridMultilevel"/>
    <w:tmpl w:val="7936A0A6"/>
    <w:lvl w:ilvl="0" w:tplc="433498E8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36C733E"/>
    <w:multiLevelType w:val="hybridMultilevel"/>
    <w:tmpl w:val="A79466CC"/>
    <w:lvl w:ilvl="0" w:tplc="EBDE45E2">
      <w:start w:val="3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A3E02"/>
    <w:multiLevelType w:val="hybridMultilevel"/>
    <w:tmpl w:val="735AABC6"/>
    <w:lvl w:ilvl="0" w:tplc="1B24BEC8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E5B70AF"/>
    <w:multiLevelType w:val="hybridMultilevel"/>
    <w:tmpl w:val="F6A496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C01DF"/>
    <w:multiLevelType w:val="hybridMultilevel"/>
    <w:tmpl w:val="F10CEB68"/>
    <w:lvl w:ilvl="0" w:tplc="4586B5E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470F7"/>
    <w:multiLevelType w:val="hybridMultilevel"/>
    <w:tmpl w:val="3D2084A8"/>
    <w:lvl w:ilvl="0" w:tplc="ADD0901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41866"/>
    <w:multiLevelType w:val="hybridMultilevel"/>
    <w:tmpl w:val="DBA4C5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77A69"/>
    <w:multiLevelType w:val="hybridMultilevel"/>
    <w:tmpl w:val="E8407C5A"/>
    <w:lvl w:ilvl="0" w:tplc="E6DE7A3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9F95D5A"/>
    <w:multiLevelType w:val="hybridMultilevel"/>
    <w:tmpl w:val="950C9A24"/>
    <w:lvl w:ilvl="0" w:tplc="6C64B3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958BC"/>
    <w:multiLevelType w:val="hybridMultilevel"/>
    <w:tmpl w:val="34C4BB96"/>
    <w:lvl w:ilvl="0" w:tplc="13ECB6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B068DB"/>
    <w:multiLevelType w:val="hybridMultilevel"/>
    <w:tmpl w:val="B216AB64"/>
    <w:lvl w:ilvl="0" w:tplc="0FA46E52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83E4702"/>
    <w:multiLevelType w:val="hybridMultilevel"/>
    <w:tmpl w:val="DE8062F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2"/>
  </w:num>
  <w:num w:numId="5">
    <w:abstractNumId w:val="6"/>
  </w:num>
  <w:num w:numId="6">
    <w:abstractNumId w:val="14"/>
  </w:num>
  <w:num w:numId="7">
    <w:abstractNumId w:val="18"/>
  </w:num>
  <w:num w:numId="8">
    <w:abstractNumId w:val="7"/>
  </w:num>
  <w:num w:numId="9">
    <w:abstractNumId w:val="4"/>
  </w:num>
  <w:num w:numId="10">
    <w:abstractNumId w:val="11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9"/>
  </w:num>
  <w:num w:numId="16">
    <w:abstractNumId w:val="1"/>
  </w:num>
  <w:num w:numId="17">
    <w:abstractNumId w:val="5"/>
  </w:num>
  <w:num w:numId="18">
    <w:abstractNumId w:val="10"/>
  </w:num>
  <w:num w:numId="1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4C1"/>
    <w:rsid w:val="000028F4"/>
    <w:rsid w:val="0000299B"/>
    <w:rsid w:val="0000302A"/>
    <w:rsid w:val="000054B4"/>
    <w:rsid w:val="00005734"/>
    <w:rsid w:val="00005A64"/>
    <w:rsid w:val="00011401"/>
    <w:rsid w:val="00012CED"/>
    <w:rsid w:val="00014221"/>
    <w:rsid w:val="00014631"/>
    <w:rsid w:val="000149B9"/>
    <w:rsid w:val="00015321"/>
    <w:rsid w:val="00023A20"/>
    <w:rsid w:val="00024160"/>
    <w:rsid w:val="00027E9A"/>
    <w:rsid w:val="0003028B"/>
    <w:rsid w:val="00031B63"/>
    <w:rsid w:val="00032609"/>
    <w:rsid w:val="000345F8"/>
    <w:rsid w:val="00042F1E"/>
    <w:rsid w:val="00050884"/>
    <w:rsid w:val="00053373"/>
    <w:rsid w:val="00061355"/>
    <w:rsid w:val="00062647"/>
    <w:rsid w:val="0006396B"/>
    <w:rsid w:val="00064579"/>
    <w:rsid w:val="00067DF0"/>
    <w:rsid w:val="00070EFC"/>
    <w:rsid w:val="00071CA1"/>
    <w:rsid w:val="00072345"/>
    <w:rsid w:val="00072833"/>
    <w:rsid w:val="00073211"/>
    <w:rsid w:val="00073F82"/>
    <w:rsid w:val="000750D2"/>
    <w:rsid w:val="000752E3"/>
    <w:rsid w:val="00075BA1"/>
    <w:rsid w:val="00076D5A"/>
    <w:rsid w:val="0007779C"/>
    <w:rsid w:val="000802AB"/>
    <w:rsid w:val="00081260"/>
    <w:rsid w:val="00082F79"/>
    <w:rsid w:val="0008571F"/>
    <w:rsid w:val="0009276F"/>
    <w:rsid w:val="00092D0B"/>
    <w:rsid w:val="000962EF"/>
    <w:rsid w:val="000A0A78"/>
    <w:rsid w:val="000A1C89"/>
    <w:rsid w:val="000A2AC6"/>
    <w:rsid w:val="000A513B"/>
    <w:rsid w:val="000B1632"/>
    <w:rsid w:val="000B391E"/>
    <w:rsid w:val="000B48B2"/>
    <w:rsid w:val="000C04CF"/>
    <w:rsid w:val="000C0F00"/>
    <w:rsid w:val="000C0F70"/>
    <w:rsid w:val="000C6390"/>
    <w:rsid w:val="000C7A0D"/>
    <w:rsid w:val="000D0B3B"/>
    <w:rsid w:val="000D14C1"/>
    <w:rsid w:val="000D2DA2"/>
    <w:rsid w:val="000D3948"/>
    <w:rsid w:val="000E079A"/>
    <w:rsid w:val="000E1500"/>
    <w:rsid w:val="000E18CE"/>
    <w:rsid w:val="000E36D2"/>
    <w:rsid w:val="000E3AB7"/>
    <w:rsid w:val="000E3C7E"/>
    <w:rsid w:val="000E65D3"/>
    <w:rsid w:val="000E7793"/>
    <w:rsid w:val="000F0C58"/>
    <w:rsid w:val="000F4B96"/>
    <w:rsid w:val="000F7812"/>
    <w:rsid w:val="001062A9"/>
    <w:rsid w:val="00106FB7"/>
    <w:rsid w:val="001104CD"/>
    <w:rsid w:val="00114B54"/>
    <w:rsid w:val="001237ED"/>
    <w:rsid w:val="00126516"/>
    <w:rsid w:val="00130812"/>
    <w:rsid w:val="0013370C"/>
    <w:rsid w:val="00134F9E"/>
    <w:rsid w:val="0014696F"/>
    <w:rsid w:val="001505FB"/>
    <w:rsid w:val="001521C8"/>
    <w:rsid w:val="00153422"/>
    <w:rsid w:val="00156EA8"/>
    <w:rsid w:val="00160991"/>
    <w:rsid w:val="00163A4F"/>
    <w:rsid w:val="00164503"/>
    <w:rsid w:val="00166E22"/>
    <w:rsid w:val="00166FD7"/>
    <w:rsid w:val="001705DA"/>
    <w:rsid w:val="00170E95"/>
    <w:rsid w:val="00175B27"/>
    <w:rsid w:val="00177A26"/>
    <w:rsid w:val="00177E05"/>
    <w:rsid w:val="00177F9F"/>
    <w:rsid w:val="0018146F"/>
    <w:rsid w:val="0018154A"/>
    <w:rsid w:val="001816A9"/>
    <w:rsid w:val="0018596E"/>
    <w:rsid w:val="00185FB1"/>
    <w:rsid w:val="0019039D"/>
    <w:rsid w:val="001965A2"/>
    <w:rsid w:val="00196CE6"/>
    <w:rsid w:val="00197A83"/>
    <w:rsid w:val="00197EDB"/>
    <w:rsid w:val="001A2153"/>
    <w:rsid w:val="001A218D"/>
    <w:rsid w:val="001A5BE0"/>
    <w:rsid w:val="001A6B47"/>
    <w:rsid w:val="001A74A3"/>
    <w:rsid w:val="001B03E6"/>
    <w:rsid w:val="001B3443"/>
    <w:rsid w:val="001B4CB0"/>
    <w:rsid w:val="001C3B0D"/>
    <w:rsid w:val="001C7901"/>
    <w:rsid w:val="001D01FE"/>
    <w:rsid w:val="001D3A3D"/>
    <w:rsid w:val="001D5DC9"/>
    <w:rsid w:val="001D6F04"/>
    <w:rsid w:val="001D7352"/>
    <w:rsid w:val="001D7426"/>
    <w:rsid w:val="001E20C2"/>
    <w:rsid w:val="001E2209"/>
    <w:rsid w:val="001E4F38"/>
    <w:rsid w:val="001E64D2"/>
    <w:rsid w:val="001E71FD"/>
    <w:rsid w:val="001F1091"/>
    <w:rsid w:val="001F53D1"/>
    <w:rsid w:val="002006CE"/>
    <w:rsid w:val="00201318"/>
    <w:rsid w:val="00207B4A"/>
    <w:rsid w:val="002109F9"/>
    <w:rsid w:val="00215281"/>
    <w:rsid w:val="0022444C"/>
    <w:rsid w:val="002251D4"/>
    <w:rsid w:val="00227878"/>
    <w:rsid w:val="00234262"/>
    <w:rsid w:val="00235C88"/>
    <w:rsid w:val="002366EE"/>
    <w:rsid w:val="00237D7E"/>
    <w:rsid w:val="002445B3"/>
    <w:rsid w:val="00245328"/>
    <w:rsid w:val="00246F30"/>
    <w:rsid w:val="00250871"/>
    <w:rsid w:val="0025188D"/>
    <w:rsid w:val="00261A71"/>
    <w:rsid w:val="00261D66"/>
    <w:rsid w:val="00266781"/>
    <w:rsid w:val="00272616"/>
    <w:rsid w:val="0027475B"/>
    <w:rsid w:val="00280B07"/>
    <w:rsid w:val="002942C9"/>
    <w:rsid w:val="00294D9F"/>
    <w:rsid w:val="00296573"/>
    <w:rsid w:val="0029796E"/>
    <w:rsid w:val="002A1550"/>
    <w:rsid w:val="002A17F2"/>
    <w:rsid w:val="002A2175"/>
    <w:rsid w:val="002A3969"/>
    <w:rsid w:val="002B01B5"/>
    <w:rsid w:val="002B15C7"/>
    <w:rsid w:val="002C2550"/>
    <w:rsid w:val="002C3E28"/>
    <w:rsid w:val="002C4D56"/>
    <w:rsid w:val="002C593D"/>
    <w:rsid w:val="002C645A"/>
    <w:rsid w:val="002C67F1"/>
    <w:rsid w:val="002D27CF"/>
    <w:rsid w:val="002D3963"/>
    <w:rsid w:val="002D5933"/>
    <w:rsid w:val="002E04BA"/>
    <w:rsid w:val="002E1840"/>
    <w:rsid w:val="002E2EA3"/>
    <w:rsid w:val="002E4C6D"/>
    <w:rsid w:val="002E59E4"/>
    <w:rsid w:val="002E6D65"/>
    <w:rsid w:val="002F5FC8"/>
    <w:rsid w:val="002F68B9"/>
    <w:rsid w:val="002F6DFC"/>
    <w:rsid w:val="002F7F0C"/>
    <w:rsid w:val="00303987"/>
    <w:rsid w:val="0030728E"/>
    <w:rsid w:val="00307769"/>
    <w:rsid w:val="003124A6"/>
    <w:rsid w:val="003144B7"/>
    <w:rsid w:val="00315DBC"/>
    <w:rsid w:val="003160EA"/>
    <w:rsid w:val="003236BB"/>
    <w:rsid w:val="003245C0"/>
    <w:rsid w:val="003332BF"/>
    <w:rsid w:val="00333688"/>
    <w:rsid w:val="0033546A"/>
    <w:rsid w:val="0034169F"/>
    <w:rsid w:val="0034291A"/>
    <w:rsid w:val="00343764"/>
    <w:rsid w:val="00344457"/>
    <w:rsid w:val="00351C27"/>
    <w:rsid w:val="00355480"/>
    <w:rsid w:val="003555C3"/>
    <w:rsid w:val="00355EB2"/>
    <w:rsid w:val="00367094"/>
    <w:rsid w:val="003714A9"/>
    <w:rsid w:val="003778D4"/>
    <w:rsid w:val="003812E3"/>
    <w:rsid w:val="00391D3A"/>
    <w:rsid w:val="00395EDC"/>
    <w:rsid w:val="003968DD"/>
    <w:rsid w:val="003970A1"/>
    <w:rsid w:val="00397BEB"/>
    <w:rsid w:val="003A1186"/>
    <w:rsid w:val="003A130D"/>
    <w:rsid w:val="003A135C"/>
    <w:rsid w:val="003A147E"/>
    <w:rsid w:val="003A4711"/>
    <w:rsid w:val="003A5AB8"/>
    <w:rsid w:val="003A61AA"/>
    <w:rsid w:val="003A7978"/>
    <w:rsid w:val="003B103D"/>
    <w:rsid w:val="003B4D02"/>
    <w:rsid w:val="003C0BB4"/>
    <w:rsid w:val="003C1B67"/>
    <w:rsid w:val="003C380F"/>
    <w:rsid w:val="003C384B"/>
    <w:rsid w:val="003C3D52"/>
    <w:rsid w:val="003C3F09"/>
    <w:rsid w:val="003C478C"/>
    <w:rsid w:val="003C5171"/>
    <w:rsid w:val="003C73CD"/>
    <w:rsid w:val="003C7B2D"/>
    <w:rsid w:val="003D0717"/>
    <w:rsid w:val="003D0FDE"/>
    <w:rsid w:val="003D1B5C"/>
    <w:rsid w:val="003D4AFF"/>
    <w:rsid w:val="003D54D6"/>
    <w:rsid w:val="003D7672"/>
    <w:rsid w:val="003E0E44"/>
    <w:rsid w:val="003E1B49"/>
    <w:rsid w:val="003E2471"/>
    <w:rsid w:val="003E2F9B"/>
    <w:rsid w:val="003E349B"/>
    <w:rsid w:val="003E38D6"/>
    <w:rsid w:val="003E404B"/>
    <w:rsid w:val="003E41B5"/>
    <w:rsid w:val="003E7DD0"/>
    <w:rsid w:val="003E7EFD"/>
    <w:rsid w:val="003F0184"/>
    <w:rsid w:val="003F0F85"/>
    <w:rsid w:val="003F24DD"/>
    <w:rsid w:val="003F3C3D"/>
    <w:rsid w:val="003F7182"/>
    <w:rsid w:val="00401E37"/>
    <w:rsid w:val="004037DF"/>
    <w:rsid w:val="00406075"/>
    <w:rsid w:val="00406518"/>
    <w:rsid w:val="00415608"/>
    <w:rsid w:val="0042234F"/>
    <w:rsid w:val="00423DCA"/>
    <w:rsid w:val="00425591"/>
    <w:rsid w:val="00431337"/>
    <w:rsid w:val="004358FA"/>
    <w:rsid w:val="0044333A"/>
    <w:rsid w:val="00444A7E"/>
    <w:rsid w:val="00451AF3"/>
    <w:rsid w:val="00452E60"/>
    <w:rsid w:val="0045380F"/>
    <w:rsid w:val="00455B70"/>
    <w:rsid w:val="00455FF8"/>
    <w:rsid w:val="00460FC1"/>
    <w:rsid w:val="00461B6F"/>
    <w:rsid w:val="00461DAC"/>
    <w:rsid w:val="004646C1"/>
    <w:rsid w:val="00470898"/>
    <w:rsid w:val="0047093C"/>
    <w:rsid w:val="00471F88"/>
    <w:rsid w:val="0048160C"/>
    <w:rsid w:val="00484EF1"/>
    <w:rsid w:val="00485804"/>
    <w:rsid w:val="0049061F"/>
    <w:rsid w:val="004912BB"/>
    <w:rsid w:val="004938BE"/>
    <w:rsid w:val="00496515"/>
    <w:rsid w:val="004973EB"/>
    <w:rsid w:val="00497C22"/>
    <w:rsid w:val="004A06C1"/>
    <w:rsid w:val="004A06D6"/>
    <w:rsid w:val="004A14F2"/>
    <w:rsid w:val="004A19B3"/>
    <w:rsid w:val="004A3209"/>
    <w:rsid w:val="004A54B8"/>
    <w:rsid w:val="004A7B78"/>
    <w:rsid w:val="004B2861"/>
    <w:rsid w:val="004B7D32"/>
    <w:rsid w:val="004C0738"/>
    <w:rsid w:val="004C7961"/>
    <w:rsid w:val="004D2E30"/>
    <w:rsid w:val="004D7776"/>
    <w:rsid w:val="004D7DF0"/>
    <w:rsid w:val="004E18F0"/>
    <w:rsid w:val="004E1E2F"/>
    <w:rsid w:val="004E74F7"/>
    <w:rsid w:val="004F0302"/>
    <w:rsid w:val="004F09C5"/>
    <w:rsid w:val="004F1228"/>
    <w:rsid w:val="004F1678"/>
    <w:rsid w:val="004F2841"/>
    <w:rsid w:val="004F3DBF"/>
    <w:rsid w:val="004F6F2C"/>
    <w:rsid w:val="005013C7"/>
    <w:rsid w:val="005016E1"/>
    <w:rsid w:val="00502672"/>
    <w:rsid w:val="005073AE"/>
    <w:rsid w:val="00507A91"/>
    <w:rsid w:val="00510642"/>
    <w:rsid w:val="0051766F"/>
    <w:rsid w:val="005220B9"/>
    <w:rsid w:val="005244D1"/>
    <w:rsid w:val="005252B9"/>
    <w:rsid w:val="00526096"/>
    <w:rsid w:val="005271B1"/>
    <w:rsid w:val="005275B8"/>
    <w:rsid w:val="00527F05"/>
    <w:rsid w:val="00536201"/>
    <w:rsid w:val="00536AFF"/>
    <w:rsid w:val="0054339D"/>
    <w:rsid w:val="005468A0"/>
    <w:rsid w:val="00552375"/>
    <w:rsid w:val="00552D86"/>
    <w:rsid w:val="00555F36"/>
    <w:rsid w:val="00556870"/>
    <w:rsid w:val="00556D3C"/>
    <w:rsid w:val="00557473"/>
    <w:rsid w:val="00557D78"/>
    <w:rsid w:val="00562711"/>
    <w:rsid w:val="00563714"/>
    <w:rsid w:val="005661F8"/>
    <w:rsid w:val="00567104"/>
    <w:rsid w:val="0057222E"/>
    <w:rsid w:val="00572594"/>
    <w:rsid w:val="00572E23"/>
    <w:rsid w:val="0057357F"/>
    <w:rsid w:val="00575FE4"/>
    <w:rsid w:val="00576272"/>
    <w:rsid w:val="005763F0"/>
    <w:rsid w:val="00576409"/>
    <w:rsid w:val="005858FE"/>
    <w:rsid w:val="00586AE4"/>
    <w:rsid w:val="00590FAF"/>
    <w:rsid w:val="00593AF8"/>
    <w:rsid w:val="00595A2E"/>
    <w:rsid w:val="005A1400"/>
    <w:rsid w:val="005A7F1C"/>
    <w:rsid w:val="005B004E"/>
    <w:rsid w:val="005B013B"/>
    <w:rsid w:val="005B32D0"/>
    <w:rsid w:val="005B5D8B"/>
    <w:rsid w:val="005B60EB"/>
    <w:rsid w:val="005B783B"/>
    <w:rsid w:val="005C13A0"/>
    <w:rsid w:val="005C1E4A"/>
    <w:rsid w:val="005C2CA9"/>
    <w:rsid w:val="005C6DE7"/>
    <w:rsid w:val="005D303C"/>
    <w:rsid w:val="005D4B75"/>
    <w:rsid w:val="005D748C"/>
    <w:rsid w:val="005E266D"/>
    <w:rsid w:val="005E2E0D"/>
    <w:rsid w:val="005E4520"/>
    <w:rsid w:val="005F40FF"/>
    <w:rsid w:val="005F45CA"/>
    <w:rsid w:val="005F6ED5"/>
    <w:rsid w:val="005F7D8D"/>
    <w:rsid w:val="006021F0"/>
    <w:rsid w:val="006036E1"/>
    <w:rsid w:val="006173B2"/>
    <w:rsid w:val="00617D42"/>
    <w:rsid w:val="00624DC0"/>
    <w:rsid w:val="00626D74"/>
    <w:rsid w:val="0062731E"/>
    <w:rsid w:val="00630450"/>
    <w:rsid w:val="00631820"/>
    <w:rsid w:val="00633A00"/>
    <w:rsid w:val="006365DF"/>
    <w:rsid w:val="0063759C"/>
    <w:rsid w:val="006426C8"/>
    <w:rsid w:val="00642E66"/>
    <w:rsid w:val="0064307F"/>
    <w:rsid w:val="00643AFD"/>
    <w:rsid w:val="006455F9"/>
    <w:rsid w:val="006542CA"/>
    <w:rsid w:val="00656408"/>
    <w:rsid w:val="00656E6A"/>
    <w:rsid w:val="00660138"/>
    <w:rsid w:val="00662AC8"/>
    <w:rsid w:val="00665E71"/>
    <w:rsid w:val="00671844"/>
    <w:rsid w:val="00671874"/>
    <w:rsid w:val="0067491A"/>
    <w:rsid w:val="00681071"/>
    <w:rsid w:val="00683D3A"/>
    <w:rsid w:val="006860E3"/>
    <w:rsid w:val="00687281"/>
    <w:rsid w:val="00687AEB"/>
    <w:rsid w:val="006907A4"/>
    <w:rsid w:val="00692491"/>
    <w:rsid w:val="00693B60"/>
    <w:rsid w:val="00693FF5"/>
    <w:rsid w:val="006972DF"/>
    <w:rsid w:val="006A1192"/>
    <w:rsid w:val="006A3594"/>
    <w:rsid w:val="006A5E2C"/>
    <w:rsid w:val="006A7075"/>
    <w:rsid w:val="006B0792"/>
    <w:rsid w:val="006B2DCE"/>
    <w:rsid w:val="006B325C"/>
    <w:rsid w:val="006B3C8D"/>
    <w:rsid w:val="006C1957"/>
    <w:rsid w:val="006C7A7C"/>
    <w:rsid w:val="006C7AA9"/>
    <w:rsid w:val="006D021D"/>
    <w:rsid w:val="006D08A6"/>
    <w:rsid w:val="006D100D"/>
    <w:rsid w:val="006D3865"/>
    <w:rsid w:val="006D54A9"/>
    <w:rsid w:val="006D7181"/>
    <w:rsid w:val="006E0A59"/>
    <w:rsid w:val="006E0EE7"/>
    <w:rsid w:val="006E107E"/>
    <w:rsid w:val="006E1FDD"/>
    <w:rsid w:val="006E2A70"/>
    <w:rsid w:val="006E7BF4"/>
    <w:rsid w:val="006F17C7"/>
    <w:rsid w:val="006F39C5"/>
    <w:rsid w:val="00710F1A"/>
    <w:rsid w:val="00712C7C"/>
    <w:rsid w:val="00713EEB"/>
    <w:rsid w:val="007176CD"/>
    <w:rsid w:val="00717A0A"/>
    <w:rsid w:val="00722552"/>
    <w:rsid w:val="00723A6D"/>
    <w:rsid w:val="00723D5B"/>
    <w:rsid w:val="00723DEB"/>
    <w:rsid w:val="007245BF"/>
    <w:rsid w:val="0072672B"/>
    <w:rsid w:val="0072733F"/>
    <w:rsid w:val="00730D0B"/>
    <w:rsid w:val="0073384F"/>
    <w:rsid w:val="00734B0F"/>
    <w:rsid w:val="007361C9"/>
    <w:rsid w:val="007363E2"/>
    <w:rsid w:val="00737EA0"/>
    <w:rsid w:val="00741079"/>
    <w:rsid w:val="0074463E"/>
    <w:rsid w:val="00744B46"/>
    <w:rsid w:val="0074746B"/>
    <w:rsid w:val="00751B6D"/>
    <w:rsid w:val="007571EB"/>
    <w:rsid w:val="00762863"/>
    <w:rsid w:val="007635BB"/>
    <w:rsid w:val="00764CA6"/>
    <w:rsid w:val="007676E5"/>
    <w:rsid w:val="00767A92"/>
    <w:rsid w:val="00771429"/>
    <w:rsid w:val="00772096"/>
    <w:rsid w:val="007722A4"/>
    <w:rsid w:val="00774400"/>
    <w:rsid w:val="007746D8"/>
    <w:rsid w:val="0077738B"/>
    <w:rsid w:val="0078065F"/>
    <w:rsid w:val="0078122F"/>
    <w:rsid w:val="0078759F"/>
    <w:rsid w:val="00790B05"/>
    <w:rsid w:val="007937F7"/>
    <w:rsid w:val="00793C9A"/>
    <w:rsid w:val="007968D6"/>
    <w:rsid w:val="007A1EA1"/>
    <w:rsid w:val="007A7238"/>
    <w:rsid w:val="007B2615"/>
    <w:rsid w:val="007B4CE6"/>
    <w:rsid w:val="007B6C11"/>
    <w:rsid w:val="007B7CAA"/>
    <w:rsid w:val="007C066D"/>
    <w:rsid w:val="007C07D8"/>
    <w:rsid w:val="007C5454"/>
    <w:rsid w:val="007C7206"/>
    <w:rsid w:val="007D650C"/>
    <w:rsid w:val="007D6B94"/>
    <w:rsid w:val="007D7740"/>
    <w:rsid w:val="007E11C4"/>
    <w:rsid w:val="007E15D8"/>
    <w:rsid w:val="007E3A89"/>
    <w:rsid w:val="007E4023"/>
    <w:rsid w:val="007E40A9"/>
    <w:rsid w:val="007F0BA5"/>
    <w:rsid w:val="007F144E"/>
    <w:rsid w:val="007F369B"/>
    <w:rsid w:val="007F404B"/>
    <w:rsid w:val="00803542"/>
    <w:rsid w:val="008042EC"/>
    <w:rsid w:val="008043CA"/>
    <w:rsid w:val="00813AE9"/>
    <w:rsid w:val="0081408C"/>
    <w:rsid w:val="00815767"/>
    <w:rsid w:val="00824B9B"/>
    <w:rsid w:val="00824E41"/>
    <w:rsid w:val="00824F87"/>
    <w:rsid w:val="00825B11"/>
    <w:rsid w:val="0083179B"/>
    <w:rsid w:val="008327D9"/>
    <w:rsid w:val="00835EB0"/>
    <w:rsid w:val="00835F54"/>
    <w:rsid w:val="008365EC"/>
    <w:rsid w:val="00836C3D"/>
    <w:rsid w:val="0084288C"/>
    <w:rsid w:val="0084399C"/>
    <w:rsid w:val="008449FE"/>
    <w:rsid w:val="00850533"/>
    <w:rsid w:val="008533B8"/>
    <w:rsid w:val="00853CA1"/>
    <w:rsid w:val="0085418E"/>
    <w:rsid w:val="00854D94"/>
    <w:rsid w:val="008555B6"/>
    <w:rsid w:val="0085713F"/>
    <w:rsid w:val="008620F0"/>
    <w:rsid w:val="0086248E"/>
    <w:rsid w:val="008633EA"/>
    <w:rsid w:val="0086731A"/>
    <w:rsid w:val="008675B9"/>
    <w:rsid w:val="008705AD"/>
    <w:rsid w:val="00870AED"/>
    <w:rsid w:val="008733ED"/>
    <w:rsid w:val="00874989"/>
    <w:rsid w:val="008751F0"/>
    <w:rsid w:val="0087544C"/>
    <w:rsid w:val="00876E0D"/>
    <w:rsid w:val="00885A7D"/>
    <w:rsid w:val="00887D1F"/>
    <w:rsid w:val="008917BE"/>
    <w:rsid w:val="0089238B"/>
    <w:rsid w:val="00894E8A"/>
    <w:rsid w:val="00895E1B"/>
    <w:rsid w:val="00895E4A"/>
    <w:rsid w:val="00897CC7"/>
    <w:rsid w:val="008A3265"/>
    <w:rsid w:val="008A5D8D"/>
    <w:rsid w:val="008A7ECB"/>
    <w:rsid w:val="008B2E95"/>
    <w:rsid w:val="008B4739"/>
    <w:rsid w:val="008B4E53"/>
    <w:rsid w:val="008C01D3"/>
    <w:rsid w:val="008C3EC4"/>
    <w:rsid w:val="008C6912"/>
    <w:rsid w:val="008D0113"/>
    <w:rsid w:val="008D5698"/>
    <w:rsid w:val="008D7616"/>
    <w:rsid w:val="008D78E2"/>
    <w:rsid w:val="008E170C"/>
    <w:rsid w:val="008E2DDF"/>
    <w:rsid w:val="008E2EED"/>
    <w:rsid w:val="008E2F2E"/>
    <w:rsid w:val="008E64A9"/>
    <w:rsid w:val="008F034E"/>
    <w:rsid w:val="008F2689"/>
    <w:rsid w:val="008F488F"/>
    <w:rsid w:val="008F7FC8"/>
    <w:rsid w:val="009023A0"/>
    <w:rsid w:val="0090314D"/>
    <w:rsid w:val="00903B45"/>
    <w:rsid w:val="00906151"/>
    <w:rsid w:val="009073C8"/>
    <w:rsid w:val="0090797D"/>
    <w:rsid w:val="00910272"/>
    <w:rsid w:val="00911C47"/>
    <w:rsid w:val="00912D3E"/>
    <w:rsid w:val="009130C7"/>
    <w:rsid w:val="00915372"/>
    <w:rsid w:val="00924761"/>
    <w:rsid w:val="009250F8"/>
    <w:rsid w:val="00925113"/>
    <w:rsid w:val="009259B7"/>
    <w:rsid w:val="009259F7"/>
    <w:rsid w:val="00926010"/>
    <w:rsid w:val="009265FA"/>
    <w:rsid w:val="009301CB"/>
    <w:rsid w:val="009307E4"/>
    <w:rsid w:val="009338B4"/>
    <w:rsid w:val="00934B4C"/>
    <w:rsid w:val="0093561F"/>
    <w:rsid w:val="00935769"/>
    <w:rsid w:val="00937EF3"/>
    <w:rsid w:val="00940DB9"/>
    <w:rsid w:val="00941D85"/>
    <w:rsid w:val="00943F15"/>
    <w:rsid w:val="00944185"/>
    <w:rsid w:val="00953981"/>
    <w:rsid w:val="009552D0"/>
    <w:rsid w:val="00956DF7"/>
    <w:rsid w:val="00957777"/>
    <w:rsid w:val="00961FB1"/>
    <w:rsid w:val="00962AD0"/>
    <w:rsid w:val="009632AB"/>
    <w:rsid w:val="00963A01"/>
    <w:rsid w:val="009653F3"/>
    <w:rsid w:val="00965A5B"/>
    <w:rsid w:val="0096765D"/>
    <w:rsid w:val="00967696"/>
    <w:rsid w:val="0097072D"/>
    <w:rsid w:val="009717E6"/>
    <w:rsid w:val="009727CE"/>
    <w:rsid w:val="00972DC7"/>
    <w:rsid w:val="0097400D"/>
    <w:rsid w:val="009749DF"/>
    <w:rsid w:val="00974ECF"/>
    <w:rsid w:val="00977C5A"/>
    <w:rsid w:val="0098236F"/>
    <w:rsid w:val="0098565F"/>
    <w:rsid w:val="009875A3"/>
    <w:rsid w:val="00987674"/>
    <w:rsid w:val="00990013"/>
    <w:rsid w:val="00992CA4"/>
    <w:rsid w:val="009975B9"/>
    <w:rsid w:val="009A15C1"/>
    <w:rsid w:val="009A613A"/>
    <w:rsid w:val="009A6383"/>
    <w:rsid w:val="009A66C5"/>
    <w:rsid w:val="009B3208"/>
    <w:rsid w:val="009B460E"/>
    <w:rsid w:val="009B5A84"/>
    <w:rsid w:val="009C07BA"/>
    <w:rsid w:val="009C3E2A"/>
    <w:rsid w:val="009C6D65"/>
    <w:rsid w:val="009C6F03"/>
    <w:rsid w:val="009C7173"/>
    <w:rsid w:val="009C7CB9"/>
    <w:rsid w:val="009D1E8F"/>
    <w:rsid w:val="009D45DC"/>
    <w:rsid w:val="009E2DF2"/>
    <w:rsid w:val="009E48AD"/>
    <w:rsid w:val="00A0530F"/>
    <w:rsid w:val="00A069A2"/>
    <w:rsid w:val="00A121CE"/>
    <w:rsid w:val="00A14752"/>
    <w:rsid w:val="00A15666"/>
    <w:rsid w:val="00A15C8C"/>
    <w:rsid w:val="00A15CFF"/>
    <w:rsid w:val="00A169B2"/>
    <w:rsid w:val="00A2014B"/>
    <w:rsid w:val="00A20AE3"/>
    <w:rsid w:val="00A21B6B"/>
    <w:rsid w:val="00A21B88"/>
    <w:rsid w:val="00A22AFD"/>
    <w:rsid w:val="00A274F4"/>
    <w:rsid w:val="00A308BF"/>
    <w:rsid w:val="00A309F4"/>
    <w:rsid w:val="00A3425F"/>
    <w:rsid w:val="00A35235"/>
    <w:rsid w:val="00A35CD0"/>
    <w:rsid w:val="00A366E2"/>
    <w:rsid w:val="00A368CD"/>
    <w:rsid w:val="00A37207"/>
    <w:rsid w:val="00A372E3"/>
    <w:rsid w:val="00A4047A"/>
    <w:rsid w:val="00A429C2"/>
    <w:rsid w:val="00A50483"/>
    <w:rsid w:val="00A53441"/>
    <w:rsid w:val="00A534B7"/>
    <w:rsid w:val="00A57FA5"/>
    <w:rsid w:val="00A602AE"/>
    <w:rsid w:val="00A61605"/>
    <w:rsid w:val="00A6432C"/>
    <w:rsid w:val="00A67FC3"/>
    <w:rsid w:val="00A72C46"/>
    <w:rsid w:val="00A74F47"/>
    <w:rsid w:val="00A75013"/>
    <w:rsid w:val="00A84777"/>
    <w:rsid w:val="00A85063"/>
    <w:rsid w:val="00A867C3"/>
    <w:rsid w:val="00A95AF2"/>
    <w:rsid w:val="00A9628E"/>
    <w:rsid w:val="00A968B9"/>
    <w:rsid w:val="00AA1573"/>
    <w:rsid w:val="00AA1CEF"/>
    <w:rsid w:val="00AA2B4A"/>
    <w:rsid w:val="00AA6775"/>
    <w:rsid w:val="00AB4B15"/>
    <w:rsid w:val="00AB6296"/>
    <w:rsid w:val="00AB6850"/>
    <w:rsid w:val="00AB7F1A"/>
    <w:rsid w:val="00AC1DE0"/>
    <w:rsid w:val="00AC2DD5"/>
    <w:rsid w:val="00AC34BE"/>
    <w:rsid w:val="00AD07FB"/>
    <w:rsid w:val="00AD111D"/>
    <w:rsid w:val="00AD2199"/>
    <w:rsid w:val="00AD260E"/>
    <w:rsid w:val="00AD6D16"/>
    <w:rsid w:val="00AD744F"/>
    <w:rsid w:val="00AE05F3"/>
    <w:rsid w:val="00AE1A94"/>
    <w:rsid w:val="00AE507C"/>
    <w:rsid w:val="00AE77EB"/>
    <w:rsid w:val="00AE7A6B"/>
    <w:rsid w:val="00AF2837"/>
    <w:rsid w:val="00AF7FA4"/>
    <w:rsid w:val="00B01DDC"/>
    <w:rsid w:val="00B02254"/>
    <w:rsid w:val="00B03CD7"/>
    <w:rsid w:val="00B03D1C"/>
    <w:rsid w:val="00B072D7"/>
    <w:rsid w:val="00B072E3"/>
    <w:rsid w:val="00B118B8"/>
    <w:rsid w:val="00B13058"/>
    <w:rsid w:val="00B130A1"/>
    <w:rsid w:val="00B15FEA"/>
    <w:rsid w:val="00B174F4"/>
    <w:rsid w:val="00B214FE"/>
    <w:rsid w:val="00B274CF"/>
    <w:rsid w:val="00B278C7"/>
    <w:rsid w:val="00B27C69"/>
    <w:rsid w:val="00B27D2E"/>
    <w:rsid w:val="00B27FA3"/>
    <w:rsid w:val="00B31E03"/>
    <w:rsid w:val="00B34E1B"/>
    <w:rsid w:val="00B36320"/>
    <w:rsid w:val="00B473F6"/>
    <w:rsid w:val="00B51397"/>
    <w:rsid w:val="00B541DF"/>
    <w:rsid w:val="00B54D4F"/>
    <w:rsid w:val="00B57049"/>
    <w:rsid w:val="00B57A07"/>
    <w:rsid w:val="00B6300C"/>
    <w:rsid w:val="00B64B01"/>
    <w:rsid w:val="00B6520D"/>
    <w:rsid w:val="00B6630B"/>
    <w:rsid w:val="00B668CF"/>
    <w:rsid w:val="00B7030C"/>
    <w:rsid w:val="00B71DC4"/>
    <w:rsid w:val="00B77605"/>
    <w:rsid w:val="00B77E38"/>
    <w:rsid w:val="00B80B97"/>
    <w:rsid w:val="00B821AA"/>
    <w:rsid w:val="00B83309"/>
    <w:rsid w:val="00B9443F"/>
    <w:rsid w:val="00B94E6B"/>
    <w:rsid w:val="00B96867"/>
    <w:rsid w:val="00B96DCC"/>
    <w:rsid w:val="00BA049E"/>
    <w:rsid w:val="00BA2649"/>
    <w:rsid w:val="00BA57F5"/>
    <w:rsid w:val="00BA6409"/>
    <w:rsid w:val="00BB0E1D"/>
    <w:rsid w:val="00BB13D8"/>
    <w:rsid w:val="00BB1A49"/>
    <w:rsid w:val="00BB2E55"/>
    <w:rsid w:val="00BB37D3"/>
    <w:rsid w:val="00BB66D0"/>
    <w:rsid w:val="00BC0987"/>
    <w:rsid w:val="00BC103A"/>
    <w:rsid w:val="00BC2127"/>
    <w:rsid w:val="00BD0038"/>
    <w:rsid w:val="00BD3ABD"/>
    <w:rsid w:val="00BD42DD"/>
    <w:rsid w:val="00BE0059"/>
    <w:rsid w:val="00BE0245"/>
    <w:rsid w:val="00BE0CB4"/>
    <w:rsid w:val="00BE1CAE"/>
    <w:rsid w:val="00BE2E0B"/>
    <w:rsid w:val="00BE3D8D"/>
    <w:rsid w:val="00BE7A9B"/>
    <w:rsid w:val="00BE7D95"/>
    <w:rsid w:val="00BE7DCA"/>
    <w:rsid w:val="00BF54EA"/>
    <w:rsid w:val="00BF5D15"/>
    <w:rsid w:val="00C0106D"/>
    <w:rsid w:val="00C02378"/>
    <w:rsid w:val="00C04018"/>
    <w:rsid w:val="00C04AC6"/>
    <w:rsid w:val="00C05CDE"/>
    <w:rsid w:val="00C05D8F"/>
    <w:rsid w:val="00C05FAD"/>
    <w:rsid w:val="00C068F2"/>
    <w:rsid w:val="00C11DF1"/>
    <w:rsid w:val="00C126C3"/>
    <w:rsid w:val="00C14584"/>
    <w:rsid w:val="00C158CE"/>
    <w:rsid w:val="00C209DF"/>
    <w:rsid w:val="00C31839"/>
    <w:rsid w:val="00C32550"/>
    <w:rsid w:val="00C36738"/>
    <w:rsid w:val="00C4107E"/>
    <w:rsid w:val="00C45B06"/>
    <w:rsid w:val="00C476D7"/>
    <w:rsid w:val="00C5028B"/>
    <w:rsid w:val="00C55089"/>
    <w:rsid w:val="00C61DFE"/>
    <w:rsid w:val="00C64C49"/>
    <w:rsid w:val="00C66DF7"/>
    <w:rsid w:val="00C73104"/>
    <w:rsid w:val="00C837F7"/>
    <w:rsid w:val="00C83B1C"/>
    <w:rsid w:val="00C93E74"/>
    <w:rsid w:val="00C94166"/>
    <w:rsid w:val="00CA0BAF"/>
    <w:rsid w:val="00CA213B"/>
    <w:rsid w:val="00CA3FA9"/>
    <w:rsid w:val="00CA4CE4"/>
    <w:rsid w:val="00CA5914"/>
    <w:rsid w:val="00CA65D8"/>
    <w:rsid w:val="00CB1414"/>
    <w:rsid w:val="00CB1F3B"/>
    <w:rsid w:val="00CB278A"/>
    <w:rsid w:val="00CB3C42"/>
    <w:rsid w:val="00CB46ED"/>
    <w:rsid w:val="00CB7628"/>
    <w:rsid w:val="00CC2F84"/>
    <w:rsid w:val="00CC3999"/>
    <w:rsid w:val="00CC40DC"/>
    <w:rsid w:val="00CC6E49"/>
    <w:rsid w:val="00CC7C16"/>
    <w:rsid w:val="00CD49E6"/>
    <w:rsid w:val="00CE175E"/>
    <w:rsid w:val="00CE2713"/>
    <w:rsid w:val="00CE4600"/>
    <w:rsid w:val="00CE4966"/>
    <w:rsid w:val="00CE5062"/>
    <w:rsid w:val="00CF3EF3"/>
    <w:rsid w:val="00CF4BA6"/>
    <w:rsid w:val="00CF5A2C"/>
    <w:rsid w:val="00D01158"/>
    <w:rsid w:val="00D0183A"/>
    <w:rsid w:val="00D125F8"/>
    <w:rsid w:val="00D132AB"/>
    <w:rsid w:val="00D1503C"/>
    <w:rsid w:val="00D17831"/>
    <w:rsid w:val="00D22B36"/>
    <w:rsid w:val="00D23EA4"/>
    <w:rsid w:val="00D25272"/>
    <w:rsid w:val="00D25B4E"/>
    <w:rsid w:val="00D27ABA"/>
    <w:rsid w:val="00D27B42"/>
    <w:rsid w:val="00D30BC3"/>
    <w:rsid w:val="00D32DF7"/>
    <w:rsid w:val="00D34BAF"/>
    <w:rsid w:val="00D35537"/>
    <w:rsid w:val="00D4067C"/>
    <w:rsid w:val="00D40A50"/>
    <w:rsid w:val="00D436AE"/>
    <w:rsid w:val="00D43F08"/>
    <w:rsid w:val="00D4443A"/>
    <w:rsid w:val="00D44909"/>
    <w:rsid w:val="00D507BF"/>
    <w:rsid w:val="00D50ADE"/>
    <w:rsid w:val="00D5162B"/>
    <w:rsid w:val="00D524F7"/>
    <w:rsid w:val="00D52549"/>
    <w:rsid w:val="00D557F0"/>
    <w:rsid w:val="00D611CD"/>
    <w:rsid w:val="00D6428E"/>
    <w:rsid w:val="00D64CE1"/>
    <w:rsid w:val="00D6626B"/>
    <w:rsid w:val="00D72155"/>
    <w:rsid w:val="00D758C0"/>
    <w:rsid w:val="00D75EAC"/>
    <w:rsid w:val="00D7754C"/>
    <w:rsid w:val="00D7794E"/>
    <w:rsid w:val="00D9076F"/>
    <w:rsid w:val="00D91366"/>
    <w:rsid w:val="00D94BA7"/>
    <w:rsid w:val="00D97716"/>
    <w:rsid w:val="00DA0B0D"/>
    <w:rsid w:val="00DA1E51"/>
    <w:rsid w:val="00DA2BF5"/>
    <w:rsid w:val="00DA2C7D"/>
    <w:rsid w:val="00DA367B"/>
    <w:rsid w:val="00DB479B"/>
    <w:rsid w:val="00DB5004"/>
    <w:rsid w:val="00DB59B0"/>
    <w:rsid w:val="00DC1521"/>
    <w:rsid w:val="00DD6571"/>
    <w:rsid w:val="00DE4968"/>
    <w:rsid w:val="00DE6A1E"/>
    <w:rsid w:val="00DF083F"/>
    <w:rsid w:val="00DF2A9A"/>
    <w:rsid w:val="00DF2B43"/>
    <w:rsid w:val="00DF3224"/>
    <w:rsid w:val="00DF3D90"/>
    <w:rsid w:val="00DF7631"/>
    <w:rsid w:val="00DF76FB"/>
    <w:rsid w:val="00E0122C"/>
    <w:rsid w:val="00E03505"/>
    <w:rsid w:val="00E03D41"/>
    <w:rsid w:val="00E05BF6"/>
    <w:rsid w:val="00E07A2E"/>
    <w:rsid w:val="00E10B25"/>
    <w:rsid w:val="00E12053"/>
    <w:rsid w:val="00E14ADA"/>
    <w:rsid w:val="00E23E35"/>
    <w:rsid w:val="00E261D0"/>
    <w:rsid w:val="00E27666"/>
    <w:rsid w:val="00E31EEA"/>
    <w:rsid w:val="00E32615"/>
    <w:rsid w:val="00E336D0"/>
    <w:rsid w:val="00E34425"/>
    <w:rsid w:val="00E3680C"/>
    <w:rsid w:val="00E40EA9"/>
    <w:rsid w:val="00E42648"/>
    <w:rsid w:val="00E44C59"/>
    <w:rsid w:val="00E45F0F"/>
    <w:rsid w:val="00E476C9"/>
    <w:rsid w:val="00E47B6B"/>
    <w:rsid w:val="00E51C94"/>
    <w:rsid w:val="00E54995"/>
    <w:rsid w:val="00E54CB5"/>
    <w:rsid w:val="00E54D9B"/>
    <w:rsid w:val="00E63213"/>
    <w:rsid w:val="00E64425"/>
    <w:rsid w:val="00E644A7"/>
    <w:rsid w:val="00E65B68"/>
    <w:rsid w:val="00E70AE1"/>
    <w:rsid w:val="00E70D72"/>
    <w:rsid w:val="00E74D31"/>
    <w:rsid w:val="00E75D93"/>
    <w:rsid w:val="00E77F6A"/>
    <w:rsid w:val="00E81FC2"/>
    <w:rsid w:val="00E87826"/>
    <w:rsid w:val="00E91C50"/>
    <w:rsid w:val="00E91FCC"/>
    <w:rsid w:val="00E91FFF"/>
    <w:rsid w:val="00E93A96"/>
    <w:rsid w:val="00E95965"/>
    <w:rsid w:val="00E95E29"/>
    <w:rsid w:val="00EA3CB2"/>
    <w:rsid w:val="00EA4EF7"/>
    <w:rsid w:val="00EB3C3C"/>
    <w:rsid w:val="00EB5C15"/>
    <w:rsid w:val="00EB64D8"/>
    <w:rsid w:val="00EC0BEA"/>
    <w:rsid w:val="00EC40E9"/>
    <w:rsid w:val="00EC44BC"/>
    <w:rsid w:val="00EC4CE4"/>
    <w:rsid w:val="00EC6B43"/>
    <w:rsid w:val="00ED0D09"/>
    <w:rsid w:val="00ED19F5"/>
    <w:rsid w:val="00ED366F"/>
    <w:rsid w:val="00ED440C"/>
    <w:rsid w:val="00ED4568"/>
    <w:rsid w:val="00ED5310"/>
    <w:rsid w:val="00ED5B35"/>
    <w:rsid w:val="00EE2773"/>
    <w:rsid w:val="00EE6D65"/>
    <w:rsid w:val="00EE6F7B"/>
    <w:rsid w:val="00EE7B69"/>
    <w:rsid w:val="00EE7C78"/>
    <w:rsid w:val="00EF2CFB"/>
    <w:rsid w:val="00EF3674"/>
    <w:rsid w:val="00EF50B5"/>
    <w:rsid w:val="00EF75D2"/>
    <w:rsid w:val="00EF7A6A"/>
    <w:rsid w:val="00F02B7D"/>
    <w:rsid w:val="00F02DB9"/>
    <w:rsid w:val="00F0721F"/>
    <w:rsid w:val="00F1017D"/>
    <w:rsid w:val="00F1727F"/>
    <w:rsid w:val="00F1735A"/>
    <w:rsid w:val="00F21DB9"/>
    <w:rsid w:val="00F21F2D"/>
    <w:rsid w:val="00F24B64"/>
    <w:rsid w:val="00F25F64"/>
    <w:rsid w:val="00F26F66"/>
    <w:rsid w:val="00F325AF"/>
    <w:rsid w:val="00F329E9"/>
    <w:rsid w:val="00F33A18"/>
    <w:rsid w:val="00F436D2"/>
    <w:rsid w:val="00F44DC8"/>
    <w:rsid w:val="00F46FD6"/>
    <w:rsid w:val="00F474F1"/>
    <w:rsid w:val="00F47FA2"/>
    <w:rsid w:val="00F50DF9"/>
    <w:rsid w:val="00F56929"/>
    <w:rsid w:val="00F56D7C"/>
    <w:rsid w:val="00F61AD0"/>
    <w:rsid w:val="00F632AF"/>
    <w:rsid w:val="00F65F35"/>
    <w:rsid w:val="00F67EB9"/>
    <w:rsid w:val="00F70EED"/>
    <w:rsid w:val="00F70FD9"/>
    <w:rsid w:val="00F77473"/>
    <w:rsid w:val="00F82E33"/>
    <w:rsid w:val="00F832C2"/>
    <w:rsid w:val="00F85263"/>
    <w:rsid w:val="00F8793C"/>
    <w:rsid w:val="00F92D86"/>
    <w:rsid w:val="00F93F06"/>
    <w:rsid w:val="00FA090D"/>
    <w:rsid w:val="00FA4190"/>
    <w:rsid w:val="00FA4450"/>
    <w:rsid w:val="00FA59E3"/>
    <w:rsid w:val="00FA5BEC"/>
    <w:rsid w:val="00FA7903"/>
    <w:rsid w:val="00FB1451"/>
    <w:rsid w:val="00FB2262"/>
    <w:rsid w:val="00FB3A9A"/>
    <w:rsid w:val="00FB59B2"/>
    <w:rsid w:val="00FB6046"/>
    <w:rsid w:val="00FB7989"/>
    <w:rsid w:val="00FC05C1"/>
    <w:rsid w:val="00FC0948"/>
    <w:rsid w:val="00FC6DD9"/>
    <w:rsid w:val="00FD0CA6"/>
    <w:rsid w:val="00FD5E3D"/>
    <w:rsid w:val="00FD65EB"/>
    <w:rsid w:val="00FE0F7B"/>
    <w:rsid w:val="00FE4073"/>
    <w:rsid w:val="00FE5B03"/>
    <w:rsid w:val="00FF02AE"/>
    <w:rsid w:val="00FF1AA7"/>
    <w:rsid w:val="00F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853EE8"/>
  <w15:docId w15:val="{FC074B4D-A1EB-42C9-86B6-F16C4FFE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6A1E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rsid w:val="009079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F369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9552D0"/>
    <w:pPr>
      <w:keepNext/>
      <w:numPr>
        <w:numId w:val="1"/>
      </w:numPr>
      <w:tabs>
        <w:tab w:val="num" w:pos="426"/>
      </w:tabs>
      <w:autoSpaceDE w:val="0"/>
      <w:autoSpaceDN w:val="0"/>
      <w:ind w:left="426" w:hanging="426"/>
      <w:jc w:val="both"/>
      <w:outlineLvl w:val="4"/>
    </w:pPr>
    <w:rPr>
      <w:b/>
      <w:bCs/>
      <w:caps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278C7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dresaodesilatele">
    <w:name w:val="Adresa odesilatele"/>
    <w:basedOn w:val="Normlny"/>
    <w:pPr>
      <w:keepLines/>
      <w:ind w:right="4320"/>
    </w:pPr>
    <w:rPr>
      <w:sz w:val="20"/>
      <w:szCs w:val="20"/>
      <w:lang w:val="cs-CZ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customStyle="1" w:styleId="Husto">
    <w:name w:val="Husto"/>
    <w:basedOn w:val="Normlny"/>
    <w:link w:val="HustoChar"/>
    <w:pPr>
      <w:jc w:val="both"/>
    </w:pPr>
  </w:style>
  <w:style w:type="paragraph" w:customStyle="1" w:styleId="Zkladntext31">
    <w:name w:val="Základný text 31"/>
    <w:basedOn w:val="Normlny"/>
    <w:pPr>
      <w:jc w:val="center"/>
    </w:pPr>
  </w:style>
  <w:style w:type="paragraph" w:styleId="Zkladntext">
    <w:name w:val="Body Text"/>
    <w:basedOn w:val="Normlny"/>
    <w:pPr>
      <w:jc w:val="both"/>
    </w:pPr>
    <w:rPr>
      <w:b/>
      <w:bCs/>
    </w:rPr>
  </w:style>
  <w:style w:type="paragraph" w:customStyle="1" w:styleId="Zarkazkladnhotextu21">
    <w:name w:val="Zarážka základného textu 21"/>
    <w:basedOn w:val="Normlny"/>
    <w:pPr>
      <w:ind w:left="360"/>
      <w:jc w:val="both"/>
    </w:pPr>
  </w:style>
  <w:style w:type="paragraph" w:styleId="Zarkazkladnhotextu">
    <w:name w:val="Body Text Indent"/>
    <w:basedOn w:val="Normlny"/>
    <w:rsid w:val="0090797D"/>
    <w:pPr>
      <w:spacing w:after="120"/>
      <w:ind w:left="283"/>
    </w:pPr>
  </w:style>
  <w:style w:type="paragraph" w:styleId="Zkladntext2">
    <w:name w:val="Body Text 2"/>
    <w:basedOn w:val="Normlny"/>
    <w:rsid w:val="0090797D"/>
    <w:pPr>
      <w:spacing w:after="120" w:line="480" w:lineRule="auto"/>
    </w:pPr>
  </w:style>
  <w:style w:type="paragraph" w:styleId="Zarkazkladnhotextu2">
    <w:name w:val="Body Text Indent 2"/>
    <w:basedOn w:val="Normlny"/>
    <w:rsid w:val="00166E22"/>
    <w:pPr>
      <w:spacing w:after="120" w:line="480" w:lineRule="auto"/>
      <w:ind w:left="283"/>
    </w:pPr>
  </w:style>
  <w:style w:type="paragraph" w:customStyle="1" w:styleId="Nzevspolenosti">
    <w:name w:val="Název společnosti"/>
    <w:basedOn w:val="Zkladntext"/>
    <w:rsid w:val="00EC44BC"/>
    <w:pPr>
      <w:spacing w:before="120" w:after="80"/>
      <w:jc w:val="left"/>
    </w:pPr>
    <w:rPr>
      <w:bCs w:val="0"/>
      <w:sz w:val="28"/>
      <w:szCs w:val="20"/>
    </w:rPr>
  </w:style>
  <w:style w:type="paragraph" w:customStyle="1" w:styleId="12zoznam110ptregular">
    <w:name w:val="12_zoznam1_10 pt. regular"/>
    <w:basedOn w:val="Normlny"/>
    <w:rsid w:val="00A75013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hAnsi="MyriadPro-Cond" w:cs="MyriadPro-Cond"/>
      <w:color w:val="000000"/>
      <w:sz w:val="20"/>
      <w:szCs w:val="20"/>
    </w:rPr>
  </w:style>
  <w:style w:type="paragraph" w:customStyle="1" w:styleId="13zoznam210ptregular">
    <w:name w:val="13_zoznam2_10 pt. regular"/>
    <w:basedOn w:val="12zoznam110ptregular"/>
    <w:rsid w:val="00A75013"/>
    <w:pPr>
      <w:ind w:left="907"/>
    </w:pPr>
  </w:style>
  <w:style w:type="character" w:customStyle="1" w:styleId="Nadpis7Char">
    <w:name w:val="Nadpis 7 Char"/>
    <w:link w:val="Nadpis7"/>
    <w:uiPriority w:val="9"/>
    <w:rsid w:val="00B278C7"/>
    <w:rPr>
      <w:rFonts w:ascii="Calibri" w:eastAsia="Times New Roman" w:hAnsi="Calibri" w:cs="Times New Roman"/>
      <w:sz w:val="24"/>
      <w:szCs w:val="24"/>
    </w:rPr>
  </w:style>
  <w:style w:type="character" w:customStyle="1" w:styleId="HustoChar">
    <w:name w:val="Husto Char"/>
    <w:link w:val="Husto"/>
    <w:rsid w:val="00B278C7"/>
    <w:rPr>
      <w:sz w:val="24"/>
      <w:szCs w:val="24"/>
    </w:rPr>
  </w:style>
  <w:style w:type="character" w:customStyle="1" w:styleId="Nadpis5Char">
    <w:name w:val="Nadpis 5 Char"/>
    <w:link w:val="Nadpis5"/>
    <w:rsid w:val="009552D0"/>
    <w:rPr>
      <w:b/>
      <w:bCs/>
      <w:cap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"/>
    <w:rsid w:val="007F369B"/>
    <w:rPr>
      <w:rFonts w:ascii="Cambria" w:eastAsia="Times New Roman" w:hAnsi="Cambria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626B"/>
    <w:rPr>
      <w:rFonts w:ascii="Tahoma" w:hAnsi="Tahoma" w:cs="Tahoma"/>
      <w:sz w:val="16"/>
      <w:szCs w:val="16"/>
    </w:rPr>
  </w:style>
  <w:style w:type="paragraph" w:customStyle="1" w:styleId="Normlny1">
    <w:name w:val="Normálny1"/>
    <w:rsid w:val="008365E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BC098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15DBC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rsid w:val="00BB2E55"/>
    <w:rPr>
      <w:sz w:val="24"/>
      <w:szCs w:val="24"/>
    </w:rPr>
  </w:style>
  <w:style w:type="table" w:styleId="Mriekatabuky">
    <w:name w:val="Table Grid"/>
    <w:basedOn w:val="Normlnatabuka"/>
    <w:uiPriority w:val="59"/>
    <w:rsid w:val="00A968B9"/>
    <w:rPr>
      <w:rFonts w:ascii="Calibri" w:eastAsia="Calibri" w:hAnsi="Calibri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7B4CE6"/>
    <w:pPr>
      <w:spacing w:before="100" w:beforeAutospacing="1" w:after="100" w:afterAutospacing="1"/>
    </w:pPr>
  </w:style>
  <w:style w:type="paragraph" w:styleId="Revzia">
    <w:name w:val="Revision"/>
    <w:hidden/>
    <w:uiPriority w:val="99"/>
    <w:semiHidden/>
    <w:rsid w:val="00AD6D16"/>
    <w:rPr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9717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717E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717E6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17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17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8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0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5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8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25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7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4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0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4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9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7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8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4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1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7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6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5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0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0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6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5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vnútra Slovenskej republiky</vt:lpstr>
    </vt:vector>
  </TitlesOfParts>
  <Company>MVSR</Company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vnútra Slovenskej republiky</dc:title>
  <dc:creator>Ľubomír Kubička</dc:creator>
  <cp:lastModifiedBy>Marek Halmo</cp:lastModifiedBy>
  <cp:revision>457</cp:revision>
  <cp:lastPrinted>2014-09-18T06:28:00Z</cp:lastPrinted>
  <dcterms:created xsi:type="dcterms:W3CDTF">2018-04-26T12:30:00Z</dcterms:created>
  <dcterms:modified xsi:type="dcterms:W3CDTF">2021-10-15T11:57:00Z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1436144493</vt:i4>
  </property>
  <property fmtid="{D5CDD505-2E9C-101B-9397-08002B2CF9AE}" pid="3" name="_EmailSubject">
    <vt:lpwstr>obuv2</vt:lpwstr>
  </property>
  <property fmtid="{D5CDD505-2E9C-101B-9397-08002B2CF9AE}" pid="4" name="_AuthorEmail">
    <vt:lpwstr>fridova@minv.sk</vt:lpwstr>
  </property>
  <property fmtid="{D5CDD505-2E9C-101B-9397-08002B2CF9AE}" pid="5" name="_AuthorEmailDisplayName">
    <vt:lpwstr>Fridova</vt:lpwstr>
  </property>
  <property fmtid="{D5CDD505-2E9C-101B-9397-08002B2CF9AE}" pid="6" name="_ReviewingToolsShownOnce">
    <vt:lpwstr/>
  </property>
</Properties>
</file>