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451" w14:textId="77777777" w:rsidR="00A26074" w:rsidRPr="002A2B20" w:rsidRDefault="00A26074" w:rsidP="00A26074">
      <w:pPr>
        <w:tabs>
          <w:tab w:val="left" w:pos="1230"/>
          <w:tab w:val="center" w:pos="4535"/>
        </w:tabs>
        <w:jc w:val="center"/>
        <w:rPr>
          <w:b/>
          <w:bCs/>
          <w:sz w:val="22"/>
          <w:szCs w:val="22"/>
          <w:lang w:val="en-GB"/>
        </w:rPr>
      </w:pPr>
    </w:p>
    <w:p w14:paraId="6659AB74" w14:textId="77777777" w:rsidR="00A26074" w:rsidRPr="00922F40" w:rsidRDefault="00A26074" w:rsidP="00A26074">
      <w:pPr>
        <w:tabs>
          <w:tab w:val="left" w:pos="1230"/>
          <w:tab w:val="center" w:pos="4535"/>
        </w:tabs>
        <w:jc w:val="center"/>
        <w:rPr>
          <w:b/>
          <w:bCs/>
          <w:sz w:val="22"/>
          <w:szCs w:val="22"/>
        </w:rPr>
      </w:pPr>
    </w:p>
    <w:p w14:paraId="19136DDD" w14:textId="77777777" w:rsidR="00A26074" w:rsidRPr="00922F40" w:rsidRDefault="00A26074" w:rsidP="00A26074">
      <w:pPr>
        <w:tabs>
          <w:tab w:val="left" w:pos="1230"/>
          <w:tab w:val="center" w:pos="4535"/>
        </w:tabs>
        <w:jc w:val="center"/>
        <w:rPr>
          <w:b/>
          <w:bCs/>
          <w:sz w:val="22"/>
          <w:szCs w:val="22"/>
        </w:rPr>
      </w:pPr>
    </w:p>
    <w:p w14:paraId="196A8045" w14:textId="77777777" w:rsidR="00A26074" w:rsidRPr="00922F40" w:rsidRDefault="00A26074" w:rsidP="00A26074">
      <w:pPr>
        <w:tabs>
          <w:tab w:val="left" w:pos="1230"/>
          <w:tab w:val="center" w:pos="4535"/>
        </w:tabs>
        <w:jc w:val="center"/>
        <w:rPr>
          <w:b/>
          <w:bCs/>
          <w:sz w:val="22"/>
          <w:szCs w:val="22"/>
        </w:rPr>
      </w:pPr>
      <w:r>
        <w:rPr>
          <w:b/>
          <w:bCs/>
          <w:sz w:val="22"/>
          <w:szCs w:val="22"/>
        </w:rPr>
        <w:t xml:space="preserve">Podlimitná </w:t>
      </w:r>
      <w:r w:rsidRPr="00922F40">
        <w:rPr>
          <w:b/>
          <w:bCs/>
          <w:sz w:val="22"/>
          <w:szCs w:val="22"/>
        </w:rPr>
        <w:t xml:space="preserve">zákazka </w:t>
      </w:r>
      <w:r>
        <w:rPr>
          <w:b/>
          <w:bCs/>
          <w:sz w:val="22"/>
          <w:szCs w:val="22"/>
        </w:rPr>
        <w:t xml:space="preserve">bez využitia elektronického trhoviska </w:t>
      </w:r>
    </w:p>
    <w:p w14:paraId="25C78766" w14:textId="77777777" w:rsidR="00A26074" w:rsidRPr="00922F40" w:rsidRDefault="00A26074" w:rsidP="00A26074">
      <w:pPr>
        <w:tabs>
          <w:tab w:val="left" w:pos="1230"/>
          <w:tab w:val="center" w:pos="4535"/>
        </w:tabs>
        <w:jc w:val="center"/>
        <w:rPr>
          <w:b/>
          <w:bCs/>
          <w:sz w:val="22"/>
          <w:szCs w:val="22"/>
        </w:rPr>
      </w:pPr>
    </w:p>
    <w:p w14:paraId="72A20D99" w14:textId="77777777" w:rsidR="00A26074" w:rsidRPr="00922F40" w:rsidRDefault="00A26074" w:rsidP="00A26074">
      <w:pPr>
        <w:tabs>
          <w:tab w:val="left" w:pos="1230"/>
          <w:tab w:val="center" w:pos="4535"/>
        </w:tabs>
        <w:jc w:val="center"/>
        <w:rPr>
          <w:b/>
          <w:bCs/>
          <w:sz w:val="22"/>
          <w:szCs w:val="22"/>
        </w:rPr>
      </w:pPr>
      <w:r w:rsidRPr="00922F40">
        <w:rPr>
          <w:b/>
          <w:bCs/>
          <w:sz w:val="22"/>
          <w:szCs w:val="22"/>
        </w:rPr>
        <w:t xml:space="preserve">Zákazka na </w:t>
      </w:r>
      <w:r>
        <w:rPr>
          <w:b/>
          <w:bCs/>
          <w:sz w:val="22"/>
          <w:szCs w:val="22"/>
        </w:rPr>
        <w:t>uskutočnenie stavebných prác</w:t>
      </w:r>
    </w:p>
    <w:p w14:paraId="4DF0939A" w14:textId="77777777" w:rsidR="00A26074" w:rsidRPr="00922F40" w:rsidRDefault="00A26074" w:rsidP="00A26074">
      <w:pPr>
        <w:tabs>
          <w:tab w:val="left" w:pos="1230"/>
          <w:tab w:val="center" w:pos="4535"/>
        </w:tabs>
        <w:jc w:val="center"/>
        <w:rPr>
          <w:bCs/>
          <w:sz w:val="22"/>
          <w:szCs w:val="22"/>
        </w:rPr>
      </w:pPr>
    </w:p>
    <w:p w14:paraId="215B5FE0" w14:textId="77777777" w:rsidR="00A26074" w:rsidRPr="00922F40" w:rsidRDefault="00A26074" w:rsidP="00A26074">
      <w:pPr>
        <w:pStyle w:val="Hlavika"/>
        <w:rPr>
          <w:sz w:val="22"/>
          <w:szCs w:val="22"/>
        </w:rPr>
      </w:pPr>
      <w:r w:rsidRPr="00BF04BD">
        <w:rPr>
          <w:sz w:val="22"/>
          <w:szCs w:val="22"/>
        </w:rPr>
        <w:t xml:space="preserve">realizovaná v súlade so zákonom č. 343/2015 </w:t>
      </w:r>
      <w:proofErr w:type="spellStart"/>
      <w:r w:rsidRPr="00BF04BD">
        <w:rPr>
          <w:sz w:val="22"/>
          <w:szCs w:val="22"/>
        </w:rPr>
        <w:t>Z.z</w:t>
      </w:r>
      <w:proofErr w:type="spellEnd"/>
      <w:r w:rsidRPr="00BF04BD">
        <w:rPr>
          <w:sz w:val="22"/>
          <w:szCs w:val="22"/>
        </w:rPr>
        <w:t xml:space="preserve">. o verejnom obstarávaní a o zmene a doplnení niektorých zákonov v platnom znení („ZVO“) postupom podľa </w:t>
      </w:r>
      <w:proofErr w:type="spellStart"/>
      <w:r w:rsidRPr="00BF04BD">
        <w:rPr>
          <w:sz w:val="22"/>
          <w:szCs w:val="22"/>
        </w:rPr>
        <w:t>ust</w:t>
      </w:r>
      <w:proofErr w:type="spellEnd"/>
      <w:r w:rsidRPr="00BF04BD">
        <w:rPr>
          <w:sz w:val="22"/>
          <w:szCs w:val="22"/>
        </w:rPr>
        <w:t xml:space="preserve">. § </w:t>
      </w:r>
      <w:r>
        <w:rPr>
          <w:sz w:val="22"/>
          <w:szCs w:val="22"/>
        </w:rPr>
        <w:t>112  ods. 6</w:t>
      </w:r>
      <w:r w:rsidRPr="00BF04BD">
        <w:rPr>
          <w:sz w:val="22"/>
          <w:szCs w:val="22"/>
        </w:rPr>
        <w:t xml:space="preserve"> ZVO</w:t>
      </w:r>
    </w:p>
    <w:p w14:paraId="4979E18D" w14:textId="77777777" w:rsidR="00A26074" w:rsidRPr="00922F40" w:rsidRDefault="00A26074" w:rsidP="00A26074">
      <w:pPr>
        <w:pStyle w:val="Hlavika"/>
        <w:rPr>
          <w:sz w:val="22"/>
          <w:szCs w:val="22"/>
        </w:rPr>
      </w:pPr>
    </w:p>
    <w:p w14:paraId="63CEBB82" w14:textId="77777777" w:rsidR="00A26074" w:rsidRPr="00922F40" w:rsidRDefault="00A26074" w:rsidP="00A26074">
      <w:pPr>
        <w:pStyle w:val="Hlavika"/>
        <w:rPr>
          <w:sz w:val="22"/>
          <w:szCs w:val="22"/>
        </w:rPr>
      </w:pPr>
    </w:p>
    <w:p w14:paraId="0CFC498A" w14:textId="77777777" w:rsidR="00A26074" w:rsidRPr="00922F40" w:rsidRDefault="00A26074" w:rsidP="00A26074">
      <w:pPr>
        <w:pStyle w:val="Hlavika"/>
        <w:rPr>
          <w:sz w:val="22"/>
          <w:szCs w:val="22"/>
        </w:rPr>
      </w:pPr>
    </w:p>
    <w:p w14:paraId="459DE868" w14:textId="77777777" w:rsidR="00A26074" w:rsidRPr="00922F40" w:rsidRDefault="00A26074" w:rsidP="00A26074">
      <w:pPr>
        <w:pStyle w:val="Nadpis5"/>
        <w:ind w:left="0" w:firstLine="0"/>
        <w:rPr>
          <w:w w:val="150"/>
          <w:sz w:val="22"/>
          <w:szCs w:val="22"/>
        </w:rPr>
      </w:pPr>
      <w:r w:rsidRPr="00922F40">
        <w:rPr>
          <w:w w:val="150"/>
          <w:sz w:val="22"/>
          <w:szCs w:val="22"/>
        </w:rPr>
        <w:t>SÚŤAŽNÉ PODKLADY</w:t>
      </w:r>
    </w:p>
    <w:p w14:paraId="55E9BD3D" w14:textId="77777777" w:rsidR="00A26074" w:rsidRPr="00922F40" w:rsidRDefault="00A26074" w:rsidP="00A26074">
      <w:pPr>
        <w:jc w:val="center"/>
        <w:rPr>
          <w:sz w:val="22"/>
          <w:szCs w:val="22"/>
        </w:rPr>
      </w:pPr>
      <w:r w:rsidRPr="00922F40">
        <w:rPr>
          <w:sz w:val="22"/>
          <w:szCs w:val="22"/>
        </w:rPr>
        <w:t>(ďalej aj „SP“)</w:t>
      </w:r>
    </w:p>
    <w:p w14:paraId="030DB6BD" w14:textId="77777777" w:rsidR="00A26074" w:rsidRPr="00922F40" w:rsidRDefault="00A26074" w:rsidP="00A26074">
      <w:pPr>
        <w:jc w:val="both"/>
        <w:rPr>
          <w:sz w:val="22"/>
          <w:szCs w:val="22"/>
        </w:rPr>
      </w:pPr>
    </w:p>
    <w:p w14:paraId="40282184" w14:textId="77777777" w:rsidR="00A26074" w:rsidRPr="00922F40" w:rsidRDefault="00A26074" w:rsidP="00A26074">
      <w:pPr>
        <w:jc w:val="both"/>
        <w:rPr>
          <w:sz w:val="22"/>
          <w:szCs w:val="22"/>
        </w:rPr>
      </w:pPr>
    </w:p>
    <w:p w14:paraId="5E9A88EA" w14:textId="77777777" w:rsidR="00A26074" w:rsidRPr="00922F40" w:rsidRDefault="00A26074" w:rsidP="00A26074">
      <w:pPr>
        <w:jc w:val="both"/>
        <w:rPr>
          <w:sz w:val="22"/>
          <w:szCs w:val="22"/>
        </w:rPr>
      </w:pPr>
    </w:p>
    <w:p w14:paraId="6983602F" w14:textId="77777777" w:rsidR="00A26074" w:rsidRPr="00922F40" w:rsidRDefault="00A26074" w:rsidP="00A26074">
      <w:pPr>
        <w:jc w:val="both"/>
        <w:rPr>
          <w:sz w:val="22"/>
          <w:szCs w:val="22"/>
        </w:rPr>
      </w:pPr>
    </w:p>
    <w:p w14:paraId="700DC97B" w14:textId="77777777" w:rsidR="00A26074" w:rsidRPr="00922F40" w:rsidRDefault="00A26074" w:rsidP="00A26074">
      <w:pPr>
        <w:jc w:val="both"/>
        <w:rPr>
          <w:sz w:val="22"/>
          <w:szCs w:val="22"/>
        </w:rPr>
      </w:pPr>
    </w:p>
    <w:p w14:paraId="5BF76ECA" w14:textId="77777777" w:rsidR="00A26074" w:rsidRPr="00922F40" w:rsidRDefault="00A26074" w:rsidP="00A26074">
      <w:pPr>
        <w:jc w:val="both"/>
        <w:rPr>
          <w:sz w:val="22"/>
          <w:szCs w:val="22"/>
        </w:rPr>
      </w:pPr>
      <w:r w:rsidRPr="00922F40">
        <w:rPr>
          <w:sz w:val="22"/>
          <w:szCs w:val="22"/>
        </w:rPr>
        <w:t xml:space="preserve">Predmet zákazky: </w:t>
      </w:r>
    </w:p>
    <w:p w14:paraId="3E622602" w14:textId="77777777" w:rsidR="00A26074" w:rsidRPr="00922F40" w:rsidRDefault="00A26074" w:rsidP="00A26074">
      <w:pPr>
        <w:jc w:val="both"/>
        <w:rPr>
          <w:sz w:val="22"/>
          <w:szCs w:val="22"/>
        </w:rPr>
      </w:pPr>
    </w:p>
    <w:p w14:paraId="5658E069" w14:textId="6700C86E" w:rsidR="00A26074" w:rsidRPr="00922F40" w:rsidRDefault="00A26074" w:rsidP="00A26074">
      <w:pPr>
        <w:contextualSpacing/>
        <w:jc w:val="center"/>
        <w:rPr>
          <w:b/>
          <w:sz w:val="22"/>
          <w:szCs w:val="22"/>
        </w:rPr>
      </w:pPr>
      <w:r w:rsidRPr="00922F40">
        <w:rPr>
          <w:b/>
          <w:sz w:val="22"/>
          <w:szCs w:val="22"/>
        </w:rPr>
        <w:t>„</w:t>
      </w:r>
      <w:r w:rsidR="009B70E8" w:rsidRPr="009B70E8">
        <w:rPr>
          <w:b/>
          <w:sz w:val="22"/>
          <w:szCs w:val="22"/>
        </w:rPr>
        <w:t>Rekonštrukcia striech objektov SŠHR SR</w:t>
      </w:r>
      <w:r w:rsidRPr="00922F40">
        <w:rPr>
          <w:b/>
          <w:sz w:val="22"/>
          <w:szCs w:val="22"/>
        </w:rPr>
        <w:t>“</w:t>
      </w:r>
    </w:p>
    <w:p w14:paraId="2AA5F323" w14:textId="77777777" w:rsidR="00A26074" w:rsidRPr="00922F40" w:rsidRDefault="00A26074" w:rsidP="00A26074">
      <w:pPr>
        <w:jc w:val="both"/>
        <w:rPr>
          <w:sz w:val="22"/>
          <w:szCs w:val="22"/>
        </w:rPr>
      </w:pPr>
    </w:p>
    <w:p w14:paraId="3B6D5B22" w14:textId="77777777" w:rsidR="00A26074" w:rsidRPr="00922F40" w:rsidRDefault="00A26074" w:rsidP="00A26074">
      <w:pPr>
        <w:jc w:val="both"/>
        <w:rPr>
          <w:sz w:val="22"/>
          <w:szCs w:val="22"/>
        </w:rPr>
      </w:pPr>
    </w:p>
    <w:p w14:paraId="6D4E03E3" w14:textId="77777777" w:rsidR="00A26074" w:rsidRPr="00922F40" w:rsidRDefault="00A26074" w:rsidP="00A26074">
      <w:pPr>
        <w:jc w:val="both"/>
        <w:rPr>
          <w:sz w:val="22"/>
          <w:szCs w:val="22"/>
        </w:rPr>
      </w:pPr>
    </w:p>
    <w:p w14:paraId="64F801D1" w14:textId="77777777" w:rsidR="00A26074" w:rsidRPr="00922F40" w:rsidRDefault="00A26074" w:rsidP="00A26074">
      <w:pPr>
        <w:jc w:val="both"/>
        <w:rPr>
          <w:sz w:val="22"/>
          <w:szCs w:val="22"/>
        </w:rPr>
      </w:pPr>
    </w:p>
    <w:p w14:paraId="196A8D90" w14:textId="77777777" w:rsidR="00A26074" w:rsidRPr="00922F40" w:rsidRDefault="00A26074" w:rsidP="00A26074">
      <w:pPr>
        <w:jc w:val="both"/>
        <w:rPr>
          <w:sz w:val="22"/>
          <w:szCs w:val="22"/>
        </w:rPr>
      </w:pPr>
    </w:p>
    <w:p w14:paraId="27C5909A" w14:textId="77777777" w:rsidR="00A26074" w:rsidRPr="00922F40" w:rsidRDefault="00A26074" w:rsidP="00A26074">
      <w:pPr>
        <w:jc w:val="both"/>
        <w:rPr>
          <w:sz w:val="22"/>
          <w:szCs w:val="22"/>
        </w:rPr>
      </w:pPr>
    </w:p>
    <w:p w14:paraId="61491BC4" w14:textId="77777777" w:rsidR="00A26074" w:rsidRPr="00922F40" w:rsidRDefault="00A26074" w:rsidP="00A26074">
      <w:pPr>
        <w:jc w:val="both"/>
        <w:rPr>
          <w:sz w:val="22"/>
          <w:szCs w:val="22"/>
        </w:rPr>
      </w:pPr>
    </w:p>
    <w:p w14:paraId="4CBB1468" w14:textId="77777777" w:rsidR="00A26074" w:rsidRPr="00922F40" w:rsidRDefault="00A26074" w:rsidP="00A26074">
      <w:pPr>
        <w:jc w:val="both"/>
        <w:rPr>
          <w:sz w:val="22"/>
          <w:szCs w:val="22"/>
        </w:rPr>
      </w:pPr>
    </w:p>
    <w:p w14:paraId="400AAA54" w14:textId="77777777" w:rsidR="00A26074" w:rsidRPr="00922F40" w:rsidRDefault="00A26074" w:rsidP="00A26074">
      <w:pPr>
        <w:jc w:val="both"/>
        <w:rPr>
          <w:sz w:val="22"/>
          <w:szCs w:val="22"/>
        </w:rPr>
      </w:pPr>
    </w:p>
    <w:p w14:paraId="74353C78" w14:textId="77777777" w:rsidR="00A26074" w:rsidRPr="00922F40" w:rsidRDefault="00A26074" w:rsidP="00A26074">
      <w:pPr>
        <w:jc w:val="both"/>
        <w:rPr>
          <w:sz w:val="22"/>
          <w:szCs w:val="22"/>
        </w:rPr>
      </w:pPr>
    </w:p>
    <w:p w14:paraId="395DAD46" w14:textId="77777777" w:rsidR="00A26074" w:rsidRPr="00922F40" w:rsidRDefault="00A26074" w:rsidP="00A26074">
      <w:pPr>
        <w:jc w:val="both"/>
        <w:rPr>
          <w:sz w:val="22"/>
          <w:szCs w:val="22"/>
        </w:rPr>
      </w:pPr>
    </w:p>
    <w:p w14:paraId="2CD07AA0" w14:textId="6E5BA7C3" w:rsidR="00A26074" w:rsidRPr="00922F40" w:rsidRDefault="00A26074" w:rsidP="00A26074">
      <w:pPr>
        <w:jc w:val="both"/>
        <w:rPr>
          <w:sz w:val="22"/>
          <w:szCs w:val="22"/>
        </w:rPr>
      </w:pPr>
      <w:r>
        <w:rPr>
          <w:sz w:val="22"/>
          <w:szCs w:val="22"/>
        </w:rPr>
        <w:t xml:space="preserve"> Bratislava, jún 2021 </w:t>
      </w:r>
    </w:p>
    <w:p w14:paraId="54FD04B2" w14:textId="77777777" w:rsidR="00A26074" w:rsidRPr="00922F40" w:rsidRDefault="00A26074" w:rsidP="00A26074">
      <w:pPr>
        <w:jc w:val="both"/>
        <w:rPr>
          <w:sz w:val="22"/>
          <w:szCs w:val="22"/>
        </w:rPr>
      </w:pPr>
    </w:p>
    <w:p w14:paraId="09A9FFD4" w14:textId="77777777" w:rsidR="00A26074" w:rsidRPr="00922F40" w:rsidRDefault="00A26074" w:rsidP="00A26074">
      <w:pPr>
        <w:jc w:val="both"/>
        <w:rPr>
          <w:sz w:val="22"/>
          <w:szCs w:val="22"/>
        </w:rPr>
      </w:pPr>
    </w:p>
    <w:p w14:paraId="59C80F5A" w14:textId="77777777" w:rsidR="00A26074" w:rsidRPr="00922F40" w:rsidRDefault="00A26074" w:rsidP="00A26074">
      <w:pPr>
        <w:jc w:val="both"/>
        <w:rPr>
          <w:sz w:val="22"/>
          <w:szCs w:val="22"/>
        </w:rPr>
      </w:pPr>
    </w:p>
    <w:p w14:paraId="6B01D765" w14:textId="77777777" w:rsidR="00A26074" w:rsidRPr="00922F40" w:rsidRDefault="00A26074" w:rsidP="00A26074">
      <w:pPr>
        <w:jc w:val="both"/>
        <w:rPr>
          <w:sz w:val="22"/>
          <w:szCs w:val="22"/>
        </w:rPr>
      </w:pPr>
    </w:p>
    <w:p w14:paraId="40B12684" w14:textId="77777777" w:rsidR="00A26074" w:rsidRPr="00922F40" w:rsidRDefault="00A26074" w:rsidP="00A26074">
      <w:pPr>
        <w:jc w:val="both"/>
        <w:rPr>
          <w:sz w:val="22"/>
          <w:szCs w:val="22"/>
        </w:rPr>
      </w:pPr>
    </w:p>
    <w:p w14:paraId="639403A6" w14:textId="77777777" w:rsidR="00000110" w:rsidRDefault="00A26074" w:rsidP="00000110">
      <w:pPr>
        <w:widowControl w:val="0"/>
        <w:ind w:left="4254"/>
        <w:jc w:val="center"/>
        <w:rPr>
          <w:sz w:val="22"/>
          <w:szCs w:val="22"/>
        </w:rPr>
      </w:pPr>
      <w:r w:rsidRPr="00922F40">
        <w:rPr>
          <w:sz w:val="22"/>
          <w:szCs w:val="22"/>
        </w:rPr>
        <w:tab/>
      </w:r>
      <w:r w:rsidR="00000110">
        <w:rPr>
          <w:sz w:val="22"/>
          <w:szCs w:val="22"/>
        </w:rPr>
        <w:t>..</w:t>
      </w:r>
      <w:r w:rsidRPr="00922F40">
        <w:rPr>
          <w:sz w:val="22"/>
          <w:szCs w:val="22"/>
        </w:rPr>
        <w:t>.......................................................................</w:t>
      </w:r>
    </w:p>
    <w:p w14:paraId="61F91B2D" w14:textId="634B8757" w:rsidR="00000110" w:rsidRPr="00000110" w:rsidRDefault="00000110" w:rsidP="00000110">
      <w:pPr>
        <w:widowControl w:val="0"/>
        <w:ind w:left="4254"/>
        <w:jc w:val="center"/>
        <w:rPr>
          <w:sz w:val="22"/>
          <w:szCs w:val="22"/>
        </w:rPr>
      </w:pPr>
      <w:r w:rsidRPr="00000110">
        <w:rPr>
          <w:sz w:val="22"/>
          <w:szCs w:val="22"/>
        </w:rPr>
        <w:t>Ing. Ján Rudolf, PhD.</w:t>
      </w:r>
    </w:p>
    <w:p w14:paraId="3D254AF8" w14:textId="3B0665B1" w:rsidR="00000110" w:rsidRPr="00000110" w:rsidRDefault="00000110" w:rsidP="00000110">
      <w:pPr>
        <w:ind w:left="2832"/>
        <w:jc w:val="both"/>
        <w:rPr>
          <w:sz w:val="22"/>
          <w:szCs w:val="22"/>
        </w:rPr>
      </w:pPr>
      <w:r>
        <w:rPr>
          <w:sz w:val="22"/>
          <w:szCs w:val="22"/>
        </w:rPr>
        <w:t>p</w:t>
      </w:r>
      <w:r w:rsidRPr="00000110">
        <w:rPr>
          <w:sz w:val="22"/>
          <w:szCs w:val="22"/>
        </w:rPr>
        <w:t>redseda</w:t>
      </w:r>
      <w:r>
        <w:rPr>
          <w:sz w:val="22"/>
          <w:szCs w:val="22"/>
        </w:rPr>
        <w:t xml:space="preserve"> </w:t>
      </w:r>
      <w:r w:rsidRPr="00000110">
        <w:rPr>
          <w:sz w:val="22"/>
          <w:szCs w:val="22"/>
        </w:rPr>
        <w:t>Správ</w:t>
      </w:r>
      <w:r>
        <w:rPr>
          <w:sz w:val="22"/>
          <w:szCs w:val="22"/>
        </w:rPr>
        <w:t>y</w:t>
      </w:r>
      <w:r w:rsidRPr="00000110">
        <w:rPr>
          <w:sz w:val="22"/>
          <w:szCs w:val="22"/>
        </w:rPr>
        <w:t xml:space="preserve"> štátnych hmotných rezerv Slovenskej republiky</w:t>
      </w:r>
    </w:p>
    <w:p w14:paraId="6A813653" w14:textId="77777777" w:rsidR="00A26074" w:rsidRPr="00922F40" w:rsidRDefault="00A26074" w:rsidP="00A26074">
      <w:pPr>
        <w:jc w:val="both"/>
        <w:rPr>
          <w:b/>
          <w:bCs/>
          <w:i/>
          <w:iCs/>
          <w:sz w:val="22"/>
          <w:szCs w:val="22"/>
        </w:rPr>
      </w:pPr>
    </w:p>
    <w:p w14:paraId="7A0DEC7C" w14:textId="77777777" w:rsidR="00A26074" w:rsidRPr="00922F40" w:rsidRDefault="00A26074" w:rsidP="00A26074">
      <w:pPr>
        <w:rPr>
          <w:b/>
          <w:bCs/>
          <w:i/>
          <w:iCs/>
          <w:sz w:val="22"/>
          <w:szCs w:val="22"/>
        </w:rPr>
      </w:pPr>
      <w:r w:rsidRPr="00922F40">
        <w:rPr>
          <w:b/>
          <w:bCs/>
          <w:i/>
          <w:iCs/>
          <w:sz w:val="22"/>
          <w:szCs w:val="22"/>
        </w:rPr>
        <w:br w:type="page"/>
      </w:r>
    </w:p>
    <w:p w14:paraId="03364531" w14:textId="77777777" w:rsidR="00A26074" w:rsidRPr="00922F40" w:rsidRDefault="00A26074" w:rsidP="00A26074">
      <w:pPr>
        <w:jc w:val="both"/>
        <w:rPr>
          <w:sz w:val="22"/>
          <w:szCs w:val="22"/>
        </w:rPr>
      </w:pPr>
      <w:r w:rsidRPr="00922F40">
        <w:rPr>
          <w:b/>
          <w:bCs/>
          <w:i/>
          <w:iCs/>
          <w:sz w:val="22"/>
          <w:szCs w:val="22"/>
        </w:rPr>
        <w:lastRenderedPageBreak/>
        <w:t>OBSAH  SÚŤAŽNÝCH  PODKLADOV:</w:t>
      </w:r>
    </w:p>
    <w:p w14:paraId="54090AE4" w14:textId="77777777" w:rsidR="00A26074" w:rsidRPr="00922F40" w:rsidRDefault="00A26074" w:rsidP="00A26074">
      <w:pPr>
        <w:pStyle w:val="Zkladntext"/>
        <w:rPr>
          <w:sz w:val="22"/>
          <w:szCs w:val="22"/>
        </w:rPr>
      </w:pPr>
    </w:p>
    <w:p w14:paraId="79F3BF78" w14:textId="77777777" w:rsidR="00A26074" w:rsidRPr="00922F40" w:rsidRDefault="00A26074" w:rsidP="00A26074">
      <w:pPr>
        <w:pStyle w:val="Zkladntext"/>
        <w:rPr>
          <w:sz w:val="22"/>
          <w:szCs w:val="22"/>
        </w:rPr>
      </w:pPr>
      <w:r w:rsidRPr="00922F40">
        <w:rPr>
          <w:sz w:val="22"/>
          <w:szCs w:val="22"/>
        </w:rPr>
        <w:t>A.  POKYNY NA VYPRACOVANIE PONUKY</w:t>
      </w:r>
      <w:r w:rsidRPr="00922F40">
        <w:rPr>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17054BFE" w14:textId="77777777" w:rsidR="00A26074" w:rsidRPr="00922F40" w:rsidRDefault="00A26074" w:rsidP="00A26074">
      <w:pPr>
        <w:pStyle w:val="Zkladntext"/>
        <w:spacing w:before="240"/>
        <w:rPr>
          <w:sz w:val="22"/>
          <w:szCs w:val="22"/>
        </w:rPr>
      </w:pPr>
      <w:r w:rsidRPr="00922F40">
        <w:rPr>
          <w:sz w:val="22"/>
          <w:szCs w:val="22"/>
        </w:rPr>
        <w:tab/>
        <w:t>I. VŠEOBECNÉ INFORMÁCIE</w:t>
      </w:r>
      <w:r w:rsidRPr="00922F40">
        <w:rPr>
          <w:sz w:val="22"/>
          <w:szCs w:val="22"/>
        </w:rPr>
        <w:tab/>
      </w:r>
    </w:p>
    <w:p w14:paraId="41410A3E" w14:textId="77777777" w:rsidR="00A26074" w:rsidRPr="00922F40" w:rsidRDefault="00A26074" w:rsidP="00A26074">
      <w:pPr>
        <w:pStyle w:val="Zkladntext"/>
        <w:ind w:left="708"/>
        <w:rPr>
          <w:b w:val="0"/>
          <w:sz w:val="22"/>
          <w:szCs w:val="22"/>
        </w:rPr>
      </w:pPr>
      <w:r w:rsidRPr="00922F40">
        <w:rPr>
          <w:b w:val="0"/>
          <w:sz w:val="22"/>
          <w:szCs w:val="22"/>
        </w:rPr>
        <w:t>1. Identifikácia verejného obstarávateľa</w:t>
      </w:r>
    </w:p>
    <w:p w14:paraId="7732C47C" w14:textId="77777777" w:rsidR="00A26074" w:rsidRPr="00922F40" w:rsidRDefault="00A26074" w:rsidP="00A26074">
      <w:pPr>
        <w:pStyle w:val="Zkladntext"/>
        <w:tabs>
          <w:tab w:val="left" w:pos="4425"/>
        </w:tabs>
        <w:ind w:left="708"/>
        <w:rPr>
          <w:b w:val="0"/>
          <w:sz w:val="22"/>
          <w:szCs w:val="22"/>
        </w:rPr>
      </w:pPr>
      <w:r w:rsidRPr="00922F40">
        <w:rPr>
          <w:b w:val="0"/>
          <w:sz w:val="22"/>
          <w:szCs w:val="22"/>
        </w:rPr>
        <w:t>2. Predmet zákazky</w:t>
      </w:r>
      <w:r w:rsidRPr="00922F40">
        <w:rPr>
          <w:b w:val="0"/>
          <w:sz w:val="22"/>
          <w:szCs w:val="22"/>
        </w:rPr>
        <w:tab/>
      </w:r>
    </w:p>
    <w:p w14:paraId="71A8D2B0" w14:textId="77777777" w:rsidR="00A26074" w:rsidRPr="00922F40" w:rsidRDefault="00A26074" w:rsidP="00A26074">
      <w:pPr>
        <w:pStyle w:val="Zkladntext"/>
        <w:ind w:left="708"/>
        <w:rPr>
          <w:b w:val="0"/>
          <w:sz w:val="22"/>
          <w:szCs w:val="22"/>
        </w:rPr>
      </w:pPr>
      <w:r w:rsidRPr="00922F40">
        <w:rPr>
          <w:b w:val="0"/>
          <w:sz w:val="22"/>
          <w:szCs w:val="22"/>
        </w:rPr>
        <w:t>3. Variantné riešenie</w:t>
      </w:r>
    </w:p>
    <w:p w14:paraId="74A79DB3" w14:textId="77777777" w:rsidR="00A26074" w:rsidRPr="00922F40" w:rsidRDefault="00A26074" w:rsidP="00A26074">
      <w:pPr>
        <w:pStyle w:val="Zkladntext"/>
        <w:ind w:left="708"/>
        <w:rPr>
          <w:b w:val="0"/>
          <w:sz w:val="22"/>
          <w:szCs w:val="22"/>
        </w:rPr>
      </w:pPr>
      <w:r w:rsidRPr="00922F40">
        <w:rPr>
          <w:b w:val="0"/>
          <w:sz w:val="22"/>
          <w:szCs w:val="22"/>
        </w:rPr>
        <w:t>4. Miesto, termín uskutočnenia a spôsob plnenia predmetu zákazky</w:t>
      </w:r>
    </w:p>
    <w:p w14:paraId="5D59CE4B" w14:textId="77777777" w:rsidR="00A26074" w:rsidRPr="00922F40" w:rsidRDefault="00A26074" w:rsidP="00A26074">
      <w:pPr>
        <w:pStyle w:val="Zkladntext"/>
        <w:ind w:left="708"/>
        <w:rPr>
          <w:b w:val="0"/>
          <w:sz w:val="22"/>
          <w:szCs w:val="22"/>
        </w:rPr>
      </w:pPr>
      <w:r w:rsidRPr="00922F40">
        <w:rPr>
          <w:b w:val="0"/>
          <w:sz w:val="22"/>
          <w:szCs w:val="22"/>
        </w:rPr>
        <w:t>5. Zdroj finančných prostriedkov</w:t>
      </w:r>
    </w:p>
    <w:p w14:paraId="594BED3C" w14:textId="77777777" w:rsidR="00A26074" w:rsidRPr="00922F40" w:rsidRDefault="00A26074" w:rsidP="00A26074">
      <w:pPr>
        <w:pStyle w:val="Zkladntext"/>
        <w:ind w:left="708"/>
        <w:rPr>
          <w:b w:val="0"/>
          <w:sz w:val="22"/>
          <w:szCs w:val="22"/>
        </w:rPr>
      </w:pPr>
      <w:r w:rsidRPr="00922F40">
        <w:rPr>
          <w:b w:val="0"/>
          <w:sz w:val="22"/>
          <w:szCs w:val="22"/>
        </w:rPr>
        <w:t>6. Druh zákazky</w:t>
      </w:r>
    </w:p>
    <w:p w14:paraId="50D8F668" w14:textId="77777777" w:rsidR="00A26074" w:rsidRPr="00922F40" w:rsidRDefault="00A26074" w:rsidP="00A26074">
      <w:pPr>
        <w:pStyle w:val="Zkladntext"/>
        <w:ind w:left="708"/>
        <w:rPr>
          <w:b w:val="0"/>
          <w:sz w:val="22"/>
          <w:szCs w:val="22"/>
        </w:rPr>
      </w:pPr>
      <w:r w:rsidRPr="00922F40">
        <w:rPr>
          <w:b w:val="0"/>
          <w:sz w:val="22"/>
          <w:szCs w:val="22"/>
        </w:rPr>
        <w:t>7. Lehota viazanosti ponuky</w:t>
      </w:r>
      <w:r w:rsidRPr="00922F40">
        <w:rPr>
          <w:b w:val="0"/>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2E71C4EE" w14:textId="77777777" w:rsidR="00A26074" w:rsidRPr="00922F40" w:rsidRDefault="00A26074" w:rsidP="00A26074">
      <w:pPr>
        <w:pStyle w:val="Zkladntext"/>
        <w:spacing w:before="200"/>
        <w:rPr>
          <w:sz w:val="22"/>
          <w:szCs w:val="22"/>
        </w:rPr>
      </w:pPr>
      <w:r w:rsidRPr="00922F40">
        <w:rPr>
          <w:sz w:val="22"/>
          <w:szCs w:val="22"/>
        </w:rPr>
        <w:tab/>
        <w:t>II. KOMUNIKÁCIA  a VYSVETĽOVANIE</w:t>
      </w:r>
    </w:p>
    <w:p w14:paraId="5D9CAD6F" w14:textId="77777777" w:rsidR="00A26074" w:rsidRPr="00922F40" w:rsidRDefault="00A26074" w:rsidP="00A26074">
      <w:pPr>
        <w:pStyle w:val="Zkladntext"/>
        <w:ind w:left="708"/>
        <w:rPr>
          <w:b w:val="0"/>
          <w:sz w:val="22"/>
          <w:szCs w:val="22"/>
        </w:rPr>
      </w:pPr>
      <w:r w:rsidRPr="00922F40">
        <w:rPr>
          <w:b w:val="0"/>
          <w:sz w:val="22"/>
          <w:szCs w:val="22"/>
        </w:rPr>
        <w:t>8. Komunikácia medzi verejným obstarávateľom a záujemcami/uchádzačmi</w:t>
      </w:r>
    </w:p>
    <w:p w14:paraId="5EB66665" w14:textId="77777777" w:rsidR="00A26074" w:rsidRPr="00922F40" w:rsidRDefault="00A26074" w:rsidP="00A26074">
      <w:pPr>
        <w:pStyle w:val="Zkladntext"/>
        <w:ind w:left="708"/>
        <w:rPr>
          <w:b w:val="0"/>
          <w:sz w:val="22"/>
          <w:szCs w:val="22"/>
        </w:rPr>
      </w:pPr>
      <w:r w:rsidRPr="00922F40">
        <w:rPr>
          <w:b w:val="0"/>
          <w:sz w:val="22"/>
          <w:szCs w:val="22"/>
        </w:rPr>
        <w:t>9. Vysvetľovanie a doplnenie súťažných podkladov</w:t>
      </w:r>
    </w:p>
    <w:p w14:paraId="16832030" w14:textId="77777777" w:rsidR="00A26074" w:rsidRPr="00922F40" w:rsidRDefault="00A26074" w:rsidP="00A26074">
      <w:pPr>
        <w:pStyle w:val="Zkladntext"/>
        <w:ind w:left="708"/>
        <w:rPr>
          <w:b w:val="0"/>
          <w:sz w:val="22"/>
          <w:szCs w:val="22"/>
        </w:rPr>
      </w:pPr>
      <w:r w:rsidRPr="00922F40">
        <w:rPr>
          <w:b w:val="0"/>
          <w:sz w:val="22"/>
          <w:szCs w:val="22"/>
        </w:rPr>
        <w:t>10. Obhliadka miesta uskutočnenia predmetu zákazky</w:t>
      </w:r>
      <w:r w:rsidRPr="00922F40">
        <w:rPr>
          <w:b w:val="0"/>
          <w:sz w:val="22"/>
          <w:szCs w:val="22"/>
        </w:rPr>
        <w:tab/>
      </w:r>
    </w:p>
    <w:p w14:paraId="3F768FB4" w14:textId="77777777" w:rsidR="00A26074" w:rsidRPr="00922F40" w:rsidRDefault="00A26074" w:rsidP="00A26074">
      <w:pPr>
        <w:pStyle w:val="Zkladntext"/>
        <w:spacing w:before="200"/>
        <w:ind w:firstLine="709"/>
        <w:rPr>
          <w:sz w:val="22"/>
          <w:szCs w:val="22"/>
        </w:rPr>
      </w:pPr>
      <w:r w:rsidRPr="00922F40">
        <w:rPr>
          <w:sz w:val="22"/>
          <w:szCs w:val="22"/>
        </w:rPr>
        <w:t>III. PRÍPRAVA PONUKY</w:t>
      </w:r>
    </w:p>
    <w:p w14:paraId="4273C40F" w14:textId="77777777" w:rsidR="00A26074" w:rsidRPr="00922F40" w:rsidRDefault="00A26074" w:rsidP="00A26074">
      <w:pPr>
        <w:pStyle w:val="Zkladntext"/>
        <w:ind w:firstLine="709"/>
        <w:rPr>
          <w:b w:val="0"/>
          <w:sz w:val="22"/>
          <w:szCs w:val="22"/>
        </w:rPr>
      </w:pPr>
      <w:r w:rsidRPr="00922F40">
        <w:rPr>
          <w:b w:val="0"/>
          <w:sz w:val="22"/>
          <w:szCs w:val="22"/>
        </w:rPr>
        <w:t>11.</w:t>
      </w:r>
      <w:r>
        <w:rPr>
          <w:b w:val="0"/>
          <w:sz w:val="22"/>
          <w:szCs w:val="22"/>
        </w:rPr>
        <w:t>Registrácia</w:t>
      </w:r>
    </w:p>
    <w:p w14:paraId="6E353ADA" w14:textId="77777777" w:rsidR="00A26074" w:rsidRPr="00922F40" w:rsidRDefault="00A26074" w:rsidP="00A26074">
      <w:pPr>
        <w:pStyle w:val="Zkladntext"/>
        <w:ind w:firstLine="709"/>
        <w:rPr>
          <w:b w:val="0"/>
          <w:sz w:val="22"/>
          <w:szCs w:val="22"/>
        </w:rPr>
      </w:pPr>
      <w:r w:rsidRPr="00922F40">
        <w:rPr>
          <w:b w:val="0"/>
          <w:sz w:val="22"/>
          <w:szCs w:val="22"/>
        </w:rPr>
        <w:t>12. Jazyk ponuky</w:t>
      </w:r>
    </w:p>
    <w:p w14:paraId="0B1FC15F" w14:textId="77777777" w:rsidR="00A26074" w:rsidRPr="00922F40" w:rsidRDefault="00A26074" w:rsidP="00A26074">
      <w:pPr>
        <w:pStyle w:val="Zkladntext"/>
        <w:ind w:firstLine="709"/>
        <w:rPr>
          <w:b w:val="0"/>
          <w:sz w:val="22"/>
          <w:szCs w:val="22"/>
        </w:rPr>
      </w:pPr>
      <w:r w:rsidRPr="00922F40">
        <w:rPr>
          <w:b w:val="0"/>
          <w:sz w:val="22"/>
          <w:szCs w:val="22"/>
        </w:rPr>
        <w:t>13. Mena a ceny uvádzané v ponuke</w:t>
      </w:r>
    </w:p>
    <w:p w14:paraId="5C4A1CDF" w14:textId="77777777" w:rsidR="00A26074" w:rsidRPr="00922F40" w:rsidRDefault="00A26074" w:rsidP="00A26074">
      <w:pPr>
        <w:pStyle w:val="Zkladntext"/>
        <w:ind w:firstLine="709"/>
        <w:rPr>
          <w:b w:val="0"/>
          <w:sz w:val="22"/>
          <w:szCs w:val="22"/>
        </w:rPr>
      </w:pPr>
      <w:r w:rsidRPr="00922F40">
        <w:rPr>
          <w:b w:val="0"/>
          <w:sz w:val="22"/>
          <w:szCs w:val="22"/>
        </w:rPr>
        <w:t>14. Zábezpeka</w:t>
      </w:r>
    </w:p>
    <w:p w14:paraId="22427C2B" w14:textId="77777777" w:rsidR="00A26074" w:rsidRPr="00922F40" w:rsidRDefault="00A26074" w:rsidP="00A26074">
      <w:pPr>
        <w:pStyle w:val="Zkladntext"/>
        <w:ind w:firstLine="709"/>
        <w:rPr>
          <w:b w:val="0"/>
          <w:sz w:val="22"/>
          <w:szCs w:val="22"/>
        </w:rPr>
      </w:pPr>
      <w:r>
        <w:rPr>
          <w:b w:val="0"/>
          <w:sz w:val="22"/>
          <w:szCs w:val="22"/>
        </w:rPr>
        <w:t>15.</w:t>
      </w:r>
      <w:r w:rsidRPr="003F4FB0">
        <w:t xml:space="preserve"> </w:t>
      </w:r>
      <w:r w:rsidRPr="003F4FB0">
        <w:rPr>
          <w:b w:val="0"/>
          <w:sz w:val="22"/>
          <w:szCs w:val="22"/>
        </w:rPr>
        <w:t>Náklady na ponuku</w:t>
      </w:r>
    </w:p>
    <w:p w14:paraId="6BA23956" w14:textId="77777777" w:rsidR="00A26074" w:rsidRPr="00922F40" w:rsidRDefault="00A26074" w:rsidP="00A26074">
      <w:pPr>
        <w:pStyle w:val="Zkladntext"/>
        <w:ind w:firstLine="709"/>
        <w:rPr>
          <w:b w:val="0"/>
          <w:sz w:val="22"/>
          <w:szCs w:val="22"/>
        </w:rPr>
      </w:pPr>
    </w:p>
    <w:p w14:paraId="497E8F87" w14:textId="77777777" w:rsidR="00A26074" w:rsidRPr="00922F40" w:rsidRDefault="00A26074" w:rsidP="00A26074">
      <w:pPr>
        <w:pStyle w:val="Zkladntext"/>
        <w:rPr>
          <w:sz w:val="22"/>
          <w:szCs w:val="22"/>
        </w:rPr>
      </w:pPr>
      <w:r w:rsidRPr="00922F40">
        <w:rPr>
          <w:sz w:val="22"/>
          <w:szCs w:val="22"/>
        </w:rPr>
        <w:tab/>
        <w:t>IV. PREDKLADANIE PONÚK</w:t>
      </w:r>
    </w:p>
    <w:p w14:paraId="17550E7A" w14:textId="77777777" w:rsidR="00A26074" w:rsidRDefault="00A26074" w:rsidP="00A26074">
      <w:pPr>
        <w:pStyle w:val="Zkladntext"/>
        <w:ind w:left="708"/>
        <w:rPr>
          <w:b w:val="0"/>
          <w:sz w:val="22"/>
          <w:szCs w:val="22"/>
        </w:rPr>
      </w:pPr>
      <w:r>
        <w:rPr>
          <w:b w:val="0"/>
          <w:sz w:val="22"/>
          <w:szCs w:val="22"/>
        </w:rPr>
        <w:t>16.</w:t>
      </w:r>
      <w:r w:rsidRPr="00922F40">
        <w:rPr>
          <w:b w:val="0"/>
          <w:sz w:val="22"/>
          <w:szCs w:val="22"/>
        </w:rPr>
        <w:t>Predkladanie ponúk</w:t>
      </w:r>
    </w:p>
    <w:p w14:paraId="35192F65" w14:textId="77777777" w:rsidR="00A26074" w:rsidRPr="00922F40" w:rsidRDefault="00A26074" w:rsidP="00A26074">
      <w:pPr>
        <w:pStyle w:val="Zkladntext"/>
        <w:ind w:left="708"/>
        <w:rPr>
          <w:b w:val="0"/>
          <w:sz w:val="22"/>
          <w:szCs w:val="22"/>
        </w:rPr>
      </w:pPr>
      <w:r>
        <w:rPr>
          <w:b w:val="0"/>
          <w:sz w:val="22"/>
          <w:szCs w:val="22"/>
        </w:rPr>
        <w:t>17. Obsah ponuky</w:t>
      </w:r>
    </w:p>
    <w:p w14:paraId="223BFDB3" w14:textId="77777777" w:rsidR="00A26074" w:rsidRPr="00922F40" w:rsidRDefault="00A26074" w:rsidP="00A26074">
      <w:pPr>
        <w:pStyle w:val="Zkladntext"/>
        <w:spacing w:before="240"/>
        <w:rPr>
          <w:sz w:val="22"/>
          <w:szCs w:val="22"/>
        </w:rPr>
      </w:pPr>
      <w:r w:rsidRPr="00922F40">
        <w:rPr>
          <w:sz w:val="22"/>
          <w:szCs w:val="22"/>
        </w:rPr>
        <w:tab/>
        <w:t>V. OTVÁRANIE a VYHODNOCOVANIE PONÚK</w:t>
      </w:r>
    </w:p>
    <w:p w14:paraId="728084DB" w14:textId="77777777" w:rsidR="00A26074" w:rsidRPr="00922F40" w:rsidRDefault="00A26074" w:rsidP="00A26074">
      <w:pPr>
        <w:pStyle w:val="Zkladntext"/>
        <w:ind w:left="708"/>
        <w:rPr>
          <w:b w:val="0"/>
          <w:sz w:val="22"/>
          <w:szCs w:val="22"/>
        </w:rPr>
      </w:pPr>
      <w:r>
        <w:rPr>
          <w:b w:val="0"/>
          <w:sz w:val="22"/>
          <w:szCs w:val="22"/>
        </w:rPr>
        <w:t>18</w:t>
      </w:r>
      <w:r w:rsidRPr="00922F40">
        <w:rPr>
          <w:b w:val="0"/>
          <w:sz w:val="22"/>
          <w:szCs w:val="22"/>
        </w:rPr>
        <w:t>. Otvárania ponúk</w:t>
      </w:r>
    </w:p>
    <w:p w14:paraId="4775B4AD" w14:textId="77777777" w:rsidR="00A26074" w:rsidRPr="00922F40" w:rsidRDefault="00A26074" w:rsidP="00A26074">
      <w:pPr>
        <w:pStyle w:val="Zkladntext"/>
        <w:ind w:left="708"/>
        <w:rPr>
          <w:b w:val="0"/>
          <w:sz w:val="22"/>
          <w:szCs w:val="22"/>
        </w:rPr>
      </w:pPr>
      <w:r>
        <w:rPr>
          <w:b w:val="0"/>
          <w:sz w:val="22"/>
          <w:szCs w:val="22"/>
        </w:rPr>
        <w:t>19</w:t>
      </w:r>
      <w:r w:rsidRPr="00922F40">
        <w:rPr>
          <w:b w:val="0"/>
          <w:sz w:val="22"/>
          <w:szCs w:val="22"/>
        </w:rPr>
        <w:t>. Vyhodnotenie splnenia podmienok účasti</w:t>
      </w:r>
    </w:p>
    <w:p w14:paraId="09A13914" w14:textId="77777777" w:rsidR="00A26074" w:rsidRPr="00922F40" w:rsidRDefault="00A26074" w:rsidP="00A26074">
      <w:pPr>
        <w:pStyle w:val="Zkladntext"/>
        <w:ind w:left="708"/>
        <w:rPr>
          <w:b w:val="0"/>
          <w:sz w:val="22"/>
          <w:szCs w:val="22"/>
        </w:rPr>
      </w:pPr>
      <w:r>
        <w:rPr>
          <w:b w:val="0"/>
          <w:sz w:val="22"/>
          <w:szCs w:val="22"/>
        </w:rPr>
        <w:t>20</w:t>
      </w:r>
      <w:r w:rsidRPr="00922F40">
        <w:rPr>
          <w:b w:val="0"/>
          <w:sz w:val="22"/>
          <w:szCs w:val="22"/>
        </w:rPr>
        <w:t>. Vyhodnocovanie ponúk</w:t>
      </w:r>
    </w:p>
    <w:p w14:paraId="09175AC8" w14:textId="77777777" w:rsidR="00A26074" w:rsidRPr="00922F40" w:rsidRDefault="00A26074" w:rsidP="00A26074">
      <w:pPr>
        <w:pStyle w:val="Zkladntext"/>
        <w:ind w:left="708"/>
        <w:rPr>
          <w:b w:val="0"/>
          <w:sz w:val="22"/>
          <w:szCs w:val="22"/>
        </w:rPr>
      </w:pPr>
    </w:p>
    <w:p w14:paraId="60026C11" w14:textId="77777777" w:rsidR="00A26074" w:rsidRPr="00922F40" w:rsidRDefault="00A26074" w:rsidP="00A26074">
      <w:pPr>
        <w:pStyle w:val="Zkladntext"/>
        <w:ind w:firstLine="708"/>
        <w:rPr>
          <w:sz w:val="22"/>
          <w:szCs w:val="22"/>
        </w:rPr>
      </w:pPr>
      <w:r w:rsidRPr="00922F40">
        <w:rPr>
          <w:sz w:val="22"/>
          <w:szCs w:val="22"/>
        </w:rPr>
        <w:t>VI. DÔVERNOSŤ  vo VEREJNOM OBSTARÁVANÍ</w:t>
      </w:r>
    </w:p>
    <w:p w14:paraId="57F8B7F8" w14:textId="77777777" w:rsidR="00A26074" w:rsidRPr="00922F40" w:rsidRDefault="00A26074" w:rsidP="00A26074">
      <w:pPr>
        <w:pStyle w:val="Zkladntext"/>
        <w:ind w:firstLine="708"/>
        <w:rPr>
          <w:b w:val="0"/>
          <w:sz w:val="22"/>
          <w:szCs w:val="22"/>
        </w:rPr>
      </w:pPr>
      <w:r w:rsidRPr="00922F40">
        <w:rPr>
          <w:b w:val="0"/>
          <w:sz w:val="22"/>
          <w:szCs w:val="22"/>
        </w:rPr>
        <w:t>2</w:t>
      </w:r>
      <w:r>
        <w:rPr>
          <w:b w:val="0"/>
          <w:sz w:val="22"/>
          <w:szCs w:val="22"/>
        </w:rPr>
        <w:t>1</w:t>
      </w:r>
      <w:r w:rsidRPr="00922F40">
        <w:rPr>
          <w:b w:val="0"/>
          <w:sz w:val="22"/>
          <w:szCs w:val="22"/>
        </w:rPr>
        <w:t>. Dôvernosť procesu verejného obstarávania</w:t>
      </w:r>
    </w:p>
    <w:p w14:paraId="7BB67F3B" w14:textId="77777777" w:rsidR="00A26074" w:rsidRPr="00922F40" w:rsidRDefault="00A26074" w:rsidP="00A26074">
      <w:pPr>
        <w:pStyle w:val="Zkladntext"/>
        <w:spacing w:before="200"/>
        <w:rPr>
          <w:caps/>
          <w:sz w:val="22"/>
          <w:szCs w:val="22"/>
        </w:rPr>
      </w:pPr>
      <w:r w:rsidRPr="00922F40">
        <w:rPr>
          <w:sz w:val="22"/>
          <w:szCs w:val="22"/>
        </w:rPr>
        <w:tab/>
        <w:t xml:space="preserve">VII. </w:t>
      </w:r>
      <w:r w:rsidRPr="00922F40">
        <w:rPr>
          <w:caps/>
          <w:sz w:val="22"/>
          <w:szCs w:val="22"/>
        </w:rPr>
        <w:t>Prijatie ponuky</w:t>
      </w:r>
    </w:p>
    <w:p w14:paraId="233BE7FB" w14:textId="77777777" w:rsidR="00A26074" w:rsidRPr="00922F40" w:rsidRDefault="00A26074" w:rsidP="00A26074">
      <w:pPr>
        <w:pStyle w:val="Zkladntext"/>
        <w:ind w:firstLine="708"/>
        <w:rPr>
          <w:b w:val="0"/>
          <w:sz w:val="22"/>
          <w:szCs w:val="22"/>
        </w:rPr>
      </w:pPr>
      <w:r w:rsidRPr="00922F40">
        <w:rPr>
          <w:b w:val="0"/>
          <w:sz w:val="22"/>
          <w:szCs w:val="22"/>
        </w:rPr>
        <w:t>2</w:t>
      </w:r>
      <w:r>
        <w:rPr>
          <w:b w:val="0"/>
          <w:sz w:val="22"/>
          <w:szCs w:val="22"/>
        </w:rPr>
        <w:t>2</w:t>
      </w:r>
      <w:r w:rsidRPr="00922F40">
        <w:rPr>
          <w:b w:val="0"/>
          <w:sz w:val="22"/>
          <w:szCs w:val="22"/>
        </w:rPr>
        <w:t>. Informácie o výsledku vyhodnotenia ponúk</w:t>
      </w:r>
    </w:p>
    <w:p w14:paraId="4C3F513D" w14:textId="77777777" w:rsidR="00A26074" w:rsidRPr="00922F40" w:rsidRDefault="00A26074" w:rsidP="00A26074">
      <w:pPr>
        <w:pStyle w:val="Zkladntext"/>
        <w:ind w:firstLine="708"/>
        <w:rPr>
          <w:b w:val="0"/>
          <w:sz w:val="22"/>
          <w:szCs w:val="22"/>
        </w:rPr>
      </w:pPr>
      <w:r w:rsidRPr="00922F40">
        <w:rPr>
          <w:b w:val="0"/>
          <w:sz w:val="22"/>
          <w:szCs w:val="22"/>
        </w:rPr>
        <w:t>2</w:t>
      </w:r>
      <w:r>
        <w:rPr>
          <w:b w:val="0"/>
          <w:sz w:val="22"/>
          <w:szCs w:val="22"/>
        </w:rPr>
        <w:t>3</w:t>
      </w:r>
      <w:r w:rsidRPr="00922F40">
        <w:rPr>
          <w:b w:val="0"/>
          <w:sz w:val="22"/>
          <w:szCs w:val="22"/>
        </w:rPr>
        <w:t>. Uzavretie zmluvy</w:t>
      </w:r>
    </w:p>
    <w:p w14:paraId="341C6ED2" w14:textId="77777777" w:rsidR="00A26074" w:rsidRPr="00922F40" w:rsidRDefault="00A26074" w:rsidP="00A26074">
      <w:pPr>
        <w:pStyle w:val="Zkladntext"/>
        <w:ind w:firstLine="708"/>
        <w:rPr>
          <w:b w:val="0"/>
          <w:sz w:val="22"/>
          <w:szCs w:val="22"/>
        </w:rPr>
      </w:pPr>
      <w:r w:rsidRPr="00922F40">
        <w:rPr>
          <w:b w:val="0"/>
          <w:sz w:val="22"/>
          <w:szCs w:val="22"/>
        </w:rPr>
        <w:t>2</w:t>
      </w:r>
      <w:r>
        <w:rPr>
          <w:b w:val="0"/>
          <w:sz w:val="22"/>
          <w:szCs w:val="22"/>
        </w:rPr>
        <w:t>4</w:t>
      </w:r>
      <w:r w:rsidRPr="00922F40">
        <w:rPr>
          <w:b w:val="0"/>
          <w:sz w:val="22"/>
          <w:szCs w:val="22"/>
        </w:rPr>
        <w:t>. Záverečné ustanovenia</w:t>
      </w:r>
    </w:p>
    <w:p w14:paraId="41D44A14" w14:textId="77777777" w:rsidR="00A26074" w:rsidRPr="00922F40" w:rsidRDefault="00A26074" w:rsidP="00A26074">
      <w:pPr>
        <w:pStyle w:val="Nadpis7"/>
        <w:spacing w:before="0"/>
        <w:rPr>
          <w:rStyle w:val="Zvraznenie"/>
          <w:rFonts w:ascii="Times New Roman" w:hAnsi="Times New Roman" w:cs="Times New Roman"/>
          <w:sz w:val="22"/>
          <w:szCs w:val="22"/>
        </w:rPr>
      </w:pPr>
    </w:p>
    <w:p w14:paraId="082AA84D" w14:textId="77777777" w:rsidR="00A26074" w:rsidRPr="00922F40" w:rsidRDefault="00A26074" w:rsidP="00A26074">
      <w:pPr>
        <w:pStyle w:val="Zkladntext"/>
        <w:rPr>
          <w:sz w:val="22"/>
          <w:szCs w:val="22"/>
        </w:rPr>
      </w:pPr>
      <w:r w:rsidRPr="00922F40">
        <w:rPr>
          <w:sz w:val="22"/>
          <w:szCs w:val="22"/>
        </w:rPr>
        <w:t>B. OPIS PREDMETU ZÁKAZKY</w:t>
      </w:r>
    </w:p>
    <w:p w14:paraId="67874CF0" w14:textId="77777777" w:rsidR="00A26074" w:rsidRPr="00922F40" w:rsidRDefault="00A26074" w:rsidP="00A26074">
      <w:pPr>
        <w:pStyle w:val="Zkladntext"/>
        <w:rPr>
          <w:sz w:val="22"/>
          <w:szCs w:val="22"/>
        </w:rPr>
      </w:pPr>
      <w:r w:rsidRPr="00922F40">
        <w:rPr>
          <w:sz w:val="22"/>
          <w:szCs w:val="22"/>
        </w:rPr>
        <w:t>C. OBCHODNÉ PODMIENKY</w:t>
      </w:r>
    </w:p>
    <w:p w14:paraId="4C9F9184" w14:textId="77777777" w:rsidR="00A26074" w:rsidRPr="00922F40" w:rsidRDefault="00A26074" w:rsidP="00A26074">
      <w:pPr>
        <w:pStyle w:val="Zkladntext"/>
        <w:rPr>
          <w:sz w:val="22"/>
          <w:szCs w:val="22"/>
        </w:rPr>
      </w:pPr>
      <w:r w:rsidRPr="00922F40">
        <w:rPr>
          <w:sz w:val="22"/>
          <w:szCs w:val="22"/>
        </w:rPr>
        <w:t>D. SPÔSOB URĆENIA CENY</w:t>
      </w:r>
    </w:p>
    <w:p w14:paraId="209E583C" w14:textId="77777777" w:rsidR="00A26074" w:rsidRPr="00922F40" w:rsidRDefault="00A26074" w:rsidP="00A26074">
      <w:pPr>
        <w:pStyle w:val="Zkladntext"/>
        <w:rPr>
          <w:sz w:val="22"/>
          <w:szCs w:val="22"/>
        </w:rPr>
      </w:pPr>
      <w:r w:rsidRPr="00922F40">
        <w:rPr>
          <w:sz w:val="22"/>
          <w:szCs w:val="22"/>
        </w:rPr>
        <w:t>E. KRITÉRIA NA HODNOTENIE PONÚK A PRAVIDLÁ ICH UPLATNENIA</w:t>
      </w:r>
    </w:p>
    <w:p w14:paraId="75ABC31F" w14:textId="77777777" w:rsidR="00A26074" w:rsidRPr="00922F40" w:rsidRDefault="00A26074" w:rsidP="00A26074">
      <w:pPr>
        <w:pStyle w:val="Zkladntext"/>
        <w:rPr>
          <w:sz w:val="22"/>
          <w:szCs w:val="22"/>
        </w:rPr>
      </w:pPr>
      <w:r w:rsidRPr="00922F40">
        <w:rPr>
          <w:sz w:val="22"/>
          <w:szCs w:val="22"/>
        </w:rPr>
        <w:t>F. PODMIENKY ÚČASTI UCHÁDZAČOV</w:t>
      </w:r>
    </w:p>
    <w:p w14:paraId="3BB3D730" w14:textId="379A9F43" w:rsidR="00A26074" w:rsidRDefault="00A26074" w:rsidP="00A26074">
      <w:pPr>
        <w:pStyle w:val="Zkladntext"/>
        <w:rPr>
          <w:sz w:val="22"/>
          <w:szCs w:val="22"/>
        </w:rPr>
      </w:pPr>
      <w:r>
        <w:rPr>
          <w:sz w:val="22"/>
          <w:szCs w:val="22"/>
        </w:rPr>
        <w:t xml:space="preserve">Príloha č. 1 súťažných podkladov – zmluva o dielo – 5x </w:t>
      </w:r>
    </w:p>
    <w:p w14:paraId="7D532FCA" w14:textId="34CEB041" w:rsidR="00A26074" w:rsidRDefault="00A26074" w:rsidP="00A26074">
      <w:pPr>
        <w:pStyle w:val="Zkladntext"/>
        <w:rPr>
          <w:sz w:val="22"/>
          <w:szCs w:val="22"/>
        </w:rPr>
      </w:pPr>
      <w:r>
        <w:rPr>
          <w:sz w:val="22"/>
          <w:szCs w:val="22"/>
        </w:rPr>
        <w:t>Príloha č. 2 súťažných podkladov</w:t>
      </w:r>
      <w:r w:rsidR="00ED15AD">
        <w:rPr>
          <w:sz w:val="22"/>
          <w:szCs w:val="22"/>
        </w:rPr>
        <w:t>-</w:t>
      </w:r>
      <w:r>
        <w:rPr>
          <w:sz w:val="22"/>
          <w:szCs w:val="22"/>
        </w:rPr>
        <w:t xml:space="preserve"> výkaz výmer</w:t>
      </w:r>
      <w:r w:rsidR="00ED15AD">
        <w:rPr>
          <w:sz w:val="22"/>
          <w:szCs w:val="22"/>
        </w:rPr>
        <w:t xml:space="preserve"> ( návrh</w:t>
      </w:r>
      <w:r>
        <w:rPr>
          <w:sz w:val="22"/>
          <w:szCs w:val="22"/>
        </w:rPr>
        <w:t xml:space="preserve"> </w:t>
      </w:r>
      <w:r w:rsidR="00ED15AD">
        <w:rPr>
          <w:sz w:val="22"/>
          <w:szCs w:val="22"/>
        </w:rPr>
        <w:t>na plnenie kritérií)</w:t>
      </w:r>
      <w:r>
        <w:rPr>
          <w:sz w:val="22"/>
          <w:szCs w:val="22"/>
        </w:rPr>
        <w:t>– 5x</w:t>
      </w:r>
    </w:p>
    <w:p w14:paraId="7B5D530A" w14:textId="784C75C4" w:rsidR="00A26074" w:rsidRDefault="00A26074" w:rsidP="00A26074">
      <w:pPr>
        <w:pStyle w:val="Zkladntext"/>
        <w:rPr>
          <w:sz w:val="22"/>
          <w:szCs w:val="22"/>
        </w:rPr>
      </w:pPr>
      <w:r>
        <w:rPr>
          <w:sz w:val="22"/>
          <w:szCs w:val="22"/>
        </w:rPr>
        <w:t>Príloha č. 3 zoznam subdodávateľov</w:t>
      </w:r>
    </w:p>
    <w:p w14:paraId="284EDD56" w14:textId="52D200B9" w:rsidR="00ED15AD" w:rsidRPr="00922F40" w:rsidRDefault="00ED15AD" w:rsidP="00A26074">
      <w:pPr>
        <w:pStyle w:val="Zkladntext"/>
        <w:rPr>
          <w:sz w:val="22"/>
          <w:szCs w:val="22"/>
        </w:rPr>
      </w:pPr>
      <w:r>
        <w:rPr>
          <w:sz w:val="22"/>
          <w:szCs w:val="22"/>
        </w:rPr>
        <w:t xml:space="preserve">Príloha č. 4 </w:t>
      </w:r>
      <w:r w:rsidRPr="00ED15AD">
        <w:rPr>
          <w:sz w:val="22"/>
          <w:szCs w:val="22"/>
        </w:rPr>
        <w:t>–fotodokumentácia</w:t>
      </w:r>
      <w:r>
        <w:rPr>
          <w:sz w:val="22"/>
          <w:szCs w:val="22"/>
        </w:rPr>
        <w:t xml:space="preserve"> jednotlivých objektov 5x </w:t>
      </w:r>
    </w:p>
    <w:p w14:paraId="46478DCF" w14:textId="77777777" w:rsidR="00A26074" w:rsidRDefault="00A26074" w:rsidP="00A26074">
      <w:pPr>
        <w:rPr>
          <w:b/>
          <w:bCs/>
          <w:iCs/>
          <w:sz w:val="22"/>
          <w:szCs w:val="22"/>
        </w:rPr>
      </w:pPr>
    </w:p>
    <w:p w14:paraId="42E4A615" w14:textId="77777777" w:rsidR="00000110" w:rsidRDefault="00000110">
      <w:pPr>
        <w:spacing w:after="160" w:line="259" w:lineRule="auto"/>
        <w:rPr>
          <w:b/>
          <w:bCs/>
          <w:iCs/>
          <w:sz w:val="22"/>
          <w:szCs w:val="22"/>
        </w:rPr>
      </w:pPr>
      <w:r>
        <w:rPr>
          <w:iCs/>
          <w:sz w:val="22"/>
          <w:szCs w:val="22"/>
        </w:rPr>
        <w:br w:type="page"/>
      </w:r>
    </w:p>
    <w:p w14:paraId="42181CAF" w14:textId="528E9485" w:rsidR="00A26074" w:rsidRPr="00922F40" w:rsidRDefault="00A26074" w:rsidP="00A26074">
      <w:pPr>
        <w:pStyle w:val="Zkladntext"/>
        <w:rPr>
          <w:sz w:val="22"/>
          <w:szCs w:val="22"/>
        </w:rPr>
      </w:pPr>
      <w:r w:rsidRPr="00922F40">
        <w:rPr>
          <w:iCs/>
          <w:sz w:val="22"/>
          <w:szCs w:val="22"/>
        </w:rPr>
        <w:lastRenderedPageBreak/>
        <w:t>A. POKYNY NA VYPRACOVANIE PONUKY</w:t>
      </w:r>
    </w:p>
    <w:p w14:paraId="3211414A" w14:textId="77777777" w:rsidR="00A26074" w:rsidRPr="00922F40" w:rsidRDefault="00A26074" w:rsidP="00A26074">
      <w:pPr>
        <w:pStyle w:val="tl1"/>
        <w:jc w:val="left"/>
        <w:rPr>
          <w:rFonts w:ascii="Times New Roman" w:hAnsi="Times New Roman" w:cs="Times New Roman"/>
          <w:sz w:val="22"/>
          <w:szCs w:val="22"/>
        </w:rPr>
      </w:pPr>
    </w:p>
    <w:p w14:paraId="5B0273F2"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w:t>
      </w:r>
    </w:p>
    <w:p w14:paraId="0826F05F"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VŠEOBECNÉ INFORMÁCIE</w:t>
      </w:r>
    </w:p>
    <w:p w14:paraId="58E01DBD"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Verejný obstarávateľ:</w:t>
      </w:r>
    </w:p>
    <w:p w14:paraId="28E1C277" w14:textId="77777777" w:rsidR="00A26074" w:rsidRPr="00922F40" w:rsidRDefault="00A26074" w:rsidP="00A26074">
      <w:pPr>
        <w:pStyle w:val="tl1"/>
        <w:rPr>
          <w:rFonts w:ascii="Times New Roman" w:hAnsi="Times New Roman" w:cs="Times New Roman"/>
          <w:b/>
          <w:bCs/>
          <w:i/>
          <w:iCs/>
          <w:sz w:val="22"/>
          <w:szCs w:val="22"/>
        </w:rPr>
      </w:pPr>
      <w:r w:rsidRPr="00922F40">
        <w:rPr>
          <w:rFonts w:ascii="Times New Roman" w:hAnsi="Times New Roman" w:cs="Times New Roman"/>
          <w:b/>
          <w:bCs/>
          <w:i/>
          <w:iCs/>
          <w:sz w:val="22"/>
          <w:szCs w:val="22"/>
        </w:rPr>
        <w:t>1.1.</w:t>
      </w:r>
    </w:p>
    <w:p w14:paraId="77EE0ACC" w14:textId="5AD16E07" w:rsidR="00A26074" w:rsidRPr="00922F40" w:rsidRDefault="00A26074" w:rsidP="00A26074">
      <w:pPr>
        <w:rPr>
          <w:sz w:val="22"/>
          <w:szCs w:val="22"/>
        </w:rPr>
      </w:pPr>
      <w:r w:rsidRPr="00922F40">
        <w:rPr>
          <w:sz w:val="22"/>
          <w:szCs w:val="22"/>
        </w:rPr>
        <w:t>Názov organizácie:</w:t>
      </w:r>
      <w:r w:rsidRPr="00922F40">
        <w:rPr>
          <w:sz w:val="22"/>
          <w:szCs w:val="22"/>
        </w:rPr>
        <w:tab/>
      </w:r>
      <w:r w:rsidRPr="00922F40">
        <w:rPr>
          <w:sz w:val="22"/>
          <w:szCs w:val="22"/>
        </w:rPr>
        <w:tab/>
      </w:r>
      <w:r w:rsidR="009B70E8" w:rsidRPr="009B70E8">
        <w:rPr>
          <w:sz w:val="22"/>
          <w:szCs w:val="22"/>
        </w:rPr>
        <w:t>Správa štátnych hmotných rezerv Slovenskej republiky</w:t>
      </w:r>
    </w:p>
    <w:p w14:paraId="02211D76" w14:textId="6F398E52" w:rsidR="00A26074" w:rsidRPr="00922F40" w:rsidRDefault="00A26074" w:rsidP="00A26074">
      <w:pPr>
        <w:rPr>
          <w:sz w:val="22"/>
          <w:szCs w:val="22"/>
        </w:rPr>
      </w:pPr>
      <w:r w:rsidRPr="00922F40">
        <w:rPr>
          <w:sz w:val="22"/>
          <w:szCs w:val="22"/>
        </w:rPr>
        <w:t>Sídlo organizácie:</w:t>
      </w:r>
      <w:r w:rsidRPr="00922F40">
        <w:rPr>
          <w:sz w:val="22"/>
          <w:szCs w:val="22"/>
        </w:rPr>
        <w:tab/>
      </w:r>
      <w:r w:rsidRPr="00922F40">
        <w:rPr>
          <w:sz w:val="22"/>
          <w:szCs w:val="22"/>
        </w:rPr>
        <w:tab/>
      </w:r>
      <w:r w:rsidR="009B70E8" w:rsidRPr="009B70E8">
        <w:rPr>
          <w:sz w:val="22"/>
          <w:szCs w:val="22"/>
        </w:rPr>
        <w:t>Pražská 29, 812 63 Bratislava</w:t>
      </w:r>
      <w:r w:rsidRPr="00922F40">
        <w:rPr>
          <w:sz w:val="22"/>
          <w:szCs w:val="22"/>
        </w:rPr>
        <w:tab/>
      </w:r>
      <w:r w:rsidRPr="00922F40">
        <w:rPr>
          <w:sz w:val="22"/>
          <w:szCs w:val="22"/>
        </w:rPr>
        <w:tab/>
      </w:r>
    </w:p>
    <w:p w14:paraId="4B73FA54" w14:textId="77777777" w:rsidR="00A26074" w:rsidRPr="00922F40" w:rsidRDefault="00A26074" w:rsidP="00A26074">
      <w:pPr>
        <w:rPr>
          <w:sz w:val="22"/>
          <w:szCs w:val="22"/>
        </w:rPr>
      </w:pPr>
      <w:r w:rsidRPr="00922F40">
        <w:rPr>
          <w:sz w:val="22"/>
          <w:szCs w:val="22"/>
        </w:rPr>
        <w:t>Krajina:</w:t>
      </w:r>
      <w:r w:rsidRPr="00922F40">
        <w:rPr>
          <w:sz w:val="22"/>
          <w:szCs w:val="22"/>
        </w:rPr>
        <w:tab/>
      </w:r>
      <w:r w:rsidRPr="00922F40">
        <w:rPr>
          <w:sz w:val="22"/>
          <w:szCs w:val="22"/>
        </w:rPr>
        <w:tab/>
      </w:r>
      <w:r w:rsidRPr="00922F40">
        <w:rPr>
          <w:sz w:val="22"/>
          <w:szCs w:val="22"/>
        </w:rPr>
        <w:tab/>
        <w:t>Slovenská Republika</w:t>
      </w:r>
    </w:p>
    <w:p w14:paraId="645C3532" w14:textId="64D8DD3D" w:rsidR="00A26074" w:rsidRDefault="00A26074" w:rsidP="00A26074">
      <w:pPr>
        <w:rPr>
          <w:sz w:val="22"/>
          <w:szCs w:val="22"/>
        </w:rPr>
      </w:pPr>
      <w:r w:rsidRPr="00922F40">
        <w:rPr>
          <w:sz w:val="22"/>
          <w:szCs w:val="22"/>
        </w:rPr>
        <w:t>IČO:</w:t>
      </w:r>
      <w:r w:rsidRPr="00922F40">
        <w:rPr>
          <w:sz w:val="22"/>
          <w:szCs w:val="22"/>
        </w:rPr>
        <w:tab/>
      </w:r>
      <w:r w:rsidRPr="00922F40">
        <w:rPr>
          <w:sz w:val="22"/>
          <w:szCs w:val="22"/>
        </w:rPr>
        <w:tab/>
      </w:r>
      <w:r w:rsidR="009B70E8">
        <w:rPr>
          <w:sz w:val="22"/>
          <w:szCs w:val="22"/>
        </w:rPr>
        <w:tab/>
      </w:r>
      <w:r w:rsidR="009B70E8">
        <w:rPr>
          <w:sz w:val="22"/>
          <w:szCs w:val="22"/>
        </w:rPr>
        <w:tab/>
      </w:r>
      <w:r w:rsidR="009B70E8" w:rsidRPr="009B70E8">
        <w:rPr>
          <w:sz w:val="22"/>
          <w:szCs w:val="22"/>
        </w:rPr>
        <w:t>30 844 363</w:t>
      </w:r>
    </w:p>
    <w:p w14:paraId="452CA8C0" w14:textId="7C17ED31" w:rsidR="009B70E8" w:rsidRPr="009B70E8" w:rsidRDefault="00A26074" w:rsidP="009B70E8">
      <w:pPr>
        <w:rPr>
          <w:sz w:val="22"/>
          <w:szCs w:val="22"/>
        </w:rPr>
      </w:pPr>
      <w:r>
        <w:rPr>
          <w:sz w:val="22"/>
          <w:szCs w:val="22"/>
        </w:rPr>
        <w:t>Kontaktná osoba:</w:t>
      </w:r>
      <w:r>
        <w:rPr>
          <w:sz w:val="22"/>
          <w:szCs w:val="22"/>
        </w:rPr>
        <w:tab/>
      </w:r>
      <w:r>
        <w:rPr>
          <w:sz w:val="22"/>
          <w:szCs w:val="22"/>
        </w:rPr>
        <w:tab/>
      </w:r>
      <w:r w:rsidR="009B70E8" w:rsidRPr="009B70E8">
        <w:rPr>
          <w:sz w:val="22"/>
          <w:szCs w:val="22"/>
        </w:rPr>
        <w:t>Mgr. Silvia Jančová</w:t>
      </w:r>
      <w:r w:rsidR="00000110">
        <w:rPr>
          <w:sz w:val="22"/>
          <w:szCs w:val="22"/>
        </w:rPr>
        <w:t xml:space="preserve">, </w:t>
      </w:r>
      <w:r w:rsidR="009B70E8" w:rsidRPr="009B70E8">
        <w:rPr>
          <w:sz w:val="22"/>
          <w:szCs w:val="22"/>
        </w:rPr>
        <w:t>0948 030 485</w:t>
      </w:r>
    </w:p>
    <w:p w14:paraId="3B5746C7" w14:textId="3A5C95EB" w:rsidR="00A26074" w:rsidRPr="00922F40" w:rsidRDefault="00A26074" w:rsidP="009B70E8">
      <w:pPr>
        <w:rPr>
          <w:sz w:val="22"/>
          <w:szCs w:val="22"/>
        </w:rPr>
      </w:pPr>
      <w:r w:rsidRPr="00922F40">
        <w:rPr>
          <w:sz w:val="22"/>
          <w:szCs w:val="22"/>
        </w:rPr>
        <w:tab/>
      </w:r>
      <w:bookmarkStart w:id="0" w:name="_Hlk37701541"/>
    </w:p>
    <w:bookmarkEnd w:id="0"/>
    <w:p w14:paraId="1E431E1B" w14:textId="3990AC7C" w:rsidR="00A26074" w:rsidRPr="00922F40" w:rsidRDefault="00A26074" w:rsidP="00A26074">
      <w:pPr>
        <w:rPr>
          <w:i/>
          <w:iCs/>
          <w:sz w:val="22"/>
          <w:szCs w:val="22"/>
        </w:rPr>
      </w:pPr>
      <w:r w:rsidRPr="00922F40">
        <w:rPr>
          <w:i/>
          <w:iCs/>
          <w:sz w:val="22"/>
          <w:szCs w:val="22"/>
        </w:rPr>
        <w:t>ďalej označený aj ako   „verejný obstarávateľ“</w:t>
      </w:r>
    </w:p>
    <w:p w14:paraId="4C91FDC0" w14:textId="77777777" w:rsidR="00A26074" w:rsidRPr="00922F40" w:rsidRDefault="00A26074" w:rsidP="00A26074">
      <w:pPr>
        <w:rPr>
          <w:sz w:val="22"/>
          <w:szCs w:val="22"/>
        </w:rPr>
      </w:pPr>
    </w:p>
    <w:p w14:paraId="17C09D1F" w14:textId="77777777" w:rsidR="00A26074" w:rsidRPr="00922F40" w:rsidRDefault="00A26074" w:rsidP="00A26074">
      <w:pPr>
        <w:pStyle w:val="tl1"/>
        <w:numPr>
          <w:ilvl w:val="0"/>
          <w:numId w:val="24"/>
        </w:numPr>
        <w:jc w:val="left"/>
        <w:rPr>
          <w:rFonts w:ascii="Times New Roman" w:hAnsi="Times New Roman" w:cs="Times New Roman"/>
          <w:b/>
          <w:bCs/>
          <w:sz w:val="22"/>
          <w:szCs w:val="22"/>
        </w:rPr>
      </w:pPr>
      <w:r w:rsidRPr="00922F40">
        <w:rPr>
          <w:rFonts w:ascii="Times New Roman" w:hAnsi="Times New Roman" w:cs="Times New Roman"/>
          <w:b/>
          <w:bCs/>
          <w:sz w:val="22"/>
          <w:szCs w:val="22"/>
        </w:rPr>
        <w:t>PREDMET ZÁKAZKY</w:t>
      </w:r>
    </w:p>
    <w:p w14:paraId="53587717" w14:textId="77777777" w:rsidR="00A26074" w:rsidRPr="00922F40" w:rsidRDefault="00A26074" w:rsidP="00A26074">
      <w:pPr>
        <w:pStyle w:val="tl1"/>
        <w:jc w:val="left"/>
        <w:rPr>
          <w:rFonts w:ascii="Times New Roman" w:hAnsi="Times New Roman" w:cs="Times New Roman"/>
          <w:b/>
          <w:bCs/>
          <w:sz w:val="22"/>
          <w:szCs w:val="22"/>
        </w:rPr>
      </w:pPr>
    </w:p>
    <w:p w14:paraId="6B16F66B" w14:textId="2E4FE898" w:rsidR="009B70E8" w:rsidRDefault="00A26074" w:rsidP="009B70E8">
      <w:pPr>
        <w:pStyle w:val="Odsekzoznamu"/>
        <w:numPr>
          <w:ilvl w:val="1"/>
          <w:numId w:val="24"/>
        </w:numPr>
        <w:jc w:val="both"/>
        <w:rPr>
          <w:sz w:val="22"/>
          <w:szCs w:val="22"/>
        </w:rPr>
      </w:pPr>
      <w:r w:rsidRPr="009B70E8">
        <w:rPr>
          <w:sz w:val="22"/>
          <w:szCs w:val="22"/>
        </w:rPr>
        <w:t xml:space="preserve">Predmetom zákazky sú stavebné práce spočívajúce </w:t>
      </w:r>
      <w:r w:rsidR="009B70E8">
        <w:rPr>
          <w:sz w:val="22"/>
          <w:szCs w:val="22"/>
        </w:rPr>
        <w:t xml:space="preserve">v </w:t>
      </w:r>
      <w:r w:rsidR="009B70E8" w:rsidRPr="009B70E8">
        <w:rPr>
          <w:sz w:val="22"/>
          <w:szCs w:val="22"/>
        </w:rPr>
        <w:t>rekonštrukci</w:t>
      </w:r>
      <w:r w:rsidR="009B70E8">
        <w:rPr>
          <w:sz w:val="22"/>
          <w:szCs w:val="22"/>
        </w:rPr>
        <w:t>í</w:t>
      </w:r>
      <w:r w:rsidR="009B70E8" w:rsidRPr="009B70E8">
        <w:rPr>
          <w:sz w:val="22"/>
          <w:szCs w:val="22"/>
        </w:rPr>
        <w:t xml:space="preserve"> strešných krytín</w:t>
      </w:r>
      <w:r w:rsidR="009B70E8">
        <w:rPr>
          <w:sz w:val="22"/>
          <w:szCs w:val="22"/>
        </w:rPr>
        <w:t xml:space="preserve">.  Bližšie podrobnosti sú uvedené pri jednotlivých častiach zákazky. </w:t>
      </w:r>
    </w:p>
    <w:p w14:paraId="4A9AD25B" w14:textId="1BD1F5CE" w:rsidR="009B70E8" w:rsidRDefault="009B70E8" w:rsidP="009B70E8">
      <w:pPr>
        <w:jc w:val="both"/>
        <w:rPr>
          <w:sz w:val="22"/>
          <w:szCs w:val="22"/>
        </w:rPr>
      </w:pPr>
    </w:p>
    <w:p w14:paraId="60CF9123" w14:textId="63334292" w:rsidR="009B70E8" w:rsidRDefault="009B70E8" w:rsidP="003402CF">
      <w:pPr>
        <w:pStyle w:val="Odsekzoznamu"/>
        <w:numPr>
          <w:ilvl w:val="1"/>
          <w:numId w:val="24"/>
        </w:numPr>
        <w:jc w:val="both"/>
        <w:rPr>
          <w:b/>
          <w:bCs/>
          <w:sz w:val="22"/>
          <w:szCs w:val="22"/>
        </w:rPr>
      </w:pPr>
      <w:r w:rsidRPr="009B70E8">
        <w:rPr>
          <w:b/>
          <w:bCs/>
          <w:sz w:val="22"/>
          <w:szCs w:val="22"/>
        </w:rPr>
        <w:t>Predmet zákazky je rozdelený na časti</w:t>
      </w:r>
      <w:r w:rsidR="000937C2">
        <w:rPr>
          <w:b/>
          <w:bCs/>
          <w:sz w:val="22"/>
          <w:szCs w:val="22"/>
        </w:rPr>
        <w:t xml:space="preserve">. Uchádzač môže predložiť </w:t>
      </w:r>
      <w:r w:rsidR="001424FF">
        <w:rPr>
          <w:b/>
          <w:bCs/>
          <w:sz w:val="22"/>
          <w:szCs w:val="22"/>
        </w:rPr>
        <w:t xml:space="preserve">ponuku na jednu časť, viacero častí alebo na všetky, časti. </w:t>
      </w:r>
    </w:p>
    <w:p w14:paraId="2919D3AE" w14:textId="5EDA78D9" w:rsidR="003402CF" w:rsidRDefault="003402CF" w:rsidP="009B70E8">
      <w:pPr>
        <w:jc w:val="both"/>
        <w:rPr>
          <w:b/>
          <w:bCs/>
          <w:sz w:val="22"/>
          <w:szCs w:val="22"/>
        </w:rPr>
      </w:pPr>
    </w:p>
    <w:p w14:paraId="5F9CF5DD" w14:textId="0AF409DF" w:rsidR="001B16E5" w:rsidRPr="001B16E5" w:rsidRDefault="001B16E5" w:rsidP="001B16E5">
      <w:pPr>
        <w:pStyle w:val="Odsekzoznamu"/>
        <w:numPr>
          <w:ilvl w:val="2"/>
          <w:numId w:val="40"/>
        </w:numPr>
        <w:jc w:val="both"/>
        <w:rPr>
          <w:b/>
          <w:bCs/>
          <w:sz w:val="22"/>
          <w:szCs w:val="22"/>
        </w:rPr>
      </w:pPr>
      <w:bookmarkStart w:id="1" w:name="_Hlk74839368"/>
      <w:r w:rsidRPr="001B16E5">
        <w:rPr>
          <w:b/>
          <w:bCs/>
          <w:sz w:val="22"/>
          <w:szCs w:val="22"/>
        </w:rPr>
        <w:t>Časť zákazky č. 1: „</w:t>
      </w:r>
      <w:r w:rsidR="000937C2" w:rsidRPr="000937C2">
        <w:rPr>
          <w:b/>
          <w:bCs/>
          <w:sz w:val="22"/>
          <w:szCs w:val="22"/>
        </w:rPr>
        <w:t xml:space="preserve">Rekonštrukcia strechy skladu a úložiska SMR,  </w:t>
      </w:r>
      <w:proofErr w:type="spellStart"/>
      <w:r w:rsidR="000937C2" w:rsidRPr="000937C2">
        <w:rPr>
          <w:b/>
          <w:bCs/>
          <w:sz w:val="22"/>
          <w:szCs w:val="22"/>
        </w:rPr>
        <w:t>k.ú</w:t>
      </w:r>
      <w:proofErr w:type="spellEnd"/>
      <w:r w:rsidR="000937C2" w:rsidRPr="000937C2">
        <w:rPr>
          <w:b/>
          <w:bCs/>
          <w:sz w:val="22"/>
          <w:szCs w:val="22"/>
        </w:rPr>
        <w:t>. Malé Bošany</w:t>
      </w:r>
      <w:r w:rsidRPr="001B16E5">
        <w:rPr>
          <w:b/>
          <w:bCs/>
          <w:sz w:val="22"/>
          <w:szCs w:val="22"/>
        </w:rPr>
        <w:t>“</w:t>
      </w:r>
    </w:p>
    <w:p w14:paraId="198812EA" w14:textId="2CADAD50" w:rsidR="001B16E5" w:rsidRPr="001B16E5" w:rsidRDefault="001B16E5" w:rsidP="001B16E5">
      <w:pPr>
        <w:jc w:val="both"/>
        <w:rPr>
          <w:sz w:val="22"/>
          <w:szCs w:val="22"/>
        </w:rPr>
      </w:pPr>
    </w:p>
    <w:p w14:paraId="1DDE8E7C" w14:textId="68115330" w:rsidR="001B16E5" w:rsidRPr="00A2419F" w:rsidRDefault="001B16E5" w:rsidP="00A2419F">
      <w:pPr>
        <w:ind w:left="708"/>
        <w:jc w:val="both"/>
        <w:rPr>
          <w:sz w:val="22"/>
          <w:szCs w:val="22"/>
        </w:rPr>
      </w:pPr>
      <w:r w:rsidRPr="00A2419F">
        <w:rPr>
          <w:sz w:val="22"/>
          <w:szCs w:val="22"/>
        </w:rPr>
        <w:t xml:space="preserve">Predmetom tejto časti zákazky je  rekonštrukcia strešnej krytiny na sklade a úložisku </w:t>
      </w:r>
      <w:r w:rsidR="000937C2">
        <w:rPr>
          <w:sz w:val="22"/>
          <w:szCs w:val="22"/>
        </w:rPr>
        <w:t>SM</w:t>
      </w:r>
      <w:r w:rsidRPr="00A2419F">
        <w:rPr>
          <w:sz w:val="22"/>
          <w:szCs w:val="22"/>
        </w:rPr>
        <w:t xml:space="preserve">R, </w:t>
      </w:r>
      <w:proofErr w:type="spellStart"/>
      <w:r w:rsidRPr="00A2419F">
        <w:rPr>
          <w:sz w:val="22"/>
          <w:szCs w:val="22"/>
        </w:rPr>
        <w:t>k.ú</w:t>
      </w:r>
      <w:proofErr w:type="spellEnd"/>
      <w:r w:rsidRPr="00A2419F">
        <w:rPr>
          <w:sz w:val="22"/>
          <w:szCs w:val="22"/>
        </w:rPr>
        <w:t>. Malé Bošany. Na streche v Malých Bošanoch je povlaková krytina z asfaltových pásov ktoré sú natavené na tvrdom podklade. Vplyvom vetra bola odtrhnutá časť asfaltovej krytiny z okrajového plechu a voda pretekala cez ďalšie vrstvy strešnej skladby. Zo strechy je nutné odstrániť poškodenú vrchnú vrstvu lepenky, vyčistiť podkladovú vrstvu a následne nalepiť novú vrstvu. Je nevyhnutá rekonštrukcia strechy čím sa zabráni a zabezpečí optimálnemu užívaniu skladu.</w:t>
      </w:r>
    </w:p>
    <w:bookmarkEnd w:id="1"/>
    <w:p w14:paraId="284E1B23" w14:textId="5773D665" w:rsidR="003402CF" w:rsidRDefault="003402CF" w:rsidP="009B70E8">
      <w:pPr>
        <w:jc w:val="both"/>
        <w:rPr>
          <w:sz w:val="22"/>
          <w:szCs w:val="22"/>
        </w:rPr>
      </w:pPr>
    </w:p>
    <w:p w14:paraId="11F4C1E0" w14:textId="68846B0B" w:rsidR="003402CF" w:rsidRDefault="003402CF" w:rsidP="001B16E5">
      <w:pPr>
        <w:ind w:firstLine="708"/>
        <w:jc w:val="both"/>
        <w:rPr>
          <w:b/>
          <w:bCs/>
          <w:sz w:val="22"/>
          <w:szCs w:val="22"/>
        </w:rPr>
      </w:pPr>
      <w:r>
        <w:rPr>
          <w:sz w:val="22"/>
          <w:szCs w:val="22"/>
        </w:rPr>
        <w:t xml:space="preserve">Predpokladaná hodnota časti zákazky: </w:t>
      </w:r>
      <w:r w:rsidRPr="003402CF">
        <w:rPr>
          <w:b/>
          <w:bCs/>
          <w:sz w:val="22"/>
          <w:szCs w:val="22"/>
        </w:rPr>
        <w:t>44 631,71 eur bez DPH</w:t>
      </w:r>
    </w:p>
    <w:p w14:paraId="3B0B6EA5" w14:textId="52FCCE69" w:rsidR="003402CF" w:rsidRDefault="003402CF" w:rsidP="009B70E8">
      <w:pPr>
        <w:jc w:val="both"/>
        <w:rPr>
          <w:b/>
          <w:bCs/>
          <w:sz w:val="22"/>
          <w:szCs w:val="22"/>
        </w:rPr>
      </w:pPr>
    </w:p>
    <w:p w14:paraId="6A7947D3" w14:textId="49C56090" w:rsidR="003402CF" w:rsidRDefault="003402CF" w:rsidP="009B70E8">
      <w:pPr>
        <w:jc w:val="both"/>
        <w:rPr>
          <w:b/>
          <w:bCs/>
          <w:sz w:val="22"/>
          <w:szCs w:val="22"/>
        </w:rPr>
      </w:pPr>
    </w:p>
    <w:p w14:paraId="493698E2" w14:textId="5FBBF44A" w:rsidR="00E75099" w:rsidRPr="00E75099" w:rsidRDefault="001B16E5" w:rsidP="00E75099">
      <w:pPr>
        <w:pStyle w:val="Odsekzoznamu"/>
        <w:numPr>
          <w:ilvl w:val="2"/>
          <w:numId w:val="40"/>
        </w:numPr>
        <w:rPr>
          <w:b/>
          <w:bCs/>
          <w:sz w:val="22"/>
          <w:szCs w:val="22"/>
        </w:rPr>
      </w:pPr>
      <w:r w:rsidRPr="00E75099">
        <w:rPr>
          <w:b/>
          <w:bCs/>
          <w:sz w:val="22"/>
          <w:szCs w:val="22"/>
        </w:rPr>
        <w:t>Časť zákazky č. 2: „</w:t>
      </w:r>
      <w:r w:rsidR="00E75099" w:rsidRPr="00E75099">
        <w:rPr>
          <w:b/>
          <w:bCs/>
          <w:sz w:val="22"/>
          <w:szCs w:val="22"/>
        </w:rPr>
        <w:t xml:space="preserve">Rekonštrukcia strechy výrobnej haly, </w:t>
      </w:r>
      <w:proofErr w:type="spellStart"/>
      <w:r w:rsidR="00E75099" w:rsidRPr="00E75099">
        <w:rPr>
          <w:b/>
          <w:bCs/>
          <w:sz w:val="22"/>
          <w:szCs w:val="22"/>
        </w:rPr>
        <w:t>k.ú</w:t>
      </w:r>
      <w:proofErr w:type="spellEnd"/>
      <w:r w:rsidR="00E75099" w:rsidRPr="00E75099">
        <w:rPr>
          <w:b/>
          <w:bCs/>
          <w:sz w:val="22"/>
          <w:szCs w:val="22"/>
        </w:rPr>
        <w:t>. Hronsek</w:t>
      </w:r>
      <w:r w:rsidR="00E75099">
        <w:rPr>
          <w:b/>
          <w:bCs/>
          <w:sz w:val="22"/>
          <w:szCs w:val="22"/>
        </w:rPr>
        <w:t>“</w:t>
      </w:r>
    </w:p>
    <w:p w14:paraId="2D9C3B24" w14:textId="77777777" w:rsidR="001B16E5" w:rsidRDefault="001B16E5" w:rsidP="001B16E5">
      <w:pPr>
        <w:pStyle w:val="Odsekzoznamu"/>
        <w:ind w:left="720"/>
        <w:jc w:val="both"/>
        <w:rPr>
          <w:sz w:val="22"/>
          <w:szCs w:val="22"/>
        </w:rPr>
      </w:pPr>
    </w:p>
    <w:p w14:paraId="041A2D2D" w14:textId="56DF546B" w:rsidR="001B16E5" w:rsidRDefault="001B16E5" w:rsidP="001B16E5">
      <w:pPr>
        <w:pStyle w:val="Odsekzoznamu"/>
        <w:ind w:left="720"/>
        <w:jc w:val="both"/>
        <w:rPr>
          <w:sz w:val="22"/>
          <w:szCs w:val="22"/>
        </w:rPr>
      </w:pPr>
      <w:r w:rsidRPr="001B16E5">
        <w:rPr>
          <w:sz w:val="22"/>
          <w:szCs w:val="22"/>
        </w:rPr>
        <w:t xml:space="preserve">Predmetom tejto časti zákazky je  rekonštrukcia </w:t>
      </w:r>
      <w:r>
        <w:rPr>
          <w:sz w:val="22"/>
          <w:szCs w:val="22"/>
        </w:rPr>
        <w:t xml:space="preserve">strešnej krytiny </w:t>
      </w:r>
      <w:r w:rsidRPr="001B16E5">
        <w:rPr>
          <w:sz w:val="22"/>
          <w:szCs w:val="22"/>
        </w:rPr>
        <w:t xml:space="preserve">výrobnej haly </w:t>
      </w:r>
      <w:proofErr w:type="spellStart"/>
      <w:r w:rsidRPr="001B16E5">
        <w:rPr>
          <w:sz w:val="22"/>
          <w:szCs w:val="22"/>
        </w:rPr>
        <w:t>k.ú</w:t>
      </w:r>
      <w:proofErr w:type="spellEnd"/>
      <w:r w:rsidRPr="001B16E5">
        <w:rPr>
          <w:sz w:val="22"/>
          <w:szCs w:val="22"/>
        </w:rPr>
        <w:t xml:space="preserve">. Hronsek. Strešná krytina objektu je zrealizovaná z PVC fólie neidentifikovateľného druhu a bola pravdepodobne lepená na existujúcu hydroizoláciu z asfaltových pásov, ktorá vykazuje značnú degradáciu, spoje a styky sú poškodené čo spôsobuje zatekanie cez </w:t>
      </w:r>
      <w:proofErr w:type="spellStart"/>
      <w:r w:rsidRPr="001B16E5">
        <w:rPr>
          <w:sz w:val="22"/>
          <w:szCs w:val="22"/>
        </w:rPr>
        <w:t>atiku</w:t>
      </w:r>
      <w:proofErr w:type="spellEnd"/>
      <w:r w:rsidRPr="001B16E5">
        <w:rPr>
          <w:sz w:val="22"/>
          <w:szCs w:val="22"/>
        </w:rPr>
        <w:t xml:space="preserve"> do konštrukcie. Je nevyhnutné strechu zrekonštruovať a tým zabezpečiť optimálne podmienky pre riadne užívanie.</w:t>
      </w:r>
    </w:p>
    <w:p w14:paraId="7072ED39" w14:textId="77777777" w:rsidR="001B16E5" w:rsidRDefault="001B16E5" w:rsidP="001B16E5">
      <w:pPr>
        <w:pStyle w:val="Odsekzoznamu"/>
        <w:ind w:left="720"/>
        <w:jc w:val="both"/>
        <w:rPr>
          <w:sz w:val="22"/>
          <w:szCs w:val="22"/>
        </w:rPr>
      </w:pPr>
    </w:p>
    <w:p w14:paraId="16E29F5D" w14:textId="29B25827" w:rsidR="001B16E5" w:rsidRDefault="001B16E5" w:rsidP="001B16E5">
      <w:pPr>
        <w:pStyle w:val="Odsekzoznamu"/>
        <w:ind w:left="720"/>
        <w:jc w:val="both"/>
        <w:rPr>
          <w:sz w:val="22"/>
          <w:szCs w:val="22"/>
        </w:rPr>
      </w:pPr>
      <w:r w:rsidRPr="001B16E5">
        <w:rPr>
          <w:sz w:val="22"/>
          <w:szCs w:val="22"/>
        </w:rPr>
        <w:t>Predpokladaná hodnota časti zákazky</w:t>
      </w:r>
      <w:r>
        <w:rPr>
          <w:sz w:val="22"/>
          <w:szCs w:val="22"/>
        </w:rPr>
        <w:t xml:space="preserve">: </w:t>
      </w:r>
      <w:r w:rsidRPr="001B16E5">
        <w:rPr>
          <w:b/>
          <w:bCs/>
          <w:sz w:val="22"/>
          <w:szCs w:val="22"/>
        </w:rPr>
        <w:t>38 000 eur bez DPH.</w:t>
      </w:r>
    </w:p>
    <w:p w14:paraId="54445C1A" w14:textId="77777777" w:rsidR="001B16E5" w:rsidRDefault="001B16E5" w:rsidP="001B16E5">
      <w:pPr>
        <w:pStyle w:val="Odsekzoznamu"/>
        <w:ind w:left="720"/>
        <w:jc w:val="both"/>
        <w:rPr>
          <w:sz w:val="22"/>
          <w:szCs w:val="22"/>
        </w:rPr>
      </w:pPr>
    </w:p>
    <w:p w14:paraId="424C7283" w14:textId="77777777" w:rsidR="001B16E5" w:rsidRPr="001B16E5" w:rsidRDefault="001B16E5" w:rsidP="001B16E5">
      <w:pPr>
        <w:jc w:val="both"/>
        <w:rPr>
          <w:sz w:val="22"/>
          <w:szCs w:val="22"/>
        </w:rPr>
      </w:pPr>
    </w:p>
    <w:p w14:paraId="27724954" w14:textId="33268EEF" w:rsidR="000937C2" w:rsidRPr="000937C2" w:rsidRDefault="001B16E5" w:rsidP="000937C2">
      <w:pPr>
        <w:pStyle w:val="Odsekzoznamu"/>
        <w:numPr>
          <w:ilvl w:val="2"/>
          <w:numId w:val="40"/>
        </w:numPr>
        <w:rPr>
          <w:b/>
          <w:bCs/>
          <w:sz w:val="22"/>
          <w:szCs w:val="22"/>
        </w:rPr>
      </w:pPr>
      <w:r w:rsidRPr="000937C2">
        <w:rPr>
          <w:b/>
          <w:bCs/>
          <w:sz w:val="22"/>
          <w:szCs w:val="22"/>
        </w:rPr>
        <w:t>Časť zákazky č. 3: „</w:t>
      </w:r>
      <w:r w:rsidR="000937C2" w:rsidRPr="000937C2">
        <w:rPr>
          <w:b/>
          <w:bCs/>
          <w:sz w:val="22"/>
          <w:szCs w:val="22"/>
        </w:rPr>
        <w:t xml:space="preserve">Rekonštrukcia strechy skladu A1, závodu </w:t>
      </w:r>
      <w:proofErr w:type="spellStart"/>
      <w:r w:rsidR="000937C2" w:rsidRPr="000937C2">
        <w:rPr>
          <w:b/>
          <w:bCs/>
          <w:sz w:val="22"/>
          <w:szCs w:val="22"/>
        </w:rPr>
        <w:t>Brodnianka</w:t>
      </w:r>
      <w:proofErr w:type="spellEnd"/>
      <w:r w:rsidR="000937C2" w:rsidRPr="000937C2">
        <w:rPr>
          <w:b/>
          <w:bCs/>
          <w:sz w:val="22"/>
          <w:szCs w:val="22"/>
        </w:rPr>
        <w:t xml:space="preserve">, </w:t>
      </w:r>
      <w:proofErr w:type="spellStart"/>
      <w:r w:rsidR="000937C2" w:rsidRPr="000937C2">
        <w:rPr>
          <w:b/>
          <w:bCs/>
          <w:sz w:val="22"/>
          <w:szCs w:val="22"/>
        </w:rPr>
        <w:t>k.ú</w:t>
      </w:r>
      <w:proofErr w:type="spellEnd"/>
      <w:r w:rsidR="000937C2" w:rsidRPr="000937C2">
        <w:rPr>
          <w:b/>
          <w:bCs/>
          <w:sz w:val="22"/>
          <w:szCs w:val="22"/>
        </w:rPr>
        <w:t>. Kysucké Nové Mesto</w:t>
      </w:r>
      <w:r w:rsidR="000937C2">
        <w:rPr>
          <w:b/>
          <w:bCs/>
          <w:sz w:val="22"/>
          <w:szCs w:val="22"/>
        </w:rPr>
        <w:t>“</w:t>
      </w:r>
    </w:p>
    <w:p w14:paraId="6F03E903" w14:textId="77777777" w:rsidR="001B16E5" w:rsidRPr="009B70E8" w:rsidRDefault="001B16E5" w:rsidP="001B16E5">
      <w:pPr>
        <w:pStyle w:val="Odsekzoznamu"/>
        <w:ind w:left="720"/>
        <w:jc w:val="both"/>
        <w:rPr>
          <w:sz w:val="22"/>
          <w:szCs w:val="22"/>
        </w:rPr>
      </w:pPr>
    </w:p>
    <w:p w14:paraId="31AD29D0" w14:textId="7E5A6165" w:rsidR="009B70E8" w:rsidRDefault="001B16E5" w:rsidP="00A2419F">
      <w:pPr>
        <w:ind w:left="708"/>
        <w:jc w:val="both"/>
        <w:rPr>
          <w:sz w:val="22"/>
          <w:szCs w:val="22"/>
        </w:rPr>
      </w:pPr>
      <w:r w:rsidRPr="001B16E5">
        <w:rPr>
          <w:sz w:val="22"/>
          <w:szCs w:val="22"/>
        </w:rPr>
        <w:t xml:space="preserve">Predmetom tejto časti zákazky je  rekonštrukcia strešnej krytiny na sklade </w:t>
      </w:r>
      <w:r w:rsidR="009B70E8" w:rsidRPr="009B70E8">
        <w:rPr>
          <w:sz w:val="22"/>
          <w:szCs w:val="22"/>
        </w:rPr>
        <w:t xml:space="preserve">A1, </w:t>
      </w:r>
      <w:proofErr w:type="spellStart"/>
      <w:r w:rsidR="009B70E8" w:rsidRPr="009B70E8">
        <w:rPr>
          <w:sz w:val="22"/>
          <w:szCs w:val="22"/>
        </w:rPr>
        <w:t>k.ú</w:t>
      </w:r>
      <w:proofErr w:type="spellEnd"/>
      <w:r w:rsidR="009B70E8" w:rsidRPr="009B70E8">
        <w:rPr>
          <w:sz w:val="22"/>
          <w:szCs w:val="22"/>
        </w:rPr>
        <w:t>. Kysucké Nové Mesto. Na celej ploche je fólia bez poškodení až na okraje strechy-</w:t>
      </w:r>
      <w:proofErr w:type="spellStart"/>
      <w:r w:rsidR="009B70E8" w:rsidRPr="009B70E8">
        <w:rPr>
          <w:sz w:val="22"/>
          <w:szCs w:val="22"/>
        </w:rPr>
        <w:t>atík</w:t>
      </w:r>
      <w:proofErr w:type="spellEnd"/>
      <w:r w:rsidR="009B70E8" w:rsidRPr="009B70E8">
        <w:rPr>
          <w:sz w:val="22"/>
          <w:szCs w:val="22"/>
        </w:rPr>
        <w:t xml:space="preserve">. Pri Silnom vetri boli klampiarske prvky odtrhnuté od </w:t>
      </w:r>
      <w:proofErr w:type="spellStart"/>
      <w:r w:rsidR="009B70E8" w:rsidRPr="009B70E8">
        <w:rPr>
          <w:sz w:val="22"/>
          <w:szCs w:val="22"/>
        </w:rPr>
        <w:t>atiky</w:t>
      </w:r>
      <w:proofErr w:type="spellEnd"/>
      <w:r w:rsidR="009B70E8" w:rsidRPr="009B70E8">
        <w:rPr>
          <w:sz w:val="22"/>
          <w:szCs w:val="22"/>
        </w:rPr>
        <w:t xml:space="preserve"> na ktorých bola natavená PVC fólia. Nedostatočným </w:t>
      </w:r>
      <w:r w:rsidR="009B70E8" w:rsidRPr="009B70E8">
        <w:rPr>
          <w:sz w:val="22"/>
          <w:szCs w:val="22"/>
        </w:rPr>
        <w:lastRenderedPageBreak/>
        <w:t xml:space="preserve">kotvením klampiarskych plechov na </w:t>
      </w:r>
      <w:proofErr w:type="spellStart"/>
      <w:r w:rsidR="009B70E8" w:rsidRPr="009B70E8">
        <w:rPr>
          <w:sz w:val="22"/>
          <w:szCs w:val="22"/>
        </w:rPr>
        <w:t>atike</w:t>
      </w:r>
      <w:proofErr w:type="spellEnd"/>
      <w:r w:rsidR="009B70E8" w:rsidRPr="009B70E8">
        <w:rPr>
          <w:sz w:val="22"/>
          <w:szCs w:val="22"/>
        </w:rPr>
        <w:t xml:space="preserve"> má za následok zatekanie vody cez strechu do interiéru. V návrhu je nové zhotovenie oplechovania </w:t>
      </w:r>
      <w:proofErr w:type="spellStart"/>
      <w:r w:rsidR="009B70E8" w:rsidRPr="009B70E8">
        <w:rPr>
          <w:sz w:val="22"/>
          <w:szCs w:val="22"/>
        </w:rPr>
        <w:t>atiky</w:t>
      </w:r>
      <w:proofErr w:type="spellEnd"/>
      <w:r w:rsidR="009B70E8" w:rsidRPr="009B70E8">
        <w:rPr>
          <w:sz w:val="22"/>
          <w:szCs w:val="22"/>
        </w:rPr>
        <w:t xml:space="preserve"> s natavením PVC fólie. Je nevyhnutá rekonštrukcia strechy čím sa zabráni a zabezpečí optimálnemu užívaniu skladu.</w:t>
      </w:r>
    </w:p>
    <w:p w14:paraId="6C576E21" w14:textId="7128CD5D" w:rsidR="001B16E5" w:rsidRDefault="001B16E5" w:rsidP="001B16E5">
      <w:pPr>
        <w:ind w:firstLine="708"/>
        <w:jc w:val="both"/>
        <w:rPr>
          <w:sz w:val="22"/>
          <w:szCs w:val="22"/>
        </w:rPr>
      </w:pPr>
    </w:p>
    <w:p w14:paraId="455B5FD9" w14:textId="77777777" w:rsidR="001B16E5" w:rsidRPr="009B70E8" w:rsidRDefault="001B16E5" w:rsidP="001B16E5">
      <w:pPr>
        <w:ind w:firstLine="708"/>
        <w:jc w:val="both"/>
        <w:rPr>
          <w:sz w:val="22"/>
          <w:szCs w:val="22"/>
        </w:rPr>
      </w:pPr>
    </w:p>
    <w:p w14:paraId="6D47F2E7" w14:textId="77777777" w:rsidR="001B16E5" w:rsidRDefault="001B16E5" w:rsidP="009B70E8">
      <w:pPr>
        <w:jc w:val="both"/>
        <w:rPr>
          <w:sz w:val="22"/>
          <w:szCs w:val="22"/>
        </w:rPr>
      </w:pPr>
    </w:p>
    <w:p w14:paraId="057D4480" w14:textId="377C1AEE" w:rsidR="001B16E5" w:rsidRPr="001B16E5" w:rsidRDefault="001B16E5" w:rsidP="009B70E8">
      <w:pPr>
        <w:jc w:val="both"/>
        <w:rPr>
          <w:b/>
          <w:bCs/>
          <w:sz w:val="22"/>
          <w:szCs w:val="22"/>
        </w:rPr>
      </w:pPr>
      <w:r w:rsidRPr="001B16E5">
        <w:rPr>
          <w:sz w:val="22"/>
          <w:szCs w:val="22"/>
        </w:rPr>
        <w:t xml:space="preserve">Predpokladaná hodnota časti zákazky: </w:t>
      </w:r>
      <w:r w:rsidRPr="001B16E5">
        <w:rPr>
          <w:b/>
          <w:bCs/>
          <w:sz w:val="22"/>
          <w:szCs w:val="22"/>
        </w:rPr>
        <w:t>22 745,93 eur bez DPH.</w:t>
      </w:r>
    </w:p>
    <w:p w14:paraId="357C835C" w14:textId="77777777" w:rsidR="001B16E5" w:rsidRDefault="001B16E5" w:rsidP="009B70E8">
      <w:pPr>
        <w:jc w:val="both"/>
        <w:rPr>
          <w:sz w:val="22"/>
          <w:szCs w:val="22"/>
        </w:rPr>
      </w:pPr>
    </w:p>
    <w:p w14:paraId="59ACFAFF" w14:textId="77777777" w:rsidR="001B16E5" w:rsidRDefault="001B16E5" w:rsidP="009B70E8">
      <w:pPr>
        <w:jc w:val="both"/>
        <w:rPr>
          <w:sz w:val="22"/>
          <w:szCs w:val="22"/>
        </w:rPr>
      </w:pPr>
    </w:p>
    <w:p w14:paraId="36E3B7AC" w14:textId="367CBE83" w:rsidR="001B16E5" w:rsidRPr="000937C2" w:rsidRDefault="001B16E5" w:rsidP="001B16E5">
      <w:pPr>
        <w:pStyle w:val="Odsekzoznamu"/>
        <w:numPr>
          <w:ilvl w:val="2"/>
          <w:numId w:val="40"/>
        </w:numPr>
        <w:jc w:val="both"/>
        <w:rPr>
          <w:sz w:val="22"/>
          <w:szCs w:val="22"/>
        </w:rPr>
      </w:pPr>
      <w:r w:rsidRPr="000937C2">
        <w:rPr>
          <w:b/>
          <w:bCs/>
          <w:sz w:val="22"/>
          <w:szCs w:val="22"/>
        </w:rPr>
        <w:t>Časť zákazky č. 4: „</w:t>
      </w:r>
      <w:r w:rsidR="000937C2" w:rsidRPr="000937C2">
        <w:rPr>
          <w:b/>
          <w:bCs/>
          <w:sz w:val="22"/>
          <w:szCs w:val="22"/>
        </w:rPr>
        <w:t xml:space="preserve">Rekonštrukcia strechy skladu ŠHR,  </w:t>
      </w:r>
      <w:proofErr w:type="spellStart"/>
      <w:r w:rsidR="000937C2" w:rsidRPr="000937C2">
        <w:rPr>
          <w:b/>
          <w:bCs/>
          <w:sz w:val="22"/>
          <w:szCs w:val="22"/>
        </w:rPr>
        <w:t>k.ú</w:t>
      </w:r>
      <w:proofErr w:type="spellEnd"/>
      <w:r w:rsidR="000937C2" w:rsidRPr="000937C2">
        <w:rPr>
          <w:b/>
          <w:bCs/>
          <w:sz w:val="22"/>
          <w:szCs w:val="22"/>
        </w:rPr>
        <w:t>. Vranov nad Topľou“</w:t>
      </w:r>
    </w:p>
    <w:p w14:paraId="66A346C4" w14:textId="77777777" w:rsidR="001B16E5" w:rsidRDefault="001B16E5" w:rsidP="001B16E5">
      <w:pPr>
        <w:pStyle w:val="Odsekzoznamu"/>
        <w:ind w:left="720"/>
        <w:jc w:val="both"/>
        <w:rPr>
          <w:sz w:val="22"/>
          <w:szCs w:val="22"/>
        </w:rPr>
      </w:pPr>
    </w:p>
    <w:p w14:paraId="730F37B5" w14:textId="331DFF78" w:rsidR="009B70E8" w:rsidRPr="009B70E8" w:rsidRDefault="001B16E5" w:rsidP="00A2419F">
      <w:pPr>
        <w:ind w:left="708"/>
        <w:jc w:val="both"/>
        <w:rPr>
          <w:sz w:val="22"/>
          <w:szCs w:val="22"/>
        </w:rPr>
      </w:pPr>
      <w:r w:rsidRPr="001B16E5">
        <w:rPr>
          <w:sz w:val="22"/>
          <w:szCs w:val="22"/>
        </w:rPr>
        <w:t xml:space="preserve">Predmetom tejto časti zákazky je  rekonštrukcia strešnej krytiny skladu </w:t>
      </w:r>
      <w:r w:rsidR="009B70E8" w:rsidRPr="009B70E8">
        <w:rPr>
          <w:sz w:val="22"/>
          <w:szCs w:val="22"/>
        </w:rPr>
        <w:t xml:space="preserve">ŠHR, </w:t>
      </w:r>
      <w:proofErr w:type="spellStart"/>
      <w:r w:rsidR="009B70E8" w:rsidRPr="009B70E8">
        <w:rPr>
          <w:sz w:val="22"/>
          <w:szCs w:val="22"/>
        </w:rPr>
        <w:t>k.ú</w:t>
      </w:r>
      <w:proofErr w:type="spellEnd"/>
      <w:r w:rsidR="009B70E8" w:rsidRPr="009B70E8">
        <w:rPr>
          <w:sz w:val="22"/>
          <w:szCs w:val="22"/>
        </w:rPr>
        <w:t xml:space="preserve">. Vranov nad Topľou. Strešná krytina je s </w:t>
      </w:r>
      <w:proofErr w:type="spellStart"/>
      <w:r w:rsidR="009B70E8" w:rsidRPr="009B70E8">
        <w:rPr>
          <w:sz w:val="22"/>
          <w:szCs w:val="22"/>
        </w:rPr>
        <w:t>kremelínových</w:t>
      </w:r>
      <w:proofErr w:type="spellEnd"/>
      <w:r w:rsidR="009B70E8" w:rsidRPr="009B70E8">
        <w:rPr>
          <w:sz w:val="22"/>
          <w:szCs w:val="22"/>
        </w:rPr>
        <w:t xml:space="preserve"> dosiek, na ktorých sú nalepené asfaltové pásy. Spoje ako aj styky sú poškodené, čo spôsobuje zatekanie do skladu cez </w:t>
      </w:r>
      <w:proofErr w:type="spellStart"/>
      <w:r w:rsidR="009B70E8" w:rsidRPr="009B70E8">
        <w:rPr>
          <w:sz w:val="22"/>
          <w:szCs w:val="22"/>
        </w:rPr>
        <w:t>atiku</w:t>
      </w:r>
      <w:proofErr w:type="spellEnd"/>
      <w:r w:rsidR="009B70E8" w:rsidRPr="009B70E8">
        <w:rPr>
          <w:sz w:val="22"/>
          <w:szCs w:val="22"/>
        </w:rPr>
        <w:t xml:space="preserve"> do konštrukcie.  Je nevyhnutné strechu zrekonštruovať a tým zabezpečiť optimálne podmienky pre riadne užívanie.</w:t>
      </w:r>
    </w:p>
    <w:p w14:paraId="29D90920" w14:textId="77777777" w:rsidR="009B70E8" w:rsidRPr="009B70E8" w:rsidRDefault="009B70E8" w:rsidP="009B70E8">
      <w:pPr>
        <w:jc w:val="both"/>
        <w:rPr>
          <w:sz w:val="22"/>
          <w:szCs w:val="22"/>
        </w:rPr>
      </w:pPr>
    </w:p>
    <w:p w14:paraId="306FE605" w14:textId="1D1DE38E" w:rsidR="009B70E8" w:rsidRDefault="001B16E5" w:rsidP="00A2419F">
      <w:pPr>
        <w:ind w:firstLine="708"/>
        <w:jc w:val="both"/>
        <w:rPr>
          <w:sz w:val="22"/>
          <w:szCs w:val="22"/>
        </w:rPr>
      </w:pPr>
      <w:r w:rsidRPr="001B16E5">
        <w:rPr>
          <w:sz w:val="22"/>
          <w:szCs w:val="22"/>
        </w:rPr>
        <w:t xml:space="preserve">Predpokladaná hodnota časti zákazky: </w:t>
      </w:r>
      <w:r w:rsidRPr="001B16E5">
        <w:rPr>
          <w:b/>
          <w:bCs/>
          <w:sz w:val="22"/>
          <w:szCs w:val="22"/>
        </w:rPr>
        <w:t>54 056,48 eur bez DPH</w:t>
      </w:r>
      <w:r w:rsidRPr="001B16E5">
        <w:rPr>
          <w:sz w:val="22"/>
          <w:szCs w:val="22"/>
        </w:rPr>
        <w:t>.</w:t>
      </w:r>
    </w:p>
    <w:p w14:paraId="11CE8B46" w14:textId="3BC1BAEC" w:rsidR="001B16E5" w:rsidRDefault="001B16E5" w:rsidP="009B70E8">
      <w:pPr>
        <w:jc w:val="both"/>
        <w:rPr>
          <w:sz w:val="22"/>
          <w:szCs w:val="22"/>
        </w:rPr>
      </w:pPr>
    </w:p>
    <w:p w14:paraId="7F44998F" w14:textId="77777777" w:rsidR="001B16E5" w:rsidRDefault="001B16E5" w:rsidP="009B70E8">
      <w:pPr>
        <w:jc w:val="both"/>
        <w:rPr>
          <w:sz w:val="22"/>
          <w:szCs w:val="22"/>
        </w:rPr>
      </w:pPr>
    </w:p>
    <w:p w14:paraId="2D941775" w14:textId="02FD42F7" w:rsidR="001B16E5" w:rsidRPr="001B16E5" w:rsidRDefault="001B16E5" w:rsidP="001B16E5">
      <w:pPr>
        <w:pStyle w:val="Odsekzoznamu"/>
        <w:numPr>
          <w:ilvl w:val="2"/>
          <w:numId w:val="40"/>
        </w:numPr>
        <w:jc w:val="both"/>
        <w:rPr>
          <w:sz w:val="22"/>
          <w:szCs w:val="22"/>
        </w:rPr>
      </w:pPr>
      <w:r w:rsidRPr="001B16E5">
        <w:rPr>
          <w:sz w:val="22"/>
          <w:szCs w:val="22"/>
        </w:rPr>
        <w:t xml:space="preserve">Časť zákazky č. </w:t>
      </w:r>
      <w:r>
        <w:rPr>
          <w:sz w:val="22"/>
          <w:szCs w:val="22"/>
        </w:rPr>
        <w:t>5</w:t>
      </w:r>
      <w:r w:rsidRPr="001B16E5">
        <w:rPr>
          <w:sz w:val="22"/>
          <w:szCs w:val="22"/>
        </w:rPr>
        <w:t>: „</w:t>
      </w:r>
      <w:r w:rsidR="000937C2" w:rsidRPr="000937C2">
        <w:rPr>
          <w:b/>
          <w:bCs/>
          <w:sz w:val="22"/>
          <w:szCs w:val="22"/>
        </w:rPr>
        <w:t xml:space="preserve">Rekonštrukcia strechy skladu č.5, závodu </w:t>
      </w:r>
      <w:proofErr w:type="spellStart"/>
      <w:r w:rsidR="000937C2" w:rsidRPr="000937C2">
        <w:rPr>
          <w:b/>
          <w:bCs/>
          <w:sz w:val="22"/>
          <w:szCs w:val="22"/>
        </w:rPr>
        <w:t>Borovina</w:t>
      </w:r>
      <w:proofErr w:type="spellEnd"/>
      <w:r w:rsidR="000937C2" w:rsidRPr="000937C2">
        <w:rPr>
          <w:b/>
          <w:bCs/>
          <w:sz w:val="22"/>
          <w:szCs w:val="22"/>
        </w:rPr>
        <w:t xml:space="preserve">, </w:t>
      </w:r>
      <w:proofErr w:type="spellStart"/>
      <w:r w:rsidR="000937C2" w:rsidRPr="000937C2">
        <w:rPr>
          <w:b/>
          <w:bCs/>
          <w:sz w:val="22"/>
          <w:szCs w:val="22"/>
        </w:rPr>
        <w:t>k.ú</w:t>
      </w:r>
      <w:proofErr w:type="spellEnd"/>
      <w:r w:rsidR="000937C2" w:rsidRPr="000937C2">
        <w:rPr>
          <w:b/>
          <w:bCs/>
          <w:sz w:val="22"/>
          <w:szCs w:val="22"/>
        </w:rPr>
        <w:t xml:space="preserve">. </w:t>
      </w:r>
      <w:proofErr w:type="spellStart"/>
      <w:r w:rsidR="000937C2" w:rsidRPr="000937C2">
        <w:rPr>
          <w:b/>
          <w:bCs/>
          <w:sz w:val="22"/>
          <w:szCs w:val="22"/>
        </w:rPr>
        <w:t>Vigľaš</w:t>
      </w:r>
      <w:proofErr w:type="spellEnd"/>
      <w:r w:rsidRPr="001B16E5">
        <w:rPr>
          <w:sz w:val="22"/>
          <w:szCs w:val="22"/>
        </w:rPr>
        <w:t>“</w:t>
      </w:r>
    </w:p>
    <w:p w14:paraId="417F4CD1" w14:textId="77777777" w:rsidR="001B16E5" w:rsidRDefault="001B16E5" w:rsidP="001B16E5">
      <w:pPr>
        <w:pStyle w:val="Odsekzoznamu"/>
        <w:ind w:left="720"/>
        <w:jc w:val="both"/>
        <w:rPr>
          <w:sz w:val="22"/>
          <w:szCs w:val="22"/>
        </w:rPr>
      </w:pPr>
    </w:p>
    <w:p w14:paraId="122CB5F2" w14:textId="20389E44" w:rsidR="001B16E5" w:rsidRDefault="001B16E5" w:rsidP="00A2419F">
      <w:pPr>
        <w:ind w:left="708"/>
        <w:jc w:val="both"/>
        <w:rPr>
          <w:sz w:val="22"/>
          <w:szCs w:val="22"/>
        </w:rPr>
      </w:pPr>
      <w:r w:rsidRPr="001B16E5">
        <w:rPr>
          <w:sz w:val="22"/>
          <w:szCs w:val="22"/>
        </w:rPr>
        <w:t xml:space="preserve">Predmetom tejto časti zákazky je  rekonštrukcia strešnej krytiny skladu č. 5, </w:t>
      </w:r>
      <w:proofErr w:type="spellStart"/>
      <w:r w:rsidRPr="001B16E5">
        <w:rPr>
          <w:sz w:val="22"/>
          <w:szCs w:val="22"/>
        </w:rPr>
        <w:t>k.ú</w:t>
      </w:r>
      <w:proofErr w:type="spellEnd"/>
      <w:r w:rsidRPr="001B16E5">
        <w:rPr>
          <w:sz w:val="22"/>
          <w:szCs w:val="22"/>
        </w:rPr>
        <w:t xml:space="preserve">. </w:t>
      </w:r>
      <w:proofErr w:type="spellStart"/>
      <w:r w:rsidRPr="001B16E5">
        <w:rPr>
          <w:sz w:val="22"/>
          <w:szCs w:val="22"/>
        </w:rPr>
        <w:t>Vigľaš</w:t>
      </w:r>
      <w:proofErr w:type="spellEnd"/>
      <w:r w:rsidRPr="001B16E5">
        <w:rPr>
          <w:sz w:val="22"/>
          <w:szCs w:val="22"/>
        </w:rPr>
        <w:t xml:space="preserve">, so </w:t>
      </w:r>
      <w:proofErr w:type="spellStart"/>
      <w:r w:rsidRPr="001B16E5">
        <w:rPr>
          <w:sz w:val="22"/>
          <w:szCs w:val="22"/>
        </w:rPr>
        <w:t>súp</w:t>
      </w:r>
      <w:proofErr w:type="spellEnd"/>
      <w:r w:rsidRPr="001B16E5">
        <w:rPr>
          <w:sz w:val="22"/>
          <w:szCs w:val="22"/>
        </w:rPr>
        <w:t>. č. 724, ktorý stojí na parcele č. 149, zapísaný na liste vlastníctva č. 20. Strešná krytina objektu je z zrealizovaná z asfaltových niekoľkonásobných pásov, ktoré sú značne poškodené a neplnia svoju funkčnosť a vykazuje značnú degradáciu. Spoje ako aj styky sú poškodené, čo spôsobuje zatekanie do skladu, kde je umiestnená komodita – cukor.</w:t>
      </w:r>
    </w:p>
    <w:p w14:paraId="371C5006" w14:textId="5436CE4B" w:rsidR="00A2419F" w:rsidRDefault="00A2419F" w:rsidP="00A2419F">
      <w:pPr>
        <w:ind w:left="708"/>
        <w:jc w:val="both"/>
        <w:rPr>
          <w:sz w:val="22"/>
          <w:szCs w:val="22"/>
        </w:rPr>
      </w:pPr>
    </w:p>
    <w:p w14:paraId="55950476" w14:textId="27AFE312" w:rsidR="00A2419F" w:rsidRPr="001B16E5" w:rsidRDefault="00A2419F" w:rsidP="00A2419F">
      <w:pPr>
        <w:ind w:left="708"/>
        <w:jc w:val="both"/>
        <w:rPr>
          <w:sz w:val="22"/>
          <w:szCs w:val="22"/>
        </w:rPr>
      </w:pPr>
      <w:r w:rsidRPr="00A2419F">
        <w:rPr>
          <w:sz w:val="22"/>
          <w:szCs w:val="22"/>
        </w:rPr>
        <w:t xml:space="preserve">Predpokladaná hodnota časti zákazky: </w:t>
      </w:r>
      <w:r w:rsidRPr="00A2419F">
        <w:rPr>
          <w:b/>
          <w:bCs/>
          <w:sz w:val="22"/>
          <w:szCs w:val="22"/>
        </w:rPr>
        <w:t>71 813,77 eur bez DPH</w:t>
      </w:r>
      <w:r w:rsidRPr="00A2419F">
        <w:rPr>
          <w:sz w:val="22"/>
          <w:szCs w:val="22"/>
        </w:rPr>
        <w:t>.</w:t>
      </w:r>
    </w:p>
    <w:p w14:paraId="69D221BD" w14:textId="1E4D3D5A" w:rsidR="00A26074" w:rsidRDefault="00A26074" w:rsidP="00A26074">
      <w:pPr>
        <w:pStyle w:val="Odsekzoznamu"/>
        <w:ind w:left="885"/>
        <w:jc w:val="both"/>
        <w:rPr>
          <w:sz w:val="22"/>
          <w:szCs w:val="22"/>
        </w:rPr>
      </w:pPr>
    </w:p>
    <w:p w14:paraId="1437763F" w14:textId="77777777" w:rsidR="00A26074" w:rsidRPr="00922F40" w:rsidRDefault="00A26074" w:rsidP="00A26074">
      <w:pPr>
        <w:pStyle w:val="Odsekzoznamu"/>
        <w:ind w:left="885"/>
        <w:jc w:val="both"/>
        <w:rPr>
          <w:sz w:val="22"/>
          <w:szCs w:val="22"/>
        </w:rPr>
      </w:pPr>
    </w:p>
    <w:p w14:paraId="2334D102" w14:textId="02FF6F45" w:rsidR="00A26074" w:rsidRPr="00922F40" w:rsidRDefault="00A26074" w:rsidP="00A2419F">
      <w:pPr>
        <w:pStyle w:val="Odsekzoznamu"/>
        <w:numPr>
          <w:ilvl w:val="1"/>
          <w:numId w:val="24"/>
        </w:numPr>
        <w:jc w:val="both"/>
        <w:rPr>
          <w:sz w:val="22"/>
          <w:szCs w:val="22"/>
        </w:rPr>
      </w:pPr>
      <w:r w:rsidRPr="00922F40">
        <w:rPr>
          <w:sz w:val="22"/>
          <w:szCs w:val="22"/>
        </w:rPr>
        <w:t>Predpokladaná hodnota zákazky</w:t>
      </w:r>
      <w:r w:rsidR="001B16E5">
        <w:rPr>
          <w:sz w:val="22"/>
          <w:szCs w:val="22"/>
        </w:rPr>
        <w:t xml:space="preserve"> ( spolu za všetky časti zákazky)</w:t>
      </w:r>
      <w:r w:rsidRPr="00922F40">
        <w:rPr>
          <w:sz w:val="22"/>
          <w:szCs w:val="22"/>
        </w:rPr>
        <w:t xml:space="preserve"> </w:t>
      </w:r>
      <w:r w:rsidRPr="007854E2">
        <w:rPr>
          <w:sz w:val="22"/>
          <w:szCs w:val="22"/>
        </w:rPr>
        <w:t xml:space="preserve">je:       </w:t>
      </w:r>
      <w:r w:rsidR="009B70E8" w:rsidRPr="009B70E8">
        <w:rPr>
          <w:b/>
          <w:bCs/>
          <w:sz w:val="22"/>
          <w:szCs w:val="22"/>
        </w:rPr>
        <w:t xml:space="preserve">231 247,89 </w:t>
      </w:r>
      <w:r w:rsidRPr="009B70E8">
        <w:rPr>
          <w:b/>
          <w:bCs/>
          <w:sz w:val="22"/>
          <w:szCs w:val="22"/>
        </w:rPr>
        <w:t>EUR</w:t>
      </w:r>
      <w:r w:rsidRPr="00AB5591">
        <w:rPr>
          <w:b/>
          <w:bCs/>
          <w:sz w:val="22"/>
          <w:szCs w:val="22"/>
        </w:rPr>
        <w:t xml:space="preserve"> bez DPH.</w:t>
      </w:r>
      <w:r w:rsidRPr="00922F40">
        <w:rPr>
          <w:sz w:val="22"/>
          <w:szCs w:val="22"/>
        </w:rPr>
        <w:t xml:space="preserve"> </w:t>
      </w:r>
    </w:p>
    <w:p w14:paraId="3C42F97E" w14:textId="77777777" w:rsidR="00A26074" w:rsidRPr="00922F40" w:rsidRDefault="00A26074" w:rsidP="00A26074">
      <w:pPr>
        <w:pStyle w:val="Odsekzoznamu"/>
        <w:ind w:left="0"/>
        <w:jc w:val="both"/>
        <w:rPr>
          <w:noProof/>
          <w:sz w:val="22"/>
          <w:szCs w:val="22"/>
        </w:rPr>
      </w:pPr>
    </w:p>
    <w:p w14:paraId="706A205A" w14:textId="092F9F50" w:rsidR="00A26074" w:rsidRPr="00922F40" w:rsidRDefault="00A26074" w:rsidP="00A2419F">
      <w:pPr>
        <w:pStyle w:val="Odsekzoznamu"/>
        <w:numPr>
          <w:ilvl w:val="1"/>
          <w:numId w:val="24"/>
        </w:numPr>
        <w:jc w:val="both"/>
        <w:rPr>
          <w:sz w:val="22"/>
          <w:szCs w:val="22"/>
        </w:rPr>
      </w:pPr>
      <w:r w:rsidRPr="00922F40">
        <w:rPr>
          <w:noProof/>
          <w:sz w:val="22"/>
          <w:szCs w:val="22"/>
        </w:rPr>
        <w:t>Spoločný slovník obstarávania (</w:t>
      </w:r>
      <w:r w:rsidRPr="00922F40">
        <w:rPr>
          <w:i/>
          <w:noProof/>
          <w:sz w:val="22"/>
          <w:szCs w:val="22"/>
        </w:rPr>
        <w:t>CPV</w:t>
      </w:r>
      <w:r w:rsidRPr="00922F40">
        <w:rPr>
          <w:noProof/>
          <w:sz w:val="22"/>
          <w:szCs w:val="22"/>
        </w:rPr>
        <w:t xml:space="preserve">): </w:t>
      </w:r>
    </w:p>
    <w:p w14:paraId="20FB9276" w14:textId="77777777" w:rsidR="00A2419F" w:rsidRDefault="00A2419F" w:rsidP="00A26074">
      <w:pPr>
        <w:pStyle w:val="tl1"/>
        <w:rPr>
          <w:rFonts w:ascii="Times New Roman" w:hAnsi="Times New Roman" w:cs="Times New Roman"/>
          <w:bCs/>
          <w:noProof/>
          <w:sz w:val="22"/>
          <w:szCs w:val="22"/>
        </w:rPr>
      </w:pPr>
    </w:p>
    <w:p w14:paraId="326804C6" w14:textId="1C5C6E2E" w:rsidR="00A26074" w:rsidRPr="009B70E8" w:rsidRDefault="00A26074" w:rsidP="00A26074">
      <w:pPr>
        <w:pStyle w:val="tl1"/>
        <w:rPr>
          <w:rFonts w:ascii="Times New Roman" w:hAnsi="Times New Roman" w:cs="Times New Roman"/>
          <w:bCs/>
          <w:noProof/>
          <w:sz w:val="22"/>
          <w:szCs w:val="22"/>
        </w:rPr>
      </w:pPr>
      <w:r w:rsidRPr="009B70E8">
        <w:rPr>
          <w:rFonts w:ascii="Times New Roman" w:hAnsi="Times New Roman" w:cs="Times New Roman"/>
          <w:bCs/>
          <w:noProof/>
          <w:sz w:val="22"/>
          <w:szCs w:val="22"/>
        </w:rPr>
        <w:t>Hlavný predmet</w:t>
      </w:r>
    </w:p>
    <w:p w14:paraId="5B8BDEF1" w14:textId="7AE28A5A" w:rsidR="00A26074" w:rsidRPr="009B70E8" w:rsidRDefault="00A26074" w:rsidP="00A26074">
      <w:pPr>
        <w:pStyle w:val="tl1"/>
        <w:rPr>
          <w:rFonts w:ascii="Times New Roman" w:hAnsi="Times New Roman" w:cs="Times New Roman"/>
          <w:bCs/>
          <w:noProof/>
          <w:sz w:val="22"/>
          <w:szCs w:val="22"/>
        </w:rPr>
      </w:pPr>
      <w:r w:rsidRPr="009B70E8">
        <w:rPr>
          <w:rFonts w:ascii="Times New Roman" w:hAnsi="Times New Roman" w:cs="Times New Roman"/>
          <w:bCs/>
          <w:noProof/>
          <w:sz w:val="22"/>
          <w:szCs w:val="22"/>
        </w:rPr>
        <w:t xml:space="preserve">Hlavný slovník: </w:t>
      </w:r>
    </w:p>
    <w:p w14:paraId="10A7C455" w14:textId="77777777" w:rsidR="009B70E8" w:rsidRPr="009B70E8" w:rsidRDefault="009B70E8" w:rsidP="009B70E8">
      <w:pPr>
        <w:pStyle w:val="tl1"/>
        <w:rPr>
          <w:rFonts w:ascii="Times New Roman" w:hAnsi="Times New Roman" w:cs="Times New Roman"/>
          <w:bCs/>
          <w:noProof/>
          <w:sz w:val="22"/>
          <w:szCs w:val="22"/>
        </w:rPr>
      </w:pPr>
      <w:r w:rsidRPr="009B70E8">
        <w:rPr>
          <w:rFonts w:ascii="Times New Roman" w:hAnsi="Times New Roman" w:cs="Times New Roman"/>
          <w:bCs/>
          <w:noProof/>
          <w:sz w:val="22"/>
          <w:szCs w:val="22"/>
        </w:rPr>
        <w:t xml:space="preserve">45261000-4  </w:t>
      </w:r>
      <w:r w:rsidRPr="009B70E8">
        <w:rPr>
          <w:rFonts w:ascii="Times New Roman" w:hAnsi="Times New Roman" w:cs="Times New Roman"/>
          <w:bCs/>
          <w:noProof/>
          <w:sz w:val="22"/>
          <w:szCs w:val="22"/>
        </w:rPr>
        <w:tab/>
        <w:t>Montáž strešných konštrukcií a súvisiace práce a pokrývačské práce</w:t>
      </w:r>
    </w:p>
    <w:p w14:paraId="5FE297E4" w14:textId="0F23B24B" w:rsidR="009B70E8" w:rsidRPr="009B70E8" w:rsidRDefault="009B70E8" w:rsidP="009B70E8">
      <w:pPr>
        <w:pStyle w:val="tl1"/>
        <w:rPr>
          <w:rFonts w:ascii="Times New Roman" w:hAnsi="Times New Roman" w:cs="Times New Roman"/>
          <w:bCs/>
          <w:noProof/>
          <w:sz w:val="22"/>
          <w:szCs w:val="22"/>
        </w:rPr>
      </w:pPr>
      <w:r w:rsidRPr="009B70E8">
        <w:rPr>
          <w:rFonts w:ascii="Times New Roman" w:hAnsi="Times New Roman" w:cs="Times New Roman"/>
          <w:bCs/>
          <w:noProof/>
          <w:sz w:val="22"/>
          <w:szCs w:val="22"/>
        </w:rPr>
        <w:t>45261910-6</w:t>
      </w:r>
      <w:r w:rsidRPr="009B70E8">
        <w:rPr>
          <w:rFonts w:ascii="Times New Roman" w:hAnsi="Times New Roman" w:cs="Times New Roman"/>
          <w:bCs/>
          <w:noProof/>
          <w:sz w:val="22"/>
          <w:szCs w:val="22"/>
        </w:rPr>
        <w:tab/>
        <w:t>Opravy striech</w:t>
      </w:r>
    </w:p>
    <w:p w14:paraId="69F22C52" w14:textId="77777777" w:rsidR="009B70E8" w:rsidRPr="00922F40" w:rsidRDefault="009B70E8" w:rsidP="00A26074">
      <w:pPr>
        <w:pStyle w:val="tl1"/>
        <w:rPr>
          <w:rFonts w:ascii="Times New Roman" w:hAnsi="Times New Roman" w:cs="Times New Roman"/>
          <w:sz w:val="22"/>
          <w:szCs w:val="22"/>
        </w:rPr>
      </w:pPr>
    </w:p>
    <w:p w14:paraId="745CECEE" w14:textId="77777777" w:rsidR="00A26074" w:rsidRPr="00922F40" w:rsidRDefault="00A26074" w:rsidP="00A26074">
      <w:pPr>
        <w:pStyle w:val="tl1"/>
        <w:tabs>
          <w:tab w:val="left" w:pos="7110"/>
        </w:tabs>
        <w:rPr>
          <w:rFonts w:ascii="Times New Roman" w:hAnsi="Times New Roman" w:cs="Times New Roman"/>
          <w:sz w:val="22"/>
          <w:szCs w:val="22"/>
        </w:rPr>
      </w:pPr>
    </w:p>
    <w:p w14:paraId="2BFA4FBD"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VARIANTNÉ RIEŠENIE</w:t>
      </w:r>
    </w:p>
    <w:p w14:paraId="3CD1C114"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3.1. Uchádzačom  sa neumožňuje  predložiť  variantné  riešenie  vo vzťahu  k požadovanému  predmetu zákazky.</w:t>
      </w:r>
    </w:p>
    <w:p w14:paraId="55E8F7AD" w14:textId="77777777" w:rsidR="00A26074" w:rsidRPr="00922F40" w:rsidRDefault="00A26074" w:rsidP="00A26074">
      <w:pPr>
        <w:pStyle w:val="tl1"/>
        <w:rPr>
          <w:rFonts w:ascii="Times New Roman" w:hAnsi="Times New Roman" w:cs="Times New Roman"/>
          <w:sz w:val="22"/>
          <w:szCs w:val="22"/>
        </w:rPr>
      </w:pPr>
    </w:p>
    <w:p w14:paraId="657298C3"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3.2. Ak súčasťou ponuky bude aj variantné riešenie, nebude takéto variantné riešenie zaradené do vyhodnotenia.</w:t>
      </w:r>
    </w:p>
    <w:p w14:paraId="785B66C6" w14:textId="77777777" w:rsidR="00A26074" w:rsidRPr="00922F40" w:rsidRDefault="00A26074" w:rsidP="00A26074">
      <w:pPr>
        <w:pStyle w:val="Odsekzoznamu"/>
        <w:ind w:left="0"/>
        <w:rPr>
          <w:sz w:val="22"/>
          <w:szCs w:val="22"/>
        </w:rPr>
      </w:pPr>
    </w:p>
    <w:p w14:paraId="6582B662"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MIESTO, TERMÍN dodania PREDMETU ZÁKAZKY</w:t>
      </w:r>
    </w:p>
    <w:p w14:paraId="629BC290" w14:textId="77777777" w:rsidR="00A26074" w:rsidRPr="00922F40" w:rsidRDefault="00A26074" w:rsidP="00A26074">
      <w:pPr>
        <w:pStyle w:val="tl1"/>
        <w:jc w:val="center"/>
        <w:rPr>
          <w:rFonts w:ascii="Times New Roman" w:hAnsi="Times New Roman" w:cs="Times New Roman"/>
          <w:b/>
          <w:bCs/>
          <w:sz w:val="22"/>
          <w:szCs w:val="22"/>
        </w:rPr>
      </w:pPr>
    </w:p>
    <w:p w14:paraId="3C1642E3" w14:textId="77777777" w:rsidR="00A26074" w:rsidRDefault="00A26074" w:rsidP="00A26074">
      <w:pPr>
        <w:pStyle w:val="tl1"/>
        <w:numPr>
          <w:ilvl w:val="1"/>
          <w:numId w:val="24"/>
        </w:numPr>
        <w:rPr>
          <w:rFonts w:ascii="Times New Roman" w:hAnsi="Times New Roman" w:cs="Times New Roman"/>
          <w:sz w:val="22"/>
          <w:szCs w:val="22"/>
          <w:u w:val="single"/>
        </w:rPr>
      </w:pPr>
      <w:r w:rsidRPr="00922F40">
        <w:rPr>
          <w:rFonts w:ascii="Times New Roman" w:hAnsi="Times New Roman" w:cs="Times New Roman"/>
          <w:sz w:val="22"/>
          <w:szCs w:val="22"/>
          <w:u w:val="single"/>
        </w:rPr>
        <w:t xml:space="preserve">Miesto </w:t>
      </w:r>
      <w:r>
        <w:rPr>
          <w:rFonts w:ascii="Times New Roman" w:hAnsi="Times New Roman" w:cs="Times New Roman"/>
          <w:sz w:val="22"/>
          <w:szCs w:val="22"/>
          <w:u w:val="single"/>
        </w:rPr>
        <w:t>výstavby:</w:t>
      </w:r>
    </w:p>
    <w:p w14:paraId="5788856A" w14:textId="77777777" w:rsidR="00A26074" w:rsidRDefault="00A26074" w:rsidP="00A26074">
      <w:pPr>
        <w:pStyle w:val="tl1"/>
        <w:rPr>
          <w:rFonts w:ascii="Times New Roman" w:hAnsi="Times New Roman" w:cs="Times New Roman"/>
          <w:sz w:val="22"/>
          <w:szCs w:val="22"/>
          <w:u w:val="single"/>
        </w:rPr>
      </w:pPr>
    </w:p>
    <w:p w14:paraId="261C47EE" w14:textId="64797219" w:rsidR="00E75099" w:rsidRPr="00E75099" w:rsidRDefault="00A2419F" w:rsidP="00E75099">
      <w:pPr>
        <w:pStyle w:val="tl1"/>
        <w:numPr>
          <w:ilvl w:val="2"/>
          <w:numId w:val="42"/>
        </w:numPr>
        <w:rPr>
          <w:rFonts w:ascii="Times New Roman" w:hAnsi="Times New Roman" w:cs="Times New Roman"/>
          <w:sz w:val="22"/>
          <w:szCs w:val="22"/>
        </w:rPr>
      </w:pPr>
      <w:r w:rsidRPr="00E75099">
        <w:rPr>
          <w:rFonts w:ascii="Times New Roman" w:hAnsi="Times New Roman" w:cs="Times New Roman"/>
          <w:sz w:val="22"/>
          <w:szCs w:val="22"/>
        </w:rPr>
        <w:lastRenderedPageBreak/>
        <w:t>Časť zákazky č. 1: „</w:t>
      </w:r>
      <w:r w:rsidR="000937C2" w:rsidRPr="000937C2">
        <w:rPr>
          <w:rFonts w:ascii="Times New Roman" w:hAnsi="Times New Roman" w:cs="Times New Roman"/>
          <w:b/>
          <w:bCs/>
          <w:sz w:val="22"/>
          <w:szCs w:val="22"/>
        </w:rPr>
        <w:t xml:space="preserve">Rekonštrukcia strechy skladu a úložiska SMR,  </w:t>
      </w:r>
      <w:proofErr w:type="spellStart"/>
      <w:r w:rsidR="000937C2" w:rsidRPr="000937C2">
        <w:rPr>
          <w:rFonts w:ascii="Times New Roman" w:hAnsi="Times New Roman" w:cs="Times New Roman"/>
          <w:b/>
          <w:bCs/>
          <w:sz w:val="22"/>
          <w:szCs w:val="22"/>
        </w:rPr>
        <w:t>k.ú</w:t>
      </w:r>
      <w:proofErr w:type="spellEnd"/>
      <w:r w:rsidR="000937C2" w:rsidRPr="000937C2">
        <w:rPr>
          <w:rFonts w:ascii="Times New Roman" w:hAnsi="Times New Roman" w:cs="Times New Roman"/>
          <w:b/>
          <w:bCs/>
          <w:sz w:val="22"/>
          <w:szCs w:val="22"/>
        </w:rPr>
        <w:t>. Malé Bošany</w:t>
      </w:r>
      <w:r w:rsidRPr="00E75099">
        <w:rPr>
          <w:rFonts w:ascii="Times New Roman" w:hAnsi="Times New Roman" w:cs="Times New Roman"/>
          <w:sz w:val="22"/>
          <w:szCs w:val="22"/>
        </w:rPr>
        <w:t xml:space="preserve">“: </w:t>
      </w:r>
      <w:r w:rsidR="00E75099" w:rsidRPr="00E75099">
        <w:rPr>
          <w:rFonts w:ascii="Times New Roman" w:hAnsi="Times New Roman" w:cs="Times New Roman"/>
          <w:sz w:val="22"/>
          <w:szCs w:val="22"/>
        </w:rPr>
        <w:t xml:space="preserve">ŽSR – Účelové stredisko </w:t>
      </w:r>
      <w:proofErr w:type="spellStart"/>
      <w:r w:rsidR="00E75099" w:rsidRPr="00E75099">
        <w:rPr>
          <w:rFonts w:ascii="Times New Roman" w:hAnsi="Times New Roman" w:cs="Times New Roman"/>
          <w:sz w:val="22"/>
          <w:szCs w:val="22"/>
        </w:rPr>
        <w:t>tech</w:t>
      </w:r>
      <w:proofErr w:type="spellEnd"/>
      <w:r w:rsidR="00E75099" w:rsidRPr="00E75099">
        <w:rPr>
          <w:rFonts w:ascii="Times New Roman" w:hAnsi="Times New Roman" w:cs="Times New Roman"/>
          <w:sz w:val="22"/>
          <w:szCs w:val="22"/>
        </w:rPr>
        <w:t>. ochrany železníc, Staničná 2, 956 18 Bošany (ochraňovateľ),</w:t>
      </w:r>
      <w:r w:rsidR="00E75099">
        <w:rPr>
          <w:rFonts w:ascii="Times New Roman" w:hAnsi="Times New Roman" w:cs="Times New Roman"/>
          <w:sz w:val="22"/>
          <w:szCs w:val="22"/>
        </w:rPr>
        <w:t xml:space="preserve"> </w:t>
      </w:r>
      <w:r w:rsidR="00E75099" w:rsidRPr="00E75099">
        <w:rPr>
          <w:rFonts w:ascii="Times New Roman" w:hAnsi="Times New Roman" w:cs="Times New Roman"/>
          <w:sz w:val="22"/>
          <w:szCs w:val="22"/>
        </w:rPr>
        <w:t xml:space="preserve">Sklad a úložisko SMR, postavený na pozemku parcely registra „C“ zastavaná plocha a nádvorie, parcelné číslo 467 , so súpisným číslom 990, zapísaný na LV č. 1715 vedenom Okresným úradom Partizánske, katastrálnym odborom, obec Bošany, kat. územie Malé Bošany. </w:t>
      </w:r>
    </w:p>
    <w:p w14:paraId="49AF630A" w14:textId="332014FE" w:rsidR="00E75099" w:rsidRPr="00E75099" w:rsidRDefault="00E75099" w:rsidP="00E75099">
      <w:pPr>
        <w:pStyle w:val="tl1"/>
        <w:ind w:left="720"/>
        <w:rPr>
          <w:rFonts w:ascii="Times New Roman" w:hAnsi="Times New Roman" w:cs="Times New Roman"/>
          <w:sz w:val="22"/>
          <w:szCs w:val="22"/>
        </w:rPr>
      </w:pPr>
    </w:p>
    <w:p w14:paraId="24B2AD38" w14:textId="70A9F4E8" w:rsidR="00000110" w:rsidRPr="000937C2" w:rsidRDefault="00A2419F" w:rsidP="00000110">
      <w:pPr>
        <w:pStyle w:val="Odsekzoznamu"/>
        <w:numPr>
          <w:ilvl w:val="2"/>
          <w:numId w:val="42"/>
        </w:numPr>
        <w:rPr>
          <w:sz w:val="22"/>
          <w:szCs w:val="22"/>
        </w:rPr>
      </w:pPr>
      <w:r w:rsidRPr="000937C2">
        <w:rPr>
          <w:sz w:val="22"/>
          <w:szCs w:val="22"/>
        </w:rPr>
        <w:t>Časť zákazky č. 2: „</w:t>
      </w:r>
      <w:r w:rsidR="000937C2" w:rsidRPr="000937C2">
        <w:rPr>
          <w:b/>
          <w:bCs/>
          <w:sz w:val="22"/>
          <w:szCs w:val="22"/>
          <w:lang w:eastAsia="sk-SK"/>
        </w:rPr>
        <w:t xml:space="preserve">Rekonštrukcia strechy výrobnej haly, </w:t>
      </w:r>
      <w:proofErr w:type="spellStart"/>
      <w:r w:rsidR="000937C2" w:rsidRPr="000937C2">
        <w:rPr>
          <w:b/>
          <w:bCs/>
          <w:sz w:val="22"/>
          <w:szCs w:val="22"/>
          <w:lang w:eastAsia="sk-SK"/>
        </w:rPr>
        <w:t>k.ú</w:t>
      </w:r>
      <w:proofErr w:type="spellEnd"/>
      <w:r w:rsidR="000937C2" w:rsidRPr="000937C2">
        <w:rPr>
          <w:b/>
          <w:bCs/>
          <w:sz w:val="22"/>
          <w:szCs w:val="22"/>
          <w:lang w:eastAsia="sk-SK"/>
        </w:rPr>
        <w:t xml:space="preserve">. Hronsek“ </w:t>
      </w:r>
      <w:r w:rsidR="000937C2">
        <w:rPr>
          <w:b/>
          <w:bCs/>
          <w:sz w:val="22"/>
          <w:szCs w:val="22"/>
          <w:lang w:eastAsia="sk-SK"/>
        </w:rPr>
        <w:t>:</w:t>
      </w:r>
      <w:r w:rsidRPr="000937C2">
        <w:rPr>
          <w:sz w:val="22"/>
          <w:szCs w:val="22"/>
        </w:rPr>
        <w:t xml:space="preserve"> </w:t>
      </w:r>
      <w:r w:rsidR="00000110" w:rsidRPr="000937C2">
        <w:rPr>
          <w:sz w:val="22"/>
          <w:szCs w:val="22"/>
        </w:rPr>
        <w:t xml:space="preserve">Hala opráv so sídlom na adrese </w:t>
      </w:r>
      <w:proofErr w:type="spellStart"/>
      <w:r w:rsidR="00000110" w:rsidRPr="000937C2">
        <w:rPr>
          <w:sz w:val="22"/>
          <w:szCs w:val="22"/>
        </w:rPr>
        <w:t>Hronsecká</w:t>
      </w:r>
      <w:proofErr w:type="spellEnd"/>
      <w:r w:rsidR="00000110" w:rsidRPr="000937C2">
        <w:rPr>
          <w:sz w:val="22"/>
          <w:szCs w:val="22"/>
        </w:rPr>
        <w:t xml:space="preserve"> cesta 1, Hronsek:</w:t>
      </w:r>
      <w:r w:rsidR="00E75099" w:rsidRPr="000937C2">
        <w:rPr>
          <w:sz w:val="22"/>
          <w:szCs w:val="22"/>
        </w:rPr>
        <w:t xml:space="preserve"> </w:t>
      </w:r>
      <w:r w:rsidR="00000110" w:rsidRPr="000937C2">
        <w:rPr>
          <w:sz w:val="22"/>
          <w:szCs w:val="22"/>
        </w:rPr>
        <w:t>Hala opráv postavená na pozemku parcely registra „C“ Zastavaná plocha a nádvorie, parcelné číslo 202/13 bez súpisného čísla, zapísaná na LV č. 224 vedenom Okresným úradom Banská Bystrica, katastrálnym odborom, obec Hronsek, kat. územie Hronsek</w:t>
      </w:r>
    </w:p>
    <w:p w14:paraId="60DAF29F" w14:textId="77777777" w:rsidR="00E75099" w:rsidRDefault="00E75099" w:rsidP="00E75099">
      <w:pPr>
        <w:pStyle w:val="Odsekzoznamu"/>
        <w:rPr>
          <w:sz w:val="22"/>
          <w:szCs w:val="22"/>
        </w:rPr>
      </w:pPr>
    </w:p>
    <w:p w14:paraId="07AC7098" w14:textId="1D9FF4B4" w:rsidR="00E75099" w:rsidRDefault="00A2419F" w:rsidP="00E75099">
      <w:pPr>
        <w:pStyle w:val="Odsekzoznamu"/>
        <w:numPr>
          <w:ilvl w:val="2"/>
          <w:numId w:val="42"/>
        </w:numPr>
        <w:rPr>
          <w:sz w:val="22"/>
          <w:szCs w:val="22"/>
          <w:lang w:eastAsia="sk-SK"/>
        </w:rPr>
      </w:pPr>
      <w:r w:rsidRPr="00E75099">
        <w:rPr>
          <w:sz w:val="22"/>
          <w:szCs w:val="22"/>
          <w:lang w:eastAsia="sk-SK"/>
        </w:rPr>
        <w:t>Časť zákazky č. 3: „</w:t>
      </w:r>
      <w:r w:rsidR="000937C2" w:rsidRPr="000937C2">
        <w:rPr>
          <w:b/>
          <w:bCs/>
          <w:sz w:val="22"/>
          <w:szCs w:val="22"/>
          <w:lang w:eastAsia="sk-SK"/>
        </w:rPr>
        <w:t xml:space="preserve">Rekonštrukcia strechy skladu A1, závodu </w:t>
      </w:r>
      <w:proofErr w:type="spellStart"/>
      <w:r w:rsidR="000937C2" w:rsidRPr="000937C2">
        <w:rPr>
          <w:b/>
          <w:bCs/>
          <w:sz w:val="22"/>
          <w:szCs w:val="22"/>
          <w:lang w:eastAsia="sk-SK"/>
        </w:rPr>
        <w:t>Brodnianka</w:t>
      </w:r>
      <w:proofErr w:type="spellEnd"/>
      <w:r w:rsidR="000937C2" w:rsidRPr="000937C2">
        <w:rPr>
          <w:b/>
          <w:bCs/>
          <w:sz w:val="22"/>
          <w:szCs w:val="22"/>
          <w:lang w:eastAsia="sk-SK"/>
        </w:rPr>
        <w:t xml:space="preserve">, </w:t>
      </w:r>
      <w:proofErr w:type="spellStart"/>
      <w:r w:rsidR="000937C2" w:rsidRPr="000937C2">
        <w:rPr>
          <w:b/>
          <w:bCs/>
          <w:sz w:val="22"/>
          <w:szCs w:val="22"/>
          <w:lang w:eastAsia="sk-SK"/>
        </w:rPr>
        <w:t>k.ú</w:t>
      </w:r>
      <w:proofErr w:type="spellEnd"/>
      <w:r w:rsidR="000937C2" w:rsidRPr="000937C2">
        <w:rPr>
          <w:b/>
          <w:bCs/>
          <w:sz w:val="22"/>
          <w:szCs w:val="22"/>
          <w:lang w:eastAsia="sk-SK"/>
        </w:rPr>
        <w:t>. Kysucké Nové Mesto</w:t>
      </w:r>
      <w:r w:rsidRPr="00E75099">
        <w:rPr>
          <w:sz w:val="22"/>
          <w:szCs w:val="22"/>
          <w:lang w:eastAsia="sk-SK"/>
        </w:rPr>
        <w:t xml:space="preserve">“: </w:t>
      </w:r>
      <w:r w:rsidR="00E75099" w:rsidRPr="00E75099">
        <w:rPr>
          <w:sz w:val="22"/>
          <w:szCs w:val="22"/>
          <w:lang w:eastAsia="sk-SK"/>
        </w:rPr>
        <w:t xml:space="preserve">Závod </w:t>
      </w:r>
      <w:proofErr w:type="spellStart"/>
      <w:r w:rsidR="00E75099" w:rsidRPr="00E75099">
        <w:rPr>
          <w:sz w:val="22"/>
          <w:szCs w:val="22"/>
          <w:lang w:eastAsia="sk-SK"/>
        </w:rPr>
        <w:t>Brodnianka</w:t>
      </w:r>
      <w:proofErr w:type="spellEnd"/>
      <w:r w:rsidR="00E75099" w:rsidRPr="00E75099">
        <w:rPr>
          <w:sz w:val="22"/>
          <w:szCs w:val="22"/>
          <w:lang w:eastAsia="sk-SK"/>
        </w:rPr>
        <w:t>, Cesta do Rudiny 3037/34K, 024 01 Kysucké Nové Mesto ,</w:t>
      </w:r>
      <w:r w:rsidR="00E75099">
        <w:rPr>
          <w:sz w:val="22"/>
          <w:szCs w:val="22"/>
          <w:lang w:eastAsia="sk-SK"/>
        </w:rPr>
        <w:t xml:space="preserve"> </w:t>
      </w:r>
      <w:r w:rsidR="00E75099" w:rsidRPr="00E75099">
        <w:rPr>
          <w:sz w:val="22"/>
          <w:szCs w:val="22"/>
          <w:lang w:eastAsia="sk-SK"/>
        </w:rPr>
        <w:t>Sklad A1, postavený na pozemku parcely registra „C“ Zastavaná plocha a nádvorie, parcelné číslo 1928/168, so súpisným číslom 2677, zapísaný na LV č. 1765 vedenom Okresným úradom Kysucké Nové Mesto, katastrálnym odborom, obec Kysucké Nové Mesto, kat. územie Kysucké Nové Mesto.</w:t>
      </w:r>
    </w:p>
    <w:p w14:paraId="53D8C90C" w14:textId="77777777" w:rsidR="00E75099" w:rsidRPr="00E75099" w:rsidRDefault="00E75099" w:rsidP="00E75099">
      <w:pPr>
        <w:pStyle w:val="Odsekzoznamu"/>
        <w:rPr>
          <w:sz w:val="22"/>
          <w:szCs w:val="22"/>
          <w:lang w:eastAsia="sk-SK"/>
        </w:rPr>
      </w:pPr>
    </w:p>
    <w:p w14:paraId="3ADFF0B7" w14:textId="52CE2803" w:rsidR="00E75099" w:rsidRPr="000937C2" w:rsidRDefault="00A2419F" w:rsidP="000937C2">
      <w:pPr>
        <w:pStyle w:val="Odsekzoznamu"/>
        <w:numPr>
          <w:ilvl w:val="2"/>
          <w:numId w:val="42"/>
        </w:numPr>
        <w:rPr>
          <w:sz w:val="22"/>
          <w:szCs w:val="22"/>
        </w:rPr>
      </w:pPr>
      <w:r w:rsidRPr="000937C2">
        <w:rPr>
          <w:sz w:val="22"/>
          <w:szCs w:val="22"/>
        </w:rPr>
        <w:t>Časť zákazky č. 4: „</w:t>
      </w:r>
      <w:r w:rsidR="000937C2" w:rsidRPr="000937C2">
        <w:rPr>
          <w:b/>
          <w:bCs/>
          <w:sz w:val="22"/>
          <w:szCs w:val="22"/>
          <w:lang w:eastAsia="sk-SK"/>
        </w:rPr>
        <w:t xml:space="preserve">Rekonštrukcia strechy skladu ŠHR,  </w:t>
      </w:r>
      <w:proofErr w:type="spellStart"/>
      <w:r w:rsidR="000937C2" w:rsidRPr="000937C2">
        <w:rPr>
          <w:b/>
          <w:bCs/>
          <w:sz w:val="22"/>
          <w:szCs w:val="22"/>
          <w:lang w:eastAsia="sk-SK"/>
        </w:rPr>
        <w:t>k.ú</w:t>
      </w:r>
      <w:proofErr w:type="spellEnd"/>
      <w:r w:rsidR="000937C2" w:rsidRPr="000937C2">
        <w:rPr>
          <w:b/>
          <w:bCs/>
          <w:sz w:val="22"/>
          <w:szCs w:val="22"/>
          <w:lang w:eastAsia="sk-SK"/>
        </w:rPr>
        <w:t>. Vranov nad Topľou“</w:t>
      </w:r>
      <w:r w:rsidRPr="000937C2">
        <w:rPr>
          <w:sz w:val="22"/>
          <w:szCs w:val="22"/>
        </w:rPr>
        <w:t xml:space="preserve">: </w:t>
      </w:r>
      <w:r w:rsidR="00E75099" w:rsidRPr="000937C2">
        <w:rPr>
          <w:sz w:val="22"/>
          <w:szCs w:val="22"/>
        </w:rPr>
        <w:t xml:space="preserve">EUROVIA SK, </w:t>
      </w:r>
      <w:proofErr w:type="spellStart"/>
      <w:r w:rsidR="00E75099" w:rsidRPr="000937C2">
        <w:rPr>
          <w:sz w:val="22"/>
          <w:szCs w:val="22"/>
        </w:rPr>
        <w:t>a.s</w:t>
      </w:r>
      <w:proofErr w:type="spellEnd"/>
      <w:r w:rsidR="00E75099" w:rsidRPr="000937C2">
        <w:rPr>
          <w:sz w:val="22"/>
          <w:szCs w:val="22"/>
        </w:rPr>
        <w:t>,. Mierová 2443, 093 00 Vranov nad Topľou (ochraňovateľ), Sklad ŠHR, postavený na parcele č. 683, so súpisným číslom 2444, zapísaný na LV č. 5037 vedenom  Okresným úradom Vranov nad Topľou, katastrálnym odborom, obec Vranov nad Topľou, kat. územie Vranov nad Topľou.</w:t>
      </w:r>
    </w:p>
    <w:p w14:paraId="0132E76A" w14:textId="3C2281A2" w:rsidR="00E75099" w:rsidRPr="00E75099" w:rsidRDefault="00E75099" w:rsidP="00E75099">
      <w:pPr>
        <w:pStyle w:val="tl1"/>
        <w:ind w:left="720"/>
        <w:rPr>
          <w:rFonts w:ascii="Times New Roman" w:hAnsi="Times New Roman" w:cs="Times New Roman"/>
          <w:sz w:val="22"/>
          <w:szCs w:val="22"/>
        </w:rPr>
      </w:pPr>
    </w:p>
    <w:p w14:paraId="06DDAC98" w14:textId="77777777" w:rsidR="00E75099" w:rsidRDefault="00E75099" w:rsidP="00E75099">
      <w:pPr>
        <w:pStyle w:val="tl1"/>
        <w:ind w:left="720"/>
        <w:rPr>
          <w:rFonts w:ascii="Times New Roman" w:hAnsi="Times New Roman" w:cs="Times New Roman"/>
          <w:sz w:val="22"/>
          <w:szCs w:val="22"/>
        </w:rPr>
      </w:pPr>
    </w:p>
    <w:p w14:paraId="61DD252F" w14:textId="3376222B" w:rsidR="00CD5536" w:rsidRPr="00CD5536" w:rsidRDefault="00A2419F" w:rsidP="00CD5536">
      <w:pPr>
        <w:pStyle w:val="tl1"/>
        <w:numPr>
          <w:ilvl w:val="2"/>
          <w:numId w:val="42"/>
        </w:numPr>
        <w:rPr>
          <w:rFonts w:ascii="Times New Roman" w:hAnsi="Times New Roman" w:cs="Times New Roman"/>
          <w:sz w:val="22"/>
          <w:szCs w:val="22"/>
        </w:rPr>
      </w:pPr>
      <w:r w:rsidRPr="00CD5536">
        <w:rPr>
          <w:rFonts w:ascii="Times New Roman" w:hAnsi="Times New Roman" w:cs="Times New Roman"/>
          <w:sz w:val="22"/>
          <w:szCs w:val="22"/>
        </w:rPr>
        <w:t>Časť zákazky č. 5: „</w:t>
      </w:r>
      <w:r w:rsidR="000937C2" w:rsidRPr="00CD5536">
        <w:rPr>
          <w:rFonts w:ascii="Times New Roman" w:hAnsi="Times New Roman" w:cs="Times New Roman"/>
          <w:b/>
          <w:bCs/>
          <w:sz w:val="22"/>
          <w:szCs w:val="22"/>
        </w:rPr>
        <w:t xml:space="preserve">Rekonštrukcia strechy skladu č.5, závodu </w:t>
      </w:r>
      <w:proofErr w:type="spellStart"/>
      <w:r w:rsidR="000937C2" w:rsidRPr="00CD5536">
        <w:rPr>
          <w:rFonts w:ascii="Times New Roman" w:hAnsi="Times New Roman" w:cs="Times New Roman"/>
          <w:b/>
          <w:bCs/>
          <w:sz w:val="22"/>
          <w:szCs w:val="22"/>
        </w:rPr>
        <w:t>Borovina</w:t>
      </w:r>
      <w:proofErr w:type="spellEnd"/>
      <w:r w:rsidR="000937C2" w:rsidRPr="00CD5536">
        <w:rPr>
          <w:rFonts w:ascii="Times New Roman" w:hAnsi="Times New Roman" w:cs="Times New Roman"/>
          <w:b/>
          <w:bCs/>
          <w:sz w:val="22"/>
          <w:szCs w:val="22"/>
        </w:rPr>
        <w:t xml:space="preserve">, </w:t>
      </w:r>
      <w:proofErr w:type="spellStart"/>
      <w:r w:rsidR="000937C2" w:rsidRPr="00CD5536">
        <w:rPr>
          <w:rFonts w:ascii="Times New Roman" w:hAnsi="Times New Roman" w:cs="Times New Roman"/>
          <w:b/>
          <w:bCs/>
          <w:sz w:val="22"/>
          <w:szCs w:val="22"/>
        </w:rPr>
        <w:t>k.ú</w:t>
      </w:r>
      <w:proofErr w:type="spellEnd"/>
      <w:r w:rsidR="000937C2" w:rsidRPr="00CD5536">
        <w:rPr>
          <w:rFonts w:ascii="Times New Roman" w:hAnsi="Times New Roman" w:cs="Times New Roman"/>
          <w:b/>
          <w:bCs/>
          <w:sz w:val="22"/>
          <w:szCs w:val="22"/>
        </w:rPr>
        <w:t xml:space="preserve">. </w:t>
      </w:r>
      <w:proofErr w:type="spellStart"/>
      <w:r w:rsidR="000937C2" w:rsidRPr="00CD5536">
        <w:rPr>
          <w:rFonts w:ascii="Times New Roman" w:hAnsi="Times New Roman" w:cs="Times New Roman"/>
          <w:b/>
          <w:bCs/>
          <w:sz w:val="22"/>
          <w:szCs w:val="22"/>
        </w:rPr>
        <w:t>Vigľaš</w:t>
      </w:r>
      <w:proofErr w:type="spellEnd"/>
      <w:r w:rsidR="000937C2" w:rsidRPr="00CD5536">
        <w:rPr>
          <w:rFonts w:ascii="Times New Roman" w:hAnsi="Times New Roman" w:cs="Times New Roman"/>
          <w:sz w:val="22"/>
          <w:szCs w:val="22"/>
        </w:rPr>
        <w:t>“</w:t>
      </w:r>
      <w:r w:rsidRPr="00CD5536">
        <w:rPr>
          <w:rFonts w:ascii="Times New Roman" w:hAnsi="Times New Roman" w:cs="Times New Roman"/>
          <w:sz w:val="22"/>
          <w:szCs w:val="22"/>
        </w:rPr>
        <w:t xml:space="preserve">: </w:t>
      </w:r>
      <w:r w:rsidR="00CD5536" w:rsidRPr="00CD5536">
        <w:rPr>
          <w:rFonts w:ascii="Times New Roman" w:hAnsi="Times New Roman" w:cs="Times New Roman"/>
          <w:sz w:val="22"/>
          <w:szCs w:val="22"/>
        </w:rPr>
        <w:t xml:space="preserve">Závod </w:t>
      </w:r>
      <w:proofErr w:type="spellStart"/>
      <w:r w:rsidR="00CD5536" w:rsidRPr="00CD5536">
        <w:rPr>
          <w:rFonts w:ascii="Times New Roman" w:hAnsi="Times New Roman" w:cs="Times New Roman"/>
          <w:sz w:val="22"/>
          <w:szCs w:val="22"/>
        </w:rPr>
        <w:t>Borovina</w:t>
      </w:r>
      <w:proofErr w:type="spellEnd"/>
      <w:r w:rsidR="00CD5536" w:rsidRPr="00CD5536">
        <w:rPr>
          <w:rFonts w:ascii="Times New Roman" w:hAnsi="Times New Roman" w:cs="Times New Roman"/>
          <w:sz w:val="22"/>
          <w:szCs w:val="22"/>
        </w:rPr>
        <w:t xml:space="preserve">, Riečna 258, 962 02 </w:t>
      </w:r>
      <w:proofErr w:type="spellStart"/>
      <w:r w:rsidR="00CD5536" w:rsidRPr="00CD5536">
        <w:rPr>
          <w:rFonts w:ascii="Times New Roman" w:hAnsi="Times New Roman" w:cs="Times New Roman"/>
          <w:sz w:val="22"/>
          <w:szCs w:val="22"/>
        </w:rPr>
        <w:t>Vigľaš</w:t>
      </w:r>
      <w:proofErr w:type="spellEnd"/>
      <w:r w:rsidR="00CD5536" w:rsidRPr="00CD5536">
        <w:rPr>
          <w:rFonts w:ascii="Times New Roman" w:hAnsi="Times New Roman" w:cs="Times New Roman"/>
          <w:sz w:val="22"/>
          <w:szCs w:val="22"/>
        </w:rPr>
        <w:t>,</w:t>
      </w:r>
      <w:r w:rsidR="00CD5536">
        <w:rPr>
          <w:rFonts w:ascii="Times New Roman" w:hAnsi="Times New Roman" w:cs="Times New Roman"/>
          <w:sz w:val="22"/>
          <w:szCs w:val="22"/>
        </w:rPr>
        <w:t xml:space="preserve"> </w:t>
      </w:r>
      <w:r w:rsidR="00CD5536" w:rsidRPr="00CD5536">
        <w:rPr>
          <w:rFonts w:ascii="Times New Roman" w:hAnsi="Times New Roman" w:cs="Times New Roman"/>
          <w:sz w:val="22"/>
          <w:szCs w:val="22"/>
        </w:rPr>
        <w:t xml:space="preserve">Sklad č. 5 postavený na pozemku parcely registra „C“ Zastavaná plocha a nádvorie, parcelné číslo 149, so súpisným číslo 724, zapísaný na LV č. 20 vedenom Okresným úradom Detva, katastrálnym odborom, obec </w:t>
      </w:r>
      <w:proofErr w:type="spellStart"/>
      <w:r w:rsidR="00CD5536" w:rsidRPr="00CD5536">
        <w:rPr>
          <w:rFonts w:ascii="Times New Roman" w:hAnsi="Times New Roman" w:cs="Times New Roman"/>
          <w:sz w:val="22"/>
          <w:szCs w:val="22"/>
        </w:rPr>
        <w:t>Vigľaš</w:t>
      </w:r>
      <w:proofErr w:type="spellEnd"/>
      <w:r w:rsidR="00CD5536" w:rsidRPr="00CD5536">
        <w:rPr>
          <w:rFonts w:ascii="Times New Roman" w:hAnsi="Times New Roman" w:cs="Times New Roman"/>
          <w:sz w:val="22"/>
          <w:szCs w:val="22"/>
        </w:rPr>
        <w:t xml:space="preserve">, kat. územie </w:t>
      </w:r>
      <w:proofErr w:type="spellStart"/>
      <w:r w:rsidR="00CD5536" w:rsidRPr="00CD5536">
        <w:rPr>
          <w:rFonts w:ascii="Times New Roman" w:hAnsi="Times New Roman" w:cs="Times New Roman"/>
          <w:sz w:val="22"/>
          <w:szCs w:val="22"/>
        </w:rPr>
        <w:t>Vigľaš</w:t>
      </w:r>
      <w:proofErr w:type="spellEnd"/>
      <w:r w:rsidR="00CD5536" w:rsidRPr="00CD5536">
        <w:rPr>
          <w:rFonts w:ascii="Times New Roman" w:hAnsi="Times New Roman" w:cs="Times New Roman"/>
          <w:sz w:val="22"/>
          <w:szCs w:val="22"/>
        </w:rPr>
        <w:t xml:space="preserve">. </w:t>
      </w:r>
    </w:p>
    <w:p w14:paraId="4C7AA766" w14:textId="7BE86AF7" w:rsidR="00A2419F" w:rsidRPr="00A2419F" w:rsidRDefault="00A2419F" w:rsidP="00CD5536">
      <w:pPr>
        <w:pStyle w:val="tl1"/>
        <w:ind w:left="720"/>
        <w:rPr>
          <w:rFonts w:ascii="Times New Roman" w:hAnsi="Times New Roman" w:cs="Times New Roman"/>
          <w:sz w:val="22"/>
          <w:szCs w:val="22"/>
        </w:rPr>
      </w:pPr>
    </w:p>
    <w:p w14:paraId="56143235" w14:textId="77777777" w:rsidR="00A26074" w:rsidRPr="00922F40" w:rsidRDefault="00A26074" w:rsidP="00A26074">
      <w:pPr>
        <w:pStyle w:val="tl1"/>
        <w:rPr>
          <w:rFonts w:ascii="Times New Roman" w:hAnsi="Times New Roman" w:cs="Times New Roman"/>
          <w:sz w:val="22"/>
          <w:szCs w:val="22"/>
        </w:rPr>
      </w:pPr>
    </w:p>
    <w:p w14:paraId="5A1EEA31" w14:textId="08E22F11" w:rsidR="00A26074" w:rsidRPr="00E75099" w:rsidRDefault="00A26074" w:rsidP="00A2419F">
      <w:pPr>
        <w:pStyle w:val="tl1"/>
        <w:numPr>
          <w:ilvl w:val="1"/>
          <w:numId w:val="24"/>
        </w:numPr>
        <w:rPr>
          <w:rFonts w:ascii="Times New Roman" w:hAnsi="Times New Roman" w:cs="Times New Roman"/>
          <w:b/>
          <w:bCs/>
          <w:sz w:val="22"/>
          <w:szCs w:val="22"/>
        </w:rPr>
      </w:pPr>
      <w:r>
        <w:rPr>
          <w:rFonts w:ascii="Times New Roman" w:hAnsi="Times New Roman" w:cs="Times New Roman"/>
          <w:sz w:val="22"/>
          <w:szCs w:val="22"/>
          <w:u w:val="single"/>
        </w:rPr>
        <w:t xml:space="preserve">Lehota výstavby : </w:t>
      </w:r>
      <w:r>
        <w:rPr>
          <w:rFonts w:ascii="Times New Roman" w:hAnsi="Times New Roman" w:cs="Times New Roman"/>
          <w:b/>
          <w:bCs/>
          <w:sz w:val="22"/>
          <w:szCs w:val="22"/>
        </w:rPr>
        <w:t xml:space="preserve">  </w:t>
      </w:r>
      <w:r w:rsidRPr="00E75099">
        <w:rPr>
          <w:rFonts w:ascii="Times New Roman" w:hAnsi="Times New Roman" w:cs="Times New Roman"/>
          <w:b/>
          <w:bCs/>
          <w:sz w:val="22"/>
          <w:szCs w:val="22"/>
        </w:rPr>
        <w:t>pre všetky časti zákazky</w:t>
      </w:r>
      <w:r w:rsidR="00A2419F" w:rsidRPr="00E75099">
        <w:rPr>
          <w:rFonts w:ascii="Times New Roman" w:hAnsi="Times New Roman" w:cs="Times New Roman"/>
          <w:b/>
          <w:bCs/>
          <w:sz w:val="22"/>
          <w:szCs w:val="22"/>
        </w:rPr>
        <w:t xml:space="preserve"> rovnako</w:t>
      </w:r>
      <w:r w:rsidRPr="00E75099">
        <w:rPr>
          <w:rFonts w:ascii="Times New Roman" w:hAnsi="Times New Roman" w:cs="Times New Roman"/>
          <w:b/>
          <w:bCs/>
          <w:sz w:val="22"/>
          <w:szCs w:val="22"/>
        </w:rPr>
        <w:t>: 30  pracovných dní odo dňa prevzatia staveniska</w:t>
      </w:r>
    </w:p>
    <w:p w14:paraId="6F0B4ED6" w14:textId="77777777" w:rsidR="00A26074" w:rsidRPr="00922F40" w:rsidRDefault="00A26074" w:rsidP="00A26074">
      <w:pPr>
        <w:pStyle w:val="tl1"/>
        <w:rPr>
          <w:rFonts w:ascii="Times New Roman" w:hAnsi="Times New Roman" w:cs="Times New Roman"/>
          <w:sz w:val="22"/>
          <w:szCs w:val="22"/>
        </w:rPr>
      </w:pPr>
    </w:p>
    <w:p w14:paraId="1FDC5D4F"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ZDROJ FINANČNÝCH PROSTRIEDKOV</w:t>
      </w:r>
    </w:p>
    <w:p w14:paraId="63F45306" w14:textId="77777777" w:rsidR="00A26074" w:rsidRPr="00922F40" w:rsidRDefault="00A26074" w:rsidP="00A26074">
      <w:pPr>
        <w:pStyle w:val="tl1"/>
        <w:jc w:val="center"/>
        <w:rPr>
          <w:rFonts w:ascii="Times New Roman" w:hAnsi="Times New Roman" w:cs="Times New Roman"/>
          <w:b/>
          <w:bCs/>
          <w:sz w:val="22"/>
          <w:szCs w:val="22"/>
        </w:rPr>
      </w:pPr>
    </w:p>
    <w:p w14:paraId="2F21F748" w14:textId="2B73080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bCs/>
          <w:sz w:val="22"/>
          <w:szCs w:val="22"/>
        </w:rPr>
        <w:t xml:space="preserve">5.1. </w:t>
      </w:r>
      <w:r w:rsidRPr="00922F40">
        <w:rPr>
          <w:rFonts w:ascii="Times New Roman" w:hAnsi="Times New Roman" w:cs="Times New Roman"/>
          <w:sz w:val="22"/>
          <w:szCs w:val="22"/>
        </w:rPr>
        <w:t>Predmet zákazky bude financovaný z vlastných prostriedkov verejného obstarávateľa</w:t>
      </w:r>
      <w:r>
        <w:rPr>
          <w:rFonts w:ascii="Times New Roman" w:hAnsi="Times New Roman" w:cs="Times New Roman"/>
          <w:sz w:val="22"/>
          <w:szCs w:val="22"/>
        </w:rPr>
        <w:t xml:space="preserve">. </w:t>
      </w:r>
      <w:r w:rsidRPr="00922F40">
        <w:rPr>
          <w:rFonts w:ascii="Times New Roman" w:hAnsi="Times New Roman" w:cs="Times New Roman"/>
          <w:sz w:val="22"/>
          <w:szCs w:val="22"/>
        </w:rPr>
        <w:t xml:space="preserve"> </w:t>
      </w:r>
    </w:p>
    <w:p w14:paraId="4518406D" w14:textId="77777777" w:rsidR="00A26074" w:rsidRPr="00922F40" w:rsidRDefault="00A26074" w:rsidP="00A26074">
      <w:pPr>
        <w:pStyle w:val="tl1"/>
        <w:rPr>
          <w:rFonts w:ascii="Times New Roman" w:hAnsi="Times New Roman" w:cs="Times New Roman"/>
          <w:sz w:val="22"/>
          <w:szCs w:val="22"/>
        </w:rPr>
      </w:pPr>
    </w:p>
    <w:p w14:paraId="4E6C6313"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DRUH ZÁKAZKY</w:t>
      </w:r>
    </w:p>
    <w:p w14:paraId="2F21A2B3" w14:textId="77777777" w:rsidR="00A26074" w:rsidRPr="00922F40" w:rsidRDefault="00A26074" w:rsidP="00A26074">
      <w:pPr>
        <w:pStyle w:val="tl1"/>
        <w:jc w:val="center"/>
        <w:rPr>
          <w:rFonts w:ascii="Times New Roman" w:hAnsi="Times New Roman" w:cs="Times New Roman"/>
          <w:b/>
          <w:bCs/>
          <w:sz w:val="22"/>
          <w:szCs w:val="22"/>
        </w:rPr>
      </w:pPr>
    </w:p>
    <w:p w14:paraId="386B7BDA"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922F40">
        <w:rPr>
          <w:rFonts w:ascii="Times New Roman" w:hAnsi="Times New Roman" w:cs="Times New Roman"/>
          <w:iCs/>
          <w:sz w:val="22"/>
          <w:szCs w:val="22"/>
        </w:rPr>
        <w:t>B. Opis predmetu zákazky</w:t>
      </w:r>
      <w:r w:rsidRPr="00922F40">
        <w:rPr>
          <w:rFonts w:ascii="Times New Roman" w:hAnsi="Times New Roman" w:cs="Times New Roman"/>
          <w:sz w:val="22"/>
          <w:szCs w:val="22"/>
        </w:rPr>
        <w:t>", "</w:t>
      </w:r>
      <w:r w:rsidRPr="00922F40">
        <w:rPr>
          <w:rFonts w:ascii="Times New Roman" w:hAnsi="Times New Roman" w:cs="Times New Roman"/>
          <w:iCs/>
          <w:sz w:val="22"/>
          <w:szCs w:val="22"/>
        </w:rPr>
        <w:t xml:space="preserve">C. Obchodné podmienky“ </w:t>
      </w:r>
      <w:r w:rsidRPr="00922F40">
        <w:rPr>
          <w:rFonts w:ascii="Times New Roman" w:hAnsi="Times New Roman" w:cs="Times New Roman"/>
          <w:sz w:val="22"/>
          <w:szCs w:val="22"/>
        </w:rPr>
        <w:t>a </w:t>
      </w:r>
      <w:r w:rsidRPr="00922F40">
        <w:rPr>
          <w:rFonts w:ascii="Times New Roman" w:hAnsi="Times New Roman" w:cs="Times New Roman"/>
          <w:iCs/>
          <w:sz w:val="22"/>
          <w:szCs w:val="22"/>
        </w:rPr>
        <w:t>"D. Spôsob určenia ceny</w:t>
      </w:r>
      <w:r w:rsidRPr="00922F40">
        <w:rPr>
          <w:rFonts w:ascii="Times New Roman" w:hAnsi="Times New Roman" w:cs="Times New Roman"/>
          <w:sz w:val="22"/>
          <w:szCs w:val="22"/>
        </w:rPr>
        <w:t xml:space="preserve">" týchto SP. Verejný obstarávateľ, bude od úspešného uchádzača požadovať </w:t>
      </w:r>
      <w:r w:rsidRPr="00922F40">
        <w:rPr>
          <w:rFonts w:ascii="Times New Roman" w:hAnsi="Times New Roman" w:cs="Times New Roman"/>
          <w:iCs/>
          <w:sz w:val="22"/>
          <w:szCs w:val="22"/>
        </w:rPr>
        <w:t xml:space="preserve">záväzne dodržať minimálne zmluvné podmienky uvedené v časti </w:t>
      </w:r>
      <w:r w:rsidRPr="00922F40">
        <w:rPr>
          <w:rFonts w:ascii="Times New Roman" w:hAnsi="Times New Roman" w:cs="Times New Roman"/>
          <w:sz w:val="22"/>
          <w:szCs w:val="22"/>
        </w:rPr>
        <w:t>"</w:t>
      </w:r>
      <w:r w:rsidRPr="00922F40">
        <w:rPr>
          <w:rFonts w:ascii="Times New Roman" w:hAnsi="Times New Roman" w:cs="Times New Roman"/>
          <w:iCs/>
          <w:sz w:val="22"/>
          <w:szCs w:val="22"/>
        </w:rPr>
        <w:t>C. Obchodné podmienky</w:t>
      </w:r>
      <w:r w:rsidRPr="00922F40">
        <w:rPr>
          <w:rFonts w:ascii="Times New Roman" w:hAnsi="Times New Roman" w:cs="Times New Roman"/>
          <w:sz w:val="22"/>
          <w:szCs w:val="22"/>
        </w:rPr>
        <w:t xml:space="preserve">" týchto SP. </w:t>
      </w:r>
    </w:p>
    <w:p w14:paraId="0E7B3756" w14:textId="77777777" w:rsidR="00A26074" w:rsidRPr="00922F40" w:rsidRDefault="00A26074" w:rsidP="00A26074">
      <w:pPr>
        <w:pStyle w:val="tl1"/>
        <w:rPr>
          <w:rFonts w:ascii="Times New Roman" w:hAnsi="Times New Roman" w:cs="Times New Roman"/>
          <w:sz w:val="22"/>
          <w:szCs w:val="22"/>
        </w:rPr>
      </w:pPr>
    </w:p>
    <w:p w14:paraId="28068941"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LEHOTA VIAZANOSTI PONUKY</w:t>
      </w:r>
    </w:p>
    <w:p w14:paraId="1DCC4022"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3FC510B3" w14:textId="77777777" w:rsidR="00A26074" w:rsidRPr="00922F40" w:rsidRDefault="00A26074" w:rsidP="00A26074">
      <w:pPr>
        <w:pStyle w:val="tl1"/>
        <w:rPr>
          <w:rFonts w:ascii="Times New Roman" w:hAnsi="Times New Roman" w:cs="Times New Roman"/>
          <w:sz w:val="22"/>
          <w:szCs w:val="22"/>
        </w:rPr>
      </w:pPr>
    </w:p>
    <w:p w14:paraId="061E6D49" w14:textId="77777777" w:rsidR="00A26074" w:rsidRPr="00922F40" w:rsidRDefault="00A26074" w:rsidP="00A26074">
      <w:pPr>
        <w:pStyle w:val="tl1"/>
        <w:ind w:left="4248"/>
        <w:rPr>
          <w:rFonts w:ascii="Times New Roman" w:hAnsi="Times New Roman" w:cs="Times New Roman"/>
          <w:b/>
          <w:sz w:val="22"/>
          <w:szCs w:val="22"/>
        </w:rPr>
      </w:pPr>
      <w:r w:rsidRPr="00922F40">
        <w:rPr>
          <w:rFonts w:ascii="Times New Roman" w:hAnsi="Times New Roman" w:cs="Times New Roman"/>
          <w:b/>
          <w:sz w:val="22"/>
          <w:szCs w:val="22"/>
        </w:rPr>
        <w:t>Časť II.</w:t>
      </w:r>
    </w:p>
    <w:p w14:paraId="58533D38" w14:textId="77777777" w:rsidR="00A26074" w:rsidRPr="00922F40" w:rsidRDefault="00A26074" w:rsidP="00A26074">
      <w:pPr>
        <w:pStyle w:val="tl1"/>
        <w:jc w:val="center"/>
        <w:rPr>
          <w:rFonts w:ascii="Times New Roman" w:hAnsi="Times New Roman" w:cs="Times New Roman"/>
          <w:sz w:val="22"/>
          <w:szCs w:val="22"/>
        </w:rPr>
      </w:pPr>
      <w:r w:rsidRPr="00922F40">
        <w:rPr>
          <w:rFonts w:ascii="Times New Roman" w:hAnsi="Times New Roman" w:cs="Times New Roman"/>
          <w:b/>
          <w:bCs/>
          <w:sz w:val="22"/>
          <w:szCs w:val="22"/>
        </w:rPr>
        <w:t>KOMUNIKÁCIA  A  VYSVETĽOVANIE</w:t>
      </w:r>
    </w:p>
    <w:p w14:paraId="0C6073ED" w14:textId="77777777" w:rsidR="00A26074" w:rsidRPr="00922F40" w:rsidRDefault="00A26074" w:rsidP="00A26074">
      <w:pPr>
        <w:pStyle w:val="tl1"/>
        <w:rPr>
          <w:rFonts w:ascii="Times New Roman" w:hAnsi="Times New Roman" w:cs="Times New Roman"/>
          <w:sz w:val="22"/>
          <w:szCs w:val="22"/>
        </w:rPr>
      </w:pPr>
    </w:p>
    <w:p w14:paraId="6B4BF1C2"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KOMUNIKÁCIA MEDZI VEREJNÝM OBSTARÁVATEĽOM A ZÁUJEMCAMI/ UCHÁDZAČMI</w:t>
      </w:r>
    </w:p>
    <w:p w14:paraId="5B869530" w14:textId="77777777" w:rsidR="00A26074" w:rsidRPr="00922F40" w:rsidRDefault="00A26074" w:rsidP="00A26074">
      <w:pPr>
        <w:pStyle w:val="tl1"/>
        <w:ind w:left="2700"/>
        <w:rPr>
          <w:rFonts w:ascii="Times New Roman" w:hAnsi="Times New Roman" w:cs="Times New Roman"/>
          <w:b/>
          <w:bCs/>
          <w:sz w:val="22"/>
          <w:szCs w:val="22"/>
        </w:rPr>
      </w:pPr>
    </w:p>
    <w:p w14:paraId="55163A10" w14:textId="77777777" w:rsidR="00A26074" w:rsidRPr="00FF2616" w:rsidRDefault="00A26074" w:rsidP="00A26074">
      <w:pPr>
        <w:tabs>
          <w:tab w:val="num" w:pos="284"/>
          <w:tab w:val="left" w:pos="567"/>
        </w:tabs>
        <w:autoSpaceDE w:val="0"/>
        <w:autoSpaceDN w:val="0"/>
        <w:adjustRightInd w:val="0"/>
        <w:spacing w:after="120"/>
        <w:ind w:left="284" w:hanging="284"/>
        <w:jc w:val="both"/>
        <w:rPr>
          <w:szCs w:val="22"/>
        </w:rPr>
      </w:pPr>
      <w:r w:rsidRPr="00FF2616">
        <w:rPr>
          <w:szCs w:val="22"/>
        </w:rPr>
        <w:t xml:space="preserve">8.1 </w:t>
      </w:r>
      <w:r w:rsidRPr="00FF2616">
        <w:rPr>
          <w:sz w:val="22"/>
          <w:szCs w:val="22"/>
          <w:lang w:eastAsia="sk-SK"/>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BE59AB" w14:textId="77777777" w:rsidR="00A26074" w:rsidRDefault="00A26074" w:rsidP="00A26074">
      <w:pPr>
        <w:tabs>
          <w:tab w:val="num" w:pos="284"/>
          <w:tab w:val="left" w:pos="567"/>
        </w:tabs>
        <w:autoSpaceDE w:val="0"/>
        <w:autoSpaceDN w:val="0"/>
        <w:adjustRightInd w:val="0"/>
        <w:spacing w:after="120"/>
        <w:ind w:left="284" w:hanging="284"/>
        <w:jc w:val="both"/>
        <w:rPr>
          <w:sz w:val="22"/>
          <w:szCs w:val="22"/>
          <w:lang w:eastAsia="sk-SK"/>
        </w:rPr>
      </w:pPr>
      <w:r>
        <w:rPr>
          <w:sz w:val="22"/>
          <w:szCs w:val="22"/>
          <w:lang w:eastAsia="sk-SK"/>
        </w:rPr>
        <w:t xml:space="preserve">8.2 </w:t>
      </w:r>
      <w:r w:rsidRPr="00FF2616">
        <w:rPr>
          <w:sz w:val="22"/>
          <w:szCs w:val="22"/>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Pr>
          <w:sz w:val="22"/>
          <w:szCs w:val="22"/>
          <w:lang w:eastAsia="sk-SK"/>
        </w:rPr>
        <w:t>.</w:t>
      </w:r>
    </w:p>
    <w:p w14:paraId="3182D781" w14:textId="77777777" w:rsidR="00A26074" w:rsidRDefault="00A26074" w:rsidP="00A26074">
      <w:pPr>
        <w:tabs>
          <w:tab w:val="num" w:pos="284"/>
          <w:tab w:val="left" w:pos="567"/>
        </w:tabs>
        <w:autoSpaceDE w:val="0"/>
        <w:autoSpaceDN w:val="0"/>
        <w:adjustRightInd w:val="0"/>
        <w:spacing w:after="120"/>
        <w:jc w:val="both"/>
        <w:rPr>
          <w:sz w:val="22"/>
          <w:szCs w:val="22"/>
          <w:lang w:eastAsia="sk-SK"/>
        </w:rPr>
      </w:pPr>
    </w:p>
    <w:p w14:paraId="0392364D" w14:textId="699E4B32" w:rsidR="00A26074"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8.3 </w:t>
      </w:r>
      <w:r w:rsidRPr="00FF2616">
        <w:rPr>
          <w:sz w:val="22"/>
          <w:szCs w:val="22"/>
          <w:lang w:eastAsia="sk-SK"/>
        </w:rPr>
        <w:t xml:space="preserve">JOSEPHINE je na účely tohto verejného obstarávania softvér na elektronizáciu zadávania verejných zákaziek. JOSEPHINE je webová aplikácia na doméne </w:t>
      </w:r>
      <w:hyperlink r:id="rId7" w:history="1">
        <w:r w:rsidRPr="00FF2616">
          <w:rPr>
            <w:sz w:val="22"/>
            <w:szCs w:val="22"/>
            <w:lang w:eastAsia="sk-SK"/>
          </w:rPr>
          <w:t>https://josephine.proebiz.com</w:t>
        </w:r>
      </w:hyperlink>
      <w:r w:rsidRPr="00FF2616">
        <w:rPr>
          <w:sz w:val="22"/>
          <w:szCs w:val="22"/>
          <w:lang w:eastAsia="sk-SK"/>
        </w:rPr>
        <w:t>.</w:t>
      </w:r>
      <w:r w:rsidR="00A2419F">
        <w:rPr>
          <w:sz w:val="22"/>
          <w:szCs w:val="22"/>
          <w:lang w:eastAsia="sk-SK"/>
        </w:rPr>
        <w:t xml:space="preserve"> </w:t>
      </w:r>
    </w:p>
    <w:p w14:paraId="1B39D18F"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8.4 </w:t>
      </w:r>
      <w:r w:rsidRPr="00FF2616">
        <w:rPr>
          <w:sz w:val="22"/>
          <w:szCs w:val="22"/>
          <w:lang w:eastAsia="sk-SK"/>
        </w:rPr>
        <w:t>Na bezproblémové používanie systému JOSEPHINE je nutné používať jeden z podporovaných internetových prehliadačov:</w:t>
      </w:r>
    </w:p>
    <w:p w14:paraId="14292D86" w14:textId="77777777" w:rsidR="00A26074" w:rsidRPr="00FF2616" w:rsidRDefault="00A26074" w:rsidP="00A26074">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Internet Explorer verzia 11.0 a vyššia, </w:t>
      </w:r>
    </w:p>
    <w:p w14:paraId="0AC4279A" w14:textId="77777777" w:rsidR="00A26074" w:rsidRPr="00FF2616" w:rsidRDefault="00A26074" w:rsidP="00A26074">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w:t>
      </w:r>
      <w:proofErr w:type="spellStart"/>
      <w:r w:rsidRPr="00FF2616">
        <w:rPr>
          <w:sz w:val="22"/>
          <w:szCs w:val="22"/>
          <w:lang w:eastAsia="sk-SK"/>
        </w:rPr>
        <w:t>Mozilla</w:t>
      </w:r>
      <w:proofErr w:type="spellEnd"/>
      <w:r w:rsidRPr="00FF2616">
        <w:rPr>
          <w:sz w:val="22"/>
          <w:szCs w:val="22"/>
          <w:lang w:eastAsia="sk-SK"/>
        </w:rPr>
        <w:t xml:space="preserve"> Firefox verzia 13.0 a vyššia alebo </w:t>
      </w:r>
    </w:p>
    <w:p w14:paraId="22300215"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Google Chrome</w:t>
      </w:r>
    </w:p>
    <w:p w14:paraId="26CCAFE1"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w:t>
      </w:r>
      <w:proofErr w:type="spellStart"/>
      <w:r w:rsidRPr="00FF2616">
        <w:rPr>
          <w:sz w:val="22"/>
          <w:szCs w:val="22"/>
          <w:lang w:eastAsia="sk-SK"/>
        </w:rPr>
        <w:t>Edge</w:t>
      </w:r>
      <w:proofErr w:type="spellEnd"/>
      <w:r w:rsidRPr="00FF2616">
        <w:rPr>
          <w:sz w:val="22"/>
          <w:szCs w:val="22"/>
          <w:lang w:eastAsia="sk-SK"/>
        </w:rPr>
        <w:t>.</w:t>
      </w:r>
    </w:p>
    <w:p w14:paraId="158412D2"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8.5 </w:t>
      </w:r>
      <w:r w:rsidRPr="00FF2616">
        <w:rPr>
          <w:sz w:val="22"/>
          <w:szCs w:val="22"/>
          <w:lang w:eastAsia="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6D2D217"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.6  </w:t>
      </w:r>
      <w:r w:rsidRPr="00FF2616">
        <w:rPr>
          <w:sz w:val="22"/>
          <w:szCs w:val="22"/>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0D280FD"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.7  </w:t>
      </w:r>
      <w:r w:rsidRPr="00FF2616">
        <w:rPr>
          <w:sz w:val="22"/>
          <w:szCs w:val="22"/>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6AB5270" w14:textId="77777777" w:rsidR="00A26074" w:rsidRPr="00FF2616" w:rsidRDefault="00A26074" w:rsidP="00A26074">
      <w:pPr>
        <w:pStyle w:val="Default"/>
        <w:tabs>
          <w:tab w:val="num" w:pos="284"/>
        </w:tabs>
        <w:spacing w:after="120"/>
        <w:ind w:left="567" w:hanging="567"/>
        <w:jc w:val="both"/>
        <w:rPr>
          <w:color w:val="auto"/>
          <w:sz w:val="22"/>
          <w:szCs w:val="22"/>
          <w:lang w:val="sk-SK" w:eastAsia="sk-SK"/>
        </w:rPr>
      </w:pPr>
      <w:r>
        <w:rPr>
          <w:color w:val="auto"/>
          <w:sz w:val="22"/>
          <w:szCs w:val="22"/>
          <w:lang w:val="sk-SK" w:eastAsia="sk-SK"/>
        </w:rPr>
        <w:t>8</w:t>
      </w:r>
      <w:r w:rsidRPr="00FF2616">
        <w:rPr>
          <w:color w:val="auto"/>
          <w:sz w:val="22"/>
          <w:szCs w:val="22"/>
          <w:lang w:val="sk-SK" w:eastAsia="sk-SK"/>
        </w:rPr>
        <w:t xml:space="preserve">.8  </w:t>
      </w:r>
      <w:r w:rsidRPr="00FF2616">
        <w:rPr>
          <w:color w:val="auto"/>
          <w:sz w:val="22"/>
          <w:szCs w:val="22"/>
          <w:lang w:val="sk-SK"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5865512"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lastRenderedPageBreak/>
        <w:t>8</w:t>
      </w:r>
      <w:r w:rsidRPr="00FF2616">
        <w:rPr>
          <w:sz w:val="22"/>
          <w:szCs w:val="22"/>
          <w:lang w:eastAsia="sk-SK"/>
        </w:rPr>
        <w:t xml:space="preserve">.9  </w:t>
      </w:r>
      <w:r w:rsidRPr="00FF2616">
        <w:rPr>
          <w:sz w:val="22"/>
          <w:szCs w:val="22"/>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7A9132" w14:textId="77777777" w:rsidR="00A26074" w:rsidRPr="00FF2616" w:rsidRDefault="00A26074" w:rsidP="00A26074">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2220F62B" w14:textId="77777777" w:rsidR="00A26074" w:rsidRPr="00922F40" w:rsidRDefault="00A26074" w:rsidP="00A26074">
      <w:pPr>
        <w:tabs>
          <w:tab w:val="num" w:pos="284"/>
          <w:tab w:val="left" w:pos="567"/>
        </w:tabs>
        <w:autoSpaceDE w:val="0"/>
        <w:autoSpaceDN w:val="0"/>
        <w:adjustRightInd w:val="0"/>
        <w:spacing w:after="120"/>
        <w:ind w:left="567" w:hanging="567"/>
        <w:jc w:val="both"/>
        <w:rPr>
          <w:sz w:val="22"/>
          <w:szCs w:val="22"/>
          <w:lang w:eastAsia="sk-SK"/>
        </w:rPr>
      </w:pPr>
    </w:p>
    <w:p w14:paraId="78BC514E" w14:textId="77777777" w:rsidR="00A26074" w:rsidRPr="00922F40" w:rsidRDefault="00A26074" w:rsidP="00A26074">
      <w:pPr>
        <w:pStyle w:val="tl1"/>
        <w:rPr>
          <w:rFonts w:ascii="Times New Roman" w:hAnsi="Times New Roman" w:cs="Times New Roman"/>
          <w:sz w:val="22"/>
          <w:szCs w:val="22"/>
        </w:rPr>
      </w:pPr>
    </w:p>
    <w:p w14:paraId="6B881478"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OBHLIADKA</w:t>
      </w:r>
    </w:p>
    <w:p w14:paraId="5E86389A" w14:textId="77777777" w:rsidR="00A26074" w:rsidRPr="00922F40" w:rsidRDefault="00A26074" w:rsidP="00A26074">
      <w:pPr>
        <w:pStyle w:val="tl1"/>
        <w:spacing w:line="276" w:lineRule="auto"/>
        <w:rPr>
          <w:rFonts w:ascii="Times New Roman" w:hAnsi="Times New Roman" w:cs="Times New Roman"/>
          <w:sz w:val="22"/>
          <w:szCs w:val="22"/>
        </w:rPr>
      </w:pPr>
    </w:p>
    <w:p w14:paraId="5E365345" w14:textId="77777777" w:rsidR="00A26074" w:rsidRPr="00CB6B4C" w:rsidRDefault="00A26074" w:rsidP="00A26074">
      <w:pPr>
        <w:pStyle w:val="tl1"/>
        <w:spacing w:line="276" w:lineRule="auto"/>
        <w:rPr>
          <w:rFonts w:ascii="Times New Roman" w:hAnsi="Times New Roman" w:cs="Times New Roman"/>
          <w:sz w:val="22"/>
          <w:szCs w:val="22"/>
        </w:rPr>
      </w:pPr>
      <w:r w:rsidRPr="00922F40">
        <w:rPr>
          <w:rFonts w:ascii="Times New Roman" w:hAnsi="Times New Roman" w:cs="Times New Roman"/>
          <w:sz w:val="22"/>
          <w:szCs w:val="22"/>
        </w:rPr>
        <w:t xml:space="preserve">9.1 </w:t>
      </w:r>
      <w:r w:rsidRPr="00CB6B4C">
        <w:rPr>
          <w:rFonts w:ascii="Times New Roman" w:hAnsi="Times New Roman" w:cs="Times New Roman"/>
          <w:sz w:val="22"/>
          <w:szCs w:val="22"/>
        </w:rPr>
        <w:t>Záujemcom sa dáva možnosť zúčastniť sa obhliadky mies</w:t>
      </w:r>
      <w:r>
        <w:rPr>
          <w:rFonts w:ascii="Times New Roman" w:hAnsi="Times New Roman" w:cs="Times New Roman"/>
          <w:sz w:val="22"/>
          <w:szCs w:val="22"/>
        </w:rPr>
        <w:t>ta uskutočnenia výstavby</w:t>
      </w:r>
      <w:r w:rsidRPr="00CB6B4C">
        <w:rPr>
          <w:rFonts w:ascii="Times New Roman" w:hAnsi="Times New Roman" w:cs="Times New Roman"/>
          <w:sz w:val="22"/>
          <w:szCs w:val="22"/>
        </w:rPr>
        <w:t>, aby si sami overili a získali potrebné informácie, nevyhnutné na prípravu a spracovanie ponuky. Výdavky spojené s obhliadkou miest</w:t>
      </w:r>
      <w:r>
        <w:rPr>
          <w:rFonts w:ascii="Times New Roman" w:hAnsi="Times New Roman" w:cs="Times New Roman"/>
          <w:sz w:val="22"/>
          <w:szCs w:val="22"/>
        </w:rPr>
        <w:t xml:space="preserve"> </w:t>
      </w:r>
      <w:r w:rsidRPr="00CB6B4C">
        <w:rPr>
          <w:rFonts w:ascii="Times New Roman" w:hAnsi="Times New Roman" w:cs="Times New Roman"/>
          <w:sz w:val="22"/>
          <w:szCs w:val="22"/>
        </w:rPr>
        <w:t>idú na ťarchu záujemcu.</w:t>
      </w:r>
    </w:p>
    <w:p w14:paraId="65256A69" w14:textId="77777777" w:rsidR="00A26074" w:rsidRPr="00CB6B4C" w:rsidRDefault="00A26074" w:rsidP="00A26074">
      <w:pPr>
        <w:pStyle w:val="tl1"/>
        <w:spacing w:line="276" w:lineRule="auto"/>
        <w:rPr>
          <w:rFonts w:ascii="Times New Roman" w:hAnsi="Times New Roman" w:cs="Times New Roman"/>
          <w:sz w:val="22"/>
          <w:szCs w:val="22"/>
        </w:rPr>
      </w:pPr>
    </w:p>
    <w:p w14:paraId="67703102" w14:textId="7D9373AF" w:rsidR="00A26074" w:rsidRDefault="00A26074" w:rsidP="00A26074">
      <w:pPr>
        <w:pStyle w:val="tl1"/>
        <w:spacing w:line="276" w:lineRule="auto"/>
      </w:pPr>
      <w:r w:rsidRPr="00CB6B4C">
        <w:rPr>
          <w:rFonts w:ascii="Times New Roman" w:hAnsi="Times New Roman" w:cs="Times New Roman"/>
          <w:sz w:val="22"/>
          <w:szCs w:val="22"/>
        </w:rPr>
        <w:t>9.2</w:t>
      </w:r>
      <w:r w:rsidRPr="00CB6B4C">
        <w:rPr>
          <w:rFonts w:ascii="Times New Roman" w:hAnsi="Times New Roman" w:cs="Times New Roman"/>
          <w:sz w:val="22"/>
          <w:szCs w:val="22"/>
        </w:rPr>
        <w:tab/>
      </w:r>
      <w:r w:rsidRPr="00A75563">
        <w:rPr>
          <w:rFonts w:ascii="Times New Roman" w:hAnsi="Times New Roman" w:cs="Times New Roman"/>
          <w:sz w:val="22"/>
          <w:szCs w:val="22"/>
        </w:rPr>
        <w:t>Záujemcovia na vykonanie obhliadky miesta sa vopred, najneskôr 48 hodín vopred nahlásia u kontaktnej osoby:</w:t>
      </w:r>
      <w:r w:rsidRPr="00A75563">
        <w:t xml:space="preserve"> </w:t>
      </w:r>
    </w:p>
    <w:p w14:paraId="1CC9F83D" w14:textId="0B44F2C9" w:rsidR="00216C05" w:rsidRDefault="00216C05" w:rsidP="00A26074">
      <w:pPr>
        <w:pStyle w:val="tl1"/>
        <w:spacing w:line="276" w:lineRule="auto"/>
      </w:pPr>
    </w:p>
    <w:p w14:paraId="5D4392F0" w14:textId="77777777" w:rsidR="00216C05" w:rsidRPr="00216C05" w:rsidRDefault="00216C05" w:rsidP="00216C05">
      <w:pPr>
        <w:pStyle w:val="tl1"/>
        <w:spacing w:line="276" w:lineRule="auto"/>
        <w:rPr>
          <w:rFonts w:ascii="Times New Roman" w:hAnsi="Times New Roman" w:cs="Times New Roman"/>
          <w:sz w:val="22"/>
          <w:szCs w:val="22"/>
        </w:rPr>
      </w:pPr>
      <w:r>
        <w:t xml:space="preserve">·         </w:t>
      </w:r>
      <w:r w:rsidRPr="00216C05">
        <w:rPr>
          <w:rFonts w:ascii="Times New Roman" w:hAnsi="Times New Roman" w:cs="Times New Roman"/>
          <w:sz w:val="22"/>
          <w:szCs w:val="22"/>
        </w:rPr>
        <w:t xml:space="preserve">Závod </w:t>
      </w:r>
      <w:proofErr w:type="spellStart"/>
      <w:r w:rsidRPr="00216C05">
        <w:rPr>
          <w:rFonts w:ascii="Times New Roman" w:hAnsi="Times New Roman" w:cs="Times New Roman"/>
          <w:sz w:val="22"/>
          <w:szCs w:val="22"/>
        </w:rPr>
        <w:t>Brodnianka</w:t>
      </w:r>
      <w:proofErr w:type="spellEnd"/>
      <w:r w:rsidRPr="00216C05">
        <w:rPr>
          <w:rFonts w:ascii="Times New Roman" w:hAnsi="Times New Roman" w:cs="Times New Roman"/>
          <w:sz w:val="22"/>
          <w:szCs w:val="22"/>
        </w:rPr>
        <w:t xml:space="preserve"> – k. ú. Kysucké Nové Mesto: Anna </w:t>
      </w:r>
      <w:proofErr w:type="spellStart"/>
      <w:r w:rsidRPr="00216C05">
        <w:rPr>
          <w:rFonts w:ascii="Times New Roman" w:hAnsi="Times New Roman" w:cs="Times New Roman"/>
          <w:sz w:val="22"/>
          <w:szCs w:val="22"/>
        </w:rPr>
        <w:t>Kokavcová</w:t>
      </w:r>
      <w:proofErr w:type="spellEnd"/>
      <w:r w:rsidRPr="00216C05">
        <w:rPr>
          <w:rFonts w:ascii="Times New Roman" w:hAnsi="Times New Roman" w:cs="Times New Roman"/>
          <w:sz w:val="22"/>
          <w:szCs w:val="22"/>
        </w:rPr>
        <w:t>, mobil: 0910 837 733</w:t>
      </w:r>
    </w:p>
    <w:p w14:paraId="0468DFE7" w14:textId="77777777" w:rsidR="00216C05" w:rsidRPr="00216C05" w:rsidRDefault="00216C05" w:rsidP="00216C05">
      <w:pPr>
        <w:pStyle w:val="tl1"/>
        <w:spacing w:line="276" w:lineRule="auto"/>
        <w:rPr>
          <w:rFonts w:ascii="Times New Roman" w:hAnsi="Times New Roman" w:cs="Times New Roman"/>
          <w:sz w:val="22"/>
          <w:szCs w:val="22"/>
        </w:rPr>
      </w:pPr>
    </w:p>
    <w:p w14:paraId="466244CF" w14:textId="77777777" w:rsidR="00216C05" w:rsidRPr="00216C05" w:rsidRDefault="00216C05" w:rsidP="00216C05">
      <w:pPr>
        <w:pStyle w:val="tl1"/>
        <w:spacing w:line="276" w:lineRule="auto"/>
        <w:rPr>
          <w:rFonts w:ascii="Times New Roman" w:hAnsi="Times New Roman" w:cs="Times New Roman"/>
          <w:sz w:val="22"/>
          <w:szCs w:val="22"/>
        </w:rPr>
      </w:pPr>
      <w:r w:rsidRPr="00216C05">
        <w:rPr>
          <w:rFonts w:ascii="Times New Roman" w:hAnsi="Times New Roman" w:cs="Times New Roman"/>
          <w:sz w:val="22"/>
          <w:szCs w:val="22"/>
        </w:rPr>
        <w:t xml:space="preserve">·         Závod </w:t>
      </w:r>
      <w:proofErr w:type="spellStart"/>
      <w:r w:rsidRPr="00216C05">
        <w:rPr>
          <w:rFonts w:ascii="Times New Roman" w:hAnsi="Times New Roman" w:cs="Times New Roman"/>
          <w:sz w:val="22"/>
          <w:szCs w:val="22"/>
        </w:rPr>
        <w:t>Borovina</w:t>
      </w:r>
      <w:proofErr w:type="spellEnd"/>
      <w:r w:rsidRPr="00216C05">
        <w:rPr>
          <w:rFonts w:ascii="Times New Roman" w:hAnsi="Times New Roman" w:cs="Times New Roman"/>
          <w:sz w:val="22"/>
          <w:szCs w:val="22"/>
        </w:rPr>
        <w:t xml:space="preserve"> – k. ú. </w:t>
      </w:r>
      <w:proofErr w:type="spellStart"/>
      <w:r w:rsidRPr="00216C05">
        <w:rPr>
          <w:rFonts w:ascii="Times New Roman" w:hAnsi="Times New Roman" w:cs="Times New Roman"/>
          <w:sz w:val="22"/>
          <w:szCs w:val="22"/>
        </w:rPr>
        <w:t>Vigľaš</w:t>
      </w:r>
      <w:proofErr w:type="spellEnd"/>
      <w:r w:rsidRPr="00216C05">
        <w:rPr>
          <w:rFonts w:ascii="Times New Roman" w:hAnsi="Times New Roman" w:cs="Times New Roman"/>
          <w:sz w:val="22"/>
          <w:szCs w:val="22"/>
        </w:rPr>
        <w:t xml:space="preserve">: Ing. Rastislav </w:t>
      </w:r>
      <w:proofErr w:type="spellStart"/>
      <w:r w:rsidRPr="00216C05">
        <w:rPr>
          <w:rFonts w:ascii="Times New Roman" w:hAnsi="Times New Roman" w:cs="Times New Roman"/>
          <w:sz w:val="22"/>
          <w:szCs w:val="22"/>
        </w:rPr>
        <w:t>Fides</w:t>
      </w:r>
      <w:proofErr w:type="spellEnd"/>
      <w:r w:rsidRPr="00216C05">
        <w:rPr>
          <w:rFonts w:ascii="Times New Roman" w:hAnsi="Times New Roman" w:cs="Times New Roman"/>
          <w:sz w:val="22"/>
          <w:szCs w:val="22"/>
        </w:rPr>
        <w:t>, mobil: 0903 226 233</w:t>
      </w:r>
    </w:p>
    <w:p w14:paraId="42F69343" w14:textId="77777777" w:rsidR="00216C05" w:rsidRPr="00216C05" w:rsidRDefault="00216C05" w:rsidP="00216C05">
      <w:pPr>
        <w:pStyle w:val="tl1"/>
        <w:spacing w:line="276" w:lineRule="auto"/>
        <w:rPr>
          <w:rFonts w:ascii="Times New Roman" w:hAnsi="Times New Roman" w:cs="Times New Roman"/>
          <w:sz w:val="22"/>
          <w:szCs w:val="22"/>
        </w:rPr>
      </w:pPr>
    </w:p>
    <w:p w14:paraId="087C57EC" w14:textId="77777777" w:rsidR="00216C05" w:rsidRPr="00216C05" w:rsidRDefault="00216C05" w:rsidP="00216C05">
      <w:pPr>
        <w:pStyle w:val="tl1"/>
        <w:spacing w:line="276" w:lineRule="auto"/>
        <w:rPr>
          <w:rFonts w:ascii="Times New Roman" w:hAnsi="Times New Roman" w:cs="Times New Roman"/>
          <w:sz w:val="22"/>
          <w:szCs w:val="22"/>
        </w:rPr>
      </w:pPr>
      <w:r w:rsidRPr="00216C05">
        <w:rPr>
          <w:rFonts w:ascii="Times New Roman" w:hAnsi="Times New Roman" w:cs="Times New Roman"/>
          <w:sz w:val="22"/>
          <w:szCs w:val="22"/>
        </w:rPr>
        <w:t xml:space="preserve">·         Vranov nad Topľou: Ing. Karol </w:t>
      </w:r>
      <w:proofErr w:type="spellStart"/>
      <w:r w:rsidRPr="00216C05">
        <w:rPr>
          <w:rFonts w:ascii="Times New Roman" w:hAnsi="Times New Roman" w:cs="Times New Roman"/>
          <w:sz w:val="22"/>
          <w:szCs w:val="22"/>
        </w:rPr>
        <w:t>Chorváth</w:t>
      </w:r>
      <w:proofErr w:type="spellEnd"/>
      <w:r w:rsidRPr="00216C05">
        <w:rPr>
          <w:rFonts w:ascii="Times New Roman" w:hAnsi="Times New Roman" w:cs="Times New Roman"/>
          <w:sz w:val="22"/>
          <w:szCs w:val="22"/>
        </w:rPr>
        <w:t>, PhD., mobil 0904 933 295</w:t>
      </w:r>
    </w:p>
    <w:p w14:paraId="25459F66" w14:textId="77777777" w:rsidR="00216C05" w:rsidRPr="00216C05" w:rsidRDefault="00216C05" w:rsidP="00216C05">
      <w:pPr>
        <w:pStyle w:val="tl1"/>
        <w:spacing w:line="276" w:lineRule="auto"/>
        <w:rPr>
          <w:rFonts w:ascii="Times New Roman" w:hAnsi="Times New Roman" w:cs="Times New Roman"/>
          <w:sz w:val="22"/>
          <w:szCs w:val="22"/>
        </w:rPr>
      </w:pPr>
    </w:p>
    <w:p w14:paraId="7B00DB67" w14:textId="77777777" w:rsidR="00216C05" w:rsidRPr="00216C05" w:rsidRDefault="00216C05" w:rsidP="00216C05">
      <w:pPr>
        <w:pStyle w:val="tl1"/>
        <w:spacing w:line="276" w:lineRule="auto"/>
        <w:rPr>
          <w:rFonts w:ascii="Times New Roman" w:hAnsi="Times New Roman" w:cs="Times New Roman"/>
          <w:sz w:val="22"/>
          <w:szCs w:val="22"/>
        </w:rPr>
      </w:pPr>
      <w:r w:rsidRPr="00216C05">
        <w:rPr>
          <w:rFonts w:ascii="Times New Roman" w:hAnsi="Times New Roman" w:cs="Times New Roman"/>
          <w:sz w:val="22"/>
          <w:szCs w:val="22"/>
        </w:rPr>
        <w:t xml:space="preserve">·         Malé Bošany: Milan </w:t>
      </w:r>
      <w:proofErr w:type="spellStart"/>
      <w:r w:rsidRPr="00216C05">
        <w:rPr>
          <w:rFonts w:ascii="Times New Roman" w:hAnsi="Times New Roman" w:cs="Times New Roman"/>
          <w:sz w:val="22"/>
          <w:szCs w:val="22"/>
        </w:rPr>
        <w:t>Tasáry</w:t>
      </w:r>
      <w:proofErr w:type="spellEnd"/>
      <w:r w:rsidRPr="00216C05">
        <w:rPr>
          <w:rFonts w:ascii="Times New Roman" w:hAnsi="Times New Roman" w:cs="Times New Roman"/>
          <w:sz w:val="22"/>
          <w:szCs w:val="22"/>
        </w:rPr>
        <w:t>, mobil: 0903 451 908</w:t>
      </w:r>
    </w:p>
    <w:p w14:paraId="6AEDE5F7" w14:textId="77777777" w:rsidR="00216C05" w:rsidRPr="00216C05" w:rsidRDefault="00216C05" w:rsidP="00216C05">
      <w:pPr>
        <w:pStyle w:val="tl1"/>
        <w:spacing w:line="276" w:lineRule="auto"/>
        <w:rPr>
          <w:rFonts w:ascii="Times New Roman" w:hAnsi="Times New Roman" w:cs="Times New Roman"/>
          <w:sz w:val="22"/>
          <w:szCs w:val="22"/>
        </w:rPr>
      </w:pPr>
    </w:p>
    <w:p w14:paraId="65CB64D7" w14:textId="439C3622" w:rsidR="00216C05" w:rsidRPr="00216C05" w:rsidRDefault="00216C05" w:rsidP="00216C05">
      <w:pPr>
        <w:pStyle w:val="tl1"/>
        <w:spacing w:line="276" w:lineRule="auto"/>
        <w:rPr>
          <w:rFonts w:ascii="Times New Roman" w:hAnsi="Times New Roman" w:cs="Times New Roman"/>
          <w:sz w:val="22"/>
          <w:szCs w:val="22"/>
        </w:rPr>
      </w:pPr>
      <w:r w:rsidRPr="00216C05">
        <w:rPr>
          <w:rFonts w:ascii="Times New Roman" w:hAnsi="Times New Roman" w:cs="Times New Roman"/>
          <w:sz w:val="22"/>
          <w:szCs w:val="22"/>
        </w:rPr>
        <w:t>·         Hronsek - Miroslav Plachý, mobil: 0901 914 355</w:t>
      </w:r>
    </w:p>
    <w:p w14:paraId="25B3C797" w14:textId="7CFCBF2C" w:rsidR="00A26074" w:rsidRDefault="00A26074" w:rsidP="00A26074">
      <w:pPr>
        <w:pStyle w:val="tl1"/>
        <w:spacing w:line="276" w:lineRule="auto"/>
      </w:pPr>
    </w:p>
    <w:p w14:paraId="073EFA97" w14:textId="77777777" w:rsidR="00A26074" w:rsidRDefault="00A26074" w:rsidP="00A26074">
      <w:pPr>
        <w:pStyle w:val="tl1"/>
        <w:spacing w:line="276" w:lineRule="auto"/>
      </w:pPr>
    </w:p>
    <w:p w14:paraId="505F373F" w14:textId="77777777" w:rsidR="00A26074" w:rsidRPr="00922F40" w:rsidRDefault="00A26074" w:rsidP="00A26074">
      <w:pPr>
        <w:pStyle w:val="tl1"/>
        <w:spacing w:line="276" w:lineRule="auto"/>
        <w:rPr>
          <w:rFonts w:ascii="Times New Roman" w:hAnsi="Times New Roman" w:cs="Times New Roman"/>
          <w:sz w:val="22"/>
          <w:szCs w:val="22"/>
        </w:rPr>
      </w:pPr>
      <w:r w:rsidRPr="00CB6B4C">
        <w:rPr>
          <w:rFonts w:ascii="Times New Roman" w:hAnsi="Times New Roman" w:cs="Times New Roman"/>
          <w:sz w:val="22"/>
          <w:szCs w:val="22"/>
        </w:rPr>
        <w:t>9.4</w:t>
      </w:r>
      <w:r w:rsidRPr="00CB6B4C">
        <w:rPr>
          <w:rFonts w:ascii="Times New Roman" w:hAnsi="Times New Roman" w:cs="Times New Roman"/>
          <w:sz w:val="22"/>
          <w:szCs w:val="22"/>
        </w:rPr>
        <w:tab/>
        <w:t>Zástupca záujemcu sa pred začatím obhliadky preukáže verejnému obstarávateľovi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w:t>
      </w:r>
      <w:r>
        <w:rPr>
          <w:rFonts w:ascii="Times New Roman" w:hAnsi="Times New Roman" w:cs="Times New Roman"/>
          <w:sz w:val="22"/>
          <w:szCs w:val="22"/>
        </w:rPr>
        <w:t>o</w:t>
      </w:r>
      <w:r w:rsidRPr="00CB6B4C">
        <w:rPr>
          <w:rFonts w:ascii="Times New Roman" w:hAnsi="Times New Roman" w:cs="Times New Roman"/>
          <w:sz w:val="22"/>
          <w:szCs w:val="22"/>
        </w:rPr>
        <w:t xml:space="preserve"> </w:t>
      </w:r>
      <w:r>
        <w:rPr>
          <w:rFonts w:ascii="Times New Roman" w:hAnsi="Times New Roman" w:cs="Times New Roman"/>
          <w:sz w:val="22"/>
          <w:szCs w:val="22"/>
        </w:rPr>
        <w:t>uskutočnenia stavby</w:t>
      </w:r>
      <w:r w:rsidRPr="00CB6B4C">
        <w:rPr>
          <w:rFonts w:ascii="Times New Roman" w:hAnsi="Times New Roman" w:cs="Times New Roman"/>
          <w:sz w:val="22"/>
          <w:szCs w:val="22"/>
        </w:rPr>
        <w:t>. Otázky bude možné položiť prostredníctvom inštitútu vysvetľovania súťažných podkladov podľa bodu 10 súťažných podkladov</w:t>
      </w:r>
    </w:p>
    <w:p w14:paraId="6FD744D3" w14:textId="77777777" w:rsidR="00A26074" w:rsidRPr="00922F40" w:rsidRDefault="00A26074" w:rsidP="00A26074">
      <w:pPr>
        <w:pStyle w:val="tl1"/>
        <w:spacing w:line="276" w:lineRule="auto"/>
        <w:rPr>
          <w:rFonts w:ascii="Times New Roman" w:hAnsi="Times New Roman" w:cs="Times New Roman"/>
          <w:sz w:val="22"/>
          <w:szCs w:val="22"/>
        </w:rPr>
      </w:pPr>
    </w:p>
    <w:p w14:paraId="307843CC" w14:textId="77777777" w:rsidR="00A26074" w:rsidRPr="00922F40" w:rsidRDefault="00A26074" w:rsidP="00A26074">
      <w:pPr>
        <w:pStyle w:val="tl1"/>
        <w:spacing w:line="276" w:lineRule="auto"/>
        <w:rPr>
          <w:rFonts w:ascii="Times New Roman" w:hAnsi="Times New Roman" w:cs="Times New Roman"/>
          <w:sz w:val="22"/>
          <w:szCs w:val="22"/>
        </w:rPr>
      </w:pPr>
    </w:p>
    <w:p w14:paraId="10CDA761" w14:textId="77777777" w:rsidR="00A26074" w:rsidRPr="00922F40"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VYSVETĽOVANIE A DOPLNENIE SÚŤAŽNÝCH PODKLADOV</w:t>
      </w:r>
    </w:p>
    <w:p w14:paraId="3C9AE58B" w14:textId="77777777" w:rsidR="00A26074" w:rsidRPr="00922F40" w:rsidRDefault="00A26074" w:rsidP="00A26074">
      <w:pPr>
        <w:pStyle w:val="tl1"/>
        <w:ind w:left="720"/>
        <w:jc w:val="left"/>
        <w:rPr>
          <w:rFonts w:ascii="Times New Roman" w:hAnsi="Times New Roman" w:cs="Times New Roman"/>
          <w:b/>
          <w:bCs/>
          <w:caps/>
          <w:sz w:val="22"/>
          <w:szCs w:val="22"/>
        </w:rPr>
      </w:pPr>
    </w:p>
    <w:p w14:paraId="1D64CCE8" w14:textId="77777777" w:rsidR="00A26074" w:rsidRPr="00922F40" w:rsidRDefault="00A26074" w:rsidP="00A26074">
      <w:pPr>
        <w:jc w:val="both"/>
        <w:rPr>
          <w:sz w:val="22"/>
          <w:szCs w:val="22"/>
          <w:lang w:eastAsia="sk-SK"/>
        </w:rPr>
      </w:pPr>
      <w:r w:rsidRPr="00922F40">
        <w:rPr>
          <w:sz w:val="22"/>
          <w:szCs w:val="22"/>
          <w:lang w:eastAsia="sk-SK"/>
        </w:rPr>
        <w:t xml:space="preserve">10.1. Adresa stránky, kde je možný prístup k dokumentácií verejného obstarávania je: </w:t>
      </w:r>
      <w:hyperlink r:id="rId8" w:history="1">
        <w:r w:rsidRPr="00922F40">
          <w:rPr>
            <w:color w:val="0000FF"/>
            <w:sz w:val="22"/>
            <w:szCs w:val="22"/>
            <w:u w:val="single"/>
            <w:lang w:eastAsia="sk-SK"/>
          </w:rPr>
          <w:t>https://josephine.proebiz.com/</w:t>
        </w:r>
      </w:hyperlink>
      <w:r w:rsidRPr="00922F40">
        <w:rPr>
          <w:sz w:val="22"/>
          <w:szCs w:val="22"/>
          <w:lang w:eastAsia="sk-SK"/>
        </w:rPr>
        <w:t xml:space="preserve"> .</w:t>
      </w:r>
    </w:p>
    <w:p w14:paraId="3F1597BB" w14:textId="77777777" w:rsidR="00A26074" w:rsidRPr="00922F40" w:rsidRDefault="00A26074" w:rsidP="00A26074">
      <w:pPr>
        <w:jc w:val="both"/>
        <w:rPr>
          <w:sz w:val="22"/>
          <w:szCs w:val="22"/>
          <w:lang w:eastAsia="sk-SK"/>
        </w:rPr>
      </w:pPr>
    </w:p>
    <w:p w14:paraId="3A6AA44B" w14:textId="77777777" w:rsidR="00A26074" w:rsidRPr="00922F40" w:rsidRDefault="00A26074" w:rsidP="00A26074">
      <w:pPr>
        <w:jc w:val="both"/>
        <w:rPr>
          <w:sz w:val="22"/>
          <w:szCs w:val="22"/>
          <w:lang w:eastAsia="sk-SK"/>
        </w:rPr>
      </w:pPr>
      <w:r w:rsidRPr="00922F40">
        <w:rPr>
          <w:sz w:val="22"/>
          <w:szCs w:val="22"/>
          <w:lang w:eastAsia="sk-SK"/>
        </w:rPr>
        <w:lastRenderedPageBreak/>
        <w:t xml:space="preserve">10.2. V profile a zriadenom v elektronickom úložisku na webovej stránke Úradu pre verejné obstarávanie je vo forme linku uvedená informácia o verejnom portáli systému JOSEPHINE – kde budú všetky informácie k dispozícii. </w:t>
      </w:r>
    </w:p>
    <w:p w14:paraId="282DB667" w14:textId="77777777" w:rsidR="00A26074" w:rsidRPr="00922F40" w:rsidRDefault="00A26074" w:rsidP="00A26074">
      <w:pPr>
        <w:jc w:val="both"/>
        <w:rPr>
          <w:sz w:val="22"/>
          <w:szCs w:val="22"/>
          <w:lang w:eastAsia="sk-SK"/>
        </w:rPr>
      </w:pPr>
    </w:p>
    <w:p w14:paraId="7CBB4922" w14:textId="77777777" w:rsidR="00A26074" w:rsidRPr="00922F40" w:rsidRDefault="00A26074" w:rsidP="00A26074">
      <w:pPr>
        <w:jc w:val="both"/>
        <w:rPr>
          <w:sz w:val="22"/>
          <w:szCs w:val="22"/>
          <w:lang w:eastAsia="sk-SK"/>
        </w:rPr>
      </w:pPr>
      <w:r w:rsidRPr="00922F40">
        <w:rPr>
          <w:sz w:val="22"/>
          <w:szCs w:val="22"/>
          <w:lang w:eastAsia="sk-SK"/>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37F194A3" w14:textId="77777777" w:rsidR="00A26074" w:rsidRPr="00922F40" w:rsidRDefault="00A26074" w:rsidP="00A26074">
      <w:pPr>
        <w:jc w:val="both"/>
        <w:rPr>
          <w:sz w:val="22"/>
          <w:szCs w:val="22"/>
          <w:lang w:eastAsia="sk-SK"/>
        </w:rPr>
      </w:pPr>
    </w:p>
    <w:p w14:paraId="49E011A6" w14:textId="77777777" w:rsidR="00A26074" w:rsidRPr="00922F40" w:rsidRDefault="00A26074" w:rsidP="00A26074">
      <w:pPr>
        <w:jc w:val="both"/>
        <w:rPr>
          <w:sz w:val="22"/>
          <w:szCs w:val="22"/>
          <w:lang w:eastAsia="sk-SK"/>
        </w:rPr>
      </w:pPr>
      <w:r w:rsidRPr="00922F40">
        <w:rPr>
          <w:sz w:val="22"/>
          <w:szCs w:val="22"/>
          <w:lang w:eastAsia="sk-SK"/>
        </w:rPr>
        <w:t xml:space="preserve">10.4. 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3411DE61" w14:textId="77777777" w:rsidR="00A26074" w:rsidRPr="00922F40" w:rsidRDefault="00A26074" w:rsidP="00A26074">
      <w:pPr>
        <w:jc w:val="both"/>
        <w:rPr>
          <w:sz w:val="22"/>
          <w:szCs w:val="22"/>
          <w:lang w:eastAsia="sk-SK"/>
        </w:rPr>
      </w:pPr>
    </w:p>
    <w:p w14:paraId="2C8CF73F" w14:textId="77777777" w:rsidR="00A26074" w:rsidRPr="00922F40" w:rsidRDefault="00A26074" w:rsidP="00A26074">
      <w:pPr>
        <w:jc w:val="both"/>
        <w:rPr>
          <w:sz w:val="22"/>
          <w:szCs w:val="22"/>
          <w:lang w:eastAsia="sk-SK"/>
        </w:rPr>
      </w:pPr>
      <w:r w:rsidRPr="00922F40">
        <w:rPr>
          <w:sz w:val="22"/>
          <w:szCs w:val="22"/>
          <w:lang w:eastAsia="sk-SK"/>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36F5F4B8" w14:textId="77777777" w:rsidR="00A26074" w:rsidRPr="00922F40" w:rsidRDefault="00A26074" w:rsidP="00A26074">
      <w:pPr>
        <w:jc w:val="both"/>
        <w:rPr>
          <w:sz w:val="22"/>
          <w:szCs w:val="22"/>
          <w:lang w:eastAsia="sk-SK"/>
        </w:rPr>
      </w:pPr>
    </w:p>
    <w:p w14:paraId="14B9FF9A" w14:textId="77777777" w:rsidR="00A26074" w:rsidRPr="00922F40" w:rsidRDefault="00A26074" w:rsidP="00A26074">
      <w:pPr>
        <w:jc w:val="both"/>
        <w:rPr>
          <w:sz w:val="22"/>
          <w:szCs w:val="22"/>
          <w:lang w:eastAsia="sk-SK"/>
        </w:rPr>
      </w:pPr>
      <w:r w:rsidRPr="00922F40">
        <w:rPr>
          <w:sz w:val="22"/>
          <w:szCs w:val="22"/>
          <w:lang w:eastAsia="sk-SK"/>
        </w:rPr>
        <w:t>10.6. Verejný obstarávateľ primerane predĺži lehotu na predkladanie ponúk, ak</w:t>
      </w:r>
    </w:p>
    <w:p w14:paraId="3E8F78BC" w14:textId="77777777" w:rsidR="00A26074" w:rsidRPr="00922F40" w:rsidRDefault="00A26074" w:rsidP="00A26074">
      <w:pPr>
        <w:numPr>
          <w:ilvl w:val="0"/>
          <w:numId w:val="18"/>
        </w:numPr>
        <w:ind w:left="851" w:hanging="284"/>
        <w:jc w:val="both"/>
        <w:rPr>
          <w:sz w:val="22"/>
          <w:szCs w:val="22"/>
          <w:lang w:eastAsia="sk-SK"/>
        </w:rPr>
      </w:pPr>
      <w:r w:rsidRPr="00922F40">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14:paraId="21178A35" w14:textId="77777777" w:rsidR="00A26074" w:rsidRPr="00922F40" w:rsidRDefault="00A26074" w:rsidP="00A26074">
      <w:pPr>
        <w:numPr>
          <w:ilvl w:val="0"/>
          <w:numId w:val="18"/>
        </w:numPr>
        <w:ind w:left="851" w:hanging="284"/>
        <w:jc w:val="both"/>
        <w:rPr>
          <w:sz w:val="22"/>
          <w:szCs w:val="22"/>
          <w:lang w:eastAsia="sk-SK"/>
        </w:rPr>
      </w:pPr>
      <w:r w:rsidRPr="00922F40">
        <w:rPr>
          <w:sz w:val="22"/>
          <w:szCs w:val="22"/>
          <w:lang w:eastAsia="sk-SK"/>
        </w:rPr>
        <w:t>v dokumentoch potrebných na vypracovanie ponuky alebo na preukázanie splnenia podmienok účasti vykoná podstatnú zmenu</w:t>
      </w:r>
    </w:p>
    <w:p w14:paraId="1F1DD8CA" w14:textId="77777777" w:rsidR="00A26074" w:rsidRPr="00922F40" w:rsidRDefault="00A26074" w:rsidP="00A26074">
      <w:pPr>
        <w:jc w:val="both"/>
        <w:rPr>
          <w:sz w:val="22"/>
          <w:szCs w:val="22"/>
          <w:lang w:eastAsia="sk-SK"/>
        </w:rPr>
      </w:pPr>
    </w:p>
    <w:p w14:paraId="57128670" w14:textId="77777777" w:rsidR="00A26074" w:rsidRPr="00922F40" w:rsidRDefault="00A26074" w:rsidP="00A26074">
      <w:pPr>
        <w:jc w:val="both"/>
        <w:rPr>
          <w:sz w:val="22"/>
          <w:szCs w:val="22"/>
          <w:lang w:eastAsia="sk-SK"/>
        </w:rPr>
      </w:pPr>
      <w:r w:rsidRPr="00922F40">
        <w:rPr>
          <w:sz w:val="22"/>
          <w:szCs w:val="22"/>
          <w:lang w:eastAsia="sk-SK"/>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CBC5458" w14:textId="77777777" w:rsidR="00A26074" w:rsidRPr="00922F40" w:rsidRDefault="00A26074" w:rsidP="00A26074">
      <w:pPr>
        <w:jc w:val="both"/>
        <w:rPr>
          <w:sz w:val="22"/>
          <w:szCs w:val="22"/>
          <w:lang w:eastAsia="sk-SK"/>
        </w:rPr>
      </w:pPr>
    </w:p>
    <w:p w14:paraId="5FFCB61E" w14:textId="77777777" w:rsidR="00A26074" w:rsidRPr="00922F40" w:rsidRDefault="00A26074" w:rsidP="00A26074">
      <w:pPr>
        <w:jc w:val="both"/>
        <w:rPr>
          <w:sz w:val="22"/>
          <w:szCs w:val="22"/>
          <w:lang w:eastAsia="sk-SK"/>
        </w:rPr>
      </w:pPr>
      <w:r w:rsidRPr="00922F40">
        <w:rPr>
          <w:sz w:val="22"/>
          <w:szCs w:val="22"/>
        </w:rPr>
        <w:t xml:space="preserve">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22F40">
        <w:rPr>
          <w:sz w:val="22"/>
          <w:szCs w:val="22"/>
        </w:rPr>
        <w:br/>
        <w:t>v súťažných podkladoch kedykoľvek počas lehoty na predkladanie ponúk</w:t>
      </w:r>
    </w:p>
    <w:p w14:paraId="7CE38A5E" w14:textId="77777777" w:rsidR="00A26074" w:rsidRPr="00922F40" w:rsidRDefault="00A26074" w:rsidP="00A26074">
      <w:pPr>
        <w:pStyle w:val="tl1"/>
        <w:spacing w:line="276" w:lineRule="auto"/>
        <w:rPr>
          <w:rFonts w:ascii="Times New Roman" w:hAnsi="Times New Roman" w:cs="Times New Roman"/>
          <w:sz w:val="22"/>
          <w:szCs w:val="22"/>
        </w:rPr>
      </w:pPr>
    </w:p>
    <w:p w14:paraId="40402073"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III.</w:t>
      </w:r>
    </w:p>
    <w:p w14:paraId="7729AF9E"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PRÍPRAVA  PONUKY</w:t>
      </w:r>
    </w:p>
    <w:p w14:paraId="15434A6B" w14:textId="77777777" w:rsidR="00A26074" w:rsidRDefault="00A26074" w:rsidP="00A26074">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REGISTRÁCIA</w:t>
      </w:r>
    </w:p>
    <w:p w14:paraId="518AB4D3" w14:textId="77777777" w:rsidR="00A26074" w:rsidRDefault="00A26074" w:rsidP="00A26074">
      <w:pPr>
        <w:pStyle w:val="tl1"/>
        <w:jc w:val="left"/>
        <w:rPr>
          <w:rFonts w:ascii="Times New Roman" w:hAnsi="Times New Roman" w:cs="Times New Roman"/>
          <w:b/>
          <w:bCs/>
          <w:caps/>
          <w:sz w:val="22"/>
          <w:szCs w:val="22"/>
        </w:rPr>
      </w:pPr>
    </w:p>
    <w:p w14:paraId="5147E735" w14:textId="77777777" w:rsidR="00A26074" w:rsidRPr="00FF2616" w:rsidRDefault="00A26074" w:rsidP="00A26074">
      <w:pPr>
        <w:tabs>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11.1 Uchádzač má možnosť sa registrovať do systému JOSEPHINE pomocou hesla alebo aj pomocou občianskeho preukazom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w:t>
      </w:r>
    </w:p>
    <w:p w14:paraId="4E7DACF3" w14:textId="77777777" w:rsidR="00A26074" w:rsidRPr="00FF2616" w:rsidRDefault="00A26074" w:rsidP="00A26074">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11.2 </w:t>
      </w:r>
      <w:r w:rsidRPr="00FF2616">
        <w:rPr>
          <w:color w:val="auto"/>
          <w:sz w:val="22"/>
          <w:szCs w:val="22"/>
          <w:lang w:val="sk-SK" w:eastAsia="sk-SK"/>
        </w:rPr>
        <w:tab/>
        <w:t xml:space="preserve">Predkladanie ponúk je umožnené iba autentifikovaným uchádzačom. Autentifikáciu je možné vykonať týmito spôsobmi </w:t>
      </w:r>
    </w:p>
    <w:p w14:paraId="4660D82B" w14:textId="77777777" w:rsidR="00A26074" w:rsidRPr="001C00AB" w:rsidRDefault="00A26074" w:rsidP="00A26074">
      <w:pPr>
        <w:tabs>
          <w:tab w:val="num" w:pos="284"/>
        </w:tabs>
        <w:spacing w:after="120"/>
        <w:ind w:left="851" w:hanging="284"/>
        <w:jc w:val="both"/>
        <w:rPr>
          <w:sz w:val="22"/>
          <w:szCs w:val="22"/>
          <w:lang w:eastAsia="sk-SK"/>
        </w:rPr>
      </w:pPr>
      <w:r>
        <w:rPr>
          <w:rFonts w:ascii="Calibri" w:hAnsi="Calibri" w:cs="Calibri"/>
          <w:szCs w:val="22"/>
        </w:rPr>
        <w:t xml:space="preserve">a) </w:t>
      </w:r>
      <w:r w:rsidRPr="001C00AB">
        <w:rPr>
          <w:sz w:val="22"/>
          <w:szCs w:val="22"/>
          <w:lang w:eastAsia="sk-SK"/>
        </w:rPr>
        <w:t>v systéme JOSEPHINE registráciou a prihlásením pomocou občianskeho preukazu s elektronickým čipom a bezpečnostným osobnostným kódom (</w:t>
      </w:r>
      <w:proofErr w:type="spellStart"/>
      <w:r w:rsidRPr="001C00AB">
        <w:rPr>
          <w:sz w:val="22"/>
          <w:szCs w:val="22"/>
          <w:lang w:eastAsia="sk-SK"/>
        </w:rPr>
        <w:t>eID</w:t>
      </w:r>
      <w:proofErr w:type="spellEnd"/>
      <w:r w:rsidRPr="001C00AB">
        <w:rPr>
          <w:sz w:val="22"/>
          <w:szCs w:val="22"/>
          <w:lang w:eastAsia="sk-SK"/>
        </w:rPr>
        <w:t xml:space="preserve">). V systéme je autentifikovaná spoločnosť, ktorú pomocou </w:t>
      </w:r>
      <w:proofErr w:type="spellStart"/>
      <w:r w:rsidRPr="001C00AB">
        <w:rPr>
          <w:sz w:val="22"/>
          <w:szCs w:val="22"/>
          <w:lang w:eastAsia="sk-SK"/>
        </w:rPr>
        <w:t>eID</w:t>
      </w:r>
      <w:proofErr w:type="spellEnd"/>
      <w:r w:rsidRPr="001C00AB">
        <w:rPr>
          <w:sz w:val="22"/>
          <w:szCs w:val="22"/>
          <w:lang w:eastAsia="sk-SK"/>
        </w:rPr>
        <w:t xml:space="preserve"> registruje štatutár danej spoločnosti. </w:t>
      </w:r>
      <w:r w:rsidRPr="001C00AB">
        <w:rPr>
          <w:sz w:val="22"/>
          <w:szCs w:val="22"/>
          <w:lang w:eastAsia="sk-SK"/>
        </w:rPr>
        <w:lastRenderedPageBreak/>
        <w:t xml:space="preserve">Autentifikáciu vykonáva poskytovateľ systému JOSEPHINE a to v pracovných dňoch v čase 8.00 – 16.00 hod. O dokončení autentifikácie je uchádzač informovaný e-mailom. </w:t>
      </w:r>
    </w:p>
    <w:p w14:paraId="0C51C70F" w14:textId="77777777" w:rsidR="00A26074" w:rsidRPr="001C00AB" w:rsidRDefault="00A26074" w:rsidP="00A26074">
      <w:pPr>
        <w:tabs>
          <w:tab w:val="num" w:pos="284"/>
        </w:tabs>
        <w:spacing w:after="120"/>
        <w:ind w:left="851" w:hanging="284"/>
        <w:jc w:val="both"/>
        <w:rPr>
          <w:sz w:val="22"/>
          <w:szCs w:val="22"/>
          <w:lang w:eastAsia="sk-SK"/>
        </w:rPr>
      </w:pPr>
      <w:r w:rsidRPr="001C00AB">
        <w:rPr>
          <w:sz w:val="22"/>
          <w:szCs w:val="22"/>
          <w:lang w:eastAsia="sk-SK"/>
        </w:rPr>
        <w:t xml:space="preserve">b) </w:t>
      </w:r>
      <w:r w:rsidRPr="001C00AB">
        <w:rPr>
          <w:sz w:val="22"/>
          <w:szCs w:val="22"/>
          <w:lang w:eastAsia="sk-SK"/>
        </w:rPr>
        <w:tab/>
        <w:t xml:space="preserve">nahraním kvalifikovaného elektronického podpisu (napríklad podpisu </w:t>
      </w:r>
      <w:proofErr w:type="spellStart"/>
      <w:r w:rsidRPr="001C00AB">
        <w:rPr>
          <w:sz w:val="22"/>
          <w:szCs w:val="22"/>
          <w:lang w:eastAsia="sk-SK"/>
        </w:rPr>
        <w:t>eID</w:t>
      </w:r>
      <w:proofErr w:type="spellEnd"/>
      <w:r w:rsidRPr="001C00AB">
        <w:rPr>
          <w:sz w:val="22"/>
          <w:szCs w:val="22"/>
          <w:lang w:eastAsia="sk-SK"/>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84E5155" w14:textId="77777777" w:rsidR="00A26074" w:rsidRPr="001C00AB" w:rsidRDefault="00A26074" w:rsidP="00A26074">
      <w:pPr>
        <w:tabs>
          <w:tab w:val="num" w:pos="284"/>
        </w:tabs>
        <w:spacing w:after="120"/>
        <w:ind w:left="851" w:hanging="284"/>
        <w:jc w:val="both"/>
        <w:rPr>
          <w:sz w:val="22"/>
          <w:szCs w:val="22"/>
          <w:lang w:eastAsia="sk-SK"/>
        </w:rPr>
      </w:pPr>
      <w:r w:rsidRPr="001C00AB">
        <w:rPr>
          <w:sz w:val="22"/>
          <w:szCs w:val="22"/>
          <w:lang w:eastAsia="sk-SK"/>
        </w:rPr>
        <w:t xml:space="preserve">c) </w:t>
      </w:r>
      <w:r w:rsidRPr="001C00AB">
        <w:rPr>
          <w:sz w:val="22"/>
          <w:szCs w:val="22"/>
          <w:lang w:eastAsia="sk-SK"/>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F92FD47" w14:textId="77777777" w:rsidR="00A26074" w:rsidRPr="001C00AB" w:rsidRDefault="00A26074" w:rsidP="00A26074">
      <w:pPr>
        <w:tabs>
          <w:tab w:val="num" w:pos="284"/>
        </w:tabs>
        <w:spacing w:after="120"/>
        <w:ind w:left="851" w:hanging="284"/>
        <w:jc w:val="both"/>
        <w:rPr>
          <w:sz w:val="22"/>
          <w:szCs w:val="22"/>
          <w:lang w:eastAsia="sk-SK"/>
        </w:rPr>
      </w:pPr>
      <w:r w:rsidRPr="001C00AB">
        <w:rPr>
          <w:sz w:val="22"/>
          <w:szCs w:val="22"/>
          <w:lang w:eastAsia="sk-SK"/>
        </w:rPr>
        <w:t xml:space="preserve">d) </w:t>
      </w:r>
      <w:r w:rsidRPr="001C00AB">
        <w:rPr>
          <w:sz w:val="22"/>
          <w:szCs w:val="22"/>
          <w:lang w:eastAsia="sk-SK"/>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350B46A3" w14:textId="77777777" w:rsidR="00A26074" w:rsidRPr="00FF2616" w:rsidRDefault="00A26074" w:rsidP="00A26074">
      <w:pPr>
        <w:tabs>
          <w:tab w:val="num" w:pos="284"/>
        </w:tabs>
        <w:spacing w:after="120"/>
        <w:ind w:left="851" w:hanging="284"/>
        <w:jc w:val="both"/>
        <w:rPr>
          <w:sz w:val="22"/>
          <w:szCs w:val="22"/>
          <w:lang w:eastAsia="sk-SK"/>
        </w:rPr>
      </w:pPr>
      <w:r w:rsidRPr="001C00AB">
        <w:rPr>
          <w:sz w:val="22"/>
          <w:szCs w:val="22"/>
          <w:lang w:eastAsia="sk-SK"/>
        </w:rPr>
        <w:t>e)</w:t>
      </w:r>
      <w:r w:rsidRPr="001C00AB">
        <w:rPr>
          <w:sz w:val="22"/>
          <w:szCs w:val="22"/>
          <w:lang w:eastAsia="sk-SK"/>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CA1BDC0" w14:textId="77777777" w:rsidR="00A26074" w:rsidRPr="00FF2616" w:rsidRDefault="00A26074" w:rsidP="00A26074">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11.3 </w:t>
      </w:r>
      <w:r w:rsidRPr="00FF2616">
        <w:rPr>
          <w:color w:val="auto"/>
          <w:sz w:val="22"/>
          <w:szCs w:val="22"/>
          <w:lang w:val="sk-SK" w:eastAsia="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3F91CC2" w14:textId="77777777" w:rsidR="00A26074" w:rsidRDefault="00A26074" w:rsidP="00A26074">
      <w:pPr>
        <w:pStyle w:val="tl1"/>
        <w:jc w:val="left"/>
        <w:rPr>
          <w:rFonts w:ascii="Times New Roman" w:hAnsi="Times New Roman" w:cs="Times New Roman"/>
          <w:b/>
          <w:bCs/>
          <w:caps/>
          <w:sz w:val="22"/>
          <w:szCs w:val="22"/>
        </w:rPr>
      </w:pPr>
    </w:p>
    <w:p w14:paraId="76D1062E" w14:textId="77777777" w:rsidR="00A26074" w:rsidRDefault="00A26074" w:rsidP="00A26074">
      <w:pPr>
        <w:pStyle w:val="tl1"/>
        <w:jc w:val="left"/>
        <w:rPr>
          <w:rFonts w:ascii="Times New Roman" w:hAnsi="Times New Roman" w:cs="Times New Roman"/>
          <w:b/>
          <w:bCs/>
          <w:caps/>
          <w:sz w:val="22"/>
          <w:szCs w:val="22"/>
        </w:rPr>
      </w:pPr>
    </w:p>
    <w:p w14:paraId="4BE70C65" w14:textId="77777777" w:rsidR="00A26074" w:rsidRPr="00FF2616" w:rsidRDefault="00A26074" w:rsidP="00A26074">
      <w:pPr>
        <w:pStyle w:val="tl1"/>
        <w:jc w:val="left"/>
        <w:rPr>
          <w:rFonts w:ascii="Times New Roman" w:hAnsi="Times New Roman" w:cs="Times New Roman"/>
          <w:b/>
          <w:bCs/>
          <w:caps/>
          <w:sz w:val="22"/>
          <w:szCs w:val="22"/>
        </w:rPr>
      </w:pPr>
    </w:p>
    <w:p w14:paraId="79D357EE" w14:textId="77777777" w:rsidR="00A26074" w:rsidRPr="00922F40" w:rsidRDefault="00A26074" w:rsidP="00A26074">
      <w:pPr>
        <w:tabs>
          <w:tab w:val="left" w:pos="567"/>
        </w:tabs>
        <w:autoSpaceDE w:val="0"/>
        <w:autoSpaceDN w:val="0"/>
        <w:adjustRightInd w:val="0"/>
        <w:spacing w:after="120"/>
        <w:ind w:left="567" w:hanging="567"/>
        <w:jc w:val="both"/>
        <w:rPr>
          <w:b/>
          <w:bCs/>
          <w:caps/>
          <w:sz w:val="22"/>
          <w:szCs w:val="22"/>
        </w:rPr>
      </w:pPr>
      <w:r w:rsidRPr="00FF2616">
        <w:rPr>
          <w:b/>
          <w:sz w:val="22"/>
          <w:szCs w:val="22"/>
        </w:rPr>
        <w:t>12</w:t>
      </w:r>
      <w:r>
        <w:rPr>
          <w:b/>
          <w:sz w:val="22"/>
          <w:szCs w:val="22"/>
        </w:rPr>
        <w:t xml:space="preserve">. </w:t>
      </w:r>
      <w:r w:rsidRPr="00922F40">
        <w:rPr>
          <w:b/>
          <w:bCs/>
          <w:caps/>
          <w:sz w:val="22"/>
          <w:szCs w:val="22"/>
        </w:rPr>
        <w:t>JAZYK PONUKY</w:t>
      </w:r>
    </w:p>
    <w:p w14:paraId="3BE12C1D" w14:textId="77777777" w:rsidR="00A26074" w:rsidRPr="00922F40" w:rsidRDefault="00A26074" w:rsidP="00A26074">
      <w:pPr>
        <w:jc w:val="both"/>
        <w:rPr>
          <w:sz w:val="22"/>
          <w:szCs w:val="22"/>
          <w:lang w:eastAsia="sk-SK"/>
        </w:rPr>
      </w:pPr>
      <w:r w:rsidRPr="00922F40">
        <w:rPr>
          <w:sz w:val="22"/>
          <w:szCs w:val="22"/>
          <w:lang w:eastAsia="sk-SK"/>
        </w:rPr>
        <w:t xml:space="preserve">12.1. Ponuka, tiež doklady a dokumenty v nej predložené, musia byť vyhotovené v štátnom </w:t>
      </w:r>
      <w:r w:rsidRPr="00922F40">
        <w:rPr>
          <w:i/>
          <w:iCs/>
          <w:sz w:val="22"/>
          <w:szCs w:val="22"/>
          <w:lang w:eastAsia="sk-SK"/>
        </w:rPr>
        <w:t>(slovenskom)</w:t>
      </w:r>
      <w:r w:rsidRPr="00922F40">
        <w:rPr>
          <w:sz w:val="22"/>
          <w:szCs w:val="22"/>
          <w:lang w:eastAsia="sk-SK"/>
        </w:rPr>
        <w:t xml:space="preserve"> jazyku, pokiaľ nie je určené inak.</w:t>
      </w:r>
    </w:p>
    <w:p w14:paraId="486628AE" w14:textId="77777777" w:rsidR="00A26074" w:rsidRPr="00922F40" w:rsidRDefault="00A26074" w:rsidP="00A26074">
      <w:pPr>
        <w:jc w:val="both"/>
        <w:rPr>
          <w:sz w:val="22"/>
          <w:szCs w:val="22"/>
          <w:lang w:eastAsia="sk-SK"/>
        </w:rPr>
      </w:pPr>
    </w:p>
    <w:p w14:paraId="12337461" w14:textId="77777777" w:rsidR="00A26074" w:rsidRPr="00922F40" w:rsidRDefault="00A26074" w:rsidP="00A26074">
      <w:pPr>
        <w:jc w:val="both"/>
        <w:rPr>
          <w:sz w:val="22"/>
          <w:szCs w:val="22"/>
          <w:lang w:eastAsia="sk-SK"/>
        </w:rPr>
      </w:pPr>
      <w:r w:rsidRPr="00922F40">
        <w:rPr>
          <w:sz w:val="22"/>
          <w:szCs w:val="22"/>
          <w:lang w:eastAsia="sk-SK"/>
        </w:rPr>
        <w:t>12.2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B04668F" w14:textId="77777777" w:rsidR="00A26074" w:rsidRPr="00922F40" w:rsidRDefault="00A26074" w:rsidP="00A26074">
      <w:pPr>
        <w:pStyle w:val="tl1"/>
        <w:jc w:val="center"/>
        <w:rPr>
          <w:rFonts w:ascii="Times New Roman" w:hAnsi="Times New Roman" w:cs="Times New Roman"/>
          <w:b/>
          <w:bCs/>
          <w:sz w:val="22"/>
          <w:szCs w:val="22"/>
        </w:rPr>
      </w:pPr>
    </w:p>
    <w:p w14:paraId="52DF5410" w14:textId="77777777" w:rsidR="00A26074" w:rsidRPr="00922F40" w:rsidRDefault="00A26074" w:rsidP="00A26074">
      <w:pPr>
        <w:pStyle w:val="tl1"/>
        <w:jc w:val="center"/>
        <w:rPr>
          <w:rFonts w:ascii="Times New Roman" w:hAnsi="Times New Roman" w:cs="Times New Roman"/>
          <w:b/>
          <w:bCs/>
          <w:sz w:val="22"/>
          <w:szCs w:val="22"/>
        </w:rPr>
      </w:pPr>
    </w:p>
    <w:p w14:paraId="5CA8DB07" w14:textId="77777777" w:rsidR="00A26074"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MENA A CENY UVÁDZANÉ V</w:t>
      </w:r>
      <w:r>
        <w:rPr>
          <w:rFonts w:ascii="Times New Roman" w:hAnsi="Times New Roman" w:cs="Times New Roman"/>
          <w:b/>
          <w:bCs/>
          <w:caps/>
          <w:sz w:val="22"/>
          <w:szCs w:val="22"/>
        </w:rPr>
        <w:t> </w:t>
      </w:r>
      <w:r w:rsidRPr="00922F40">
        <w:rPr>
          <w:rFonts w:ascii="Times New Roman" w:hAnsi="Times New Roman" w:cs="Times New Roman"/>
          <w:b/>
          <w:bCs/>
          <w:caps/>
          <w:sz w:val="22"/>
          <w:szCs w:val="22"/>
        </w:rPr>
        <w:t>PONUKE</w:t>
      </w:r>
    </w:p>
    <w:p w14:paraId="54E786FD" w14:textId="77777777" w:rsidR="00A26074" w:rsidRPr="00922F40" w:rsidRDefault="00A26074" w:rsidP="00A26074">
      <w:pPr>
        <w:pStyle w:val="tl1"/>
        <w:ind w:left="720"/>
        <w:jc w:val="left"/>
        <w:rPr>
          <w:rFonts w:ascii="Times New Roman" w:hAnsi="Times New Roman" w:cs="Times New Roman"/>
          <w:b/>
          <w:bCs/>
          <w:caps/>
          <w:sz w:val="22"/>
          <w:szCs w:val="22"/>
        </w:rPr>
      </w:pPr>
    </w:p>
    <w:p w14:paraId="513283E2" w14:textId="77777777" w:rsidR="00A26074" w:rsidRPr="00922F40" w:rsidRDefault="00A26074" w:rsidP="00A26074">
      <w:pPr>
        <w:jc w:val="both"/>
        <w:rPr>
          <w:b/>
          <w:sz w:val="22"/>
          <w:szCs w:val="22"/>
          <w:lang w:eastAsia="sk-SK"/>
        </w:rPr>
      </w:pPr>
      <w:r w:rsidRPr="00922F40">
        <w:rPr>
          <w:sz w:val="22"/>
          <w:szCs w:val="22"/>
          <w:lang w:eastAsia="sk-SK"/>
        </w:rPr>
        <w:t xml:space="preserve">13.1. Uchádzačom navrhovaná zmluvná cena za dodanie požadovaného predmetu zákazky, uvedená v ponuke uchádzača, bude vyjadrená v eurách </w:t>
      </w:r>
      <w:r w:rsidRPr="00922F40">
        <w:rPr>
          <w:i/>
          <w:sz w:val="22"/>
          <w:szCs w:val="22"/>
          <w:lang w:eastAsia="sk-SK"/>
        </w:rPr>
        <w:t>(EUR)</w:t>
      </w:r>
      <w:r w:rsidRPr="00922F40">
        <w:rPr>
          <w:sz w:val="22"/>
          <w:szCs w:val="22"/>
          <w:lang w:eastAsia="sk-SK"/>
        </w:rPr>
        <w:t xml:space="preserve"> matematicky zaokrúhlená na </w:t>
      </w:r>
      <w:r w:rsidRPr="00922F40">
        <w:rPr>
          <w:b/>
          <w:sz w:val="22"/>
          <w:szCs w:val="22"/>
          <w:lang w:eastAsia="sk-SK"/>
        </w:rPr>
        <w:t>dve desatinné miesta.</w:t>
      </w:r>
    </w:p>
    <w:p w14:paraId="19FA4521" w14:textId="77777777" w:rsidR="00A26074" w:rsidRPr="00922F40" w:rsidRDefault="00A26074" w:rsidP="00A26074">
      <w:pPr>
        <w:jc w:val="both"/>
        <w:rPr>
          <w:sz w:val="22"/>
          <w:szCs w:val="22"/>
          <w:lang w:eastAsia="sk-SK"/>
        </w:rPr>
      </w:pPr>
    </w:p>
    <w:p w14:paraId="313AB62A" w14:textId="77777777" w:rsidR="00A26074" w:rsidRPr="00922F40" w:rsidRDefault="00A26074" w:rsidP="00A26074">
      <w:pPr>
        <w:jc w:val="both"/>
        <w:rPr>
          <w:sz w:val="22"/>
          <w:szCs w:val="22"/>
          <w:lang w:eastAsia="sk-SK"/>
        </w:rPr>
      </w:pPr>
      <w:r w:rsidRPr="00922F40">
        <w:rPr>
          <w:sz w:val="22"/>
          <w:szCs w:val="22"/>
          <w:lang w:eastAsia="sk-SK"/>
        </w:rPr>
        <w:t xml:space="preserve">13.2. Ak je uchádzač platiteľom dane z pridanej hodnoty </w:t>
      </w:r>
      <w:r w:rsidRPr="00922F40">
        <w:rPr>
          <w:i/>
          <w:iCs/>
          <w:sz w:val="22"/>
          <w:szCs w:val="22"/>
          <w:lang w:eastAsia="sk-SK"/>
        </w:rPr>
        <w:t>(ďalej len "DPH")</w:t>
      </w:r>
      <w:r w:rsidRPr="00922F40">
        <w:rPr>
          <w:sz w:val="22"/>
          <w:szCs w:val="22"/>
          <w:lang w:eastAsia="sk-SK"/>
        </w:rPr>
        <w:t>, navrhovanú zmluvnú cenu (v texte zmluvy)uvedie v zložení:</w:t>
      </w:r>
    </w:p>
    <w:p w14:paraId="346B456C" w14:textId="77777777" w:rsidR="00A26074" w:rsidRPr="00922F40" w:rsidRDefault="00A26074" w:rsidP="00A26074">
      <w:pPr>
        <w:numPr>
          <w:ilvl w:val="0"/>
          <w:numId w:val="4"/>
        </w:numPr>
        <w:jc w:val="both"/>
        <w:rPr>
          <w:sz w:val="22"/>
          <w:szCs w:val="22"/>
          <w:lang w:eastAsia="sk-SK"/>
        </w:rPr>
      </w:pPr>
      <w:r w:rsidRPr="00922F40">
        <w:rPr>
          <w:sz w:val="22"/>
          <w:szCs w:val="22"/>
          <w:lang w:eastAsia="sk-SK"/>
        </w:rPr>
        <w:t>navrhovaná zmluvná cena uvedená v </w:t>
      </w:r>
      <w:r w:rsidRPr="00922F40">
        <w:rPr>
          <w:i/>
          <w:sz w:val="22"/>
          <w:szCs w:val="22"/>
          <w:lang w:eastAsia="sk-SK"/>
        </w:rPr>
        <w:t>EUR bez DPH</w:t>
      </w:r>
      <w:r w:rsidRPr="00922F40">
        <w:rPr>
          <w:sz w:val="22"/>
          <w:szCs w:val="22"/>
          <w:lang w:eastAsia="sk-SK"/>
        </w:rPr>
        <w:t>,</w:t>
      </w:r>
    </w:p>
    <w:p w14:paraId="125303BF" w14:textId="77777777" w:rsidR="00A26074" w:rsidRPr="00922F40" w:rsidRDefault="00A26074" w:rsidP="00A26074">
      <w:pPr>
        <w:numPr>
          <w:ilvl w:val="0"/>
          <w:numId w:val="4"/>
        </w:numPr>
        <w:jc w:val="both"/>
        <w:rPr>
          <w:sz w:val="22"/>
          <w:szCs w:val="22"/>
          <w:lang w:eastAsia="sk-SK"/>
        </w:rPr>
      </w:pPr>
      <w:r w:rsidRPr="00922F40">
        <w:rPr>
          <w:sz w:val="22"/>
          <w:szCs w:val="22"/>
          <w:lang w:eastAsia="sk-SK"/>
        </w:rPr>
        <w:t>percentuálna sadzba  a výška DPH,</w:t>
      </w:r>
    </w:p>
    <w:p w14:paraId="15C3831E" w14:textId="77777777" w:rsidR="00A26074" w:rsidRPr="00922F40" w:rsidRDefault="00A26074" w:rsidP="00A26074">
      <w:pPr>
        <w:numPr>
          <w:ilvl w:val="0"/>
          <w:numId w:val="4"/>
        </w:numPr>
        <w:jc w:val="both"/>
        <w:rPr>
          <w:sz w:val="22"/>
          <w:szCs w:val="22"/>
          <w:lang w:eastAsia="sk-SK"/>
        </w:rPr>
      </w:pPr>
      <w:r w:rsidRPr="00922F40">
        <w:rPr>
          <w:sz w:val="22"/>
          <w:szCs w:val="22"/>
          <w:lang w:eastAsia="sk-SK"/>
        </w:rPr>
        <w:t xml:space="preserve">navrhovaná zmluvná cena celkom uvedená v </w:t>
      </w:r>
      <w:r w:rsidRPr="00922F40">
        <w:rPr>
          <w:i/>
          <w:sz w:val="22"/>
          <w:szCs w:val="22"/>
          <w:lang w:eastAsia="sk-SK"/>
        </w:rPr>
        <w:t> EUR vrátane DPH.</w:t>
      </w:r>
    </w:p>
    <w:p w14:paraId="0889C961" w14:textId="77777777" w:rsidR="00A26074" w:rsidRPr="00922F40" w:rsidRDefault="00A26074" w:rsidP="00A26074">
      <w:pPr>
        <w:jc w:val="both"/>
        <w:rPr>
          <w:sz w:val="22"/>
          <w:szCs w:val="22"/>
          <w:lang w:eastAsia="sk-SK"/>
        </w:rPr>
      </w:pPr>
    </w:p>
    <w:p w14:paraId="28FF398C" w14:textId="77777777" w:rsidR="00A26074" w:rsidRPr="00922F40" w:rsidRDefault="00A26074" w:rsidP="00A26074">
      <w:pPr>
        <w:jc w:val="both"/>
        <w:rPr>
          <w:sz w:val="22"/>
          <w:szCs w:val="22"/>
          <w:lang w:eastAsia="sk-SK"/>
        </w:rPr>
      </w:pPr>
      <w:r w:rsidRPr="00922F40">
        <w:rPr>
          <w:sz w:val="22"/>
          <w:szCs w:val="22"/>
          <w:lang w:eastAsia="sk-SK"/>
        </w:rPr>
        <w:t>13.3. Ak uchádzač nie je platiteľom DPH, uvedie iba navrhovanú zmluvnú cenu celkom. Na skutočnosť, že nie je platiteľom DPH v ponuke upozorní.</w:t>
      </w:r>
    </w:p>
    <w:p w14:paraId="624F893F" w14:textId="77777777" w:rsidR="00A26074" w:rsidRPr="00922F40" w:rsidRDefault="00A26074" w:rsidP="00A26074">
      <w:pPr>
        <w:jc w:val="both"/>
        <w:rPr>
          <w:sz w:val="22"/>
          <w:szCs w:val="22"/>
          <w:lang w:eastAsia="sk-SK"/>
        </w:rPr>
      </w:pPr>
    </w:p>
    <w:p w14:paraId="20512A7A" w14:textId="77777777" w:rsidR="00A26074" w:rsidRPr="00922F40" w:rsidRDefault="00A26074" w:rsidP="00A26074">
      <w:pPr>
        <w:tabs>
          <w:tab w:val="left" w:pos="567"/>
        </w:tabs>
        <w:jc w:val="both"/>
        <w:rPr>
          <w:sz w:val="22"/>
          <w:szCs w:val="22"/>
          <w:lang w:eastAsia="sk-SK"/>
        </w:rPr>
      </w:pPr>
      <w:r w:rsidRPr="00922F40">
        <w:rPr>
          <w:sz w:val="22"/>
          <w:szCs w:val="22"/>
          <w:lang w:eastAsia="sk-SK"/>
        </w:rPr>
        <w:lastRenderedPageBreak/>
        <w:t>13.4.</w:t>
      </w:r>
      <w:r w:rsidRPr="00922F40">
        <w:rPr>
          <w:sz w:val="22"/>
          <w:szCs w:val="22"/>
          <w:lang w:eastAsia="sk-SK"/>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64D75612" w14:textId="77777777" w:rsidR="00A26074" w:rsidRPr="00922F40" w:rsidRDefault="00A26074" w:rsidP="00A26074">
      <w:pPr>
        <w:tabs>
          <w:tab w:val="left" w:pos="567"/>
        </w:tabs>
        <w:jc w:val="both"/>
        <w:rPr>
          <w:sz w:val="22"/>
          <w:szCs w:val="22"/>
          <w:lang w:eastAsia="sk-SK"/>
        </w:rPr>
      </w:pPr>
    </w:p>
    <w:p w14:paraId="340DE2E1" w14:textId="77777777" w:rsidR="00A26074" w:rsidRPr="00922F40" w:rsidRDefault="00A26074" w:rsidP="00A26074">
      <w:pPr>
        <w:tabs>
          <w:tab w:val="left" w:pos="567"/>
        </w:tabs>
        <w:jc w:val="both"/>
        <w:rPr>
          <w:sz w:val="22"/>
          <w:szCs w:val="22"/>
          <w:lang w:eastAsia="sk-SK"/>
        </w:rPr>
      </w:pPr>
      <w:r w:rsidRPr="00922F40">
        <w:rPr>
          <w:sz w:val="22"/>
          <w:szCs w:val="22"/>
          <w:lang w:eastAsia="sk-SK"/>
        </w:rPr>
        <w:t>13.5. Ak sa uchádzač, ktorý nie je platiteľom DPH stane úspešným uchádzačom a pred uzavretím zmluvy s verejným obstarávateľom sa stane platiteľom DPH platí, že ním v ponuke udaná cena celkom sa stane cenou vrátane DPH.</w:t>
      </w:r>
    </w:p>
    <w:p w14:paraId="13C5B2A0" w14:textId="77777777" w:rsidR="00A26074" w:rsidRPr="00922F40" w:rsidRDefault="00A26074" w:rsidP="00A26074">
      <w:pPr>
        <w:jc w:val="both"/>
        <w:rPr>
          <w:sz w:val="22"/>
          <w:szCs w:val="22"/>
          <w:lang w:eastAsia="sk-SK"/>
        </w:rPr>
      </w:pPr>
    </w:p>
    <w:p w14:paraId="22625248" w14:textId="77777777" w:rsidR="00A26074" w:rsidRPr="00922F40"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ZÁBEZPEKA</w:t>
      </w:r>
    </w:p>
    <w:p w14:paraId="30FB69CD" w14:textId="77777777" w:rsidR="00A26074" w:rsidRDefault="00A26074" w:rsidP="00A26074">
      <w:pPr>
        <w:spacing w:line="276" w:lineRule="auto"/>
        <w:jc w:val="both"/>
        <w:rPr>
          <w:rFonts w:eastAsia="MS Mincho"/>
          <w:b/>
          <w:sz w:val="22"/>
          <w:szCs w:val="22"/>
          <w:lang w:eastAsia="sk-SK"/>
        </w:rPr>
      </w:pPr>
      <w:r>
        <w:rPr>
          <w:rFonts w:eastAsia="MS Mincho"/>
          <w:b/>
          <w:sz w:val="22"/>
          <w:szCs w:val="22"/>
          <w:lang w:eastAsia="sk-SK"/>
        </w:rPr>
        <w:t xml:space="preserve"> </w:t>
      </w:r>
    </w:p>
    <w:p w14:paraId="3816A88D" w14:textId="25549646" w:rsidR="00A26074" w:rsidRPr="00CB6B4C" w:rsidRDefault="00A26074" w:rsidP="00A26074">
      <w:pPr>
        <w:spacing w:line="276" w:lineRule="auto"/>
        <w:jc w:val="both"/>
        <w:rPr>
          <w:rFonts w:eastAsia="MS Mincho"/>
          <w:b/>
          <w:bCs/>
          <w:sz w:val="22"/>
          <w:szCs w:val="22"/>
          <w:lang w:eastAsia="sk-SK"/>
        </w:rPr>
      </w:pPr>
      <w:r w:rsidRPr="00CB6B4C">
        <w:rPr>
          <w:rFonts w:eastAsia="MS Mincho"/>
          <w:sz w:val="22"/>
          <w:szCs w:val="22"/>
          <w:lang w:eastAsia="sk-SK"/>
        </w:rPr>
        <w:t xml:space="preserve">Verejný obstarávateľ </w:t>
      </w:r>
      <w:r>
        <w:rPr>
          <w:rFonts w:eastAsia="MS Mincho"/>
          <w:sz w:val="22"/>
          <w:szCs w:val="22"/>
          <w:lang w:eastAsia="sk-SK"/>
        </w:rPr>
        <w:t>nepožaduje zábezpeku.</w:t>
      </w:r>
      <w:r w:rsidRPr="00CB6B4C">
        <w:rPr>
          <w:rFonts w:eastAsia="MS Mincho"/>
          <w:b/>
          <w:bCs/>
          <w:sz w:val="22"/>
          <w:szCs w:val="22"/>
          <w:lang w:eastAsia="sk-SK"/>
        </w:rPr>
        <w:t xml:space="preserve"> </w:t>
      </w:r>
    </w:p>
    <w:p w14:paraId="584D0336" w14:textId="77777777" w:rsidR="00A26074" w:rsidRPr="00CB6B4C" w:rsidRDefault="00A26074" w:rsidP="00A26074">
      <w:pPr>
        <w:spacing w:line="276" w:lineRule="auto"/>
        <w:jc w:val="both"/>
        <w:rPr>
          <w:rFonts w:eastAsia="MS Mincho"/>
          <w:sz w:val="22"/>
          <w:szCs w:val="22"/>
          <w:lang w:eastAsia="sk-SK"/>
        </w:rPr>
      </w:pPr>
    </w:p>
    <w:p w14:paraId="6AC391AD" w14:textId="77777777" w:rsidR="00A26074" w:rsidRPr="00922F40" w:rsidRDefault="00A26074" w:rsidP="00A26074">
      <w:pPr>
        <w:pStyle w:val="tl1"/>
        <w:jc w:val="center"/>
        <w:rPr>
          <w:rFonts w:ascii="Times New Roman" w:hAnsi="Times New Roman" w:cs="Times New Roman"/>
          <w:b/>
          <w:bCs/>
          <w:sz w:val="22"/>
          <w:szCs w:val="22"/>
        </w:rPr>
      </w:pPr>
    </w:p>
    <w:p w14:paraId="6BB87E79" w14:textId="77777777" w:rsidR="00A26074" w:rsidRPr="00922F40"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NÁKLADY NA PONUKU</w:t>
      </w:r>
    </w:p>
    <w:p w14:paraId="1FD8E5FD" w14:textId="77777777" w:rsidR="00A26074" w:rsidRPr="00922F40" w:rsidRDefault="00A26074" w:rsidP="00A26074">
      <w:pPr>
        <w:jc w:val="both"/>
        <w:rPr>
          <w:sz w:val="22"/>
          <w:szCs w:val="22"/>
          <w:lang w:eastAsia="sk-SK"/>
        </w:rPr>
      </w:pPr>
    </w:p>
    <w:p w14:paraId="5EFBE277" w14:textId="77777777" w:rsidR="00A26074" w:rsidRPr="00922F40" w:rsidRDefault="00A26074" w:rsidP="00A26074">
      <w:pPr>
        <w:jc w:val="both"/>
        <w:rPr>
          <w:sz w:val="22"/>
          <w:szCs w:val="22"/>
          <w:lang w:eastAsia="sk-SK"/>
        </w:rPr>
      </w:pPr>
      <w:r w:rsidRPr="00922F40">
        <w:rPr>
          <w:sz w:val="22"/>
          <w:szCs w:val="22"/>
          <w:lang w:eastAsia="sk-SK"/>
        </w:rPr>
        <w:t>15.1. Všetky náklady a výdavky</w:t>
      </w:r>
      <w:r w:rsidRPr="00922F40">
        <w:rPr>
          <w:b/>
          <w:bCs/>
          <w:sz w:val="22"/>
          <w:szCs w:val="22"/>
          <w:lang w:eastAsia="sk-SK"/>
        </w:rPr>
        <w:t xml:space="preserve"> </w:t>
      </w:r>
      <w:r w:rsidRPr="00922F40">
        <w:rPr>
          <w:sz w:val="22"/>
          <w:szCs w:val="22"/>
          <w:lang w:eastAsia="sk-SK"/>
        </w:rPr>
        <w:t>spojené s prípravou a predložením ponuky znáša uchádzač bez finančného nároku voči verejný obstarávateľovi, bez ohľadu na výsledok verejného obstarávania.</w:t>
      </w:r>
    </w:p>
    <w:p w14:paraId="002BDAFB" w14:textId="77777777" w:rsidR="00A26074" w:rsidRPr="00922F40" w:rsidRDefault="00A26074" w:rsidP="00A26074">
      <w:pPr>
        <w:rPr>
          <w:b/>
          <w:bCs/>
          <w:sz w:val="22"/>
          <w:szCs w:val="22"/>
          <w:lang w:eastAsia="sk-SK"/>
        </w:rPr>
      </w:pPr>
    </w:p>
    <w:p w14:paraId="2D7C8A4E" w14:textId="77777777" w:rsidR="00A26074" w:rsidRPr="00922F40" w:rsidRDefault="00A26074" w:rsidP="00A26074">
      <w:pPr>
        <w:jc w:val="both"/>
        <w:rPr>
          <w:sz w:val="22"/>
          <w:szCs w:val="22"/>
          <w:lang w:eastAsia="sk-SK"/>
        </w:rPr>
      </w:pPr>
    </w:p>
    <w:p w14:paraId="1DD291E1" w14:textId="77777777" w:rsidR="00A26074" w:rsidRPr="00922F40" w:rsidRDefault="00A26074" w:rsidP="00A26074">
      <w:pPr>
        <w:jc w:val="center"/>
        <w:rPr>
          <w:b/>
          <w:bCs/>
          <w:sz w:val="22"/>
          <w:szCs w:val="22"/>
          <w:lang w:eastAsia="sk-SK"/>
        </w:rPr>
      </w:pPr>
      <w:r w:rsidRPr="00922F40">
        <w:rPr>
          <w:b/>
          <w:bCs/>
          <w:sz w:val="22"/>
          <w:szCs w:val="22"/>
          <w:lang w:eastAsia="sk-SK"/>
        </w:rPr>
        <w:t>Časť IV.</w:t>
      </w:r>
    </w:p>
    <w:p w14:paraId="323327CD" w14:textId="77777777" w:rsidR="00A26074" w:rsidRPr="00922F40" w:rsidRDefault="00A26074" w:rsidP="00A26074">
      <w:pPr>
        <w:jc w:val="center"/>
        <w:rPr>
          <w:b/>
          <w:bCs/>
          <w:sz w:val="22"/>
          <w:szCs w:val="22"/>
          <w:lang w:eastAsia="sk-SK"/>
        </w:rPr>
      </w:pPr>
      <w:r w:rsidRPr="00922F40">
        <w:rPr>
          <w:b/>
          <w:bCs/>
          <w:sz w:val="22"/>
          <w:szCs w:val="22"/>
          <w:lang w:eastAsia="sk-SK"/>
        </w:rPr>
        <w:t>PREDKLADANIE PONÚK</w:t>
      </w:r>
    </w:p>
    <w:p w14:paraId="6F8AACC0" w14:textId="77777777" w:rsidR="00A26074" w:rsidRPr="00922F40" w:rsidRDefault="00A26074" w:rsidP="00A26074">
      <w:pPr>
        <w:pStyle w:val="tl1"/>
        <w:jc w:val="center"/>
        <w:rPr>
          <w:rFonts w:ascii="Times New Roman" w:hAnsi="Times New Roman" w:cs="Times New Roman"/>
          <w:b/>
          <w:bCs/>
          <w:sz w:val="22"/>
          <w:szCs w:val="22"/>
        </w:rPr>
      </w:pPr>
    </w:p>
    <w:p w14:paraId="36123451" w14:textId="77777777" w:rsidR="00A26074" w:rsidRPr="00922F40" w:rsidRDefault="00A26074" w:rsidP="00A26074">
      <w:pPr>
        <w:jc w:val="center"/>
        <w:rPr>
          <w:b/>
          <w:bCs/>
          <w:sz w:val="22"/>
          <w:szCs w:val="22"/>
          <w:lang w:eastAsia="sk-SK"/>
        </w:rPr>
      </w:pPr>
      <w:r w:rsidRPr="00922F40">
        <w:rPr>
          <w:b/>
          <w:bCs/>
          <w:sz w:val="22"/>
          <w:szCs w:val="22"/>
          <w:lang w:eastAsia="sk-SK"/>
        </w:rPr>
        <w:t>Časť IV.</w:t>
      </w:r>
    </w:p>
    <w:p w14:paraId="736DD6EC" w14:textId="77777777" w:rsidR="00A26074" w:rsidRPr="00922F40"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PREDKLADANIE PONÚK</w:t>
      </w:r>
    </w:p>
    <w:p w14:paraId="57DB1139" w14:textId="77777777" w:rsidR="00A26074" w:rsidRPr="00922F40" w:rsidRDefault="00A26074" w:rsidP="00A26074">
      <w:pPr>
        <w:jc w:val="center"/>
        <w:rPr>
          <w:b/>
          <w:bCs/>
          <w:sz w:val="22"/>
          <w:szCs w:val="22"/>
          <w:lang w:eastAsia="sk-SK"/>
        </w:rPr>
      </w:pPr>
    </w:p>
    <w:p w14:paraId="0A308A5B"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Uchádzač môže predložiť len jednu ponuku. </w:t>
      </w:r>
      <w:r w:rsidRPr="00922F40">
        <w:rPr>
          <w:b/>
          <w:sz w:val="22"/>
          <w:szCs w:val="22"/>
          <w:u w:val="single"/>
          <w:lang w:eastAsia="sk-SK"/>
        </w:rPr>
        <w:t>Ponuka je vyhotovená elektronicky</w:t>
      </w:r>
      <w:r w:rsidRPr="00922F40">
        <w:rPr>
          <w:sz w:val="22"/>
          <w:szCs w:val="22"/>
          <w:lang w:eastAsia="sk-SK"/>
        </w:rPr>
        <w:t xml:space="preserve"> v zmysle § 49 ods. 1 písm. a) zákona o verejnom obstarávaní a vložená do systému JOSEPHINE umiestnenom na webovej adrese </w:t>
      </w:r>
      <w:hyperlink r:id="rId9" w:history="1">
        <w:r w:rsidRPr="00922F40">
          <w:rPr>
            <w:color w:val="0000FF"/>
            <w:sz w:val="22"/>
            <w:szCs w:val="22"/>
            <w:u w:val="single"/>
            <w:lang w:eastAsia="sk-SK"/>
          </w:rPr>
          <w:t>https://josephine.proebiz.com</w:t>
        </w:r>
      </w:hyperlink>
      <w:r w:rsidRPr="00922F40">
        <w:rPr>
          <w:sz w:val="22"/>
          <w:szCs w:val="22"/>
          <w:lang w:eastAsia="sk-SK"/>
        </w:rPr>
        <w:t xml:space="preserve"> .</w:t>
      </w:r>
    </w:p>
    <w:p w14:paraId="033885F3" w14:textId="77777777" w:rsidR="00A26074" w:rsidRPr="00922F40" w:rsidRDefault="00A26074" w:rsidP="00A26074">
      <w:pPr>
        <w:jc w:val="both"/>
        <w:rPr>
          <w:sz w:val="22"/>
          <w:szCs w:val="22"/>
          <w:lang w:eastAsia="sk-SK"/>
        </w:rPr>
      </w:pPr>
    </w:p>
    <w:p w14:paraId="2A777A4B"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Elektronická ponuka sa vloží vyplnením ponukového formulára a vložením požadovaných dokladov a dokumentov v systéme JOSEPHINE umiestnenom na webovej adrese </w:t>
      </w:r>
      <w:hyperlink r:id="rId10" w:history="1">
        <w:r w:rsidRPr="00922F40">
          <w:rPr>
            <w:color w:val="0000FF"/>
            <w:sz w:val="22"/>
            <w:szCs w:val="22"/>
            <w:u w:val="single"/>
            <w:lang w:eastAsia="sk-SK"/>
          </w:rPr>
          <w:t>https://josephine.proebiz.com</w:t>
        </w:r>
      </w:hyperlink>
      <w:r w:rsidRPr="00922F40">
        <w:rPr>
          <w:sz w:val="22"/>
          <w:szCs w:val="22"/>
          <w:lang w:eastAsia="sk-SK"/>
        </w:rPr>
        <w:t xml:space="preserve"> .</w:t>
      </w:r>
    </w:p>
    <w:p w14:paraId="449B5FDF" w14:textId="77777777" w:rsidR="00A26074" w:rsidRPr="00922F40" w:rsidRDefault="00A26074" w:rsidP="00A26074">
      <w:pPr>
        <w:ind w:left="708"/>
        <w:rPr>
          <w:sz w:val="22"/>
          <w:szCs w:val="22"/>
          <w:lang w:eastAsia="sk-SK"/>
        </w:rPr>
      </w:pPr>
    </w:p>
    <w:p w14:paraId="17B9C994" w14:textId="77777777" w:rsidR="00A26074" w:rsidRPr="00922F40" w:rsidRDefault="00A26074" w:rsidP="00A26074">
      <w:pPr>
        <w:jc w:val="both"/>
        <w:rPr>
          <w:sz w:val="22"/>
          <w:szCs w:val="22"/>
          <w:lang w:eastAsia="sk-SK"/>
        </w:rPr>
      </w:pPr>
    </w:p>
    <w:p w14:paraId="4D76E4E4"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22F40">
        <w:rPr>
          <w:sz w:val="22"/>
          <w:szCs w:val="22"/>
          <w:lang w:eastAsia="sk-SK"/>
        </w:rPr>
        <w:t>položkového</w:t>
      </w:r>
      <w:proofErr w:type="spellEnd"/>
      <w:r w:rsidRPr="00922F40">
        <w:rPr>
          <w:sz w:val="22"/>
          <w:szCs w:val="22"/>
          <w:lang w:eastAsia="sk-SK"/>
        </w:rPr>
        <w:t xml:space="preserve"> elektronického formulára, ktorý zodpovedá návrhu na plnenie kritérií uvedenom v súťažných podkladoch.</w:t>
      </w:r>
    </w:p>
    <w:p w14:paraId="6537EC85" w14:textId="77777777" w:rsidR="00A26074" w:rsidRPr="00922F40" w:rsidRDefault="00A26074" w:rsidP="00A26074">
      <w:pPr>
        <w:jc w:val="both"/>
        <w:rPr>
          <w:sz w:val="22"/>
          <w:szCs w:val="22"/>
          <w:lang w:eastAsia="sk-SK"/>
        </w:rPr>
      </w:pPr>
    </w:p>
    <w:p w14:paraId="2D79A786"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Ak ponuka obsahuje dôverné informácie, uchádzač ich v ponuke viditeľne označí. </w:t>
      </w:r>
    </w:p>
    <w:p w14:paraId="2F1C872A" w14:textId="77777777" w:rsidR="00A26074" w:rsidRPr="00922F40" w:rsidRDefault="00A26074" w:rsidP="00A26074">
      <w:pPr>
        <w:jc w:val="both"/>
        <w:rPr>
          <w:sz w:val="22"/>
          <w:szCs w:val="22"/>
          <w:lang w:eastAsia="sk-SK"/>
        </w:rPr>
      </w:pPr>
    </w:p>
    <w:p w14:paraId="747A14AC"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0A77F017" w14:textId="77777777" w:rsidR="00A26074" w:rsidRPr="00922F40" w:rsidRDefault="00A26074" w:rsidP="00A26074">
      <w:pPr>
        <w:jc w:val="both"/>
        <w:rPr>
          <w:sz w:val="22"/>
          <w:szCs w:val="22"/>
          <w:lang w:eastAsia="sk-SK"/>
        </w:rPr>
      </w:pPr>
    </w:p>
    <w:p w14:paraId="36426185"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Po úspešnom nahraní ponuky do systému JOSEPHINE je uchádzačovi odoslaný notifikačný informatívny e-mail (a to na emailovú adresu užívateľa uchádzača, ktorý ponuku nahral). </w:t>
      </w:r>
    </w:p>
    <w:p w14:paraId="2BA409E1" w14:textId="77777777" w:rsidR="00A26074" w:rsidRPr="00922F40" w:rsidRDefault="00A26074" w:rsidP="00A26074">
      <w:pPr>
        <w:jc w:val="both"/>
        <w:rPr>
          <w:sz w:val="22"/>
          <w:szCs w:val="22"/>
          <w:lang w:eastAsia="sk-SK"/>
        </w:rPr>
      </w:pPr>
    </w:p>
    <w:p w14:paraId="4F1BB90E"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Ponuka uchádzača predložená po uplynutí lehoty na predkladanie ponúk sa elektronicky neotvorí.</w:t>
      </w:r>
    </w:p>
    <w:p w14:paraId="75973064" w14:textId="77777777" w:rsidR="00A26074" w:rsidRPr="00922F40" w:rsidRDefault="00A26074" w:rsidP="00A26074">
      <w:pPr>
        <w:jc w:val="both"/>
        <w:rPr>
          <w:sz w:val="22"/>
          <w:szCs w:val="22"/>
          <w:lang w:eastAsia="sk-SK"/>
        </w:rPr>
      </w:pPr>
    </w:p>
    <w:p w14:paraId="44285228"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59E49CAD" w14:textId="77777777" w:rsidR="00A26074" w:rsidRPr="00922F40" w:rsidRDefault="00A26074" w:rsidP="00A26074">
      <w:pPr>
        <w:jc w:val="both"/>
        <w:rPr>
          <w:sz w:val="22"/>
          <w:szCs w:val="22"/>
          <w:lang w:eastAsia="sk-SK"/>
        </w:rPr>
      </w:pPr>
    </w:p>
    <w:p w14:paraId="325B7203"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7931BCC5" w14:textId="77777777" w:rsidR="00A26074" w:rsidRPr="00922F40" w:rsidRDefault="00A26074" w:rsidP="00A26074">
      <w:pPr>
        <w:ind w:left="440"/>
        <w:jc w:val="both"/>
        <w:rPr>
          <w:sz w:val="22"/>
          <w:szCs w:val="22"/>
          <w:lang w:eastAsia="sk-SK"/>
        </w:rPr>
      </w:pPr>
    </w:p>
    <w:p w14:paraId="0423D00D"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 Ponuku môžu predkladať všetky hospodárske subjekty (fyzické, právnické osoby alebo skupina fyzických alebo právnických osôb vystupujúcich voči verejný obstarávateľovi spoločne). </w:t>
      </w:r>
    </w:p>
    <w:p w14:paraId="6CF12736" w14:textId="77777777" w:rsidR="00A26074" w:rsidRPr="00922F40" w:rsidRDefault="00A26074" w:rsidP="00A26074">
      <w:pPr>
        <w:jc w:val="both"/>
        <w:rPr>
          <w:sz w:val="22"/>
          <w:szCs w:val="22"/>
          <w:lang w:eastAsia="sk-SK"/>
        </w:rPr>
      </w:pPr>
    </w:p>
    <w:p w14:paraId="7A7A2E10"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C4607EF" w14:textId="77777777" w:rsidR="00A26074" w:rsidRPr="00922F40" w:rsidRDefault="00A26074" w:rsidP="00A26074">
      <w:pPr>
        <w:jc w:val="both"/>
        <w:rPr>
          <w:sz w:val="22"/>
          <w:szCs w:val="22"/>
          <w:lang w:eastAsia="sk-SK"/>
        </w:rPr>
      </w:pPr>
    </w:p>
    <w:p w14:paraId="65AB39DB" w14:textId="77777777" w:rsidR="00A26074" w:rsidRPr="00922F40" w:rsidRDefault="00A26074" w:rsidP="00A26074">
      <w:pPr>
        <w:numPr>
          <w:ilvl w:val="1"/>
          <w:numId w:val="20"/>
        </w:numPr>
        <w:ind w:left="0" w:firstLine="0"/>
        <w:jc w:val="both"/>
        <w:rPr>
          <w:sz w:val="22"/>
          <w:szCs w:val="22"/>
          <w:lang w:eastAsia="sk-SK"/>
        </w:rPr>
      </w:pPr>
      <w:r w:rsidRPr="00922F40">
        <w:rPr>
          <w:sz w:val="22"/>
          <w:szCs w:val="22"/>
          <w:lang w:eastAsia="sk-SK"/>
        </w:rPr>
        <w:t xml:space="preserve"> Uchádzač alebo skupina uchádzačov môže predložiť iba jednu ponuku. Uchádzač nemôže byť </w:t>
      </w:r>
      <w:r w:rsidRPr="00922F40">
        <w:rPr>
          <w:sz w:val="22"/>
          <w:szCs w:val="22"/>
          <w:lang w:eastAsia="sk-SK"/>
        </w:rPr>
        <w:br/>
        <w:t xml:space="preserve">v tom istom postupe zadávania zákazky členom skupiny dodávateľov, ktorá predkladá ponuku. Verejný obstarávateľ alebo obstarávateľ vylúči uchádzača, ktorý je súčasne členom skupiny dodávateľov. </w:t>
      </w:r>
    </w:p>
    <w:p w14:paraId="74D7852F" w14:textId="77777777" w:rsidR="00A26074" w:rsidRPr="00922F40" w:rsidRDefault="00A26074" w:rsidP="00A26074">
      <w:pPr>
        <w:jc w:val="both"/>
        <w:rPr>
          <w:sz w:val="22"/>
          <w:szCs w:val="22"/>
          <w:lang w:eastAsia="sk-SK"/>
        </w:rPr>
      </w:pPr>
    </w:p>
    <w:p w14:paraId="0B1D5B3B" w14:textId="77777777" w:rsidR="00A26074" w:rsidRPr="00922F40" w:rsidRDefault="00A26074" w:rsidP="00A26074">
      <w:pPr>
        <w:pStyle w:val="tl1"/>
        <w:jc w:val="center"/>
        <w:rPr>
          <w:rFonts w:ascii="Times New Roman" w:hAnsi="Times New Roman" w:cs="Times New Roman"/>
          <w:b/>
          <w:bCs/>
          <w:sz w:val="22"/>
          <w:szCs w:val="22"/>
        </w:rPr>
      </w:pPr>
    </w:p>
    <w:p w14:paraId="0041A35B" w14:textId="77777777" w:rsidR="00A26074" w:rsidRPr="00922F40" w:rsidRDefault="00A26074" w:rsidP="00A26074">
      <w:pPr>
        <w:pStyle w:val="tl1"/>
        <w:rPr>
          <w:rStyle w:val="FontStyle66"/>
        </w:rPr>
      </w:pPr>
    </w:p>
    <w:p w14:paraId="71248105" w14:textId="77777777" w:rsidR="00A26074" w:rsidRPr="00922F40"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OBSAH  PONUKY</w:t>
      </w:r>
    </w:p>
    <w:p w14:paraId="2076880B" w14:textId="77777777" w:rsidR="00A26074" w:rsidRPr="00922F40" w:rsidRDefault="00A26074" w:rsidP="00A26074">
      <w:pPr>
        <w:pStyle w:val="tl1"/>
        <w:rPr>
          <w:rFonts w:ascii="Times New Roman" w:hAnsi="Times New Roman" w:cs="Times New Roman"/>
          <w:bCs/>
          <w:sz w:val="22"/>
          <w:szCs w:val="22"/>
        </w:rPr>
      </w:pPr>
      <w:r w:rsidRPr="00922F40">
        <w:rPr>
          <w:rFonts w:ascii="Times New Roman" w:hAnsi="Times New Roman" w:cs="Times New Roman"/>
          <w:bCs/>
          <w:sz w:val="22"/>
          <w:szCs w:val="22"/>
        </w:rPr>
        <w:t xml:space="preserve">17.1. Záujemca je povinný pri zostavovaní ponuky dodržať nasledovný obsah, pričom dodrží ustanovenia  uvedené v bode 16 tejto časti SP. Každý uchádzač môže predložiť len jednu ponuku. </w:t>
      </w:r>
    </w:p>
    <w:p w14:paraId="7E4DCD28" w14:textId="77777777" w:rsidR="00A26074" w:rsidRPr="00922F40" w:rsidRDefault="00A26074" w:rsidP="00A26074">
      <w:pPr>
        <w:pStyle w:val="Zkladntext"/>
        <w:rPr>
          <w:b w:val="0"/>
          <w:sz w:val="22"/>
          <w:szCs w:val="22"/>
        </w:rPr>
      </w:pPr>
      <w:r w:rsidRPr="00922F40">
        <w:rPr>
          <w:b w:val="0"/>
          <w:sz w:val="22"/>
          <w:szCs w:val="22"/>
        </w:rPr>
        <w:t>17.2. Ponuka predložená uchádzačom musí  obsahovať tieto dokumenty :</w:t>
      </w:r>
    </w:p>
    <w:p w14:paraId="09C47C75" w14:textId="77777777" w:rsidR="00A26074"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1</w:t>
      </w:r>
      <w:r w:rsidRPr="00922F40">
        <w:rPr>
          <w:rFonts w:ascii="Times New Roman" w:hAnsi="Times New Roman" w:cs="Times New Roman"/>
          <w:sz w:val="22"/>
          <w:szCs w:val="22"/>
        </w:rPr>
        <w:t xml:space="preserve"> DOKLADY a DOKUMENTY na preukázanie splnenia podmienok účasti</w:t>
      </w:r>
      <w:r>
        <w:rPr>
          <w:rFonts w:ascii="Times New Roman" w:hAnsi="Times New Roman" w:cs="Times New Roman"/>
          <w:sz w:val="22"/>
          <w:szCs w:val="22"/>
        </w:rPr>
        <w:t xml:space="preserve"> podľa bodu F súťažných podkladov </w:t>
      </w:r>
    </w:p>
    <w:p w14:paraId="51E750F8" w14:textId="77777777" w:rsidR="00A26074" w:rsidRDefault="00A26074" w:rsidP="00A26074">
      <w:pPr>
        <w:pStyle w:val="tl1"/>
        <w:rPr>
          <w:rFonts w:ascii="Times New Roman" w:hAnsi="Times New Roman" w:cs="Times New Roman"/>
          <w:sz w:val="22"/>
          <w:szCs w:val="22"/>
        </w:rPr>
      </w:pPr>
      <w:r>
        <w:rPr>
          <w:rFonts w:ascii="Times New Roman" w:hAnsi="Times New Roman" w:cs="Times New Roman"/>
          <w:sz w:val="22"/>
          <w:szCs w:val="22"/>
        </w:rPr>
        <w:t xml:space="preserve">17.2.2 </w:t>
      </w:r>
      <w:r w:rsidRPr="00377D6F">
        <w:rPr>
          <w:rFonts w:ascii="Times New Roman" w:hAnsi="Times New Roman" w:cs="Times New Roman"/>
          <w:sz w:val="22"/>
          <w:szCs w:val="22"/>
        </w:rPr>
        <w:t>doklady a dokumenty, ktorými uchádzač opíše a preukáže splnenie požiadaviek verejného obstarávateľa na predmet zákazky podľa časti B. Opis predmetu zákazky týchto SP</w:t>
      </w:r>
      <w:r>
        <w:rPr>
          <w:rFonts w:ascii="Times New Roman" w:hAnsi="Times New Roman" w:cs="Times New Roman"/>
          <w:sz w:val="22"/>
          <w:szCs w:val="22"/>
        </w:rPr>
        <w:t>:</w:t>
      </w:r>
    </w:p>
    <w:p w14:paraId="321A2A56" w14:textId="44ED2934" w:rsidR="00A26074" w:rsidRDefault="00A26074" w:rsidP="00A26074">
      <w:pPr>
        <w:pStyle w:val="tl1"/>
        <w:rPr>
          <w:rFonts w:ascii="Times New Roman" w:hAnsi="Times New Roman" w:cs="Times New Roman"/>
          <w:sz w:val="22"/>
          <w:szCs w:val="22"/>
        </w:rPr>
      </w:pPr>
      <w:r>
        <w:rPr>
          <w:rFonts w:ascii="Times New Roman" w:hAnsi="Times New Roman" w:cs="Times New Roman"/>
          <w:sz w:val="22"/>
          <w:szCs w:val="22"/>
        </w:rPr>
        <w:t xml:space="preserve">- </w:t>
      </w:r>
      <w:r w:rsidRPr="00A67A0B">
        <w:rPr>
          <w:rFonts w:ascii="Times New Roman" w:hAnsi="Times New Roman" w:cs="Times New Roman"/>
          <w:b/>
          <w:bCs/>
          <w:sz w:val="22"/>
          <w:szCs w:val="22"/>
        </w:rPr>
        <w:t xml:space="preserve"> harmonogram stavebných prác, s presnosťou na </w:t>
      </w:r>
      <w:r>
        <w:rPr>
          <w:rFonts w:ascii="Times New Roman" w:hAnsi="Times New Roman" w:cs="Times New Roman"/>
          <w:b/>
          <w:bCs/>
          <w:sz w:val="22"/>
          <w:szCs w:val="22"/>
        </w:rPr>
        <w:t>pracovné</w:t>
      </w:r>
      <w:r w:rsidRPr="00A67A0B">
        <w:rPr>
          <w:rFonts w:ascii="Times New Roman" w:hAnsi="Times New Roman" w:cs="Times New Roman"/>
          <w:b/>
          <w:bCs/>
          <w:sz w:val="22"/>
          <w:szCs w:val="22"/>
        </w:rPr>
        <w:t xml:space="preserve"> dni</w:t>
      </w:r>
      <w:r>
        <w:rPr>
          <w:rFonts w:ascii="Times New Roman" w:hAnsi="Times New Roman" w:cs="Times New Roman"/>
          <w:sz w:val="22"/>
          <w:szCs w:val="22"/>
        </w:rPr>
        <w:t>,</w:t>
      </w:r>
      <w:r w:rsidRPr="00377D6F">
        <w:rPr>
          <w:rFonts w:ascii="Times New Roman" w:hAnsi="Times New Roman" w:cs="Times New Roman"/>
          <w:sz w:val="22"/>
          <w:szCs w:val="22"/>
        </w:rPr>
        <w:t xml:space="preserve"> 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r>
        <w:rPr>
          <w:rFonts w:ascii="Times New Roman" w:hAnsi="Times New Roman" w:cs="Times New Roman"/>
          <w:sz w:val="22"/>
          <w:szCs w:val="22"/>
        </w:rPr>
        <w:t xml:space="preserve"> </w:t>
      </w:r>
    </w:p>
    <w:p w14:paraId="30D702D4" w14:textId="77777777" w:rsidR="00A26074" w:rsidRDefault="00A26074" w:rsidP="00A26074">
      <w:pPr>
        <w:pStyle w:val="tl1"/>
        <w:rPr>
          <w:rFonts w:ascii="Times New Roman" w:hAnsi="Times New Roman" w:cs="Times New Roman"/>
          <w:sz w:val="22"/>
          <w:szCs w:val="22"/>
        </w:rPr>
      </w:pPr>
      <w:r>
        <w:rPr>
          <w:rFonts w:ascii="Times New Roman" w:hAnsi="Times New Roman" w:cs="Times New Roman"/>
          <w:sz w:val="22"/>
          <w:szCs w:val="22"/>
        </w:rPr>
        <w:t xml:space="preserve">Harmonogram predloží </w:t>
      </w:r>
      <w:r w:rsidRPr="00A67A0B">
        <w:rPr>
          <w:rFonts w:ascii="Times New Roman" w:hAnsi="Times New Roman" w:cs="Times New Roman"/>
          <w:sz w:val="22"/>
          <w:szCs w:val="22"/>
        </w:rPr>
        <w:t xml:space="preserve">vo forme </w:t>
      </w:r>
      <w:proofErr w:type="spellStart"/>
      <w:r w:rsidRPr="00A67A0B">
        <w:rPr>
          <w:rFonts w:ascii="Times New Roman" w:hAnsi="Times New Roman" w:cs="Times New Roman"/>
          <w:sz w:val="22"/>
          <w:szCs w:val="22"/>
        </w:rPr>
        <w:t>skenu</w:t>
      </w:r>
      <w:proofErr w:type="spellEnd"/>
      <w:r w:rsidRPr="00A67A0B">
        <w:rPr>
          <w:rFonts w:ascii="Times New Roman" w:hAnsi="Times New Roman" w:cs="Times New Roman"/>
          <w:sz w:val="22"/>
          <w:szCs w:val="22"/>
        </w:rPr>
        <w:t xml:space="preserve"> vo formáte .</w:t>
      </w:r>
      <w:proofErr w:type="spellStart"/>
      <w:r w:rsidRPr="00A67A0B">
        <w:rPr>
          <w:rFonts w:ascii="Times New Roman" w:hAnsi="Times New Roman" w:cs="Times New Roman"/>
          <w:sz w:val="22"/>
          <w:szCs w:val="22"/>
        </w:rPr>
        <w:t>pdf</w:t>
      </w:r>
      <w:proofErr w:type="spellEnd"/>
    </w:p>
    <w:p w14:paraId="20DF4927" w14:textId="77777777" w:rsidR="00A26074" w:rsidRPr="003514E2"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2</w:t>
      </w:r>
      <w:r w:rsidRPr="00922F40">
        <w:rPr>
          <w:rFonts w:ascii="Times New Roman" w:hAnsi="Times New Roman" w:cs="Times New Roman"/>
          <w:sz w:val="22"/>
          <w:szCs w:val="22"/>
        </w:rPr>
        <w:t xml:space="preserve"> V prípade skupiny dodávateľov </w:t>
      </w:r>
      <w:r w:rsidRPr="00922F40">
        <w:rPr>
          <w:rFonts w:ascii="Times New Roman" w:hAnsi="Times New Roman" w:cs="Times New Roman"/>
          <w:caps/>
          <w:sz w:val="22"/>
          <w:szCs w:val="22"/>
        </w:rPr>
        <w:t>čestné vyhlásenie skupiny dodávateľov</w:t>
      </w:r>
      <w:r w:rsidRPr="00922F40">
        <w:rPr>
          <w:rFonts w:ascii="Times New Roman" w:hAnsi="Times New Roman"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Pr="00922F40">
        <w:rPr>
          <w:rFonts w:ascii="Times New Roman" w:hAnsi="Times New Roman" w:cs="Times New Roman"/>
          <w:b/>
          <w:sz w:val="22"/>
          <w:szCs w:val="22"/>
        </w:rPr>
        <w:t>vytvoria všetci členovia skupiny dodávateľov právnu formu potrebnú z dôvodu riadneho plnenia zmluvy</w:t>
      </w:r>
      <w:r>
        <w:rPr>
          <w:rFonts w:ascii="Times New Roman" w:hAnsi="Times New Roman" w:cs="Times New Roman"/>
          <w:b/>
          <w:sz w:val="22"/>
          <w:szCs w:val="22"/>
        </w:rPr>
        <w:t xml:space="preserve"> </w:t>
      </w:r>
      <w:r w:rsidRPr="003514E2">
        <w:rPr>
          <w:rFonts w:ascii="Times New Roman" w:hAnsi="Times New Roman" w:cs="Times New Roman"/>
          <w:sz w:val="22"/>
          <w:szCs w:val="22"/>
        </w:rPr>
        <w:t>-</w:t>
      </w:r>
      <w:r w:rsidRPr="003514E2">
        <w:t xml:space="preserve"> </w:t>
      </w:r>
      <w:r w:rsidRPr="003514E2">
        <w:rPr>
          <w:rFonts w:ascii="Times New Roman" w:hAnsi="Times New Roman" w:cs="Times New Roman"/>
          <w:sz w:val="22"/>
          <w:szCs w:val="22"/>
        </w:rPr>
        <w:t xml:space="preserve">vo forme </w:t>
      </w:r>
      <w:proofErr w:type="spellStart"/>
      <w:r w:rsidRPr="003514E2">
        <w:rPr>
          <w:rFonts w:ascii="Times New Roman" w:hAnsi="Times New Roman" w:cs="Times New Roman"/>
          <w:sz w:val="22"/>
          <w:szCs w:val="22"/>
        </w:rPr>
        <w:t>skenu</w:t>
      </w:r>
      <w:proofErr w:type="spellEnd"/>
      <w:r w:rsidRPr="003514E2">
        <w:rPr>
          <w:rFonts w:ascii="Times New Roman" w:hAnsi="Times New Roman" w:cs="Times New Roman"/>
          <w:sz w:val="22"/>
          <w:szCs w:val="22"/>
        </w:rPr>
        <w:t xml:space="preserve"> vo formáte .</w:t>
      </w:r>
      <w:proofErr w:type="spellStart"/>
      <w:r w:rsidRPr="003514E2">
        <w:rPr>
          <w:rFonts w:ascii="Times New Roman" w:hAnsi="Times New Roman" w:cs="Times New Roman"/>
          <w:sz w:val="22"/>
          <w:szCs w:val="22"/>
        </w:rPr>
        <w:t>pdf</w:t>
      </w:r>
      <w:proofErr w:type="spellEnd"/>
    </w:p>
    <w:p w14:paraId="3106124B"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3</w:t>
      </w:r>
      <w:r w:rsidRPr="00922F40">
        <w:rPr>
          <w:rFonts w:ascii="Times New Roman" w:hAnsi="Times New Roman" w:cs="Times New Roman"/>
          <w:sz w:val="22"/>
          <w:szCs w:val="22"/>
        </w:rPr>
        <w:t xml:space="preserve">. V prípade skupiny dodávateľov vystavené </w:t>
      </w:r>
      <w:r w:rsidRPr="00922F40">
        <w:rPr>
          <w:rFonts w:ascii="Times New Roman" w:hAnsi="Times New Roman" w:cs="Times New Roman"/>
          <w:caps/>
          <w:sz w:val="22"/>
          <w:szCs w:val="22"/>
        </w:rPr>
        <w:t xml:space="preserve">plnomocenstvo </w:t>
      </w:r>
      <w:r w:rsidRPr="00922F40">
        <w:rPr>
          <w:rFonts w:ascii="Times New Roman" w:hAnsi="Times New Roman" w:cs="Times New Roman"/>
          <w:sz w:val="22"/>
          <w:szCs w:val="22"/>
        </w:rPr>
        <w:t>pre jedného z členov skupiny, ktorý bude oprávnený prijímať pokyny za všetkých a konať v mene všetkých ostatných členov skupiny, podpísanú všetkými členmi skupiny alebo osobou/osobami oprávnenými konať v danej veci za každého člena skupiny</w:t>
      </w:r>
      <w:r>
        <w:rPr>
          <w:rFonts w:ascii="Times New Roman" w:hAnsi="Times New Roman" w:cs="Times New Roman"/>
          <w:sz w:val="22"/>
          <w:szCs w:val="22"/>
        </w:rPr>
        <w:t xml:space="preserve">- </w:t>
      </w:r>
      <w:r w:rsidRPr="003514E2">
        <w:rPr>
          <w:rFonts w:ascii="Times New Roman" w:hAnsi="Times New Roman" w:cs="Times New Roman"/>
          <w:sz w:val="22"/>
          <w:szCs w:val="22"/>
        </w:rPr>
        <w:t xml:space="preserve">vo forme </w:t>
      </w:r>
      <w:proofErr w:type="spellStart"/>
      <w:r w:rsidRPr="003514E2">
        <w:rPr>
          <w:rFonts w:ascii="Times New Roman" w:hAnsi="Times New Roman" w:cs="Times New Roman"/>
          <w:sz w:val="22"/>
          <w:szCs w:val="22"/>
        </w:rPr>
        <w:t>skenu</w:t>
      </w:r>
      <w:proofErr w:type="spellEnd"/>
      <w:r w:rsidRPr="003514E2">
        <w:rPr>
          <w:rFonts w:ascii="Times New Roman" w:hAnsi="Times New Roman" w:cs="Times New Roman"/>
          <w:sz w:val="22"/>
          <w:szCs w:val="22"/>
        </w:rPr>
        <w:t xml:space="preserve"> vo formáte .</w:t>
      </w:r>
      <w:proofErr w:type="spellStart"/>
      <w:r w:rsidRPr="003514E2">
        <w:rPr>
          <w:rFonts w:ascii="Times New Roman" w:hAnsi="Times New Roman" w:cs="Times New Roman"/>
          <w:sz w:val="22"/>
          <w:szCs w:val="22"/>
        </w:rPr>
        <w:t>pdf</w:t>
      </w:r>
      <w:proofErr w:type="spellEnd"/>
    </w:p>
    <w:p w14:paraId="50F898C4" w14:textId="624F8023" w:rsidR="00A26074"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4</w:t>
      </w:r>
      <w:r w:rsidRPr="00922F40">
        <w:rPr>
          <w:rFonts w:ascii="Times New Roman" w:hAnsi="Times New Roman" w:cs="Times New Roman"/>
          <w:sz w:val="22"/>
          <w:szCs w:val="22"/>
        </w:rPr>
        <w:t xml:space="preserve">. </w:t>
      </w:r>
      <w:r w:rsidRPr="00A67A0B">
        <w:rPr>
          <w:rFonts w:ascii="Times New Roman" w:hAnsi="Times New Roman" w:cs="Times New Roman"/>
          <w:b/>
          <w:bCs/>
          <w:sz w:val="22"/>
          <w:szCs w:val="22"/>
        </w:rPr>
        <w:t>Zoznam navrhovaných subdodávateľov</w:t>
      </w:r>
      <w:r w:rsidRPr="00922F40">
        <w:rPr>
          <w:rFonts w:ascii="Times New Roman" w:hAnsi="Times New Roman" w:cs="Times New Roman"/>
          <w:sz w:val="22"/>
          <w:szCs w:val="22"/>
        </w:rPr>
        <w:t xml:space="preserve"> podľa bodu 2</w:t>
      </w:r>
      <w:r>
        <w:rPr>
          <w:rFonts w:ascii="Times New Roman" w:hAnsi="Times New Roman" w:cs="Times New Roman"/>
          <w:sz w:val="22"/>
          <w:szCs w:val="22"/>
        </w:rPr>
        <w:t>3</w:t>
      </w:r>
      <w:r w:rsidRPr="00922F40">
        <w:rPr>
          <w:rFonts w:ascii="Times New Roman" w:hAnsi="Times New Roman" w:cs="Times New Roman"/>
          <w:sz w:val="22"/>
          <w:szCs w:val="22"/>
        </w:rPr>
        <w:t xml:space="preserve">.2. tejto časti súťažných podkladov </w:t>
      </w:r>
      <w:r>
        <w:rPr>
          <w:rFonts w:ascii="Times New Roman" w:hAnsi="Times New Roman" w:cs="Times New Roman"/>
          <w:sz w:val="22"/>
          <w:szCs w:val="22"/>
        </w:rPr>
        <w:t xml:space="preserve">vyplneného podľa prílohy č. 3 súťažných podkladov </w:t>
      </w:r>
      <w:r w:rsidRPr="003514E2">
        <w:rPr>
          <w:rFonts w:ascii="Times New Roman" w:hAnsi="Times New Roman" w:cs="Times New Roman"/>
          <w:sz w:val="22"/>
          <w:szCs w:val="22"/>
        </w:rPr>
        <w:t xml:space="preserve">vo forme </w:t>
      </w:r>
      <w:proofErr w:type="spellStart"/>
      <w:r w:rsidRPr="003514E2">
        <w:rPr>
          <w:rFonts w:ascii="Times New Roman" w:hAnsi="Times New Roman" w:cs="Times New Roman"/>
          <w:sz w:val="22"/>
          <w:szCs w:val="22"/>
        </w:rPr>
        <w:t>skenu</w:t>
      </w:r>
      <w:proofErr w:type="spellEnd"/>
      <w:r w:rsidRPr="003514E2">
        <w:rPr>
          <w:rFonts w:ascii="Times New Roman" w:hAnsi="Times New Roman" w:cs="Times New Roman"/>
          <w:sz w:val="22"/>
          <w:szCs w:val="22"/>
        </w:rPr>
        <w:t xml:space="preserve"> vo formáte .</w:t>
      </w:r>
      <w:proofErr w:type="spellStart"/>
      <w:r w:rsidRPr="003514E2">
        <w:rPr>
          <w:rFonts w:ascii="Times New Roman" w:hAnsi="Times New Roman" w:cs="Times New Roman"/>
          <w:sz w:val="22"/>
          <w:szCs w:val="22"/>
        </w:rPr>
        <w:t>pdf</w:t>
      </w:r>
      <w:proofErr w:type="spellEnd"/>
    </w:p>
    <w:p w14:paraId="6C098904" w14:textId="6AFCB6E2" w:rsidR="00A26074" w:rsidRPr="00922F40" w:rsidRDefault="00A26074" w:rsidP="00A26074">
      <w:pPr>
        <w:pStyle w:val="tl1"/>
        <w:rPr>
          <w:rFonts w:ascii="Times New Roman" w:hAnsi="Times New Roman" w:cs="Times New Roman"/>
          <w:sz w:val="22"/>
          <w:szCs w:val="22"/>
        </w:rPr>
      </w:pPr>
      <w:r>
        <w:rPr>
          <w:rFonts w:ascii="Times New Roman" w:hAnsi="Times New Roman" w:cs="Times New Roman"/>
          <w:sz w:val="22"/>
          <w:szCs w:val="22"/>
        </w:rPr>
        <w:lastRenderedPageBreak/>
        <w:t xml:space="preserve">17.2.5 </w:t>
      </w:r>
      <w:r w:rsidRPr="00A26074">
        <w:rPr>
          <w:rFonts w:ascii="Times New Roman" w:hAnsi="Times New Roman" w:cs="Times New Roman"/>
          <w:b/>
          <w:bCs/>
          <w:sz w:val="22"/>
          <w:szCs w:val="22"/>
        </w:rPr>
        <w:t>KOMPLETNE OCENENÝ VÝKAZ VÝMER</w:t>
      </w:r>
      <w:r w:rsidR="00000110">
        <w:rPr>
          <w:rFonts w:ascii="Times New Roman" w:hAnsi="Times New Roman" w:cs="Times New Roman"/>
          <w:b/>
          <w:bCs/>
          <w:sz w:val="22"/>
          <w:szCs w:val="22"/>
        </w:rPr>
        <w:t xml:space="preserve"> ( návrh na plnenie kritérií)</w:t>
      </w:r>
      <w:r w:rsidRPr="00A26074">
        <w:rPr>
          <w:rFonts w:ascii="Times New Roman" w:hAnsi="Times New Roman" w:cs="Times New Roman"/>
          <w:b/>
          <w:bCs/>
          <w:sz w:val="22"/>
          <w:szCs w:val="22"/>
        </w:rPr>
        <w:t>, vo formáte .</w:t>
      </w:r>
      <w:proofErr w:type="spellStart"/>
      <w:r w:rsidRPr="00A26074">
        <w:rPr>
          <w:rFonts w:ascii="Times New Roman" w:hAnsi="Times New Roman" w:cs="Times New Roman"/>
          <w:b/>
          <w:bCs/>
          <w:sz w:val="22"/>
          <w:szCs w:val="22"/>
        </w:rPr>
        <w:t>xls</w:t>
      </w:r>
      <w:proofErr w:type="spellEnd"/>
      <w:r w:rsidRPr="00A26074">
        <w:rPr>
          <w:rFonts w:ascii="Times New Roman" w:hAnsi="Times New Roman" w:cs="Times New Roman"/>
          <w:b/>
          <w:bCs/>
          <w:sz w:val="22"/>
          <w:szCs w:val="22"/>
        </w:rPr>
        <w:t>/.</w:t>
      </w:r>
      <w:proofErr w:type="spellStart"/>
      <w:r w:rsidRPr="00A26074">
        <w:rPr>
          <w:rFonts w:ascii="Times New Roman" w:hAnsi="Times New Roman" w:cs="Times New Roman"/>
          <w:b/>
          <w:bCs/>
          <w:sz w:val="22"/>
          <w:szCs w:val="22"/>
        </w:rPr>
        <w:t>xlsx</w:t>
      </w:r>
      <w:proofErr w:type="spellEnd"/>
      <w:r w:rsidRPr="00A26074">
        <w:rPr>
          <w:rFonts w:ascii="Times New Roman" w:hAnsi="Times New Roman" w:cs="Times New Roman"/>
          <w:b/>
          <w:bCs/>
          <w:sz w:val="22"/>
          <w:szCs w:val="22"/>
        </w:rPr>
        <w:t>,  a zároveň aj podpísané vo formáte .</w:t>
      </w:r>
      <w:proofErr w:type="spellStart"/>
      <w:r w:rsidRPr="00A26074">
        <w:rPr>
          <w:rFonts w:ascii="Times New Roman" w:hAnsi="Times New Roman" w:cs="Times New Roman"/>
          <w:b/>
          <w:bCs/>
          <w:sz w:val="22"/>
          <w:szCs w:val="22"/>
        </w:rPr>
        <w:t>pdf</w:t>
      </w:r>
      <w:proofErr w:type="spellEnd"/>
      <w:r w:rsidRPr="00A26074">
        <w:rPr>
          <w:rFonts w:ascii="Times New Roman" w:hAnsi="Times New Roman" w:cs="Times New Roman"/>
          <w:b/>
          <w:bCs/>
          <w:sz w:val="22"/>
          <w:szCs w:val="22"/>
        </w:rPr>
        <w:t>, pričom</w:t>
      </w:r>
      <w:r>
        <w:rPr>
          <w:rFonts w:ascii="Times New Roman" w:hAnsi="Times New Roman" w:cs="Times New Roman"/>
          <w:sz w:val="22"/>
          <w:szCs w:val="22"/>
        </w:rPr>
        <w:t xml:space="preserve">: </w:t>
      </w:r>
    </w:p>
    <w:p w14:paraId="44DA5B49" w14:textId="7C00F93A" w:rsidR="00A26074" w:rsidRPr="00377D6F" w:rsidRDefault="00A26074" w:rsidP="00A26074">
      <w:pPr>
        <w:pStyle w:val="tl1"/>
        <w:rPr>
          <w:rFonts w:ascii="Times New Roman" w:hAnsi="Times New Roman" w:cs="Times New Roman"/>
          <w:sz w:val="22"/>
          <w:szCs w:val="22"/>
        </w:rPr>
      </w:pPr>
      <w:r w:rsidRPr="00377D6F">
        <w:rPr>
          <w:rFonts w:ascii="Times New Roman" w:hAnsi="Times New Roman" w:cs="Times New Roman"/>
          <w:sz w:val="22"/>
          <w:szCs w:val="22"/>
        </w:rPr>
        <w:t>-</w:t>
      </w:r>
      <w:r w:rsidRPr="00377D6F">
        <w:rPr>
          <w:rFonts w:ascii="Times New Roman" w:hAnsi="Times New Roman" w:cs="Times New Roman"/>
          <w:sz w:val="22"/>
          <w:szCs w:val="22"/>
        </w:rPr>
        <w:tab/>
        <w:t xml:space="preserve">položky z výkazu výmer predloženého uchádzačom v cenovej ponuke sa musia </w:t>
      </w:r>
      <w:proofErr w:type="spellStart"/>
      <w:r w:rsidRPr="00377D6F">
        <w:rPr>
          <w:rFonts w:ascii="Times New Roman" w:hAnsi="Times New Roman" w:cs="Times New Roman"/>
          <w:sz w:val="22"/>
          <w:szCs w:val="22"/>
        </w:rPr>
        <w:t>množstevne</w:t>
      </w:r>
      <w:proofErr w:type="spellEnd"/>
      <w:r w:rsidRPr="00377D6F">
        <w:rPr>
          <w:rFonts w:ascii="Times New Roman" w:hAnsi="Times New Roman" w:cs="Times New Roman"/>
          <w:sz w:val="22"/>
          <w:szCs w:val="22"/>
        </w:rPr>
        <w:t xml:space="preserve"> a vecne zhodovať s položkami z výkazu výmer poskytnutého verejným obstarávateľom v prílohe č. </w:t>
      </w:r>
      <w:r>
        <w:rPr>
          <w:rFonts w:ascii="Times New Roman" w:hAnsi="Times New Roman" w:cs="Times New Roman"/>
          <w:sz w:val="22"/>
          <w:szCs w:val="22"/>
        </w:rPr>
        <w:t>2</w:t>
      </w:r>
      <w:r w:rsidRPr="00377D6F">
        <w:rPr>
          <w:rFonts w:ascii="Times New Roman" w:hAnsi="Times New Roman" w:cs="Times New Roman"/>
          <w:sz w:val="22"/>
          <w:szCs w:val="22"/>
        </w:rPr>
        <w:t xml:space="preserve"> SP,</w:t>
      </w:r>
    </w:p>
    <w:p w14:paraId="07ECCAAD" w14:textId="77777777" w:rsidR="00A26074" w:rsidRPr="00922F40" w:rsidRDefault="00A26074" w:rsidP="00A26074">
      <w:pPr>
        <w:pStyle w:val="tl1"/>
        <w:rPr>
          <w:rFonts w:ascii="Times New Roman" w:hAnsi="Times New Roman" w:cs="Times New Roman"/>
          <w:sz w:val="22"/>
          <w:szCs w:val="22"/>
        </w:rPr>
      </w:pPr>
      <w:r w:rsidRPr="00377D6F">
        <w:rPr>
          <w:rFonts w:ascii="Times New Roman" w:hAnsi="Times New Roman" w:cs="Times New Roman"/>
          <w:sz w:val="22"/>
          <w:szCs w:val="22"/>
        </w:rPr>
        <w:t>-</w:t>
      </w:r>
      <w:r w:rsidRPr="00377D6F">
        <w:rPr>
          <w:rFonts w:ascii="Times New Roman" w:hAnsi="Times New Roman" w:cs="Times New Roman"/>
          <w:sz w:val="22"/>
          <w:szCs w:val="22"/>
        </w:rPr>
        <w:tab/>
        <w:t xml:space="preserve">v prípade, ak sa vo výkaze výmer resp. v rozpočte predloženom verejným obstarávateľom nachádzajú obchodné názvy výrobkov, uchádzač môže predložiť aj alternatívne výrobky, ktoré však musia byť ekvivalentné ako verejným obstarávateľom požadované výrobky, </w:t>
      </w:r>
      <w:proofErr w:type="spellStart"/>
      <w:r w:rsidRPr="00377D6F">
        <w:rPr>
          <w:rFonts w:ascii="Times New Roman" w:hAnsi="Times New Roman" w:cs="Times New Roman"/>
          <w:sz w:val="22"/>
          <w:szCs w:val="22"/>
        </w:rPr>
        <w:t>t.j</w:t>
      </w:r>
      <w:proofErr w:type="spellEnd"/>
      <w:r w:rsidRPr="00377D6F">
        <w:rPr>
          <w:rFonts w:ascii="Times New Roman" w:hAnsi="Times New Roman" w:cs="Times New Roman"/>
          <w:sz w:val="22"/>
          <w:szCs w:val="22"/>
        </w:rPr>
        <w:t>. musia spĺňať minimálne požadované parametre</w:t>
      </w:r>
      <w:r>
        <w:rPr>
          <w:rFonts w:ascii="Times New Roman" w:hAnsi="Times New Roman" w:cs="Times New Roman"/>
          <w:sz w:val="22"/>
          <w:szCs w:val="22"/>
        </w:rPr>
        <w:t xml:space="preserve"> ( v</w:t>
      </w:r>
      <w:r w:rsidRPr="00377D6F">
        <w:rPr>
          <w:rFonts w:ascii="Times New Roman" w:hAnsi="Times New Roman" w:cs="Times New Roman"/>
          <w:sz w:val="22"/>
          <w:szCs w:val="22"/>
        </w:rPr>
        <w:t>šetky navrhované stavebné materiály, výrobky a konštrukcie vychádzajú z projektového návrhu a v procese verejného obstarávania je možné za každú jednu položku použiť ekvivalent alebo ekvivalentné riešenie za požiadavky,  že tento ekvivalent bude spĺňať navrhované parametre, špecifikácie a technické riešenie podľa projektu a nebude mať horšie technické vlastnosti ako sú uvedené v každej položke</w:t>
      </w:r>
      <w:r>
        <w:rPr>
          <w:rFonts w:ascii="Times New Roman" w:hAnsi="Times New Roman" w:cs="Times New Roman"/>
          <w:sz w:val="22"/>
          <w:szCs w:val="22"/>
        </w:rPr>
        <w:t>).</w:t>
      </w:r>
    </w:p>
    <w:p w14:paraId="22280972" w14:textId="77777777" w:rsidR="00A26074" w:rsidRPr="00922F40" w:rsidRDefault="00A26074" w:rsidP="00A26074">
      <w:pPr>
        <w:pStyle w:val="tl1"/>
        <w:rPr>
          <w:rFonts w:ascii="Times New Roman" w:hAnsi="Times New Roman" w:cs="Times New Roman"/>
          <w:b/>
          <w:bCs/>
          <w:sz w:val="22"/>
          <w:szCs w:val="22"/>
        </w:rPr>
      </w:pPr>
    </w:p>
    <w:p w14:paraId="74FF0F89" w14:textId="77777777" w:rsidR="00A26074" w:rsidRPr="00922F40" w:rsidRDefault="00A26074" w:rsidP="00A26074">
      <w:pPr>
        <w:pStyle w:val="tl1"/>
        <w:rPr>
          <w:rFonts w:ascii="Times New Roman" w:hAnsi="Times New Roman" w:cs="Times New Roman"/>
          <w:sz w:val="22"/>
          <w:szCs w:val="22"/>
        </w:rPr>
      </w:pPr>
    </w:p>
    <w:p w14:paraId="7803F2A7" w14:textId="77777777" w:rsidR="00A26074" w:rsidRPr="00922F40" w:rsidRDefault="00A26074" w:rsidP="00A26074">
      <w:pPr>
        <w:pStyle w:val="tl1"/>
        <w:rPr>
          <w:rFonts w:ascii="Times New Roman" w:hAnsi="Times New Roman" w:cs="Times New Roman"/>
          <w:sz w:val="22"/>
          <w:szCs w:val="22"/>
        </w:rPr>
      </w:pPr>
    </w:p>
    <w:p w14:paraId="4A80E27C"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w:t>
      </w:r>
    </w:p>
    <w:p w14:paraId="4D7D8597" w14:textId="77777777" w:rsidR="00A26074"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OTVÁRANIE A VYHODNOCOVANIE PONÚK</w:t>
      </w:r>
    </w:p>
    <w:p w14:paraId="637AC3D3" w14:textId="77777777" w:rsidR="00A26074" w:rsidRPr="00922F40" w:rsidRDefault="00A26074" w:rsidP="00A26074">
      <w:pPr>
        <w:pStyle w:val="tl1"/>
        <w:jc w:val="center"/>
        <w:rPr>
          <w:rFonts w:ascii="Times New Roman" w:hAnsi="Times New Roman" w:cs="Times New Roman"/>
          <w:sz w:val="22"/>
          <w:szCs w:val="22"/>
        </w:rPr>
      </w:pPr>
    </w:p>
    <w:p w14:paraId="77B76AE9" w14:textId="77777777" w:rsidR="00A26074"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OTVÁRANIE PONÚK</w:t>
      </w:r>
    </w:p>
    <w:p w14:paraId="528D771C" w14:textId="77777777" w:rsidR="00A26074" w:rsidRPr="00FF2616" w:rsidRDefault="00A26074" w:rsidP="00A26074">
      <w:pPr>
        <w:pStyle w:val="tl1"/>
        <w:rPr>
          <w:rFonts w:ascii="Times New Roman" w:hAnsi="Times New Roman" w:cs="Times New Roman"/>
          <w:sz w:val="22"/>
          <w:szCs w:val="22"/>
        </w:rPr>
      </w:pPr>
      <w:r>
        <w:rPr>
          <w:rFonts w:ascii="Times New Roman" w:hAnsi="Times New Roman" w:cs="Times New Roman"/>
          <w:sz w:val="22"/>
          <w:szCs w:val="22"/>
        </w:rPr>
        <w:t xml:space="preserve">18.1 </w:t>
      </w:r>
      <w:r>
        <w:rPr>
          <w:rFonts w:ascii="Times New Roman" w:hAnsi="Times New Roman" w:cs="Times New Roman"/>
          <w:sz w:val="22"/>
          <w:szCs w:val="22"/>
        </w:rPr>
        <w:tab/>
      </w:r>
      <w:r w:rsidRPr="00FF2616">
        <w:rPr>
          <w:rFonts w:ascii="Times New Roman" w:hAnsi="Times New Roman" w:cs="Times New Roman"/>
          <w:sz w:val="22"/>
          <w:szCs w:val="22"/>
        </w:rPr>
        <w:t xml:space="preserve">Otváranie ponúk sa uskutoční elektronicky. </w:t>
      </w:r>
    </w:p>
    <w:p w14:paraId="181F60CA" w14:textId="6BD51FBC" w:rsidR="00A26074" w:rsidRPr="001C00AB" w:rsidRDefault="00A26074" w:rsidP="00A26074">
      <w:pPr>
        <w:pStyle w:val="tl1"/>
        <w:rPr>
          <w:rFonts w:ascii="Times New Roman" w:hAnsi="Times New Roman" w:cs="Times New Roman"/>
          <w:sz w:val="22"/>
          <w:szCs w:val="22"/>
        </w:rPr>
      </w:pPr>
      <w:r>
        <w:rPr>
          <w:rFonts w:ascii="Times New Roman" w:hAnsi="Times New Roman" w:cs="Times New Roman"/>
          <w:sz w:val="22"/>
          <w:szCs w:val="22"/>
        </w:rPr>
        <w:t>18.2</w:t>
      </w:r>
      <w:r w:rsidRPr="00FF2616">
        <w:rPr>
          <w:rFonts w:ascii="Times New Roman" w:hAnsi="Times New Roman" w:cs="Times New Roman"/>
          <w:sz w:val="22"/>
          <w:szCs w:val="22"/>
        </w:rPr>
        <w:t xml:space="preserve"> </w:t>
      </w:r>
      <w:r w:rsidRPr="00FF2616">
        <w:rPr>
          <w:rFonts w:ascii="Times New Roman" w:hAnsi="Times New Roman" w:cs="Times New Roman"/>
          <w:sz w:val="22"/>
          <w:szCs w:val="22"/>
        </w:rPr>
        <w:tab/>
      </w:r>
      <w:r w:rsidRPr="001C00AB">
        <w:rPr>
          <w:rFonts w:ascii="Times New Roman" w:hAnsi="Times New Roman" w:cs="Times New Roman"/>
          <w:sz w:val="22"/>
          <w:szCs w:val="22"/>
        </w:rPr>
        <w:t xml:space="preserve">Miestom „on-line“ sprístupnenia ponúk je webová adresa </w:t>
      </w:r>
      <w:hyperlink r:id="rId11" w:history="1">
        <w:r w:rsidRPr="00683083">
          <w:rPr>
            <w:rStyle w:val="Hypertextovprepojenie"/>
            <w:rFonts w:ascii="Times New Roman" w:hAnsi="Times New Roman" w:cs="Times New Roman"/>
            <w:sz w:val="22"/>
            <w:szCs w:val="22"/>
          </w:rPr>
          <w:t>https://josephine.proebiz.com/</w:t>
        </w:r>
      </w:hyperlink>
      <w:r>
        <w:rPr>
          <w:rFonts w:ascii="Times New Roman" w:hAnsi="Times New Roman" w:cs="Times New Roman"/>
          <w:sz w:val="22"/>
          <w:szCs w:val="22"/>
        </w:rPr>
        <w:t xml:space="preserve"> </w:t>
      </w:r>
      <w:r w:rsidRPr="001C00AB">
        <w:rPr>
          <w:rFonts w:ascii="Times New Roman" w:hAnsi="Times New Roman" w:cs="Times New Roman"/>
          <w:sz w:val="22"/>
          <w:szCs w:val="22"/>
        </w:rPr>
        <w:t xml:space="preserve"> a totožná záložka ako pri predkladaní ponúk. </w:t>
      </w:r>
    </w:p>
    <w:p w14:paraId="06D0E347" w14:textId="77777777" w:rsidR="00A26074" w:rsidRPr="00FF2616" w:rsidRDefault="00A26074" w:rsidP="00A26074">
      <w:pPr>
        <w:pStyle w:val="tl1"/>
        <w:rPr>
          <w:rFonts w:ascii="Times New Roman" w:hAnsi="Times New Roman" w:cs="Times New Roman"/>
          <w:sz w:val="22"/>
          <w:szCs w:val="22"/>
        </w:rPr>
      </w:pPr>
      <w:r>
        <w:rPr>
          <w:rFonts w:ascii="Times New Roman" w:hAnsi="Times New Roman" w:cs="Times New Roman"/>
          <w:sz w:val="22"/>
          <w:szCs w:val="22"/>
        </w:rPr>
        <w:t>18.3</w:t>
      </w:r>
      <w:r w:rsidRPr="001C00AB">
        <w:rPr>
          <w:rFonts w:ascii="Times New Roman" w:hAnsi="Times New Roman" w:cs="Times New Roman"/>
          <w:sz w:val="22"/>
          <w:szCs w:val="22"/>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16ABCF9F" w14:textId="77777777" w:rsidR="00A26074" w:rsidRPr="00FF2616" w:rsidRDefault="00A26074" w:rsidP="00A26074">
      <w:pPr>
        <w:pStyle w:val="tl1"/>
        <w:rPr>
          <w:rFonts w:ascii="Times New Roman" w:hAnsi="Times New Roman" w:cs="Times New Roman"/>
          <w:sz w:val="22"/>
          <w:szCs w:val="22"/>
        </w:rPr>
      </w:pPr>
    </w:p>
    <w:p w14:paraId="5848BC69" w14:textId="77777777" w:rsidR="00A26074" w:rsidRPr="00922F40" w:rsidRDefault="00A26074" w:rsidP="00A26074">
      <w:pPr>
        <w:pStyle w:val="tl1"/>
        <w:rPr>
          <w:rFonts w:ascii="Times New Roman" w:hAnsi="Times New Roman" w:cs="Times New Roman"/>
          <w:sz w:val="22"/>
          <w:szCs w:val="22"/>
        </w:rPr>
      </w:pPr>
    </w:p>
    <w:p w14:paraId="7970E414" w14:textId="77777777" w:rsidR="00A26074" w:rsidRPr="00922F40" w:rsidRDefault="00A26074" w:rsidP="00A26074">
      <w:pPr>
        <w:pStyle w:val="tl1"/>
        <w:rPr>
          <w:rFonts w:ascii="Times New Roman" w:hAnsi="Times New Roman" w:cs="Times New Roman"/>
          <w:sz w:val="22"/>
          <w:szCs w:val="22"/>
        </w:rPr>
      </w:pPr>
    </w:p>
    <w:p w14:paraId="7AEACE98" w14:textId="77777777" w:rsidR="00A26074" w:rsidRPr="00922F40" w:rsidRDefault="00A26074" w:rsidP="00A26074">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VYHODNOTENIE SPLNENIA PODMIENOK ÚČASTI</w:t>
      </w:r>
    </w:p>
    <w:p w14:paraId="1D049CD3" w14:textId="77777777" w:rsidR="00A26074" w:rsidRPr="002A2B20" w:rsidRDefault="00A26074" w:rsidP="00A26074">
      <w:pPr>
        <w:pStyle w:val="Nadpis3"/>
        <w:numPr>
          <w:ilvl w:val="1"/>
          <w:numId w:val="33"/>
        </w:numPr>
        <w:rPr>
          <w:bCs w:val="0"/>
        </w:rPr>
      </w:pPr>
      <w:r w:rsidRPr="002A2B20">
        <w:rPr>
          <w:b w:val="0"/>
          <w:u w:val="single"/>
        </w:rPr>
        <w:t xml:space="preserve">V súvislosti s  § 112 ods.6 </w:t>
      </w:r>
      <w:r w:rsidRPr="00AF1400">
        <w:rPr>
          <w:b w:val="0"/>
        </w:rPr>
        <w:t xml:space="preserve">zákona o verejnom obstarávaní: verejný obstarávateľ rozhodol, že </w:t>
      </w:r>
      <w:r w:rsidRPr="002A2B20">
        <w:rPr>
          <w:bCs w:val="0"/>
        </w:rPr>
        <w:t>vyhodnotenie splnenia podmienok účasti podľa § 40,  sa uskutoční po vyhodnotení ponúk podľa § 53.</w:t>
      </w:r>
    </w:p>
    <w:p w14:paraId="55010B04" w14:textId="77777777" w:rsidR="00A26074" w:rsidRPr="00AF1400" w:rsidRDefault="00A26074" w:rsidP="00A26074">
      <w:pPr>
        <w:jc w:val="both"/>
        <w:rPr>
          <w:sz w:val="22"/>
          <w:szCs w:val="22"/>
        </w:rPr>
      </w:pPr>
      <w:r w:rsidRPr="00AF1400">
        <w:rPr>
          <w:sz w:val="22"/>
          <w:szCs w:val="22"/>
        </w:rPr>
        <w:t>19.2 Vzhľadom na to, že sa nepoužije elektronická aukcia, verejný obstarávateľ rozhodol,  že vyhodnotenie splnenia podmienok účasti a vyhodnotenie ponúk z hľadiska splnenia požiadaviek na predmet zákazky sa uskutoční po vyhodnotení ponúk na základe kritérií na vyhodnotenie ponúk.</w:t>
      </w:r>
      <w:r>
        <w:rPr>
          <w:sz w:val="22"/>
          <w:szCs w:val="22"/>
        </w:rPr>
        <w:t xml:space="preserve"> V nadväznosti na § 55 ods. 1 ZVO,  a</w:t>
      </w:r>
      <w:r w:rsidRPr="001C00AB">
        <w:rPr>
          <w:sz w:val="22"/>
          <w:szCs w:val="22"/>
        </w:rPr>
        <w:t xml:space="preserve">k sa vyhodnotenie splnenia podmienok účasti uskutoční po vyhodnotení ponúk, </w:t>
      </w:r>
      <w:r w:rsidRPr="002A2B20">
        <w:rPr>
          <w:b/>
          <w:bCs/>
          <w:sz w:val="22"/>
          <w:szCs w:val="22"/>
        </w:rPr>
        <w:t>verejný obstarávateľ je povinný  po vyhodnotení ponúk vyhodnotiť splnenie podmienok účasti  uchádzačom, ktorý sa umiestnil na prvom mieste v poradí</w:t>
      </w:r>
      <w:r w:rsidRPr="001C00AB">
        <w:rPr>
          <w:sz w:val="22"/>
          <w:szCs w:val="22"/>
        </w:rPr>
        <w:t>.</w:t>
      </w:r>
    </w:p>
    <w:p w14:paraId="2410736B" w14:textId="77777777" w:rsidR="00A26074" w:rsidRPr="00AF1400" w:rsidRDefault="00A26074" w:rsidP="00A26074">
      <w:pPr>
        <w:pStyle w:val="tl1"/>
        <w:rPr>
          <w:rFonts w:ascii="Times New Roman" w:hAnsi="Times New Roman" w:cs="Times New Roman"/>
          <w:sz w:val="22"/>
          <w:szCs w:val="22"/>
        </w:rPr>
      </w:pPr>
      <w:r w:rsidRPr="00AF1400">
        <w:rPr>
          <w:rFonts w:ascii="Times New Roman" w:hAnsi="Times New Roman" w:cs="Times New Roman"/>
          <w:sz w:val="22"/>
          <w:szCs w:val="22"/>
        </w:rPr>
        <w:t>19.3. Uchádzač, ktorého tvorí skupina dodávateľov zúčastnená vo verejnom obstarávaní, preukazuje splnenie podmienok účasti:</w:t>
      </w:r>
    </w:p>
    <w:p w14:paraId="262896FB" w14:textId="77777777" w:rsidR="00A26074" w:rsidRPr="00AF1400" w:rsidRDefault="00A26074" w:rsidP="00A26074">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týkajúcich sa osobného postavenia za každého člena skupiny osobitne,</w:t>
      </w:r>
    </w:p>
    <w:p w14:paraId="7E34DD1E" w14:textId="77777777" w:rsidR="00A26074" w:rsidRPr="00AF1400" w:rsidRDefault="00A26074" w:rsidP="00A26074">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týkajúce sa technickej alebo odbornej spôsobilosti za všetkých členov skupiny spoločne,</w:t>
      </w:r>
    </w:p>
    <w:p w14:paraId="4D13C21B" w14:textId="77777777" w:rsidR="00A26074" w:rsidRPr="00AF1400" w:rsidRDefault="00A26074" w:rsidP="00A26074">
      <w:pPr>
        <w:pStyle w:val="tl1"/>
        <w:rPr>
          <w:rFonts w:ascii="Times New Roman" w:hAnsi="Times New Roman" w:cs="Times New Roman"/>
          <w:sz w:val="22"/>
          <w:szCs w:val="22"/>
        </w:rPr>
      </w:pPr>
      <w:r w:rsidRPr="00AF1400">
        <w:rPr>
          <w:rFonts w:ascii="Times New Roman" w:hAnsi="Times New Roman" w:cs="Times New Roman"/>
          <w:sz w:val="22"/>
          <w:szCs w:val="22"/>
        </w:rPr>
        <w:t xml:space="preserve">19.4 . Splnenie podmienok účasti uchádzačov vo verejnom obstarávaní sa bude posudzovať podľa </w:t>
      </w:r>
      <w:proofErr w:type="spellStart"/>
      <w:r w:rsidRPr="00AF1400">
        <w:rPr>
          <w:rFonts w:ascii="Times New Roman" w:hAnsi="Times New Roman" w:cs="Times New Roman"/>
          <w:sz w:val="22"/>
          <w:szCs w:val="22"/>
        </w:rPr>
        <w:t>ust</w:t>
      </w:r>
      <w:proofErr w:type="spellEnd"/>
      <w:r w:rsidRPr="00AF1400">
        <w:rPr>
          <w:rFonts w:ascii="Times New Roman" w:hAnsi="Times New Roman" w:cs="Times New Roman"/>
          <w:sz w:val="22"/>
          <w:szCs w:val="22"/>
        </w:rPr>
        <w:t>. §40 ZVO v súlade s oznámením o vyhlásení verejného obstarávania a súťažnými podkladmi.</w:t>
      </w:r>
    </w:p>
    <w:p w14:paraId="0A0A698B" w14:textId="77777777" w:rsidR="00A26074" w:rsidRPr="00922F40" w:rsidRDefault="00A26074" w:rsidP="00A26074">
      <w:pPr>
        <w:pStyle w:val="tl1"/>
        <w:ind w:left="357"/>
        <w:rPr>
          <w:rFonts w:ascii="Times New Roman" w:hAnsi="Times New Roman" w:cs="Times New Roman"/>
          <w:sz w:val="22"/>
          <w:szCs w:val="22"/>
        </w:rPr>
      </w:pPr>
    </w:p>
    <w:p w14:paraId="4C7FA3E8" w14:textId="77777777" w:rsidR="00A26074" w:rsidRPr="00922F40" w:rsidRDefault="00A26074" w:rsidP="00A26074">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VYHODNOCOVANIE PONÚK</w:t>
      </w:r>
    </w:p>
    <w:p w14:paraId="57BFCDC7"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20.1. Komisia na vyhodnotenie ponúk preskúma, či všetky ponuky spĺňajú požiadavky verejného obstarávateľa a bude postupovať pri vyhodnocovaní ponúk v súlade s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 53 ZVO.</w:t>
      </w:r>
    </w:p>
    <w:p w14:paraId="7446249B"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20.2. Návrhy na plnenie kritérií sa budú vyhodnocovať podľa určených kritérií na hodnotenie ponúk.</w:t>
      </w:r>
    </w:p>
    <w:p w14:paraId="41F73BEE"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20.3. V prípade ak verejný obstarávateľ požiada uchádzača o vysvetlenie mimoriadne nízkej ponuky, vysvetlenie uchádzača sa musí týkať:</w:t>
      </w:r>
    </w:p>
    <w:p w14:paraId="44C2E969"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lastRenderedPageBreak/>
        <w:t>a) hospodárnosti poskytovaných služieb,</w:t>
      </w:r>
    </w:p>
    <w:p w14:paraId="048133B8"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b) technického riešenia alebo osobitne výhodných podmienok, ktoré má uchádzač k dispozícii na poskytnutie služby,</w:t>
      </w:r>
    </w:p>
    <w:p w14:paraId="6BA9D3C3"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c) osobitosti služby navrhovanej uchádzačom,</w:t>
      </w:r>
    </w:p>
    <w:p w14:paraId="6D2DC956"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 xml:space="preserve">d) </w:t>
      </w:r>
      <w:r w:rsidRPr="00C64BD5">
        <w:rPr>
          <w:rFonts w:ascii="Times New Roman" w:hAnsi="Times New Roman" w:cs="Times New Roman"/>
          <w:sz w:val="22"/>
          <w:szCs w:val="22"/>
        </w:rPr>
        <w:t>dodržiavania povinností v oblasti pracovného práva, najmä s ohľadom na dodržiavanie minimálnych mzdových nárokov, ochrany životného prostredia alebo sociálneho práva podľa osobitných predpisov,</w:t>
      </w:r>
    </w:p>
    <w:p w14:paraId="1091DEDB"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e) dodržiavania povinností voči subdodávateľom,</w:t>
      </w:r>
    </w:p>
    <w:p w14:paraId="471F3FB7"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f) možnosti uchádzača získať štátnu pomoc.</w:t>
      </w:r>
    </w:p>
    <w:p w14:paraId="14DC2640"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5CB425C3" w14:textId="77777777" w:rsidR="00A26074" w:rsidRPr="00922F40" w:rsidRDefault="00A26074" w:rsidP="00A26074">
      <w:pPr>
        <w:jc w:val="both"/>
        <w:rPr>
          <w:sz w:val="22"/>
          <w:szCs w:val="22"/>
        </w:rPr>
      </w:pPr>
    </w:p>
    <w:p w14:paraId="061992BE"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VI.</w:t>
      </w:r>
    </w:p>
    <w:p w14:paraId="1E1F41E4"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DÔVERNOSŤ VO VEREJNOM OBSTARÁVANÍ</w:t>
      </w:r>
    </w:p>
    <w:p w14:paraId="302F8A84" w14:textId="77777777" w:rsidR="00A26074" w:rsidRPr="00922F40" w:rsidRDefault="00A26074" w:rsidP="00A26074">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DÔVERNOSŤ PROCESU VEREJNÉHO OBSTARÁVANIA</w:t>
      </w:r>
    </w:p>
    <w:p w14:paraId="2AE1B6C2"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21.1.Verejný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302CEAEC" w14:textId="77777777" w:rsidR="00A26074" w:rsidRPr="00922F40" w:rsidRDefault="00A26074" w:rsidP="00A26074">
      <w:pPr>
        <w:pStyle w:val="tl1"/>
        <w:rPr>
          <w:rFonts w:ascii="Times New Roman" w:hAnsi="Times New Roman" w:cs="Times New Roman"/>
          <w:sz w:val="22"/>
          <w:szCs w:val="22"/>
        </w:rPr>
      </w:pPr>
    </w:p>
    <w:p w14:paraId="463D2D49" w14:textId="77777777" w:rsidR="00A26074" w:rsidRPr="00922F40" w:rsidRDefault="00A26074" w:rsidP="00A26074">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VII. PRIJATIE PONUKY</w:t>
      </w:r>
    </w:p>
    <w:p w14:paraId="33FF2349" w14:textId="77777777" w:rsidR="00A26074" w:rsidRPr="00922F40" w:rsidRDefault="00A26074" w:rsidP="00A26074">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INFORMÁCIA O VÝSLEDKU VYHODNOTENIA PONÚK</w:t>
      </w:r>
    </w:p>
    <w:p w14:paraId="5DF97239" w14:textId="77777777" w:rsidR="00A26074" w:rsidRPr="00922F40" w:rsidRDefault="00A26074" w:rsidP="00A26074">
      <w:pPr>
        <w:pStyle w:val="tl1"/>
        <w:rPr>
          <w:rFonts w:ascii="Times New Roman" w:hAnsi="Times New Roman" w:cs="Times New Roman"/>
          <w:color w:val="808080"/>
          <w:sz w:val="22"/>
          <w:szCs w:val="22"/>
        </w:rPr>
      </w:pPr>
      <w:r w:rsidRPr="00922F40">
        <w:rPr>
          <w:rFonts w:ascii="Times New Roman" w:hAnsi="Times New Roman" w:cs="Times New Roman"/>
          <w:sz w:val="22"/>
          <w:szCs w:val="22"/>
        </w:rPr>
        <w:t xml:space="preserve">22.1. Po vyhodnotení ponúk bude verejný obstarávateľ postupovať podľa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§55 ZVO.</w:t>
      </w:r>
    </w:p>
    <w:p w14:paraId="459FD238"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 xml:space="preserve">22.2. Úspešnému uchádzačovi oznámi, že jeho ponuku prijíma. Neúspešnému uchádzačovi oznámi, že neuspel a dôvody neprijatia jeho ponuky. </w:t>
      </w:r>
    </w:p>
    <w:p w14:paraId="1F507C32"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22.3.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DB95970" w14:textId="77777777" w:rsidR="00A26074" w:rsidRPr="00922F40" w:rsidRDefault="00A26074" w:rsidP="00A26074">
      <w:pPr>
        <w:pStyle w:val="tl1"/>
        <w:ind w:left="218"/>
        <w:rPr>
          <w:rFonts w:ascii="Times New Roman" w:hAnsi="Times New Roman" w:cs="Times New Roman"/>
          <w:sz w:val="22"/>
          <w:szCs w:val="22"/>
        </w:rPr>
      </w:pPr>
    </w:p>
    <w:p w14:paraId="7AA8FE44" w14:textId="77777777" w:rsidR="00A26074" w:rsidRPr="00922F40" w:rsidRDefault="00A26074" w:rsidP="00A26074">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UZAVRETIE ZMLUVY</w:t>
      </w:r>
    </w:p>
    <w:p w14:paraId="402F7C27" w14:textId="2C0AF9D6"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 xml:space="preserve">23.1. Verejný obstarávateľ uzatvorí zmluvu s úspešným uchádzačom postupom podľa § 56 ZVO. Uzavretá zmluva nesmie byť v rozpore so súťažnými podkladmi a s ponukou predloženou úspešným uchádzačom. </w:t>
      </w:r>
      <w:r w:rsidRPr="00922F40">
        <w:rPr>
          <w:rFonts w:ascii="Times New Roman" w:hAnsi="Times New Roman" w:cs="Times New Roman"/>
          <w:sz w:val="22"/>
          <w:szCs w:val="22"/>
        </w:rPr>
        <w:cr/>
        <w:t xml:space="preserve">23.2.Verejný obstarávateľ žiada aby uchádzači v ponuke uviedol podiel zákazky, ktorý má v úmysle zadať subdodávateľom, navrhovaných subdodávateľov a predmety subdodávok. </w:t>
      </w:r>
    </w:p>
    <w:p w14:paraId="78BAAAF9" w14:textId="77777777" w:rsidR="00A26074" w:rsidRPr="00922F40" w:rsidRDefault="00A26074" w:rsidP="00A26074">
      <w:pPr>
        <w:pStyle w:val="tl1"/>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C3E0540" w14:textId="77777777" w:rsidR="00A26074" w:rsidRDefault="00A26074" w:rsidP="00A26074">
      <w:pPr>
        <w:pStyle w:val="tl1"/>
        <w:ind w:left="218"/>
        <w:rPr>
          <w:rFonts w:ascii="Times New Roman" w:hAnsi="Times New Roman" w:cs="Times New Roman"/>
          <w:sz w:val="22"/>
          <w:szCs w:val="22"/>
        </w:rPr>
      </w:pPr>
    </w:p>
    <w:p w14:paraId="625C2637" w14:textId="77777777" w:rsidR="00A26074" w:rsidRDefault="00A26074" w:rsidP="00A26074">
      <w:pPr>
        <w:pStyle w:val="tl1"/>
        <w:rPr>
          <w:rFonts w:ascii="Times New Roman" w:hAnsi="Times New Roman" w:cs="Times New Roman"/>
          <w:sz w:val="22"/>
          <w:szCs w:val="22"/>
        </w:rPr>
      </w:pPr>
      <w:r w:rsidRPr="00377D6F">
        <w:rPr>
          <w:rFonts w:ascii="Times New Roman" w:hAnsi="Times New Roman" w:cs="Times New Roman"/>
          <w:sz w:val="22"/>
          <w:szCs w:val="22"/>
        </w:rPr>
        <w:t>2</w:t>
      </w:r>
      <w:r>
        <w:rPr>
          <w:rFonts w:ascii="Times New Roman" w:hAnsi="Times New Roman" w:cs="Times New Roman"/>
          <w:sz w:val="22"/>
          <w:szCs w:val="22"/>
        </w:rPr>
        <w:t>3</w:t>
      </w:r>
      <w:r w:rsidRPr="00377D6F">
        <w:rPr>
          <w:rFonts w:ascii="Times New Roman" w:hAnsi="Times New Roman" w:cs="Times New Roman"/>
          <w:sz w:val="22"/>
          <w:szCs w:val="22"/>
        </w:rPr>
        <w:t xml:space="preserve">.4 V zmysle </w:t>
      </w:r>
      <w:r>
        <w:rPr>
          <w:rFonts w:ascii="Times New Roman" w:hAnsi="Times New Roman" w:cs="Times New Roman"/>
          <w:sz w:val="22"/>
          <w:szCs w:val="22"/>
        </w:rPr>
        <w:t>§ 114 ods. 7 , v</w:t>
      </w:r>
      <w:r w:rsidRPr="00377D6F">
        <w:rPr>
          <w:rFonts w:ascii="Times New Roman" w:hAnsi="Times New Roman" w:cs="Times New Roman"/>
          <w:sz w:val="22"/>
          <w:szCs w:val="22"/>
        </w:rPr>
        <w:t xml:space="preserve">erejný obstarávateľ postupuje po vyhodnotení ponúk podľa § 55 a pri uzatvorení zmluvy podľa § 56. Lehota na poskytnutie súčinnosti podľa § 56 ods. 8, 10 a 11 nesmie byť kratšia ako päť pracovných dní. </w:t>
      </w:r>
      <w:r w:rsidRPr="002A2B20">
        <w:rPr>
          <w:rFonts w:ascii="Times New Roman" w:hAnsi="Times New Roman" w:cs="Times New Roman"/>
          <w:b/>
          <w:bCs/>
          <w:sz w:val="22"/>
          <w:szCs w:val="22"/>
        </w:rPr>
        <w:t xml:space="preserve">Úspešný uchádzač alebo uchádzači sú povinní poskytnúť verejnému </w:t>
      </w:r>
      <w:r w:rsidRPr="002A2B20">
        <w:rPr>
          <w:rFonts w:ascii="Times New Roman" w:hAnsi="Times New Roman" w:cs="Times New Roman"/>
          <w:b/>
          <w:bCs/>
          <w:sz w:val="22"/>
          <w:szCs w:val="22"/>
        </w:rPr>
        <w:lastRenderedPageBreak/>
        <w:t xml:space="preserve">obstarávateľovi a obstarávateľovi riadnu súčinnosť potrebnú na uzavretie zmluvy, koncesnej zmluvy alebo rámcovej dohody tak, aby mohli byť </w:t>
      </w:r>
      <w:r w:rsidRPr="002A2B20">
        <w:rPr>
          <w:rFonts w:ascii="Times New Roman" w:hAnsi="Times New Roman" w:cs="Times New Roman"/>
          <w:b/>
          <w:bCs/>
          <w:sz w:val="22"/>
          <w:szCs w:val="22"/>
          <w:u w:val="single"/>
        </w:rPr>
        <w:t>uzavreté do 5 pracovných dní</w:t>
      </w:r>
      <w:r w:rsidRPr="002A2B20">
        <w:rPr>
          <w:rFonts w:ascii="Times New Roman" w:hAnsi="Times New Roman" w:cs="Times New Roman"/>
          <w:b/>
          <w:bCs/>
          <w:sz w:val="22"/>
          <w:szCs w:val="22"/>
        </w:rPr>
        <w:t xml:space="preserve"> odo dňa uplynutia lehoty</w:t>
      </w:r>
      <w:r w:rsidRPr="00377D6F">
        <w:rPr>
          <w:rFonts w:ascii="Times New Roman" w:hAnsi="Times New Roman" w:cs="Times New Roman"/>
          <w:sz w:val="22"/>
          <w:szCs w:val="22"/>
        </w:rPr>
        <w:t xml:space="preserve"> podľa odsekov </w:t>
      </w:r>
      <w:r>
        <w:rPr>
          <w:rFonts w:ascii="Times New Roman" w:hAnsi="Times New Roman" w:cs="Times New Roman"/>
          <w:sz w:val="22"/>
          <w:szCs w:val="22"/>
        </w:rPr>
        <w:t>2</w:t>
      </w:r>
      <w:r w:rsidRPr="00377D6F">
        <w:rPr>
          <w:rFonts w:ascii="Times New Roman" w:hAnsi="Times New Roman" w:cs="Times New Roman"/>
          <w:sz w:val="22"/>
          <w:szCs w:val="22"/>
        </w:rPr>
        <w:t xml:space="preserve"> až </w:t>
      </w:r>
      <w:r>
        <w:rPr>
          <w:rFonts w:ascii="Times New Roman" w:hAnsi="Times New Roman" w:cs="Times New Roman"/>
          <w:sz w:val="22"/>
          <w:szCs w:val="22"/>
        </w:rPr>
        <w:t>7</w:t>
      </w:r>
      <w:r w:rsidRPr="00377D6F">
        <w:rPr>
          <w:rFonts w:ascii="Times New Roman" w:hAnsi="Times New Roman" w:cs="Times New Roman"/>
          <w:sz w:val="22"/>
          <w:szCs w:val="22"/>
        </w:rPr>
        <w:t xml:space="preserve">, ak boli na ich uzavretie písomne vyzvaní. </w:t>
      </w:r>
    </w:p>
    <w:p w14:paraId="0432EE24" w14:textId="77777777" w:rsidR="00A26074" w:rsidRDefault="00A26074" w:rsidP="00A26074">
      <w:pPr>
        <w:pStyle w:val="tl1"/>
        <w:rPr>
          <w:rFonts w:ascii="Times New Roman" w:hAnsi="Times New Roman" w:cs="Times New Roman"/>
          <w:sz w:val="22"/>
          <w:szCs w:val="22"/>
        </w:rPr>
      </w:pPr>
    </w:p>
    <w:p w14:paraId="30E68C9B" w14:textId="77777777" w:rsidR="00A26074" w:rsidRDefault="00A26074" w:rsidP="00A26074">
      <w:pPr>
        <w:pStyle w:val="tl1"/>
        <w:rPr>
          <w:rFonts w:ascii="Times New Roman" w:hAnsi="Times New Roman" w:cs="Times New Roman"/>
          <w:sz w:val="22"/>
          <w:szCs w:val="22"/>
        </w:rPr>
      </w:pPr>
      <w:r w:rsidRPr="000C1B26">
        <w:rPr>
          <w:rFonts w:ascii="Times New Roman" w:hAnsi="Times New Roman" w:cs="Times New Roman"/>
          <w:b/>
          <w:bCs/>
          <w:sz w:val="22"/>
          <w:szCs w:val="22"/>
        </w:rPr>
        <w:t>Za poskytnutie riadnej súčinnosti</w:t>
      </w:r>
      <w:r w:rsidRPr="00377D6F">
        <w:rPr>
          <w:rFonts w:ascii="Times New Roman" w:hAnsi="Times New Roman" w:cs="Times New Roman"/>
          <w:sz w:val="22"/>
          <w:szCs w:val="22"/>
        </w:rPr>
        <w:t xml:space="preserve"> sa v prípade tohto  verejného obstarávania považuje najmä: </w:t>
      </w:r>
    </w:p>
    <w:p w14:paraId="17ACF29F" w14:textId="77777777" w:rsidR="00A26074" w:rsidRDefault="00A26074" w:rsidP="00A26074">
      <w:pPr>
        <w:pStyle w:val="tl1"/>
        <w:rPr>
          <w:rFonts w:ascii="Times New Roman" w:hAnsi="Times New Roman" w:cs="Times New Roman"/>
          <w:sz w:val="22"/>
          <w:szCs w:val="22"/>
        </w:rPr>
      </w:pPr>
    </w:p>
    <w:p w14:paraId="60E48F35" w14:textId="77777777" w:rsidR="00A26074" w:rsidRPr="00B4105A" w:rsidRDefault="00A26074" w:rsidP="00A26074">
      <w:pPr>
        <w:pStyle w:val="tl1"/>
        <w:rPr>
          <w:rFonts w:ascii="Times New Roman" w:hAnsi="Times New Roman" w:cs="Times New Roman"/>
          <w:b/>
          <w:bCs/>
          <w:sz w:val="22"/>
          <w:szCs w:val="22"/>
          <w:u w:val="single"/>
        </w:rPr>
      </w:pPr>
      <w:r w:rsidRPr="00377D6F">
        <w:rPr>
          <w:rFonts w:ascii="Times New Roman" w:hAnsi="Times New Roman" w:cs="Times New Roman"/>
          <w:sz w:val="22"/>
          <w:szCs w:val="22"/>
        </w:rPr>
        <w:t>- 2</w:t>
      </w:r>
      <w:r>
        <w:rPr>
          <w:rFonts w:ascii="Times New Roman" w:hAnsi="Times New Roman" w:cs="Times New Roman"/>
          <w:sz w:val="22"/>
          <w:szCs w:val="22"/>
        </w:rPr>
        <w:t>3</w:t>
      </w:r>
      <w:r w:rsidRPr="00377D6F">
        <w:rPr>
          <w:rFonts w:ascii="Times New Roman" w:hAnsi="Times New Roman" w:cs="Times New Roman"/>
          <w:sz w:val="22"/>
          <w:szCs w:val="22"/>
        </w:rPr>
        <w:t xml:space="preserve">.4.1 Úspešný uchádzač je povinný </w:t>
      </w:r>
      <w:r w:rsidRPr="00E80562">
        <w:rPr>
          <w:rFonts w:ascii="Times New Roman" w:hAnsi="Times New Roman" w:cs="Times New Roman"/>
          <w:sz w:val="22"/>
          <w:szCs w:val="22"/>
          <w:u w:val="single"/>
        </w:rPr>
        <w:t xml:space="preserve">pred podpisom zmluvy predložiť </w:t>
      </w:r>
      <w:r w:rsidRPr="00B4105A">
        <w:rPr>
          <w:rFonts w:ascii="Times New Roman" w:hAnsi="Times New Roman" w:cs="Times New Roman"/>
          <w:b/>
          <w:bCs/>
          <w:sz w:val="22"/>
          <w:szCs w:val="22"/>
          <w:u w:val="single"/>
        </w:rPr>
        <w:t>dôkaz o existencii poistenia (poistku) zodpovednosti za škodu pri výkone povolania s poistnou sumou  minimálne vo výške zmluvnej ceny diela v EUR s DPH.</w:t>
      </w:r>
    </w:p>
    <w:p w14:paraId="3B56CF1A" w14:textId="77777777" w:rsidR="00A26074" w:rsidRPr="00377D6F" w:rsidRDefault="00A26074" w:rsidP="00A26074">
      <w:pPr>
        <w:pStyle w:val="tl1"/>
        <w:ind w:left="218"/>
        <w:rPr>
          <w:rFonts w:ascii="Times New Roman" w:hAnsi="Times New Roman" w:cs="Times New Roman"/>
          <w:sz w:val="22"/>
          <w:szCs w:val="22"/>
        </w:rPr>
      </w:pPr>
    </w:p>
    <w:p w14:paraId="0C53F309" w14:textId="77777777" w:rsidR="00A26074" w:rsidRPr="00377D6F" w:rsidRDefault="00A26074" w:rsidP="00A26074">
      <w:pPr>
        <w:pStyle w:val="tl1"/>
        <w:rPr>
          <w:rFonts w:ascii="Times New Roman" w:hAnsi="Times New Roman" w:cs="Times New Roman"/>
          <w:sz w:val="22"/>
          <w:szCs w:val="22"/>
        </w:rPr>
      </w:pPr>
      <w:r w:rsidRPr="00377D6F">
        <w:rPr>
          <w:rFonts w:ascii="Times New Roman" w:hAnsi="Times New Roman" w:cs="Times New Roman"/>
          <w:sz w:val="22"/>
          <w:szCs w:val="22"/>
        </w:rPr>
        <w:t xml:space="preserve">Nepredloženie dokladov o existencii poistenia v súlade s vyššie uvedenými požiadavkami, bude verejný obstarávateľ považovať za porušenie povinnosti poskytnúť verejnému obstarávateľovi riadnu súčinnosť pri uzavretí zmluvy podľa </w:t>
      </w:r>
      <w:proofErr w:type="spellStart"/>
      <w:r w:rsidRPr="00377D6F">
        <w:rPr>
          <w:rFonts w:ascii="Times New Roman" w:hAnsi="Times New Roman" w:cs="Times New Roman"/>
          <w:sz w:val="22"/>
          <w:szCs w:val="22"/>
        </w:rPr>
        <w:t>ust</w:t>
      </w:r>
      <w:proofErr w:type="spellEnd"/>
      <w:r w:rsidRPr="00377D6F">
        <w:rPr>
          <w:rFonts w:ascii="Times New Roman" w:hAnsi="Times New Roman" w:cs="Times New Roman"/>
          <w:sz w:val="22"/>
          <w:szCs w:val="22"/>
        </w:rPr>
        <w:t>. § 56 ods.8 ZVO.</w:t>
      </w:r>
    </w:p>
    <w:p w14:paraId="0F52B5DA" w14:textId="080CBAFF" w:rsidR="00A26074" w:rsidRDefault="00A26074" w:rsidP="00E75099">
      <w:pPr>
        <w:shd w:val="clear" w:color="auto" w:fill="FFFFFF"/>
        <w:jc w:val="both"/>
        <w:rPr>
          <w:sz w:val="22"/>
          <w:szCs w:val="22"/>
        </w:rPr>
      </w:pPr>
    </w:p>
    <w:p w14:paraId="5DEC9ABC" w14:textId="403BB651" w:rsidR="00E75099" w:rsidRPr="00E75099" w:rsidRDefault="00E75099" w:rsidP="00E75099">
      <w:pPr>
        <w:shd w:val="clear" w:color="auto" w:fill="FFFFFF"/>
        <w:jc w:val="both"/>
        <w:rPr>
          <w:sz w:val="22"/>
          <w:szCs w:val="22"/>
          <w:u w:val="single"/>
        </w:rPr>
      </w:pPr>
      <w:r>
        <w:rPr>
          <w:sz w:val="22"/>
          <w:szCs w:val="22"/>
        </w:rPr>
        <w:t xml:space="preserve">23.5 </w:t>
      </w:r>
      <w:r w:rsidRPr="00E75099">
        <w:t xml:space="preserve"> </w:t>
      </w:r>
      <w:r w:rsidRPr="00E75099">
        <w:rPr>
          <w:sz w:val="22"/>
          <w:szCs w:val="22"/>
          <w:u w:val="single"/>
        </w:rPr>
        <w:t xml:space="preserve">Úspešný uchádzač je povinný najneskôr ku dňu podpisu zmluvy predložiť verejnému obstarávateľovi záznam zo školenia BOZP pre prácu vo výškach. </w:t>
      </w:r>
    </w:p>
    <w:p w14:paraId="331DEF2A" w14:textId="77777777" w:rsidR="00A26074" w:rsidRPr="00922F40" w:rsidRDefault="00A26074" w:rsidP="00A26074">
      <w:pPr>
        <w:pStyle w:val="tl1"/>
        <w:ind w:left="218"/>
        <w:rPr>
          <w:rFonts w:ascii="Times New Roman" w:hAnsi="Times New Roman" w:cs="Times New Roman"/>
          <w:sz w:val="22"/>
          <w:szCs w:val="22"/>
        </w:rPr>
      </w:pPr>
    </w:p>
    <w:p w14:paraId="1E6CF6FA" w14:textId="77777777" w:rsidR="00A26074" w:rsidRPr="00922F40" w:rsidRDefault="00A26074" w:rsidP="00A26074">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ZÁVEREČNÉ USTANOVENIE</w:t>
      </w:r>
    </w:p>
    <w:p w14:paraId="554B8AB1" w14:textId="77777777" w:rsidR="00A26074" w:rsidRPr="00922F40" w:rsidRDefault="00A26074" w:rsidP="00A26074">
      <w:pPr>
        <w:shd w:val="clear" w:color="auto" w:fill="FFFFFF"/>
        <w:jc w:val="both"/>
        <w:rPr>
          <w:sz w:val="22"/>
          <w:szCs w:val="22"/>
        </w:rPr>
      </w:pPr>
      <w:r w:rsidRPr="00922F40">
        <w:rPr>
          <w:sz w:val="22"/>
          <w:szCs w:val="22"/>
        </w:rPr>
        <w:t>24.1. Verejný obstarávateľ si vyhradzuje právo overenia všetkých skutočností uvedených v ponukách uchádzačov, bez predchádzajúceho súhlasu uchádzačov.</w:t>
      </w:r>
    </w:p>
    <w:p w14:paraId="4E149924" w14:textId="77777777" w:rsidR="00A26074" w:rsidRPr="00922F40" w:rsidRDefault="00A26074" w:rsidP="00A26074">
      <w:pPr>
        <w:shd w:val="clear" w:color="auto" w:fill="FFFFFF"/>
        <w:jc w:val="both"/>
        <w:rPr>
          <w:sz w:val="22"/>
          <w:szCs w:val="22"/>
        </w:rPr>
      </w:pPr>
      <w:r w:rsidRPr="00922F40">
        <w:rPr>
          <w:sz w:val="22"/>
          <w:szCs w:val="22"/>
        </w:rPr>
        <w:t>24.2. Proces tohto verejného obstarávania, ktorý osobitne neupravujú tieto súťažné podklady, sa riadi príslušnými ustanoveniami ZVO.</w:t>
      </w:r>
    </w:p>
    <w:p w14:paraId="0743E90D" w14:textId="77777777" w:rsidR="00A26074" w:rsidRPr="00922F40" w:rsidRDefault="00A26074" w:rsidP="00A26074">
      <w:pPr>
        <w:rPr>
          <w:b/>
          <w:bCs/>
          <w:iCs/>
          <w:sz w:val="22"/>
          <w:szCs w:val="22"/>
          <w:lang w:eastAsia="sk-SK"/>
        </w:rPr>
      </w:pPr>
    </w:p>
    <w:p w14:paraId="53504B92" w14:textId="77777777" w:rsidR="00A26074" w:rsidRDefault="00A26074" w:rsidP="00A26074">
      <w:pPr>
        <w:spacing w:after="160" w:line="259" w:lineRule="auto"/>
        <w:rPr>
          <w:b/>
          <w:bCs/>
          <w:iCs/>
          <w:sz w:val="22"/>
          <w:szCs w:val="22"/>
          <w:lang w:eastAsia="sk-SK"/>
        </w:rPr>
      </w:pPr>
      <w:r>
        <w:rPr>
          <w:b/>
          <w:bCs/>
          <w:iCs/>
          <w:sz w:val="22"/>
          <w:szCs w:val="22"/>
          <w:lang w:eastAsia="sk-SK"/>
        </w:rPr>
        <w:br w:type="page"/>
      </w:r>
    </w:p>
    <w:p w14:paraId="4A70148D" w14:textId="77777777" w:rsidR="00A26074" w:rsidRPr="00922F40" w:rsidRDefault="00A26074" w:rsidP="00A26074">
      <w:pPr>
        <w:rPr>
          <w:b/>
          <w:bCs/>
          <w:iCs/>
          <w:sz w:val="22"/>
          <w:szCs w:val="22"/>
          <w:lang w:eastAsia="sk-SK"/>
        </w:rPr>
      </w:pPr>
      <w:r w:rsidRPr="00922F40">
        <w:rPr>
          <w:b/>
          <w:bCs/>
          <w:iCs/>
          <w:sz w:val="22"/>
          <w:szCs w:val="22"/>
          <w:lang w:eastAsia="sk-SK"/>
        </w:rPr>
        <w:lastRenderedPageBreak/>
        <w:t>B. OPIS PREDMETU  ZÁKAZKY</w:t>
      </w:r>
    </w:p>
    <w:p w14:paraId="48D1505F" w14:textId="77777777" w:rsidR="00A26074" w:rsidRPr="00922F40" w:rsidRDefault="00A26074" w:rsidP="00A26074">
      <w:pPr>
        <w:pStyle w:val="tl1"/>
        <w:rPr>
          <w:rFonts w:ascii="Times New Roman" w:hAnsi="Times New Roman" w:cs="Times New Roman"/>
          <w:bCs/>
          <w:iCs/>
          <w:sz w:val="22"/>
          <w:szCs w:val="22"/>
        </w:rPr>
      </w:pPr>
    </w:p>
    <w:p w14:paraId="799D9B22" w14:textId="77777777" w:rsidR="00000110" w:rsidRDefault="00000110" w:rsidP="00000110">
      <w:pPr>
        <w:pStyle w:val="tl1"/>
        <w:rPr>
          <w:rFonts w:ascii="Times New Roman" w:hAnsi="Times New Roman" w:cs="Times New Roman"/>
          <w:iCs/>
          <w:sz w:val="22"/>
          <w:szCs w:val="22"/>
        </w:rPr>
      </w:pPr>
    </w:p>
    <w:p w14:paraId="486FBDCA" w14:textId="3B49C459" w:rsidR="00A26074" w:rsidRDefault="00A26074" w:rsidP="00000110">
      <w:pPr>
        <w:pStyle w:val="tl1"/>
        <w:rPr>
          <w:rFonts w:ascii="Times New Roman" w:hAnsi="Times New Roman" w:cs="Times New Roman"/>
          <w:iCs/>
          <w:sz w:val="22"/>
          <w:szCs w:val="22"/>
        </w:rPr>
      </w:pPr>
      <w:r w:rsidRPr="00C22690">
        <w:rPr>
          <w:rFonts w:ascii="Times New Roman" w:hAnsi="Times New Roman" w:cs="Times New Roman"/>
          <w:iCs/>
          <w:sz w:val="22"/>
          <w:szCs w:val="22"/>
        </w:rPr>
        <w:t xml:space="preserve">Predmetom zákazky je realizácia stavebných prác v rozsahu podľa </w:t>
      </w:r>
      <w:r w:rsidR="00000110">
        <w:rPr>
          <w:rFonts w:ascii="Times New Roman" w:hAnsi="Times New Roman" w:cs="Times New Roman"/>
          <w:iCs/>
          <w:sz w:val="22"/>
          <w:szCs w:val="22"/>
        </w:rPr>
        <w:t xml:space="preserve">predloženého výkazu výmeru, </w:t>
      </w:r>
      <w:r w:rsidRPr="00000110">
        <w:rPr>
          <w:rFonts w:ascii="Times New Roman" w:hAnsi="Times New Roman" w:cs="Times New Roman"/>
          <w:iCs/>
          <w:sz w:val="22"/>
          <w:szCs w:val="22"/>
        </w:rPr>
        <w:t>ktor</w:t>
      </w:r>
      <w:r w:rsidR="00000110" w:rsidRPr="00000110">
        <w:rPr>
          <w:rFonts w:ascii="Times New Roman" w:hAnsi="Times New Roman" w:cs="Times New Roman"/>
          <w:iCs/>
          <w:sz w:val="22"/>
          <w:szCs w:val="22"/>
        </w:rPr>
        <w:t xml:space="preserve">ý </w:t>
      </w:r>
      <w:r w:rsidRPr="00000110">
        <w:rPr>
          <w:rFonts w:ascii="Times New Roman" w:hAnsi="Times New Roman" w:cs="Times New Roman"/>
          <w:iCs/>
          <w:sz w:val="22"/>
          <w:szCs w:val="22"/>
        </w:rPr>
        <w:t xml:space="preserve">tvorí Prílohu č. 2 súťažných podkladov. </w:t>
      </w:r>
      <w:r w:rsidR="00000110">
        <w:rPr>
          <w:rFonts w:ascii="Times New Roman" w:hAnsi="Times New Roman" w:cs="Times New Roman"/>
          <w:iCs/>
          <w:sz w:val="22"/>
          <w:szCs w:val="22"/>
        </w:rPr>
        <w:t xml:space="preserve"> </w:t>
      </w:r>
      <w:r w:rsidRPr="00000110">
        <w:rPr>
          <w:rFonts w:ascii="Times New Roman" w:hAnsi="Times New Roman" w:cs="Times New Roman"/>
          <w:iCs/>
          <w:sz w:val="22"/>
          <w:szCs w:val="22"/>
        </w:rPr>
        <w:t>Lehota uskutočnenia stavebných prác :</w:t>
      </w:r>
      <w:r w:rsidR="00000110" w:rsidRPr="00000110">
        <w:rPr>
          <w:rFonts w:ascii="Times New Roman" w:hAnsi="Times New Roman" w:cs="Times New Roman"/>
          <w:iCs/>
          <w:sz w:val="22"/>
          <w:szCs w:val="22"/>
        </w:rPr>
        <w:t xml:space="preserve"> do 30 pracovných </w:t>
      </w:r>
      <w:r w:rsidRPr="00000110">
        <w:rPr>
          <w:rFonts w:ascii="Times New Roman" w:hAnsi="Times New Roman" w:cs="Times New Roman"/>
          <w:iCs/>
          <w:sz w:val="22"/>
          <w:szCs w:val="22"/>
        </w:rPr>
        <w:t>dní do dňa prevzatia staveniska</w:t>
      </w:r>
      <w:r w:rsidR="00566217">
        <w:rPr>
          <w:rFonts w:ascii="Times New Roman" w:hAnsi="Times New Roman" w:cs="Times New Roman"/>
          <w:iCs/>
          <w:sz w:val="22"/>
          <w:szCs w:val="22"/>
        </w:rPr>
        <w:t>.</w:t>
      </w:r>
    </w:p>
    <w:p w14:paraId="17FE6932" w14:textId="161654FF" w:rsidR="00566217" w:rsidRDefault="00566217" w:rsidP="00000110">
      <w:pPr>
        <w:pStyle w:val="tl1"/>
        <w:rPr>
          <w:rFonts w:ascii="Times New Roman" w:hAnsi="Times New Roman" w:cs="Times New Roman"/>
          <w:iCs/>
          <w:sz w:val="22"/>
          <w:szCs w:val="22"/>
        </w:rPr>
      </w:pPr>
    </w:p>
    <w:p w14:paraId="71C76618" w14:textId="77777777" w:rsidR="00566217" w:rsidRDefault="00566217" w:rsidP="00000110">
      <w:pPr>
        <w:pStyle w:val="tl1"/>
        <w:rPr>
          <w:rFonts w:ascii="Times New Roman" w:hAnsi="Times New Roman" w:cs="Times New Roman"/>
          <w:iCs/>
          <w:sz w:val="22"/>
          <w:szCs w:val="22"/>
        </w:rPr>
      </w:pPr>
    </w:p>
    <w:p w14:paraId="22DDE99F" w14:textId="716AC096" w:rsid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Predmetom zákazky sú rekonštrukcie strešných krytín a to:</w:t>
      </w:r>
    </w:p>
    <w:p w14:paraId="276B1C6D" w14:textId="532E44A8" w:rsidR="00566217" w:rsidRDefault="00566217" w:rsidP="00566217">
      <w:pPr>
        <w:pStyle w:val="tl1"/>
        <w:rPr>
          <w:rFonts w:ascii="Times New Roman" w:hAnsi="Times New Roman" w:cs="Times New Roman"/>
          <w:iCs/>
          <w:sz w:val="22"/>
          <w:szCs w:val="22"/>
        </w:rPr>
      </w:pPr>
    </w:p>
    <w:p w14:paraId="310CD0AD" w14:textId="53AE490D" w:rsidR="00566217" w:rsidRDefault="00566217" w:rsidP="00566217">
      <w:pPr>
        <w:pStyle w:val="tl1"/>
        <w:rPr>
          <w:rFonts w:ascii="Times New Roman" w:hAnsi="Times New Roman" w:cs="Times New Roman"/>
          <w:iCs/>
          <w:sz w:val="22"/>
          <w:szCs w:val="22"/>
        </w:rPr>
      </w:pPr>
    </w:p>
    <w:p w14:paraId="157611E4" w14:textId="3277FDE7" w:rsidR="00566217" w:rsidRPr="00566217" w:rsidRDefault="00566217" w:rsidP="00566217">
      <w:pPr>
        <w:pStyle w:val="tl1"/>
        <w:rPr>
          <w:rFonts w:ascii="Times New Roman" w:hAnsi="Times New Roman" w:cs="Times New Roman"/>
          <w:b/>
          <w:bCs/>
          <w:iCs/>
          <w:sz w:val="22"/>
          <w:szCs w:val="22"/>
        </w:rPr>
      </w:pPr>
      <w:r w:rsidRPr="00566217">
        <w:rPr>
          <w:rFonts w:ascii="Times New Roman" w:hAnsi="Times New Roman" w:cs="Times New Roman"/>
          <w:b/>
          <w:bCs/>
          <w:iCs/>
          <w:sz w:val="22"/>
          <w:szCs w:val="22"/>
        </w:rPr>
        <w:t xml:space="preserve">Časť zákazky č. 1: „Rekonštrukcia strechy skladu a úložiska SMR,  </w:t>
      </w:r>
      <w:proofErr w:type="spellStart"/>
      <w:r w:rsidRPr="00566217">
        <w:rPr>
          <w:rFonts w:ascii="Times New Roman" w:hAnsi="Times New Roman" w:cs="Times New Roman"/>
          <w:b/>
          <w:bCs/>
          <w:iCs/>
          <w:sz w:val="22"/>
          <w:szCs w:val="22"/>
        </w:rPr>
        <w:t>k.ú</w:t>
      </w:r>
      <w:proofErr w:type="spellEnd"/>
      <w:r w:rsidRPr="00566217">
        <w:rPr>
          <w:rFonts w:ascii="Times New Roman" w:hAnsi="Times New Roman" w:cs="Times New Roman"/>
          <w:b/>
          <w:bCs/>
          <w:iCs/>
          <w:sz w:val="22"/>
          <w:szCs w:val="22"/>
        </w:rPr>
        <w:t>. Malé Bošany“</w:t>
      </w:r>
    </w:p>
    <w:p w14:paraId="6D991771" w14:textId="77777777" w:rsidR="00566217" w:rsidRPr="00566217" w:rsidRDefault="00566217" w:rsidP="00566217">
      <w:pPr>
        <w:pStyle w:val="tl1"/>
        <w:rPr>
          <w:rFonts w:ascii="Times New Roman" w:hAnsi="Times New Roman" w:cs="Times New Roman"/>
          <w:iCs/>
          <w:sz w:val="22"/>
          <w:szCs w:val="22"/>
        </w:rPr>
      </w:pPr>
    </w:p>
    <w:p w14:paraId="25252C0F"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 xml:space="preserve">Predmetom tejto časti zákazky je  rekonštrukcia strešnej krytiny na sklade a úložisku SMR, </w:t>
      </w:r>
      <w:proofErr w:type="spellStart"/>
      <w:r w:rsidRPr="00566217">
        <w:rPr>
          <w:rFonts w:ascii="Times New Roman" w:hAnsi="Times New Roman" w:cs="Times New Roman"/>
          <w:iCs/>
          <w:sz w:val="22"/>
          <w:szCs w:val="22"/>
        </w:rPr>
        <w:t>k.ú</w:t>
      </w:r>
      <w:proofErr w:type="spellEnd"/>
      <w:r w:rsidRPr="00566217">
        <w:rPr>
          <w:rFonts w:ascii="Times New Roman" w:hAnsi="Times New Roman" w:cs="Times New Roman"/>
          <w:iCs/>
          <w:sz w:val="22"/>
          <w:szCs w:val="22"/>
        </w:rPr>
        <w:t>. Malé Bošany. Na streche v Malých Bošanoch je povlaková krytina z asfaltových pásov ktoré sú natavené na tvrdom podklade. Vplyvom vetra bola odtrhnutá časť asfaltovej krytiny z okrajového plechu a voda pretekala cez ďalšie vrstvy strešnej skladby. Zo strechy je nutné odstrániť poškodenú vrchnú vrstvu lepenky, vyčistiť podkladovú vrstvu a následne nalepiť novú vrstvu. Je nevyhnutá rekonštrukcia strechy čím sa zabráni a zabezpečí optimálnemu užívaniu skladu.</w:t>
      </w:r>
    </w:p>
    <w:p w14:paraId="1E180568" w14:textId="77777777" w:rsidR="00566217" w:rsidRPr="00566217" w:rsidRDefault="00566217" w:rsidP="00566217">
      <w:pPr>
        <w:pStyle w:val="tl1"/>
        <w:rPr>
          <w:rFonts w:ascii="Times New Roman" w:hAnsi="Times New Roman" w:cs="Times New Roman"/>
          <w:iCs/>
          <w:sz w:val="22"/>
          <w:szCs w:val="22"/>
        </w:rPr>
      </w:pPr>
    </w:p>
    <w:p w14:paraId="1A9424F9"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Predpokladaná hodnota časti zákazky: 44 631,71 eur bez DPH</w:t>
      </w:r>
    </w:p>
    <w:p w14:paraId="405B3528" w14:textId="77777777" w:rsidR="00566217" w:rsidRPr="00566217" w:rsidRDefault="00566217" w:rsidP="00566217">
      <w:pPr>
        <w:pStyle w:val="tl1"/>
        <w:rPr>
          <w:rFonts w:ascii="Times New Roman" w:hAnsi="Times New Roman" w:cs="Times New Roman"/>
          <w:iCs/>
          <w:sz w:val="22"/>
          <w:szCs w:val="22"/>
        </w:rPr>
      </w:pPr>
    </w:p>
    <w:p w14:paraId="06130B10" w14:textId="77777777" w:rsidR="00566217" w:rsidRPr="00566217" w:rsidRDefault="00566217" w:rsidP="00566217">
      <w:pPr>
        <w:pStyle w:val="tl1"/>
        <w:rPr>
          <w:rFonts w:ascii="Times New Roman" w:hAnsi="Times New Roman" w:cs="Times New Roman"/>
          <w:iCs/>
          <w:sz w:val="22"/>
          <w:szCs w:val="22"/>
        </w:rPr>
      </w:pPr>
    </w:p>
    <w:p w14:paraId="239C1BE3" w14:textId="73AFC8AB" w:rsidR="00566217" w:rsidRPr="00566217" w:rsidRDefault="00566217" w:rsidP="00566217">
      <w:pPr>
        <w:pStyle w:val="tl1"/>
        <w:rPr>
          <w:rFonts w:ascii="Times New Roman" w:hAnsi="Times New Roman" w:cs="Times New Roman"/>
          <w:b/>
          <w:bCs/>
          <w:iCs/>
          <w:sz w:val="22"/>
          <w:szCs w:val="22"/>
        </w:rPr>
      </w:pPr>
      <w:r w:rsidRPr="00566217">
        <w:rPr>
          <w:rFonts w:ascii="Times New Roman" w:hAnsi="Times New Roman" w:cs="Times New Roman"/>
          <w:b/>
          <w:bCs/>
          <w:iCs/>
          <w:sz w:val="22"/>
          <w:szCs w:val="22"/>
        </w:rPr>
        <w:t xml:space="preserve">Časť zákazky č. 2: „Rekonštrukcia strechy výrobnej haly, </w:t>
      </w:r>
      <w:proofErr w:type="spellStart"/>
      <w:r w:rsidRPr="00566217">
        <w:rPr>
          <w:rFonts w:ascii="Times New Roman" w:hAnsi="Times New Roman" w:cs="Times New Roman"/>
          <w:b/>
          <w:bCs/>
          <w:iCs/>
          <w:sz w:val="22"/>
          <w:szCs w:val="22"/>
        </w:rPr>
        <w:t>k.ú</w:t>
      </w:r>
      <w:proofErr w:type="spellEnd"/>
      <w:r w:rsidRPr="00566217">
        <w:rPr>
          <w:rFonts w:ascii="Times New Roman" w:hAnsi="Times New Roman" w:cs="Times New Roman"/>
          <w:b/>
          <w:bCs/>
          <w:iCs/>
          <w:sz w:val="22"/>
          <w:szCs w:val="22"/>
        </w:rPr>
        <w:t>. Hronsek“</w:t>
      </w:r>
    </w:p>
    <w:p w14:paraId="36E69A59" w14:textId="77777777" w:rsidR="00566217" w:rsidRPr="00566217" w:rsidRDefault="00566217" w:rsidP="00566217">
      <w:pPr>
        <w:pStyle w:val="tl1"/>
        <w:rPr>
          <w:rFonts w:ascii="Times New Roman" w:hAnsi="Times New Roman" w:cs="Times New Roman"/>
          <w:iCs/>
          <w:sz w:val="22"/>
          <w:szCs w:val="22"/>
        </w:rPr>
      </w:pPr>
    </w:p>
    <w:p w14:paraId="47BC1BBA"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 xml:space="preserve">Predmetom tejto časti zákazky je  rekonštrukcia strešnej krytiny výrobnej haly </w:t>
      </w:r>
      <w:proofErr w:type="spellStart"/>
      <w:r w:rsidRPr="00566217">
        <w:rPr>
          <w:rFonts w:ascii="Times New Roman" w:hAnsi="Times New Roman" w:cs="Times New Roman"/>
          <w:iCs/>
          <w:sz w:val="22"/>
          <w:szCs w:val="22"/>
        </w:rPr>
        <w:t>k.ú</w:t>
      </w:r>
      <w:proofErr w:type="spellEnd"/>
      <w:r w:rsidRPr="00566217">
        <w:rPr>
          <w:rFonts w:ascii="Times New Roman" w:hAnsi="Times New Roman" w:cs="Times New Roman"/>
          <w:iCs/>
          <w:sz w:val="22"/>
          <w:szCs w:val="22"/>
        </w:rPr>
        <w:t xml:space="preserve">. Hronsek. Strešná krytina objektu je zrealizovaná z PVC fólie neidentifikovateľného druhu a bola pravdepodobne lepená na existujúcu hydroizoláciu z asfaltových pásov, ktorá vykazuje značnú degradáciu, spoje a styky sú poškodené čo spôsobuje zatekanie cez </w:t>
      </w:r>
      <w:proofErr w:type="spellStart"/>
      <w:r w:rsidRPr="00566217">
        <w:rPr>
          <w:rFonts w:ascii="Times New Roman" w:hAnsi="Times New Roman" w:cs="Times New Roman"/>
          <w:iCs/>
          <w:sz w:val="22"/>
          <w:szCs w:val="22"/>
        </w:rPr>
        <w:t>atiku</w:t>
      </w:r>
      <w:proofErr w:type="spellEnd"/>
      <w:r w:rsidRPr="00566217">
        <w:rPr>
          <w:rFonts w:ascii="Times New Roman" w:hAnsi="Times New Roman" w:cs="Times New Roman"/>
          <w:iCs/>
          <w:sz w:val="22"/>
          <w:szCs w:val="22"/>
        </w:rPr>
        <w:t xml:space="preserve"> do konštrukcie. Je nevyhnutné strechu zrekonštruovať a tým zabezpečiť optimálne podmienky pre riadne užívanie.</w:t>
      </w:r>
    </w:p>
    <w:p w14:paraId="16808EC8" w14:textId="77777777" w:rsidR="00566217" w:rsidRPr="00566217" w:rsidRDefault="00566217" w:rsidP="00566217">
      <w:pPr>
        <w:pStyle w:val="tl1"/>
        <w:rPr>
          <w:rFonts w:ascii="Times New Roman" w:hAnsi="Times New Roman" w:cs="Times New Roman"/>
          <w:iCs/>
          <w:sz w:val="22"/>
          <w:szCs w:val="22"/>
        </w:rPr>
      </w:pPr>
    </w:p>
    <w:p w14:paraId="5CF24AD2"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Predpokladaná hodnota časti zákazky: 38 000 eur bez DPH.</w:t>
      </w:r>
    </w:p>
    <w:p w14:paraId="562D5505" w14:textId="77777777" w:rsidR="00566217" w:rsidRPr="00566217" w:rsidRDefault="00566217" w:rsidP="00566217">
      <w:pPr>
        <w:pStyle w:val="tl1"/>
        <w:rPr>
          <w:rFonts w:ascii="Times New Roman" w:hAnsi="Times New Roman" w:cs="Times New Roman"/>
          <w:iCs/>
          <w:sz w:val="22"/>
          <w:szCs w:val="22"/>
        </w:rPr>
      </w:pPr>
    </w:p>
    <w:p w14:paraId="24238EE3" w14:textId="77777777" w:rsidR="00566217" w:rsidRPr="00566217" w:rsidRDefault="00566217" w:rsidP="00566217">
      <w:pPr>
        <w:pStyle w:val="tl1"/>
        <w:rPr>
          <w:rFonts w:ascii="Times New Roman" w:hAnsi="Times New Roman" w:cs="Times New Roman"/>
          <w:iCs/>
          <w:sz w:val="22"/>
          <w:szCs w:val="22"/>
        </w:rPr>
      </w:pPr>
    </w:p>
    <w:p w14:paraId="032D6DCA" w14:textId="0032107C" w:rsidR="00566217" w:rsidRPr="00566217" w:rsidRDefault="00566217" w:rsidP="00566217">
      <w:pPr>
        <w:pStyle w:val="tl1"/>
        <w:rPr>
          <w:rFonts w:ascii="Times New Roman" w:hAnsi="Times New Roman" w:cs="Times New Roman"/>
          <w:b/>
          <w:bCs/>
          <w:iCs/>
          <w:sz w:val="22"/>
          <w:szCs w:val="22"/>
        </w:rPr>
      </w:pPr>
      <w:r w:rsidRPr="00566217">
        <w:rPr>
          <w:rFonts w:ascii="Times New Roman" w:hAnsi="Times New Roman" w:cs="Times New Roman"/>
          <w:b/>
          <w:bCs/>
          <w:iCs/>
          <w:sz w:val="22"/>
          <w:szCs w:val="22"/>
        </w:rPr>
        <w:t xml:space="preserve">Časť zákazky č. 3: „Rekonštrukcia strechy skladu A1, závodu </w:t>
      </w:r>
      <w:proofErr w:type="spellStart"/>
      <w:r w:rsidRPr="00566217">
        <w:rPr>
          <w:rFonts w:ascii="Times New Roman" w:hAnsi="Times New Roman" w:cs="Times New Roman"/>
          <w:b/>
          <w:bCs/>
          <w:iCs/>
          <w:sz w:val="22"/>
          <w:szCs w:val="22"/>
        </w:rPr>
        <w:t>Brodnianka</w:t>
      </w:r>
      <w:proofErr w:type="spellEnd"/>
      <w:r w:rsidRPr="00566217">
        <w:rPr>
          <w:rFonts w:ascii="Times New Roman" w:hAnsi="Times New Roman" w:cs="Times New Roman"/>
          <w:b/>
          <w:bCs/>
          <w:iCs/>
          <w:sz w:val="22"/>
          <w:szCs w:val="22"/>
        </w:rPr>
        <w:t xml:space="preserve">, </w:t>
      </w:r>
      <w:proofErr w:type="spellStart"/>
      <w:r w:rsidRPr="00566217">
        <w:rPr>
          <w:rFonts w:ascii="Times New Roman" w:hAnsi="Times New Roman" w:cs="Times New Roman"/>
          <w:b/>
          <w:bCs/>
          <w:iCs/>
          <w:sz w:val="22"/>
          <w:szCs w:val="22"/>
        </w:rPr>
        <w:t>k.ú</w:t>
      </w:r>
      <w:proofErr w:type="spellEnd"/>
      <w:r w:rsidRPr="00566217">
        <w:rPr>
          <w:rFonts w:ascii="Times New Roman" w:hAnsi="Times New Roman" w:cs="Times New Roman"/>
          <w:b/>
          <w:bCs/>
          <w:iCs/>
          <w:sz w:val="22"/>
          <w:szCs w:val="22"/>
        </w:rPr>
        <w:t>. Kysucké Nové Mesto“</w:t>
      </w:r>
    </w:p>
    <w:p w14:paraId="00D99143" w14:textId="77777777" w:rsidR="00566217" w:rsidRPr="00566217" w:rsidRDefault="00566217" w:rsidP="00566217">
      <w:pPr>
        <w:pStyle w:val="tl1"/>
        <w:rPr>
          <w:rFonts w:ascii="Times New Roman" w:hAnsi="Times New Roman" w:cs="Times New Roman"/>
          <w:iCs/>
          <w:sz w:val="22"/>
          <w:szCs w:val="22"/>
        </w:rPr>
      </w:pPr>
    </w:p>
    <w:p w14:paraId="35A677A2"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 xml:space="preserve">Predmetom tejto časti zákazky je  rekonštrukcia strešnej krytiny na sklade A1, </w:t>
      </w:r>
      <w:proofErr w:type="spellStart"/>
      <w:r w:rsidRPr="00566217">
        <w:rPr>
          <w:rFonts w:ascii="Times New Roman" w:hAnsi="Times New Roman" w:cs="Times New Roman"/>
          <w:iCs/>
          <w:sz w:val="22"/>
          <w:szCs w:val="22"/>
        </w:rPr>
        <w:t>k.ú</w:t>
      </w:r>
      <w:proofErr w:type="spellEnd"/>
      <w:r w:rsidRPr="00566217">
        <w:rPr>
          <w:rFonts w:ascii="Times New Roman" w:hAnsi="Times New Roman" w:cs="Times New Roman"/>
          <w:iCs/>
          <w:sz w:val="22"/>
          <w:szCs w:val="22"/>
        </w:rPr>
        <w:t>. Kysucké Nové Mesto. Na celej ploche je fólia bez poškodení až na okraje strechy-</w:t>
      </w:r>
      <w:proofErr w:type="spellStart"/>
      <w:r w:rsidRPr="00566217">
        <w:rPr>
          <w:rFonts w:ascii="Times New Roman" w:hAnsi="Times New Roman" w:cs="Times New Roman"/>
          <w:iCs/>
          <w:sz w:val="22"/>
          <w:szCs w:val="22"/>
        </w:rPr>
        <w:t>atík</w:t>
      </w:r>
      <w:proofErr w:type="spellEnd"/>
      <w:r w:rsidRPr="00566217">
        <w:rPr>
          <w:rFonts w:ascii="Times New Roman" w:hAnsi="Times New Roman" w:cs="Times New Roman"/>
          <w:iCs/>
          <w:sz w:val="22"/>
          <w:szCs w:val="22"/>
        </w:rPr>
        <w:t xml:space="preserve">. Pri Silnom vetri boli klampiarske prvky odtrhnuté od </w:t>
      </w:r>
      <w:proofErr w:type="spellStart"/>
      <w:r w:rsidRPr="00566217">
        <w:rPr>
          <w:rFonts w:ascii="Times New Roman" w:hAnsi="Times New Roman" w:cs="Times New Roman"/>
          <w:iCs/>
          <w:sz w:val="22"/>
          <w:szCs w:val="22"/>
        </w:rPr>
        <w:t>atiky</w:t>
      </w:r>
      <w:proofErr w:type="spellEnd"/>
      <w:r w:rsidRPr="00566217">
        <w:rPr>
          <w:rFonts w:ascii="Times New Roman" w:hAnsi="Times New Roman" w:cs="Times New Roman"/>
          <w:iCs/>
          <w:sz w:val="22"/>
          <w:szCs w:val="22"/>
        </w:rPr>
        <w:t xml:space="preserve"> na ktorých bola natavená PVC fólia. Nedostatočným kotvením klampiarskych plechov na </w:t>
      </w:r>
      <w:proofErr w:type="spellStart"/>
      <w:r w:rsidRPr="00566217">
        <w:rPr>
          <w:rFonts w:ascii="Times New Roman" w:hAnsi="Times New Roman" w:cs="Times New Roman"/>
          <w:iCs/>
          <w:sz w:val="22"/>
          <w:szCs w:val="22"/>
        </w:rPr>
        <w:t>atike</w:t>
      </w:r>
      <w:proofErr w:type="spellEnd"/>
      <w:r w:rsidRPr="00566217">
        <w:rPr>
          <w:rFonts w:ascii="Times New Roman" w:hAnsi="Times New Roman" w:cs="Times New Roman"/>
          <w:iCs/>
          <w:sz w:val="22"/>
          <w:szCs w:val="22"/>
        </w:rPr>
        <w:t xml:space="preserve"> má za následok zatekanie vody cez strechu do interiéru. V návrhu je nové zhotovenie oplechovania </w:t>
      </w:r>
      <w:proofErr w:type="spellStart"/>
      <w:r w:rsidRPr="00566217">
        <w:rPr>
          <w:rFonts w:ascii="Times New Roman" w:hAnsi="Times New Roman" w:cs="Times New Roman"/>
          <w:iCs/>
          <w:sz w:val="22"/>
          <w:szCs w:val="22"/>
        </w:rPr>
        <w:t>atiky</w:t>
      </w:r>
      <w:proofErr w:type="spellEnd"/>
      <w:r w:rsidRPr="00566217">
        <w:rPr>
          <w:rFonts w:ascii="Times New Roman" w:hAnsi="Times New Roman" w:cs="Times New Roman"/>
          <w:iCs/>
          <w:sz w:val="22"/>
          <w:szCs w:val="22"/>
        </w:rPr>
        <w:t xml:space="preserve"> s natavením PVC fólie. Je nevyhnutá rekonštrukcia strechy čím sa zabráni a zabezpečí optimálnemu užívaniu skladu.</w:t>
      </w:r>
    </w:p>
    <w:p w14:paraId="4E48467B" w14:textId="77777777" w:rsidR="00566217" w:rsidRPr="00566217" w:rsidRDefault="00566217" w:rsidP="00566217">
      <w:pPr>
        <w:pStyle w:val="tl1"/>
        <w:rPr>
          <w:rFonts w:ascii="Times New Roman" w:hAnsi="Times New Roman" w:cs="Times New Roman"/>
          <w:iCs/>
          <w:sz w:val="22"/>
          <w:szCs w:val="22"/>
        </w:rPr>
      </w:pPr>
    </w:p>
    <w:p w14:paraId="25F16BFC" w14:textId="77777777" w:rsidR="00566217" w:rsidRPr="00566217" w:rsidRDefault="00566217" w:rsidP="00566217">
      <w:pPr>
        <w:pStyle w:val="tl1"/>
        <w:rPr>
          <w:rFonts w:ascii="Times New Roman" w:hAnsi="Times New Roman" w:cs="Times New Roman"/>
          <w:iCs/>
          <w:sz w:val="22"/>
          <w:szCs w:val="22"/>
        </w:rPr>
      </w:pPr>
    </w:p>
    <w:p w14:paraId="39C86289"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Predpokladaná hodnota časti zákazky: 22 745,93 eur bez DPH.</w:t>
      </w:r>
    </w:p>
    <w:p w14:paraId="57790041" w14:textId="77777777" w:rsidR="00566217" w:rsidRPr="00566217" w:rsidRDefault="00566217" w:rsidP="00566217">
      <w:pPr>
        <w:pStyle w:val="tl1"/>
        <w:rPr>
          <w:rFonts w:ascii="Times New Roman" w:hAnsi="Times New Roman" w:cs="Times New Roman"/>
          <w:iCs/>
          <w:sz w:val="22"/>
          <w:szCs w:val="22"/>
        </w:rPr>
      </w:pPr>
    </w:p>
    <w:p w14:paraId="580B9953" w14:textId="77777777" w:rsidR="00566217" w:rsidRPr="00566217" w:rsidRDefault="00566217" w:rsidP="00566217">
      <w:pPr>
        <w:pStyle w:val="tl1"/>
        <w:rPr>
          <w:rFonts w:ascii="Times New Roman" w:hAnsi="Times New Roman" w:cs="Times New Roman"/>
          <w:iCs/>
          <w:sz w:val="22"/>
          <w:szCs w:val="22"/>
        </w:rPr>
      </w:pPr>
    </w:p>
    <w:p w14:paraId="5005EB94" w14:textId="419F3DE5" w:rsidR="00566217" w:rsidRPr="00566217" w:rsidRDefault="00566217" w:rsidP="00566217">
      <w:pPr>
        <w:pStyle w:val="tl1"/>
        <w:rPr>
          <w:rFonts w:ascii="Times New Roman" w:hAnsi="Times New Roman" w:cs="Times New Roman"/>
          <w:b/>
          <w:bCs/>
          <w:iCs/>
          <w:sz w:val="22"/>
          <w:szCs w:val="22"/>
        </w:rPr>
      </w:pPr>
      <w:r w:rsidRPr="00566217">
        <w:rPr>
          <w:rFonts w:ascii="Times New Roman" w:hAnsi="Times New Roman" w:cs="Times New Roman"/>
          <w:b/>
          <w:bCs/>
          <w:iCs/>
          <w:sz w:val="22"/>
          <w:szCs w:val="22"/>
        </w:rPr>
        <w:t xml:space="preserve">Časť zákazky č. 4: „Rekonštrukcia strechy skladu ŠHR,  </w:t>
      </w:r>
      <w:proofErr w:type="spellStart"/>
      <w:r w:rsidRPr="00566217">
        <w:rPr>
          <w:rFonts w:ascii="Times New Roman" w:hAnsi="Times New Roman" w:cs="Times New Roman"/>
          <w:b/>
          <w:bCs/>
          <w:iCs/>
          <w:sz w:val="22"/>
          <w:szCs w:val="22"/>
        </w:rPr>
        <w:t>k.ú</w:t>
      </w:r>
      <w:proofErr w:type="spellEnd"/>
      <w:r w:rsidRPr="00566217">
        <w:rPr>
          <w:rFonts w:ascii="Times New Roman" w:hAnsi="Times New Roman" w:cs="Times New Roman"/>
          <w:b/>
          <w:bCs/>
          <w:iCs/>
          <w:sz w:val="22"/>
          <w:szCs w:val="22"/>
        </w:rPr>
        <w:t>. Vranov nad Topľou“</w:t>
      </w:r>
    </w:p>
    <w:p w14:paraId="0E2B7239" w14:textId="77777777" w:rsidR="00566217" w:rsidRPr="00566217" w:rsidRDefault="00566217" w:rsidP="00566217">
      <w:pPr>
        <w:pStyle w:val="tl1"/>
        <w:rPr>
          <w:rFonts w:ascii="Times New Roman" w:hAnsi="Times New Roman" w:cs="Times New Roman"/>
          <w:iCs/>
          <w:sz w:val="22"/>
          <w:szCs w:val="22"/>
        </w:rPr>
      </w:pPr>
    </w:p>
    <w:p w14:paraId="33C9A5F0"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 xml:space="preserve">Predmetom tejto časti zákazky je  rekonštrukcia strešnej krytiny skladu ŠHR, </w:t>
      </w:r>
      <w:proofErr w:type="spellStart"/>
      <w:r w:rsidRPr="00566217">
        <w:rPr>
          <w:rFonts w:ascii="Times New Roman" w:hAnsi="Times New Roman" w:cs="Times New Roman"/>
          <w:iCs/>
          <w:sz w:val="22"/>
          <w:szCs w:val="22"/>
        </w:rPr>
        <w:t>k.ú</w:t>
      </w:r>
      <w:proofErr w:type="spellEnd"/>
      <w:r w:rsidRPr="00566217">
        <w:rPr>
          <w:rFonts w:ascii="Times New Roman" w:hAnsi="Times New Roman" w:cs="Times New Roman"/>
          <w:iCs/>
          <w:sz w:val="22"/>
          <w:szCs w:val="22"/>
        </w:rPr>
        <w:t xml:space="preserve">. Vranov nad Topľou. Strešná krytina je s </w:t>
      </w:r>
      <w:proofErr w:type="spellStart"/>
      <w:r w:rsidRPr="00566217">
        <w:rPr>
          <w:rFonts w:ascii="Times New Roman" w:hAnsi="Times New Roman" w:cs="Times New Roman"/>
          <w:iCs/>
          <w:sz w:val="22"/>
          <w:szCs w:val="22"/>
        </w:rPr>
        <w:t>kremelínových</w:t>
      </w:r>
      <w:proofErr w:type="spellEnd"/>
      <w:r w:rsidRPr="00566217">
        <w:rPr>
          <w:rFonts w:ascii="Times New Roman" w:hAnsi="Times New Roman" w:cs="Times New Roman"/>
          <w:iCs/>
          <w:sz w:val="22"/>
          <w:szCs w:val="22"/>
        </w:rPr>
        <w:t xml:space="preserve"> dosiek, na ktorých sú nalepené asfaltové pásy. Spoje ako aj styky sú </w:t>
      </w:r>
      <w:r w:rsidRPr="00566217">
        <w:rPr>
          <w:rFonts w:ascii="Times New Roman" w:hAnsi="Times New Roman" w:cs="Times New Roman"/>
          <w:iCs/>
          <w:sz w:val="22"/>
          <w:szCs w:val="22"/>
        </w:rPr>
        <w:lastRenderedPageBreak/>
        <w:t xml:space="preserve">poškodené, čo spôsobuje zatekanie do skladu cez </w:t>
      </w:r>
      <w:proofErr w:type="spellStart"/>
      <w:r w:rsidRPr="00566217">
        <w:rPr>
          <w:rFonts w:ascii="Times New Roman" w:hAnsi="Times New Roman" w:cs="Times New Roman"/>
          <w:iCs/>
          <w:sz w:val="22"/>
          <w:szCs w:val="22"/>
        </w:rPr>
        <w:t>atiku</w:t>
      </w:r>
      <w:proofErr w:type="spellEnd"/>
      <w:r w:rsidRPr="00566217">
        <w:rPr>
          <w:rFonts w:ascii="Times New Roman" w:hAnsi="Times New Roman" w:cs="Times New Roman"/>
          <w:iCs/>
          <w:sz w:val="22"/>
          <w:szCs w:val="22"/>
        </w:rPr>
        <w:t xml:space="preserve"> do konštrukcie.  Je nevyhnutné strechu zrekonštruovať a tým zabezpečiť optimálne podmienky pre riadne užívanie.</w:t>
      </w:r>
    </w:p>
    <w:p w14:paraId="59EFA8A0" w14:textId="77777777" w:rsidR="00566217" w:rsidRPr="00566217" w:rsidRDefault="00566217" w:rsidP="00566217">
      <w:pPr>
        <w:pStyle w:val="tl1"/>
        <w:rPr>
          <w:rFonts w:ascii="Times New Roman" w:hAnsi="Times New Roman" w:cs="Times New Roman"/>
          <w:iCs/>
          <w:sz w:val="22"/>
          <w:szCs w:val="22"/>
        </w:rPr>
      </w:pPr>
    </w:p>
    <w:p w14:paraId="5A24E40E"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Predpokladaná hodnota časti zákazky: 54 056,48 eur bez DPH.</w:t>
      </w:r>
    </w:p>
    <w:p w14:paraId="544DD66F" w14:textId="77777777" w:rsidR="00566217" w:rsidRPr="00566217" w:rsidRDefault="00566217" w:rsidP="00566217">
      <w:pPr>
        <w:pStyle w:val="tl1"/>
        <w:rPr>
          <w:rFonts w:ascii="Times New Roman" w:hAnsi="Times New Roman" w:cs="Times New Roman"/>
          <w:iCs/>
          <w:sz w:val="22"/>
          <w:szCs w:val="22"/>
        </w:rPr>
      </w:pPr>
    </w:p>
    <w:p w14:paraId="49284900" w14:textId="77777777" w:rsidR="00566217" w:rsidRPr="00566217" w:rsidRDefault="00566217" w:rsidP="00566217">
      <w:pPr>
        <w:pStyle w:val="tl1"/>
        <w:rPr>
          <w:rFonts w:ascii="Times New Roman" w:hAnsi="Times New Roman" w:cs="Times New Roman"/>
          <w:iCs/>
          <w:sz w:val="22"/>
          <w:szCs w:val="22"/>
        </w:rPr>
      </w:pPr>
    </w:p>
    <w:p w14:paraId="29855553" w14:textId="6F5DA342" w:rsidR="00566217" w:rsidRPr="00566217" w:rsidRDefault="00566217" w:rsidP="00566217">
      <w:pPr>
        <w:pStyle w:val="tl1"/>
        <w:rPr>
          <w:rFonts w:ascii="Times New Roman" w:hAnsi="Times New Roman" w:cs="Times New Roman"/>
          <w:b/>
          <w:bCs/>
          <w:iCs/>
          <w:sz w:val="22"/>
          <w:szCs w:val="22"/>
        </w:rPr>
      </w:pPr>
      <w:r w:rsidRPr="00566217">
        <w:rPr>
          <w:rFonts w:ascii="Times New Roman" w:hAnsi="Times New Roman" w:cs="Times New Roman"/>
          <w:b/>
          <w:bCs/>
          <w:iCs/>
          <w:sz w:val="22"/>
          <w:szCs w:val="22"/>
        </w:rPr>
        <w:t xml:space="preserve">Časť zákazky č. 5: „Rekonštrukcia strechy skladu č.5, závodu </w:t>
      </w:r>
      <w:proofErr w:type="spellStart"/>
      <w:r w:rsidRPr="00566217">
        <w:rPr>
          <w:rFonts w:ascii="Times New Roman" w:hAnsi="Times New Roman" w:cs="Times New Roman"/>
          <w:b/>
          <w:bCs/>
          <w:iCs/>
          <w:sz w:val="22"/>
          <w:szCs w:val="22"/>
        </w:rPr>
        <w:t>Borovina</w:t>
      </w:r>
      <w:proofErr w:type="spellEnd"/>
      <w:r w:rsidRPr="00566217">
        <w:rPr>
          <w:rFonts w:ascii="Times New Roman" w:hAnsi="Times New Roman" w:cs="Times New Roman"/>
          <w:b/>
          <w:bCs/>
          <w:iCs/>
          <w:sz w:val="22"/>
          <w:szCs w:val="22"/>
        </w:rPr>
        <w:t xml:space="preserve">, </w:t>
      </w:r>
      <w:proofErr w:type="spellStart"/>
      <w:r w:rsidRPr="00566217">
        <w:rPr>
          <w:rFonts w:ascii="Times New Roman" w:hAnsi="Times New Roman" w:cs="Times New Roman"/>
          <w:b/>
          <w:bCs/>
          <w:iCs/>
          <w:sz w:val="22"/>
          <w:szCs w:val="22"/>
        </w:rPr>
        <w:t>k.ú</w:t>
      </w:r>
      <w:proofErr w:type="spellEnd"/>
      <w:r w:rsidRPr="00566217">
        <w:rPr>
          <w:rFonts w:ascii="Times New Roman" w:hAnsi="Times New Roman" w:cs="Times New Roman"/>
          <w:b/>
          <w:bCs/>
          <w:iCs/>
          <w:sz w:val="22"/>
          <w:szCs w:val="22"/>
        </w:rPr>
        <w:t xml:space="preserve">. </w:t>
      </w:r>
      <w:proofErr w:type="spellStart"/>
      <w:r w:rsidRPr="00566217">
        <w:rPr>
          <w:rFonts w:ascii="Times New Roman" w:hAnsi="Times New Roman" w:cs="Times New Roman"/>
          <w:b/>
          <w:bCs/>
          <w:iCs/>
          <w:sz w:val="22"/>
          <w:szCs w:val="22"/>
        </w:rPr>
        <w:t>Vigľaš</w:t>
      </w:r>
      <w:proofErr w:type="spellEnd"/>
      <w:r w:rsidRPr="00566217">
        <w:rPr>
          <w:rFonts w:ascii="Times New Roman" w:hAnsi="Times New Roman" w:cs="Times New Roman"/>
          <w:b/>
          <w:bCs/>
          <w:iCs/>
          <w:sz w:val="22"/>
          <w:szCs w:val="22"/>
        </w:rPr>
        <w:t>“</w:t>
      </w:r>
    </w:p>
    <w:p w14:paraId="7B272033" w14:textId="77777777" w:rsidR="00566217" w:rsidRPr="00566217" w:rsidRDefault="00566217" w:rsidP="00566217">
      <w:pPr>
        <w:pStyle w:val="tl1"/>
        <w:rPr>
          <w:rFonts w:ascii="Times New Roman" w:hAnsi="Times New Roman" w:cs="Times New Roman"/>
          <w:iCs/>
          <w:sz w:val="22"/>
          <w:szCs w:val="22"/>
        </w:rPr>
      </w:pPr>
    </w:p>
    <w:p w14:paraId="270B3692" w14:textId="77777777"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 xml:space="preserve">Predmetom tejto časti zákazky je  rekonštrukcia strešnej krytiny skladu č. 5, </w:t>
      </w:r>
      <w:proofErr w:type="spellStart"/>
      <w:r w:rsidRPr="00566217">
        <w:rPr>
          <w:rFonts w:ascii="Times New Roman" w:hAnsi="Times New Roman" w:cs="Times New Roman"/>
          <w:iCs/>
          <w:sz w:val="22"/>
          <w:szCs w:val="22"/>
        </w:rPr>
        <w:t>k.ú</w:t>
      </w:r>
      <w:proofErr w:type="spellEnd"/>
      <w:r w:rsidRPr="00566217">
        <w:rPr>
          <w:rFonts w:ascii="Times New Roman" w:hAnsi="Times New Roman" w:cs="Times New Roman"/>
          <w:iCs/>
          <w:sz w:val="22"/>
          <w:szCs w:val="22"/>
        </w:rPr>
        <w:t xml:space="preserve">. </w:t>
      </w:r>
      <w:proofErr w:type="spellStart"/>
      <w:r w:rsidRPr="00566217">
        <w:rPr>
          <w:rFonts w:ascii="Times New Roman" w:hAnsi="Times New Roman" w:cs="Times New Roman"/>
          <w:iCs/>
          <w:sz w:val="22"/>
          <w:szCs w:val="22"/>
        </w:rPr>
        <w:t>Vigľaš</w:t>
      </w:r>
      <w:proofErr w:type="spellEnd"/>
      <w:r w:rsidRPr="00566217">
        <w:rPr>
          <w:rFonts w:ascii="Times New Roman" w:hAnsi="Times New Roman" w:cs="Times New Roman"/>
          <w:iCs/>
          <w:sz w:val="22"/>
          <w:szCs w:val="22"/>
        </w:rPr>
        <w:t xml:space="preserve">, so </w:t>
      </w:r>
      <w:proofErr w:type="spellStart"/>
      <w:r w:rsidRPr="00566217">
        <w:rPr>
          <w:rFonts w:ascii="Times New Roman" w:hAnsi="Times New Roman" w:cs="Times New Roman"/>
          <w:iCs/>
          <w:sz w:val="22"/>
          <w:szCs w:val="22"/>
        </w:rPr>
        <w:t>súp</w:t>
      </w:r>
      <w:proofErr w:type="spellEnd"/>
      <w:r w:rsidRPr="00566217">
        <w:rPr>
          <w:rFonts w:ascii="Times New Roman" w:hAnsi="Times New Roman" w:cs="Times New Roman"/>
          <w:iCs/>
          <w:sz w:val="22"/>
          <w:szCs w:val="22"/>
        </w:rPr>
        <w:t>. č. 724, ktorý stojí na parcele č. 149, zapísaný na liste vlastníctva č. 20. Strešná krytina objektu je z zrealizovaná z asfaltových niekoľkonásobných pásov, ktoré sú značne poškodené a neplnia svoju funkčnosť a vykazuje značnú degradáciu. Spoje ako aj styky sú poškodené, čo spôsobuje zatekanie do skladu, kde je umiestnená komodita – cukor.</w:t>
      </w:r>
    </w:p>
    <w:p w14:paraId="74394432" w14:textId="77777777" w:rsidR="00566217" w:rsidRPr="00566217" w:rsidRDefault="00566217" w:rsidP="00566217">
      <w:pPr>
        <w:pStyle w:val="tl1"/>
        <w:rPr>
          <w:rFonts w:ascii="Times New Roman" w:hAnsi="Times New Roman" w:cs="Times New Roman"/>
          <w:iCs/>
          <w:sz w:val="22"/>
          <w:szCs w:val="22"/>
        </w:rPr>
      </w:pPr>
    </w:p>
    <w:p w14:paraId="60354725" w14:textId="53FA251A" w:rsidR="00566217" w:rsidRPr="00566217" w:rsidRDefault="00566217" w:rsidP="00566217">
      <w:pPr>
        <w:pStyle w:val="tl1"/>
        <w:rPr>
          <w:rFonts w:ascii="Times New Roman" w:hAnsi="Times New Roman" w:cs="Times New Roman"/>
          <w:iCs/>
          <w:sz w:val="22"/>
          <w:szCs w:val="22"/>
        </w:rPr>
      </w:pPr>
      <w:r w:rsidRPr="00566217">
        <w:rPr>
          <w:rFonts w:ascii="Times New Roman" w:hAnsi="Times New Roman" w:cs="Times New Roman"/>
          <w:iCs/>
          <w:sz w:val="22"/>
          <w:szCs w:val="22"/>
        </w:rPr>
        <w:t>Predpokladaná hodnota časti zákazky: 71 813,77 eur bez DPH.</w:t>
      </w:r>
    </w:p>
    <w:p w14:paraId="365850A7" w14:textId="77777777" w:rsidR="00566217" w:rsidRPr="00566217" w:rsidRDefault="00566217" w:rsidP="00566217">
      <w:pPr>
        <w:pStyle w:val="tl1"/>
        <w:rPr>
          <w:rFonts w:ascii="Times New Roman" w:hAnsi="Times New Roman" w:cs="Times New Roman"/>
          <w:iCs/>
          <w:sz w:val="22"/>
          <w:szCs w:val="22"/>
        </w:rPr>
      </w:pPr>
    </w:p>
    <w:p w14:paraId="67ABF69E" w14:textId="4AE7E74E" w:rsidR="00000110" w:rsidRPr="00566217" w:rsidRDefault="00000110" w:rsidP="00566217">
      <w:pPr>
        <w:pStyle w:val="tl1"/>
        <w:rPr>
          <w:rFonts w:ascii="Times New Roman" w:hAnsi="Times New Roman" w:cs="Times New Roman"/>
          <w:iCs/>
          <w:sz w:val="22"/>
          <w:szCs w:val="22"/>
        </w:rPr>
      </w:pPr>
    </w:p>
    <w:p w14:paraId="270E48AA" w14:textId="4DF7C26B" w:rsidR="00A26074" w:rsidRPr="00C9636A" w:rsidRDefault="00000110" w:rsidP="00A26074">
      <w:pPr>
        <w:spacing w:after="160" w:line="259" w:lineRule="auto"/>
        <w:jc w:val="both"/>
        <w:rPr>
          <w:rFonts w:eastAsiaTheme="minorHAnsi"/>
          <w:b/>
          <w:bCs/>
          <w:color w:val="000000"/>
          <w:sz w:val="22"/>
          <w:szCs w:val="22"/>
          <w:lang w:eastAsia="en-US"/>
        </w:rPr>
      </w:pPr>
      <w:r>
        <w:rPr>
          <w:rFonts w:eastAsiaTheme="minorHAnsi"/>
          <w:b/>
          <w:bCs/>
          <w:color w:val="000000"/>
          <w:sz w:val="22"/>
          <w:szCs w:val="22"/>
          <w:lang w:eastAsia="en-US"/>
        </w:rPr>
        <w:t xml:space="preserve">2 </w:t>
      </w:r>
      <w:r w:rsidR="00A26074" w:rsidRPr="00C9636A">
        <w:rPr>
          <w:rFonts w:eastAsiaTheme="minorHAnsi"/>
          <w:b/>
          <w:bCs/>
          <w:color w:val="000000"/>
          <w:sz w:val="22"/>
          <w:szCs w:val="22"/>
          <w:lang w:eastAsia="en-US"/>
        </w:rPr>
        <w:t>POŽIADAVKY NA DOKLADY A DOKUMENTY PREUKAZUJÚCE SPLNENIE POŽIADAVIEK VEREJNÉHO OBSTARÁVATEĽA NA PREDMET ZÁKAZKY.</w:t>
      </w:r>
    </w:p>
    <w:p w14:paraId="6A06675D" w14:textId="62E80AB2" w:rsidR="00A26074" w:rsidRPr="00C9636A" w:rsidRDefault="00000110" w:rsidP="00A26074">
      <w:pPr>
        <w:spacing w:after="160" w:line="259" w:lineRule="auto"/>
        <w:jc w:val="both"/>
        <w:rPr>
          <w:rFonts w:eastAsiaTheme="minorHAnsi"/>
          <w:bCs/>
          <w:color w:val="000000"/>
          <w:sz w:val="22"/>
          <w:szCs w:val="22"/>
          <w:lang w:eastAsia="en-US"/>
        </w:rPr>
      </w:pPr>
      <w:r>
        <w:rPr>
          <w:rFonts w:eastAsiaTheme="minorHAnsi"/>
          <w:bCs/>
          <w:color w:val="000000"/>
          <w:sz w:val="22"/>
          <w:szCs w:val="22"/>
          <w:lang w:eastAsia="en-US"/>
        </w:rPr>
        <w:t xml:space="preserve">2.1 </w:t>
      </w:r>
      <w:r w:rsidR="00A26074" w:rsidRPr="00C9636A">
        <w:rPr>
          <w:rFonts w:eastAsiaTheme="minorHAnsi"/>
          <w:bCs/>
          <w:color w:val="000000"/>
          <w:sz w:val="22"/>
          <w:szCs w:val="22"/>
          <w:lang w:eastAsia="en-US"/>
        </w:rPr>
        <w:t>Uchádzač vo svojej ponuke predloží kompletne ocenený výkaz výmer, v elektronickej podobe vo formáte .</w:t>
      </w:r>
      <w:proofErr w:type="spellStart"/>
      <w:r w:rsidR="00A26074" w:rsidRPr="00C9636A">
        <w:rPr>
          <w:rFonts w:eastAsiaTheme="minorHAnsi"/>
          <w:bCs/>
          <w:color w:val="000000"/>
          <w:sz w:val="22"/>
          <w:szCs w:val="22"/>
          <w:lang w:eastAsia="en-US"/>
        </w:rPr>
        <w:t>xls</w:t>
      </w:r>
      <w:proofErr w:type="spellEnd"/>
      <w:r w:rsidR="00A26074" w:rsidRPr="00C9636A">
        <w:rPr>
          <w:rFonts w:eastAsiaTheme="minorHAnsi"/>
          <w:bCs/>
          <w:color w:val="000000"/>
          <w:sz w:val="22"/>
          <w:szCs w:val="22"/>
          <w:lang w:eastAsia="en-US"/>
        </w:rPr>
        <w:t>/.</w:t>
      </w:r>
      <w:proofErr w:type="spellStart"/>
      <w:r w:rsidR="00A26074" w:rsidRPr="00C9636A">
        <w:rPr>
          <w:rFonts w:eastAsiaTheme="minorHAnsi"/>
          <w:bCs/>
          <w:color w:val="000000"/>
          <w:sz w:val="22"/>
          <w:szCs w:val="22"/>
          <w:lang w:eastAsia="en-US"/>
        </w:rPr>
        <w:t>xlsx</w:t>
      </w:r>
      <w:proofErr w:type="spellEnd"/>
      <w:r w:rsidR="00A26074" w:rsidRPr="00C9636A">
        <w:rPr>
          <w:rFonts w:eastAsiaTheme="minorHAnsi"/>
          <w:bCs/>
          <w:color w:val="000000"/>
          <w:sz w:val="22"/>
          <w:szCs w:val="22"/>
          <w:lang w:eastAsia="en-US"/>
        </w:rPr>
        <w:t>, pričom:</w:t>
      </w:r>
    </w:p>
    <w:p w14:paraId="12B8512D" w14:textId="79D11206" w:rsidR="00A26074" w:rsidRPr="00C9636A" w:rsidRDefault="00A26074" w:rsidP="00A26074">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xml:space="preserve">- položky z výkazu výmer predloženého uchádzačom v cenovej ponuke sa musí </w:t>
      </w:r>
      <w:proofErr w:type="spellStart"/>
      <w:r w:rsidRPr="00C9636A">
        <w:rPr>
          <w:rFonts w:eastAsiaTheme="minorHAnsi"/>
          <w:bCs/>
          <w:color w:val="000000"/>
          <w:sz w:val="22"/>
          <w:szCs w:val="22"/>
          <w:lang w:eastAsia="en-US"/>
        </w:rPr>
        <w:t>množstevne</w:t>
      </w:r>
      <w:proofErr w:type="spellEnd"/>
      <w:r w:rsidRPr="00C9636A">
        <w:rPr>
          <w:rFonts w:eastAsiaTheme="minorHAnsi"/>
          <w:bCs/>
          <w:color w:val="000000"/>
          <w:sz w:val="22"/>
          <w:szCs w:val="22"/>
          <w:lang w:eastAsia="en-US"/>
        </w:rPr>
        <w:t xml:space="preserve"> a vecne zhodovať s položkami z výkazu výmer poskytnutého verejným obstarávateľom ako  prílo</w:t>
      </w:r>
      <w:r w:rsidR="00000110">
        <w:rPr>
          <w:rFonts w:eastAsiaTheme="minorHAnsi"/>
          <w:bCs/>
          <w:color w:val="000000"/>
          <w:sz w:val="22"/>
          <w:szCs w:val="22"/>
          <w:lang w:eastAsia="en-US"/>
        </w:rPr>
        <w:t>hu</w:t>
      </w:r>
      <w:r w:rsidRPr="00C9636A">
        <w:rPr>
          <w:rFonts w:eastAsiaTheme="minorHAnsi"/>
          <w:bCs/>
          <w:color w:val="000000"/>
          <w:sz w:val="22"/>
          <w:szCs w:val="22"/>
          <w:lang w:eastAsia="en-US"/>
        </w:rPr>
        <w:t xml:space="preserve"> č. </w:t>
      </w:r>
      <w:r>
        <w:rPr>
          <w:rFonts w:eastAsiaTheme="minorHAnsi"/>
          <w:bCs/>
          <w:color w:val="000000"/>
          <w:sz w:val="22"/>
          <w:szCs w:val="22"/>
          <w:lang w:eastAsia="en-US"/>
        </w:rPr>
        <w:t>2</w:t>
      </w:r>
      <w:r w:rsidRPr="00C9636A">
        <w:rPr>
          <w:rFonts w:eastAsiaTheme="minorHAnsi"/>
          <w:bCs/>
          <w:color w:val="000000"/>
          <w:sz w:val="22"/>
          <w:szCs w:val="22"/>
          <w:lang w:eastAsia="en-US"/>
        </w:rPr>
        <w:t xml:space="preserve"> týchto súťažných podkladov.</w:t>
      </w:r>
    </w:p>
    <w:p w14:paraId="440EDE86" w14:textId="77777777" w:rsidR="00A26074" w:rsidRPr="00C9636A" w:rsidRDefault="00A26074" w:rsidP="00A26074">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xml:space="preserve">- v prípade, ak sa vo výkaze výmer resp. v rozpočte predloženom verejným obstarávateľom nachádzajú obchodné názvy výrobkov, uchádzač môže predložiť aj alternatívne výrobky, ktoré však musia byť ekvivalentné ako verejným obstarávateľom požadované výrobky, </w:t>
      </w:r>
      <w:proofErr w:type="spellStart"/>
      <w:r w:rsidRPr="00C9636A">
        <w:rPr>
          <w:rFonts w:eastAsiaTheme="minorHAnsi"/>
          <w:bCs/>
          <w:color w:val="000000"/>
          <w:sz w:val="22"/>
          <w:szCs w:val="22"/>
          <w:lang w:eastAsia="en-US"/>
        </w:rPr>
        <w:t>t.j</w:t>
      </w:r>
      <w:proofErr w:type="spellEnd"/>
      <w:r w:rsidRPr="00C9636A">
        <w:rPr>
          <w:rFonts w:eastAsiaTheme="minorHAnsi"/>
          <w:bCs/>
          <w:color w:val="000000"/>
          <w:sz w:val="22"/>
          <w:szCs w:val="22"/>
          <w:lang w:eastAsia="en-US"/>
        </w:rPr>
        <w:t>. musia spĺňať minimálne požadované parametre</w:t>
      </w:r>
    </w:p>
    <w:p w14:paraId="097B96D8" w14:textId="77777777" w:rsidR="00A26074" w:rsidRPr="00C9636A" w:rsidRDefault="00A26074" w:rsidP="00A26074">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xml:space="preserve">- pokiaľ sa budú položky z výkazu výmer z cenovej ponuky uchádzača </w:t>
      </w:r>
      <w:proofErr w:type="spellStart"/>
      <w:r w:rsidRPr="00C9636A">
        <w:rPr>
          <w:rFonts w:eastAsiaTheme="minorHAnsi"/>
          <w:bCs/>
          <w:color w:val="000000"/>
          <w:sz w:val="22"/>
          <w:szCs w:val="22"/>
          <w:lang w:eastAsia="en-US"/>
        </w:rPr>
        <w:t>množstevne</w:t>
      </w:r>
      <w:proofErr w:type="spellEnd"/>
      <w:r w:rsidRPr="00C9636A">
        <w:rPr>
          <w:rFonts w:eastAsiaTheme="minorHAnsi"/>
          <w:bCs/>
          <w:color w:val="000000"/>
          <w:sz w:val="22"/>
          <w:szCs w:val="22"/>
          <w:lang w:eastAsia="en-US"/>
        </w:rPr>
        <w:t xml:space="preserve"> a vecne líšiť od položiek z výkazu výmer poskytnutého verejným obstarávateľom, verejný obstarávateľ bude toto považovať za nesplnenie požiadaviek verejného obstarávateľa na predmet zákazky a takáto cenová ponuka bude vylúčená.</w:t>
      </w:r>
    </w:p>
    <w:p w14:paraId="65569FFA" w14:textId="74D43FA1" w:rsidR="00A26074" w:rsidRPr="00C9636A" w:rsidRDefault="00000110" w:rsidP="00A26074">
      <w:pPr>
        <w:spacing w:after="160" w:line="259" w:lineRule="auto"/>
        <w:jc w:val="both"/>
        <w:rPr>
          <w:rFonts w:eastAsiaTheme="minorHAnsi"/>
          <w:bCs/>
          <w:color w:val="000000"/>
          <w:sz w:val="22"/>
          <w:szCs w:val="22"/>
          <w:lang w:eastAsia="en-US"/>
        </w:rPr>
      </w:pPr>
      <w:r>
        <w:rPr>
          <w:rFonts w:eastAsiaTheme="minorHAnsi"/>
          <w:bCs/>
          <w:color w:val="000000"/>
          <w:sz w:val="22"/>
          <w:szCs w:val="22"/>
          <w:lang w:eastAsia="en-US"/>
        </w:rPr>
        <w:t>2.2</w:t>
      </w:r>
      <w:r w:rsidR="00A26074" w:rsidRPr="00C9636A">
        <w:rPr>
          <w:rFonts w:eastAsiaTheme="minorHAnsi"/>
          <w:bCs/>
          <w:color w:val="000000"/>
          <w:sz w:val="22"/>
          <w:szCs w:val="22"/>
          <w:lang w:eastAsia="en-US"/>
        </w:rPr>
        <w:t xml:space="preserve"> Uchádzač predloží vo svojej ponuke na preukázanie splnenia  požiadaviek na predmet zákazky:</w:t>
      </w:r>
    </w:p>
    <w:p w14:paraId="47442CE9" w14:textId="0D97B932" w:rsidR="00A26074" w:rsidRDefault="00A26074" w:rsidP="00A26074">
      <w:pPr>
        <w:spacing w:after="160" w:line="259" w:lineRule="auto"/>
        <w:jc w:val="both"/>
        <w:rPr>
          <w:bCs/>
          <w:iCs/>
          <w:sz w:val="22"/>
          <w:szCs w:val="22"/>
        </w:rPr>
      </w:pPr>
      <w:r>
        <w:rPr>
          <w:bCs/>
          <w:iCs/>
          <w:sz w:val="22"/>
          <w:szCs w:val="22"/>
        </w:rPr>
        <w:t>2.</w:t>
      </w:r>
      <w:r w:rsidR="00000110">
        <w:rPr>
          <w:bCs/>
          <w:iCs/>
          <w:sz w:val="22"/>
          <w:szCs w:val="22"/>
        </w:rPr>
        <w:t>2.1</w:t>
      </w:r>
      <w:r w:rsidRPr="00C9636A">
        <w:rPr>
          <w:bCs/>
          <w:iCs/>
          <w:sz w:val="22"/>
          <w:szCs w:val="22"/>
        </w:rPr>
        <w:t xml:space="preserve">  </w:t>
      </w:r>
      <w:r w:rsidRPr="00CB6B4C">
        <w:rPr>
          <w:b/>
          <w:iCs/>
          <w:sz w:val="22"/>
          <w:szCs w:val="22"/>
        </w:rPr>
        <w:t>realizačný harmonogram stavebných prác</w:t>
      </w:r>
      <w:r w:rsidRPr="00CB6B4C">
        <w:rPr>
          <w:bCs/>
          <w:iCs/>
          <w:sz w:val="22"/>
          <w:szCs w:val="22"/>
        </w:rPr>
        <w:t xml:space="preserve">, </w:t>
      </w:r>
      <w:r w:rsidRPr="00CB6B4C">
        <w:rPr>
          <w:bCs/>
          <w:iCs/>
          <w:sz w:val="22"/>
          <w:szCs w:val="22"/>
          <w:u w:val="single"/>
        </w:rPr>
        <w:t xml:space="preserve">s presnosťou na </w:t>
      </w:r>
      <w:r>
        <w:rPr>
          <w:bCs/>
          <w:iCs/>
          <w:sz w:val="22"/>
          <w:szCs w:val="22"/>
          <w:u w:val="single"/>
        </w:rPr>
        <w:t>pracovné</w:t>
      </w:r>
      <w:r w:rsidRPr="00CB6B4C">
        <w:rPr>
          <w:bCs/>
          <w:iCs/>
          <w:sz w:val="22"/>
          <w:szCs w:val="22"/>
          <w:u w:val="single"/>
        </w:rPr>
        <w:t xml:space="preserve"> dni</w:t>
      </w:r>
      <w:r w:rsidRPr="00CB6B4C">
        <w:rPr>
          <w:bCs/>
          <w:iCs/>
          <w:sz w:val="22"/>
          <w:szCs w:val="22"/>
        </w:rPr>
        <w:t>, 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p>
    <w:p w14:paraId="0E2CDE06" w14:textId="283FAA33" w:rsidR="00A26074" w:rsidRPr="00C9636A" w:rsidRDefault="00000110" w:rsidP="00A26074">
      <w:pPr>
        <w:spacing w:after="160" w:line="259" w:lineRule="auto"/>
        <w:jc w:val="both"/>
        <w:rPr>
          <w:bCs/>
          <w:iCs/>
          <w:sz w:val="22"/>
          <w:szCs w:val="22"/>
        </w:rPr>
      </w:pPr>
      <w:r>
        <w:rPr>
          <w:bCs/>
          <w:iCs/>
          <w:sz w:val="22"/>
          <w:szCs w:val="22"/>
        </w:rPr>
        <w:t>2.3</w:t>
      </w:r>
      <w:r w:rsidR="00A26074" w:rsidRPr="00C9636A">
        <w:rPr>
          <w:bCs/>
          <w:iCs/>
          <w:sz w:val="22"/>
          <w:szCs w:val="22"/>
        </w:rPr>
        <w:t xml:space="preserve"> Nepredloženie dokladov a dokumentov podľa tejto časti bude znamenať, že ponuka uchádzača je neúplná a nespĺňa požiadavky verejného obstarávateľa na predmet zákazky.</w:t>
      </w:r>
    </w:p>
    <w:p w14:paraId="6A4E57EE" w14:textId="69B14AFF" w:rsidR="00A26074" w:rsidRDefault="00000110" w:rsidP="00A26074">
      <w:pPr>
        <w:rPr>
          <w:bCs/>
          <w:iCs/>
          <w:sz w:val="22"/>
          <w:szCs w:val="22"/>
        </w:rPr>
      </w:pPr>
      <w:r>
        <w:rPr>
          <w:bCs/>
          <w:iCs/>
          <w:sz w:val="22"/>
          <w:szCs w:val="22"/>
        </w:rPr>
        <w:t>2</w:t>
      </w:r>
      <w:r w:rsidR="00A26074" w:rsidRPr="00C9636A">
        <w:rPr>
          <w:bCs/>
          <w:iCs/>
          <w:sz w:val="22"/>
          <w:szCs w:val="22"/>
        </w:rPr>
        <w:t>.4. V prípade ak sa v projektovej dokumentácii, výkaze výmer alebo inde v súťažných podkladoch používajú pri opise konkrétne označenia výrobkov alebo materiálov, dopĺňa k nim verejný obstarávateľ slová „alebo ekvivalentný“.</w:t>
      </w:r>
    </w:p>
    <w:p w14:paraId="5A9037CD" w14:textId="77777777" w:rsidR="00A26074" w:rsidRDefault="00A26074" w:rsidP="00A26074">
      <w:pPr>
        <w:rPr>
          <w:bCs/>
          <w:iCs/>
          <w:sz w:val="22"/>
          <w:szCs w:val="22"/>
        </w:rPr>
      </w:pPr>
    </w:p>
    <w:p w14:paraId="69B9945A" w14:textId="77777777" w:rsidR="00A26074" w:rsidRDefault="00A26074" w:rsidP="00A26074">
      <w:pPr>
        <w:rPr>
          <w:bCs/>
          <w:iCs/>
          <w:sz w:val="22"/>
          <w:szCs w:val="22"/>
        </w:rPr>
      </w:pPr>
    </w:p>
    <w:p w14:paraId="0F7D3B95" w14:textId="77777777" w:rsidR="00A26074" w:rsidRPr="00A92FF6" w:rsidRDefault="00A26074" w:rsidP="00A26074">
      <w:pPr>
        <w:rPr>
          <w:iCs/>
          <w:sz w:val="22"/>
          <w:szCs w:val="22"/>
          <w:lang w:eastAsia="sk-SK"/>
        </w:rPr>
      </w:pPr>
      <w:r w:rsidRPr="00A92FF6">
        <w:rPr>
          <w:iCs/>
          <w:sz w:val="22"/>
          <w:szCs w:val="22"/>
        </w:rPr>
        <w:br w:type="page"/>
      </w:r>
    </w:p>
    <w:p w14:paraId="52637268" w14:textId="77777777" w:rsidR="00A26074" w:rsidRPr="00922F40" w:rsidRDefault="00A26074" w:rsidP="00A26074">
      <w:pPr>
        <w:pStyle w:val="tl1"/>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C. OBCHODNÉ  PODMIENKY</w:t>
      </w:r>
    </w:p>
    <w:p w14:paraId="4C28F139" w14:textId="77777777" w:rsidR="00A26074" w:rsidRPr="00922F40" w:rsidRDefault="00A26074" w:rsidP="00A26074">
      <w:pPr>
        <w:pStyle w:val="tl1"/>
        <w:rPr>
          <w:rFonts w:ascii="Times New Roman" w:hAnsi="Times New Roman" w:cs="Times New Roman"/>
          <w:sz w:val="22"/>
          <w:szCs w:val="22"/>
        </w:rPr>
      </w:pPr>
    </w:p>
    <w:p w14:paraId="59BAF1B2" w14:textId="28AB70B1" w:rsidR="00A26074" w:rsidRPr="003B769C" w:rsidRDefault="00A26074" w:rsidP="00A26074">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 xml:space="preserve">Verejný obstarávateľ svoje obchodné podmienky realizácie predmetu zákazky uvádza v návrhu zmluvy o dielo, ktorá bude uzavretá s úspešným uchádzačom na obdobie štyroch rokov. </w:t>
      </w:r>
      <w:r w:rsidRPr="00566217">
        <w:rPr>
          <w:rFonts w:eastAsia="MS Mincho"/>
          <w:sz w:val="22"/>
          <w:szCs w:val="22"/>
          <w:u w:val="single"/>
          <w:lang w:eastAsia="sk-SK"/>
        </w:rPr>
        <w:t>Návrh zmluvy o dielo, tvorí prílohu č. 1 týchto súťažných podkladov</w:t>
      </w:r>
      <w:r w:rsidR="000937C2" w:rsidRPr="00566217">
        <w:rPr>
          <w:rFonts w:eastAsia="MS Mincho"/>
          <w:sz w:val="22"/>
          <w:szCs w:val="22"/>
          <w:u w:val="single"/>
          <w:lang w:eastAsia="sk-SK"/>
        </w:rPr>
        <w:t>, pre každú časť zákazky osobitne.</w:t>
      </w:r>
    </w:p>
    <w:p w14:paraId="73D71945" w14:textId="77777777" w:rsidR="00A26074" w:rsidRPr="003B769C" w:rsidRDefault="00A26074" w:rsidP="00A26074">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Verejný obstarávateľ si vyhradzuje právo neprijať ani jednu z predložených ponúk, ak zmluvné podmienky uvedené v návrhu záväzných zmluvných podmienok predložených uchádzačom budú v rozpore s výzvou na predkladanie ponúk a týmito súťažnými podkladmi a ak sa budú vymykať obvyklým zmluvným podmienkam a budú znevýhodňovať verejného obstarávateľa.</w:t>
      </w:r>
    </w:p>
    <w:p w14:paraId="1DF16394" w14:textId="77777777" w:rsidR="00A26074" w:rsidRPr="003B769C" w:rsidRDefault="00A26074" w:rsidP="00A26074">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Do návrhu zmluvy o dielo nesmú byť zapracované žiadne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o dielo v ponuke uskutoční, bude to v rozpore s požiadavkami verejného obstarávateľa na predmet zákazky.</w:t>
      </w:r>
    </w:p>
    <w:p w14:paraId="5085F3D0" w14:textId="77777777" w:rsidR="00A26074" w:rsidRPr="003B769C" w:rsidRDefault="00A26074" w:rsidP="00A26074">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Nepripúšťajú sa žiadne sankcie za porušenie zmluvných povinností verejného obstarávateľa, okrem tých ktoré sú uvedené v návrhu zmluvy o dielo priloženom k týmto podkladom.</w:t>
      </w:r>
    </w:p>
    <w:p w14:paraId="3DE7649B" w14:textId="59FE0F18" w:rsidR="00A26074" w:rsidRDefault="00A26074" w:rsidP="00A26074">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Verejný obstarávateľ upozorňuje, že najneskôr k</w:t>
      </w:r>
      <w:r>
        <w:rPr>
          <w:rFonts w:eastAsia="MS Mincho"/>
          <w:sz w:val="22"/>
          <w:szCs w:val="22"/>
          <w:lang w:eastAsia="sk-SK"/>
        </w:rPr>
        <w:t>u dňu podpisu</w:t>
      </w:r>
      <w:r w:rsidRPr="003B769C">
        <w:rPr>
          <w:rFonts w:eastAsia="MS Mincho"/>
          <w:sz w:val="22"/>
          <w:szCs w:val="22"/>
          <w:lang w:eastAsia="sk-SK"/>
        </w:rPr>
        <w:t xml:space="preserve"> zmluvy o dielo je úspešný uchádzač povinný predložiť verejnému obstarávateľovi dôkaz o existencii poistenia (poistku) zodpovednosti za škodu pri výkone povolania  s poistnou sumou vo výške minimálne zmluvnej ceny diela v EUR s DPH.</w:t>
      </w:r>
    </w:p>
    <w:p w14:paraId="0295EDA7" w14:textId="0BED7DC1" w:rsidR="00566217" w:rsidRPr="003B769C" w:rsidRDefault="00566217" w:rsidP="00A26074">
      <w:pPr>
        <w:pStyle w:val="Odsekzoznamu"/>
        <w:numPr>
          <w:ilvl w:val="0"/>
          <w:numId w:val="35"/>
        </w:numPr>
        <w:spacing w:after="200" w:line="276" w:lineRule="auto"/>
        <w:jc w:val="both"/>
        <w:rPr>
          <w:rFonts w:eastAsia="MS Mincho"/>
          <w:sz w:val="22"/>
          <w:szCs w:val="22"/>
          <w:lang w:eastAsia="sk-SK"/>
        </w:rPr>
      </w:pPr>
      <w:r w:rsidRPr="00566217">
        <w:rPr>
          <w:rFonts w:eastAsia="MS Mincho"/>
          <w:sz w:val="22"/>
          <w:szCs w:val="22"/>
          <w:lang w:eastAsia="sk-SK"/>
        </w:rPr>
        <w:t>Verejný obstarávateľ upozorňuje, že najneskôr ku dňu podpisu zmluvy o dielo je úspešný uchádzač povinný predložiť verejnému obstarávateľovi</w:t>
      </w:r>
      <w:r>
        <w:rPr>
          <w:rFonts w:eastAsia="MS Mincho"/>
          <w:sz w:val="22"/>
          <w:szCs w:val="22"/>
          <w:lang w:eastAsia="sk-SK"/>
        </w:rPr>
        <w:t xml:space="preserve"> </w:t>
      </w:r>
      <w:r w:rsidRPr="00566217">
        <w:rPr>
          <w:rFonts w:eastAsia="MS Mincho"/>
          <w:sz w:val="22"/>
          <w:szCs w:val="22"/>
          <w:lang w:eastAsia="sk-SK"/>
        </w:rPr>
        <w:t>záznam zo školenia BOZP pre prácu vo výškach.</w:t>
      </w:r>
    </w:p>
    <w:p w14:paraId="3590631B" w14:textId="77777777" w:rsidR="00A26074" w:rsidRPr="003B769C" w:rsidRDefault="00A26074" w:rsidP="00A26074">
      <w:pPr>
        <w:pStyle w:val="Odsekzoznamu"/>
        <w:spacing w:after="200" w:line="276" w:lineRule="auto"/>
        <w:ind w:left="720"/>
        <w:jc w:val="both"/>
        <w:rPr>
          <w:rFonts w:eastAsia="MS Mincho"/>
          <w:sz w:val="22"/>
          <w:szCs w:val="22"/>
          <w:lang w:eastAsia="sk-SK"/>
        </w:rPr>
      </w:pPr>
    </w:p>
    <w:p w14:paraId="7F36DBF8" w14:textId="77777777" w:rsidR="00A26074" w:rsidRPr="003B769C" w:rsidRDefault="00A26074" w:rsidP="00A26074">
      <w:pPr>
        <w:pStyle w:val="Odsekzoznamu"/>
        <w:spacing w:after="200" w:line="276" w:lineRule="auto"/>
        <w:ind w:left="720"/>
        <w:jc w:val="both"/>
        <w:rPr>
          <w:rFonts w:eastAsia="MS Mincho"/>
          <w:sz w:val="22"/>
          <w:szCs w:val="22"/>
          <w:lang w:eastAsia="sk-SK"/>
        </w:rPr>
      </w:pPr>
    </w:p>
    <w:p w14:paraId="76A1BF23" w14:textId="77777777" w:rsidR="00A26074" w:rsidRPr="003B769C" w:rsidRDefault="00A26074" w:rsidP="00A26074">
      <w:pPr>
        <w:pStyle w:val="tl1"/>
        <w:jc w:val="left"/>
        <w:rPr>
          <w:rFonts w:ascii="Times New Roman" w:hAnsi="Times New Roman" w:cs="Times New Roman"/>
          <w:iCs/>
          <w:sz w:val="22"/>
          <w:szCs w:val="22"/>
        </w:rPr>
      </w:pPr>
    </w:p>
    <w:p w14:paraId="362EA045" w14:textId="77777777" w:rsidR="00A26074" w:rsidRPr="003B769C" w:rsidRDefault="00A26074" w:rsidP="00A26074">
      <w:pPr>
        <w:pStyle w:val="tl1"/>
        <w:jc w:val="left"/>
        <w:rPr>
          <w:rFonts w:ascii="Times New Roman" w:hAnsi="Times New Roman" w:cs="Times New Roman"/>
          <w:iCs/>
          <w:sz w:val="22"/>
          <w:szCs w:val="22"/>
        </w:rPr>
      </w:pPr>
    </w:p>
    <w:p w14:paraId="35C748F7" w14:textId="77777777" w:rsidR="00A26074" w:rsidRPr="00922F40" w:rsidRDefault="00A26074" w:rsidP="00A26074">
      <w:pPr>
        <w:pStyle w:val="tl1"/>
        <w:jc w:val="left"/>
        <w:rPr>
          <w:rFonts w:ascii="Times New Roman" w:hAnsi="Times New Roman" w:cs="Times New Roman"/>
          <w:b/>
          <w:bCs/>
          <w:iCs/>
          <w:sz w:val="22"/>
          <w:szCs w:val="22"/>
        </w:rPr>
      </w:pPr>
    </w:p>
    <w:p w14:paraId="3946F3AA" w14:textId="77777777" w:rsidR="00A26074" w:rsidRPr="00922F40" w:rsidRDefault="00A26074" w:rsidP="00A26074">
      <w:pPr>
        <w:pStyle w:val="tl1"/>
        <w:jc w:val="left"/>
        <w:rPr>
          <w:rFonts w:ascii="Times New Roman" w:hAnsi="Times New Roman" w:cs="Times New Roman"/>
          <w:b/>
          <w:bCs/>
          <w:iCs/>
          <w:sz w:val="22"/>
          <w:szCs w:val="22"/>
        </w:rPr>
      </w:pPr>
    </w:p>
    <w:p w14:paraId="71FE829E" w14:textId="77777777" w:rsidR="00A26074" w:rsidRPr="00922F40" w:rsidRDefault="00A26074" w:rsidP="00A26074">
      <w:pPr>
        <w:pStyle w:val="tl1"/>
        <w:jc w:val="left"/>
        <w:rPr>
          <w:rFonts w:ascii="Times New Roman" w:hAnsi="Times New Roman" w:cs="Times New Roman"/>
          <w:b/>
          <w:bCs/>
          <w:iCs/>
          <w:sz w:val="22"/>
          <w:szCs w:val="22"/>
        </w:rPr>
      </w:pPr>
    </w:p>
    <w:p w14:paraId="4BE5DAA3" w14:textId="77777777" w:rsidR="00A26074" w:rsidRPr="00922F40" w:rsidRDefault="00A26074" w:rsidP="00A26074">
      <w:pPr>
        <w:pStyle w:val="tl1"/>
        <w:jc w:val="left"/>
        <w:rPr>
          <w:rFonts w:ascii="Times New Roman" w:hAnsi="Times New Roman" w:cs="Times New Roman"/>
          <w:b/>
          <w:bCs/>
          <w:iCs/>
          <w:sz w:val="22"/>
          <w:szCs w:val="22"/>
        </w:rPr>
      </w:pPr>
    </w:p>
    <w:p w14:paraId="41B508DB" w14:textId="77777777" w:rsidR="00A26074" w:rsidRDefault="00A26074">
      <w:pPr>
        <w:spacing w:after="160" w:line="259" w:lineRule="auto"/>
        <w:rPr>
          <w:b/>
          <w:bCs/>
          <w:iCs/>
          <w:sz w:val="22"/>
          <w:szCs w:val="22"/>
          <w:lang w:eastAsia="sk-SK"/>
        </w:rPr>
      </w:pPr>
      <w:r>
        <w:rPr>
          <w:b/>
          <w:bCs/>
          <w:iCs/>
          <w:sz w:val="22"/>
          <w:szCs w:val="22"/>
        </w:rPr>
        <w:br w:type="page"/>
      </w:r>
    </w:p>
    <w:p w14:paraId="4C018724" w14:textId="0631DB41" w:rsidR="00A26074" w:rsidRPr="00922F40" w:rsidRDefault="00A26074" w:rsidP="00A26074">
      <w:pPr>
        <w:pStyle w:val="tl1"/>
        <w:jc w:val="left"/>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 xml:space="preserve">D. SPÔSOB URČENIA CENY </w:t>
      </w:r>
    </w:p>
    <w:p w14:paraId="71AA4771" w14:textId="77777777" w:rsidR="00A26074" w:rsidRPr="00922F40" w:rsidRDefault="00A26074" w:rsidP="00A26074">
      <w:pPr>
        <w:pStyle w:val="tl1"/>
        <w:jc w:val="left"/>
        <w:rPr>
          <w:rFonts w:ascii="Times New Roman" w:hAnsi="Times New Roman" w:cs="Times New Roman"/>
          <w:b/>
          <w:bCs/>
          <w:iCs/>
          <w:sz w:val="22"/>
          <w:szCs w:val="22"/>
        </w:rPr>
      </w:pPr>
    </w:p>
    <w:p w14:paraId="2C83B250" w14:textId="77777777" w:rsidR="00A26074" w:rsidRPr="00922F40" w:rsidRDefault="00A26074" w:rsidP="00A26074">
      <w:pPr>
        <w:spacing w:after="200" w:line="276" w:lineRule="auto"/>
        <w:jc w:val="both"/>
        <w:rPr>
          <w:rFonts w:eastAsia="MS Mincho"/>
          <w:sz w:val="22"/>
          <w:szCs w:val="22"/>
          <w:lang w:eastAsia="sk-SK"/>
        </w:rPr>
      </w:pPr>
      <w:r w:rsidRPr="00922F40">
        <w:rPr>
          <w:rFonts w:eastAsia="MS Mincho"/>
          <w:sz w:val="22"/>
          <w:szCs w:val="22"/>
          <w:lang w:eastAsia="sk-SK"/>
        </w:rPr>
        <w:t>1. Uchádzačom navrhovaná c</w:t>
      </w:r>
      <w:r>
        <w:rPr>
          <w:rFonts w:eastAsia="MS Mincho"/>
          <w:sz w:val="22"/>
          <w:szCs w:val="22"/>
          <w:lang w:eastAsia="sk-SK"/>
        </w:rPr>
        <w:t xml:space="preserve">elková cena za predmet zákazky </w:t>
      </w:r>
      <w:r w:rsidRPr="00922F40">
        <w:rPr>
          <w:rFonts w:eastAsia="MS Mincho"/>
          <w:sz w:val="22"/>
          <w:szCs w:val="22"/>
          <w:lang w:eastAsia="sk-SK"/>
        </w:rPr>
        <w:t xml:space="preserve">a jednotková cena za každú položku </w:t>
      </w:r>
      <w:r>
        <w:rPr>
          <w:rFonts w:eastAsia="MS Mincho"/>
          <w:sz w:val="22"/>
          <w:szCs w:val="22"/>
          <w:lang w:eastAsia="sk-SK"/>
        </w:rPr>
        <w:t>výkazu výmeru</w:t>
      </w:r>
      <w:r w:rsidRPr="00922F40">
        <w:rPr>
          <w:rFonts w:eastAsia="MS Mincho"/>
          <w:sz w:val="22"/>
          <w:szCs w:val="22"/>
          <w:lang w:eastAsia="sk-SK"/>
        </w:rPr>
        <w:t xml:space="preserve"> musí byť uvedená v EUR, matematicky zaokrúhlená na dve desatinné miesta,  musí byť konečná, musí zahrňovať všetky náklady a činnosti spojené s dodaním predmetu zákazky, ako je opísaný v časti „</w:t>
      </w:r>
      <w:r w:rsidRPr="00922F40">
        <w:rPr>
          <w:rFonts w:eastAsia="MS Mincho"/>
          <w:iCs/>
          <w:sz w:val="22"/>
          <w:szCs w:val="22"/>
          <w:lang w:eastAsia="sk-SK"/>
        </w:rPr>
        <w:t xml:space="preserve">B. Opis predmetu zákazky“ </w:t>
      </w:r>
      <w:r w:rsidRPr="00922F40">
        <w:rPr>
          <w:rFonts w:eastAsia="MS Mincho"/>
          <w:sz w:val="22"/>
          <w:szCs w:val="22"/>
          <w:lang w:eastAsia="sk-SK"/>
        </w:rPr>
        <w:t xml:space="preserve">a za podmienok uvedených v časti </w:t>
      </w:r>
      <w:r w:rsidRPr="00922F40">
        <w:rPr>
          <w:rFonts w:eastAsia="MS Mincho"/>
          <w:iCs/>
          <w:sz w:val="22"/>
          <w:szCs w:val="22"/>
          <w:lang w:eastAsia="sk-SK"/>
        </w:rPr>
        <w:t>„C. Obchodné podmienky</w:t>
      </w:r>
      <w:r w:rsidRPr="00922F40">
        <w:rPr>
          <w:rFonts w:eastAsia="MS Mincho"/>
          <w:sz w:val="22"/>
          <w:szCs w:val="22"/>
          <w:lang w:eastAsia="sk-SK"/>
        </w:rPr>
        <w:t>“</w:t>
      </w:r>
    </w:p>
    <w:p w14:paraId="535C6F11" w14:textId="6A0968B2" w:rsidR="00A26074" w:rsidRDefault="00A26074" w:rsidP="00A26074">
      <w:pPr>
        <w:spacing w:after="200" w:line="276" w:lineRule="auto"/>
        <w:jc w:val="both"/>
        <w:rPr>
          <w:rFonts w:eastAsia="MS Mincho"/>
          <w:b/>
          <w:bCs/>
          <w:sz w:val="22"/>
          <w:szCs w:val="22"/>
          <w:u w:val="single"/>
          <w:lang w:eastAsia="sk-SK"/>
        </w:rPr>
      </w:pPr>
      <w:r w:rsidRPr="00922F40">
        <w:rPr>
          <w:rFonts w:eastAsia="MS Mincho"/>
          <w:sz w:val="22"/>
          <w:szCs w:val="22"/>
          <w:lang w:eastAsia="sk-SK"/>
        </w:rPr>
        <w:t xml:space="preserve">2. Uchádzač cenu v ponuke v súlade s bodom 1 tejto časti SP uvedie </w:t>
      </w:r>
      <w:r>
        <w:rPr>
          <w:rFonts w:eastAsia="MS Mincho"/>
          <w:b/>
          <w:bCs/>
          <w:sz w:val="22"/>
          <w:szCs w:val="22"/>
          <w:u w:val="single"/>
          <w:lang w:eastAsia="sk-SK"/>
        </w:rPr>
        <w:t>spolu za celý predmet zákazky</w:t>
      </w:r>
      <w:r w:rsidRPr="00922F40">
        <w:rPr>
          <w:rFonts w:eastAsia="MS Mincho"/>
          <w:b/>
          <w:bCs/>
          <w:sz w:val="22"/>
          <w:szCs w:val="22"/>
          <w:u w:val="single"/>
          <w:lang w:eastAsia="sk-SK"/>
        </w:rPr>
        <w:t xml:space="preserve"> </w:t>
      </w:r>
      <w:r>
        <w:rPr>
          <w:rFonts w:eastAsia="MS Mincho"/>
          <w:b/>
          <w:bCs/>
          <w:sz w:val="22"/>
          <w:szCs w:val="22"/>
          <w:u w:val="single"/>
          <w:lang w:eastAsia="sk-SK"/>
        </w:rPr>
        <w:t>v EUR s</w:t>
      </w:r>
      <w:r w:rsidR="00ED15AD">
        <w:rPr>
          <w:rFonts w:eastAsia="MS Mincho"/>
          <w:b/>
          <w:bCs/>
          <w:sz w:val="22"/>
          <w:szCs w:val="22"/>
          <w:u w:val="single"/>
          <w:lang w:eastAsia="sk-SK"/>
        </w:rPr>
        <w:t> </w:t>
      </w:r>
      <w:r>
        <w:rPr>
          <w:rFonts w:eastAsia="MS Mincho"/>
          <w:b/>
          <w:bCs/>
          <w:sz w:val="22"/>
          <w:szCs w:val="22"/>
          <w:u w:val="single"/>
          <w:lang w:eastAsia="sk-SK"/>
        </w:rPr>
        <w:t>DPH</w:t>
      </w:r>
      <w:r w:rsidR="00ED15AD">
        <w:rPr>
          <w:rFonts w:eastAsia="MS Mincho"/>
          <w:b/>
          <w:bCs/>
          <w:sz w:val="22"/>
          <w:szCs w:val="22"/>
          <w:u w:val="single"/>
          <w:lang w:eastAsia="sk-SK"/>
        </w:rPr>
        <w:t>, za každú časť zákazky samostatne.</w:t>
      </w:r>
    </w:p>
    <w:p w14:paraId="1C1DCE5F" w14:textId="77777777" w:rsidR="00A26074" w:rsidRPr="003B769C" w:rsidRDefault="00A26074" w:rsidP="00A26074">
      <w:pPr>
        <w:spacing w:after="200" w:line="276" w:lineRule="auto"/>
        <w:jc w:val="both"/>
        <w:rPr>
          <w:rFonts w:eastAsia="MS Mincho"/>
          <w:sz w:val="22"/>
          <w:szCs w:val="22"/>
          <w:lang w:eastAsia="sk-SK"/>
        </w:rPr>
      </w:pPr>
      <w:r w:rsidRPr="003B769C">
        <w:rPr>
          <w:rFonts w:eastAsia="MS Mincho"/>
          <w:sz w:val="22"/>
          <w:szCs w:val="22"/>
          <w:lang w:eastAsia="sk-SK"/>
        </w:rPr>
        <w:t xml:space="preserve">Uchádzač navrhovanú zmluvnú cenu uvedie v zložení: </w:t>
      </w:r>
    </w:p>
    <w:p w14:paraId="3E82DB44" w14:textId="77777777" w:rsidR="00A26074" w:rsidRPr="003B769C" w:rsidRDefault="00A26074" w:rsidP="00A26074">
      <w:pPr>
        <w:spacing w:after="200" w:line="276" w:lineRule="auto"/>
        <w:jc w:val="both"/>
        <w:rPr>
          <w:rFonts w:eastAsia="MS Mincho"/>
          <w:sz w:val="22"/>
          <w:szCs w:val="22"/>
          <w:lang w:eastAsia="sk-SK"/>
        </w:rPr>
      </w:pPr>
      <w:r w:rsidRPr="003B769C">
        <w:rPr>
          <w:rFonts w:eastAsia="MS Mincho"/>
          <w:sz w:val="22"/>
          <w:szCs w:val="22"/>
          <w:lang w:eastAsia="sk-SK"/>
        </w:rPr>
        <w:t xml:space="preserve">- cena v EUR bez DPH </w:t>
      </w:r>
    </w:p>
    <w:p w14:paraId="3D22A7DB" w14:textId="77777777" w:rsidR="00A26074" w:rsidRPr="003B769C" w:rsidRDefault="00A26074" w:rsidP="00A26074">
      <w:pPr>
        <w:spacing w:after="200" w:line="276" w:lineRule="auto"/>
        <w:jc w:val="both"/>
        <w:rPr>
          <w:rFonts w:eastAsia="MS Mincho"/>
          <w:sz w:val="22"/>
          <w:szCs w:val="22"/>
          <w:lang w:eastAsia="sk-SK"/>
        </w:rPr>
      </w:pPr>
      <w:r w:rsidRPr="003B769C">
        <w:rPr>
          <w:rFonts w:eastAsia="MS Mincho"/>
          <w:sz w:val="22"/>
          <w:szCs w:val="22"/>
          <w:lang w:eastAsia="sk-SK"/>
        </w:rPr>
        <w:t xml:space="preserve">- výška DPH v EUR (20%) </w:t>
      </w:r>
    </w:p>
    <w:p w14:paraId="758E4277" w14:textId="77777777" w:rsidR="00A26074" w:rsidRPr="003B769C" w:rsidRDefault="00A26074" w:rsidP="00A26074">
      <w:pPr>
        <w:spacing w:after="200" w:line="276" w:lineRule="auto"/>
        <w:jc w:val="both"/>
        <w:rPr>
          <w:rFonts w:eastAsia="MS Mincho"/>
          <w:sz w:val="22"/>
          <w:szCs w:val="22"/>
          <w:lang w:eastAsia="sk-SK"/>
        </w:rPr>
      </w:pPr>
      <w:r w:rsidRPr="003B769C">
        <w:rPr>
          <w:rFonts w:eastAsia="MS Mincho"/>
          <w:sz w:val="22"/>
          <w:szCs w:val="22"/>
          <w:lang w:eastAsia="sk-SK"/>
        </w:rPr>
        <w:t>- cena v EUR s DPH</w:t>
      </w:r>
    </w:p>
    <w:p w14:paraId="6D98BB20" w14:textId="77777777" w:rsidR="00A26074" w:rsidRPr="003B769C" w:rsidRDefault="00A26074" w:rsidP="00A26074">
      <w:pPr>
        <w:pStyle w:val="tl1"/>
        <w:rPr>
          <w:rFonts w:ascii="Times New Roman" w:hAnsi="Times New Roman" w:cs="Times New Roman"/>
          <w:sz w:val="22"/>
          <w:szCs w:val="22"/>
        </w:rPr>
      </w:pPr>
      <w:r w:rsidRPr="003B769C">
        <w:rPr>
          <w:rFonts w:ascii="Times New Roman" w:eastAsia="MS Mincho" w:hAnsi="Times New Roman" w:cs="Times New Roman"/>
          <w:sz w:val="22"/>
          <w:szCs w:val="22"/>
        </w:rPr>
        <w:t xml:space="preserve">3.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74FAA0C" w14:textId="77777777" w:rsidR="00A26074" w:rsidRPr="003B769C" w:rsidRDefault="00A26074" w:rsidP="00A26074">
      <w:pPr>
        <w:shd w:val="clear" w:color="auto" w:fill="FFFFFF"/>
        <w:jc w:val="both"/>
        <w:rPr>
          <w:sz w:val="22"/>
          <w:szCs w:val="22"/>
        </w:rPr>
      </w:pPr>
    </w:p>
    <w:p w14:paraId="663B45BB" w14:textId="77777777" w:rsidR="00A26074" w:rsidRPr="00922F40" w:rsidRDefault="00A26074" w:rsidP="00A26074">
      <w:pPr>
        <w:pStyle w:val="F2-ZkladnText"/>
        <w:rPr>
          <w:b/>
          <w:sz w:val="22"/>
          <w:szCs w:val="22"/>
        </w:rPr>
      </w:pPr>
    </w:p>
    <w:p w14:paraId="0AEEF9B1" w14:textId="77777777" w:rsidR="00A26074" w:rsidRPr="00922F40" w:rsidRDefault="00A26074" w:rsidP="00A26074">
      <w:pPr>
        <w:pStyle w:val="F2-ZkladnText"/>
        <w:rPr>
          <w:b/>
          <w:sz w:val="22"/>
          <w:szCs w:val="22"/>
        </w:rPr>
      </w:pPr>
    </w:p>
    <w:p w14:paraId="0CEDBE37" w14:textId="77777777" w:rsidR="00A26074" w:rsidRPr="00922F40" w:rsidRDefault="00A26074" w:rsidP="00A26074">
      <w:pPr>
        <w:pStyle w:val="F2-ZkladnText"/>
        <w:rPr>
          <w:b/>
          <w:sz w:val="22"/>
          <w:szCs w:val="22"/>
        </w:rPr>
      </w:pPr>
    </w:p>
    <w:p w14:paraId="17A6FF54" w14:textId="77777777" w:rsidR="00A26074" w:rsidRPr="00922F40" w:rsidRDefault="00A26074" w:rsidP="00A26074">
      <w:pPr>
        <w:pStyle w:val="F2-ZkladnText"/>
        <w:rPr>
          <w:b/>
          <w:sz w:val="22"/>
          <w:szCs w:val="22"/>
        </w:rPr>
      </w:pPr>
    </w:p>
    <w:p w14:paraId="7C9DE798" w14:textId="77777777" w:rsidR="00A26074" w:rsidRPr="00922F40" w:rsidRDefault="00A26074" w:rsidP="00A26074">
      <w:pPr>
        <w:pStyle w:val="F2-ZkladnText"/>
        <w:rPr>
          <w:b/>
          <w:sz w:val="22"/>
          <w:szCs w:val="22"/>
        </w:rPr>
      </w:pPr>
    </w:p>
    <w:p w14:paraId="50CAA742" w14:textId="77777777" w:rsidR="00A26074" w:rsidRPr="00922F40" w:rsidRDefault="00A26074" w:rsidP="00A26074">
      <w:pPr>
        <w:pStyle w:val="F2-ZkladnText"/>
        <w:rPr>
          <w:b/>
          <w:sz w:val="22"/>
          <w:szCs w:val="22"/>
        </w:rPr>
      </w:pPr>
    </w:p>
    <w:p w14:paraId="097F5E54" w14:textId="77777777" w:rsidR="00A26074" w:rsidRPr="00922F40" w:rsidRDefault="00A26074" w:rsidP="00A26074">
      <w:pPr>
        <w:pStyle w:val="F2-ZkladnText"/>
        <w:rPr>
          <w:b/>
          <w:sz w:val="22"/>
          <w:szCs w:val="22"/>
        </w:rPr>
      </w:pPr>
    </w:p>
    <w:p w14:paraId="76527DB3" w14:textId="77777777" w:rsidR="00A26074" w:rsidRPr="00922F40" w:rsidRDefault="00A26074" w:rsidP="00A26074">
      <w:pPr>
        <w:pStyle w:val="F2-ZkladnText"/>
        <w:rPr>
          <w:b/>
          <w:sz w:val="22"/>
          <w:szCs w:val="22"/>
        </w:rPr>
      </w:pPr>
    </w:p>
    <w:p w14:paraId="55AD3D47" w14:textId="77777777" w:rsidR="00A26074" w:rsidRPr="00922F40" w:rsidRDefault="00A26074" w:rsidP="00A26074">
      <w:pPr>
        <w:pStyle w:val="F2-ZkladnText"/>
        <w:rPr>
          <w:b/>
          <w:sz w:val="22"/>
          <w:szCs w:val="22"/>
        </w:rPr>
      </w:pPr>
    </w:p>
    <w:p w14:paraId="7214B35E" w14:textId="77777777" w:rsidR="00A26074" w:rsidRPr="00922F40" w:rsidRDefault="00A26074" w:rsidP="00A26074">
      <w:pPr>
        <w:pStyle w:val="F2-ZkladnText"/>
        <w:rPr>
          <w:b/>
          <w:sz w:val="22"/>
          <w:szCs w:val="22"/>
        </w:rPr>
      </w:pPr>
    </w:p>
    <w:p w14:paraId="1F32108A" w14:textId="77777777" w:rsidR="00A26074" w:rsidRPr="00922F40" w:rsidRDefault="00A26074" w:rsidP="00A26074">
      <w:pPr>
        <w:pStyle w:val="F2-ZkladnText"/>
        <w:rPr>
          <w:b/>
          <w:sz w:val="22"/>
          <w:szCs w:val="22"/>
        </w:rPr>
      </w:pPr>
    </w:p>
    <w:p w14:paraId="5EB14D7B" w14:textId="77777777" w:rsidR="00A26074" w:rsidRPr="00922F40" w:rsidRDefault="00A26074" w:rsidP="00A26074">
      <w:pPr>
        <w:pStyle w:val="F2-ZkladnText"/>
        <w:rPr>
          <w:b/>
          <w:sz w:val="22"/>
          <w:szCs w:val="22"/>
        </w:rPr>
      </w:pPr>
    </w:p>
    <w:p w14:paraId="52F64F3C" w14:textId="77777777" w:rsidR="00A26074" w:rsidRPr="00922F40" w:rsidRDefault="00A26074" w:rsidP="00A26074">
      <w:pPr>
        <w:pStyle w:val="F2-ZkladnText"/>
        <w:rPr>
          <w:b/>
          <w:sz w:val="22"/>
          <w:szCs w:val="22"/>
        </w:rPr>
      </w:pPr>
    </w:p>
    <w:p w14:paraId="4E4A8BAF" w14:textId="77777777" w:rsidR="00A26074" w:rsidRPr="00922F40" w:rsidRDefault="00A26074" w:rsidP="00A26074">
      <w:pPr>
        <w:pStyle w:val="F2-ZkladnText"/>
        <w:rPr>
          <w:b/>
          <w:sz w:val="22"/>
          <w:szCs w:val="22"/>
        </w:rPr>
      </w:pPr>
    </w:p>
    <w:p w14:paraId="1CDD9F14" w14:textId="77777777" w:rsidR="00A26074" w:rsidRPr="00922F40" w:rsidRDefault="00A26074" w:rsidP="00A26074">
      <w:pPr>
        <w:pStyle w:val="F2-ZkladnText"/>
        <w:rPr>
          <w:b/>
          <w:sz w:val="22"/>
          <w:szCs w:val="22"/>
        </w:rPr>
      </w:pPr>
    </w:p>
    <w:p w14:paraId="7D2C8852" w14:textId="77777777" w:rsidR="00A26074" w:rsidRPr="00922F40" w:rsidRDefault="00A26074" w:rsidP="00A26074">
      <w:pPr>
        <w:pStyle w:val="F2-ZkladnText"/>
        <w:rPr>
          <w:b/>
          <w:sz w:val="22"/>
          <w:szCs w:val="22"/>
        </w:rPr>
      </w:pPr>
    </w:p>
    <w:p w14:paraId="3076ABA0" w14:textId="77777777" w:rsidR="00A26074" w:rsidRPr="00922F40" w:rsidRDefault="00A26074" w:rsidP="00A26074">
      <w:pPr>
        <w:pStyle w:val="F2-ZkladnText"/>
        <w:rPr>
          <w:b/>
          <w:sz w:val="22"/>
          <w:szCs w:val="22"/>
        </w:rPr>
      </w:pPr>
    </w:p>
    <w:p w14:paraId="53A2DA16" w14:textId="77777777" w:rsidR="00A26074" w:rsidRPr="00922F40" w:rsidRDefault="00A26074" w:rsidP="00A26074">
      <w:pPr>
        <w:pStyle w:val="F2-ZkladnText"/>
        <w:rPr>
          <w:b/>
          <w:sz w:val="22"/>
          <w:szCs w:val="22"/>
        </w:rPr>
      </w:pPr>
    </w:p>
    <w:p w14:paraId="29956A57" w14:textId="77777777" w:rsidR="00A26074" w:rsidRDefault="00A26074" w:rsidP="00A26074">
      <w:pPr>
        <w:spacing w:after="160" w:line="259" w:lineRule="auto"/>
        <w:rPr>
          <w:b/>
          <w:bCs/>
          <w:sz w:val="22"/>
          <w:szCs w:val="22"/>
        </w:rPr>
      </w:pPr>
      <w:r>
        <w:rPr>
          <w:sz w:val="22"/>
          <w:szCs w:val="22"/>
        </w:rPr>
        <w:br w:type="page"/>
      </w:r>
    </w:p>
    <w:p w14:paraId="641D581B" w14:textId="77777777" w:rsidR="00A26074" w:rsidRPr="00922F40" w:rsidRDefault="00A26074" w:rsidP="00A26074">
      <w:pPr>
        <w:pStyle w:val="Zkladntext"/>
        <w:rPr>
          <w:sz w:val="22"/>
          <w:szCs w:val="22"/>
        </w:rPr>
      </w:pPr>
      <w:r w:rsidRPr="00922F40">
        <w:rPr>
          <w:sz w:val="22"/>
          <w:szCs w:val="22"/>
        </w:rPr>
        <w:lastRenderedPageBreak/>
        <w:t>E. KRITÉRIA NA HODNOTENIE PONÚK A PRAVIDLÁ ICH UPLATNENIA</w:t>
      </w:r>
    </w:p>
    <w:p w14:paraId="54C9EF1B" w14:textId="77777777" w:rsidR="00A26074" w:rsidRPr="00922F40" w:rsidRDefault="00A26074" w:rsidP="00A26074">
      <w:pPr>
        <w:pStyle w:val="Zkladntext"/>
        <w:rPr>
          <w:sz w:val="22"/>
          <w:szCs w:val="22"/>
        </w:rPr>
      </w:pPr>
    </w:p>
    <w:p w14:paraId="2A871255" w14:textId="33073193" w:rsidR="00AC2F8B" w:rsidRPr="00AC2F8B" w:rsidRDefault="00AC2F8B" w:rsidP="00AC2F8B">
      <w:pPr>
        <w:numPr>
          <w:ilvl w:val="0"/>
          <w:numId w:val="43"/>
        </w:numPr>
        <w:spacing w:after="160" w:line="240" w:lineRule="exact"/>
        <w:ind w:left="284" w:hanging="284"/>
        <w:jc w:val="both"/>
        <w:rPr>
          <w:color w:val="000000"/>
          <w:sz w:val="22"/>
          <w:szCs w:val="22"/>
          <w:u w:val="single"/>
        </w:rPr>
      </w:pPr>
      <w:r w:rsidRPr="00AC2F8B">
        <w:rPr>
          <w:color w:val="000000"/>
          <w:sz w:val="22"/>
          <w:szCs w:val="22"/>
        </w:rPr>
        <w:t xml:space="preserve">Verejný obstarávateľ v súlade s § 44 ods. 3 písm. c) ZVO bude vyhodnocovať ponuky </w:t>
      </w:r>
      <w:r w:rsidRPr="00AC2F8B">
        <w:rPr>
          <w:b/>
          <w:bCs/>
          <w:color w:val="000000"/>
          <w:sz w:val="22"/>
          <w:szCs w:val="22"/>
        </w:rPr>
        <w:t>na základe najnižšej ceny v EUR s</w:t>
      </w:r>
      <w:r>
        <w:rPr>
          <w:b/>
          <w:bCs/>
          <w:color w:val="000000"/>
          <w:sz w:val="22"/>
          <w:szCs w:val="22"/>
        </w:rPr>
        <w:t> </w:t>
      </w:r>
      <w:r w:rsidRPr="00AC2F8B">
        <w:rPr>
          <w:b/>
          <w:bCs/>
          <w:color w:val="000000"/>
          <w:sz w:val="22"/>
          <w:szCs w:val="22"/>
        </w:rPr>
        <w:t>DPH</w:t>
      </w:r>
      <w:r>
        <w:rPr>
          <w:b/>
          <w:bCs/>
          <w:color w:val="000000"/>
          <w:sz w:val="22"/>
          <w:szCs w:val="22"/>
        </w:rPr>
        <w:t xml:space="preserve">. </w:t>
      </w:r>
      <w:r w:rsidRPr="00566217">
        <w:rPr>
          <w:b/>
          <w:bCs/>
          <w:color w:val="000000"/>
          <w:sz w:val="22"/>
          <w:szCs w:val="22"/>
          <w:u w:val="single"/>
        </w:rPr>
        <w:t>Hodno</w:t>
      </w:r>
      <w:r w:rsidR="00566217" w:rsidRPr="00566217">
        <w:rPr>
          <w:b/>
          <w:bCs/>
          <w:color w:val="000000"/>
          <w:sz w:val="22"/>
          <w:szCs w:val="22"/>
          <w:u w:val="single"/>
        </w:rPr>
        <w:t>tiť sa bude každá časť zákazky samostatne.</w:t>
      </w:r>
    </w:p>
    <w:p w14:paraId="1AD6FE1B" w14:textId="12E572E7" w:rsidR="00AC2F8B" w:rsidRPr="00AC2F8B" w:rsidRDefault="00AC2F8B" w:rsidP="00AC2F8B">
      <w:pPr>
        <w:numPr>
          <w:ilvl w:val="0"/>
          <w:numId w:val="43"/>
        </w:numPr>
        <w:spacing w:after="160" w:line="240" w:lineRule="exact"/>
        <w:ind w:left="360"/>
        <w:jc w:val="both"/>
        <w:rPr>
          <w:b/>
          <w:bCs/>
          <w:color w:val="000000"/>
          <w:sz w:val="22"/>
          <w:szCs w:val="22"/>
        </w:rPr>
      </w:pPr>
      <w:r w:rsidRPr="00AC2F8B">
        <w:rPr>
          <w:color w:val="000000"/>
          <w:sz w:val="22"/>
          <w:szCs w:val="22"/>
        </w:rPr>
        <w:t xml:space="preserve">Úspešnou bude ponuka uchádzača, ktorý poskytne verejnému obstarávateľovi najnižšiu (celkovú) cenu za </w:t>
      </w:r>
      <w:r w:rsidR="00566217">
        <w:rPr>
          <w:color w:val="000000"/>
          <w:sz w:val="22"/>
          <w:szCs w:val="22"/>
        </w:rPr>
        <w:t xml:space="preserve">každú časť zákazky  samostatne, </w:t>
      </w:r>
      <w:r w:rsidRPr="00AC2F8B">
        <w:rPr>
          <w:color w:val="000000"/>
          <w:sz w:val="22"/>
          <w:szCs w:val="22"/>
        </w:rPr>
        <w:t xml:space="preserve">v EUR s DPH. </w:t>
      </w:r>
    </w:p>
    <w:p w14:paraId="44DF0044" w14:textId="277F4EC8" w:rsidR="00AC2F8B" w:rsidRPr="00AC2F8B" w:rsidRDefault="00AC2F8B" w:rsidP="00AC2F8B">
      <w:pPr>
        <w:numPr>
          <w:ilvl w:val="0"/>
          <w:numId w:val="43"/>
        </w:numPr>
        <w:spacing w:after="160" w:line="240" w:lineRule="exact"/>
        <w:ind w:left="360"/>
        <w:jc w:val="both"/>
        <w:rPr>
          <w:color w:val="000000"/>
          <w:sz w:val="22"/>
          <w:szCs w:val="22"/>
        </w:rPr>
      </w:pPr>
      <w:r w:rsidRPr="00AC2F8B">
        <w:rPr>
          <w:color w:val="000000"/>
          <w:sz w:val="22"/>
          <w:szCs w:val="22"/>
        </w:rPr>
        <w:t>Hodnotí sa celková cena predmet zákazky</w:t>
      </w:r>
      <w:r w:rsidR="00566217">
        <w:rPr>
          <w:color w:val="000000"/>
          <w:sz w:val="22"/>
          <w:szCs w:val="22"/>
        </w:rPr>
        <w:t>,</w:t>
      </w:r>
      <w:r w:rsidR="00566217" w:rsidRPr="00566217">
        <w:t xml:space="preserve"> </w:t>
      </w:r>
      <w:r w:rsidR="00566217" w:rsidRPr="00566217">
        <w:rPr>
          <w:color w:val="000000"/>
          <w:sz w:val="22"/>
          <w:szCs w:val="22"/>
        </w:rPr>
        <w:t>za každú časť zákazky samostatne</w:t>
      </w:r>
      <w:r w:rsidR="00566217">
        <w:rPr>
          <w:color w:val="000000"/>
          <w:sz w:val="22"/>
          <w:szCs w:val="22"/>
        </w:rPr>
        <w:t xml:space="preserve">. </w:t>
      </w:r>
      <w:r w:rsidRPr="00AC2F8B">
        <w:rPr>
          <w:color w:val="000000"/>
          <w:sz w:val="22"/>
          <w:szCs w:val="22"/>
        </w:rPr>
        <w:t xml:space="preserve">v EUR s DPH uvedená v ponuke a ktorá je výsledkom vyplnenia </w:t>
      </w:r>
      <w:proofErr w:type="spellStart"/>
      <w:r w:rsidRPr="00AC2F8B">
        <w:rPr>
          <w:color w:val="000000"/>
          <w:sz w:val="22"/>
          <w:szCs w:val="22"/>
        </w:rPr>
        <w:t>položkového</w:t>
      </w:r>
      <w:proofErr w:type="spellEnd"/>
      <w:r w:rsidRPr="00AC2F8B">
        <w:rPr>
          <w:color w:val="000000"/>
          <w:sz w:val="22"/>
          <w:szCs w:val="22"/>
        </w:rPr>
        <w:t xml:space="preserve"> rozpočtu vypracovaného uchádzačom,  v zmysle špecifikácie predmetu zákazky uvedenej v časti: „B. Opis predmetu zákazky“ a v prílohách týchto súťažných podkladov. Vyplnený </w:t>
      </w:r>
      <w:proofErr w:type="spellStart"/>
      <w:r w:rsidRPr="00AC2F8B">
        <w:rPr>
          <w:color w:val="000000"/>
          <w:sz w:val="22"/>
          <w:szCs w:val="22"/>
        </w:rPr>
        <w:t>položkový</w:t>
      </w:r>
      <w:proofErr w:type="spellEnd"/>
      <w:r w:rsidRPr="00AC2F8B">
        <w:rPr>
          <w:color w:val="000000"/>
          <w:sz w:val="22"/>
          <w:szCs w:val="22"/>
        </w:rPr>
        <w:t xml:space="preserve"> rozpočet, ktorý uchádzač, musí byť predložený ako súčasť ponuky uchádzača v elektronickej podobe vo formáte </w:t>
      </w:r>
      <w:proofErr w:type="spellStart"/>
      <w:r w:rsidRPr="00AC2F8B">
        <w:rPr>
          <w:color w:val="000000"/>
          <w:sz w:val="22"/>
          <w:szCs w:val="22"/>
        </w:rPr>
        <w:t>xls</w:t>
      </w:r>
      <w:proofErr w:type="spellEnd"/>
      <w:r w:rsidRPr="00AC2F8B">
        <w:rPr>
          <w:color w:val="000000"/>
          <w:sz w:val="22"/>
          <w:szCs w:val="22"/>
        </w:rPr>
        <w:t>/</w:t>
      </w:r>
      <w:proofErr w:type="spellStart"/>
      <w:r w:rsidRPr="00AC2F8B">
        <w:rPr>
          <w:color w:val="000000"/>
          <w:sz w:val="22"/>
          <w:szCs w:val="22"/>
        </w:rPr>
        <w:t>xlsx</w:t>
      </w:r>
      <w:proofErr w:type="spellEnd"/>
      <w:r w:rsidRPr="00AC2F8B">
        <w:rPr>
          <w:color w:val="000000"/>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3A19FBDB" w14:textId="77777777" w:rsidR="00AC2F8B" w:rsidRPr="00AC2F8B" w:rsidRDefault="00AC2F8B" w:rsidP="00AC2F8B">
      <w:pPr>
        <w:spacing w:line="240" w:lineRule="exact"/>
        <w:ind w:left="360"/>
        <w:jc w:val="both"/>
        <w:rPr>
          <w:b/>
          <w:bCs/>
          <w:color w:val="000000"/>
          <w:sz w:val="22"/>
          <w:szCs w:val="22"/>
        </w:rPr>
      </w:pPr>
      <w:r w:rsidRPr="00AC2F8B">
        <w:rPr>
          <w:b/>
          <w:bCs/>
          <w:color w:val="000000"/>
          <w:sz w:val="22"/>
          <w:szCs w:val="22"/>
        </w:rPr>
        <w:t xml:space="preserve"> </w:t>
      </w:r>
    </w:p>
    <w:p w14:paraId="11DFE185" w14:textId="77777777" w:rsidR="00AC2F8B" w:rsidRPr="00AC2F8B" w:rsidRDefault="00AC2F8B" w:rsidP="00AC2F8B">
      <w:pPr>
        <w:spacing w:line="240" w:lineRule="exact"/>
        <w:ind w:left="360"/>
        <w:jc w:val="both"/>
        <w:rPr>
          <w:b/>
          <w:bCs/>
          <w:color w:val="000000"/>
          <w:sz w:val="22"/>
          <w:szCs w:val="22"/>
        </w:rPr>
      </w:pPr>
    </w:p>
    <w:p w14:paraId="54DB6071" w14:textId="77777777" w:rsidR="00AC2F8B" w:rsidRPr="00AC2F8B" w:rsidRDefault="00AC2F8B" w:rsidP="00AC2F8B">
      <w:pPr>
        <w:spacing w:line="240" w:lineRule="exact"/>
        <w:jc w:val="both"/>
        <w:rPr>
          <w:b/>
          <w:bCs/>
          <w:color w:val="000000"/>
          <w:sz w:val="22"/>
          <w:szCs w:val="22"/>
        </w:rPr>
      </w:pPr>
      <w:r w:rsidRPr="00AC2F8B">
        <w:rPr>
          <w:b/>
          <w:bCs/>
          <w:color w:val="000000"/>
          <w:sz w:val="22"/>
          <w:szCs w:val="22"/>
        </w:rPr>
        <w:t>E.2 Pravidlá a postup pri hodnotení ponúk.</w:t>
      </w:r>
    </w:p>
    <w:p w14:paraId="7F0FA092" w14:textId="77777777" w:rsidR="00AC2F8B" w:rsidRPr="00AC2F8B" w:rsidRDefault="00AC2F8B" w:rsidP="00AC2F8B">
      <w:pPr>
        <w:spacing w:after="160" w:line="259" w:lineRule="auto"/>
        <w:contextualSpacing/>
        <w:jc w:val="both"/>
        <w:rPr>
          <w:b/>
          <w:bCs/>
          <w:sz w:val="22"/>
          <w:szCs w:val="22"/>
        </w:rPr>
      </w:pPr>
    </w:p>
    <w:p w14:paraId="158FF2DC" w14:textId="77777777"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 xml:space="preserve">Komisia na vyhodnotenie ponúk bude hodnotiť len tie ponuky, ktoré neboli vylúčené a vyhovujú všetkým požiadavkám a špecifikáciám verejného obstarávateľa uvedeným a v oznámení o vyhlásení verejného obstarávania a v súťažných podkladoch k tejto zákazke a zároveň neobsahujú žiadne obmedzenia alebo výhrady, ktoré sú v rozpore s uvedenými dokumentmi. </w:t>
      </w:r>
    </w:p>
    <w:p w14:paraId="4E64921A" w14:textId="77777777"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Komisia určí poradie uchádzačov podľa najnižšej ceny uvedenej v jednotlivých ponukách. To znamená, že na prvom mieste sa umiestni uchádzač, ktorý navrhol najnižšiu cenu za dodanie tovaru. Úspešným uchádzačom sa stane ten uchádzač, ktorý sa umiestnil na prvom mieste. Ostatní uchádzači budú neúspešní.</w:t>
      </w:r>
    </w:p>
    <w:p w14:paraId="0345C16C" w14:textId="77777777"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Celkovou cenou za predmet zákazky vyjadrenú v EUR bez DPH  a v EUR s DPH sa rozumie celková cena za celý predmet zákazky.</w:t>
      </w:r>
    </w:p>
    <w:p w14:paraId="2619F4C6" w14:textId="77777777"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Verejný obstarávateľ uzavrie zmluvu na základe výsledku vyhodnotenia ponúk podľa určeného kritéria prípadne pomocného kritéria. Úspešnou ponukou bude ponuka uchádzača, ktorá bude obsahovať najnižšiu cenu v EUR s DPH.</w:t>
      </w:r>
    </w:p>
    <w:p w14:paraId="4CD00DAC" w14:textId="77777777" w:rsidR="00AC2F8B" w:rsidRPr="00AC2F8B" w:rsidRDefault="00AC2F8B" w:rsidP="00AC2F8B">
      <w:pPr>
        <w:numPr>
          <w:ilvl w:val="0"/>
          <w:numId w:val="44"/>
        </w:numPr>
        <w:spacing w:after="160" w:line="259" w:lineRule="auto"/>
        <w:contextualSpacing/>
        <w:jc w:val="both"/>
        <w:rPr>
          <w:b/>
          <w:bCs/>
          <w:sz w:val="22"/>
          <w:szCs w:val="22"/>
        </w:rPr>
      </w:pPr>
      <w:r w:rsidRPr="00AC2F8B">
        <w:rPr>
          <w:sz w:val="22"/>
          <w:szCs w:val="22"/>
        </w:rPr>
        <w:t>Uchádzači zaokrúhľujú svoje návrhy v zmysle matematických pravidiel na dve desatinné miesta.</w:t>
      </w:r>
      <w:r w:rsidRPr="00AC2F8B">
        <w:rPr>
          <w:b/>
          <w:bCs/>
          <w:sz w:val="22"/>
          <w:szCs w:val="22"/>
        </w:rPr>
        <w:t xml:space="preserve"> </w:t>
      </w:r>
    </w:p>
    <w:p w14:paraId="64A963BD" w14:textId="6C4CA84C"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Uchádzač vyplní tabuľku na hodnotenie ponúk v</w:t>
      </w:r>
      <w:r w:rsidR="00ED15AD">
        <w:rPr>
          <w:sz w:val="22"/>
          <w:szCs w:val="22"/>
        </w:rPr>
        <w:t> prílohe č. 2 „</w:t>
      </w:r>
      <w:r w:rsidRPr="00AC2F8B">
        <w:rPr>
          <w:sz w:val="22"/>
          <w:szCs w:val="22"/>
        </w:rPr>
        <w:t xml:space="preserve">NÁVRH UCHÁDZAČA NA PLNENIE KRITÉRIÍ“ . </w:t>
      </w:r>
    </w:p>
    <w:p w14:paraId="516424D9" w14:textId="77777777" w:rsidR="00AC2F8B" w:rsidRPr="00AC2F8B" w:rsidRDefault="00AC2F8B" w:rsidP="00AC2F8B">
      <w:pPr>
        <w:numPr>
          <w:ilvl w:val="0"/>
          <w:numId w:val="44"/>
        </w:numPr>
        <w:spacing w:after="160" w:line="259" w:lineRule="auto"/>
        <w:contextualSpacing/>
        <w:jc w:val="both"/>
        <w:rPr>
          <w:sz w:val="22"/>
          <w:szCs w:val="22"/>
        </w:rPr>
      </w:pPr>
      <w:r w:rsidRPr="00AC2F8B">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14:paraId="09E674D9" w14:textId="77777777" w:rsidR="00AC2F8B" w:rsidRPr="00AC2F8B" w:rsidRDefault="00AC2F8B" w:rsidP="00AC2F8B">
      <w:pPr>
        <w:ind w:left="720"/>
        <w:contextualSpacing/>
        <w:jc w:val="both"/>
        <w:rPr>
          <w:sz w:val="22"/>
          <w:szCs w:val="22"/>
        </w:rPr>
      </w:pPr>
    </w:p>
    <w:p w14:paraId="691D5E67" w14:textId="77777777" w:rsidR="00AC2F8B" w:rsidRPr="00AC2F8B" w:rsidRDefault="00AC2F8B" w:rsidP="00AC2F8B">
      <w:pPr>
        <w:ind w:left="720"/>
        <w:contextualSpacing/>
        <w:jc w:val="both"/>
        <w:rPr>
          <w:sz w:val="22"/>
          <w:szCs w:val="22"/>
        </w:rPr>
      </w:pPr>
    </w:p>
    <w:p w14:paraId="5596D80D" w14:textId="77777777" w:rsidR="00A26074" w:rsidRPr="00F05E0C" w:rsidRDefault="00A26074" w:rsidP="00A26074">
      <w:pPr>
        <w:spacing w:after="200" w:line="276" w:lineRule="auto"/>
        <w:rPr>
          <w:b/>
          <w:bCs/>
          <w:sz w:val="22"/>
          <w:szCs w:val="22"/>
        </w:rPr>
      </w:pPr>
    </w:p>
    <w:p w14:paraId="16EB3CEC" w14:textId="77777777" w:rsidR="00A26074" w:rsidRDefault="00A26074" w:rsidP="00A26074">
      <w:pPr>
        <w:spacing w:after="160" w:line="259" w:lineRule="auto"/>
        <w:rPr>
          <w:b/>
          <w:bCs/>
          <w:sz w:val="22"/>
          <w:szCs w:val="22"/>
        </w:rPr>
      </w:pPr>
      <w:r>
        <w:rPr>
          <w:sz w:val="22"/>
          <w:szCs w:val="22"/>
        </w:rPr>
        <w:br w:type="page"/>
      </w:r>
    </w:p>
    <w:p w14:paraId="598CE72D" w14:textId="77777777" w:rsidR="00A26074" w:rsidRPr="00922F40" w:rsidRDefault="00A26074" w:rsidP="00A26074">
      <w:pPr>
        <w:pStyle w:val="Zkladntext"/>
        <w:rPr>
          <w:sz w:val="22"/>
          <w:szCs w:val="22"/>
        </w:rPr>
      </w:pPr>
      <w:r w:rsidRPr="00922F40">
        <w:rPr>
          <w:sz w:val="22"/>
          <w:szCs w:val="22"/>
        </w:rPr>
        <w:lastRenderedPageBreak/>
        <w:t>F. PODMIENKY ÚČASTI UCHÁDZAČOV</w:t>
      </w:r>
    </w:p>
    <w:p w14:paraId="0D8D8118" w14:textId="77777777" w:rsidR="00A26074" w:rsidRPr="00922F40" w:rsidRDefault="00A26074" w:rsidP="00A26074">
      <w:pPr>
        <w:pStyle w:val="Zkladntext"/>
        <w:rPr>
          <w:sz w:val="22"/>
          <w:szCs w:val="22"/>
        </w:rPr>
      </w:pPr>
    </w:p>
    <w:p w14:paraId="089E1DBC" w14:textId="77777777" w:rsidR="00A26074" w:rsidRPr="00922F40" w:rsidRDefault="00A26074" w:rsidP="00A26074">
      <w:pPr>
        <w:pStyle w:val="Zkladntext"/>
        <w:numPr>
          <w:ilvl w:val="0"/>
          <w:numId w:val="10"/>
        </w:numPr>
        <w:rPr>
          <w:sz w:val="22"/>
          <w:szCs w:val="22"/>
        </w:rPr>
      </w:pPr>
      <w:r w:rsidRPr="00922F40">
        <w:rPr>
          <w:sz w:val="22"/>
          <w:szCs w:val="22"/>
        </w:rPr>
        <w:t>Osobné postavenie</w:t>
      </w:r>
    </w:p>
    <w:p w14:paraId="34E768A0" w14:textId="77777777" w:rsidR="00A26074" w:rsidRPr="00922F40" w:rsidRDefault="00A26074" w:rsidP="00A26074">
      <w:pPr>
        <w:suppressAutoHyphens/>
        <w:jc w:val="both"/>
        <w:rPr>
          <w:sz w:val="22"/>
          <w:szCs w:val="22"/>
          <w:lang w:eastAsia="sk-SK"/>
        </w:rPr>
      </w:pPr>
    </w:p>
    <w:p w14:paraId="2CA585DD" w14:textId="77777777" w:rsidR="00A26074" w:rsidRPr="00922F40" w:rsidRDefault="00A26074" w:rsidP="00A26074">
      <w:pPr>
        <w:spacing w:after="160" w:line="259" w:lineRule="auto"/>
        <w:jc w:val="both"/>
        <w:rPr>
          <w:rFonts w:eastAsia="Calibri"/>
          <w:sz w:val="22"/>
          <w:szCs w:val="22"/>
          <w:lang w:eastAsia="en-US"/>
        </w:rPr>
      </w:pPr>
      <w:r w:rsidRPr="00922F40">
        <w:rPr>
          <w:rFonts w:eastAsia="Calibri"/>
          <w:sz w:val="22"/>
          <w:szCs w:val="22"/>
          <w:lang w:eastAsia="en-US"/>
        </w:rPr>
        <w:t>1. Verejného obstarávania sa môže zúčastniť len ten, kto spĺňa tieto podmienky účasti týkajúce sa osobného postavenia:</w:t>
      </w:r>
    </w:p>
    <w:p w14:paraId="1C41A346" w14:textId="77777777" w:rsidR="00A26074" w:rsidRPr="002F78AC" w:rsidRDefault="00A26074" w:rsidP="00A26074">
      <w:pPr>
        <w:spacing w:line="259" w:lineRule="auto"/>
        <w:jc w:val="both"/>
        <w:rPr>
          <w:rFonts w:eastAsia="Calibri"/>
          <w:sz w:val="22"/>
          <w:szCs w:val="22"/>
          <w:lang w:eastAsia="en-US"/>
        </w:rPr>
      </w:pPr>
      <w:r w:rsidRPr="002F78AC">
        <w:rPr>
          <w:rFonts w:eastAsia="Calibri"/>
          <w:sz w:val="22"/>
          <w:szCs w:val="22"/>
          <w:lang w:eastAsia="en-US"/>
        </w:rPr>
        <w:t>e)</w:t>
      </w:r>
      <w:r>
        <w:rPr>
          <w:rFonts w:eastAsia="Calibri"/>
          <w:sz w:val="22"/>
          <w:szCs w:val="22"/>
          <w:lang w:eastAsia="en-US"/>
        </w:rPr>
        <w:t xml:space="preserve"> </w:t>
      </w:r>
      <w:r w:rsidRPr="002F78AC">
        <w:rPr>
          <w:rFonts w:eastAsia="Calibri"/>
          <w:sz w:val="22"/>
          <w:szCs w:val="22"/>
          <w:lang w:eastAsia="en-US"/>
        </w:rPr>
        <w:t>je oprávnený dodávať tovar, uskutočňovať stavebné práce alebo poskytovať službu,</w:t>
      </w:r>
    </w:p>
    <w:p w14:paraId="1D2185CE" w14:textId="77777777" w:rsidR="00A26074" w:rsidRPr="00922F40" w:rsidRDefault="00A26074" w:rsidP="00A26074">
      <w:pPr>
        <w:spacing w:line="259" w:lineRule="auto"/>
        <w:jc w:val="both"/>
        <w:rPr>
          <w:rFonts w:eastAsia="Calibri"/>
          <w:sz w:val="22"/>
          <w:szCs w:val="22"/>
          <w:lang w:eastAsia="en-US"/>
        </w:rPr>
      </w:pPr>
      <w:r w:rsidRPr="002F78AC">
        <w:rPr>
          <w:rFonts w:eastAsia="Calibri"/>
          <w:sz w:val="22"/>
          <w:szCs w:val="22"/>
          <w:lang w:eastAsia="en-US"/>
        </w:rPr>
        <w:t>f)</w:t>
      </w:r>
      <w:r>
        <w:rPr>
          <w:rFonts w:eastAsia="Calibri"/>
          <w:sz w:val="22"/>
          <w:szCs w:val="22"/>
          <w:lang w:eastAsia="en-US"/>
        </w:rPr>
        <w:t xml:space="preserve"> </w:t>
      </w:r>
      <w:r w:rsidRPr="002F78AC">
        <w:rPr>
          <w:rFonts w:eastAsia="Calibri"/>
          <w:sz w:val="22"/>
          <w:szCs w:val="22"/>
          <w:lang w:eastAsia="en-US"/>
        </w:rPr>
        <w:t>nemá uložený zákaz účasti vo verejnom obstarávaní potvrdený konečným rozhodnutím v Slovenskej republike alebo v štáte sídla, miesta podnikania alebo obvyklého pobytu,</w:t>
      </w:r>
    </w:p>
    <w:p w14:paraId="2A16ED5B" w14:textId="77777777" w:rsidR="00A26074" w:rsidRDefault="00A26074" w:rsidP="00A26074">
      <w:pPr>
        <w:spacing w:after="160" w:line="259" w:lineRule="auto"/>
        <w:jc w:val="both"/>
        <w:rPr>
          <w:rFonts w:eastAsia="Calibri"/>
          <w:sz w:val="22"/>
          <w:szCs w:val="22"/>
          <w:lang w:eastAsia="en-US"/>
        </w:rPr>
      </w:pPr>
    </w:p>
    <w:p w14:paraId="4C9C7467" w14:textId="77777777" w:rsidR="00A26074" w:rsidRPr="00FE1C29" w:rsidRDefault="00A26074" w:rsidP="00A26074">
      <w:pPr>
        <w:spacing w:line="259" w:lineRule="auto"/>
        <w:jc w:val="both"/>
        <w:rPr>
          <w:rFonts w:eastAsia="Calibri"/>
          <w:sz w:val="22"/>
          <w:szCs w:val="22"/>
          <w:lang w:eastAsia="en-US"/>
        </w:rPr>
      </w:pPr>
      <w:r>
        <w:rPr>
          <w:rFonts w:eastAsia="Calibri"/>
          <w:sz w:val="22"/>
          <w:szCs w:val="22"/>
          <w:lang w:eastAsia="en-US"/>
        </w:rPr>
        <w:t xml:space="preserve">2. </w:t>
      </w:r>
      <w:r w:rsidRPr="00FE1C29">
        <w:rPr>
          <w:rFonts w:eastAsia="Calibri"/>
          <w:sz w:val="22"/>
          <w:szCs w:val="22"/>
          <w:lang w:eastAsia="en-US"/>
        </w:rPr>
        <w:t>Ak v odseku 3 nie je ustanovené inak, uchádzač alebo záujemca preukazuje splnenie podmienok účasti podľa odseku 1</w:t>
      </w:r>
    </w:p>
    <w:p w14:paraId="262CCFC2" w14:textId="77777777" w:rsidR="00A26074" w:rsidRPr="00FE1C29" w:rsidRDefault="00A26074" w:rsidP="00A26074">
      <w:pPr>
        <w:spacing w:line="259" w:lineRule="auto"/>
        <w:jc w:val="both"/>
        <w:rPr>
          <w:rFonts w:eastAsia="Calibri"/>
          <w:sz w:val="22"/>
          <w:szCs w:val="22"/>
          <w:lang w:eastAsia="en-US"/>
        </w:rPr>
      </w:pPr>
      <w:r w:rsidRPr="00FE1C29">
        <w:rPr>
          <w:rFonts w:eastAsia="Calibri"/>
          <w:sz w:val="22"/>
          <w:szCs w:val="22"/>
          <w:lang w:eastAsia="en-US"/>
        </w:rPr>
        <w:t>e)</w:t>
      </w:r>
      <w:r>
        <w:rPr>
          <w:rFonts w:eastAsia="Calibri"/>
          <w:sz w:val="22"/>
          <w:szCs w:val="22"/>
          <w:lang w:eastAsia="en-US"/>
        </w:rPr>
        <w:t xml:space="preserve"> </w:t>
      </w:r>
      <w:r w:rsidRPr="00FE1C29">
        <w:rPr>
          <w:rFonts w:eastAsia="Calibri"/>
          <w:sz w:val="22"/>
          <w:szCs w:val="22"/>
          <w:lang w:eastAsia="en-US"/>
        </w:rPr>
        <w:t>písm. e) doloženým dokladom o oprávnení dodávať tovar, uskutočňovať stavebné práce alebo poskytovať službu, ktorý zodpovedá predmetu zákazky,</w:t>
      </w:r>
    </w:p>
    <w:p w14:paraId="202B06AB" w14:textId="77777777" w:rsidR="00A26074" w:rsidRDefault="00A26074" w:rsidP="00A26074">
      <w:pPr>
        <w:spacing w:line="259" w:lineRule="auto"/>
        <w:jc w:val="both"/>
        <w:rPr>
          <w:rFonts w:eastAsia="Calibri"/>
          <w:sz w:val="22"/>
          <w:szCs w:val="22"/>
          <w:lang w:eastAsia="en-US"/>
        </w:rPr>
      </w:pPr>
      <w:r w:rsidRPr="00FE1C29">
        <w:rPr>
          <w:rFonts w:eastAsia="Calibri"/>
          <w:sz w:val="22"/>
          <w:szCs w:val="22"/>
          <w:lang w:eastAsia="en-US"/>
        </w:rPr>
        <w:t>f)</w:t>
      </w:r>
      <w:r>
        <w:rPr>
          <w:rFonts w:eastAsia="Calibri"/>
          <w:sz w:val="22"/>
          <w:szCs w:val="22"/>
          <w:lang w:eastAsia="en-US"/>
        </w:rPr>
        <w:t xml:space="preserve">  </w:t>
      </w:r>
      <w:r w:rsidRPr="00FE1C29">
        <w:rPr>
          <w:rFonts w:eastAsia="Calibri"/>
          <w:sz w:val="22"/>
          <w:szCs w:val="22"/>
          <w:lang w:eastAsia="en-US"/>
        </w:rPr>
        <w:t>písm. f) doloženým čestným vyhlásením.</w:t>
      </w:r>
    </w:p>
    <w:p w14:paraId="2DAB82A6" w14:textId="77777777" w:rsidR="00A26074" w:rsidRDefault="00A26074" w:rsidP="00A26074">
      <w:pPr>
        <w:spacing w:line="259" w:lineRule="auto"/>
        <w:jc w:val="both"/>
        <w:rPr>
          <w:rFonts w:eastAsia="Calibri"/>
          <w:sz w:val="22"/>
          <w:szCs w:val="22"/>
          <w:lang w:eastAsia="en-US"/>
        </w:rPr>
      </w:pPr>
    </w:p>
    <w:p w14:paraId="4D847661" w14:textId="75943C4F" w:rsidR="001424FF" w:rsidRPr="001424FF" w:rsidRDefault="00A26074" w:rsidP="001424FF">
      <w:pPr>
        <w:spacing w:after="160" w:line="259" w:lineRule="auto"/>
        <w:jc w:val="both"/>
        <w:rPr>
          <w:rFonts w:eastAsia="Calibri"/>
          <w:sz w:val="22"/>
          <w:szCs w:val="22"/>
          <w:lang w:eastAsia="en-US"/>
        </w:rPr>
      </w:pPr>
      <w:r w:rsidRPr="00922F40">
        <w:rPr>
          <w:rFonts w:eastAsia="Calibri"/>
          <w:sz w:val="22"/>
          <w:szCs w:val="22"/>
          <w:lang w:eastAsia="en-US"/>
        </w:rPr>
        <w:t>3.</w:t>
      </w:r>
      <w:r w:rsidR="001424FF" w:rsidRPr="001424FF">
        <w:rPr>
          <w:rFonts w:eastAsia="Calibri"/>
          <w:sz w:val="22"/>
          <w:szCs w:val="22"/>
          <w:lang w:eastAsia="en-US"/>
        </w:rPr>
        <w:t xml:space="preserve">Uchádzač alebo záujemca nie je povinný predkladať doklady podľa bodu </w:t>
      </w:r>
      <w:r w:rsidR="001424FF">
        <w:rPr>
          <w:rFonts w:eastAsia="Calibri"/>
          <w:sz w:val="22"/>
          <w:szCs w:val="22"/>
          <w:lang w:eastAsia="en-US"/>
        </w:rPr>
        <w:t>1</w:t>
      </w:r>
      <w:r w:rsidR="001424FF" w:rsidRPr="001424FF">
        <w:rPr>
          <w:rFonts w:eastAsia="Calibri"/>
          <w:sz w:val="22"/>
          <w:szCs w:val="22"/>
          <w:lang w:eastAsia="en-US"/>
        </w:rPr>
        <w:t>, ak verejný obstarávateľ je oprávnený použiť údaje z informačných systémov verejnej správy podľa osobitného predpisu. Uchádzač alebo záujemca ( so sídlom alebo miestom podnikania v SR)  nie je povinný predkladať nasledovné doklady, nakoľko je verejný obstarávateľ oprávnený použiť údaje z informačného systému verejnej správy:</w:t>
      </w:r>
    </w:p>
    <w:p w14:paraId="5E7C5808" w14:textId="3541000B" w:rsidR="001424FF" w:rsidRDefault="001424FF" w:rsidP="001424FF">
      <w:pPr>
        <w:spacing w:after="160" w:line="259" w:lineRule="auto"/>
        <w:jc w:val="both"/>
        <w:rPr>
          <w:rFonts w:eastAsia="Calibri"/>
          <w:sz w:val="22"/>
          <w:szCs w:val="22"/>
          <w:lang w:eastAsia="en-US"/>
        </w:rPr>
      </w:pPr>
      <w:r w:rsidRPr="001424FF">
        <w:rPr>
          <w:rFonts w:eastAsia="Calibri"/>
          <w:sz w:val="22"/>
          <w:szCs w:val="22"/>
          <w:lang w:eastAsia="en-US"/>
        </w:rPr>
        <w:t>-</w:t>
      </w:r>
      <w:r w:rsidRPr="001424FF">
        <w:rPr>
          <w:rFonts w:eastAsia="Calibri"/>
          <w:sz w:val="22"/>
          <w:szCs w:val="22"/>
          <w:lang w:eastAsia="en-US"/>
        </w:rPr>
        <w:tab/>
        <w:t>výpis z obchodného registra; výpis zo živnostenského registra,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31B8CC7E" w14:textId="77777777" w:rsidR="001424FF" w:rsidRDefault="001424FF" w:rsidP="00A26074">
      <w:pPr>
        <w:spacing w:after="160" w:line="259" w:lineRule="auto"/>
        <w:jc w:val="both"/>
        <w:rPr>
          <w:rFonts w:eastAsia="Calibri"/>
          <w:sz w:val="22"/>
          <w:szCs w:val="22"/>
          <w:lang w:eastAsia="en-US"/>
        </w:rPr>
      </w:pPr>
    </w:p>
    <w:p w14:paraId="27BFDA72" w14:textId="6FE3E76A" w:rsidR="00A26074" w:rsidRPr="00922F40" w:rsidRDefault="001424FF" w:rsidP="00A26074">
      <w:pPr>
        <w:spacing w:after="160" w:line="259" w:lineRule="auto"/>
        <w:jc w:val="both"/>
        <w:rPr>
          <w:rFonts w:eastAsia="Calibri"/>
          <w:sz w:val="22"/>
          <w:szCs w:val="22"/>
          <w:lang w:eastAsia="en-US"/>
        </w:rPr>
      </w:pPr>
      <w:r>
        <w:rPr>
          <w:rFonts w:eastAsia="Calibri"/>
          <w:sz w:val="22"/>
          <w:szCs w:val="22"/>
          <w:lang w:eastAsia="en-US"/>
        </w:rPr>
        <w:t>3. A</w:t>
      </w:r>
      <w:r w:rsidR="00A26074" w:rsidRPr="00922F40">
        <w:rPr>
          <w:rFonts w:eastAsia="Calibri"/>
          <w:sz w:val="22"/>
          <w:szCs w:val="22"/>
          <w:lang w:eastAsia="en-US"/>
        </w:rPr>
        <w:t>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62C0D7A" w14:textId="77777777" w:rsidR="00A26074" w:rsidRPr="00922F40" w:rsidRDefault="00A26074" w:rsidP="00A26074">
      <w:pPr>
        <w:spacing w:after="160" w:line="259" w:lineRule="auto"/>
        <w:jc w:val="both"/>
        <w:rPr>
          <w:rFonts w:eastAsia="Calibri"/>
          <w:sz w:val="22"/>
          <w:szCs w:val="22"/>
          <w:lang w:eastAsia="en-US"/>
        </w:rPr>
      </w:pPr>
      <w:r w:rsidRPr="00922F40">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0DAE6D" w14:textId="77777777" w:rsidR="00A26074" w:rsidRPr="00922F40" w:rsidRDefault="00A26074" w:rsidP="00A26074">
      <w:pPr>
        <w:spacing w:line="259" w:lineRule="auto"/>
        <w:jc w:val="both"/>
        <w:rPr>
          <w:rFonts w:eastAsia="Calibri"/>
          <w:sz w:val="22"/>
          <w:szCs w:val="22"/>
          <w:lang w:eastAsia="en-US"/>
        </w:rPr>
      </w:pPr>
      <w:r w:rsidRPr="00922F40">
        <w:rPr>
          <w:rFonts w:eastAsia="Calibri"/>
          <w:sz w:val="22"/>
          <w:szCs w:val="22"/>
          <w:lang w:eastAsia="en-US"/>
        </w:rPr>
        <w:t>5. Konečným rozhodnutím príslušného orgánu verejnej moci na účely preukazovania splnenia podmienok účasti sa rozumie</w:t>
      </w:r>
    </w:p>
    <w:p w14:paraId="1EE972C7" w14:textId="77777777" w:rsidR="00A26074" w:rsidRPr="00922F40" w:rsidRDefault="00A26074" w:rsidP="00A26074">
      <w:pPr>
        <w:spacing w:line="259" w:lineRule="auto"/>
        <w:jc w:val="both"/>
        <w:rPr>
          <w:rFonts w:eastAsia="Calibri"/>
          <w:sz w:val="22"/>
          <w:szCs w:val="22"/>
          <w:lang w:eastAsia="en-US"/>
        </w:rPr>
      </w:pPr>
      <w:r w:rsidRPr="00922F40">
        <w:rPr>
          <w:rFonts w:eastAsia="Calibri"/>
          <w:sz w:val="22"/>
          <w:szCs w:val="22"/>
          <w:lang w:eastAsia="en-US"/>
        </w:rPr>
        <w:t>a) právoplatné rozhodnutie príslušného správneho orgánu, proti ktorému nie je možné podať žalobu,</w:t>
      </w:r>
    </w:p>
    <w:p w14:paraId="7CE4F456" w14:textId="77777777" w:rsidR="00A26074" w:rsidRPr="00922F40" w:rsidRDefault="00A26074" w:rsidP="00A26074">
      <w:pPr>
        <w:spacing w:line="259" w:lineRule="auto"/>
        <w:jc w:val="both"/>
        <w:rPr>
          <w:rFonts w:eastAsia="Calibri"/>
          <w:sz w:val="22"/>
          <w:szCs w:val="22"/>
          <w:lang w:eastAsia="en-US"/>
        </w:rPr>
      </w:pPr>
      <w:r w:rsidRPr="00922F40">
        <w:rPr>
          <w:rFonts w:eastAsia="Calibri"/>
          <w:sz w:val="22"/>
          <w:szCs w:val="22"/>
          <w:lang w:eastAsia="en-US"/>
        </w:rPr>
        <w:t xml:space="preserve"> b) právoplatné rozhodnutie príslušného správneho orgánu, proti ktorému nebola podaná žaloba,</w:t>
      </w:r>
    </w:p>
    <w:p w14:paraId="767E8259" w14:textId="77777777" w:rsidR="00A26074" w:rsidRPr="00922F40" w:rsidRDefault="00A26074" w:rsidP="00A26074">
      <w:pPr>
        <w:spacing w:line="259" w:lineRule="auto"/>
        <w:jc w:val="both"/>
        <w:rPr>
          <w:rFonts w:eastAsia="Calibri"/>
          <w:sz w:val="22"/>
          <w:szCs w:val="22"/>
          <w:lang w:eastAsia="en-US"/>
        </w:rPr>
      </w:pPr>
      <w:r w:rsidRPr="00922F40">
        <w:rPr>
          <w:rFonts w:eastAsia="Calibri"/>
          <w:sz w:val="22"/>
          <w:szCs w:val="22"/>
          <w:lang w:eastAsia="en-US"/>
        </w:rPr>
        <w:t xml:space="preserve"> c) právoplatné rozhodnutie súdu, ktorým bola žaloba proti rozhodnutiu alebo postupu správneho orgánu zamietnutá alebo konanie zastavené alebo</w:t>
      </w:r>
    </w:p>
    <w:p w14:paraId="6E5B7AF4" w14:textId="77777777" w:rsidR="00A26074" w:rsidRPr="00922F40" w:rsidRDefault="00A26074" w:rsidP="00A26074">
      <w:pPr>
        <w:spacing w:line="259" w:lineRule="auto"/>
        <w:jc w:val="both"/>
        <w:rPr>
          <w:rFonts w:eastAsia="Calibri"/>
          <w:sz w:val="22"/>
          <w:szCs w:val="22"/>
          <w:lang w:eastAsia="en-US"/>
        </w:rPr>
      </w:pPr>
      <w:r w:rsidRPr="00922F40">
        <w:rPr>
          <w:rFonts w:eastAsia="Calibri"/>
          <w:sz w:val="22"/>
          <w:szCs w:val="22"/>
          <w:lang w:eastAsia="en-US"/>
        </w:rPr>
        <w:t xml:space="preserve"> d) iný právoplatný rozsudok súdu.</w:t>
      </w:r>
    </w:p>
    <w:p w14:paraId="4688CEC3" w14:textId="77777777" w:rsidR="00A26074" w:rsidRPr="00922F40" w:rsidRDefault="00A26074" w:rsidP="00A26074">
      <w:pPr>
        <w:spacing w:after="160" w:line="259" w:lineRule="auto"/>
        <w:jc w:val="both"/>
        <w:rPr>
          <w:rFonts w:eastAsia="Calibri"/>
          <w:sz w:val="22"/>
          <w:szCs w:val="22"/>
          <w:lang w:eastAsia="en-US"/>
        </w:rPr>
      </w:pPr>
    </w:p>
    <w:p w14:paraId="0970ECE1" w14:textId="77777777" w:rsidR="00A26074" w:rsidRPr="00922F40" w:rsidRDefault="00A26074" w:rsidP="00A26074">
      <w:pPr>
        <w:spacing w:after="160" w:line="259" w:lineRule="auto"/>
        <w:jc w:val="both"/>
        <w:rPr>
          <w:rFonts w:eastAsia="Calibri"/>
          <w:sz w:val="22"/>
          <w:szCs w:val="22"/>
          <w:lang w:eastAsia="en-US"/>
        </w:rPr>
      </w:pPr>
      <w:r w:rsidRPr="00922F40">
        <w:rPr>
          <w:rFonts w:eastAsia="Calibri"/>
          <w:sz w:val="22"/>
          <w:szCs w:val="22"/>
          <w:lang w:eastAsia="en-US"/>
        </w:rPr>
        <w:lastRenderedPageBreak/>
        <w:t>6. Uchádzač sa považuje za spĺňajúceho podmienky účasti týkajúce sa osobného postavenia podľa odseku 1 písm. b) a c), ak zaplatil nedoplatky alebo mu bolo povolené nedoplatky platiť v splátkach.</w:t>
      </w:r>
    </w:p>
    <w:p w14:paraId="4C3C25A4" w14:textId="04C0F88D" w:rsidR="00A26074" w:rsidRPr="00922F40" w:rsidRDefault="00A26074" w:rsidP="00A26074">
      <w:pPr>
        <w:spacing w:after="160" w:line="259" w:lineRule="auto"/>
        <w:jc w:val="both"/>
        <w:rPr>
          <w:rFonts w:eastAsia="Calibri"/>
          <w:sz w:val="22"/>
          <w:szCs w:val="22"/>
          <w:lang w:eastAsia="en-US"/>
        </w:rPr>
      </w:pPr>
      <w:r w:rsidRPr="00922F40">
        <w:rPr>
          <w:rFonts w:eastAsia="Calibri"/>
          <w:sz w:val="22"/>
          <w:szCs w:val="22"/>
          <w:lang w:eastAsia="en-US"/>
        </w:rPr>
        <w:t xml:space="preserve">7. Uchádzač môže preukázať splnenie podmienok účasti osobného postavenia uvedených v odseku 1. písm. </w:t>
      </w:r>
      <w:r w:rsidR="001424FF">
        <w:rPr>
          <w:rFonts w:eastAsia="Calibri"/>
          <w:sz w:val="22"/>
          <w:szCs w:val="22"/>
          <w:lang w:eastAsia="en-US"/>
        </w:rPr>
        <w:t>e</w:t>
      </w:r>
      <w:r w:rsidRPr="00922F40">
        <w:rPr>
          <w:rFonts w:eastAsia="Calibri"/>
          <w:sz w:val="22"/>
          <w:szCs w:val="22"/>
          <w:lang w:eastAsia="en-US"/>
        </w:rPr>
        <w:t xml:space="preserve">) a f),  </w:t>
      </w:r>
      <w:r w:rsidRPr="00EE2924">
        <w:rPr>
          <w:rFonts w:eastAsia="Calibri"/>
          <w:sz w:val="22"/>
          <w:szCs w:val="22"/>
          <w:u w:val="single"/>
          <w:lang w:eastAsia="en-US"/>
        </w:rPr>
        <w:t>zápisom do zoznamu hospodárskych subjektov</w:t>
      </w:r>
      <w:r w:rsidRPr="00922F40">
        <w:rPr>
          <w:rFonts w:eastAsia="Calibri"/>
          <w:sz w:val="22"/>
          <w:szCs w:val="22"/>
          <w:lang w:eastAsia="en-US"/>
        </w:rPr>
        <w:t>.</w:t>
      </w:r>
    </w:p>
    <w:p w14:paraId="3A7CDD5E" w14:textId="77777777" w:rsidR="00A26074" w:rsidRPr="00922F40" w:rsidRDefault="00A26074" w:rsidP="00A26074">
      <w:pPr>
        <w:tabs>
          <w:tab w:val="left" w:pos="284"/>
        </w:tabs>
        <w:spacing w:after="160" w:line="259" w:lineRule="auto"/>
        <w:jc w:val="both"/>
        <w:rPr>
          <w:rFonts w:eastAsia="Calibri"/>
          <w:b/>
          <w:sz w:val="22"/>
          <w:szCs w:val="22"/>
          <w:lang w:eastAsia="en-US"/>
        </w:rPr>
      </w:pPr>
      <w:r w:rsidRPr="00922F40">
        <w:rPr>
          <w:rFonts w:eastAsia="Calibri"/>
          <w:b/>
          <w:sz w:val="22"/>
          <w:szCs w:val="22"/>
          <w:lang w:eastAsia="en-US"/>
        </w:rPr>
        <w:t>II.</w:t>
      </w:r>
      <w:r w:rsidRPr="00922F40">
        <w:rPr>
          <w:rFonts w:eastAsia="Calibri"/>
          <w:b/>
          <w:sz w:val="22"/>
          <w:szCs w:val="22"/>
          <w:lang w:eastAsia="en-US"/>
        </w:rPr>
        <w:tab/>
        <w:t>Finančné a ekonomické postavenie</w:t>
      </w:r>
    </w:p>
    <w:p w14:paraId="6345425A" w14:textId="77777777" w:rsidR="00A26074" w:rsidRPr="00922F40" w:rsidRDefault="00A26074" w:rsidP="00A26074">
      <w:pPr>
        <w:tabs>
          <w:tab w:val="left" w:pos="284"/>
        </w:tabs>
        <w:spacing w:line="259" w:lineRule="auto"/>
        <w:jc w:val="both"/>
        <w:rPr>
          <w:rFonts w:eastAsia="Calibri"/>
          <w:sz w:val="22"/>
          <w:szCs w:val="22"/>
          <w:lang w:eastAsia="en-US"/>
        </w:rPr>
      </w:pPr>
      <w:r w:rsidRPr="00922F40">
        <w:rPr>
          <w:rFonts w:eastAsia="Calibri"/>
          <w:sz w:val="22"/>
          <w:szCs w:val="22"/>
          <w:lang w:eastAsia="en-US"/>
        </w:rPr>
        <w:t>Nevyžaduje sa.</w:t>
      </w:r>
    </w:p>
    <w:p w14:paraId="730F636A" w14:textId="77777777" w:rsidR="00A26074" w:rsidRPr="00922F40" w:rsidRDefault="00A26074" w:rsidP="00A26074">
      <w:pPr>
        <w:tabs>
          <w:tab w:val="left" w:pos="284"/>
        </w:tabs>
        <w:spacing w:line="259" w:lineRule="auto"/>
        <w:jc w:val="both"/>
        <w:rPr>
          <w:rFonts w:eastAsia="Calibri"/>
          <w:sz w:val="22"/>
          <w:szCs w:val="22"/>
          <w:lang w:eastAsia="en-US"/>
        </w:rPr>
      </w:pPr>
    </w:p>
    <w:p w14:paraId="3065C8DA" w14:textId="77777777" w:rsidR="00A26074" w:rsidRPr="00922F40" w:rsidRDefault="00A26074" w:rsidP="00A26074">
      <w:pPr>
        <w:spacing w:line="259" w:lineRule="auto"/>
        <w:jc w:val="both"/>
        <w:rPr>
          <w:rFonts w:eastAsia="Calibri"/>
          <w:b/>
          <w:sz w:val="22"/>
          <w:szCs w:val="22"/>
          <w:lang w:eastAsia="en-US"/>
        </w:rPr>
      </w:pPr>
      <w:r w:rsidRPr="00922F40">
        <w:rPr>
          <w:rFonts w:eastAsia="Calibri"/>
          <w:b/>
          <w:sz w:val="22"/>
          <w:szCs w:val="22"/>
          <w:lang w:eastAsia="en-US"/>
        </w:rPr>
        <w:t>III. Technická a odborná spôsobilosť</w:t>
      </w:r>
    </w:p>
    <w:p w14:paraId="4BD72A09" w14:textId="7A0BEF18" w:rsidR="00A26074" w:rsidRDefault="00A26074" w:rsidP="00A26074">
      <w:pPr>
        <w:spacing w:after="160" w:line="259" w:lineRule="auto"/>
        <w:jc w:val="both"/>
        <w:rPr>
          <w:rFonts w:eastAsia="Calibri"/>
          <w:sz w:val="22"/>
          <w:szCs w:val="22"/>
          <w:lang w:eastAsia="en-US"/>
        </w:rPr>
      </w:pPr>
      <w:r w:rsidRPr="00922F40">
        <w:rPr>
          <w:rFonts w:eastAsia="Calibri"/>
          <w:sz w:val="22"/>
          <w:szCs w:val="22"/>
          <w:lang w:eastAsia="en-US"/>
        </w:rPr>
        <w:t>Podmienky účasti technickej a odbornej spôsobilosti preukáže uchádzač predložením nasledujúcich dokladov:</w:t>
      </w:r>
    </w:p>
    <w:p w14:paraId="1874891E" w14:textId="77777777" w:rsidR="00A26074" w:rsidRDefault="00A26074" w:rsidP="00A26074">
      <w:pPr>
        <w:numPr>
          <w:ilvl w:val="0"/>
          <w:numId w:val="9"/>
        </w:numPr>
        <w:tabs>
          <w:tab w:val="left" w:pos="0"/>
        </w:tabs>
        <w:spacing w:after="160" w:line="259" w:lineRule="auto"/>
        <w:contextualSpacing/>
        <w:jc w:val="both"/>
        <w:rPr>
          <w:rFonts w:eastAsia="Calibri"/>
          <w:sz w:val="22"/>
          <w:szCs w:val="22"/>
          <w:lang w:eastAsia="en-US"/>
        </w:rPr>
      </w:pPr>
      <w:bookmarkStart w:id="2" w:name="_Hlk510612606"/>
      <w:r w:rsidRPr="00F6619F">
        <w:rPr>
          <w:rFonts w:eastAsia="Calibri"/>
          <w:sz w:val="22"/>
          <w:szCs w:val="22"/>
          <w:lang w:eastAsia="en-US"/>
        </w:rPr>
        <w:t>Podľa § 34 ods. 1 písm. b) ZVO</w:t>
      </w:r>
      <w:bookmarkEnd w:id="2"/>
      <w:r w:rsidRPr="00F6619F">
        <w:rPr>
          <w:rFonts w:eastAsia="Calibri"/>
          <w:sz w:val="22"/>
          <w:szCs w:val="22"/>
          <w:lang w:eastAsia="en-US"/>
        </w:rPr>
        <w:t>:</w:t>
      </w:r>
      <w:r w:rsidRPr="00957C69">
        <w:t xml:space="preserve"> </w:t>
      </w:r>
      <w:r>
        <w:t xml:space="preserve">Verejný obstarávateľ požaduje predložiť </w:t>
      </w:r>
      <w:r w:rsidRPr="00F6619F">
        <w:rPr>
          <w:rFonts w:eastAsia="Calibri"/>
          <w:sz w:val="22"/>
          <w:szCs w:val="22"/>
          <w:lang w:eastAsia="en-US"/>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Pr>
          <w:rFonts w:eastAsia="Calibri"/>
          <w:sz w:val="22"/>
          <w:szCs w:val="22"/>
          <w:lang w:eastAsia="en-US"/>
        </w:rPr>
        <w:t xml:space="preserve"> </w:t>
      </w:r>
    </w:p>
    <w:p w14:paraId="49BD0250" w14:textId="77777777" w:rsidR="00A26074" w:rsidRPr="00F6619F" w:rsidRDefault="00A26074" w:rsidP="00A26074">
      <w:pPr>
        <w:tabs>
          <w:tab w:val="left" w:pos="0"/>
        </w:tabs>
        <w:spacing w:after="160" w:line="259" w:lineRule="auto"/>
        <w:contextualSpacing/>
        <w:jc w:val="both"/>
        <w:rPr>
          <w:rFonts w:eastAsia="Calibri"/>
          <w:sz w:val="22"/>
          <w:szCs w:val="22"/>
          <w:lang w:eastAsia="en-US"/>
        </w:rPr>
      </w:pPr>
      <w:r w:rsidRPr="00F6619F">
        <w:rPr>
          <w:rFonts w:eastAsia="Calibri"/>
          <w:sz w:val="22"/>
          <w:szCs w:val="22"/>
          <w:lang w:eastAsia="en-US"/>
        </w:rPr>
        <w:t>1.bol verejný obstarávateľ alebo obstarávateľ podľa tohto zákona, dokladom je referencia,</w:t>
      </w:r>
    </w:p>
    <w:p w14:paraId="730E9CAA" w14:textId="77777777" w:rsidR="00A26074" w:rsidRPr="00922F40" w:rsidRDefault="00A26074" w:rsidP="00A26074">
      <w:pPr>
        <w:tabs>
          <w:tab w:val="left" w:pos="0"/>
        </w:tabs>
        <w:spacing w:after="160" w:line="259" w:lineRule="auto"/>
        <w:contextualSpacing/>
        <w:jc w:val="both"/>
        <w:rPr>
          <w:rFonts w:eastAsia="Calibri"/>
          <w:sz w:val="22"/>
          <w:szCs w:val="22"/>
          <w:lang w:eastAsia="en-US"/>
        </w:rPr>
      </w:pPr>
      <w:r w:rsidRPr="00957C69">
        <w:rPr>
          <w:rFonts w:eastAsia="Calibri"/>
          <w:sz w:val="22"/>
          <w:szCs w:val="22"/>
          <w:lang w:eastAsia="en-US"/>
        </w:rPr>
        <w:t>2.</w:t>
      </w:r>
      <w:r>
        <w:rPr>
          <w:rFonts w:eastAsia="Calibri"/>
          <w:sz w:val="22"/>
          <w:szCs w:val="22"/>
          <w:lang w:eastAsia="en-US"/>
        </w:rPr>
        <w:t xml:space="preserve"> </w:t>
      </w:r>
      <w:r w:rsidRPr="00957C69">
        <w:rPr>
          <w:rFonts w:eastAsia="Calibri"/>
          <w:sz w:val="22"/>
          <w:szCs w:val="22"/>
          <w:lang w:eastAsia="en-US"/>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29D0B4A" w14:textId="77777777" w:rsidR="00A26074" w:rsidRDefault="00A26074" w:rsidP="00A26074">
      <w:pPr>
        <w:spacing w:after="160" w:line="259" w:lineRule="auto"/>
        <w:contextualSpacing/>
        <w:jc w:val="both"/>
        <w:rPr>
          <w:rFonts w:eastAsia="Calibri"/>
          <w:sz w:val="22"/>
          <w:szCs w:val="22"/>
          <w:lang w:eastAsia="en-US"/>
        </w:rPr>
      </w:pPr>
    </w:p>
    <w:p w14:paraId="2DC6CE28" w14:textId="77777777" w:rsidR="00A26074" w:rsidRDefault="00A26074" w:rsidP="00A26074">
      <w:pPr>
        <w:spacing w:after="160" w:line="259" w:lineRule="auto"/>
        <w:contextualSpacing/>
        <w:jc w:val="both"/>
        <w:rPr>
          <w:rFonts w:eastAsia="Calibri"/>
          <w:sz w:val="22"/>
          <w:szCs w:val="22"/>
          <w:u w:val="single"/>
          <w:lang w:eastAsia="en-US"/>
        </w:rPr>
      </w:pPr>
      <w:r w:rsidRPr="00957C69">
        <w:rPr>
          <w:rFonts w:eastAsia="Calibri"/>
          <w:sz w:val="22"/>
          <w:szCs w:val="22"/>
          <w:u w:val="single"/>
          <w:lang w:eastAsia="en-US"/>
        </w:rPr>
        <w:t xml:space="preserve">Minimálna požadovaná úroveň: </w:t>
      </w:r>
    </w:p>
    <w:p w14:paraId="4D989A12" w14:textId="14E44B1B" w:rsidR="00000110" w:rsidRDefault="001424FF" w:rsidP="00000110">
      <w:pPr>
        <w:spacing w:after="160" w:line="259" w:lineRule="auto"/>
        <w:contextualSpacing/>
        <w:jc w:val="both"/>
        <w:rPr>
          <w:rFonts w:eastAsia="Calibri"/>
          <w:sz w:val="22"/>
          <w:szCs w:val="22"/>
          <w:lang w:eastAsia="en-US"/>
        </w:rPr>
      </w:pPr>
      <w:bookmarkStart w:id="3" w:name="_Hlk74850192"/>
      <w:r w:rsidRPr="001424FF">
        <w:rPr>
          <w:rFonts w:eastAsia="Calibri"/>
          <w:b/>
          <w:bCs/>
          <w:sz w:val="22"/>
          <w:szCs w:val="22"/>
          <w:lang w:eastAsia="en-US"/>
        </w:rPr>
        <w:t>Platí pre každú časť zákazky rovnako</w:t>
      </w:r>
      <w:r w:rsidRPr="001424FF">
        <w:rPr>
          <w:rFonts w:eastAsia="Calibri"/>
          <w:sz w:val="22"/>
          <w:szCs w:val="22"/>
          <w:lang w:eastAsia="en-US"/>
        </w:rPr>
        <w:t>:</w:t>
      </w:r>
    </w:p>
    <w:bookmarkEnd w:id="3"/>
    <w:p w14:paraId="15221464" w14:textId="77777777" w:rsidR="001424FF" w:rsidRDefault="001424FF" w:rsidP="00000110">
      <w:pPr>
        <w:spacing w:after="160" w:line="259" w:lineRule="auto"/>
        <w:contextualSpacing/>
        <w:jc w:val="both"/>
        <w:rPr>
          <w:rFonts w:eastAsia="Calibri"/>
          <w:sz w:val="22"/>
          <w:szCs w:val="22"/>
          <w:lang w:eastAsia="en-US"/>
        </w:rPr>
      </w:pPr>
    </w:p>
    <w:p w14:paraId="1C588E6D" w14:textId="725B8DBC" w:rsidR="00A26074" w:rsidRDefault="00A26074" w:rsidP="00000110">
      <w:pPr>
        <w:spacing w:after="160" w:line="259" w:lineRule="auto"/>
        <w:contextualSpacing/>
        <w:jc w:val="both"/>
        <w:rPr>
          <w:rFonts w:eastAsia="Calibri"/>
          <w:b/>
          <w:bCs/>
          <w:sz w:val="22"/>
          <w:szCs w:val="22"/>
          <w:lang w:eastAsia="en-US"/>
        </w:rPr>
      </w:pPr>
      <w:r w:rsidRPr="00000110">
        <w:rPr>
          <w:rFonts w:eastAsia="Calibri"/>
          <w:sz w:val="22"/>
          <w:szCs w:val="22"/>
          <w:lang w:eastAsia="en-US"/>
        </w:rPr>
        <w:t xml:space="preserve">Uchádzač preukáže uskutočnenie </w:t>
      </w:r>
      <w:r w:rsidRPr="00000110">
        <w:rPr>
          <w:rFonts w:eastAsia="Calibri"/>
          <w:b/>
          <w:bCs/>
          <w:sz w:val="22"/>
          <w:szCs w:val="22"/>
          <w:lang w:eastAsia="en-US"/>
        </w:rPr>
        <w:t>aspoň 1 stavby</w:t>
      </w:r>
      <w:r w:rsidR="00CB51A2" w:rsidRPr="00000110">
        <w:rPr>
          <w:rFonts w:eastAsia="Calibri"/>
          <w:b/>
          <w:bCs/>
          <w:sz w:val="22"/>
          <w:szCs w:val="22"/>
          <w:lang w:eastAsia="en-US"/>
        </w:rPr>
        <w:t xml:space="preserve"> rovnakej alebo obdobnej ako predmet zákazky</w:t>
      </w:r>
      <w:r w:rsidRPr="00000110">
        <w:rPr>
          <w:rFonts w:eastAsia="Calibri"/>
          <w:b/>
          <w:bCs/>
          <w:sz w:val="22"/>
          <w:szCs w:val="22"/>
          <w:lang w:eastAsia="en-US"/>
        </w:rPr>
        <w:t xml:space="preserve">, so zmluvnou cenou minimálne 20 000 eur bez DPH za predchádzajúcich päť rokov od vyhlásenia verejného obstarávania. </w:t>
      </w:r>
      <w:r w:rsidR="00CB51A2" w:rsidRPr="00000110">
        <w:rPr>
          <w:rFonts w:eastAsia="Calibri"/>
          <w:b/>
          <w:bCs/>
          <w:sz w:val="22"/>
          <w:szCs w:val="22"/>
          <w:lang w:eastAsia="en-US"/>
        </w:rPr>
        <w:t xml:space="preserve"> </w:t>
      </w:r>
      <w:r w:rsidR="00CB51A2" w:rsidRPr="00000110">
        <w:rPr>
          <w:rFonts w:eastAsia="Calibri"/>
          <w:sz w:val="22"/>
          <w:szCs w:val="22"/>
          <w:lang w:eastAsia="en-US"/>
        </w:rPr>
        <w:t>Za stavby rovnaké alebo podobné ako predmet zákazky sa budú považovať</w:t>
      </w:r>
      <w:r w:rsidRPr="00000110">
        <w:rPr>
          <w:rFonts w:eastAsia="Calibri"/>
          <w:sz w:val="22"/>
          <w:szCs w:val="22"/>
          <w:lang w:eastAsia="en-US"/>
        </w:rPr>
        <w:t xml:space="preserve"> stavebné práce,  predmetom ktorých bola</w:t>
      </w:r>
      <w:r w:rsidRPr="00000110">
        <w:rPr>
          <w:rFonts w:eastAsia="Calibri"/>
          <w:b/>
          <w:bCs/>
          <w:sz w:val="22"/>
          <w:szCs w:val="22"/>
          <w:lang w:eastAsia="en-US"/>
        </w:rPr>
        <w:t xml:space="preserve"> rekonštrukcia </w:t>
      </w:r>
      <w:r w:rsidR="00CB51A2" w:rsidRPr="00000110">
        <w:rPr>
          <w:rFonts w:eastAsia="Calibri"/>
          <w:b/>
          <w:bCs/>
          <w:sz w:val="22"/>
          <w:szCs w:val="22"/>
          <w:lang w:eastAsia="en-US"/>
        </w:rPr>
        <w:t xml:space="preserve">strešných krytín alebo rekonštrukcia alebo výstavba pozemnej stavby, v rámci ktorej bola aj rekonštrukcia strechy. </w:t>
      </w:r>
    </w:p>
    <w:p w14:paraId="50D71FF5" w14:textId="77777777" w:rsidR="001424FF" w:rsidRDefault="001424FF" w:rsidP="00000110">
      <w:pPr>
        <w:spacing w:after="160" w:line="259" w:lineRule="auto"/>
        <w:contextualSpacing/>
        <w:jc w:val="both"/>
        <w:rPr>
          <w:rFonts w:eastAsia="Calibri"/>
          <w:b/>
          <w:bCs/>
          <w:sz w:val="22"/>
          <w:szCs w:val="22"/>
          <w:lang w:eastAsia="en-US"/>
        </w:rPr>
      </w:pPr>
    </w:p>
    <w:p w14:paraId="3D596666" w14:textId="33AC8BBB" w:rsidR="00000110" w:rsidRPr="001424FF" w:rsidRDefault="001424FF" w:rsidP="00000110">
      <w:pPr>
        <w:spacing w:after="160" w:line="259" w:lineRule="auto"/>
        <w:contextualSpacing/>
        <w:jc w:val="both"/>
        <w:rPr>
          <w:rFonts w:eastAsia="Calibri"/>
          <w:sz w:val="22"/>
          <w:szCs w:val="22"/>
          <w:lang w:eastAsia="en-US"/>
        </w:rPr>
      </w:pPr>
      <w:r w:rsidRPr="001424FF">
        <w:rPr>
          <w:rFonts w:eastAsia="Calibri"/>
          <w:sz w:val="22"/>
          <w:szCs w:val="22"/>
          <w:lang w:eastAsia="en-US"/>
        </w:rPr>
        <w:t xml:space="preserve">V prípade, ak uchádzač predkladá ponuku na viacero častí, </w:t>
      </w:r>
      <w:r>
        <w:rPr>
          <w:rFonts w:eastAsia="Calibri"/>
          <w:sz w:val="22"/>
          <w:szCs w:val="22"/>
          <w:lang w:eastAsia="en-US"/>
        </w:rPr>
        <w:t>je postačujúce, ak uchádzač preukáž</w:t>
      </w:r>
      <w:r w:rsidRPr="001424FF">
        <w:rPr>
          <w:rFonts w:eastAsia="Calibri"/>
          <w:sz w:val="22"/>
          <w:szCs w:val="22"/>
          <w:lang w:eastAsia="en-US"/>
        </w:rPr>
        <w:t xml:space="preserve"> splnenie tejto podmienky účasti za viacero častí ( resp. všetky časti) </w:t>
      </w:r>
      <w:r>
        <w:rPr>
          <w:rFonts w:eastAsia="Calibri"/>
          <w:sz w:val="22"/>
          <w:szCs w:val="22"/>
          <w:lang w:eastAsia="en-US"/>
        </w:rPr>
        <w:t>spolu dohromady (</w:t>
      </w:r>
      <w:r w:rsidRPr="001424FF">
        <w:rPr>
          <w:rFonts w:eastAsia="Calibri"/>
          <w:sz w:val="22"/>
          <w:szCs w:val="22"/>
          <w:lang w:eastAsia="en-US"/>
        </w:rPr>
        <w:t xml:space="preserve">len </w:t>
      </w:r>
      <w:r>
        <w:rPr>
          <w:rFonts w:eastAsia="Calibri"/>
          <w:sz w:val="22"/>
          <w:szCs w:val="22"/>
          <w:lang w:eastAsia="en-US"/>
        </w:rPr>
        <w:t>jedenkrát).</w:t>
      </w:r>
    </w:p>
    <w:p w14:paraId="3486DB54" w14:textId="77777777" w:rsidR="00000110" w:rsidRPr="00000110" w:rsidRDefault="00000110" w:rsidP="00000110">
      <w:pPr>
        <w:pStyle w:val="Odsekzoznamu"/>
        <w:numPr>
          <w:ilvl w:val="0"/>
          <w:numId w:val="9"/>
        </w:numPr>
        <w:spacing w:after="160" w:line="259" w:lineRule="auto"/>
        <w:contextualSpacing/>
        <w:jc w:val="both"/>
        <w:rPr>
          <w:rFonts w:eastAsia="Calibri"/>
          <w:sz w:val="22"/>
          <w:szCs w:val="22"/>
          <w:lang w:eastAsia="en-US"/>
        </w:rPr>
      </w:pPr>
      <w:r w:rsidRPr="00000110">
        <w:rPr>
          <w:rFonts w:eastAsia="Calibri"/>
          <w:sz w:val="22"/>
          <w:szCs w:val="22"/>
          <w:lang w:eastAsia="en-US"/>
        </w:rPr>
        <w:t xml:space="preserve">Podľa § 34 ods. 1 písm. g) zákona o verejnom obstarávaní:  uchádzač predloží údaje o vzdelaní a odbornej praxi alebo o odbornej kvalifikácií osôb určených na plnenie zmluvy alebo koncesnej zmluvy alebo riadiacich zamestnancov, ak nie sú kritériom na vyhodnotenie ponúk: </w:t>
      </w:r>
    </w:p>
    <w:p w14:paraId="3498E2BC" w14:textId="6D299A21" w:rsidR="00000110" w:rsidRPr="00000110" w:rsidRDefault="00000110" w:rsidP="00000110">
      <w:pPr>
        <w:spacing w:after="160" w:line="259" w:lineRule="auto"/>
        <w:contextualSpacing/>
        <w:jc w:val="both"/>
        <w:rPr>
          <w:rFonts w:eastAsia="Calibri"/>
          <w:sz w:val="22"/>
          <w:szCs w:val="22"/>
          <w:u w:val="single"/>
          <w:lang w:eastAsia="en-US"/>
        </w:rPr>
      </w:pPr>
      <w:r w:rsidRPr="00000110">
        <w:rPr>
          <w:rFonts w:eastAsia="Calibri"/>
          <w:sz w:val="22"/>
          <w:szCs w:val="22"/>
          <w:u w:val="single"/>
          <w:lang w:eastAsia="en-US"/>
        </w:rPr>
        <w:t>Minimálna požadovaná úroveň:</w:t>
      </w:r>
    </w:p>
    <w:p w14:paraId="4E54B6B5" w14:textId="5C9E1674" w:rsidR="00000110" w:rsidRPr="001424FF" w:rsidRDefault="001424FF" w:rsidP="00000110">
      <w:pPr>
        <w:spacing w:after="160" w:line="259" w:lineRule="auto"/>
        <w:contextualSpacing/>
        <w:jc w:val="both"/>
        <w:rPr>
          <w:rFonts w:eastAsia="Calibri"/>
          <w:b/>
          <w:bCs/>
          <w:sz w:val="22"/>
          <w:szCs w:val="22"/>
          <w:lang w:eastAsia="en-US"/>
        </w:rPr>
      </w:pPr>
      <w:r w:rsidRPr="001424FF">
        <w:rPr>
          <w:rFonts w:eastAsia="Calibri"/>
          <w:b/>
          <w:bCs/>
          <w:sz w:val="22"/>
          <w:szCs w:val="22"/>
          <w:lang w:eastAsia="en-US"/>
        </w:rPr>
        <w:t>Platí pre každú časť zákazky rovnako:</w:t>
      </w:r>
    </w:p>
    <w:p w14:paraId="683F0921" w14:textId="2DCA8B74" w:rsidR="00000110" w:rsidRPr="00000110" w:rsidRDefault="00000110" w:rsidP="00000110">
      <w:pPr>
        <w:spacing w:after="160" w:line="259" w:lineRule="auto"/>
        <w:contextualSpacing/>
        <w:jc w:val="both"/>
        <w:rPr>
          <w:rFonts w:eastAsia="Calibri"/>
          <w:sz w:val="22"/>
          <w:szCs w:val="22"/>
          <w:lang w:eastAsia="en-US"/>
        </w:rPr>
      </w:pPr>
      <w:r w:rsidRPr="00000110">
        <w:rPr>
          <w:rFonts w:eastAsia="Calibri"/>
          <w:sz w:val="22"/>
          <w:szCs w:val="22"/>
          <w:lang w:eastAsia="en-US"/>
        </w:rPr>
        <w:t>Minimálne jedna osoba uchádzača musí spĺňať nasledovné minimálne požiadavky:</w:t>
      </w:r>
    </w:p>
    <w:p w14:paraId="554E3817" w14:textId="77777777" w:rsidR="00000110" w:rsidRPr="00000110" w:rsidRDefault="00000110" w:rsidP="00000110">
      <w:pPr>
        <w:pStyle w:val="Odsekzoznamu"/>
        <w:spacing w:after="160" w:line="259" w:lineRule="auto"/>
        <w:ind w:left="360"/>
        <w:contextualSpacing/>
        <w:jc w:val="both"/>
        <w:rPr>
          <w:rFonts w:eastAsia="Calibri"/>
          <w:sz w:val="22"/>
          <w:szCs w:val="22"/>
          <w:lang w:eastAsia="en-US"/>
        </w:rPr>
      </w:pPr>
      <w:r w:rsidRPr="00000110">
        <w:rPr>
          <w:rFonts w:eastAsia="Calibri"/>
          <w:sz w:val="22"/>
          <w:szCs w:val="22"/>
          <w:lang w:eastAsia="en-US"/>
        </w:rPr>
        <w:t>- musí mať odbornú spôsobilosť na vykonávanie oprava a údržba, rekonštrukcia, montáž vyhradených technických zariadení elektrických v rozsahu E2 – technické zariadenia elektrické s napätím do 1000 V vrátane bleskozvodov pre triedy objektov A – objekty bez nebezpečenstva výbuchu, alebo</w:t>
      </w:r>
    </w:p>
    <w:p w14:paraId="34CAA2EC" w14:textId="77777777" w:rsidR="00000110" w:rsidRPr="00000110" w:rsidRDefault="00000110" w:rsidP="00000110">
      <w:pPr>
        <w:pStyle w:val="Odsekzoznamu"/>
        <w:spacing w:after="160" w:line="259" w:lineRule="auto"/>
        <w:ind w:left="360"/>
        <w:contextualSpacing/>
        <w:jc w:val="both"/>
        <w:rPr>
          <w:rFonts w:eastAsia="Calibri"/>
          <w:sz w:val="22"/>
          <w:szCs w:val="22"/>
          <w:lang w:eastAsia="en-US"/>
        </w:rPr>
      </w:pPr>
      <w:r w:rsidRPr="00000110">
        <w:rPr>
          <w:rFonts w:eastAsia="Calibri"/>
          <w:sz w:val="22"/>
          <w:szCs w:val="22"/>
          <w:lang w:eastAsia="en-US"/>
        </w:rPr>
        <w:lastRenderedPageBreak/>
        <w:t>- musí mať odbornú spôsobilosť na činnosť odborné prehliadky a odborné skúšky elektrických zariadení v rozsahu pre objekty bez nebezpečenstva výbuchu technické zariadenia elektrické s napätím do 1000 V vrátane bleskozvodov.</w:t>
      </w:r>
    </w:p>
    <w:p w14:paraId="66997860" w14:textId="4C836A61" w:rsidR="00000110" w:rsidRDefault="00000110" w:rsidP="00000110">
      <w:pPr>
        <w:pStyle w:val="Odsekzoznamu"/>
        <w:spacing w:after="160" w:line="259" w:lineRule="auto"/>
        <w:ind w:left="360"/>
        <w:contextualSpacing/>
        <w:jc w:val="both"/>
        <w:rPr>
          <w:rFonts w:eastAsia="Calibri"/>
          <w:sz w:val="22"/>
          <w:szCs w:val="22"/>
          <w:lang w:eastAsia="en-US"/>
        </w:rPr>
      </w:pPr>
    </w:p>
    <w:p w14:paraId="6894DE68" w14:textId="5EFE287B" w:rsidR="001424FF" w:rsidRPr="001424FF" w:rsidRDefault="001424FF" w:rsidP="001424FF">
      <w:pPr>
        <w:spacing w:after="160" w:line="259" w:lineRule="auto"/>
        <w:contextualSpacing/>
        <w:jc w:val="both"/>
        <w:rPr>
          <w:rFonts w:eastAsia="Calibri"/>
          <w:sz w:val="22"/>
          <w:szCs w:val="22"/>
          <w:lang w:eastAsia="en-US"/>
        </w:rPr>
      </w:pPr>
      <w:r w:rsidRPr="001424FF">
        <w:rPr>
          <w:rFonts w:eastAsia="Calibri"/>
          <w:sz w:val="22"/>
          <w:szCs w:val="22"/>
          <w:lang w:eastAsia="en-US"/>
        </w:rPr>
        <w:t>V prípade, ak uchádzač predkladá ponuku na viacero častí</w:t>
      </w:r>
      <w:r>
        <w:rPr>
          <w:rFonts w:eastAsia="Calibri"/>
          <w:sz w:val="22"/>
          <w:szCs w:val="22"/>
          <w:lang w:eastAsia="en-US"/>
        </w:rPr>
        <w:t xml:space="preserve">, je potrebné preukázať splnenie uvedenej podmienky účasti pre každú časť samostatne. </w:t>
      </w:r>
    </w:p>
    <w:p w14:paraId="0CC959FE" w14:textId="6ACD71F3" w:rsidR="00000110" w:rsidRPr="00000110" w:rsidRDefault="00000110" w:rsidP="00000110">
      <w:pPr>
        <w:pStyle w:val="Odsekzoznamu"/>
        <w:spacing w:after="160" w:line="259" w:lineRule="auto"/>
        <w:ind w:left="360"/>
        <w:contextualSpacing/>
        <w:jc w:val="both"/>
        <w:rPr>
          <w:rFonts w:eastAsia="Calibri"/>
          <w:sz w:val="22"/>
          <w:szCs w:val="22"/>
          <w:lang w:eastAsia="en-US"/>
        </w:rPr>
      </w:pPr>
      <w:r w:rsidRPr="00000110">
        <w:rPr>
          <w:rFonts w:eastAsia="Calibri"/>
          <w:sz w:val="22"/>
          <w:szCs w:val="22"/>
          <w:u w:val="single"/>
          <w:lang w:eastAsia="en-US"/>
        </w:rPr>
        <w:t>Dôkazové prostriedky:</w:t>
      </w:r>
      <w:r w:rsidRPr="00000110">
        <w:rPr>
          <w:rFonts w:eastAsia="Calibri"/>
          <w:sz w:val="22"/>
          <w:szCs w:val="22"/>
          <w:lang w:eastAsia="en-US"/>
        </w:rPr>
        <w:t xml:space="preserve"> uchádzač predloží: </w:t>
      </w:r>
    </w:p>
    <w:p w14:paraId="238E2D22" w14:textId="10BFD554" w:rsidR="00000110" w:rsidRPr="00000110" w:rsidRDefault="00000110" w:rsidP="00000110">
      <w:pPr>
        <w:pStyle w:val="Odsekzoznamu"/>
        <w:numPr>
          <w:ilvl w:val="0"/>
          <w:numId w:val="18"/>
        </w:numPr>
        <w:spacing w:after="160" w:line="259" w:lineRule="auto"/>
        <w:ind w:left="567" w:hanging="283"/>
        <w:contextualSpacing/>
        <w:jc w:val="both"/>
        <w:rPr>
          <w:rFonts w:eastAsia="Calibri"/>
          <w:sz w:val="22"/>
          <w:szCs w:val="22"/>
          <w:lang w:eastAsia="en-US"/>
        </w:rPr>
      </w:pPr>
      <w:r w:rsidRPr="00000110">
        <w:rPr>
          <w:rFonts w:eastAsia="Calibri"/>
          <w:sz w:val="22"/>
          <w:szCs w:val="22"/>
          <w:lang w:eastAsia="en-US"/>
        </w:rPr>
        <w:t>fotokópiu (</w:t>
      </w:r>
      <w:proofErr w:type="spellStart"/>
      <w:r w:rsidRPr="00000110">
        <w:rPr>
          <w:rFonts w:eastAsia="Calibri"/>
          <w:sz w:val="22"/>
          <w:szCs w:val="22"/>
          <w:lang w:eastAsia="en-US"/>
        </w:rPr>
        <w:t>sken</w:t>
      </w:r>
      <w:proofErr w:type="spellEnd"/>
      <w:r w:rsidRPr="00000110">
        <w:rPr>
          <w:rFonts w:eastAsia="Calibri"/>
          <w:sz w:val="22"/>
          <w:szCs w:val="22"/>
          <w:lang w:eastAsia="en-US"/>
        </w:rPr>
        <w:t>) oprávnenia vydané Technickou inšpekciou, a. s. (resp. doklad o ekvivalentnej odbornej spôsobilosti podľa definície vyššie) na činnosť: oprava a údržba, rekonštrukcia, montáž vyhradených technických zariadení elektrických v rozsahu E2 – technické zariadenia elektrické s napätím do 1000 V vrátane bleskozvodov pre triedy objektov A – objekty bez nebezpečenstva výbuchu, alebo</w:t>
      </w:r>
    </w:p>
    <w:p w14:paraId="20662C3F" w14:textId="1B26DD96" w:rsidR="00000110" w:rsidRDefault="00000110" w:rsidP="00000110">
      <w:pPr>
        <w:pStyle w:val="Odsekzoznamu"/>
        <w:numPr>
          <w:ilvl w:val="0"/>
          <w:numId w:val="18"/>
        </w:numPr>
        <w:spacing w:after="160" w:line="259" w:lineRule="auto"/>
        <w:ind w:left="426" w:hanging="284"/>
        <w:contextualSpacing/>
        <w:jc w:val="both"/>
        <w:rPr>
          <w:rFonts w:eastAsia="Calibri"/>
          <w:sz w:val="22"/>
          <w:szCs w:val="22"/>
          <w:lang w:eastAsia="en-US"/>
        </w:rPr>
      </w:pPr>
      <w:r w:rsidRPr="00000110">
        <w:rPr>
          <w:rFonts w:eastAsia="Calibri"/>
          <w:sz w:val="22"/>
          <w:szCs w:val="22"/>
          <w:lang w:eastAsia="en-US"/>
        </w:rPr>
        <w:t>Osvedčenie elektrotechnika špecialistu (revízneho technika) na činnosť odborné prehliadky a odborné skúšky elektrických zariadení v rozsahu pre objekty bez nebezpečenstva výbuchu technické zariadenia elektrické s napätím do 1000 V vrátane bleskozvodov.</w:t>
      </w:r>
    </w:p>
    <w:p w14:paraId="3D0F9205" w14:textId="77777777" w:rsidR="00000110" w:rsidRPr="00000110" w:rsidRDefault="00000110" w:rsidP="00000110">
      <w:pPr>
        <w:pStyle w:val="Odsekzoznamu"/>
        <w:spacing w:after="160" w:line="259" w:lineRule="auto"/>
        <w:ind w:left="426"/>
        <w:contextualSpacing/>
        <w:jc w:val="both"/>
        <w:rPr>
          <w:rFonts w:eastAsia="Calibri"/>
          <w:sz w:val="22"/>
          <w:szCs w:val="22"/>
          <w:lang w:eastAsia="en-US"/>
        </w:rPr>
      </w:pPr>
    </w:p>
    <w:p w14:paraId="6760A8A1" w14:textId="533D7CC9" w:rsidR="00A26074" w:rsidRPr="00000110" w:rsidRDefault="00A26074" w:rsidP="00000110">
      <w:pPr>
        <w:pStyle w:val="Odsekzoznamu"/>
        <w:numPr>
          <w:ilvl w:val="0"/>
          <w:numId w:val="9"/>
        </w:numPr>
        <w:tabs>
          <w:tab w:val="left" w:pos="284"/>
        </w:tabs>
        <w:spacing w:after="160" w:line="259" w:lineRule="auto"/>
        <w:contextualSpacing/>
        <w:jc w:val="both"/>
        <w:rPr>
          <w:rFonts w:eastAsia="Calibri"/>
          <w:sz w:val="22"/>
          <w:szCs w:val="22"/>
          <w:lang w:eastAsia="en-US"/>
        </w:rPr>
      </w:pPr>
      <w:r w:rsidRPr="00000110">
        <w:rPr>
          <w:rFonts w:eastAsia="Calibri"/>
          <w:sz w:val="22"/>
          <w:szCs w:val="22"/>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000110">
        <w:rPr>
          <w:rFonts w:eastAsia="Calibri"/>
          <w:sz w:val="22"/>
          <w:szCs w:val="22"/>
          <w:lang w:eastAsia="en-US"/>
        </w:rPr>
        <w:t>ust</w:t>
      </w:r>
      <w:proofErr w:type="spellEnd"/>
      <w:r w:rsidRPr="00000110">
        <w:rPr>
          <w:rFonts w:eastAsia="Calibri"/>
          <w:sz w:val="22"/>
          <w:szCs w:val="22"/>
          <w:lang w:eastAsia="en-US"/>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000110">
        <w:rPr>
          <w:rFonts w:eastAsia="Calibri"/>
          <w:sz w:val="22"/>
          <w:szCs w:val="22"/>
          <w:lang w:eastAsia="en-US"/>
        </w:rPr>
        <w:t>ust</w:t>
      </w:r>
      <w:proofErr w:type="spellEnd"/>
      <w:r w:rsidRPr="00000110">
        <w:rPr>
          <w:rFonts w:eastAsia="Calibri"/>
          <w:sz w:val="22"/>
          <w:szCs w:val="22"/>
          <w:lang w:eastAsia="en-US"/>
        </w:rPr>
        <w:t>. § 34 ods. 1 písm. g), ZVO uchádzač alebo záujemca môže využiť kapacity inej osoby len, ak táto bude reálne vykonávať stavebné práce alebo služby, na ktoré sa kapacity vyžadujú.</w:t>
      </w:r>
    </w:p>
    <w:p w14:paraId="02320DB8" w14:textId="77777777" w:rsidR="00A26074" w:rsidRPr="00922F40" w:rsidRDefault="00A26074" w:rsidP="00A26074">
      <w:pPr>
        <w:spacing w:after="160" w:line="259" w:lineRule="auto"/>
        <w:contextualSpacing/>
        <w:jc w:val="both"/>
        <w:rPr>
          <w:rFonts w:eastAsia="Calibri"/>
          <w:sz w:val="22"/>
          <w:szCs w:val="22"/>
          <w:lang w:eastAsia="en-US"/>
        </w:rPr>
      </w:pPr>
    </w:p>
    <w:p w14:paraId="55450E87" w14:textId="77777777" w:rsidR="00A26074" w:rsidRPr="00922F40" w:rsidRDefault="00A26074" w:rsidP="00000110">
      <w:pPr>
        <w:numPr>
          <w:ilvl w:val="0"/>
          <w:numId w:val="9"/>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V prípade, že ponuka bude predložená skupinou dodávateľov podľa § 37 ZVO, preukazuje skupina splnenie  podmienok účasti týkajúce sa technickej a odbornej spôsobilosti spoločne.</w:t>
      </w:r>
    </w:p>
    <w:p w14:paraId="554B4436" w14:textId="77777777" w:rsidR="00A26074" w:rsidRDefault="00A26074" w:rsidP="00A26074">
      <w:pPr>
        <w:pStyle w:val="Odsekzoznamu"/>
        <w:ind w:left="0"/>
        <w:rPr>
          <w:rFonts w:eastAsia="Calibri"/>
          <w:b/>
          <w:sz w:val="22"/>
          <w:szCs w:val="22"/>
          <w:lang w:eastAsia="en-US"/>
        </w:rPr>
      </w:pPr>
      <w:r w:rsidRPr="00922F40">
        <w:rPr>
          <w:rFonts w:eastAsia="Calibri"/>
          <w:b/>
          <w:sz w:val="22"/>
          <w:szCs w:val="22"/>
          <w:lang w:eastAsia="en-US"/>
        </w:rPr>
        <w:t>IV. Doplňujúce informácie</w:t>
      </w:r>
    </w:p>
    <w:p w14:paraId="43849D10" w14:textId="77777777" w:rsidR="00A26074" w:rsidRPr="00922F40" w:rsidRDefault="00A26074" w:rsidP="00A26074">
      <w:pPr>
        <w:pStyle w:val="Odsekzoznamu"/>
        <w:ind w:left="0"/>
        <w:rPr>
          <w:rFonts w:eastAsia="Calibri"/>
          <w:b/>
          <w:sz w:val="22"/>
          <w:szCs w:val="22"/>
          <w:lang w:eastAsia="en-US"/>
        </w:rPr>
      </w:pPr>
    </w:p>
    <w:p w14:paraId="518A59A9" w14:textId="77777777" w:rsidR="00A26074" w:rsidRPr="002A2B20" w:rsidRDefault="00A26074" w:rsidP="00A26074">
      <w:pPr>
        <w:pStyle w:val="Odsekzoznamu"/>
        <w:numPr>
          <w:ilvl w:val="0"/>
          <w:numId w:val="11"/>
        </w:numPr>
        <w:tabs>
          <w:tab w:val="left" w:pos="284"/>
        </w:tabs>
        <w:spacing w:after="160" w:line="259" w:lineRule="auto"/>
        <w:ind w:left="0" w:firstLine="0"/>
        <w:jc w:val="both"/>
        <w:rPr>
          <w:sz w:val="22"/>
          <w:szCs w:val="22"/>
        </w:rPr>
      </w:pPr>
      <w:r>
        <w:rPr>
          <w:sz w:val="22"/>
          <w:szCs w:val="22"/>
        </w:rPr>
        <w:t>V súlade s § 114 ods. 1 zákona o verejnom obstarávaním, môže h</w:t>
      </w:r>
      <w:r w:rsidRPr="002A2B20">
        <w:rPr>
          <w:sz w:val="22"/>
          <w:szCs w:val="22"/>
        </w:rPr>
        <w:t xml:space="preserve">ospodársky subjekt predbežne nahradiť doklady určené verejným obstarávateľom na preukázanie splnenia podmienok účasti jednotným európskym dokumentom podľa § 39 </w:t>
      </w:r>
      <w:r w:rsidRPr="002A2B20">
        <w:rPr>
          <w:b/>
          <w:bCs/>
          <w:sz w:val="22"/>
          <w:szCs w:val="22"/>
        </w:rPr>
        <w:t>alebo čestným vyhlásením, v ktorom vyhlási, že spĺňa všetky podmienky účasti určené verejným obstarávateľom</w:t>
      </w:r>
      <w:r w:rsidRPr="002A2B20">
        <w:rPr>
          <w:sz w:val="22"/>
          <w:szCs w:val="22"/>
        </w:rPr>
        <w:t xml:space="preserve"> a poskytne verejnému obstarávateľovi </w:t>
      </w:r>
      <w:r w:rsidRPr="002A2B20">
        <w:rPr>
          <w:sz w:val="22"/>
          <w:szCs w:val="22"/>
        </w:rPr>
        <w:lastRenderedPageBreak/>
        <w:t>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439E82FC" w14:textId="58072769" w:rsidR="00A26074" w:rsidRPr="0027134F" w:rsidRDefault="00A26074" w:rsidP="00A26074">
      <w:pPr>
        <w:pStyle w:val="Odsekzoznamu"/>
        <w:numPr>
          <w:ilvl w:val="0"/>
          <w:numId w:val="11"/>
        </w:numPr>
        <w:tabs>
          <w:tab w:val="left" w:pos="284"/>
        </w:tabs>
        <w:spacing w:after="160" w:line="259" w:lineRule="auto"/>
        <w:ind w:left="0" w:firstLine="0"/>
        <w:jc w:val="both"/>
        <w:rPr>
          <w:b/>
          <w:bCs/>
          <w:sz w:val="22"/>
          <w:szCs w:val="22"/>
        </w:rPr>
      </w:pPr>
      <w:r w:rsidRPr="0027134F">
        <w:rPr>
          <w:rFonts w:eastAsia="Calibri"/>
          <w:sz w:val="22"/>
          <w:szCs w:val="22"/>
          <w:lang w:eastAsia="en-US"/>
        </w:rPr>
        <w:t xml:space="preserve">Uchádzač, subdodávateľ, alebo osoba, ktorej zdroje či kapacity majú byť použité na preukázanie splnenia podmienok účasti môže predbežne nahradiť doklady na preukázanie splnenia podmienok účasti </w:t>
      </w:r>
      <w:r w:rsidRPr="002A2B20">
        <w:rPr>
          <w:rFonts w:eastAsia="Calibri"/>
          <w:b/>
          <w:bCs/>
          <w:sz w:val="22"/>
          <w:szCs w:val="22"/>
          <w:lang w:eastAsia="en-US"/>
        </w:rPr>
        <w:t>jednotným európskym dokumentom</w:t>
      </w:r>
      <w:r w:rsidRPr="0027134F">
        <w:rPr>
          <w:rFonts w:eastAsia="Calibri"/>
          <w:sz w:val="22"/>
          <w:szCs w:val="22"/>
          <w:lang w:eastAsia="en-US"/>
        </w:rPr>
        <w:t>.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7134F">
        <w:rPr>
          <w:rFonts w:eastAsia="Calibri"/>
          <w:sz w:val="22"/>
          <w:szCs w:val="22"/>
          <w:lang w:eastAsia="en-US"/>
        </w:rPr>
        <w:t>rtf</w:t>
      </w:r>
      <w:proofErr w:type="spellEnd"/>
      <w:r w:rsidRPr="0027134F">
        <w:rPr>
          <w:rFonts w:eastAsia="Calibri"/>
          <w:sz w:val="22"/>
          <w:szCs w:val="22"/>
          <w:lang w:eastAsia="en-US"/>
        </w:rPr>
        <w:t xml:space="preserve"> je možné nájsť na webovom sídla Úradu pre verejné obstarávanie na adrese </w:t>
      </w:r>
      <w:hyperlink r:id="rId12" w:history="1">
        <w:r w:rsidR="000C122F" w:rsidRPr="00683083">
          <w:rPr>
            <w:rStyle w:val="Hypertextovprepojenie"/>
            <w:rFonts w:eastAsia="Calibri"/>
            <w:sz w:val="22"/>
            <w:szCs w:val="22"/>
            <w:lang w:eastAsia="en-US"/>
          </w:rPr>
          <w:t>https://www.uvo.gov.sk/jednotny-europsky-dokument-pre-verejne-obstaravanie-602.html</w:t>
        </w:r>
      </w:hyperlink>
      <w:r w:rsidR="000C122F">
        <w:rPr>
          <w:rFonts w:eastAsia="Calibri"/>
          <w:sz w:val="22"/>
          <w:szCs w:val="22"/>
          <w:lang w:eastAsia="en-US"/>
        </w:rPr>
        <w:t xml:space="preserve"> </w:t>
      </w:r>
    </w:p>
    <w:p w14:paraId="4647F2C4" w14:textId="77777777" w:rsidR="00A26074" w:rsidRDefault="00A26074" w:rsidP="00A26074"/>
    <w:p w14:paraId="51393373" w14:textId="77777777" w:rsidR="00A26074" w:rsidRDefault="00A26074" w:rsidP="00A26074"/>
    <w:p w14:paraId="363DCD8D" w14:textId="77777777" w:rsidR="00846AE2" w:rsidRDefault="00846AE2"/>
    <w:sectPr w:rsidR="00846AE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8FFD" w14:textId="77777777" w:rsidR="002C3FFD" w:rsidRDefault="002C3FFD" w:rsidP="00A26074">
      <w:r>
        <w:separator/>
      </w:r>
    </w:p>
  </w:endnote>
  <w:endnote w:type="continuationSeparator" w:id="0">
    <w:p w14:paraId="75E66596" w14:textId="77777777" w:rsidR="002C3FFD" w:rsidRDefault="002C3FFD" w:rsidP="00A2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7192"/>
      <w:docPartObj>
        <w:docPartGallery w:val="Page Numbers (Bottom of Page)"/>
        <w:docPartUnique/>
      </w:docPartObj>
    </w:sdtPr>
    <w:sdtEndPr/>
    <w:sdtContent>
      <w:p w14:paraId="078B9591" w14:textId="77777777" w:rsidR="00737F9F" w:rsidRDefault="00EA4117">
        <w:pPr>
          <w:pStyle w:val="Pta"/>
          <w:jc w:val="right"/>
        </w:pPr>
        <w:r>
          <w:fldChar w:fldCharType="begin"/>
        </w:r>
        <w:r>
          <w:instrText>PAGE   \* MERGEFORMAT</w:instrText>
        </w:r>
        <w:r>
          <w:fldChar w:fldCharType="separate"/>
        </w:r>
        <w:r>
          <w:t>2</w:t>
        </w:r>
        <w:r>
          <w:fldChar w:fldCharType="end"/>
        </w:r>
      </w:p>
    </w:sdtContent>
  </w:sdt>
  <w:p w14:paraId="10F59693" w14:textId="1A3A63C2" w:rsidR="00737F9F" w:rsidRPr="00B244D9" w:rsidRDefault="009B70E8">
    <w:pPr>
      <w:pStyle w:val="Pta"/>
      <w:rPr>
        <w:i/>
        <w:sz w:val="20"/>
        <w:szCs w:val="20"/>
      </w:rPr>
    </w:pPr>
    <w:r>
      <w:rPr>
        <w:i/>
        <w:sz w:val="20"/>
        <w:szCs w:val="20"/>
      </w:rPr>
      <w:t>Súťažné podklady: „</w:t>
    </w:r>
    <w:r w:rsidRPr="009B70E8">
      <w:rPr>
        <w:i/>
        <w:sz w:val="20"/>
        <w:szCs w:val="20"/>
      </w:rPr>
      <w:t>Rekonštrukcia striech objektov SŠHR SR</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4CAE" w14:textId="77777777" w:rsidR="002C3FFD" w:rsidRDefault="002C3FFD" w:rsidP="00A26074">
      <w:r>
        <w:separator/>
      </w:r>
    </w:p>
  </w:footnote>
  <w:footnote w:type="continuationSeparator" w:id="0">
    <w:p w14:paraId="71A6C88F" w14:textId="77777777" w:rsidR="002C3FFD" w:rsidRDefault="002C3FFD" w:rsidP="00A2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DFF5" w14:textId="77777777" w:rsidR="000C122F" w:rsidRDefault="000C122F">
    <w:pPr>
      <w:pStyle w:val="Hlavika"/>
    </w:pPr>
  </w:p>
  <w:p w14:paraId="5AE2EB0E" w14:textId="77777777" w:rsidR="000C122F" w:rsidRDefault="000C122F">
    <w:pPr>
      <w:pStyle w:val="Hlavika"/>
    </w:pPr>
  </w:p>
  <w:p w14:paraId="63419F97" w14:textId="77777777" w:rsidR="000C122F" w:rsidRDefault="000C122F">
    <w:pPr>
      <w:pStyle w:val="Hlavika"/>
    </w:pPr>
  </w:p>
  <w:p w14:paraId="417C3462" w14:textId="77777777" w:rsidR="000C122F" w:rsidRDefault="000C122F">
    <w:pPr>
      <w:pStyle w:val="Hlavika"/>
    </w:pPr>
  </w:p>
  <w:p w14:paraId="65FA3CE0" w14:textId="67945B37" w:rsidR="000C122F" w:rsidRDefault="000C122F">
    <w:pPr>
      <w:pStyle w:val="Hlavika"/>
    </w:pPr>
    <w:r>
      <w:rPr>
        <w:noProof/>
        <w:lang w:eastAsia="sk-SK"/>
      </w:rPr>
      <w:drawing>
        <wp:anchor distT="0" distB="0" distL="114300" distR="114300" simplePos="0" relativeHeight="251659264" behindDoc="1" locked="0" layoutInCell="1" allowOverlap="1" wp14:anchorId="1C7E4B75" wp14:editId="342176B6">
          <wp:simplePos x="0" y="0"/>
          <wp:positionH relativeFrom="page">
            <wp:posOffset>899795</wp:posOffset>
          </wp:positionH>
          <wp:positionV relativeFrom="page">
            <wp:posOffset>448945</wp:posOffset>
          </wp:positionV>
          <wp:extent cx="2466975" cy="91440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50E0D"/>
    <w:multiLevelType w:val="hybridMultilevel"/>
    <w:tmpl w:val="B3DCA45E"/>
    <w:lvl w:ilvl="0" w:tplc="D9D07D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1B1A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C845B8"/>
    <w:multiLevelType w:val="multilevel"/>
    <w:tmpl w:val="CC3A6A06"/>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EC4477"/>
    <w:multiLevelType w:val="hybridMultilevel"/>
    <w:tmpl w:val="5B543E0E"/>
    <w:lvl w:ilvl="0" w:tplc="8764975E">
      <w:start w:val="1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C676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B511BF"/>
    <w:multiLevelType w:val="hybridMultilevel"/>
    <w:tmpl w:val="66729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6C7E9C"/>
    <w:multiLevelType w:val="multilevel"/>
    <w:tmpl w:val="D29E9DEE"/>
    <w:lvl w:ilvl="0">
      <w:start w:val="10"/>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2130D43"/>
    <w:multiLevelType w:val="hybridMultilevel"/>
    <w:tmpl w:val="FDAA30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95882"/>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2"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13" w15:restartNumberingAfterBreak="0">
    <w:nsid w:val="29F00EAB"/>
    <w:multiLevelType w:val="hybridMultilevel"/>
    <w:tmpl w:val="0A6C1FCC"/>
    <w:lvl w:ilvl="0" w:tplc="5178FA0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F561E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B57F4F"/>
    <w:multiLevelType w:val="hybridMultilevel"/>
    <w:tmpl w:val="AC803094"/>
    <w:lvl w:ilvl="0" w:tplc="041B000F">
      <w:start w:val="1"/>
      <w:numFmt w:val="decimal"/>
      <w:lvlText w:val="%1."/>
      <w:lvlJc w:val="left"/>
      <w:pPr>
        <w:ind w:left="720" w:hanging="360"/>
      </w:pPr>
      <w:rPr>
        <w:rFonts w:hint="default"/>
      </w:rPr>
    </w:lvl>
    <w:lvl w:ilvl="1" w:tplc="241A4616">
      <w:start w:val="1"/>
      <w:numFmt w:val="lowerLetter"/>
      <w:lvlText w:val="%2)"/>
      <w:lvlJc w:val="left"/>
      <w:pPr>
        <w:ind w:left="1440" w:hanging="360"/>
      </w:pPr>
      <w:rPr>
        <w:rFonts w:ascii="Times New Roman" w:eastAsia="MS Mincho" w:hAnsi="Times New Roman" w:cs="Times New Roman"/>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8"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ED10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537B91"/>
    <w:multiLevelType w:val="hybridMultilevel"/>
    <w:tmpl w:val="6172C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0B0B1F"/>
    <w:multiLevelType w:val="hybridMultilevel"/>
    <w:tmpl w:val="A9604B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2518A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441743"/>
    <w:multiLevelType w:val="hybridMultilevel"/>
    <w:tmpl w:val="4B986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2679F9"/>
    <w:multiLevelType w:val="multilevel"/>
    <w:tmpl w:val="43441C40"/>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30" w15:restartNumberingAfterBreak="0">
    <w:nsid w:val="5AAD70BB"/>
    <w:multiLevelType w:val="hybridMultilevel"/>
    <w:tmpl w:val="17965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3F1765"/>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32" w15:restartNumberingAfterBreak="0">
    <w:nsid w:val="65467B36"/>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3"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60402AA"/>
    <w:multiLevelType w:val="multilevel"/>
    <w:tmpl w:val="9D54362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CB334E"/>
    <w:multiLevelType w:val="hybridMultilevel"/>
    <w:tmpl w:val="BC98B2F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7F7D8F"/>
    <w:multiLevelType w:val="multilevel"/>
    <w:tmpl w:val="821C1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39" w15:restartNumberingAfterBreak="0">
    <w:nsid w:val="78116EBD"/>
    <w:multiLevelType w:val="multilevel"/>
    <w:tmpl w:val="0D3ADA9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183A69"/>
    <w:multiLevelType w:val="multilevel"/>
    <w:tmpl w:val="4F747F9C"/>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797A33"/>
    <w:multiLevelType w:val="hybridMultilevel"/>
    <w:tmpl w:val="F216CD5E"/>
    <w:lvl w:ilvl="0" w:tplc="041B000F">
      <w:start w:val="1"/>
      <w:numFmt w:val="decimal"/>
      <w:lvlText w:val="%1."/>
      <w:lvlJc w:val="left"/>
      <w:pPr>
        <w:ind w:left="720" w:hanging="360"/>
      </w:pPr>
      <w:rPr>
        <w:rFonts w:hint="default"/>
      </w:rPr>
    </w:lvl>
    <w:lvl w:ilvl="1" w:tplc="395E151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BE43D9"/>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43"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9"/>
  </w:num>
  <w:num w:numId="4">
    <w:abstractNumId w:val="33"/>
  </w:num>
  <w:num w:numId="5">
    <w:abstractNumId w:val="5"/>
  </w:num>
  <w:num w:numId="6">
    <w:abstractNumId w:val="0"/>
  </w:num>
  <w:num w:numId="7">
    <w:abstractNumId w:val="24"/>
  </w:num>
  <w:num w:numId="8">
    <w:abstractNumId w:val="18"/>
  </w:num>
  <w:num w:numId="9">
    <w:abstractNumId w:val="12"/>
  </w:num>
  <w:num w:numId="10">
    <w:abstractNumId w:val="35"/>
  </w:num>
  <w:num w:numId="11">
    <w:abstractNumId w:val="26"/>
  </w:num>
  <w:num w:numId="12">
    <w:abstractNumId w:val="20"/>
  </w:num>
  <w:num w:numId="13">
    <w:abstractNumId w:val="16"/>
  </w:num>
  <w:num w:numId="14">
    <w:abstractNumId w:val="27"/>
  </w:num>
  <w:num w:numId="15">
    <w:abstractNumId w:val="31"/>
  </w:num>
  <w:num w:numId="16">
    <w:abstractNumId w:val="30"/>
  </w:num>
  <w:num w:numId="17">
    <w:abstractNumId w:val="9"/>
  </w:num>
  <w:num w:numId="18">
    <w:abstractNumId w:val="17"/>
  </w:num>
  <w:num w:numId="19">
    <w:abstractNumId w:val="43"/>
  </w:num>
  <w:num w:numId="20">
    <w:abstractNumId w:val="1"/>
  </w:num>
  <w:num w:numId="21">
    <w:abstractNumId w:val="19"/>
  </w:num>
  <w:num w:numId="22">
    <w:abstractNumId w:val="25"/>
  </w:num>
  <w:num w:numId="23">
    <w:abstractNumId w:val="42"/>
  </w:num>
  <w:num w:numId="24">
    <w:abstractNumId w:val="34"/>
  </w:num>
  <w:num w:numId="25">
    <w:abstractNumId w:val="37"/>
  </w:num>
  <w:num w:numId="26">
    <w:abstractNumId w:val="7"/>
  </w:num>
  <w:num w:numId="27">
    <w:abstractNumId w:val="36"/>
  </w:num>
  <w:num w:numId="28">
    <w:abstractNumId w:val="2"/>
  </w:num>
  <w:num w:numId="29">
    <w:abstractNumId w:val="32"/>
  </w:num>
  <w:num w:numId="30">
    <w:abstractNumId w:val="10"/>
  </w:num>
  <w:num w:numId="31">
    <w:abstractNumId w:val="11"/>
  </w:num>
  <w:num w:numId="32">
    <w:abstractNumId w:val="6"/>
  </w:num>
  <w:num w:numId="33">
    <w:abstractNumId w:val="39"/>
  </w:num>
  <w:num w:numId="34">
    <w:abstractNumId w:val="4"/>
  </w:num>
  <w:num w:numId="35">
    <w:abstractNumId w:val="8"/>
  </w:num>
  <w:num w:numId="36">
    <w:abstractNumId w:val="22"/>
  </w:num>
  <w:num w:numId="37">
    <w:abstractNumId w:val="41"/>
  </w:num>
  <w:num w:numId="38">
    <w:abstractNumId w:val="23"/>
  </w:num>
  <w:num w:numId="39">
    <w:abstractNumId w:val="14"/>
  </w:num>
  <w:num w:numId="40">
    <w:abstractNumId w:val="40"/>
  </w:num>
  <w:num w:numId="41">
    <w:abstractNumId w:val="3"/>
  </w:num>
  <w:num w:numId="42">
    <w:abstractNumId w:val="28"/>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74"/>
    <w:rsid w:val="00000110"/>
    <w:rsid w:val="000937C2"/>
    <w:rsid w:val="000C122F"/>
    <w:rsid w:val="00123020"/>
    <w:rsid w:val="001424FF"/>
    <w:rsid w:val="00166FB6"/>
    <w:rsid w:val="001B16E5"/>
    <w:rsid w:val="00216C05"/>
    <w:rsid w:val="002C3FFD"/>
    <w:rsid w:val="003402CF"/>
    <w:rsid w:val="004D63D8"/>
    <w:rsid w:val="00564A8B"/>
    <w:rsid w:val="00566217"/>
    <w:rsid w:val="00846AE2"/>
    <w:rsid w:val="009B70E8"/>
    <w:rsid w:val="00A2419F"/>
    <w:rsid w:val="00A26074"/>
    <w:rsid w:val="00AC2F8B"/>
    <w:rsid w:val="00CB51A2"/>
    <w:rsid w:val="00CD5536"/>
    <w:rsid w:val="00E75099"/>
    <w:rsid w:val="00EA4117"/>
    <w:rsid w:val="00ED15AD"/>
    <w:rsid w:val="00F406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45A5"/>
  <w15:chartTrackingRefBased/>
  <w15:docId w15:val="{BFC689B3-C3B4-4B9F-9B30-8CB5CB45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7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A26074"/>
    <w:pPr>
      <w:keepNext/>
      <w:numPr>
        <w:numId w:val="1"/>
      </w:numPr>
      <w:outlineLvl w:val="0"/>
    </w:pPr>
    <w:rPr>
      <w:sz w:val="28"/>
      <w:szCs w:val="28"/>
    </w:rPr>
  </w:style>
  <w:style w:type="paragraph" w:styleId="Nadpis2">
    <w:name w:val="heading 2"/>
    <w:basedOn w:val="Normlny"/>
    <w:next w:val="Normlny"/>
    <w:link w:val="Nadpis2Char"/>
    <w:uiPriority w:val="9"/>
    <w:qFormat/>
    <w:rsid w:val="00A26074"/>
    <w:pPr>
      <w:keepNext/>
      <w:jc w:val="both"/>
      <w:outlineLvl w:val="1"/>
    </w:pPr>
    <w:rPr>
      <w:lang w:eastAsia="sk-SK"/>
    </w:rPr>
  </w:style>
  <w:style w:type="paragraph" w:styleId="Nadpis3">
    <w:name w:val="heading 3"/>
    <w:basedOn w:val="Normlny"/>
    <w:next w:val="Normlny"/>
    <w:link w:val="Nadpis3Char"/>
    <w:uiPriority w:val="9"/>
    <w:qFormat/>
    <w:rsid w:val="00A26074"/>
    <w:pPr>
      <w:keepNext/>
      <w:jc w:val="both"/>
      <w:outlineLvl w:val="2"/>
    </w:pPr>
    <w:rPr>
      <w:b/>
      <w:bCs/>
      <w:sz w:val="22"/>
      <w:szCs w:val="22"/>
    </w:rPr>
  </w:style>
  <w:style w:type="paragraph" w:styleId="Nadpis4">
    <w:name w:val="heading 4"/>
    <w:basedOn w:val="Normlny"/>
    <w:next w:val="Normlny"/>
    <w:link w:val="Nadpis4Char"/>
    <w:uiPriority w:val="9"/>
    <w:qFormat/>
    <w:rsid w:val="00A26074"/>
    <w:pPr>
      <w:keepNext/>
      <w:jc w:val="center"/>
      <w:outlineLvl w:val="3"/>
    </w:pPr>
    <w:rPr>
      <w:sz w:val="28"/>
      <w:szCs w:val="28"/>
      <w:lang w:eastAsia="sk-SK"/>
    </w:rPr>
  </w:style>
  <w:style w:type="paragraph" w:styleId="Nadpis5">
    <w:name w:val="heading 5"/>
    <w:basedOn w:val="Normlny"/>
    <w:next w:val="Normlny"/>
    <w:link w:val="Nadpis5Char"/>
    <w:uiPriority w:val="9"/>
    <w:qFormat/>
    <w:rsid w:val="00A2607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A26074"/>
    <w:pPr>
      <w:keepNext/>
      <w:jc w:val="both"/>
      <w:outlineLvl w:val="5"/>
    </w:pPr>
    <w:rPr>
      <w:b/>
      <w:bCs/>
      <w:lang w:eastAsia="sk-SK"/>
    </w:rPr>
  </w:style>
  <w:style w:type="paragraph" w:styleId="Nadpis7">
    <w:name w:val="heading 7"/>
    <w:basedOn w:val="Normlny"/>
    <w:next w:val="Normlny"/>
    <w:link w:val="Nadpis7Char"/>
    <w:uiPriority w:val="9"/>
    <w:qFormat/>
    <w:rsid w:val="00A2607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A2607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A26074"/>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26074"/>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A26074"/>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A26074"/>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A26074"/>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A26074"/>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A26074"/>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A26074"/>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A26074"/>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A26074"/>
    <w:rPr>
      <w:rFonts w:ascii="Cambria" w:eastAsia="Times New Roman" w:hAnsi="Cambria" w:cs="Times New Roman"/>
      <w:noProof/>
      <w:sz w:val="20"/>
      <w:szCs w:val="20"/>
      <w:lang w:val="en-US" w:eastAsia="sk-SK"/>
    </w:rPr>
  </w:style>
  <w:style w:type="paragraph" w:customStyle="1" w:styleId="tl1">
    <w:name w:val="Štýl1"/>
    <w:basedOn w:val="Normlny"/>
    <w:uiPriority w:val="99"/>
    <w:rsid w:val="00A26074"/>
    <w:pPr>
      <w:jc w:val="both"/>
    </w:pPr>
    <w:rPr>
      <w:rFonts w:ascii="Tahoma" w:hAnsi="Tahoma" w:cs="Tahoma"/>
      <w:sz w:val="18"/>
      <w:szCs w:val="18"/>
      <w:lang w:eastAsia="sk-SK"/>
    </w:rPr>
  </w:style>
  <w:style w:type="paragraph" w:styleId="Zkladntext3">
    <w:name w:val="Body Text 3"/>
    <w:basedOn w:val="Normlny"/>
    <w:link w:val="Zkladntext3Char"/>
    <w:uiPriority w:val="99"/>
    <w:rsid w:val="00A26074"/>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A26074"/>
    <w:rPr>
      <w:rFonts w:ascii="Times New Roman" w:eastAsia="Times New Roman" w:hAnsi="Times New Roman" w:cs="Times New Roman"/>
      <w:color w:val="FF0000"/>
      <w:sz w:val="20"/>
      <w:szCs w:val="20"/>
      <w:lang w:eastAsia="sk-SK"/>
    </w:rPr>
  </w:style>
  <w:style w:type="paragraph" w:styleId="Zoznam">
    <w:name w:val="List"/>
    <w:basedOn w:val="Normlny"/>
    <w:rsid w:val="00A26074"/>
    <w:pPr>
      <w:ind w:left="283" w:hanging="283"/>
    </w:pPr>
    <w:rPr>
      <w:lang w:eastAsia="sk-SK"/>
    </w:rPr>
  </w:style>
  <w:style w:type="paragraph" w:styleId="Zkladntext">
    <w:name w:val="Body Text"/>
    <w:basedOn w:val="Normlny"/>
    <w:link w:val="ZkladntextChar"/>
    <w:uiPriority w:val="99"/>
    <w:rsid w:val="00A26074"/>
    <w:pPr>
      <w:jc w:val="both"/>
    </w:pPr>
    <w:rPr>
      <w:b/>
      <w:bCs/>
    </w:rPr>
  </w:style>
  <w:style w:type="character" w:customStyle="1" w:styleId="ZkladntextChar">
    <w:name w:val="Základný text Char"/>
    <w:basedOn w:val="Predvolenpsmoodseku"/>
    <w:link w:val="Zkladntext"/>
    <w:uiPriority w:val="99"/>
    <w:rsid w:val="00A26074"/>
    <w:rPr>
      <w:rFonts w:ascii="Times New Roman" w:eastAsia="Times New Roman" w:hAnsi="Times New Roman" w:cs="Times New Roman"/>
      <w:b/>
      <w:bCs/>
      <w:sz w:val="24"/>
      <w:szCs w:val="24"/>
      <w:lang w:eastAsia="cs-CZ"/>
    </w:rPr>
  </w:style>
  <w:style w:type="paragraph" w:styleId="Zoznam2">
    <w:name w:val="List 2"/>
    <w:basedOn w:val="Normlny"/>
    <w:rsid w:val="00A26074"/>
    <w:pPr>
      <w:ind w:left="566" w:hanging="283"/>
    </w:pPr>
    <w:rPr>
      <w:lang w:eastAsia="sk-SK"/>
    </w:rPr>
  </w:style>
  <w:style w:type="paragraph" w:styleId="Nzov">
    <w:name w:val="Title"/>
    <w:basedOn w:val="Normlny"/>
    <w:link w:val="NzovChar"/>
    <w:qFormat/>
    <w:rsid w:val="00A26074"/>
    <w:pPr>
      <w:jc w:val="center"/>
    </w:pPr>
    <w:rPr>
      <w:rFonts w:ascii="Tahoma" w:hAnsi="Tahoma"/>
      <w:sz w:val="36"/>
      <w:szCs w:val="36"/>
    </w:rPr>
  </w:style>
  <w:style w:type="character" w:customStyle="1" w:styleId="NzovChar">
    <w:name w:val="Názov Char"/>
    <w:basedOn w:val="Predvolenpsmoodseku"/>
    <w:link w:val="Nzov"/>
    <w:rsid w:val="00A26074"/>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A26074"/>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A26074"/>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A26074"/>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A26074"/>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A26074"/>
    <w:pPr>
      <w:tabs>
        <w:tab w:val="left" w:pos="720"/>
      </w:tabs>
    </w:pPr>
    <w:rPr>
      <w:rFonts w:ascii="Tahoma" w:hAnsi="Tahoma" w:cs="Tahoma"/>
    </w:rPr>
  </w:style>
  <w:style w:type="paragraph" w:styleId="Hlavika">
    <w:name w:val="header"/>
    <w:basedOn w:val="Normlny"/>
    <w:link w:val="HlavikaChar"/>
    <w:uiPriority w:val="99"/>
    <w:rsid w:val="00A26074"/>
    <w:pPr>
      <w:tabs>
        <w:tab w:val="center" w:pos="4536"/>
        <w:tab w:val="right" w:pos="9072"/>
      </w:tabs>
    </w:pPr>
  </w:style>
  <w:style w:type="character" w:customStyle="1" w:styleId="HlavikaChar">
    <w:name w:val="Hlavička Char"/>
    <w:basedOn w:val="Predvolenpsmoodseku"/>
    <w:link w:val="Hlavika"/>
    <w:uiPriority w:val="99"/>
    <w:rsid w:val="00A26074"/>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A26074"/>
  </w:style>
  <w:style w:type="paragraph" w:styleId="Pta">
    <w:name w:val="footer"/>
    <w:basedOn w:val="Normlny"/>
    <w:link w:val="PtaChar"/>
    <w:uiPriority w:val="99"/>
    <w:rsid w:val="00A26074"/>
    <w:pPr>
      <w:tabs>
        <w:tab w:val="center" w:pos="4536"/>
        <w:tab w:val="right" w:pos="9072"/>
      </w:tabs>
    </w:pPr>
  </w:style>
  <w:style w:type="character" w:customStyle="1" w:styleId="PtaChar">
    <w:name w:val="Päta Char"/>
    <w:basedOn w:val="Predvolenpsmoodseku"/>
    <w:link w:val="Pta"/>
    <w:uiPriority w:val="99"/>
    <w:rsid w:val="00A26074"/>
    <w:rPr>
      <w:rFonts w:ascii="Times New Roman" w:eastAsia="Times New Roman" w:hAnsi="Times New Roman" w:cs="Times New Roman"/>
      <w:sz w:val="24"/>
      <w:szCs w:val="24"/>
      <w:lang w:eastAsia="cs-CZ"/>
    </w:rPr>
  </w:style>
  <w:style w:type="character" w:styleId="PsacstrojHTML">
    <w:name w:val="HTML Typewriter"/>
    <w:rsid w:val="00A26074"/>
    <w:rPr>
      <w:rFonts w:ascii="Courier New" w:eastAsia="Times New Roman" w:hAnsi="Courier New" w:cs="Courier New"/>
      <w:sz w:val="20"/>
      <w:szCs w:val="20"/>
    </w:rPr>
  </w:style>
  <w:style w:type="paragraph" w:customStyle="1" w:styleId="Nzov1">
    <w:name w:val="Názov1"/>
    <w:basedOn w:val="Nadpis2"/>
    <w:rsid w:val="00A26074"/>
  </w:style>
  <w:style w:type="paragraph" w:customStyle="1" w:styleId="tl3">
    <w:name w:val="Štýl3"/>
    <w:basedOn w:val="Normlny"/>
    <w:rsid w:val="00A26074"/>
    <w:pPr>
      <w:tabs>
        <w:tab w:val="num" w:pos="360"/>
      </w:tabs>
      <w:ind w:left="360" w:hanging="360"/>
    </w:pPr>
  </w:style>
  <w:style w:type="paragraph" w:styleId="Zarkazkladnhotextu2">
    <w:name w:val="Body Text Indent 2"/>
    <w:basedOn w:val="Normlny"/>
    <w:link w:val="Zarkazkladnhotextu2Char"/>
    <w:uiPriority w:val="99"/>
    <w:rsid w:val="00A26074"/>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A26074"/>
    <w:rPr>
      <w:rFonts w:ascii="Tahoma" w:eastAsia="Times New Roman" w:hAnsi="Tahoma" w:cs="Tahoma"/>
      <w:sz w:val="18"/>
      <w:szCs w:val="18"/>
      <w:lang w:eastAsia="cs-CZ"/>
    </w:rPr>
  </w:style>
  <w:style w:type="character" w:styleId="Hypertextovprepojenie">
    <w:name w:val="Hyperlink"/>
    <w:rsid w:val="00A26074"/>
    <w:rPr>
      <w:color w:val="0000FF"/>
      <w:u w:val="single"/>
    </w:rPr>
  </w:style>
  <w:style w:type="paragraph" w:customStyle="1" w:styleId="Odrazkaseda">
    <w:name w:val="Odrazka seda"/>
    <w:basedOn w:val="Normlny"/>
    <w:rsid w:val="00A2607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2607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26074"/>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A26074"/>
    <w:pPr>
      <w:numPr>
        <w:ilvl w:val="2"/>
      </w:numPr>
      <w:tabs>
        <w:tab w:val="num" w:pos="851"/>
        <w:tab w:val="num" w:pos="1440"/>
      </w:tabs>
      <w:ind w:left="1224" w:hanging="504"/>
    </w:pPr>
  </w:style>
  <w:style w:type="paragraph" w:customStyle="1" w:styleId="Zoznamslo4Char">
    <w:name w:val="Zoznam číslo 4 Char"/>
    <w:basedOn w:val="Zoznamslo2"/>
    <w:rsid w:val="00A26074"/>
    <w:pPr>
      <w:numPr>
        <w:ilvl w:val="3"/>
      </w:numPr>
      <w:tabs>
        <w:tab w:val="num" w:pos="851"/>
        <w:tab w:val="num" w:pos="1800"/>
      </w:tabs>
      <w:ind w:left="1728" w:hanging="648"/>
    </w:pPr>
  </w:style>
  <w:style w:type="paragraph" w:customStyle="1" w:styleId="Nadpisodsek">
    <w:name w:val="Nadpis odsek"/>
    <w:basedOn w:val="Normlny"/>
    <w:rsid w:val="00A26074"/>
    <w:pPr>
      <w:tabs>
        <w:tab w:val="num" w:pos="851"/>
        <w:tab w:val="left" w:pos="5245"/>
        <w:tab w:val="right" w:leader="dot" w:pos="7938"/>
      </w:tabs>
      <w:spacing w:before="480" w:after="120" w:line="360" w:lineRule="auto"/>
    </w:pPr>
    <w:rPr>
      <w:rFonts w:ascii="Arial" w:hAnsi="Arial" w:cs="Arial"/>
      <w:b/>
      <w:bCs/>
      <w:smallCaps/>
      <w:sz w:val="28"/>
      <w:szCs w:val="28"/>
    </w:rPr>
  </w:style>
  <w:style w:type="character" w:styleId="PouitHypertextovPrepojenie">
    <w:name w:val="FollowedHyperlink"/>
    <w:rsid w:val="00A26074"/>
    <w:rPr>
      <w:color w:val="800080"/>
      <w:u w:val="single"/>
    </w:rPr>
  </w:style>
  <w:style w:type="paragraph" w:customStyle="1" w:styleId="xnormal">
    <w:name w:val="x normal"/>
    <w:basedOn w:val="Normlny"/>
    <w:rsid w:val="00A26074"/>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26074"/>
    <w:pPr>
      <w:jc w:val="center"/>
    </w:pPr>
  </w:style>
  <w:style w:type="paragraph" w:customStyle="1" w:styleId="xnormalB">
    <w:name w:val="x normal B"/>
    <w:basedOn w:val="xnormal"/>
    <w:rsid w:val="00A26074"/>
    <w:pPr>
      <w:spacing w:before="0"/>
    </w:pPr>
  </w:style>
  <w:style w:type="paragraph" w:styleId="Normlnywebov">
    <w:name w:val="Normal (Web)"/>
    <w:basedOn w:val="Normlny"/>
    <w:uiPriority w:val="99"/>
    <w:rsid w:val="00A26074"/>
    <w:pPr>
      <w:spacing w:before="167" w:after="84" w:line="251" w:lineRule="atLeast"/>
    </w:pPr>
    <w:rPr>
      <w:lang w:eastAsia="sk-SK"/>
    </w:rPr>
  </w:style>
  <w:style w:type="paragraph" w:styleId="Zkladntext2">
    <w:name w:val="Body Text 2"/>
    <w:basedOn w:val="Normlny"/>
    <w:link w:val="Zkladntext2Char"/>
    <w:uiPriority w:val="99"/>
    <w:rsid w:val="00A26074"/>
    <w:pPr>
      <w:spacing w:after="120" w:line="480" w:lineRule="auto"/>
    </w:pPr>
  </w:style>
  <w:style w:type="character" w:customStyle="1" w:styleId="Zkladntext2Char">
    <w:name w:val="Základný text 2 Char"/>
    <w:basedOn w:val="Predvolenpsmoodseku"/>
    <w:link w:val="Zkladntext2"/>
    <w:uiPriority w:val="99"/>
    <w:rsid w:val="00A26074"/>
    <w:rPr>
      <w:rFonts w:ascii="Times New Roman" w:eastAsia="Times New Roman" w:hAnsi="Times New Roman" w:cs="Times New Roman"/>
      <w:sz w:val="24"/>
      <w:szCs w:val="24"/>
      <w:lang w:eastAsia="cs-CZ"/>
    </w:rPr>
  </w:style>
  <w:style w:type="paragraph" w:customStyle="1" w:styleId="tl10">
    <w:name w:val="tl1"/>
    <w:basedOn w:val="Normlny"/>
    <w:rsid w:val="00A26074"/>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26074"/>
    <w:rPr>
      <w:rFonts w:ascii="Tahoma" w:hAnsi="Tahoma" w:cs="Tahoma"/>
      <w:sz w:val="16"/>
      <w:szCs w:val="16"/>
    </w:rPr>
  </w:style>
  <w:style w:type="character" w:customStyle="1" w:styleId="TextbublinyChar">
    <w:name w:val="Text bubliny Char"/>
    <w:basedOn w:val="Predvolenpsmoodseku"/>
    <w:link w:val="Textbubliny"/>
    <w:uiPriority w:val="99"/>
    <w:semiHidden/>
    <w:rsid w:val="00A26074"/>
    <w:rPr>
      <w:rFonts w:ascii="Tahoma" w:eastAsia="Times New Roman" w:hAnsi="Tahoma" w:cs="Tahoma"/>
      <w:sz w:val="16"/>
      <w:szCs w:val="16"/>
      <w:lang w:eastAsia="cs-CZ"/>
    </w:rPr>
  </w:style>
  <w:style w:type="table" w:styleId="Mriekatabuky">
    <w:name w:val="Table Grid"/>
    <w:basedOn w:val="Normlnatabuka"/>
    <w:uiPriority w:val="59"/>
    <w:rsid w:val="00A260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26074"/>
    <w:rPr>
      <w:sz w:val="16"/>
      <w:szCs w:val="16"/>
    </w:rPr>
  </w:style>
  <w:style w:type="paragraph" w:styleId="Textkomentra">
    <w:name w:val="annotation text"/>
    <w:basedOn w:val="Normlny"/>
    <w:link w:val="TextkomentraChar"/>
    <w:uiPriority w:val="99"/>
    <w:rsid w:val="00A26074"/>
    <w:rPr>
      <w:sz w:val="20"/>
      <w:szCs w:val="20"/>
    </w:rPr>
  </w:style>
  <w:style w:type="character" w:customStyle="1" w:styleId="TextkomentraChar">
    <w:name w:val="Text komentára Char"/>
    <w:basedOn w:val="Predvolenpsmoodseku"/>
    <w:link w:val="Textkomentra"/>
    <w:uiPriority w:val="99"/>
    <w:rsid w:val="00A26074"/>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A26074"/>
    <w:rPr>
      <w:b/>
      <w:bCs/>
    </w:rPr>
  </w:style>
  <w:style w:type="character" w:customStyle="1" w:styleId="PredmetkomentraChar">
    <w:name w:val="Predmet komentára Char"/>
    <w:basedOn w:val="TextkomentraChar"/>
    <w:link w:val="Predmetkomentra"/>
    <w:uiPriority w:val="99"/>
    <w:semiHidden/>
    <w:rsid w:val="00A26074"/>
    <w:rPr>
      <w:rFonts w:ascii="Times New Roman" w:eastAsia="Times New Roman" w:hAnsi="Times New Roman" w:cs="Times New Roman"/>
      <w:b/>
      <w:bCs/>
      <w:sz w:val="20"/>
      <w:szCs w:val="20"/>
      <w:lang w:eastAsia="cs-CZ"/>
    </w:rPr>
  </w:style>
  <w:style w:type="paragraph" w:styleId="Odsekzoznamu">
    <w:name w:val="List Paragraph"/>
    <w:basedOn w:val="Normlny"/>
    <w:uiPriority w:val="34"/>
    <w:qFormat/>
    <w:rsid w:val="00A26074"/>
    <w:pPr>
      <w:ind w:left="708"/>
    </w:pPr>
  </w:style>
  <w:style w:type="character" w:styleId="Zvraznenie">
    <w:name w:val="Emphasis"/>
    <w:qFormat/>
    <w:rsid w:val="00A26074"/>
    <w:rPr>
      <w:i/>
      <w:iCs/>
    </w:rPr>
  </w:style>
  <w:style w:type="character" w:customStyle="1" w:styleId="apple-style-span">
    <w:name w:val="apple-style-span"/>
    <w:basedOn w:val="Predvolenpsmoodseku"/>
    <w:rsid w:val="00A26074"/>
  </w:style>
  <w:style w:type="paragraph" w:customStyle="1" w:styleId="charchar2">
    <w:name w:val="charchar2"/>
    <w:basedOn w:val="Normlny"/>
    <w:rsid w:val="00A26074"/>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A26074"/>
    <w:pPr>
      <w:spacing w:after="160" w:line="240" w:lineRule="exact"/>
    </w:pPr>
    <w:rPr>
      <w:rFonts w:ascii="Tahoma" w:hAnsi="Tahoma" w:cs="Tahoma"/>
      <w:sz w:val="20"/>
      <w:szCs w:val="20"/>
      <w:lang w:eastAsia="en-US"/>
    </w:rPr>
  </w:style>
  <w:style w:type="paragraph" w:customStyle="1" w:styleId="Zkladntext1">
    <w:name w:val="Základní text1"/>
    <w:rsid w:val="00A26074"/>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26074"/>
    <w:rPr>
      <w:b/>
      <w:bCs/>
    </w:rPr>
  </w:style>
  <w:style w:type="character" w:customStyle="1" w:styleId="FontStyle66">
    <w:name w:val="Font Style66"/>
    <w:uiPriority w:val="99"/>
    <w:rsid w:val="00A26074"/>
    <w:rPr>
      <w:rFonts w:ascii="Times New Roman" w:hAnsi="Times New Roman" w:cs="Times New Roman"/>
      <w:sz w:val="22"/>
      <w:szCs w:val="22"/>
    </w:rPr>
  </w:style>
  <w:style w:type="character" w:customStyle="1" w:styleId="FontStyle63">
    <w:name w:val="Font Style63"/>
    <w:uiPriority w:val="99"/>
    <w:rsid w:val="00A26074"/>
    <w:rPr>
      <w:rFonts w:ascii="Times New Roman" w:hAnsi="Times New Roman" w:cs="Times New Roman"/>
      <w:b/>
      <w:bCs/>
      <w:sz w:val="14"/>
      <w:szCs w:val="14"/>
    </w:rPr>
  </w:style>
  <w:style w:type="paragraph" w:customStyle="1" w:styleId="Style22">
    <w:name w:val="Style22"/>
    <w:basedOn w:val="Normlny"/>
    <w:uiPriority w:val="99"/>
    <w:rsid w:val="00A26074"/>
    <w:pPr>
      <w:widowControl w:val="0"/>
      <w:autoSpaceDE w:val="0"/>
      <w:autoSpaceDN w:val="0"/>
      <w:adjustRightInd w:val="0"/>
      <w:jc w:val="both"/>
    </w:pPr>
    <w:rPr>
      <w:lang w:eastAsia="sk-SK"/>
    </w:rPr>
  </w:style>
  <w:style w:type="character" w:customStyle="1" w:styleId="pre">
    <w:name w:val="pre"/>
    <w:basedOn w:val="Predvolenpsmoodseku"/>
    <w:uiPriority w:val="99"/>
    <w:rsid w:val="00A26074"/>
  </w:style>
  <w:style w:type="paragraph" w:customStyle="1" w:styleId="ListParagraph1">
    <w:name w:val="List Paragraph1"/>
    <w:basedOn w:val="Normlny"/>
    <w:rsid w:val="00A26074"/>
    <w:pPr>
      <w:suppressAutoHyphens/>
      <w:spacing w:line="100" w:lineRule="atLeast"/>
    </w:pPr>
    <w:rPr>
      <w:kern w:val="1"/>
      <w:lang w:eastAsia="ar-SA"/>
    </w:rPr>
  </w:style>
  <w:style w:type="paragraph" w:styleId="Bezriadkovania">
    <w:name w:val="No Spacing"/>
    <w:uiPriority w:val="1"/>
    <w:qFormat/>
    <w:rsid w:val="00A2607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A26074"/>
    <w:pPr>
      <w:suppressAutoHyphens/>
      <w:jc w:val="both"/>
    </w:pPr>
    <w:rPr>
      <w:szCs w:val="20"/>
      <w:lang w:eastAsia="ar-SA"/>
    </w:rPr>
  </w:style>
  <w:style w:type="character" w:customStyle="1" w:styleId="ra">
    <w:name w:val="ra"/>
    <w:rsid w:val="00A26074"/>
  </w:style>
  <w:style w:type="paragraph" w:customStyle="1" w:styleId="Zarkazkladnhotextu21">
    <w:name w:val="Zarážka základného textu 21"/>
    <w:basedOn w:val="Normlny"/>
    <w:rsid w:val="00A26074"/>
    <w:pPr>
      <w:suppressAutoHyphens/>
      <w:ind w:left="360"/>
      <w:jc w:val="both"/>
    </w:pPr>
    <w:rPr>
      <w:lang w:eastAsia="ar-SA"/>
    </w:rPr>
  </w:style>
  <w:style w:type="paragraph" w:customStyle="1" w:styleId="p7">
    <w:name w:val="p7"/>
    <w:basedOn w:val="Normlny"/>
    <w:rsid w:val="00A26074"/>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A26074"/>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A26074"/>
    <w:pPr>
      <w:widowControl w:val="0"/>
      <w:autoSpaceDE w:val="0"/>
      <w:autoSpaceDN w:val="0"/>
      <w:adjustRightInd w:val="0"/>
      <w:spacing w:line="255" w:lineRule="atLeast"/>
      <w:ind w:left="686" w:hanging="754"/>
    </w:pPr>
    <w:rPr>
      <w:sz w:val="20"/>
    </w:rPr>
  </w:style>
  <w:style w:type="paragraph" w:customStyle="1" w:styleId="p1">
    <w:name w:val="p1"/>
    <w:basedOn w:val="Normlny"/>
    <w:rsid w:val="00A26074"/>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A26074"/>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A2607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A26074"/>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A26074"/>
    <w:rPr>
      <w:rFonts w:ascii="Arial" w:hAnsi="Arial" w:cs="Arial"/>
      <w:b/>
    </w:rPr>
  </w:style>
  <w:style w:type="paragraph" w:styleId="Obyajntext">
    <w:name w:val="Plain Text"/>
    <w:basedOn w:val="Normlny"/>
    <w:link w:val="ObyajntextChar"/>
    <w:rsid w:val="00A26074"/>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A26074"/>
    <w:rPr>
      <w:rFonts w:ascii="Calibri" w:eastAsia="Calibri" w:hAnsi="Calibri" w:cs="Times New Roman"/>
      <w:szCs w:val="21"/>
    </w:rPr>
  </w:style>
  <w:style w:type="character" w:customStyle="1" w:styleId="WW8Num6z0">
    <w:name w:val="WW8Num6z0"/>
    <w:rsid w:val="00A26074"/>
    <w:rPr>
      <w:b w:val="0"/>
    </w:rPr>
  </w:style>
  <w:style w:type="character" w:customStyle="1" w:styleId="Zkladntext4Exact">
    <w:name w:val="Základný text (4) Exact"/>
    <w:link w:val="Zkladntext4"/>
    <w:rsid w:val="00A26074"/>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A26074"/>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A26074"/>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A26074"/>
    <w:pPr>
      <w:suppressAutoHyphens/>
      <w:spacing w:before="280" w:after="280"/>
    </w:pPr>
    <w:rPr>
      <w:lang w:eastAsia="ar-SA"/>
    </w:rPr>
  </w:style>
  <w:style w:type="paragraph" w:customStyle="1" w:styleId="Default">
    <w:name w:val="Default"/>
    <w:rsid w:val="00A2607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A26074"/>
  </w:style>
  <w:style w:type="paragraph" w:styleId="truktradokumentu">
    <w:name w:val="Document Map"/>
    <w:basedOn w:val="Normlny"/>
    <w:link w:val="truktradokumentuChar"/>
    <w:uiPriority w:val="99"/>
    <w:rsid w:val="00A26074"/>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A26074"/>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A26074"/>
    <w:pPr>
      <w:tabs>
        <w:tab w:val="left" w:pos="709"/>
      </w:tabs>
      <w:ind w:left="705" w:hanging="705"/>
      <w:jc w:val="both"/>
    </w:pPr>
    <w:rPr>
      <w:b/>
      <w:bCs/>
      <w:sz w:val="20"/>
      <w:szCs w:val="20"/>
      <w:lang w:val="en-GB"/>
    </w:rPr>
  </w:style>
  <w:style w:type="character" w:customStyle="1" w:styleId="hodnota">
    <w:name w:val="hodnota"/>
    <w:uiPriority w:val="99"/>
    <w:rsid w:val="00A26074"/>
    <w:rPr>
      <w:sz w:val="12"/>
      <w:szCs w:val="12"/>
    </w:rPr>
  </w:style>
  <w:style w:type="paragraph" w:styleId="Podtitul">
    <w:name w:val="Subtitle"/>
    <w:basedOn w:val="Normlny"/>
    <w:link w:val="PodtitulChar"/>
    <w:uiPriority w:val="11"/>
    <w:qFormat/>
    <w:rsid w:val="00A26074"/>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A26074"/>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A26074"/>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A26074"/>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A26074"/>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A26074"/>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A26074"/>
    <w:pPr>
      <w:numPr>
        <w:ilvl w:val="2"/>
      </w:numPr>
    </w:pPr>
  </w:style>
  <w:style w:type="character" w:customStyle="1" w:styleId="CCSnormlnyChar">
    <w:name w:val="CCS_normálny Char"/>
    <w:link w:val="CCSnormlny"/>
    <w:uiPriority w:val="99"/>
    <w:locked/>
    <w:rsid w:val="00A26074"/>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A26074"/>
    <w:pPr>
      <w:tabs>
        <w:tab w:val="left" w:pos="567"/>
      </w:tabs>
    </w:pPr>
    <w:rPr>
      <w:b/>
      <w:bCs/>
    </w:rPr>
  </w:style>
  <w:style w:type="character" w:customStyle="1" w:styleId="SSCnorm2Char">
    <w:name w:val="SSC_norm_2 Char"/>
    <w:link w:val="SSCnorm2"/>
    <w:uiPriority w:val="99"/>
    <w:locked/>
    <w:rsid w:val="00A26074"/>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A26074"/>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A26074"/>
    <w:rPr>
      <w:rFonts w:ascii="Arial" w:eastAsia="Times New Roman" w:hAnsi="Arial" w:cs="Times New Roman"/>
      <w:b/>
      <w:bCs/>
      <w:smallCaps/>
      <w:sz w:val="20"/>
      <w:szCs w:val="20"/>
      <w:lang w:val="en-US" w:eastAsia="ar-SA"/>
    </w:rPr>
  </w:style>
  <w:style w:type="character" w:customStyle="1" w:styleId="WW8Num11z0">
    <w:name w:val="WW8Num11z0"/>
    <w:uiPriority w:val="99"/>
    <w:rsid w:val="00A26074"/>
    <w:rPr>
      <w:sz w:val="20"/>
      <w:szCs w:val="20"/>
    </w:rPr>
  </w:style>
  <w:style w:type="paragraph" w:customStyle="1" w:styleId="13zoznam210ptregular">
    <w:name w:val="13_zoznam2_10 pt. regular"/>
    <w:basedOn w:val="Normlny"/>
    <w:uiPriority w:val="99"/>
    <w:rsid w:val="00A2607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A26074"/>
    <w:pPr>
      <w:ind w:left="720" w:right="-406" w:hanging="720"/>
    </w:pPr>
    <w:rPr>
      <w:rFonts w:ascii="Arial" w:hAnsi="Arial" w:cs="Arial"/>
      <w:bCs/>
      <w:sz w:val="20"/>
      <w:szCs w:val="20"/>
      <w:lang w:eastAsia="sk-SK"/>
    </w:rPr>
  </w:style>
  <w:style w:type="paragraph" w:customStyle="1" w:styleId="Odsekzoznamu1">
    <w:name w:val="Odsek zoznamu1"/>
    <w:basedOn w:val="Normlny"/>
    <w:qFormat/>
    <w:rsid w:val="00A26074"/>
    <w:pPr>
      <w:suppressAutoHyphens/>
      <w:ind w:left="708"/>
    </w:pPr>
    <w:rPr>
      <w:sz w:val="20"/>
      <w:szCs w:val="20"/>
      <w:lang w:eastAsia="sk-SK"/>
    </w:rPr>
  </w:style>
  <w:style w:type="paragraph" w:customStyle="1" w:styleId="Zkladntext31">
    <w:name w:val="Základný text 31"/>
    <w:basedOn w:val="Normlny"/>
    <w:rsid w:val="00A26074"/>
    <w:pPr>
      <w:widowControl w:val="0"/>
      <w:overflowPunct w:val="0"/>
      <w:autoSpaceDE w:val="0"/>
      <w:autoSpaceDN w:val="0"/>
      <w:adjustRightInd w:val="0"/>
      <w:textAlignment w:val="baseline"/>
    </w:pPr>
    <w:rPr>
      <w:szCs w:val="20"/>
    </w:rPr>
  </w:style>
  <w:style w:type="paragraph" w:customStyle="1" w:styleId="Odstavec2">
    <w:name w:val="Odstavec2"/>
    <w:rsid w:val="00A26074"/>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A26074"/>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A26074"/>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A26074"/>
    <w:pPr>
      <w:keepNext/>
      <w:numPr>
        <w:ilvl w:val="1"/>
        <w:numId w:val="8"/>
      </w:numPr>
      <w:spacing w:before="240" w:after="120"/>
      <w:jc w:val="center"/>
    </w:pPr>
    <w:rPr>
      <w:b/>
    </w:rPr>
  </w:style>
  <w:style w:type="paragraph" w:customStyle="1" w:styleId="Text1">
    <w:name w:val="Text1"/>
    <w:basedOn w:val="Normlny"/>
    <w:qFormat/>
    <w:rsid w:val="00A26074"/>
    <w:pPr>
      <w:keepNext/>
      <w:numPr>
        <w:ilvl w:val="2"/>
        <w:numId w:val="8"/>
      </w:numPr>
      <w:spacing w:before="360" w:after="120"/>
    </w:pPr>
    <w:rPr>
      <w:b/>
    </w:rPr>
  </w:style>
  <w:style w:type="paragraph" w:customStyle="1" w:styleId="Text2">
    <w:name w:val="Text2"/>
    <w:basedOn w:val="Normlny"/>
    <w:qFormat/>
    <w:rsid w:val="00A26074"/>
    <w:pPr>
      <w:numPr>
        <w:ilvl w:val="3"/>
        <w:numId w:val="8"/>
      </w:numPr>
      <w:spacing w:before="240"/>
      <w:jc w:val="both"/>
    </w:pPr>
  </w:style>
  <w:style w:type="paragraph" w:customStyle="1" w:styleId="Text3">
    <w:name w:val="Text3"/>
    <w:basedOn w:val="Normlny"/>
    <w:qFormat/>
    <w:rsid w:val="00A26074"/>
    <w:pPr>
      <w:numPr>
        <w:ilvl w:val="4"/>
        <w:numId w:val="8"/>
      </w:numPr>
      <w:spacing w:before="60"/>
      <w:jc w:val="both"/>
    </w:pPr>
  </w:style>
  <w:style w:type="character" w:customStyle="1" w:styleId="Nevyrieenzmienka1">
    <w:name w:val="Nevyriešená zmienka1"/>
    <w:basedOn w:val="Predvolenpsmoodseku"/>
    <w:uiPriority w:val="99"/>
    <w:semiHidden/>
    <w:unhideWhenUsed/>
    <w:rsid w:val="00A26074"/>
    <w:rPr>
      <w:color w:val="808080"/>
      <w:shd w:val="clear" w:color="auto" w:fill="E6E6E6"/>
    </w:rPr>
  </w:style>
  <w:style w:type="character" w:customStyle="1" w:styleId="Heading1Char2">
    <w:name w:val="Heading 1 Char2"/>
    <w:locked/>
    <w:rsid w:val="00A26074"/>
    <w:rPr>
      <w:sz w:val="28"/>
      <w:szCs w:val="28"/>
    </w:rPr>
  </w:style>
  <w:style w:type="table" w:customStyle="1" w:styleId="Mriekatabuky1">
    <w:name w:val="Mriežka tabuľky1"/>
    <w:basedOn w:val="Normlnatabuka"/>
    <w:next w:val="Mriekatabuky"/>
    <w:uiPriority w:val="59"/>
    <w:rsid w:val="00A26074"/>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26074"/>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A2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www.uvo.gov.sk/jednotny-europsky-dokument-pre-verejne-obstaravanie-60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8374</Words>
  <Characters>47734</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5</cp:revision>
  <dcterms:created xsi:type="dcterms:W3CDTF">2021-06-17T17:39:00Z</dcterms:created>
  <dcterms:modified xsi:type="dcterms:W3CDTF">2021-06-17T18:51:00Z</dcterms:modified>
</cp:coreProperties>
</file>