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7C" w14:textId="5FDE2455"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 xml:space="preserve">Podlimitná zákazka zadávaná </w:t>
      </w:r>
      <w:r w:rsidR="00AA3587">
        <w:rPr>
          <w:rFonts w:ascii="Calibri" w:hAnsi="Calibri" w:cs="Calibri"/>
          <w:b/>
          <w:bCs/>
          <w:sz w:val="20"/>
          <w:szCs w:val="20"/>
        </w:rPr>
        <w:t xml:space="preserve">reverzným </w:t>
      </w:r>
      <w:r w:rsidRPr="00620F8C">
        <w:rPr>
          <w:rFonts w:ascii="Calibri" w:hAnsi="Calibri" w:cs="Calibri"/>
          <w:b/>
          <w:bCs/>
          <w:sz w:val="20"/>
          <w:szCs w:val="20"/>
        </w:rPr>
        <w:t>postupom bez využitia elektronického trhoviska podľa § 108 ods. 1 písm. b)</w:t>
      </w:r>
      <w:r w:rsidR="006B268A">
        <w:rPr>
          <w:rFonts w:ascii="Calibri" w:hAnsi="Calibri" w:cs="Calibri"/>
          <w:b/>
          <w:bCs/>
          <w:sz w:val="20"/>
          <w:szCs w:val="20"/>
        </w:rPr>
        <w:t xml:space="preserve"> a § 112 ods. 6</w:t>
      </w:r>
      <w:r w:rsidR="00EB7A4F">
        <w:rPr>
          <w:rFonts w:ascii="Calibri" w:hAnsi="Calibri" w:cs="Calibri"/>
          <w:b/>
          <w:bCs/>
          <w:sz w:val="20"/>
          <w:szCs w:val="20"/>
        </w:rPr>
        <w:t xml:space="preserve"> prvá veta</w:t>
      </w:r>
      <w:r w:rsidRPr="00620F8C">
        <w:rPr>
          <w:rFonts w:ascii="Calibri" w:hAnsi="Calibri" w:cs="Calibri"/>
          <w:b/>
          <w:bCs/>
          <w:sz w:val="20"/>
          <w:szCs w:val="20"/>
        </w:rPr>
        <w:t xml:space="preserve"> 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062BAC36" w:rsidR="00620F8C" w:rsidRPr="00342F17"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C93A18">
        <w:rPr>
          <w:rFonts w:asciiTheme="minorHAnsi" w:hAnsiTheme="minorHAnsi" w:cs="Calibri"/>
          <w:b/>
          <w:sz w:val="28"/>
          <w:szCs w:val="28"/>
        </w:rPr>
        <w:t>Cestné smerové stĺpiky</w:t>
      </w:r>
      <w:r w:rsidR="00C21D3E" w:rsidRPr="00342F17">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a.s.</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77777777" w:rsidR="00C10892" w:rsidRDefault="00C10892" w:rsidP="00620F8C">
      <w:pPr>
        <w:jc w:val="both"/>
        <w:rPr>
          <w:rFonts w:asciiTheme="minorHAnsi" w:hAnsiTheme="minorHAnsi" w:cs="Calibri"/>
          <w:sz w:val="20"/>
          <w:szCs w:val="20"/>
        </w:rPr>
      </w:pP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5B515F92" w:rsidR="008965E6" w:rsidRDefault="008965E6" w:rsidP="00620F8C">
      <w:pPr>
        <w:jc w:val="both"/>
        <w:rPr>
          <w:rFonts w:asciiTheme="minorHAnsi" w:hAnsiTheme="minorHAnsi" w:cs="Calibri"/>
          <w:sz w:val="20"/>
          <w:szCs w:val="20"/>
        </w:rPr>
      </w:pPr>
    </w:p>
    <w:p w14:paraId="6EE39E80" w14:textId="77777777" w:rsidR="00620F8C" w:rsidRDefault="00620F8C" w:rsidP="00620F8C">
      <w:pPr>
        <w:jc w:val="both"/>
        <w:rPr>
          <w:rFonts w:asciiTheme="minorHAnsi" w:hAnsiTheme="minorHAnsi" w:cs="Calibri"/>
          <w:sz w:val="20"/>
          <w:szCs w:val="20"/>
        </w:rPr>
      </w:pPr>
    </w:p>
    <w:p w14:paraId="20658734" w14:textId="77777777" w:rsidR="00D06A55" w:rsidRDefault="00D06A55" w:rsidP="00620F8C">
      <w:pPr>
        <w:jc w:val="both"/>
        <w:rPr>
          <w:rFonts w:asciiTheme="minorHAnsi" w:hAnsiTheme="minorHAnsi" w:cs="Calibri"/>
          <w:sz w:val="20"/>
          <w:szCs w:val="20"/>
        </w:rPr>
      </w:pPr>
    </w:p>
    <w:p w14:paraId="1ACD9F5F" w14:textId="77777777" w:rsidR="00D06A55" w:rsidRPr="00620F8C" w:rsidRDefault="00D06A55" w:rsidP="00620F8C">
      <w:pPr>
        <w:jc w:val="both"/>
        <w:rPr>
          <w:rFonts w:asciiTheme="minorHAnsi" w:hAnsiTheme="minorHAnsi" w:cs="Calibri"/>
          <w:sz w:val="20"/>
          <w:szCs w:val="20"/>
        </w:rPr>
      </w:pPr>
    </w:p>
    <w:p w14:paraId="2D447682" w14:textId="77777777" w:rsidR="00620F8C" w:rsidRPr="00620F8C" w:rsidRDefault="00620F8C" w:rsidP="00620F8C">
      <w:pPr>
        <w:jc w:val="center"/>
        <w:rPr>
          <w:rFonts w:asciiTheme="minorHAnsi" w:hAnsiTheme="minorHAnsi" w:cs="Calibri"/>
          <w:sz w:val="20"/>
          <w:szCs w:val="20"/>
        </w:rPr>
      </w:pPr>
    </w:p>
    <w:p w14:paraId="3683232F" w14:textId="7ABD3DFC" w:rsidR="00620F8C" w:rsidRPr="00620F8C" w:rsidRDefault="00620F8C" w:rsidP="003F031A">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BA6876">
        <w:rPr>
          <w:rFonts w:asciiTheme="minorHAnsi" w:hAnsiTheme="minorHAnsi" w:cs="Calibri"/>
          <w:sz w:val="20"/>
          <w:szCs w:val="20"/>
        </w:rPr>
        <w:t>máj</w:t>
      </w:r>
      <w:r w:rsidR="00342F17">
        <w:rPr>
          <w:rFonts w:asciiTheme="minorHAnsi" w:hAnsiTheme="minorHAnsi" w:cs="Calibri"/>
          <w:sz w:val="20"/>
          <w:szCs w:val="20"/>
        </w:rPr>
        <w:t xml:space="preserve">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0E79D70C"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IDENTIFIKÁCIA VEREJNÉHO OBSTARÁVATEĽA</w:t>
      </w:r>
    </w:p>
    <w:p w14:paraId="21631A5A"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PREDMET ZÁKAZKY</w:t>
      </w:r>
    </w:p>
    <w:p w14:paraId="101CE3CA"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VARIANTNÉ RIEŠENIE</w:t>
      </w:r>
    </w:p>
    <w:p w14:paraId="001FF867"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MIESTO, TERMÍN DODANIA A SPÔSOB PLNENIA PREDMETU ZÁKAZKY</w:t>
      </w:r>
    </w:p>
    <w:p w14:paraId="1B804BB3"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ZDROJ FINANČNÝCH PROSTRIEDKOV A PREDPOKLADANÁ HODNOTA ZÁKAZKY</w:t>
      </w:r>
    </w:p>
    <w:p w14:paraId="3F3994A7"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DRUH ZÁKAZKY</w:t>
      </w:r>
    </w:p>
    <w:p w14:paraId="5DF5B7C4" w14:textId="77777777" w:rsidR="00D6432D" w:rsidRPr="00D6432D" w:rsidRDefault="00542EC3"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 xml:space="preserve">ZÁBEZPEKA PONUKY A </w:t>
      </w:r>
      <w:r w:rsidR="00620F8C" w:rsidRPr="00D6432D">
        <w:rPr>
          <w:rFonts w:asciiTheme="minorHAnsi" w:hAnsiTheme="minorHAnsi"/>
          <w:bCs/>
          <w:sz w:val="20"/>
          <w:szCs w:val="20"/>
        </w:rPr>
        <w:t>LEHOTA VIAZANOSTI PONUKY</w:t>
      </w:r>
    </w:p>
    <w:p w14:paraId="5DE9A305"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KOMUNIKÁCIA MEDZI VEREJNÝM OBSTARÁVATEĽOM A ZÁUJEMCAMI/ UCHÁDZAČMI</w:t>
      </w:r>
    </w:p>
    <w:p w14:paraId="38D5AA5F" w14:textId="3B95A802"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VYSVETLENIE A</w:t>
      </w:r>
      <w:r w:rsidR="00D6432D">
        <w:rPr>
          <w:rFonts w:asciiTheme="minorHAnsi" w:hAnsiTheme="minorHAnsi"/>
          <w:bCs/>
          <w:sz w:val="20"/>
          <w:szCs w:val="20"/>
        </w:rPr>
        <w:t> </w:t>
      </w:r>
      <w:r w:rsidRPr="00D6432D">
        <w:rPr>
          <w:rFonts w:asciiTheme="minorHAnsi" w:hAnsiTheme="minorHAnsi"/>
          <w:bCs/>
          <w:sz w:val="20"/>
          <w:szCs w:val="20"/>
        </w:rPr>
        <w:t>ZMENY</w:t>
      </w:r>
    </w:p>
    <w:p w14:paraId="59B91BDC"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VYHOTOVENIE PONUKY</w:t>
      </w:r>
    </w:p>
    <w:p w14:paraId="78074A54"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JAZYK PONUKY</w:t>
      </w:r>
    </w:p>
    <w:p w14:paraId="3514F15C" w14:textId="6572744F"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MENA A CENY UVÁDZANÉ V</w:t>
      </w:r>
      <w:r w:rsidR="00D6432D">
        <w:rPr>
          <w:rFonts w:asciiTheme="minorHAnsi" w:hAnsiTheme="minorHAnsi"/>
          <w:bCs/>
          <w:sz w:val="20"/>
          <w:szCs w:val="20"/>
        </w:rPr>
        <w:t> </w:t>
      </w:r>
      <w:r w:rsidRPr="00D6432D">
        <w:rPr>
          <w:rFonts w:asciiTheme="minorHAnsi" w:hAnsiTheme="minorHAnsi"/>
          <w:bCs/>
          <w:sz w:val="20"/>
          <w:szCs w:val="20"/>
        </w:rPr>
        <w:t>PONUKE</w:t>
      </w:r>
    </w:p>
    <w:p w14:paraId="1BE3123D"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caps/>
          <w:sz w:val="20"/>
          <w:szCs w:val="20"/>
        </w:rPr>
        <w:t>ZÁBEZPEKA, podmienky jej zloženia, podmienky jej uvoľnenia alebo vrátenia</w:t>
      </w:r>
    </w:p>
    <w:p w14:paraId="74D5E958"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OBSAH  PONUKY</w:t>
      </w:r>
    </w:p>
    <w:p w14:paraId="6615EB20"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NÁKLADY NA PONUKU</w:t>
      </w:r>
    </w:p>
    <w:p w14:paraId="1A996901" w14:textId="04864C96" w:rsidR="00D6432D" w:rsidRPr="00D6432D" w:rsidRDefault="00D6432D" w:rsidP="004C1EFC">
      <w:pPr>
        <w:pStyle w:val="Odsekzoznamu"/>
        <w:numPr>
          <w:ilvl w:val="0"/>
          <w:numId w:val="52"/>
        </w:numPr>
        <w:ind w:left="567" w:hanging="283"/>
        <w:rPr>
          <w:rFonts w:asciiTheme="minorHAnsi" w:hAnsiTheme="minorHAnsi"/>
          <w:sz w:val="20"/>
          <w:szCs w:val="20"/>
        </w:rPr>
      </w:pPr>
      <w:r>
        <w:rPr>
          <w:rFonts w:asciiTheme="minorHAnsi" w:hAnsiTheme="minorHAnsi"/>
          <w:bCs/>
          <w:sz w:val="20"/>
          <w:szCs w:val="20"/>
        </w:rPr>
        <w:t>PREDKLADANIE PONÚK</w:t>
      </w:r>
    </w:p>
    <w:p w14:paraId="59FB6A8A"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OTVÁRANIE PONÚK</w:t>
      </w:r>
    </w:p>
    <w:p w14:paraId="68A47DAA"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VYHODNOTENIE SPLNENIA PODMIENOK ÚČASTI</w:t>
      </w:r>
    </w:p>
    <w:p w14:paraId="2872AAD4"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 xml:space="preserve">VYHODNOCOVANIE PONÚK </w:t>
      </w:r>
    </w:p>
    <w:p w14:paraId="4C882ABD"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PRAVIDLÁ ELEKTRONICKEJ AUKCIE</w:t>
      </w:r>
    </w:p>
    <w:p w14:paraId="6F0F5F2A"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INFORMÁCIA O VÝSLEDKU VYHODNOTENIA PONÚK</w:t>
      </w:r>
    </w:p>
    <w:p w14:paraId="017C374F" w14:textId="77777777" w:rsidR="00D6432D" w:rsidRPr="00D6432D" w:rsidRDefault="00620F8C" w:rsidP="004C1EFC">
      <w:pPr>
        <w:pStyle w:val="Odsekzoznamu"/>
        <w:numPr>
          <w:ilvl w:val="0"/>
          <w:numId w:val="52"/>
        </w:numPr>
        <w:ind w:left="567" w:hanging="283"/>
        <w:rPr>
          <w:rFonts w:asciiTheme="minorHAnsi" w:hAnsiTheme="minorHAnsi"/>
          <w:sz w:val="20"/>
          <w:szCs w:val="20"/>
        </w:rPr>
      </w:pPr>
      <w:r w:rsidRPr="00D6432D">
        <w:rPr>
          <w:rFonts w:asciiTheme="minorHAnsi" w:hAnsiTheme="minorHAnsi"/>
          <w:bCs/>
          <w:sz w:val="20"/>
          <w:szCs w:val="20"/>
        </w:rPr>
        <w:t>UZAVRETIE ZMLUVY</w:t>
      </w:r>
    </w:p>
    <w:p w14:paraId="2672500A" w14:textId="15627D29" w:rsidR="00620F8C" w:rsidRPr="00D6432D" w:rsidRDefault="00620F8C" w:rsidP="004C1EFC">
      <w:pPr>
        <w:pStyle w:val="Odsekzoznamu"/>
        <w:numPr>
          <w:ilvl w:val="0"/>
          <w:numId w:val="52"/>
        </w:numPr>
        <w:ind w:left="567" w:hanging="283"/>
        <w:rPr>
          <w:rStyle w:val="Zvraznenie"/>
          <w:rFonts w:asciiTheme="minorHAnsi" w:hAnsiTheme="minorHAnsi"/>
          <w:i w:val="0"/>
          <w:sz w:val="20"/>
          <w:szCs w:val="20"/>
        </w:rPr>
      </w:pPr>
      <w:r w:rsidRPr="00D6432D">
        <w:rPr>
          <w:rStyle w:val="Zvraznenie"/>
          <w:rFonts w:asciiTheme="minorHAnsi" w:hAnsiTheme="minorHAnsi"/>
          <w:i w:val="0"/>
          <w:iCs/>
          <w:sz w:val="20"/>
        </w:rPr>
        <w:t>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7B23ED68" w14:textId="77777777" w:rsidR="00D6432D" w:rsidRDefault="00620F8C" w:rsidP="004C1EFC">
      <w:pPr>
        <w:pStyle w:val="Zkladntext"/>
        <w:numPr>
          <w:ilvl w:val="0"/>
          <w:numId w:val="53"/>
        </w:numPr>
        <w:ind w:left="567" w:hanging="283"/>
        <w:rPr>
          <w:rFonts w:asciiTheme="minorHAnsi" w:hAnsiTheme="minorHAnsi"/>
          <w:b w:val="0"/>
          <w:sz w:val="20"/>
          <w:lang w:val="sk-SK"/>
        </w:rPr>
      </w:pPr>
      <w:r w:rsidRPr="00620F8C">
        <w:rPr>
          <w:rFonts w:asciiTheme="minorHAnsi" w:hAnsiTheme="minorHAnsi"/>
          <w:b w:val="0"/>
          <w:sz w:val="20"/>
          <w:lang w:val="sk-SK"/>
        </w:rPr>
        <w:t>ZÁKLADNÉ ÚDAJE CHARAKTERIZUJÚCE PREDMET ZÁKAZKY.</w:t>
      </w:r>
    </w:p>
    <w:p w14:paraId="2B8FC8FD" w14:textId="77777777" w:rsidR="00D6432D" w:rsidRDefault="00620F8C" w:rsidP="004C1EFC">
      <w:pPr>
        <w:pStyle w:val="Zkladntext"/>
        <w:numPr>
          <w:ilvl w:val="0"/>
          <w:numId w:val="53"/>
        </w:numPr>
        <w:ind w:left="567" w:hanging="283"/>
        <w:rPr>
          <w:rFonts w:asciiTheme="minorHAnsi" w:hAnsiTheme="minorHAnsi"/>
          <w:b w:val="0"/>
          <w:sz w:val="20"/>
          <w:lang w:val="sk-SK"/>
        </w:rPr>
      </w:pPr>
      <w:r w:rsidRPr="00D6432D">
        <w:rPr>
          <w:rFonts w:asciiTheme="minorHAnsi" w:hAnsiTheme="minorHAnsi"/>
          <w:b w:val="0"/>
          <w:sz w:val="20"/>
          <w:lang w:val="sk-SK"/>
        </w:rPr>
        <w:t>VŠEOBECNÉ A KVALITATÍVNE POŽIADAVKY NA PREDMET ZÁKAZKY.</w:t>
      </w:r>
    </w:p>
    <w:p w14:paraId="5AD36A40" w14:textId="461E53B2" w:rsidR="00620F8C" w:rsidRPr="00D6432D" w:rsidRDefault="00620F8C" w:rsidP="004C1EFC">
      <w:pPr>
        <w:pStyle w:val="Zkladntext"/>
        <w:numPr>
          <w:ilvl w:val="0"/>
          <w:numId w:val="53"/>
        </w:numPr>
        <w:ind w:left="567" w:hanging="283"/>
        <w:rPr>
          <w:rFonts w:asciiTheme="minorHAnsi" w:hAnsiTheme="minorHAnsi"/>
          <w:b w:val="0"/>
          <w:sz w:val="20"/>
          <w:lang w:val="sk-SK"/>
        </w:rPr>
      </w:pPr>
      <w:r w:rsidRPr="00D6432D">
        <w:rPr>
          <w:rFonts w:asciiTheme="minorHAnsi" w:hAnsiTheme="minorHAnsi"/>
          <w:b w:val="0"/>
          <w:sz w:val="20"/>
          <w:lang w:val="sk-SK"/>
        </w:rPr>
        <w:t xml:space="preserve">DOKLADY A DOKUMENTY POŽADOVANÉ NA PREUKÁZANIE SPLNENIA POŽIADAVIEK VEREJNÉHO </w:t>
      </w:r>
      <w:r w:rsidR="00063793" w:rsidRPr="00D6432D">
        <w:rPr>
          <w:rFonts w:asciiTheme="minorHAnsi" w:hAnsiTheme="minorHAnsi"/>
          <w:b w:val="0"/>
          <w:sz w:val="20"/>
          <w:lang w:val="sk-SK"/>
        </w:rPr>
        <w:t xml:space="preserve"> </w:t>
      </w:r>
      <w:r w:rsidRPr="00D6432D">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74407017" w14:textId="77777777" w:rsidR="00D6432D" w:rsidRDefault="00620F8C" w:rsidP="004C1EFC">
      <w:pPr>
        <w:pStyle w:val="Zkladntext"/>
        <w:numPr>
          <w:ilvl w:val="0"/>
          <w:numId w:val="54"/>
        </w:numPr>
        <w:ind w:left="567" w:hanging="283"/>
        <w:rPr>
          <w:rFonts w:asciiTheme="minorHAnsi" w:hAnsiTheme="minorHAnsi"/>
          <w:b w:val="0"/>
          <w:sz w:val="20"/>
          <w:lang w:val="sk-SK"/>
        </w:rPr>
      </w:pPr>
      <w:r w:rsidRPr="00620F8C">
        <w:rPr>
          <w:rFonts w:asciiTheme="minorHAnsi" w:hAnsiTheme="minorHAnsi"/>
          <w:b w:val="0"/>
          <w:sz w:val="20"/>
          <w:lang w:val="sk-SK"/>
        </w:rPr>
        <w:t>OSOBNÉ POSTAVENIE</w:t>
      </w:r>
    </w:p>
    <w:p w14:paraId="65879264" w14:textId="77777777" w:rsidR="00D6432D" w:rsidRDefault="00620F8C" w:rsidP="004C1EFC">
      <w:pPr>
        <w:pStyle w:val="Zkladntext"/>
        <w:numPr>
          <w:ilvl w:val="0"/>
          <w:numId w:val="54"/>
        </w:numPr>
        <w:ind w:left="567" w:hanging="283"/>
        <w:rPr>
          <w:rFonts w:asciiTheme="minorHAnsi" w:hAnsiTheme="minorHAnsi"/>
          <w:b w:val="0"/>
          <w:sz w:val="20"/>
          <w:lang w:val="sk-SK"/>
        </w:rPr>
      </w:pPr>
      <w:r w:rsidRPr="00D6432D">
        <w:rPr>
          <w:rFonts w:asciiTheme="minorHAnsi" w:hAnsiTheme="minorHAnsi"/>
          <w:b w:val="0"/>
          <w:sz w:val="20"/>
          <w:lang w:val="sk-SK"/>
        </w:rPr>
        <w:t>EKONOMICKÉ A FINANČNÉ POSTAVENIE</w:t>
      </w:r>
    </w:p>
    <w:p w14:paraId="0527D8A5" w14:textId="77777777" w:rsidR="00D6432D" w:rsidRDefault="00620F8C" w:rsidP="004C1EFC">
      <w:pPr>
        <w:pStyle w:val="Zkladntext"/>
        <w:numPr>
          <w:ilvl w:val="0"/>
          <w:numId w:val="54"/>
        </w:numPr>
        <w:ind w:left="567" w:hanging="283"/>
        <w:rPr>
          <w:rFonts w:asciiTheme="minorHAnsi" w:hAnsiTheme="minorHAnsi"/>
          <w:b w:val="0"/>
          <w:sz w:val="20"/>
          <w:lang w:val="sk-SK"/>
        </w:rPr>
      </w:pPr>
      <w:r w:rsidRPr="00D6432D">
        <w:rPr>
          <w:rFonts w:asciiTheme="minorHAnsi" w:hAnsiTheme="minorHAnsi"/>
          <w:b w:val="0"/>
          <w:sz w:val="20"/>
          <w:lang w:val="sk-SK"/>
        </w:rPr>
        <w:t>TECHNICKÁ SPÔSOBILOSŤ ALEBO ODBORNÁ SPÔSOBILOSŤ</w:t>
      </w:r>
    </w:p>
    <w:p w14:paraId="4187FD49" w14:textId="64AEF500" w:rsidR="00620F8C" w:rsidRPr="00D6432D" w:rsidRDefault="00620F8C" w:rsidP="004C1EFC">
      <w:pPr>
        <w:pStyle w:val="Zkladntext"/>
        <w:numPr>
          <w:ilvl w:val="0"/>
          <w:numId w:val="54"/>
        </w:numPr>
        <w:ind w:left="567" w:hanging="283"/>
        <w:rPr>
          <w:rFonts w:asciiTheme="minorHAnsi" w:hAnsiTheme="minorHAnsi"/>
          <w:b w:val="0"/>
          <w:sz w:val="20"/>
          <w:lang w:val="sk-SK"/>
        </w:rPr>
      </w:pPr>
      <w:r w:rsidRPr="00D6432D">
        <w:rPr>
          <w:rFonts w:asciiTheme="minorHAnsi" w:hAnsiTheme="minorHAnsi"/>
          <w:b w:val="0"/>
          <w:sz w:val="20"/>
          <w:lang w:val="sk-SK"/>
        </w:rPr>
        <w:t>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053085C4" w14:textId="7729C0EE" w:rsidR="00620F8C" w:rsidRDefault="00620F8C" w:rsidP="00620F8C">
      <w:pPr>
        <w:pStyle w:val="Zkladntext"/>
        <w:rPr>
          <w:rFonts w:asciiTheme="minorHAnsi" w:hAnsiTheme="minorHAnsi"/>
          <w:sz w:val="20"/>
          <w:lang w:val="sk-SK"/>
        </w:rPr>
      </w:pPr>
    </w:p>
    <w:p w14:paraId="17DB6F9C" w14:textId="3B2716FF" w:rsidR="001C726C" w:rsidRDefault="001C726C" w:rsidP="00620F8C">
      <w:pPr>
        <w:pStyle w:val="Zkladntext"/>
        <w:rPr>
          <w:rFonts w:asciiTheme="minorHAnsi" w:hAnsiTheme="minorHAnsi"/>
          <w:sz w:val="20"/>
          <w:lang w:val="sk-SK"/>
        </w:rPr>
      </w:pPr>
    </w:p>
    <w:p w14:paraId="65A9F705" w14:textId="7BCCC99A" w:rsidR="001C726C" w:rsidRDefault="001C726C" w:rsidP="00620F8C">
      <w:pPr>
        <w:pStyle w:val="Zkladntext"/>
        <w:rPr>
          <w:rFonts w:asciiTheme="minorHAnsi" w:hAnsiTheme="minorHAnsi"/>
          <w:sz w:val="20"/>
          <w:lang w:val="sk-SK"/>
        </w:rPr>
      </w:pPr>
    </w:p>
    <w:p w14:paraId="7A5F0F2E" w14:textId="01FC4E46" w:rsidR="001C726C" w:rsidRDefault="001C726C" w:rsidP="00620F8C">
      <w:pPr>
        <w:pStyle w:val="Zkladntext"/>
        <w:rPr>
          <w:rFonts w:asciiTheme="minorHAnsi" w:hAnsiTheme="minorHAnsi"/>
          <w:sz w:val="20"/>
          <w:lang w:val="sk-SK"/>
        </w:rPr>
      </w:pPr>
    </w:p>
    <w:p w14:paraId="475387A8" w14:textId="3F7B24C1" w:rsidR="001C726C" w:rsidRDefault="001C726C" w:rsidP="00620F8C">
      <w:pPr>
        <w:pStyle w:val="Zkladntext"/>
        <w:rPr>
          <w:rFonts w:asciiTheme="minorHAnsi" w:hAnsiTheme="minorHAnsi"/>
          <w:sz w:val="20"/>
          <w:lang w:val="sk-SK"/>
        </w:rPr>
      </w:pPr>
    </w:p>
    <w:p w14:paraId="723DE364" w14:textId="68CF4346" w:rsidR="001C726C" w:rsidRDefault="001C726C" w:rsidP="00620F8C">
      <w:pPr>
        <w:pStyle w:val="Zkladntext"/>
        <w:rPr>
          <w:rFonts w:asciiTheme="minorHAnsi" w:hAnsiTheme="minorHAnsi"/>
          <w:sz w:val="20"/>
          <w:lang w:val="sk-SK"/>
        </w:rPr>
      </w:pPr>
    </w:p>
    <w:p w14:paraId="7254C6B1" w14:textId="74DE8025" w:rsidR="001C726C" w:rsidRDefault="001C726C" w:rsidP="00620F8C">
      <w:pPr>
        <w:pStyle w:val="Zkladntext"/>
        <w:rPr>
          <w:rFonts w:asciiTheme="minorHAnsi" w:hAnsiTheme="minorHAnsi"/>
          <w:sz w:val="20"/>
          <w:lang w:val="sk-SK"/>
        </w:rPr>
      </w:pPr>
    </w:p>
    <w:p w14:paraId="3367A4D2" w14:textId="1AEE4E91" w:rsidR="001C726C" w:rsidRDefault="001C726C" w:rsidP="00620F8C">
      <w:pPr>
        <w:pStyle w:val="Zkladntext"/>
        <w:rPr>
          <w:rFonts w:asciiTheme="minorHAnsi" w:hAnsiTheme="minorHAnsi"/>
          <w:sz w:val="20"/>
          <w:lang w:val="sk-SK"/>
        </w:rPr>
      </w:pPr>
    </w:p>
    <w:p w14:paraId="31886015" w14:textId="77777777" w:rsidR="00620F8C" w:rsidRPr="00620F8C" w:rsidRDefault="00620F8C" w:rsidP="00620F8C">
      <w:pPr>
        <w:pStyle w:val="Zkladntext"/>
        <w:rPr>
          <w:rFonts w:asciiTheme="minorHAnsi" w:hAnsiTheme="minorHAnsi"/>
          <w:sz w:val="20"/>
          <w:lang w:val="sk-SK"/>
        </w:rPr>
      </w:pPr>
    </w:p>
    <w:p w14:paraId="57DAE21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p>
    <w:p w14:paraId="03206BBE" w14:textId="2AA19FAB" w:rsidR="00620F8C" w:rsidRPr="00620F8C" w:rsidRDefault="00620F8C" w:rsidP="00620F8C">
      <w:pPr>
        <w:pStyle w:val="Zkladntext"/>
        <w:rPr>
          <w:rFonts w:asciiTheme="minorHAnsi" w:hAnsiTheme="minorHAnsi"/>
          <w:b w:val="0"/>
          <w:sz w:val="20"/>
          <w:lang w:val="sk-SK"/>
        </w:rPr>
      </w:pPr>
      <w:r w:rsidRPr="00620F8C">
        <w:rPr>
          <w:rFonts w:asciiTheme="minorHAnsi" w:hAnsiTheme="minorHAnsi"/>
          <w:b w:val="0"/>
          <w:sz w:val="20"/>
          <w:lang w:val="sk-SK"/>
        </w:rPr>
        <w:t xml:space="preserve">Príloha č. 1 súťažných podkladov – </w:t>
      </w:r>
      <w:r w:rsidR="00FB719C" w:rsidRPr="00FB719C">
        <w:rPr>
          <w:rFonts w:asciiTheme="minorHAnsi" w:hAnsiTheme="minorHAnsi"/>
          <w:b w:val="0"/>
          <w:sz w:val="20"/>
          <w:lang w:val="sk-SK"/>
        </w:rPr>
        <w:t>Návrh na plnenie kritéria</w:t>
      </w:r>
      <w:r w:rsidR="00FB719C">
        <w:rPr>
          <w:rFonts w:asciiTheme="minorHAnsi" w:hAnsiTheme="minorHAnsi"/>
          <w:b w:val="0"/>
          <w:sz w:val="20"/>
          <w:lang w:val="en-US"/>
        </w:rPr>
        <w:t>/</w:t>
      </w:r>
      <w:r w:rsidR="00FB719C" w:rsidRPr="00FB719C">
        <w:rPr>
          <w:rFonts w:asciiTheme="minorHAnsi" w:hAnsiTheme="minorHAnsi"/>
          <w:b w:val="0"/>
          <w:sz w:val="20"/>
          <w:lang w:val="sk-SK"/>
        </w:rPr>
        <w:t xml:space="preserve"> Špecifikácia</w:t>
      </w:r>
    </w:p>
    <w:p w14:paraId="021CE9C2" w14:textId="388A840C" w:rsidR="002E461B" w:rsidRDefault="002E461B" w:rsidP="002E461B">
      <w:pPr>
        <w:pStyle w:val="Zkladntext"/>
        <w:rPr>
          <w:rFonts w:asciiTheme="minorHAnsi" w:hAnsiTheme="minorHAnsi"/>
          <w:b w:val="0"/>
          <w:sz w:val="20"/>
          <w:lang w:val="sk-SK"/>
        </w:rPr>
      </w:pPr>
      <w:r>
        <w:rPr>
          <w:rFonts w:asciiTheme="minorHAnsi" w:hAnsiTheme="minorHAnsi"/>
          <w:b w:val="0"/>
          <w:sz w:val="20"/>
          <w:lang w:val="sk-SK"/>
        </w:rPr>
        <w:t>Príloha č. 2</w:t>
      </w:r>
      <w:r w:rsidRPr="00620F8C">
        <w:rPr>
          <w:rFonts w:asciiTheme="minorHAnsi" w:hAnsiTheme="minorHAnsi"/>
          <w:b w:val="0"/>
          <w:sz w:val="20"/>
          <w:lang w:val="sk-SK"/>
        </w:rPr>
        <w:t xml:space="preserve"> súťažných podkladov – </w:t>
      </w:r>
      <w:r w:rsidR="00DE0F44">
        <w:rPr>
          <w:rFonts w:asciiTheme="minorHAnsi" w:hAnsiTheme="minorHAnsi"/>
          <w:b w:val="0"/>
          <w:sz w:val="20"/>
          <w:lang w:val="sk-SK"/>
        </w:rPr>
        <w:t>R</w:t>
      </w:r>
      <w:r w:rsidR="009C443A">
        <w:rPr>
          <w:rFonts w:asciiTheme="minorHAnsi" w:hAnsiTheme="minorHAnsi"/>
          <w:b w:val="0"/>
          <w:sz w:val="20"/>
          <w:lang w:val="sk-SK"/>
        </w:rPr>
        <w:t>ámcová</w:t>
      </w:r>
      <w:r w:rsidRPr="00620F8C">
        <w:rPr>
          <w:rFonts w:asciiTheme="minorHAnsi" w:hAnsiTheme="minorHAnsi"/>
          <w:b w:val="0"/>
          <w:sz w:val="20"/>
          <w:lang w:val="sk-SK"/>
        </w:rPr>
        <w:t xml:space="preserve"> </w:t>
      </w:r>
      <w:r w:rsidR="006221BC">
        <w:rPr>
          <w:rFonts w:asciiTheme="minorHAnsi" w:hAnsiTheme="minorHAnsi"/>
          <w:b w:val="0"/>
          <w:sz w:val="20"/>
          <w:lang w:val="sk-SK"/>
        </w:rPr>
        <w:t>dohoda</w:t>
      </w:r>
      <w:r w:rsidR="00172BFC">
        <w:rPr>
          <w:rFonts w:asciiTheme="minorHAnsi" w:hAnsiTheme="minorHAnsi"/>
          <w:b w:val="0"/>
          <w:sz w:val="20"/>
          <w:lang w:val="sk-SK"/>
        </w:rPr>
        <w:t xml:space="preserve"> - </w:t>
      </w:r>
      <w:r w:rsidR="00705FEF">
        <w:rPr>
          <w:rFonts w:asciiTheme="minorHAnsi" w:hAnsiTheme="minorHAnsi"/>
          <w:b w:val="0"/>
          <w:sz w:val="20"/>
          <w:lang w:val="sk-SK"/>
        </w:rPr>
        <w:t>návrh</w:t>
      </w:r>
    </w:p>
    <w:p w14:paraId="5C01A72C" w14:textId="220B0C4D" w:rsidR="006B268A" w:rsidRPr="00DB05D2" w:rsidRDefault="006B268A" w:rsidP="006B268A">
      <w:pPr>
        <w:pStyle w:val="Zkladntext"/>
        <w:rPr>
          <w:rFonts w:asciiTheme="minorHAnsi" w:hAnsiTheme="minorHAnsi"/>
          <w:b w:val="0"/>
          <w:sz w:val="20"/>
          <w:lang w:val="sk-SK"/>
        </w:rPr>
      </w:pPr>
      <w:r>
        <w:rPr>
          <w:rFonts w:asciiTheme="minorHAnsi" w:hAnsiTheme="minorHAnsi"/>
          <w:b w:val="0"/>
          <w:sz w:val="20"/>
          <w:lang w:val="sk-SK"/>
        </w:rPr>
        <w:t xml:space="preserve">Príloha č. </w:t>
      </w:r>
      <w:r w:rsidR="00FB719C">
        <w:rPr>
          <w:rFonts w:asciiTheme="minorHAnsi" w:hAnsiTheme="minorHAnsi"/>
          <w:b w:val="0"/>
          <w:sz w:val="20"/>
          <w:lang w:val="sk-SK"/>
        </w:rPr>
        <w:t>3</w:t>
      </w:r>
      <w:r w:rsidRPr="00620F8C">
        <w:rPr>
          <w:rFonts w:asciiTheme="minorHAnsi" w:hAnsiTheme="minorHAnsi"/>
          <w:b w:val="0"/>
          <w:sz w:val="20"/>
          <w:lang w:val="sk-SK"/>
        </w:rPr>
        <w:t xml:space="preserve"> súťažných podkladov</w:t>
      </w:r>
      <w:r w:rsidR="00D6432D" w:rsidRPr="00620F8C">
        <w:rPr>
          <w:rFonts w:asciiTheme="minorHAnsi" w:hAnsiTheme="minorHAnsi"/>
          <w:b w:val="0"/>
          <w:sz w:val="20"/>
          <w:lang w:val="sk-SK"/>
        </w:rPr>
        <w:t xml:space="preserve"> – </w:t>
      </w:r>
      <w:r w:rsidR="00DE0F44">
        <w:rPr>
          <w:rFonts w:ascii="Calibri" w:hAnsi="Calibri"/>
          <w:b w:val="0"/>
          <w:sz w:val="20"/>
          <w:lang w:val="sk-SK"/>
        </w:rPr>
        <w:t>Č</w:t>
      </w:r>
      <w:r>
        <w:rPr>
          <w:rFonts w:ascii="Calibri" w:hAnsi="Calibri"/>
          <w:b w:val="0"/>
          <w:sz w:val="20"/>
          <w:lang w:val="sk-SK"/>
        </w:rPr>
        <w:t>estné vyhlásenie k preukázaniu splnenia podmienok účasti</w:t>
      </w:r>
    </w:p>
    <w:p w14:paraId="6B0D6663" w14:textId="77777777" w:rsidR="00D06A55" w:rsidRDefault="00D06A55" w:rsidP="00620F8C">
      <w:pPr>
        <w:pStyle w:val="Zkladntext"/>
        <w:jc w:val="left"/>
        <w:rPr>
          <w:rFonts w:asciiTheme="minorHAnsi" w:hAnsiTheme="minorHAnsi" w:cs="Calibri"/>
          <w:iCs/>
          <w:sz w:val="20"/>
          <w:lang w:val="sk-SK"/>
        </w:rPr>
      </w:pPr>
    </w:p>
    <w:p w14:paraId="7C1DDAF3" w14:textId="77777777" w:rsidR="00D06A55" w:rsidRDefault="00D06A55" w:rsidP="007F1FB6">
      <w:pPr>
        <w:pStyle w:val="Zkladntext"/>
        <w:spacing w:line="288" w:lineRule="auto"/>
        <w:jc w:val="left"/>
        <w:rPr>
          <w:rFonts w:asciiTheme="minorHAnsi" w:hAnsiTheme="minorHAnsi" w:cs="Calibri"/>
          <w:iCs/>
          <w:sz w:val="20"/>
          <w:lang w:val="sk-SK"/>
        </w:rPr>
      </w:pPr>
    </w:p>
    <w:p w14:paraId="3CEB9096" w14:textId="675917A6" w:rsidR="00620F8C" w:rsidRPr="00620F8C" w:rsidRDefault="00620F8C" w:rsidP="007F1FB6">
      <w:pPr>
        <w:pStyle w:val="Zkladntext"/>
        <w:spacing w:line="288" w:lineRule="auto"/>
        <w:jc w:val="left"/>
        <w:rPr>
          <w:rFonts w:asciiTheme="minorHAnsi" w:hAnsiTheme="minorHAnsi" w:cs="Calibri"/>
          <w:sz w:val="20"/>
          <w:lang w:val="sk-SK"/>
        </w:rPr>
      </w:pPr>
      <w:r w:rsidRPr="00620F8C">
        <w:rPr>
          <w:rFonts w:asciiTheme="minorHAnsi" w:hAnsiTheme="minorHAnsi" w:cs="Calibri"/>
          <w:iCs/>
          <w:sz w:val="20"/>
          <w:lang w:val="sk-SK"/>
        </w:rPr>
        <w:lastRenderedPageBreak/>
        <w:t>A. POKYNY NA VYPRACOVANIE PONUKY</w:t>
      </w:r>
    </w:p>
    <w:p w14:paraId="1D718985" w14:textId="77777777" w:rsidR="007975F6" w:rsidRPr="00620F8C" w:rsidRDefault="007975F6" w:rsidP="007F1FB6">
      <w:pPr>
        <w:pStyle w:val="tl1"/>
        <w:spacing w:line="288" w:lineRule="auto"/>
        <w:jc w:val="left"/>
        <w:rPr>
          <w:rFonts w:asciiTheme="minorHAnsi" w:hAnsiTheme="minorHAnsi" w:cs="Calibri"/>
          <w:b/>
          <w:bCs/>
          <w:sz w:val="20"/>
          <w:szCs w:val="20"/>
        </w:rPr>
      </w:pPr>
    </w:p>
    <w:p w14:paraId="354F1DCB" w14:textId="569D3AE2" w:rsidR="009B35D2" w:rsidRPr="007F1FB6" w:rsidRDefault="00620F8C" w:rsidP="007F1FB6">
      <w:pPr>
        <w:pStyle w:val="tl1"/>
        <w:spacing w:line="288" w:lineRule="auto"/>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7094149E" w14:textId="6AC10869" w:rsidR="001A4E67" w:rsidRPr="00F16F45" w:rsidRDefault="00F45548" w:rsidP="004C1EFC">
      <w:pPr>
        <w:pStyle w:val="tl1"/>
        <w:numPr>
          <w:ilvl w:val="1"/>
          <w:numId w:val="29"/>
        </w:numPr>
        <w:spacing w:line="288" w:lineRule="auto"/>
        <w:ind w:left="567" w:hanging="567"/>
        <w:rPr>
          <w:rFonts w:asciiTheme="minorHAnsi" w:hAnsiTheme="minorHAnsi" w:cs="Calibri"/>
          <w:bCs/>
          <w:iCs/>
          <w:sz w:val="20"/>
          <w:szCs w:val="20"/>
        </w:rPr>
      </w:pPr>
      <w:r w:rsidRPr="00D66413">
        <w:rPr>
          <w:rFonts w:asciiTheme="minorHAnsi" w:hAnsiTheme="minorHAnsi" w:cs="Calibri"/>
          <w:bCs/>
          <w:iCs/>
          <w:sz w:val="20"/>
          <w:szCs w:val="20"/>
        </w:rPr>
        <w:t>Verejný obstarávateľ</w:t>
      </w:r>
    </w:p>
    <w:p w14:paraId="728BA551"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Banskobystrická regionálna správa ciest, a.s.</w:t>
      </w:r>
    </w:p>
    <w:p w14:paraId="7252008B"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4EEBD8E5" w14:textId="2C6671B6" w:rsidR="001A4E67" w:rsidRPr="00D66413" w:rsidRDefault="001A4E67" w:rsidP="007F1FB6">
      <w:pPr>
        <w:widowControl w:val="0"/>
        <w:spacing w:line="288" w:lineRule="auto"/>
        <w:ind w:left="567"/>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48ECA188" w14:textId="77777777" w:rsidR="001A4E67" w:rsidRPr="00D66413" w:rsidRDefault="001A4E67" w:rsidP="007F1FB6">
      <w:pPr>
        <w:spacing w:line="288" w:lineRule="auto"/>
        <w:ind w:left="2127" w:firstLine="709"/>
        <w:rPr>
          <w:rFonts w:asciiTheme="minorHAnsi" w:hAnsiTheme="minorHAnsi" w:cs="Calibri"/>
          <w:iCs/>
          <w:sz w:val="20"/>
          <w:szCs w:val="20"/>
        </w:rPr>
      </w:pPr>
      <w:r>
        <w:rPr>
          <w:rFonts w:asciiTheme="minorHAnsi" w:hAnsiTheme="minorHAnsi" w:cs="Calibri"/>
          <w:sz w:val="20"/>
          <w:szCs w:val="20"/>
        </w:rPr>
        <w:t>Mgr. Nikoleta Oktavcová</w:t>
      </w:r>
      <w:r w:rsidRPr="00D66413">
        <w:rPr>
          <w:rFonts w:asciiTheme="minorHAnsi" w:hAnsiTheme="minorHAnsi" w:cs="Calibri"/>
          <w:sz w:val="20"/>
          <w:szCs w:val="20"/>
        </w:rPr>
        <w:t>, podpredseda predstavenstva</w:t>
      </w:r>
    </w:p>
    <w:p w14:paraId="38FDBE2A"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79753057" w14:textId="71252828"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Komunikačné rozhr.:</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8441FB4" w14:textId="68E8DF5E" w:rsidR="001A4E67" w:rsidRPr="007F1FB6" w:rsidRDefault="001A4E67" w:rsidP="007F1FB6">
      <w:pPr>
        <w:spacing w:line="288" w:lineRule="auto"/>
        <w:ind w:left="567"/>
        <w:rPr>
          <w:rFonts w:asciiTheme="minorHAnsi" w:hAnsiTheme="minorHAnsi"/>
          <w:color w:val="0000FF"/>
          <w:sz w:val="20"/>
          <w:szCs w:val="20"/>
          <w:u w:val="single"/>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6D81C1D4" w14:textId="31BEF8F5" w:rsidR="008965E6" w:rsidRPr="00F16F45" w:rsidRDefault="00F45548" w:rsidP="004C1EFC">
      <w:pPr>
        <w:pStyle w:val="tl1"/>
        <w:numPr>
          <w:ilvl w:val="1"/>
          <w:numId w:val="29"/>
        </w:numPr>
        <w:spacing w:line="288" w:lineRule="auto"/>
        <w:ind w:left="567" w:hanging="567"/>
        <w:rPr>
          <w:rFonts w:asciiTheme="minorHAnsi" w:hAnsiTheme="minorHAnsi" w:cs="Calibri"/>
          <w:bCs/>
          <w:iCs/>
          <w:sz w:val="20"/>
          <w:szCs w:val="20"/>
        </w:rPr>
      </w:pPr>
      <w:r w:rsidRPr="00F16F45">
        <w:rPr>
          <w:rFonts w:asciiTheme="minorHAnsi" w:hAnsiTheme="minorHAnsi" w:cs="Calibri"/>
          <w:sz w:val="20"/>
          <w:szCs w:val="20"/>
        </w:rPr>
        <w:t>V prípade tohto verejného obstarávania poskytuje verejnému obstarávateľovi podporné činnosti vo verejnom obstarávaní centrálna obstarávacia organizácia v</w:t>
      </w:r>
      <w:r w:rsidR="006221BC" w:rsidRPr="00F16F45">
        <w:rPr>
          <w:rFonts w:asciiTheme="minorHAnsi" w:hAnsiTheme="minorHAnsi" w:cs="Calibri"/>
          <w:sz w:val="20"/>
          <w:szCs w:val="20"/>
        </w:rPr>
        <w:t> </w:t>
      </w:r>
      <w:r w:rsidRPr="00F16F45">
        <w:rPr>
          <w:rFonts w:asciiTheme="minorHAnsi" w:hAnsiTheme="minorHAnsi" w:cs="Calibri"/>
          <w:sz w:val="20"/>
          <w:szCs w:val="20"/>
        </w:rPr>
        <w:t>zmysle</w:t>
      </w:r>
      <w:r w:rsidR="006221BC" w:rsidRPr="00F16F45">
        <w:rPr>
          <w:rFonts w:asciiTheme="minorHAnsi" w:hAnsiTheme="minorHAnsi" w:cs="Calibri"/>
          <w:sz w:val="20"/>
          <w:szCs w:val="20"/>
        </w:rPr>
        <w:t xml:space="preserve"> ustanovenia</w:t>
      </w:r>
      <w:r w:rsidRPr="00F16F45">
        <w:rPr>
          <w:rFonts w:asciiTheme="minorHAnsi" w:hAnsiTheme="minorHAnsi" w:cs="Calibri"/>
          <w:sz w:val="20"/>
          <w:szCs w:val="20"/>
        </w:rPr>
        <w:t xml:space="preserve"> § 15 ods. 2 písm. a) zákona č. 343/2015 Z.</w:t>
      </w:r>
      <w:r w:rsidR="00D06A55" w:rsidRPr="00F16F45">
        <w:rPr>
          <w:rFonts w:asciiTheme="minorHAnsi" w:hAnsiTheme="minorHAnsi" w:cs="Calibri"/>
          <w:sz w:val="20"/>
          <w:szCs w:val="20"/>
        </w:rPr>
        <w:t xml:space="preserve"> </w:t>
      </w:r>
      <w:r w:rsidRPr="00F16F45">
        <w:rPr>
          <w:rFonts w:asciiTheme="minorHAnsi" w:hAnsiTheme="minorHAnsi" w:cs="Calibri"/>
          <w:sz w:val="20"/>
          <w:szCs w:val="20"/>
        </w:rPr>
        <w:t>z. o verejnom obstarávaní a o zmene a doplnení niektorých zákonov v znení neskorších predpisov:</w:t>
      </w:r>
    </w:p>
    <w:p w14:paraId="1149BFE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55545C62"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2068F66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75C2200A" w14:textId="2468F7C2"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Komunikačné rozhr.:</w:t>
      </w:r>
      <w:r w:rsidR="00F16F45">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3354102D" w14:textId="75BFF82E" w:rsidR="00F45548" w:rsidRPr="00D66413" w:rsidRDefault="00F45548" w:rsidP="007F1FB6">
      <w:pPr>
        <w:spacing w:line="288" w:lineRule="auto"/>
        <w:ind w:left="567"/>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r>
      <w:r w:rsidR="003F031A">
        <w:rPr>
          <w:rFonts w:asciiTheme="minorHAnsi" w:hAnsiTheme="minorHAnsi" w:cs="Calibri"/>
          <w:sz w:val="20"/>
          <w:szCs w:val="20"/>
        </w:rPr>
        <w:tab/>
      </w:r>
      <w:r w:rsidR="003F031A" w:rsidRPr="00BC74B3">
        <w:rPr>
          <w:rFonts w:asciiTheme="minorHAnsi" w:hAnsiTheme="minorHAnsi" w:cstheme="minorHAnsi"/>
          <w:sz w:val="20"/>
          <w:szCs w:val="20"/>
        </w:rPr>
        <w:t xml:space="preserve">Mgr. Anna Píšová – odborná referentka pre verejné obstarávanie, </w:t>
      </w:r>
      <w:r w:rsidR="003F031A" w:rsidRPr="00BC74B3">
        <w:rPr>
          <w:rFonts w:asciiTheme="minorHAnsi" w:hAnsiTheme="minorHAnsi" w:cstheme="minorHAnsi"/>
          <w:sz w:val="20"/>
          <w:szCs w:val="20"/>
        </w:rPr>
        <w:tab/>
      </w:r>
      <w:r w:rsidR="003F031A">
        <w:rPr>
          <w:rFonts w:asciiTheme="minorHAnsi" w:hAnsiTheme="minorHAnsi" w:cstheme="minorHAnsi"/>
          <w:sz w:val="20"/>
          <w:szCs w:val="20"/>
        </w:rPr>
        <w:tab/>
      </w:r>
      <w:r w:rsidR="003F031A">
        <w:rPr>
          <w:rFonts w:asciiTheme="minorHAnsi" w:hAnsiTheme="minorHAnsi" w:cstheme="minorHAnsi"/>
          <w:sz w:val="20"/>
          <w:szCs w:val="20"/>
        </w:rPr>
        <w:tab/>
      </w:r>
      <w:r w:rsidR="003F031A">
        <w:rPr>
          <w:rFonts w:asciiTheme="minorHAnsi" w:hAnsiTheme="minorHAnsi" w:cstheme="minorHAnsi"/>
          <w:sz w:val="20"/>
          <w:szCs w:val="20"/>
        </w:rPr>
        <w:tab/>
      </w:r>
      <w:r w:rsidR="003F031A">
        <w:rPr>
          <w:rFonts w:asciiTheme="minorHAnsi" w:hAnsiTheme="minorHAnsi" w:cstheme="minorHAnsi"/>
          <w:sz w:val="20"/>
          <w:szCs w:val="20"/>
        </w:rPr>
        <w:tab/>
      </w:r>
      <w:hyperlink r:id="rId11" w:history="1">
        <w:r w:rsidR="003F031A" w:rsidRPr="00E209B2">
          <w:rPr>
            <w:rStyle w:val="Hypertextovprepojenie"/>
            <w:rFonts w:asciiTheme="minorHAnsi" w:hAnsiTheme="minorHAnsi" w:cstheme="minorHAnsi"/>
            <w:sz w:val="20"/>
            <w:szCs w:val="20"/>
          </w:rPr>
          <w:t>anna.pisova@bbsk.sk</w:t>
        </w:r>
      </w:hyperlink>
      <w:r w:rsidR="003F031A" w:rsidRPr="00BC74B3">
        <w:rPr>
          <w:rFonts w:asciiTheme="minorHAnsi" w:hAnsiTheme="minorHAnsi" w:cstheme="minorHAnsi"/>
          <w:sz w:val="20"/>
          <w:szCs w:val="20"/>
        </w:rPr>
        <w:t xml:space="preserve">, </w:t>
      </w:r>
      <w:r w:rsidR="003F031A" w:rsidRPr="00BC74B3">
        <w:rPr>
          <w:rFonts w:asciiTheme="minorHAnsi" w:hAnsiTheme="minorHAnsi" w:cstheme="minorHAnsi"/>
          <w:color w:val="000000" w:themeColor="text1"/>
          <w:sz w:val="20"/>
          <w:szCs w:val="20"/>
        </w:rPr>
        <w:t>+421 948 199 610</w:t>
      </w:r>
    </w:p>
    <w:p w14:paraId="2EA8C67A" w14:textId="378099CE" w:rsidR="00620F8C" w:rsidRPr="00620F8C" w:rsidRDefault="00620F8C" w:rsidP="007F1FB6">
      <w:pPr>
        <w:spacing w:line="288" w:lineRule="auto"/>
        <w:rPr>
          <w:rFonts w:asciiTheme="minorHAnsi" w:hAnsiTheme="minorHAnsi" w:cs="Calibri"/>
          <w:sz w:val="20"/>
          <w:szCs w:val="20"/>
        </w:rPr>
      </w:pPr>
    </w:p>
    <w:p w14:paraId="6B8FB4D3" w14:textId="7C12B7A7" w:rsidR="00E1652C" w:rsidRPr="000C7FFB" w:rsidRDefault="00AC7D95" w:rsidP="000C7FFB">
      <w:pPr>
        <w:pStyle w:val="tl1"/>
        <w:spacing w:line="288" w:lineRule="auto"/>
        <w:jc w:val="left"/>
        <w:rPr>
          <w:rFonts w:asciiTheme="minorHAnsi" w:hAnsiTheme="minorHAnsi" w:cs="Calibri"/>
          <w:b/>
          <w:bCs/>
          <w:sz w:val="20"/>
          <w:szCs w:val="20"/>
        </w:rPr>
      </w:pPr>
      <w:r>
        <w:rPr>
          <w:rFonts w:asciiTheme="minorHAnsi" w:hAnsiTheme="minorHAnsi" w:cs="Calibri"/>
          <w:b/>
          <w:bCs/>
          <w:sz w:val="20"/>
          <w:szCs w:val="20"/>
        </w:rPr>
        <w:t>2.  PREDMET ZÁKAZKY</w:t>
      </w:r>
    </w:p>
    <w:p w14:paraId="5E679C42" w14:textId="67456B9D"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Predmetom zákazky je priebežné dodanie nového tovaru – cestných smerových stĺpikov, plastových pätiek a zvodidlových odrazníkov</w:t>
      </w:r>
      <w:r w:rsidR="00E16E91" w:rsidRPr="00E16E91">
        <w:rPr>
          <w:rFonts w:asciiTheme="minorHAnsi" w:hAnsiTheme="minorHAnsi" w:cstheme="minorHAnsi"/>
          <w:sz w:val="20"/>
          <w:szCs w:val="20"/>
        </w:rPr>
        <w:t xml:space="preserve">. Predmet zákazky musí spĺňať rozsah a parametre uvedené v prílohe č. </w:t>
      </w:r>
      <w:r w:rsidR="00FB719C">
        <w:rPr>
          <w:rFonts w:asciiTheme="minorHAnsi" w:hAnsiTheme="minorHAnsi" w:cstheme="minorHAnsi"/>
          <w:sz w:val="20"/>
          <w:szCs w:val="20"/>
        </w:rPr>
        <w:t>1</w:t>
      </w:r>
      <w:r w:rsidR="00E16E91" w:rsidRPr="00E16E91">
        <w:rPr>
          <w:rFonts w:asciiTheme="minorHAnsi" w:hAnsiTheme="minorHAnsi" w:cstheme="minorHAnsi"/>
          <w:sz w:val="20"/>
          <w:szCs w:val="20"/>
        </w:rPr>
        <w:t xml:space="preserve"> </w:t>
      </w:r>
      <w:r w:rsidR="002C1079">
        <w:rPr>
          <w:rFonts w:asciiTheme="minorHAnsi" w:hAnsiTheme="minorHAnsi" w:cstheme="minorHAnsi"/>
          <w:sz w:val="20"/>
          <w:szCs w:val="20"/>
        </w:rPr>
        <w:t>súťažných podkladov</w:t>
      </w:r>
      <w:r w:rsidR="00E16E91" w:rsidRPr="00E16E91">
        <w:rPr>
          <w:rFonts w:asciiTheme="minorHAnsi" w:hAnsiTheme="minorHAnsi" w:cstheme="minorHAnsi"/>
          <w:sz w:val="20"/>
          <w:szCs w:val="20"/>
        </w:rPr>
        <w:t xml:space="preserve"> – </w:t>
      </w:r>
      <w:r w:rsidR="00FB719C" w:rsidRPr="00FB719C">
        <w:rPr>
          <w:rFonts w:asciiTheme="minorHAnsi" w:hAnsiTheme="minorHAnsi" w:cstheme="minorHAnsi"/>
          <w:sz w:val="20"/>
          <w:szCs w:val="20"/>
        </w:rPr>
        <w:t>Návrh na plnenie kritéria</w:t>
      </w:r>
      <w:r w:rsidR="00FB719C">
        <w:rPr>
          <w:rFonts w:asciiTheme="minorHAnsi" w:hAnsiTheme="minorHAnsi" w:cstheme="minorHAnsi"/>
          <w:sz w:val="20"/>
          <w:szCs w:val="20"/>
        </w:rPr>
        <w:t>/</w:t>
      </w:r>
      <w:r w:rsidR="00FB719C" w:rsidRPr="00FB719C">
        <w:rPr>
          <w:rFonts w:asciiTheme="minorHAnsi" w:hAnsiTheme="minorHAnsi" w:cstheme="minorHAnsi"/>
          <w:sz w:val="20"/>
          <w:szCs w:val="20"/>
        </w:rPr>
        <w:t xml:space="preserve"> Špecifikácia</w:t>
      </w:r>
      <w:r w:rsidR="00E16E91" w:rsidRPr="00E16E91">
        <w:rPr>
          <w:rFonts w:asciiTheme="minorHAnsi" w:hAnsiTheme="minorHAnsi" w:cstheme="minorHAnsi"/>
          <w:sz w:val="20"/>
          <w:szCs w:val="20"/>
        </w:rPr>
        <w:t>, bude dodávaný na základe čiastkových objednávok v čiastkových dodávkach s dopravou a vyložením na miesta určenia v minimálne požadovanej kvalite a vlastnostiach podľa špecifikácie verejného obstarávateľa.</w:t>
      </w:r>
    </w:p>
    <w:p w14:paraId="4C4C64C3" w14:textId="25B4E8ED" w:rsidR="00E16E91" w:rsidRPr="00E16E91" w:rsidRDefault="00E16E91"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Predmet zákazky musí byť certifikovaný</w:t>
      </w:r>
      <w:r w:rsidR="000C7FFB" w:rsidRPr="00E16E91">
        <w:rPr>
          <w:rFonts w:asciiTheme="minorHAnsi" w:hAnsiTheme="minorHAnsi" w:cstheme="minorHAnsi"/>
          <w:sz w:val="20"/>
          <w:szCs w:val="20"/>
        </w:rPr>
        <w:t xml:space="preserve"> v zmysle zásad zákona č. 133/2013 Z. z. o stavebných výrobkoch a o zmene a doplnení niektorých zákonov v znení neskorších predpisov</w:t>
      </w:r>
      <w:r w:rsidRPr="00E16E91">
        <w:rPr>
          <w:rFonts w:asciiTheme="minorHAnsi" w:hAnsiTheme="minorHAnsi" w:cstheme="minorHAnsi"/>
          <w:sz w:val="20"/>
          <w:szCs w:val="20"/>
        </w:rPr>
        <w:t xml:space="preserve"> a v </w:t>
      </w:r>
      <w:r w:rsidR="000C7FFB" w:rsidRPr="00E16E91">
        <w:rPr>
          <w:rFonts w:asciiTheme="minorHAnsi" w:hAnsiTheme="minorHAnsi" w:cstheme="minorHAnsi"/>
          <w:sz w:val="20"/>
          <w:szCs w:val="20"/>
        </w:rPr>
        <w:t>súlade s podmienkami STN EN 12899-3 Trvalé zvislé dopravné značky Časť 3 Smerové stĺpiky a odrazky, Vyhlášky Ministerstva vnútra Slovenskej republiky č. 9/2009 Z. z.</w:t>
      </w:r>
      <w:r w:rsidR="002C1079">
        <w:rPr>
          <w:rFonts w:asciiTheme="minorHAnsi" w:hAnsiTheme="minorHAnsi" w:cstheme="minorHAnsi"/>
          <w:sz w:val="20"/>
          <w:szCs w:val="20"/>
        </w:rPr>
        <w:t>,</w:t>
      </w:r>
      <w:r w:rsidR="000C7FFB" w:rsidRPr="00E16E91">
        <w:rPr>
          <w:rFonts w:asciiTheme="minorHAnsi" w:hAnsiTheme="minorHAnsi" w:cstheme="minorHAnsi"/>
          <w:sz w:val="20"/>
          <w:szCs w:val="20"/>
        </w:rPr>
        <w:t xml:space="preserve"> ktorou sa vykonáva zákon o cestnej premávke a o </w:t>
      </w:r>
      <w:r w:rsidRPr="00E16E91">
        <w:rPr>
          <w:rFonts w:asciiTheme="minorHAnsi" w:hAnsiTheme="minorHAnsi" w:cstheme="minorHAnsi"/>
          <w:sz w:val="20"/>
          <w:szCs w:val="20"/>
        </w:rPr>
        <w:t xml:space="preserve">zmene a doplnení iných zákonov </w:t>
      </w:r>
      <w:r w:rsidR="000C7FFB" w:rsidRPr="00E16E91">
        <w:rPr>
          <w:rFonts w:asciiTheme="minorHAnsi" w:hAnsiTheme="minorHAnsi" w:cstheme="minorHAnsi"/>
          <w:sz w:val="20"/>
          <w:szCs w:val="20"/>
        </w:rPr>
        <w:t xml:space="preserve">a platnými technickými podmienkami vydanými Ministerstvom dopravy, pôšt a telekomunikácií Slovenskej republiky TP 023 „Použitie kvalita a systém hodnotenia dopravných a parkovacích zariadení. </w:t>
      </w:r>
    </w:p>
    <w:p w14:paraId="789E31B4" w14:textId="28588D10"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Dĺžka smerových stĺpikov musí byť v súlade s</w:t>
      </w:r>
      <w:r w:rsidR="002C1079">
        <w:rPr>
          <w:rFonts w:asciiTheme="minorHAnsi" w:hAnsiTheme="minorHAnsi" w:cstheme="minorHAnsi"/>
          <w:sz w:val="20"/>
          <w:szCs w:val="20"/>
        </w:rPr>
        <w:t>o</w:t>
      </w:r>
      <w:r w:rsidRPr="00E16E91">
        <w:rPr>
          <w:rFonts w:asciiTheme="minorHAnsi" w:hAnsiTheme="minorHAnsi" w:cstheme="minorHAnsi"/>
          <w:sz w:val="20"/>
          <w:szCs w:val="20"/>
        </w:rPr>
        <w:t> STN 736101 „Projektovanie ciest a diaľnic“, t.</w:t>
      </w:r>
      <w:r w:rsidR="00E16E91" w:rsidRPr="00E16E91">
        <w:rPr>
          <w:rFonts w:asciiTheme="minorHAnsi" w:hAnsiTheme="minorHAnsi" w:cstheme="minorHAnsi"/>
          <w:sz w:val="20"/>
          <w:szCs w:val="20"/>
        </w:rPr>
        <w:t xml:space="preserve"> </w:t>
      </w:r>
      <w:r w:rsidRPr="00E16E91">
        <w:rPr>
          <w:rFonts w:asciiTheme="minorHAnsi" w:hAnsiTheme="minorHAnsi" w:cstheme="minorHAnsi"/>
          <w:sz w:val="20"/>
          <w:szCs w:val="20"/>
        </w:rPr>
        <w:t>j. po osadení budú mať výšku 0,80 m. Dopravné zariadenia budú dodávané s retroreflexnou fóliou triedy II.</w:t>
      </w:r>
      <w:r w:rsidR="00E16E91" w:rsidRPr="00E16E91">
        <w:rPr>
          <w:rFonts w:asciiTheme="minorHAnsi" w:hAnsiTheme="minorHAnsi" w:cstheme="minorHAnsi"/>
          <w:sz w:val="20"/>
          <w:szCs w:val="20"/>
        </w:rPr>
        <w:t>,</w:t>
      </w:r>
      <w:r w:rsidRPr="00E16E91">
        <w:rPr>
          <w:rFonts w:asciiTheme="minorHAnsi" w:hAnsiTheme="minorHAnsi" w:cstheme="minorHAnsi"/>
          <w:sz w:val="20"/>
          <w:szCs w:val="20"/>
        </w:rPr>
        <w:t xml:space="preserve"> fólia bude oranžovej farby na strane v smere jazdy a bielej farby na opačnej strane. Uvedená farebnosť musí byť zachovaná aj pri odraze svetla v noci. </w:t>
      </w:r>
    </w:p>
    <w:p w14:paraId="7470CD6E" w14:textId="6D3E50CE"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i/>
          <w:sz w:val="20"/>
          <w:szCs w:val="20"/>
        </w:rPr>
        <w:t>Smerové stĺpiky pevné</w:t>
      </w:r>
      <w:r w:rsidRPr="00E16E91">
        <w:rPr>
          <w:rFonts w:asciiTheme="minorHAnsi" w:hAnsiTheme="minorHAnsi" w:cstheme="minorHAnsi"/>
          <w:sz w:val="20"/>
          <w:szCs w:val="20"/>
        </w:rPr>
        <w:t xml:space="preserve"> budú bielej, žltej, resp. modrej farby podľa špecifikácie (Príloha č. </w:t>
      </w:r>
      <w:r w:rsidR="00FB719C">
        <w:rPr>
          <w:rFonts w:asciiTheme="minorHAnsi" w:hAnsiTheme="minorHAnsi" w:cstheme="minorHAnsi"/>
          <w:sz w:val="20"/>
          <w:szCs w:val="20"/>
        </w:rPr>
        <w:t>1</w:t>
      </w:r>
      <w:r w:rsidRPr="00E16E91">
        <w:rPr>
          <w:rFonts w:asciiTheme="minorHAnsi" w:hAnsiTheme="minorHAnsi" w:cstheme="minorHAnsi"/>
          <w:sz w:val="20"/>
          <w:szCs w:val="20"/>
        </w:rPr>
        <w:t xml:space="preserve"> </w:t>
      </w:r>
      <w:r w:rsidR="00E16E91" w:rsidRPr="00E16E91">
        <w:rPr>
          <w:rFonts w:asciiTheme="minorHAnsi" w:hAnsiTheme="minorHAnsi" w:cstheme="minorHAnsi"/>
          <w:sz w:val="20"/>
          <w:szCs w:val="20"/>
        </w:rPr>
        <w:t>súťažných podkladov</w:t>
      </w:r>
      <w:r w:rsidRPr="00E16E91">
        <w:rPr>
          <w:rFonts w:asciiTheme="minorHAnsi" w:hAnsiTheme="minorHAnsi" w:cstheme="minorHAnsi"/>
          <w:sz w:val="20"/>
          <w:szCs w:val="20"/>
        </w:rPr>
        <w:t xml:space="preserve">) vyrobené z pevného plastu s trojuholníkovým prierezom s možnosťou osadenia do plastovej pätky. </w:t>
      </w:r>
    </w:p>
    <w:p w14:paraId="7CB4D88B" w14:textId="77777777"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bCs/>
          <w:i/>
          <w:sz w:val="20"/>
          <w:szCs w:val="20"/>
        </w:rPr>
        <w:t>Smerové stĺpiky flexibilné</w:t>
      </w:r>
      <w:r w:rsidRPr="00E16E91">
        <w:rPr>
          <w:rFonts w:asciiTheme="minorHAnsi" w:hAnsiTheme="minorHAnsi" w:cstheme="minorHAnsi"/>
          <w:bCs/>
          <w:sz w:val="20"/>
          <w:szCs w:val="20"/>
        </w:rPr>
        <w:t xml:space="preserve"> budú bielej farby vyrobené z pružného PVC materiálu alebo ocele s pamäťovým efektom, t.</w:t>
      </w:r>
      <w:r w:rsidR="00E16E91" w:rsidRPr="00E16E91">
        <w:rPr>
          <w:rFonts w:asciiTheme="minorHAnsi" w:hAnsiTheme="minorHAnsi" w:cstheme="minorHAnsi"/>
          <w:bCs/>
          <w:sz w:val="20"/>
          <w:szCs w:val="20"/>
        </w:rPr>
        <w:t xml:space="preserve"> </w:t>
      </w:r>
      <w:r w:rsidRPr="00E16E91">
        <w:rPr>
          <w:rFonts w:asciiTheme="minorHAnsi" w:hAnsiTheme="minorHAnsi" w:cstheme="minorHAnsi"/>
          <w:bCs/>
          <w:sz w:val="20"/>
          <w:szCs w:val="20"/>
        </w:rPr>
        <w:t>j. smerový stĺpik po zohnutí sa vráti do pôvodného tvaru a polohy. Osadenie flexibilných stĺpikov nebude vyžadovať hĺbenie alebo vŕtanie otvoru do zeme, ale bude umožnené jeho osadenie jednoduchým zarezaním.</w:t>
      </w:r>
      <w:r w:rsidRPr="00E16E91">
        <w:rPr>
          <w:rFonts w:asciiTheme="minorHAnsi" w:hAnsiTheme="minorHAnsi" w:cstheme="minorHAnsi"/>
          <w:sz w:val="20"/>
          <w:szCs w:val="20"/>
        </w:rPr>
        <w:t xml:space="preserve"> </w:t>
      </w:r>
    </w:p>
    <w:p w14:paraId="0DF56818" w14:textId="77777777"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bCs/>
          <w:i/>
          <w:sz w:val="20"/>
          <w:szCs w:val="20"/>
        </w:rPr>
        <w:t>Zvodidlové odrazky</w:t>
      </w:r>
      <w:r w:rsidRPr="00E16E91">
        <w:rPr>
          <w:rFonts w:asciiTheme="minorHAnsi" w:hAnsiTheme="minorHAnsi" w:cstheme="minorHAnsi"/>
          <w:bCs/>
          <w:sz w:val="20"/>
          <w:szCs w:val="20"/>
        </w:rPr>
        <w:t xml:space="preserve"> budú vyrobené z pozinkovaného plechu a retroreflexnej fólie. Musia sa dať použiť pre zvodidlá typu NH4. Súčasťou dodávky zvodidlových odraziek bude aj potrebný spojovací materiál s antikoróznou úpravou. </w:t>
      </w:r>
    </w:p>
    <w:p w14:paraId="15BEBF59" w14:textId="77777777" w:rsidR="00E16E91" w:rsidRPr="00E16E91" w:rsidRDefault="000C7FFB"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bCs/>
          <w:i/>
          <w:sz w:val="20"/>
          <w:szCs w:val="20"/>
        </w:rPr>
        <w:t>Plastové pätky pre smerové stĺpiky pevné</w:t>
      </w:r>
      <w:r w:rsidRPr="00E16E91">
        <w:rPr>
          <w:rFonts w:asciiTheme="minorHAnsi" w:hAnsiTheme="minorHAnsi" w:cstheme="minorHAnsi"/>
          <w:bCs/>
          <w:sz w:val="20"/>
          <w:szCs w:val="20"/>
        </w:rPr>
        <w:t xml:space="preserve"> musia byť kompatibilné s dodanými stĺpikmi. Pätky musia byť vybavené zaisťovacím kolíkom proti vytiahnutiu stĺpika.</w:t>
      </w:r>
      <w:r w:rsidRPr="00E16E91">
        <w:rPr>
          <w:rFonts w:asciiTheme="minorHAnsi" w:hAnsiTheme="minorHAnsi" w:cstheme="minorHAnsi"/>
          <w:sz w:val="20"/>
          <w:szCs w:val="20"/>
        </w:rPr>
        <w:t xml:space="preserve"> </w:t>
      </w:r>
    </w:p>
    <w:p w14:paraId="5A6EBB8A" w14:textId="2ECF8A97" w:rsidR="000C7FFB" w:rsidRPr="00E16E91" w:rsidRDefault="00E16E91"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lastRenderedPageBreak/>
        <w:t>Verejný obstarávateľ ďalej požaduje</w:t>
      </w:r>
      <w:r w:rsidR="000C7FFB" w:rsidRPr="00E16E91">
        <w:rPr>
          <w:rFonts w:asciiTheme="minorHAnsi" w:hAnsiTheme="minorHAnsi" w:cstheme="minorHAnsi"/>
          <w:sz w:val="20"/>
          <w:szCs w:val="20"/>
        </w:rPr>
        <w:t xml:space="preserve"> bezplatne zabezpečovať odvoz a likvidáciu (zneškodnenie) opotrebovaných smerových stĺpikov minimálne v rozsahu dodaných množstiev</w:t>
      </w:r>
      <w:r w:rsidRPr="00E16E91">
        <w:rPr>
          <w:rFonts w:asciiTheme="minorHAnsi" w:hAnsiTheme="minorHAnsi" w:cstheme="minorHAnsi"/>
          <w:sz w:val="20"/>
          <w:szCs w:val="20"/>
        </w:rPr>
        <w:t xml:space="preserve"> a druhov počas platnosti </w:t>
      </w:r>
      <w:r w:rsidR="000C7FFB" w:rsidRPr="00E16E91">
        <w:rPr>
          <w:rFonts w:asciiTheme="minorHAnsi" w:hAnsiTheme="minorHAnsi" w:cstheme="minorHAnsi"/>
          <w:sz w:val="20"/>
          <w:szCs w:val="20"/>
        </w:rPr>
        <w:t xml:space="preserve">zmluvy. </w:t>
      </w:r>
    </w:p>
    <w:p w14:paraId="64C581D6" w14:textId="73268F09" w:rsidR="00D06A55" w:rsidRPr="00E16E91" w:rsidRDefault="00D06A55"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theme="minorHAnsi"/>
          <w:sz w:val="20"/>
          <w:szCs w:val="20"/>
        </w:rPr>
        <w:t xml:space="preserve">Dodávka tovarov v dohodnutom čase, mieste a podľa ostatných podmienok je súčasťou Rámcovej dohody (Príloha č. 2 týchto súťažných podkladov) </w:t>
      </w:r>
      <w:r w:rsidR="00DE0F44" w:rsidRPr="00E16E91">
        <w:rPr>
          <w:rFonts w:asciiTheme="minorHAnsi" w:hAnsiTheme="minorHAnsi" w:cstheme="minorHAnsi"/>
          <w:sz w:val="20"/>
          <w:szCs w:val="20"/>
        </w:rPr>
        <w:t xml:space="preserve">a </w:t>
      </w:r>
      <w:r w:rsidRPr="00E16E91">
        <w:rPr>
          <w:rFonts w:asciiTheme="minorHAnsi" w:hAnsiTheme="minorHAnsi" w:cstheme="minorHAnsi"/>
          <w:sz w:val="20"/>
          <w:szCs w:val="20"/>
        </w:rPr>
        <w:t>v rozsahu </w:t>
      </w:r>
      <w:r w:rsidR="00F358F2" w:rsidRPr="00E16E91">
        <w:rPr>
          <w:rFonts w:asciiTheme="minorHAnsi" w:hAnsiTheme="minorHAnsi" w:cstheme="minorHAnsi"/>
          <w:sz w:val="20"/>
          <w:szCs w:val="20"/>
        </w:rPr>
        <w:t>uvedenom</w:t>
      </w:r>
      <w:r w:rsidRPr="00E16E91">
        <w:rPr>
          <w:rFonts w:asciiTheme="minorHAnsi" w:hAnsiTheme="minorHAnsi" w:cstheme="minorHAnsi"/>
          <w:sz w:val="20"/>
          <w:szCs w:val="20"/>
        </w:rPr>
        <w:t xml:space="preserve"> v </w:t>
      </w:r>
      <w:r w:rsidR="00FB719C" w:rsidRPr="00FB719C">
        <w:rPr>
          <w:rFonts w:asciiTheme="minorHAnsi" w:hAnsiTheme="minorHAnsi" w:cstheme="minorHAnsi"/>
          <w:sz w:val="20"/>
          <w:szCs w:val="20"/>
        </w:rPr>
        <w:t>Návrh</w:t>
      </w:r>
      <w:r w:rsidR="00FB719C">
        <w:rPr>
          <w:rFonts w:asciiTheme="minorHAnsi" w:hAnsiTheme="minorHAnsi" w:cstheme="minorHAnsi"/>
          <w:sz w:val="20"/>
          <w:szCs w:val="20"/>
        </w:rPr>
        <w:t>u</w:t>
      </w:r>
      <w:r w:rsidR="00FB719C" w:rsidRPr="00FB719C">
        <w:rPr>
          <w:rFonts w:asciiTheme="minorHAnsi" w:hAnsiTheme="minorHAnsi" w:cstheme="minorHAnsi"/>
          <w:sz w:val="20"/>
          <w:szCs w:val="20"/>
        </w:rPr>
        <w:t xml:space="preserve"> na plnenie kritéria</w:t>
      </w:r>
      <w:r w:rsidR="00FB719C">
        <w:rPr>
          <w:rFonts w:asciiTheme="minorHAnsi" w:hAnsiTheme="minorHAnsi" w:cstheme="minorHAnsi"/>
          <w:sz w:val="20"/>
          <w:szCs w:val="20"/>
        </w:rPr>
        <w:t>/</w:t>
      </w:r>
      <w:r w:rsidR="00FB719C" w:rsidRPr="00FB719C">
        <w:rPr>
          <w:rFonts w:asciiTheme="minorHAnsi" w:hAnsiTheme="minorHAnsi" w:cstheme="minorHAnsi"/>
          <w:sz w:val="20"/>
          <w:szCs w:val="20"/>
        </w:rPr>
        <w:t xml:space="preserve"> Špecifikáci</w:t>
      </w:r>
      <w:r w:rsidR="00FB719C">
        <w:rPr>
          <w:rFonts w:asciiTheme="minorHAnsi" w:hAnsiTheme="minorHAnsi" w:cstheme="minorHAnsi"/>
          <w:sz w:val="20"/>
          <w:szCs w:val="20"/>
        </w:rPr>
        <w:t>i</w:t>
      </w:r>
      <w:r w:rsidRPr="00E16E91">
        <w:rPr>
          <w:rFonts w:asciiTheme="minorHAnsi" w:hAnsiTheme="minorHAnsi" w:cstheme="minorHAnsi"/>
          <w:sz w:val="20"/>
          <w:szCs w:val="20"/>
        </w:rPr>
        <w:t xml:space="preserve"> (Príloha č. </w:t>
      </w:r>
      <w:r w:rsidR="00FB719C">
        <w:rPr>
          <w:rFonts w:asciiTheme="minorHAnsi" w:hAnsiTheme="minorHAnsi" w:cstheme="minorHAnsi"/>
          <w:sz w:val="20"/>
          <w:szCs w:val="20"/>
        </w:rPr>
        <w:t>1</w:t>
      </w:r>
      <w:r w:rsidRPr="00E16E91">
        <w:rPr>
          <w:rFonts w:asciiTheme="minorHAnsi" w:hAnsiTheme="minorHAnsi" w:cstheme="minorHAnsi"/>
          <w:sz w:val="20"/>
          <w:szCs w:val="20"/>
        </w:rPr>
        <w:t xml:space="preserve"> týchto súťažných podkladov).</w:t>
      </w:r>
    </w:p>
    <w:p w14:paraId="5240412F" w14:textId="06063CF6" w:rsidR="00D66413" w:rsidRPr="00E16E91" w:rsidRDefault="005A48D7"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Theme="minorHAnsi" w:hAnsiTheme="minorHAnsi" w:cs="Calibri"/>
          <w:sz w:val="20"/>
          <w:szCs w:val="20"/>
        </w:rPr>
        <w:t>Spoločný s</w:t>
      </w:r>
      <w:r w:rsidR="009D5867" w:rsidRPr="00E16E91">
        <w:rPr>
          <w:rFonts w:asciiTheme="minorHAnsi" w:hAnsiTheme="minorHAnsi" w:cs="Calibri"/>
          <w:sz w:val="20"/>
          <w:szCs w:val="20"/>
        </w:rPr>
        <w:t>lovník obstarávania (CPV):</w:t>
      </w:r>
    </w:p>
    <w:p w14:paraId="60BF78DE" w14:textId="77777777" w:rsidR="000C7FFB" w:rsidRPr="00E16E91" w:rsidRDefault="000C7FFB" w:rsidP="000C7FFB">
      <w:pPr>
        <w:pStyle w:val="Odsekzoznamu"/>
        <w:spacing w:line="288" w:lineRule="auto"/>
        <w:ind w:left="567"/>
        <w:jc w:val="both"/>
        <w:rPr>
          <w:rFonts w:asciiTheme="minorHAnsi" w:hAnsiTheme="minorHAnsi" w:cs="Calibri"/>
          <w:sz w:val="20"/>
          <w:szCs w:val="20"/>
        </w:rPr>
      </w:pPr>
    </w:p>
    <w:p w14:paraId="11B4C8E2" w14:textId="77777777" w:rsidR="000C7FFB" w:rsidRPr="00E16E91" w:rsidRDefault="000C7FFB" w:rsidP="000C7FFB">
      <w:pPr>
        <w:shd w:val="clear" w:color="auto" w:fill="FFFFFF"/>
        <w:tabs>
          <w:tab w:val="left" w:pos="2552"/>
        </w:tabs>
        <w:spacing w:line="288" w:lineRule="auto"/>
        <w:ind w:left="567"/>
        <w:rPr>
          <w:rFonts w:asciiTheme="minorHAnsi" w:hAnsiTheme="minorHAnsi" w:cstheme="minorHAnsi"/>
          <w:sz w:val="20"/>
          <w:szCs w:val="20"/>
        </w:rPr>
      </w:pPr>
      <w:r w:rsidRPr="00E16E91">
        <w:rPr>
          <w:rFonts w:asciiTheme="minorHAnsi" w:hAnsiTheme="minorHAnsi" w:cstheme="minorHAnsi"/>
          <w:sz w:val="20"/>
          <w:szCs w:val="20"/>
        </w:rPr>
        <w:t xml:space="preserve">Hlavný predmet: </w:t>
      </w:r>
      <w:r w:rsidRPr="00E16E91">
        <w:rPr>
          <w:rFonts w:asciiTheme="minorHAnsi" w:hAnsiTheme="minorHAnsi" w:cstheme="minorHAnsi"/>
          <w:sz w:val="20"/>
          <w:szCs w:val="20"/>
        </w:rPr>
        <w:tab/>
      </w:r>
      <w:r w:rsidRPr="00E16E91">
        <w:rPr>
          <w:rFonts w:asciiTheme="minorHAnsi" w:hAnsiTheme="minorHAnsi" w:cstheme="minorHAnsi"/>
          <w:bCs/>
          <w:sz w:val="20"/>
          <w:szCs w:val="20"/>
        </w:rPr>
        <w:t>34920000-2 Cestné príslušenstvo</w:t>
      </w:r>
    </w:p>
    <w:p w14:paraId="5F8B3E39" w14:textId="77777777" w:rsidR="000C7FFB" w:rsidRPr="00E16E91" w:rsidRDefault="000C7FFB" w:rsidP="000C7FFB">
      <w:pPr>
        <w:shd w:val="clear" w:color="auto" w:fill="FFFFFF"/>
        <w:tabs>
          <w:tab w:val="left" w:pos="2552"/>
        </w:tabs>
        <w:spacing w:line="288" w:lineRule="auto"/>
        <w:ind w:left="567"/>
        <w:rPr>
          <w:rStyle w:val="blue"/>
          <w:rFonts w:asciiTheme="minorHAnsi" w:hAnsiTheme="minorHAnsi" w:cstheme="minorHAnsi"/>
          <w:sz w:val="20"/>
          <w:szCs w:val="20"/>
        </w:rPr>
      </w:pPr>
      <w:r w:rsidRPr="00E16E91">
        <w:rPr>
          <w:rFonts w:asciiTheme="minorHAnsi" w:hAnsiTheme="minorHAnsi" w:cstheme="minorHAnsi"/>
          <w:sz w:val="20"/>
          <w:szCs w:val="20"/>
        </w:rPr>
        <w:t xml:space="preserve">Doplňujúci CPV kód:       </w:t>
      </w:r>
      <w:r w:rsidRPr="00E16E91">
        <w:rPr>
          <w:rFonts w:asciiTheme="minorHAnsi" w:hAnsiTheme="minorHAnsi" w:cstheme="minorHAnsi"/>
          <w:sz w:val="20"/>
          <w:szCs w:val="20"/>
        </w:rPr>
        <w:tab/>
        <w:t>19520000-7 Plastové výrobky</w:t>
      </w:r>
    </w:p>
    <w:p w14:paraId="0BC41BA0" w14:textId="77777777" w:rsidR="000C7FFB" w:rsidRPr="00E16E91" w:rsidRDefault="000C7FFB" w:rsidP="000C7FFB">
      <w:pPr>
        <w:pStyle w:val="Odsekzoznamu"/>
        <w:spacing w:line="288" w:lineRule="auto"/>
        <w:ind w:left="567"/>
        <w:jc w:val="both"/>
        <w:rPr>
          <w:rFonts w:asciiTheme="minorHAnsi" w:hAnsiTheme="minorHAnsi" w:cstheme="minorHAnsi"/>
          <w:sz w:val="20"/>
          <w:szCs w:val="20"/>
        </w:rPr>
      </w:pPr>
    </w:p>
    <w:p w14:paraId="68978DCD" w14:textId="1C9FE547" w:rsidR="009D5867" w:rsidRPr="00E16E91" w:rsidRDefault="009D5867" w:rsidP="004C1EFC">
      <w:pPr>
        <w:pStyle w:val="Odsekzoznamu"/>
        <w:numPr>
          <w:ilvl w:val="0"/>
          <w:numId w:val="22"/>
        </w:numPr>
        <w:spacing w:line="288" w:lineRule="auto"/>
        <w:ind w:left="567" w:hanging="567"/>
        <w:jc w:val="both"/>
        <w:rPr>
          <w:rFonts w:asciiTheme="minorHAnsi" w:hAnsiTheme="minorHAnsi" w:cstheme="minorHAnsi"/>
          <w:sz w:val="20"/>
          <w:szCs w:val="20"/>
        </w:rPr>
      </w:pPr>
      <w:r w:rsidRPr="00E16E91">
        <w:rPr>
          <w:rFonts w:ascii="Calibri" w:hAnsi="Calibri" w:cs="Calibri"/>
          <w:noProof/>
          <w:sz w:val="20"/>
          <w:szCs w:val="20"/>
          <w:lang w:eastAsia="sk-SK"/>
        </w:rPr>
        <w:t>Predpokladaná hodnota zákazky:</w:t>
      </w:r>
    </w:p>
    <w:p w14:paraId="1D2295FC" w14:textId="15B6C5BE" w:rsidR="009D5867" w:rsidRPr="00E16E91" w:rsidRDefault="00A33C14" w:rsidP="007F1FB6">
      <w:pPr>
        <w:pStyle w:val="Farebnzoznamzvraznenie11"/>
        <w:spacing w:line="288" w:lineRule="auto"/>
        <w:ind w:left="567"/>
        <w:jc w:val="both"/>
        <w:rPr>
          <w:rFonts w:ascii="Calibri" w:hAnsi="Calibri" w:cs="Calibri"/>
          <w:noProof/>
          <w:sz w:val="20"/>
          <w:szCs w:val="20"/>
          <w:lang w:eastAsia="sk-SK"/>
        </w:rPr>
      </w:pPr>
      <w:r>
        <w:rPr>
          <w:rFonts w:ascii="Calibri" w:hAnsi="Calibri" w:cs="Calibri"/>
          <w:noProof/>
          <w:sz w:val="20"/>
          <w:szCs w:val="20"/>
          <w:lang w:eastAsia="sk-SK"/>
        </w:rPr>
        <w:t>155 860,00</w:t>
      </w:r>
      <w:r w:rsidR="009D5867" w:rsidRPr="00E16E91">
        <w:rPr>
          <w:rFonts w:ascii="Calibri" w:hAnsi="Calibri" w:cs="Calibri"/>
          <w:noProof/>
          <w:sz w:val="20"/>
          <w:szCs w:val="20"/>
          <w:lang w:eastAsia="sk-SK"/>
        </w:rPr>
        <w:t xml:space="preserve"> EUR bez DPH.</w:t>
      </w:r>
    </w:p>
    <w:p w14:paraId="38679ABE" w14:textId="77777777" w:rsidR="00BB00B7" w:rsidRPr="00AC7D95" w:rsidRDefault="00BB00B7" w:rsidP="007F1FB6">
      <w:pPr>
        <w:pStyle w:val="Farebnzoznamzvraznenie11"/>
        <w:spacing w:line="288" w:lineRule="auto"/>
        <w:ind w:left="0"/>
        <w:jc w:val="both"/>
        <w:rPr>
          <w:rFonts w:ascii="Calibri" w:hAnsi="Calibri" w:cs="Calibri"/>
          <w:noProof/>
          <w:sz w:val="20"/>
          <w:szCs w:val="20"/>
          <w:lang w:eastAsia="sk-SK"/>
        </w:rPr>
      </w:pPr>
    </w:p>
    <w:p w14:paraId="5513CBE5" w14:textId="77777777" w:rsidR="00E75C24" w:rsidRPr="0063584C" w:rsidRDefault="00E75C24" w:rsidP="007F1FB6">
      <w:pPr>
        <w:pStyle w:val="Farebnzoznamzvraznenie11"/>
        <w:spacing w:line="288" w:lineRule="auto"/>
        <w:ind w:left="0"/>
        <w:jc w:val="both"/>
        <w:rPr>
          <w:rFonts w:ascii="Calibri" w:hAnsi="Calibri" w:cs="Calibri"/>
          <w:b/>
          <w:noProof/>
          <w:vanish/>
          <w:sz w:val="20"/>
          <w:szCs w:val="20"/>
          <w:lang w:eastAsia="sk-SK"/>
        </w:rPr>
      </w:pPr>
    </w:p>
    <w:p w14:paraId="0F3EB141" w14:textId="6C0D4608" w:rsidR="002B44C5" w:rsidRPr="00A84887" w:rsidRDefault="00513D8E" w:rsidP="007F1FB6">
      <w:pPr>
        <w:pStyle w:val="Farebnzoznamzvraznenie11"/>
        <w:spacing w:line="288" w:lineRule="auto"/>
        <w:ind w:left="0"/>
        <w:jc w:val="both"/>
        <w:rPr>
          <w:rFonts w:ascii="Calibri" w:hAnsi="Calibri" w:cs="Calibri"/>
          <w:b/>
          <w:sz w:val="20"/>
          <w:szCs w:val="20"/>
        </w:rPr>
      </w:pPr>
      <w:r w:rsidRPr="0063584C">
        <w:rPr>
          <w:rFonts w:ascii="Calibri" w:hAnsi="Calibri" w:cs="Calibri"/>
          <w:b/>
          <w:bCs/>
          <w:sz w:val="20"/>
          <w:szCs w:val="20"/>
        </w:rPr>
        <w:t>3. VARIANTNÉ RIEŠENIE</w:t>
      </w:r>
    </w:p>
    <w:p w14:paraId="27B56E96" w14:textId="3B2FB32A" w:rsidR="007975F6" w:rsidRPr="007864AA" w:rsidRDefault="00513D8E" w:rsidP="004C1EFC">
      <w:pPr>
        <w:pStyle w:val="tl1"/>
        <w:numPr>
          <w:ilvl w:val="0"/>
          <w:numId w:val="23"/>
        </w:numPr>
        <w:spacing w:line="288" w:lineRule="auto"/>
        <w:ind w:left="426" w:hanging="426"/>
        <w:rPr>
          <w:rFonts w:ascii="Calibri" w:hAnsi="Calibri" w:cs="Calibri"/>
          <w:sz w:val="20"/>
          <w:szCs w:val="20"/>
        </w:rPr>
      </w:pPr>
      <w:r w:rsidRPr="0063584C">
        <w:rPr>
          <w:rFonts w:ascii="Calibri" w:hAnsi="Calibri" w:cs="Calibri"/>
          <w:sz w:val="20"/>
          <w:szCs w:val="20"/>
        </w:rPr>
        <w:t>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180C6A89" w14:textId="77777777" w:rsidR="00A20E0F" w:rsidRDefault="00A20E0F" w:rsidP="007F1FB6">
      <w:pPr>
        <w:pStyle w:val="tl1"/>
        <w:spacing w:line="288" w:lineRule="auto"/>
        <w:rPr>
          <w:rFonts w:ascii="Calibri" w:hAnsi="Calibri" w:cs="Calibri"/>
          <w:b/>
          <w:bCs/>
          <w:sz w:val="20"/>
          <w:szCs w:val="20"/>
        </w:rPr>
      </w:pPr>
    </w:p>
    <w:p w14:paraId="4E9A8D5F" w14:textId="48B53DB6" w:rsidR="00AF647A" w:rsidRPr="00A84887" w:rsidRDefault="00513D8E" w:rsidP="007F1FB6">
      <w:pPr>
        <w:pStyle w:val="tl1"/>
        <w:spacing w:line="288" w:lineRule="auto"/>
        <w:rPr>
          <w:rFonts w:ascii="Calibri" w:hAnsi="Calibri" w:cs="Calibri"/>
          <w:b/>
          <w:bCs/>
          <w:sz w:val="20"/>
          <w:szCs w:val="20"/>
        </w:rPr>
      </w:pPr>
      <w:r w:rsidRPr="001014DC">
        <w:rPr>
          <w:rFonts w:ascii="Calibri" w:hAnsi="Calibri" w:cs="Calibri"/>
          <w:b/>
          <w:bCs/>
          <w:sz w:val="20"/>
          <w:szCs w:val="20"/>
        </w:rPr>
        <w:t xml:space="preserve">4. MIESTO, TERMÍN </w:t>
      </w:r>
      <w:r w:rsidR="00FB556D" w:rsidRPr="001014DC">
        <w:rPr>
          <w:rFonts w:ascii="Calibri" w:hAnsi="Calibri" w:cs="Calibri"/>
          <w:b/>
          <w:bCs/>
          <w:sz w:val="20"/>
          <w:szCs w:val="20"/>
        </w:rPr>
        <w:t>DODANIA</w:t>
      </w:r>
      <w:r w:rsidR="005D73F6" w:rsidRPr="001014DC">
        <w:rPr>
          <w:rFonts w:ascii="Calibri" w:hAnsi="Calibri" w:cs="Calibri"/>
          <w:b/>
          <w:bCs/>
          <w:sz w:val="20"/>
          <w:szCs w:val="20"/>
        </w:rPr>
        <w:t>,</w:t>
      </w:r>
      <w:r w:rsidRPr="001014DC">
        <w:rPr>
          <w:rFonts w:ascii="Calibri" w:hAnsi="Calibri" w:cs="Calibri"/>
          <w:b/>
          <w:bCs/>
          <w:sz w:val="20"/>
          <w:szCs w:val="20"/>
        </w:rPr>
        <w:t> SPÔSOB PLNENIA</w:t>
      </w:r>
      <w:r w:rsidR="005D73F6" w:rsidRPr="001014DC">
        <w:rPr>
          <w:rFonts w:ascii="Calibri" w:hAnsi="Calibri" w:cs="Calibri"/>
          <w:b/>
          <w:bCs/>
          <w:sz w:val="20"/>
          <w:szCs w:val="20"/>
        </w:rPr>
        <w:t xml:space="preserve"> A OBHLIADKA</w:t>
      </w:r>
      <w:r w:rsidRPr="001014DC">
        <w:rPr>
          <w:rFonts w:ascii="Calibri" w:hAnsi="Calibri" w:cs="Calibri"/>
          <w:b/>
          <w:bCs/>
          <w:sz w:val="20"/>
          <w:szCs w:val="20"/>
        </w:rPr>
        <w:t xml:space="preserve"> PREDMETU ZÁKAZKY</w:t>
      </w:r>
    </w:p>
    <w:p w14:paraId="4E5D6D08" w14:textId="69362C78" w:rsidR="002C1079" w:rsidRPr="002C1079" w:rsidRDefault="006A2589" w:rsidP="004C1EFC">
      <w:pPr>
        <w:pStyle w:val="Odsekzoznamu"/>
        <w:numPr>
          <w:ilvl w:val="0"/>
          <w:numId w:val="24"/>
        </w:numPr>
        <w:spacing w:line="288" w:lineRule="auto"/>
        <w:ind w:left="567" w:hanging="567"/>
        <w:jc w:val="both"/>
        <w:rPr>
          <w:rFonts w:asciiTheme="minorHAnsi" w:hAnsiTheme="minorHAnsi" w:cstheme="minorHAnsi"/>
          <w:sz w:val="20"/>
          <w:szCs w:val="20"/>
        </w:rPr>
      </w:pPr>
      <w:r>
        <w:rPr>
          <w:rFonts w:asciiTheme="minorHAnsi" w:hAnsiTheme="minorHAnsi" w:cs="Calibri"/>
          <w:sz w:val="20"/>
          <w:szCs w:val="20"/>
        </w:rPr>
        <w:t>D</w:t>
      </w:r>
      <w:r w:rsidR="00BB00B7" w:rsidRPr="006A2589">
        <w:rPr>
          <w:rFonts w:asciiTheme="minorHAnsi" w:hAnsiTheme="minorHAnsi" w:cstheme="minorHAnsi"/>
          <w:sz w:val="20"/>
          <w:szCs w:val="20"/>
        </w:rPr>
        <w:t xml:space="preserve">odávka tovaru s dovozom, priebežne počas trvania Rámcovej </w:t>
      </w:r>
      <w:r w:rsidR="00252FC3" w:rsidRPr="006A2589">
        <w:rPr>
          <w:rFonts w:asciiTheme="minorHAnsi" w:hAnsiTheme="minorHAnsi" w:cstheme="minorHAnsi"/>
          <w:sz w:val="20"/>
          <w:szCs w:val="20"/>
        </w:rPr>
        <w:t>dohody</w:t>
      </w:r>
      <w:r w:rsidR="002C1079">
        <w:rPr>
          <w:rFonts w:asciiTheme="minorHAnsi" w:hAnsiTheme="minorHAnsi" w:cstheme="minorHAnsi"/>
          <w:sz w:val="20"/>
          <w:szCs w:val="20"/>
        </w:rPr>
        <w:t xml:space="preserve"> do odberných</w:t>
      </w:r>
      <w:r w:rsidR="00BB00B7" w:rsidRPr="006A2589">
        <w:rPr>
          <w:rFonts w:asciiTheme="minorHAnsi" w:hAnsiTheme="minorHAnsi" w:cstheme="minorHAnsi"/>
          <w:sz w:val="20"/>
          <w:szCs w:val="20"/>
        </w:rPr>
        <w:t xml:space="preserve"> miest verejného obstarávateľa</w:t>
      </w:r>
      <w:r w:rsidR="002C1079">
        <w:rPr>
          <w:rFonts w:asciiTheme="minorHAnsi" w:hAnsiTheme="minorHAnsi" w:cstheme="minorHAnsi"/>
          <w:sz w:val="20"/>
          <w:szCs w:val="20"/>
        </w:rPr>
        <w:t>, ktorými sú uvedené strediská</w:t>
      </w:r>
      <w:r>
        <w:rPr>
          <w:rFonts w:asciiTheme="minorHAnsi" w:hAnsiTheme="minorHAnsi" w:cstheme="minorHAnsi"/>
          <w:sz w:val="20"/>
          <w:szCs w:val="20"/>
        </w:rPr>
        <w:t>:</w:t>
      </w:r>
    </w:p>
    <w:p w14:paraId="132ECDF5" w14:textId="5E024979" w:rsidR="002C1079" w:rsidRPr="004C1EFC" w:rsidRDefault="002C1079" w:rsidP="004C1EFC">
      <w:pPr>
        <w:pStyle w:val="Odsekzoznamu"/>
        <w:numPr>
          <w:ilvl w:val="0"/>
          <w:numId w:val="18"/>
        </w:numPr>
        <w:ind w:left="1276" w:hanging="425"/>
        <w:rPr>
          <w:rFonts w:asciiTheme="minorHAnsi" w:hAnsiTheme="minorHAnsi" w:cstheme="minorHAnsi"/>
          <w:b/>
          <w:sz w:val="20"/>
          <w:szCs w:val="20"/>
        </w:rPr>
      </w:pPr>
      <w:r w:rsidRPr="00EE7BC3">
        <w:rPr>
          <w:rFonts w:asciiTheme="minorHAnsi" w:hAnsiTheme="minorHAnsi" w:cstheme="minorHAnsi"/>
          <w:sz w:val="20"/>
          <w:szCs w:val="20"/>
        </w:rPr>
        <w:t xml:space="preserve">Stredisko Banská Bystrica a okolie:  </w:t>
      </w:r>
      <w:r>
        <w:rPr>
          <w:rFonts w:asciiTheme="minorHAnsi" w:hAnsiTheme="minorHAnsi" w:cstheme="minorHAnsi"/>
          <w:sz w:val="20"/>
          <w:szCs w:val="20"/>
        </w:rPr>
        <w:tab/>
      </w:r>
      <w:r w:rsidRPr="00EE7BC3">
        <w:rPr>
          <w:rFonts w:asciiTheme="minorHAnsi" w:hAnsiTheme="minorHAnsi" w:cstheme="minorHAnsi"/>
          <w:sz w:val="20"/>
          <w:szCs w:val="20"/>
        </w:rPr>
        <w:t xml:space="preserve">Majerská cesta 94, Banská Bystrica      </w:t>
      </w:r>
      <w:r w:rsidRPr="004C1EFC">
        <w:rPr>
          <w:rFonts w:asciiTheme="minorHAnsi" w:hAnsiTheme="minorHAnsi" w:cstheme="minorHAnsi"/>
          <w:sz w:val="20"/>
          <w:szCs w:val="20"/>
        </w:rPr>
        <w:t xml:space="preserve">                  </w:t>
      </w:r>
    </w:p>
    <w:p w14:paraId="4DFDD052" w14:textId="77777777" w:rsidR="002C1079" w:rsidRDefault="002C1079" w:rsidP="002C1079">
      <w:pPr>
        <w:pStyle w:val="Odsekzoznamu"/>
        <w:numPr>
          <w:ilvl w:val="0"/>
          <w:numId w:val="18"/>
        </w:numPr>
        <w:ind w:left="1276" w:hanging="425"/>
        <w:rPr>
          <w:rFonts w:asciiTheme="minorHAnsi" w:hAnsiTheme="minorHAnsi" w:cstheme="minorHAnsi"/>
          <w:sz w:val="20"/>
          <w:szCs w:val="20"/>
        </w:rPr>
      </w:pPr>
      <w:r w:rsidRPr="00EE7BC3">
        <w:rPr>
          <w:rFonts w:asciiTheme="minorHAnsi" w:hAnsiTheme="minorHAnsi" w:cstheme="minorHAnsi"/>
          <w:sz w:val="20"/>
          <w:szCs w:val="20"/>
        </w:rPr>
        <w:t xml:space="preserve">Stredisko Žiar nad Hronom:           </w:t>
      </w:r>
      <w:r>
        <w:rPr>
          <w:rFonts w:asciiTheme="minorHAnsi" w:hAnsiTheme="minorHAnsi" w:cstheme="minorHAnsi"/>
          <w:sz w:val="20"/>
          <w:szCs w:val="20"/>
        </w:rPr>
        <w:t xml:space="preserve">    </w:t>
      </w:r>
      <w:r w:rsidRPr="00EE7BC3">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Priemyselná 6/647, Ladomerská Vieska                     </w:t>
      </w:r>
    </w:p>
    <w:p w14:paraId="26737349" w14:textId="77777777" w:rsidR="002C1079" w:rsidRDefault="002C1079" w:rsidP="002C1079">
      <w:pPr>
        <w:pStyle w:val="Odsekzoznamu"/>
        <w:numPr>
          <w:ilvl w:val="0"/>
          <w:numId w:val="18"/>
        </w:numPr>
        <w:ind w:left="1276" w:hanging="425"/>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p>
    <w:p w14:paraId="361A85D2" w14:textId="77777777" w:rsidR="002C1079" w:rsidRDefault="002C1079" w:rsidP="002C1079">
      <w:pPr>
        <w:pStyle w:val="Odsekzoznamu"/>
        <w:numPr>
          <w:ilvl w:val="0"/>
          <w:numId w:val="18"/>
        </w:numPr>
        <w:ind w:left="1276" w:hanging="425"/>
        <w:rPr>
          <w:rFonts w:asciiTheme="minorHAnsi" w:hAnsiTheme="minorHAnsi" w:cstheme="minorHAnsi"/>
          <w:sz w:val="20"/>
          <w:szCs w:val="20"/>
        </w:rPr>
      </w:pPr>
      <w:r w:rsidRPr="00EE7BC3">
        <w:rPr>
          <w:rFonts w:asciiTheme="minorHAnsi" w:hAnsiTheme="minorHAnsi" w:cstheme="minorHAnsi"/>
          <w:sz w:val="20"/>
          <w:szCs w:val="20"/>
        </w:rPr>
        <w:t xml:space="preserve">Stredisko Lučenec: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Vajanského 857, Lučenec                                              </w:t>
      </w:r>
    </w:p>
    <w:p w14:paraId="492DB32C" w14:textId="4B525C03" w:rsidR="002C1079" w:rsidRPr="004C1EFC" w:rsidRDefault="002C1079" w:rsidP="004C1EFC">
      <w:pPr>
        <w:pStyle w:val="Odsekzoznamu"/>
        <w:numPr>
          <w:ilvl w:val="0"/>
          <w:numId w:val="18"/>
        </w:numPr>
        <w:ind w:left="1276" w:hanging="425"/>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r w:rsidRPr="004C1EFC">
        <w:rPr>
          <w:rFonts w:asciiTheme="minorHAnsi" w:hAnsiTheme="minorHAnsi" w:cstheme="minorHAnsi"/>
          <w:sz w:val="20"/>
          <w:szCs w:val="20"/>
        </w:rPr>
        <w:t xml:space="preserve">                                            </w:t>
      </w:r>
      <w:r w:rsidRPr="004C1EFC">
        <w:rPr>
          <w:rFonts w:asciiTheme="minorHAnsi" w:hAnsiTheme="minorHAnsi" w:cstheme="minorHAnsi"/>
          <w:sz w:val="20"/>
          <w:szCs w:val="20"/>
        </w:rPr>
        <w:tab/>
      </w:r>
    </w:p>
    <w:p w14:paraId="793F6FFB" w14:textId="77777777" w:rsidR="002C1079" w:rsidRDefault="002C1079" w:rsidP="002C1079">
      <w:pPr>
        <w:pStyle w:val="Odsekzoznamu"/>
        <w:numPr>
          <w:ilvl w:val="0"/>
          <w:numId w:val="18"/>
        </w:numPr>
        <w:ind w:left="1276" w:hanging="425"/>
        <w:rPr>
          <w:rFonts w:asciiTheme="minorHAnsi" w:hAnsiTheme="minorHAnsi" w:cstheme="minorHAnsi"/>
          <w:sz w:val="20"/>
          <w:szCs w:val="20"/>
        </w:rPr>
      </w:pPr>
      <w:r w:rsidRPr="00EE7BC3">
        <w:rPr>
          <w:rFonts w:asciiTheme="minorHAnsi" w:hAnsiTheme="minorHAnsi" w:cstheme="minorHAnsi"/>
          <w:sz w:val="20"/>
          <w:szCs w:val="20"/>
        </w:rPr>
        <w:t xml:space="preserve">Stredisko Rimavská Sobota: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Šibeničný vrch 716, Rimavská Sobota                         </w:t>
      </w:r>
    </w:p>
    <w:p w14:paraId="684B7BEE" w14:textId="77777777" w:rsidR="002C1079" w:rsidRPr="00DE0F44" w:rsidRDefault="002C1079" w:rsidP="002C1079">
      <w:pPr>
        <w:pStyle w:val="Odsekzoznamu"/>
        <w:spacing w:line="288" w:lineRule="auto"/>
        <w:ind w:left="567"/>
        <w:jc w:val="both"/>
        <w:rPr>
          <w:rFonts w:asciiTheme="minorHAnsi" w:hAnsiTheme="minorHAnsi" w:cstheme="minorHAnsi"/>
          <w:sz w:val="20"/>
          <w:szCs w:val="20"/>
        </w:rPr>
      </w:pPr>
    </w:p>
    <w:p w14:paraId="7C0294E5" w14:textId="294A48CD" w:rsidR="006A2589" w:rsidRDefault="00BB00B7" w:rsidP="004464BF">
      <w:pPr>
        <w:pStyle w:val="Odsekzoznamu"/>
        <w:spacing w:line="288" w:lineRule="auto"/>
        <w:ind w:left="567"/>
        <w:jc w:val="both"/>
        <w:rPr>
          <w:rFonts w:asciiTheme="minorHAnsi" w:hAnsiTheme="minorHAnsi" w:cstheme="minorHAnsi"/>
          <w:sz w:val="20"/>
          <w:szCs w:val="20"/>
        </w:rPr>
      </w:pPr>
      <w:r w:rsidRPr="004464BF">
        <w:rPr>
          <w:rFonts w:asciiTheme="minorHAnsi" w:hAnsiTheme="minorHAnsi" w:cstheme="minorHAnsi"/>
          <w:sz w:val="20"/>
          <w:szCs w:val="20"/>
        </w:rPr>
        <w:t>v</w:t>
      </w:r>
      <w:r w:rsidR="002C1079">
        <w:rPr>
          <w:rFonts w:asciiTheme="minorHAnsi" w:hAnsiTheme="minorHAnsi" w:cstheme="minorHAnsi"/>
          <w:sz w:val="20"/>
          <w:szCs w:val="20"/>
        </w:rPr>
        <w:t> </w:t>
      </w:r>
      <w:r w:rsidRPr="004464BF">
        <w:rPr>
          <w:rFonts w:asciiTheme="minorHAnsi" w:hAnsiTheme="minorHAnsi" w:cstheme="minorHAnsi"/>
          <w:sz w:val="20"/>
          <w:szCs w:val="20"/>
        </w:rPr>
        <w:t>predpokladan</w:t>
      </w:r>
      <w:r w:rsidR="001A4E67" w:rsidRPr="004464BF">
        <w:rPr>
          <w:rFonts w:asciiTheme="minorHAnsi" w:hAnsiTheme="minorHAnsi" w:cstheme="minorHAnsi"/>
          <w:sz w:val="20"/>
          <w:szCs w:val="20"/>
        </w:rPr>
        <w:t>om</w:t>
      </w:r>
      <w:r w:rsidRPr="004464BF">
        <w:rPr>
          <w:rFonts w:asciiTheme="minorHAnsi" w:hAnsiTheme="minorHAnsi" w:cstheme="minorHAnsi"/>
          <w:sz w:val="20"/>
          <w:szCs w:val="20"/>
        </w:rPr>
        <w:t xml:space="preserve"> množstv</w:t>
      </w:r>
      <w:r w:rsidR="001A4E67" w:rsidRPr="004464BF">
        <w:rPr>
          <w:rFonts w:asciiTheme="minorHAnsi" w:hAnsiTheme="minorHAnsi" w:cstheme="minorHAnsi"/>
          <w:sz w:val="20"/>
          <w:szCs w:val="20"/>
        </w:rPr>
        <w:t xml:space="preserve">e, ktoré množstvo je uvedené v prílohe č. </w:t>
      </w:r>
      <w:r w:rsidR="00FB719C">
        <w:rPr>
          <w:rFonts w:asciiTheme="minorHAnsi" w:hAnsiTheme="minorHAnsi" w:cstheme="minorHAnsi"/>
          <w:sz w:val="20"/>
          <w:szCs w:val="20"/>
        </w:rPr>
        <w:t>1</w:t>
      </w:r>
      <w:r w:rsidR="001A4E67" w:rsidRPr="004464BF">
        <w:rPr>
          <w:rFonts w:asciiTheme="minorHAnsi" w:hAnsiTheme="minorHAnsi" w:cstheme="minorHAnsi"/>
          <w:sz w:val="20"/>
          <w:szCs w:val="20"/>
        </w:rPr>
        <w:t xml:space="preserve"> týchto SP a je</w:t>
      </w:r>
      <w:r w:rsidR="004D7E04" w:rsidRPr="004464BF">
        <w:rPr>
          <w:rFonts w:asciiTheme="minorHAnsi" w:hAnsiTheme="minorHAnsi" w:cstheme="minorHAnsi"/>
          <w:sz w:val="20"/>
          <w:szCs w:val="20"/>
        </w:rPr>
        <w:t xml:space="preserve"> len orientačné</w:t>
      </w:r>
      <w:r w:rsidRPr="004464BF">
        <w:rPr>
          <w:rFonts w:asciiTheme="minorHAnsi" w:hAnsiTheme="minorHAnsi" w:cstheme="minorHAnsi"/>
          <w:sz w:val="20"/>
          <w:szCs w:val="20"/>
        </w:rPr>
        <w:t xml:space="preserve"> pre potreby plánovania a nie </w:t>
      </w:r>
      <w:r w:rsidR="001A4E67" w:rsidRPr="004464BF">
        <w:rPr>
          <w:rFonts w:asciiTheme="minorHAnsi" w:hAnsiTheme="minorHAnsi" w:cstheme="minorHAnsi"/>
          <w:sz w:val="20"/>
          <w:szCs w:val="20"/>
        </w:rPr>
        <w:t>je</w:t>
      </w:r>
      <w:r w:rsidRPr="004464BF">
        <w:rPr>
          <w:rFonts w:asciiTheme="minorHAnsi" w:hAnsiTheme="minorHAnsi" w:cstheme="minorHAnsi"/>
          <w:sz w:val="20"/>
          <w:szCs w:val="20"/>
        </w:rPr>
        <w:t xml:space="preserve"> pre v</w:t>
      </w:r>
      <w:r w:rsidR="00A20E0F" w:rsidRPr="004464BF">
        <w:rPr>
          <w:rFonts w:asciiTheme="minorHAnsi" w:hAnsiTheme="minorHAnsi" w:cstheme="minorHAnsi"/>
          <w:sz w:val="20"/>
          <w:szCs w:val="20"/>
        </w:rPr>
        <w:t>erejného obstarávateľa záväzné</w:t>
      </w:r>
      <w:r w:rsidR="004D7E04" w:rsidRPr="004464BF">
        <w:rPr>
          <w:rFonts w:asciiTheme="minorHAnsi" w:hAnsiTheme="minorHAnsi" w:cstheme="minorHAnsi"/>
          <w:sz w:val="20"/>
          <w:szCs w:val="20"/>
        </w:rPr>
        <w:t>.</w:t>
      </w:r>
      <w:r w:rsidR="001014DC" w:rsidRPr="004464BF">
        <w:rPr>
          <w:rFonts w:asciiTheme="minorHAnsi" w:hAnsiTheme="minorHAnsi" w:cstheme="minorHAnsi"/>
          <w:sz w:val="20"/>
          <w:szCs w:val="20"/>
        </w:rPr>
        <w:t xml:space="preserve"> Objednávanie tovaru bude prebiehať na základe čiastkových objednávok e-mailom, telefonicky alebo faxom s uvedením množstva a miesta určenia a táto musí byť potvrdená dodávateľom najneskôr do 24 hodín od</w:t>
      </w:r>
      <w:r w:rsidR="004464BF">
        <w:rPr>
          <w:rFonts w:asciiTheme="minorHAnsi" w:hAnsiTheme="minorHAnsi" w:cstheme="minorHAnsi"/>
          <w:sz w:val="20"/>
          <w:szCs w:val="20"/>
        </w:rPr>
        <w:t>o dňa</w:t>
      </w:r>
      <w:r w:rsidR="001014DC" w:rsidRPr="004464BF">
        <w:rPr>
          <w:rFonts w:asciiTheme="minorHAnsi" w:hAnsiTheme="minorHAnsi" w:cstheme="minorHAnsi"/>
          <w:sz w:val="20"/>
          <w:szCs w:val="20"/>
        </w:rPr>
        <w:t xml:space="preserve"> jej doručenia. Predmet zákazky musí byť dodaný najneskôr do </w:t>
      </w:r>
      <w:r w:rsidR="00E16E91" w:rsidRPr="004464BF">
        <w:rPr>
          <w:rFonts w:asciiTheme="minorHAnsi" w:hAnsiTheme="minorHAnsi" w:cstheme="minorHAnsi"/>
          <w:sz w:val="20"/>
          <w:szCs w:val="20"/>
        </w:rPr>
        <w:t xml:space="preserve">10 </w:t>
      </w:r>
      <w:r w:rsidR="004464BF" w:rsidRPr="004464BF">
        <w:rPr>
          <w:rFonts w:asciiTheme="minorHAnsi" w:hAnsiTheme="minorHAnsi" w:cstheme="minorHAnsi"/>
          <w:sz w:val="20"/>
          <w:szCs w:val="20"/>
        </w:rPr>
        <w:t>pracovných</w:t>
      </w:r>
      <w:r w:rsidR="001A4E67" w:rsidRPr="004464BF">
        <w:rPr>
          <w:rFonts w:asciiTheme="minorHAnsi" w:hAnsiTheme="minorHAnsi" w:cstheme="minorHAnsi"/>
          <w:sz w:val="20"/>
          <w:szCs w:val="20"/>
        </w:rPr>
        <w:t xml:space="preserve"> dní</w:t>
      </w:r>
      <w:r w:rsidR="001014DC" w:rsidRPr="004464BF">
        <w:rPr>
          <w:rFonts w:asciiTheme="minorHAnsi" w:hAnsiTheme="minorHAnsi" w:cstheme="minorHAnsi"/>
          <w:sz w:val="20"/>
          <w:szCs w:val="20"/>
        </w:rPr>
        <w:t xml:space="preserve"> od</w:t>
      </w:r>
      <w:r w:rsidR="001A4E67" w:rsidRPr="004464BF">
        <w:rPr>
          <w:rFonts w:asciiTheme="minorHAnsi" w:hAnsiTheme="minorHAnsi" w:cstheme="minorHAnsi"/>
          <w:sz w:val="20"/>
          <w:szCs w:val="20"/>
        </w:rPr>
        <w:t>o dňa</w:t>
      </w:r>
      <w:r w:rsidR="004464BF" w:rsidRPr="004464BF">
        <w:rPr>
          <w:rFonts w:asciiTheme="minorHAnsi" w:hAnsiTheme="minorHAnsi" w:cstheme="minorHAnsi"/>
          <w:sz w:val="20"/>
          <w:szCs w:val="20"/>
        </w:rPr>
        <w:t xml:space="preserve"> doručenia objednávky pri objednanom množstve nad 500 ks. Pri čiastkovej objednávke od 100 ks do 500 ks bude predmet zákazky dodaný do 5 pracovných dní a v</w:t>
      </w:r>
      <w:r w:rsidR="004C1EFC">
        <w:rPr>
          <w:rFonts w:asciiTheme="minorHAnsi" w:hAnsiTheme="minorHAnsi" w:cstheme="minorHAnsi"/>
          <w:sz w:val="20"/>
          <w:szCs w:val="20"/>
        </w:rPr>
        <w:t> </w:t>
      </w:r>
      <w:r w:rsidR="004464BF" w:rsidRPr="004464BF">
        <w:rPr>
          <w:rFonts w:asciiTheme="minorHAnsi" w:hAnsiTheme="minorHAnsi" w:cstheme="minorHAnsi"/>
          <w:sz w:val="20"/>
          <w:szCs w:val="20"/>
        </w:rPr>
        <w:t>naliehavých</w:t>
      </w:r>
      <w:r w:rsidR="004C1EFC">
        <w:rPr>
          <w:rFonts w:asciiTheme="minorHAnsi" w:hAnsiTheme="minorHAnsi" w:cstheme="minorHAnsi"/>
          <w:sz w:val="20"/>
          <w:szCs w:val="20"/>
        </w:rPr>
        <w:t>/havarijných</w:t>
      </w:r>
      <w:r w:rsidR="004464BF" w:rsidRPr="004464BF">
        <w:rPr>
          <w:rFonts w:asciiTheme="minorHAnsi" w:hAnsiTheme="minorHAnsi" w:cstheme="minorHAnsi"/>
          <w:sz w:val="20"/>
          <w:szCs w:val="20"/>
        </w:rPr>
        <w:t xml:space="preserve"> prípadoch resp. pri objednávke do 100 ks bude predmet zákazky dodaný do 24 hodín odo dňa potvrdenia objednávky.</w:t>
      </w:r>
    </w:p>
    <w:p w14:paraId="742FD96D" w14:textId="4EE34A35" w:rsidR="006A2589" w:rsidRPr="006A2589" w:rsidRDefault="008965E6" w:rsidP="004C1EFC">
      <w:pPr>
        <w:pStyle w:val="Odsekzoznamu"/>
        <w:numPr>
          <w:ilvl w:val="0"/>
          <w:numId w:val="24"/>
        </w:numPr>
        <w:spacing w:line="288" w:lineRule="auto"/>
        <w:ind w:left="567" w:hanging="567"/>
        <w:jc w:val="both"/>
        <w:rPr>
          <w:rFonts w:asciiTheme="minorHAnsi" w:hAnsiTheme="minorHAnsi" w:cstheme="minorHAnsi"/>
          <w:sz w:val="20"/>
          <w:szCs w:val="20"/>
        </w:rPr>
      </w:pPr>
      <w:r w:rsidRPr="006A2589">
        <w:rPr>
          <w:rFonts w:asciiTheme="minorHAnsi" w:hAnsiTheme="minorHAnsi" w:cs="Calibri"/>
          <w:sz w:val="20"/>
          <w:szCs w:val="20"/>
        </w:rPr>
        <w:t>Termín plnenia p</w:t>
      </w:r>
      <w:r w:rsidR="00AF647A" w:rsidRPr="006A2589">
        <w:rPr>
          <w:rFonts w:asciiTheme="minorHAnsi" w:hAnsiTheme="minorHAnsi" w:cs="Calibri"/>
          <w:sz w:val="20"/>
          <w:szCs w:val="20"/>
        </w:rPr>
        <w:t>redmet</w:t>
      </w:r>
      <w:r w:rsidRPr="006A2589">
        <w:rPr>
          <w:rFonts w:asciiTheme="minorHAnsi" w:hAnsiTheme="minorHAnsi" w:cs="Calibri"/>
          <w:sz w:val="20"/>
          <w:szCs w:val="20"/>
        </w:rPr>
        <w:t>u</w:t>
      </w:r>
      <w:r w:rsidR="00AF647A" w:rsidRPr="006A2589">
        <w:rPr>
          <w:rFonts w:asciiTheme="minorHAnsi" w:hAnsiTheme="minorHAnsi" w:cs="Calibri"/>
          <w:sz w:val="20"/>
          <w:szCs w:val="20"/>
        </w:rPr>
        <w:t xml:space="preserve"> zákazky </w:t>
      </w:r>
      <w:r w:rsidRPr="006A2589">
        <w:rPr>
          <w:rFonts w:asciiTheme="minorHAnsi" w:hAnsiTheme="minorHAnsi" w:cs="Calibri"/>
          <w:sz w:val="20"/>
          <w:szCs w:val="20"/>
        </w:rPr>
        <w:t>je</w:t>
      </w:r>
      <w:r w:rsidR="00AF647A" w:rsidRPr="006A2589">
        <w:rPr>
          <w:rFonts w:asciiTheme="minorHAnsi" w:hAnsiTheme="minorHAnsi" w:cs="Calibri"/>
          <w:sz w:val="20"/>
          <w:szCs w:val="20"/>
        </w:rPr>
        <w:t xml:space="preserve"> </w:t>
      </w:r>
      <w:r w:rsidR="001A4E67">
        <w:rPr>
          <w:rFonts w:asciiTheme="minorHAnsi" w:hAnsiTheme="minorHAnsi" w:cs="Calibri"/>
          <w:sz w:val="20"/>
          <w:szCs w:val="20"/>
        </w:rPr>
        <w:t>48</w:t>
      </w:r>
      <w:r w:rsidRPr="006A2589">
        <w:rPr>
          <w:rFonts w:asciiTheme="minorHAnsi" w:hAnsiTheme="minorHAnsi" w:cs="Calibri"/>
          <w:sz w:val="20"/>
          <w:szCs w:val="20"/>
        </w:rPr>
        <w:t xml:space="preserve"> mesiacov</w:t>
      </w:r>
      <w:r w:rsidR="00245A4D" w:rsidRPr="006A2589">
        <w:rPr>
          <w:rFonts w:asciiTheme="minorHAnsi" w:hAnsiTheme="minorHAnsi" w:cs="Calibri"/>
          <w:sz w:val="20"/>
          <w:szCs w:val="20"/>
        </w:rPr>
        <w:t xml:space="preserve"> </w:t>
      </w:r>
      <w:r w:rsidR="00AF647A" w:rsidRPr="006A2589">
        <w:rPr>
          <w:rFonts w:asciiTheme="minorHAnsi" w:hAnsiTheme="minorHAnsi" w:cs="Calibri"/>
          <w:sz w:val="20"/>
          <w:szCs w:val="20"/>
        </w:rPr>
        <w:t xml:space="preserve">odo dňa </w:t>
      </w:r>
      <w:r w:rsidRPr="006A2589">
        <w:rPr>
          <w:rFonts w:asciiTheme="minorHAnsi" w:hAnsiTheme="minorHAnsi" w:cs="Calibri"/>
          <w:sz w:val="20"/>
          <w:szCs w:val="20"/>
        </w:rPr>
        <w:t>nadobudnutia účinnosti</w:t>
      </w:r>
      <w:r w:rsidR="002C1079">
        <w:rPr>
          <w:rFonts w:asciiTheme="minorHAnsi" w:hAnsiTheme="minorHAnsi" w:cs="Calibri"/>
          <w:sz w:val="20"/>
          <w:szCs w:val="20"/>
        </w:rPr>
        <w:t xml:space="preserve"> zmluvy, alebo do vyčerpania finančného limitu</w:t>
      </w:r>
      <w:r w:rsidR="004C1EFC">
        <w:rPr>
          <w:rFonts w:asciiTheme="minorHAnsi" w:hAnsiTheme="minorHAnsi" w:cs="Calibri"/>
          <w:sz w:val="20"/>
          <w:szCs w:val="20"/>
        </w:rPr>
        <w:t xml:space="preserve"> zodpovedajúceho kúpnej cene tovaru</w:t>
      </w:r>
      <w:r w:rsidR="002C1079">
        <w:rPr>
          <w:rFonts w:asciiTheme="minorHAnsi" w:hAnsiTheme="minorHAnsi" w:cs="Calibri"/>
          <w:sz w:val="20"/>
          <w:szCs w:val="20"/>
        </w:rPr>
        <w:t xml:space="preserve"> podľa toho, ktorá udalosť nastane skôr.</w:t>
      </w:r>
    </w:p>
    <w:p w14:paraId="6E4DA162" w14:textId="6AB51CB6" w:rsidR="001014DC" w:rsidRPr="006A2589" w:rsidRDefault="001014DC" w:rsidP="004C1EFC">
      <w:pPr>
        <w:pStyle w:val="Odsekzoznamu"/>
        <w:numPr>
          <w:ilvl w:val="0"/>
          <w:numId w:val="24"/>
        </w:numPr>
        <w:spacing w:line="288" w:lineRule="auto"/>
        <w:ind w:left="567" w:hanging="567"/>
        <w:jc w:val="both"/>
        <w:rPr>
          <w:rFonts w:asciiTheme="minorHAnsi" w:hAnsiTheme="minorHAnsi" w:cstheme="minorHAnsi"/>
          <w:sz w:val="20"/>
          <w:szCs w:val="20"/>
        </w:rPr>
      </w:pPr>
      <w:r w:rsidRPr="006A2589">
        <w:rPr>
          <w:rFonts w:asciiTheme="minorHAnsi" w:hAnsiTheme="minorHAnsi" w:cs="Calibri"/>
          <w:sz w:val="20"/>
          <w:szCs w:val="20"/>
        </w:rPr>
        <w:t>Obhliadka predmetu zákazky sa nevyžaduje.</w:t>
      </w:r>
    </w:p>
    <w:p w14:paraId="00B699D4" w14:textId="77777777" w:rsidR="003A7D17" w:rsidRPr="00AF647A" w:rsidRDefault="003A7D17" w:rsidP="007F1FB6">
      <w:pPr>
        <w:pStyle w:val="Zkladntext"/>
        <w:spacing w:line="288" w:lineRule="auto"/>
        <w:rPr>
          <w:rFonts w:asciiTheme="minorHAnsi" w:hAnsiTheme="minorHAnsi" w:cs="Calibri"/>
          <w:b w:val="0"/>
          <w:sz w:val="20"/>
          <w:lang w:val="sk-SK"/>
        </w:rPr>
      </w:pPr>
    </w:p>
    <w:p w14:paraId="78380266" w14:textId="77777777" w:rsidR="00EF70B4" w:rsidRPr="00AF647A" w:rsidRDefault="00513D8E" w:rsidP="007F1FB6">
      <w:pPr>
        <w:pStyle w:val="tl1"/>
        <w:spacing w:line="288" w:lineRule="auto"/>
        <w:rPr>
          <w:rFonts w:asciiTheme="minorHAnsi" w:hAnsiTheme="minorHAnsi" w:cs="Calibri"/>
          <w:b/>
          <w:bCs/>
          <w:sz w:val="20"/>
          <w:szCs w:val="20"/>
        </w:rPr>
      </w:pPr>
      <w:r w:rsidRPr="00AF647A">
        <w:rPr>
          <w:rFonts w:asciiTheme="minorHAnsi" w:hAnsiTheme="minorHAnsi" w:cs="Calibri"/>
          <w:b/>
          <w:bCs/>
          <w:sz w:val="20"/>
          <w:szCs w:val="20"/>
        </w:rPr>
        <w:t>5. ZDROJ FINANČNÝCH PROSTRIEDKOV</w:t>
      </w:r>
    </w:p>
    <w:p w14:paraId="17C0FF97" w14:textId="673F1AE3" w:rsidR="00513D8E" w:rsidRPr="00AF647A" w:rsidRDefault="00894F6E" w:rsidP="004C1EFC">
      <w:pPr>
        <w:pStyle w:val="Default"/>
        <w:numPr>
          <w:ilvl w:val="0"/>
          <w:numId w:val="25"/>
        </w:numPr>
        <w:spacing w:line="288" w:lineRule="auto"/>
        <w:ind w:left="567" w:hanging="567"/>
        <w:jc w:val="both"/>
        <w:rPr>
          <w:rFonts w:asciiTheme="minorHAnsi" w:hAnsiTheme="minorHAnsi" w:cs="Arial"/>
          <w:sz w:val="20"/>
          <w:lang w:val="sk-SK"/>
        </w:rPr>
      </w:pPr>
      <w:r w:rsidRPr="00AF647A">
        <w:rPr>
          <w:rFonts w:asciiTheme="minorHAnsi" w:hAnsiTheme="minorHAnsi" w:cs="Calibri"/>
          <w:sz w:val="20"/>
          <w:lang w:val="sk-SK"/>
        </w:rPr>
        <w:t xml:space="preserve">Predmet zákazky bude financovaný </w:t>
      </w:r>
      <w:r w:rsidR="00E603AC" w:rsidRPr="00AF647A">
        <w:rPr>
          <w:rFonts w:asciiTheme="minorHAnsi" w:hAnsiTheme="minorHAnsi" w:cs="Calibri"/>
          <w:sz w:val="20"/>
          <w:lang w:val="sk-SK"/>
        </w:rPr>
        <w:t xml:space="preserve">z vlastných </w:t>
      </w:r>
      <w:r w:rsidR="0080469A" w:rsidRPr="00AF647A">
        <w:rPr>
          <w:rFonts w:asciiTheme="minorHAnsi" w:hAnsiTheme="minorHAnsi" w:cs="Calibri"/>
          <w:sz w:val="20"/>
          <w:lang w:val="sk-SK"/>
        </w:rPr>
        <w:t>prostriedkov</w:t>
      </w:r>
      <w:r w:rsidR="00E603AC" w:rsidRPr="00AF647A">
        <w:rPr>
          <w:rFonts w:asciiTheme="minorHAnsi" w:hAnsiTheme="minorHAnsi" w:cs="Calibri"/>
          <w:sz w:val="20"/>
          <w:lang w:val="sk-SK"/>
        </w:rPr>
        <w:t xml:space="preserve"> verejného obstarávateľa.</w:t>
      </w:r>
      <w:r w:rsidR="005D73F6" w:rsidRPr="00AF647A">
        <w:rPr>
          <w:rFonts w:asciiTheme="minorHAnsi" w:hAnsiTheme="minorHAnsi" w:cs="Calibri"/>
          <w:sz w:val="20"/>
          <w:lang w:val="sk-SK"/>
        </w:rPr>
        <w:t xml:space="preserve"> Verejný obstarávateľ neposkytne na plnenie predmetu zmluvy preddavok.</w:t>
      </w:r>
    </w:p>
    <w:p w14:paraId="6219FE86" w14:textId="77777777" w:rsidR="00826D6B" w:rsidRPr="0063584C" w:rsidRDefault="00826D6B" w:rsidP="007F1FB6">
      <w:pPr>
        <w:pStyle w:val="tl1"/>
        <w:spacing w:line="288" w:lineRule="auto"/>
        <w:rPr>
          <w:rFonts w:ascii="Calibri" w:hAnsi="Calibri" w:cs="Calibri"/>
          <w:b/>
          <w:bCs/>
          <w:sz w:val="20"/>
          <w:szCs w:val="20"/>
        </w:rPr>
      </w:pPr>
    </w:p>
    <w:p w14:paraId="1A463D23"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6. DRUH ZÁKAZKY</w:t>
      </w:r>
    </w:p>
    <w:p w14:paraId="13A4351E" w14:textId="18614585" w:rsidR="006F54D1" w:rsidRPr="001A4E67" w:rsidRDefault="00A84887" w:rsidP="004C1EFC">
      <w:pPr>
        <w:pStyle w:val="Odsekzoznamu"/>
        <w:numPr>
          <w:ilvl w:val="0"/>
          <w:numId w:val="26"/>
        </w:numPr>
        <w:autoSpaceDE w:val="0"/>
        <w:autoSpaceDN w:val="0"/>
        <w:adjustRightInd w:val="0"/>
        <w:spacing w:line="288" w:lineRule="auto"/>
        <w:ind w:left="567" w:hanging="567"/>
        <w:jc w:val="both"/>
        <w:rPr>
          <w:rFonts w:ascii="Calibri" w:hAnsi="Calibri" w:cs="Calibri"/>
          <w:sz w:val="20"/>
          <w:szCs w:val="20"/>
        </w:rPr>
      </w:pPr>
      <w:r w:rsidRPr="001A4E67">
        <w:rPr>
          <w:rFonts w:ascii="Calibri" w:hAnsi="Calibri" w:cs="Calibri"/>
          <w:sz w:val="20"/>
          <w:szCs w:val="20"/>
        </w:rPr>
        <w:t xml:space="preserve">Predmetom zákazky je dodanie tovaru a táto je </w:t>
      </w:r>
      <w:r w:rsidRPr="001A4E67">
        <w:rPr>
          <w:rFonts w:ascii="Calibri" w:hAnsi="Calibri" w:cs="Calibri"/>
          <w:bCs/>
          <w:sz w:val="20"/>
          <w:szCs w:val="20"/>
        </w:rPr>
        <w:t>zadávaná reverzným postupom bez využitia elektronického trhoviska v zmysle  ustanovenia § 108 ods. 1 písm. b) a ustanovenia § 112 ods. 6</w:t>
      </w:r>
      <w:r w:rsidR="00EE0850" w:rsidRPr="001A4E67">
        <w:rPr>
          <w:rFonts w:ascii="Calibri" w:hAnsi="Calibri" w:cs="Calibri"/>
          <w:bCs/>
          <w:sz w:val="20"/>
          <w:szCs w:val="20"/>
        </w:rPr>
        <w:t xml:space="preserve"> prvá veta</w:t>
      </w:r>
      <w:r w:rsidRPr="001A4E67">
        <w:rPr>
          <w:rFonts w:ascii="Calibri" w:hAnsi="Calibri" w:cs="Calibri"/>
          <w:sz w:val="20"/>
          <w:szCs w:val="20"/>
        </w:rPr>
        <w:t xml:space="preserve"> </w:t>
      </w:r>
      <w:r w:rsidR="00A20E0F" w:rsidRPr="001A4E67">
        <w:rPr>
          <w:rFonts w:ascii="Calibri" w:hAnsi="Calibri" w:cs="Calibri"/>
          <w:sz w:val="20"/>
          <w:szCs w:val="20"/>
        </w:rPr>
        <w:t xml:space="preserve">ZVO pre </w:t>
      </w:r>
      <w:r w:rsidRPr="001A4E67">
        <w:rPr>
          <w:rFonts w:ascii="Calibri" w:hAnsi="Calibri" w:cs="Calibri"/>
          <w:sz w:val="20"/>
          <w:szCs w:val="20"/>
        </w:rPr>
        <w:t>neobmedzený počet záujemcov</w:t>
      </w:r>
      <w:r w:rsidR="004D7E04" w:rsidRPr="001A4E67">
        <w:rPr>
          <w:rFonts w:ascii="Calibri" w:hAnsi="Calibri" w:cs="Calibri"/>
          <w:sz w:val="20"/>
          <w:szCs w:val="20"/>
        </w:rPr>
        <w:t xml:space="preserve"> zverejnen</w:t>
      </w:r>
      <w:r w:rsidR="00EE0850" w:rsidRPr="001A4E67">
        <w:rPr>
          <w:rFonts w:ascii="Calibri" w:hAnsi="Calibri" w:cs="Calibri"/>
          <w:sz w:val="20"/>
          <w:szCs w:val="20"/>
        </w:rPr>
        <w:t>ou</w:t>
      </w:r>
      <w:r w:rsidRPr="001A4E67">
        <w:rPr>
          <w:rFonts w:ascii="Calibri" w:hAnsi="Calibri" w:cs="Calibri"/>
          <w:sz w:val="20"/>
          <w:szCs w:val="20"/>
        </w:rPr>
        <w:t xml:space="preserve"> </w:t>
      </w:r>
      <w:r w:rsidR="00EE0850" w:rsidRPr="001A4E67">
        <w:rPr>
          <w:rFonts w:ascii="Calibri" w:hAnsi="Calibri" w:cs="Calibri"/>
          <w:sz w:val="20"/>
          <w:szCs w:val="20"/>
        </w:rPr>
        <w:t>Výzvou na predkladanie ponúk</w:t>
      </w:r>
      <w:r w:rsidRPr="001A4E67">
        <w:rPr>
          <w:rFonts w:ascii="Calibri" w:hAnsi="Calibri" w:cs="Calibri"/>
          <w:sz w:val="20"/>
          <w:szCs w:val="20"/>
        </w:rPr>
        <w:t xml:space="preserve">. </w:t>
      </w:r>
      <w:r w:rsidR="004B51F6" w:rsidRPr="001A4E67">
        <w:rPr>
          <w:rFonts w:ascii="Calibri" w:hAnsi="Calibri" w:cs="Arial"/>
          <w:sz w:val="20"/>
          <w:szCs w:val="20"/>
        </w:rPr>
        <w:t xml:space="preserve">Podrobné vymedzenie záväzných zmluvných podmienok na </w:t>
      </w:r>
      <w:r w:rsidR="009125A7" w:rsidRPr="001A4E67">
        <w:rPr>
          <w:rFonts w:ascii="Calibri" w:hAnsi="Calibri" w:cs="Arial"/>
          <w:sz w:val="20"/>
          <w:szCs w:val="20"/>
        </w:rPr>
        <w:t>dodanie</w:t>
      </w:r>
      <w:r w:rsidR="004B51F6" w:rsidRPr="001A4E67">
        <w:rPr>
          <w:rFonts w:ascii="Calibri" w:hAnsi="Calibri" w:cs="Arial"/>
          <w:sz w:val="20"/>
          <w:szCs w:val="20"/>
        </w:rPr>
        <w:t xml:space="preserve"> predmetu zákazky, ktoré musia byť obsiahnuté v uzatvorenej</w:t>
      </w:r>
      <w:r w:rsidR="00207E13" w:rsidRPr="001A4E67">
        <w:rPr>
          <w:rFonts w:ascii="Calibri" w:hAnsi="Calibri" w:cs="Arial"/>
          <w:sz w:val="20"/>
          <w:szCs w:val="20"/>
        </w:rPr>
        <w:t xml:space="preserve"> </w:t>
      </w:r>
      <w:r w:rsidR="00F358F2">
        <w:rPr>
          <w:rFonts w:ascii="Calibri" w:hAnsi="Calibri" w:cs="Arial"/>
          <w:sz w:val="20"/>
          <w:szCs w:val="20"/>
        </w:rPr>
        <w:t>R</w:t>
      </w:r>
      <w:r w:rsidR="008965E6" w:rsidRPr="001A4E67">
        <w:rPr>
          <w:rFonts w:ascii="Calibri" w:hAnsi="Calibri" w:cs="Arial"/>
          <w:sz w:val="20"/>
          <w:szCs w:val="20"/>
        </w:rPr>
        <w:t>ámcovej</w:t>
      </w:r>
      <w:r w:rsidR="00A20E0F" w:rsidRPr="001A4E67">
        <w:rPr>
          <w:rFonts w:ascii="Calibri" w:hAnsi="Calibri" w:cs="Arial"/>
          <w:sz w:val="20"/>
          <w:szCs w:val="20"/>
        </w:rPr>
        <w:t xml:space="preserve"> dohode</w:t>
      </w:r>
      <w:r w:rsidR="00207E13" w:rsidRPr="001A4E67">
        <w:rPr>
          <w:rFonts w:ascii="Calibri" w:hAnsi="Calibri" w:cs="Arial"/>
          <w:sz w:val="20"/>
          <w:szCs w:val="20"/>
        </w:rPr>
        <w:t>, obsahujú časti</w:t>
      </w:r>
      <w:r w:rsidR="00F449DD" w:rsidRPr="001A4E67">
        <w:rPr>
          <w:rFonts w:ascii="Calibri" w:hAnsi="Calibri" w:cs="Arial"/>
          <w:sz w:val="20"/>
          <w:szCs w:val="20"/>
        </w:rPr>
        <w:t xml:space="preserve"> </w:t>
      </w:r>
      <w:r w:rsidR="004B51F6" w:rsidRPr="001A4E67">
        <w:rPr>
          <w:rFonts w:ascii="Calibri" w:hAnsi="Calibri" w:cs="Arial"/>
          <w:iCs/>
          <w:sz w:val="20"/>
          <w:szCs w:val="20"/>
        </w:rPr>
        <w:t>B. Opis predmetu zákazky</w:t>
      </w:r>
      <w:r w:rsidR="00F449DD" w:rsidRPr="001A4E67">
        <w:rPr>
          <w:rFonts w:ascii="Calibri" w:hAnsi="Calibri" w:cs="Arial"/>
          <w:sz w:val="20"/>
          <w:szCs w:val="20"/>
        </w:rPr>
        <w:t xml:space="preserve">, </w:t>
      </w:r>
      <w:r w:rsidR="00E5492A" w:rsidRPr="001A4E67">
        <w:rPr>
          <w:rFonts w:ascii="Calibri" w:hAnsi="Calibri" w:cs="Arial"/>
          <w:iCs/>
          <w:sz w:val="20"/>
          <w:szCs w:val="20"/>
        </w:rPr>
        <w:t xml:space="preserve">C. Obchodné podmienky, </w:t>
      </w:r>
      <w:r w:rsidR="004B51F6" w:rsidRPr="001A4E67">
        <w:rPr>
          <w:rFonts w:ascii="Calibri" w:hAnsi="Calibri" w:cs="Arial"/>
          <w:iCs/>
          <w:sz w:val="20"/>
          <w:szCs w:val="20"/>
        </w:rPr>
        <w:t xml:space="preserve">D. </w:t>
      </w:r>
      <w:r w:rsidR="004B51F6" w:rsidRPr="001A4E67">
        <w:rPr>
          <w:rFonts w:ascii="Calibri" w:hAnsi="Calibri" w:cs="Arial"/>
          <w:iCs/>
          <w:sz w:val="20"/>
          <w:szCs w:val="20"/>
        </w:rPr>
        <w:lastRenderedPageBreak/>
        <w:t>Spôsob určenia ceny</w:t>
      </w:r>
      <w:r w:rsidR="00E5492A" w:rsidRPr="001A4E67">
        <w:rPr>
          <w:rFonts w:ascii="Calibri" w:hAnsi="Calibri" w:cs="Arial"/>
          <w:iCs/>
          <w:sz w:val="20"/>
          <w:szCs w:val="20"/>
        </w:rPr>
        <w:t xml:space="preserve"> a prílohy</w:t>
      </w:r>
      <w:r w:rsidR="004B51F6" w:rsidRPr="001A4E67">
        <w:rPr>
          <w:rFonts w:ascii="Calibri" w:hAnsi="Calibri" w:cs="Arial"/>
          <w:i/>
          <w:sz w:val="20"/>
          <w:szCs w:val="20"/>
        </w:rPr>
        <w:t xml:space="preserve"> </w:t>
      </w:r>
      <w:r w:rsidR="004B51F6" w:rsidRPr="001A4E67">
        <w:rPr>
          <w:rFonts w:ascii="Calibri" w:hAnsi="Calibri" w:cs="Arial"/>
          <w:sz w:val="20"/>
          <w:szCs w:val="20"/>
        </w:rPr>
        <w:t xml:space="preserve">týchto SP. Verejný obstarávateľ, bude od úspešného uchádzača požadovať </w:t>
      </w:r>
      <w:r w:rsidR="004B51F6" w:rsidRPr="001A4E67">
        <w:rPr>
          <w:rFonts w:ascii="Calibri" w:hAnsi="Calibri" w:cs="Arial"/>
          <w:iCs/>
          <w:sz w:val="20"/>
          <w:szCs w:val="20"/>
        </w:rPr>
        <w:t>záväzne dodržať minimálne zmluvné podmienky uvedené v časti C. Obchodné podmienky</w:t>
      </w:r>
      <w:r w:rsidR="004B51F6" w:rsidRPr="001A4E67">
        <w:rPr>
          <w:rFonts w:ascii="Calibri" w:hAnsi="Calibri" w:cs="Arial"/>
          <w:sz w:val="20"/>
          <w:szCs w:val="20"/>
        </w:rPr>
        <w:t xml:space="preserve"> </w:t>
      </w:r>
      <w:r w:rsidR="00E5492A" w:rsidRPr="001A4E67">
        <w:rPr>
          <w:rFonts w:ascii="Calibri" w:hAnsi="Calibri" w:cs="Arial"/>
          <w:sz w:val="20"/>
          <w:szCs w:val="20"/>
        </w:rPr>
        <w:t xml:space="preserve">a v prílohách </w:t>
      </w:r>
      <w:r w:rsidR="004B51F6" w:rsidRPr="001A4E67">
        <w:rPr>
          <w:rFonts w:ascii="Calibri" w:hAnsi="Calibri" w:cs="Arial"/>
          <w:sz w:val="20"/>
          <w:szCs w:val="20"/>
        </w:rPr>
        <w:t>týchto SP.</w:t>
      </w:r>
    </w:p>
    <w:p w14:paraId="722F7964" w14:textId="77777777" w:rsidR="00124FAC" w:rsidRPr="0063584C" w:rsidRDefault="00124FAC" w:rsidP="007F1FB6">
      <w:pPr>
        <w:pStyle w:val="tl1"/>
        <w:spacing w:line="288" w:lineRule="auto"/>
        <w:rPr>
          <w:rFonts w:ascii="Calibri" w:hAnsi="Calibri" w:cs="Calibri"/>
          <w:b/>
          <w:bCs/>
          <w:sz w:val="20"/>
          <w:szCs w:val="20"/>
        </w:rPr>
      </w:pPr>
    </w:p>
    <w:p w14:paraId="337B3184" w14:textId="262D27B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7. </w:t>
      </w:r>
      <w:r w:rsidR="00542EC3">
        <w:rPr>
          <w:rFonts w:ascii="Calibri" w:hAnsi="Calibri" w:cs="Calibri"/>
          <w:b/>
          <w:bCs/>
          <w:sz w:val="20"/>
          <w:szCs w:val="20"/>
        </w:rPr>
        <w:t xml:space="preserve">ZÁBEZPEKA PONUKY A </w:t>
      </w:r>
      <w:r w:rsidRPr="0063584C">
        <w:rPr>
          <w:rFonts w:ascii="Calibri" w:hAnsi="Calibri" w:cs="Calibri"/>
          <w:b/>
          <w:bCs/>
          <w:sz w:val="20"/>
          <w:szCs w:val="20"/>
        </w:rPr>
        <w:t>LEHOTA VIAZANOSTI PONUKY</w:t>
      </w:r>
    </w:p>
    <w:p w14:paraId="182771B8" w14:textId="15E5EDB9" w:rsidR="00513D8E" w:rsidRPr="0063584C" w:rsidRDefault="00542EC3" w:rsidP="004C1EFC">
      <w:pPr>
        <w:pStyle w:val="tl1"/>
        <w:numPr>
          <w:ilvl w:val="0"/>
          <w:numId w:val="27"/>
        </w:numPr>
        <w:spacing w:line="288" w:lineRule="auto"/>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C424E60" w14:textId="77777777" w:rsidR="00EF70B4" w:rsidRPr="0063584C" w:rsidRDefault="00EF70B4" w:rsidP="007F1FB6">
      <w:pPr>
        <w:pStyle w:val="tl1"/>
        <w:spacing w:line="288" w:lineRule="auto"/>
        <w:rPr>
          <w:rFonts w:ascii="Calibri" w:hAnsi="Calibri" w:cs="Calibri"/>
          <w:sz w:val="20"/>
          <w:szCs w:val="20"/>
        </w:rPr>
      </w:pPr>
    </w:p>
    <w:p w14:paraId="2557CFE9"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4298E5A5" w14:textId="283481C9" w:rsidR="001A4E67" w:rsidRPr="007F1FB6" w:rsidRDefault="00FF3118" w:rsidP="004C1EFC">
      <w:pPr>
        <w:pStyle w:val="tl1"/>
        <w:numPr>
          <w:ilvl w:val="0"/>
          <w:numId w:val="28"/>
        </w:numPr>
        <w:spacing w:line="288" w:lineRule="auto"/>
        <w:ind w:left="567" w:hanging="567"/>
        <w:rPr>
          <w:rFonts w:ascii="Calibri" w:hAnsi="Calibri" w:cs="Calibri"/>
          <w:sz w:val="20"/>
          <w:szCs w:val="20"/>
        </w:rPr>
      </w:pPr>
      <w:r w:rsidRPr="0063584C">
        <w:rPr>
          <w:rFonts w:ascii="Calibri" w:hAnsi="Calibri" w:cs="Calibri"/>
          <w:sz w:val="20"/>
          <w:szCs w:val="20"/>
        </w:rPr>
        <w:t xml:space="preserve">Verejný obstarávateľ bude pri komunikácii s uchádzačmi resp. záujemcami postupovať v zmysle </w:t>
      </w:r>
      <w:r w:rsidR="00A84887">
        <w:rPr>
          <w:rFonts w:ascii="Calibri" w:hAnsi="Calibri" w:cs="Calibri"/>
          <w:sz w:val="20"/>
          <w:szCs w:val="20"/>
        </w:rPr>
        <w:t xml:space="preserve">ustanovenia </w:t>
      </w:r>
      <w:r w:rsidRPr="0063584C">
        <w:rPr>
          <w:rFonts w:ascii="Calibri" w:hAnsi="Calibri" w:cs="Calibr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04D899ED" w14:textId="77777777" w:rsidR="001A4E67" w:rsidRPr="0063584C" w:rsidRDefault="001A4E67" w:rsidP="007F1FB6">
      <w:pPr>
        <w:pStyle w:val="tl1"/>
        <w:spacing w:line="288" w:lineRule="auto"/>
        <w:ind w:left="567"/>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0495D68B"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2"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035443E1"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52BCB6C0"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Microsoft Internet Explorer verzia 11.0 a vyššia,</w:t>
      </w:r>
    </w:p>
    <w:p w14:paraId="2CBBBD71"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Mozilla Firefox verzia 13.0 a vyššia alebo</w:t>
      </w:r>
    </w:p>
    <w:p w14:paraId="10AC0ABF" w14:textId="3D53F1EF" w:rsidR="001A4E67" w:rsidRPr="007F1FB6"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Google Chrome</w:t>
      </w:r>
    </w:p>
    <w:p w14:paraId="656305B6" w14:textId="77777777" w:rsid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C22E95E" w14:textId="385B06EC" w:rsid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Ak je odosielateľom zásielky verejn</w:t>
      </w:r>
      <w:r w:rsidR="00132A65">
        <w:rPr>
          <w:rFonts w:ascii="Calibri" w:hAnsi="Calibri" w:cs="Calibri"/>
          <w:sz w:val="20"/>
          <w:szCs w:val="20"/>
        </w:rPr>
        <w:t>ý obstarávateľ, tak záujemcovi/</w:t>
      </w:r>
      <w:r w:rsidRPr="001A4E67">
        <w:rPr>
          <w:rFonts w:ascii="Calibri" w:hAnsi="Calibri" w:cs="Calibri"/>
          <w:sz w:val="20"/>
          <w:szCs w:val="20"/>
        </w:rPr>
        <w:t>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4E8439EF" w14:textId="0D01F4C1" w:rsid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Ak je odo</w:t>
      </w:r>
      <w:r w:rsidR="00132A65">
        <w:rPr>
          <w:rFonts w:ascii="Calibri" w:hAnsi="Calibri" w:cs="Calibri"/>
          <w:sz w:val="20"/>
          <w:szCs w:val="20"/>
        </w:rPr>
        <w:t>sielateľom informácie záujemca/</w:t>
      </w:r>
      <w:r w:rsidRPr="001A4E67">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3C5B55E" w14:textId="77777777" w:rsid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4A774E59" w14:textId="4AAAB2F8" w:rsid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Verejný obstarávateľ umožňuje neobmedzený a priamy prístup elektronickými prostriedkami k všetk</w:t>
      </w:r>
      <w:r w:rsidR="00132A65">
        <w:rPr>
          <w:rFonts w:ascii="Calibri" w:hAnsi="Calibri" w:cs="Calibri"/>
          <w:sz w:val="20"/>
          <w:szCs w:val="20"/>
        </w:rPr>
        <w:t>ým poskytnutým dokumentom/</w:t>
      </w:r>
      <w:r w:rsidRPr="001A4E67">
        <w:rPr>
          <w:rFonts w:ascii="Calibri" w:hAnsi="Calibri" w:cs="Calibri"/>
          <w:sz w:val="20"/>
          <w:szCs w:val="20"/>
        </w:rPr>
        <w:t>informáciám počas lehoty na predkladanie ponúk. Verejný obstarávateľ bude všetky dokumenty uverejňovať ako elektronické dokumenty v príslušnej časti zákazky v systéme JOSEPHINE.</w:t>
      </w:r>
    </w:p>
    <w:p w14:paraId="761A86A6" w14:textId="5E05869E" w:rsidR="00173797" w:rsidRPr="001A4E67" w:rsidRDefault="00FF3118" w:rsidP="004C1EFC">
      <w:pPr>
        <w:pStyle w:val="tl1"/>
        <w:numPr>
          <w:ilvl w:val="0"/>
          <w:numId w:val="28"/>
        </w:numPr>
        <w:spacing w:line="288" w:lineRule="auto"/>
        <w:ind w:left="567" w:hanging="567"/>
        <w:rPr>
          <w:rFonts w:ascii="Calibri" w:hAnsi="Calibri" w:cs="Calibri"/>
          <w:sz w:val="20"/>
          <w:szCs w:val="20"/>
        </w:rPr>
      </w:pPr>
      <w:r w:rsidRPr="001A4E67">
        <w:rPr>
          <w:rFonts w:ascii="Calibri" w:hAnsi="Calibr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7F1FB6">
      <w:pPr>
        <w:pStyle w:val="tl1"/>
        <w:spacing w:line="288" w:lineRule="auto"/>
        <w:ind w:left="567" w:hanging="567"/>
        <w:rPr>
          <w:rFonts w:ascii="Calibri" w:hAnsi="Calibri" w:cs="Calibri"/>
          <w:sz w:val="20"/>
          <w:szCs w:val="20"/>
        </w:rPr>
      </w:pPr>
    </w:p>
    <w:p w14:paraId="606288DE"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50697517" w14:textId="77777777" w:rsidR="00F16F45" w:rsidRDefault="00FF3118" w:rsidP="004C1EFC">
      <w:pPr>
        <w:pStyle w:val="tl1"/>
        <w:numPr>
          <w:ilvl w:val="0"/>
          <w:numId w:val="30"/>
        </w:numPr>
        <w:spacing w:line="288" w:lineRule="auto"/>
        <w:ind w:left="567" w:hanging="567"/>
        <w:rPr>
          <w:rFonts w:ascii="Calibri" w:hAnsi="Calibri" w:cs="Calibri"/>
          <w:sz w:val="20"/>
          <w:szCs w:val="20"/>
        </w:rPr>
      </w:pPr>
      <w:r w:rsidRPr="0063584C">
        <w:rPr>
          <w:rFonts w:ascii="Calibri" w:hAnsi="Calibri" w:cs="Calibri"/>
          <w:sz w:val="20"/>
          <w:szCs w:val="20"/>
        </w:rPr>
        <w:t>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 xml:space="preserve">v inej sprievodnej dokumentácii verejný obstarávateľ </w:t>
      </w:r>
      <w:r w:rsidRPr="0063584C">
        <w:rPr>
          <w:rFonts w:ascii="Calibri" w:hAnsi="Calibri" w:cs="Calibri"/>
          <w:sz w:val="20"/>
          <w:szCs w:val="20"/>
        </w:rPr>
        <w:lastRenderedPageBreak/>
        <w:t>bezodkladne oznámi všetkým záujemcom, najneskôr však tri pracovné dni pred uplynutím lehoty na predkladanie ponúk za predpokladu, že o vysvetlenie sa požiada dostatočne vopred.</w:t>
      </w:r>
    </w:p>
    <w:p w14:paraId="616D42E9" w14:textId="7E92D2B3" w:rsidR="00F16F45" w:rsidRPr="00F16F45" w:rsidRDefault="00FF3118" w:rsidP="004C1EFC">
      <w:pPr>
        <w:pStyle w:val="tl1"/>
        <w:numPr>
          <w:ilvl w:val="0"/>
          <w:numId w:val="30"/>
        </w:numPr>
        <w:spacing w:line="288" w:lineRule="auto"/>
        <w:ind w:left="567" w:hanging="567"/>
        <w:rPr>
          <w:rFonts w:ascii="Calibri" w:hAnsi="Calibri" w:cs="Calibri"/>
          <w:sz w:val="20"/>
          <w:szCs w:val="20"/>
        </w:rPr>
      </w:pPr>
      <w:r w:rsidRPr="00F16F45">
        <w:rPr>
          <w:rFonts w:ascii="Calibri" w:hAnsi="Calibri" w:cs="Calibri"/>
          <w:sz w:val="20"/>
          <w:szCs w:val="20"/>
        </w:rPr>
        <w:t>Verejný obstarávateľ primerane predĺži lehotu na predkladanie ponúk, ak</w:t>
      </w:r>
    </w:p>
    <w:p w14:paraId="3F634CBE" w14:textId="77777777" w:rsidR="00F16F45" w:rsidRPr="0063584C"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7ACC1B5" w14:textId="2B44C2F4" w:rsidR="00F16F45" w:rsidRPr="00F16F45"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Pr>
          <w:rFonts w:asciiTheme="minorHAnsi" w:hAnsiTheme="minorHAnsi" w:cs="Calibri"/>
          <w:sz w:val="12"/>
          <w:szCs w:val="12"/>
        </w:rPr>
        <w:t>.</w:t>
      </w:r>
    </w:p>
    <w:p w14:paraId="47CA57A8" w14:textId="61AA0BB2" w:rsidR="00FF3118" w:rsidRPr="00F16F45" w:rsidRDefault="00FF3118" w:rsidP="004C1EFC">
      <w:pPr>
        <w:pStyle w:val="tl1"/>
        <w:numPr>
          <w:ilvl w:val="0"/>
          <w:numId w:val="30"/>
        </w:numPr>
        <w:spacing w:line="288" w:lineRule="auto"/>
        <w:ind w:left="567" w:hanging="567"/>
        <w:rPr>
          <w:rFonts w:ascii="Calibri" w:hAnsi="Calibri" w:cs="Calibri"/>
          <w:sz w:val="20"/>
          <w:szCs w:val="20"/>
        </w:rPr>
      </w:pPr>
      <w:r w:rsidRPr="00F16F45">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7F1FB6">
      <w:pPr>
        <w:pStyle w:val="tl1"/>
        <w:spacing w:line="288" w:lineRule="auto"/>
        <w:rPr>
          <w:rFonts w:ascii="Calibri" w:hAnsi="Calibri" w:cs="Calibri"/>
          <w:b/>
          <w:bCs/>
          <w:sz w:val="20"/>
          <w:szCs w:val="20"/>
        </w:rPr>
      </w:pPr>
    </w:p>
    <w:p w14:paraId="3B394DD5" w14:textId="77777777" w:rsidR="001B4321" w:rsidRPr="0063584C" w:rsidRDefault="00513D8E" w:rsidP="007F1FB6">
      <w:pPr>
        <w:pStyle w:val="tl1"/>
        <w:spacing w:line="288" w:lineRule="auto"/>
        <w:rPr>
          <w:rFonts w:ascii="Calibri" w:hAnsi="Calibri" w:cs="Arial"/>
          <w:b/>
          <w:bCs/>
          <w:sz w:val="20"/>
          <w:szCs w:val="20"/>
        </w:rPr>
      </w:pPr>
      <w:r w:rsidRPr="0063584C">
        <w:rPr>
          <w:rFonts w:ascii="Calibri" w:hAnsi="Calibri" w:cs="Arial"/>
          <w:b/>
          <w:bCs/>
          <w:sz w:val="20"/>
          <w:szCs w:val="20"/>
        </w:rPr>
        <w:t>10. VYHOTOVENIE PONUKY</w:t>
      </w:r>
    </w:p>
    <w:p w14:paraId="39E78CFA" w14:textId="77777777" w:rsidR="00F16F45" w:rsidRDefault="00FF3118" w:rsidP="004C1EFC">
      <w:pPr>
        <w:pStyle w:val="tl1"/>
        <w:numPr>
          <w:ilvl w:val="0"/>
          <w:numId w:val="31"/>
        </w:numPr>
        <w:spacing w:line="288" w:lineRule="auto"/>
        <w:ind w:left="567" w:hanging="567"/>
        <w:rPr>
          <w:rFonts w:ascii="Calibri" w:hAnsi="Calibri" w:cs="Cambria"/>
          <w:sz w:val="20"/>
          <w:szCs w:val="20"/>
        </w:rPr>
      </w:pPr>
      <w:r w:rsidRPr="0063584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E87F4E2" w14:textId="77777777" w:rsidR="00F16F45" w:rsidRDefault="00FF3118"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Uchádzač predkladá ponuku v elektronickej podobe v lehote na predkladanie ponúk podľa požiadaviek uvedených v týchto SP.</w:t>
      </w:r>
    </w:p>
    <w:p w14:paraId="7C3F41A2" w14:textId="77777777" w:rsidR="00F16F45" w:rsidRPr="00F16F45" w:rsidRDefault="00FF3118" w:rsidP="004C1EFC">
      <w:pPr>
        <w:pStyle w:val="tl1"/>
        <w:numPr>
          <w:ilvl w:val="0"/>
          <w:numId w:val="31"/>
        </w:numPr>
        <w:spacing w:line="288" w:lineRule="auto"/>
        <w:ind w:left="567" w:hanging="567"/>
        <w:rPr>
          <w:rStyle w:val="Hypertextovprepojenie"/>
          <w:rFonts w:ascii="Calibri" w:hAnsi="Calibri" w:cs="Cambria"/>
          <w:color w:val="auto"/>
          <w:sz w:val="20"/>
          <w:szCs w:val="20"/>
          <w:u w:val="none"/>
        </w:rPr>
      </w:pPr>
      <w:r w:rsidRPr="00F16F45">
        <w:rPr>
          <w:rFonts w:ascii="Calibri" w:hAnsi="Calibri" w:cs="Cambria"/>
          <w:sz w:val="20"/>
          <w:szCs w:val="20"/>
        </w:rPr>
        <w:t xml:space="preserve">Ponuka musí byť vyhotovená elektronicky v zmysle </w:t>
      </w:r>
      <w:r w:rsidR="00A84887" w:rsidRPr="00F16F45">
        <w:rPr>
          <w:rFonts w:ascii="Calibri" w:hAnsi="Calibri" w:cs="Cambria"/>
          <w:sz w:val="20"/>
          <w:szCs w:val="20"/>
        </w:rPr>
        <w:t xml:space="preserve">ustanovenia </w:t>
      </w:r>
      <w:r w:rsidRPr="00F16F45">
        <w:rPr>
          <w:rFonts w:ascii="Calibri" w:hAnsi="Calibri" w:cs="Cambria"/>
          <w:sz w:val="20"/>
          <w:szCs w:val="20"/>
        </w:rPr>
        <w:t xml:space="preserve">§ 49 ods. 1 písm. a) ZVO a vložená do systému JOSEPHINE umiestnenom na webovej adrese </w:t>
      </w:r>
      <w:hyperlink r:id="rId13" w:history="1">
        <w:r w:rsidRPr="00F16F45">
          <w:rPr>
            <w:rStyle w:val="Hypertextovprepojenie"/>
            <w:rFonts w:ascii="Calibri" w:hAnsi="Calibri" w:cs="Cambria"/>
            <w:sz w:val="20"/>
            <w:szCs w:val="20"/>
          </w:rPr>
          <w:t>https://josephine.proebiz.com/</w:t>
        </w:r>
      </w:hyperlink>
      <w:r w:rsidR="00E5492A" w:rsidRPr="00F16F45">
        <w:rPr>
          <w:rStyle w:val="Hypertextovprepojenie"/>
          <w:rFonts w:ascii="Calibri" w:hAnsi="Calibri" w:cs="Cambria"/>
          <w:sz w:val="20"/>
          <w:szCs w:val="20"/>
        </w:rPr>
        <w:t>.</w:t>
      </w:r>
    </w:p>
    <w:p w14:paraId="6A9AFAB7" w14:textId="3540E78D" w:rsidR="00F16F45" w:rsidRDefault="00146ABE" w:rsidP="007F1FB6">
      <w:pPr>
        <w:pStyle w:val="tl1"/>
        <w:spacing w:line="288" w:lineRule="auto"/>
        <w:ind w:left="567" w:hanging="567"/>
        <w:rPr>
          <w:rFonts w:ascii="Calibri" w:hAnsi="Calibri" w:cs="Cambria"/>
          <w:sz w:val="20"/>
          <w:szCs w:val="20"/>
        </w:rPr>
      </w:pPr>
      <w:r w:rsidRPr="00F16F45">
        <w:rPr>
          <w:rFonts w:ascii="Calibri" w:hAnsi="Calibri" w:cs="Cambria"/>
          <w:sz w:val="20"/>
          <w:szCs w:val="20"/>
        </w:rPr>
        <w:t>Uchádzač svoju ponuku identifikuje uvedením obchodného mena alebo názvu, sídla, miesta podnikania alebo obvyklého pobytu uchádzača a heslom súťaže</w:t>
      </w:r>
      <w:r w:rsidR="006B591F" w:rsidRPr="00F16F45">
        <w:rPr>
          <w:rFonts w:ascii="Calibri" w:hAnsi="Calibri" w:cs="Cambria"/>
          <w:sz w:val="20"/>
          <w:szCs w:val="20"/>
        </w:rPr>
        <w:t xml:space="preserve"> „</w:t>
      </w:r>
      <w:r w:rsidR="00E93EC2" w:rsidRPr="00E93EC2">
        <w:rPr>
          <w:rFonts w:ascii="Calibri" w:hAnsi="Calibri" w:cs="Cambria"/>
          <w:sz w:val="20"/>
          <w:szCs w:val="20"/>
        </w:rPr>
        <w:t>Cestné smerové stĺpiky</w:t>
      </w:r>
      <w:r w:rsidR="006B591F" w:rsidRPr="00F16F45">
        <w:rPr>
          <w:rFonts w:ascii="Calibri" w:hAnsi="Calibri" w:cs="Cambria"/>
          <w:sz w:val="20"/>
          <w:szCs w:val="20"/>
        </w:rPr>
        <w:t>“.</w:t>
      </w:r>
    </w:p>
    <w:p w14:paraId="32E7885D" w14:textId="77777777" w:rsidR="00F16F45" w:rsidRDefault="009C57D9"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F16F45">
        <w:rPr>
          <w:rFonts w:ascii="Calibri" w:hAnsi="Calibri" w:cs="Cambria"/>
          <w:sz w:val="20"/>
          <w:szCs w:val="20"/>
        </w:rPr>
        <w:t>s informáciou o podanej ponuke.</w:t>
      </w:r>
    </w:p>
    <w:p w14:paraId="590983BB" w14:textId="77777777" w:rsidR="00F16F45" w:rsidRDefault="00FF3118"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Doklady a dokumenty tvoriace obsah ponuky, požadované v týchto SP, musia byť k termínu predloženia ponuky platné a aktuálne.</w:t>
      </w:r>
    </w:p>
    <w:p w14:paraId="59E942DE" w14:textId="0469DB92" w:rsidR="00F16F45" w:rsidRPr="007F1FB6" w:rsidRDefault="006B268A"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Uchádzač môže nahradiť doklady, prostredníctvom ktorých preukazuje splnenie podmienok účasti:</w:t>
      </w:r>
    </w:p>
    <w:p w14:paraId="77B33F41" w14:textId="77777777" w:rsidR="00F16F45" w:rsidRPr="008214F6" w:rsidRDefault="00F16F45" w:rsidP="007F1FB6">
      <w:pPr>
        <w:pStyle w:val="tl1"/>
        <w:numPr>
          <w:ilvl w:val="0"/>
          <w:numId w:val="15"/>
        </w:numPr>
        <w:spacing w:line="288" w:lineRule="auto"/>
        <w:ind w:left="851" w:hanging="284"/>
        <w:rPr>
          <w:rFonts w:asciiTheme="minorHAnsi" w:hAnsiTheme="minorHAnsi" w:cs="Cambria"/>
          <w:sz w:val="20"/>
          <w:szCs w:val="20"/>
        </w:rPr>
      </w:pPr>
      <w:r w:rsidRPr="0063584C">
        <w:rPr>
          <w:rFonts w:ascii="Calibri" w:hAnsi="Calibri" w:cs="Cambria"/>
          <w:sz w:val="20"/>
          <w:szCs w:val="20"/>
        </w:rPr>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09FC31EC" w14:textId="21D7B61E" w:rsidR="00F16F45" w:rsidRPr="007F1FB6" w:rsidRDefault="00F16F45" w:rsidP="007F1FB6">
      <w:pPr>
        <w:pStyle w:val="tl1"/>
        <w:numPr>
          <w:ilvl w:val="0"/>
          <w:numId w:val="15"/>
        </w:numPr>
        <w:spacing w:line="288" w:lineRule="auto"/>
        <w:ind w:left="851" w:hanging="284"/>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 xml:space="preserve"> (Príloha č. </w:t>
      </w:r>
      <w:r w:rsidR="00FB719C">
        <w:rPr>
          <w:rFonts w:asciiTheme="minorHAnsi" w:hAnsiTheme="minorHAnsi"/>
          <w:sz w:val="20"/>
          <w:szCs w:val="20"/>
        </w:rPr>
        <w:t>3</w:t>
      </w:r>
      <w:r>
        <w:rPr>
          <w:rFonts w:asciiTheme="minorHAnsi" w:hAnsiTheme="minorHAnsi"/>
          <w:sz w:val="20"/>
          <w:szCs w:val="20"/>
        </w:rPr>
        <w:t xml:space="preserve"> „SP“).</w:t>
      </w:r>
      <w:r w:rsidRPr="002047A0">
        <w:rPr>
          <w:rFonts w:asciiTheme="minorHAnsi" w:hAnsiTheme="minorHAnsi" w:cs="Cambria"/>
          <w:sz w:val="20"/>
          <w:szCs w:val="20"/>
        </w:rPr>
        <w:t xml:space="preserve"> </w:t>
      </w:r>
    </w:p>
    <w:p w14:paraId="0B36D671" w14:textId="77777777" w:rsidR="00F16F45" w:rsidRDefault="00FF3118"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60FABA6" w14:textId="77777777" w:rsidR="00F16F45" w:rsidRDefault="00FF3118"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0D30D81" w14:textId="023141BE" w:rsidR="00AA5B26" w:rsidRDefault="00FF3118" w:rsidP="004C1EFC">
      <w:pPr>
        <w:pStyle w:val="tl1"/>
        <w:numPr>
          <w:ilvl w:val="0"/>
          <w:numId w:val="31"/>
        </w:numPr>
        <w:spacing w:line="288" w:lineRule="auto"/>
        <w:ind w:left="567" w:hanging="567"/>
        <w:rPr>
          <w:rFonts w:ascii="Calibri" w:hAnsi="Calibri" w:cs="Cambria"/>
          <w:sz w:val="20"/>
          <w:szCs w:val="20"/>
        </w:rPr>
      </w:pPr>
      <w:r w:rsidRPr="00F16F45">
        <w:rPr>
          <w:rFonts w:ascii="Calibri" w:hAnsi="Calibri" w:cs="Cambria"/>
          <w:sz w:val="20"/>
          <w:szCs w:val="20"/>
        </w:rPr>
        <w:t>Ustanovenia ZVO týkajúce sa preukazovania splnenia podmienok účasti osobného postavenia prostredníctvom zoznamu hospodárskych subjektov týmto nie sú dotknuté.</w:t>
      </w:r>
    </w:p>
    <w:p w14:paraId="2FF91F10" w14:textId="77777777" w:rsidR="007864AA" w:rsidRPr="00F16F45" w:rsidRDefault="007864AA" w:rsidP="007F1FB6">
      <w:pPr>
        <w:pStyle w:val="tl1"/>
        <w:spacing w:line="288" w:lineRule="auto"/>
        <w:ind w:left="567"/>
        <w:rPr>
          <w:rFonts w:ascii="Calibri" w:hAnsi="Calibri" w:cs="Cambria"/>
          <w:sz w:val="20"/>
          <w:szCs w:val="20"/>
        </w:rPr>
      </w:pPr>
    </w:p>
    <w:p w14:paraId="4E5CDB61" w14:textId="77777777" w:rsidR="001B4321" w:rsidRPr="0063584C" w:rsidRDefault="00513D8E" w:rsidP="007F1FB6">
      <w:pPr>
        <w:pStyle w:val="tl1"/>
        <w:spacing w:line="288" w:lineRule="auto"/>
        <w:rPr>
          <w:rFonts w:ascii="Calibri" w:hAnsi="Calibri" w:cs="Calibri"/>
          <w:b/>
          <w:sz w:val="20"/>
          <w:szCs w:val="20"/>
        </w:rPr>
      </w:pPr>
      <w:r w:rsidRPr="0063584C">
        <w:rPr>
          <w:rFonts w:ascii="Calibri" w:hAnsi="Calibri" w:cs="Calibri"/>
          <w:b/>
          <w:bCs/>
          <w:sz w:val="20"/>
          <w:szCs w:val="20"/>
        </w:rPr>
        <w:lastRenderedPageBreak/>
        <w:t>11. JAZYK PONUKY</w:t>
      </w:r>
    </w:p>
    <w:p w14:paraId="5B59051C" w14:textId="531E2DB7" w:rsidR="00513D8E" w:rsidRPr="0063584C" w:rsidRDefault="0020047A" w:rsidP="004C1EFC">
      <w:pPr>
        <w:pStyle w:val="tl1"/>
        <w:numPr>
          <w:ilvl w:val="0"/>
          <w:numId w:val="32"/>
        </w:numPr>
        <w:spacing w:line="288" w:lineRule="auto"/>
        <w:ind w:left="567" w:hanging="567"/>
        <w:rPr>
          <w:rFonts w:ascii="Calibri" w:hAnsi="Calibri" w:cs="Calibri"/>
          <w:sz w:val="20"/>
          <w:szCs w:val="20"/>
        </w:rPr>
      </w:pPr>
      <w:r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7F1FB6">
      <w:pPr>
        <w:pStyle w:val="tl1"/>
        <w:spacing w:line="288" w:lineRule="auto"/>
        <w:rPr>
          <w:rFonts w:ascii="Calibri" w:hAnsi="Calibri" w:cs="Calibri"/>
          <w:b/>
          <w:bCs/>
          <w:sz w:val="20"/>
          <w:szCs w:val="20"/>
        </w:rPr>
      </w:pPr>
    </w:p>
    <w:p w14:paraId="242C72CF"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12. MENA A CENY UVÁDZANÉ V PONUKE</w:t>
      </w:r>
    </w:p>
    <w:p w14:paraId="084FC7F7" w14:textId="77777777" w:rsidR="00835AF3" w:rsidRDefault="00FF3118" w:rsidP="004C1EFC">
      <w:pPr>
        <w:pStyle w:val="tl1"/>
        <w:numPr>
          <w:ilvl w:val="0"/>
          <w:numId w:val="33"/>
        </w:numPr>
        <w:spacing w:line="288" w:lineRule="auto"/>
        <w:ind w:left="567" w:hanging="567"/>
        <w:rPr>
          <w:rFonts w:ascii="Calibri" w:hAnsi="Calibri" w:cs="Calibri"/>
          <w:b/>
          <w:sz w:val="20"/>
          <w:szCs w:val="20"/>
        </w:rPr>
      </w:pPr>
      <w:r w:rsidRPr="0063584C">
        <w:rPr>
          <w:rFonts w:ascii="Calibri" w:hAnsi="Calibri" w:cs="Calibri"/>
          <w:sz w:val="20"/>
          <w:szCs w:val="20"/>
        </w:rPr>
        <w:t>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87EA623" w14:textId="1F1323E3" w:rsidR="00835AF3" w:rsidRPr="007F1FB6" w:rsidRDefault="00FF3118" w:rsidP="004C1EFC">
      <w:pPr>
        <w:pStyle w:val="tl1"/>
        <w:numPr>
          <w:ilvl w:val="0"/>
          <w:numId w:val="33"/>
        </w:numPr>
        <w:spacing w:line="288" w:lineRule="auto"/>
        <w:ind w:left="567" w:hanging="567"/>
        <w:rPr>
          <w:rFonts w:ascii="Calibri" w:hAnsi="Calibri" w:cs="Calibri"/>
          <w:b/>
          <w:sz w:val="20"/>
          <w:szCs w:val="20"/>
        </w:rPr>
      </w:pPr>
      <w:r w:rsidRPr="00835AF3">
        <w:rPr>
          <w:rFonts w:ascii="Calibri" w:hAnsi="Calibri" w:cs="Calibri"/>
          <w:sz w:val="20"/>
          <w:szCs w:val="20"/>
        </w:rPr>
        <w:t>Uchádzač</w:t>
      </w:r>
      <w:r w:rsidRPr="00835AF3">
        <w:rPr>
          <w:rFonts w:ascii="Calibri" w:hAnsi="Calibri" w:cs="Calibri"/>
          <w:iCs/>
          <w:sz w:val="20"/>
          <w:szCs w:val="20"/>
        </w:rPr>
        <w:t xml:space="preserve"> </w:t>
      </w:r>
      <w:r w:rsidRPr="00835AF3">
        <w:rPr>
          <w:rFonts w:ascii="Calibri" w:hAnsi="Calibri" w:cs="Calibri"/>
          <w:sz w:val="20"/>
          <w:szCs w:val="20"/>
        </w:rPr>
        <w:t>navrhovanú zmluvnú cenu uvedie v zložení:</w:t>
      </w:r>
    </w:p>
    <w:p w14:paraId="53331998" w14:textId="05B1DC8D" w:rsidR="00835AF3"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090350">
        <w:rPr>
          <w:rFonts w:asciiTheme="minorHAnsi" w:hAnsiTheme="minorHAnsi" w:cs="Calibri"/>
          <w:sz w:val="20"/>
          <w:szCs w:val="20"/>
        </w:rPr>
        <w:t>cena za 1 m.</w:t>
      </w:r>
      <w:r w:rsidR="007864AA">
        <w:rPr>
          <w:rFonts w:asciiTheme="minorHAnsi" w:hAnsiTheme="minorHAnsi" w:cs="Calibri"/>
          <w:sz w:val="20"/>
          <w:szCs w:val="20"/>
        </w:rPr>
        <w:t xml:space="preserve"> </w:t>
      </w:r>
      <w:r w:rsidRPr="00090350">
        <w:rPr>
          <w:rFonts w:asciiTheme="minorHAnsi" w:hAnsiTheme="minorHAnsi" w:cs="Calibri"/>
          <w:sz w:val="20"/>
          <w:szCs w:val="20"/>
        </w:rPr>
        <w:t>j. v EUR bez DPH,</w:t>
      </w:r>
    </w:p>
    <w:p w14:paraId="6A69C99D" w14:textId="77777777" w:rsidR="00835AF3" w:rsidRPr="00090350"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Pr>
          <w:rFonts w:asciiTheme="minorHAnsi" w:hAnsiTheme="minorHAnsi" w:cs="Calibri"/>
          <w:sz w:val="20"/>
          <w:szCs w:val="20"/>
        </w:rPr>
        <w:t>výška DPH (20 %),</w:t>
      </w:r>
    </w:p>
    <w:p w14:paraId="6D012074" w14:textId="77777777" w:rsidR="00132A65"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090350">
        <w:rPr>
          <w:rFonts w:asciiTheme="minorHAnsi" w:hAnsiTheme="minorHAnsi" w:cs="Calibri"/>
          <w:sz w:val="20"/>
          <w:szCs w:val="20"/>
        </w:rPr>
        <w:t>cena za 1 m.</w:t>
      </w:r>
      <w:r w:rsidR="007864AA">
        <w:rPr>
          <w:rFonts w:asciiTheme="minorHAnsi" w:hAnsiTheme="minorHAnsi" w:cs="Calibri"/>
          <w:sz w:val="20"/>
          <w:szCs w:val="20"/>
        </w:rPr>
        <w:t xml:space="preserve"> </w:t>
      </w:r>
      <w:r w:rsidRPr="00090350">
        <w:rPr>
          <w:rFonts w:asciiTheme="minorHAnsi" w:hAnsiTheme="minorHAnsi" w:cs="Calibri"/>
          <w:sz w:val="20"/>
          <w:szCs w:val="20"/>
        </w:rPr>
        <w:t>j. v EUR s DPH,</w:t>
      </w:r>
    </w:p>
    <w:p w14:paraId="5DB874DD" w14:textId="4E113FC9" w:rsidR="00835AF3" w:rsidRPr="007F1FB6" w:rsidRDefault="00835AF3" w:rsidP="007F1FB6">
      <w:pPr>
        <w:pStyle w:val="Odsekzoznamu"/>
        <w:numPr>
          <w:ilvl w:val="0"/>
          <w:numId w:val="5"/>
        </w:numPr>
        <w:spacing w:line="288" w:lineRule="auto"/>
        <w:ind w:left="851" w:hanging="284"/>
        <w:jc w:val="both"/>
        <w:rPr>
          <w:rFonts w:asciiTheme="minorHAnsi" w:hAnsiTheme="minorHAnsi" w:cs="Calibri"/>
          <w:sz w:val="20"/>
          <w:szCs w:val="20"/>
        </w:rPr>
      </w:pPr>
      <w:r w:rsidRPr="00132A65">
        <w:rPr>
          <w:rFonts w:asciiTheme="minorHAnsi" w:hAnsiTheme="minorHAnsi" w:cs="Courier"/>
          <w:sz w:val="20"/>
          <w:szCs w:val="20"/>
          <w:lang w:val="pl-PL" w:eastAsia="en-US"/>
        </w:rPr>
        <w:t xml:space="preserve">celková cena </w:t>
      </w:r>
      <w:r w:rsidRPr="00132A65">
        <w:rPr>
          <w:rFonts w:asciiTheme="minorHAnsi" w:hAnsiTheme="minorHAnsi"/>
          <w:bCs/>
          <w:sz w:val="20"/>
          <w:szCs w:val="20"/>
        </w:rPr>
        <w:t xml:space="preserve">za premet zákazky </w:t>
      </w:r>
      <w:r w:rsidRPr="00132A65">
        <w:rPr>
          <w:rFonts w:asciiTheme="minorHAnsi" w:hAnsiTheme="minorHAnsi" w:cs="Courier"/>
          <w:sz w:val="20"/>
          <w:szCs w:val="20"/>
          <w:lang w:val="pl-PL" w:eastAsia="en-US"/>
        </w:rPr>
        <w:t>v EUR s DPH.</w:t>
      </w:r>
    </w:p>
    <w:p w14:paraId="4807251D" w14:textId="77777777" w:rsidR="00835AF3" w:rsidRDefault="00FF3118" w:rsidP="004C1EFC">
      <w:pPr>
        <w:pStyle w:val="tl1"/>
        <w:numPr>
          <w:ilvl w:val="0"/>
          <w:numId w:val="33"/>
        </w:numPr>
        <w:spacing w:line="288" w:lineRule="auto"/>
        <w:ind w:left="567" w:hanging="567"/>
        <w:rPr>
          <w:rFonts w:ascii="Calibri" w:hAnsi="Calibri" w:cs="Calibri"/>
          <w:b/>
          <w:sz w:val="20"/>
          <w:szCs w:val="20"/>
        </w:rPr>
      </w:pPr>
      <w:r w:rsidRPr="00835AF3">
        <w:rPr>
          <w:rFonts w:ascii="Calibri" w:hAnsi="Calibri" w:cs="Calibri"/>
          <w:sz w:val="20"/>
          <w:szCs w:val="20"/>
        </w:rPr>
        <w:t>Ak uchádzač nie je platcom DPH, na túto skutočnosť vo svojej ponuke upozorní. Cena uchádzača, ktorý nie je platcom DPH, bude posudzovaná ako cena celkom.</w:t>
      </w:r>
    </w:p>
    <w:p w14:paraId="33FC3F19" w14:textId="5527ABFD" w:rsidR="00FF3118" w:rsidRPr="00835AF3" w:rsidRDefault="00FF3118" w:rsidP="004C1EFC">
      <w:pPr>
        <w:pStyle w:val="tl1"/>
        <w:numPr>
          <w:ilvl w:val="0"/>
          <w:numId w:val="33"/>
        </w:numPr>
        <w:spacing w:line="288" w:lineRule="auto"/>
        <w:ind w:left="567" w:hanging="567"/>
        <w:rPr>
          <w:rFonts w:ascii="Calibri" w:hAnsi="Calibri" w:cs="Calibri"/>
          <w:b/>
          <w:sz w:val="20"/>
          <w:szCs w:val="20"/>
        </w:rPr>
      </w:pPr>
      <w:r w:rsidRPr="00835AF3">
        <w:rPr>
          <w:rFonts w:ascii="Calibri" w:hAnsi="Calibri" w:cs="Calibri"/>
          <w:sz w:val="20"/>
          <w:szCs w:val="20"/>
        </w:rPr>
        <w:t xml:space="preserve">V prípade, ak je uchádzač zahraničnou osobou, uvedie celkovú </w:t>
      </w:r>
      <w:r w:rsidR="00945303" w:rsidRPr="00835AF3">
        <w:rPr>
          <w:rFonts w:ascii="Calibri" w:hAnsi="Calibri" w:cs="Calibri"/>
          <w:sz w:val="20"/>
          <w:szCs w:val="20"/>
        </w:rPr>
        <w:t>za predmet zákazky</w:t>
      </w:r>
      <w:r w:rsidRPr="00835AF3">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6F9A1BD8" w14:textId="77777777" w:rsidR="00A20E0F" w:rsidRPr="0063584C" w:rsidRDefault="00A20E0F" w:rsidP="007F1FB6">
      <w:pPr>
        <w:pStyle w:val="tl1"/>
        <w:spacing w:line="288" w:lineRule="auto"/>
        <w:rPr>
          <w:rFonts w:ascii="Calibri" w:hAnsi="Calibri" w:cs="Calibri"/>
          <w:b/>
          <w:bCs/>
          <w:sz w:val="20"/>
          <w:szCs w:val="20"/>
        </w:rPr>
      </w:pPr>
    </w:p>
    <w:p w14:paraId="1D263BE5" w14:textId="77777777" w:rsidR="001B4321" w:rsidRPr="0063584C" w:rsidRDefault="00642EAD" w:rsidP="007F1FB6">
      <w:pPr>
        <w:pStyle w:val="tl1"/>
        <w:spacing w:line="288" w:lineRule="auto"/>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428A8007" w:rsidR="000E2FDF" w:rsidRPr="0063584C" w:rsidRDefault="006E48FF" w:rsidP="004C1EFC">
      <w:pPr>
        <w:pStyle w:val="tl1"/>
        <w:numPr>
          <w:ilvl w:val="0"/>
          <w:numId w:val="34"/>
        </w:numPr>
        <w:spacing w:line="288" w:lineRule="auto"/>
        <w:ind w:left="426" w:hanging="426"/>
        <w:rPr>
          <w:rFonts w:ascii="Calibri" w:hAnsi="Calibri" w:cs="Calibri"/>
          <w:bCs/>
          <w:sz w:val="20"/>
          <w:szCs w:val="20"/>
        </w:rPr>
      </w:pPr>
      <w:r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7F1FB6">
      <w:pPr>
        <w:pStyle w:val="tl1"/>
        <w:spacing w:line="288" w:lineRule="auto"/>
        <w:rPr>
          <w:rFonts w:ascii="Calibri" w:hAnsi="Calibri" w:cs="Calibri"/>
          <w:b/>
          <w:bCs/>
          <w:sz w:val="20"/>
          <w:szCs w:val="20"/>
        </w:rPr>
      </w:pPr>
    </w:p>
    <w:p w14:paraId="56D4BDA5" w14:textId="37C06217" w:rsidR="001B4321"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2F3DEFA8" w14:textId="77777777" w:rsidR="00835AF3" w:rsidRDefault="00FF3118" w:rsidP="004C1EFC">
      <w:pPr>
        <w:pStyle w:val="tl1"/>
        <w:numPr>
          <w:ilvl w:val="0"/>
          <w:numId w:val="35"/>
        </w:numPr>
        <w:spacing w:line="288" w:lineRule="auto"/>
        <w:ind w:left="567" w:hanging="567"/>
        <w:rPr>
          <w:rFonts w:ascii="Calibri" w:hAnsi="Calibri" w:cs="Times New Roman"/>
          <w:sz w:val="20"/>
          <w:szCs w:val="20"/>
        </w:rPr>
      </w:pPr>
      <w:r w:rsidRPr="0063584C">
        <w:rPr>
          <w:rFonts w:ascii="Calibri" w:hAnsi="Calibri" w:cs="Times New Roman"/>
          <w:sz w:val="20"/>
          <w:szCs w:val="20"/>
        </w:rPr>
        <w:t>Záujemca je povinný pri zostavovaní ponuky</w:t>
      </w:r>
      <w:r w:rsidR="003275B3">
        <w:rPr>
          <w:rFonts w:ascii="Calibri" w:hAnsi="Calibri" w:cs="Times New Roman"/>
          <w:sz w:val="20"/>
          <w:szCs w:val="20"/>
        </w:rPr>
        <w:t xml:space="preserve"> </w:t>
      </w:r>
      <w:r w:rsidRPr="0063584C">
        <w:rPr>
          <w:rFonts w:ascii="Calibri" w:hAnsi="Calibri" w:cs="Times New Roman"/>
          <w:sz w:val="20"/>
          <w:szCs w:val="20"/>
        </w:rPr>
        <w:t>dodržať obsah uvedený v bode 14.2. tejto časti SP, pričom do</w:t>
      </w:r>
      <w:r w:rsidR="009C57D9" w:rsidRPr="0063584C">
        <w:rPr>
          <w:rFonts w:ascii="Calibri" w:hAnsi="Calibri" w:cs="Times New Roman"/>
          <w:sz w:val="20"/>
          <w:szCs w:val="20"/>
        </w:rPr>
        <w:t>drží ustanovenia  uvedené v </w:t>
      </w:r>
      <w:r w:rsidR="00EE0850">
        <w:rPr>
          <w:rFonts w:ascii="Calibri" w:hAnsi="Calibri" w:cs="Times New Roman"/>
          <w:sz w:val="20"/>
          <w:szCs w:val="20"/>
        </w:rPr>
        <w:t>bode 11</w:t>
      </w:r>
      <w:r w:rsidRPr="0063584C">
        <w:rPr>
          <w:rFonts w:ascii="Calibri" w:hAnsi="Calibri" w:cs="Times New Roman"/>
          <w:sz w:val="20"/>
          <w:szCs w:val="20"/>
        </w:rPr>
        <w:t xml:space="preserve"> tejto časti SP. </w:t>
      </w:r>
    </w:p>
    <w:p w14:paraId="2CACBEFA" w14:textId="75B3B924" w:rsidR="00CF51E6" w:rsidRPr="00CF51E6" w:rsidRDefault="00FF3118" w:rsidP="004C1EFC">
      <w:pPr>
        <w:pStyle w:val="tl1"/>
        <w:numPr>
          <w:ilvl w:val="0"/>
          <w:numId w:val="35"/>
        </w:numPr>
        <w:spacing w:line="288" w:lineRule="auto"/>
        <w:ind w:left="567" w:hanging="567"/>
        <w:rPr>
          <w:rFonts w:ascii="Calibri" w:hAnsi="Calibri" w:cs="Times New Roman"/>
          <w:sz w:val="20"/>
          <w:szCs w:val="20"/>
        </w:rPr>
      </w:pPr>
      <w:r w:rsidRPr="00835AF3">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34BC3914" w14:textId="77777777" w:rsidR="00CF51E6" w:rsidRDefault="00CF51E6" w:rsidP="004C1EFC">
      <w:pPr>
        <w:pStyle w:val="tl1"/>
        <w:numPr>
          <w:ilvl w:val="0"/>
          <w:numId w:val="36"/>
        </w:numPr>
        <w:spacing w:line="288" w:lineRule="auto"/>
        <w:ind w:left="1134" w:hanging="567"/>
        <w:rPr>
          <w:rFonts w:ascii="Calibri" w:hAnsi="Calibri" w:cs="Times New Roman"/>
          <w:sz w:val="20"/>
          <w:szCs w:val="20"/>
        </w:rPr>
      </w:pPr>
      <w:r w:rsidRPr="0063584C">
        <w:rPr>
          <w:rFonts w:ascii="Calibri" w:hAnsi="Calibri" w:cs="Times New Roman"/>
          <w:iCs/>
          <w:sz w:val="20"/>
          <w:szCs w:val="20"/>
        </w:rPr>
        <w:t xml:space="preserve">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týchto SP.</w:t>
      </w:r>
    </w:p>
    <w:p w14:paraId="33E679CD" w14:textId="730DB8BF" w:rsidR="00CF51E6" w:rsidRDefault="00CF51E6" w:rsidP="004C1EFC">
      <w:pPr>
        <w:pStyle w:val="tl1"/>
        <w:numPr>
          <w:ilvl w:val="0"/>
          <w:numId w:val="36"/>
        </w:numPr>
        <w:spacing w:line="288" w:lineRule="auto"/>
        <w:ind w:left="1134" w:hanging="567"/>
        <w:rPr>
          <w:rFonts w:ascii="Calibri" w:hAnsi="Calibri" w:cs="Times New Roman"/>
          <w:sz w:val="20"/>
          <w:szCs w:val="20"/>
        </w:rPr>
      </w:pPr>
      <w:r w:rsidRPr="00835AF3">
        <w:rPr>
          <w:rFonts w:ascii="Calibri" w:hAnsi="Calibri" w:cs="Times New Roman"/>
          <w:b/>
          <w:iCs/>
          <w:sz w:val="20"/>
          <w:szCs w:val="20"/>
        </w:rPr>
        <w:t xml:space="preserve">Návrh </w:t>
      </w:r>
      <w:r w:rsidR="00132A65">
        <w:rPr>
          <w:rFonts w:ascii="Calibri" w:hAnsi="Calibri" w:cs="Times New Roman"/>
          <w:b/>
          <w:iCs/>
          <w:sz w:val="20"/>
          <w:szCs w:val="20"/>
        </w:rPr>
        <w:t>R</w:t>
      </w:r>
      <w:r w:rsidRPr="00835AF3">
        <w:rPr>
          <w:rFonts w:ascii="Calibri" w:hAnsi="Calibri" w:cs="Times New Roman"/>
          <w:b/>
          <w:iCs/>
          <w:sz w:val="20"/>
          <w:szCs w:val="20"/>
        </w:rPr>
        <w:t>ámcovej dohody</w:t>
      </w:r>
      <w:r w:rsidR="00132A65">
        <w:rPr>
          <w:rFonts w:ascii="Calibri" w:hAnsi="Calibri" w:cs="Times New Roman"/>
          <w:iCs/>
          <w:caps/>
          <w:sz w:val="20"/>
          <w:szCs w:val="20"/>
        </w:rPr>
        <w:t xml:space="preserve"> </w:t>
      </w:r>
      <w:r w:rsidRPr="00835AF3">
        <w:rPr>
          <w:rFonts w:ascii="Calibri" w:hAnsi="Calibri" w:cs="Times New Roman"/>
          <w:iCs/>
          <w:sz w:val="20"/>
          <w:szCs w:val="20"/>
          <w:u w:val="single"/>
        </w:rPr>
        <w:t>v jednom vyhotovení</w:t>
      </w:r>
      <w:r w:rsidRPr="00835AF3">
        <w:rPr>
          <w:rFonts w:ascii="Calibri" w:hAnsi="Calibri" w:cs="Times New Roman"/>
          <w:sz w:val="20"/>
          <w:szCs w:val="20"/>
          <w:u w:val="single"/>
        </w:rPr>
        <w:t>,</w:t>
      </w:r>
      <w:r w:rsidRPr="00835AF3">
        <w:rPr>
          <w:rFonts w:ascii="Calibri" w:hAnsi="Calibri" w:cs="Times New Roman"/>
          <w:sz w:val="20"/>
          <w:szCs w:val="20"/>
        </w:rPr>
        <w:t xml:space="preserve"> v ktorom zohľadní podmienky verejného obstarávateľa uvedené v časti </w:t>
      </w:r>
      <w:r w:rsidRPr="00835AF3">
        <w:rPr>
          <w:rFonts w:ascii="Calibri" w:hAnsi="Calibri" w:cs="Times New Roman"/>
          <w:iCs/>
          <w:sz w:val="20"/>
          <w:szCs w:val="20"/>
        </w:rPr>
        <w:t>"B. Opis predmetu zákazky</w:t>
      </w:r>
      <w:r w:rsidRPr="00835AF3">
        <w:rPr>
          <w:rFonts w:ascii="Calibri" w:hAnsi="Calibri" w:cs="Times New Roman"/>
          <w:sz w:val="20"/>
          <w:szCs w:val="20"/>
        </w:rPr>
        <w:t>"</w:t>
      </w:r>
      <w:r w:rsidRPr="00835AF3">
        <w:rPr>
          <w:rFonts w:ascii="Calibri" w:hAnsi="Calibri" w:cs="Times New Roman"/>
          <w:iCs/>
          <w:sz w:val="20"/>
          <w:szCs w:val="20"/>
        </w:rPr>
        <w:t>, "C. Obchodné podmienky</w:t>
      </w:r>
      <w:r w:rsidRPr="00835AF3">
        <w:rPr>
          <w:rFonts w:ascii="Calibri" w:hAnsi="Calibri" w:cs="Times New Roman"/>
          <w:sz w:val="20"/>
          <w:szCs w:val="20"/>
        </w:rPr>
        <w:t xml:space="preserve">" </w:t>
      </w:r>
      <w:r w:rsidRPr="00835AF3">
        <w:rPr>
          <w:rFonts w:ascii="Calibri" w:hAnsi="Calibri" w:cs="Times New Roman"/>
          <w:iCs/>
          <w:sz w:val="20"/>
          <w:szCs w:val="20"/>
        </w:rPr>
        <w:t xml:space="preserve">a "D. Spôsob určenia ceny" </w:t>
      </w:r>
      <w:r w:rsidRPr="00835AF3">
        <w:rPr>
          <w:rFonts w:ascii="Calibri" w:hAnsi="Calibri" w:cs="Times New Roman"/>
          <w:sz w:val="20"/>
          <w:szCs w:val="20"/>
        </w:rPr>
        <w:t>týchto SP</w:t>
      </w:r>
      <w:r w:rsidRPr="00835AF3">
        <w:rPr>
          <w:rFonts w:ascii="Calibri" w:hAnsi="Calibri" w:cs="Times New Roman"/>
          <w:iCs/>
          <w:sz w:val="20"/>
          <w:szCs w:val="20"/>
        </w:rPr>
        <w:t xml:space="preserve">, </w:t>
      </w:r>
      <w:r w:rsidRPr="00835AF3">
        <w:rPr>
          <w:rFonts w:ascii="Calibri" w:hAnsi="Calibri" w:cs="Times New Roman"/>
          <w:sz w:val="20"/>
          <w:szCs w:val="20"/>
        </w:rPr>
        <w:t>podpísané štatutárnym orgánom, alebo členom štatutárneho orgánu alebo osobou oprávnenou konať za uchádzača – požiadavka na predmet zákazky.</w:t>
      </w:r>
    </w:p>
    <w:p w14:paraId="2BDB7688" w14:textId="77777777" w:rsidR="00CF51E6" w:rsidRDefault="00CF51E6" w:rsidP="004C1EFC">
      <w:pPr>
        <w:pStyle w:val="tl1"/>
        <w:numPr>
          <w:ilvl w:val="0"/>
          <w:numId w:val="36"/>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w:t>
      </w:r>
      <w:r w:rsidRPr="00835AF3">
        <w:rPr>
          <w:rFonts w:ascii="Calibri" w:hAnsi="Calibri" w:cs="Times New Roman"/>
          <w:iCs/>
          <w:caps/>
          <w:sz w:val="20"/>
          <w:szCs w:val="20"/>
        </w:rPr>
        <w:t>čestné vyhlásenie skupiny dodávateľov</w:t>
      </w:r>
      <w:r w:rsidRPr="00835AF3">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835AF3">
        <w:rPr>
          <w:rFonts w:ascii="Calibri" w:hAnsi="Calibri" w:cs="Times New Roman"/>
          <w:bCs/>
          <w:sz w:val="20"/>
          <w:szCs w:val="20"/>
        </w:rPr>
        <w:t>vytvoria všetci členovia skupiny dodávateľov pred uzavretím zmluvy s verejným obstarávateľom právne vzťahy potrebné z dôvodu riadneho plnenia zmluvy.</w:t>
      </w:r>
    </w:p>
    <w:p w14:paraId="1D5EF6B5" w14:textId="77777777" w:rsidR="00CF51E6" w:rsidRDefault="00CF51E6" w:rsidP="004C1EFC">
      <w:pPr>
        <w:pStyle w:val="tl1"/>
        <w:numPr>
          <w:ilvl w:val="0"/>
          <w:numId w:val="36"/>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vystavené plnomocenstvo </w:t>
      </w:r>
      <w:r w:rsidRPr="00835AF3">
        <w:rPr>
          <w:rFonts w:ascii="Calibri" w:hAnsi="Calibri" w:cs="Times New Roman"/>
          <w:iCs/>
          <w:sz w:val="20"/>
          <w:szCs w:val="20"/>
        </w:rPr>
        <w:t>pre jedného z členov skupiny</w:t>
      </w:r>
      <w:r w:rsidRPr="00835AF3">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0C3D5D39" w:rsidR="00CF51E6" w:rsidRDefault="00FB719C" w:rsidP="004C1EFC">
      <w:pPr>
        <w:pStyle w:val="tl1"/>
        <w:numPr>
          <w:ilvl w:val="0"/>
          <w:numId w:val="36"/>
        </w:numPr>
        <w:spacing w:line="288" w:lineRule="auto"/>
        <w:ind w:left="1134" w:hanging="567"/>
        <w:rPr>
          <w:rFonts w:ascii="Calibri" w:hAnsi="Calibri" w:cs="Times New Roman"/>
          <w:sz w:val="20"/>
          <w:szCs w:val="20"/>
        </w:rPr>
      </w:pPr>
      <w:r w:rsidRPr="00BA6876">
        <w:rPr>
          <w:rFonts w:asciiTheme="minorHAnsi" w:hAnsiTheme="minorHAnsi" w:cstheme="minorHAnsi"/>
          <w:b/>
          <w:bCs/>
          <w:sz w:val="20"/>
          <w:szCs w:val="20"/>
        </w:rPr>
        <w:t>Návrh na plnenie kritéria/ Špecifikáciu</w:t>
      </w:r>
      <w:r w:rsidR="00CF51E6" w:rsidRPr="00835AF3">
        <w:rPr>
          <w:rFonts w:ascii="Calibri" w:hAnsi="Calibri" w:cs="Times New Roman"/>
          <w:sz w:val="20"/>
          <w:szCs w:val="20"/>
        </w:rPr>
        <w:t>, vypracovaný podľa časti "E. Kritéria na hodnotenie ponúk a pravidlá ich uplatnenia" a časti "D. Spôsob určenia ceny". Formulár „</w:t>
      </w:r>
      <w:r w:rsidRPr="00FB719C">
        <w:rPr>
          <w:rFonts w:asciiTheme="minorHAnsi" w:hAnsiTheme="minorHAnsi" w:cstheme="minorHAnsi"/>
          <w:sz w:val="20"/>
          <w:szCs w:val="20"/>
        </w:rPr>
        <w:t>Návrh na plnenie kritéria</w:t>
      </w:r>
      <w:r>
        <w:rPr>
          <w:rFonts w:asciiTheme="minorHAnsi" w:hAnsiTheme="minorHAnsi" w:cstheme="minorHAnsi"/>
          <w:sz w:val="20"/>
          <w:szCs w:val="20"/>
        </w:rPr>
        <w:t>/</w:t>
      </w:r>
      <w:r w:rsidRPr="00FB719C">
        <w:rPr>
          <w:rFonts w:asciiTheme="minorHAnsi" w:hAnsiTheme="minorHAnsi" w:cstheme="minorHAnsi"/>
          <w:sz w:val="20"/>
          <w:szCs w:val="20"/>
        </w:rPr>
        <w:t xml:space="preserve"> Špecifikácia</w:t>
      </w:r>
      <w:r w:rsidR="00CF51E6" w:rsidRPr="00835AF3">
        <w:rPr>
          <w:rFonts w:ascii="Calibri" w:hAnsi="Calibri" w:cs="Times New Roman"/>
          <w:sz w:val="20"/>
          <w:szCs w:val="20"/>
        </w:rPr>
        <w:t>“ tvorí Prílohu č. 1 SP. Formulár musí byť podpísaný osobou/ osobami oprávnenými konať za uchádzača. V prípade skupiny dodávateľov musí byť podpísaný každým členom skupiny alebo osobou/osobami oprávnenými konať v danej veci za člena skupiny.</w:t>
      </w:r>
    </w:p>
    <w:p w14:paraId="175732BF" w14:textId="77777777" w:rsidR="00CF51E6" w:rsidRDefault="00CF51E6" w:rsidP="004C1EFC">
      <w:pPr>
        <w:pStyle w:val="tl1"/>
        <w:numPr>
          <w:ilvl w:val="0"/>
          <w:numId w:val="36"/>
        </w:numPr>
        <w:spacing w:line="288" w:lineRule="auto"/>
        <w:ind w:left="1134" w:hanging="567"/>
        <w:rPr>
          <w:rFonts w:ascii="Calibri" w:hAnsi="Calibri" w:cs="Times New Roman"/>
          <w:sz w:val="20"/>
          <w:szCs w:val="20"/>
        </w:rPr>
      </w:pPr>
      <w:r w:rsidRPr="00835AF3">
        <w:rPr>
          <w:rFonts w:asciiTheme="minorHAnsi" w:hAnsiTheme="minorHAnsi" w:cs="Times New Roman"/>
          <w:sz w:val="20"/>
          <w:szCs w:val="20"/>
        </w:rPr>
        <w:lastRenderedPageBreak/>
        <w:t xml:space="preserve">Vyplnenú Prílohu č. 3 SP - </w:t>
      </w:r>
      <w:r w:rsidRPr="00835AF3">
        <w:rPr>
          <w:rFonts w:ascii="Calibri" w:hAnsi="Calibri"/>
          <w:b/>
          <w:sz w:val="20"/>
        </w:rPr>
        <w:t>ČESTNÉ VYHLÁSENIE K PREUKÁZANIU SPLNENIA PODMIENOK ÚČASTI</w:t>
      </w:r>
      <w:r w:rsidRPr="00835AF3">
        <w:rPr>
          <w:rFonts w:ascii="Calibri" w:hAnsi="Calibri" w:cs="Times New Roman"/>
          <w:sz w:val="20"/>
          <w:szCs w:val="20"/>
        </w:rPr>
        <w:t xml:space="preserve">. </w:t>
      </w:r>
      <w:r w:rsidRPr="00835AF3">
        <w:rPr>
          <w:rFonts w:ascii="Calibri" w:hAnsi="Calibri" w:cs="Times New Roman"/>
          <w:sz w:val="20"/>
          <w:szCs w:val="20"/>
          <w:u w:val="single"/>
        </w:rPr>
        <w:t xml:space="preserve">Uvedené čestné vyhlásenie uchádzač predkladá </w:t>
      </w:r>
      <w:r w:rsidRPr="00835AF3">
        <w:rPr>
          <w:rFonts w:ascii="Calibri" w:hAnsi="Calibri" w:cs="Times New Roman"/>
          <w:b/>
          <w:sz w:val="20"/>
          <w:szCs w:val="20"/>
          <w:u w:val="single"/>
        </w:rPr>
        <w:t>len v prípade</w:t>
      </w:r>
      <w:r w:rsidRPr="00835AF3">
        <w:rPr>
          <w:rFonts w:ascii="Calibri" w:hAnsi="Calibri" w:cs="Times New Roman"/>
          <w:sz w:val="20"/>
          <w:szCs w:val="20"/>
          <w:u w:val="single"/>
        </w:rPr>
        <w:t xml:space="preserve">, že ním preukazuje </w:t>
      </w:r>
      <w:r w:rsidRPr="00835AF3">
        <w:rPr>
          <w:rFonts w:asciiTheme="minorHAnsi" w:hAnsiTheme="minorHAnsi"/>
          <w:sz w:val="20"/>
          <w:szCs w:val="20"/>
          <w:u w:val="single"/>
        </w:rPr>
        <w:t>splnenie všetkých podmienok účasti určených verejným obstarávateľom.</w:t>
      </w:r>
    </w:p>
    <w:p w14:paraId="7A274D24" w14:textId="67415E66" w:rsidR="00CF51E6" w:rsidRPr="00CF51E6" w:rsidRDefault="00CF51E6" w:rsidP="004C1EFC">
      <w:pPr>
        <w:pStyle w:val="tl1"/>
        <w:numPr>
          <w:ilvl w:val="0"/>
          <w:numId w:val="36"/>
        </w:numPr>
        <w:spacing w:line="288" w:lineRule="auto"/>
        <w:ind w:left="1134" w:hanging="567"/>
        <w:rPr>
          <w:rFonts w:ascii="Calibri" w:hAnsi="Calibri" w:cs="Times New Roman"/>
          <w:sz w:val="20"/>
          <w:szCs w:val="20"/>
        </w:rPr>
      </w:pPr>
      <w:r w:rsidRPr="00835AF3">
        <w:rPr>
          <w:rFonts w:ascii="Calibri" w:hAnsi="Calibri" w:cs="Times New Roman"/>
          <w:sz w:val="20"/>
          <w:szCs w:val="20"/>
        </w:rPr>
        <w:t>Ďalšie dokumenty, ak to vyžadujú tieto SP.</w:t>
      </w:r>
    </w:p>
    <w:p w14:paraId="1289C6AD" w14:textId="0AD294BD" w:rsidR="00FF3118" w:rsidRPr="00CF51E6" w:rsidRDefault="00FF3118" w:rsidP="004C1EFC">
      <w:pPr>
        <w:pStyle w:val="tl1"/>
        <w:numPr>
          <w:ilvl w:val="0"/>
          <w:numId w:val="35"/>
        </w:numPr>
        <w:spacing w:line="288" w:lineRule="auto"/>
        <w:ind w:left="567" w:hanging="567"/>
        <w:rPr>
          <w:rFonts w:ascii="Calibri" w:hAnsi="Calibri" w:cs="Times New Roman"/>
          <w:sz w:val="20"/>
          <w:szCs w:val="20"/>
        </w:rPr>
      </w:pPr>
      <w:r w:rsidRPr="00CF51E6">
        <w:rPr>
          <w:rFonts w:ascii="Calibri" w:hAnsi="Calibri"/>
          <w:sz w:val="20"/>
          <w:szCs w:val="20"/>
        </w:rPr>
        <w:t xml:space="preserve">Z dôvodu zabezpečenia prehľadnosti ponuky a bezproblémovej komunikácie verejný obstarávateľ </w:t>
      </w:r>
      <w:r w:rsidRPr="00CF51E6">
        <w:rPr>
          <w:rFonts w:ascii="Calibri" w:hAnsi="Calibri"/>
          <w:b/>
          <w:sz w:val="20"/>
          <w:szCs w:val="20"/>
        </w:rPr>
        <w:t>odporúča</w:t>
      </w:r>
      <w:r w:rsidRPr="00CF51E6">
        <w:rPr>
          <w:rFonts w:ascii="Calibri" w:hAnsi="Calibri"/>
          <w:sz w:val="20"/>
          <w:szCs w:val="20"/>
        </w:rPr>
        <w:t xml:space="preserve"> uchádzačom predložiť aj:</w:t>
      </w:r>
    </w:p>
    <w:p w14:paraId="68DC8EC0" w14:textId="77777777" w:rsidR="00CF51E6" w:rsidRDefault="00FF3118" w:rsidP="004C1EFC">
      <w:pPr>
        <w:pStyle w:val="tl1"/>
        <w:numPr>
          <w:ilvl w:val="0"/>
          <w:numId w:val="37"/>
        </w:numPr>
        <w:spacing w:line="288" w:lineRule="auto"/>
        <w:ind w:left="1134" w:hanging="567"/>
        <w:rPr>
          <w:rFonts w:ascii="Calibri" w:hAnsi="Calibri" w:cs="Times New Roman"/>
          <w:sz w:val="20"/>
          <w:szCs w:val="20"/>
        </w:rPr>
      </w:pPr>
      <w:r w:rsidRPr="0063584C">
        <w:rPr>
          <w:rFonts w:ascii="Calibri" w:hAnsi="Calibri" w:cs="Times New Roman"/>
          <w:iCs/>
          <w:caps/>
          <w:sz w:val="20"/>
          <w:szCs w:val="20"/>
        </w:rPr>
        <w:t>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CF51E6" w:rsidRDefault="00FF3118" w:rsidP="004C1EFC">
      <w:pPr>
        <w:pStyle w:val="tl1"/>
        <w:numPr>
          <w:ilvl w:val="0"/>
          <w:numId w:val="37"/>
        </w:numPr>
        <w:spacing w:line="288" w:lineRule="auto"/>
        <w:ind w:left="1134" w:hanging="567"/>
        <w:rPr>
          <w:rFonts w:ascii="Calibri" w:hAnsi="Calibri" w:cs="Times New Roman"/>
          <w:sz w:val="20"/>
          <w:szCs w:val="20"/>
        </w:rPr>
      </w:pPr>
      <w:r w:rsidRPr="00CF51E6">
        <w:rPr>
          <w:rFonts w:ascii="Calibri" w:hAnsi="Calibri" w:cs="Times New Roman"/>
          <w:iCs/>
          <w:caps/>
          <w:sz w:val="20"/>
          <w:szCs w:val="20"/>
        </w:rPr>
        <w:t>identifikačné údaje uchádzača</w:t>
      </w:r>
      <w:r w:rsidRPr="00CF51E6">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51E6">
        <w:rPr>
          <w:rFonts w:ascii="Calibri" w:hAnsi="Calibri" w:cs="Times New Roman"/>
          <w:iCs/>
          <w:sz w:val="20"/>
          <w:szCs w:val="20"/>
        </w:rPr>
        <w:t>(názov, adresa a sídlo peňažného ústavu/banky)</w:t>
      </w:r>
      <w:r w:rsidRPr="00CF51E6">
        <w:rPr>
          <w:rFonts w:ascii="Calibri" w:hAnsi="Calibri" w:cs="Times New Roman"/>
          <w:sz w:val="20"/>
          <w:szCs w:val="20"/>
        </w:rPr>
        <w:t xml:space="preserve">, číslo bankového účtu, kontaktné telefónne číslo, </w:t>
      </w:r>
      <w:r w:rsidRPr="00CF51E6">
        <w:rPr>
          <w:rFonts w:ascii="Calibri" w:hAnsi="Calibri" w:cs="Times New Roman"/>
          <w:b/>
          <w:bCs/>
          <w:sz w:val="20"/>
          <w:szCs w:val="20"/>
        </w:rPr>
        <w:t>e-mail.</w:t>
      </w:r>
    </w:p>
    <w:p w14:paraId="2E3211D4" w14:textId="77777777" w:rsidR="00FF3118" w:rsidRPr="0063584C" w:rsidRDefault="00FF3118" w:rsidP="007F1FB6">
      <w:pPr>
        <w:pStyle w:val="tl1"/>
        <w:spacing w:line="288" w:lineRule="auto"/>
        <w:rPr>
          <w:rFonts w:ascii="Calibri" w:hAnsi="Calibri" w:cs="Calibri"/>
          <w:b/>
          <w:bCs/>
          <w:sz w:val="20"/>
          <w:szCs w:val="20"/>
        </w:rPr>
      </w:pPr>
    </w:p>
    <w:p w14:paraId="6E21B231" w14:textId="77777777" w:rsidR="00513D8E"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09A211B3" w:rsidR="00513D8E" w:rsidRPr="0063584C" w:rsidRDefault="00513D8E" w:rsidP="004C1EFC">
      <w:pPr>
        <w:pStyle w:val="tl1"/>
        <w:numPr>
          <w:ilvl w:val="0"/>
          <w:numId w:val="38"/>
        </w:numPr>
        <w:spacing w:line="288" w:lineRule="auto"/>
        <w:ind w:left="567" w:hanging="567"/>
        <w:rPr>
          <w:rFonts w:ascii="Calibri" w:hAnsi="Calibri" w:cs="Calibri"/>
          <w:sz w:val="20"/>
          <w:szCs w:val="20"/>
        </w:rPr>
      </w:pPr>
      <w:r w:rsidRPr="0063584C">
        <w:rPr>
          <w:rFonts w:ascii="Calibri" w:hAnsi="Calibri" w:cs="Calibri"/>
          <w:sz w:val="20"/>
          <w:szCs w:val="20"/>
        </w:rPr>
        <w:t>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7F1FB6">
      <w:pPr>
        <w:pStyle w:val="tl1"/>
        <w:spacing w:line="288" w:lineRule="auto"/>
        <w:rPr>
          <w:rFonts w:ascii="Calibri" w:hAnsi="Calibri" w:cs="Calibri"/>
          <w:b/>
          <w:bCs/>
          <w:sz w:val="20"/>
          <w:szCs w:val="20"/>
        </w:rPr>
      </w:pPr>
    </w:p>
    <w:p w14:paraId="64788F8B" w14:textId="77777777" w:rsidR="00FF3118" w:rsidRPr="0063584C"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16. PREDKLADANIE PONÚK</w:t>
      </w:r>
    </w:p>
    <w:p w14:paraId="6B5D9B0D" w14:textId="77777777" w:rsidR="00CF51E6" w:rsidRDefault="00FF3118" w:rsidP="004C1EFC">
      <w:pPr>
        <w:pStyle w:val="tl1"/>
        <w:numPr>
          <w:ilvl w:val="0"/>
          <w:numId w:val="39"/>
        </w:numPr>
        <w:spacing w:line="288" w:lineRule="auto"/>
        <w:ind w:left="567" w:hanging="567"/>
        <w:rPr>
          <w:rFonts w:ascii="Calibri" w:hAnsi="Calibri" w:cs="Calibri"/>
          <w:sz w:val="20"/>
          <w:szCs w:val="20"/>
        </w:rPr>
      </w:pPr>
      <w:r w:rsidRPr="0063584C">
        <w:rPr>
          <w:rFonts w:ascii="Calibri" w:hAnsi="Calibri" w:cs="Calibri"/>
          <w:sz w:val="20"/>
          <w:szCs w:val="20"/>
        </w:rPr>
        <w:t xml:space="preserve">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4B5F1DDF" w14:textId="77777777" w:rsidR="00CF51E6" w:rsidRDefault="00FF3118" w:rsidP="004C1EFC">
      <w:pPr>
        <w:pStyle w:val="tl1"/>
        <w:numPr>
          <w:ilvl w:val="0"/>
          <w:numId w:val="39"/>
        </w:numPr>
        <w:spacing w:line="288" w:lineRule="auto"/>
        <w:ind w:left="567" w:hanging="567"/>
        <w:rPr>
          <w:rFonts w:ascii="Calibri" w:hAnsi="Calibri" w:cs="Calibri"/>
          <w:sz w:val="20"/>
          <w:szCs w:val="20"/>
        </w:rPr>
      </w:pPr>
      <w:r w:rsidRPr="00CF51E6">
        <w:rPr>
          <w:rFonts w:ascii="Calibri" w:hAnsi="Calibri" w:cs="Arial"/>
          <w:sz w:val="20"/>
          <w:szCs w:val="20"/>
        </w:rPr>
        <w:t xml:space="preserve">Ponuky sa budú predkladať elektronicky v zmysle </w:t>
      </w:r>
      <w:r w:rsidR="000D0820" w:rsidRPr="00CF51E6">
        <w:rPr>
          <w:rFonts w:ascii="Calibri" w:hAnsi="Calibri" w:cs="Arial"/>
          <w:sz w:val="20"/>
          <w:szCs w:val="20"/>
        </w:rPr>
        <w:t xml:space="preserve">ustanovenia </w:t>
      </w:r>
      <w:r w:rsidRPr="00CF51E6">
        <w:rPr>
          <w:rFonts w:ascii="Calibri" w:hAnsi="Calibri" w:cs="Arial"/>
          <w:sz w:val="20"/>
          <w:szCs w:val="20"/>
        </w:rPr>
        <w:t xml:space="preserve">§ 49 ods. 1 písm. a) ZVO prostredníctvom systému JOSEPHINE, umiestnenom na webovej adrese </w:t>
      </w:r>
      <w:hyperlink r:id="rId14" w:history="1">
        <w:r w:rsidRPr="00CF51E6">
          <w:rPr>
            <w:rStyle w:val="Hypertextovprepojenie"/>
            <w:rFonts w:ascii="Calibri" w:hAnsi="Calibri" w:cs="Arial"/>
            <w:sz w:val="20"/>
            <w:szCs w:val="20"/>
          </w:rPr>
          <w:t>https://josephine.proebiz.com</w:t>
        </w:r>
      </w:hyperlink>
      <w:r w:rsidRPr="00CF51E6">
        <w:rPr>
          <w:rFonts w:ascii="Calibri" w:hAnsi="Calibri" w:cs="Arial"/>
          <w:sz w:val="20"/>
          <w:szCs w:val="20"/>
        </w:rPr>
        <w:t xml:space="preserve">. </w:t>
      </w:r>
    </w:p>
    <w:p w14:paraId="589D77AA" w14:textId="77777777" w:rsidR="00CF51E6" w:rsidRDefault="00FF3118" w:rsidP="004C1EFC">
      <w:pPr>
        <w:pStyle w:val="tl1"/>
        <w:numPr>
          <w:ilvl w:val="0"/>
          <w:numId w:val="39"/>
        </w:numPr>
        <w:spacing w:line="288" w:lineRule="auto"/>
        <w:ind w:left="567" w:hanging="567"/>
        <w:rPr>
          <w:rFonts w:ascii="Calibri" w:hAnsi="Calibri" w:cs="Calibri"/>
          <w:sz w:val="20"/>
          <w:szCs w:val="20"/>
        </w:rPr>
      </w:pPr>
      <w:r w:rsidRPr="00CF51E6">
        <w:rPr>
          <w:rFonts w:ascii="Calibri" w:hAnsi="Calibri" w:cs="Arial"/>
          <w:sz w:val="20"/>
          <w:szCs w:val="20"/>
        </w:rPr>
        <w:t>Na ponuky predložené iným spôsobom (v listinnej podobe) sa nebude prihliadať.</w:t>
      </w:r>
    </w:p>
    <w:p w14:paraId="43529E71" w14:textId="77777777" w:rsidR="00CF51E6" w:rsidRDefault="00FF3118" w:rsidP="004C1EFC">
      <w:pPr>
        <w:pStyle w:val="tl1"/>
        <w:numPr>
          <w:ilvl w:val="0"/>
          <w:numId w:val="39"/>
        </w:numPr>
        <w:spacing w:line="288" w:lineRule="auto"/>
        <w:ind w:left="567" w:hanging="567"/>
        <w:rPr>
          <w:rFonts w:ascii="Calibri" w:hAnsi="Calibri" w:cs="Calibri"/>
          <w:sz w:val="20"/>
          <w:szCs w:val="20"/>
        </w:rPr>
      </w:pPr>
      <w:r w:rsidRPr="00CF51E6">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(eID).</w:t>
      </w:r>
    </w:p>
    <w:p w14:paraId="7651419D" w14:textId="61F4AA20" w:rsidR="00CF51E6" w:rsidRPr="007F1FB6" w:rsidRDefault="00FF3118" w:rsidP="004C1EFC">
      <w:pPr>
        <w:pStyle w:val="tl1"/>
        <w:numPr>
          <w:ilvl w:val="0"/>
          <w:numId w:val="39"/>
        </w:numPr>
        <w:spacing w:line="288" w:lineRule="auto"/>
        <w:ind w:left="567" w:hanging="567"/>
        <w:rPr>
          <w:rFonts w:ascii="Calibri" w:hAnsi="Calibri" w:cs="Calibri"/>
          <w:sz w:val="20"/>
          <w:szCs w:val="20"/>
        </w:rPr>
      </w:pPr>
      <w:r w:rsidRPr="00CF51E6">
        <w:rPr>
          <w:rFonts w:ascii="Calibri" w:hAnsi="Calibri" w:cs="Arial"/>
          <w:sz w:val="20"/>
          <w:szCs w:val="20"/>
        </w:rPr>
        <w:t xml:space="preserve">Predkladanie ponúk je umožnené iba autentifikovaným uchádzačom. Autentifikáciu je možné previesť </w:t>
      </w:r>
      <w:r w:rsidR="00D11952" w:rsidRPr="00CF51E6">
        <w:rPr>
          <w:rFonts w:ascii="Calibri" w:hAnsi="Calibri" w:cs="Arial"/>
          <w:sz w:val="20"/>
          <w:szCs w:val="20"/>
        </w:rPr>
        <w:t>nasledovnými</w:t>
      </w:r>
      <w:r w:rsidRPr="00CF51E6">
        <w:rPr>
          <w:rFonts w:ascii="Calibri" w:hAnsi="Calibri" w:cs="Arial"/>
          <w:sz w:val="20"/>
          <w:szCs w:val="20"/>
        </w:rPr>
        <w:t xml:space="preserve"> spôsobmi:</w:t>
      </w:r>
    </w:p>
    <w:p w14:paraId="4859B097"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3D85EEF"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sz w:val="20"/>
          <w:szCs w:val="20"/>
        </w:rPr>
      </w:pPr>
      <w:r w:rsidRPr="00D11952">
        <w:rPr>
          <w:rFonts w:asciiTheme="minorHAnsi" w:hAnsi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0EBEB4A5"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264F213E" w14:textId="2382271C" w:rsidR="00CF51E6" w:rsidRPr="00CF51E6"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91F49A8"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Elektronická ponuka sa vloží vyplnením ponukového formulára a vložením požadovaných dokladov a dokumentov v systéme JOSEPHINE umiestnenom na webovej adrese </w:t>
      </w:r>
      <w:hyperlink r:id="rId15" w:history="1">
        <w:r w:rsidRPr="00CF51E6">
          <w:rPr>
            <w:rStyle w:val="Hypertextovprepojenie"/>
            <w:rFonts w:asciiTheme="minorHAnsi" w:hAnsiTheme="minorHAnsi" w:cs="Calibri"/>
            <w:sz w:val="20"/>
            <w:szCs w:val="20"/>
          </w:rPr>
          <w:t>https://josephine.proebiz.com</w:t>
        </w:r>
      </w:hyperlink>
    </w:p>
    <w:p w14:paraId="79C0C65D"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V predloženej ponuke prostredníctvom systému JOSEPHINE musia byť pripojené požadované naskenované doklady (odporúčaný formát je „PDF“) tak, ako je uvedené v týchto súťažných podkladoch </w:t>
      </w:r>
      <w:r w:rsidRPr="00CF51E6">
        <w:rPr>
          <w:rFonts w:asciiTheme="minorHAnsi" w:hAnsiTheme="minorHAnsi" w:cs="Calibri"/>
          <w:sz w:val="20"/>
          <w:szCs w:val="20"/>
        </w:rPr>
        <w:lastRenderedPageBreak/>
        <w:t xml:space="preserve">a vyplnenie položkového elektronického formulára, ktorý zodpovedá návrhu na plnenie kritérií uvedenom v súťažných podkladoch.  </w:t>
      </w:r>
    </w:p>
    <w:p w14:paraId="1873A8AD"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Ak ponuka obsahuje dôverné informácie, uchádzač ich v ponuke viditeľne označí. </w:t>
      </w:r>
    </w:p>
    <w:p w14:paraId="4F0475E2"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Uchádzačom navrhovaná zľava, uvedená v ponuke uchádzača bude vyjadrená v EUR s DPH s presnosťou na 3 desatinné miesta a vložená do systému JOSEPHINE v tejto štruktúre: zľava bez DPH, sadzba DPH, zľava s DPH (pri vkladaní do systému JOSEPHINE označená ako „Jednotková cena (kritérium hodnotenia)“).</w:t>
      </w:r>
    </w:p>
    <w:p w14:paraId="07DE6461"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Po úspešnom nahraní ponuky do systému JOSEPHINE je uchádzačovi odoslaný notifikačný informatívny e-mail (a to na e-mailovú adresu užívateľa uchádzača, ktorý ponuku nahral). </w:t>
      </w:r>
    </w:p>
    <w:p w14:paraId="20070A39" w14:textId="77777777" w:rsid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1B2F2361" w14:textId="491FE594" w:rsidR="00EE0850" w:rsidRPr="00CF51E6" w:rsidRDefault="00EE0850" w:rsidP="004C1EFC">
      <w:pPr>
        <w:pStyle w:val="tl1"/>
        <w:numPr>
          <w:ilvl w:val="0"/>
          <w:numId w:val="39"/>
        </w:numPr>
        <w:spacing w:line="288" w:lineRule="auto"/>
        <w:ind w:left="567" w:hanging="567"/>
        <w:rPr>
          <w:rFonts w:ascii="Calibri" w:hAnsi="Calibri" w:cs="Calibri"/>
          <w:sz w:val="20"/>
          <w:szCs w:val="20"/>
        </w:rPr>
      </w:pPr>
      <w:r w:rsidRPr="00CF51E6">
        <w:rPr>
          <w:rFonts w:asciiTheme="minorHAnsi" w:eastAsia="Arial,Bold" w:hAnsiTheme="minorHAnsi" w:cs="Calibri"/>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4210DEF" w14:textId="77777777" w:rsidR="00FF3118" w:rsidRPr="0063584C" w:rsidRDefault="00FF3118" w:rsidP="007F1FB6">
      <w:pPr>
        <w:pStyle w:val="tl1"/>
        <w:spacing w:line="288" w:lineRule="auto"/>
        <w:rPr>
          <w:rFonts w:ascii="Calibri" w:hAnsi="Calibri" w:cs="Calibri"/>
          <w:sz w:val="20"/>
          <w:szCs w:val="20"/>
        </w:rPr>
      </w:pPr>
    </w:p>
    <w:p w14:paraId="29ABC60A" w14:textId="17C82591" w:rsidR="00EE0850" w:rsidRDefault="00FF3118" w:rsidP="00AC2D10">
      <w:pPr>
        <w:pStyle w:val="tl1"/>
        <w:spacing w:line="288" w:lineRule="auto"/>
        <w:rPr>
          <w:rFonts w:ascii="Calibri" w:hAnsi="Calibri" w:cs="Cambria"/>
          <w:b/>
          <w:bCs/>
          <w:sz w:val="20"/>
          <w:szCs w:val="20"/>
        </w:rPr>
      </w:pPr>
      <w:r w:rsidRPr="0063584C">
        <w:rPr>
          <w:rFonts w:ascii="Calibri" w:hAnsi="Calibri" w:cs="Cambria"/>
          <w:b/>
          <w:bCs/>
          <w:sz w:val="20"/>
          <w:szCs w:val="20"/>
        </w:rPr>
        <w:t>17. OTVÁRANIE PONÚK</w:t>
      </w:r>
    </w:p>
    <w:p w14:paraId="424920BE" w14:textId="77777777" w:rsidR="00AC2D10" w:rsidRDefault="00AC2D10" w:rsidP="00AC2D10">
      <w:pPr>
        <w:pStyle w:val="tl1"/>
        <w:spacing w:line="264" w:lineRule="auto"/>
        <w:rPr>
          <w:rFonts w:ascii="Calibri" w:hAnsi="Calibri" w:cs="Calibri"/>
          <w:sz w:val="20"/>
          <w:szCs w:val="20"/>
        </w:rPr>
      </w:pPr>
      <w:r>
        <w:rPr>
          <w:rFonts w:ascii="Calibri" w:hAnsi="Calibri" w:cs="Calibri"/>
          <w:sz w:val="20"/>
          <w:szCs w:val="20"/>
        </w:rPr>
        <w:t>17.1. Otváranie ponúk sa uskutoční elektronicky. Pri otváraní ponúk bude použitý postup podľa § 114 ods. 4 ZVO postupom podľa § 112 ods. 6 ZVO, veta druhá.</w:t>
      </w:r>
    </w:p>
    <w:p w14:paraId="0A79E9A6" w14:textId="77777777" w:rsidR="00AC2D10" w:rsidRDefault="00AC2D10" w:rsidP="00AC2D10">
      <w:pPr>
        <w:pStyle w:val="tl1"/>
        <w:spacing w:line="264" w:lineRule="auto"/>
        <w:rPr>
          <w:rFonts w:ascii="Calibri" w:hAnsi="Calibri" w:cs="Calibri"/>
          <w:sz w:val="20"/>
          <w:szCs w:val="20"/>
        </w:rPr>
      </w:pPr>
    </w:p>
    <w:p w14:paraId="020549DE" w14:textId="77777777" w:rsidR="00AC2D10" w:rsidRDefault="00AC2D10" w:rsidP="00AC2D10">
      <w:pPr>
        <w:pStyle w:val="tl1"/>
        <w:spacing w:line="264" w:lineRule="auto"/>
        <w:rPr>
          <w:rFonts w:ascii="Calibri" w:hAnsi="Calibri" w:cs="Calibri"/>
          <w:sz w:val="20"/>
          <w:szCs w:val="20"/>
          <w:u w:val="single"/>
        </w:rPr>
      </w:pPr>
      <w:r>
        <w:rPr>
          <w:rFonts w:ascii="Calibri" w:hAnsi="Calibri" w:cs="Calibri"/>
          <w:sz w:val="20"/>
          <w:szCs w:val="20"/>
        </w:rPr>
        <w:t xml:space="preserve">17.2. Miesto a čas otvárania ponúk sú uvedené </w:t>
      </w:r>
      <w:r>
        <w:rPr>
          <w:rFonts w:ascii="Calibri" w:hAnsi="Calibri" w:cs="Calibri"/>
          <w:sz w:val="20"/>
          <w:szCs w:val="20"/>
          <w:u w:val="single"/>
        </w:rPr>
        <w:t>vo výzve na predkladanie ponúk.</w:t>
      </w:r>
    </w:p>
    <w:p w14:paraId="1FEF84D8" w14:textId="77777777" w:rsidR="00AC2D10" w:rsidRDefault="00AC2D10" w:rsidP="00AC2D10">
      <w:pPr>
        <w:pStyle w:val="tl1"/>
        <w:spacing w:line="264" w:lineRule="auto"/>
        <w:rPr>
          <w:rFonts w:ascii="Calibri" w:hAnsi="Calibri" w:cs="Calibri"/>
          <w:sz w:val="20"/>
          <w:szCs w:val="20"/>
          <w:highlight w:val="yellow"/>
        </w:rPr>
      </w:pPr>
    </w:p>
    <w:p w14:paraId="42C818FB" w14:textId="77777777" w:rsidR="00AC2D10" w:rsidRDefault="00AC2D10" w:rsidP="00AC2D10">
      <w:pPr>
        <w:pStyle w:val="tl1"/>
        <w:spacing w:line="264" w:lineRule="auto"/>
        <w:rPr>
          <w:rFonts w:ascii="Calibri" w:hAnsi="Calibri" w:cs="Calibri"/>
          <w:sz w:val="20"/>
          <w:szCs w:val="20"/>
        </w:rPr>
      </w:pPr>
      <w:r>
        <w:rPr>
          <w:rFonts w:ascii="Calibri" w:hAnsi="Calibri" w:cs="Calibri"/>
          <w:sz w:val="20"/>
          <w:szCs w:val="20"/>
        </w:rPr>
        <w:t xml:space="preserve">17.3. 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11731CBE" w14:textId="77777777" w:rsidR="00AC2D10" w:rsidRDefault="00AC2D10" w:rsidP="00AC2D10">
      <w:pPr>
        <w:pStyle w:val="tl1"/>
        <w:spacing w:line="264" w:lineRule="auto"/>
        <w:rPr>
          <w:rFonts w:ascii="Calibri" w:hAnsi="Calibri" w:cs="Calibri"/>
          <w:sz w:val="20"/>
          <w:szCs w:val="20"/>
        </w:rPr>
      </w:pPr>
    </w:p>
    <w:p w14:paraId="08226A69" w14:textId="77777777" w:rsidR="00AC2D10" w:rsidRDefault="00AC2D10" w:rsidP="00AC2D10">
      <w:pPr>
        <w:pStyle w:val="tl1"/>
        <w:spacing w:line="264" w:lineRule="auto"/>
        <w:rPr>
          <w:rFonts w:ascii="Calibri" w:hAnsi="Calibri" w:cs="Calibri"/>
          <w:sz w:val="20"/>
          <w:szCs w:val="20"/>
        </w:rPr>
      </w:pPr>
      <w:r>
        <w:rPr>
          <w:rFonts w:ascii="Calibri" w:hAnsi="Calibri" w:cs="Calibri"/>
          <w:sz w:val="20"/>
          <w:szCs w:val="20"/>
        </w:rPr>
        <w:t xml:space="preserve">17.4. V súvislosti s otváraním ponúk verejný obstarávateľ požaduje od uchádzačov, ktorí sa plánujú zúčastniť otvárania ponúk o dodržiavanie nasledovných pokynov: </w:t>
      </w:r>
    </w:p>
    <w:p w14:paraId="2B58F944" w14:textId="77777777" w:rsidR="00AC2D10" w:rsidRDefault="00AC2D10" w:rsidP="00AC2D10">
      <w:pPr>
        <w:pStyle w:val="tl1"/>
        <w:spacing w:line="264" w:lineRule="auto"/>
        <w:ind w:left="709"/>
        <w:rPr>
          <w:rFonts w:ascii="Calibri" w:hAnsi="Calibri" w:cs="Calibri"/>
          <w:sz w:val="20"/>
          <w:szCs w:val="20"/>
        </w:rPr>
      </w:pPr>
      <w:r>
        <w:rPr>
          <w:rFonts w:ascii="Calibri" w:hAnsi="Calibri" w:cs="Calibri"/>
          <w:sz w:val="20"/>
          <w:szCs w:val="20"/>
        </w:rPr>
        <w:t>- horné dýchacie cesty musia byť prekryté rúškom alebo inou vhodnou alternatívou;</w:t>
      </w:r>
    </w:p>
    <w:p w14:paraId="0F5F653F" w14:textId="77777777" w:rsidR="00AC2D10" w:rsidRDefault="00AC2D10" w:rsidP="00AC2D10">
      <w:pPr>
        <w:pStyle w:val="tl1"/>
        <w:spacing w:line="264" w:lineRule="auto"/>
        <w:ind w:left="709"/>
        <w:rPr>
          <w:rFonts w:ascii="Calibri" w:hAnsi="Calibri" w:cs="Calibri"/>
          <w:sz w:val="20"/>
          <w:szCs w:val="20"/>
        </w:rPr>
      </w:pPr>
      <w:r>
        <w:rPr>
          <w:rFonts w:ascii="Calibri" w:hAnsi="Calibri" w:cs="Calibri"/>
          <w:sz w:val="20"/>
          <w:szCs w:val="20"/>
        </w:rPr>
        <w:t>- je vylúčený osobný kontakt (podávanie rúk a pod.);</w:t>
      </w:r>
    </w:p>
    <w:p w14:paraId="59BBD68F" w14:textId="77777777" w:rsidR="00AC2D10" w:rsidRDefault="00AC2D10" w:rsidP="00AC2D10">
      <w:pPr>
        <w:pStyle w:val="tl1"/>
        <w:spacing w:line="264" w:lineRule="auto"/>
        <w:ind w:left="709"/>
        <w:rPr>
          <w:rFonts w:ascii="Calibri" w:hAnsi="Calibri" w:cs="Calibri"/>
          <w:sz w:val="20"/>
          <w:szCs w:val="20"/>
        </w:rPr>
      </w:pPr>
      <w:r>
        <w:rPr>
          <w:rFonts w:ascii="Calibri" w:hAnsi="Calibri" w:cs="Calibri"/>
          <w:sz w:val="20"/>
          <w:szCs w:val="20"/>
        </w:rPr>
        <w:t>- odporúčame účasť jedného zástupcu za uchádzača;</w:t>
      </w:r>
    </w:p>
    <w:p w14:paraId="16232064" w14:textId="77777777" w:rsidR="00AC2D10" w:rsidRDefault="00AC2D10" w:rsidP="00AC2D10">
      <w:pPr>
        <w:pStyle w:val="tl1"/>
        <w:spacing w:line="264" w:lineRule="auto"/>
        <w:ind w:left="709"/>
        <w:rPr>
          <w:rFonts w:ascii="Calibri" w:hAnsi="Calibri" w:cs="Calibri"/>
          <w:sz w:val="20"/>
          <w:szCs w:val="20"/>
        </w:rPr>
      </w:pPr>
      <w:r>
        <w:rPr>
          <w:rFonts w:ascii="Calibri" w:hAnsi="Calibri" w:cs="Calibri"/>
          <w:sz w:val="20"/>
          <w:szCs w:val="20"/>
        </w:rPr>
        <w:t>- odporúčame mať prekryté ruky rukavicami;</w:t>
      </w:r>
    </w:p>
    <w:p w14:paraId="5C9E5A24" w14:textId="77777777" w:rsidR="00AC2D10" w:rsidRDefault="00AC2D10" w:rsidP="00AC2D10">
      <w:pPr>
        <w:pStyle w:val="tl1"/>
        <w:spacing w:line="264" w:lineRule="auto"/>
        <w:ind w:left="709"/>
        <w:rPr>
          <w:rFonts w:ascii="Calibri" w:hAnsi="Calibri" w:cs="Calibri"/>
          <w:sz w:val="20"/>
          <w:szCs w:val="20"/>
        </w:rPr>
      </w:pPr>
      <w:r>
        <w:rPr>
          <w:rFonts w:ascii="Calibri" w:hAnsi="Calibri" w:cs="Calibri"/>
          <w:sz w:val="20"/>
          <w:szCs w:val="20"/>
        </w:rPr>
        <w:t>- odporúčame si priniesť vlastné písacie potreby .</w:t>
      </w:r>
    </w:p>
    <w:p w14:paraId="41F511A9" w14:textId="77777777" w:rsidR="00AC2D10" w:rsidRDefault="00AC2D10" w:rsidP="00AC2D10">
      <w:pPr>
        <w:pStyle w:val="tl1"/>
        <w:spacing w:line="264" w:lineRule="auto"/>
        <w:rPr>
          <w:rFonts w:ascii="Calibri" w:hAnsi="Calibri" w:cs="Calibri"/>
          <w:sz w:val="20"/>
          <w:szCs w:val="20"/>
        </w:rPr>
      </w:pPr>
      <w:r>
        <w:rPr>
          <w:rFonts w:ascii="Calibri" w:hAnsi="Calibri" w:cs="Calibri"/>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71B36086" w14:textId="77777777" w:rsidR="00AC2D10" w:rsidRDefault="00AC2D10" w:rsidP="00AC2D10">
      <w:pPr>
        <w:pStyle w:val="tl1"/>
        <w:spacing w:line="264" w:lineRule="auto"/>
        <w:rPr>
          <w:rFonts w:ascii="Calibri" w:hAnsi="Calibri" w:cs="Calibri"/>
          <w:sz w:val="20"/>
          <w:szCs w:val="20"/>
          <w:highlight w:val="yellow"/>
        </w:rPr>
      </w:pPr>
    </w:p>
    <w:p w14:paraId="098AF69C" w14:textId="77777777" w:rsidR="00AC2D10" w:rsidRDefault="00AC2D10" w:rsidP="00AC2D10">
      <w:pPr>
        <w:pStyle w:val="tl1"/>
        <w:spacing w:line="264" w:lineRule="auto"/>
        <w:rPr>
          <w:rFonts w:ascii="Calibri" w:hAnsi="Calibri" w:cs="Calibri"/>
          <w:sz w:val="20"/>
          <w:szCs w:val="20"/>
        </w:rPr>
      </w:pPr>
      <w:r>
        <w:rPr>
          <w:rFonts w:ascii="Calibri" w:hAnsi="Calibri" w:cs="Calibri"/>
          <w:sz w:val="20"/>
          <w:szCs w:val="20"/>
        </w:rPr>
        <w:t>17.5.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7455F6AD" w14:textId="77777777" w:rsidR="00AC2D10" w:rsidRPr="00CF51E6" w:rsidRDefault="00AC2D10" w:rsidP="00AC2D10">
      <w:pPr>
        <w:pStyle w:val="tl1"/>
        <w:spacing w:line="288" w:lineRule="auto"/>
        <w:rPr>
          <w:rFonts w:ascii="Calibri" w:hAnsi="Calibri" w:cs="Cambria"/>
          <w:sz w:val="20"/>
          <w:szCs w:val="20"/>
        </w:rPr>
      </w:pPr>
    </w:p>
    <w:p w14:paraId="0416495C" w14:textId="58623A61" w:rsidR="00FF3118"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18. VYHODNOTENIE SPLNENIA PODMIENOK ÚČASTI</w:t>
      </w:r>
    </w:p>
    <w:p w14:paraId="58F85E3B" w14:textId="77777777" w:rsidR="005D1C36" w:rsidRPr="005D1C36" w:rsidRDefault="00FF3118" w:rsidP="004C1EFC">
      <w:pPr>
        <w:pStyle w:val="tl1"/>
        <w:numPr>
          <w:ilvl w:val="0"/>
          <w:numId w:val="41"/>
        </w:numPr>
        <w:spacing w:line="288" w:lineRule="auto"/>
        <w:ind w:left="567" w:hanging="567"/>
        <w:rPr>
          <w:rFonts w:ascii="Calibri" w:hAnsi="Calibri" w:cs="Arial"/>
          <w:b/>
          <w:sz w:val="20"/>
          <w:szCs w:val="20"/>
        </w:rPr>
      </w:pPr>
      <w:r w:rsidRPr="00CF51E6">
        <w:rPr>
          <w:rFonts w:ascii="Calibri" w:hAnsi="Calibri" w:cs="Calibri"/>
          <w:sz w:val="20"/>
          <w:szCs w:val="20"/>
        </w:rPr>
        <w:t>Na proces vyhodnocovania splnenia podmienok účasti uchádzačov budú aplikované postupy u</w:t>
      </w:r>
      <w:r w:rsidR="00AA3587" w:rsidRPr="00CF51E6">
        <w:rPr>
          <w:rFonts w:ascii="Calibri" w:hAnsi="Calibri" w:cs="Calibri"/>
          <w:sz w:val="20"/>
          <w:szCs w:val="20"/>
        </w:rPr>
        <w:t>vedené v</w:t>
      </w:r>
      <w:r w:rsidR="000D0820" w:rsidRPr="00CF51E6">
        <w:rPr>
          <w:rFonts w:ascii="Calibri" w:hAnsi="Calibri" w:cs="Calibri"/>
          <w:sz w:val="20"/>
          <w:szCs w:val="20"/>
        </w:rPr>
        <w:t xml:space="preserve"> ustanovení </w:t>
      </w:r>
      <w:r w:rsidR="00AA3587" w:rsidRPr="00CF51E6">
        <w:rPr>
          <w:rFonts w:ascii="Calibri" w:hAnsi="Calibri" w:cs="Calibri"/>
          <w:sz w:val="20"/>
          <w:szCs w:val="20"/>
        </w:rPr>
        <w:t>§ 40 ZVO a</w:t>
      </w:r>
      <w:r w:rsidR="000D0820" w:rsidRPr="00CF51E6">
        <w:rPr>
          <w:rFonts w:ascii="Calibri" w:hAnsi="Calibri" w:cs="Calibri"/>
          <w:sz w:val="20"/>
          <w:szCs w:val="20"/>
        </w:rPr>
        <w:t xml:space="preserve"> ustanovení</w:t>
      </w:r>
      <w:r w:rsidR="00AA3587" w:rsidRPr="00CF51E6">
        <w:rPr>
          <w:rFonts w:ascii="Calibri" w:hAnsi="Calibri" w:cs="Calibri"/>
          <w:sz w:val="20"/>
          <w:szCs w:val="20"/>
        </w:rPr>
        <w:t xml:space="preserve"> § 152 ods. </w:t>
      </w:r>
      <w:r w:rsidRPr="00CF51E6">
        <w:rPr>
          <w:rFonts w:ascii="Calibri" w:hAnsi="Calibri" w:cs="Calibri"/>
          <w:sz w:val="20"/>
          <w:szCs w:val="20"/>
        </w:rPr>
        <w:t>4 ZVO.</w:t>
      </w:r>
    </w:p>
    <w:p w14:paraId="0F3209C5" w14:textId="77777777" w:rsidR="005D1C36" w:rsidRPr="005D1C36" w:rsidRDefault="00AA3587" w:rsidP="004C1EFC">
      <w:pPr>
        <w:pStyle w:val="tl1"/>
        <w:numPr>
          <w:ilvl w:val="0"/>
          <w:numId w:val="41"/>
        </w:numPr>
        <w:spacing w:line="288" w:lineRule="auto"/>
        <w:ind w:left="567" w:hanging="567"/>
        <w:rPr>
          <w:rFonts w:ascii="Calibri" w:hAnsi="Calibri" w:cs="Arial"/>
          <w:b/>
          <w:sz w:val="20"/>
          <w:szCs w:val="20"/>
        </w:rPr>
      </w:pPr>
      <w:r w:rsidRPr="005D1C36">
        <w:rPr>
          <w:rFonts w:ascii="Calibri" w:hAnsi="Calibri"/>
          <w:sz w:val="20"/>
          <w:szCs w:val="20"/>
        </w:rPr>
        <w:t xml:space="preserve">V zmysle </w:t>
      </w:r>
      <w:r w:rsidR="000D0820" w:rsidRPr="005D1C36">
        <w:rPr>
          <w:rFonts w:ascii="Calibri" w:hAnsi="Calibri"/>
          <w:sz w:val="20"/>
          <w:szCs w:val="20"/>
        </w:rPr>
        <w:t xml:space="preserve">ustanovenia </w:t>
      </w:r>
      <w:r w:rsidRPr="005D1C36">
        <w:rPr>
          <w:rFonts w:ascii="Calibri" w:hAnsi="Calibri"/>
          <w:sz w:val="20"/>
          <w:szCs w:val="20"/>
        </w:rPr>
        <w:t xml:space="preserve">§ 152 ods. </w:t>
      </w:r>
      <w:r w:rsidR="00FF3118" w:rsidRPr="005D1C36">
        <w:rPr>
          <w:rFonts w:ascii="Calibri" w:hAnsi="Calibri"/>
          <w:sz w:val="20"/>
          <w:szCs w:val="20"/>
        </w:rPr>
        <w:t xml:space="preserve">5 ZVO, verejný obstarávateľ je bez ohľadu na </w:t>
      </w:r>
      <w:r w:rsidR="000D0820" w:rsidRPr="005D1C36">
        <w:rPr>
          <w:rFonts w:ascii="Calibri" w:hAnsi="Calibri"/>
          <w:sz w:val="20"/>
          <w:szCs w:val="20"/>
        </w:rPr>
        <w:t xml:space="preserve">ustanovenie </w:t>
      </w:r>
      <w:r w:rsidR="00FF3118" w:rsidRPr="005D1C36">
        <w:rPr>
          <w:rFonts w:ascii="Calibri" w:hAnsi="Calibri"/>
          <w:sz w:val="20"/>
          <w:szCs w:val="20"/>
        </w:rPr>
        <w:t xml:space="preserve">§ 152 ods. </w:t>
      </w:r>
      <w:r w:rsidRPr="005D1C36">
        <w:rPr>
          <w:rFonts w:ascii="Calibri" w:hAnsi="Calibri"/>
          <w:sz w:val="20"/>
          <w:szCs w:val="20"/>
        </w:rPr>
        <w:t>4</w:t>
      </w:r>
      <w:r w:rsidR="00FF3118" w:rsidRPr="005D1C36">
        <w:rPr>
          <w:rFonts w:ascii="Calibri" w:hAnsi="Calibri"/>
          <w:sz w:val="20"/>
          <w:szCs w:val="20"/>
        </w:rPr>
        <w:t xml:space="preserve"> ZVO oprávnený od uchádzača dodatočne vyž</w:t>
      </w:r>
      <w:r w:rsidRPr="005D1C36">
        <w:rPr>
          <w:rFonts w:ascii="Calibri" w:hAnsi="Calibri"/>
          <w:sz w:val="20"/>
          <w:szCs w:val="20"/>
        </w:rPr>
        <w:t xml:space="preserve">iadať doklad podľa </w:t>
      </w:r>
      <w:r w:rsidR="000D0820" w:rsidRPr="005D1C36">
        <w:rPr>
          <w:rFonts w:ascii="Calibri" w:hAnsi="Calibri"/>
          <w:sz w:val="20"/>
          <w:szCs w:val="20"/>
        </w:rPr>
        <w:t xml:space="preserve">ustanovenia </w:t>
      </w:r>
      <w:r w:rsidRPr="005D1C36">
        <w:rPr>
          <w:rFonts w:ascii="Calibri" w:hAnsi="Calibri"/>
          <w:sz w:val="20"/>
          <w:szCs w:val="20"/>
        </w:rPr>
        <w:t>§ 32 ods. 2</w:t>
      </w:r>
      <w:r w:rsidR="00FF3118" w:rsidRPr="005D1C36">
        <w:rPr>
          <w:rFonts w:ascii="Calibri" w:hAnsi="Calibri"/>
          <w:sz w:val="20"/>
          <w:szCs w:val="20"/>
        </w:rPr>
        <w:t xml:space="preserve"> písm. b) a c) ZVO.</w:t>
      </w:r>
    </w:p>
    <w:p w14:paraId="21A0B440" w14:textId="77777777" w:rsidR="005D1C36" w:rsidRPr="005D1C36" w:rsidRDefault="00AA3587" w:rsidP="004C1EFC">
      <w:pPr>
        <w:pStyle w:val="tl1"/>
        <w:numPr>
          <w:ilvl w:val="0"/>
          <w:numId w:val="41"/>
        </w:numPr>
        <w:spacing w:line="288" w:lineRule="auto"/>
        <w:ind w:left="567" w:hanging="567"/>
        <w:rPr>
          <w:rFonts w:ascii="Calibri" w:hAnsi="Calibri" w:cs="Arial"/>
          <w:b/>
          <w:sz w:val="20"/>
          <w:szCs w:val="20"/>
        </w:rPr>
      </w:pPr>
      <w:r w:rsidRPr="005D1C36">
        <w:rPr>
          <w:rFonts w:ascii="Calibri" w:hAnsi="Calibri"/>
          <w:sz w:val="20"/>
          <w:szCs w:val="20"/>
        </w:rPr>
        <w:t>Vzhľadom ku skutočnosti, že verejný obstarávateľ v predmetnom verejnom obstarávaní využije postup v súlade s</w:t>
      </w:r>
      <w:r w:rsidR="000D0820" w:rsidRPr="005D1C36">
        <w:rPr>
          <w:rFonts w:ascii="Calibri" w:hAnsi="Calibri"/>
          <w:sz w:val="20"/>
          <w:szCs w:val="20"/>
        </w:rPr>
        <w:t xml:space="preserve"> ustanovením </w:t>
      </w:r>
      <w:r w:rsidRPr="005D1C36">
        <w:rPr>
          <w:rFonts w:ascii="Calibri" w:hAnsi="Calibri"/>
          <w:sz w:val="20"/>
          <w:szCs w:val="20"/>
        </w:rPr>
        <w:t>§ 112 ods. 6</w:t>
      </w:r>
      <w:r w:rsidR="008E025C" w:rsidRPr="005D1C36">
        <w:rPr>
          <w:rFonts w:ascii="Calibri" w:hAnsi="Calibri"/>
          <w:sz w:val="20"/>
          <w:szCs w:val="20"/>
        </w:rPr>
        <w:t xml:space="preserve"> prvá veta</w:t>
      </w:r>
      <w:r w:rsidRPr="005D1C36">
        <w:rPr>
          <w:rFonts w:ascii="Calibri" w:hAnsi="Calibri"/>
          <w:sz w:val="20"/>
          <w:szCs w:val="20"/>
        </w:rPr>
        <w:t xml:space="preserve"> ZVO (reverzná súťaž), vyhodnotenie splnenia podmienok účasti sa uskutoční po vyhodnotení ponúk podľa </w:t>
      </w:r>
      <w:r w:rsidR="000D0820" w:rsidRPr="005D1C36">
        <w:rPr>
          <w:rFonts w:ascii="Calibri" w:hAnsi="Calibri"/>
          <w:sz w:val="20"/>
          <w:szCs w:val="20"/>
        </w:rPr>
        <w:t xml:space="preserve">ustanovenia </w:t>
      </w:r>
      <w:r w:rsidRPr="005D1C36">
        <w:rPr>
          <w:rFonts w:ascii="Calibri" w:hAnsi="Calibri"/>
          <w:sz w:val="20"/>
          <w:szCs w:val="20"/>
        </w:rPr>
        <w:t>§ 53 ZVO.</w:t>
      </w:r>
    </w:p>
    <w:p w14:paraId="76F4DDC1" w14:textId="2D2FAEE1" w:rsidR="00EE0850" w:rsidRPr="005D1C36" w:rsidRDefault="00EE0850" w:rsidP="004C1EFC">
      <w:pPr>
        <w:pStyle w:val="tl1"/>
        <w:numPr>
          <w:ilvl w:val="0"/>
          <w:numId w:val="41"/>
        </w:numPr>
        <w:spacing w:line="288" w:lineRule="auto"/>
        <w:ind w:left="567" w:hanging="567"/>
        <w:rPr>
          <w:rFonts w:ascii="Calibri" w:hAnsi="Calibri" w:cs="Arial"/>
          <w:b/>
          <w:sz w:val="20"/>
          <w:szCs w:val="20"/>
        </w:rPr>
      </w:pPr>
      <w:r w:rsidRPr="005D1C36">
        <w:rPr>
          <w:rFonts w:ascii="Calibri" w:hAnsi="Calibri" w:cs="Calibri"/>
          <w:sz w:val="20"/>
          <w:szCs w:val="20"/>
        </w:rPr>
        <w:lastRenderedPageBreak/>
        <w:t>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62FB1DF" w14:textId="77777777" w:rsidR="00FF3118" w:rsidRPr="0063584C" w:rsidRDefault="00FF3118" w:rsidP="007F1FB6">
      <w:pPr>
        <w:spacing w:line="288" w:lineRule="auto"/>
        <w:rPr>
          <w:rFonts w:ascii="Calibri" w:hAnsi="Calibri"/>
          <w:sz w:val="20"/>
          <w:szCs w:val="20"/>
        </w:rPr>
      </w:pPr>
    </w:p>
    <w:p w14:paraId="6EC77CB8" w14:textId="77777777" w:rsidR="00FF3118" w:rsidRPr="0063584C" w:rsidRDefault="00FF3118" w:rsidP="007F1FB6">
      <w:pPr>
        <w:pStyle w:val="tl1"/>
        <w:spacing w:line="288" w:lineRule="auto"/>
        <w:rPr>
          <w:rFonts w:ascii="Calibri" w:hAnsi="Calibri" w:cs="Calibri"/>
          <w:b/>
          <w:sz w:val="20"/>
          <w:szCs w:val="20"/>
        </w:rPr>
      </w:pPr>
      <w:r w:rsidRPr="0063584C">
        <w:rPr>
          <w:rFonts w:ascii="Calibri" w:hAnsi="Calibri" w:cs="Calibri"/>
          <w:b/>
          <w:bCs/>
          <w:sz w:val="20"/>
          <w:szCs w:val="20"/>
        </w:rPr>
        <w:t xml:space="preserve">19. VYHODNOCOVANIE PONÚK </w:t>
      </w:r>
    </w:p>
    <w:p w14:paraId="0F1BBAD2" w14:textId="77777777" w:rsidR="005D1C36" w:rsidRDefault="00FF3118" w:rsidP="004C1EFC">
      <w:pPr>
        <w:pStyle w:val="tl1"/>
        <w:numPr>
          <w:ilvl w:val="0"/>
          <w:numId w:val="42"/>
        </w:numPr>
        <w:spacing w:line="288" w:lineRule="auto"/>
        <w:ind w:left="567" w:hanging="567"/>
        <w:rPr>
          <w:rFonts w:ascii="Calibri" w:hAnsi="Calibri" w:cs="Calibri"/>
          <w:sz w:val="20"/>
          <w:szCs w:val="20"/>
        </w:rPr>
      </w:pPr>
      <w:r w:rsidRPr="0063584C">
        <w:rPr>
          <w:rFonts w:ascii="Calibri" w:hAnsi="Calibri" w:cs="Calibri"/>
          <w:sz w:val="20"/>
          <w:szCs w:val="20"/>
        </w:rPr>
        <w:t xml:space="preserve">Komisia na vyhodnotenie ponúk preskúma, či všetky ponuky spĺňajú požiadavky verejného obstarávateľa </w:t>
      </w:r>
      <w:r w:rsidR="00AA3587">
        <w:rPr>
          <w:rFonts w:ascii="Calibri" w:hAnsi="Calibri" w:cs="Calibri"/>
          <w:sz w:val="20"/>
          <w:szCs w:val="20"/>
        </w:rPr>
        <w:t xml:space="preserve">na predmet zákazky </w:t>
      </w:r>
      <w:r w:rsidRPr="0063584C">
        <w:rPr>
          <w:rFonts w:ascii="Calibri" w:hAnsi="Calibri" w:cs="Calibri"/>
          <w:sz w:val="20"/>
          <w:szCs w:val="20"/>
        </w:rPr>
        <w:t>a bude postupovať pri vyh</w:t>
      </w:r>
      <w:r w:rsidR="000D0820">
        <w:rPr>
          <w:rFonts w:ascii="Calibri" w:hAnsi="Calibri" w:cs="Calibri"/>
          <w:sz w:val="20"/>
          <w:szCs w:val="20"/>
        </w:rPr>
        <w:t>odnocovaní ponúk v súlade s ustanovením</w:t>
      </w:r>
      <w:r w:rsidRPr="0063584C">
        <w:rPr>
          <w:rFonts w:ascii="Calibri" w:hAnsi="Calibri" w:cs="Calibri"/>
          <w:sz w:val="20"/>
          <w:szCs w:val="20"/>
        </w:rPr>
        <w:t xml:space="preserve"> § 53 ZVO. </w:t>
      </w:r>
    </w:p>
    <w:p w14:paraId="14F95517" w14:textId="77777777" w:rsidR="005D1C36" w:rsidRDefault="00094504" w:rsidP="004C1EFC">
      <w:pPr>
        <w:pStyle w:val="tl1"/>
        <w:numPr>
          <w:ilvl w:val="0"/>
          <w:numId w:val="42"/>
        </w:numPr>
        <w:spacing w:line="288" w:lineRule="auto"/>
        <w:ind w:left="567" w:hanging="567"/>
        <w:rPr>
          <w:rFonts w:ascii="Calibri" w:hAnsi="Calibri" w:cs="Calibri"/>
          <w:sz w:val="20"/>
          <w:szCs w:val="20"/>
        </w:rPr>
      </w:pPr>
      <w:r w:rsidRPr="005D1C36">
        <w:rPr>
          <w:rFonts w:asciiTheme="minorHAnsi" w:hAnsiTheme="minorHAnsi"/>
          <w:sz w:val="20"/>
        </w:rPr>
        <w:t xml:space="preserve">Ponuky budú z hľadiska plnenia kritéria vyhodnocované elektronickou aukciou. Pravidlá elektronickej aukcie sú uvedené v bode 19. tejto časti SP. </w:t>
      </w:r>
    </w:p>
    <w:p w14:paraId="04F6C5DB" w14:textId="78F6584D" w:rsidR="005D1C36" w:rsidRPr="005D1C36" w:rsidRDefault="00FF3118" w:rsidP="004C1EFC">
      <w:pPr>
        <w:pStyle w:val="tl1"/>
        <w:numPr>
          <w:ilvl w:val="0"/>
          <w:numId w:val="42"/>
        </w:numPr>
        <w:spacing w:line="288" w:lineRule="auto"/>
        <w:ind w:left="567" w:hanging="567"/>
        <w:rPr>
          <w:rFonts w:ascii="Calibri" w:hAnsi="Calibri" w:cs="Calibri"/>
          <w:sz w:val="20"/>
          <w:szCs w:val="20"/>
        </w:rPr>
      </w:pPr>
      <w:r w:rsidRPr="005D1C36">
        <w:rPr>
          <w:rFonts w:ascii="Calibri" w:hAnsi="Calibri" w:cs="Calibri"/>
          <w:sz w:val="20"/>
          <w:szCs w:val="20"/>
        </w:rPr>
        <w:t>V prípade ak verejný obstarávateľ požiada uchádzača o vysvetlenie mimoriadne nízkej ponuky, vysvetlenie uchádzača sa musí týkať:</w:t>
      </w:r>
    </w:p>
    <w:p w14:paraId="6523AD5A"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24BE4950"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330F3FF4"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6B154ED3"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 xml:space="preserve">dodržiavania povinností v oblasti ochrany </w:t>
      </w:r>
      <w:r>
        <w:rPr>
          <w:rFonts w:ascii="Calibri" w:hAnsi="Calibri" w:cs="Calibri"/>
          <w:sz w:val="20"/>
          <w:szCs w:val="20"/>
        </w:rPr>
        <w:t>pracovného práva, najmä s ohľadom na dodržiavanie minimálnych mzdových nárokov, ochrany životného prostredia alebo sociálneho práva</w:t>
      </w:r>
      <w:r w:rsidRPr="0063584C">
        <w:rPr>
          <w:rFonts w:ascii="Calibri" w:hAnsi="Calibri" w:cs="Calibri"/>
          <w:sz w:val="20"/>
          <w:szCs w:val="20"/>
        </w:rPr>
        <w:t xml:space="preserve"> podľa osobitných predpisov,</w:t>
      </w:r>
    </w:p>
    <w:p w14:paraId="2B7DF707"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dodržiavania povinností voči subdodávateľom,</w:t>
      </w:r>
    </w:p>
    <w:p w14:paraId="6DDE7AA6" w14:textId="277BEC46" w:rsidR="005D1C36" w:rsidRPr="007F1FB6"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možnosti uchádzača získať štátnu pomoc.</w:t>
      </w:r>
    </w:p>
    <w:p w14:paraId="0A110AA6" w14:textId="5823FD9D" w:rsidR="005D1C36" w:rsidRDefault="005D1C36" w:rsidP="007F1FB6">
      <w:pPr>
        <w:pStyle w:val="tl1"/>
        <w:spacing w:line="288" w:lineRule="auto"/>
        <w:ind w:left="567"/>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2A0C0278" w14:textId="77777777" w:rsidR="005D1C36" w:rsidRPr="005D1C36" w:rsidRDefault="00094504" w:rsidP="004C1EFC">
      <w:pPr>
        <w:pStyle w:val="tl1"/>
        <w:numPr>
          <w:ilvl w:val="0"/>
          <w:numId w:val="42"/>
        </w:numPr>
        <w:spacing w:line="288" w:lineRule="auto"/>
        <w:ind w:left="567" w:hanging="567"/>
        <w:rPr>
          <w:rFonts w:ascii="Calibri" w:hAnsi="Calibri" w:cs="Calibri"/>
          <w:sz w:val="20"/>
          <w:szCs w:val="20"/>
        </w:rPr>
      </w:pPr>
      <w:r w:rsidRPr="005D1C36">
        <w:rPr>
          <w:rFonts w:asciiTheme="minorHAnsi" w:hAnsi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693B6D3" w14:textId="29C78641" w:rsidR="00094504" w:rsidRPr="005D1C36" w:rsidRDefault="00094504" w:rsidP="004C1EFC">
      <w:pPr>
        <w:pStyle w:val="tl1"/>
        <w:numPr>
          <w:ilvl w:val="0"/>
          <w:numId w:val="42"/>
        </w:numPr>
        <w:spacing w:line="288" w:lineRule="auto"/>
        <w:ind w:left="567" w:hanging="567"/>
        <w:rPr>
          <w:rFonts w:ascii="Calibri" w:hAnsi="Calibri" w:cs="Calibri"/>
          <w:sz w:val="20"/>
          <w:szCs w:val="20"/>
        </w:rPr>
      </w:pPr>
      <w:r w:rsidRPr="005D1C36">
        <w:rPr>
          <w:rFonts w:asciiTheme="minorHAnsi" w:hAnsiTheme="minorHAnsi"/>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05A3D507" w14:textId="77777777" w:rsidR="00094504" w:rsidRPr="0063584C" w:rsidRDefault="00094504" w:rsidP="007F1FB6">
      <w:pPr>
        <w:pStyle w:val="tl1"/>
        <w:spacing w:line="288" w:lineRule="auto"/>
        <w:rPr>
          <w:rFonts w:ascii="Calibri" w:hAnsi="Calibri" w:cs="Calibri"/>
          <w:sz w:val="20"/>
          <w:szCs w:val="20"/>
        </w:rPr>
      </w:pPr>
    </w:p>
    <w:p w14:paraId="3EBE5F00" w14:textId="2A43C2E4" w:rsidR="00EB7A4F" w:rsidRDefault="00FF3118" w:rsidP="007F1FB6">
      <w:pPr>
        <w:pStyle w:val="tl1"/>
        <w:spacing w:line="288" w:lineRule="auto"/>
        <w:jc w:val="left"/>
        <w:rPr>
          <w:rFonts w:asciiTheme="minorHAnsi" w:hAnsiTheme="minorHAnsi" w:cs="Calibri"/>
          <w:b/>
          <w:bCs/>
          <w:sz w:val="20"/>
          <w:szCs w:val="20"/>
        </w:rPr>
      </w:pPr>
      <w:r w:rsidRPr="003A524F">
        <w:rPr>
          <w:rFonts w:asciiTheme="minorHAnsi" w:hAnsiTheme="minorHAnsi" w:cs="Calibri"/>
          <w:b/>
          <w:bCs/>
          <w:sz w:val="20"/>
          <w:szCs w:val="20"/>
        </w:rPr>
        <w:t>2</w:t>
      </w:r>
      <w:r w:rsidR="00665E7F">
        <w:rPr>
          <w:rFonts w:asciiTheme="minorHAnsi" w:hAnsiTheme="minorHAnsi" w:cs="Calibri"/>
          <w:b/>
          <w:bCs/>
          <w:sz w:val="20"/>
          <w:szCs w:val="20"/>
        </w:rPr>
        <w:t>0</w:t>
      </w:r>
      <w:r w:rsidRPr="003A524F">
        <w:rPr>
          <w:rFonts w:asciiTheme="minorHAnsi" w:hAnsiTheme="minorHAnsi" w:cs="Calibri"/>
          <w:b/>
          <w:bCs/>
          <w:sz w:val="20"/>
          <w:szCs w:val="20"/>
        </w:rPr>
        <w:t xml:space="preserve">. </w:t>
      </w:r>
      <w:r w:rsidR="00EB7A4F" w:rsidRPr="0063584C">
        <w:rPr>
          <w:rFonts w:ascii="Calibri" w:hAnsi="Calibri" w:cs="Calibri"/>
          <w:b/>
          <w:bCs/>
          <w:sz w:val="20"/>
          <w:szCs w:val="20"/>
        </w:rPr>
        <w:t>PRAVIDLÁ ELEKTRONICKEJ AUKCIE</w:t>
      </w:r>
    </w:p>
    <w:p w14:paraId="10E73459" w14:textId="36C45EA2" w:rsidR="007864AA" w:rsidRPr="007F1FB6"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Základné pojmy</w:t>
      </w:r>
    </w:p>
    <w:p w14:paraId="3AEE07FB"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58B4FA61"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Účelom eAukcie je zostaviť poradie ponúk automatizovaným vyhodnotením, ktoré sa uskutoční po úvodnom úplnom vyhodnotení ponúk.</w:t>
      </w:r>
    </w:p>
    <w:p w14:paraId="31F63F0B"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 xml:space="preserve">Vyhlasovateľom eAukcie je verejný obstarávateľ podľa bodu 1.1. týchto Súťažných podkladov. </w:t>
      </w:r>
    </w:p>
    <w:p w14:paraId="4EDD60BD"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Predmet eAukcie je rovnaký ako predmet zákazky, uvedený v príslušných dokumentoch potrebných na vypracovanie ponuky, návrhu na plnenie kritéria alebo na preukázanie splnenia podmienok účasti.</w:t>
      </w:r>
    </w:p>
    <w:p w14:paraId="1DD5010A"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 xml:space="preserve">Administrátor vyhlasovateľa je osoba, ktorá v rámci eAukcie vyzýva uchádzačov na predkladanie nových cien upravených smerom nadol. </w:t>
      </w:r>
    </w:p>
    <w:p w14:paraId="0F958FF6"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Elektronická aukčná sieň (ďalej len „eAukčná sieň“) je prostredie umiestnené na určenej adrese vo verejnej dátovej sieti Internet, v ktorom uchádzači predkladajú nové ceny upravené smerom nadol.</w:t>
      </w:r>
    </w:p>
    <w:p w14:paraId="77C09419" w14:textId="77777777" w:rsidR="007864AA" w:rsidRPr="007864AA"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lastRenderedPageBreak/>
        <w:t xml:space="preserve">Prípravné kolo je časť postupu, v ktorom sa po sprístupnení eAukčnej siene uchádzači oboznámia </w:t>
      </w:r>
      <w:r w:rsidRPr="007864AA">
        <w:rPr>
          <w:rFonts w:asciiTheme="minorHAnsi" w:hAnsiTheme="minorHAnsi"/>
          <w:sz w:val="20"/>
          <w:szCs w:val="20"/>
        </w:rPr>
        <w:br/>
        <w:t>s  Aukčným prostredím pred zahájením Aukčného kola (elektronickej aukcie).</w:t>
      </w:r>
    </w:p>
    <w:p w14:paraId="10D000EB" w14:textId="031966ED" w:rsidR="007864AA" w:rsidRPr="007F1FB6" w:rsidRDefault="007864AA" w:rsidP="004C1EFC">
      <w:pPr>
        <w:pStyle w:val="Odsekzoznamu"/>
        <w:numPr>
          <w:ilvl w:val="0"/>
          <w:numId w:val="47"/>
        </w:numPr>
        <w:spacing w:line="288" w:lineRule="auto"/>
        <w:ind w:left="851" w:hanging="284"/>
        <w:jc w:val="both"/>
        <w:rPr>
          <w:rFonts w:asciiTheme="minorHAnsi" w:hAnsiTheme="minorHAnsi"/>
          <w:sz w:val="20"/>
          <w:szCs w:val="20"/>
        </w:rPr>
      </w:pPr>
      <w:r w:rsidRPr="007864AA">
        <w:rPr>
          <w:rFonts w:asciiTheme="minorHAnsi" w:hAnsiTheme="minorHAnsi"/>
          <w:sz w:val="20"/>
          <w:szCs w:val="20"/>
        </w:rPr>
        <w:t>Aukčné kolo je časť postupu, v ktorom prebieha on-line vzájomné porovnávanie cien ponúkaných uchádzačmi prihlásených do eAukcie a ich vyhodnocovanie v určených časoch.</w:t>
      </w:r>
    </w:p>
    <w:p w14:paraId="3D8859AF" w14:textId="48A34E94" w:rsidR="007864AA" w:rsidRP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Názov eAukcie</w:t>
      </w:r>
    </w:p>
    <w:p w14:paraId="32E5595B" w14:textId="292DF833" w:rsidR="007864AA" w:rsidRPr="007864AA" w:rsidRDefault="007864AA" w:rsidP="007F1FB6">
      <w:pPr>
        <w:spacing w:line="288" w:lineRule="auto"/>
        <w:ind w:left="567"/>
        <w:jc w:val="both"/>
        <w:rPr>
          <w:rFonts w:asciiTheme="minorHAnsi" w:hAnsiTheme="minorHAnsi"/>
          <w:i/>
          <w:sz w:val="20"/>
          <w:szCs w:val="20"/>
        </w:rPr>
      </w:pPr>
      <w:r w:rsidRPr="007864AA">
        <w:rPr>
          <w:rFonts w:asciiTheme="minorHAnsi" w:hAnsiTheme="minorHAnsi" w:cs="Calibri"/>
          <w:i/>
          <w:sz w:val="20"/>
          <w:szCs w:val="20"/>
        </w:rPr>
        <w:t>„</w:t>
      </w:r>
      <w:r w:rsidR="00BE2AD6">
        <w:rPr>
          <w:rFonts w:asciiTheme="minorHAnsi" w:hAnsiTheme="minorHAnsi" w:cs="Calibri"/>
          <w:i/>
          <w:sz w:val="20"/>
          <w:szCs w:val="20"/>
        </w:rPr>
        <w:t>Cestné smerové stĺpiky</w:t>
      </w:r>
      <w:r w:rsidRPr="007864AA">
        <w:rPr>
          <w:rFonts w:asciiTheme="minorHAnsi" w:hAnsiTheme="minorHAnsi"/>
          <w:i/>
          <w:sz w:val="20"/>
          <w:szCs w:val="20"/>
        </w:rPr>
        <w:t>“.</w:t>
      </w:r>
    </w:p>
    <w:p w14:paraId="1D2CDFE7"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Ponuky uchádzačov budú posudzované na základe hodnotenia podľa najnižšej celkovej ceny za dodanie premetu zákazky v EUR s DPH (kritérium na vyhodnotenie ponúk). </w:t>
      </w:r>
    </w:p>
    <w:p w14:paraId="4DC6FE78" w14:textId="77777777" w:rsidR="007864AA" w:rsidRP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color w:val="000000"/>
          <w:sz w:val="20"/>
        </w:rPr>
        <w:t>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Pr="007864AA">
        <w:rPr>
          <w:rFonts w:asciiTheme="minorHAnsi" w:hAnsiTheme="minorHAnsi"/>
          <w:sz w:val="20"/>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5A616749"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Výzva obsahuje aj údaje týkajúce sa minimálneho kroku zníženia ceny, pravidlá predlžovania aukčného kola, lehotu platnosti prístupových kľúčov a pod.</w:t>
      </w:r>
    </w:p>
    <w:p w14:paraId="392B5492"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4691458E" w14:textId="5D55AB69" w:rsidR="007864AA" w:rsidRPr="007F1FB6"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Aukčné kolo sa začne a skončí v termínoch a za podmienok uvedených vo výzve. Na začiatku aukčného kola sa všetkým uchádzačom zobrazia: </w:t>
      </w:r>
    </w:p>
    <w:p w14:paraId="2519C2E2" w14:textId="6FB19B9F" w:rsidR="007864AA" w:rsidRPr="00486A55" w:rsidRDefault="007864AA" w:rsidP="007F1FB6">
      <w:pPr>
        <w:pStyle w:val="Odsekzoznamu"/>
        <w:numPr>
          <w:ilvl w:val="0"/>
          <w:numId w:val="14"/>
        </w:numPr>
        <w:spacing w:line="288" w:lineRule="auto"/>
        <w:ind w:left="851" w:hanging="284"/>
        <w:jc w:val="both"/>
        <w:rPr>
          <w:rFonts w:asciiTheme="minorHAnsi" w:hAnsiTheme="minorHAnsi" w:cs="Calibri"/>
          <w:sz w:val="20"/>
          <w:szCs w:val="20"/>
        </w:rPr>
      </w:pPr>
      <w:r w:rsidRPr="00486A55">
        <w:rPr>
          <w:rFonts w:asciiTheme="minorHAnsi" w:hAnsiTheme="minorHAnsi" w:cs="Calibri"/>
          <w:sz w:val="20"/>
          <w:szCs w:val="20"/>
        </w:rPr>
        <w:t>ich cena za 1 m.</w:t>
      </w:r>
      <w:r>
        <w:rPr>
          <w:rFonts w:asciiTheme="minorHAnsi" w:hAnsiTheme="minorHAnsi" w:cs="Calibri"/>
          <w:sz w:val="20"/>
          <w:szCs w:val="20"/>
        </w:rPr>
        <w:t xml:space="preserve"> </w:t>
      </w:r>
      <w:r w:rsidRPr="00486A55">
        <w:rPr>
          <w:rFonts w:asciiTheme="minorHAnsi" w:hAnsiTheme="minorHAnsi" w:cs="Calibri"/>
          <w:sz w:val="20"/>
          <w:szCs w:val="20"/>
        </w:rPr>
        <w:t>j. v EUR s</w:t>
      </w:r>
      <w:r>
        <w:rPr>
          <w:rFonts w:asciiTheme="minorHAnsi" w:hAnsiTheme="minorHAnsi" w:cs="Calibri"/>
          <w:sz w:val="20"/>
          <w:szCs w:val="20"/>
        </w:rPr>
        <w:t> </w:t>
      </w:r>
      <w:r w:rsidRPr="00486A55">
        <w:rPr>
          <w:rFonts w:asciiTheme="minorHAnsi" w:hAnsiTheme="minorHAnsi" w:cs="Calibri"/>
          <w:sz w:val="20"/>
          <w:szCs w:val="20"/>
        </w:rPr>
        <w:t>DPH</w:t>
      </w:r>
      <w:r>
        <w:rPr>
          <w:rFonts w:asciiTheme="minorHAnsi" w:hAnsiTheme="minorHAnsi" w:cs="Calibri"/>
          <w:sz w:val="20"/>
          <w:szCs w:val="20"/>
        </w:rPr>
        <w:t xml:space="preserve"> drveného kameniva</w:t>
      </w:r>
      <w:r w:rsidRPr="00486A55">
        <w:rPr>
          <w:rFonts w:asciiTheme="minorHAnsi" w:hAnsiTheme="minorHAnsi" w:cs="Calibri"/>
          <w:sz w:val="20"/>
          <w:szCs w:val="20"/>
        </w:rPr>
        <w:t>,</w:t>
      </w:r>
    </w:p>
    <w:p w14:paraId="68562B58" w14:textId="0BAC0D3D" w:rsidR="007864AA" w:rsidRPr="00486A55" w:rsidRDefault="007864AA" w:rsidP="007F1FB6">
      <w:pPr>
        <w:pStyle w:val="Odsekzoznamu"/>
        <w:numPr>
          <w:ilvl w:val="0"/>
          <w:numId w:val="14"/>
        </w:numPr>
        <w:spacing w:line="288" w:lineRule="auto"/>
        <w:ind w:left="851" w:hanging="284"/>
        <w:jc w:val="both"/>
        <w:rPr>
          <w:rFonts w:asciiTheme="minorHAnsi" w:hAnsiTheme="minorHAnsi" w:cs="Calibri"/>
          <w:sz w:val="20"/>
          <w:szCs w:val="20"/>
        </w:rPr>
      </w:pPr>
      <w:r w:rsidRPr="00486A55">
        <w:rPr>
          <w:rFonts w:asciiTheme="minorHAnsi" w:hAnsiTheme="minorHAnsi" w:cs="Calibri"/>
          <w:sz w:val="20"/>
          <w:szCs w:val="20"/>
        </w:rPr>
        <w:t>najnižšia cena za 1 m.</w:t>
      </w:r>
      <w:r>
        <w:rPr>
          <w:rFonts w:asciiTheme="minorHAnsi" w:hAnsiTheme="minorHAnsi" w:cs="Calibri"/>
          <w:sz w:val="20"/>
          <w:szCs w:val="20"/>
        </w:rPr>
        <w:t xml:space="preserve"> </w:t>
      </w:r>
      <w:r w:rsidRPr="00486A55">
        <w:rPr>
          <w:rFonts w:asciiTheme="minorHAnsi" w:hAnsiTheme="minorHAnsi" w:cs="Calibri"/>
          <w:sz w:val="20"/>
          <w:szCs w:val="20"/>
        </w:rPr>
        <w:t>j. v EUR s</w:t>
      </w:r>
      <w:r>
        <w:rPr>
          <w:rFonts w:asciiTheme="minorHAnsi" w:hAnsiTheme="minorHAnsi" w:cs="Calibri"/>
          <w:sz w:val="20"/>
          <w:szCs w:val="20"/>
        </w:rPr>
        <w:t> </w:t>
      </w:r>
      <w:r w:rsidRPr="00486A55">
        <w:rPr>
          <w:rFonts w:asciiTheme="minorHAnsi" w:hAnsiTheme="minorHAnsi" w:cs="Calibri"/>
          <w:sz w:val="20"/>
          <w:szCs w:val="20"/>
        </w:rPr>
        <w:t>DPH</w:t>
      </w:r>
      <w:r>
        <w:rPr>
          <w:rFonts w:asciiTheme="minorHAnsi" w:hAnsiTheme="minorHAnsi" w:cs="Calibri"/>
          <w:sz w:val="20"/>
          <w:szCs w:val="20"/>
        </w:rPr>
        <w:t xml:space="preserve"> drveného kameniva</w:t>
      </w:r>
      <w:r w:rsidRPr="00486A55">
        <w:rPr>
          <w:rFonts w:asciiTheme="minorHAnsi" w:hAnsiTheme="minorHAnsi" w:cs="Calibri"/>
          <w:sz w:val="20"/>
          <w:szCs w:val="20"/>
        </w:rPr>
        <w:t>,</w:t>
      </w:r>
    </w:p>
    <w:p w14:paraId="4CC9C79A" w14:textId="77777777" w:rsidR="007864AA" w:rsidRPr="00486A55" w:rsidRDefault="007864AA" w:rsidP="007F1FB6">
      <w:pPr>
        <w:pStyle w:val="Odsekzoznamu"/>
        <w:numPr>
          <w:ilvl w:val="0"/>
          <w:numId w:val="14"/>
        </w:numPr>
        <w:spacing w:line="288" w:lineRule="auto"/>
        <w:ind w:left="851" w:hanging="284"/>
        <w:jc w:val="both"/>
        <w:rPr>
          <w:rFonts w:asciiTheme="minorHAnsi" w:hAnsiTheme="minorHAnsi" w:cs="Calibri"/>
          <w:sz w:val="20"/>
          <w:szCs w:val="20"/>
        </w:rPr>
      </w:pPr>
      <w:r w:rsidRPr="00486A55">
        <w:rPr>
          <w:rFonts w:asciiTheme="minorHAnsi" w:hAnsiTheme="minorHAnsi" w:cs="Calibri"/>
          <w:sz w:val="20"/>
          <w:szCs w:val="20"/>
        </w:rPr>
        <w:t>ich celková cena za predmet zákazky v EUR s DPH,</w:t>
      </w:r>
    </w:p>
    <w:p w14:paraId="73FB49B7" w14:textId="77777777" w:rsidR="007864AA" w:rsidRPr="00486A55" w:rsidRDefault="007864AA" w:rsidP="007F1FB6">
      <w:pPr>
        <w:numPr>
          <w:ilvl w:val="0"/>
          <w:numId w:val="14"/>
        </w:numPr>
        <w:spacing w:line="288" w:lineRule="auto"/>
        <w:ind w:left="851" w:hanging="284"/>
        <w:jc w:val="both"/>
        <w:rPr>
          <w:rFonts w:asciiTheme="minorHAnsi" w:hAnsiTheme="minorHAnsi"/>
          <w:sz w:val="20"/>
          <w:szCs w:val="20"/>
        </w:rPr>
      </w:pPr>
      <w:r w:rsidRPr="00486A55">
        <w:rPr>
          <w:rFonts w:asciiTheme="minorHAnsi" w:hAnsiTheme="minorHAnsi" w:cs="Calibri"/>
          <w:sz w:val="20"/>
          <w:szCs w:val="20"/>
        </w:rPr>
        <w:t>najnižšia celková cena za predmet zákazky v EUR s DPH</w:t>
      </w:r>
    </w:p>
    <w:p w14:paraId="4E263173" w14:textId="308A7293" w:rsidR="007864AA" w:rsidRPr="007F1FB6" w:rsidRDefault="007864AA" w:rsidP="007F1FB6">
      <w:pPr>
        <w:numPr>
          <w:ilvl w:val="0"/>
          <w:numId w:val="14"/>
        </w:numPr>
        <w:spacing w:line="288" w:lineRule="auto"/>
        <w:ind w:left="851" w:hanging="284"/>
        <w:jc w:val="both"/>
        <w:rPr>
          <w:rFonts w:asciiTheme="minorHAnsi" w:hAnsiTheme="minorHAnsi"/>
          <w:sz w:val="20"/>
          <w:szCs w:val="20"/>
        </w:rPr>
      </w:pPr>
      <w:r w:rsidRPr="00486A55">
        <w:rPr>
          <w:rFonts w:asciiTheme="minorHAnsi" w:hAnsiTheme="minorHAnsi"/>
          <w:sz w:val="20"/>
          <w:szCs w:val="20"/>
        </w:rPr>
        <w:t xml:space="preserve">ich priebežné umiestnenie (poradie). </w:t>
      </w:r>
    </w:p>
    <w:p w14:paraId="66155F65" w14:textId="628494FB" w:rsidR="007864AA" w:rsidRDefault="00094504"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Predmetom úpravy v aukčnom kole bude </w:t>
      </w:r>
      <w:r w:rsidRPr="007864AA">
        <w:rPr>
          <w:rFonts w:asciiTheme="minorHAnsi" w:hAnsiTheme="minorHAnsi" w:cs="Calibri"/>
          <w:sz w:val="20"/>
          <w:szCs w:val="20"/>
        </w:rPr>
        <w:t>cena za 1 m.</w:t>
      </w:r>
      <w:r w:rsidR="007864AA">
        <w:rPr>
          <w:rFonts w:asciiTheme="minorHAnsi" w:hAnsiTheme="minorHAnsi" w:cs="Calibri"/>
          <w:sz w:val="20"/>
          <w:szCs w:val="20"/>
        </w:rPr>
        <w:t xml:space="preserve"> </w:t>
      </w:r>
      <w:r w:rsidRPr="007864AA">
        <w:rPr>
          <w:rFonts w:asciiTheme="minorHAnsi" w:hAnsiTheme="minorHAnsi" w:cs="Calibri"/>
          <w:sz w:val="20"/>
          <w:szCs w:val="20"/>
        </w:rPr>
        <w:t>j. v EUR s DPH drveného kameniva</w:t>
      </w:r>
      <w:r w:rsidRPr="007864AA">
        <w:rPr>
          <w:rFonts w:asciiTheme="minorHAnsi" w:hAnsiTheme="minorHAnsi"/>
          <w:sz w:val="20"/>
          <w:szCs w:val="20"/>
        </w:rPr>
        <w:t>. Uchádzači budú upravovať ceny smerom nadol.</w:t>
      </w:r>
    </w:p>
    <w:p w14:paraId="563FA0AB" w14:textId="35211449"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Verejný obstarávateľ upozorňuje, že systém neumožňuje dorovnať najnižšiu celkovú cenu (t.</w:t>
      </w:r>
      <w:r w:rsidR="007864AA">
        <w:rPr>
          <w:rFonts w:asciiTheme="minorHAnsi" w:hAnsiTheme="minorHAnsi"/>
          <w:sz w:val="20"/>
          <w:szCs w:val="20"/>
        </w:rPr>
        <w:t xml:space="preserve"> </w:t>
      </w:r>
      <w:r w:rsidRPr="007864AA">
        <w:rPr>
          <w:rFonts w:asciiTheme="minorHAnsi" w:hAnsiTheme="minorHAnsi"/>
          <w:sz w:val="20"/>
          <w:szCs w:val="20"/>
        </w:rPr>
        <w:t xml:space="preserve">j. nie je možné dorovnať ponuku uchádzača na priebežnom 1. mieste). </w:t>
      </w:r>
    </w:p>
    <w:p w14:paraId="203CC5B7"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2017FD8A"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Minimálny krok zníženia ceny uchádzača je </w:t>
      </w:r>
      <w:r w:rsidRPr="007864AA">
        <w:rPr>
          <w:rFonts w:asciiTheme="minorHAnsi" w:hAnsiTheme="minorHAnsi"/>
          <w:b/>
          <w:sz w:val="20"/>
          <w:szCs w:val="20"/>
        </w:rPr>
        <w:t>0,</w:t>
      </w:r>
      <w:r w:rsidR="00094504" w:rsidRPr="007864AA">
        <w:rPr>
          <w:rFonts w:asciiTheme="minorHAnsi" w:hAnsiTheme="minorHAnsi"/>
          <w:b/>
          <w:sz w:val="20"/>
          <w:szCs w:val="20"/>
        </w:rPr>
        <w:t>5</w:t>
      </w:r>
      <w:r w:rsidRPr="007864AA">
        <w:rPr>
          <w:rFonts w:asciiTheme="minorHAnsi" w:hAnsiTheme="minorHAnsi"/>
          <w:b/>
          <w:sz w:val="20"/>
          <w:szCs w:val="20"/>
        </w:rPr>
        <w:t xml:space="preserve">0 % </w:t>
      </w:r>
      <w:r w:rsidRPr="007864AA">
        <w:rPr>
          <w:rFonts w:asciiTheme="minorHAnsi" w:hAnsiTheme="minorHAnsi"/>
          <w:sz w:val="20"/>
          <w:szCs w:val="20"/>
        </w:rPr>
        <w:t xml:space="preserve"> z aktuálnej ceny položky daného uchádzača.  </w:t>
      </w:r>
    </w:p>
    <w:p w14:paraId="2E5060E7"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Maximálny krok zníženia ceny nie je určený. Uchádzač však bude upozornený pri zmene ceny položky o viac ako </w:t>
      </w:r>
      <w:r w:rsidRPr="007864AA">
        <w:rPr>
          <w:rFonts w:asciiTheme="minorHAnsi" w:hAnsiTheme="minorHAnsi"/>
          <w:b/>
          <w:sz w:val="20"/>
          <w:szCs w:val="20"/>
        </w:rPr>
        <w:t>50 %</w:t>
      </w:r>
      <w:r w:rsidRPr="007864AA">
        <w:rPr>
          <w:rFonts w:asciiTheme="minorHAnsi" w:hAnsiTheme="minorHAnsi"/>
          <w:sz w:val="20"/>
          <w:szCs w:val="20"/>
        </w:rPr>
        <w:t xml:space="preserve">. Upozornenie pri maximálnom znížení ceny sa viaže k aktuálnej cene položky daného uchádzača. </w:t>
      </w:r>
    </w:p>
    <w:p w14:paraId="77A0A9B3" w14:textId="5113F52F"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Aukčné kolo bude ukončené uplynutím časového limitu </w:t>
      </w:r>
      <w:r w:rsidRPr="007864AA">
        <w:rPr>
          <w:rFonts w:asciiTheme="minorHAnsi" w:hAnsiTheme="minorHAnsi"/>
          <w:b/>
          <w:sz w:val="20"/>
          <w:szCs w:val="20"/>
        </w:rPr>
        <w:t>20 min.</w:t>
      </w:r>
      <w:r w:rsidRPr="007864AA">
        <w:rPr>
          <w:rFonts w:asciiTheme="minorHAnsi" w:hAnsiTheme="minorHAnsi"/>
          <w:sz w:val="20"/>
          <w:szCs w:val="20"/>
        </w:rPr>
        <w:t xml:space="preserve">  za predpokladu, ak nedôjde k jeho predĺženiu. K predĺženiu dôjde vždy v prípade predloženia nových cien (t.</w:t>
      </w:r>
      <w:r w:rsidR="007864AA">
        <w:rPr>
          <w:rFonts w:asciiTheme="minorHAnsi" w:hAnsiTheme="minorHAnsi"/>
          <w:sz w:val="20"/>
          <w:szCs w:val="20"/>
        </w:rPr>
        <w:t xml:space="preserve"> </w:t>
      </w:r>
      <w:r w:rsidRPr="007864AA">
        <w:rPr>
          <w:rFonts w:asciiTheme="minorHAnsi" w:hAnsiTheme="minorHAnsi"/>
          <w:sz w:val="20"/>
          <w:szCs w:val="20"/>
        </w:rPr>
        <w:t xml:space="preserve">j. pri akomkoľvek regulárnom znížení ceny) v posledných </w:t>
      </w:r>
      <w:r w:rsidRPr="007864AA">
        <w:rPr>
          <w:rFonts w:asciiTheme="minorHAnsi" w:hAnsiTheme="minorHAnsi"/>
          <w:b/>
          <w:sz w:val="20"/>
          <w:szCs w:val="20"/>
        </w:rPr>
        <w:t>dvoch minútach</w:t>
      </w:r>
      <w:r w:rsidRPr="007864AA">
        <w:rPr>
          <w:rFonts w:asciiTheme="minorHAnsi" w:hAnsiTheme="minorHAnsi"/>
          <w:sz w:val="20"/>
          <w:szCs w:val="20"/>
        </w:rPr>
        <w:t xml:space="preserve"> trvania aukčného kola (aj už predĺženého aukčného kola), a to vždy o ďalšie </w:t>
      </w:r>
      <w:r w:rsidRPr="007864AA">
        <w:rPr>
          <w:rFonts w:asciiTheme="minorHAnsi" w:hAnsiTheme="minorHAnsi"/>
          <w:b/>
          <w:sz w:val="20"/>
          <w:szCs w:val="20"/>
        </w:rPr>
        <w:t>dve minúty</w:t>
      </w:r>
      <w:r w:rsidRPr="007864AA">
        <w:rPr>
          <w:rFonts w:asciiTheme="minorHAnsi" w:hAnsiTheme="minorHAnsi"/>
          <w:sz w:val="20"/>
          <w:szCs w:val="20"/>
        </w:rPr>
        <w:t xml:space="preserve"> (t.</w:t>
      </w:r>
      <w:r w:rsidR="007864AA">
        <w:rPr>
          <w:rFonts w:asciiTheme="minorHAnsi" w:hAnsiTheme="minorHAnsi"/>
          <w:sz w:val="20"/>
          <w:szCs w:val="20"/>
        </w:rPr>
        <w:t xml:space="preserve"> </w:t>
      </w:r>
      <w:r w:rsidRPr="007864AA">
        <w:rPr>
          <w:rFonts w:asciiTheme="minorHAnsi" w:hAnsiTheme="minorHAnsi"/>
          <w:sz w:val="20"/>
          <w:szCs w:val="20"/>
        </w:rPr>
        <w:t>j. v čase, kedy došlo k predĺženiu, sa k času zostávajúcemu do konca kola</w:t>
      </w:r>
      <w:r w:rsidRPr="007864AA">
        <w:rPr>
          <w:rFonts w:asciiTheme="minorHAnsi" w:hAnsiTheme="minorHAnsi"/>
          <w:color w:val="0000FF"/>
          <w:sz w:val="20"/>
          <w:szCs w:val="20"/>
        </w:rPr>
        <w:t xml:space="preserve"> </w:t>
      </w:r>
      <w:r w:rsidRPr="007864AA">
        <w:rPr>
          <w:rFonts w:asciiTheme="minorHAnsi" w:hAnsiTheme="minorHAnsi"/>
          <w:sz w:val="20"/>
          <w:szCs w:val="20"/>
        </w:rPr>
        <w:t xml:space="preserve">pridajú celé </w:t>
      </w:r>
      <w:r w:rsidRPr="007864AA">
        <w:rPr>
          <w:rFonts w:asciiTheme="minorHAnsi" w:hAnsiTheme="minorHAnsi"/>
          <w:b/>
          <w:sz w:val="20"/>
          <w:szCs w:val="20"/>
        </w:rPr>
        <w:t>2 min.</w:t>
      </w:r>
      <w:r w:rsidRPr="007864AA">
        <w:rPr>
          <w:rFonts w:asciiTheme="minorHAnsi" w:hAnsiTheme="minorHAnsi"/>
          <w:sz w:val="20"/>
          <w:szCs w:val="20"/>
        </w:rPr>
        <w:t xml:space="preserve">). Počet predĺžení nie je limitovaný. </w:t>
      </w:r>
    </w:p>
    <w:p w14:paraId="26809AEB" w14:textId="77777777" w:rsid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Výsledkom eAukcie bude zostavenie objektívneho poradia ponúk podľa najnižšej ceny za dodávku celého predmetu zákazky v EUR s DPH automatizovaným vyhodnotením. </w:t>
      </w:r>
    </w:p>
    <w:p w14:paraId="7CC0BBF7" w14:textId="447996B7" w:rsidR="007864AA" w:rsidRP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Technické požiadavky na prístup do eAukcie.</w:t>
      </w:r>
    </w:p>
    <w:p w14:paraId="552F853A" w14:textId="77777777" w:rsidR="007864AA" w:rsidRPr="003A524F" w:rsidRDefault="007864AA" w:rsidP="007F1FB6">
      <w:pPr>
        <w:spacing w:line="288" w:lineRule="auto"/>
        <w:ind w:left="567"/>
        <w:jc w:val="both"/>
        <w:rPr>
          <w:rFonts w:asciiTheme="minorHAnsi" w:hAnsiTheme="minorHAnsi"/>
          <w:sz w:val="20"/>
          <w:szCs w:val="20"/>
        </w:rPr>
      </w:pPr>
      <w:r w:rsidRPr="003A524F">
        <w:rPr>
          <w:rFonts w:asciiTheme="minorHAnsi" w:hAnsiTheme="minorHAnsi"/>
          <w:sz w:val="20"/>
          <w:szCs w:val="20"/>
        </w:rPr>
        <w:t>Počítač uchádzača musí byť pripojený na Internet.  Na bezproblémovú účasť v eAukcii je nutné používať jeden z podporovaných internetových prehliadačov:</w:t>
      </w:r>
    </w:p>
    <w:p w14:paraId="1B16E9B3" w14:textId="153514A0" w:rsidR="007864AA" w:rsidRPr="007864AA" w:rsidRDefault="007864AA" w:rsidP="004C1EFC">
      <w:pPr>
        <w:pStyle w:val="Odsekzoznamu"/>
        <w:numPr>
          <w:ilvl w:val="0"/>
          <w:numId w:val="48"/>
        </w:numPr>
        <w:spacing w:line="288" w:lineRule="auto"/>
        <w:ind w:left="851" w:hanging="284"/>
        <w:jc w:val="both"/>
        <w:rPr>
          <w:rFonts w:asciiTheme="minorHAnsi" w:hAnsiTheme="minorHAnsi"/>
          <w:sz w:val="20"/>
          <w:szCs w:val="20"/>
        </w:rPr>
      </w:pPr>
      <w:r w:rsidRPr="007864AA">
        <w:rPr>
          <w:rFonts w:asciiTheme="minorHAnsi" w:hAnsiTheme="minorHAnsi"/>
          <w:sz w:val="20"/>
          <w:szCs w:val="20"/>
        </w:rPr>
        <w:lastRenderedPageBreak/>
        <w:t xml:space="preserve">Microsoft Internet Explorer verzia 9.0 a vyššia, </w:t>
      </w:r>
    </w:p>
    <w:p w14:paraId="59103385" w14:textId="394D988C" w:rsidR="007864AA" w:rsidRPr="007864AA" w:rsidRDefault="007864AA" w:rsidP="004C1EFC">
      <w:pPr>
        <w:pStyle w:val="Odsekzoznamu"/>
        <w:numPr>
          <w:ilvl w:val="0"/>
          <w:numId w:val="48"/>
        </w:numPr>
        <w:spacing w:line="288" w:lineRule="auto"/>
        <w:ind w:left="851" w:hanging="284"/>
        <w:jc w:val="both"/>
        <w:rPr>
          <w:rFonts w:asciiTheme="minorHAnsi" w:hAnsiTheme="minorHAnsi"/>
          <w:sz w:val="20"/>
          <w:szCs w:val="20"/>
        </w:rPr>
      </w:pPr>
      <w:r w:rsidRPr="007864AA">
        <w:rPr>
          <w:rFonts w:asciiTheme="minorHAnsi" w:hAnsiTheme="minorHAnsi"/>
          <w:sz w:val="20"/>
          <w:szCs w:val="20"/>
        </w:rPr>
        <w:t xml:space="preserve">Mozilla Firefox verzia 13.0 a vyššia alebo </w:t>
      </w:r>
    </w:p>
    <w:p w14:paraId="5D9557B2" w14:textId="4BE60E01" w:rsidR="007864AA" w:rsidRPr="007864AA" w:rsidRDefault="007864AA" w:rsidP="004C1EFC">
      <w:pPr>
        <w:pStyle w:val="Odsekzoznamu"/>
        <w:numPr>
          <w:ilvl w:val="0"/>
          <w:numId w:val="48"/>
        </w:numPr>
        <w:spacing w:line="288" w:lineRule="auto"/>
        <w:ind w:left="851" w:hanging="284"/>
        <w:jc w:val="both"/>
        <w:rPr>
          <w:rFonts w:asciiTheme="minorHAnsi" w:hAnsiTheme="minorHAnsi"/>
          <w:sz w:val="20"/>
          <w:szCs w:val="20"/>
        </w:rPr>
      </w:pPr>
      <w:r w:rsidRPr="007864AA">
        <w:rPr>
          <w:rFonts w:asciiTheme="minorHAnsi" w:hAnsiTheme="minorHAnsi"/>
          <w:sz w:val="20"/>
          <w:szCs w:val="20"/>
        </w:rPr>
        <w:t xml:space="preserve">Google Chrome. </w:t>
      </w:r>
    </w:p>
    <w:p w14:paraId="08F7DC02" w14:textId="5C9E694D" w:rsidR="007864AA" w:rsidRPr="007864AA" w:rsidRDefault="007864AA" w:rsidP="007F1FB6">
      <w:pPr>
        <w:spacing w:line="288" w:lineRule="auto"/>
        <w:ind w:left="567"/>
        <w:jc w:val="both"/>
        <w:rPr>
          <w:rFonts w:asciiTheme="minorHAnsi" w:hAnsiTheme="minorHAnsi"/>
          <w:sz w:val="20"/>
          <w:szCs w:val="20"/>
        </w:rPr>
      </w:pPr>
      <w:r w:rsidRPr="003A524F">
        <w:rPr>
          <w:rFonts w:asciiTheme="minorHAnsi" w:hAnsiTheme="minorHAnsi"/>
          <w:sz w:val="20"/>
          <w:szCs w:val="20"/>
        </w:rPr>
        <w:t>Správna funkčnosť iných internetových prehliadačov je možná, avšak nie je garantovaná. Ďalej je nutné mať v použitom internetovom prehliadači povolené cookies a javaskripty.</w:t>
      </w:r>
    </w:p>
    <w:p w14:paraId="0AD6A546" w14:textId="0AACC5B1" w:rsidR="00EB7A4F"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sz w:val="20"/>
          <w:szCs w:val="20"/>
        </w:rPr>
        <w:t xml:space="preserve">Podrobnejšie informácie o procese eAukcie budú uvedené vo výzve. </w:t>
      </w:r>
    </w:p>
    <w:p w14:paraId="678F1A8F" w14:textId="727B634F" w:rsidR="00EB7A4F" w:rsidRPr="007864AA" w:rsidRDefault="00EB7A4F" w:rsidP="004C1EFC">
      <w:pPr>
        <w:pStyle w:val="Odsekzoznamu"/>
        <w:numPr>
          <w:ilvl w:val="0"/>
          <w:numId w:val="46"/>
        </w:numPr>
        <w:spacing w:line="288" w:lineRule="auto"/>
        <w:ind w:left="567" w:hanging="567"/>
        <w:jc w:val="both"/>
        <w:rPr>
          <w:rFonts w:asciiTheme="minorHAnsi" w:hAnsiTheme="minorHAnsi"/>
          <w:sz w:val="20"/>
          <w:szCs w:val="20"/>
        </w:rPr>
      </w:pPr>
      <w:r w:rsidRPr="007864AA">
        <w:rPr>
          <w:rFonts w:asciiTheme="minorHAnsi" w:hAnsiTheme="minorHAnsi"/>
          <w:color w:val="000000"/>
          <w:sz w:val="20"/>
          <w:szCs w:val="20"/>
        </w:rPr>
        <w:t xml:space="preserve">Pre prípad eliminácie akejkoľvek nepredvídateľnej situácie (napr. výpadok elektrickej energie, konektivity na Internet alebo inej objektívnej príčiny zabraňujúcej v ďalšom pokračovaní uchádzača v eAukcii) </w:t>
      </w:r>
      <w:r w:rsidRPr="007864AA">
        <w:rPr>
          <w:rFonts w:asciiTheme="minorHAnsi" w:hAnsiTheme="minorHAnsi"/>
          <w:sz w:val="20"/>
          <w:szCs w:val="20"/>
        </w:rPr>
        <w:t>vyhlasovateľ</w:t>
      </w:r>
      <w:r w:rsidRPr="007864AA">
        <w:rPr>
          <w:rFonts w:asciiTheme="minorHAnsi" w:hAnsiTheme="minorHAnsi"/>
          <w:color w:val="000000"/>
          <w:sz w:val="20"/>
          <w:szCs w:val="20"/>
        </w:rPr>
        <w:t xml:space="preserve"> uchádzačom odporúča mať pripravený náhradný zdroj elektrickej energie, prípadne mobilný internet (napr. notebook s mobilným internetom). </w:t>
      </w:r>
      <w:r w:rsidRPr="007864AA">
        <w:rPr>
          <w:rFonts w:asciiTheme="minorHAnsi" w:hAnsiTheme="minorHAnsi"/>
          <w:sz w:val="20"/>
          <w:szCs w:val="20"/>
        </w:rPr>
        <w:t>Vyhlasovateľ</w:t>
      </w:r>
      <w:r w:rsidRPr="007864AA">
        <w:rPr>
          <w:rFonts w:asciiTheme="minorHAnsi" w:hAnsiTheme="minorHAnsi"/>
          <w:color w:val="000000"/>
          <w:sz w:val="20"/>
          <w:szCs w:val="20"/>
        </w:rPr>
        <w:t xml:space="preserve"> nenesie zodpovednosť za uchádzačmi použité technické prostriedky. </w:t>
      </w:r>
      <w:r w:rsidRPr="007864AA">
        <w:rPr>
          <w:rFonts w:asciiTheme="minorHAnsi" w:hAnsiTheme="minorHAnsi"/>
          <w:sz w:val="20"/>
          <w:szCs w:val="20"/>
        </w:rPr>
        <w:t>Vyhlasovateľ</w:t>
      </w:r>
      <w:r w:rsidRPr="007864AA">
        <w:rPr>
          <w:rFonts w:asciiTheme="minorHAnsi" w:hAnsiTheme="minorHAnsi"/>
          <w:color w:val="000000"/>
          <w:sz w:val="20"/>
          <w:szCs w:val="20"/>
        </w:rPr>
        <w:t xml:space="preserve"> si vyhradzuje právo opakovania eAukcie v prípade nepredvídateľných technických problémov na strane </w:t>
      </w:r>
      <w:r w:rsidRPr="007864AA">
        <w:rPr>
          <w:rFonts w:asciiTheme="minorHAnsi" w:hAnsiTheme="minorHAnsi"/>
          <w:sz w:val="20"/>
          <w:szCs w:val="20"/>
        </w:rPr>
        <w:t>vyhlasovateľa.</w:t>
      </w:r>
    </w:p>
    <w:p w14:paraId="08786C78" w14:textId="77777777" w:rsidR="00EB7A4F" w:rsidRDefault="00EB7A4F" w:rsidP="007F1FB6">
      <w:pPr>
        <w:pStyle w:val="tl1"/>
        <w:spacing w:line="288" w:lineRule="auto"/>
        <w:jc w:val="left"/>
        <w:rPr>
          <w:rFonts w:asciiTheme="minorHAnsi" w:hAnsiTheme="minorHAnsi" w:cs="Calibri"/>
          <w:b/>
          <w:bCs/>
          <w:sz w:val="20"/>
          <w:szCs w:val="20"/>
        </w:rPr>
      </w:pPr>
    </w:p>
    <w:p w14:paraId="33A8B80C" w14:textId="04E79D51" w:rsidR="00FF3118" w:rsidRPr="003A524F" w:rsidRDefault="00EB7A4F" w:rsidP="007F1FB6">
      <w:pPr>
        <w:pStyle w:val="tl1"/>
        <w:spacing w:line="288" w:lineRule="auto"/>
        <w:jc w:val="left"/>
        <w:rPr>
          <w:rStyle w:val="apple-style-span"/>
          <w:rFonts w:asciiTheme="minorHAnsi" w:hAnsiTheme="minorHAnsi" w:cs="Calibri"/>
          <w:b/>
          <w:bCs/>
          <w:sz w:val="20"/>
          <w:szCs w:val="20"/>
        </w:rPr>
      </w:pPr>
      <w:r>
        <w:rPr>
          <w:rFonts w:asciiTheme="minorHAnsi" w:hAnsiTheme="minorHAnsi" w:cs="Calibri"/>
          <w:b/>
          <w:bCs/>
          <w:sz w:val="20"/>
          <w:szCs w:val="20"/>
        </w:rPr>
        <w:t xml:space="preserve">21. </w:t>
      </w:r>
      <w:r w:rsidR="00FF3118" w:rsidRPr="003A524F">
        <w:rPr>
          <w:rFonts w:asciiTheme="minorHAnsi" w:hAnsiTheme="minorHAnsi" w:cs="Calibri"/>
          <w:b/>
          <w:bCs/>
          <w:sz w:val="20"/>
          <w:szCs w:val="20"/>
        </w:rPr>
        <w:t>INFORMÁCIA O VÝSLEDKU VYHODNOTENIA PONÚK</w:t>
      </w:r>
    </w:p>
    <w:p w14:paraId="6AA96E89" w14:textId="1924731A" w:rsidR="00FF3118" w:rsidRPr="0063584C" w:rsidRDefault="00FF3118" w:rsidP="004C1EFC">
      <w:pPr>
        <w:pStyle w:val="tl1"/>
        <w:numPr>
          <w:ilvl w:val="0"/>
          <w:numId w:val="43"/>
        </w:numPr>
        <w:spacing w:line="288" w:lineRule="auto"/>
        <w:ind w:left="567" w:hanging="567"/>
        <w:rPr>
          <w:rStyle w:val="apple-style-span"/>
          <w:rFonts w:ascii="Calibri" w:hAnsi="Calibri" w:cs="Arial"/>
          <w:color w:val="000000"/>
          <w:sz w:val="20"/>
          <w:szCs w:val="20"/>
        </w:rPr>
      </w:pPr>
      <w:r w:rsidRPr="003A524F">
        <w:rPr>
          <w:rStyle w:val="apple-style-span"/>
          <w:rFonts w:asciiTheme="minorHAnsi" w:hAnsiTheme="minorHAnsi" w:cs="Arial"/>
          <w:color w:val="000000"/>
          <w:sz w:val="20"/>
          <w:szCs w:val="20"/>
        </w:rPr>
        <w:t>Verejný obstarávateľ po vyhodnotení ponúk, po ukončení</w:t>
      </w:r>
      <w:r w:rsidR="00507F32">
        <w:rPr>
          <w:rStyle w:val="apple-style-span"/>
          <w:rFonts w:ascii="Calibri" w:hAnsi="Calibri" w:cs="Arial"/>
          <w:color w:val="000000"/>
          <w:sz w:val="20"/>
          <w:szCs w:val="20"/>
        </w:rPr>
        <w:t xml:space="preserve"> postupu podľa </w:t>
      </w:r>
      <w:r w:rsidR="000D0820">
        <w:rPr>
          <w:rStyle w:val="apple-style-span"/>
          <w:rFonts w:ascii="Calibri" w:hAnsi="Calibri" w:cs="Arial"/>
          <w:color w:val="000000"/>
          <w:sz w:val="20"/>
          <w:szCs w:val="20"/>
        </w:rPr>
        <w:t xml:space="preserve">ustanovenia </w:t>
      </w:r>
      <w:r w:rsidR="00507F32">
        <w:rPr>
          <w:rStyle w:val="apple-style-span"/>
          <w:rFonts w:ascii="Calibri" w:hAnsi="Calibri" w:cs="Arial"/>
          <w:color w:val="000000"/>
          <w:sz w:val="20"/>
          <w:szCs w:val="20"/>
        </w:rPr>
        <w:t>§ 55 ods. 1</w:t>
      </w:r>
      <w:r w:rsidRPr="0063584C">
        <w:rPr>
          <w:rStyle w:val="apple-style-span"/>
          <w:rFonts w:ascii="Calibri" w:hAnsi="Calibri" w:cs="Arial"/>
          <w:color w:val="000000"/>
          <w:sz w:val="20"/>
          <w:szCs w:val="20"/>
        </w:rPr>
        <w:t xml:space="preserve">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7F1FB6">
      <w:pPr>
        <w:pStyle w:val="tl1"/>
        <w:spacing w:line="288" w:lineRule="auto"/>
        <w:rPr>
          <w:rFonts w:ascii="Calibri" w:hAnsi="Calibri" w:cs="Calibri"/>
          <w:b/>
          <w:bCs/>
          <w:sz w:val="20"/>
          <w:szCs w:val="20"/>
        </w:rPr>
      </w:pPr>
    </w:p>
    <w:p w14:paraId="56A4D6C4" w14:textId="368AE060" w:rsidR="00FF3118" w:rsidRPr="0063584C" w:rsidRDefault="00665E7F" w:rsidP="007F1FB6">
      <w:pPr>
        <w:pStyle w:val="tl1"/>
        <w:spacing w:line="288" w:lineRule="auto"/>
        <w:rPr>
          <w:rFonts w:ascii="Calibri" w:hAnsi="Calibri" w:cs="Calibri"/>
          <w:b/>
          <w:bCs/>
          <w:sz w:val="20"/>
          <w:szCs w:val="20"/>
        </w:rPr>
      </w:pPr>
      <w:r w:rsidRPr="000F21AE">
        <w:rPr>
          <w:rFonts w:ascii="Calibri" w:hAnsi="Calibri" w:cs="Calibri"/>
          <w:b/>
          <w:bCs/>
          <w:sz w:val="20"/>
          <w:szCs w:val="20"/>
        </w:rPr>
        <w:t>2</w:t>
      </w:r>
      <w:r w:rsidR="00EB7A4F" w:rsidRPr="000F21AE">
        <w:rPr>
          <w:rFonts w:ascii="Calibri" w:hAnsi="Calibri" w:cs="Calibri"/>
          <w:b/>
          <w:bCs/>
          <w:sz w:val="20"/>
          <w:szCs w:val="20"/>
        </w:rPr>
        <w:t>2</w:t>
      </w:r>
      <w:r w:rsidR="00FF3118" w:rsidRPr="000F21AE">
        <w:rPr>
          <w:rFonts w:ascii="Calibri" w:hAnsi="Calibri" w:cs="Calibri"/>
          <w:b/>
          <w:bCs/>
          <w:sz w:val="20"/>
          <w:szCs w:val="20"/>
        </w:rPr>
        <w:t>. UZAVRETIE ZMLUVY</w:t>
      </w:r>
    </w:p>
    <w:p w14:paraId="34D75F26" w14:textId="77777777" w:rsidR="005D1C36" w:rsidRDefault="00410C67"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Verejný obstarávateľ uzatvorí zmluvu s úspešným uchádzačom postupom podľa </w:t>
      </w:r>
      <w:r w:rsidR="000D0820" w:rsidRPr="005D1C36">
        <w:rPr>
          <w:rFonts w:ascii="Calibri" w:hAnsi="Calibri" w:cs="Calibri"/>
          <w:sz w:val="20"/>
          <w:szCs w:val="20"/>
        </w:rPr>
        <w:t xml:space="preserve">ustanovenia </w:t>
      </w:r>
      <w:r w:rsidRPr="005D1C36">
        <w:rPr>
          <w:rFonts w:ascii="Calibri" w:hAnsi="Calibri" w:cs="Calibri"/>
          <w:sz w:val="20"/>
          <w:szCs w:val="20"/>
        </w:rPr>
        <w:t>§ 56 ZVO. Uzavretá zmluva nesmie byť v rozpore so súťažnými podkladmi a s ponukou predloženou úspešným uchádzačom. Úspešný uchádzač, jeho subdodávatelia podľa</w:t>
      </w:r>
      <w:r w:rsidR="000D0820" w:rsidRPr="005D1C36">
        <w:rPr>
          <w:rFonts w:ascii="Calibri" w:hAnsi="Calibri" w:cs="Calibri"/>
          <w:sz w:val="20"/>
          <w:szCs w:val="20"/>
        </w:rPr>
        <w:t xml:space="preserve"> ustanovenia</w:t>
      </w:r>
      <w:r w:rsidRPr="005D1C36">
        <w:rPr>
          <w:rFonts w:ascii="Calibri" w:hAnsi="Calibri" w:cs="Calibri"/>
          <w:sz w:val="20"/>
          <w:szCs w:val="20"/>
        </w:rPr>
        <w:t xml:space="preserve"> § 11 ods. 1 ZVO a jeho osoby podľa</w:t>
      </w:r>
      <w:r w:rsidR="000D0820" w:rsidRPr="005D1C36">
        <w:rPr>
          <w:rFonts w:ascii="Calibri" w:hAnsi="Calibri" w:cs="Calibri"/>
          <w:sz w:val="20"/>
          <w:szCs w:val="20"/>
        </w:rPr>
        <w:t xml:space="preserve"> ustanovenia</w:t>
      </w:r>
      <w:r w:rsidRPr="005D1C36">
        <w:rPr>
          <w:rFonts w:ascii="Calibri" w:hAnsi="Calibri" w:cs="Calibri"/>
          <w:sz w:val="20"/>
          <w:szCs w:val="20"/>
        </w:rPr>
        <w:t xml:space="preserve"> § 33 ods. 2 a</w:t>
      </w:r>
      <w:r w:rsidR="000D0820" w:rsidRPr="005D1C36">
        <w:rPr>
          <w:rFonts w:ascii="Calibri" w:hAnsi="Calibri" w:cs="Calibri"/>
          <w:sz w:val="20"/>
          <w:szCs w:val="20"/>
        </w:rPr>
        <w:t xml:space="preserve"> ustanovenia </w:t>
      </w:r>
      <w:r w:rsidRPr="005D1C36">
        <w:rPr>
          <w:rFonts w:ascii="Calibri" w:hAnsi="Calibri" w:cs="Calibri"/>
          <w:sz w:val="20"/>
          <w:szCs w:val="20"/>
        </w:rPr>
        <w:t>§ 34 ods. 3  ZVO sú povinní na účely poskytnutia riadnej súčinnosti potrebnej na uzavretie zmluvy mať v registri partnerov verejného sektora zapísaných konečných užívateľov výhod.</w:t>
      </w:r>
    </w:p>
    <w:p w14:paraId="39322B61" w14:textId="08DE9287" w:rsidR="005D1C36" w:rsidRPr="007F1FB6" w:rsidRDefault="00410C67"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Verejný obstarávateľ požaduje </w:t>
      </w:r>
      <w:r w:rsidRPr="005D1C36">
        <w:rPr>
          <w:rFonts w:ascii="Calibri" w:hAnsi="Calibri" w:cs="Cambria"/>
          <w:b/>
          <w:sz w:val="20"/>
          <w:szCs w:val="20"/>
        </w:rPr>
        <w:t>od úspešného uchádzača</w:t>
      </w:r>
      <w:r w:rsidR="001B5A66" w:rsidRPr="005D1C36">
        <w:rPr>
          <w:rFonts w:ascii="Calibri" w:hAnsi="Calibri" w:cs="Cambria"/>
          <w:b/>
          <w:sz w:val="20"/>
          <w:szCs w:val="20"/>
        </w:rPr>
        <w:t xml:space="preserve"> </w:t>
      </w:r>
      <w:r w:rsidR="000D0820" w:rsidRPr="005D1C36">
        <w:rPr>
          <w:rFonts w:ascii="Calibri" w:hAnsi="Calibri" w:cs="Cambria"/>
          <w:sz w:val="20"/>
          <w:szCs w:val="20"/>
        </w:rPr>
        <w:t>(dodávateľa</w:t>
      </w:r>
      <w:r w:rsidR="001B5A66" w:rsidRPr="005D1C36">
        <w:rPr>
          <w:rFonts w:ascii="Calibri" w:hAnsi="Calibri" w:cs="Cambria"/>
          <w:sz w:val="20"/>
          <w:szCs w:val="20"/>
        </w:rPr>
        <w:t>)</w:t>
      </w:r>
      <w:r w:rsidRPr="005D1C36">
        <w:rPr>
          <w:rFonts w:ascii="Calibri" w:hAnsi="Calibri" w:cs="Cambria"/>
          <w:sz w:val="20"/>
          <w:szCs w:val="20"/>
        </w:rPr>
        <w:t xml:space="preserve">, aby </w:t>
      </w:r>
      <w:r w:rsidR="00AA5B26" w:rsidRPr="005D1C36">
        <w:rPr>
          <w:rFonts w:ascii="Calibri" w:hAnsi="Calibri" w:cs="Cambria"/>
          <w:sz w:val="20"/>
          <w:szCs w:val="20"/>
        </w:rPr>
        <w:t xml:space="preserve">s dostatočným časovým predstihom pred podpisom zmluvy, ale </w:t>
      </w:r>
      <w:r w:rsidRPr="005D1C36">
        <w:rPr>
          <w:rFonts w:ascii="Calibri" w:hAnsi="Calibri" w:cs="Cambria"/>
          <w:sz w:val="20"/>
          <w:szCs w:val="20"/>
        </w:rPr>
        <w:t>najneskôr ku dňu podpisu zmluvy predložil verejnému obstarávateľovi</w:t>
      </w:r>
      <w:r w:rsidR="004818EC" w:rsidRPr="005D1C36">
        <w:rPr>
          <w:rFonts w:ascii="Calibri" w:hAnsi="Calibri" w:cs="Cambria"/>
          <w:sz w:val="20"/>
          <w:szCs w:val="20"/>
        </w:rPr>
        <w:t xml:space="preserve"> nasledovné doklady a dokumenty:</w:t>
      </w:r>
    </w:p>
    <w:p w14:paraId="14350C4D" w14:textId="6D6B91E2" w:rsidR="005D1C36" w:rsidRDefault="005D1C36" w:rsidP="007F1FB6">
      <w:pPr>
        <w:pStyle w:val="Odsekzoznamu"/>
        <w:numPr>
          <w:ilvl w:val="0"/>
          <w:numId w:val="13"/>
        </w:numPr>
        <w:shd w:val="clear" w:color="auto" w:fill="FFFFFF"/>
        <w:spacing w:line="288" w:lineRule="auto"/>
        <w:ind w:left="851" w:hanging="284"/>
        <w:jc w:val="both"/>
        <w:rPr>
          <w:rFonts w:ascii="Calibri" w:hAnsi="Calibr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w:t>
      </w:r>
      <w:r>
        <w:rPr>
          <w:rFonts w:ascii="Calibri" w:hAnsi="Calibri" w:cs="Cambria"/>
          <w:sz w:val="20"/>
          <w:szCs w:val="20"/>
        </w:rPr>
        <w:t xml:space="preserve"> a percentuálny podiel subdodávky z hodnoty zákazky</w:t>
      </w:r>
      <w:r w:rsidRPr="0063584C">
        <w:rPr>
          <w:rFonts w:ascii="Calibri" w:hAnsi="Calibri" w:cs="Cambria"/>
          <w:sz w:val="20"/>
          <w:szCs w:val="20"/>
        </w:rPr>
        <w:t>.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w:t>
      </w:r>
      <w:r w:rsidRPr="004129ED">
        <w:rPr>
          <w:rFonts w:ascii="Calibri" w:hAnsi="Calibri" w:cs="Cambria"/>
          <w:sz w:val="20"/>
          <w:szCs w:val="20"/>
        </w:rPr>
        <w:t>preukazoval splnenie podmienky účasti podľa § 34 ods. 1 písm. a) ZVO a/alebo podmienky účasti podľa § 34 ods. 1 písm. g) ZVO (t.</w:t>
      </w:r>
      <w:r w:rsidR="005C2170">
        <w:rPr>
          <w:rFonts w:ascii="Calibri" w:hAnsi="Calibri" w:cs="Cambria"/>
          <w:sz w:val="20"/>
          <w:szCs w:val="20"/>
        </w:rPr>
        <w:t xml:space="preserve"> </w:t>
      </w:r>
      <w:r w:rsidRPr="004129ED">
        <w:rPr>
          <w:rFonts w:ascii="Calibri" w:hAnsi="Calibri" w:cs="Cambria"/>
          <w:sz w:val="20"/>
          <w:szCs w:val="20"/>
        </w:rPr>
        <w:t>j. využil inštitút upravený v § 34 ods. 4 ZVO) predloží úspešný uchádzač doklady preukazujúce splnenie všetkých podmienok účasti osobného postavenia podľa § 32 ZVO,</w:t>
      </w:r>
    </w:p>
    <w:p w14:paraId="7AF01DB9" w14:textId="465429A5" w:rsidR="005D1C36" w:rsidRPr="007F1FB6" w:rsidRDefault="005D1C36" w:rsidP="007F1FB6">
      <w:pPr>
        <w:pStyle w:val="Odsekzoznamu"/>
        <w:numPr>
          <w:ilvl w:val="0"/>
          <w:numId w:val="13"/>
        </w:numPr>
        <w:shd w:val="clear" w:color="auto" w:fill="FFFFFF"/>
        <w:spacing w:line="288" w:lineRule="auto"/>
        <w:ind w:left="851" w:hanging="284"/>
        <w:jc w:val="both"/>
        <w:rPr>
          <w:rFonts w:asciiTheme="minorHAnsi" w:hAnsiTheme="minorHAnsi" w:cs="Cambria"/>
          <w:sz w:val="20"/>
          <w:szCs w:val="20"/>
        </w:rPr>
      </w:pPr>
      <w:r>
        <w:rPr>
          <w:rFonts w:asciiTheme="minorHAnsi" w:hAnsiTheme="minorHAnsi" w:cs="Cambria"/>
          <w:sz w:val="20"/>
          <w:szCs w:val="20"/>
        </w:rPr>
        <w:t>u</w:t>
      </w:r>
      <w:r w:rsidRPr="0080714C">
        <w:rPr>
          <w:rFonts w:asciiTheme="minorHAnsi" w:hAnsiTheme="minorHAnsi" w:cs="Cambria"/>
          <w:sz w:val="20"/>
          <w:szCs w:val="20"/>
        </w:rPr>
        <w:t>praven</w:t>
      </w:r>
      <w:r>
        <w:rPr>
          <w:rFonts w:asciiTheme="minorHAnsi" w:hAnsiTheme="minorHAnsi" w:cs="Cambria"/>
          <w:sz w:val="20"/>
          <w:szCs w:val="20"/>
        </w:rPr>
        <w:t>ý</w:t>
      </w:r>
      <w:r w:rsidRPr="0080714C">
        <w:rPr>
          <w:rFonts w:asciiTheme="minorHAnsi" w:hAnsiTheme="minorHAnsi" w:cs="Cambria"/>
          <w:sz w:val="20"/>
          <w:szCs w:val="20"/>
        </w:rPr>
        <w:t xml:space="preserve"> </w:t>
      </w:r>
      <w:r w:rsidR="00FB719C" w:rsidRPr="00FB719C">
        <w:rPr>
          <w:rFonts w:asciiTheme="minorHAnsi" w:hAnsiTheme="minorHAnsi" w:cstheme="minorHAnsi"/>
          <w:sz w:val="20"/>
          <w:szCs w:val="20"/>
        </w:rPr>
        <w:t>Návrh na plnenie kritéria</w:t>
      </w:r>
      <w:r w:rsidR="00FB719C">
        <w:rPr>
          <w:rFonts w:asciiTheme="minorHAnsi" w:hAnsiTheme="minorHAnsi" w:cstheme="minorHAnsi"/>
          <w:sz w:val="20"/>
          <w:szCs w:val="20"/>
        </w:rPr>
        <w:t>/</w:t>
      </w:r>
      <w:r w:rsidR="00FB719C" w:rsidRPr="00FB719C">
        <w:rPr>
          <w:rFonts w:asciiTheme="minorHAnsi" w:hAnsiTheme="minorHAnsi" w:cstheme="minorHAnsi"/>
          <w:sz w:val="20"/>
          <w:szCs w:val="20"/>
        </w:rPr>
        <w:t xml:space="preserve"> Špecifikáci</w:t>
      </w:r>
      <w:r w:rsidR="00FB719C">
        <w:rPr>
          <w:rFonts w:asciiTheme="minorHAnsi" w:hAnsiTheme="minorHAnsi" w:cstheme="minorHAnsi"/>
          <w:sz w:val="20"/>
          <w:szCs w:val="20"/>
        </w:rPr>
        <w:t>u</w:t>
      </w:r>
      <w:r w:rsidR="00FB719C" w:rsidDel="00FB719C">
        <w:rPr>
          <w:rFonts w:asciiTheme="minorHAnsi" w:hAnsiTheme="minorHAnsi" w:cs="Cambria"/>
          <w:sz w:val="20"/>
          <w:szCs w:val="20"/>
        </w:rPr>
        <w:t xml:space="preserve"> </w:t>
      </w:r>
      <w:r w:rsidRPr="0080714C">
        <w:rPr>
          <w:rFonts w:asciiTheme="minorHAnsi" w:hAnsiTheme="minorHAnsi" w:cs="Cambria"/>
          <w:sz w:val="20"/>
          <w:szCs w:val="20"/>
        </w:rPr>
        <w:t xml:space="preserve">(Príloha č. </w:t>
      </w:r>
      <w:r>
        <w:rPr>
          <w:rFonts w:asciiTheme="minorHAnsi" w:hAnsiTheme="minorHAnsi" w:cs="Cambria"/>
          <w:sz w:val="20"/>
          <w:szCs w:val="20"/>
        </w:rPr>
        <w:t>1</w:t>
      </w:r>
      <w:r w:rsidRPr="0080714C">
        <w:rPr>
          <w:rFonts w:asciiTheme="minorHAnsi" w:hAnsiTheme="minorHAnsi" w:cs="Cambria"/>
          <w:sz w:val="20"/>
          <w:szCs w:val="20"/>
        </w:rPr>
        <w:t xml:space="preserve"> SP) podľa výsledkov eAukcie podpísanú </w:t>
      </w:r>
      <w:r w:rsidRPr="0080714C">
        <w:rPr>
          <w:rFonts w:asciiTheme="minorHAnsi" w:hAnsiTheme="minorHAnsi"/>
          <w:sz w:val="20"/>
          <w:szCs w:val="20"/>
        </w:rPr>
        <w:t>osobou/ osobami oprávnenými konať za uchádzača</w:t>
      </w:r>
      <w:r>
        <w:rPr>
          <w:rFonts w:asciiTheme="minorHAnsi" w:hAnsiTheme="minorHAnsi"/>
          <w:sz w:val="20"/>
          <w:szCs w:val="20"/>
        </w:rPr>
        <w:t>.</w:t>
      </w:r>
      <w:r w:rsidRPr="0080714C">
        <w:rPr>
          <w:rFonts w:asciiTheme="minorHAnsi" w:hAnsiTheme="minorHAnsi"/>
          <w:sz w:val="20"/>
          <w:szCs w:val="20"/>
        </w:rPr>
        <w:t xml:space="preserve"> </w:t>
      </w:r>
    </w:p>
    <w:p w14:paraId="54B70453" w14:textId="3C6CF0BB" w:rsidR="005D1C36" w:rsidRPr="007F1FB6" w:rsidRDefault="005D1C36" w:rsidP="007F1FB6">
      <w:pPr>
        <w:shd w:val="clear" w:color="auto" w:fill="FFFFFF"/>
        <w:spacing w:line="288" w:lineRule="auto"/>
        <w:ind w:left="567"/>
        <w:jc w:val="both"/>
        <w:rPr>
          <w:rFonts w:ascii="Calibri" w:hAnsi="Calibri" w:cs="Cambria"/>
          <w:b/>
          <w:sz w:val="20"/>
          <w:szCs w:val="20"/>
        </w:rPr>
      </w:pPr>
      <w:r w:rsidRPr="002D1B2C">
        <w:rPr>
          <w:rFonts w:ascii="Calibri" w:hAnsi="Calibri" w:cs="Cambria"/>
          <w:sz w:val="20"/>
          <w:szCs w:val="20"/>
        </w:rPr>
        <w:t xml:space="preserve">Verejný obstarávateľ zároveň požaduje </w:t>
      </w:r>
      <w:r w:rsidRPr="002D1B2C">
        <w:rPr>
          <w:rFonts w:ascii="Calibri" w:hAnsi="Calibri" w:cs="Cambria"/>
          <w:b/>
          <w:sz w:val="20"/>
          <w:szCs w:val="20"/>
        </w:rPr>
        <w:t xml:space="preserve">od úspešného uchádzača </w:t>
      </w:r>
      <w:r w:rsidRPr="002D1B2C">
        <w:rPr>
          <w:rFonts w:ascii="Calibri" w:hAnsi="Calibri" w:cs="Cambria"/>
          <w:sz w:val="20"/>
          <w:szCs w:val="20"/>
        </w:rPr>
        <w:t xml:space="preserve">(dodávateľa), aby doručil verejnému obstarávateľovi vyplnenú a podpísanú </w:t>
      </w:r>
      <w:r w:rsidR="00F358F2">
        <w:rPr>
          <w:rFonts w:ascii="Calibri" w:hAnsi="Calibri" w:cs="Cambria"/>
          <w:b/>
          <w:sz w:val="20"/>
          <w:szCs w:val="20"/>
        </w:rPr>
        <w:t>R</w:t>
      </w:r>
      <w:r w:rsidRPr="002D1B2C">
        <w:rPr>
          <w:rFonts w:ascii="Calibri" w:hAnsi="Calibri" w:cs="Cambria"/>
          <w:b/>
          <w:sz w:val="20"/>
          <w:szCs w:val="20"/>
        </w:rPr>
        <w:t xml:space="preserve">ámcovú dohodu v 2 vyhotoveniach </w:t>
      </w:r>
      <w:r w:rsidRPr="002D1B2C">
        <w:rPr>
          <w:rFonts w:ascii="Calibri" w:hAnsi="Calibri" w:cs="Cambria"/>
          <w:sz w:val="20"/>
          <w:szCs w:val="20"/>
        </w:rPr>
        <w:t xml:space="preserve">s platnosťou originálu (rovnopisoch), a to </w:t>
      </w:r>
      <w:r w:rsidRPr="002D1B2C">
        <w:rPr>
          <w:rFonts w:ascii="Calibri" w:hAnsi="Calibri" w:cs="Cambria"/>
          <w:b/>
          <w:sz w:val="20"/>
          <w:szCs w:val="20"/>
        </w:rPr>
        <w:t>v listinnej podobe</w:t>
      </w:r>
      <w:r w:rsidRPr="002D1B2C">
        <w:rPr>
          <w:rFonts w:ascii="Calibri" w:hAnsi="Calibri" w:cs="Cambria"/>
          <w:sz w:val="20"/>
          <w:szCs w:val="20"/>
        </w:rPr>
        <w:t xml:space="preserve"> osobne alebo prostredníctvom poštovej prepravy resp. využitím inej doručovateľskej služby, na adresu verejného obstarávateľa </w:t>
      </w:r>
      <w:r w:rsidRPr="002D1B2C">
        <w:rPr>
          <w:rFonts w:asciiTheme="minorHAnsi" w:hAnsiTheme="minorHAnsi" w:cs="Calibri"/>
          <w:iCs/>
          <w:sz w:val="20"/>
          <w:szCs w:val="20"/>
        </w:rPr>
        <w:t xml:space="preserve">Banskobystrická regionálna správa ciest, </w:t>
      </w:r>
      <w:r w:rsidRPr="002D1B2C">
        <w:rPr>
          <w:rFonts w:asciiTheme="minorHAnsi" w:hAnsiTheme="minorHAnsi" w:cs="Calibri"/>
          <w:iCs/>
          <w:sz w:val="20"/>
          <w:szCs w:val="20"/>
        </w:rPr>
        <w:lastRenderedPageBreak/>
        <w:t>a.s.</w:t>
      </w:r>
      <w:r w:rsidRPr="002D1B2C">
        <w:rPr>
          <w:rFonts w:ascii="Calibri" w:hAnsi="Calibri" w:cs="Cambria"/>
          <w:sz w:val="20"/>
          <w:szCs w:val="20"/>
        </w:rPr>
        <w:t xml:space="preserve">, </w:t>
      </w:r>
      <w:r w:rsidRPr="002D1B2C">
        <w:rPr>
          <w:rFonts w:asciiTheme="minorHAnsi" w:hAnsiTheme="minorHAnsi" w:cs="Calibri"/>
          <w:iCs/>
          <w:sz w:val="20"/>
          <w:szCs w:val="20"/>
        </w:rPr>
        <w:t>Majerská cesta 94, 974 96 Banská Bystrica</w:t>
      </w:r>
      <w:r w:rsidRPr="002D1B2C">
        <w:rPr>
          <w:rFonts w:ascii="Calibri" w:hAnsi="Calibri" w:cs="Cambria"/>
          <w:sz w:val="20"/>
          <w:szCs w:val="20"/>
        </w:rPr>
        <w:t xml:space="preserve">, </w:t>
      </w:r>
      <w:r w:rsidRPr="002D1B2C">
        <w:rPr>
          <w:rFonts w:ascii="Calibri" w:hAnsi="Calibri" w:cs="Cambria"/>
          <w:b/>
          <w:sz w:val="20"/>
          <w:szCs w:val="20"/>
        </w:rPr>
        <w:t>a to v lehote do 10 pracovných dní odo dňa doručenia písomnej výzvy na uzavretie zmluvy</w:t>
      </w:r>
      <w:r>
        <w:rPr>
          <w:rFonts w:ascii="Calibri" w:hAnsi="Calibri" w:cs="Cambria"/>
          <w:b/>
          <w:sz w:val="20"/>
          <w:szCs w:val="20"/>
        </w:rPr>
        <w:t>.</w:t>
      </w:r>
    </w:p>
    <w:p w14:paraId="43993DCA" w14:textId="77777777" w:rsidR="005D1C36" w:rsidRPr="005D1C36" w:rsidRDefault="00164466"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Verejný obstarávateľ si vyhradzuje právo vyhodnotiť </w:t>
      </w:r>
      <w:r w:rsidR="00AA5B26" w:rsidRPr="005D1C36">
        <w:rPr>
          <w:rFonts w:ascii="Calibri" w:hAnsi="Calibri" w:cs="Cambria"/>
          <w:sz w:val="20"/>
          <w:szCs w:val="20"/>
        </w:rPr>
        <w:t xml:space="preserve">pred podpisom zmluvy </w:t>
      </w:r>
      <w:r w:rsidRPr="005D1C36">
        <w:rPr>
          <w:rFonts w:ascii="Calibri" w:hAnsi="Calibri" w:cs="Cambria"/>
          <w:sz w:val="20"/>
          <w:szCs w:val="20"/>
        </w:rPr>
        <w:t>dok</w:t>
      </w:r>
      <w:r w:rsidR="008306A8" w:rsidRPr="005D1C36">
        <w:rPr>
          <w:rFonts w:ascii="Calibri" w:hAnsi="Calibri" w:cs="Cambria"/>
          <w:sz w:val="20"/>
          <w:szCs w:val="20"/>
        </w:rPr>
        <w:t>lady a dokumenty podľa bodu 22.2</w:t>
      </w:r>
      <w:r w:rsidRPr="005D1C36">
        <w:rPr>
          <w:rFonts w:ascii="Calibri" w:hAnsi="Calibri" w:cs="Cambria"/>
          <w:sz w:val="20"/>
          <w:szCs w:val="20"/>
        </w:rPr>
        <w:t>. z pohľad</w:t>
      </w:r>
      <w:r w:rsidR="00AA5B26" w:rsidRPr="005D1C36">
        <w:rPr>
          <w:rFonts w:ascii="Calibri" w:hAnsi="Calibri" w:cs="Cambria"/>
          <w:sz w:val="20"/>
          <w:szCs w:val="20"/>
        </w:rPr>
        <w:t>u obsahovej a vecnej správnosti.</w:t>
      </w:r>
    </w:p>
    <w:p w14:paraId="6E9B5DE9" w14:textId="77777777" w:rsidR="005D1C36" w:rsidRPr="005D1C36" w:rsidRDefault="00410C67"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 xml:space="preserve">Zmluva uzavretá ako výsledok tohto verejného obstarávania nadobúda platnosť dňom podpisu oboma zmluvnými stranami. </w:t>
      </w:r>
    </w:p>
    <w:p w14:paraId="155116DA" w14:textId="77777777" w:rsidR="005D1C36" w:rsidRDefault="00410C67"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Zmluva uzavretá týmto postupom verejného obstarávania nadobudne účinnosť </w:t>
      </w:r>
      <w:r w:rsidR="008306A8" w:rsidRPr="005D1C36">
        <w:rPr>
          <w:rFonts w:ascii="Calibri" w:hAnsi="Calibri" w:cs="Calibri"/>
          <w:sz w:val="20"/>
          <w:szCs w:val="20"/>
        </w:rPr>
        <w:t xml:space="preserve">deň </w:t>
      </w:r>
      <w:r w:rsidRPr="005D1C36">
        <w:rPr>
          <w:rFonts w:ascii="Calibri" w:hAnsi="Calibri" w:cs="Calibri"/>
          <w:sz w:val="20"/>
          <w:szCs w:val="20"/>
        </w:rPr>
        <w:t>po jej zverejnen</w:t>
      </w:r>
      <w:r w:rsidR="008306A8" w:rsidRPr="005D1C36">
        <w:rPr>
          <w:rFonts w:ascii="Calibri" w:hAnsi="Calibri" w:cs="Calibri"/>
          <w:sz w:val="20"/>
          <w:szCs w:val="20"/>
        </w:rPr>
        <w:t>í</w:t>
      </w:r>
      <w:r w:rsidRPr="005D1C36">
        <w:rPr>
          <w:rFonts w:ascii="Calibri" w:hAnsi="Calibri" w:cs="Calibri"/>
          <w:sz w:val="20"/>
          <w:szCs w:val="20"/>
        </w:rPr>
        <w:t xml:space="preserve"> v súlade s ust</w:t>
      </w:r>
      <w:r w:rsidR="000D0820" w:rsidRPr="005D1C36">
        <w:rPr>
          <w:rFonts w:ascii="Calibri" w:hAnsi="Calibri" w:cs="Calibri"/>
          <w:sz w:val="20"/>
          <w:szCs w:val="20"/>
        </w:rPr>
        <w:t>anovením</w:t>
      </w:r>
      <w:r w:rsidRPr="005D1C36">
        <w:rPr>
          <w:rFonts w:ascii="Calibri" w:hAnsi="Calibri" w:cs="Calibri"/>
          <w:sz w:val="20"/>
          <w:szCs w:val="20"/>
        </w:rPr>
        <w:t xml:space="preserve"> § 47a Občianskeho zákonníka na webovom sídle verejného obstarávateľa.</w:t>
      </w:r>
    </w:p>
    <w:p w14:paraId="518EB344" w14:textId="62E67399" w:rsidR="00733E90" w:rsidRPr="005D1C36" w:rsidRDefault="00733E90" w:rsidP="004C1EFC">
      <w:pPr>
        <w:pStyle w:val="Odsekzoznamu"/>
        <w:numPr>
          <w:ilvl w:val="0"/>
          <w:numId w:val="44"/>
        </w:numPr>
        <w:shd w:val="clear" w:color="auto" w:fill="FFFFFF"/>
        <w:spacing w:line="288" w:lineRule="auto"/>
        <w:ind w:left="567" w:hanging="567"/>
        <w:jc w:val="both"/>
        <w:rPr>
          <w:rFonts w:ascii="Calibri" w:hAnsi="Calibri" w:cs="Calibri"/>
          <w:sz w:val="20"/>
          <w:szCs w:val="20"/>
        </w:rPr>
      </w:pPr>
      <w:r w:rsidRPr="005D1C36">
        <w:rPr>
          <w:rFonts w:ascii="Calibri" w:hAnsi="Calibri" w:cs="Cambria"/>
          <w:sz w:val="20"/>
          <w:szCs w:val="20"/>
        </w:rPr>
        <w:t>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1F17B056" w14:textId="77777777" w:rsidR="00FF3118" w:rsidRPr="0063584C" w:rsidRDefault="00FF3118" w:rsidP="007F1FB6">
      <w:pPr>
        <w:shd w:val="clear" w:color="auto" w:fill="FFFFFF"/>
        <w:spacing w:line="288" w:lineRule="auto"/>
        <w:rPr>
          <w:rFonts w:ascii="Calibri" w:hAnsi="Calibri" w:cs="Calibri"/>
          <w:b/>
          <w:sz w:val="22"/>
          <w:szCs w:val="20"/>
        </w:rPr>
      </w:pPr>
    </w:p>
    <w:p w14:paraId="6AD48F08" w14:textId="1FAEA02C" w:rsidR="00FF3118" w:rsidRPr="0063584C" w:rsidRDefault="00665E7F" w:rsidP="007F1FB6">
      <w:pPr>
        <w:shd w:val="clear" w:color="auto" w:fill="FFFFFF"/>
        <w:spacing w:line="288" w:lineRule="auto"/>
        <w:rPr>
          <w:rFonts w:ascii="Calibri" w:hAnsi="Calibri" w:cs="Calibri"/>
          <w:b/>
          <w:sz w:val="20"/>
          <w:szCs w:val="20"/>
        </w:rPr>
      </w:pPr>
      <w:r>
        <w:rPr>
          <w:rFonts w:ascii="Calibri" w:hAnsi="Calibri" w:cs="Calibri"/>
          <w:b/>
          <w:sz w:val="20"/>
          <w:szCs w:val="20"/>
        </w:rPr>
        <w:t>2</w:t>
      </w:r>
      <w:r w:rsidR="00EB7A4F">
        <w:rPr>
          <w:rFonts w:ascii="Calibri" w:hAnsi="Calibri" w:cs="Calibri"/>
          <w:b/>
          <w:sz w:val="20"/>
          <w:szCs w:val="20"/>
        </w:rPr>
        <w:t>3</w:t>
      </w:r>
      <w:r w:rsidR="00FF3118" w:rsidRPr="0063584C">
        <w:rPr>
          <w:rFonts w:ascii="Calibri" w:hAnsi="Calibri" w:cs="Calibri"/>
          <w:b/>
          <w:sz w:val="20"/>
          <w:szCs w:val="20"/>
        </w:rPr>
        <w:t>. ZÁVEREČNÉ USTANOVENIA</w:t>
      </w:r>
    </w:p>
    <w:p w14:paraId="5C01D39E" w14:textId="77777777" w:rsidR="005D1C36" w:rsidRDefault="00FF3118" w:rsidP="004C1EFC">
      <w:pPr>
        <w:pStyle w:val="Odsekzoznamu"/>
        <w:numPr>
          <w:ilvl w:val="0"/>
          <w:numId w:val="45"/>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Verejný obstarávateľ si vyhradzuje právo overenia všetkých skutočností uvedených v ponukách uchádzačov, bez predchádzajúceho súhlasu uchádzačov.</w:t>
      </w:r>
    </w:p>
    <w:p w14:paraId="228FC148" w14:textId="77777777" w:rsidR="005D1C36" w:rsidRPr="005D1C36" w:rsidRDefault="00733E90" w:rsidP="004C1EFC">
      <w:pPr>
        <w:pStyle w:val="Odsekzoznamu"/>
        <w:numPr>
          <w:ilvl w:val="0"/>
          <w:numId w:val="45"/>
        </w:numPr>
        <w:shd w:val="clear" w:color="auto" w:fill="FFFFFF"/>
        <w:spacing w:line="288" w:lineRule="auto"/>
        <w:ind w:left="567" w:hanging="567"/>
        <w:jc w:val="both"/>
        <w:rPr>
          <w:rFonts w:ascii="Calibri" w:hAnsi="Calibri" w:cs="Calibri"/>
          <w:sz w:val="20"/>
          <w:szCs w:val="20"/>
        </w:rPr>
      </w:pPr>
      <w:r w:rsidRPr="005D1C36">
        <w:rPr>
          <w:rFonts w:asciiTheme="minorHAnsi" w:hAnsiTheme="minorHAnsi" w:cs="Calibri"/>
          <w:sz w:val="20"/>
          <w:szCs w:val="20"/>
        </w:rPr>
        <w:t>V zmysle § 54 ods. 15 ZVO si verejný obstarávateľ vyhradzuje právo nepoužiť elektronickú aukciu v prípade, ak sa aukcie zúčastní len jeden uchádzač.</w:t>
      </w:r>
    </w:p>
    <w:p w14:paraId="7B29F7AB" w14:textId="7FF6B9F3" w:rsidR="00733E90" w:rsidRPr="005D1C36" w:rsidRDefault="00733E90" w:rsidP="004C1EFC">
      <w:pPr>
        <w:pStyle w:val="Odsekzoznamu"/>
        <w:numPr>
          <w:ilvl w:val="0"/>
          <w:numId w:val="45"/>
        </w:numPr>
        <w:shd w:val="clear" w:color="auto" w:fill="FFFFFF"/>
        <w:spacing w:line="288" w:lineRule="auto"/>
        <w:ind w:left="567" w:hanging="567"/>
        <w:jc w:val="both"/>
        <w:rPr>
          <w:rFonts w:ascii="Calibri" w:hAnsi="Calibri" w:cs="Calibri"/>
          <w:sz w:val="20"/>
          <w:szCs w:val="20"/>
        </w:rPr>
      </w:pPr>
      <w:r w:rsidRPr="005D1C36">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781C1453" w14:textId="77777777" w:rsidR="00733E90" w:rsidRDefault="00733E90" w:rsidP="007F1FB6">
      <w:pPr>
        <w:shd w:val="clear" w:color="auto" w:fill="FFFFFF"/>
        <w:spacing w:line="288" w:lineRule="auto"/>
        <w:jc w:val="both"/>
        <w:rPr>
          <w:rFonts w:ascii="Calibri" w:hAnsi="Calibri" w:cs="Calibri"/>
          <w:sz w:val="20"/>
          <w:szCs w:val="20"/>
        </w:rPr>
      </w:pPr>
    </w:p>
    <w:p w14:paraId="16FC80AC"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5011663" w14:textId="78E57D15" w:rsidR="00513D8E" w:rsidRPr="0063584C" w:rsidRDefault="00815F18" w:rsidP="007F1FB6">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B. OPIS  PREDMETU  ZÁKAZKY</w:t>
      </w:r>
    </w:p>
    <w:p w14:paraId="75C4CE78" w14:textId="77777777" w:rsidR="00DE2594" w:rsidRPr="0063584C" w:rsidRDefault="00DE2594" w:rsidP="007F1FB6">
      <w:pPr>
        <w:pStyle w:val="tl1"/>
        <w:spacing w:line="288" w:lineRule="auto"/>
        <w:rPr>
          <w:rFonts w:ascii="Calibri" w:hAnsi="Calibri" w:cs="Calibri"/>
          <w:b/>
          <w:bCs/>
          <w:iCs/>
          <w:sz w:val="20"/>
          <w:szCs w:val="20"/>
        </w:rPr>
      </w:pPr>
    </w:p>
    <w:p w14:paraId="413E7297" w14:textId="28DFAAAF" w:rsidR="000B436B"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1. ZÁKLADNÉ ÚDAJE CHARAKTERIZUJÚCE PREDMET ZÁKAZKY</w:t>
      </w:r>
    </w:p>
    <w:p w14:paraId="108F7C4E" w14:textId="0B4CDA3B" w:rsidR="006C1285" w:rsidRPr="006C1285" w:rsidRDefault="006C1285" w:rsidP="006C1285">
      <w:pPr>
        <w:pStyle w:val="Odsekzoznamu"/>
        <w:numPr>
          <w:ilvl w:val="0"/>
          <w:numId w:val="50"/>
        </w:numPr>
        <w:spacing w:line="288" w:lineRule="auto"/>
        <w:ind w:left="567" w:hanging="567"/>
        <w:jc w:val="both"/>
        <w:rPr>
          <w:rFonts w:asciiTheme="minorHAnsi" w:hAnsiTheme="minorHAnsi" w:cstheme="minorHAnsi"/>
          <w:sz w:val="20"/>
          <w:szCs w:val="20"/>
        </w:rPr>
      </w:pPr>
      <w:r>
        <w:rPr>
          <w:rFonts w:asciiTheme="minorHAnsi" w:hAnsiTheme="minorHAnsi" w:cstheme="minorHAnsi"/>
          <w:sz w:val="20"/>
          <w:szCs w:val="20"/>
        </w:rPr>
        <w:t xml:space="preserve">Predmetom </w:t>
      </w:r>
      <w:r w:rsidRPr="006C1285">
        <w:rPr>
          <w:rFonts w:asciiTheme="minorHAnsi" w:hAnsiTheme="minorHAnsi" w:cstheme="minorHAnsi"/>
          <w:sz w:val="20"/>
          <w:szCs w:val="20"/>
        </w:rPr>
        <w:t xml:space="preserve">zákazky je priebežné dodanie nového tovaru – cestných smerových stĺpikov, plastových pätiek a zvodidlových odrazníkov. Predmet zákazky musí spĺňať rozsah a parametre uvedené v prílohe č. </w:t>
      </w:r>
      <w:r w:rsidR="00FB719C">
        <w:rPr>
          <w:rFonts w:asciiTheme="minorHAnsi" w:hAnsiTheme="minorHAnsi" w:cstheme="minorHAnsi"/>
          <w:sz w:val="20"/>
          <w:szCs w:val="20"/>
        </w:rPr>
        <w:t>1</w:t>
      </w:r>
      <w:r w:rsidRPr="006C1285">
        <w:rPr>
          <w:rFonts w:asciiTheme="minorHAnsi" w:hAnsiTheme="minorHAnsi" w:cstheme="minorHAnsi"/>
          <w:sz w:val="20"/>
          <w:szCs w:val="20"/>
        </w:rPr>
        <w:t xml:space="preserve"> súťažných podkladov – </w:t>
      </w:r>
      <w:r w:rsidR="00FB719C" w:rsidRPr="00FB719C">
        <w:rPr>
          <w:rFonts w:asciiTheme="minorHAnsi" w:hAnsiTheme="minorHAnsi" w:cstheme="minorHAnsi"/>
          <w:sz w:val="20"/>
          <w:szCs w:val="20"/>
        </w:rPr>
        <w:t>Návrh na plnenie kritéria</w:t>
      </w:r>
      <w:r w:rsidR="00FB719C">
        <w:rPr>
          <w:rFonts w:asciiTheme="minorHAnsi" w:hAnsiTheme="minorHAnsi" w:cstheme="minorHAnsi"/>
          <w:sz w:val="20"/>
          <w:szCs w:val="20"/>
        </w:rPr>
        <w:t>/</w:t>
      </w:r>
      <w:r w:rsidR="00FB719C" w:rsidRPr="00FB719C">
        <w:rPr>
          <w:rFonts w:asciiTheme="minorHAnsi" w:hAnsiTheme="minorHAnsi" w:cstheme="minorHAnsi"/>
          <w:sz w:val="20"/>
          <w:szCs w:val="20"/>
        </w:rPr>
        <w:t xml:space="preserve"> Špecifikácia</w:t>
      </w:r>
      <w:r w:rsidRPr="006C1285">
        <w:rPr>
          <w:rFonts w:asciiTheme="minorHAnsi" w:hAnsiTheme="minorHAnsi" w:cstheme="minorHAnsi"/>
          <w:sz w:val="20"/>
          <w:szCs w:val="20"/>
        </w:rPr>
        <w:t>, bude dodávaný na základe čiastkových objednávok v čiastkových dodávkach s dopravou a vyložením na miesta určenia v minimálne požadovanej kvalite a vlastnostiach podľa špecifikácie verejného obstarávateľa.</w:t>
      </w:r>
    </w:p>
    <w:p w14:paraId="371BEAC2" w14:textId="38CDDCCC" w:rsidR="006C1285" w:rsidRPr="006C1285" w:rsidRDefault="006C1285" w:rsidP="006C1285">
      <w:pPr>
        <w:pStyle w:val="Odsekzoznamu"/>
        <w:numPr>
          <w:ilvl w:val="0"/>
          <w:numId w:val="50"/>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sz w:val="20"/>
          <w:szCs w:val="20"/>
        </w:rPr>
        <w:t xml:space="preserve">Predmet zákazky musí byť certifikovaný v zmysle zásad zákona č. 133/2013 Z. z. o stavebných výrobkoch a o zmene a doplnení niektorých zákonov v znení neskorších predpisov a v </w:t>
      </w:r>
      <w:r w:rsidR="001053FB">
        <w:rPr>
          <w:rFonts w:asciiTheme="minorHAnsi" w:hAnsiTheme="minorHAnsi" w:cstheme="minorHAnsi"/>
          <w:sz w:val="20"/>
          <w:szCs w:val="20"/>
        </w:rPr>
        <w:t>súlade s podmienkami STN EN 1288</w:t>
      </w:r>
      <w:r w:rsidRPr="006C1285">
        <w:rPr>
          <w:rFonts w:asciiTheme="minorHAnsi" w:hAnsiTheme="minorHAnsi" w:cstheme="minorHAnsi"/>
          <w:sz w:val="20"/>
          <w:szCs w:val="20"/>
        </w:rPr>
        <w:t xml:space="preserve">9-3 Trvalé zvislé dopravné značky Časť 3 Smerové stĺpiky a odrazky, Vyhlášky Ministerstva vnútra Slovenskej republiky č. 9/2009 Z. z., ktorou sa vykonáva zákon o cestnej premávke a o zmene a doplnení iných zákonov a platnými technickými podmienkami vydanými Ministerstvom dopravy, pôšt a telekomunikácií Slovenskej republiky TP 023 „Použitie kvalita a systém hodnotenia dopravných a parkovacích zariadení. </w:t>
      </w:r>
    </w:p>
    <w:p w14:paraId="584E140F" w14:textId="6934EC61" w:rsidR="00F358F2" w:rsidRDefault="00F358F2" w:rsidP="004C1EFC">
      <w:pPr>
        <w:pStyle w:val="Odsekzoznamu"/>
        <w:numPr>
          <w:ilvl w:val="0"/>
          <w:numId w:val="50"/>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 xml:space="preserve">Dodávka tovarov v dohodnutom čase, mieste a podľa ostatných podmienok je súčasťou Rámcovej </w:t>
      </w:r>
      <w:r>
        <w:rPr>
          <w:rFonts w:asciiTheme="minorHAnsi" w:hAnsiTheme="minorHAnsi" w:cstheme="minorHAnsi"/>
          <w:sz w:val="20"/>
          <w:szCs w:val="20"/>
        </w:rPr>
        <w:t>dohody</w:t>
      </w:r>
      <w:r w:rsidRPr="00D06A55">
        <w:rPr>
          <w:rFonts w:asciiTheme="minorHAnsi" w:hAnsiTheme="minorHAnsi" w:cstheme="minorHAnsi"/>
          <w:sz w:val="20"/>
          <w:szCs w:val="20"/>
        </w:rPr>
        <w:t xml:space="preserve"> (Príloha č. 2 </w:t>
      </w:r>
      <w:r>
        <w:rPr>
          <w:rFonts w:asciiTheme="minorHAnsi" w:hAnsiTheme="minorHAnsi" w:cstheme="minorHAnsi"/>
          <w:sz w:val="20"/>
          <w:szCs w:val="20"/>
        </w:rPr>
        <w:t>týchto súťažných podkladov</w:t>
      </w:r>
      <w:r w:rsidRPr="00D06A55">
        <w:rPr>
          <w:rFonts w:asciiTheme="minorHAnsi" w:hAnsiTheme="minorHAnsi" w:cstheme="minorHAnsi"/>
          <w:sz w:val="20"/>
          <w:szCs w:val="20"/>
        </w:rPr>
        <w:t xml:space="preserve">) </w:t>
      </w:r>
      <w:r>
        <w:rPr>
          <w:rFonts w:asciiTheme="minorHAnsi" w:hAnsiTheme="minorHAnsi" w:cstheme="minorHAnsi"/>
          <w:sz w:val="20"/>
          <w:szCs w:val="20"/>
        </w:rPr>
        <w:t xml:space="preserve">a </w:t>
      </w:r>
      <w:r w:rsidRPr="00D06A55">
        <w:rPr>
          <w:rFonts w:asciiTheme="minorHAnsi" w:hAnsiTheme="minorHAnsi" w:cstheme="minorHAnsi"/>
          <w:sz w:val="20"/>
          <w:szCs w:val="20"/>
        </w:rPr>
        <w:t>v rozsahu </w:t>
      </w:r>
      <w:r>
        <w:rPr>
          <w:rFonts w:asciiTheme="minorHAnsi" w:hAnsiTheme="minorHAnsi" w:cstheme="minorHAnsi"/>
          <w:sz w:val="20"/>
          <w:szCs w:val="20"/>
        </w:rPr>
        <w:t>uvedenom</w:t>
      </w:r>
      <w:r w:rsidRPr="00D06A55">
        <w:rPr>
          <w:rFonts w:asciiTheme="minorHAnsi" w:hAnsiTheme="minorHAnsi" w:cstheme="minorHAnsi"/>
          <w:sz w:val="20"/>
          <w:szCs w:val="20"/>
        </w:rPr>
        <w:t xml:space="preserve"> v </w:t>
      </w:r>
      <w:r w:rsidR="00FB719C" w:rsidRPr="00FB719C">
        <w:rPr>
          <w:rFonts w:asciiTheme="minorHAnsi" w:hAnsiTheme="minorHAnsi" w:cstheme="minorHAnsi"/>
          <w:sz w:val="20"/>
          <w:szCs w:val="20"/>
        </w:rPr>
        <w:t>Návrh na plnenie kritéria</w:t>
      </w:r>
      <w:r w:rsidR="00FB719C">
        <w:rPr>
          <w:rFonts w:asciiTheme="minorHAnsi" w:hAnsiTheme="minorHAnsi" w:cstheme="minorHAnsi"/>
          <w:sz w:val="20"/>
          <w:szCs w:val="20"/>
        </w:rPr>
        <w:t>/</w:t>
      </w:r>
      <w:r w:rsidR="00FB719C" w:rsidRPr="00FB719C">
        <w:rPr>
          <w:rFonts w:asciiTheme="minorHAnsi" w:hAnsiTheme="minorHAnsi" w:cstheme="minorHAnsi"/>
          <w:sz w:val="20"/>
          <w:szCs w:val="20"/>
        </w:rPr>
        <w:t xml:space="preserve"> Špecifikáci</w:t>
      </w:r>
      <w:r w:rsidR="00FB719C">
        <w:rPr>
          <w:rFonts w:asciiTheme="minorHAnsi" w:hAnsiTheme="minorHAnsi" w:cstheme="minorHAnsi"/>
          <w:sz w:val="20"/>
          <w:szCs w:val="20"/>
        </w:rPr>
        <w:t>i</w:t>
      </w:r>
      <w:r w:rsidRPr="00D06A55">
        <w:rPr>
          <w:rFonts w:asciiTheme="minorHAnsi" w:hAnsiTheme="minorHAnsi" w:cstheme="minorHAnsi"/>
          <w:sz w:val="20"/>
          <w:szCs w:val="20"/>
        </w:rPr>
        <w:t xml:space="preserve"> (Príloha č. </w:t>
      </w:r>
      <w:r w:rsidR="00FB719C">
        <w:rPr>
          <w:rFonts w:asciiTheme="minorHAnsi" w:hAnsiTheme="minorHAnsi" w:cstheme="minorHAnsi"/>
          <w:sz w:val="20"/>
          <w:szCs w:val="20"/>
        </w:rPr>
        <w:t>1</w:t>
      </w:r>
      <w:r w:rsidRPr="00D06A55">
        <w:rPr>
          <w:rFonts w:asciiTheme="minorHAnsi" w:hAnsiTheme="minorHAnsi" w:cstheme="minorHAnsi"/>
          <w:sz w:val="20"/>
          <w:szCs w:val="20"/>
        </w:rPr>
        <w:t xml:space="preserve"> </w:t>
      </w:r>
      <w:r>
        <w:rPr>
          <w:rFonts w:asciiTheme="minorHAnsi" w:hAnsiTheme="minorHAnsi" w:cstheme="minorHAnsi"/>
          <w:sz w:val="20"/>
          <w:szCs w:val="20"/>
        </w:rPr>
        <w:t>týchto súťažných podkladov</w:t>
      </w:r>
      <w:r w:rsidRPr="00D06A55">
        <w:rPr>
          <w:rFonts w:asciiTheme="minorHAnsi" w:hAnsiTheme="minorHAnsi" w:cstheme="minorHAnsi"/>
          <w:sz w:val="20"/>
          <w:szCs w:val="20"/>
        </w:rPr>
        <w:t>)</w:t>
      </w:r>
      <w:r>
        <w:rPr>
          <w:rFonts w:asciiTheme="minorHAnsi" w:hAnsiTheme="minorHAnsi" w:cstheme="minorHAnsi"/>
          <w:sz w:val="20"/>
          <w:szCs w:val="20"/>
        </w:rPr>
        <w:t>.</w:t>
      </w:r>
    </w:p>
    <w:p w14:paraId="6FB6EF7A" w14:textId="77777777" w:rsidR="006C1285" w:rsidRPr="00EE7BC3" w:rsidRDefault="006C1285" w:rsidP="007F1FB6">
      <w:pPr>
        <w:spacing w:line="288" w:lineRule="auto"/>
        <w:ind w:left="993" w:hanging="851"/>
        <w:rPr>
          <w:rFonts w:asciiTheme="minorHAnsi" w:hAnsiTheme="minorHAnsi" w:cstheme="minorHAnsi"/>
          <w:bCs/>
          <w:sz w:val="20"/>
          <w:szCs w:val="20"/>
        </w:rPr>
      </w:pPr>
    </w:p>
    <w:p w14:paraId="6D7EFBDB" w14:textId="106273A4" w:rsidR="00D9008A"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71BA53C6" w14:textId="2A452D5E" w:rsid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Pr>
          <w:rFonts w:asciiTheme="minorHAnsi" w:hAnsiTheme="minorHAnsi" w:cstheme="minorHAnsi"/>
          <w:sz w:val="20"/>
          <w:szCs w:val="20"/>
        </w:rPr>
        <w:t>Predmet zákazky - tovar</w:t>
      </w:r>
      <w:r w:rsidR="00F358F2" w:rsidRPr="00D06A55">
        <w:rPr>
          <w:rFonts w:asciiTheme="minorHAnsi" w:hAnsiTheme="minorHAnsi" w:cstheme="minorHAnsi"/>
          <w:sz w:val="20"/>
          <w:szCs w:val="20"/>
        </w:rPr>
        <w:t xml:space="preserve"> musí </w:t>
      </w:r>
      <w:r w:rsidR="00F358F2">
        <w:rPr>
          <w:rFonts w:asciiTheme="minorHAnsi" w:hAnsiTheme="minorHAnsi" w:cstheme="minorHAnsi"/>
          <w:sz w:val="20"/>
          <w:szCs w:val="20"/>
        </w:rPr>
        <w:t xml:space="preserve">spĺňať technické požiadavky, ktoré sa naň vzťahujú, čo uchádzač preukáže doložením </w:t>
      </w:r>
      <w:r w:rsidR="00F358F2" w:rsidRPr="00FA2956">
        <w:rPr>
          <w:rFonts w:asciiTheme="minorHAnsi" w:hAnsiTheme="minorHAnsi" w:cstheme="minorHAnsi"/>
          <w:i/>
          <w:sz w:val="20"/>
          <w:szCs w:val="20"/>
        </w:rPr>
        <w:t>Certifikátov</w:t>
      </w:r>
      <w:r w:rsidR="006B5B60">
        <w:rPr>
          <w:rFonts w:asciiTheme="minorHAnsi" w:hAnsiTheme="minorHAnsi" w:cstheme="minorHAnsi"/>
          <w:i/>
          <w:sz w:val="20"/>
          <w:szCs w:val="20"/>
        </w:rPr>
        <w:t xml:space="preserve"> nemennosti parametrov</w:t>
      </w:r>
      <w:r w:rsidR="00F358F2">
        <w:rPr>
          <w:rFonts w:asciiTheme="minorHAnsi" w:hAnsiTheme="minorHAnsi" w:cstheme="minorHAnsi"/>
          <w:sz w:val="20"/>
          <w:szCs w:val="20"/>
        </w:rPr>
        <w:t xml:space="preserve"> vydaných autorizovanou osobou v</w:t>
      </w:r>
      <w:r w:rsidR="006B5B60">
        <w:rPr>
          <w:rFonts w:asciiTheme="minorHAnsi" w:hAnsiTheme="minorHAnsi" w:cstheme="minorHAnsi"/>
          <w:sz w:val="20"/>
          <w:szCs w:val="20"/>
        </w:rPr>
        <w:t> súlade s Nariadením európskeho parlamentu a R</w:t>
      </w:r>
      <w:r w:rsidR="00F358F2">
        <w:rPr>
          <w:rFonts w:asciiTheme="minorHAnsi" w:hAnsiTheme="minorHAnsi" w:cstheme="minorHAnsi"/>
          <w:sz w:val="20"/>
          <w:szCs w:val="20"/>
        </w:rPr>
        <w:t xml:space="preserve">ady (EÚ) </w:t>
      </w:r>
      <w:r w:rsidR="006B5B60">
        <w:rPr>
          <w:rFonts w:asciiTheme="minorHAnsi" w:hAnsiTheme="minorHAnsi" w:cstheme="minorHAnsi"/>
          <w:sz w:val="20"/>
          <w:szCs w:val="20"/>
        </w:rPr>
        <w:t>305/2011 z 9. marca 2011, ktorým sa ustanovujú harmonizované podmienky uvádzania stavebných výrobkov na trh</w:t>
      </w:r>
      <w:r w:rsidR="00F358F2" w:rsidRPr="00D06A55">
        <w:rPr>
          <w:rFonts w:asciiTheme="minorHAnsi" w:hAnsiTheme="minorHAnsi" w:cstheme="minorHAnsi"/>
          <w:sz w:val="20"/>
          <w:szCs w:val="20"/>
        </w:rPr>
        <w:t xml:space="preserve">. </w:t>
      </w:r>
    </w:p>
    <w:p w14:paraId="7EDC012A" w14:textId="77777777" w:rsid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sz w:val="20"/>
          <w:szCs w:val="20"/>
        </w:rPr>
        <w:t xml:space="preserve">Dĺžka smerových stĺpikov musí byť v súlade so STN 736101 „Projektovanie ciest a diaľnic“, t. j. po osadení budú mať výšku 0,80 m. Dopravné zariadenia budú dodávané s retroreflexnou fóliou triedy II., fólia bude oranžovej farby na strane v smere jazdy a bielej farby na opačnej strane. Uvedená farebnosť musí byť zachovaná aj pri odraze svetla v noci. </w:t>
      </w:r>
    </w:p>
    <w:p w14:paraId="1FB4723C" w14:textId="2E5D3D33" w:rsid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i/>
          <w:sz w:val="20"/>
          <w:szCs w:val="20"/>
        </w:rPr>
        <w:t>Smerové stĺpiky pevné</w:t>
      </w:r>
      <w:r w:rsidRPr="006C1285">
        <w:rPr>
          <w:rFonts w:asciiTheme="minorHAnsi" w:hAnsiTheme="minorHAnsi" w:cstheme="minorHAnsi"/>
          <w:sz w:val="20"/>
          <w:szCs w:val="20"/>
        </w:rPr>
        <w:t xml:space="preserve"> budú bielej, žltej, resp. modrej farby podľa špecifikácie (Príloha č. </w:t>
      </w:r>
      <w:r w:rsidR="00FB719C">
        <w:rPr>
          <w:rFonts w:asciiTheme="minorHAnsi" w:hAnsiTheme="minorHAnsi" w:cstheme="minorHAnsi"/>
          <w:sz w:val="20"/>
          <w:szCs w:val="20"/>
        </w:rPr>
        <w:t>1</w:t>
      </w:r>
      <w:r w:rsidRPr="006C1285">
        <w:rPr>
          <w:rFonts w:asciiTheme="minorHAnsi" w:hAnsiTheme="minorHAnsi" w:cstheme="minorHAnsi"/>
          <w:sz w:val="20"/>
          <w:szCs w:val="20"/>
        </w:rPr>
        <w:t xml:space="preserve"> súťažných podkladov) vyrobené z pevného plastu s trojuholníkovým prierezom s možnosťou osadenia do plastovej pätky. </w:t>
      </w:r>
    </w:p>
    <w:p w14:paraId="79142CAA" w14:textId="77777777" w:rsid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bCs/>
          <w:i/>
          <w:sz w:val="20"/>
          <w:szCs w:val="20"/>
        </w:rPr>
        <w:t>Smerové stĺpiky flexibilné</w:t>
      </w:r>
      <w:r w:rsidRPr="006C1285">
        <w:rPr>
          <w:rFonts w:asciiTheme="minorHAnsi" w:hAnsiTheme="minorHAnsi" w:cstheme="minorHAnsi"/>
          <w:bCs/>
          <w:sz w:val="20"/>
          <w:szCs w:val="20"/>
        </w:rPr>
        <w:t xml:space="preserve"> budú bielej farby vyrobené z pružného PVC materiálu alebo ocele s pamäťovým efektom, t. j. smerový stĺpik po zohnutí sa vráti do pôvodného tvaru a polohy. Osadenie flexibilných stĺpikov nebude vyžadovať hĺbenie alebo vŕtanie otvoru do zeme, ale bude umožnené jeho osadenie jednoduchým zarezaním.</w:t>
      </w:r>
      <w:r w:rsidRPr="006C1285">
        <w:rPr>
          <w:rFonts w:asciiTheme="minorHAnsi" w:hAnsiTheme="minorHAnsi" w:cstheme="minorHAnsi"/>
          <w:sz w:val="20"/>
          <w:szCs w:val="20"/>
        </w:rPr>
        <w:t xml:space="preserve"> </w:t>
      </w:r>
    </w:p>
    <w:p w14:paraId="4D87C5AB" w14:textId="77777777" w:rsidR="006C1285" w:rsidRP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bCs/>
          <w:i/>
          <w:sz w:val="20"/>
          <w:szCs w:val="20"/>
        </w:rPr>
        <w:t>Zvodidlové odrazky</w:t>
      </w:r>
      <w:r w:rsidRPr="006C1285">
        <w:rPr>
          <w:rFonts w:asciiTheme="minorHAnsi" w:hAnsiTheme="minorHAnsi" w:cstheme="minorHAnsi"/>
          <w:bCs/>
          <w:sz w:val="20"/>
          <w:szCs w:val="20"/>
        </w:rPr>
        <w:t xml:space="preserve"> budú vyrobené z pozinkovaného plechu a retroreflexnej fólie. Musia sa dať použiť pre zvodidlá typu NH4. Súčasťou dodávky zvodidlových odraziek bude aj potrebný spojovací materiál s antikoróznou úpravou. </w:t>
      </w:r>
    </w:p>
    <w:p w14:paraId="740770FE" w14:textId="77777777" w:rsid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bCs/>
          <w:i/>
          <w:sz w:val="20"/>
          <w:szCs w:val="20"/>
        </w:rPr>
        <w:t>Plastové pätky pre smerové stĺpiky pevné</w:t>
      </w:r>
      <w:r w:rsidRPr="006C1285">
        <w:rPr>
          <w:rFonts w:asciiTheme="minorHAnsi" w:hAnsiTheme="minorHAnsi" w:cstheme="minorHAnsi"/>
          <w:bCs/>
          <w:sz w:val="20"/>
          <w:szCs w:val="20"/>
        </w:rPr>
        <w:t xml:space="preserve"> musia byť kompatibilné s dodanými stĺpikmi. Pätky musia byť vybavené zaisťovacím kolíkom proti vytiahnutiu stĺpika.</w:t>
      </w:r>
      <w:r w:rsidRPr="006C1285">
        <w:rPr>
          <w:rFonts w:asciiTheme="minorHAnsi" w:hAnsiTheme="minorHAnsi" w:cstheme="minorHAnsi"/>
          <w:sz w:val="20"/>
          <w:szCs w:val="20"/>
        </w:rPr>
        <w:t xml:space="preserve"> </w:t>
      </w:r>
    </w:p>
    <w:p w14:paraId="06A138DF" w14:textId="5387B32C" w:rsidR="006C1285" w:rsidRPr="006C1285" w:rsidRDefault="006C1285" w:rsidP="006C1285">
      <w:pPr>
        <w:pStyle w:val="Odsekzoznamu"/>
        <w:numPr>
          <w:ilvl w:val="0"/>
          <w:numId w:val="51"/>
        </w:numPr>
        <w:spacing w:line="288" w:lineRule="auto"/>
        <w:ind w:left="567" w:hanging="567"/>
        <w:jc w:val="both"/>
        <w:rPr>
          <w:rFonts w:asciiTheme="minorHAnsi" w:hAnsiTheme="minorHAnsi" w:cstheme="minorHAnsi"/>
          <w:sz w:val="20"/>
          <w:szCs w:val="20"/>
        </w:rPr>
      </w:pPr>
      <w:r w:rsidRPr="006C1285">
        <w:rPr>
          <w:rFonts w:asciiTheme="minorHAnsi" w:hAnsiTheme="minorHAnsi" w:cstheme="minorHAnsi"/>
          <w:sz w:val="20"/>
          <w:szCs w:val="20"/>
        </w:rPr>
        <w:t xml:space="preserve">Verejný obstarávateľ ďalej požaduje bezplatne zabezpečovať odvoz a likvidáciu (zneškodnenie) opotrebovaných smerových stĺpikov minimálne v rozsahu dodaných množstiev a druhov počas platnosti zmluvy. </w:t>
      </w:r>
    </w:p>
    <w:p w14:paraId="3A4F4AE8" w14:textId="13B27848" w:rsidR="00787BB6" w:rsidRPr="00F358F2" w:rsidRDefault="00124FAC" w:rsidP="004C1EFC">
      <w:pPr>
        <w:pStyle w:val="Odsekzoznamu"/>
        <w:numPr>
          <w:ilvl w:val="0"/>
          <w:numId w:val="51"/>
        </w:numPr>
        <w:spacing w:line="288" w:lineRule="auto"/>
        <w:ind w:left="567" w:hanging="567"/>
        <w:jc w:val="both"/>
        <w:rPr>
          <w:rFonts w:asciiTheme="minorHAnsi" w:hAnsiTheme="minorHAnsi" w:cstheme="minorHAnsi"/>
          <w:sz w:val="20"/>
          <w:szCs w:val="20"/>
        </w:rPr>
      </w:pPr>
      <w:r w:rsidRPr="00F358F2">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12038F" w:rsidRDefault="00486A55" w:rsidP="007F1FB6">
      <w:pPr>
        <w:spacing w:line="288" w:lineRule="auto"/>
        <w:jc w:val="both"/>
        <w:rPr>
          <w:rFonts w:ascii="Calibri" w:hAnsi="Calibri" w:cs="Arial"/>
          <w:b/>
          <w:bCs/>
          <w:iCs/>
          <w:sz w:val="20"/>
          <w:szCs w:val="20"/>
          <w:lang w:eastAsia="sk-SK"/>
        </w:rPr>
      </w:pPr>
    </w:p>
    <w:p w14:paraId="2EA04953" w14:textId="77777777" w:rsidR="0012038F" w:rsidRPr="000A37C9" w:rsidRDefault="0012038F" w:rsidP="007F1FB6">
      <w:pPr>
        <w:pStyle w:val="Zkladntext"/>
        <w:spacing w:line="288" w:lineRule="auto"/>
        <w:rPr>
          <w:rFonts w:asciiTheme="minorHAnsi" w:hAnsiTheme="minorHAnsi"/>
          <w:sz w:val="22"/>
          <w:szCs w:val="22"/>
          <w:lang w:val="sk-SK"/>
        </w:rPr>
      </w:pPr>
      <w:r w:rsidRPr="000A37C9">
        <w:rPr>
          <w:rFonts w:asciiTheme="minorHAnsi" w:hAnsiTheme="minorHAnsi"/>
          <w:sz w:val="22"/>
          <w:szCs w:val="22"/>
          <w:lang w:val="sk-SK"/>
        </w:rPr>
        <w:t>3. DOKLADY A DOKUMENTY POŽADOVANÉ NA PREUKÁZANIE SPLNENIA POŽIADAVIEK VEREJNÉHO OBSTARÁVATEĽA NA PREDMET ZÁKAZKY.</w:t>
      </w:r>
    </w:p>
    <w:p w14:paraId="16E06596" w14:textId="77777777" w:rsidR="0012038F" w:rsidRPr="00A51A69" w:rsidRDefault="0012038F" w:rsidP="007F1FB6">
      <w:pPr>
        <w:spacing w:line="288" w:lineRule="auto"/>
        <w:jc w:val="both"/>
        <w:rPr>
          <w:rFonts w:ascii="Calibri" w:hAnsi="Calibri" w:cs="Arial"/>
          <w:bCs/>
          <w:iCs/>
          <w:sz w:val="20"/>
          <w:szCs w:val="20"/>
          <w:lang w:eastAsia="sk-SK"/>
        </w:rPr>
      </w:pPr>
    </w:p>
    <w:p w14:paraId="49AFF994" w14:textId="773DC2F6" w:rsidR="00AB7ACA" w:rsidRDefault="00A51A69" w:rsidP="007F1FB6">
      <w:pPr>
        <w:pStyle w:val="tl1"/>
        <w:spacing w:line="288" w:lineRule="auto"/>
        <w:rPr>
          <w:rFonts w:ascii="Calibri" w:hAnsi="Calibri" w:cs="Times New Roman"/>
          <w:sz w:val="20"/>
          <w:szCs w:val="20"/>
        </w:rPr>
      </w:pPr>
      <w:r w:rsidRPr="00A51A69">
        <w:rPr>
          <w:rFonts w:ascii="Calibri" w:hAnsi="Calibri" w:cs="Times New Roman"/>
          <w:iCs/>
          <w:sz w:val="20"/>
          <w:szCs w:val="20"/>
        </w:rPr>
        <w:lastRenderedPageBreak/>
        <w:t xml:space="preserve">3.1   Návrh </w:t>
      </w:r>
      <w:r w:rsidR="00F358F2">
        <w:rPr>
          <w:rFonts w:ascii="Calibri" w:hAnsi="Calibri" w:cs="Times New Roman"/>
          <w:iCs/>
          <w:sz w:val="20"/>
          <w:szCs w:val="20"/>
        </w:rPr>
        <w:t>R</w:t>
      </w:r>
      <w:r w:rsidR="00166CE0">
        <w:rPr>
          <w:rFonts w:ascii="Calibri" w:hAnsi="Calibri" w:cs="Times New Roman"/>
          <w:iCs/>
          <w:sz w:val="20"/>
          <w:szCs w:val="20"/>
        </w:rPr>
        <w:t xml:space="preserve">ámcovej </w:t>
      </w:r>
      <w:r w:rsidR="00063793">
        <w:rPr>
          <w:rFonts w:ascii="Calibri" w:hAnsi="Calibri" w:cs="Times New Roman"/>
          <w:iCs/>
          <w:sz w:val="20"/>
          <w:szCs w:val="20"/>
        </w:rPr>
        <w:t>dohody</w:t>
      </w:r>
      <w:r w:rsidRPr="00A51A69">
        <w:rPr>
          <w:rFonts w:ascii="Calibri" w:hAnsi="Calibri" w:cs="Times New Roman"/>
          <w:iCs/>
          <w:caps/>
          <w:sz w:val="20"/>
          <w:szCs w:val="20"/>
        </w:rPr>
        <w:t xml:space="preserve">  </w:t>
      </w:r>
      <w:r w:rsidRPr="00A51A69">
        <w:rPr>
          <w:rFonts w:ascii="Calibri" w:hAnsi="Calibri" w:cs="Times New Roman"/>
          <w:iCs/>
          <w:sz w:val="20"/>
          <w:szCs w:val="20"/>
          <w:u w:val="single"/>
        </w:rPr>
        <w:t>v jednom vyhotovení</w:t>
      </w:r>
      <w:r w:rsidRPr="00A51A69">
        <w:rPr>
          <w:rFonts w:ascii="Calibri" w:hAnsi="Calibri" w:cs="Times New Roman"/>
          <w:sz w:val="20"/>
          <w:szCs w:val="20"/>
          <w:u w:val="single"/>
        </w:rPr>
        <w:t>,</w:t>
      </w:r>
      <w:r w:rsidRPr="00A51A69">
        <w:rPr>
          <w:rFonts w:ascii="Calibri" w:hAnsi="Calibri" w:cs="Times New Roman"/>
          <w:sz w:val="20"/>
          <w:szCs w:val="20"/>
        </w:rPr>
        <w:t xml:space="preserve"> v ktorom zohľadní podmienky verejného obstarávateľa uvedené v časti </w:t>
      </w:r>
      <w:r w:rsidRPr="00A51A69">
        <w:rPr>
          <w:rFonts w:ascii="Calibri" w:hAnsi="Calibri" w:cs="Times New Roman"/>
          <w:iCs/>
          <w:sz w:val="20"/>
          <w:szCs w:val="20"/>
        </w:rPr>
        <w:t>"B. Opis predmetu zákazky</w:t>
      </w:r>
      <w:r w:rsidRPr="00A51A69">
        <w:rPr>
          <w:rFonts w:ascii="Calibri" w:hAnsi="Calibri" w:cs="Times New Roman"/>
          <w:sz w:val="20"/>
          <w:szCs w:val="20"/>
        </w:rPr>
        <w:t>"</w:t>
      </w:r>
      <w:r w:rsidRPr="00A51A69">
        <w:rPr>
          <w:rFonts w:ascii="Calibri" w:hAnsi="Calibri" w:cs="Times New Roman"/>
          <w:iCs/>
          <w:sz w:val="20"/>
          <w:szCs w:val="20"/>
        </w:rPr>
        <w:t>, "C. Obchodné podmienky</w:t>
      </w:r>
      <w:r w:rsidRPr="00A51A69">
        <w:rPr>
          <w:rFonts w:ascii="Calibri" w:hAnsi="Calibri" w:cs="Times New Roman"/>
          <w:sz w:val="20"/>
          <w:szCs w:val="20"/>
        </w:rPr>
        <w:t xml:space="preserve">" </w:t>
      </w:r>
      <w:r w:rsidRPr="00A51A69">
        <w:rPr>
          <w:rFonts w:ascii="Calibri" w:hAnsi="Calibri" w:cs="Times New Roman"/>
          <w:iCs/>
          <w:sz w:val="20"/>
          <w:szCs w:val="20"/>
        </w:rPr>
        <w:t xml:space="preserve">a "D. Spôsob určenia ceny" </w:t>
      </w:r>
      <w:r w:rsidRPr="00A51A69">
        <w:rPr>
          <w:rFonts w:ascii="Calibri" w:hAnsi="Calibri" w:cs="Times New Roman"/>
          <w:sz w:val="20"/>
          <w:szCs w:val="20"/>
        </w:rPr>
        <w:t>týchto SP</w:t>
      </w:r>
      <w:r w:rsidRPr="00A51A69">
        <w:rPr>
          <w:rFonts w:ascii="Calibri" w:hAnsi="Calibri" w:cs="Times New Roman"/>
          <w:iCs/>
          <w:sz w:val="20"/>
          <w:szCs w:val="20"/>
        </w:rPr>
        <w:t xml:space="preserve">, </w:t>
      </w:r>
      <w:r w:rsidRPr="00A51A69">
        <w:rPr>
          <w:rFonts w:ascii="Calibri" w:hAnsi="Calibri" w:cs="Times New Roman"/>
          <w:sz w:val="20"/>
          <w:szCs w:val="20"/>
        </w:rPr>
        <w:t xml:space="preserve">podpísané štatutárnym orgánom, alebo členom štatutárneho orgánu alebo osobou oprávnenou konať </w:t>
      </w:r>
      <w:r w:rsidR="005A3D61">
        <w:rPr>
          <w:rFonts w:ascii="Calibri" w:hAnsi="Calibri" w:cs="Times New Roman"/>
          <w:sz w:val="20"/>
          <w:szCs w:val="20"/>
        </w:rPr>
        <w:t>za uchádzača</w:t>
      </w:r>
      <w:r w:rsidR="00AB7ACA">
        <w:rPr>
          <w:rFonts w:ascii="Calibri" w:hAnsi="Calibri" w:cs="Times New Roman"/>
          <w:sz w:val="20"/>
          <w:szCs w:val="20"/>
        </w:rPr>
        <w:t>.</w:t>
      </w:r>
    </w:p>
    <w:p w14:paraId="770CA45E"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2383031A" w:rsidR="00547477" w:rsidRPr="007F1FB6" w:rsidRDefault="00253B65" w:rsidP="004C1EFC">
      <w:pPr>
        <w:pStyle w:val="tl1"/>
        <w:numPr>
          <w:ilvl w:val="0"/>
          <w:numId w:val="49"/>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811E33">
        <w:rPr>
          <w:rFonts w:ascii="Calibri" w:hAnsi="Calibri" w:cs="Calibri"/>
          <w:sz w:val="20"/>
          <w:szCs w:val="20"/>
        </w:rPr>
        <w:t> </w:t>
      </w:r>
      <w:r w:rsidR="00F358F2">
        <w:rPr>
          <w:rFonts w:ascii="Calibri" w:hAnsi="Calibri" w:cs="Calibri"/>
          <w:sz w:val="20"/>
          <w:szCs w:val="20"/>
        </w:rPr>
        <w:t>R</w:t>
      </w:r>
      <w:r w:rsidR="009C40C9">
        <w:rPr>
          <w:rFonts w:ascii="Calibri" w:hAnsi="Calibri" w:cs="Calibri"/>
          <w:sz w:val="20"/>
          <w:szCs w:val="20"/>
        </w:rPr>
        <w:t>ámcovej</w:t>
      </w:r>
      <w:r w:rsidR="00811E33">
        <w:rPr>
          <w:rFonts w:ascii="Calibri" w:hAnsi="Calibri" w:cs="Calibri"/>
          <w:sz w:val="20"/>
          <w:szCs w:val="20"/>
        </w:rPr>
        <w:t xml:space="preserve"> </w:t>
      </w:r>
      <w:r w:rsidR="00F358F2">
        <w:rPr>
          <w:rFonts w:ascii="Calibri" w:hAnsi="Calibri" w:cs="Calibri"/>
          <w:sz w:val="20"/>
          <w:szCs w:val="20"/>
        </w:rPr>
        <w:t>dohode</w:t>
      </w:r>
      <w:r w:rsidR="00811E33">
        <w:rPr>
          <w:rFonts w:ascii="Calibri" w:hAnsi="Calibri" w:cs="Calibri"/>
          <w:sz w:val="20"/>
          <w:szCs w:val="20"/>
        </w:rPr>
        <w:t>, ktorá</w:t>
      </w:r>
      <w:r w:rsidR="00124FAC" w:rsidRPr="0063584C">
        <w:rPr>
          <w:rFonts w:ascii="Calibri" w:hAnsi="Calibri" w:cs="Calibri"/>
          <w:sz w:val="20"/>
          <w:szCs w:val="20"/>
        </w:rPr>
        <w:t xml:space="preserve"> bud</w:t>
      </w:r>
      <w:r w:rsidR="00811E33">
        <w:rPr>
          <w:rFonts w:ascii="Calibri" w:hAnsi="Calibri" w:cs="Calibri"/>
          <w:sz w:val="20"/>
          <w:szCs w:val="20"/>
        </w:rPr>
        <w:t>e uzavretá</w:t>
      </w:r>
      <w:r w:rsidR="00124FAC" w:rsidRPr="0063584C">
        <w:rPr>
          <w:rFonts w:ascii="Calibri" w:hAnsi="Calibri" w:cs="Calibri"/>
          <w:sz w:val="20"/>
          <w:szCs w:val="20"/>
        </w:rPr>
        <w:t xml:space="preserve"> s úspešným uchádzačom. </w:t>
      </w:r>
      <w:r w:rsidR="009C40C9">
        <w:rPr>
          <w:rFonts w:ascii="Calibri" w:hAnsi="Calibri" w:cs="Calibri"/>
          <w:sz w:val="20"/>
          <w:szCs w:val="20"/>
        </w:rPr>
        <w:t>Rámcová</w:t>
      </w:r>
      <w:r w:rsidR="00811E33">
        <w:rPr>
          <w:rFonts w:ascii="Calibri" w:hAnsi="Calibri" w:cs="Calibri"/>
          <w:sz w:val="20"/>
          <w:szCs w:val="20"/>
        </w:rPr>
        <w:t xml:space="preserve"> </w:t>
      </w:r>
      <w:r w:rsidR="00063793">
        <w:rPr>
          <w:rFonts w:ascii="Calibri" w:hAnsi="Calibri" w:cs="Calibri"/>
          <w:sz w:val="20"/>
          <w:szCs w:val="20"/>
        </w:rPr>
        <w:t>dohoda</w:t>
      </w:r>
      <w:r w:rsidR="00811E33">
        <w:rPr>
          <w:rFonts w:ascii="Calibri" w:hAnsi="Calibri" w:cs="Calibri"/>
          <w:sz w:val="20"/>
          <w:szCs w:val="20"/>
        </w:rPr>
        <w:t xml:space="preserve"> tvorí</w:t>
      </w:r>
      <w:r w:rsidR="00745288">
        <w:rPr>
          <w:rFonts w:ascii="Calibri" w:hAnsi="Calibri" w:cs="Calibri"/>
          <w:sz w:val="20"/>
          <w:szCs w:val="20"/>
        </w:rPr>
        <w:t xml:space="preserve"> príloh</w:t>
      </w:r>
      <w:r w:rsidR="00811E33">
        <w:rPr>
          <w:rFonts w:ascii="Calibri" w:hAnsi="Calibri" w:cs="Calibri"/>
          <w:sz w:val="20"/>
          <w:szCs w:val="20"/>
        </w:rPr>
        <w:t>u</w:t>
      </w:r>
      <w:r w:rsidR="00745288">
        <w:rPr>
          <w:rFonts w:ascii="Calibri" w:hAnsi="Calibri" w:cs="Calibri"/>
          <w:sz w:val="20"/>
          <w:szCs w:val="20"/>
        </w:rPr>
        <w:t xml:space="preserve"> č. </w:t>
      </w:r>
      <w:r w:rsidR="00F949AB">
        <w:rPr>
          <w:rFonts w:ascii="Calibri" w:hAnsi="Calibri" w:cs="Calibri"/>
          <w:sz w:val="20"/>
          <w:szCs w:val="20"/>
        </w:rPr>
        <w:t>2</w:t>
      </w:r>
      <w:r w:rsidR="00811E33">
        <w:rPr>
          <w:rFonts w:ascii="Calibri" w:hAnsi="Calibri" w:cs="Calibri"/>
          <w:sz w:val="20"/>
          <w:szCs w:val="20"/>
        </w:rPr>
        <w:t xml:space="preserve"> </w:t>
      </w:r>
      <w:r w:rsidR="00124FAC" w:rsidRPr="0063584C">
        <w:rPr>
          <w:rFonts w:ascii="Calibri" w:hAnsi="Calibri" w:cs="Calibri"/>
          <w:sz w:val="20"/>
          <w:szCs w:val="20"/>
        </w:rPr>
        <w:t>týchto SP.</w:t>
      </w:r>
    </w:p>
    <w:p w14:paraId="4A057A25" w14:textId="196E5ADB" w:rsidR="00547477" w:rsidRPr="007F1FB6" w:rsidRDefault="00547477" w:rsidP="004C1EFC">
      <w:pPr>
        <w:pStyle w:val="tl1"/>
        <w:numPr>
          <w:ilvl w:val="0"/>
          <w:numId w:val="49"/>
        </w:numPr>
        <w:spacing w:line="288" w:lineRule="auto"/>
        <w:ind w:left="284" w:hanging="284"/>
        <w:rPr>
          <w:rFonts w:ascii="Calibri" w:hAnsi="Calibri" w:cs="Calibri"/>
          <w:sz w:val="20"/>
          <w:szCs w:val="20"/>
        </w:rPr>
      </w:pPr>
      <w:r w:rsidRPr="0063584C">
        <w:rPr>
          <w:rFonts w:ascii="Calibri" w:hAnsi="Calibri" w:cs="Calibri"/>
          <w:sz w:val="20"/>
          <w:szCs w:val="20"/>
        </w:rPr>
        <w:t>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4006B4F5" w:rsidR="0001567A" w:rsidRPr="007F1FB6" w:rsidRDefault="00547477" w:rsidP="004C1EFC">
      <w:pPr>
        <w:pStyle w:val="tl1"/>
        <w:numPr>
          <w:ilvl w:val="0"/>
          <w:numId w:val="49"/>
        </w:numPr>
        <w:spacing w:line="288" w:lineRule="auto"/>
        <w:ind w:left="284" w:hanging="284"/>
        <w:rPr>
          <w:rFonts w:ascii="Calibri" w:hAnsi="Calibri" w:cs="Calibri"/>
          <w:sz w:val="20"/>
          <w:szCs w:val="20"/>
        </w:rPr>
      </w:pPr>
      <w:r w:rsidRPr="0063584C">
        <w:rPr>
          <w:rFonts w:ascii="Calibri" w:hAnsi="Calibri" w:cs="Calibr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11E33">
        <w:rPr>
          <w:rFonts w:ascii="Calibri" w:hAnsi="Calibri" w:cs="Calibri"/>
          <w:sz w:val="20"/>
          <w:szCs w:val="20"/>
        </w:rPr>
        <w:t> </w:t>
      </w:r>
      <w:r w:rsidR="00F358F2">
        <w:rPr>
          <w:rFonts w:ascii="Calibri" w:hAnsi="Calibri" w:cs="Calibri"/>
          <w:sz w:val="20"/>
          <w:szCs w:val="20"/>
        </w:rPr>
        <w:t>R</w:t>
      </w:r>
      <w:r w:rsidR="009C443A">
        <w:rPr>
          <w:rFonts w:ascii="Calibri" w:hAnsi="Calibri" w:cs="Calibri"/>
          <w:sz w:val="20"/>
          <w:szCs w:val="20"/>
        </w:rPr>
        <w:t>ámcovej</w:t>
      </w:r>
      <w:r w:rsidR="00811E33">
        <w:rPr>
          <w:rFonts w:ascii="Calibri" w:hAnsi="Calibri" w:cs="Calibri"/>
          <w:sz w:val="20"/>
          <w:szCs w:val="20"/>
        </w:rPr>
        <w:t xml:space="preserve"> </w:t>
      </w:r>
      <w:r w:rsidR="00063793">
        <w:rPr>
          <w:rFonts w:ascii="Calibri" w:hAnsi="Calibri" w:cs="Calibri"/>
          <w:sz w:val="20"/>
          <w:szCs w:val="20"/>
        </w:rPr>
        <w:t>dohode</w:t>
      </w:r>
      <w:r w:rsidR="00ED5A45">
        <w:rPr>
          <w:rFonts w:ascii="Calibri" w:hAnsi="Calibri" w:cs="Calibri"/>
          <w:sz w:val="20"/>
          <w:szCs w:val="20"/>
        </w:rPr>
        <w:t xml:space="preserve"> uveden</w:t>
      </w:r>
      <w:r w:rsidR="00811E33">
        <w:rPr>
          <w:rFonts w:ascii="Calibri" w:hAnsi="Calibri" w:cs="Calibri"/>
          <w:sz w:val="20"/>
          <w:szCs w:val="20"/>
        </w:rPr>
        <w:t>ej</w:t>
      </w:r>
      <w:r w:rsidR="00ED5A45">
        <w:rPr>
          <w:rFonts w:ascii="Calibri" w:hAnsi="Calibri" w:cs="Calibri"/>
          <w:sz w:val="20"/>
          <w:szCs w:val="20"/>
        </w:rPr>
        <w:t xml:space="preserve"> v príloh</w:t>
      </w:r>
      <w:r w:rsidR="00811E33">
        <w:rPr>
          <w:rFonts w:ascii="Calibri" w:hAnsi="Calibri" w:cs="Calibri"/>
          <w:sz w:val="20"/>
          <w:szCs w:val="20"/>
        </w:rPr>
        <w:t>e</w:t>
      </w:r>
      <w:r w:rsidR="00ED5A45">
        <w:rPr>
          <w:rFonts w:ascii="Calibri" w:hAnsi="Calibri" w:cs="Calibri"/>
          <w:sz w:val="20"/>
          <w:szCs w:val="20"/>
        </w:rPr>
        <w:t xml:space="preserve"> č. </w:t>
      </w:r>
      <w:r w:rsidR="00F949AB">
        <w:rPr>
          <w:rFonts w:ascii="Calibri" w:hAnsi="Calibri" w:cs="Calibri"/>
          <w:sz w:val="20"/>
          <w:szCs w:val="20"/>
        </w:rPr>
        <w:t>2</w:t>
      </w:r>
      <w:r w:rsidRPr="0063584C">
        <w:rPr>
          <w:rFonts w:ascii="Calibri" w:hAnsi="Calibri" w:cs="Calibri"/>
          <w:sz w:val="20"/>
          <w:szCs w:val="20"/>
        </w:rPr>
        <w:t xml:space="preserve"> týchto SP.</w:t>
      </w:r>
    </w:p>
    <w:p w14:paraId="6A2F78AE" w14:textId="6C406317" w:rsidR="0001567A" w:rsidRPr="00A5334D" w:rsidRDefault="0001567A" w:rsidP="004C1EFC">
      <w:pPr>
        <w:pStyle w:val="tl1"/>
        <w:numPr>
          <w:ilvl w:val="0"/>
          <w:numId w:val="49"/>
        </w:numPr>
        <w:spacing w:line="288" w:lineRule="auto"/>
        <w:ind w:left="284" w:hanging="284"/>
        <w:rPr>
          <w:rFonts w:ascii="Calibri" w:hAnsi="Calibri" w:cs="Calibri"/>
          <w:sz w:val="20"/>
          <w:szCs w:val="20"/>
        </w:rPr>
      </w:pPr>
      <w:r w:rsidRPr="00A5334D">
        <w:rPr>
          <w:rFonts w:ascii="Calibri" w:hAnsi="Calibri" w:cs="Calibri"/>
          <w:sz w:val="20"/>
          <w:szCs w:val="20"/>
        </w:rPr>
        <w:t xml:space="preserve">Verejný obstarávateľ považuje zmluvné podmienky uvedené v prílohe č. </w:t>
      </w:r>
      <w:r>
        <w:rPr>
          <w:rFonts w:ascii="Calibri" w:hAnsi="Calibri" w:cs="Calibri"/>
          <w:sz w:val="20"/>
          <w:szCs w:val="20"/>
        </w:rPr>
        <w:t>2 týchto</w:t>
      </w:r>
      <w:r w:rsidRPr="00A5334D">
        <w:rPr>
          <w:rFonts w:ascii="Calibri" w:hAnsi="Calibri" w:cs="Calibri"/>
          <w:sz w:val="20"/>
          <w:szCs w:val="20"/>
        </w:rPr>
        <w:t xml:space="preserve">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7094B345" w14:textId="77777777" w:rsidR="00410C67" w:rsidRPr="0063584C" w:rsidRDefault="00410C67" w:rsidP="007F1FB6">
      <w:pPr>
        <w:tabs>
          <w:tab w:val="left" w:pos="5010"/>
        </w:tabs>
        <w:spacing w:line="288" w:lineRule="auto"/>
        <w:rPr>
          <w:rFonts w:ascii="Calibri" w:hAnsi="Calibri"/>
          <w:b/>
          <w:bCs/>
          <w:szCs w:val="20"/>
          <w:lang w:eastAsia="sk-SK"/>
        </w:rPr>
      </w:pPr>
    </w:p>
    <w:p w14:paraId="6D522700" w14:textId="77777777" w:rsidR="00410C67" w:rsidRPr="0063584C" w:rsidRDefault="00410C67" w:rsidP="007F1FB6">
      <w:pPr>
        <w:tabs>
          <w:tab w:val="left" w:pos="5010"/>
        </w:tabs>
        <w:spacing w:line="288" w:lineRule="auto"/>
        <w:rPr>
          <w:rFonts w:ascii="Calibri" w:hAnsi="Calibri"/>
          <w:b/>
          <w:bCs/>
          <w:szCs w:val="20"/>
          <w:lang w:eastAsia="sk-SK"/>
        </w:rPr>
      </w:pPr>
    </w:p>
    <w:p w14:paraId="70266AA7" w14:textId="77777777" w:rsidR="00410C67" w:rsidRPr="0063584C" w:rsidRDefault="00410C67" w:rsidP="007F1FB6">
      <w:pPr>
        <w:tabs>
          <w:tab w:val="left" w:pos="5010"/>
        </w:tabs>
        <w:spacing w:line="288" w:lineRule="auto"/>
        <w:rPr>
          <w:rFonts w:ascii="Calibri" w:hAnsi="Calibri"/>
          <w:b/>
          <w:bCs/>
          <w:szCs w:val="20"/>
          <w:lang w:eastAsia="sk-SK"/>
        </w:rPr>
      </w:pPr>
    </w:p>
    <w:p w14:paraId="7A28D072" w14:textId="77777777" w:rsidR="00410C67" w:rsidRPr="0063584C" w:rsidRDefault="00410C67" w:rsidP="007F1FB6">
      <w:pPr>
        <w:tabs>
          <w:tab w:val="left" w:pos="5010"/>
        </w:tabs>
        <w:spacing w:line="288" w:lineRule="auto"/>
        <w:rPr>
          <w:rFonts w:ascii="Calibri" w:hAnsi="Calibri"/>
          <w:b/>
          <w:bCs/>
          <w:szCs w:val="20"/>
          <w:lang w:eastAsia="sk-SK"/>
        </w:rPr>
      </w:pPr>
    </w:p>
    <w:p w14:paraId="62A7E69E" w14:textId="77777777" w:rsidR="00410C67" w:rsidRPr="0063584C" w:rsidRDefault="00410C67" w:rsidP="007F1FB6">
      <w:pPr>
        <w:tabs>
          <w:tab w:val="left" w:pos="5010"/>
        </w:tabs>
        <w:spacing w:line="288" w:lineRule="auto"/>
        <w:rPr>
          <w:rFonts w:ascii="Calibri" w:hAnsi="Calibri"/>
          <w:b/>
          <w:bCs/>
          <w:szCs w:val="20"/>
          <w:lang w:eastAsia="sk-SK"/>
        </w:rPr>
      </w:pPr>
    </w:p>
    <w:p w14:paraId="50A5FFF5" w14:textId="77777777" w:rsidR="00410C67" w:rsidRPr="0063584C" w:rsidRDefault="00410C67" w:rsidP="007F1FB6">
      <w:pPr>
        <w:tabs>
          <w:tab w:val="left" w:pos="5010"/>
        </w:tabs>
        <w:spacing w:line="288" w:lineRule="auto"/>
        <w:rPr>
          <w:rFonts w:ascii="Calibri" w:hAnsi="Calibri"/>
          <w:b/>
          <w:bCs/>
          <w:szCs w:val="20"/>
          <w:lang w:eastAsia="sk-SK"/>
        </w:rPr>
      </w:pPr>
    </w:p>
    <w:p w14:paraId="499F7F7C" w14:textId="77777777" w:rsidR="00410C67" w:rsidRPr="0063584C" w:rsidRDefault="00410C67" w:rsidP="007F1FB6">
      <w:pPr>
        <w:tabs>
          <w:tab w:val="left" w:pos="5010"/>
        </w:tabs>
        <w:spacing w:line="288" w:lineRule="auto"/>
        <w:rPr>
          <w:rFonts w:ascii="Calibri" w:hAnsi="Calibri"/>
          <w:b/>
          <w:bCs/>
          <w:szCs w:val="20"/>
          <w:lang w:eastAsia="sk-SK"/>
        </w:rPr>
      </w:pPr>
    </w:p>
    <w:p w14:paraId="7535457F" w14:textId="77777777" w:rsidR="00410C67" w:rsidRPr="0063584C" w:rsidRDefault="00410C67" w:rsidP="007F1FB6">
      <w:pPr>
        <w:tabs>
          <w:tab w:val="left" w:pos="5010"/>
        </w:tabs>
        <w:spacing w:line="288" w:lineRule="auto"/>
        <w:rPr>
          <w:rFonts w:ascii="Calibri" w:hAnsi="Calibri"/>
          <w:b/>
          <w:bCs/>
          <w:szCs w:val="20"/>
          <w:lang w:eastAsia="sk-SK"/>
        </w:rPr>
      </w:pPr>
    </w:p>
    <w:p w14:paraId="4A51441E" w14:textId="77777777" w:rsidR="00F47ED1" w:rsidRDefault="00F47ED1" w:rsidP="007F1FB6">
      <w:pPr>
        <w:tabs>
          <w:tab w:val="left" w:pos="5010"/>
        </w:tabs>
        <w:spacing w:line="288" w:lineRule="auto"/>
        <w:rPr>
          <w:rFonts w:ascii="Calibri" w:hAnsi="Calibri"/>
          <w:b/>
          <w:bCs/>
          <w:szCs w:val="20"/>
          <w:lang w:eastAsia="sk-SK"/>
        </w:rPr>
      </w:pPr>
    </w:p>
    <w:p w14:paraId="4147913F" w14:textId="77CFA8E2" w:rsidR="00815F18" w:rsidRDefault="00815F18" w:rsidP="007F1FB6">
      <w:pPr>
        <w:tabs>
          <w:tab w:val="left" w:pos="5010"/>
        </w:tabs>
        <w:spacing w:line="288" w:lineRule="auto"/>
        <w:rPr>
          <w:rFonts w:ascii="Calibri" w:hAnsi="Calibri"/>
          <w:b/>
          <w:bCs/>
          <w:szCs w:val="20"/>
          <w:lang w:eastAsia="sk-SK"/>
        </w:rPr>
      </w:pPr>
    </w:p>
    <w:p w14:paraId="0F93930C" w14:textId="5D4C775D"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1F1AFE64" w14:textId="5AAD600A"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w:t>
      </w:r>
      <w:r w:rsidR="00782B56">
        <w:rPr>
          <w:rFonts w:ascii="Calibri" w:hAnsi="Calibri" w:cs="Calibri"/>
          <w:sz w:val="20"/>
          <w:szCs w:val="20"/>
        </w:rPr>
        <w:t xml:space="preserve"> do jednotlivých odberných miest</w:t>
      </w:r>
      <w:r w:rsidRPr="0063584C">
        <w:rPr>
          <w:rFonts w:ascii="Calibri" w:hAnsi="Calibri" w:cs="Calibri"/>
          <w:sz w:val="20"/>
          <w:szCs w:val="20"/>
        </w:rPr>
        <w:t xml:space="preserve"> podľa časti B. Opis predmetu zákazky a príslušných príloh týchto SP a podľ</w:t>
      </w:r>
      <w:r w:rsidR="00547477" w:rsidRPr="0063584C">
        <w:rPr>
          <w:rFonts w:ascii="Calibri" w:hAnsi="Calibri" w:cs="Calibri"/>
          <w:sz w:val="20"/>
          <w:szCs w:val="20"/>
        </w:rPr>
        <w:t xml:space="preserve">a požiadaviek </w:t>
      </w:r>
      <w:r w:rsidR="00547477" w:rsidRPr="008F6BDB">
        <w:rPr>
          <w:rFonts w:ascii="Calibri" w:hAnsi="Calibri" w:cs="Calibri"/>
          <w:sz w:val="20"/>
          <w:szCs w:val="20"/>
        </w:rPr>
        <w:t>uvedených v</w:t>
      </w:r>
      <w:r w:rsidR="00DB7B88" w:rsidRPr="008F6BDB">
        <w:rPr>
          <w:rFonts w:ascii="Calibri" w:hAnsi="Calibri" w:cs="Calibri"/>
          <w:sz w:val="20"/>
          <w:szCs w:val="20"/>
        </w:rPr>
        <w:t> </w:t>
      </w:r>
      <w:r w:rsidR="00F358F2">
        <w:rPr>
          <w:rFonts w:ascii="Calibri" w:hAnsi="Calibri" w:cs="Calibri"/>
          <w:sz w:val="20"/>
          <w:szCs w:val="20"/>
        </w:rPr>
        <w:t>R</w:t>
      </w:r>
      <w:r w:rsidR="009C443A" w:rsidRPr="008F6BDB">
        <w:rPr>
          <w:rFonts w:ascii="Calibri" w:hAnsi="Calibri" w:cs="Calibri"/>
          <w:sz w:val="20"/>
          <w:szCs w:val="20"/>
        </w:rPr>
        <w:t>ámcovej</w:t>
      </w:r>
      <w:r w:rsidR="00063793" w:rsidRPr="008F6BDB">
        <w:rPr>
          <w:rFonts w:ascii="Calibri" w:hAnsi="Calibri" w:cs="Calibri"/>
          <w:sz w:val="20"/>
          <w:szCs w:val="20"/>
        </w:rPr>
        <w:t xml:space="preserve"> dohode</w:t>
      </w:r>
      <w:r w:rsidRPr="008F6BDB">
        <w:rPr>
          <w:rFonts w:ascii="Calibri" w:hAnsi="Calibri" w:cs="Calibri"/>
          <w:sz w:val="20"/>
          <w:szCs w:val="20"/>
        </w:rPr>
        <w:t xml:space="preserve"> </w:t>
      </w:r>
      <w:r w:rsidR="00547477" w:rsidRPr="008F6BDB">
        <w:rPr>
          <w:rFonts w:ascii="Calibri" w:hAnsi="Calibri" w:cs="Calibri"/>
          <w:sz w:val="20"/>
          <w:szCs w:val="20"/>
        </w:rPr>
        <w:t>(prí</w:t>
      </w:r>
      <w:r w:rsidR="000E7DC6" w:rsidRPr="008F6BDB">
        <w:rPr>
          <w:rFonts w:ascii="Calibri" w:hAnsi="Calibri" w:cs="Calibri"/>
          <w:sz w:val="20"/>
          <w:szCs w:val="20"/>
        </w:rPr>
        <w:t>loh</w:t>
      </w:r>
      <w:r w:rsidR="009125A7" w:rsidRPr="00F47ED1">
        <w:rPr>
          <w:rFonts w:ascii="Calibri" w:hAnsi="Calibri" w:cs="Calibri"/>
          <w:sz w:val="20"/>
          <w:szCs w:val="20"/>
        </w:rPr>
        <w:t>a</w:t>
      </w:r>
      <w:r w:rsidR="000E7DC6" w:rsidRPr="00F47ED1">
        <w:rPr>
          <w:rFonts w:ascii="Calibri" w:hAnsi="Calibri" w:cs="Calibri"/>
          <w:sz w:val="20"/>
          <w:szCs w:val="20"/>
        </w:rPr>
        <w:t xml:space="preserve"> č. </w:t>
      </w:r>
      <w:r w:rsidR="00F949AB" w:rsidRPr="00F47ED1">
        <w:rPr>
          <w:rFonts w:ascii="Calibri" w:hAnsi="Calibri" w:cs="Calibri"/>
          <w:sz w:val="20"/>
          <w:szCs w:val="20"/>
        </w:rPr>
        <w:t>2</w:t>
      </w:r>
      <w:r w:rsidR="009125A7" w:rsidRPr="00C15401">
        <w:rPr>
          <w:rFonts w:ascii="Calibri" w:hAnsi="Calibri" w:cs="Calibri"/>
          <w:sz w:val="20"/>
          <w:szCs w:val="20"/>
        </w:rPr>
        <w:t xml:space="preserve"> týchto </w:t>
      </w:r>
      <w:r w:rsidR="00547477" w:rsidRPr="00C15401">
        <w:rPr>
          <w:rFonts w:ascii="Calibri" w:hAnsi="Calibri" w:cs="Calibri"/>
          <w:sz w:val="20"/>
          <w:szCs w:val="20"/>
        </w:rPr>
        <w:t>SP).</w:t>
      </w:r>
    </w:p>
    <w:p w14:paraId="70707DA3" w14:textId="4D33F477"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0EABCF47" w14:textId="39E2E5BC" w:rsidR="008F6BDB"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Navrhnutá cena bude v ponuke v členení:</w:t>
      </w:r>
    </w:p>
    <w:p w14:paraId="44D834CD" w14:textId="02B4ABBC" w:rsidR="008F6BDB" w:rsidRDefault="008F6BDB" w:rsidP="004C1EFC">
      <w:pPr>
        <w:pStyle w:val="Odsekzoznamu"/>
        <w:numPr>
          <w:ilvl w:val="0"/>
          <w:numId w:val="21"/>
        </w:numPr>
        <w:spacing w:line="288" w:lineRule="auto"/>
        <w:ind w:left="567" w:hanging="283"/>
        <w:jc w:val="both"/>
        <w:rPr>
          <w:rFonts w:asciiTheme="minorHAnsi" w:hAnsiTheme="minorHAnsi" w:cs="Calibri"/>
          <w:sz w:val="20"/>
          <w:szCs w:val="20"/>
        </w:rPr>
      </w:pPr>
      <w:r w:rsidRPr="00486A55">
        <w:rPr>
          <w:rFonts w:asciiTheme="minorHAnsi" w:hAnsiTheme="minorHAnsi" w:cs="Calibri"/>
          <w:sz w:val="20"/>
          <w:szCs w:val="20"/>
        </w:rPr>
        <w:t>cena za 1 m.</w:t>
      </w:r>
      <w:r w:rsidR="005C2170">
        <w:rPr>
          <w:rFonts w:asciiTheme="minorHAnsi" w:hAnsiTheme="minorHAnsi" w:cs="Calibri"/>
          <w:sz w:val="20"/>
          <w:szCs w:val="20"/>
        </w:rPr>
        <w:t xml:space="preserve"> </w:t>
      </w:r>
      <w:r w:rsidRPr="00486A55">
        <w:rPr>
          <w:rFonts w:asciiTheme="minorHAnsi" w:hAnsiTheme="minorHAnsi" w:cs="Calibri"/>
          <w:sz w:val="20"/>
          <w:szCs w:val="20"/>
        </w:rPr>
        <w:t>j. v EUR bez DPH,</w:t>
      </w:r>
    </w:p>
    <w:p w14:paraId="27E2C675" w14:textId="77777777" w:rsidR="008F6BDB" w:rsidRPr="00090350" w:rsidRDefault="008F6BDB" w:rsidP="004C1EFC">
      <w:pPr>
        <w:pStyle w:val="Odsekzoznamu"/>
        <w:numPr>
          <w:ilvl w:val="0"/>
          <w:numId w:val="21"/>
        </w:numPr>
        <w:spacing w:line="288" w:lineRule="auto"/>
        <w:ind w:left="567" w:hanging="283"/>
        <w:jc w:val="both"/>
        <w:rPr>
          <w:rFonts w:asciiTheme="minorHAnsi" w:hAnsiTheme="minorHAnsi" w:cs="Calibri"/>
          <w:sz w:val="20"/>
          <w:szCs w:val="20"/>
        </w:rPr>
      </w:pPr>
      <w:r>
        <w:rPr>
          <w:rFonts w:asciiTheme="minorHAnsi" w:hAnsiTheme="minorHAnsi" w:cs="Calibri"/>
          <w:sz w:val="20"/>
          <w:szCs w:val="20"/>
        </w:rPr>
        <w:t>výška DPH (20 %),</w:t>
      </w:r>
    </w:p>
    <w:p w14:paraId="68921AB4" w14:textId="682D01FE" w:rsidR="008F6BDB" w:rsidRPr="00486A55" w:rsidRDefault="008F6BDB" w:rsidP="004C1EFC">
      <w:pPr>
        <w:pStyle w:val="Odsekzoznamu"/>
        <w:numPr>
          <w:ilvl w:val="0"/>
          <w:numId w:val="21"/>
        </w:numPr>
        <w:spacing w:line="288" w:lineRule="auto"/>
        <w:ind w:left="567" w:hanging="283"/>
        <w:jc w:val="both"/>
        <w:rPr>
          <w:rFonts w:asciiTheme="minorHAnsi" w:hAnsiTheme="minorHAnsi" w:cs="Calibri"/>
          <w:sz w:val="20"/>
          <w:szCs w:val="20"/>
        </w:rPr>
      </w:pPr>
      <w:r w:rsidRPr="00486A55">
        <w:rPr>
          <w:rFonts w:asciiTheme="minorHAnsi" w:hAnsiTheme="minorHAnsi" w:cs="Calibri"/>
          <w:sz w:val="20"/>
          <w:szCs w:val="20"/>
        </w:rPr>
        <w:t>cena za 1 m.</w:t>
      </w:r>
      <w:r w:rsidR="005C2170">
        <w:rPr>
          <w:rFonts w:asciiTheme="minorHAnsi" w:hAnsiTheme="minorHAnsi" w:cs="Calibri"/>
          <w:sz w:val="20"/>
          <w:szCs w:val="20"/>
        </w:rPr>
        <w:t xml:space="preserve"> </w:t>
      </w:r>
      <w:r w:rsidRPr="00486A55">
        <w:rPr>
          <w:rFonts w:asciiTheme="minorHAnsi" w:hAnsiTheme="minorHAnsi" w:cs="Calibri"/>
          <w:sz w:val="20"/>
          <w:szCs w:val="20"/>
        </w:rPr>
        <w:t>j. v EUR s DPH,</w:t>
      </w:r>
    </w:p>
    <w:p w14:paraId="237F7B10" w14:textId="33C61642" w:rsidR="00410C67" w:rsidRPr="007F1FB6" w:rsidRDefault="008F6BDB" w:rsidP="004C1EFC">
      <w:pPr>
        <w:pStyle w:val="Odsekzoznamu"/>
        <w:numPr>
          <w:ilvl w:val="0"/>
          <w:numId w:val="21"/>
        </w:numPr>
        <w:spacing w:line="288" w:lineRule="auto"/>
        <w:ind w:left="567" w:hanging="283"/>
        <w:jc w:val="both"/>
        <w:rPr>
          <w:rFonts w:asciiTheme="minorHAnsi" w:hAnsiTheme="minorHAnsi"/>
          <w:sz w:val="20"/>
          <w:szCs w:val="20"/>
        </w:rPr>
      </w:pPr>
      <w:r w:rsidRPr="00486A55">
        <w:rPr>
          <w:rFonts w:asciiTheme="minorHAnsi" w:hAnsiTheme="minorHAnsi" w:cs="Courier"/>
          <w:sz w:val="20"/>
          <w:szCs w:val="20"/>
          <w:lang w:val="pl-PL" w:eastAsia="en-US"/>
        </w:rPr>
        <w:t xml:space="preserve">celková cena </w:t>
      </w:r>
      <w:r w:rsidRPr="00486A55">
        <w:rPr>
          <w:rFonts w:asciiTheme="minorHAnsi" w:hAnsiTheme="minorHAnsi"/>
          <w:bCs/>
          <w:sz w:val="20"/>
          <w:szCs w:val="20"/>
        </w:rPr>
        <w:t xml:space="preserve">za premet zákazky </w:t>
      </w:r>
      <w:r w:rsidRPr="00486A55">
        <w:rPr>
          <w:rFonts w:asciiTheme="minorHAnsi" w:hAnsiTheme="minorHAnsi" w:cs="Courier"/>
          <w:sz w:val="20"/>
          <w:szCs w:val="20"/>
          <w:lang w:val="pl-PL" w:eastAsia="en-US"/>
        </w:rPr>
        <w:t xml:space="preserve">v EUR s DPH </w:t>
      </w:r>
      <w:r w:rsidRPr="00486A55">
        <w:rPr>
          <w:rFonts w:asciiTheme="minorHAnsi" w:hAnsiTheme="minorHAnsi"/>
          <w:sz w:val="20"/>
          <w:szCs w:val="20"/>
        </w:rPr>
        <w:t>(kritérium na vyhodnotenie ponúk).</w:t>
      </w:r>
    </w:p>
    <w:p w14:paraId="49413E32" w14:textId="7F116C84" w:rsidR="00410C67" w:rsidRPr="0063584C"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66FBD9E1" w14:textId="155140F1" w:rsidR="00410C67" w:rsidRPr="0063584C"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 xml:space="preserve">V prípade, ak je uchádzač zahraničnou osobou, uvedie celkovú cenu </w:t>
      </w:r>
      <w:r w:rsidR="009125A7">
        <w:rPr>
          <w:rFonts w:ascii="Calibri" w:hAnsi="Calibri" w:cs="Calibri"/>
          <w:sz w:val="20"/>
          <w:szCs w:val="20"/>
        </w:rPr>
        <w:t>predmetu zákazky</w:t>
      </w:r>
      <w:r w:rsidRPr="0063584C">
        <w:rPr>
          <w:rFonts w:ascii="Calibri" w:hAnsi="Calibri" w:cs="Calibri"/>
          <w:sz w:val="20"/>
          <w:szCs w:val="20"/>
        </w:rPr>
        <w:t xml:space="preserve"> v EUR s DPH ako cenu v EUR bez DPH </w:t>
      </w:r>
      <w:bookmarkStart w:id="0" w:name="_Hlk54210370"/>
      <w:r w:rsidRPr="0063584C">
        <w:rPr>
          <w:rFonts w:ascii="Calibri" w:hAnsi="Calibri" w:cs="Calibri"/>
          <w:sz w:val="20"/>
          <w:szCs w:val="20"/>
        </w:rPr>
        <w:t xml:space="preserve">(bez DPH platnej v krajine sídla uchádzača) </w:t>
      </w:r>
      <w:bookmarkEnd w:id="0"/>
      <w:r w:rsidRPr="0063584C">
        <w:rPr>
          <w:rFonts w:ascii="Calibri" w:hAnsi="Calibri" w:cs="Calibri"/>
          <w:sz w:val="20"/>
          <w:szCs w:val="20"/>
        </w:rPr>
        <w:t>navýšenú o aktuálne platnú sadzbu DPH v SR (DPH odvádza v prípade úspešnosti jeho ponuky verejný obstarávateľ).</w:t>
      </w:r>
    </w:p>
    <w:p w14:paraId="34F25A4F" w14:textId="0BF933C4" w:rsidR="00513D8E" w:rsidRDefault="00513D8E" w:rsidP="007F1FB6">
      <w:pPr>
        <w:pStyle w:val="tl1"/>
        <w:spacing w:line="288" w:lineRule="auto"/>
        <w:ind w:left="284"/>
        <w:rPr>
          <w:rFonts w:ascii="Calibri" w:hAnsi="Calibri" w:cs="Calibri"/>
          <w:sz w:val="20"/>
          <w:szCs w:val="20"/>
        </w:rPr>
      </w:pPr>
    </w:p>
    <w:p w14:paraId="7243A8D0" w14:textId="3BE1A21D" w:rsidR="008E4B87"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23F4AFD4" w14:textId="249E71EF" w:rsidR="008E4B87" w:rsidRDefault="008E4B87" w:rsidP="007F1FB6">
      <w:pPr>
        <w:pStyle w:val="tl1"/>
        <w:spacing w:line="288" w:lineRule="auto"/>
        <w:rPr>
          <w:rFonts w:ascii="Calibri" w:hAnsi="Calibri" w:cs="Calibri"/>
          <w:sz w:val="20"/>
          <w:szCs w:val="20"/>
        </w:rPr>
      </w:pPr>
    </w:p>
    <w:p w14:paraId="6D85B26A" w14:textId="764A846E" w:rsidR="008E4B87" w:rsidRDefault="008E4B87" w:rsidP="007F1FB6">
      <w:pPr>
        <w:pStyle w:val="tl1"/>
        <w:spacing w:line="288" w:lineRule="auto"/>
        <w:rPr>
          <w:rFonts w:ascii="Calibri" w:hAnsi="Calibri" w:cs="Calibri"/>
          <w:sz w:val="20"/>
          <w:szCs w:val="20"/>
        </w:rPr>
      </w:pPr>
    </w:p>
    <w:p w14:paraId="23C76F7E" w14:textId="75D33992" w:rsidR="008E4B87" w:rsidRDefault="008E4B87" w:rsidP="007F1FB6">
      <w:pPr>
        <w:pStyle w:val="tl1"/>
        <w:spacing w:line="288" w:lineRule="auto"/>
        <w:rPr>
          <w:rFonts w:ascii="Calibri" w:hAnsi="Calibri" w:cs="Calibri"/>
          <w:sz w:val="20"/>
          <w:szCs w:val="20"/>
        </w:rPr>
      </w:pPr>
    </w:p>
    <w:p w14:paraId="4354998A" w14:textId="1CC98397" w:rsidR="008E4B87" w:rsidRDefault="008E4B87" w:rsidP="007F1FB6">
      <w:pPr>
        <w:pStyle w:val="tl1"/>
        <w:spacing w:line="288" w:lineRule="auto"/>
        <w:rPr>
          <w:rFonts w:ascii="Calibri" w:hAnsi="Calibri" w:cs="Calibri"/>
          <w:sz w:val="20"/>
          <w:szCs w:val="20"/>
        </w:rPr>
      </w:pPr>
    </w:p>
    <w:p w14:paraId="79C9F2F8" w14:textId="73183A8C" w:rsidR="008E4B87" w:rsidRDefault="008E4B87" w:rsidP="007F1FB6">
      <w:pPr>
        <w:pStyle w:val="tl1"/>
        <w:spacing w:line="288" w:lineRule="auto"/>
        <w:rPr>
          <w:rFonts w:ascii="Calibri" w:hAnsi="Calibri" w:cs="Calibri"/>
          <w:sz w:val="20"/>
          <w:szCs w:val="20"/>
        </w:rPr>
      </w:pPr>
    </w:p>
    <w:p w14:paraId="038AFA42" w14:textId="3E148A4A" w:rsidR="008E4B87" w:rsidRDefault="008E4B87" w:rsidP="007F1FB6">
      <w:pPr>
        <w:pStyle w:val="tl1"/>
        <w:spacing w:line="288" w:lineRule="auto"/>
        <w:rPr>
          <w:rFonts w:ascii="Calibri" w:hAnsi="Calibri" w:cs="Calibri"/>
          <w:sz w:val="20"/>
          <w:szCs w:val="20"/>
        </w:rPr>
      </w:pPr>
    </w:p>
    <w:p w14:paraId="3509FDE5" w14:textId="08F8968D" w:rsidR="008E4B87" w:rsidRDefault="008E4B87" w:rsidP="007F1FB6">
      <w:pPr>
        <w:pStyle w:val="tl1"/>
        <w:spacing w:line="288" w:lineRule="auto"/>
        <w:rPr>
          <w:rFonts w:ascii="Calibri" w:hAnsi="Calibri" w:cs="Calibri"/>
          <w:sz w:val="20"/>
          <w:szCs w:val="20"/>
        </w:rPr>
      </w:pPr>
    </w:p>
    <w:p w14:paraId="43B4661B" w14:textId="360EFD3E" w:rsidR="00AB036F" w:rsidRDefault="00AB036F" w:rsidP="007F1FB6">
      <w:pPr>
        <w:pStyle w:val="tl1"/>
        <w:spacing w:line="288" w:lineRule="auto"/>
        <w:rPr>
          <w:rFonts w:ascii="Calibri" w:hAnsi="Calibri" w:cs="Calibri"/>
          <w:sz w:val="20"/>
          <w:szCs w:val="20"/>
        </w:rPr>
      </w:pPr>
    </w:p>
    <w:p w14:paraId="7815FFA6" w14:textId="35A69F4D" w:rsidR="00AB036F" w:rsidRDefault="00AB036F" w:rsidP="007F1FB6">
      <w:pPr>
        <w:pStyle w:val="tl1"/>
        <w:spacing w:line="288" w:lineRule="auto"/>
        <w:rPr>
          <w:rFonts w:ascii="Calibri" w:hAnsi="Calibri" w:cs="Calibri"/>
          <w:sz w:val="20"/>
          <w:szCs w:val="20"/>
        </w:rPr>
      </w:pPr>
    </w:p>
    <w:p w14:paraId="29AA3866" w14:textId="77777777" w:rsidR="00486A55" w:rsidRDefault="00486A55" w:rsidP="007F1FB6">
      <w:pPr>
        <w:pStyle w:val="tl1"/>
        <w:spacing w:line="288" w:lineRule="auto"/>
        <w:rPr>
          <w:rFonts w:ascii="Calibri" w:hAnsi="Calibri" w:cs="Calibri"/>
          <w:sz w:val="20"/>
          <w:szCs w:val="20"/>
        </w:rPr>
      </w:pPr>
    </w:p>
    <w:p w14:paraId="543A2935" w14:textId="2AAF1BBA" w:rsidR="00AB036F" w:rsidRDefault="00AB036F" w:rsidP="007F1FB6">
      <w:pPr>
        <w:pStyle w:val="tl1"/>
        <w:spacing w:line="288" w:lineRule="auto"/>
        <w:rPr>
          <w:rFonts w:ascii="Calibri" w:hAnsi="Calibri" w:cs="Calibri"/>
          <w:sz w:val="20"/>
          <w:szCs w:val="20"/>
        </w:rPr>
      </w:pPr>
    </w:p>
    <w:p w14:paraId="1AC76678" w14:textId="77777777" w:rsidR="00F47ED1" w:rsidRDefault="00F47ED1" w:rsidP="007F1FB6">
      <w:pPr>
        <w:pStyle w:val="tl1"/>
        <w:spacing w:line="288" w:lineRule="auto"/>
        <w:rPr>
          <w:rFonts w:ascii="Calibri" w:hAnsi="Calibri" w:cs="Calibri"/>
          <w:sz w:val="20"/>
          <w:szCs w:val="20"/>
        </w:rPr>
      </w:pPr>
    </w:p>
    <w:p w14:paraId="23C2CBD5" w14:textId="77777777"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Default="00410C67" w:rsidP="007F1FB6">
      <w:pPr>
        <w:pStyle w:val="tl1"/>
        <w:numPr>
          <w:ilvl w:val="0"/>
          <w:numId w:val="17"/>
        </w:numPr>
        <w:spacing w:line="288" w:lineRule="auto"/>
        <w:ind w:left="284" w:hanging="284"/>
        <w:rPr>
          <w:rFonts w:ascii="Calibri" w:hAnsi="Calibri" w:cs="Calibri"/>
          <w:b/>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76679AF5" w14:textId="77777777" w:rsidR="007F1FB6" w:rsidRDefault="00410C67" w:rsidP="007F1FB6">
      <w:pPr>
        <w:pStyle w:val="tl1"/>
        <w:spacing w:line="288" w:lineRule="auto"/>
        <w:ind w:left="284"/>
        <w:rPr>
          <w:rFonts w:ascii="Calibri" w:hAnsi="Calibri" w:cs="Calibri"/>
          <w:b/>
          <w:sz w:val="20"/>
          <w:szCs w:val="20"/>
        </w:rPr>
      </w:pPr>
      <w:r w:rsidRPr="007F1FB6">
        <w:rPr>
          <w:rFonts w:ascii="Calibri" w:hAnsi="Calibri" w:cs="Calibri"/>
          <w:sz w:val="20"/>
          <w:szCs w:val="20"/>
        </w:rPr>
        <w:t xml:space="preserve">Pod cenou sa rozumie celková cena za </w:t>
      </w:r>
      <w:r w:rsidR="00AB036F" w:rsidRPr="007F1FB6">
        <w:rPr>
          <w:rFonts w:ascii="Calibri" w:hAnsi="Calibri" w:cs="Calibri"/>
          <w:sz w:val="20"/>
          <w:szCs w:val="20"/>
        </w:rPr>
        <w:t>dodanie</w:t>
      </w:r>
      <w:r w:rsidR="00541E1C" w:rsidRPr="007F1FB6">
        <w:rPr>
          <w:rFonts w:ascii="Calibri" w:hAnsi="Calibri" w:cs="Calibri"/>
          <w:sz w:val="20"/>
          <w:szCs w:val="20"/>
        </w:rPr>
        <w:t xml:space="preserve"> </w:t>
      </w:r>
      <w:r w:rsidRPr="007F1FB6">
        <w:rPr>
          <w:rFonts w:ascii="Calibri" w:hAnsi="Calibri" w:cs="Calibri"/>
          <w:sz w:val="20"/>
          <w:szCs w:val="20"/>
        </w:rPr>
        <w:t>predmet</w:t>
      </w:r>
      <w:r w:rsidR="00541E1C" w:rsidRPr="007F1FB6">
        <w:rPr>
          <w:rFonts w:ascii="Calibri" w:hAnsi="Calibri" w:cs="Calibri"/>
          <w:sz w:val="20"/>
          <w:szCs w:val="20"/>
        </w:rPr>
        <w:t>u</w:t>
      </w:r>
      <w:r w:rsidRPr="007F1FB6">
        <w:rPr>
          <w:rFonts w:ascii="Calibri" w:hAnsi="Calibri" w:cs="Calibri"/>
          <w:sz w:val="20"/>
          <w:szCs w:val="20"/>
        </w:rPr>
        <w:t xml:space="preserve"> zákazky</w:t>
      </w:r>
      <w:r w:rsidR="00C5157E" w:rsidRPr="007F1FB6">
        <w:rPr>
          <w:rFonts w:ascii="Calibri" w:hAnsi="Calibri" w:cs="Calibri"/>
          <w:sz w:val="20"/>
          <w:szCs w:val="20"/>
        </w:rPr>
        <w:t xml:space="preserve"> (tovarov)</w:t>
      </w:r>
      <w:r w:rsidRPr="007F1FB6">
        <w:rPr>
          <w:rFonts w:ascii="Calibri" w:hAnsi="Calibri" w:cs="Calibri"/>
          <w:sz w:val="20"/>
          <w:szCs w:val="20"/>
        </w:rPr>
        <w:t xml:space="preserve"> </w:t>
      </w:r>
      <w:r w:rsidRPr="007F1FB6">
        <w:rPr>
          <w:rFonts w:ascii="Calibri" w:hAnsi="Calibri" w:cs="Calibri"/>
          <w:b/>
          <w:sz w:val="20"/>
          <w:szCs w:val="20"/>
        </w:rPr>
        <w:t>v EUR s DPH</w:t>
      </w:r>
      <w:r w:rsidRPr="007F1FB6">
        <w:rPr>
          <w:rFonts w:ascii="Calibri" w:hAnsi="Calibri" w:cs="Calibri"/>
          <w:sz w:val="20"/>
          <w:szCs w:val="20"/>
        </w:rPr>
        <w:t xml:space="preserve">, ktorá je výsledkom vyplnenia </w:t>
      </w:r>
      <w:r w:rsidR="000804ED" w:rsidRPr="007F1FB6">
        <w:rPr>
          <w:rFonts w:ascii="Calibri" w:hAnsi="Calibri" w:cs="Calibri"/>
          <w:sz w:val="20"/>
          <w:szCs w:val="20"/>
        </w:rPr>
        <w:t>návrhu na plnenie kritéria</w:t>
      </w:r>
      <w:r w:rsidRPr="007F1FB6">
        <w:rPr>
          <w:rFonts w:ascii="Calibri" w:hAnsi="Calibri" w:cs="Calibri"/>
          <w:sz w:val="20"/>
          <w:szCs w:val="20"/>
        </w:rPr>
        <w:t xml:space="preserve"> uchádzačom</w:t>
      </w:r>
      <w:r w:rsidR="00AB036F" w:rsidRPr="007F1FB6">
        <w:rPr>
          <w:rFonts w:ascii="Calibri" w:hAnsi="Calibri" w:cs="Calibri"/>
          <w:sz w:val="20"/>
          <w:szCs w:val="20"/>
        </w:rPr>
        <w:t xml:space="preserve">, </w:t>
      </w:r>
      <w:r w:rsidRPr="007F1FB6">
        <w:rPr>
          <w:rFonts w:ascii="Calibri" w:hAnsi="Calibri" w:cs="Calibri"/>
          <w:sz w:val="20"/>
          <w:szCs w:val="20"/>
        </w:rPr>
        <w:t>v zmysle špecifikácie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77777777" w:rsidR="007F1FB6" w:rsidRPr="007F1FB6" w:rsidRDefault="000804ED" w:rsidP="007F1FB6">
      <w:pPr>
        <w:pStyle w:val="tl1"/>
        <w:spacing w:line="288" w:lineRule="auto"/>
        <w:ind w:left="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.pdf</w:t>
      </w:r>
      <w:r w:rsidR="00410C67" w:rsidRPr="007F1FB6">
        <w:rPr>
          <w:rFonts w:ascii="Calibri" w:hAnsi="Calibri" w:cs="Calibri"/>
          <w:sz w:val="20"/>
          <w:szCs w:val="20"/>
        </w:rPr>
        <w:t>. Uchádzačom navrhovaná cena za predmet zákazky  musí byť uvedená v EUR, matematicky zaokrúhlená na dve desatinné miesta.</w:t>
      </w:r>
    </w:p>
    <w:p w14:paraId="53A70629" w14:textId="77777777" w:rsidR="007F1FB6" w:rsidRDefault="00F6768C" w:rsidP="007F1FB6">
      <w:pPr>
        <w:pStyle w:val="tl1"/>
        <w:numPr>
          <w:ilvl w:val="0"/>
          <w:numId w:val="17"/>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112 ods. 6</w:t>
      </w:r>
      <w:r w:rsidR="003237B8" w:rsidRPr="007F1FB6">
        <w:rPr>
          <w:rFonts w:ascii="Calibri" w:hAnsi="Calibri"/>
          <w:sz w:val="20"/>
          <w:szCs w:val="20"/>
        </w:rPr>
        <w:t xml:space="preserve"> prvá veta</w:t>
      </w:r>
      <w:r w:rsidRPr="007F1FB6">
        <w:rPr>
          <w:rFonts w:ascii="Calibri" w:hAnsi="Calibri"/>
          <w:sz w:val="20"/>
          <w:szCs w:val="20"/>
        </w:rPr>
        <w:t xml:space="preserve"> ZVO (reverzná súťaž), vyhodnotenie splnenia podmienok účasti sa uskutoční po vyhodnotení ponúk podľa</w:t>
      </w:r>
      <w:r w:rsidR="00C4383D" w:rsidRPr="007F1FB6">
        <w:rPr>
          <w:rFonts w:ascii="Calibri" w:hAnsi="Calibri"/>
          <w:sz w:val="20"/>
          <w:szCs w:val="20"/>
        </w:rPr>
        <w:t xml:space="preserve"> ustanovenia</w:t>
      </w:r>
      <w:r w:rsidRPr="007F1FB6">
        <w:rPr>
          <w:rFonts w:ascii="Calibri" w:hAnsi="Calibri"/>
          <w:sz w:val="20"/>
          <w:szCs w:val="20"/>
        </w:rPr>
        <w:t xml:space="preserve"> § 53 ZVO.</w:t>
      </w:r>
    </w:p>
    <w:p w14:paraId="6F7237E4" w14:textId="49A438F2" w:rsidR="002F793A" w:rsidRPr="007F1FB6" w:rsidRDefault="002F793A" w:rsidP="007F1FB6">
      <w:pPr>
        <w:pStyle w:val="tl1"/>
        <w:numPr>
          <w:ilvl w:val="0"/>
          <w:numId w:val="17"/>
        </w:numPr>
        <w:spacing w:line="288" w:lineRule="auto"/>
        <w:ind w:left="284" w:hanging="284"/>
        <w:rPr>
          <w:rFonts w:ascii="Calibri" w:hAnsi="Calibri" w:cs="Calibri"/>
          <w:b/>
          <w:sz w:val="20"/>
          <w:szCs w:val="20"/>
        </w:rPr>
      </w:pPr>
      <w:r w:rsidRPr="007F1FB6">
        <w:rPr>
          <w:rFonts w:asciiTheme="minorHAnsi" w:hAnsiTheme="minorHAnsi" w:cs="Calibri"/>
          <w:bCs/>
          <w:iCs/>
          <w:sz w:val="20"/>
          <w:szCs w:val="20"/>
        </w:rPr>
        <w:t>Úspešným uchádzačom sa stane uchádzač, ktorý po uskutočnení elektronickej aukcie predloží vo svojej ponuke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7F1FB6">
      <w:pPr>
        <w:pStyle w:val="tl1"/>
        <w:spacing w:line="288" w:lineRule="auto"/>
        <w:rPr>
          <w:rFonts w:ascii="Calibri" w:hAnsi="Calibri" w:cs="Calibri"/>
          <w:bCs/>
          <w:iCs/>
          <w:sz w:val="20"/>
          <w:szCs w:val="20"/>
        </w:rPr>
      </w:pP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18EABF16" w14:textId="5ADC6949" w:rsidR="00516E40" w:rsidRDefault="00516E40" w:rsidP="007F1FB6">
      <w:pPr>
        <w:pStyle w:val="tl1"/>
        <w:spacing w:line="288" w:lineRule="auto"/>
        <w:jc w:val="left"/>
        <w:rPr>
          <w:rFonts w:ascii="Calibri" w:hAnsi="Calibri" w:cs="Calibri"/>
          <w:b/>
          <w:bCs/>
          <w:iCs/>
          <w:sz w:val="20"/>
          <w:szCs w:val="20"/>
        </w:rPr>
      </w:pPr>
    </w:p>
    <w:p w14:paraId="00B17761" w14:textId="77777777" w:rsidR="00516E40" w:rsidRPr="0063584C" w:rsidRDefault="00516E40" w:rsidP="007F1FB6">
      <w:pPr>
        <w:pStyle w:val="tl1"/>
        <w:spacing w:line="288" w:lineRule="auto"/>
        <w:jc w:val="left"/>
        <w:rPr>
          <w:rFonts w:ascii="Calibri" w:hAnsi="Calibri" w:cs="Calibri"/>
          <w:b/>
          <w:bCs/>
          <w:iCs/>
          <w:sz w:val="20"/>
          <w:szCs w:val="20"/>
        </w:rPr>
      </w:pPr>
    </w:p>
    <w:p w14:paraId="333D632F" w14:textId="53053A01" w:rsidR="00516E40" w:rsidRDefault="00516E40" w:rsidP="007F1FB6">
      <w:pPr>
        <w:pStyle w:val="tl1"/>
        <w:spacing w:line="288" w:lineRule="auto"/>
        <w:jc w:val="left"/>
        <w:rPr>
          <w:rFonts w:ascii="Calibri" w:hAnsi="Calibri" w:cs="Calibri"/>
          <w:b/>
          <w:bCs/>
          <w:iCs/>
          <w:sz w:val="20"/>
          <w:szCs w:val="20"/>
        </w:rPr>
      </w:pPr>
    </w:p>
    <w:p w14:paraId="0A8F205E" w14:textId="74DE7D8F" w:rsidR="008B51D8" w:rsidRDefault="008B51D8" w:rsidP="007F1FB6">
      <w:pPr>
        <w:pStyle w:val="tl1"/>
        <w:spacing w:line="288" w:lineRule="auto"/>
        <w:jc w:val="left"/>
        <w:rPr>
          <w:rFonts w:ascii="Calibri" w:hAnsi="Calibri" w:cs="Calibri"/>
          <w:b/>
          <w:bCs/>
          <w:iCs/>
          <w:sz w:val="20"/>
          <w:szCs w:val="20"/>
        </w:rPr>
      </w:pPr>
    </w:p>
    <w:p w14:paraId="2E564AD2" w14:textId="77777777"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7F1FB6">
      <w:pPr>
        <w:pStyle w:val="tl1"/>
        <w:spacing w:line="288" w:lineRule="auto"/>
        <w:jc w:val="left"/>
        <w:rPr>
          <w:rFonts w:ascii="Calibri" w:hAnsi="Calibri" w:cs="Calibri"/>
          <w:b/>
          <w:bCs/>
          <w:iCs/>
          <w:sz w:val="20"/>
          <w:szCs w:val="20"/>
        </w:rPr>
      </w:pPr>
    </w:p>
    <w:p w14:paraId="56E573C2" w14:textId="77777777" w:rsidR="001038C8" w:rsidRPr="0063584C" w:rsidRDefault="001038C8" w:rsidP="007F1FB6">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7F1FB6">
      <w:pPr>
        <w:spacing w:line="288" w:lineRule="auto"/>
        <w:jc w:val="both"/>
        <w:rPr>
          <w:rFonts w:ascii="Calibri" w:hAnsi="Calibri" w:cs="Calibri"/>
          <w:sz w:val="20"/>
          <w:szCs w:val="20"/>
          <w:lang w:eastAsia="sk-SK"/>
        </w:rPr>
      </w:pPr>
    </w:p>
    <w:p w14:paraId="22F9331A" w14:textId="77777777" w:rsidR="001038C8" w:rsidRPr="0063584C" w:rsidRDefault="001038C8" w:rsidP="007F1FB6">
      <w:pPr>
        <w:spacing w:line="288" w:lineRule="auto"/>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33954EAD" w14:textId="77777777" w:rsidR="00E80A84" w:rsidRPr="00E401FC" w:rsidRDefault="00E80A84" w:rsidP="00E80A84">
      <w:pPr>
        <w:tabs>
          <w:tab w:val="left" w:pos="344"/>
        </w:tabs>
        <w:autoSpaceDE w:val="0"/>
        <w:spacing w:line="288" w:lineRule="auto"/>
        <w:jc w:val="both"/>
        <w:rPr>
          <w:color w:val="000000"/>
          <w:lang w:eastAsia="sk-SK"/>
        </w:rPr>
      </w:pPr>
      <w:r w:rsidRPr="00E401FC">
        <w:rPr>
          <w:rFonts w:asciiTheme="minorHAnsi" w:hAnsiTheme="minorHAnsi"/>
          <w:color w:val="000000"/>
          <w:sz w:val="20"/>
          <w:szCs w:val="20"/>
        </w:rPr>
        <w:t>1. V zmysle ustanovenia § 32 ods. 1 ZVO, verejného obstarávania sa môže zúčastniť len ten, kto spĺňa tieto podmienky účasti týkajúce sa osobného postavenia: </w:t>
      </w:r>
    </w:p>
    <w:p w14:paraId="01F8251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B34F20"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0CE278C1" w14:textId="06D2662F"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b) nemá evidované nedoplatky na poistnom na sociálne poistenie a zdravotná poisťovňa neeviduje voči nemu pohľadávky po splatnosti podľa osobitných predpisov (§ 170 ods. 21 zákona č. 461/2003 Z.</w:t>
      </w:r>
      <w:r>
        <w:rPr>
          <w:rFonts w:asciiTheme="minorHAnsi" w:hAnsiTheme="minorHAnsi"/>
          <w:color w:val="000000"/>
          <w:sz w:val="20"/>
          <w:szCs w:val="20"/>
        </w:rPr>
        <w:t xml:space="preserve"> </w:t>
      </w:r>
      <w:r w:rsidRPr="00E401FC">
        <w:rPr>
          <w:rFonts w:asciiTheme="minorHAnsi" w:hAnsiTheme="minorHAnsi"/>
          <w:color w:val="000000"/>
          <w:sz w:val="20"/>
          <w:szCs w:val="20"/>
        </w:rPr>
        <w:t>z. o sociálnom poistení v znení zákona č. 221/2019 Z.</w:t>
      </w:r>
      <w:r>
        <w:rPr>
          <w:rFonts w:asciiTheme="minorHAnsi" w:hAnsiTheme="minorHAnsi"/>
          <w:color w:val="000000"/>
          <w:sz w:val="20"/>
          <w:szCs w:val="20"/>
        </w:rPr>
        <w:t xml:space="preserve"> </w:t>
      </w:r>
      <w:r w:rsidRPr="00E401FC">
        <w:rPr>
          <w:rFonts w:asciiTheme="minorHAnsi" w:hAnsiTheme="minorHAnsi"/>
          <w:color w:val="000000"/>
          <w:sz w:val="20"/>
          <w:szCs w:val="20"/>
        </w:rPr>
        <w:t>z., § 25 ods. 5 zákona č. 580/2004 Z.</w:t>
      </w:r>
      <w:r>
        <w:rPr>
          <w:rFonts w:asciiTheme="minorHAnsi" w:hAnsiTheme="minorHAnsi"/>
          <w:color w:val="000000"/>
          <w:sz w:val="20"/>
          <w:szCs w:val="20"/>
        </w:rPr>
        <w:t xml:space="preserve"> </w:t>
      </w:r>
      <w:r w:rsidRPr="00E401FC">
        <w:rPr>
          <w:rFonts w:asciiTheme="minorHAnsi" w:hAnsiTheme="minorHAnsi"/>
          <w:color w:val="000000"/>
          <w:sz w:val="20"/>
          <w:szCs w:val="20"/>
        </w:rPr>
        <w:t>z. o zdravotnom poistení a o zmene a doplnení zákona č. 95/2002 Z.</w:t>
      </w:r>
      <w:r>
        <w:rPr>
          <w:rFonts w:asciiTheme="minorHAnsi" w:hAnsiTheme="minorHAnsi"/>
          <w:color w:val="000000"/>
          <w:sz w:val="20"/>
          <w:szCs w:val="20"/>
        </w:rPr>
        <w:t xml:space="preserve"> </w:t>
      </w:r>
      <w:r w:rsidRPr="00E401FC">
        <w:rPr>
          <w:rFonts w:asciiTheme="minorHAnsi" w:hAnsiTheme="minorHAnsi"/>
          <w:color w:val="000000"/>
          <w:sz w:val="20"/>
          <w:szCs w:val="20"/>
        </w:rPr>
        <w:t>z. o poisťovníctve a o zmene a doplnení niektorých zákonov v znení zákona č. 221/2019 Z.</w:t>
      </w:r>
      <w:r>
        <w:rPr>
          <w:rFonts w:asciiTheme="minorHAnsi" w:hAnsiTheme="minorHAnsi"/>
          <w:color w:val="000000"/>
          <w:sz w:val="20"/>
          <w:szCs w:val="20"/>
        </w:rPr>
        <w:t xml:space="preserve"> </w:t>
      </w:r>
      <w:r w:rsidRPr="00E401FC">
        <w:rPr>
          <w:rFonts w:asciiTheme="minorHAnsi" w:hAnsiTheme="minorHAnsi"/>
          <w:color w:val="000000"/>
          <w:sz w:val="20"/>
          <w:szCs w:val="20"/>
        </w:rPr>
        <w:t>z.) v Slovenskej republike alebo v štáte sídla, miesta podnikania alebo obvyklého pobytu, </w:t>
      </w:r>
    </w:p>
    <w:p w14:paraId="673F3C02"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7FEE05E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c) nemá evidované daňové nedoplatky voči daňovému úradu a colnému úradu podľa osobitných predpisov (Zákon č. 199/2004 Z.</w:t>
      </w:r>
      <w:r>
        <w:rPr>
          <w:rFonts w:asciiTheme="minorHAnsi" w:hAnsiTheme="minorHAnsi"/>
          <w:color w:val="000000"/>
          <w:sz w:val="20"/>
          <w:szCs w:val="20"/>
        </w:rPr>
        <w:t xml:space="preserve"> </w:t>
      </w:r>
      <w:r w:rsidRPr="00E401FC">
        <w:rPr>
          <w:rFonts w:asciiTheme="minorHAnsi" w:hAnsiTheme="minorHAnsi"/>
          <w:color w:val="000000"/>
          <w:sz w:val="20"/>
          <w:szCs w:val="20"/>
        </w:rPr>
        <w:t>z. Colný zákon a o zmene a doplnení niektorých zákonov v znení neskorších predpisov, Zákon č. 563/2009 Z.</w:t>
      </w:r>
      <w:r>
        <w:rPr>
          <w:rFonts w:asciiTheme="minorHAnsi" w:hAnsiTheme="minorHAnsi"/>
          <w:color w:val="000000"/>
          <w:sz w:val="20"/>
          <w:szCs w:val="20"/>
        </w:rPr>
        <w:t xml:space="preserve"> </w:t>
      </w:r>
      <w:r w:rsidRPr="00E401FC">
        <w:rPr>
          <w:rFonts w:asciiTheme="minorHAnsi" w:hAnsiTheme="minorHAnsi"/>
          <w:color w:val="000000"/>
          <w:sz w:val="20"/>
          <w:szCs w:val="20"/>
        </w:rPr>
        <w:t>z. o správe daní (daňový poriadok) a o zmene a doplnení niektorých zákonov v znení neskorších predpisov) v Slovenskej republike alebo v štáte sídla, miesta podnikania alebo obvyklého pobytu, </w:t>
      </w:r>
    </w:p>
    <w:p w14:paraId="696514FB"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65E2C583"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d) nebol na jeho majetok vyhlásený konkurz, nie je v reštrukturalizácii, nie je v likvidácii, ani nebolo proti nemu zastavené konkurzné konanie pre nedostatok majetku alebo zrušený konkurz pre nedostatok majetku, </w:t>
      </w:r>
    </w:p>
    <w:p w14:paraId="47C014BF"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2EE8BB47"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e) je oprávnený dodávať tovar, uskutočňovať stavebné práce alebo poskytovať službu, </w:t>
      </w:r>
    </w:p>
    <w:p w14:paraId="31656F1B"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B643042"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6D9C1875"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8634175"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w:t>
      </w:r>
      <w:r>
        <w:rPr>
          <w:rFonts w:asciiTheme="minorHAnsi" w:hAnsiTheme="minorHAnsi"/>
          <w:color w:val="000000"/>
          <w:sz w:val="20"/>
          <w:szCs w:val="20"/>
        </w:rPr>
        <w:t xml:space="preserve"> </w:t>
      </w:r>
      <w:r w:rsidRPr="00E401FC">
        <w:rPr>
          <w:rFonts w:asciiTheme="minorHAnsi" w:hAnsiTheme="minorHAnsi"/>
          <w:color w:val="000000"/>
          <w:sz w:val="20"/>
          <w:szCs w:val="20"/>
        </w:rPr>
        <w:t>z. o nelegálnej práci a nelegálnom zamestnávaní a o zmene a doplnení niektorých zákonov v znení neskorších predpisov, zákon č. 223/2001 Z.</w:t>
      </w:r>
      <w:r>
        <w:rPr>
          <w:rFonts w:asciiTheme="minorHAnsi" w:hAnsiTheme="minorHAnsi"/>
          <w:color w:val="000000"/>
          <w:sz w:val="20"/>
          <w:szCs w:val="20"/>
        </w:rPr>
        <w:t xml:space="preserve"> </w:t>
      </w:r>
      <w:r w:rsidRPr="00E401FC">
        <w:rPr>
          <w:rFonts w:asciiTheme="minorHAnsi" w:hAnsiTheme="minorHAnsi"/>
          <w:color w:val="000000"/>
          <w:sz w:val="20"/>
          <w:szCs w:val="20"/>
        </w:rPr>
        <w:t>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w:t>
      </w:r>
      <w:r>
        <w:rPr>
          <w:rFonts w:asciiTheme="minorHAnsi" w:hAnsiTheme="minorHAnsi"/>
          <w:color w:val="000000"/>
          <w:sz w:val="20"/>
          <w:szCs w:val="20"/>
        </w:rPr>
        <w:t xml:space="preserve"> </w:t>
      </w:r>
      <w:r w:rsidRPr="00E401FC">
        <w:rPr>
          <w:rFonts w:asciiTheme="minorHAnsi" w:hAnsiTheme="minorHAnsi"/>
          <w:color w:val="000000"/>
          <w:sz w:val="20"/>
          <w:szCs w:val="20"/>
        </w:rPr>
        <w:t>z.), Dohovor Medzinárodnej organizácie práce o minimálnom veku na prijatie do zamestnania č. 138 z roku (oznámenie FMZV č. 341/1998 Z.</w:t>
      </w:r>
      <w:r>
        <w:rPr>
          <w:rFonts w:asciiTheme="minorHAnsi" w:hAnsiTheme="minorHAnsi"/>
          <w:color w:val="000000"/>
          <w:sz w:val="20"/>
          <w:szCs w:val="20"/>
        </w:rPr>
        <w:t xml:space="preserve"> </w:t>
      </w:r>
      <w:r w:rsidRPr="00E401FC">
        <w:rPr>
          <w:rFonts w:asciiTheme="minorHAnsi" w:hAnsiTheme="minorHAnsi"/>
          <w:color w:val="000000"/>
          <w:sz w:val="20"/>
          <w:szCs w:val="20"/>
        </w:rPr>
        <w:t>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w:t>
      </w:r>
      <w:r>
        <w:rPr>
          <w:rFonts w:asciiTheme="minorHAnsi" w:hAnsiTheme="minorHAnsi"/>
          <w:color w:val="000000"/>
          <w:sz w:val="20"/>
          <w:szCs w:val="20"/>
        </w:rPr>
        <w:t xml:space="preserve"> </w:t>
      </w:r>
      <w:r w:rsidRPr="00E401FC">
        <w:rPr>
          <w:rFonts w:asciiTheme="minorHAnsi" w:hAnsiTheme="minorHAnsi"/>
          <w:color w:val="000000"/>
          <w:sz w:val="20"/>
          <w:szCs w:val="20"/>
        </w:rPr>
        <w:t>z.), Viedenský dohovor o ochrane ozónovej vrstvy (oznámenie MZV SR č. 53/1994 Z.</w:t>
      </w:r>
      <w:r>
        <w:rPr>
          <w:rFonts w:asciiTheme="minorHAnsi" w:hAnsiTheme="minorHAnsi"/>
          <w:color w:val="000000"/>
          <w:sz w:val="20"/>
          <w:szCs w:val="20"/>
        </w:rPr>
        <w:t xml:space="preserve"> </w:t>
      </w:r>
      <w:r w:rsidRPr="00E401FC">
        <w:rPr>
          <w:rFonts w:asciiTheme="minorHAnsi" w:hAnsiTheme="minorHAnsi"/>
          <w:color w:val="000000"/>
          <w:sz w:val="20"/>
          <w:szCs w:val="20"/>
        </w:rPr>
        <w:t xml:space="preserve">z.), Montrealský protokol o látkach, ktoré porušujú ozónovú </w:t>
      </w:r>
      <w:r w:rsidRPr="00E401FC">
        <w:rPr>
          <w:rFonts w:asciiTheme="minorHAnsi" w:hAnsiTheme="minorHAnsi"/>
          <w:color w:val="000000"/>
          <w:sz w:val="20"/>
          <w:szCs w:val="20"/>
        </w:rPr>
        <w:lastRenderedPageBreak/>
        <w:t>vrstvu (oznámenie MZV SR č. 53/1994 Z.</w:t>
      </w:r>
      <w:r>
        <w:rPr>
          <w:rFonts w:asciiTheme="minorHAnsi" w:hAnsiTheme="minorHAnsi"/>
          <w:color w:val="000000"/>
          <w:sz w:val="20"/>
          <w:szCs w:val="20"/>
        </w:rPr>
        <w:t xml:space="preserve"> </w:t>
      </w:r>
      <w:r w:rsidRPr="00E401FC">
        <w:rPr>
          <w:rFonts w:asciiTheme="minorHAnsi" w:hAnsiTheme="minorHAnsi"/>
          <w:color w:val="000000"/>
          <w:sz w:val="20"/>
          <w:szCs w:val="20"/>
        </w:rPr>
        <w:t>z.), Bazilejský dohovor o riadení pohybov nebezpečných odpadov cez hranice štátov a ich zneškodňovaní (oznámenie č. 53/1994 Z.</w:t>
      </w:r>
      <w:r>
        <w:rPr>
          <w:rFonts w:asciiTheme="minorHAnsi" w:hAnsiTheme="minorHAnsi"/>
          <w:color w:val="000000"/>
          <w:sz w:val="20"/>
          <w:szCs w:val="20"/>
        </w:rPr>
        <w:t xml:space="preserve"> </w:t>
      </w:r>
      <w:r w:rsidRPr="00E401FC">
        <w:rPr>
          <w:rFonts w:asciiTheme="minorHAnsi" w:hAnsiTheme="minorHAnsi"/>
          <w:color w:val="000000"/>
          <w:sz w:val="20"/>
          <w:szCs w:val="20"/>
        </w:rPr>
        <w:t>z.), Štokholmský dohovor o perzistentných organických látkach (oznámenie MZV SR č. 593/2004 Z.</w:t>
      </w:r>
      <w:r>
        <w:rPr>
          <w:rFonts w:asciiTheme="minorHAnsi" w:hAnsiTheme="minorHAnsi"/>
          <w:color w:val="000000"/>
          <w:sz w:val="20"/>
          <w:szCs w:val="20"/>
        </w:rPr>
        <w:t xml:space="preserve"> </w:t>
      </w:r>
      <w:r w:rsidRPr="00E401FC">
        <w:rPr>
          <w:rFonts w:asciiTheme="minorHAnsi" w:hAnsiTheme="minorHAnsi"/>
          <w:color w:val="000000"/>
          <w:sz w:val="20"/>
          <w:szCs w:val="20"/>
        </w:rPr>
        <w:t>z.), Rotterdamský dohovor o udeľovaní predbežného súhlasu po predchádzajúcom ohlásení na dovoz a vývoz vybraných nebezpečných chemických látok a prípravkov (oznámenie MZV SR č. 280/2007 Z.</w:t>
      </w:r>
      <w:r>
        <w:rPr>
          <w:rFonts w:asciiTheme="minorHAnsi" w:hAnsiTheme="minorHAnsi"/>
          <w:color w:val="000000"/>
          <w:sz w:val="20"/>
          <w:szCs w:val="20"/>
        </w:rPr>
        <w:t xml:space="preserve"> </w:t>
      </w:r>
      <w:r w:rsidRPr="00E401FC">
        <w:rPr>
          <w:rFonts w:asciiTheme="minorHAnsi" w:hAnsiTheme="minorHAnsi"/>
          <w:color w:val="000000"/>
          <w:sz w:val="20"/>
          <w:szCs w:val="20"/>
        </w:rPr>
        <w:t>z.) za ktoré mu bola právoplatne uložená sankcia, ktoré dokáže verejný obstarávateľ a obstarávateľ preukázať, </w:t>
      </w:r>
    </w:p>
    <w:p w14:paraId="32D2F035"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6155FEC3"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3B1B730E"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 </w:t>
      </w:r>
    </w:p>
    <w:p w14:paraId="2719AF5D"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2. Ak v ustanovení § 32 ods. 3 ZVO nie je ustanovené inak, uchádzač alebo záujemca preukazuje splnenie podmienok účasti podľa ustanovenia § 32 ods. 1 ZVO: </w:t>
      </w:r>
    </w:p>
    <w:p w14:paraId="1F693D02"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a) písm. a) doloženým výpisom z registra trestov nie starším ako tri mesiace ku dňu uplynutia lehoty na predkladanie ponúk, </w:t>
      </w:r>
    </w:p>
    <w:p w14:paraId="23562E60"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3C3DD8A4"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2BACD529"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207A479C"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c) písm. c) doloženým potvrdením miestne príslušného daňového úradu a miestne príslušného colného úradu nie starším ako tri mesiace, </w:t>
      </w:r>
    </w:p>
    <w:p w14:paraId="0E19EA9D"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134A52B1" w14:textId="77777777" w:rsidR="00E80A84" w:rsidRDefault="00E80A84" w:rsidP="00E80A84">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d) písm. d) doloženým potvrdením príslušného súdu nie starším ako tri mesiace ku dňu uplynutia lehoty na predkladanie ponúk, </w:t>
      </w:r>
    </w:p>
    <w:p w14:paraId="255318FC" w14:textId="77777777" w:rsidR="00E80A84" w:rsidRPr="00E401FC" w:rsidRDefault="00E80A84" w:rsidP="00E80A84">
      <w:pPr>
        <w:tabs>
          <w:tab w:val="left" w:pos="344"/>
        </w:tabs>
        <w:autoSpaceDE w:val="0"/>
        <w:spacing w:line="288" w:lineRule="auto"/>
        <w:jc w:val="both"/>
        <w:rPr>
          <w:color w:val="000000"/>
        </w:rPr>
      </w:pPr>
    </w:p>
    <w:p w14:paraId="7FF2365D" w14:textId="77777777" w:rsidR="00E80A84" w:rsidRDefault="00E80A84" w:rsidP="00E80A84">
      <w:pPr>
        <w:tabs>
          <w:tab w:val="left" w:pos="344"/>
        </w:tabs>
        <w:autoSpaceDE w:val="0"/>
        <w:spacing w:line="288" w:lineRule="auto"/>
        <w:jc w:val="both"/>
        <w:rPr>
          <w:rFonts w:asciiTheme="minorHAnsi" w:hAnsiTheme="minorHAnsi"/>
          <w:color w:val="000000"/>
          <w:sz w:val="20"/>
          <w:szCs w:val="20"/>
        </w:rPr>
      </w:pPr>
      <w:r w:rsidRPr="00E401FC">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0A1C7E2E" w14:textId="77777777" w:rsidR="00E80A84" w:rsidRPr="00E401FC" w:rsidRDefault="00E80A84" w:rsidP="00E80A84">
      <w:pPr>
        <w:tabs>
          <w:tab w:val="left" w:pos="344"/>
        </w:tabs>
        <w:autoSpaceDE w:val="0"/>
        <w:spacing w:line="288" w:lineRule="auto"/>
        <w:jc w:val="both"/>
        <w:rPr>
          <w:rFonts w:asciiTheme="minorHAnsi" w:hAnsiTheme="minorHAnsi"/>
          <w:color w:val="000000"/>
          <w:sz w:val="20"/>
          <w:szCs w:val="20"/>
        </w:rPr>
      </w:pPr>
    </w:p>
    <w:p w14:paraId="02216FE0" w14:textId="77777777" w:rsidR="00E80A84" w:rsidRPr="00E401FC" w:rsidRDefault="00E80A84" w:rsidP="00E80A84">
      <w:pPr>
        <w:tabs>
          <w:tab w:val="left" w:pos="344"/>
        </w:tabs>
        <w:autoSpaceDE w:val="0"/>
        <w:spacing w:line="288" w:lineRule="auto"/>
        <w:jc w:val="both"/>
        <w:rPr>
          <w:color w:val="000000"/>
        </w:rPr>
      </w:pPr>
      <w:r w:rsidRPr="00E401FC">
        <w:rPr>
          <w:rFonts w:asciiTheme="minorHAnsi" w:hAnsiTheme="minorHAnsi"/>
          <w:color w:val="000000"/>
          <w:sz w:val="20"/>
          <w:szCs w:val="20"/>
        </w:rPr>
        <w:t>f) písm. f) doloženým čestným vyhlásením. </w:t>
      </w:r>
    </w:p>
    <w:p w14:paraId="57CD8A96"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034A8EC4"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3. Uchádzač alebo záujemca nie je povinný predkladať doklady podľa ustanovenia § 32 ods. 2 ZVO, ak verejný obstarávateľ alebo obstarávateľ je oprávnený použiť údaje z informačných systémov verejnej správy podľa osobitného predpisu (§ 1 ods. 1 zákona č. 177/2018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Pr>
          <w:rFonts w:asciiTheme="minorHAnsi" w:hAnsiTheme="minorHAnsi" w:cs="Calibri"/>
          <w:sz w:val="20"/>
          <w:szCs w:val="20"/>
          <w:lang w:eastAsia="sk-SK"/>
        </w:rPr>
        <w:t xml:space="preserve"> </w:t>
      </w:r>
      <w:r w:rsidRPr="00E401FC">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5E53996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4830874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4.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08C228CD"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1BA405EF"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8463E8"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37F9C36D"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6. Konečným rozhodnutím príslušného orgánu verejnej moci na účely preukazovania splnenia podmienok účasti sa rozumie</w:t>
      </w:r>
    </w:p>
    <w:p w14:paraId="03CB0817"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a) právoplatné rozhodnutie príslušného správneho orgánu, proti ktorému nie je možné podať žalobu,</w:t>
      </w:r>
    </w:p>
    <w:p w14:paraId="1F020584"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b) právoplatné rozhodnutie príslušného správneho orgánu, proti ktorému nebola podaná žaloba,</w:t>
      </w:r>
    </w:p>
    <w:p w14:paraId="2B9A6468"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c) právoplatné rozhodnutie súdu, ktorým bola žaloba proti rozhodnutiu alebo postupu správneho orgánu zamietnutá alebo konanie zastavené alebo</w:t>
      </w:r>
    </w:p>
    <w:p w14:paraId="5D0AC03F"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d) iný právoplatný rozsudok súdu.</w:t>
      </w:r>
    </w:p>
    <w:p w14:paraId="007E2242"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01F4EAA3"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7. Uchádzač sa považuje za spĺňajúceho podmienky účasti týkajúce sa osobného postavenia podľa odseku 1 písm. b) a c), ak zaplatil nedoplatky alebo mu bolo povolené nedoplatky platiť v splátkach.</w:t>
      </w:r>
    </w:p>
    <w:p w14:paraId="2BDA2C95"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6BED2C66"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r w:rsidRPr="00E401FC">
        <w:rPr>
          <w:rFonts w:ascii="Calibri" w:hAnsi="Calibri" w:cs="Calibri"/>
          <w:sz w:val="20"/>
          <w:szCs w:val="20"/>
          <w:lang w:eastAsia="sk-SK"/>
        </w:rPr>
        <w:t>8. Uchádzač môže preukázať splnenie podmienok účasti osobného postavenia uvedených v odseku 1. písm. a) až f),  zápisom do zoznamu hospodárskych subjektov.</w:t>
      </w:r>
    </w:p>
    <w:p w14:paraId="04CD3590" w14:textId="77777777" w:rsidR="00E80A84" w:rsidRPr="00E401FC" w:rsidRDefault="00E80A84" w:rsidP="00E80A84">
      <w:pPr>
        <w:tabs>
          <w:tab w:val="left" w:pos="344"/>
        </w:tabs>
        <w:autoSpaceDE w:val="0"/>
        <w:spacing w:line="288" w:lineRule="auto"/>
        <w:jc w:val="both"/>
        <w:rPr>
          <w:rFonts w:ascii="Calibri" w:hAnsi="Calibri" w:cs="Calibri"/>
          <w:sz w:val="20"/>
          <w:szCs w:val="20"/>
          <w:lang w:eastAsia="sk-SK"/>
        </w:rPr>
      </w:pPr>
    </w:p>
    <w:p w14:paraId="4F8C91C7"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Calibri" w:hAnsi="Calibri" w:cs="Calibri"/>
          <w:sz w:val="20"/>
          <w:szCs w:val="20"/>
          <w:lang w:eastAsia="sk-SK"/>
        </w:rPr>
        <w:t xml:space="preserve">9. </w:t>
      </w:r>
      <w:r w:rsidRPr="00E401FC">
        <w:rPr>
          <w:rFonts w:asciiTheme="minorHAnsi" w:hAnsiTheme="minorHAnsi" w:cs="Calibri"/>
          <w:sz w:val="20"/>
          <w:szCs w:val="20"/>
          <w:lang w:eastAsia="sk-SK"/>
        </w:rPr>
        <w:t xml:space="preserve">Verejný obstarávateľ informuje uchádzačov, že doklady ktoré podľa ustanovenia § 32 ods. 3 ZVO </w:t>
      </w:r>
      <w:r w:rsidRPr="00E401FC">
        <w:rPr>
          <w:rFonts w:asciiTheme="minorHAnsi" w:hAnsiTheme="minorHAnsi" w:cs="Calibri"/>
          <w:b/>
          <w:sz w:val="20"/>
          <w:szCs w:val="20"/>
          <w:u w:val="single"/>
          <w:lang w:eastAsia="sk-SK"/>
        </w:rPr>
        <w:t>nevyžaduje od uchádzačov</w:t>
      </w:r>
      <w:r w:rsidRPr="00E401FC">
        <w:rPr>
          <w:rFonts w:asciiTheme="minorHAnsi" w:hAnsiTheme="minorHAnsi" w:cs="Calibri"/>
          <w:sz w:val="20"/>
          <w:szCs w:val="20"/>
          <w:lang w:eastAsia="sk-SK"/>
        </w:rPr>
        <w:t xml:space="preserve"> z dôvodu použitia údajov z informačných systémov verejnej správy </w:t>
      </w:r>
      <w:r w:rsidRPr="00E401FC">
        <w:rPr>
          <w:rFonts w:asciiTheme="minorHAnsi" w:hAnsiTheme="minorHAnsi" w:cs="Calibri"/>
          <w:b/>
          <w:sz w:val="20"/>
          <w:szCs w:val="20"/>
          <w:u w:val="single"/>
          <w:lang w:eastAsia="sk-SK"/>
        </w:rPr>
        <w:t>predkladať</w:t>
      </w:r>
      <w:r w:rsidRPr="00E401FC">
        <w:rPr>
          <w:rFonts w:asciiTheme="minorHAnsi" w:hAnsiTheme="minorHAnsi" w:cs="Calibri"/>
          <w:sz w:val="20"/>
          <w:szCs w:val="20"/>
          <w:lang w:eastAsia="sk-SK"/>
        </w:rPr>
        <w:t xml:space="preserve">, sú: </w:t>
      </w:r>
    </w:p>
    <w:p w14:paraId="5EC16F89"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p>
    <w:p w14:paraId="3DE0B85B" w14:textId="77777777" w:rsidR="00E80A84" w:rsidRPr="00E401FC" w:rsidRDefault="00E80A84" w:rsidP="00E80A84">
      <w:pPr>
        <w:numPr>
          <w:ilvl w:val="0"/>
          <w:numId w:val="20"/>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výpis z registra trestov uchádzača podľa ustanovenia § 32 ods. 2 písm. a) ZVO, v prípade výpisu z registra trestov pre fyzickú osobu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 </w:t>
      </w:r>
    </w:p>
    <w:p w14:paraId="710D4FE0" w14:textId="77777777" w:rsidR="00E80A84" w:rsidRPr="00E401FC" w:rsidRDefault="00E80A84" w:rsidP="00E80A84">
      <w:pPr>
        <w:numPr>
          <w:ilvl w:val="0"/>
          <w:numId w:val="20"/>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potvrdenia zdravotnej poisťovne a Sociálnej poisťovne podľa ustanovenia § 32 ods. 2 písm. b) ZVO,</w:t>
      </w:r>
    </w:p>
    <w:p w14:paraId="26BE35E5" w14:textId="77777777" w:rsidR="00E80A84" w:rsidRPr="00E401FC" w:rsidRDefault="00E80A84" w:rsidP="00E80A84">
      <w:pPr>
        <w:numPr>
          <w:ilvl w:val="0"/>
          <w:numId w:val="20"/>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potvrdenie miestne príslušného daňového úradu a miestne príslušného colného úradu podľa ustanovenia § 32 ods. 2 písm. c) ZVO,</w:t>
      </w:r>
    </w:p>
    <w:p w14:paraId="6A264CDC" w14:textId="77777777" w:rsidR="00E80A84" w:rsidRPr="00E401FC" w:rsidRDefault="00E80A84" w:rsidP="00E80A84">
      <w:pPr>
        <w:numPr>
          <w:ilvl w:val="0"/>
          <w:numId w:val="20"/>
        </w:num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doklad o oprávnení dodávať tovar, uskutočňovať stavebné práce alebo poskytovať službu, ktorý zodpovedná predmetu zákazky podľa ustanovenia § 32 ods. 2 písm. e) ZVO. </w:t>
      </w:r>
    </w:p>
    <w:p w14:paraId="5A5F7660"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p>
    <w:p w14:paraId="1B4D34A4" w14:textId="77777777" w:rsidR="00E80A84" w:rsidRPr="00E401FC" w:rsidRDefault="00E80A84" w:rsidP="00E80A84">
      <w:pPr>
        <w:tabs>
          <w:tab w:val="left" w:pos="344"/>
        </w:tabs>
        <w:autoSpaceDE w:val="0"/>
        <w:spacing w:line="288" w:lineRule="auto"/>
        <w:jc w:val="both"/>
        <w:rPr>
          <w:rFonts w:asciiTheme="minorHAnsi" w:hAnsiTheme="minorHAnsi" w:cs="Calibri"/>
          <w:sz w:val="20"/>
          <w:szCs w:val="20"/>
          <w:lang w:eastAsia="sk-SK"/>
        </w:rPr>
      </w:pPr>
      <w:r w:rsidRPr="00E401FC">
        <w:rPr>
          <w:rFonts w:asciiTheme="minorHAnsi" w:hAnsiTheme="minorHAnsi" w:cs="Calibri"/>
          <w:sz w:val="20"/>
          <w:szCs w:val="20"/>
          <w:lang w:eastAsia="sk-SK"/>
        </w:rPr>
        <w:t xml:space="preserve">Uvedené platí v prípade uchádzačov </w:t>
      </w:r>
      <w:r w:rsidRPr="00E401FC">
        <w:rPr>
          <w:rFonts w:asciiTheme="minorHAnsi" w:hAnsiTheme="minorHAnsi" w:cs="Calibri"/>
          <w:sz w:val="20"/>
          <w:szCs w:val="20"/>
          <w:u w:val="single"/>
          <w:lang w:eastAsia="sk-SK"/>
        </w:rPr>
        <w:t>so sídlom alebo miestom podnikania v Slovenskej republike</w:t>
      </w:r>
      <w:r w:rsidRPr="00E401FC">
        <w:rPr>
          <w:rFonts w:asciiTheme="minorHAnsi" w:hAnsiTheme="minorHAnsi" w:cs="Calibri"/>
          <w:sz w:val="20"/>
          <w:szCs w:val="20"/>
          <w:lang w:eastAsia="sk-SK"/>
        </w:rPr>
        <w:t>.</w:t>
      </w:r>
    </w:p>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177FB4FF" w:rsidR="00410C67" w:rsidRPr="008B51D8" w:rsidRDefault="00C305AA" w:rsidP="007F1FB6">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8B51D8" w:rsidRDefault="004220E4" w:rsidP="007F1FB6">
      <w:pPr>
        <w:tabs>
          <w:tab w:val="left" w:pos="344"/>
        </w:tabs>
        <w:autoSpaceDE w:val="0"/>
        <w:spacing w:line="288" w:lineRule="auto"/>
        <w:jc w:val="both"/>
        <w:rPr>
          <w:rFonts w:asciiTheme="minorHAnsi" w:hAnsiTheme="minorHAnsi" w:cs="Calibri"/>
          <w:sz w:val="20"/>
          <w:szCs w:val="2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8B51D8" w:rsidRDefault="008B51D8" w:rsidP="007F1FB6">
      <w:pPr>
        <w:spacing w:line="288" w:lineRule="auto"/>
        <w:ind w:left="851"/>
        <w:jc w:val="both"/>
        <w:rPr>
          <w:rFonts w:asciiTheme="minorHAnsi" w:hAnsiTheme="minorHAnsi"/>
          <w:sz w:val="20"/>
          <w:szCs w:val="20"/>
        </w:rPr>
      </w:pPr>
    </w:p>
    <w:p w14:paraId="4D016D2B" w14:textId="77777777" w:rsidR="008B51D8" w:rsidRPr="008B51D8" w:rsidRDefault="008B51D8" w:rsidP="007F1FB6">
      <w:pPr>
        <w:spacing w:line="288" w:lineRule="auto"/>
        <w:jc w:val="both"/>
        <w:rPr>
          <w:rFonts w:asciiTheme="minorHAnsi" w:hAnsiTheme="minorHAnsi"/>
          <w:sz w:val="20"/>
          <w:szCs w:val="20"/>
        </w:rPr>
      </w:pPr>
      <w:r w:rsidRPr="008B51D8">
        <w:rPr>
          <w:rFonts w:asciiTheme="minorHAnsi" w:hAnsiTheme="minorHAnsi"/>
          <w:sz w:val="20"/>
          <w:szCs w:val="20"/>
          <w:u w:val="single"/>
        </w:rPr>
        <w:t>Minimálna požadovaná úroveň štandardov:</w:t>
      </w:r>
      <w:r w:rsidRPr="008B51D8">
        <w:rPr>
          <w:rFonts w:asciiTheme="minorHAnsi" w:hAnsiTheme="minorHAnsi"/>
          <w:sz w:val="20"/>
          <w:szCs w:val="20"/>
        </w:rPr>
        <w:t xml:space="preserve"> </w:t>
      </w:r>
    </w:p>
    <w:p w14:paraId="4AC5F625" w14:textId="77777777" w:rsidR="008B51D8" w:rsidRPr="008B51D8" w:rsidRDefault="008B51D8" w:rsidP="007F1FB6">
      <w:pPr>
        <w:spacing w:line="288" w:lineRule="auto"/>
        <w:jc w:val="both"/>
        <w:rPr>
          <w:rFonts w:asciiTheme="minorHAnsi" w:hAnsiTheme="minorHAnsi"/>
          <w:sz w:val="20"/>
          <w:szCs w:val="20"/>
        </w:rPr>
      </w:pPr>
    </w:p>
    <w:p w14:paraId="0FD3A9B9" w14:textId="1AAF8EDF" w:rsidR="008B51D8" w:rsidRPr="00DE0F44"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sz w:val="20"/>
          <w:szCs w:val="20"/>
        </w:rPr>
      </w:pPr>
      <w:r w:rsidRPr="008B51D8">
        <w:rPr>
          <w:rFonts w:asciiTheme="minorHAnsi" w:hAnsiTheme="minorHAnsi"/>
          <w:sz w:val="20"/>
          <w:szCs w:val="20"/>
        </w:rPr>
        <w:t>podmienka účasti podľa § 34 ods. 1 písm. a) zákona bude splnená, ak uchádzač horeuvedeným zoznamom preukáže:</w:t>
      </w:r>
    </w:p>
    <w:p w14:paraId="73355C38" w14:textId="0C577C8E" w:rsidR="008B51D8" w:rsidRPr="00486A55"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sz w:val="20"/>
          <w:szCs w:val="20"/>
          <w:lang w:eastAsia="en-US"/>
        </w:rPr>
      </w:pPr>
      <w:r w:rsidRPr="001D4ECF">
        <w:rPr>
          <w:rFonts w:asciiTheme="minorHAnsi" w:hAnsiTheme="minorHAnsi"/>
          <w:sz w:val="20"/>
          <w:szCs w:val="20"/>
          <w:u w:val="single"/>
        </w:rPr>
        <w:lastRenderedPageBreak/>
        <w:t>súhrnnú hodnotu dod</w:t>
      </w:r>
      <w:r w:rsidR="005C2170">
        <w:rPr>
          <w:rFonts w:asciiTheme="minorHAnsi" w:hAnsiTheme="minorHAnsi"/>
          <w:sz w:val="20"/>
          <w:szCs w:val="20"/>
          <w:u w:val="single"/>
        </w:rPr>
        <w:t xml:space="preserve">aných tovarov rovnakého </w:t>
      </w:r>
      <w:r w:rsidRPr="001D4ECF">
        <w:rPr>
          <w:rFonts w:asciiTheme="minorHAnsi" w:hAnsiTheme="minorHAnsi"/>
          <w:sz w:val="20"/>
          <w:szCs w:val="20"/>
          <w:u w:val="single"/>
        </w:rPr>
        <w:t>charakteru ako je predmet zákazky za predchádzajúce 3 roky</w:t>
      </w:r>
      <w:r w:rsidRPr="001D4ECF">
        <w:rPr>
          <w:rFonts w:asciiTheme="minorHAnsi" w:hAnsiTheme="minorHAnsi"/>
          <w:sz w:val="20"/>
          <w:szCs w:val="20"/>
        </w:rPr>
        <w:t xml:space="preserve">, t. j. 3 roky spätne od vyhlásenia verejného obstarávania, </w:t>
      </w:r>
      <w:r w:rsidRPr="001D4ECF">
        <w:rPr>
          <w:rFonts w:asciiTheme="minorHAnsi" w:hAnsiTheme="minorHAnsi" w:cs="Calibri"/>
          <w:sz w:val="20"/>
          <w:szCs w:val="20"/>
          <w:lang w:eastAsia="sk-SK"/>
        </w:rPr>
        <w:t>v</w:t>
      </w:r>
      <w:r w:rsidR="00C305AA">
        <w:rPr>
          <w:rFonts w:asciiTheme="minorHAnsi" w:hAnsiTheme="minorHAnsi" w:cs="Calibri"/>
          <w:sz w:val="20"/>
          <w:szCs w:val="20"/>
          <w:lang w:eastAsia="sk-SK"/>
        </w:rPr>
        <w:t xml:space="preserve"> súhrnnej </w:t>
      </w:r>
      <w:r w:rsidRPr="001D4ECF">
        <w:rPr>
          <w:rFonts w:asciiTheme="minorHAnsi" w:hAnsiTheme="minorHAnsi" w:cs="Calibri"/>
          <w:sz w:val="20"/>
          <w:szCs w:val="20"/>
          <w:lang w:eastAsia="sk-SK"/>
        </w:rPr>
        <w:t xml:space="preserve">hodnote minimálne dosahujúcej </w:t>
      </w:r>
      <w:r w:rsidR="00EB7E6E" w:rsidRPr="001D4ECF">
        <w:rPr>
          <w:rFonts w:asciiTheme="minorHAnsi" w:hAnsiTheme="minorHAnsi" w:cs="Calibri"/>
          <w:sz w:val="20"/>
          <w:szCs w:val="20"/>
          <w:lang w:eastAsia="sk-SK"/>
        </w:rPr>
        <w:t xml:space="preserve">sumu </w:t>
      </w:r>
      <w:r w:rsidR="000F21AE">
        <w:rPr>
          <w:rFonts w:asciiTheme="minorHAnsi" w:hAnsiTheme="minorHAnsi" w:cs="Calibri"/>
          <w:sz w:val="20"/>
          <w:szCs w:val="20"/>
          <w:lang w:eastAsia="sk-SK"/>
        </w:rPr>
        <w:t>130 000,00</w:t>
      </w:r>
      <w:r w:rsidR="00EB7E6E" w:rsidRPr="001D4ECF">
        <w:rPr>
          <w:rFonts w:asciiTheme="minorHAnsi" w:hAnsiTheme="minorHAnsi" w:cs="Calibri"/>
          <w:sz w:val="20"/>
          <w:szCs w:val="20"/>
          <w:lang w:eastAsia="sk-SK"/>
        </w:rPr>
        <w:t xml:space="preserve"> EUR bez DPH</w:t>
      </w:r>
      <w:r w:rsidRPr="001D4ECF">
        <w:rPr>
          <w:rFonts w:asciiTheme="minorHAnsi" w:hAnsiTheme="minorHAnsi" w:cs="Calibri"/>
          <w:sz w:val="20"/>
          <w:szCs w:val="20"/>
          <w:lang w:eastAsia="sk-SK"/>
        </w:rPr>
        <w:t xml:space="preserve">. </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0EA8C94D" w14:textId="3779D5DE" w:rsidR="0001567A" w:rsidRPr="00EC7D8C" w:rsidRDefault="00BE2AD6" w:rsidP="007F1FB6">
      <w:pPr>
        <w:tabs>
          <w:tab w:val="left" w:pos="2160"/>
          <w:tab w:val="left" w:pos="2880"/>
          <w:tab w:val="left" w:pos="4500"/>
        </w:tabs>
        <w:spacing w:line="288" w:lineRule="auto"/>
        <w:jc w:val="both"/>
        <w:rPr>
          <w:rFonts w:asciiTheme="minorHAnsi" w:hAnsiTheme="minorHAnsi" w:cstheme="minorHAnsi"/>
          <w:sz w:val="20"/>
          <w:szCs w:val="20"/>
          <w:u w:val="single"/>
        </w:rPr>
      </w:pPr>
      <w:r>
        <w:rPr>
          <w:rFonts w:asciiTheme="minorHAnsi" w:hAnsiTheme="minorHAnsi"/>
          <w:noProof/>
          <w:sz w:val="20"/>
          <w:szCs w:val="20"/>
          <w:u w:val="single"/>
          <w:lang w:eastAsia="sk-SK"/>
        </w:rPr>
        <w:t>Za tovar</w:t>
      </w:r>
      <w:r w:rsidR="0001567A" w:rsidRPr="00EC7D8C">
        <w:rPr>
          <w:rFonts w:asciiTheme="minorHAnsi" w:hAnsiTheme="minorHAnsi" w:cs="Calibri"/>
          <w:noProof/>
          <w:sz w:val="20"/>
          <w:szCs w:val="20"/>
          <w:u w:val="single"/>
          <w:lang w:eastAsia="sk-SK"/>
        </w:rPr>
        <w:t xml:space="preserve"> rovnakého charakteru </w:t>
      </w:r>
      <w:r w:rsidR="0001567A" w:rsidRPr="00EC7D8C">
        <w:rPr>
          <w:rFonts w:asciiTheme="minorHAnsi" w:hAnsiTheme="minorHAnsi" w:cs="Arial"/>
          <w:noProof/>
          <w:sz w:val="20"/>
          <w:szCs w:val="20"/>
          <w:u w:val="single"/>
          <w:lang w:eastAsia="sk-SK"/>
        </w:rPr>
        <w:t xml:space="preserve">ako predmet zákazky sa považuje dodávka tovaru – </w:t>
      </w:r>
      <w:r>
        <w:rPr>
          <w:rFonts w:asciiTheme="minorHAnsi" w:hAnsiTheme="minorHAnsi" w:cs="Arial"/>
          <w:noProof/>
          <w:sz w:val="20"/>
          <w:szCs w:val="20"/>
          <w:u w:val="single"/>
          <w:lang w:eastAsia="sk-SK"/>
        </w:rPr>
        <w:t>cestných smerových stĺpikov a</w:t>
      </w:r>
      <w:r>
        <w:rPr>
          <w:rFonts w:asciiTheme="minorHAnsi" w:hAnsiTheme="minorHAnsi" w:cs="Arial"/>
          <w:noProof/>
          <w:sz w:val="20"/>
          <w:szCs w:val="20"/>
          <w:u w:val="single"/>
          <w:lang w:val="en-US" w:eastAsia="sk-SK"/>
        </w:rPr>
        <w:t>/alebo zvodidlových odrazníkov vrátane súvisiaceho spojovacieho materiálu</w:t>
      </w:r>
      <w:r w:rsidR="0001567A" w:rsidRPr="00EC7D8C">
        <w:rPr>
          <w:rFonts w:asciiTheme="minorHAnsi" w:hAnsiTheme="minorHAnsi" w:cstheme="minorHAnsi"/>
          <w:sz w:val="20"/>
          <w:szCs w:val="20"/>
          <w:u w:val="single"/>
        </w:rPr>
        <w:t>.</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42EC5F0C" w14:textId="37D8D1B4" w:rsidR="00063793" w:rsidRPr="00063793" w:rsidRDefault="00063793" w:rsidP="004C1EFC">
      <w:pPr>
        <w:pStyle w:val="Odsekzoznamu"/>
        <w:numPr>
          <w:ilvl w:val="0"/>
          <w:numId w:val="19"/>
        </w:numPr>
        <w:autoSpaceDE w:val="0"/>
        <w:spacing w:line="288" w:lineRule="auto"/>
        <w:ind w:left="284" w:hanging="284"/>
        <w:jc w:val="both"/>
        <w:rPr>
          <w:rFonts w:ascii="Calibri" w:hAnsi="Calibri" w:cs="Calibri"/>
          <w:b/>
          <w:sz w:val="20"/>
          <w:szCs w:val="20"/>
          <w:lang w:eastAsia="sk-SK"/>
        </w:rPr>
      </w:pPr>
      <w:r w:rsidRPr="00063793">
        <w:rPr>
          <w:rFonts w:ascii="Calibri" w:hAnsi="Calibri" w:cs="Calibri"/>
          <w:b/>
          <w:sz w:val="20"/>
          <w:szCs w:val="20"/>
          <w:lang w:eastAsia="sk-SK"/>
        </w:rPr>
        <w:t xml:space="preserve">Uchádzač preukáže splnenie podmienky účasti podľa ustanovenia § 34 ods. 1 písm. m) </w:t>
      </w:r>
      <w:r w:rsidR="00FB719C">
        <w:rPr>
          <w:rFonts w:ascii="Calibri" w:hAnsi="Calibri" w:cs="Calibri"/>
          <w:b/>
          <w:sz w:val="20"/>
          <w:szCs w:val="20"/>
          <w:lang w:eastAsia="sk-SK"/>
        </w:rPr>
        <w:t xml:space="preserve">bod </w:t>
      </w:r>
      <w:r w:rsidRPr="00063793">
        <w:rPr>
          <w:rFonts w:ascii="Calibri" w:hAnsi="Calibri" w:cs="Calibri"/>
          <w:b/>
          <w:sz w:val="20"/>
          <w:szCs w:val="20"/>
          <w:lang w:eastAsia="sk-SK"/>
        </w:rPr>
        <w:t>2. ZVO certifikátmi alebo potvrdeniami s jasne identifikovanými odkazmi na technické špecifikácie alebo technické normy vzťahujúce sa na tovar, vydanými orgánmi kontroly kvality alebo určenými orgánmi s právomocou posudzovať zhodu.</w:t>
      </w:r>
    </w:p>
    <w:p w14:paraId="320FA722" w14:textId="77777777" w:rsidR="000F23D5" w:rsidRDefault="000F23D5" w:rsidP="007F1FB6">
      <w:pPr>
        <w:spacing w:line="288" w:lineRule="auto"/>
        <w:jc w:val="both"/>
        <w:rPr>
          <w:rFonts w:asciiTheme="minorHAnsi" w:hAnsiTheme="minorHAnsi"/>
          <w:sz w:val="20"/>
          <w:szCs w:val="20"/>
          <w:u w:val="single"/>
        </w:rPr>
      </w:pPr>
    </w:p>
    <w:p w14:paraId="6E905C96" w14:textId="77777777" w:rsidR="00055BDB" w:rsidRPr="00EC7D8C" w:rsidRDefault="00055BDB" w:rsidP="007F1FB6">
      <w:pPr>
        <w:spacing w:line="288" w:lineRule="auto"/>
        <w:jc w:val="both"/>
        <w:rPr>
          <w:rFonts w:asciiTheme="minorHAnsi" w:hAnsiTheme="minorHAnsi"/>
          <w:sz w:val="20"/>
          <w:szCs w:val="20"/>
        </w:rPr>
      </w:pPr>
      <w:r w:rsidRPr="00EC7D8C">
        <w:rPr>
          <w:rFonts w:asciiTheme="minorHAnsi" w:hAnsiTheme="minorHAnsi"/>
          <w:sz w:val="20"/>
          <w:szCs w:val="20"/>
          <w:u w:val="single"/>
        </w:rPr>
        <w:t>Minimálna požadovaná úroveň štandardov:</w:t>
      </w:r>
      <w:r w:rsidRPr="00EC7D8C">
        <w:rPr>
          <w:rFonts w:asciiTheme="minorHAnsi" w:hAnsiTheme="minorHAnsi"/>
          <w:sz w:val="20"/>
          <w:szCs w:val="20"/>
        </w:rPr>
        <w:t xml:space="preserve"> </w:t>
      </w:r>
    </w:p>
    <w:p w14:paraId="333CD191" w14:textId="77777777" w:rsidR="00055BDB" w:rsidRPr="00EC7D8C" w:rsidRDefault="00055BDB" w:rsidP="007F1FB6">
      <w:pPr>
        <w:spacing w:line="288" w:lineRule="auto"/>
        <w:jc w:val="both"/>
        <w:rPr>
          <w:rFonts w:asciiTheme="minorHAnsi" w:hAnsiTheme="minorHAnsi"/>
          <w:sz w:val="20"/>
          <w:szCs w:val="20"/>
        </w:rPr>
      </w:pPr>
    </w:p>
    <w:p w14:paraId="26375356" w14:textId="0D2B6380" w:rsidR="00055BDB" w:rsidRPr="007F1FB6"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C07F62">
        <w:rPr>
          <w:rFonts w:asciiTheme="minorHAnsi" w:hAnsiTheme="minorHAnsi"/>
          <w:sz w:val="20"/>
          <w:szCs w:val="20"/>
        </w:rPr>
        <w:t>podmienka účasti podľa § 34 ods. 1 písm. m) bod 2 zákona bude splnená, ak uchádzač predloží:</w:t>
      </w:r>
    </w:p>
    <w:p w14:paraId="0E3AC6FB" w14:textId="5F7D752B" w:rsidR="00055BDB" w:rsidRPr="005C2170" w:rsidRDefault="00055BDB" w:rsidP="007F1FB6">
      <w:pPr>
        <w:pStyle w:val="Odsekzoznamu"/>
        <w:numPr>
          <w:ilvl w:val="1"/>
          <w:numId w:val="12"/>
        </w:numPr>
        <w:tabs>
          <w:tab w:val="left" w:pos="2160"/>
          <w:tab w:val="left" w:pos="2880"/>
          <w:tab w:val="left" w:pos="4500"/>
        </w:tabs>
        <w:spacing w:line="288" w:lineRule="auto"/>
        <w:jc w:val="both"/>
        <w:rPr>
          <w:rFonts w:asciiTheme="minorHAnsi" w:hAnsiTheme="minorHAnsi"/>
        </w:rPr>
      </w:pPr>
      <w:r w:rsidRPr="005C2170">
        <w:rPr>
          <w:rFonts w:asciiTheme="minorHAnsi" w:hAnsiTheme="minorHAnsi" w:cstheme="minorHAnsi"/>
          <w:sz w:val="20"/>
          <w:szCs w:val="20"/>
        </w:rPr>
        <w:t>kópiu/originál/úradne</w:t>
      </w:r>
      <w:r w:rsidR="00BA6876">
        <w:rPr>
          <w:rFonts w:asciiTheme="minorHAnsi" w:hAnsiTheme="minorHAnsi" w:cstheme="minorHAnsi"/>
          <w:sz w:val="20"/>
          <w:szCs w:val="20"/>
        </w:rPr>
        <w:t xml:space="preserve"> </w:t>
      </w:r>
      <w:r w:rsidRPr="005C2170">
        <w:rPr>
          <w:rFonts w:asciiTheme="minorHAnsi" w:hAnsiTheme="minorHAnsi" w:cstheme="minorHAnsi"/>
          <w:sz w:val="20"/>
          <w:szCs w:val="20"/>
        </w:rPr>
        <w:t>overenú kópiu certifiká</w:t>
      </w:r>
      <w:r w:rsidR="005C2170" w:rsidRPr="005C2170">
        <w:rPr>
          <w:rFonts w:asciiTheme="minorHAnsi" w:hAnsiTheme="minorHAnsi" w:cstheme="minorHAnsi"/>
          <w:sz w:val="20"/>
          <w:szCs w:val="20"/>
        </w:rPr>
        <w:t xml:space="preserve">tov </w:t>
      </w:r>
      <w:r w:rsidR="007D3B40">
        <w:rPr>
          <w:rFonts w:asciiTheme="minorHAnsi" w:hAnsiTheme="minorHAnsi" w:cstheme="minorHAnsi"/>
          <w:sz w:val="20"/>
          <w:szCs w:val="20"/>
        </w:rPr>
        <w:t>o nemennosti parametrov vydaný</w:t>
      </w:r>
      <w:r w:rsidR="0062270B">
        <w:rPr>
          <w:rFonts w:asciiTheme="minorHAnsi" w:hAnsiTheme="minorHAnsi" w:cstheme="minorHAnsi"/>
          <w:sz w:val="20"/>
          <w:szCs w:val="20"/>
        </w:rPr>
        <w:t>ch</w:t>
      </w:r>
      <w:r w:rsidR="007D3B40">
        <w:rPr>
          <w:rFonts w:asciiTheme="minorHAnsi" w:hAnsiTheme="minorHAnsi" w:cstheme="minorHAnsi"/>
          <w:sz w:val="20"/>
          <w:szCs w:val="20"/>
        </w:rPr>
        <w:t xml:space="preserve"> v súlade s Nariadením Európskeho parlame</w:t>
      </w:r>
      <w:r w:rsidR="0062270B">
        <w:rPr>
          <w:rFonts w:asciiTheme="minorHAnsi" w:hAnsiTheme="minorHAnsi" w:cstheme="minorHAnsi"/>
          <w:sz w:val="20"/>
          <w:szCs w:val="20"/>
        </w:rPr>
        <w:t>n</w:t>
      </w:r>
      <w:r w:rsidR="007D3B40">
        <w:rPr>
          <w:rFonts w:asciiTheme="minorHAnsi" w:hAnsiTheme="minorHAnsi" w:cstheme="minorHAnsi"/>
          <w:sz w:val="20"/>
          <w:szCs w:val="20"/>
        </w:rPr>
        <w:t>tu a Rady EÚ č. 305/2011 z 9. marca 2011 – Nariadenie o staveb</w:t>
      </w:r>
      <w:r w:rsidR="0062270B">
        <w:rPr>
          <w:rFonts w:asciiTheme="minorHAnsi" w:hAnsiTheme="minorHAnsi" w:cstheme="minorHAnsi"/>
          <w:sz w:val="20"/>
          <w:szCs w:val="20"/>
        </w:rPr>
        <w:t>n</w:t>
      </w:r>
      <w:r w:rsidR="007D3B40">
        <w:rPr>
          <w:rFonts w:asciiTheme="minorHAnsi" w:hAnsiTheme="minorHAnsi" w:cstheme="minorHAnsi"/>
          <w:sz w:val="20"/>
          <w:szCs w:val="20"/>
        </w:rPr>
        <w:t>ých výrobkoch alebo CPR</w:t>
      </w:r>
      <w:r w:rsidR="0062270B">
        <w:rPr>
          <w:rFonts w:asciiTheme="minorHAnsi" w:hAnsiTheme="minorHAnsi" w:cstheme="minorHAnsi"/>
          <w:sz w:val="20"/>
          <w:szCs w:val="20"/>
        </w:rPr>
        <w:t xml:space="preserve"> vzťahujúcich sa k premetu zákazky</w:t>
      </w:r>
      <w:r w:rsidR="00BA6876">
        <w:rPr>
          <w:rFonts w:asciiTheme="minorHAnsi" w:hAnsiTheme="minorHAnsi" w:cstheme="minorHAnsi"/>
          <w:sz w:val="20"/>
          <w:szCs w:val="20"/>
        </w:rPr>
        <w:t>.</w:t>
      </w:r>
      <w:r w:rsidRPr="005C2170">
        <w:rPr>
          <w:rFonts w:asciiTheme="minorHAnsi" w:hAnsiTheme="minorHAnsi" w:cstheme="minorHAnsi"/>
        </w:rPr>
        <w:tab/>
      </w:r>
      <w:r w:rsidRPr="005C2170">
        <w:rPr>
          <w:rFonts w:asciiTheme="minorHAnsi" w:hAnsiTheme="minorHAnsi" w:cstheme="minorHAnsi"/>
        </w:rPr>
        <w:tab/>
      </w:r>
    </w:p>
    <w:p w14:paraId="0F36EDBB" w14:textId="77777777" w:rsidR="00BA2581" w:rsidRPr="005C2170" w:rsidRDefault="00BA2581" w:rsidP="007F1FB6">
      <w:pPr>
        <w:tabs>
          <w:tab w:val="left" w:pos="2160"/>
          <w:tab w:val="left" w:pos="2880"/>
          <w:tab w:val="left" w:pos="4500"/>
        </w:tabs>
        <w:spacing w:line="288" w:lineRule="auto"/>
        <w:jc w:val="both"/>
        <w:rPr>
          <w:rFonts w:asciiTheme="minorHAnsi" w:hAnsiTheme="minorHAnsi" w:cstheme="minorHAnsi"/>
          <w:sz w:val="20"/>
          <w:szCs w:val="20"/>
        </w:rPr>
      </w:pPr>
    </w:p>
    <w:p w14:paraId="071901F2" w14:textId="04264748" w:rsidR="00132A65" w:rsidRDefault="00BA2581" w:rsidP="007F1FB6">
      <w:pPr>
        <w:tabs>
          <w:tab w:val="left" w:pos="2160"/>
          <w:tab w:val="left" w:pos="2880"/>
          <w:tab w:val="left" w:pos="4500"/>
        </w:tabs>
        <w:spacing w:line="288" w:lineRule="auto"/>
        <w:jc w:val="both"/>
        <w:rPr>
          <w:rFonts w:asciiTheme="minorHAnsi" w:hAnsiTheme="minorHAnsi" w:cstheme="minorHAnsi"/>
          <w:sz w:val="20"/>
          <w:szCs w:val="20"/>
        </w:rPr>
      </w:pPr>
      <w:r w:rsidRPr="005C2170">
        <w:rPr>
          <w:rFonts w:asciiTheme="minorHAnsi" w:hAnsiTheme="minorHAnsi" w:cstheme="minorHAnsi"/>
          <w:sz w:val="20"/>
          <w:szCs w:val="20"/>
        </w:rPr>
        <w:t xml:space="preserve">Kópia/originál/úradne overená kópia certifikátu musí byť </w:t>
      </w:r>
      <w:r w:rsidR="00055BDB" w:rsidRPr="005C2170">
        <w:rPr>
          <w:rFonts w:asciiTheme="minorHAnsi" w:hAnsiTheme="minorHAnsi" w:cstheme="minorHAnsi"/>
          <w:sz w:val="20"/>
          <w:szCs w:val="20"/>
        </w:rPr>
        <w:t>vydan</w:t>
      </w:r>
      <w:r w:rsidRPr="005C2170">
        <w:rPr>
          <w:rFonts w:asciiTheme="minorHAnsi" w:hAnsiTheme="minorHAnsi" w:cstheme="minorHAnsi"/>
          <w:sz w:val="20"/>
          <w:szCs w:val="20"/>
        </w:rPr>
        <w:t>á</w:t>
      </w:r>
      <w:r w:rsidR="00055BDB" w:rsidRPr="005C2170">
        <w:rPr>
          <w:rFonts w:asciiTheme="minorHAnsi" w:hAnsiTheme="minorHAnsi" w:cstheme="minorHAnsi"/>
          <w:sz w:val="20"/>
          <w:szCs w:val="20"/>
        </w:rPr>
        <w:t xml:space="preserve"> autorizovanými osobami alebo notifikovanými osobami Európskymi spoločenstvami, ktoré majú oprávnenie na posudzovanie zhody</w:t>
      </w:r>
      <w:r w:rsidR="005C2170" w:rsidRPr="005C2170">
        <w:rPr>
          <w:rFonts w:asciiTheme="minorHAnsi" w:hAnsiTheme="minorHAnsi" w:cstheme="minorHAnsi"/>
          <w:sz w:val="20"/>
          <w:szCs w:val="20"/>
        </w:rPr>
        <w:t>.</w:t>
      </w:r>
    </w:p>
    <w:p w14:paraId="4B894D47" w14:textId="77777777" w:rsidR="00FB719C" w:rsidRDefault="00FB719C" w:rsidP="007F1FB6">
      <w:pPr>
        <w:tabs>
          <w:tab w:val="left" w:pos="2160"/>
          <w:tab w:val="left" w:pos="2880"/>
          <w:tab w:val="left" w:pos="4500"/>
        </w:tabs>
        <w:spacing w:line="288" w:lineRule="auto"/>
        <w:jc w:val="both"/>
        <w:rPr>
          <w:rFonts w:asciiTheme="minorHAnsi" w:hAnsiTheme="minorHAnsi" w:cstheme="minorHAnsi"/>
          <w:sz w:val="20"/>
          <w:szCs w:val="20"/>
        </w:rPr>
      </w:pPr>
    </w:p>
    <w:p w14:paraId="5B8E5431" w14:textId="188BD7B5" w:rsidR="00410C67" w:rsidRDefault="00E37ADA" w:rsidP="007F1FB6">
      <w:p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w:t>
      </w:r>
      <w:r w:rsidR="007F1FB6">
        <w:rPr>
          <w:rFonts w:ascii="Calibri" w:hAnsi="Calibri" w:cs="Calibri"/>
          <w:sz w:val="20"/>
          <w:szCs w:val="20"/>
          <w:lang w:eastAsia="sk-SK"/>
        </w:rPr>
        <w:t>edené 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77777777" w:rsidR="00410C67" w:rsidRPr="0063584C" w:rsidRDefault="00410C67" w:rsidP="007F1FB6">
      <w:pPr>
        <w:pStyle w:val="tl1"/>
        <w:spacing w:line="288" w:lineRule="auto"/>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7F1FB6">
      <w:pPr>
        <w:pStyle w:val="Odsekzoznamu"/>
        <w:spacing w:line="288" w:lineRule="auto"/>
        <w:ind w:left="0"/>
        <w:jc w:val="both"/>
        <w:rPr>
          <w:rFonts w:ascii="Calibri" w:hAnsi="Calibri" w:cs="Calibri"/>
          <w:sz w:val="20"/>
          <w:szCs w:val="20"/>
        </w:rPr>
      </w:pPr>
    </w:p>
    <w:p w14:paraId="15A14B69" w14:textId="3F7B0DA9" w:rsidR="00F6768C" w:rsidRPr="0063584C" w:rsidRDefault="00410C67" w:rsidP="007F1FB6">
      <w:pPr>
        <w:spacing w:line="288" w:lineRule="auto"/>
        <w:jc w:val="both"/>
        <w:rPr>
          <w:rFonts w:ascii="Calibri" w:hAnsi="Calibri"/>
          <w:sz w:val="20"/>
          <w:szCs w:val="20"/>
        </w:rPr>
      </w:pPr>
      <w:r w:rsidRPr="0063584C">
        <w:rPr>
          <w:rFonts w:ascii="Calibri" w:hAnsi="Calibri" w:cs="Calibri"/>
          <w:sz w:val="20"/>
          <w:szCs w:val="20"/>
        </w:rPr>
        <w:t>2.</w:t>
      </w:r>
      <w:r w:rsidR="0078397F">
        <w:rPr>
          <w:rFonts w:ascii="Calibri" w:hAnsi="Calibri" w:cs="Calibri"/>
          <w:sz w:val="20"/>
          <w:szCs w:val="20"/>
        </w:rPr>
        <w:t xml:space="preserve"> </w:t>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 xml:space="preserve">v </w:t>
      </w:r>
      <w:r w:rsidR="00A4740B">
        <w:rPr>
          <w:rFonts w:ascii="Calibri" w:hAnsi="Calibri" w:cs="Calibri"/>
          <w:sz w:val="20"/>
          <w:szCs w:val="20"/>
        </w:rPr>
        <w:t xml:space="preserve">ustanovení </w:t>
      </w:r>
      <w:r w:rsidRPr="0063584C">
        <w:rPr>
          <w:rFonts w:ascii="Calibri" w:hAnsi="Calibri" w:cs="Calibri"/>
          <w:sz w:val="20"/>
          <w:szCs w:val="20"/>
        </w:rPr>
        <w:t>§ 40 ZVO a</w:t>
      </w:r>
      <w:r w:rsidR="00A4740B">
        <w:rPr>
          <w:rFonts w:ascii="Calibri" w:hAnsi="Calibri" w:cs="Calibri"/>
          <w:sz w:val="20"/>
          <w:szCs w:val="20"/>
        </w:rPr>
        <w:t xml:space="preserve"> ustanovení </w:t>
      </w:r>
      <w:r w:rsidRPr="0063584C">
        <w:rPr>
          <w:rFonts w:ascii="Calibri" w:hAnsi="Calibri" w:cs="Calibri"/>
          <w:sz w:val="20"/>
          <w:szCs w:val="20"/>
        </w:rPr>
        <w:t>§ 152 ods. (4) ZVO.</w:t>
      </w:r>
      <w:r w:rsidR="00F6768C">
        <w:rPr>
          <w:rFonts w:ascii="Calibri" w:hAnsi="Calibri" w:cs="Calibri"/>
          <w:sz w:val="20"/>
          <w:szCs w:val="20"/>
        </w:rPr>
        <w:t xml:space="preserve"> </w:t>
      </w:r>
      <w:r w:rsidR="00F6768C">
        <w:rPr>
          <w:rFonts w:ascii="Calibri" w:hAnsi="Calibri"/>
          <w:sz w:val="20"/>
          <w:szCs w:val="20"/>
        </w:rPr>
        <w:t>Vzhľadom ku skutočnosti, že verejný obstarávateľ v predmetnom verejnom obstarávaní využije postup v súlade s</w:t>
      </w:r>
      <w:r w:rsidR="00A4740B">
        <w:rPr>
          <w:rFonts w:ascii="Calibri" w:hAnsi="Calibri"/>
          <w:sz w:val="20"/>
          <w:szCs w:val="20"/>
        </w:rPr>
        <w:t xml:space="preserve"> ustanovením</w:t>
      </w:r>
      <w:r w:rsidR="00F6768C">
        <w:rPr>
          <w:rFonts w:ascii="Calibri" w:hAnsi="Calibri"/>
          <w:sz w:val="20"/>
          <w:szCs w:val="20"/>
        </w:rPr>
        <w:t xml:space="preserve"> § 112 ods. 6</w:t>
      </w:r>
      <w:r w:rsidR="003237B8">
        <w:rPr>
          <w:rFonts w:ascii="Calibri" w:hAnsi="Calibri"/>
          <w:sz w:val="20"/>
          <w:szCs w:val="20"/>
        </w:rPr>
        <w:t xml:space="preserve"> prvá veta</w:t>
      </w:r>
      <w:r w:rsidR="00F6768C">
        <w:rPr>
          <w:rFonts w:ascii="Calibri" w:hAnsi="Calibri"/>
          <w:sz w:val="20"/>
          <w:szCs w:val="20"/>
        </w:rPr>
        <w:t xml:space="preserve"> ZVO (reverzná súťaž), vyhodnotenie splnenia podmienok účasti sa uskutoční po vyhodnotení ponúk podľa</w:t>
      </w:r>
      <w:r w:rsidR="00A4740B">
        <w:rPr>
          <w:rFonts w:ascii="Calibri" w:hAnsi="Calibri"/>
          <w:sz w:val="20"/>
          <w:szCs w:val="20"/>
        </w:rPr>
        <w:t xml:space="preserve"> ustanovenia</w:t>
      </w:r>
      <w:r w:rsidR="00F6768C">
        <w:rPr>
          <w:rFonts w:ascii="Calibri" w:hAnsi="Calibri"/>
          <w:sz w:val="20"/>
          <w:szCs w:val="20"/>
        </w:rPr>
        <w:t xml:space="preserve"> § 53 ZVO.</w:t>
      </w:r>
    </w:p>
    <w:p w14:paraId="0D6DBDFE" w14:textId="77777777" w:rsidR="00410C67" w:rsidRPr="0063584C" w:rsidRDefault="00410C67" w:rsidP="007F1FB6">
      <w:pPr>
        <w:pStyle w:val="tl1"/>
        <w:spacing w:line="288" w:lineRule="auto"/>
        <w:rPr>
          <w:rFonts w:ascii="Calibri" w:hAnsi="Calibri" w:cs="Calibri"/>
          <w:sz w:val="20"/>
          <w:szCs w:val="20"/>
        </w:rPr>
      </w:pPr>
    </w:p>
    <w:p w14:paraId="461E67F4" w14:textId="77777777" w:rsidR="00410C67" w:rsidRPr="0063584C" w:rsidRDefault="00410C67" w:rsidP="007F1FB6">
      <w:pPr>
        <w:pStyle w:val="tl1"/>
        <w:spacing w:line="288" w:lineRule="auto"/>
        <w:rPr>
          <w:rFonts w:ascii="Calibri" w:hAnsi="Calibri" w:cs="Calibri"/>
          <w:bCs/>
          <w:iCs/>
          <w:sz w:val="20"/>
          <w:szCs w:val="20"/>
        </w:rPr>
      </w:pPr>
      <w:r w:rsidRPr="0063584C">
        <w:rPr>
          <w:rFonts w:ascii="Calibri" w:hAnsi="Calibri" w:cs="Calibri"/>
          <w:bCs/>
          <w:iCs/>
          <w:sz w:val="20"/>
          <w:szCs w:val="20"/>
        </w:rPr>
        <w:lastRenderedPageBreak/>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7F1FB6">
      <w:pPr>
        <w:pStyle w:val="tl1"/>
        <w:spacing w:line="288" w:lineRule="auto"/>
        <w:jc w:val="left"/>
        <w:rPr>
          <w:rFonts w:ascii="Calibri" w:hAnsi="Calibri" w:cs="Calibri"/>
          <w:b/>
          <w:bCs/>
          <w:iCs/>
          <w:sz w:val="20"/>
          <w:szCs w:val="20"/>
        </w:rPr>
      </w:pPr>
    </w:p>
    <w:p w14:paraId="47CA8360" w14:textId="77777777" w:rsidR="00E058CD" w:rsidRDefault="00E058CD" w:rsidP="007F1FB6">
      <w:pPr>
        <w:pStyle w:val="tl1"/>
        <w:spacing w:line="288" w:lineRule="auto"/>
        <w:rPr>
          <w:rFonts w:ascii="Calibri" w:hAnsi="Calibri" w:cs="Calibri"/>
          <w:bCs/>
          <w:iCs/>
          <w:sz w:val="20"/>
          <w:szCs w:val="20"/>
        </w:rPr>
      </w:pPr>
      <w:r w:rsidRPr="0063584C">
        <w:rPr>
          <w:rFonts w:ascii="Calibri" w:hAnsi="Calibri" w:cs="Calibri"/>
          <w:bCs/>
          <w:iCs/>
          <w:sz w:val="20"/>
          <w:szCs w:val="20"/>
        </w:rPr>
        <w:t xml:space="preserve">4. </w:t>
      </w:r>
      <w:r>
        <w:rPr>
          <w:rFonts w:ascii="Calibri" w:hAnsi="Calibri" w:cs="Calibri"/>
          <w:bCs/>
          <w:iCs/>
          <w:sz w:val="20"/>
          <w:szCs w:val="20"/>
        </w:rPr>
        <w:t>H</w:t>
      </w:r>
      <w:r w:rsidRPr="0063584C">
        <w:rPr>
          <w:rFonts w:ascii="Calibri" w:hAnsi="Calibri" w:cs="Calibri"/>
          <w:bCs/>
          <w:iCs/>
          <w:sz w:val="20"/>
          <w:szCs w:val="20"/>
        </w:rPr>
        <w:t>ospodársky subjekt môže predbežne nahradiť doklady na preukázanie splnenia podmienok účasti určené verejným obstarávateľom predložením</w:t>
      </w:r>
      <w:r>
        <w:rPr>
          <w:rFonts w:ascii="Calibri" w:hAnsi="Calibri" w:cs="Calibri"/>
          <w:bCs/>
          <w:iCs/>
          <w:sz w:val="20"/>
          <w:szCs w:val="20"/>
        </w:rPr>
        <w:t>:</w:t>
      </w:r>
    </w:p>
    <w:p w14:paraId="3F1ECB9F" w14:textId="77777777" w:rsidR="00E058CD" w:rsidRDefault="00E058CD" w:rsidP="007F1FB6">
      <w:pPr>
        <w:pStyle w:val="tl1"/>
        <w:spacing w:line="288" w:lineRule="auto"/>
        <w:rPr>
          <w:rFonts w:ascii="Calibri" w:hAnsi="Calibri" w:cs="Calibri"/>
          <w:bCs/>
          <w:iCs/>
          <w:sz w:val="20"/>
          <w:szCs w:val="20"/>
        </w:rPr>
      </w:pPr>
    </w:p>
    <w:p w14:paraId="1B76731F" w14:textId="3C4B66E7" w:rsidR="00E058CD" w:rsidRDefault="00E058CD" w:rsidP="007F1FB6">
      <w:pPr>
        <w:pStyle w:val="tl1"/>
        <w:numPr>
          <w:ilvl w:val="0"/>
          <w:numId w:val="16"/>
        </w:numPr>
        <w:spacing w:line="288" w:lineRule="auto"/>
        <w:rPr>
          <w:rFonts w:ascii="Calibri" w:hAnsi="Calibri" w:cs="Calibri"/>
          <w:bCs/>
          <w:iCs/>
          <w:sz w:val="20"/>
          <w:szCs w:val="20"/>
        </w:rPr>
      </w:pPr>
      <w:r w:rsidRPr="0063584C">
        <w:rPr>
          <w:rFonts w:ascii="Calibri" w:hAnsi="Calibri" w:cs="Calibri"/>
          <w:bCs/>
          <w:iCs/>
          <w:sz w:val="20"/>
          <w:szCs w:val="20"/>
        </w:rPr>
        <w:t>jednotného európskeho dokumentu. Náležitosti týkajúce sa jednotného európskeho dokumentu upravujú ust</w:t>
      </w:r>
      <w:r w:rsidR="00A4740B">
        <w:rPr>
          <w:rFonts w:ascii="Calibri" w:hAnsi="Calibri" w:cs="Calibri"/>
          <w:bCs/>
          <w:iCs/>
          <w:sz w:val="20"/>
          <w:szCs w:val="20"/>
        </w:rPr>
        <w:t>anovenia</w:t>
      </w:r>
      <w:r w:rsidRPr="0063584C">
        <w:rPr>
          <w:rFonts w:ascii="Calibri" w:hAnsi="Calibri" w:cs="Calibri"/>
          <w:bCs/>
          <w:iCs/>
          <w:sz w:val="20"/>
          <w:szCs w:val="20"/>
        </w:rPr>
        <w:t xml:space="preserve"> § 39 ZVO, vyhlášky Úradu pre verejné obstarávanie č. 155/2016 Z.z., ktorou sa ustanovujú podrobnosti o jednotnom európskom dokumente a jeho obsahu a Vykonávacieho nariadenia Komisie (EÚ) 2016/7 z 5. januára 2016, ktorým sa ustanovuje štandardný formulár pre jednotný euró</w:t>
      </w:r>
      <w:r>
        <w:rPr>
          <w:rFonts w:ascii="Calibri" w:hAnsi="Calibri" w:cs="Calibri"/>
          <w:bCs/>
          <w:iCs/>
          <w:sz w:val="20"/>
          <w:szCs w:val="20"/>
        </w:rPr>
        <w:t>psky dokument pre obstarávanie alebo</w:t>
      </w:r>
    </w:p>
    <w:p w14:paraId="2A2B365E" w14:textId="06F58A41" w:rsidR="00E058CD" w:rsidRPr="004C5BA4" w:rsidRDefault="00E058CD" w:rsidP="007F1FB6">
      <w:pPr>
        <w:pStyle w:val="tl1"/>
        <w:numPr>
          <w:ilvl w:val="0"/>
          <w:numId w:val="16"/>
        </w:numPr>
        <w:spacing w:line="288" w:lineRule="auto"/>
        <w:rPr>
          <w:rFonts w:asciiTheme="minorHAnsi" w:hAnsiTheme="minorHAnsi" w:cs="Cambria"/>
          <w:sz w:val="20"/>
          <w:szCs w:val="20"/>
        </w:rPr>
      </w:pPr>
      <w:r w:rsidRPr="008214F6">
        <w:rPr>
          <w:rFonts w:asciiTheme="minorHAnsi" w:hAnsiTheme="minorHAnsi" w:cs="Cambria"/>
          <w:sz w:val="20"/>
          <w:szCs w:val="20"/>
        </w:rPr>
        <w:t xml:space="preserve">v zmysle </w:t>
      </w:r>
      <w:r w:rsidR="00A4740B">
        <w:rPr>
          <w:rFonts w:asciiTheme="minorHAnsi" w:hAnsiTheme="minorHAnsi" w:cs="Cambria"/>
          <w:sz w:val="20"/>
          <w:szCs w:val="20"/>
        </w:rPr>
        <w:t xml:space="preserve">ustanovenia </w:t>
      </w:r>
      <w:r w:rsidRPr="008214F6">
        <w:rPr>
          <w:rFonts w:asciiTheme="minorHAnsi" w:hAnsiTheme="minorHAnsi" w:cs="Cambria"/>
          <w:sz w:val="20"/>
          <w:szCs w:val="20"/>
        </w:rPr>
        <w:t xml:space="preserve">§ 114 </w:t>
      </w:r>
      <w:r>
        <w:rPr>
          <w:rFonts w:asciiTheme="minorHAnsi" w:hAnsiTheme="minorHAnsi" w:cs="Cambria"/>
          <w:sz w:val="20"/>
          <w:szCs w:val="20"/>
        </w:rPr>
        <w:t xml:space="preserve">ods. 1 </w:t>
      </w:r>
      <w:r w:rsidRPr="008214F6">
        <w:rPr>
          <w:rFonts w:asciiTheme="minorHAnsi" w:hAnsiTheme="minorHAnsi" w:cs="Cambria"/>
          <w:sz w:val="20"/>
          <w:szCs w:val="20"/>
        </w:rPr>
        <w:t>ZVO</w:t>
      </w:r>
      <w:r w:rsidRPr="008214F6">
        <w:rPr>
          <w:rFonts w:asciiTheme="minorHAnsi" w:hAnsiTheme="minorHAnsi"/>
          <w:sz w:val="20"/>
          <w:szCs w:val="20"/>
        </w:rPr>
        <w:t xml:space="preserve"> č</w:t>
      </w:r>
      <w:r>
        <w:rPr>
          <w:rFonts w:asciiTheme="minorHAnsi" w:hAnsiTheme="minorHAnsi"/>
          <w:sz w:val="20"/>
          <w:szCs w:val="20"/>
        </w:rPr>
        <w:t>estného</w:t>
      </w:r>
      <w:r w:rsidRPr="008214F6">
        <w:rPr>
          <w:rFonts w:asciiTheme="minorHAnsi" w:hAnsiTheme="minorHAnsi"/>
          <w:sz w:val="20"/>
          <w:szCs w:val="20"/>
        </w:rPr>
        <w:t xml:space="preserve"> vyhlásen</w:t>
      </w:r>
      <w:r>
        <w:rPr>
          <w:rFonts w:asciiTheme="minorHAnsi" w:hAnsiTheme="minorHAnsi"/>
          <w:sz w:val="20"/>
          <w:szCs w:val="20"/>
        </w:rPr>
        <w:t>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Pr>
          <w:rFonts w:asciiTheme="minorHAnsi" w:hAnsiTheme="minorHAnsi" w:cs="Cambria"/>
          <w:sz w:val="20"/>
          <w:szCs w:val="20"/>
        </w:rPr>
        <w:t xml:space="preserve"> </w:t>
      </w:r>
      <w:r w:rsidRPr="004C5BA4">
        <w:rPr>
          <w:rFonts w:asciiTheme="minorHAnsi" w:hAnsiTheme="minorHAnsi" w:cs="Cambria"/>
          <w:sz w:val="20"/>
          <w:szCs w:val="20"/>
        </w:rPr>
        <w:t xml:space="preserve">(Príloha č. </w:t>
      </w:r>
      <w:r w:rsidR="00EC49B8">
        <w:rPr>
          <w:rFonts w:asciiTheme="minorHAnsi" w:hAnsiTheme="minorHAnsi" w:cs="Cambria"/>
          <w:sz w:val="20"/>
          <w:szCs w:val="20"/>
        </w:rPr>
        <w:t>3</w:t>
      </w:r>
      <w:r w:rsidRPr="004C5BA4">
        <w:rPr>
          <w:rFonts w:asciiTheme="minorHAnsi" w:hAnsiTheme="minorHAnsi" w:cs="Cambria"/>
          <w:sz w:val="20"/>
          <w:szCs w:val="20"/>
        </w:rPr>
        <w:t xml:space="preserve"> SP).</w:t>
      </w:r>
    </w:p>
    <w:p w14:paraId="48E74E5F" w14:textId="77777777" w:rsidR="00410C67" w:rsidRPr="0063584C" w:rsidRDefault="00410C67" w:rsidP="007F1FB6">
      <w:pPr>
        <w:pStyle w:val="tl1"/>
        <w:spacing w:line="288" w:lineRule="auto"/>
        <w:rPr>
          <w:rFonts w:ascii="Calibri" w:hAnsi="Calibri" w:cs="Calibri"/>
          <w:bCs/>
          <w:iCs/>
          <w:sz w:val="20"/>
          <w:szCs w:val="20"/>
        </w:rPr>
      </w:pPr>
    </w:p>
    <w:p w14:paraId="6CB67FD4" w14:textId="77777777" w:rsidR="00410C67" w:rsidRPr="0063584C" w:rsidRDefault="00410C67" w:rsidP="007F1FB6">
      <w:pPr>
        <w:pStyle w:val="tl1"/>
        <w:spacing w:line="288" w:lineRule="auto"/>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7F1FB6">
      <w:pPr>
        <w:pStyle w:val="tl1"/>
        <w:spacing w:line="288" w:lineRule="auto"/>
        <w:rPr>
          <w:rFonts w:ascii="Calibri" w:hAnsi="Calibri" w:cs="Calibri"/>
          <w:bCs/>
          <w:iCs/>
          <w:sz w:val="20"/>
          <w:szCs w:val="20"/>
        </w:rPr>
      </w:pPr>
    </w:p>
    <w:p w14:paraId="4C61EA9E" w14:textId="14C59903" w:rsidR="008624F7" w:rsidRPr="0063584C" w:rsidRDefault="00410C67" w:rsidP="007F1FB6">
      <w:pPr>
        <w:pStyle w:val="tl1"/>
        <w:spacing w:line="288" w:lineRule="auto"/>
        <w:rPr>
          <w:rFonts w:ascii="Calibri" w:hAnsi="Calibri" w:cs="Calibri"/>
          <w:b/>
          <w:bCs/>
          <w:iCs/>
          <w:sz w:val="20"/>
          <w:szCs w:val="20"/>
        </w:rPr>
      </w:pPr>
      <w:r w:rsidRPr="0063584C">
        <w:rPr>
          <w:rFonts w:ascii="Calibri" w:hAnsi="Calibr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history="1">
        <w:r w:rsidR="00BB10EE" w:rsidRPr="00BB10EE">
          <w:rPr>
            <w:rStyle w:val="Hypertextovprepojenie"/>
            <w:rFonts w:ascii="Calibri" w:hAnsi="Calibri" w:cs="Calibri"/>
            <w:sz w:val="20"/>
            <w:szCs w:val="20"/>
          </w:rPr>
          <w:t>http://www.uvo.gov.sk/legislativametodika-dohlad/jednotny-europsky-doku</w:t>
        </w:r>
        <w:r w:rsidR="00BB10EE" w:rsidRPr="008F6BDB">
          <w:rPr>
            <w:rStyle w:val="Hypertextovprepojenie"/>
            <w:rFonts w:ascii="Calibri" w:hAnsi="Calibri" w:cs="Calibri"/>
            <w:sz w:val="20"/>
            <w:szCs w:val="20"/>
          </w:rPr>
          <w:t>ment-pre-verejne-obstaravanie-</w:t>
        </w:r>
        <w:r w:rsidR="00BB10EE" w:rsidRPr="00781711">
          <w:rPr>
            <w:rStyle w:val="Hypertextovprepojenie"/>
            <w:rFonts w:ascii="Calibri" w:hAnsi="Calibri" w:cs="Calibri"/>
            <w:sz w:val="20"/>
            <w:szCs w:val="20"/>
          </w:rPr>
          <w:t>603.html</w:t>
        </w:r>
      </w:hyperlink>
      <w:r w:rsidRPr="0063584C">
        <w:rPr>
          <w:rFonts w:ascii="Calibri" w:hAnsi="Calibri" w:cs="Calibri"/>
          <w:bCs/>
          <w:iCs/>
          <w:sz w:val="20"/>
          <w:szCs w:val="20"/>
        </w:rPr>
        <w:t>.</w:t>
      </w:r>
    </w:p>
    <w:sectPr w:rsidR="008624F7" w:rsidRPr="0063584C" w:rsidSect="00473F8B">
      <w:headerReference w:type="default" r:id="rId17"/>
      <w:footerReference w:type="even" r:id="rId18"/>
      <w:footerReference w:type="default" r:id="rId19"/>
      <w:headerReference w:type="first" r:id="rId20"/>
      <w:footerReference w:type="first" r:id="rId21"/>
      <w:pgSz w:w="11906" w:h="16838" w:code="9"/>
      <w:pgMar w:top="851"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B6DD" w14:textId="77777777" w:rsidR="00EB7999" w:rsidRDefault="00EB7999">
      <w:r>
        <w:separator/>
      </w:r>
    </w:p>
  </w:endnote>
  <w:endnote w:type="continuationSeparator" w:id="0">
    <w:p w14:paraId="287D940E" w14:textId="77777777" w:rsidR="00EB7999" w:rsidRDefault="00EB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950227" w:rsidRDefault="00950227"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50227" w:rsidRDefault="00950227" w:rsidP="004523D3">
    <w:pPr>
      <w:pStyle w:val="Pta"/>
      <w:ind w:right="360"/>
    </w:pPr>
  </w:p>
  <w:p w14:paraId="3BAD72D8" w14:textId="77777777" w:rsidR="00950227" w:rsidRDefault="009502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77777777" w:rsidR="00950227" w:rsidRDefault="00950227" w:rsidP="003A641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9264" behindDoc="0" locked="0" layoutInCell="1" allowOverlap="1" wp14:anchorId="4C579D52" wp14:editId="583B2090">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8F1B9"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1581CED1" w14:textId="77777777" w:rsidR="00950227" w:rsidRDefault="00950227"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2572F5C3" w:rsidR="00950227" w:rsidRPr="003A641C" w:rsidRDefault="00950227" w:rsidP="003A641C">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Cestné smerové stĺpiky</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27B0A">
      <w:rPr>
        <w:rFonts w:ascii="Cambria" w:hAnsi="Cambria" w:cs="Cambria"/>
        <w:noProof/>
        <w:sz w:val="12"/>
        <w:szCs w:val="12"/>
        <w:lang w:val="sk-SK"/>
      </w:rPr>
      <w:t>4</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950227" w:rsidRDefault="00950227"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97D1E"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950227" w:rsidRDefault="00950227"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6B659753" w:rsidR="00950227" w:rsidRPr="00FE060C" w:rsidRDefault="00950227" w:rsidP="00BB18A1">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Cestné smerové stĺpiky</w:t>
    </w:r>
    <w:r w:rsidRPr="00620F8C">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427B0A">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950227" w:rsidRDefault="009502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49C2" w14:textId="77777777" w:rsidR="00EB7999" w:rsidRDefault="00EB7999">
      <w:r>
        <w:separator/>
      </w:r>
    </w:p>
  </w:footnote>
  <w:footnote w:type="continuationSeparator" w:id="0">
    <w:p w14:paraId="43BFAD09" w14:textId="77777777" w:rsidR="00EB7999" w:rsidRDefault="00EB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950227" w:rsidRDefault="00950227" w:rsidP="00954A78">
    <w:pPr>
      <w:pStyle w:val="Hlavika"/>
      <w:rPr>
        <w:rFonts w:ascii="Cambria" w:hAnsi="Cambria"/>
        <w:lang w:val="sk-SK"/>
      </w:rPr>
    </w:pPr>
  </w:p>
  <w:p w14:paraId="57B3DFAF" w14:textId="77777777" w:rsidR="00950227" w:rsidRPr="004765E3" w:rsidRDefault="00950227"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959C9"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F4AC" w14:textId="77777777" w:rsidR="00950227" w:rsidRPr="004765E3" w:rsidRDefault="00950227" w:rsidP="003E3668">
    <w:pPr>
      <w:pStyle w:val="Hlavika"/>
      <w:rPr>
        <w:lang w:val="sk-SK"/>
      </w:rPr>
    </w:pPr>
    <w:r w:rsidRPr="00FE060C">
      <w:rPr>
        <w:noProof/>
        <w:sz w:val="28"/>
        <w:lang w:val="sk-SK" w:eastAsia="sk-SK"/>
      </w:rPr>
      <mc:AlternateContent>
        <mc:Choice Requires="wps">
          <w:drawing>
            <wp:anchor distT="0" distB="0" distL="114300" distR="114300" simplePos="0" relativeHeight="251661312" behindDoc="0" locked="0" layoutInCell="1" allowOverlap="1" wp14:anchorId="6FBE248D" wp14:editId="6C8D2CA9">
              <wp:simplePos x="0" y="0"/>
              <wp:positionH relativeFrom="margin">
                <wp:posOffset>0</wp:posOffset>
              </wp:positionH>
              <wp:positionV relativeFrom="paragraph">
                <wp:posOffset>23283</wp:posOffset>
              </wp:positionV>
              <wp:extent cx="5983605" cy="5080"/>
              <wp:effectExtent l="0" t="0" r="36195" b="3302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C81F7"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Fd//FZCAgAAWQQAAA4A&#10;AAAAAAAAAAAAAAAALgIAAGRycy9lMm9Eb2MueG1sUEsBAi0AFAAGAAgAAAAhABjI4tzbAAAABAEA&#10;AA8AAAAAAAAAAAAAAAAAnAQAAGRycy9kb3ducmV2LnhtbFBLBQYAAAAABAAEAPMAAACkBQAAAAA=&#10;" strokeweight="1pt">
              <w10:wrap anchorx="margin"/>
            </v:shape>
          </w:pict>
        </mc:Fallback>
      </mc:AlternateContent>
    </w:r>
  </w:p>
  <w:p w14:paraId="18D69D75" w14:textId="750D940F" w:rsidR="00950227" w:rsidRDefault="00950227" w:rsidP="0027469F">
    <w:pPr>
      <w:spacing w:line="259" w:lineRule="auto"/>
      <w:ind w:right="50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6F0559D"/>
    <w:multiLevelType w:val="hybridMultilevel"/>
    <w:tmpl w:val="780286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8C40048"/>
    <w:multiLevelType w:val="hybridMultilevel"/>
    <w:tmpl w:val="DBFCF1D2"/>
    <w:lvl w:ilvl="0" w:tplc="51C69C5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FBC4E70"/>
    <w:multiLevelType w:val="hybridMultilevel"/>
    <w:tmpl w:val="E6BC3E72"/>
    <w:lvl w:ilvl="0" w:tplc="1762483C">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A22423E"/>
    <w:multiLevelType w:val="hybridMultilevel"/>
    <w:tmpl w:val="26B207D8"/>
    <w:lvl w:ilvl="0" w:tplc="67DAA888">
      <w:start w:val="1"/>
      <w:numFmt w:val="decimal"/>
      <w:lvlText w:val="%1."/>
      <w:lvlJc w:val="left"/>
      <w:pPr>
        <w:ind w:left="1004" w:hanging="360"/>
      </w:pPr>
      <w:rPr>
        <w:rFonts w:ascii="Calibri" w:hAnsi="Calibri" w:hint="default"/>
        <w:b w:val="0"/>
        <w:i w:val="0"/>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1E420D6D"/>
    <w:multiLevelType w:val="hybridMultilevel"/>
    <w:tmpl w:val="DB1A0C3A"/>
    <w:lvl w:ilvl="0" w:tplc="B4F4A47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E892267"/>
    <w:multiLevelType w:val="hybridMultilevel"/>
    <w:tmpl w:val="47088ABE"/>
    <w:lvl w:ilvl="0" w:tplc="9738ED6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81F7097"/>
    <w:multiLevelType w:val="hybridMultilevel"/>
    <w:tmpl w:val="6B6A636C"/>
    <w:lvl w:ilvl="0" w:tplc="B6E023C6">
      <w:start w:val="1"/>
      <w:numFmt w:val="decimal"/>
      <w:lvlText w:val="22.%1"/>
      <w:lvlJc w:val="left"/>
      <w:pPr>
        <w:ind w:left="720" w:hanging="360"/>
      </w:pPr>
      <w:rPr>
        <w:rFonts w:hint="default"/>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6" w15:restartNumberingAfterBreak="0">
    <w:nsid w:val="311A6E89"/>
    <w:multiLevelType w:val="hybridMultilevel"/>
    <w:tmpl w:val="C20A724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2"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7A9315A"/>
    <w:multiLevelType w:val="hybridMultilevel"/>
    <w:tmpl w:val="589EFF66"/>
    <w:lvl w:ilvl="0" w:tplc="2628428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9"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1"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52"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E965BFE"/>
    <w:multiLevelType w:val="hybridMultilevel"/>
    <w:tmpl w:val="64A6B206"/>
    <w:lvl w:ilvl="0" w:tplc="EC30A82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EC45487"/>
    <w:multiLevelType w:val="hybridMultilevel"/>
    <w:tmpl w:val="E57ECA58"/>
    <w:lvl w:ilvl="0" w:tplc="67DAA888">
      <w:start w:val="1"/>
      <w:numFmt w:val="decimal"/>
      <w:lvlText w:val="%1."/>
      <w:lvlJc w:val="left"/>
      <w:pPr>
        <w:ind w:left="1004" w:hanging="360"/>
      </w:pPr>
      <w:rPr>
        <w:rFonts w:ascii="Calibri" w:hAnsi="Calibri" w:hint="default"/>
        <w:b w:val="0"/>
        <w:i w:val="0"/>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5"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89C675A"/>
    <w:multiLevelType w:val="hybridMultilevel"/>
    <w:tmpl w:val="6E10EE84"/>
    <w:lvl w:ilvl="0" w:tplc="67DAA888">
      <w:start w:val="1"/>
      <w:numFmt w:val="decimal"/>
      <w:lvlText w:val="%1."/>
      <w:lvlJc w:val="left"/>
      <w:pPr>
        <w:ind w:left="1004" w:hanging="360"/>
      </w:pPr>
      <w:rPr>
        <w:rFonts w:ascii="Calibri" w:hAnsi="Calibri" w:hint="default"/>
        <w:b w:val="0"/>
        <w:i w:val="0"/>
        <w:sz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0" w15:restartNumberingAfterBreak="0">
    <w:nsid w:val="6B143EAC"/>
    <w:multiLevelType w:val="hybridMultilevel"/>
    <w:tmpl w:val="57DCE85E"/>
    <w:lvl w:ilvl="0" w:tplc="779C1FB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2"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9C01CEA"/>
    <w:multiLevelType w:val="hybridMultilevel"/>
    <w:tmpl w:val="FDC2C82A"/>
    <w:lvl w:ilvl="0" w:tplc="0262E1DA">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0E43A9"/>
    <w:multiLevelType w:val="hybridMultilevel"/>
    <w:tmpl w:val="D5384E62"/>
    <w:lvl w:ilvl="0" w:tplc="F766CE5C">
      <w:start w:val="1"/>
      <w:numFmt w:val="bullet"/>
      <w:lvlText w:val="-"/>
      <w:lvlJc w:val="left"/>
      <w:pPr>
        <w:ind w:left="1428"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41"/>
  </w:num>
  <w:num w:numId="3">
    <w:abstractNumId w:val="50"/>
  </w:num>
  <w:num w:numId="4">
    <w:abstractNumId w:val="19"/>
  </w:num>
  <w:num w:numId="5">
    <w:abstractNumId w:val="44"/>
  </w:num>
  <w:num w:numId="6">
    <w:abstractNumId w:val="35"/>
  </w:num>
  <w:num w:numId="7">
    <w:abstractNumId w:val="52"/>
  </w:num>
  <w:num w:numId="8">
    <w:abstractNumId w:val="25"/>
  </w:num>
  <w:num w:numId="9">
    <w:abstractNumId w:val="45"/>
  </w:num>
  <w:num w:numId="10">
    <w:abstractNumId w:val="33"/>
  </w:num>
  <w:num w:numId="11">
    <w:abstractNumId w:val="30"/>
  </w:num>
  <w:num w:numId="12">
    <w:abstractNumId w:val="37"/>
  </w:num>
  <w:num w:numId="13">
    <w:abstractNumId w:val="49"/>
  </w:num>
  <w:num w:numId="14">
    <w:abstractNumId w:val="46"/>
  </w:num>
  <w:num w:numId="15">
    <w:abstractNumId w:val="51"/>
  </w:num>
  <w:num w:numId="16">
    <w:abstractNumId w:val="34"/>
  </w:num>
  <w:num w:numId="17">
    <w:abstractNumId w:val="29"/>
  </w:num>
  <w:num w:numId="18">
    <w:abstractNumId w:val="62"/>
  </w:num>
  <w:num w:numId="19">
    <w:abstractNumId w:val="36"/>
  </w:num>
  <w:num w:numId="20">
    <w:abstractNumId w:val="26"/>
  </w:num>
  <w:num w:numId="21">
    <w:abstractNumId w:val="68"/>
  </w:num>
  <w:num w:numId="22">
    <w:abstractNumId w:val="60"/>
  </w:num>
  <w:num w:numId="23">
    <w:abstractNumId w:val="48"/>
  </w:num>
  <w:num w:numId="24">
    <w:abstractNumId w:val="17"/>
  </w:num>
  <w:num w:numId="25">
    <w:abstractNumId w:val="38"/>
  </w:num>
  <w:num w:numId="26">
    <w:abstractNumId w:val="27"/>
  </w:num>
  <w:num w:numId="27">
    <w:abstractNumId w:val="40"/>
  </w:num>
  <w:num w:numId="28">
    <w:abstractNumId w:val="64"/>
  </w:num>
  <w:num w:numId="29">
    <w:abstractNumId w:val="20"/>
  </w:num>
  <w:num w:numId="30">
    <w:abstractNumId w:val="55"/>
  </w:num>
  <w:num w:numId="31">
    <w:abstractNumId w:val="23"/>
  </w:num>
  <w:num w:numId="32">
    <w:abstractNumId w:val="66"/>
  </w:num>
  <w:num w:numId="33">
    <w:abstractNumId w:val="21"/>
  </w:num>
  <w:num w:numId="34">
    <w:abstractNumId w:val="31"/>
  </w:num>
  <w:num w:numId="35">
    <w:abstractNumId w:val="56"/>
  </w:num>
  <w:num w:numId="36">
    <w:abstractNumId w:val="22"/>
  </w:num>
  <w:num w:numId="37">
    <w:abstractNumId w:val="18"/>
  </w:num>
  <w:num w:numId="38">
    <w:abstractNumId w:val="47"/>
  </w:num>
  <w:num w:numId="39">
    <w:abstractNumId w:val="63"/>
  </w:num>
  <w:num w:numId="40">
    <w:abstractNumId w:val="67"/>
  </w:num>
  <w:num w:numId="41">
    <w:abstractNumId w:val="39"/>
  </w:num>
  <w:num w:numId="42">
    <w:abstractNumId w:val="15"/>
  </w:num>
  <w:num w:numId="43">
    <w:abstractNumId w:val="58"/>
  </w:num>
  <w:num w:numId="44">
    <w:abstractNumId w:val="32"/>
  </w:num>
  <w:num w:numId="45">
    <w:abstractNumId w:val="53"/>
  </w:num>
  <w:num w:numId="46">
    <w:abstractNumId w:val="28"/>
  </w:num>
  <w:num w:numId="47">
    <w:abstractNumId w:val="16"/>
  </w:num>
  <w:num w:numId="48">
    <w:abstractNumId w:val="43"/>
  </w:num>
  <w:num w:numId="49">
    <w:abstractNumId w:val="57"/>
  </w:num>
  <w:num w:numId="50">
    <w:abstractNumId w:val="65"/>
  </w:num>
  <w:num w:numId="51">
    <w:abstractNumId w:val="42"/>
  </w:num>
  <w:num w:numId="52">
    <w:abstractNumId w:val="54"/>
  </w:num>
  <w:num w:numId="53">
    <w:abstractNumId w:val="59"/>
  </w:num>
  <w:num w:numId="54">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AF4"/>
    <w:rsid w:val="00022125"/>
    <w:rsid w:val="00022F59"/>
    <w:rsid w:val="00024380"/>
    <w:rsid w:val="00025E74"/>
    <w:rsid w:val="0002700E"/>
    <w:rsid w:val="00033508"/>
    <w:rsid w:val="00033BDC"/>
    <w:rsid w:val="00040BBE"/>
    <w:rsid w:val="00040C23"/>
    <w:rsid w:val="00041517"/>
    <w:rsid w:val="0004398F"/>
    <w:rsid w:val="00043A03"/>
    <w:rsid w:val="000443FE"/>
    <w:rsid w:val="0004574C"/>
    <w:rsid w:val="00046DFF"/>
    <w:rsid w:val="00046E82"/>
    <w:rsid w:val="0005229F"/>
    <w:rsid w:val="00052F60"/>
    <w:rsid w:val="000544DA"/>
    <w:rsid w:val="00054E64"/>
    <w:rsid w:val="00055B44"/>
    <w:rsid w:val="00055BDB"/>
    <w:rsid w:val="000578E2"/>
    <w:rsid w:val="00060CAF"/>
    <w:rsid w:val="000612C6"/>
    <w:rsid w:val="00061FBC"/>
    <w:rsid w:val="0006295E"/>
    <w:rsid w:val="00063793"/>
    <w:rsid w:val="000640E6"/>
    <w:rsid w:val="00065571"/>
    <w:rsid w:val="00065B4E"/>
    <w:rsid w:val="00066EC9"/>
    <w:rsid w:val="00071849"/>
    <w:rsid w:val="00072563"/>
    <w:rsid w:val="00072A11"/>
    <w:rsid w:val="00072BC0"/>
    <w:rsid w:val="000749C7"/>
    <w:rsid w:val="00076BE6"/>
    <w:rsid w:val="00077554"/>
    <w:rsid w:val="000804ED"/>
    <w:rsid w:val="00091C35"/>
    <w:rsid w:val="000924F4"/>
    <w:rsid w:val="000927AA"/>
    <w:rsid w:val="000940D9"/>
    <w:rsid w:val="00094504"/>
    <w:rsid w:val="000948C1"/>
    <w:rsid w:val="0009608D"/>
    <w:rsid w:val="000979D3"/>
    <w:rsid w:val="00097DD5"/>
    <w:rsid w:val="000A08A2"/>
    <w:rsid w:val="000A3367"/>
    <w:rsid w:val="000A37C9"/>
    <w:rsid w:val="000A64FC"/>
    <w:rsid w:val="000A69E1"/>
    <w:rsid w:val="000A7FC0"/>
    <w:rsid w:val="000B0E0D"/>
    <w:rsid w:val="000B0F26"/>
    <w:rsid w:val="000B2E9D"/>
    <w:rsid w:val="000B3F03"/>
    <w:rsid w:val="000B41A5"/>
    <w:rsid w:val="000B436B"/>
    <w:rsid w:val="000B4D3B"/>
    <w:rsid w:val="000B5A67"/>
    <w:rsid w:val="000B632B"/>
    <w:rsid w:val="000B6CF2"/>
    <w:rsid w:val="000B6E62"/>
    <w:rsid w:val="000B6EE0"/>
    <w:rsid w:val="000C0D0F"/>
    <w:rsid w:val="000C4884"/>
    <w:rsid w:val="000C4BE4"/>
    <w:rsid w:val="000C74E7"/>
    <w:rsid w:val="000C78C3"/>
    <w:rsid w:val="000C7BF0"/>
    <w:rsid w:val="000C7FFB"/>
    <w:rsid w:val="000D0820"/>
    <w:rsid w:val="000D2489"/>
    <w:rsid w:val="000D256B"/>
    <w:rsid w:val="000D28F7"/>
    <w:rsid w:val="000D375A"/>
    <w:rsid w:val="000D4219"/>
    <w:rsid w:val="000D5BC8"/>
    <w:rsid w:val="000E0038"/>
    <w:rsid w:val="000E0366"/>
    <w:rsid w:val="000E298C"/>
    <w:rsid w:val="000E2FDF"/>
    <w:rsid w:val="000E37D1"/>
    <w:rsid w:val="000E3990"/>
    <w:rsid w:val="000E3E75"/>
    <w:rsid w:val="000E5072"/>
    <w:rsid w:val="000E6E25"/>
    <w:rsid w:val="000E7DC6"/>
    <w:rsid w:val="000F0598"/>
    <w:rsid w:val="000F05C9"/>
    <w:rsid w:val="000F21AE"/>
    <w:rsid w:val="000F23D5"/>
    <w:rsid w:val="000F2940"/>
    <w:rsid w:val="000F3CCB"/>
    <w:rsid w:val="000F3CFF"/>
    <w:rsid w:val="000F4562"/>
    <w:rsid w:val="000F45CF"/>
    <w:rsid w:val="000F4997"/>
    <w:rsid w:val="000F7212"/>
    <w:rsid w:val="000F7CAC"/>
    <w:rsid w:val="00100F50"/>
    <w:rsid w:val="00101191"/>
    <w:rsid w:val="001014DC"/>
    <w:rsid w:val="0010181B"/>
    <w:rsid w:val="00101F3C"/>
    <w:rsid w:val="00102726"/>
    <w:rsid w:val="00102E7C"/>
    <w:rsid w:val="001038C8"/>
    <w:rsid w:val="00103AB4"/>
    <w:rsid w:val="001053FB"/>
    <w:rsid w:val="00110222"/>
    <w:rsid w:val="00110B6D"/>
    <w:rsid w:val="001125BB"/>
    <w:rsid w:val="0011471B"/>
    <w:rsid w:val="00115124"/>
    <w:rsid w:val="00115509"/>
    <w:rsid w:val="001167C0"/>
    <w:rsid w:val="00117614"/>
    <w:rsid w:val="00117CBA"/>
    <w:rsid w:val="0012038F"/>
    <w:rsid w:val="00122D0B"/>
    <w:rsid w:val="00123F18"/>
    <w:rsid w:val="00124FAC"/>
    <w:rsid w:val="00125B12"/>
    <w:rsid w:val="00125DB5"/>
    <w:rsid w:val="00125ED3"/>
    <w:rsid w:val="00125F93"/>
    <w:rsid w:val="00126CD3"/>
    <w:rsid w:val="0012764B"/>
    <w:rsid w:val="00130BDA"/>
    <w:rsid w:val="00132A65"/>
    <w:rsid w:val="00132ED8"/>
    <w:rsid w:val="00133F0F"/>
    <w:rsid w:val="0013543D"/>
    <w:rsid w:val="00135F04"/>
    <w:rsid w:val="00136206"/>
    <w:rsid w:val="00136581"/>
    <w:rsid w:val="0013755E"/>
    <w:rsid w:val="00142415"/>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12AD"/>
    <w:rsid w:val="00171BA0"/>
    <w:rsid w:val="00172BFC"/>
    <w:rsid w:val="00173797"/>
    <w:rsid w:val="00175178"/>
    <w:rsid w:val="00177B0F"/>
    <w:rsid w:val="00177B8B"/>
    <w:rsid w:val="001823DA"/>
    <w:rsid w:val="00183539"/>
    <w:rsid w:val="001844D2"/>
    <w:rsid w:val="00184919"/>
    <w:rsid w:val="001849C8"/>
    <w:rsid w:val="00186C85"/>
    <w:rsid w:val="0019063F"/>
    <w:rsid w:val="0019170A"/>
    <w:rsid w:val="00193109"/>
    <w:rsid w:val="00194D1C"/>
    <w:rsid w:val="001955C8"/>
    <w:rsid w:val="0019572C"/>
    <w:rsid w:val="00195F19"/>
    <w:rsid w:val="0019655B"/>
    <w:rsid w:val="001A01D4"/>
    <w:rsid w:val="001A0A35"/>
    <w:rsid w:val="001A1B4F"/>
    <w:rsid w:val="001A3393"/>
    <w:rsid w:val="001A4E67"/>
    <w:rsid w:val="001A60BF"/>
    <w:rsid w:val="001A6846"/>
    <w:rsid w:val="001A6CC4"/>
    <w:rsid w:val="001A6E7E"/>
    <w:rsid w:val="001A704A"/>
    <w:rsid w:val="001A7C4F"/>
    <w:rsid w:val="001A7C5C"/>
    <w:rsid w:val="001B1001"/>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300B"/>
    <w:rsid w:val="001D3295"/>
    <w:rsid w:val="001D4ECF"/>
    <w:rsid w:val="001D652B"/>
    <w:rsid w:val="001D7DEB"/>
    <w:rsid w:val="001E622A"/>
    <w:rsid w:val="001E6B94"/>
    <w:rsid w:val="001F02B6"/>
    <w:rsid w:val="001F1D3A"/>
    <w:rsid w:val="001F26F1"/>
    <w:rsid w:val="001F6034"/>
    <w:rsid w:val="001F74AF"/>
    <w:rsid w:val="001F7F6F"/>
    <w:rsid w:val="0020047A"/>
    <w:rsid w:val="002009B8"/>
    <w:rsid w:val="00204EF8"/>
    <w:rsid w:val="002056C1"/>
    <w:rsid w:val="00207A5A"/>
    <w:rsid w:val="00207E13"/>
    <w:rsid w:val="0021118B"/>
    <w:rsid w:val="00211757"/>
    <w:rsid w:val="00220DC9"/>
    <w:rsid w:val="002222A3"/>
    <w:rsid w:val="0022673A"/>
    <w:rsid w:val="00227FA3"/>
    <w:rsid w:val="00230756"/>
    <w:rsid w:val="00232207"/>
    <w:rsid w:val="00232296"/>
    <w:rsid w:val="00232387"/>
    <w:rsid w:val="00232CD4"/>
    <w:rsid w:val="00233B44"/>
    <w:rsid w:val="00233E30"/>
    <w:rsid w:val="0023437E"/>
    <w:rsid w:val="002346D9"/>
    <w:rsid w:val="00234FA2"/>
    <w:rsid w:val="00235631"/>
    <w:rsid w:val="00235F6C"/>
    <w:rsid w:val="00236430"/>
    <w:rsid w:val="002379AB"/>
    <w:rsid w:val="0024244D"/>
    <w:rsid w:val="0024341D"/>
    <w:rsid w:val="00243B3F"/>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469F"/>
    <w:rsid w:val="00275EB4"/>
    <w:rsid w:val="00276679"/>
    <w:rsid w:val="00277260"/>
    <w:rsid w:val="00282572"/>
    <w:rsid w:val="00282BFB"/>
    <w:rsid w:val="002834C4"/>
    <w:rsid w:val="00283A56"/>
    <w:rsid w:val="00286DEB"/>
    <w:rsid w:val="00286F71"/>
    <w:rsid w:val="002871E3"/>
    <w:rsid w:val="0028786C"/>
    <w:rsid w:val="0029079E"/>
    <w:rsid w:val="00293BF3"/>
    <w:rsid w:val="002943AA"/>
    <w:rsid w:val="00296A2A"/>
    <w:rsid w:val="00297094"/>
    <w:rsid w:val="002A44C1"/>
    <w:rsid w:val="002A44E8"/>
    <w:rsid w:val="002B1DF6"/>
    <w:rsid w:val="002B44C5"/>
    <w:rsid w:val="002B44F1"/>
    <w:rsid w:val="002B4986"/>
    <w:rsid w:val="002B4ABE"/>
    <w:rsid w:val="002B6403"/>
    <w:rsid w:val="002B715D"/>
    <w:rsid w:val="002C09ED"/>
    <w:rsid w:val="002C1079"/>
    <w:rsid w:val="002C2DA4"/>
    <w:rsid w:val="002C36BE"/>
    <w:rsid w:val="002C3C3C"/>
    <w:rsid w:val="002C4200"/>
    <w:rsid w:val="002C4F3B"/>
    <w:rsid w:val="002C50C5"/>
    <w:rsid w:val="002C5C3B"/>
    <w:rsid w:val="002C6596"/>
    <w:rsid w:val="002D5032"/>
    <w:rsid w:val="002E37ED"/>
    <w:rsid w:val="002E461B"/>
    <w:rsid w:val="002E7356"/>
    <w:rsid w:val="002F111E"/>
    <w:rsid w:val="002F3F85"/>
    <w:rsid w:val="002F3F98"/>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65CD"/>
    <w:rsid w:val="003275B3"/>
    <w:rsid w:val="00327CAC"/>
    <w:rsid w:val="00330C39"/>
    <w:rsid w:val="0033320D"/>
    <w:rsid w:val="003332AE"/>
    <w:rsid w:val="003332F9"/>
    <w:rsid w:val="00334F56"/>
    <w:rsid w:val="00335794"/>
    <w:rsid w:val="00342A30"/>
    <w:rsid w:val="00342F17"/>
    <w:rsid w:val="00344A71"/>
    <w:rsid w:val="00345708"/>
    <w:rsid w:val="00346CE9"/>
    <w:rsid w:val="003527B8"/>
    <w:rsid w:val="00354769"/>
    <w:rsid w:val="00357262"/>
    <w:rsid w:val="00361348"/>
    <w:rsid w:val="00361978"/>
    <w:rsid w:val="00363814"/>
    <w:rsid w:val="00364451"/>
    <w:rsid w:val="00364B83"/>
    <w:rsid w:val="00365586"/>
    <w:rsid w:val="003659E7"/>
    <w:rsid w:val="00366946"/>
    <w:rsid w:val="0037015B"/>
    <w:rsid w:val="00370DDB"/>
    <w:rsid w:val="0037143F"/>
    <w:rsid w:val="00371D7B"/>
    <w:rsid w:val="00374CF8"/>
    <w:rsid w:val="00375103"/>
    <w:rsid w:val="00375B68"/>
    <w:rsid w:val="00375BF0"/>
    <w:rsid w:val="00375FB7"/>
    <w:rsid w:val="00376F87"/>
    <w:rsid w:val="00377B18"/>
    <w:rsid w:val="00380D59"/>
    <w:rsid w:val="00381CB6"/>
    <w:rsid w:val="00381F4A"/>
    <w:rsid w:val="00383CB0"/>
    <w:rsid w:val="00384A04"/>
    <w:rsid w:val="00384B39"/>
    <w:rsid w:val="00385517"/>
    <w:rsid w:val="003859F2"/>
    <w:rsid w:val="00387326"/>
    <w:rsid w:val="00391EDC"/>
    <w:rsid w:val="00395200"/>
    <w:rsid w:val="00395E37"/>
    <w:rsid w:val="003A0B5A"/>
    <w:rsid w:val="003A0E7A"/>
    <w:rsid w:val="003A23FC"/>
    <w:rsid w:val="003A4A39"/>
    <w:rsid w:val="003A5212"/>
    <w:rsid w:val="003A524F"/>
    <w:rsid w:val="003A5CE4"/>
    <w:rsid w:val="003A641C"/>
    <w:rsid w:val="003A7D17"/>
    <w:rsid w:val="003A7DD4"/>
    <w:rsid w:val="003B169E"/>
    <w:rsid w:val="003B2611"/>
    <w:rsid w:val="003B361C"/>
    <w:rsid w:val="003B6695"/>
    <w:rsid w:val="003C151B"/>
    <w:rsid w:val="003C19E6"/>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668"/>
    <w:rsid w:val="003E391B"/>
    <w:rsid w:val="003E3E95"/>
    <w:rsid w:val="003E406B"/>
    <w:rsid w:val="003E6902"/>
    <w:rsid w:val="003E6BF9"/>
    <w:rsid w:val="003E702C"/>
    <w:rsid w:val="003E76B2"/>
    <w:rsid w:val="003F031A"/>
    <w:rsid w:val="003F147C"/>
    <w:rsid w:val="003F2196"/>
    <w:rsid w:val="003F2A4A"/>
    <w:rsid w:val="003F483D"/>
    <w:rsid w:val="003F5DDF"/>
    <w:rsid w:val="003F6F52"/>
    <w:rsid w:val="00400A70"/>
    <w:rsid w:val="004025DB"/>
    <w:rsid w:val="00403521"/>
    <w:rsid w:val="00404C41"/>
    <w:rsid w:val="00406EAF"/>
    <w:rsid w:val="0040785E"/>
    <w:rsid w:val="00410C67"/>
    <w:rsid w:val="00411B5B"/>
    <w:rsid w:val="004129ED"/>
    <w:rsid w:val="0041494D"/>
    <w:rsid w:val="00415289"/>
    <w:rsid w:val="004204A7"/>
    <w:rsid w:val="004206EF"/>
    <w:rsid w:val="0042138E"/>
    <w:rsid w:val="004220E4"/>
    <w:rsid w:val="00423FE2"/>
    <w:rsid w:val="00424051"/>
    <w:rsid w:val="004253C8"/>
    <w:rsid w:val="00425BBF"/>
    <w:rsid w:val="004267D5"/>
    <w:rsid w:val="00427B0A"/>
    <w:rsid w:val="004304C3"/>
    <w:rsid w:val="0043152D"/>
    <w:rsid w:val="00431AB0"/>
    <w:rsid w:val="00432320"/>
    <w:rsid w:val="0043491E"/>
    <w:rsid w:val="0043522B"/>
    <w:rsid w:val="004369CB"/>
    <w:rsid w:val="004369EB"/>
    <w:rsid w:val="00442B57"/>
    <w:rsid w:val="00443C90"/>
    <w:rsid w:val="00444628"/>
    <w:rsid w:val="004464BF"/>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7011D"/>
    <w:rsid w:val="00472539"/>
    <w:rsid w:val="00473AE0"/>
    <w:rsid w:val="00473C0E"/>
    <w:rsid w:val="00473F8B"/>
    <w:rsid w:val="00474E97"/>
    <w:rsid w:val="00476124"/>
    <w:rsid w:val="004765E3"/>
    <w:rsid w:val="00477F78"/>
    <w:rsid w:val="004807C3"/>
    <w:rsid w:val="004818EC"/>
    <w:rsid w:val="004821F4"/>
    <w:rsid w:val="004830DC"/>
    <w:rsid w:val="00486A38"/>
    <w:rsid w:val="00486A55"/>
    <w:rsid w:val="00487E2E"/>
    <w:rsid w:val="0049203D"/>
    <w:rsid w:val="00492E12"/>
    <w:rsid w:val="00493364"/>
    <w:rsid w:val="0049373F"/>
    <w:rsid w:val="00493881"/>
    <w:rsid w:val="00494D33"/>
    <w:rsid w:val="00497A9B"/>
    <w:rsid w:val="00497FE7"/>
    <w:rsid w:val="004A34B3"/>
    <w:rsid w:val="004A6F82"/>
    <w:rsid w:val="004B0614"/>
    <w:rsid w:val="004B0821"/>
    <w:rsid w:val="004B0D69"/>
    <w:rsid w:val="004B1F34"/>
    <w:rsid w:val="004B36A9"/>
    <w:rsid w:val="004B4416"/>
    <w:rsid w:val="004B51F6"/>
    <w:rsid w:val="004B56FA"/>
    <w:rsid w:val="004B5E7D"/>
    <w:rsid w:val="004B67E1"/>
    <w:rsid w:val="004C193C"/>
    <w:rsid w:val="004C1BB2"/>
    <w:rsid w:val="004C1EC5"/>
    <w:rsid w:val="004C1EFC"/>
    <w:rsid w:val="004C220F"/>
    <w:rsid w:val="004C4257"/>
    <w:rsid w:val="004C4848"/>
    <w:rsid w:val="004C5CD0"/>
    <w:rsid w:val="004D0122"/>
    <w:rsid w:val="004D11B9"/>
    <w:rsid w:val="004D147E"/>
    <w:rsid w:val="004D2A01"/>
    <w:rsid w:val="004D3943"/>
    <w:rsid w:val="004D45D1"/>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5DA"/>
    <w:rsid w:val="00505A77"/>
    <w:rsid w:val="00505DF0"/>
    <w:rsid w:val="00507F32"/>
    <w:rsid w:val="005103A0"/>
    <w:rsid w:val="005112F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FDD"/>
    <w:rsid w:val="005318E5"/>
    <w:rsid w:val="00533155"/>
    <w:rsid w:val="00534101"/>
    <w:rsid w:val="00541E1C"/>
    <w:rsid w:val="0054207F"/>
    <w:rsid w:val="005422D0"/>
    <w:rsid w:val="005423D7"/>
    <w:rsid w:val="00542EC3"/>
    <w:rsid w:val="00545506"/>
    <w:rsid w:val="005467E8"/>
    <w:rsid w:val="00547477"/>
    <w:rsid w:val="005504B3"/>
    <w:rsid w:val="00551303"/>
    <w:rsid w:val="00551585"/>
    <w:rsid w:val="00552E97"/>
    <w:rsid w:val="00554C78"/>
    <w:rsid w:val="00555132"/>
    <w:rsid w:val="0055527F"/>
    <w:rsid w:val="00556950"/>
    <w:rsid w:val="00556D27"/>
    <w:rsid w:val="00561DD9"/>
    <w:rsid w:val="005629BD"/>
    <w:rsid w:val="00563871"/>
    <w:rsid w:val="00563C09"/>
    <w:rsid w:val="00563DEB"/>
    <w:rsid w:val="005642D8"/>
    <w:rsid w:val="00565700"/>
    <w:rsid w:val="0056707D"/>
    <w:rsid w:val="005711F2"/>
    <w:rsid w:val="0057185F"/>
    <w:rsid w:val="0057572E"/>
    <w:rsid w:val="00580C75"/>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A3D61"/>
    <w:rsid w:val="005A43DB"/>
    <w:rsid w:val="005A48D7"/>
    <w:rsid w:val="005A651A"/>
    <w:rsid w:val="005A679F"/>
    <w:rsid w:val="005A6B36"/>
    <w:rsid w:val="005A78C6"/>
    <w:rsid w:val="005B5878"/>
    <w:rsid w:val="005B76AB"/>
    <w:rsid w:val="005C1CC1"/>
    <w:rsid w:val="005C2170"/>
    <w:rsid w:val="005C2C26"/>
    <w:rsid w:val="005C32DD"/>
    <w:rsid w:val="005C3471"/>
    <w:rsid w:val="005C34FD"/>
    <w:rsid w:val="005C65D2"/>
    <w:rsid w:val="005D0337"/>
    <w:rsid w:val="005D1A57"/>
    <w:rsid w:val="005D1C36"/>
    <w:rsid w:val="005D1CD4"/>
    <w:rsid w:val="005D4F70"/>
    <w:rsid w:val="005D53DD"/>
    <w:rsid w:val="005D59B7"/>
    <w:rsid w:val="005D6147"/>
    <w:rsid w:val="005D6513"/>
    <w:rsid w:val="005D73F6"/>
    <w:rsid w:val="005D765D"/>
    <w:rsid w:val="005E10AE"/>
    <w:rsid w:val="005E1A84"/>
    <w:rsid w:val="005E2B1B"/>
    <w:rsid w:val="005E46AD"/>
    <w:rsid w:val="005F1DC2"/>
    <w:rsid w:val="005F3363"/>
    <w:rsid w:val="005F4B30"/>
    <w:rsid w:val="005F4DD7"/>
    <w:rsid w:val="006028EC"/>
    <w:rsid w:val="00603391"/>
    <w:rsid w:val="00605F40"/>
    <w:rsid w:val="006069AA"/>
    <w:rsid w:val="00606E0B"/>
    <w:rsid w:val="00607CF1"/>
    <w:rsid w:val="006108B9"/>
    <w:rsid w:val="00612B0B"/>
    <w:rsid w:val="0061346C"/>
    <w:rsid w:val="0061537B"/>
    <w:rsid w:val="00615B6C"/>
    <w:rsid w:val="0062020B"/>
    <w:rsid w:val="00620F8C"/>
    <w:rsid w:val="006221BC"/>
    <w:rsid w:val="0062270B"/>
    <w:rsid w:val="00622B1D"/>
    <w:rsid w:val="006331E8"/>
    <w:rsid w:val="00633809"/>
    <w:rsid w:val="0063426F"/>
    <w:rsid w:val="00634AB6"/>
    <w:rsid w:val="0063508C"/>
    <w:rsid w:val="0063584C"/>
    <w:rsid w:val="0063585F"/>
    <w:rsid w:val="00636D1D"/>
    <w:rsid w:val="00637EF2"/>
    <w:rsid w:val="006403FA"/>
    <w:rsid w:val="00641EF8"/>
    <w:rsid w:val="00642EAD"/>
    <w:rsid w:val="00643E41"/>
    <w:rsid w:val="00647EA9"/>
    <w:rsid w:val="00650994"/>
    <w:rsid w:val="00650A1C"/>
    <w:rsid w:val="006524EC"/>
    <w:rsid w:val="00654864"/>
    <w:rsid w:val="00654FC6"/>
    <w:rsid w:val="0065502B"/>
    <w:rsid w:val="00657732"/>
    <w:rsid w:val="00661390"/>
    <w:rsid w:val="00661813"/>
    <w:rsid w:val="00661FFF"/>
    <w:rsid w:val="00662DBE"/>
    <w:rsid w:val="00665E7F"/>
    <w:rsid w:val="00665EF0"/>
    <w:rsid w:val="006660BC"/>
    <w:rsid w:val="00671237"/>
    <w:rsid w:val="00671BD3"/>
    <w:rsid w:val="00672CB1"/>
    <w:rsid w:val="00673397"/>
    <w:rsid w:val="00674608"/>
    <w:rsid w:val="00676FA2"/>
    <w:rsid w:val="00677C76"/>
    <w:rsid w:val="00677F0A"/>
    <w:rsid w:val="00682363"/>
    <w:rsid w:val="0068337A"/>
    <w:rsid w:val="00683E7C"/>
    <w:rsid w:val="0068532E"/>
    <w:rsid w:val="006858D7"/>
    <w:rsid w:val="006959E3"/>
    <w:rsid w:val="00695B52"/>
    <w:rsid w:val="00695D8A"/>
    <w:rsid w:val="006967F2"/>
    <w:rsid w:val="006A0C62"/>
    <w:rsid w:val="006A2589"/>
    <w:rsid w:val="006A3556"/>
    <w:rsid w:val="006A369F"/>
    <w:rsid w:val="006A4124"/>
    <w:rsid w:val="006A5037"/>
    <w:rsid w:val="006B268A"/>
    <w:rsid w:val="006B2B2A"/>
    <w:rsid w:val="006B37CD"/>
    <w:rsid w:val="006B4152"/>
    <w:rsid w:val="006B591F"/>
    <w:rsid w:val="006B5B60"/>
    <w:rsid w:val="006B675A"/>
    <w:rsid w:val="006B7C82"/>
    <w:rsid w:val="006C08E5"/>
    <w:rsid w:val="006C1285"/>
    <w:rsid w:val="006C1564"/>
    <w:rsid w:val="006C1A7B"/>
    <w:rsid w:val="006C6137"/>
    <w:rsid w:val="006C6581"/>
    <w:rsid w:val="006D093C"/>
    <w:rsid w:val="006D0F6D"/>
    <w:rsid w:val="006D13A5"/>
    <w:rsid w:val="006D2E89"/>
    <w:rsid w:val="006D2F03"/>
    <w:rsid w:val="006D3FFA"/>
    <w:rsid w:val="006D4CB6"/>
    <w:rsid w:val="006D66DB"/>
    <w:rsid w:val="006D6E86"/>
    <w:rsid w:val="006E09B4"/>
    <w:rsid w:val="006E12D0"/>
    <w:rsid w:val="006E18D0"/>
    <w:rsid w:val="006E2E02"/>
    <w:rsid w:val="006E34E2"/>
    <w:rsid w:val="006E39F0"/>
    <w:rsid w:val="006E43B8"/>
    <w:rsid w:val="006E450C"/>
    <w:rsid w:val="006E48FF"/>
    <w:rsid w:val="006E519F"/>
    <w:rsid w:val="006E6414"/>
    <w:rsid w:val="006E6445"/>
    <w:rsid w:val="006E7966"/>
    <w:rsid w:val="006F0B53"/>
    <w:rsid w:val="006F4094"/>
    <w:rsid w:val="006F54D1"/>
    <w:rsid w:val="006F5C2F"/>
    <w:rsid w:val="006F76E5"/>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3352"/>
    <w:rsid w:val="00713770"/>
    <w:rsid w:val="007158E2"/>
    <w:rsid w:val="00717374"/>
    <w:rsid w:val="00720061"/>
    <w:rsid w:val="00720C7E"/>
    <w:rsid w:val="00721196"/>
    <w:rsid w:val="007215A6"/>
    <w:rsid w:val="007217BD"/>
    <w:rsid w:val="00723921"/>
    <w:rsid w:val="00723A88"/>
    <w:rsid w:val="0072502C"/>
    <w:rsid w:val="00725213"/>
    <w:rsid w:val="00726ACB"/>
    <w:rsid w:val="00731A4F"/>
    <w:rsid w:val="007333EF"/>
    <w:rsid w:val="00733E90"/>
    <w:rsid w:val="00734303"/>
    <w:rsid w:val="007343D9"/>
    <w:rsid w:val="007351C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4BE6"/>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BB6"/>
    <w:rsid w:val="00787C31"/>
    <w:rsid w:val="00787C45"/>
    <w:rsid w:val="00790C26"/>
    <w:rsid w:val="007925F5"/>
    <w:rsid w:val="00792E4A"/>
    <w:rsid w:val="0079608A"/>
    <w:rsid w:val="007967E5"/>
    <w:rsid w:val="007975F6"/>
    <w:rsid w:val="00797828"/>
    <w:rsid w:val="007A01EB"/>
    <w:rsid w:val="007A0717"/>
    <w:rsid w:val="007A26E8"/>
    <w:rsid w:val="007A3ED3"/>
    <w:rsid w:val="007A4363"/>
    <w:rsid w:val="007A4D4E"/>
    <w:rsid w:val="007A5916"/>
    <w:rsid w:val="007A5DA7"/>
    <w:rsid w:val="007A63DE"/>
    <w:rsid w:val="007A6C58"/>
    <w:rsid w:val="007A7082"/>
    <w:rsid w:val="007A7483"/>
    <w:rsid w:val="007B1965"/>
    <w:rsid w:val="007B232F"/>
    <w:rsid w:val="007B3497"/>
    <w:rsid w:val="007B3B52"/>
    <w:rsid w:val="007B3FC1"/>
    <w:rsid w:val="007B492F"/>
    <w:rsid w:val="007B6936"/>
    <w:rsid w:val="007C2DCB"/>
    <w:rsid w:val="007C37F1"/>
    <w:rsid w:val="007C5FD5"/>
    <w:rsid w:val="007D0448"/>
    <w:rsid w:val="007D1E10"/>
    <w:rsid w:val="007D3491"/>
    <w:rsid w:val="007D3B40"/>
    <w:rsid w:val="007D5FC7"/>
    <w:rsid w:val="007D714F"/>
    <w:rsid w:val="007E0CF1"/>
    <w:rsid w:val="007E5979"/>
    <w:rsid w:val="007F0AA9"/>
    <w:rsid w:val="007F1FB6"/>
    <w:rsid w:val="007F2FC0"/>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4075F"/>
    <w:rsid w:val="00844F62"/>
    <w:rsid w:val="00855451"/>
    <w:rsid w:val="00855E37"/>
    <w:rsid w:val="00856B7A"/>
    <w:rsid w:val="008575DA"/>
    <w:rsid w:val="0086064E"/>
    <w:rsid w:val="008618EE"/>
    <w:rsid w:val="008624F7"/>
    <w:rsid w:val="008627A4"/>
    <w:rsid w:val="0086299D"/>
    <w:rsid w:val="0086346D"/>
    <w:rsid w:val="008649C1"/>
    <w:rsid w:val="00864E7B"/>
    <w:rsid w:val="00865792"/>
    <w:rsid w:val="00865B96"/>
    <w:rsid w:val="008671FA"/>
    <w:rsid w:val="0086720C"/>
    <w:rsid w:val="0087089F"/>
    <w:rsid w:val="00870934"/>
    <w:rsid w:val="00871118"/>
    <w:rsid w:val="00872BF2"/>
    <w:rsid w:val="0087420C"/>
    <w:rsid w:val="00876A4E"/>
    <w:rsid w:val="00876F28"/>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5E6"/>
    <w:rsid w:val="00896F86"/>
    <w:rsid w:val="00897280"/>
    <w:rsid w:val="008A427D"/>
    <w:rsid w:val="008A42D5"/>
    <w:rsid w:val="008A4B74"/>
    <w:rsid w:val="008B119A"/>
    <w:rsid w:val="008B1BA0"/>
    <w:rsid w:val="008B4FD7"/>
    <w:rsid w:val="008B5099"/>
    <w:rsid w:val="008B5164"/>
    <w:rsid w:val="008B51D8"/>
    <w:rsid w:val="008B57EA"/>
    <w:rsid w:val="008B68FC"/>
    <w:rsid w:val="008B729D"/>
    <w:rsid w:val="008C021C"/>
    <w:rsid w:val="008C0CA0"/>
    <w:rsid w:val="008C4A64"/>
    <w:rsid w:val="008C59ED"/>
    <w:rsid w:val="008C5A55"/>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72FB"/>
    <w:rsid w:val="00900783"/>
    <w:rsid w:val="00901595"/>
    <w:rsid w:val="00901C64"/>
    <w:rsid w:val="00901E30"/>
    <w:rsid w:val="00904A28"/>
    <w:rsid w:val="009054CF"/>
    <w:rsid w:val="0090593F"/>
    <w:rsid w:val="0090709E"/>
    <w:rsid w:val="009079C0"/>
    <w:rsid w:val="00910E64"/>
    <w:rsid w:val="00911ED9"/>
    <w:rsid w:val="009125A7"/>
    <w:rsid w:val="0091407B"/>
    <w:rsid w:val="00915A1A"/>
    <w:rsid w:val="00921888"/>
    <w:rsid w:val="00923398"/>
    <w:rsid w:val="00925D56"/>
    <w:rsid w:val="00926565"/>
    <w:rsid w:val="00926EDE"/>
    <w:rsid w:val="0092731A"/>
    <w:rsid w:val="00927485"/>
    <w:rsid w:val="009274F0"/>
    <w:rsid w:val="0093069D"/>
    <w:rsid w:val="009315E5"/>
    <w:rsid w:val="00932EE9"/>
    <w:rsid w:val="009429C0"/>
    <w:rsid w:val="009439D6"/>
    <w:rsid w:val="009445DF"/>
    <w:rsid w:val="00945106"/>
    <w:rsid w:val="00945303"/>
    <w:rsid w:val="00945397"/>
    <w:rsid w:val="00946727"/>
    <w:rsid w:val="00946C45"/>
    <w:rsid w:val="00946F9D"/>
    <w:rsid w:val="00950227"/>
    <w:rsid w:val="00950AA4"/>
    <w:rsid w:val="00951716"/>
    <w:rsid w:val="00952090"/>
    <w:rsid w:val="00952FD7"/>
    <w:rsid w:val="00953AD4"/>
    <w:rsid w:val="00954A78"/>
    <w:rsid w:val="00954EF9"/>
    <w:rsid w:val="00956446"/>
    <w:rsid w:val="009649B9"/>
    <w:rsid w:val="00964D33"/>
    <w:rsid w:val="00970814"/>
    <w:rsid w:val="00970D0D"/>
    <w:rsid w:val="00971421"/>
    <w:rsid w:val="00973D48"/>
    <w:rsid w:val="009752C9"/>
    <w:rsid w:val="00975571"/>
    <w:rsid w:val="00977AA3"/>
    <w:rsid w:val="00980D64"/>
    <w:rsid w:val="00981186"/>
    <w:rsid w:val="009836DC"/>
    <w:rsid w:val="009844C3"/>
    <w:rsid w:val="00986C28"/>
    <w:rsid w:val="00990E6D"/>
    <w:rsid w:val="009915C9"/>
    <w:rsid w:val="00992E7B"/>
    <w:rsid w:val="0099350C"/>
    <w:rsid w:val="00993CE0"/>
    <w:rsid w:val="0099440E"/>
    <w:rsid w:val="00994D04"/>
    <w:rsid w:val="0099597A"/>
    <w:rsid w:val="009A186F"/>
    <w:rsid w:val="009A4C2C"/>
    <w:rsid w:val="009A66E5"/>
    <w:rsid w:val="009A694E"/>
    <w:rsid w:val="009A70E8"/>
    <w:rsid w:val="009B35D2"/>
    <w:rsid w:val="009B3A1F"/>
    <w:rsid w:val="009B4186"/>
    <w:rsid w:val="009B442B"/>
    <w:rsid w:val="009B57C0"/>
    <w:rsid w:val="009B59D7"/>
    <w:rsid w:val="009B62F3"/>
    <w:rsid w:val="009B6760"/>
    <w:rsid w:val="009B79F2"/>
    <w:rsid w:val="009C2B30"/>
    <w:rsid w:val="009C40C9"/>
    <w:rsid w:val="009C443A"/>
    <w:rsid w:val="009C488A"/>
    <w:rsid w:val="009C57D9"/>
    <w:rsid w:val="009D1571"/>
    <w:rsid w:val="009D3D36"/>
    <w:rsid w:val="009D5867"/>
    <w:rsid w:val="009D609E"/>
    <w:rsid w:val="009D630B"/>
    <w:rsid w:val="009D67A8"/>
    <w:rsid w:val="009E1BB9"/>
    <w:rsid w:val="009E23BA"/>
    <w:rsid w:val="009E369E"/>
    <w:rsid w:val="009E5E1F"/>
    <w:rsid w:val="009E662D"/>
    <w:rsid w:val="009E7080"/>
    <w:rsid w:val="009F091A"/>
    <w:rsid w:val="009F0F00"/>
    <w:rsid w:val="009F12F4"/>
    <w:rsid w:val="009F2757"/>
    <w:rsid w:val="009F2A73"/>
    <w:rsid w:val="009F435F"/>
    <w:rsid w:val="009F65B0"/>
    <w:rsid w:val="00A04E63"/>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205A7"/>
    <w:rsid w:val="00A20E0F"/>
    <w:rsid w:val="00A20F13"/>
    <w:rsid w:val="00A223D6"/>
    <w:rsid w:val="00A22445"/>
    <w:rsid w:val="00A23DBA"/>
    <w:rsid w:val="00A32548"/>
    <w:rsid w:val="00A32E89"/>
    <w:rsid w:val="00A337A7"/>
    <w:rsid w:val="00A33C14"/>
    <w:rsid w:val="00A33DD5"/>
    <w:rsid w:val="00A33F81"/>
    <w:rsid w:val="00A345C0"/>
    <w:rsid w:val="00A34EE6"/>
    <w:rsid w:val="00A36442"/>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71FE"/>
    <w:rsid w:val="00A6006E"/>
    <w:rsid w:val="00A60B30"/>
    <w:rsid w:val="00A627B4"/>
    <w:rsid w:val="00A64A7F"/>
    <w:rsid w:val="00A6645C"/>
    <w:rsid w:val="00A705F8"/>
    <w:rsid w:val="00A70774"/>
    <w:rsid w:val="00A714A1"/>
    <w:rsid w:val="00A715A3"/>
    <w:rsid w:val="00A71EC6"/>
    <w:rsid w:val="00A723C0"/>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A216B"/>
    <w:rsid w:val="00AA2CBE"/>
    <w:rsid w:val="00AA3587"/>
    <w:rsid w:val="00AA4049"/>
    <w:rsid w:val="00AA50B1"/>
    <w:rsid w:val="00AA5B26"/>
    <w:rsid w:val="00AB036F"/>
    <w:rsid w:val="00AB18B9"/>
    <w:rsid w:val="00AB6EE9"/>
    <w:rsid w:val="00AB771D"/>
    <w:rsid w:val="00AB7815"/>
    <w:rsid w:val="00AB7ACA"/>
    <w:rsid w:val="00AC0277"/>
    <w:rsid w:val="00AC0EEB"/>
    <w:rsid w:val="00AC15E5"/>
    <w:rsid w:val="00AC1BA8"/>
    <w:rsid w:val="00AC1BFC"/>
    <w:rsid w:val="00AC1F8E"/>
    <w:rsid w:val="00AC2D10"/>
    <w:rsid w:val="00AC506F"/>
    <w:rsid w:val="00AC648C"/>
    <w:rsid w:val="00AC6C96"/>
    <w:rsid w:val="00AC7D95"/>
    <w:rsid w:val="00AC7F87"/>
    <w:rsid w:val="00AD194B"/>
    <w:rsid w:val="00AD430A"/>
    <w:rsid w:val="00AD5516"/>
    <w:rsid w:val="00AD7A22"/>
    <w:rsid w:val="00AE530A"/>
    <w:rsid w:val="00AE6AA5"/>
    <w:rsid w:val="00AE7681"/>
    <w:rsid w:val="00AE779C"/>
    <w:rsid w:val="00AE7C27"/>
    <w:rsid w:val="00AF0DD1"/>
    <w:rsid w:val="00AF2B34"/>
    <w:rsid w:val="00AF6145"/>
    <w:rsid w:val="00AF647A"/>
    <w:rsid w:val="00AF7C0D"/>
    <w:rsid w:val="00B006F1"/>
    <w:rsid w:val="00B017AB"/>
    <w:rsid w:val="00B02511"/>
    <w:rsid w:val="00B02D03"/>
    <w:rsid w:val="00B03235"/>
    <w:rsid w:val="00B04AD6"/>
    <w:rsid w:val="00B04D80"/>
    <w:rsid w:val="00B051F3"/>
    <w:rsid w:val="00B068AD"/>
    <w:rsid w:val="00B11F57"/>
    <w:rsid w:val="00B12D48"/>
    <w:rsid w:val="00B1320F"/>
    <w:rsid w:val="00B13EFA"/>
    <w:rsid w:val="00B143E0"/>
    <w:rsid w:val="00B14B1D"/>
    <w:rsid w:val="00B152E7"/>
    <w:rsid w:val="00B15B6D"/>
    <w:rsid w:val="00B16952"/>
    <w:rsid w:val="00B201E7"/>
    <w:rsid w:val="00B2072B"/>
    <w:rsid w:val="00B22AFF"/>
    <w:rsid w:val="00B259B8"/>
    <w:rsid w:val="00B25FB1"/>
    <w:rsid w:val="00B272D3"/>
    <w:rsid w:val="00B30A02"/>
    <w:rsid w:val="00B31869"/>
    <w:rsid w:val="00B31E4F"/>
    <w:rsid w:val="00B325B1"/>
    <w:rsid w:val="00B32F0D"/>
    <w:rsid w:val="00B333F3"/>
    <w:rsid w:val="00B35648"/>
    <w:rsid w:val="00B37CB2"/>
    <w:rsid w:val="00B37EF3"/>
    <w:rsid w:val="00B41984"/>
    <w:rsid w:val="00B41C4F"/>
    <w:rsid w:val="00B446C4"/>
    <w:rsid w:val="00B461C6"/>
    <w:rsid w:val="00B47128"/>
    <w:rsid w:val="00B47424"/>
    <w:rsid w:val="00B50AC9"/>
    <w:rsid w:val="00B5212F"/>
    <w:rsid w:val="00B5216F"/>
    <w:rsid w:val="00B52DFD"/>
    <w:rsid w:val="00B539D5"/>
    <w:rsid w:val="00B54094"/>
    <w:rsid w:val="00B54DF9"/>
    <w:rsid w:val="00B569D0"/>
    <w:rsid w:val="00B61CD1"/>
    <w:rsid w:val="00B62988"/>
    <w:rsid w:val="00B64AC3"/>
    <w:rsid w:val="00B65214"/>
    <w:rsid w:val="00B65C07"/>
    <w:rsid w:val="00B67925"/>
    <w:rsid w:val="00B71008"/>
    <w:rsid w:val="00B71AC9"/>
    <w:rsid w:val="00B726F2"/>
    <w:rsid w:val="00B72A4E"/>
    <w:rsid w:val="00B74856"/>
    <w:rsid w:val="00B748CC"/>
    <w:rsid w:val="00B81740"/>
    <w:rsid w:val="00B81DAA"/>
    <w:rsid w:val="00B82337"/>
    <w:rsid w:val="00B84110"/>
    <w:rsid w:val="00B85898"/>
    <w:rsid w:val="00B86E4A"/>
    <w:rsid w:val="00B92ABA"/>
    <w:rsid w:val="00B936F9"/>
    <w:rsid w:val="00B94789"/>
    <w:rsid w:val="00B95530"/>
    <w:rsid w:val="00B96CB4"/>
    <w:rsid w:val="00BA0481"/>
    <w:rsid w:val="00BA0960"/>
    <w:rsid w:val="00BA1A18"/>
    <w:rsid w:val="00BA1D61"/>
    <w:rsid w:val="00BA24F1"/>
    <w:rsid w:val="00BA2581"/>
    <w:rsid w:val="00BA296D"/>
    <w:rsid w:val="00BA367C"/>
    <w:rsid w:val="00BA5938"/>
    <w:rsid w:val="00BA6876"/>
    <w:rsid w:val="00BA73A9"/>
    <w:rsid w:val="00BB00B7"/>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42C"/>
    <w:rsid w:val="00BC362B"/>
    <w:rsid w:val="00BC51C0"/>
    <w:rsid w:val="00BC5BCD"/>
    <w:rsid w:val="00BC6091"/>
    <w:rsid w:val="00BD00B3"/>
    <w:rsid w:val="00BD2AFC"/>
    <w:rsid w:val="00BD321C"/>
    <w:rsid w:val="00BD4C63"/>
    <w:rsid w:val="00BD61CA"/>
    <w:rsid w:val="00BD7BAC"/>
    <w:rsid w:val="00BE052A"/>
    <w:rsid w:val="00BE0994"/>
    <w:rsid w:val="00BE2AD6"/>
    <w:rsid w:val="00BE337D"/>
    <w:rsid w:val="00BE38F4"/>
    <w:rsid w:val="00BE3DED"/>
    <w:rsid w:val="00BE57AC"/>
    <w:rsid w:val="00BE5CF6"/>
    <w:rsid w:val="00BE741D"/>
    <w:rsid w:val="00BE7804"/>
    <w:rsid w:val="00BF11A4"/>
    <w:rsid w:val="00BF1790"/>
    <w:rsid w:val="00BF1F45"/>
    <w:rsid w:val="00BF250D"/>
    <w:rsid w:val="00BF459A"/>
    <w:rsid w:val="00BF5C3C"/>
    <w:rsid w:val="00BF6573"/>
    <w:rsid w:val="00BF6699"/>
    <w:rsid w:val="00BF6E39"/>
    <w:rsid w:val="00C0350D"/>
    <w:rsid w:val="00C045EC"/>
    <w:rsid w:val="00C04E5A"/>
    <w:rsid w:val="00C07D95"/>
    <w:rsid w:val="00C10892"/>
    <w:rsid w:val="00C11BE1"/>
    <w:rsid w:val="00C11EF6"/>
    <w:rsid w:val="00C134C2"/>
    <w:rsid w:val="00C15401"/>
    <w:rsid w:val="00C15BDA"/>
    <w:rsid w:val="00C16F72"/>
    <w:rsid w:val="00C21D3E"/>
    <w:rsid w:val="00C22789"/>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EED"/>
    <w:rsid w:val="00C40981"/>
    <w:rsid w:val="00C40C4D"/>
    <w:rsid w:val="00C4298E"/>
    <w:rsid w:val="00C42D1A"/>
    <w:rsid w:val="00C4340D"/>
    <w:rsid w:val="00C4383D"/>
    <w:rsid w:val="00C440C2"/>
    <w:rsid w:val="00C44712"/>
    <w:rsid w:val="00C44DD1"/>
    <w:rsid w:val="00C457D2"/>
    <w:rsid w:val="00C5157E"/>
    <w:rsid w:val="00C52932"/>
    <w:rsid w:val="00C541E4"/>
    <w:rsid w:val="00C5420D"/>
    <w:rsid w:val="00C56261"/>
    <w:rsid w:val="00C60433"/>
    <w:rsid w:val="00C607D6"/>
    <w:rsid w:val="00C61175"/>
    <w:rsid w:val="00C616AD"/>
    <w:rsid w:val="00C61860"/>
    <w:rsid w:val="00C61B63"/>
    <w:rsid w:val="00C6269B"/>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81D02"/>
    <w:rsid w:val="00C82DDC"/>
    <w:rsid w:val="00C8403B"/>
    <w:rsid w:val="00C84273"/>
    <w:rsid w:val="00C8460B"/>
    <w:rsid w:val="00C84BEC"/>
    <w:rsid w:val="00C85395"/>
    <w:rsid w:val="00C8540E"/>
    <w:rsid w:val="00C85431"/>
    <w:rsid w:val="00C85554"/>
    <w:rsid w:val="00C86591"/>
    <w:rsid w:val="00C9022D"/>
    <w:rsid w:val="00C90265"/>
    <w:rsid w:val="00C91480"/>
    <w:rsid w:val="00C91D18"/>
    <w:rsid w:val="00C92911"/>
    <w:rsid w:val="00C9352C"/>
    <w:rsid w:val="00C93604"/>
    <w:rsid w:val="00C93A18"/>
    <w:rsid w:val="00C93B26"/>
    <w:rsid w:val="00C93CC1"/>
    <w:rsid w:val="00C94C27"/>
    <w:rsid w:val="00C9566D"/>
    <w:rsid w:val="00C95866"/>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C0994"/>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34CD"/>
    <w:rsid w:val="00CE3E96"/>
    <w:rsid w:val="00CE47AC"/>
    <w:rsid w:val="00CE4D9D"/>
    <w:rsid w:val="00CE5128"/>
    <w:rsid w:val="00CE750F"/>
    <w:rsid w:val="00CF12E6"/>
    <w:rsid w:val="00CF301C"/>
    <w:rsid w:val="00CF32E1"/>
    <w:rsid w:val="00CF51E6"/>
    <w:rsid w:val="00CF59E0"/>
    <w:rsid w:val="00CF7FB3"/>
    <w:rsid w:val="00D0075C"/>
    <w:rsid w:val="00D0268C"/>
    <w:rsid w:val="00D03197"/>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9BE"/>
    <w:rsid w:val="00D22D82"/>
    <w:rsid w:val="00D2366E"/>
    <w:rsid w:val="00D24FB0"/>
    <w:rsid w:val="00D259F1"/>
    <w:rsid w:val="00D30455"/>
    <w:rsid w:val="00D30BF0"/>
    <w:rsid w:val="00D31302"/>
    <w:rsid w:val="00D314E1"/>
    <w:rsid w:val="00D31940"/>
    <w:rsid w:val="00D31ACC"/>
    <w:rsid w:val="00D32C24"/>
    <w:rsid w:val="00D3309F"/>
    <w:rsid w:val="00D33B77"/>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572C7"/>
    <w:rsid w:val="00D61C73"/>
    <w:rsid w:val="00D628B2"/>
    <w:rsid w:val="00D6432D"/>
    <w:rsid w:val="00D66413"/>
    <w:rsid w:val="00D720ED"/>
    <w:rsid w:val="00D72D5E"/>
    <w:rsid w:val="00D75D06"/>
    <w:rsid w:val="00D765B7"/>
    <w:rsid w:val="00D76827"/>
    <w:rsid w:val="00D819DA"/>
    <w:rsid w:val="00D81A45"/>
    <w:rsid w:val="00D83F4D"/>
    <w:rsid w:val="00D842DC"/>
    <w:rsid w:val="00D8487D"/>
    <w:rsid w:val="00D84BD4"/>
    <w:rsid w:val="00D873C0"/>
    <w:rsid w:val="00D9008A"/>
    <w:rsid w:val="00D900C1"/>
    <w:rsid w:val="00D901C9"/>
    <w:rsid w:val="00D90D09"/>
    <w:rsid w:val="00D91FD6"/>
    <w:rsid w:val="00DA065C"/>
    <w:rsid w:val="00DA4B5F"/>
    <w:rsid w:val="00DA4C6F"/>
    <w:rsid w:val="00DA58EE"/>
    <w:rsid w:val="00DA71A1"/>
    <w:rsid w:val="00DB0230"/>
    <w:rsid w:val="00DB09C9"/>
    <w:rsid w:val="00DB1EA4"/>
    <w:rsid w:val="00DB64E9"/>
    <w:rsid w:val="00DB7453"/>
    <w:rsid w:val="00DB7B88"/>
    <w:rsid w:val="00DC036E"/>
    <w:rsid w:val="00DC0FD4"/>
    <w:rsid w:val="00DC241E"/>
    <w:rsid w:val="00DC32C2"/>
    <w:rsid w:val="00DC3B02"/>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E01252"/>
    <w:rsid w:val="00E03CEB"/>
    <w:rsid w:val="00E046FB"/>
    <w:rsid w:val="00E058CD"/>
    <w:rsid w:val="00E066FB"/>
    <w:rsid w:val="00E06D96"/>
    <w:rsid w:val="00E10AA1"/>
    <w:rsid w:val="00E146E6"/>
    <w:rsid w:val="00E14D82"/>
    <w:rsid w:val="00E14E6D"/>
    <w:rsid w:val="00E1652C"/>
    <w:rsid w:val="00E16E91"/>
    <w:rsid w:val="00E21E3F"/>
    <w:rsid w:val="00E220AE"/>
    <w:rsid w:val="00E22C7E"/>
    <w:rsid w:val="00E2492D"/>
    <w:rsid w:val="00E25EC2"/>
    <w:rsid w:val="00E27D59"/>
    <w:rsid w:val="00E30B82"/>
    <w:rsid w:val="00E30D2C"/>
    <w:rsid w:val="00E31332"/>
    <w:rsid w:val="00E3375F"/>
    <w:rsid w:val="00E34C1B"/>
    <w:rsid w:val="00E3632A"/>
    <w:rsid w:val="00E37AD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492A"/>
    <w:rsid w:val="00E5536E"/>
    <w:rsid w:val="00E565A9"/>
    <w:rsid w:val="00E603AC"/>
    <w:rsid w:val="00E62CC1"/>
    <w:rsid w:val="00E63966"/>
    <w:rsid w:val="00E66A21"/>
    <w:rsid w:val="00E743E9"/>
    <w:rsid w:val="00E75C24"/>
    <w:rsid w:val="00E80758"/>
    <w:rsid w:val="00E80A84"/>
    <w:rsid w:val="00E8185D"/>
    <w:rsid w:val="00E81E6C"/>
    <w:rsid w:val="00E8201C"/>
    <w:rsid w:val="00E84673"/>
    <w:rsid w:val="00E8532D"/>
    <w:rsid w:val="00E90629"/>
    <w:rsid w:val="00E90AEE"/>
    <w:rsid w:val="00E93EC2"/>
    <w:rsid w:val="00E94D12"/>
    <w:rsid w:val="00E95313"/>
    <w:rsid w:val="00E95DEC"/>
    <w:rsid w:val="00EA1759"/>
    <w:rsid w:val="00EA2D8A"/>
    <w:rsid w:val="00EA33BB"/>
    <w:rsid w:val="00EA360E"/>
    <w:rsid w:val="00EA5226"/>
    <w:rsid w:val="00EA54EE"/>
    <w:rsid w:val="00EA5A4E"/>
    <w:rsid w:val="00EA6783"/>
    <w:rsid w:val="00EB0583"/>
    <w:rsid w:val="00EB0708"/>
    <w:rsid w:val="00EB14B6"/>
    <w:rsid w:val="00EB3808"/>
    <w:rsid w:val="00EB42F9"/>
    <w:rsid w:val="00EB5C79"/>
    <w:rsid w:val="00EB5CD3"/>
    <w:rsid w:val="00EB6215"/>
    <w:rsid w:val="00EB6EC0"/>
    <w:rsid w:val="00EB71A8"/>
    <w:rsid w:val="00EB7999"/>
    <w:rsid w:val="00EB7A4F"/>
    <w:rsid w:val="00EB7E6E"/>
    <w:rsid w:val="00EC05DF"/>
    <w:rsid w:val="00EC0AD3"/>
    <w:rsid w:val="00EC0B12"/>
    <w:rsid w:val="00EC0B22"/>
    <w:rsid w:val="00EC1625"/>
    <w:rsid w:val="00EC219D"/>
    <w:rsid w:val="00EC49B8"/>
    <w:rsid w:val="00EC51A9"/>
    <w:rsid w:val="00EC68F8"/>
    <w:rsid w:val="00EC693B"/>
    <w:rsid w:val="00EC6F5B"/>
    <w:rsid w:val="00ED20AD"/>
    <w:rsid w:val="00ED2857"/>
    <w:rsid w:val="00ED37B6"/>
    <w:rsid w:val="00ED3868"/>
    <w:rsid w:val="00ED5A45"/>
    <w:rsid w:val="00EE0850"/>
    <w:rsid w:val="00EE1856"/>
    <w:rsid w:val="00EE2090"/>
    <w:rsid w:val="00EE2AD6"/>
    <w:rsid w:val="00EE2D6E"/>
    <w:rsid w:val="00EE51FC"/>
    <w:rsid w:val="00EE55E5"/>
    <w:rsid w:val="00EE69C9"/>
    <w:rsid w:val="00EE6B7C"/>
    <w:rsid w:val="00EE6F17"/>
    <w:rsid w:val="00EE78A5"/>
    <w:rsid w:val="00EE7BC3"/>
    <w:rsid w:val="00EE7E51"/>
    <w:rsid w:val="00EF0F07"/>
    <w:rsid w:val="00EF153B"/>
    <w:rsid w:val="00EF2FBE"/>
    <w:rsid w:val="00EF44D4"/>
    <w:rsid w:val="00EF4792"/>
    <w:rsid w:val="00EF5703"/>
    <w:rsid w:val="00EF5EEA"/>
    <w:rsid w:val="00EF70B4"/>
    <w:rsid w:val="00F00782"/>
    <w:rsid w:val="00F00E45"/>
    <w:rsid w:val="00F02230"/>
    <w:rsid w:val="00F028A6"/>
    <w:rsid w:val="00F02EAA"/>
    <w:rsid w:val="00F050CC"/>
    <w:rsid w:val="00F06B82"/>
    <w:rsid w:val="00F10C26"/>
    <w:rsid w:val="00F117BD"/>
    <w:rsid w:val="00F13F88"/>
    <w:rsid w:val="00F16F45"/>
    <w:rsid w:val="00F17DF7"/>
    <w:rsid w:val="00F21801"/>
    <w:rsid w:val="00F21E29"/>
    <w:rsid w:val="00F262EB"/>
    <w:rsid w:val="00F27836"/>
    <w:rsid w:val="00F30A7E"/>
    <w:rsid w:val="00F3104B"/>
    <w:rsid w:val="00F31BE2"/>
    <w:rsid w:val="00F34224"/>
    <w:rsid w:val="00F34B30"/>
    <w:rsid w:val="00F358F2"/>
    <w:rsid w:val="00F35E65"/>
    <w:rsid w:val="00F413E6"/>
    <w:rsid w:val="00F415D8"/>
    <w:rsid w:val="00F42DC7"/>
    <w:rsid w:val="00F43221"/>
    <w:rsid w:val="00F449DD"/>
    <w:rsid w:val="00F44FB3"/>
    <w:rsid w:val="00F45548"/>
    <w:rsid w:val="00F45918"/>
    <w:rsid w:val="00F459CB"/>
    <w:rsid w:val="00F47ED1"/>
    <w:rsid w:val="00F513BF"/>
    <w:rsid w:val="00F51A14"/>
    <w:rsid w:val="00F51FA2"/>
    <w:rsid w:val="00F530E0"/>
    <w:rsid w:val="00F53727"/>
    <w:rsid w:val="00F537E3"/>
    <w:rsid w:val="00F53CDE"/>
    <w:rsid w:val="00F55D89"/>
    <w:rsid w:val="00F55E62"/>
    <w:rsid w:val="00F5619A"/>
    <w:rsid w:val="00F6113D"/>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605"/>
    <w:rsid w:val="00F92939"/>
    <w:rsid w:val="00F93193"/>
    <w:rsid w:val="00F949AB"/>
    <w:rsid w:val="00F9513E"/>
    <w:rsid w:val="00F962AA"/>
    <w:rsid w:val="00F9744F"/>
    <w:rsid w:val="00F9758F"/>
    <w:rsid w:val="00FA2956"/>
    <w:rsid w:val="00FA2C01"/>
    <w:rsid w:val="00FA39CE"/>
    <w:rsid w:val="00FA3E7D"/>
    <w:rsid w:val="00FA45A3"/>
    <w:rsid w:val="00FA49E2"/>
    <w:rsid w:val="00FA54EF"/>
    <w:rsid w:val="00FA7192"/>
    <w:rsid w:val="00FB526F"/>
    <w:rsid w:val="00FB556D"/>
    <w:rsid w:val="00FB629D"/>
    <w:rsid w:val="00FB67A2"/>
    <w:rsid w:val="00FB6EE9"/>
    <w:rsid w:val="00FB719C"/>
    <w:rsid w:val="00FC0E4D"/>
    <w:rsid w:val="00FC1604"/>
    <w:rsid w:val="00FC187C"/>
    <w:rsid w:val="00FC49AE"/>
    <w:rsid w:val="00FC658F"/>
    <w:rsid w:val="00FC66E2"/>
    <w:rsid w:val="00FC7EC8"/>
    <w:rsid w:val="00FD0E42"/>
    <w:rsid w:val="00FD5ED0"/>
    <w:rsid w:val="00FD7942"/>
    <w:rsid w:val="00FE060C"/>
    <w:rsid w:val="00FE081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1112BB"/>
  <w15:docId w15:val="{81E3FA82-DC81-4775-A57A-828BA1CD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character" w:styleId="Nevyrieenzmienka">
    <w:name w:val="Unresolved Mention"/>
    <w:basedOn w:val="Predvolenpsmoodseku"/>
    <w:uiPriority w:val="99"/>
    <w:semiHidden/>
    <w:unhideWhenUsed/>
    <w:rsid w:val="003F0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 w:id="212961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vo.gov.sk/legislativametodika-dohlad/jednotny-europsky-dokument-pre-verejne-obstaravanie-603.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pisova@bbsk.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90CD-E731-4890-BB1F-F73A6D2C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9050</Words>
  <Characters>56345</Characters>
  <Application>Microsoft Office Word</Application>
  <DocSecurity>0</DocSecurity>
  <Lines>469</Lines>
  <Paragraphs>130</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65265</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Píšová Anna</cp:lastModifiedBy>
  <cp:revision>7</cp:revision>
  <cp:lastPrinted>2020-10-12T07:09:00Z</cp:lastPrinted>
  <dcterms:created xsi:type="dcterms:W3CDTF">2021-05-05T18:50:00Z</dcterms:created>
  <dcterms:modified xsi:type="dcterms:W3CDTF">2021-05-27T08:36:00Z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