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6E02" w14:textId="6DC07DF6" w:rsidR="004110A2" w:rsidRDefault="004110A2" w:rsidP="004110A2">
      <w:pPr>
        <w:pStyle w:val="Nadpis2"/>
        <w:tabs>
          <w:tab w:val="center" w:pos="1471"/>
          <w:tab w:val="center" w:pos="4679"/>
        </w:tabs>
        <w:ind w:left="0" w:right="283" w:firstLine="0"/>
        <w:rPr>
          <w:rFonts w:asciiTheme="minorHAnsi" w:hAnsiTheme="minorHAnsi" w:cstheme="minorHAnsi"/>
          <w:sz w:val="20"/>
          <w:szCs w:val="20"/>
        </w:rPr>
      </w:pPr>
    </w:p>
    <w:p w14:paraId="0CAD46CC" w14:textId="3399F16E" w:rsidR="0047507D" w:rsidRDefault="002C6CAA" w:rsidP="002C6CAA">
      <w:pPr>
        <w:tabs>
          <w:tab w:val="left" w:pos="7230"/>
        </w:tabs>
      </w:pPr>
      <w:r>
        <w:tab/>
      </w:r>
      <w:r>
        <w:tab/>
      </w:r>
    </w:p>
    <w:p w14:paraId="66DD8347" w14:textId="77777777" w:rsidR="0047507D" w:rsidRPr="0047507D" w:rsidRDefault="0047507D" w:rsidP="0047507D"/>
    <w:p w14:paraId="7E242FBE" w14:textId="3F74BBF5" w:rsidR="00B72E4F" w:rsidRPr="00D67579" w:rsidRDefault="004D0AF4" w:rsidP="00630D60">
      <w:pPr>
        <w:pStyle w:val="Nadpis2"/>
        <w:tabs>
          <w:tab w:val="center" w:pos="1471"/>
          <w:tab w:val="center" w:pos="4679"/>
        </w:tabs>
        <w:ind w:left="0" w:right="283" w:firstLine="0"/>
        <w:jc w:val="center"/>
        <w:rPr>
          <w:rFonts w:asciiTheme="minorHAnsi" w:hAnsiTheme="minorHAnsi" w:cstheme="minorHAnsi"/>
        </w:rPr>
      </w:pPr>
      <w:r w:rsidRPr="00D67579">
        <w:rPr>
          <w:rFonts w:asciiTheme="minorHAnsi" w:hAnsiTheme="minorHAnsi" w:cstheme="minorHAnsi"/>
          <w:sz w:val="24"/>
          <w:szCs w:val="24"/>
        </w:rPr>
        <w:t xml:space="preserve">VÝZVA NA PREDKLADANIE </w:t>
      </w:r>
      <w:r w:rsidRPr="00D67579">
        <w:rPr>
          <w:rFonts w:asciiTheme="minorHAnsi" w:hAnsiTheme="minorHAnsi" w:cstheme="minorHAnsi"/>
        </w:rPr>
        <w:t>PONÚK</w:t>
      </w:r>
      <w:r w:rsidR="008E5990" w:rsidRPr="00D67579">
        <w:rPr>
          <w:rFonts w:asciiTheme="minorHAnsi" w:hAnsiTheme="minorHAnsi" w:cstheme="minorHAnsi"/>
        </w:rPr>
        <w:t xml:space="preserve"> </w:t>
      </w:r>
      <w:r w:rsidR="00B72E4F" w:rsidRPr="00D67579">
        <w:rPr>
          <w:rFonts w:asciiTheme="minorHAnsi" w:hAnsiTheme="minorHAnsi" w:cstheme="minorHAnsi"/>
          <w:b w:val="0"/>
        </w:rPr>
        <w:t>(ďalej len „Výzva“)</w:t>
      </w:r>
    </w:p>
    <w:p w14:paraId="6B43DEDA" w14:textId="3B04F1FD" w:rsidR="00961524" w:rsidRPr="00D67579" w:rsidRDefault="009C4327" w:rsidP="00630D60">
      <w:pPr>
        <w:spacing w:after="0" w:line="259" w:lineRule="auto"/>
        <w:ind w:right="283"/>
        <w:jc w:val="center"/>
        <w:rPr>
          <w:rFonts w:asciiTheme="minorHAnsi" w:hAnsiTheme="minorHAnsi" w:cstheme="minorHAnsi"/>
          <w:sz w:val="20"/>
          <w:szCs w:val="20"/>
        </w:rPr>
      </w:pPr>
      <w:r w:rsidRPr="00D67579">
        <w:rPr>
          <w:rFonts w:asciiTheme="minorHAnsi" w:hAnsiTheme="minorHAnsi" w:cstheme="minorHAnsi"/>
          <w:sz w:val="20"/>
          <w:szCs w:val="20"/>
        </w:rPr>
        <w:t>realizovaná postupom zadávania zákazky s nízkou hodnotou podľa</w:t>
      </w:r>
      <w:r w:rsidR="004D0AF4" w:rsidRPr="00D67579">
        <w:rPr>
          <w:rFonts w:asciiTheme="minorHAnsi" w:hAnsiTheme="minorHAnsi" w:cstheme="minorHAnsi"/>
          <w:sz w:val="20"/>
          <w:szCs w:val="20"/>
        </w:rPr>
        <w:t xml:space="preserve"> § 117 zákona č. 343/2015 Z.</w:t>
      </w:r>
      <w:r w:rsidRPr="00D67579">
        <w:rPr>
          <w:rFonts w:asciiTheme="minorHAnsi" w:hAnsiTheme="minorHAnsi" w:cstheme="minorHAnsi"/>
          <w:sz w:val="20"/>
          <w:szCs w:val="20"/>
        </w:rPr>
        <w:t xml:space="preserve"> </w:t>
      </w:r>
      <w:r w:rsidR="004D0AF4" w:rsidRPr="00D67579">
        <w:rPr>
          <w:rFonts w:asciiTheme="minorHAnsi" w:hAnsiTheme="minorHAnsi" w:cstheme="minorHAnsi"/>
          <w:sz w:val="20"/>
          <w:szCs w:val="20"/>
        </w:rPr>
        <w:t>z. o verejnom obstarávaní a o zmene a doplnení niektorých zákonov v znení nes</w:t>
      </w:r>
      <w:r w:rsidR="00A649C4" w:rsidRPr="00D67579">
        <w:rPr>
          <w:rFonts w:asciiTheme="minorHAnsi" w:hAnsiTheme="minorHAnsi" w:cstheme="minorHAnsi"/>
          <w:sz w:val="20"/>
          <w:szCs w:val="20"/>
        </w:rPr>
        <w:t>korších predpisov (ďalej len „Z</w:t>
      </w:r>
      <w:r w:rsidR="004D0AF4" w:rsidRPr="00D67579">
        <w:rPr>
          <w:rFonts w:asciiTheme="minorHAnsi" w:hAnsiTheme="minorHAnsi" w:cstheme="minorHAnsi"/>
          <w:sz w:val="20"/>
          <w:szCs w:val="20"/>
        </w:rPr>
        <w:t>VO“)</w:t>
      </w:r>
    </w:p>
    <w:p w14:paraId="25C9543F" w14:textId="0B313D2F" w:rsidR="00961524" w:rsidRPr="00D67579" w:rsidRDefault="00961524" w:rsidP="00630D60">
      <w:pPr>
        <w:spacing w:after="0" w:line="259" w:lineRule="auto"/>
        <w:ind w:left="0" w:right="283" w:firstLine="0"/>
        <w:jc w:val="center"/>
        <w:rPr>
          <w:rFonts w:asciiTheme="minorHAnsi" w:hAnsiTheme="minorHAnsi" w:cstheme="minorHAnsi"/>
        </w:rPr>
      </w:pPr>
    </w:p>
    <w:p w14:paraId="37B1C2E3" w14:textId="36EA3849" w:rsidR="009C4327" w:rsidRPr="00666344" w:rsidRDefault="009C4327" w:rsidP="00630D60">
      <w:pPr>
        <w:spacing w:after="0" w:line="259" w:lineRule="auto"/>
        <w:ind w:right="283"/>
        <w:jc w:val="center"/>
        <w:rPr>
          <w:rFonts w:asciiTheme="minorHAnsi" w:hAnsiTheme="minorHAnsi" w:cstheme="minorHAnsi"/>
          <w:sz w:val="20"/>
          <w:szCs w:val="20"/>
        </w:rPr>
      </w:pPr>
    </w:p>
    <w:p w14:paraId="527E0AE8" w14:textId="73E846BF" w:rsidR="0078237B" w:rsidRPr="00666344" w:rsidRDefault="0078237B" w:rsidP="00630D60">
      <w:pPr>
        <w:spacing w:after="0" w:line="259" w:lineRule="auto"/>
        <w:ind w:right="283"/>
        <w:jc w:val="center"/>
        <w:rPr>
          <w:rFonts w:asciiTheme="minorHAnsi" w:hAnsiTheme="minorHAnsi" w:cstheme="minorHAnsi"/>
          <w:sz w:val="20"/>
          <w:szCs w:val="20"/>
        </w:rPr>
      </w:pPr>
    </w:p>
    <w:p w14:paraId="30EEF012" w14:textId="3AE8C7A3" w:rsidR="0078237B" w:rsidRPr="00666344" w:rsidRDefault="0078237B" w:rsidP="00630D60">
      <w:pPr>
        <w:spacing w:after="0" w:line="259" w:lineRule="auto"/>
        <w:ind w:right="283"/>
        <w:jc w:val="center"/>
        <w:rPr>
          <w:rFonts w:asciiTheme="minorHAnsi" w:hAnsiTheme="minorHAnsi" w:cstheme="minorHAnsi"/>
          <w:sz w:val="20"/>
          <w:szCs w:val="20"/>
        </w:rPr>
      </w:pPr>
    </w:p>
    <w:p w14:paraId="187563F2" w14:textId="7A59B2C7" w:rsidR="00CC7FE6" w:rsidRPr="00666344" w:rsidRDefault="00CC7FE6" w:rsidP="00630D60">
      <w:pPr>
        <w:spacing w:after="0" w:line="259" w:lineRule="auto"/>
        <w:ind w:right="283"/>
        <w:jc w:val="center"/>
        <w:rPr>
          <w:rFonts w:asciiTheme="minorHAnsi" w:hAnsiTheme="minorHAnsi" w:cstheme="minorHAnsi"/>
          <w:sz w:val="20"/>
          <w:szCs w:val="20"/>
        </w:rPr>
      </w:pPr>
    </w:p>
    <w:p w14:paraId="5E2C7DC4" w14:textId="77777777" w:rsidR="00CC7FE6" w:rsidRPr="00666344" w:rsidRDefault="00CC7FE6" w:rsidP="00630D60">
      <w:pPr>
        <w:spacing w:after="0" w:line="259" w:lineRule="auto"/>
        <w:ind w:right="283"/>
        <w:jc w:val="center"/>
        <w:rPr>
          <w:rFonts w:asciiTheme="minorHAnsi" w:hAnsiTheme="minorHAnsi" w:cstheme="minorHAnsi"/>
          <w:sz w:val="20"/>
          <w:szCs w:val="20"/>
        </w:rPr>
      </w:pPr>
    </w:p>
    <w:p w14:paraId="5AD1BBDD" w14:textId="77777777" w:rsidR="0078237B" w:rsidRPr="00666344" w:rsidRDefault="0078237B" w:rsidP="00630D60">
      <w:pPr>
        <w:spacing w:after="0" w:line="259" w:lineRule="auto"/>
        <w:ind w:right="283"/>
        <w:jc w:val="center"/>
        <w:rPr>
          <w:rFonts w:asciiTheme="minorHAnsi" w:hAnsiTheme="minorHAnsi" w:cstheme="minorHAnsi"/>
          <w:sz w:val="20"/>
          <w:szCs w:val="20"/>
        </w:rPr>
      </w:pPr>
    </w:p>
    <w:p w14:paraId="398E5BAD" w14:textId="77777777" w:rsidR="009C4327" w:rsidRPr="00666344" w:rsidRDefault="009C4327" w:rsidP="00630D60">
      <w:pPr>
        <w:spacing w:after="0" w:line="259" w:lineRule="auto"/>
        <w:ind w:right="283"/>
        <w:jc w:val="center"/>
        <w:rPr>
          <w:rFonts w:asciiTheme="minorHAnsi" w:hAnsiTheme="minorHAnsi" w:cstheme="minorHAnsi"/>
          <w:sz w:val="20"/>
          <w:szCs w:val="20"/>
        </w:rPr>
      </w:pPr>
    </w:p>
    <w:p w14:paraId="7D22B130" w14:textId="7C6F9CE4" w:rsidR="00700886" w:rsidRDefault="004C25A6" w:rsidP="00700886">
      <w:pPr>
        <w:spacing w:after="0" w:line="259" w:lineRule="auto"/>
        <w:ind w:right="283"/>
        <w:jc w:val="center"/>
        <w:rPr>
          <w:rFonts w:asciiTheme="minorHAnsi" w:hAnsiTheme="minorHAnsi" w:cstheme="minorHAnsi"/>
          <w:sz w:val="20"/>
          <w:szCs w:val="20"/>
        </w:rPr>
      </w:pPr>
      <w:r w:rsidRPr="00666344">
        <w:rPr>
          <w:rFonts w:asciiTheme="minorHAnsi" w:hAnsiTheme="minorHAnsi" w:cstheme="minorHAnsi"/>
          <w:sz w:val="20"/>
          <w:szCs w:val="20"/>
        </w:rPr>
        <w:t>Predmet zákazky:</w:t>
      </w:r>
    </w:p>
    <w:p w14:paraId="60E2DF32" w14:textId="77777777" w:rsidR="00700886" w:rsidRDefault="00700886" w:rsidP="00700886">
      <w:pPr>
        <w:spacing w:after="0" w:line="259" w:lineRule="auto"/>
        <w:ind w:right="283"/>
        <w:jc w:val="center"/>
        <w:rPr>
          <w:rFonts w:asciiTheme="minorHAnsi" w:hAnsiTheme="minorHAnsi" w:cstheme="minorHAnsi"/>
          <w:sz w:val="20"/>
          <w:szCs w:val="20"/>
        </w:rPr>
      </w:pPr>
    </w:p>
    <w:p w14:paraId="1026FC92" w14:textId="162E3DF9" w:rsidR="00EF07F6" w:rsidRDefault="00EF07F6" w:rsidP="00EF07F6">
      <w:pPr>
        <w:pStyle w:val="Default"/>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w:t>
      </w:r>
      <w:r w:rsidRPr="00B83E33">
        <w:rPr>
          <w:rStyle w:val="CharStyle13"/>
          <w:rFonts w:asciiTheme="minorHAnsi" w:hAnsiTheme="minorHAnsi" w:cstheme="minorHAnsi"/>
          <w:sz w:val="28"/>
          <w:szCs w:val="28"/>
        </w:rPr>
        <w:t xml:space="preserve">Novohradská knižnica Lučenec - Rekonštrukcia budovy - </w:t>
      </w:r>
      <w:r w:rsidR="00657D60">
        <w:rPr>
          <w:rStyle w:val="CharStyle13"/>
          <w:rFonts w:asciiTheme="minorHAnsi" w:hAnsiTheme="minorHAnsi" w:cstheme="minorHAnsi"/>
          <w:sz w:val="28"/>
          <w:szCs w:val="28"/>
        </w:rPr>
        <w:t>3</w:t>
      </w:r>
      <w:r w:rsidRPr="00B83E33">
        <w:rPr>
          <w:rStyle w:val="CharStyle13"/>
          <w:rFonts w:asciiTheme="minorHAnsi" w:hAnsiTheme="minorHAnsi" w:cstheme="minorHAnsi"/>
          <w:sz w:val="28"/>
          <w:szCs w:val="28"/>
        </w:rPr>
        <w:t>.etapa</w:t>
      </w:r>
      <w:r>
        <w:rPr>
          <w:rStyle w:val="CharStyle13"/>
          <w:rFonts w:asciiTheme="minorHAnsi" w:hAnsiTheme="minorHAnsi" w:cstheme="minorHAnsi"/>
          <w:sz w:val="28"/>
          <w:szCs w:val="28"/>
        </w:rPr>
        <w:t xml:space="preserve">“ </w:t>
      </w:r>
    </w:p>
    <w:p w14:paraId="66F5B77A" w14:textId="62D7E988" w:rsidR="005B4C71" w:rsidRDefault="005B4C71" w:rsidP="005B4C71">
      <w:pPr>
        <w:pStyle w:val="Default"/>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 </w:t>
      </w:r>
    </w:p>
    <w:p w14:paraId="572F41C0" w14:textId="2A7F0BD5" w:rsidR="008B793C" w:rsidRDefault="008B793C" w:rsidP="008B793C">
      <w:pPr>
        <w:pStyle w:val="Default"/>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 xml:space="preserve"> </w:t>
      </w:r>
    </w:p>
    <w:p w14:paraId="047D4B4F" w14:textId="12CFC43B" w:rsidR="00700886" w:rsidRPr="00700886" w:rsidRDefault="00700886" w:rsidP="00700886">
      <w:pPr>
        <w:spacing w:after="0" w:line="259" w:lineRule="auto"/>
        <w:ind w:right="283"/>
        <w:jc w:val="center"/>
        <w:rPr>
          <w:rFonts w:asciiTheme="minorHAnsi" w:hAnsiTheme="minorHAnsi" w:cstheme="minorHAnsi"/>
          <w:sz w:val="20"/>
          <w:szCs w:val="20"/>
        </w:rPr>
      </w:pPr>
      <w:r w:rsidRPr="00700886">
        <w:rPr>
          <w:b/>
          <w:sz w:val="28"/>
          <w:szCs w:val="28"/>
        </w:rPr>
        <w:t xml:space="preserve"> </w:t>
      </w:r>
    </w:p>
    <w:p w14:paraId="1DA4CED1"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569EE358"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28848262"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7E8AB427" w14:textId="77777777" w:rsidR="009C4327" w:rsidRPr="00666344" w:rsidRDefault="009C4327" w:rsidP="00630D60">
      <w:pPr>
        <w:spacing w:after="0" w:line="259" w:lineRule="auto"/>
        <w:ind w:left="0" w:right="283" w:firstLine="0"/>
        <w:rPr>
          <w:rFonts w:asciiTheme="minorHAnsi" w:hAnsiTheme="minorHAnsi" w:cstheme="minorHAnsi"/>
          <w:sz w:val="20"/>
          <w:szCs w:val="20"/>
        </w:rPr>
      </w:pPr>
    </w:p>
    <w:p w14:paraId="471F07F8" w14:textId="2C8C48D0" w:rsidR="00894843" w:rsidRPr="00666344" w:rsidRDefault="00894843" w:rsidP="00630D60">
      <w:pPr>
        <w:spacing w:after="19" w:line="259" w:lineRule="auto"/>
        <w:ind w:left="0" w:right="283" w:firstLine="0"/>
        <w:rPr>
          <w:rFonts w:asciiTheme="minorHAnsi" w:hAnsiTheme="minorHAnsi" w:cstheme="minorHAnsi"/>
          <w:b/>
          <w:sz w:val="20"/>
          <w:szCs w:val="20"/>
        </w:rPr>
      </w:pPr>
    </w:p>
    <w:p w14:paraId="1CD20FBB" w14:textId="2E9F9294" w:rsidR="00894843" w:rsidRPr="00666344" w:rsidRDefault="00894843" w:rsidP="00630D60">
      <w:pPr>
        <w:spacing w:after="19" w:line="259" w:lineRule="auto"/>
        <w:ind w:left="0" w:right="283" w:firstLine="0"/>
        <w:rPr>
          <w:rFonts w:asciiTheme="minorHAnsi" w:hAnsiTheme="minorHAnsi" w:cstheme="minorHAnsi"/>
          <w:b/>
          <w:sz w:val="20"/>
          <w:szCs w:val="20"/>
        </w:rPr>
      </w:pPr>
    </w:p>
    <w:p w14:paraId="3AC703BE" w14:textId="11427DA3" w:rsidR="00894843" w:rsidRPr="00666344" w:rsidRDefault="00894843" w:rsidP="00630D60">
      <w:pPr>
        <w:spacing w:after="19" w:line="259" w:lineRule="auto"/>
        <w:ind w:left="0" w:right="283" w:firstLine="0"/>
        <w:rPr>
          <w:rFonts w:asciiTheme="minorHAnsi" w:hAnsiTheme="minorHAnsi" w:cstheme="minorHAnsi"/>
          <w:b/>
          <w:sz w:val="20"/>
          <w:szCs w:val="20"/>
        </w:rPr>
      </w:pPr>
    </w:p>
    <w:p w14:paraId="3EDA9874" w14:textId="6D81983F" w:rsidR="00894843" w:rsidRPr="00666344" w:rsidRDefault="00894843" w:rsidP="00630D60">
      <w:pPr>
        <w:spacing w:after="19" w:line="259" w:lineRule="auto"/>
        <w:ind w:left="0" w:right="283" w:firstLine="0"/>
        <w:rPr>
          <w:rFonts w:asciiTheme="minorHAnsi" w:hAnsiTheme="minorHAnsi" w:cstheme="minorHAnsi"/>
          <w:b/>
          <w:sz w:val="20"/>
          <w:szCs w:val="20"/>
        </w:rPr>
      </w:pPr>
    </w:p>
    <w:p w14:paraId="1FBA87D3" w14:textId="4E2B7512" w:rsidR="00894843" w:rsidRDefault="00894843" w:rsidP="00630D60">
      <w:pPr>
        <w:spacing w:after="19" w:line="259" w:lineRule="auto"/>
        <w:ind w:left="0" w:right="283" w:firstLine="0"/>
        <w:rPr>
          <w:rFonts w:asciiTheme="minorHAnsi" w:hAnsiTheme="minorHAnsi" w:cstheme="minorHAnsi"/>
          <w:b/>
          <w:sz w:val="20"/>
          <w:szCs w:val="20"/>
        </w:rPr>
      </w:pPr>
    </w:p>
    <w:p w14:paraId="74370E20" w14:textId="799FD88C" w:rsidR="00793182" w:rsidRDefault="00793182" w:rsidP="00630D60">
      <w:pPr>
        <w:spacing w:after="19" w:line="259" w:lineRule="auto"/>
        <w:ind w:left="0" w:right="283" w:firstLine="0"/>
        <w:rPr>
          <w:rFonts w:asciiTheme="minorHAnsi" w:hAnsiTheme="minorHAnsi" w:cstheme="minorHAnsi"/>
          <w:b/>
          <w:sz w:val="20"/>
          <w:szCs w:val="20"/>
        </w:rPr>
      </w:pPr>
    </w:p>
    <w:p w14:paraId="04437D2E" w14:textId="77777777" w:rsidR="00793182" w:rsidRPr="00666344" w:rsidRDefault="00793182" w:rsidP="00630D60">
      <w:pPr>
        <w:spacing w:after="19" w:line="259" w:lineRule="auto"/>
        <w:ind w:left="0" w:right="283" w:firstLine="0"/>
        <w:rPr>
          <w:rFonts w:asciiTheme="minorHAnsi" w:hAnsiTheme="minorHAnsi" w:cstheme="minorHAnsi"/>
          <w:b/>
          <w:sz w:val="20"/>
          <w:szCs w:val="20"/>
        </w:rPr>
      </w:pPr>
    </w:p>
    <w:p w14:paraId="47206986" w14:textId="71099274" w:rsidR="00894843" w:rsidRPr="0079797D" w:rsidRDefault="00D346C1" w:rsidP="00630D60">
      <w:pPr>
        <w:spacing w:after="19" w:line="259" w:lineRule="auto"/>
        <w:ind w:left="0" w:right="283" w:firstLine="0"/>
        <w:rPr>
          <w:rFonts w:asciiTheme="minorHAnsi" w:hAnsiTheme="minorHAnsi" w:cstheme="minorHAnsi"/>
          <w:color w:val="auto"/>
          <w:sz w:val="20"/>
          <w:szCs w:val="20"/>
        </w:rPr>
      </w:pPr>
      <w:r w:rsidRPr="0079797D">
        <w:rPr>
          <w:rFonts w:asciiTheme="minorHAnsi" w:hAnsiTheme="minorHAnsi" w:cstheme="minorHAnsi"/>
          <w:color w:val="auto"/>
          <w:sz w:val="20"/>
          <w:szCs w:val="20"/>
        </w:rPr>
        <w:t>V Banskej Bystrici,</w:t>
      </w:r>
      <w:r w:rsidR="0079797D" w:rsidRPr="0079797D">
        <w:rPr>
          <w:rFonts w:asciiTheme="minorHAnsi" w:hAnsiTheme="minorHAnsi" w:cstheme="minorHAnsi"/>
          <w:color w:val="auto"/>
          <w:sz w:val="20"/>
          <w:szCs w:val="20"/>
        </w:rPr>
        <w:t xml:space="preserve"> </w:t>
      </w:r>
      <w:r w:rsidR="00EF07F6">
        <w:rPr>
          <w:rFonts w:asciiTheme="minorHAnsi" w:hAnsiTheme="minorHAnsi" w:cstheme="minorHAnsi"/>
          <w:color w:val="auto"/>
          <w:sz w:val="20"/>
          <w:szCs w:val="20"/>
        </w:rPr>
        <w:t>jún</w:t>
      </w:r>
      <w:r w:rsidR="00700886" w:rsidRPr="0079797D">
        <w:rPr>
          <w:rFonts w:asciiTheme="minorHAnsi" w:hAnsiTheme="minorHAnsi" w:cstheme="minorHAnsi"/>
          <w:color w:val="auto"/>
          <w:sz w:val="20"/>
          <w:szCs w:val="20"/>
        </w:rPr>
        <w:t xml:space="preserve"> </w:t>
      </w:r>
      <w:r w:rsidR="002314DE" w:rsidRPr="0079797D">
        <w:rPr>
          <w:rFonts w:asciiTheme="minorHAnsi" w:hAnsiTheme="minorHAnsi" w:cstheme="minorHAnsi"/>
          <w:color w:val="auto"/>
          <w:sz w:val="20"/>
          <w:szCs w:val="20"/>
        </w:rPr>
        <w:t>202</w:t>
      </w:r>
      <w:r w:rsidR="00EF03C4" w:rsidRPr="0079797D">
        <w:rPr>
          <w:rFonts w:asciiTheme="minorHAnsi" w:hAnsiTheme="minorHAnsi" w:cstheme="minorHAnsi"/>
          <w:color w:val="auto"/>
          <w:sz w:val="20"/>
          <w:szCs w:val="20"/>
        </w:rPr>
        <w:t>1</w:t>
      </w:r>
    </w:p>
    <w:p w14:paraId="73FACB4E" w14:textId="562440D3" w:rsidR="00894843" w:rsidRPr="00666344" w:rsidRDefault="00894843" w:rsidP="00630D60">
      <w:pPr>
        <w:spacing w:after="19" w:line="259" w:lineRule="auto"/>
        <w:ind w:left="0" w:right="283" w:firstLine="0"/>
        <w:rPr>
          <w:rFonts w:asciiTheme="minorHAnsi" w:hAnsiTheme="minorHAnsi" w:cstheme="minorHAnsi"/>
          <w:b/>
          <w:sz w:val="20"/>
          <w:szCs w:val="20"/>
        </w:rPr>
      </w:pPr>
    </w:p>
    <w:p w14:paraId="47D7C814" w14:textId="52DEA785" w:rsidR="00894843" w:rsidRPr="00666344" w:rsidRDefault="00894843" w:rsidP="00630D60">
      <w:pPr>
        <w:spacing w:after="19" w:line="259" w:lineRule="auto"/>
        <w:ind w:left="0" w:right="283" w:firstLine="0"/>
        <w:rPr>
          <w:rFonts w:asciiTheme="minorHAnsi" w:hAnsiTheme="minorHAnsi" w:cstheme="minorHAnsi"/>
          <w:b/>
          <w:sz w:val="20"/>
          <w:szCs w:val="20"/>
        </w:rPr>
      </w:pPr>
    </w:p>
    <w:p w14:paraId="42CD6CC9" w14:textId="3EE1E706" w:rsidR="00894843" w:rsidRPr="00666344" w:rsidRDefault="00894843" w:rsidP="00630D60">
      <w:pPr>
        <w:spacing w:after="19" w:line="259" w:lineRule="auto"/>
        <w:ind w:left="0" w:right="283" w:firstLine="0"/>
        <w:rPr>
          <w:rFonts w:asciiTheme="minorHAnsi" w:hAnsiTheme="minorHAnsi" w:cstheme="minorHAnsi"/>
          <w:b/>
          <w:sz w:val="20"/>
          <w:szCs w:val="20"/>
        </w:rPr>
      </w:pPr>
    </w:p>
    <w:p w14:paraId="7B68A5B2" w14:textId="0C67C6B4" w:rsidR="00894843" w:rsidRPr="00666344" w:rsidRDefault="00894843" w:rsidP="00630D60">
      <w:pPr>
        <w:spacing w:after="19" w:line="259" w:lineRule="auto"/>
        <w:ind w:left="0" w:right="283" w:firstLine="0"/>
        <w:rPr>
          <w:rFonts w:asciiTheme="minorHAnsi" w:hAnsiTheme="minorHAnsi" w:cstheme="minorHAnsi"/>
          <w:b/>
          <w:sz w:val="20"/>
          <w:szCs w:val="20"/>
        </w:rPr>
      </w:pPr>
    </w:p>
    <w:p w14:paraId="043EA390" w14:textId="27087EBE" w:rsidR="00894843" w:rsidRPr="00666344" w:rsidRDefault="00894843" w:rsidP="00630D60">
      <w:pPr>
        <w:spacing w:after="19" w:line="259" w:lineRule="auto"/>
        <w:ind w:left="0" w:right="283" w:firstLine="0"/>
        <w:rPr>
          <w:rFonts w:asciiTheme="minorHAnsi" w:hAnsiTheme="minorHAnsi" w:cstheme="minorHAnsi"/>
          <w:b/>
          <w:sz w:val="20"/>
          <w:szCs w:val="20"/>
        </w:rPr>
      </w:pPr>
    </w:p>
    <w:p w14:paraId="0BF2F50D" w14:textId="4DD3CA14" w:rsidR="001D5535" w:rsidRDefault="001D5535" w:rsidP="00630D60">
      <w:pPr>
        <w:spacing w:after="19" w:line="259" w:lineRule="auto"/>
        <w:ind w:left="0" w:right="283" w:firstLine="0"/>
        <w:rPr>
          <w:rFonts w:asciiTheme="minorHAnsi" w:hAnsiTheme="minorHAnsi" w:cstheme="minorHAnsi"/>
          <w:b/>
          <w:sz w:val="20"/>
          <w:szCs w:val="20"/>
        </w:rPr>
      </w:pPr>
    </w:p>
    <w:p w14:paraId="50FC2E84" w14:textId="77777777" w:rsidR="004110A2" w:rsidRPr="00666344" w:rsidRDefault="004110A2" w:rsidP="00630D60">
      <w:pPr>
        <w:spacing w:after="19" w:line="259" w:lineRule="auto"/>
        <w:ind w:left="0" w:right="283" w:firstLine="0"/>
        <w:rPr>
          <w:rFonts w:asciiTheme="minorHAnsi" w:hAnsiTheme="minorHAnsi" w:cstheme="minorHAnsi"/>
          <w:b/>
          <w:sz w:val="20"/>
          <w:szCs w:val="20"/>
        </w:rPr>
      </w:pPr>
    </w:p>
    <w:p w14:paraId="6FAA8B33" w14:textId="2B177EC9" w:rsidR="00D92247" w:rsidRPr="00666344" w:rsidRDefault="00D92247" w:rsidP="00630D60">
      <w:pPr>
        <w:spacing w:after="19" w:line="259" w:lineRule="auto"/>
        <w:ind w:left="0" w:right="283" w:firstLine="0"/>
        <w:rPr>
          <w:rFonts w:asciiTheme="minorHAnsi" w:hAnsiTheme="minorHAnsi" w:cstheme="minorHAnsi"/>
          <w:b/>
          <w:sz w:val="20"/>
          <w:szCs w:val="20"/>
        </w:rPr>
      </w:pPr>
    </w:p>
    <w:p w14:paraId="3F67BA10" w14:textId="0D4EB3BB" w:rsidR="00D92247" w:rsidRPr="00666344" w:rsidRDefault="00D92247" w:rsidP="00630D60">
      <w:pPr>
        <w:spacing w:after="19" w:line="259" w:lineRule="auto"/>
        <w:ind w:left="0" w:right="283" w:firstLine="0"/>
        <w:rPr>
          <w:rFonts w:asciiTheme="minorHAnsi" w:hAnsiTheme="minorHAnsi" w:cstheme="minorHAnsi"/>
          <w:b/>
          <w:sz w:val="20"/>
          <w:szCs w:val="20"/>
        </w:rPr>
      </w:pPr>
    </w:p>
    <w:p w14:paraId="1F51B313" w14:textId="0766F0C5" w:rsidR="00D92247" w:rsidRPr="00666344" w:rsidRDefault="00D92247" w:rsidP="00630D60">
      <w:pPr>
        <w:spacing w:after="19" w:line="259" w:lineRule="auto"/>
        <w:ind w:left="0" w:right="283" w:firstLine="0"/>
        <w:rPr>
          <w:rFonts w:asciiTheme="minorHAnsi" w:hAnsiTheme="minorHAnsi" w:cstheme="minorHAnsi"/>
          <w:b/>
          <w:sz w:val="20"/>
          <w:szCs w:val="20"/>
        </w:rPr>
      </w:pPr>
    </w:p>
    <w:p w14:paraId="132F5F14" w14:textId="4ABE4F2E" w:rsidR="00D92247" w:rsidRPr="00666344" w:rsidRDefault="00D92247" w:rsidP="00630D60">
      <w:pPr>
        <w:spacing w:after="19" w:line="259" w:lineRule="auto"/>
        <w:ind w:left="0" w:right="283" w:firstLine="0"/>
        <w:rPr>
          <w:rFonts w:asciiTheme="minorHAnsi" w:hAnsiTheme="minorHAnsi" w:cstheme="minorHAnsi"/>
          <w:b/>
          <w:sz w:val="20"/>
          <w:szCs w:val="20"/>
        </w:rPr>
      </w:pPr>
    </w:p>
    <w:p w14:paraId="126E85A0" w14:textId="0B138283" w:rsidR="001D5535" w:rsidRDefault="001D5535" w:rsidP="00630D60">
      <w:pPr>
        <w:spacing w:after="19" w:line="259" w:lineRule="auto"/>
        <w:ind w:left="0" w:right="283" w:firstLine="0"/>
        <w:rPr>
          <w:rFonts w:asciiTheme="minorHAnsi" w:hAnsiTheme="minorHAnsi" w:cstheme="minorHAnsi"/>
          <w:b/>
          <w:sz w:val="20"/>
          <w:szCs w:val="20"/>
        </w:rPr>
      </w:pPr>
    </w:p>
    <w:p w14:paraId="06828A20" w14:textId="58F99962" w:rsidR="00430D51" w:rsidRDefault="00430D51" w:rsidP="00630D60">
      <w:pPr>
        <w:spacing w:after="19" w:line="259" w:lineRule="auto"/>
        <w:ind w:left="0" w:right="283" w:firstLine="0"/>
        <w:rPr>
          <w:rFonts w:asciiTheme="minorHAnsi" w:hAnsiTheme="minorHAnsi" w:cstheme="minorHAnsi"/>
          <w:b/>
          <w:sz w:val="20"/>
          <w:szCs w:val="20"/>
        </w:rPr>
      </w:pPr>
    </w:p>
    <w:p w14:paraId="7A7E216F" w14:textId="77777777" w:rsidR="00430D51" w:rsidRDefault="00430D51" w:rsidP="00630D60">
      <w:pPr>
        <w:spacing w:after="19" w:line="259" w:lineRule="auto"/>
        <w:ind w:left="0" w:right="283" w:firstLine="0"/>
        <w:rPr>
          <w:rFonts w:asciiTheme="minorHAnsi" w:hAnsiTheme="minorHAnsi" w:cstheme="minorHAnsi"/>
          <w:b/>
          <w:sz w:val="20"/>
          <w:szCs w:val="20"/>
        </w:rPr>
      </w:pPr>
    </w:p>
    <w:p w14:paraId="24B6E474" w14:textId="77777777" w:rsidR="00700886" w:rsidRDefault="00700886" w:rsidP="00630D60">
      <w:pPr>
        <w:spacing w:after="19" w:line="259" w:lineRule="auto"/>
        <w:ind w:left="0" w:right="283" w:firstLine="0"/>
        <w:rPr>
          <w:rFonts w:asciiTheme="minorHAnsi" w:hAnsiTheme="minorHAnsi" w:cstheme="minorHAnsi"/>
          <w:b/>
          <w:sz w:val="20"/>
          <w:szCs w:val="20"/>
        </w:rPr>
      </w:pPr>
    </w:p>
    <w:p w14:paraId="63573594" w14:textId="07BFEC8B" w:rsidR="00E93D1D" w:rsidRDefault="00E93D1D" w:rsidP="00630D60">
      <w:pPr>
        <w:spacing w:after="19" w:line="259" w:lineRule="auto"/>
        <w:ind w:left="0" w:right="283" w:firstLine="0"/>
        <w:rPr>
          <w:rFonts w:asciiTheme="minorHAnsi" w:hAnsiTheme="minorHAnsi" w:cstheme="minorHAnsi"/>
          <w:b/>
          <w:sz w:val="20"/>
          <w:szCs w:val="20"/>
        </w:rPr>
      </w:pPr>
    </w:p>
    <w:p w14:paraId="7E1A05AA" w14:textId="77777777" w:rsidR="00793182" w:rsidRDefault="00793182" w:rsidP="00793182">
      <w:pPr>
        <w:spacing w:after="0" w:line="259" w:lineRule="auto"/>
        <w:ind w:left="0" w:right="0" w:firstLine="0"/>
      </w:pPr>
    </w:p>
    <w:p w14:paraId="47583921" w14:textId="77777777" w:rsidR="00793182" w:rsidRPr="00483F32" w:rsidRDefault="00793182" w:rsidP="00793182">
      <w:pPr>
        <w:spacing w:after="0" w:line="259" w:lineRule="auto"/>
        <w:ind w:left="0" w:right="0" w:firstLine="0"/>
        <w:jc w:val="center"/>
        <w:rPr>
          <w:b/>
          <w:sz w:val="32"/>
          <w:szCs w:val="32"/>
        </w:rPr>
      </w:pPr>
      <w:r w:rsidRPr="00483F32">
        <w:rPr>
          <w:b/>
          <w:sz w:val="32"/>
          <w:szCs w:val="32"/>
        </w:rPr>
        <w:t>OBSAH</w:t>
      </w:r>
    </w:p>
    <w:p w14:paraId="1E946FE5" w14:textId="77777777" w:rsidR="00793182" w:rsidRDefault="00793182" w:rsidP="00793182">
      <w:pPr>
        <w:spacing w:after="0" w:line="259" w:lineRule="auto"/>
        <w:ind w:left="0" w:right="0" w:firstLine="0"/>
        <w:jc w:val="left"/>
      </w:pPr>
    </w:p>
    <w:p w14:paraId="3F9573EA" w14:textId="77777777" w:rsidR="00793182" w:rsidRPr="00694969" w:rsidRDefault="00793182" w:rsidP="00793182">
      <w:pPr>
        <w:spacing w:after="0" w:line="259" w:lineRule="auto"/>
        <w:ind w:left="0" w:right="0" w:firstLine="0"/>
        <w:jc w:val="left"/>
        <w:rPr>
          <w:color w:val="auto"/>
        </w:rPr>
      </w:pPr>
    </w:p>
    <w:p w14:paraId="638CBC09" w14:textId="77777777" w:rsidR="00793182" w:rsidRPr="00694969" w:rsidRDefault="00793182" w:rsidP="00793182">
      <w:pPr>
        <w:pStyle w:val="Odsekzoznamu"/>
        <w:numPr>
          <w:ilvl w:val="0"/>
          <w:numId w:val="20"/>
        </w:numPr>
        <w:spacing w:after="0" w:line="259" w:lineRule="auto"/>
        <w:ind w:right="0"/>
        <w:jc w:val="left"/>
        <w:rPr>
          <w:color w:val="auto"/>
        </w:rPr>
      </w:pPr>
      <w:r w:rsidRPr="00694969">
        <w:rPr>
          <w:color w:val="auto"/>
        </w:rPr>
        <w:t>Identifikácia verejného obstarávateľa</w:t>
      </w:r>
    </w:p>
    <w:p w14:paraId="291691EB" w14:textId="77777777" w:rsidR="00793182" w:rsidRPr="00694969" w:rsidRDefault="00793182" w:rsidP="00793182">
      <w:pPr>
        <w:pStyle w:val="Odsekzoznamu"/>
        <w:numPr>
          <w:ilvl w:val="0"/>
          <w:numId w:val="20"/>
        </w:numPr>
        <w:spacing w:after="0" w:line="259" w:lineRule="auto"/>
        <w:ind w:right="0"/>
        <w:jc w:val="left"/>
        <w:rPr>
          <w:color w:val="auto"/>
        </w:rPr>
      </w:pPr>
      <w:r w:rsidRPr="00694969">
        <w:rPr>
          <w:color w:val="auto"/>
        </w:rPr>
        <w:t>Predmet zákazky</w:t>
      </w:r>
    </w:p>
    <w:p w14:paraId="61E8A662" w14:textId="77777777" w:rsidR="00793182" w:rsidRPr="00694969" w:rsidRDefault="00793182" w:rsidP="00793182">
      <w:pPr>
        <w:pStyle w:val="Odsekzoznamu"/>
        <w:numPr>
          <w:ilvl w:val="0"/>
          <w:numId w:val="20"/>
        </w:numPr>
        <w:spacing w:after="0" w:line="259" w:lineRule="auto"/>
        <w:ind w:right="0"/>
        <w:jc w:val="left"/>
        <w:rPr>
          <w:color w:val="auto"/>
        </w:rPr>
      </w:pPr>
      <w:r w:rsidRPr="00694969">
        <w:rPr>
          <w:color w:val="auto"/>
        </w:rPr>
        <w:t>CPV kód</w:t>
      </w:r>
    </w:p>
    <w:p w14:paraId="3543D86A" w14:textId="77777777" w:rsidR="00793182" w:rsidRPr="00694969" w:rsidRDefault="00793182" w:rsidP="00793182">
      <w:pPr>
        <w:pStyle w:val="Odsekzoznamu"/>
        <w:numPr>
          <w:ilvl w:val="0"/>
          <w:numId w:val="20"/>
        </w:numPr>
        <w:spacing w:after="0" w:line="259" w:lineRule="auto"/>
        <w:ind w:right="0"/>
        <w:jc w:val="left"/>
        <w:rPr>
          <w:color w:val="auto"/>
        </w:rPr>
      </w:pPr>
      <w:r w:rsidRPr="00694969">
        <w:rPr>
          <w:color w:val="auto"/>
        </w:rPr>
        <w:t xml:space="preserve">Miesto realizácie </w:t>
      </w:r>
      <w:r>
        <w:rPr>
          <w:color w:val="auto"/>
        </w:rPr>
        <w:t xml:space="preserve">predmetu </w:t>
      </w:r>
      <w:r w:rsidRPr="00694969">
        <w:rPr>
          <w:color w:val="auto"/>
        </w:rPr>
        <w:t>zákazky</w:t>
      </w:r>
    </w:p>
    <w:p w14:paraId="06D23A0C" w14:textId="77777777" w:rsidR="00793182" w:rsidRPr="00694969" w:rsidRDefault="00793182" w:rsidP="00793182">
      <w:pPr>
        <w:pStyle w:val="Odsekzoznamu"/>
        <w:numPr>
          <w:ilvl w:val="0"/>
          <w:numId w:val="20"/>
        </w:numPr>
        <w:spacing w:after="0" w:line="259" w:lineRule="auto"/>
        <w:ind w:right="0"/>
        <w:jc w:val="left"/>
        <w:rPr>
          <w:color w:val="auto"/>
        </w:rPr>
      </w:pPr>
      <w:r w:rsidRPr="00694969">
        <w:rPr>
          <w:color w:val="auto"/>
        </w:rPr>
        <w:t>Typ zmluvy</w:t>
      </w:r>
    </w:p>
    <w:p w14:paraId="4A09822D" w14:textId="77777777" w:rsidR="00793182" w:rsidRPr="007F715C" w:rsidRDefault="00793182" w:rsidP="00793182">
      <w:pPr>
        <w:pStyle w:val="Odsekzoznamu"/>
        <w:numPr>
          <w:ilvl w:val="0"/>
          <w:numId w:val="20"/>
        </w:numPr>
        <w:spacing w:after="0" w:line="259" w:lineRule="auto"/>
        <w:ind w:right="0"/>
        <w:jc w:val="left"/>
        <w:rPr>
          <w:color w:val="auto"/>
        </w:rPr>
      </w:pPr>
      <w:r w:rsidRPr="007F715C">
        <w:rPr>
          <w:color w:val="auto"/>
        </w:rPr>
        <w:t>Predpokladaná hodnota zákazky</w:t>
      </w:r>
    </w:p>
    <w:p w14:paraId="69D3CB71" w14:textId="77777777" w:rsidR="00793182" w:rsidRPr="007F715C" w:rsidRDefault="00793182" w:rsidP="00793182">
      <w:pPr>
        <w:pStyle w:val="Odsekzoznamu"/>
        <w:numPr>
          <w:ilvl w:val="0"/>
          <w:numId w:val="20"/>
        </w:numPr>
        <w:spacing w:after="0" w:line="259" w:lineRule="auto"/>
        <w:ind w:right="0"/>
        <w:jc w:val="left"/>
        <w:rPr>
          <w:color w:val="auto"/>
        </w:rPr>
      </w:pPr>
      <w:r w:rsidRPr="007F715C">
        <w:rPr>
          <w:color w:val="auto"/>
        </w:rPr>
        <w:t>Lehota na uskutočnenie stavebných prác</w:t>
      </w:r>
    </w:p>
    <w:p w14:paraId="7D3098BF" w14:textId="77777777" w:rsidR="00793182" w:rsidRPr="007F715C" w:rsidRDefault="00793182" w:rsidP="00793182">
      <w:pPr>
        <w:pStyle w:val="Odsekzoznamu"/>
        <w:numPr>
          <w:ilvl w:val="0"/>
          <w:numId w:val="20"/>
        </w:numPr>
        <w:spacing w:after="0" w:line="259" w:lineRule="auto"/>
        <w:ind w:right="0"/>
        <w:jc w:val="left"/>
        <w:rPr>
          <w:color w:val="auto"/>
        </w:rPr>
      </w:pPr>
      <w:r w:rsidRPr="007F715C">
        <w:rPr>
          <w:color w:val="auto"/>
        </w:rPr>
        <w:t>Obhliadka predmetu zákazky</w:t>
      </w:r>
    </w:p>
    <w:p w14:paraId="4C60CA67" w14:textId="77777777" w:rsidR="00793182" w:rsidRPr="007F715C" w:rsidRDefault="00793182" w:rsidP="00793182">
      <w:pPr>
        <w:pStyle w:val="Odsekzoznamu"/>
        <w:numPr>
          <w:ilvl w:val="0"/>
          <w:numId w:val="20"/>
        </w:numPr>
        <w:spacing w:after="0" w:line="259" w:lineRule="auto"/>
        <w:ind w:right="0"/>
        <w:jc w:val="left"/>
        <w:rPr>
          <w:color w:val="auto"/>
        </w:rPr>
      </w:pPr>
      <w:r w:rsidRPr="007F715C">
        <w:rPr>
          <w:color w:val="auto"/>
        </w:rPr>
        <w:t>Zdroj finančných prostriedkov</w:t>
      </w:r>
    </w:p>
    <w:p w14:paraId="3841A45D" w14:textId="77777777" w:rsidR="00793182" w:rsidRPr="007F715C" w:rsidRDefault="00793182" w:rsidP="00793182">
      <w:pPr>
        <w:pStyle w:val="Odsekzoznamu"/>
        <w:numPr>
          <w:ilvl w:val="0"/>
          <w:numId w:val="20"/>
        </w:numPr>
        <w:spacing w:after="0" w:line="259" w:lineRule="auto"/>
        <w:ind w:right="0"/>
        <w:jc w:val="left"/>
        <w:rPr>
          <w:color w:val="auto"/>
        </w:rPr>
      </w:pPr>
      <w:r w:rsidRPr="007F715C">
        <w:rPr>
          <w:color w:val="auto"/>
        </w:rPr>
        <w:t>Rozdelenie predmetu zákazky</w:t>
      </w:r>
    </w:p>
    <w:p w14:paraId="494B608C" w14:textId="77777777" w:rsidR="00793182" w:rsidRPr="00E62875" w:rsidRDefault="00793182" w:rsidP="00793182">
      <w:pPr>
        <w:pStyle w:val="Odsekzoznamu"/>
        <w:numPr>
          <w:ilvl w:val="0"/>
          <w:numId w:val="20"/>
        </w:numPr>
        <w:spacing w:after="0" w:line="259" w:lineRule="auto"/>
        <w:ind w:right="0"/>
        <w:jc w:val="left"/>
        <w:rPr>
          <w:color w:val="auto"/>
        </w:rPr>
      </w:pPr>
      <w:r w:rsidRPr="00E62875">
        <w:rPr>
          <w:color w:val="auto"/>
        </w:rPr>
        <w:t>Komplexnosť dodávky</w:t>
      </w:r>
    </w:p>
    <w:p w14:paraId="6BC3AFC0" w14:textId="77777777" w:rsidR="00793182" w:rsidRPr="00E62875" w:rsidRDefault="00793182" w:rsidP="00793182">
      <w:pPr>
        <w:pStyle w:val="Odsekzoznamu"/>
        <w:numPr>
          <w:ilvl w:val="0"/>
          <w:numId w:val="20"/>
        </w:numPr>
        <w:spacing w:after="0" w:line="259" w:lineRule="auto"/>
        <w:ind w:right="0"/>
        <w:jc w:val="left"/>
        <w:rPr>
          <w:color w:val="auto"/>
        </w:rPr>
      </w:pPr>
      <w:r w:rsidRPr="00E62875">
        <w:rPr>
          <w:color w:val="auto"/>
        </w:rPr>
        <w:t>Jazyk ponuky</w:t>
      </w:r>
    </w:p>
    <w:p w14:paraId="4D3A513C" w14:textId="77777777" w:rsidR="00793182" w:rsidRPr="00E62875" w:rsidRDefault="00793182" w:rsidP="00793182">
      <w:pPr>
        <w:pStyle w:val="Odsekzoznamu"/>
        <w:numPr>
          <w:ilvl w:val="0"/>
          <w:numId w:val="20"/>
        </w:numPr>
        <w:spacing w:after="0" w:line="259" w:lineRule="auto"/>
        <w:ind w:right="0"/>
        <w:jc w:val="left"/>
        <w:rPr>
          <w:color w:val="auto"/>
        </w:rPr>
      </w:pPr>
      <w:r w:rsidRPr="00E62875">
        <w:rPr>
          <w:color w:val="auto"/>
        </w:rPr>
        <w:t>Podmienky predkladania ponúk</w:t>
      </w:r>
    </w:p>
    <w:p w14:paraId="514B47A2" w14:textId="77777777" w:rsidR="00793182" w:rsidRPr="00E62875" w:rsidRDefault="00793182" w:rsidP="00793182">
      <w:pPr>
        <w:pStyle w:val="Odsekzoznamu"/>
        <w:numPr>
          <w:ilvl w:val="0"/>
          <w:numId w:val="20"/>
        </w:numPr>
        <w:spacing w:after="0" w:line="259" w:lineRule="auto"/>
        <w:ind w:right="0"/>
        <w:jc w:val="left"/>
        <w:rPr>
          <w:color w:val="auto"/>
        </w:rPr>
      </w:pPr>
      <w:r w:rsidRPr="00E62875">
        <w:rPr>
          <w:color w:val="auto"/>
        </w:rPr>
        <w:t>Podmienky účasti</w:t>
      </w:r>
    </w:p>
    <w:p w14:paraId="5007EDB7" w14:textId="77777777" w:rsidR="00793182" w:rsidRPr="009F350A" w:rsidRDefault="00793182" w:rsidP="00793182">
      <w:pPr>
        <w:pStyle w:val="Odsekzoznamu"/>
        <w:numPr>
          <w:ilvl w:val="0"/>
          <w:numId w:val="20"/>
        </w:numPr>
        <w:spacing w:after="0" w:line="259" w:lineRule="auto"/>
        <w:ind w:right="0"/>
        <w:jc w:val="left"/>
        <w:rPr>
          <w:color w:val="auto"/>
        </w:rPr>
      </w:pPr>
      <w:r w:rsidRPr="009F350A">
        <w:rPr>
          <w:color w:val="auto"/>
        </w:rPr>
        <w:t>Obsah ponuky</w:t>
      </w:r>
    </w:p>
    <w:p w14:paraId="5B37537B" w14:textId="77777777" w:rsidR="00793182" w:rsidRPr="009F350A" w:rsidRDefault="00793182" w:rsidP="00793182">
      <w:pPr>
        <w:pStyle w:val="Odsekzoznamu"/>
        <w:numPr>
          <w:ilvl w:val="0"/>
          <w:numId w:val="20"/>
        </w:numPr>
        <w:spacing w:after="0" w:line="259" w:lineRule="auto"/>
        <w:ind w:right="0"/>
        <w:jc w:val="left"/>
        <w:rPr>
          <w:color w:val="auto"/>
        </w:rPr>
      </w:pPr>
      <w:r w:rsidRPr="009F350A">
        <w:rPr>
          <w:color w:val="auto"/>
        </w:rPr>
        <w:t>Lehota na predkladanie ponúk</w:t>
      </w:r>
    </w:p>
    <w:p w14:paraId="748A72E4" w14:textId="77777777" w:rsidR="00793182" w:rsidRPr="009F350A" w:rsidRDefault="00793182" w:rsidP="00793182">
      <w:pPr>
        <w:pStyle w:val="Odsekzoznamu"/>
        <w:numPr>
          <w:ilvl w:val="0"/>
          <w:numId w:val="20"/>
        </w:numPr>
        <w:spacing w:after="0" w:line="259" w:lineRule="auto"/>
        <w:ind w:right="0"/>
        <w:jc w:val="left"/>
        <w:rPr>
          <w:color w:val="auto"/>
        </w:rPr>
      </w:pPr>
      <w:r w:rsidRPr="009F350A">
        <w:rPr>
          <w:color w:val="auto"/>
        </w:rPr>
        <w:t>Doplnenie, zmena a odvolanie ponuky</w:t>
      </w:r>
    </w:p>
    <w:p w14:paraId="7E669387" w14:textId="77777777" w:rsidR="00793182" w:rsidRPr="00694969" w:rsidRDefault="00793182" w:rsidP="00793182">
      <w:pPr>
        <w:pStyle w:val="Odsekzoznamu"/>
        <w:numPr>
          <w:ilvl w:val="0"/>
          <w:numId w:val="20"/>
        </w:numPr>
        <w:spacing w:after="0" w:line="259" w:lineRule="auto"/>
        <w:ind w:right="0"/>
        <w:jc w:val="left"/>
        <w:rPr>
          <w:color w:val="FF0000"/>
        </w:rPr>
      </w:pPr>
      <w:r w:rsidRPr="009F350A">
        <w:rPr>
          <w:color w:val="auto"/>
        </w:rPr>
        <w:t>Náklady na ponuku</w:t>
      </w:r>
    </w:p>
    <w:p w14:paraId="4036A83D" w14:textId="77777777" w:rsidR="00793182" w:rsidRPr="009F350A" w:rsidRDefault="00793182" w:rsidP="00793182">
      <w:pPr>
        <w:pStyle w:val="Odsekzoznamu"/>
        <w:numPr>
          <w:ilvl w:val="0"/>
          <w:numId w:val="20"/>
        </w:numPr>
        <w:spacing w:after="0" w:line="259" w:lineRule="auto"/>
        <w:ind w:right="0"/>
        <w:jc w:val="left"/>
        <w:rPr>
          <w:color w:val="auto"/>
        </w:rPr>
      </w:pPr>
      <w:r w:rsidRPr="009F350A">
        <w:rPr>
          <w:color w:val="auto"/>
        </w:rPr>
        <w:t>Variantné riešenie</w:t>
      </w:r>
    </w:p>
    <w:p w14:paraId="0BE1124A" w14:textId="77777777" w:rsidR="00793182" w:rsidRPr="009F350A" w:rsidRDefault="00793182" w:rsidP="00793182">
      <w:pPr>
        <w:pStyle w:val="Odsekzoznamu"/>
        <w:numPr>
          <w:ilvl w:val="0"/>
          <w:numId w:val="20"/>
        </w:numPr>
        <w:spacing w:after="0" w:line="259" w:lineRule="auto"/>
        <w:ind w:right="0"/>
        <w:jc w:val="left"/>
        <w:rPr>
          <w:color w:val="auto"/>
        </w:rPr>
      </w:pPr>
      <w:r w:rsidRPr="009F350A">
        <w:rPr>
          <w:color w:val="auto"/>
        </w:rPr>
        <w:t>Podmienky zrušenia použitého postupu zadávania zákazky</w:t>
      </w:r>
    </w:p>
    <w:p w14:paraId="54876A76" w14:textId="77777777" w:rsidR="00793182" w:rsidRPr="00980918" w:rsidRDefault="00793182" w:rsidP="00793182">
      <w:pPr>
        <w:pStyle w:val="Odsekzoznamu"/>
        <w:numPr>
          <w:ilvl w:val="0"/>
          <w:numId w:val="20"/>
        </w:numPr>
        <w:spacing w:after="0" w:line="259" w:lineRule="auto"/>
        <w:ind w:right="0"/>
        <w:jc w:val="left"/>
        <w:rPr>
          <w:color w:val="auto"/>
        </w:rPr>
      </w:pPr>
      <w:r w:rsidRPr="00980918">
        <w:rPr>
          <w:color w:val="auto"/>
        </w:rPr>
        <w:t>Komunikácia</w:t>
      </w:r>
    </w:p>
    <w:p w14:paraId="6A0C18F1" w14:textId="77777777" w:rsidR="00793182" w:rsidRPr="00980918" w:rsidRDefault="00793182" w:rsidP="00793182">
      <w:pPr>
        <w:pStyle w:val="Odsekzoznamu"/>
        <w:numPr>
          <w:ilvl w:val="0"/>
          <w:numId w:val="20"/>
        </w:numPr>
        <w:spacing w:after="0" w:line="259" w:lineRule="auto"/>
        <w:ind w:right="0"/>
        <w:jc w:val="left"/>
        <w:rPr>
          <w:color w:val="auto"/>
        </w:rPr>
      </w:pPr>
      <w:r w:rsidRPr="00980918">
        <w:rPr>
          <w:color w:val="auto"/>
        </w:rPr>
        <w:t>Vysvetlenie požiadaviek uvedených vo Výzve</w:t>
      </w:r>
    </w:p>
    <w:p w14:paraId="6D25BADA" w14:textId="77777777" w:rsidR="00793182" w:rsidRPr="00980918" w:rsidRDefault="00793182" w:rsidP="00793182">
      <w:pPr>
        <w:pStyle w:val="Odsekzoznamu"/>
        <w:numPr>
          <w:ilvl w:val="0"/>
          <w:numId w:val="20"/>
        </w:numPr>
        <w:spacing w:after="0" w:line="259" w:lineRule="auto"/>
        <w:ind w:right="0"/>
        <w:jc w:val="left"/>
        <w:rPr>
          <w:color w:val="auto"/>
        </w:rPr>
      </w:pPr>
      <w:r w:rsidRPr="00980918">
        <w:rPr>
          <w:color w:val="auto"/>
        </w:rPr>
        <w:t>Vyhodnotenie ponúk</w:t>
      </w:r>
    </w:p>
    <w:p w14:paraId="5B7E2D36" w14:textId="77777777" w:rsidR="00793182" w:rsidRPr="00980918" w:rsidRDefault="00793182" w:rsidP="00793182">
      <w:pPr>
        <w:pStyle w:val="Odsekzoznamu"/>
        <w:numPr>
          <w:ilvl w:val="0"/>
          <w:numId w:val="20"/>
        </w:numPr>
        <w:spacing w:after="0" w:line="259" w:lineRule="auto"/>
        <w:ind w:right="0"/>
        <w:jc w:val="left"/>
        <w:rPr>
          <w:color w:val="auto"/>
        </w:rPr>
      </w:pPr>
      <w:r w:rsidRPr="00980918">
        <w:rPr>
          <w:color w:val="auto"/>
        </w:rPr>
        <w:t>Kritériá na vyhodnotenie ponúk a pravidlá ich uplatnenia</w:t>
      </w:r>
    </w:p>
    <w:p w14:paraId="12995FBD" w14:textId="77777777" w:rsidR="00793182" w:rsidRPr="009D1ED9" w:rsidRDefault="00793182" w:rsidP="00793182">
      <w:pPr>
        <w:pStyle w:val="Odsekzoznamu"/>
        <w:numPr>
          <w:ilvl w:val="0"/>
          <w:numId w:val="20"/>
        </w:numPr>
        <w:spacing w:after="0" w:line="259" w:lineRule="auto"/>
        <w:ind w:right="0"/>
        <w:jc w:val="left"/>
        <w:rPr>
          <w:color w:val="auto"/>
        </w:rPr>
      </w:pPr>
      <w:r w:rsidRPr="009D1ED9">
        <w:rPr>
          <w:color w:val="auto"/>
        </w:rPr>
        <w:t>Elektronická aukcia</w:t>
      </w:r>
    </w:p>
    <w:p w14:paraId="20FA9773" w14:textId="77777777" w:rsidR="00793182" w:rsidRPr="000C1695" w:rsidRDefault="00793182" w:rsidP="00793182">
      <w:pPr>
        <w:pStyle w:val="Odsekzoznamu"/>
        <w:numPr>
          <w:ilvl w:val="0"/>
          <w:numId w:val="20"/>
        </w:numPr>
        <w:spacing w:after="0" w:line="259" w:lineRule="auto"/>
        <w:ind w:right="0"/>
        <w:jc w:val="left"/>
        <w:rPr>
          <w:color w:val="auto"/>
        </w:rPr>
      </w:pPr>
      <w:r w:rsidRPr="009D1ED9">
        <w:rPr>
          <w:color w:val="auto"/>
        </w:rPr>
        <w:t>Prijatie ponuky a uzavretie zmluvy</w:t>
      </w:r>
    </w:p>
    <w:p w14:paraId="4890DCAF" w14:textId="77777777" w:rsidR="00793182" w:rsidRPr="009D1ED9" w:rsidRDefault="00793182" w:rsidP="00793182">
      <w:pPr>
        <w:pStyle w:val="Odsekzoznamu"/>
        <w:numPr>
          <w:ilvl w:val="0"/>
          <w:numId w:val="20"/>
        </w:numPr>
        <w:spacing w:after="0" w:line="259" w:lineRule="auto"/>
        <w:ind w:right="0"/>
        <w:jc w:val="left"/>
        <w:rPr>
          <w:color w:val="auto"/>
        </w:rPr>
      </w:pPr>
      <w:r w:rsidRPr="009D1ED9">
        <w:rPr>
          <w:color w:val="auto"/>
        </w:rPr>
        <w:t>Záverečné ustanovenia</w:t>
      </w:r>
    </w:p>
    <w:p w14:paraId="786F1178" w14:textId="77777777" w:rsidR="00793182" w:rsidRPr="009D1ED9" w:rsidRDefault="00793182" w:rsidP="00793182">
      <w:pPr>
        <w:pStyle w:val="Odsekzoznamu"/>
        <w:numPr>
          <w:ilvl w:val="0"/>
          <w:numId w:val="20"/>
        </w:numPr>
        <w:spacing w:after="0" w:line="259" w:lineRule="auto"/>
        <w:ind w:right="0"/>
        <w:jc w:val="left"/>
        <w:rPr>
          <w:color w:val="auto"/>
        </w:rPr>
      </w:pPr>
      <w:r w:rsidRPr="009D1ED9">
        <w:rPr>
          <w:color w:val="auto"/>
        </w:rPr>
        <w:t>Prílohy</w:t>
      </w:r>
    </w:p>
    <w:p w14:paraId="57FE1803" w14:textId="77777777" w:rsidR="00793182" w:rsidRPr="00694969" w:rsidRDefault="00793182" w:rsidP="00793182">
      <w:pPr>
        <w:spacing w:after="0" w:line="259" w:lineRule="auto"/>
        <w:ind w:left="0" w:right="0" w:firstLine="0"/>
        <w:jc w:val="left"/>
        <w:rPr>
          <w:color w:val="auto"/>
        </w:rPr>
      </w:pPr>
    </w:p>
    <w:p w14:paraId="49EC08D3" w14:textId="77777777" w:rsidR="00793182" w:rsidRPr="00694969" w:rsidRDefault="00793182" w:rsidP="00793182">
      <w:pPr>
        <w:spacing w:after="0" w:line="259" w:lineRule="auto"/>
        <w:ind w:left="0" w:right="0" w:firstLine="0"/>
        <w:jc w:val="left"/>
        <w:rPr>
          <w:color w:val="auto"/>
        </w:rPr>
      </w:pPr>
    </w:p>
    <w:p w14:paraId="7F1B6968" w14:textId="77777777" w:rsidR="00793182" w:rsidRPr="00694969" w:rsidRDefault="00793182" w:rsidP="00793182">
      <w:pPr>
        <w:spacing w:after="0" w:line="259" w:lineRule="auto"/>
        <w:ind w:left="0" w:right="0" w:firstLine="0"/>
        <w:jc w:val="left"/>
        <w:rPr>
          <w:color w:val="auto"/>
        </w:rPr>
      </w:pPr>
    </w:p>
    <w:p w14:paraId="59A7A40E" w14:textId="77777777" w:rsidR="00793182" w:rsidRPr="00694969" w:rsidRDefault="00793182" w:rsidP="00793182">
      <w:pPr>
        <w:spacing w:after="0" w:line="259" w:lineRule="auto"/>
        <w:ind w:left="0" w:right="0" w:firstLine="0"/>
        <w:jc w:val="left"/>
        <w:rPr>
          <w:color w:val="auto"/>
        </w:rPr>
      </w:pPr>
    </w:p>
    <w:p w14:paraId="0F4D8EDF" w14:textId="77777777" w:rsidR="00793182" w:rsidRPr="00694969" w:rsidRDefault="00793182" w:rsidP="00793182">
      <w:pPr>
        <w:spacing w:after="0" w:line="259" w:lineRule="auto"/>
        <w:ind w:left="0" w:right="0" w:firstLine="0"/>
        <w:jc w:val="left"/>
        <w:rPr>
          <w:color w:val="auto"/>
        </w:rPr>
      </w:pPr>
    </w:p>
    <w:p w14:paraId="2D6EB610" w14:textId="77777777" w:rsidR="00793182" w:rsidRPr="00694969" w:rsidRDefault="00793182" w:rsidP="00793182">
      <w:pPr>
        <w:spacing w:after="0" w:line="259" w:lineRule="auto"/>
        <w:ind w:left="0" w:right="0" w:firstLine="0"/>
        <w:jc w:val="left"/>
        <w:rPr>
          <w:color w:val="auto"/>
        </w:rPr>
      </w:pPr>
    </w:p>
    <w:p w14:paraId="0B4B4E5F" w14:textId="77777777" w:rsidR="00793182" w:rsidRPr="00694969" w:rsidRDefault="00793182" w:rsidP="00793182">
      <w:pPr>
        <w:spacing w:after="0" w:line="259" w:lineRule="auto"/>
        <w:ind w:left="0" w:right="0" w:firstLine="0"/>
        <w:jc w:val="left"/>
        <w:rPr>
          <w:color w:val="auto"/>
        </w:rPr>
      </w:pPr>
    </w:p>
    <w:p w14:paraId="630A3BB8" w14:textId="77777777" w:rsidR="00793182" w:rsidRPr="00694969" w:rsidRDefault="00793182" w:rsidP="00793182">
      <w:pPr>
        <w:spacing w:after="0" w:line="259" w:lineRule="auto"/>
        <w:ind w:left="0" w:right="0" w:firstLine="0"/>
        <w:jc w:val="left"/>
        <w:rPr>
          <w:color w:val="auto"/>
        </w:rPr>
      </w:pPr>
    </w:p>
    <w:p w14:paraId="1AA1FE4D" w14:textId="77777777" w:rsidR="00793182" w:rsidRPr="00694969" w:rsidRDefault="00793182" w:rsidP="00793182">
      <w:pPr>
        <w:spacing w:after="0" w:line="259" w:lineRule="auto"/>
        <w:ind w:left="0" w:right="0" w:firstLine="0"/>
        <w:jc w:val="left"/>
        <w:rPr>
          <w:color w:val="auto"/>
        </w:rPr>
      </w:pPr>
    </w:p>
    <w:p w14:paraId="53A59E7F" w14:textId="77777777" w:rsidR="00793182" w:rsidRPr="00694969" w:rsidRDefault="00793182" w:rsidP="00793182">
      <w:pPr>
        <w:spacing w:after="0" w:line="259" w:lineRule="auto"/>
        <w:ind w:left="0" w:right="0" w:firstLine="0"/>
        <w:jc w:val="left"/>
        <w:rPr>
          <w:color w:val="auto"/>
        </w:rPr>
      </w:pPr>
    </w:p>
    <w:p w14:paraId="13BE55C4" w14:textId="77777777" w:rsidR="00793182" w:rsidRPr="00694969" w:rsidRDefault="00793182" w:rsidP="00793182">
      <w:pPr>
        <w:spacing w:after="0" w:line="259" w:lineRule="auto"/>
        <w:ind w:left="0" w:right="0" w:firstLine="0"/>
        <w:jc w:val="left"/>
        <w:rPr>
          <w:color w:val="auto"/>
        </w:rPr>
      </w:pPr>
    </w:p>
    <w:p w14:paraId="07ECFBB3" w14:textId="77777777" w:rsidR="00793182" w:rsidRPr="00694969" w:rsidRDefault="00793182" w:rsidP="00793182">
      <w:pPr>
        <w:spacing w:after="0" w:line="259" w:lineRule="auto"/>
        <w:ind w:left="0" w:right="0" w:firstLine="0"/>
        <w:jc w:val="left"/>
        <w:rPr>
          <w:color w:val="auto"/>
        </w:rPr>
      </w:pPr>
    </w:p>
    <w:p w14:paraId="2980BE0C" w14:textId="77777777" w:rsidR="00793182" w:rsidRDefault="00793182" w:rsidP="00793182">
      <w:pPr>
        <w:spacing w:after="0" w:line="259" w:lineRule="auto"/>
        <w:ind w:left="0" w:right="0" w:firstLine="0"/>
        <w:jc w:val="left"/>
      </w:pPr>
    </w:p>
    <w:p w14:paraId="2B0C4482" w14:textId="4432D006" w:rsidR="00793182" w:rsidRDefault="00793182" w:rsidP="00793182">
      <w:pPr>
        <w:spacing w:after="19" w:line="259" w:lineRule="auto"/>
        <w:ind w:left="0" w:right="0" w:firstLine="0"/>
        <w:jc w:val="left"/>
        <w:rPr>
          <w:b/>
        </w:rPr>
      </w:pPr>
      <w:r>
        <w:rPr>
          <w:b/>
        </w:rPr>
        <w:tab/>
      </w:r>
      <w:r>
        <w:rPr>
          <w:b/>
        </w:rPr>
        <w:tab/>
      </w:r>
    </w:p>
    <w:p w14:paraId="10ACF73C" w14:textId="77777777" w:rsidR="00793182" w:rsidRPr="0027422A" w:rsidRDefault="00793182" w:rsidP="00793182">
      <w:pPr>
        <w:numPr>
          <w:ilvl w:val="0"/>
          <w:numId w:val="4"/>
        </w:numPr>
        <w:spacing w:after="40" w:line="259" w:lineRule="auto"/>
        <w:ind w:right="0"/>
        <w:contextualSpacing/>
        <w:jc w:val="left"/>
      </w:pPr>
      <w:r w:rsidRPr="0027422A">
        <w:rPr>
          <w:b/>
        </w:rPr>
        <w:t>Identifikácia verejného obstarávateľa</w:t>
      </w:r>
      <w:r w:rsidRPr="0027422A">
        <w:t xml:space="preserve"> </w:t>
      </w:r>
    </w:p>
    <w:p w14:paraId="569581A0" w14:textId="6D4422CF" w:rsidR="00793182" w:rsidRPr="002A1278" w:rsidRDefault="00793182" w:rsidP="00793182">
      <w:pPr>
        <w:pStyle w:val="Odsekzoznamu"/>
        <w:numPr>
          <w:ilvl w:val="1"/>
          <w:numId w:val="29"/>
        </w:numPr>
        <w:rPr>
          <w:rFonts w:asciiTheme="minorHAnsi" w:hAnsiTheme="minorHAnsi"/>
          <w:color w:val="auto"/>
        </w:rPr>
      </w:pPr>
      <w:r w:rsidRPr="00A87799">
        <w:rPr>
          <w:b/>
          <w:color w:val="auto"/>
        </w:rPr>
        <w:t>Názov</w:t>
      </w:r>
      <w:r w:rsidRPr="00B238DA">
        <w:rPr>
          <w:rFonts w:asciiTheme="minorHAnsi" w:hAnsiTheme="minorHAnsi"/>
          <w:color w:val="auto"/>
        </w:rPr>
        <w:t xml:space="preserve">: </w:t>
      </w:r>
      <w:r w:rsidR="00B238DA" w:rsidRPr="00B238DA">
        <w:rPr>
          <w:b/>
        </w:rPr>
        <w:t>Novohradská knižnica</w:t>
      </w:r>
    </w:p>
    <w:p w14:paraId="409AC63E" w14:textId="3DEE24A9" w:rsidR="00793182" w:rsidRPr="00B238DA" w:rsidRDefault="00793182" w:rsidP="00391439">
      <w:pPr>
        <w:ind w:left="0" w:firstLine="405"/>
        <w:rPr>
          <w:rFonts w:asciiTheme="minorHAnsi" w:hAnsiTheme="minorHAnsi" w:cstheme="minorHAnsi"/>
          <w:color w:val="auto"/>
        </w:rPr>
      </w:pPr>
      <w:r w:rsidRPr="00391439">
        <w:rPr>
          <w:rFonts w:asciiTheme="minorHAnsi" w:hAnsiTheme="minorHAnsi" w:cs="Times New Roman"/>
          <w:b/>
          <w:bCs/>
          <w:color w:val="auto"/>
        </w:rPr>
        <w:t>IČO</w:t>
      </w:r>
      <w:r w:rsidRPr="00391439">
        <w:rPr>
          <w:rFonts w:asciiTheme="minorHAnsi" w:hAnsiTheme="minorHAnsi" w:cs="Times New Roman"/>
          <w:color w:val="auto"/>
        </w:rPr>
        <w:t xml:space="preserve">: </w:t>
      </w:r>
      <w:r w:rsidR="00B238DA" w:rsidRPr="00B238DA">
        <w:t>35987146</w:t>
      </w:r>
    </w:p>
    <w:p w14:paraId="0CB420AD" w14:textId="381607E0" w:rsidR="00793182" w:rsidRDefault="00793182" w:rsidP="00793182">
      <w:pPr>
        <w:spacing w:after="7" w:line="247" w:lineRule="auto"/>
        <w:ind w:right="395" w:firstLine="395"/>
        <w:rPr>
          <w:rFonts w:asciiTheme="minorHAnsi" w:hAnsiTheme="minorHAnsi" w:cstheme="minorHAnsi"/>
        </w:rPr>
      </w:pPr>
      <w:r w:rsidRPr="006D0620">
        <w:rPr>
          <w:rFonts w:asciiTheme="minorHAnsi" w:hAnsiTheme="minorHAnsi" w:cs="Times New Roman"/>
          <w:b/>
          <w:bCs/>
          <w:color w:val="auto"/>
        </w:rPr>
        <w:t>Sídlo</w:t>
      </w:r>
      <w:r w:rsidRPr="006D0620">
        <w:rPr>
          <w:rFonts w:asciiTheme="minorHAnsi" w:hAnsiTheme="minorHAnsi" w:cs="Times New Roman"/>
          <w:bCs/>
          <w:color w:val="auto"/>
        </w:rPr>
        <w:t xml:space="preserve">: </w:t>
      </w:r>
      <w:r w:rsidR="00B238DA" w:rsidRPr="00B238DA">
        <w:t>Ulica J.</w:t>
      </w:r>
      <w:r w:rsidR="00B238DA">
        <w:t xml:space="preserve"> </w:t>
      </w:r>
      <w:r w:rsidR="00B238DA" w:rsidRPr="00B238DA">
        <w:t>Kármana 2/2, 984 01 Lučenec</w:t>
      </w:r>
    </w:p>
    <w:p w14:paraId="0C897216" w14:textId="1197E743" w:rsidR="00B238DA" w:rsidRPr="00B238DA" w:rsidRDefault="00793182" w:rsidP="00B238DA">
      <w:pPr>
        <w:ind w:firstLine="395"/>
      </w:pPr>
      <w:r w:rsidRPr="006D0620">
        <w:rPr>
          <w:rFonts w:asciiTheme="minorHAnsi" w:hAnsiTheme="minorHAnsi" w:cs="Times New Roman"/>
          <w:b/>
          <w:bCs/>
          <w:color w:val="auto"/>
        </w:rPr>
        <w:t xml:space="preserve">Zastúpený </w:t>
      </w:r>
      <w:r w:rsidRPr="002A1278">
        <w:rPr>
          <w:rFonts w:asciiTheme="minorHAnsi" w:hAnsiTheme="minorHAnsi" w:cstheme="minorHAnsi"/>
          <w:bCs/>
          <w:color w:val="auto"/>
        </w:rPr>
        <w:t>:</w:t>
      </w:r>
      <w:r w:rsidR="002A1278" w:rsidRPr="002A1278">
        <w:rPr>
          <w:rFonts w:asciiTheme="minorHAnsi" w:hAnsiTheme="minorHAnsi" w:cstheme="minorHAnsi"/>
          <w:bCs/>
        </w:rPr>
        <w:t xml:space="preserve"> </w:t>
      </w:r>
      <w:r w:rsidR="006D0620" w:rsidRPr="006D0620">
        <w:rPr>
          <w:color w:val="auto"/>
        </w:rPr>
        <w:t xml:space="preserve"> </w:t>
      </w:r>
      <w:r w:rsidR="00B238DA" w:rsidRPr="00B238DA">
        <w:t>PhDr., Mgr. Daša Filčíková, riaditeľka</w:t>
      </w:r>
    </w:p>
    <w:p w14:paraId="0BB1A203" w14:textId="77777777" w:rsidR="00793182" w:rsidRPr="006D0620" w:rsidRDefault="00793182" w:rsidP="00B238DA">
      <w:pPr>
        <w:ind w:left="0" w:firstLine="405"/>
        <w:rPr>
          <w:rFonts w:asciiTheme="minorHAnsi" w:hAnsiTheme="minorHAnsi" w:cstheme="minorHAnsi"/>
          <w:color w:val="auto"/>
        </w:rPr>
      </w:pPr>
      <w:r w:rsidRPr="006D0620">
        <w:rPr>
          <w:rFonts w:asciiTheme="minorHAnsi" w:hAnsiTheme="minorHAnsi" w:cs="Times New Roman"/>
          <w:b/>
          <w:bCs/>
          <w:color w:val="auto"/>
        </w:rPr>
        <w:t xml:space="preserve">Typ verejného obstarávateľa: </w:t>
      </w:r>
      <w:r w:rsidRPr="006D0620">
        <w:rPr>
          <w:rFonts w:asciiTheme="minorHAnsi" w:hAnsiTheme="minorHAnsi" w:cs="Times New Roman"/>
          <w:bCs/>
          <w:color w:val="auto"/>
        </w:rPr>
        <w:t>verejný obstarávateľ podľa § 7 ods. 1 písm. d) ZVO</w:t>
      </w:r>
    </w:p>
    <w:p w14:paraId="065C6F47" w14:textId="4D1B172F" w:rsidR="001E7190" w:rsidRDefault="006D52A9" w:rsidP="007E6C9E">
      <w:pPr>
        <w:tabs>
          <w:tab w:val="left" w:pos="9350"/>
        </w:tabs>
        <w:spacing w:after="0" w:line="240" w:lineRule="auto"/>
        <w:ind w:left="2835" w:hanging="2835"/>
      </w:pPr>
      <w:r>
        <w:rPr>
          <w:rFonts w:asciiTheme="minorHAnsi" w:hAnsiTheme="minorHAnsi" w:cs="Times New Roman"/>
          <w:b/>
          <w:bCs/>
          <w:color w:val="auto"/>
        </w:rPr>
        <w:t xml:space="preserve">        </w:t>
      </w:r>
      <w:r w:rsidR="00793182" w:rsidRPr="00EC2BBE">
        <w:rPr>
          <w:rFonts w:asciiTheme="minorHAnsi" w:hAnsiTheme="minorHAnsi" w:cs="Times New Roman"/>
          <w:b/>
          <w:bCs/>
          <w:color w:val="auto"/>
        </w:rPr>
        <w:t>Kontaktná osoba vo veciach technických</w:t>
      </w:r>
      <w:r w:rsidR="00793182" w:rsidRPr="00AE4173">
        <w:rPr>
          <w:rFonts w:asciiTheme="minorHAnsi" w:hAnsiTheme="minorHAnsi" w:cs="Times New Roman"/>
          <w:b/>
          <w:bCs/>
          <w:color w:val="auto"/>
        </w:rPr>
        <w:t>:</w:t>
      </w:r>
      <w:r w:rsidR="00391439">
        <w:rPr>
          <w:rFonts w:asciiTheme="minorHAnsi" w:hAnsiTheme="minorHAnsi" w:cs="Times New Roman"/>
          <w:b/>
          <w:bCs/>
          <w:color w:val="auto"/>
        </w:rPr>
        <w:t xml:space="preserve"> </w:t>
      </w:r>
      <w:r w:rsidR="009A5794">
        <w:rPr>
          <w:rFonts w:asciiTheme="minorHAnsi" w:hAnsiTheme="minorHAnsi" w:cs="Times New Roman"/>
          <w:b/>
          <w:bCs/>
          <w:color w:val="auto"/>
        </w:rPr>
        <w:t xml:space="preserve"> </w:t>
      </w:r>
      <w:r w:rsidR="001E7190" w:rsidRPr="00B238DA">
        <w:t>PhDr., Mgr. Daša Filčíková</w:t>
      </w:r>
      <w:r w:rsidR="001E7190">
        <w:t>, č.t.</w:t>
      </w:r>
      <w:r w:rsidR="00B30D27">
        <w:t xml:space="preserve"> </w:t>
      </w:r>
      <w:r w:rsidR="001E7190">
        <w:t xml:space="preserve">0948 023 122, </w:t>
      </w:r>
    </w:p>
    <w:p w14:paraId="1CEED88B" w14:textId="061BE4F5" w:rsidR="006D52A9" w:rsidRPr="001E7190" w:rsidRDefault="001E7190" w:rsidP="001E7190">
      <w:pPr>
        <w:tabs>
          <w:tab w:val="left" w:pos="9350"/>
        </w:tabs>
        <w:spacing w:after="0" w:line="240" w:lineRule="auto"/>
        <w:ind w:left="2835" w:hanging="2835"/>
        <w:rPr>
          <w:rFonts w:asciiTheme="minorHAnsi" w:hAnsiTheme="minorHAnsi" w:cs="Times New Roman"/>
          <w:b/>
          <w:bCs/>
          <w:color w:val="auto"/>
        </w:rPr>
      </w:pPr>
      <w:r>
        <w:rPr>
          <w:rFonts w:asciiTheme="minorHAnsi" w:hAnsiTheme="minorHAnsi" w:cs="Times New Roman"/>
          <w:b/>
          <w:bCs/>
          <w:color w:val="auto"/>
        </w:rPr>
        <w:tab/>
        <w:t xml:space="preserve">                            </w:t>
      </w:r>
      <w:r>
        <w:t xml:space="preserve">Hana Ráczová, č.t. </w:t>
      </w:r>
      <w:r w:rsidR="00B30D27">
        <w:t>+</w:t>
      </w:r>
      <w:r w:rsidR="00E413F2">
        <w:t>421 (</w:t>
      </w:r>
      <w:r>
        <w:t>47</w:t>
      </w:r>
      <w:r w:rsidR="00E413F2">
        <w:t>)</w:t>
      </w:r>
      <w:r>
        <w:t xml:space="preserve"> 43</w:t>
      </w:r>
      <w:r w:rsidR="00E413F2">
        <w:t xml:space="preserve"> </w:t>
      </w:r>
      <w:r>
        <w:t>30 724,</w:t>
      </w:r>
    </w:p>
    <w:p w14:paraId="4C44FF70" w14:textId="142CCC3D" w:rsidR="007E6C9E" w:rsidRPr="006D52A9" w:rsidRDefault="006D52A9" w:rsidP="007E6C9E">
      <w:pPr>
        <w:tabs>
          <w:tab w:val="left" w:pos="9350"/>
        </w:tabs>
        <w:spacing w:after="0" w:line="240" w:lineRule="auto"/>
        <w:ind w:left="2835" w:hanging="2835"/>
        <w:rPr>
          <w:rStyle w:val="Hypertextovprepojenie"/>
        </w:rPr>
      </w:pPr>
      <w:r>
        <w:rPr>
          <w:rFonts w:asciiTheme="minorHAnsi" w:hAnsiTheme="minorHAnsi" w:cs="Times New Roman"/>
          <w:b/>
          <w:bCs/>
          <w:color w:val="auto"/>
        </w:rPr>
        <w:tab/>
        <w:t xml:space="preserve">                            </w:t>
      </w:r>
      <w:r w:rsidR="007E6C9E">
        <w:rPr>
          <w:rFonts w:cstheme="minorHAnsi"/>
        </w:rPr>
        <w:t>e-</w:t>
      </w:r>
      <w:r w:rsidR="007E6C9E" w:rsidRPr="00C12D27">
        <w:rPr>
          <w:rFonts w:cstheme="minorHAnsi"/>
        </w:rPr>
        <w:t xml:space="preserve"> mail</w:t>
      </w:r>
      <w:r>
        <w:rPr>
          <w:rFonts w:cstheme="minorHAnsi"/>
        </w:rPr>
        <w:t xml:space="preserve"> </w:t>
      </w:r>
      <w:r w:rsidR="007E6C9E" w:rsidRPr="00C12D27">
        <w:rPr>
          <w:rFonts w:cstheme="minorHAnsi"/>
        </w:rPr>
        <w:t>:</w:t>
      </w:r>
      <w:r>
        <w:rPr>
          <w:rFonts w:cstheme="minorHAnsi"/>
        </w:rPr>
        <w:t xml:space="preserve"> </w:t>
      </w:r>
      <w:r w:rsidR="001E7190" w:rsidRPr="001E7190">
        <w:rPr>
          <w:rStyle w:val="Hypertextovprepojenie"/>
        </w:rPr>
        <w:t>ekonomika@nklc.sk</w:t>
      </w:r>
    </w:p>
    <w:p w14:paraId="7A0F2C3B" w14:textId="215E3F7D" w:rsidR="00793182" w:rsidRPr="00EC2BBE" w:rsidRDefault="006D52A9" w:rsidP="006D52A9">
      <w:pPr>
        <w:spacing w:after="0" w:line="240" w:lineRule="auto"/>
        <w:ind w:left="0" w:right="0" w:firstLine="0"/>
        <w:rPr>
          <w:color w:val="auto"/>
        </w:rPr>
      </w:pPr>
      <w:r>
        <w:rPr>
          <w:rFonts w:asciiTheme="minorHAnsi" w:hAnsiTheme="minorHAnsi" w:cstheme="minorHAnsi"/>
          <w:bCs/>
        </w:rPr>
        <w:t xml:space="preserve">         </w:t>
      </w:r>
      <w:r w:rsidR="00793182" w:rsidRPr="00EC2BBE">
        <w:rPr>
          <w:b/>
          <w:color w:val="auto"/>
        </w:rPr>
        <w:t>Komunikačné rozhranie</w:t>
      </w:r>
      <w:r w:rsidR="00793182" w:rsidRPr="00EC2BBE">
        <w:rPr>
          <w:color w:val="auto"/>
        </w:rPr>
        <w:t xml:space="preserve"> : </w:t>
      </w:r>
      <w:hyperlink r:id="rId8" w:history="1">
        <w:r w:rsidR="00793182" w:rsidRPr="00EC2BBE">
          <w:rPr>
            <w:rStyle w:val="Hypertextovprepojenie"/>
            <w:color w:val="auto"/>
          </w:rPr>
          <w:t>https://josephine.proebiz.com/</w:t>
        </w:r>
      </w:hyperlink>
    </w:p>
    <w:p w14:paraId="5A3DF375" w14:textId="77777777" w:rsidR="00391439" w:rsidRDefault="00391439" w:rsidP="00D17E53">
      <w:pPr>
        <w:spacing w:after="0" w:line="259" w:lineRule="auto"/>
        <w:ind w:left="0" w:right="290" w:firstLine="0"/>
      </w:pPr>
    </w:p>
    <w:p w14:paraId="21748228" w14:textId="584092BA" w:rsidR="00793182" w:rsidRPr="0062659C" w:rsidRDefault="00793182" w:rsidP="00793182">
      <w:pPr>
        <w:tabs>
          <w:tab w:val="left" w:pos="2880"/>
        </w:tabs>
        <w:spacing w:line="266" w:lineRule="auto"/>
        <w:ind w:left="0" w:firstLine="0"/>
        <w:rPr>
          <w:rFonts w:asciiTheme="minorHAnsi" w:hAnsiTheme="minorHAnsi" w:cs="Times New Roman"/>
        </w:rPr>
      </w:pPr>
      <w:r>
        <w:t xml:space="preserve">2.1. </w:t>
      </w: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15 ods. 2 písm. a) zákona č</w:t>
      </w:r>
      <w:r>
        <w:rPr>
          <w:rFonts w:asciiTheme="minorHAnsi" w:hAnsiTheme="minorHAnsi"/>
        </w:rPr>
        <w:t xml:space="preserve">íslo </w:t>
      </w:r>
      <w:r w:rsidRPr="00503A2D">
        <w:rPr>
          <w:rFonts w:asciiTheme="minorHAnsi" w:hAnsiTheme="minorHAnsi"/>
        </w:rPr>
        <w:t>343/2015 Z.z.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14:paraId="0DB1FD65" w14:textId="77777777" w:rsidR="00793182" w:rsidRDefault="00793182" w:rsidP="0079318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14:paraId="0052BC66" w14:textId="77777777" w:rsidR="00793182" w:rsidRDefault="00793182" w:rsidP="00793182">
      <w:pPr>
        <w:tabs>
          <w:tab w:val="left" w:pos="2880"/>
        </w:tabs>
        <w:spacing w:line="266" w:lineRule="auto"/>
        <w:ind w:left="36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37828100</w:t>
      </w:r>
    </w:p>
    <w:p w14:paraId="01124B15" w14:textId="77777777" w:rsidR="00793182" w:rsidRPr="00503A2D" w:rsidRDefault="00793182" w:rsidP="00793182">
      <w:pPr>
        <w:tabs>
          <w:tab w:val="left" w:pos="2880"/>
        </w:tabs>
        <w:spacing w:line="266" w:lineRule="auto"/>
        <w:ind w:left="36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14:paraId="178E0650" w14:textId="1A961D8C" w:rsidR="00793182" w:rsidRPr="0058174C" w:rsidRDefault="00793182" w:rsidP="0058174C">
      <w:pPr>
        <w:ind w:left="0" w:firstLine="360"/>
      </w:pPr>
      <w:r>
        <w:rPr>
          <w:b/>
        </w:rPr>
        <w:t xml:space="preserve">Kontaktná osoba vo veciach verejného obstarávania: </w:t>
      </w:r>
      <w:r w:rsidRPr="00AD1DA7">
        <w:t>Ľubica Kapustová</w:t>
      </w:r>
      <w:r w:rsidRPr="00597970">
        <w:t xml:space="preserve"> –</w:t>
      </w:r>
      <w:r>
        <w:t xml:space="preserve"> odborná referentka pre verejné obstarávanie, e-mail : </w:t>
      </w:r>
      <w:hyperlink r:id="rId9" w:history="1"/>
      <w:r w:rsidRPr="00597970">
        <w:rPr>
          <w:rStyle w:val="Hypertextovprepojenie"/>
        </w:rPr>
        <w:t>l</w:t>
      </w:r>
      <w:r w:rsidRPr="00AD1DA7">
        <w:rPr>
          <w:rStyle w:val="Hypertextovprepojenie"/>
        </w:rPr>
        <w:t>ubica.kapustova@bbsk.sk</w:t>
      </w:r>
      <w:r w:rsidRPr="00AD1DA7">
        <w:rPr>
          <w:u w:val="single"/>
        </w:rPr>
        <w:t>,</w:t>
      </w:r>
      <w:r>
        <w:t xml:space="preserve">  tel.</w:t>
      </w:r>
      <w:r>
        <w:rPr>
          <w:rFonts w:asciiTheme="minorHAnsi" w:hAnsiTheme="minorHAnsi" w:cs="Times New Roman"/>
          <w:color w:val="000000" w:themeColor="text1"/>
        </w:rPr>
        <w:t>+421(48)43 25</w:t>
      </w:r>
      <w:r w:rsidR="00B07C0C">
        <w:rPr>
          <w:rFonts w:asciiTheme="minorHAnsi" w:hAnsiTheme="minorHAnsi" w:cs="Times New Roman"/>
          <w:color w:val="000000" w:themeColor="text1"/>
        </w:rPr>
        <w:t> </w:t>
      </w:r>
      <w:r>
        <w:rPr>
          <w:rFonts w:asciiTheme="minorHAnsi" w:hAnsiTheme="minorHAnsi" w:cs="Times New Roman"/>
          <w:color w:val="000000" w:themeColor="text1"/>
        </w:rPr>
        <w:t>572</w:t>
      </w:r>
      <w:r w:rsidR="00B07C0C">
        <w:rPr>
          <w:rFonts w:asciiTheme="minorHAnsi" w:hAnsiTheme="minorHAnsi" w:cs="Times New Roman"/>
          <w:color w:val="000000" w:themeColor="text1"/>
        </w:rPr>
        <w:t>, 0949 014 597.</w:t>
      </w:r>
    </w:p>
    <w:p w14:paraId="3E94F5D7" w14:textId="77777777" w:rsidR="00793182" w:rsidRPr="00FB214E" w:rsidRDefault="00793182" w:rsidP="00793182">
      <w:pPr>
        <w:ind w:left="0" w:firstLine="0"/>
      </w:pPr>
      <w:r w:rsidRPr="00FB214E">
        <w:rPr>
          <w:rFonts w:asciiTheme="minorHAnsi" w:hAnsiTheme="minorHAnsi"/>
          <w:b/>
          <w:color w:val="auto"/>
        </w:rPr>
        <w:tab/>
      </w:r>
      <w:r w:rsidRPr="00FB214E">
        <w:rPr>
          <w:rFonts w:asciiTheme="minorHAnsi" w:hAnsiTheme="minorHAnsi" w:cs="Times New Roman"/>
          <w:b/>
          <w:color w:val="000000" w:themeColor="text1"/>
        </w:rPr>
        <w:tab/>
      </w:r>
    </w:p>
    <w:p w14:paraId="7F148C6F" w14:textId="63F0C958" w:rsidR="000158A6" w:rsidRPr="001972AD" w:rsidRDefault="00793182" w:rsidP="00FE0167">
      <w:pPr>
        <w:pStyle w:val="Nadpis1"/>
        <w:numPr>
          <w:ilvl w:val="0"/>
          <w:numId w:val="4"/>
        </w:numPr>
        <w:ind w:left="720" w:right="273"/>
        <w:rPr>
          <w:b w:val="0"/>
          <w:color w:val="auto"/>
        </w:rPr>
      </w:pPr>
      <w:r w:rsidRPr="001972AD">
        <w:rPr>
          <w:color w:val="auto"/>
        </w:rPr>
        <w:t>Predmet zákazky</w:t>
      </w:r>
      <w:r w:rsidRPr="001972AD">
        <w:rPr>
          <w:b w:val="0"/>
          <w:color w:val="auto"/>
        </w:rPr>
        <w:t xml:space="preserve"> </w:t>
      </w:r>
    </w:p>
    <w:p w14:paraId="408F1406" w14:textId="6EF1AE97" w:rsidR="001E7190" w:rsidRPr="001972AD" w:rsidRDefault="00F951B4" w:rsidP="001972AD">
      <w:pPr>
        <w:pStyle w:val="Odsekzoznamu"/>
        <w:spacing w:line="259" w:lineRule="auto"/>
        <w:ind w:left="0" w:firstLine="0"/>
        <w:rPr>
          <w:rFonts w:asciiTheme="minorHAnsi" w:hAnsiTheme="minorHAnsi" w:cstheme="minorHAnsi"/>
          <w:color w:val="auto"/>
        </w:rPr>
      </w:pPr>
      <w:r w:rsidRPr="001972AD">
        <w:rPr>
          <w:rFonts w:asciiTheme="minorHAnsi" w:hAnsiTheme="minorHAnsi" w:cstheme="minorHAnsi"/>
          <w:color w:val="auto"/>
        </w:rPr>
        <w:t xml:space="preserve">2.1. </w:t>
      </w:r>
      <w:r w:rsidR="00D90748" w:rsidRPr="001972AD">
        <w:rPr>
          <w:rFonts w:asciiTheme="minorHAnsi" w:hAnsiTheme="minorHAnsi" w:cstheme="minorHAnsi"/>
          <w:color w:val="auto"/>
        </w:rPr>
        <w:t>Predmetom zákazky sú rekonštrukčné stavebné práce</w:t>
      </w:r>
      <w:r w:rsidR="00892814" w:rsidRPr="001972AD">
        <w:rPr>
          <w:rFonts w:asciiTheme="minorHAnsi" w:hAnsiTheme="minorHAnsi" w:cstheme="minorHAnsi"/>
          <w:color w:val="auto"/>
        </w:rPr>
        <w:t xml:space="preserve"> v objekte </w:t>
      </w:r>
      <w:r w:rsidR="0063159D" w:rsidRPr="001972AD">
        <w:rPr>
          <w:rFonts w:asciiTheme="minorHAnsi" w:eastAsiaTheme="minorEastAsia" w:hAnsiTheme="minorHAnsi" w:cstheme="minorHAnsi"/>
          <w:color w:val="auto"/>
        </w:rPr>
        <w:t>Novohradská knižnica Lučenec a Novohradské osvetové stredisko Lučenec</w:t>
      </w:r>
      <w:r w:rsidR="00AB0A90" w:rsidRPr="001972AD">
        <w:rPr>
          <w:rFonts w:asciiTheme="minorHAnsi" w:eastAsiaTheme="minorEastAsia" w:hAnsiTheme="minorHAnsi" w:cstheme="minorHAnsi"/>
          <w:color w:val="auto"/>
        </w:rPr>
        <w:t xml:space="preserve">, ktorý </w:t>
      </w:r>
      <w:r w:rsidR="0063159D" w:rsidRPr="001972AD">
        <w:rPr>
          <w:rFonts w:asciiTheme="minorHAnsi" w:eastAsiaTheme="minorEastAsia" w:hAnsiTheme="minorHAnsi" w:cstheme="minorHAnsi"/>
          <w:color w:val="auto"/>
        </w:rPr>
        <w:t>je vedený</w:t>
      </w:r>
      <w:r w:rsidR="00AB0A90" w:rsidRPr="001972AD">
        <w:rPr>
          <w:rFonts w:asciiTheme="minorHAnsi" w:hAnsiTheme="minorHAnsi" w:cstheme="minorHAnsi"/>
          <w:color w:val="auto"/>
        </w:rPr>
        <w:t xml:space="preserve"> </w:t>
      </w:r>
      <w:r w:rsidR="0063159D" w:rsidRPr="001972AD">
        <w:rPr>
          <w:rFonts w:asciiTheme="minorHAnsi" w:eastAsiaTheme="minorEastAsia" w:hAnsiTheme="minorHAnsi" w:cstheme="minorHAnsi"/>
          <w:color w:val="auto"/>
        </w:rPr>
        <w:t>v štátnom zozname kultúrnych pamiatok a je začlenený do historického jadra mesta.</w:t>
      </w:r>
    </w:p>
    <w:p w14:paraId="2788496E" w14:textId="3F1890EB" w:rsidR="0063159D" w:rsidRPr="001972AD" w:rsidRDefault="0063159D" w:rsidP="001972AD">
      <w:pPr>
        <w:pStyle w:val="Odsekzoznamu"/>
        <w:spacing w:line="259" w:lineRule="auto"/>
        <w:ind w:left="0" w:firstLine="0"/>
        <w:rPr>
          <w:rFonts w:asciiTheme="minorHAnsi" w:hAnsiTheme="minorHAnsi" w:cstheme="minorHAnsi"/>
          <w:color w:val="auto"/>
        </w:rPr>
      </w:pPr>
      <w:r w:rsidRPr="001972AD">
        <w:rPr>
          <w:rFonts w:asciiTheme="minorHAnsi" w:eastAsiaTheme="minorEastAsia" w:hAnsiTheme="minorHAnsi" w:cstheme="minorHAnsi"/>
          <w:color w:val="auto"/>
        </w:rPr>
        <w:t>3.etap</w:t>
      </w:r>
      <w:r w:rsidR="00E83E27" w:rsidRPr="001972AD">
        <w:rPr>
          <w:rFonts w:asciiTheme="minorHAnsi" w:eastAsiaTheme="minorEastAsia" w:hAnsiTheme="minorHAnsi" w:cstheme="minorHAnsi"/>
          <w:color w:val="auto"/>
        </w:rPr>
        <w:t>a</w:t>
      </w:r>
      <w:r w:rsidR="00E44D17" w:rsidRPr="001972AD">
        <w:rPr>
          <w:rFonts w:asciiTheme="minorHAnsi" w:eastAsiaTheme="minorEastAsia" w:hAnsiTheme="minorHAnsi" w:cstheme="minorHAnsi"/>
          <w:color w:val="auto"/>
        </w:rPr>
        <w:t xml:space="preserve"> </w:t>
      </w:r>
      <w:r w:rsidR="00E83E27" w:rsidRPr="001972AD">
        <w:rPr>
          <w:rFonts w:asciiTheme="minorHAnsi" w:eastAsiaTheme="minorEastAsia" w:hAnsiTheme="minorHAnsi" w:cstheme="minorHAnsi"/>
          <w:color w:val="auto"/>
        </w:rPr>
        <w:t>rieši</w:t>
      </w:r>
      <w:r w:rsidR="00E44D17" w:rsidRPr="001972AD">
        <w:rPr>
          <w:rFonts w:asciiTheme="minorHAnsi" w:eastAsiaTheme="minorEastAsia" w:hAnsiTheme="minorHAnsi" w:cstheme="minorHAnsi"/>
          <w:color w:val="auto"/>
        </w:rPr>
        <w:t xml:space="preserve"> e</w:t>
      </w:r>
      <w:r w:rsidR="00E44D17" w:rsidRPr="001972AD">
        <w:rPr>
          <w:rFonts w:asciiTheme="minorHAnsi" w:hAnsiTheme="minorHAnsi" w:cstheme="minorHAnsi"/>
          <w:color w:val="auto"/>
        </w:rPr>
        <w:t>lektroinštaláci</w:t>
      </w:r>
      <w:r w:rsidR="00E83E27" w:rsidRPr="001972AD">
        <w:rPr>
          <w:rFonts w:asciiTheme="minorHAnsi" w:hAnsiTheme="minorHAnsi" w:cstheme="minorHAnsi"/>
          <w:color w:val="auto"/>
        </w:rPr>
        <w:t>u</w:t>
      </w:r>
      <w:r w:rsidR="00E44D17" w:rsidRPr="001972AD">
        <w:rPr>
          <w:rFonts w:asciiTheme="minorHAnsi" w:hAnsiTheme="minorHAnsi" w:cstheme="minorHAnsi"/>
          <w:color w:val="auto"/>
        </w:rPr>
        <w:t>, ústredné vykurovanie, sanitné inštalácie – vod</w:t>
      </w:r>
      <w:r w:rsidR="00E83E27" w:rsidRPr="001972AD">
        <w:rPr>
          <w:rFonts w:asciiTheme="minorHAnsi" w:hAnsiTheme="minorHAnsi" w:cstheme="minorHAnsi"/>
          <w:color w:val="auto"/>
        </w:rPr>
        <w:t>u</w:t>
      </w:r>
      <w:r w:rsidR="00E44D17" w:rsidRPr="001972AD">
        <w:rPr>
          <w:rFonts w:asciiTheme="minorHAnsi" w:hAnsiTheme="minorHAnsi" w:cstheme="minorHAnsi"/>
          <w:color w:val="auto"/>
        </w:rPr>
        <w:t xml:space="preserve"> a vnútorn</w:t>
      </w:r>
      <w:r w:rsidR="00E83E27" w:rsidRPr="001972AD">
        <w:rPr>
          <w:rFonts w:asciiTheme="minorHAnsi" w:hAnsiTheme="minorHAnsi" w:cstheme="minorHAnsi"/>
          <w:color w:val="auto"/>
        </w:rPr>
        <w:t>ú</w:t>
      </w:r>
      <w:r w:rsidR="00E44D17" w:rsidRPr="001972AD">
        <w:rPr>
          <w:rFonts w:asciiTheme="minorHAnsi" w:hAnsiTheme="minorHAnsi" w:cstheme="minorHAnsi"/>
          <w:color w:val="auto"/>
        </w:rPr>
        <w:t xml:space="preserve"> kanalizáci</w:t>
      </w:r>
      <w:r w:rsidR="00E83E27" w:rsidRPr="001972AD">
        <w:rPr>
          <w:rFonts w:asciiTheme="minorHAnsi" w:hAnsiTheme="minorHAnsi" w:cstheme="minorHAnsi"/>
          <w:color w:val="auto"/>
        </w:rPr>
        <w:t>u</w:t>
      </w:r>
      <w:r w:rsidR="00E44D17" w:rsidRPr="001972AD">
        <w:rPr>
          <w:rFonts w:asciiTheme="minorHAnsi" w:hAnsiTheme="minorHAnsi" w:cstheme="minorHAnsi"/>
          <w:color w:val="auto"/>
        </w:rPr>
        <w:t>, vetranie a klimatizáci</w:t>
      </w:r>
      <w:r w:rsidR="00E83E27" w:rsidRPr="001972AD">
        <w:rPr>
          <w:rFonts w:asciiTheme="minorHAnsi" w:hAnsiTheme="minorHAnsi" w:cstheme="minorHAnsi"/>
          <w:color w:val="auto"/>
        </w:rPr>
        <w:t>u</w:t>
      </w:r>
      <w:r w:rsidR="00E44D17" w:rsidRPr="001972AD">
        <w:rPr>
          <w:rFonts w:asciiTheme="minorHAnsi" w:hAnsiTheme="minorHAnsi" w:cstheme="minorHAnsi"/>
          <w:color w:val="auto"/>
        </w:rPr>
        <w:t>.</w:t>
      </w:r>
      <w:r w:rsidR="00E83E27" w:rsidRPr="001972AD">
        <w:rPr>
          <w:rFonts w:asciiTheme="minorHAnsi" w:hAnsiTheme="minorHAnsi" w:cstheme="minorHAnsi"/>
          <w:color w:val="auto"/>
        </w:rPr>
        <w:t xml:space="preserve"> </w:t>
      </w:r>
      <w:r w:rsidR="00D36661" w:rsidRPr="001972AD">
        <w:rPr>
          <w:rFonts w:asciiTheme="minorHAnsi" w:eastAsiaTheme="minorEastAsia" w:hAnsiTheme="minorHAnsi" w:cstheme="minorHAnsi"/>
          <w:color w:val="auto"/>
        </w:rPr>
        <w:t>V </w:t>
      </w:r>
      <w:r w:rsidRPr="001972AD">
        <w:rPr>
          <w:rFonts w:asciiTheme="minorHAnsi" w:eastAsiaTheme="minorEastAsia" w:hAnsiTheme="minorHAnsi" w:cstheme="minorHAnsi"/>
          <w:color w:val="auto"/>
        </w:rPr>
        <w:t>rámci</w:t>
      </w:r>
      <w:r w:rsidR="00D36661" w:rsidRPr="001972AD">
        <w:rPr>
          <w:rFonts w:asciiTheme="minorHAnsi" w:eastAsiaTheme="minorEastAsia" w:hAnsiTheme="minorHAnsi" w:cstheme="minorHAnsi"/>
          <w:color w:val="auto"/>
        </w:rPr>
        <w:t xml:space="preserve"> </w:t>
      </w:r>
      <w:r w:rsidR="00E83E27" w:rsidRPr="001972AD">
        <w:rPr>
          <w:rFonts w:asciiTheme="minorHAnsi" w:eastAsiaTheme="minorEastAsia" w:hAnsiTheme="minorHAnsi" w:cstheme="minorHAnsi"/>
          <w:color w:val="auto"/>
        </w:rPr>
        <w:t xml:space="preserve">týchto </w:t>
      </w:r>
      <w:r w:rsidR="00D36661" w:rsidRPr="001972AD">
        <w:rPr>
          <w:rFonts w:asciiTheme="minorHAnsi" w:eastAsiaTheme="minorEastAsia" w:hAnsiTheme="minorHAnsi" w:cstheme="minorHAnsi"/>
          <w:color w:val="auto"/>
        </w:rPr>
        <w:t>stavebných prác</w:t>
      </w:r>
      <w:r w:rsidRPr="001972AD">
        <w:rPr>
          <w:rFonts w:asciiTheme="minorHAnsi" w:eastAsiaTheme="minorEastAsia" w:hAnsiTheme="minorHAnsi" w:cstheme="minorHAnsi"/>
          <w:color w:val="auto"/>
        </w:rPr>
        <w:t xml:space="preserve"> sa rieši rekonštrukcia posledného kancelárskeho</w:t>
      </w:r>
      <w:r w:rsidR="00D36661"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priestoru na poschodí s 2 kanceláriami, s 2 skladmi s chodbou, s kuchynkou a sociálnymi miestnosťami</w:t>
      </w:r>
      <w:r w:rsidR="00D36661" w:rsidRPr="001972AD">
        <w:rPr>
          <w:rFonts w:asciiTheme="minorHAnsi" w:eastAsiaTheme="minorEastAsia" w:hAnsiTheme="minorHAnsi" w:cstheme="minorHAnsi"/>
          <w:color w:val="auto"/>
        </w:rPr>
        <w:t>.</w:t>
      </w:r>
      <w:r w:rsidRPr="001972AD">
        <w:rPr>
          <w:rFonts w:asciiTheme="minorHAnsi" w:eastAsiaTheme="minorEastAsia" w:hAnsiTheme="minorHAnsi" w:cstheme="minorHAnsi"/>
          <w:color w:val="auto"/>
        </w:rPr>
        <w:t xml:space="preserve"> </w:t>
      </w:r>
    </w:p>
    <w:p w14:paraId="69C5D0C7" w14:textId="4D349308" w:rsidR="0063159D" w:rsidRPr="001972AD" w:rsidRDefault="00D36661" w:rsidP="001972AD">
      <w:pPr>
        <w:autoSpaceDE w:val="0"/>
        <w:autoSpaceDN w:val="0"/>
        <w:adjustRightInd w:val="0"/>
        <w:spacing w:after="0" w:line="240" w:lineRule="auto"/>
        <w:ind w:left="0" w:right="0" w:firstLine="0"/>
        <w:rPr>
          <w:rFonts w:asciiTheme="minorHAnsi" w:eastAsiaTheme="minorEastAsia" w:hAnsiTheme="minorHAnsi" w:cstheme="minorHAnsi"/>
          <w:color w:val="auto"/>
        </w:rPr>
      </w:pPr>
      <w:r w:rsidRPr="001972AD">
        <w:rPr>
          <w:rFonts w:asciiTheme="minorHAnsi" w:eastAsiaTheme="minorEastAsia" w:hAnsiTheme="minorHAnsi" w:cstheme="minorHAnsi"/>
          <w:color w:val="auto"/>
        </w:rPr>
        <w:t>N</w:t>
      </w:r>
      <w:r w:rsidR="0063159D" w:rsidRPr="001972AD">
        <w:rPr>
          <w:rFonts w:asciiTheme="minorHAnsi" w:eastAsiaTheme="minorEastAsia" w:hAnsiTheme="minorHAnsi" w:cstheme="minorHAnsi"/>
          <w:color w:val="auto"/>
        </w:rPr>
        <w:t xml:space="preserve">avrhnuté </w:t>
      </w:r>
      <w:r w:rsidRPr="001972AD">
        <w:rPr>
          <w:rFonts w:asciiTheme="minorHAnsi" w:eastAsiaTheme="minorEastAsia" w:hAnsiTheme="minorHAnsi" w:cstheme="minorHAnsi"/>
          <w:color w:val="auto"/>
        </w:rPr>
        <w:t xml:space="preserve">sú </w:t>
      </w:r>
      <w:r w:rsidR="0063159D" w:rsidRPr="001972AD">
        <w:rPr>
          <w:rFonts w:asciiTheme="minorHAnsi" w:eastAsiaTheme="minorEastAsia" w:hAnsiTheme="minorHAnsi" w:cstheme="minorHAnsi"/>
          <w:color w:val="auto"/>
        </w:rPr>
        <w:t>drobné dispozičné zmeny</w:t>
      </w:r>
      <w:r w:rsidR="001972AD" w:rsidRPr="001972AD">
        <w:rPr>
          <w:rFonts w:asciiTheme="minorHAnsi" w:eastAsiaTheme="minorEastAsia" w:hAnsiTheme="minorHAnsi" w:cstheme="minorHAnsi"/>
          <w:color w:val="auto"/>
        </w:rPr>
        <w:t xml:space="preserve">, </w:t>
      </w:r>
      <w:r w:rsidR="0063159D" w:rsidRPr="001972AD">
        <w:rPr>
          <w:rFonts w:asciiTheme="minorHAnsi" w:eastAsiaTheme="minorEastAsia" w:hAnsiTheme="minorHAnsi" w:cstheme="minorHAnsi"/>
          <w:color w:val="auto"/>
        </w:rPr>
        <w:t>zrušenie skladov, vytvorenie novej</w:t>
      </w:r>
      <w:r w:rsidRPr="001972AD">
        <w:rPr>
          <w:rFonts w:asciiTheme="minorHAnsi" w:eastAsiaTheme="minorEastAsia" w:hAnsiTheme="minorHAnsi" w:cstheme="minorHAnsi"/>
          <w:color w:val="auto"/>
        </w:rPr>
        <w:t xml:space="preserve"> </w:t>
      </w:r>
      <w:r w:rsidR="0063159D" w:rsidRPr="001972AD">
        <w:rPr>
          <w:rFonts w:asciiTheme="minorHAnsi" w:eastAsiaTheme="minorEastAsia" w:hAnsiTheme="minorHAnsi" w:cstheme="minorHAnsi"/>
          <w:color w:val="auto"/>
        </w:rPr>
        <w:t>kancelárie a premiestnenie kuchynky. Z konštrukčného hľadiska stavebné úpravy nezasahujú do nosných konštrukcií.</w:t>
      </w:r>
    </w:p>
    <w:p w14:paraId="6EB0CD47" w14:textId="664FDE4F" w:rsidR="0063159D" w:rsidRPr="001972AD" w:rsidRDefault="0063159D" w:rsidP="001972AD">
      <w:pPr>
        <w:autoSpaceDE w:val="0"/>
        <w:autoSpaceDN w:val="0"/>
        <w:adjustRightInd w:val="0"/>
        <w:spacing w:after="0" w:line="240" w:lineRule="auto"/>
        <w:ind w:left="0" w:right="0" w:firstLine="0"/>
        <w:rPr>
          <w:rFonts w:asciiTheme="minorHAnsi" w:eastAsiaTheme="minorEastAsia" w:hAnsiTheme="minorHAnsi" w:cstheme="minorHAnsi"/>
          <w:color w:val="auto"/>
        </w:rPr>
      </w:pPr>
      <w:r w:rsidRPr="001972AD">
        <w:rPr>
          <w:rFonts w:asciiTheme="minorHAnsi" w:eastAsiaTheme="minorEastAsia" w:hAnsiTheme="minorHAnsi" w:cstheme="minorHAnsi"/>
          <w:color w:val="auto"/>
        </w:rPr>
        <w:t>V rámci 3.</w:t>
      </w:r>
      <w:r w:rsidR="00AB0A90" w:rsidRPr="001972AD">
        <w:rPr>
          <w:rFonts w:asciiTheme="minorHAnsi" w:eastAsiaTheme="minorEastAsia" w:hAnsiTheme="minorHAnsi" w:cstheme="minorHAnsi"/>
          <w:color w:val="auto"/>
        </w:rPr>
        <w:t>etapy</w:t>
      </w:r>
      <w:r w:rsidRPr="001972AD">
        <w:rPr>
          <w:rFonts w:asciiTheme="minorHAnsi" w:eastAsiaTheme="minorEastAsia" w:hAnsiTheme="minorHAnsi" w:cstheme="minorHAnsi"/>
          <w:color w:val="auto"/>
        </w:rPr>
        <w:t xml:space="preserve"> </w:t>
      </w:r>
      <w:r w:rsidR="00E44D17" w:rsidRPr="001972AD">
        <w:rPr>
          <w:rFonts w:asciiTheme="minorHAnsi" w:eastAsiaTheme="minorEastAsia" w:hAnsiTheme="minorHAnsi" w:cstheme="minorHAnsi"/>
          <w:color w:val="auto"/>
        </w:rPr>
        <w:t>je</w:t>
      </w:r>
      <w:r w:rsidRPr="001972AD">
        <w:rPr>
          <w:rFonts w:asciiTheme="minorHAnsi" w:eastAsiaTheme="minorEastAsia" w:hAnsiTheme="minorHAnsi" w:cstheme="minorHAnsi"/>
          <w:color w:val="auto"/>
        </w:rPr>
        <w:t xml:space="preserve"> riešen</w:t>
      </w:r>
      <w:r w:rsidR="00E44D17" w:rsidRPr="001972AD">
        <w:rPr>
          <w:rFonts w:asciiTheme="minorHAnsi" w:eastAsiaTheme="minorEastAsia" w:hAnsiTheme="minorHAnsi" w:cstheme="minorHAnsi"/>
          <w:color w:val="auto"/>
        </w:rPr>
        <w:t xml:space="preserve">á </w:t>
      </w:r>
      <w:r w:rsidRPr="001972AD">
        <w:rPr>
          <w:rFonts w:asciiTheme="minorHAnsi" w:eastAsiaTheme="minorEastAsia" w:hAnsiTheme="minorHAnsi" w:cstheme="minorHAnsi"/>
          <w:color w:val="auto"/>
        </w:rPr>
        <w:t>výmena všetkých jednokrídlových dverí (celkom 4ks) za nové drevené osadené do drevenej oblôžkovej zárubne – úprava rozmeru</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dverí a zjednotenie vzhľadu - v pôvodnej dokumentácií boli vymenené len dverné krídla - 2 ks ktoré boli osadené do pôvodných</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zárubní a 2 ks dverí ktoré boli osadené do nových oceľových zárubní</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namiesto vysprávok a malieb stien sa</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navrh</w:t>
      </w:r>
      <w:r w:rsidR="001972AD" w:rsidRPr="001972AD">
        <w:rPr>
          <w:rFonts w:asciiTheme="minorHAnsi" w:eastAsiaTheme="minorEastAsia" w:hAnsiTheme="minorHAnsi" w:cstheme="minorHAnsi"/>
          <w:color w:val="auto"/>
        </w:rPr>
        <w:t>la</w:t>
      </w:r>
      <w:r w:rsidRPr="001972AD">
        <w:rPr>
          <w:rFonts w:asciiTheme="minorHAnsi" w:eastAsiaTheme="minorEastAsia" w:hAnsiTheme="minorHAnsi" w:cstheme="minorHAnsi"/>
          <w:color w:val="auto"/>
        </w:rPr>
        <w:t xml:space="preserve"> nová povrchová úprava s interiérovou stierkou a interiérovou maľbou</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zmena polohy zateplenia stropu – zateplenie bude riešené v rámci sadrokartónového pohľadu ( pôvodne zateplenie bolo navrhnuté</w:t>
      </w:r>
      <w:r w:rsidR="00E44D17" w:rsidRPr="001972AD">
        <w:rPr>
          <w:rFonts w:asciiTheme="minorHAnsi" w:eastAsiaTheme="minorEastAsia" w:hAnsiTheme="minorHAnsi" w:cstheme="minorHAnsi"/>
          <w:color w:val="auto"/>
        </w:rPr>
        <w:t xml:space="preserve"> </w:t>
      </w:r>
      <w:r w:rsidRPr="001972AD">
        <w:rPr>
          <w:rFonts w:asciiTheme="minorHAnsi" w:eastAsiaTheme="minorEastAsia" w:hAnsiTheme="minorHAnsi" w:cstheme="minorHAnsi"/>
          <w:color w:val="auto"/>
        </w:rPr>
        <w:t>na povale)</w:t>
      </w:r>
      <w:r w:rsidR="00E44D17" w:rsidRPr="001972AD">
        <w:rPr>
          <w:rFonts w:asciiTheme="minorHAnsi" w:eastAsiaTheme="minorEastAsia" w:hAnsiTheme="minorHAnsi" w:cstheme="minorHAnsi"/>
          <w:color w:val="auto"/>
        </w:rPr>
        <w:t>.</w:t>
      </w:r>
    </w:p>
    <w:p w14:paraId="3875FC2D" w14:textId="35550127" w:rsidR="001E7190" w:rsidRPr="001972AD" w:rsidRDefault="00E83E27" w:rsidP="001972AD">
      <w:pPr>
        <w:autoSpaceDE w:val="0"/>
        <w:autoSpaceDN w:val="0"/>
        <w:adjustRightInd w:val="0"/>
        <w:spacing w:after="0" w:line="240" w:lineRule="auto"/>
        <w:ind w:left="0" w:right="0" w:firstLine="0"/>
        <w:rPr>
          <w:rFonts w:asciiTheme="minorHAnsi" w:eastAsiaTheme="minorEastAsia" w:hAnsiTheme="minorHAnsi" w:cstheme="minorHAnsi"/>
          <w:color w:val="auto"/>
        </w:rPr>
      </w:pPr>
      <w:r w:rsidRPr="001972AD">
        <w:rPr>
          <w:rFonts w:asciiTheme="minorHAnsi" w:eastAsiaTheme="minorEastAsia" w:hAnsiTheme="minorHAnsi" w:cstheme="minorHAnsi"/>
          <w:color w:val="auto"/>
        </w:rPr>
        <w:t>N</w:t>
      </w:r>
      <w:r w:rsidR="0063159D" w:rsidRPr="001972AD">
        <w:rPr>
          <w:rFonts w:asciiTheme="minorHAnsi" w:eastAsiaTheme="minorEastAsia" w:hAnsiTheme="minorHAnsi" w:cstheme="minorHAnsi"/>
          <w:color w:val="auto"/>
        </w:rPr>
        <w:t xml:space="preserve">avrhnuté </w:t>
      </w:r>
      <w:r w:rsidRPr="001972AD">
        <w:rPr>
          <w:rFonts w:asciiTheme="minorHAnsi" w:eastAsiaTheme="minorEastAsia" w:hAnsiTheme="minorHAnsi" w:cstheme="minorHAnsi"/>
          <w:color w:val="auto"/>
        </w:rPr>
        <w:t xml:space="preserve">je </w:t>
      </w:r>
      <w:r w:rsidR="0063159D" w:rsidRPr="001972AD">
        <w:rPr>
          <w:rFonts w:asciiTheme="minorHAnsi" w:eastAsiaTheme="minorEastAsia" w:hAnsiTheme="minorHAnsi" w:cstheme="minorHAnsi"/>
          <w:color w:val="auto"/>
        </w:rPr>
        <w:t xml:space="preserve">klimatizovanie kancelárií. </w:t>
      </w:r>
      <w:r w:rsidR="00E44D17" w:rsidRPr="001972AD">
        <w:rPr>
          <w:rFonts w:asciiTheme="minorHAnsi" w:eastAsiaTheme="minorEastAsia" w:hAnsiTheme="minorHAnsi" w:cstheme="minorHAnsi"/>
          <w:color w:val="auto"/>
        </w:rPr>
        <w:t>Z</w:t>
      </w:r>
      <w:r w:rsidR="0063159D" w:rsidRPr="001972AD">
        <w:rPr>
          <w:rFonts w:asciiTheme="minorHAnsi" w:eastAsiaTheme="minorEastAsia" w:hAnsiTheme="minorHAnsi" w:cstheme="minorHAnsi"/>
          <w:color w:val="auto"/>
        </w:rPr>
        <w:t>meny nezasahujú do nosnej konštrukcie ani do vzhľadu miestností</w:t>
      </w:r>
      <w:r w:rsidRPr="001972AD">
        <w:rPr>
          <w:rFonts w:asciiTheme="minorHAnsi" w:eastAsiaTheme="minorEastAsia" w:hAnsiTheme="minorHAnsi" w:cstheme="minorHAnsi"/>
          <w:color w:val="auto"/>
        </w:rPr>
        <w:t>.</w:t>
      </w:r>
    </w:p>
    <w:p w14:paraId="16059860" w14:textId="77777777" w:rsidR="00C316D7" w:rsidRPr="001972AD" w:rsidRDefault="00C316D7" w:rsidP="00D90748">
      <w:pPr>
        <w:pStyle w:val="Nadpis1"/>
        <w:numPr>
          <w:ilvl w:val="0"/>
          <w:numId w:val="0"/>
        </w:numPr>
        <w:ind w:right="273"/>
        <w:rPr>
          <w:b w:val="0"/>
          <w:color w:val="auto"/>
        </w:rPr>
      </w:pPr>
    </w:p>
    <w:p w14:paraId="4315DFB4" w14:textId="75D20B3A" w:rsidR="00D90748" w:rsidRPr="001972AD" w:rsidRDefault="00D90748" w:rsidP="00D90748">
      <w:pPr>
        <w:pStyle w:val="Nadpis1"/>
        <w:numPr>
          <w:ilvl w:val="0"/>
          <w:numId w:val="0"/>
        </w:numPr>
        <w:ind w:right="273"/>
        <w:rPr>
          <w:b w:val="0"/>
          <w:color w:val="auto"/>
        </w:rPr>
      </w:pPr>
      <w:r w:rsidRPr="001972AD">
        <w:rPr>
          <w:b w:val="0"/>
          <w:color w:val="auto"/>
        </w:rPr>
        <w:t>2.2.Podrobné vymedzenie predmetu zákazky je špecifikované v prílohách tejto výzvy, v projektovej dokumentácii a vo výkaze výmer.</w:t>
      </w:r>
    </w:p>
    <w:p w14:paraId="12445457" w14:textId="518014E1" w:rsidR="00793182" w:rsidRDefault="00793182" w:rsidP="009F2D02">
      <w:pPr>
        <w:ind w:left="0" w:firstLine="0"/>
      </w:pPr>
    </w:p>
    <w:p w14:paraId="39ADD953" w14:textId="77777777" w:rsidR="00BB0774" w:rsidRPr="00423244" w:rsidRDefault="00BB0774" w:rsidP="009F2D02">
      <w:pPr>
        <w:ind w:left="0" w:firstLine="0"/>
      </w:pPr>
    </w:p>
    <w:p w14:paraId="0EB07C96" w14:textId="2CE71588" w:rsidR="00101A46" w:rsidRPr="00BB0774" w:rsidRDefault="00793182" w:rsidP="00FB56AD">
      <w:pPr>
        <w:pStyle w:val="Nadpis1"/>
        <w:numPr>
          <w:ilvl w:val="0"/>
          <w:numId w:val="4"/>
        </w:numPr>
        <w:ind w:left="720" w:right="273"/>
        <w:rPr>
          <w:rFonts w:asciiTheme="minorHAnsi" w:hAnsiTheme="minorHAnsi" w:cstheme="minorHAnsi"/>
          <w:color w:val="auto"/>
        </w:rPr>
      </w:pPr>
      <w:r w:rsidRPr="00BB0774">
        <w:rPr>
          <w:rFonts w:asciiTheme="minorHAnsi" w:hAnsiTheme="minorHAnsi" w:cstheme="minorHAnsi"/>
          <w:color w:val="auto"/>
        </w:rPr>
        <w:lastRenderedPageBreak/>
        <w:t xml:space="preserve"> CPV kód</w:t>
      </w:r>
    </w:p>
    <w:p w14:paraId="3E467017" w14:textId="77777777" w:rsidR="00793182" w:rsidRPr="00BB0774" w:rsidRDefault="00793182" w:rsidP="00793182">
      <w:pPr>
        <w:shd w:val="clear" w:color="auto" w:fill="FFFFFF"/>
        <w:spacing w:after="0" w:line="240" w:lineRule="auto"/>
        <w:ind w:right="0"/>
        <w:rPr>
          <w:rFonts w:asciiTheme="minorHAnsi" w:hAnsiTheme="minorHAnsi" w:cstheme="minorHAnsi"/>
          <w:color w:val="auto"/>
        </w:rPr>
      </w:pPr>
      <w:r w:rsidRPr="00BB0774">
        <w:rPr>
          <w:rFonts w:asciiTheme="minorHAnsi" w:hAnsiTheme="minorHAnsi" w:cstheme="minorHAnsi"/>
          <w:color w:val="auto"/>
        </w:rPr>
        <w:t xml:space="preserve">3.1.      Spoločný slovník obstarávania (CPV)  </w:t>
      </w:r>
    </w:p>
    <w:p w14:paraId="3F603C00" w14:textId="1AF6247A" w:rsidR="001C66D6" w:rsidRPr="00BB0774" w:rsidRDefault="00793182" w:rsidP="001C66D6">
      <w:pPr>
        <w:spacing w:after="0" w:line="240" w:lineRule="auto"/>
        <w:ind w:right="0" w:firstLine="698"/>
        <w:jc w:val="left"/>
        <w:rPr>
          <w:rFonts w:asciiTheme="minorHAnsi" w:eastAsia="Times New Roman" w:hAnsiTheme="minorHAnsi" w:cstheme="minorHAnsi"/>
          <w:color w:val="auto"/>
        </w:rPr>
      </w:pPr>
      <w:r w:rsidRPr="00BB0774">
        <w:rPr>
          <w:rFonts w:asciiTheme="minorHAnsi" w:hAnsiTheme="minorHAnsi" w:cstheme="minorHAnsi"/>
          <w:color w:val="auto"/>
        </w:rPr>
        <w:t>Hl</w:t>
      </w:r>
      <w:r w:rsidR="00DC4B0A" w:rsidRPr="00BB0774">
        <w:rPr>
          <w:rFonts w:asciiTheme="minorHAnsi" w:hAnsiTheme="minorHAnsi" w:cstheme="minorHAnsi"/>
          <w:color w:val="auto"/>
        </w:rPr>
        <w:t>avný predmet : hlavný slovník:</w:t>
      </w:r>
      <w:r w:rsidR="00681627" w:rsidRPr="00BB0774">
        <w:rPr>
          <w:rFonts w:asciiTheme="minorHAnsi" w:hAnsiTheme="minorHAnsi" w:cstheme="minorHAnsi"/>
          <w:color w:val="auto"/>
        </w:rPr>
        <w:t xml:space="preserve"> </w:t>
      </w:r>
      <w:r w:rsidR="00BB0774" w:rsidRPr="00BB0774">
        <w:rPr>
          <w:rFonts w:asciiTheme="minorHAnsi" w:hAnsiTheme="minorHAnsi" w:cstheme="minorHAnsi"/>
          <w:color w:val="auto"/>
        </w:rPr>
        <w:t xml:space="preserve">45212313-3 - Stavebné práce na múzeách </w:t>
      </w:r>
      <w:r w:rsidR="001C66D6" w:rsidRPr="00BB0774">
        <w:rPr>
          <w:rFonts w:asciiTheme="minorHAnsi" w:eastAsia="Times New Roman" w:hAnsiTheme="minorHAnsi" w:cstheme="minorHAnsi"/>
          <w:color w:val="auto"/>
        </w:rPr>
        <w:t xml:space="preserve"> </w:t>
      </w:r>
    </w:p>
    <w:p w14:paraId="50C1A1C9" w14:textId="5ED0D287" w:rsidR="00793182" w:rsidRPr="00BB0774" w:rsidRDefault="00793182" w:rsidP="001C66D6">
      <w:pPr>
        <w:ind w:firstLine="698"/>
        <w:rPr>
          <w:rFonts w:asciiTheme="minorHAnsi" w:hAnsiTheme="minorHAnsi" w:cstheme="minorHAnsi"/>
          <w:color w:val="auto"/>
        </w:rPr>
      </w:pPr>
      <w:r w:rsidRPr="00BB0774">
        <w:rPr>
          <w:rFonts w:asciiTheme="minorHAnsi" w:hAnsiTheme="minorHAnsi" w:cstheme="minorHAnsi"/>
          <w:color w:val="auto"/>
        </w:rPr>
        <w:t>Doplňujúce predmety :</w:t>
      </w:r>
      <w:r w:rsidR="001C66D6" w:rsidRPr="00BB0774">
        <w:rPr>
          <w:rFonts w:asciiTheme="minorHAnsi" w:hAnsiTheme="minorHAnsi" w:cstheme="minorHAnsi"/>
          <w:color w:val="auto"/>
        </w:rPr>
        <w:t xml:space="preserve">                </w:t>
      </w:r>
      <w:r w:rsidR="00286833" w:rsidRPr="00BB0774">
        <w:rPr>
          <w:rFonts w:asciiTheme="minorHAnsi" w:hAnsiTheme="minorHAnsi" w:cstheme="minorHAnsi"/>
          <w:color w:val="auto"/>
        </w:rPr>
        <w:t xml:space="preserve"> </w:t>
      </w:r>
      <w:r w:rsidR="001C66D6" w:rsidRPr="00BB0774">
        <w:rPr>
          <w:rFonts w:asciiTheme="minorHAnsi" w:hAnsiTheme="minorHAnsi" w:cstheme="minorHAnsi"/>
          <w:color w:val="auto"/>
        </w:rPr>
        <w:t xml:space="preserve"> </w:t>
      </w:r>
      <w:r w:rsidR="00BB0774" w:rsidRPr="00BB0774">
        <w:rPr>
          <w:rFonts w:asciiTheme="minorHAnsi" w:hAnsiTheme="minorHAnsi" w:cstheme="minorHAnsi"/>
          <w:color w:val="auto"/>
        </w:rPr>
        <w:t>45331100-7 - Inštalovanie ústredného kúrenia</w:t>
      </w:r>
    </w:p>
    <w:p w14:paraId="245D5081" w14:textId="1EFD251D" w:rsidR="001C66D6" w:rsidRPr="00BB0774" w:rsidRDefault="004B5BB8" w:rsidP="001C66D6">
      <w:pPr>
        <w:pStyle w:val="Bezriadkovania"/>
        <w:ind w:left="2730"/>
        <w:rPr>
          <w:rFonts w:asciiTheme="minorHAnsi" w:hAnsiTheme="minorHAnsi" w:cstheme="minorHAnsi"/>
          <w:color w:val="auto"/>
          <w:sz w:val="22"/>
          <w:szCs w:val="22"/>
        </w:rPr>
      </w:pPr>
      <w:r w:rsidRPr="00BB0774">
        <w:rPr>
          <w:rFonts w:asciiTheme="minorHAnsi" w:hAnsiTheme="minorHAnsi" w:cstheme="minorHAnsi"/>
          <w:color w:val="auto"/>
          <w:sz w:val="22"/>
          <w:szCs w:val="22"/>
        </w:rPr>
        <w:t xml:space="preserve">                  </w:t>
      </w:r>
      <w:r w:rsidR="00286833" w:rsidRPr="00BB0774">
        <w:rPr>
          <w:rFonts w:asciiTheme="minorHAnsi" w:hAnsiTheme="minorHAnsi" w:cstheme="minorHAnsi"/>
          <w:color w:val="auto"/>
          <w:sz w:val="22"/>
          <w:szCs w:val="22"/>
        </w:rPr>
        <w:t xml:space="preserve"> </w:t>
      </w:r>
      <w:r w:rsidR="00BB0774" w:rsidRPr="00BB0774">
        <w:rPr>
          <w:rFonts w:asciiTheme="minorHAnsi" w:hAnsiTheme="minorHAnsi" w:cstheme="minorHAnsi"/>
          <w:color w:val="auto"/>
          <w:sz w:val="22"/>
          <w:szCs w:val="22"/>
        </w:rPr>
        <w:t>45331220-4 - Inštalovanie klimatizácie</w:t>
      </w:r>
      <w:r w:rsidR="001C66D6" w:rsidRPr="00BB0774">
        <w:rPr>
          <w:rFonts w:asciiTheme="minorHAnsi" w:hAnsiTheme="minorHAnsi" w:cstheme="minorHAnsi"/>
          <w:color w:val="auto"/>
          <w:sz w:val="22"/>
          <w:szCs w:val="22"/>
        </w:rPr>
        <w:br/>
        <w:t xml:space="preserve">  </w:t>
      </w:r>
      <w:r w:rsidR="00286833" w:rsidRPr="00BB0774">
        <w:rPr>
          <w:rFonts w:asciiTheme="minorHAnsi" w:hAnsiTheme="minorHAnsi" w:cstheme="minorHAnsi"/>
          <w:color w:val="auto"/>
          <w:sz w:val="22"/>
          <w:szCs w:val="22"/>
        </w:rPr>
        <w:t xml:space="preserve">                 </w:t>
      </w:r>
      <w:r w:rsidR="00BB0774" w:rsidRPr="00BB0774">
        <w:rPr>
          <w:rFonts w:asciiTheme="minorHAnsi" w:hAnsiTheme="minorHAnsi" w:cstheme="minorHAnsi"/>
          <w:color w:val="auto"/>
          <w:sz w:val="22"/>
          <w:szCs w:val="22"/>
        </w:rPr>
        <w:t>45310000-3 - Elektroinštalačné práce</w:t>
      </w:r>
    </w:p>
    <w:p w14:paraId="7027D623" w14:textId="721BEC55" w:rsidR="008A6EED" w:rsidRPr="00BB0774" w:rsidRDefault="008A6EED" w:rsidP="001C66D6">
      <w:pPr>
        <w:pStyle w:val="Bezriadkovania"/>
        <w:ind w:left="2730"/>
        <w:rPr>
          <w:rFonts w:asciiTheme="minorHAnsi" w:hAnsiTheme="minorHAnsi" w:cstheme="minorHAnsi"/>
          <w:color w:val="auto"/>
          <w:sz w:val="22"/>
          <w:szCs w:val="22"/>
        </w:rPr>
      </w:pPr>
      <w:r w:rsidRPr="00BB0774">
        <w:rPr>
          <w:rFonts w:asciiTheme="minorHAnsi" w:hAnsiTheme="minorHAnsi" w:cstheme="minorHAnsi"/>
          <w:color w:val="auto"/>
          <w:sz w:val="22"/>
          <w:szCs w:val="22"/>
        </w:rPr>
        <w:t xml:space="preserve">                   </w:t>
      </w:r>
      <w:r w:rsidR="00BB0774" w:rsidRPr="00BB0774">
        <w:rPr>
          <w:rFonts w:asciiTheme="minorHAnsi" w:hAnsiTheme="minorHAnsi" w:cstheme="minorHAnsi"/>
          <w:color w:val="auto"/>
          <w:sz w:val="22"/>
          <w:szCs w:val="22"/>
        </w:rPr>
        <w:t>45330000-9 - Kanalizačné a sanitárne práce</w:t>
      </w:r>
    </w:p>
    <w:p w14:paraId="36E9C206" w14:textId="77777777" w:rsidR="00793182" w:rsidRPr="00CF4031" w:rsidRDefault="00793182" w:rsidP="00793182">
      <w:pPr>
        <w:shd w:val="clear" w:color="auto" w:fill="FFFFFF"/>
        <w:spacing w:after="150" w:line="240" w:lineRule="auto"/>
        <w:ind w:left="2832" w:right="0" w:firstLine="0"/>
        <w:jc w:val="left"/>
        <w:rPr>
          <w:rFonts w:asciiTheme="minorHAnsi" w:eastAsia="Times New Roman" w:hAnsiTheme="minorHAnsi" w:cstheme="minorHAnsi"/>
          <w:color w:val="FF0000"/>
        </w:rPr>
      </w:pPr>
      <w:r w:rsidRPr="00CF4031">
        <w:rPr>
          <w:rFonts w:asciiTheme="minorHAnsi" w:eastAsia="Times New Roman" w:hAnsiTheme="minorHAnsi" w:cstheme="minorHAnsi"/>
          <w:color w:val="FF0000"/>
        </w:rPr>
        <w:t xml:space="preserve">                        </w:t>
      </w:r>
    </w:p>
    <w:p w14:paraId="40C5390B" w14:textId="77777777" w:rsidR="00793182" w:rsidRDefault="00793182" w:rsidP="00793182">
      <w:pPr>
        <w:pStyle w:val="Nadpis1"/>
        <w:numPr>
          <w:ilvl w:val="0"/>
          <w:numId w:val="4"/>
        </w:numPr>
        <w:ind w:left="720" w:right="273"/>
        <w:jc w:val="left"/>
      </w:pPr>
      <w:r>
        <w:t>Miesto realizácie predmetu zákazky</w:t>
      </w:r>
    </w:p>
    <w:p w14:paraId="315922CF" w14:textId="77777777" w:rsidR="00CF4031" w:rsidRPr="00CF4031" w:rsidRDefault="00793182" w:rsidP="00CF4031">
      <w:pPr>
        <w:pStyle w:val="Odsekzoznamu"/>
        <w:numPr>
          <w:ilvl w:val="1"/>
          <w:numId w:val="44"/>
        </w:numPr>
        <w:rPr>
          <w:rFonts w:asciiTheme="minorHAnsi" w:hAnsiTheme="minorHAnsi"/>
          <w:bCs/>
          <w:color w:val="auto"/>
        </w:rPr>
      </w:pPr>
      <w:r w:rsidRPr="00CF4031">
        <w:rPr>
          <w:rFonts w:asciiTheme="minorHAnsi" w:hAnsiTheme="minorHAnsi"/>
          <w:color w:val="auto"/>
        </w:rPr>
        <w:t xml:space="preserve">Stavebné práce sa budú realizovať v objekte </w:t>
      </w:r>
      <w:r w:rsidR="00CF4031" w:rsidRPr="00CF4031">
        <w:rPr>
          <w:bCs/>
        </w:rPr>
        <w:t>Novohradská knižnica,</w:t>
      </w:r>
    </w:p>
    <w:p w14:paraId="00EE55ED" w14:textId="1816BF66" w:rsidR="00CF4031" w:rsidRPr="00CF4031" w:rsidRDefault="00CF4031" w:rsidP="00CF4031">
      <w:pPr>
        <w:ind w:left="405" w:firstLine="0"/>
        <w:rPr>
          <w:rFonts w:asciiTheme="minorHAnsi" w:hAnsiTheme="minorHAnsi"/>
          <w:bCs/>
          <w:color w:val="auto"/>
        </w:rPr>
      </w:pPr>
      <w:r>
        <w:rPr>
          <w:bCs/>
        </w:rPr>
        <w:t xml:space="preserve">      </w:t>
      </w:r>
      <w:r w:rsidRPr="00CF4031">
        <w:rPr>
          <w:bCs/>
        </w:rPr>
        <w:t xml:space="preserve"> Ulica J. Kármana 2/2, 984 01 Lučenec.</w:t>
      </w:r>
    </w:p>
    <w:p w14:paraId="15AC6B39" w14:textId="77777777" w:rsidR="00793182" w:rsidRPr="00C05CD7" w:rsidRDefault="00793182" w:rsidP="00793182">
      <w:pPr>
        <w:spacing w:after="0" w:line="240" w:lineRule="auto"/>
        <w:ind w:left="0" w:right="0" w:firstLine="0"/>
        <w:rPr>
          <w:rFonts w:eastAsia="Times New Roman" w:cs="Times New Roman"/>
          <w:b/>
          <w:bCs/>
        </w:rPr>
      </w:pPr>
    </w:p>
    <w:p w14:paraId="129A3311" w14:textId="77777777" w:rsidR="00793182" w:rsidRDefault="00793182" w:rsidP="00793182">
      <w:pPr>
        <w:pStyle w:val="Nadpis1"/>
        <w:numPr>
          <w:ilvl w:val="0"/>
          <w:numId w:val="4"/>
        </w:numPr>
        <w:ind w:left="755" w:right="273"/>
      </w:pPr>
      <w:r>
        <w:t>Typ zmluvy</w:t>
      </w:r>
      <w:r>
        <w:rPr>
          <w:b w:val="0"/>
        </w:rPr>
        <w:t xml:space="preserve"> </w:t>
      </w:r>
    </w:p>
    <w:p w14:paraId="40A5BFFC" w14:textId="77777777" w:rsidR="00793182" w:rsidRPr="00473E46" w:rsidRDefault="00793182" w:rsidP="00793182">
      <w:pPr>
        <w:pStyle w:val="Odsekzoznamu"/>
        <w:numPr>
          <w:ilvl w:val="1"/>
          <w:numId w:val="27"/>
        </w:numPr>
        <w:ind w:right="274"/>
        <w:rPr>
          <w:color w:val="auto"/>
        </w:rPr>
      </w:pPr>
      <w:r>
        <w:t xml:space="preserve"> S úspešným uchádzačom bude uzavretá Zmluva o dielo.</w:t>
      </w:r>
    </w:p>
    <w:p w14:paraId="31C2F1DA" w14:textId="77777777" w:rsidR="00793182" w:rsidRDefault="00793182" w:rsidP="00793182"/>
    <w:p w14:paraId="1EC500BA" w14:textId="77777777" w:rsidR="00793182" w:rsidRDefault="00793182" w:rsidP="00793182">
      <w:pPr>
        <w:pStyle w:val="Odsekzoznamu"/>
        <w:numPr>
          <w:ilvl w:val="1"/>
          <w:numId w:val="27"/>
        </w:numPr>
      </w:pPr>
      <w:r>
        <w:t xml:space="preserve">Verejný obstarávateľ určuje svoje obchodné podmienky realizácie predmetu zákazky v zmluve, ktorá bude uzavretá s úspešným uchádzačom. Zmluva tvorí Prílohu č.3. Výzvy. </w:t>
      </w:r>
    </w:p>
    <w:p w14:paraId="06B9B2D2" w14:textId="77777777" w:rsidR="00793182" w:rsidRPr="00FE237A" w:rsidRDefault="00793182" w:rsidP="00793182">
      <w:pPr>
        <w:ind w:left="0" w:firstLine="0"/>
        <w:rPr>
          <w:b/>
          <w:bCs/>
        </w:rPr>
      </w:pPr>
    </w:p>
    <w:p w14:paraId="1D0DCE33" w14:textId="77777777" w:rsidR="00793182" w:rsidRPr="003B532E" w:rsidRDefault="00793182" w:rsidP="00793182">
      <w:pPr>
        <w:pStyle w:val="Odsekzoznamu"/>
        <w:numPr>
          <w:ilvl w:val="1"/>
          <w:numId w:val="27"/>
        </w:numPr>
        <w:rPr>
          <w:color w:val="auto"/>
        </w:rPr>
      </w:pPr>
      <w:r w:rsidRPr="00157C58">
        <w:rPr>
          <w:b/>
          <w:bCs/>
          <w:u w:val="single"/>
        </w:rPr>
        <w:t>Uchádzač predložením ponuky vyjadruje súhlas so zmluvnými podmienkami</w:t>
      </w:r>
      <w:r>
        <w:t>, ktoré verejný obstarávateľ uviedol v Prílohe č.3 Výzvy</w:t>
      </w:r>
      <w:r w:rsidRPr="003B532E">
        <w:rPr>
          <w:color w:val="auto"/>
        </w:rPr>
        <w:t xml:space="preserve">. </w:t>
      </w:r>
    </w:p>
    <w:p w14:paraId="35AC3EF0" w14:textId="77777777" w:rsidR="00793182" w:rsidRDefault="00793182" w:rsidP="00793182">
      <w:pPr>
        <w:ind w:left="0" w:firstLine="0"/>
      </w:pPr>
    </w:p>
    <w:p w14:paraId="2BF750CF" w14:textId="4D046DDC" w:rsidR="00793182" w:rsidRDefault="00793182" w:rsidP="00D17E53">
      <w:pPr>
        <w:pStyle w:val="Odsekzoznamu"/>
        <w:numPr>
          <w:ilvl w:val="1"/>
          <w:numId w:val="27"/>
        </w:numPr>
      </w:pPr>
      <w:r>
        <w:t>Verejný obstarávateľ považuje zmluvné podmienky uvedené v Prílohe č.3 Výzvy za nemenné s výnimkou zmien vo formálnych náležitostiach zmluvy a takých zmien, ktoré by pozíciu verejného obstarávateľa (objednávateľa) oproti úspešnému uchádzačovi (zhotoviteľovi) zvýhodňovali (išli by v neprospech úspešného uchádzača).</w:t>
      </w:r>
    </w:p>
    <w:p w14:paraId="49E3E3F3" w14:textId="77777777" w:rsidR="00793182" w:rsidRPr="00117A48" w:rsidRDefault="00793182" w:rsidP="00793182">
      <w:pPr>
        <w:ind w:left="-5" w:right="274"/>
        <w:rPr>
          <w:color w:val="auto"/>
        </w:rPr>
      </w:pPr>
    </w:p>
    <w:p w14:paraId="46ACB772" w14:textId="77777777" w:rsidR="00793182" w:rsidRDefault="00793182" w:rsidP="00793182">
      <w:pPr>
        <w:pStyle w:val="Nadpis1"/>
        <w:numPr>
          <w:ilvl w:val="0"/>
          <w:numId w:val="0"/>
        </w:numPr>
        <w:ind w:left="360" w:right="273"/>
      </w:pPr>
      <w:r>
        <w:t>6. Predpokladaná hodnota zákazky</w:t>
      </w:r>
    </w:p>
    <w:p w14:paraId="6B0665E8" w14:textId="43103791" w:rsidR="00793182" w:rsidRPr="00790EBD" w:rsidRDefault="00793182" w:rsidP="00793182">
      <w:pPr>
        <w:ind w:left="0" w:firstLine="0"/>
        <w:rPr>
          <w:b/>
          <w:bCs/>
          <w:color w:val="FF0000"/>
        </w:rPr>
      </w:pPr>
      <w:r>
        <w:t xml:space="preserve">6.1. </w:t>
      </w:r>
      <w:r w:rsidRPr="00DC4B0A">
        <w:rPr>
          <w:color w:val="auto"/>
        </w:rPr>
        <w:t xml:space="preserve">Predpokladaná hodnota zákazky bola stanovená na </w:t>
      </w:r>
      <w:r w:rsidR="00473E2F">
        <w:rPr>
          <w:b/>
          <w:bCs/>
          <w:color w:val="auto"/>
        </w:rPr>
        <w:t>58 461,</w:t>
      </w:r>
      <w:r w:rsidR="00790EBD" w:rsidRPr="004508DE">
        <w:rPr>
          <w:b/>
          <w:bCs/>
          <w:color w:val="auto"/>
        </w:rPr>
        <w:t xml:space="preserve">00 </w:t>
      </w:r>
      <w:r w:rsidR="008F1BC8" w:rsidRPr="004508DE">
        <w:rPr>
          <w:b/>
          <w:bCs/>
          <w:color w:val="auto"/>
        </w:rPr>
        <w:t xml:space="preserve"> EUR</w:t>
      </w:r>
      <w:r w:rsidRPr="004508DE">
        <w:rPr>
          <w:b/>
          <w:bCs/>
          <w:color w:val="auto"/>
        </w:rPr>
        <w:t xml:space="preserve"> bez DPH.</w:t>
      </w:r>
    </w:p>
    <w:p w14:paraId="6F8058C9" w14:textId="77777777" w:rsidR="00793182" w:rsidRDefault="00793182" w:rsidP="00793182">
      <w:pPr>
        <w:spacing w:after="93" w:line="259" w:lineRule="auto"/>
        <w:ind w:left="0" w:right="0" w:firstLine="0"/>
        <w:jc w:val="left"/>
      </w:pPr>
    </w:p>
    <w:p w14:paraId="29DAF941" w14:textId="77777777" w:rsidR="00793182" w:rsidRPr="00552682" w:rsidRDefault="00793182" w:rsidP="00793182">
      <w:pPr>
        <w:pStyle w:val="Nadpis1"/>
        <w:numPr>
          <w:ilvl w:val="0"/>
          <w:numId w:val="19"/>
        </w:numPr>
        <w:ind w:right="273"/>
        <w:rPr>
          <w:color w:val="auto"/>
        </w:rPr>
      </w:pPr>
      <w:r w:rsidRPr="00552682">
        <w:rPr>
          <w:color w:val="auto"/>
        </w:rPr>
        <w:t xml:space="preserve">Lehota na uskutočnenie stavebných prác </w:t>
      </w:r>
    </w:p>
    <w:p w14:paraId="1B90402C" w14:textId="42E4B4F3" w:rsidR="00443281" w:rsidRDefault="00793182" w:rsidP="00776B81">
      <w:pPr>
        <w:pStyle w:val="Odsekzoznamu"/>
        <w:numPr>
          <w:ilvl w:val="0"/>
          <w:numId w:val="31"/>
        </w:numPr>
        <w:spacing w:after="0" w:line="259" w:lineRule="auto"/>
        <w:ind w:left="426" w:right="0" w:hanging="426"/>
      </w:pPr>
      <w:r w:rsidRPr="00F94BD0">
        <w:rPr>
          <w:color w:val="auto"/>
        </w:rPr>
        <w:t xml:space="preserve">Konečný termín ukončenia diela je najneskôr </w:t>
      </w:r>
      <w:r w:rsidRPr="00F94BD0">
        <w:rPr>
          <w:b/>
          <w:color w:val="auto"/>
        </w:rPr>
        <w:t xml:space="preserve">do </w:t>
      </w:r>
      <w:r w:rsidR="003F1B33">
        <w:rPr>
          <w:b/>
          <w:color w:val="auto"/>
        </w:rPr>
        <w:t>6</w:t>
      </w:r>
      <w:r w:rsidR="00FB7948">
        <w:rPr>
          <w:b/>
          <w:color w:val="auto"/>
        </w:rPr>
        <w:t>5</w:t>
      </w:r>
      <w:r w:rsidR="00443281" w:rsidRPr="00F94BD0">
        <w:rPr>
          <w:b/>
          <w:color w:val="auto"/>
        </w:rPr>
        <w:t xml:space="preserve"> </w:t>
      </w:r>
      <w:r w:rsidR="002812ED">
        <w:rPr>
          <w:b/>
          <w:color w:val="auto"/>
        </w:rPr>
        <w:t xml:space="preserve">kalendárnych </w:t>
      </w:r>
      <w:r w:rsidRPr="00F94BD0">
        <w:rPr>
          <w:b/>
          <w:color w:val="auto"/>
        </w:rPr>
        <w:t>dní odo dňa písomného prevzatia staveniska</w:t>
      </w:r>
      <w:r w:rsidRPr="00F94BD0">
        <w:rPr>
          <w:color w:val="auto"/>
        </w:rPr>
        <w:t xml:space="preserve"> </w:t>
      </w:r>
      <w:r w:rsidRPr="00F2011D">
        <w:rPr>
          <w:color w:val="auto"/>
        </w:rPr>
        <w:t>zhotoviteľom.</w:t>
      </w:r>
      <w:r w:rsidR="006153E8">
        <w:rPr>
          <w:color w:val="auto"/>
        </w:rPr>
        <w:t xml:space="preserve"> </w:t>
      </w:r>
      <w:r w:rsidR="006153E8" w:rsidRPr="002015AE">
        <w:rPr>
          <w:rFonts w:asciiTheme="minorHAnsi" w:hAnsiTheme="minorHAnsi" w:cstheme="minorHAnsi"/>
        </w:rPr>
        <w:t xml:space="preserve">Zhotoviteľ je povinný a zaväzuje sa  najneskôr do termínu ukončenia </w:t>
      </w:r>
      <w:r w:rsidR="00DC4B0A">
        <w:rPr>
          <w:rFonts w:asciiTheme="minorHAnsi" w:hAnsiTheme="minorHAnsi" w:cstheme="minorHAnsi"/>
        </w:rPr>
        <w:t>d</w:t>
      </w:r>
      <w:r w:rsidR="006153E8" w:rsidRPr="002015AE">
        <w:rPr>
          <w:rFonts w:asciiTheme="minorHAnsi" w:hAnsiTheme="minorHAnsi" w:cstheme="minorHAnsi"/>
        </w:rPr>
        <w:t xml:space="preserve">iela </w:t>
      </w:r>
      <w:r w:rsidR="006153E8">
        <w:rPr>
          <w:rFonts w:asciiTheme="minorHAnsi" w:hAnsiTheme="minorHAnsi" w:cstheme="minorHAnsi"/>
        </w:rPr>
        <w:t xml:space="preserve">podľa </w:t>
      </w:r>
      <w:r w:rsidR="006153E8" w:rsidRPr="006153E8">
        <w:rPr>
          <w:rFonts w:asciiTheme="minorHAnsi" w:hAnsiTheme="minorHAnsi" w:cstheme="minorHAnsi"/>
          <w:color w:val="FF0000"/>
        </w:rPr>
        <w:t xml:space="preserve"> </w:t>
      </w:r>
      <w:r w:rsidR="006153E8" w:rsidRPr="00DC4B0A">
        <w:rPr>
          <w:rFonts w:asciiTheme="minorHAnsi" w:hAnsiTheme="minorHAnsi" w:cstheme="minorHAnsi"/>
          <w:color w:val="auto"/>
        </w:rPr>
        <w:t xml:space="preserve">Zmluvy </w:t>
      </w:r>
      <w:r w:rsidR="00D315D7">
        <w:rPr>
          <w:rFonts w:asciiTheme="minorHAnsi" w:hAnsiTheme="minorHAnsi" w:cstheme="minorHAnsi"/>
          <w:color w:val="auto"/>
        </w:rPr>
        <w:t xml:space="preserve">o dielo, </w:t>
      </w:r>
      <w:r w:rsidR="006153E8" w:rsidRPr="00DC4B0A">
        <w:rPr>
          <w:rFonts w:asciiTheme="minorHAnsi" w:hAnsiTheme="minorHAnsi" w:cstheme="minorHAnsi"/>
          <w:color w:val="auto"/>
        </w:rPr>
        <w:t xml:space="preserve">toto </w:t>
      </w:r>
      <w:r w:rsidR="00DC4B0A" w:rsidRPr="00DC4B0A">
        <w:rPr>
          <w:rFonts w:asciiTheme="minorHAnsi" w:hAnsiTheme="minorHAnsi" w:cstheme="minorHAnsi"/>
          <w:color w:val="auto"/>
        </w:rPr>
        <w:t>d</w:t>
      </w:r>
      <w:r w:rsidR="006153E8" w:rsidRPr="00DC4B0A">
        <w:rPr>
          <w:rFonts w:asciiTheme="minorHAnsi" w:hAnsiTheme="minorHAnsi" w:cstheme="minorHAnsi"/>
          <w:color w:val="auto"/>
        </w:rPr>
        <w:t xml:space="preserve">ielo riadne </w:t>
      </w:r>
      <w:r w:rsidR="006153E8" w:rsidRPr="002015AE">
        <w:rPr>
          <w:rFonts w:asciiTheme="minorHAnsi" w:hAnsiTheme="minorHAnsi" w:cstheme="minorHAnsi"/>
        </w:rPr>
        <w:t>vykonať a odovzdať ho objednávateľovi.</w:t>
      </w:r>
      <w:r w:rsidR="006153E8" w:rsidRPr="006B285D">
        <w:t xml:space="preserve"> </w:t>
      </w:r>
    </w:p>
    <w:p w14:paraId="2A7866C6" w14:textId="77777777" w:rsidR="00443281" w:rsidRDefault="00443281" w:rsidP="00793182">
      <w:pPr>
        <w:spacing w:after="0" w:line="259" w:lineRule="auto"/>
        <w:ind w:left="0" w:right="0" w:firstLine="0"/>
      </w:pPr>
    </w:p>
    <w:p w14:paraId="7625FFD6" w14:textId="77777777" w:rsidR="00793182" w:rsidRDefault="00793182" w:rsidP="00793182">
      <w:pPr>
        <w:pStyle w:val="Nadpis1"/>
        <w:numPr>
          <w:ilvl w:val="0"/>
          <w:numId w:val="19"/>
        </w:numPr>
        <w:spacing w:after="0" w:line="264" w:lineRule="auto"/>
        <w:rPr>
          <w:rFonts w:asciiTheme="minorHAnsi" w:hAnsiTheme="minorHAnsi"/>
        </w:rPr>
      </w:pPr>
      <w:r>
        <w:rPr>
          <w:rFonts w:asciiTheme="minorHAnsi" w:hAnsiTheme="minorHAnsi"/>
        </w:rPr>
        <w:t>Obhliadka predmetu zákazky</w:t>
      </w:r>
    </w:p>
    <w:p w14:paraId="2AD49D92"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 xml:space="preserve">V prípade záujmu, verejný obstarávateľ umožňuje vykonanie obhliadky. </w:t>
      </w:r>
    </w:p>
    <w:p w14:paraId="39ADA203" w14:textId="77777777" w:rsidR="00793182" w:rsidRDefault="00793182" w:rsidP="00793182">
      <w:pPr>
        <w:pStyle w:val="Odsekzoznamu"/>
        <w:spacing w:after="0" w:line="264" w:lineRule="auto"/>
        <w:ind w:left="426" w:right="0" w:firstLine="0"/>
        <w:rPr>
          <w:rFonts w:asciiTheme="minorHAnsi" w:hAnsiTheme="minorHAnsi"/>
          <w:highlight w:val="yellow"/>
        </w:rPr>
      </w:pPr>
    </w:p>
    <w:p w14:paraId="552D1ADD"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3E6C7EF4" w14:textId="77777777" w:rsidR="00793182" w:rsidRDefault="00793182" w:rsidP="00793182">
      <w:pPr>
        <w:pStyle w:val="Odsekzoznamu"/>
        <w:spacing w:after="0" w:line="264" w:lineRule="auto"/>
        <w:ind w:left="426" w:right="0" w:firstLine="0"/>
        <w:rPr>
          <w:rFonts w:asciiTheme="minorHAnsi" w:hAnsiTheme="minorHAnsi"/>
        </w:rPr>
      </w:pPr>
    </w:p>
    <w:p w14:paraId="634F3B58"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 xml:space="preserve">Verejný obstarávateľ určí každému záujemcovi termín obhliadky a bezodkladne od doručenia žiadosti o obhliadku odošle záujemcovi oznámenie, v ktorom uvedie minimálne miesto, dátum a čas konania </w:t>
      </w:r>
      <w:r>
        <w:rPr>
          <w:rFonts w:asciiTheme="minorHAnsi" w:hAnsiTheme="minorHAnsi"/>
        </w:rPr>
        <w:lastRenderedPageBreak/>
        <w:t xml:space="preserve">obhliadky. Obhliadka sa nemôže uskutočniť skôr ako dva pracovné dni odo dňa odoslania oznámenia o konaní obhliadky. </w:t>
      </w:r>
    </w:p>
    <w:p w14:paraId="71A47D9A" w14:textId="77777777" w:rsidR="00793182" w:rsidRDefault="00793182" w:rsidP="00793182">
      <w:pPr>
        <w:pStyle w:val="Odsekzoznamu"/>
        <w:spacing w:after="0" w:line="264" w:lineRule="auto"/>
        <w:ind w:left="426" w:right="0" w:firstLine="0"/>
        <w:rPr>
          <w:rFonts w:asciiTheme="minorHAnsi" w:hAnsiTheme="minorHAnsi"/>
        </w:rPr>
      </w:pPr>
    </w:p>
    <w:p w14:paraId="4E736698"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 xml:space="preserve">Verejný obstarávateľ určuje pre každého zo záujemcov 60 minút ako maximálny čas trvania obhliadky. </w:t>
      </w:r>
    </w:p>
    <w:p w14:paraId="3C33B38E" w14:textId="77777777" w:rsidR="00793182" w:rsidRDefault="00793182" w:rsidP="00793182">
      <w:pPr>
        <w:pStyle w:val="Odsekzoznamu"/>
        <w:spacing w:after="0" w:line="264" w:lineRule="auto"/>
        <w:ind w:left="426" w:right="0" w:firstLine="0"/>
        <w:rPr>
          <w:rFonts w:asciiTheme="minorHAnsi" w:hAnsiTheme="minorHAnsi"/>
        </w:rPr>
      </w:pPr>
    </w:p>
    <w:p w14:paraId="267C1C5D"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0258E418" w14:textId="77777777" w:rsidR="00793182" w:rsidRDefault="00793182" w:rsidP="00793182">
      <w:pPr>
        <w:pStyle w:val="Odsekzoznamu"/>
        <w:spacing w:after="0" w:line="264" w:lineRule="auto"/>
        <w:ind w:left="426" w:right="0" w:firstLine="0"/>
        <w:rPr>
          <w:rFonts w:asciiTheme="minorHAnsi" w:hAnsiTheme="minorHAnsi"/>
        </w:rPr>
      </w:pPr>
    </w:p>
    <w:p w14:paraId="27332B10" w14:textId="77777777" w:rsidR="00793182" w:rsidRDefault="00793182" w:rsidP="00793182">
      <w:pPr>
        <w:pStyle w:val="Odsekzoznamu"/>
        <w:numPr>
          <w:ilvl w:val="1"/>
          <w:numId w:val="19"/>
        </w:numPr>
        <w:spacing w:after="0" w:line="264" w:lineRule="auto"/>
        <w:ind w:left="426" w:right="0" w:hanging="426"/>
        <w:rPr>
          <w:rFonts w:asciiTheme="minorHAnsi" w:hAnsiTheme="minorHAnsi"/>
        </w:rPr>
      </w:pPr>
      <w:r>
        <w:rPr>
          <w:rFonts w:asciiTheme="minorHAnsi" w:hAnsiTheme="minorHAnsi"/>
        </w:rPr>
        <w:t>Na základe obhliadky môže záujemca požiadať verejného obstarávateľa o vysvetlenie, v takomto prípade postupuje podľa tejto Výzvy.</w:t>
      </w:r>
    </w:p>
    <w:p w14:paraId="7107BD15" w14:textId="77777777" w:rsidR="00793182" w:rsidRPr="00473E46" w:rsidRDefault="00793182" w:rsidP="00793182">
      <w:pPr>
        <w:pStyle w:val="Odsekzoznamu"/>
        <w:spacing w:after="0" w:line="240" w:lineRule="auto"/>
        <w:ind w:left="360" w:right="0" w:firstLine="0"/>
        <w:rPr>
          <w:rFonts w:asciiTheme="minorHAnsi" w:hAnsiTheme="minorHAnsi"/>
        </w:rPr>
      </w:pPr>
      <w:r w:rsidRPr="00473E46">
        <w:rPr>
          <w:rFonts w:asciiTheme="minorHAnsi" w:hAnsiTheme="minorHAnsi" w:cs="Times New Roman"/>
          <w:bCs/>
          <w:color w:val="auto"/>
        </w:rPr>
        <w:tab/>
      </w:r>
      <w:r w:rsidRPr="00473E46">
        <w:rPr>
          <w:rFonts w:asciiTheme="minorHAnsi" w:hAnsiTheme="minorHAnsi" w:cs="Times New Roman"/>
          <w:bCs/>
          <w:color w:val="auto"/>
        </w:rPr>
        <w:tab/>
        <w:t xml:space="preserve"> </w:t>
      </w:r>
    </w:p>
    <w:p w14:paraId="50EDCF48" w14:textId="77777777" w:rsidR="00793182" w:rsidRDefault="00793182" w:rsidP="00793182">
      <w:pPr>
        <w:pStyle w:val="Nadpis1"/>
        <w:numPr>
          <w:ilvl w:val="0"/>
          <w:numId w:val="19"/>
        </w:numPr>
        <w:ind w:right="273"/>
      </w:pPr>
      <w:bookmarkStart w:id="0" w:name="_Toc12163"/>
      <w:r>
        <w:t>Zdroj finančných prostriedkov</w:t>
      </w:r>
      <w:r>
        <w:rPr>
          <w:b w:val="0"/>
        </w:rPr>
        <w:t xml:space="preserve"> </w:t>
      </w:r>
      <w:bookmarkEnd w:id="0"/>
    </w:p>
    <w:p w14:paraId="4E35D259" w14:textId="473B3411" w:rsidR="00793182" w:rsidRDefault="00793182" w:rsidP="00793182">
      <w:pPr>
        <w:pStyle w:val="Odsekzoznamu"/>
        <w:numPr>
          <w:ilvl w:val="1"/>
          <w:numId w:val="19"/>
        </w:numPr>
        <w:spacing w:after="0" w:line="240" w:lineRule="auto"/>
        <w:ind w:right="0"/>
      </w:pPr>
      <w:r>
        <w:t>Predmet zákazky bude financovaný z prostriedkov verejného obstarávateľa určených na tento účel.</w:t>
      </w:r>
    </w:p>
    <w:p w14:paraId="01D38E55" w14:textId="77777777" w:rsidR="00793182" w:rsidRDefault="00793182" w:rsidP="00793182">
      <w:pPr>
        <w:ind w:left="-5" w:right="274"/>
      </w:pPr>
    </w:p>
    <w:p w14:paraId="2C07F8DE" w14:textId="77777777" w:rsidR="00793182" w:rsidRDefault="00793182" w:rsidP="00793182">
      <w:pPr>
        <w:pStyle w:val="Nadpis1"/>
        <w:numPr>
          <w:ilvl w:val="0"/>
          <w:numId w:val="19"/>
        </w:numPr>
        <w:ind w:right="273"/>
      </w:pPr>
      <w:r>
        <w:t>Rozdelenie predmetu na časti</w:t>
      </w:r>
    </w:p>
    <w:p w14:paraId="48E33A03" w14:textId="77777777" w:rsidR="00793182" w:rsidRPr="00473E46" w:rsidRDefault="00793182" w:rsidP="007D2135">
      <w:pPr>
        <w:pStyle w:val="Nadpis1"/>
        <w:numPr>
          <w:ilvl w:val="0"/>
          <w:numId w:val="0"/>
        </w:numPr>
        <w:ind w:right="273"/>
        <w:rPr>
          <w:b w:val="0"/>
        </w:rPr>
      </w:pPr>
      <w:r w:rsidRPr="00473E46">
        <w:rPr>
          <w:b w:val="0"/>
        </w:rPr>
        <w:t>10.1. Predmet zákazky sa nedelí na časti.</w:t>
      </w:r>
    </w:p>
    <w:p w14:paraId="50355C02" w14:textId="77777777" w:rsidR="00793182" w:rsidRPr="00473E46" w:rsidRDefault="00793182" w:rsidP="00793182">
      <w:pPr>
        <w:ind w:left="-5" w:right="274"/>
      </w:pPr>
    </w:p>
    <w:p w14:paraId="2A17872E" w14:textId="77777777" w:rsidR="00793182" w:rsidRDefault="00793182" w:rsidP="00793182">
      <w:pPr>
        <w:pStyle w:val="Nadpis1"/>
        <w:numPr>
          <w:ilvl w:val="0"/>
          <w:numId w:val="19"/>
        </w:numPr>
        <w:ind w:right="273"/>
      </w:pPr>
      <w:r>
        <w:t>Komplexnosť dodávky</w:t>
      </w:r>
      <w:r>
        <w:rPr>
          <w:b w:val="0"/>
        </w:rPr>
        <w:t xml:space="preserve"> </w:t>
      </w:r>
    </w:p>
    <w:p w14:paraId="63A9AA01" w14:textId="77777777" w:rsidR="00793182" w:rsidRPr="00473E46" w:rsidRDefault="00793182" w:rsidP="00FE188C">
      <w:pPr>
        <w:pStyle w:val="Nadpis1"/>
        <w:numPr>
          <w:ilvl w:val="0"/>
          <w:numId w:val="0"/>
        </w:numPr>
        <w:tabs>
          <w:tab w:val="left" w:pos="9356"/>
        </w:tabs>
        <w:ind w:right="273"/>
        <w:rPr>
          <w:b w:val="0"/>
        </w:rPr>
      </w:pPr>
      <w:r>
        <w:rPr>
          <w:b w:val="0"/>
        </w:rPr>
        <w:t xml:space="preserve">11.1 </w:t>
      </w:r>
      <w:r w:rsidRPr="00473E46">
        <w:rPr>
          <w:b w:val="0"/>
        </w:rPr>
        <w:t xml:space="preserve">Uchádzač predloží ponuku na celý predmet zákazky tak, ako je definovaný v tejto Výzve a jej </w:t>
      </w:r>
    </w:p>
    <w:p w14:paraId="7EEBCE56" w14:textId="77777777" w:rsidR="00793182" w:rsidRDefault="00793182" w:rsidP="00793182">
      <w:pPr>
        <w:ind w:left="360" w:right="274" w:firstLine="0"/>
      </w:pPr>
      <w:r>
        <w:t>prílohách.</w:t>
      </w:r>
    </w:p>
    <w:p w14:paraId="3757C19D" w14:textId="77777777" w:rsidR="00793182" w:rsidRDefault="00793182" w:rsidP="00793182">
      <w:pPr>
        <w:ind w:left="-5" w:right="274"/>
      </w:pPr>
    </w:p>
    <w:p w14:paraId="3CAB6DFD" w14:textId="77777777" w:rsidR="00793182" w:rsidRDefault="00793182" w:rsidP="00793182">
      <w:pPr>
        <w:pStyle w:val="Nadpis1"/>
        <w:numPr>
          <w:ilvl w:val="0"/>
          <w:numId w:val="19"/>
        </w:numPr>
        <w:ind w:right="273"/>
      </w:pPr>
      <w:r>
        <w:t xml:space="preserve">Jazyk ponuky </w:t>
      </w:r>
      <w:r>
        <w:rPr>
          <w:b w:val="0"/>
        </w:rPr>
        <w:t xml:space="preserve"> </w:t>
      </w:r>
    </w:p>
    <w:p w14:paraId="17A76777" w14:textId="77777777" w:rsidR="00793182" w:rsidRDefault="00793182" w:rsidP="00793182">
      <w:pPr>
        <w:ind w:right="274"/>
      </w:pPr>
      <w:r>
        <w:t xml:space="preserve">12.1. 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0C3910EF" w14:textId="77777777" w:rsidR="00793182" w:rsidRDefault="00793182" w:rsidP="00793182">
      <w:pPr>
        <w:spacing w:after="90" w:line="259" w:lineRule="auto"/>
        <w:ind w:left="0" w:right="0" w:firstLine="0"/>
        <w:jc w:val="left"/>
      </w:pPr>
      <w:r>
        <w:t xml:space="preserve"> </w:t>
      </w:r>
    </w:p>
    <w:p w14:paraId="044B45FE" w14:textId="77777777" w:rsidR="00793182" w:rsidRDefault="00793182" w:rsidP="00793182">
      <w:pPr>
        <w:pStyle w:val="Nadpis1"/>
        <w:numPr>
          <w:ilvl w:val="0"/>
          <w:numId w:val="19"/>
        </w:numPr>
        <w:ind w:right="273"/>
      </w:pPr>
      <w:r>
        <w:t xml:space="preserve">Podmienky predkladania ponúk </w:t>
      </w:r>
      <w:r>
        <w:rPr>
          <w:b w:val="0"/>
        </w:rPr>
        <w:t xml:space="preserve"> </w:t>
      </w:r>
    </w:p>
    <w:p w14:paraId="56C8D858" w14:textId="77777777" w:rsidR="00793182" w:rsidRPr="00FC187F" w:rsidRDefault="00793182" w:rsidP="00793182">
      <w:p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13.1. </w:t>
      </w:r>
      <w:r w:rsidRPr="00FC187F">
        <w:rPr>
          <w:rFonts w:asciiTheme="minorHAnsi" w:eastAsiaTheme="minorEastAsia" w:hAnsiTheme="minorHAnsi"/>
        </w:rPr>
        <w:t xml:space="preserve">Ponuka je vyhotovená elektronicky a vložená do systému JOSEPHINE umiestnenom na webovej adrese </w:t>
      </w:r>
      <w:hyperlink r:id="rId10" w:history="1">
        <w:r w:rsidRPr="00FC187F">
          <w:rPr>
            <w:rStyle w:val="Hypertextovprepojenie"/>
            <w:rFonts w:asciiTheme="minorHAnsi" w:eastAsiaTheme="minorEastAsia" w:hAnsiTheme="minorHAnsi"/>
          </w:rPr>
          <w:t>https://josephine.proebiz.com/</w:t>
        </w:r>
      </w:hyperlink>
      <w:r w:rsidRPr="00FC187F">
        <w:rPr>
          <w:rFonts w:asciiTheme="minorHAnsi" w:eastAsiaTheme="minorEastAsia" w:hAnsiTheme="minorHAnsi"/>
        </w:rPr>
        <w:t>.</w:t>
      </w:r>
    </w:p>
    <w:p w14:paraId="72209536" w14:textId="77777777" w:rsidR="00793182" w:rsidRPr="00A81951" w:rsidRDefault="00793182" w:rsidP="00793182">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67093260" w14:textId="77777777" w:rsidR="00793182" w:rsidRDefault="00793182" w:rsidP="00793182">
      <w:pPr>
        <w:spacing w:after="41"/>
        <w:ind w:right="274"/>
      </w:pPr>
      <w:r>
        <w:t>13.2. Uchádzač má možnosť sa registrovať do systému JOSEPHINE pomocou vyplnenia registračného formulára a následným prihlásením.</w:t>
      </w:r>
    </w:p>
    <w:p w14:paraId="66DE6D28" w14:textId="77777777" w:rsidR="00793182" w:rsidRDefault="00793182" w:rsidP="00793182">
      <w:pPr>
        <w:spacing w:after="41"/>
        <w:ind w:right="274"/>
      </w:pPr>
    </w:p>
    <w:p w14:paraId="7E0E8107" w14:textId="77777777" w:rsidR="00793182" w:rsidRPr="00FC187F" w:rsidRDefault="00793182" w:rsidP="00793182">
      <w:p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13.3. </w:t>
      </w:r>
      <w:r w:rsidRPr="00FC187F">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14:paraId="0D78E028" w14:textId="77777777" w:rsidR="00793182" w:rsidRPr="00A81951" w:rsidRDefault="00793182" w:rsidP="00793182">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713C26AF" w14:textId="77777777" w:rsidR="00793182" w:rsidRDefault="00793182" w:rsidP="00793182">
      <w:pPr>
        <w:spacing w:after="19" w:line="259" w:lineRule="auto"/>
        <w:ind w:right="0"/>
      </w:pPr>
      <w:r>
        <w:rPr>
          <w:rFonts w:asciiTheme="minorHAnsi" w:eastAsiaTheme="minorEastAsia" w:hAnsiTheme="minorHAnsi"/>
        </w:rPr>
        <w:t xml:space="preserve">13.4. </w:t>
      </w:r>
      <w:r w:rsidRPr="00FC187F">
        <w:rPr>
          <w:rFonts w:asciiTheme="minorHAnsi" w:eastAsiaTheme="minorEastAsia" w:hAnsiTheme="minorHAnsi"/>
        </w:rPr>
        <w:t xml:space="preserve">V predloženej ponuke prostredníctvom systému JOSEPHINE musia byť pripojené požadované naskenované doklady (odporúčaný formát je .pdf) tak, ako je uvedené v bode </w:t>
      </w:r>
      <w:r w:rsidRPr="00FE188C">
        <w:rPr>
          <w:rFonts w:asciiTheme="minorHAnsi" w:eastAsiaTheme="minorEastAsia" w:hAnsiTheme="minorHAnsi"/>
          <w:b/>
          <w:u w:val="single"/>
        </w:rPr>
        <w:t>15 tejto Výzvy</w:t>
      </w:r>
      <w:r w:rsidRPr="00FC187F">
        <w:rPr>
          <w:rFonts w:asciiTheme="minorHAnsi" w:eastAsiaTheme="minorEastAsia" w:hAnsiTheme="minorHAnsi"/>
          <w:u w:val="single"/>
        </w:rPr>
        <w:t xml:space="preserve"> </w:t>
      </w:r>
      <w:r w:rsidRPr="00FC187F">
        <w:rPr>
          <w:b/>
          <w:u w:val="single"/>
        </w:rPr>
        <w:t>a vyplnenie celkovej ceny za predmet zákazky, uvedenej v elektronickom formulári.</w:t>
      </w:r>
      <w:r w:rsidRPr="00AC2060">
        <w:t xml:space="preserve"> </w:t>
      </w:r>
      <w:r>
        <w:t>Doklady musia byť k termínu predloženia ponuky platné a aktuálne.</w:t>
      </w:r>
    </w:p>
    <w:p w14:paraId="2BA504B5" w14:textId="77777777" w:rsidR="00793182" w:rsidRDefault="00793182" w:rsidP="00793182">
      <w:pPr>
        <w:autoSpaceDE w:val="0"/>
        <w:autoSpaceDN w:val="0"/>
        <w:adjustRightInd w:val="0"/>
        <w:spacing w:after="0" w:line="240" w:lineRule="auto"/>
        <w:ind w:right="0"/>
        <w:rPr>
          <w:rFonts w:asciiTheme="minorHAnsi" w:eastAsiaTheme="minorEastAsia" w:hAnsiTheme="minorHAnsi"/>
        </w:rPr>
      </w:pPr>
      <w:r w:rsidRPr="00A81951">
        <w:rPr>
          <w:rFonts w:asciiTheme="minorHAnsi" w:eastAsiaTheme="minorEastAsia" w:hAnsiTheme="minorHAnsi"/>
        </w:rPr>
        <w:t>Ak ponuka obsahuje dôverné informácie, uchádzač ich v ponuke viditeľne označí.</w:t>
      </w:r>
    </w:p>
    <w:p w14:paraId="74B2546A" w14:textId="77777777" w:rsidR="00793182" w:rsidRPr="00A81951" w:rsidRDefault="00793182" w:rsidP="00793182">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14:paraId="785D5D57" w14:textId="77777777" w:rsidR="00793182" w:rsidRPr="00F148B1" w:rsidRDefault="00793182" w:rsidP="00793182">
      <w:pPr>
        <w:spacing w:after="19" w:line="259" w:lineRule="auto"/>
        <w:ind w:right="0"/>
        <w:rPr>
          <w:rFonts w:asciiTheme="minorHAnsi" w:eastAsiaTheme="minorEastAsia" w:hAnsiTheme="minorHAnsi"/>
        </w:rPr>
      </w:pPr>
      <w:r>
        <w:rPr>
          <w:rFonts w:asciiTheme="minorHAnsi" w:eastAsiaTheme="minorEastAsia" w:hAnsiTheme="minorHAnsi"/>
        </w:rPr>
        <w:lastRenderedPageBreak/>
        <w:t xml:space="preserve">13.5. </w:t>
      </w:r>
      <w:r w:rsidRPr="00F148B1">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30D2D61B" w14:textId="77777777" w:rsidR="00793182" w:rsidRDefault="00793182" w:rsidP="00793182">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v EUR </w:t>
      </w:r>
      <w:r w:rsidRPr="00E542F5">
        <w:rPr>
          <w:rFonts w:asciiTheme="minorHAnsi" w:eastAsiaTheme="minorEastAsia" w:hAnsiTheme="minorHAnsi"/>
        </w:rPr>
        <w:t xml:space="preserve">bez DPH, </w:t>
      </w:r>
    </w:p>
    <w:p w14:paraId="236C9B42" w14:textId="77777777" w:rsidR="00793182" w:rsidRDefault="00793182" w:rsidP="00793182">
      <w:pPr>
        <w:pStyle w:val="Odsekzoznamu"/>
        <w:numPr>
          <w:ilvl w:val="0"/>
          <w:numId w:val="3"/>
        </w:numPr>
        <w:spacing w:after="19" w:line="259" w:lineRule="auto"/>
        <w:ind w:right="0"/>
        <w:rPr>
          <w:rFonts w:asciiTheme="minorHAnsi" w:eastAsiaTheme="minorEastAsia" w:hAnsiTheme="minorHAnsi"/>
        </w:rPr>
      </w:pPr>
      <w:r>
        <w:rPr>
          <w:rFonts w:asciiTheme="minorHAnsi" w:eastAsiaTheme="minorEastAsia" w:hAnsiTheme="minorHAnsi"/>
        </w:rPr>
        <w:t>sadzba DPH v EUR</w:t>
      </w:r>
      <w:r w:rsidRPr="00E542F5">
        <w:rPr>
          <w:rFonts w:asciiTheme="minorHAnsi" w:eastAsiaTheme="minorEastAsia" w:hAnsiTheme="minorHAnsi"/>
        </w:rPr>
        <w:t xml:space="preserve">, </w:t>
      </w:r>
    </w:p>
    <w:p w14:paraId="188CF777" w14:textId="77777777" w:rsidR="00793182" w:rsidRPr="00523701" w:rsidRDefault="00793182" w:rsidP="00793182">
      <w:pPr>
        <w:pStyle w:val="Odsekzoznamu"/>
        <w:numPr>
          <w:ilvl w:val="0"/>
          <w:numId w:val="3"/>
        </w:numPr>
        <w:spacing w:after="19" w:line="259" w:lineRule="auto"/>
        <w:ind w:right="0"/>
        <w:rPr>
          <w:rFonts w:asciiTheme="minorHAnsi" w:eastAsiaTheme="minorEastAsia" w:hAnsiTheme="minorHAnsi"/>
        </w:rPr>
      </w:pPr>
      <w:r w:rsidRPr="00523701">
        <w:t>celková cena</w:t>
      </w:r>
      <w:r>
        <w:t xml:space="preserve"> za predmet zákazky</w:t>
      </w:r>
      <w:r w:rsidRPr="00523701">
        <w:t xml:space="preserve"> </w:t>
      </w:r>
      <w:r>
        <w:t xml:space="preserve">vrátane DPH </w:t>
      </w:r>
      <w:r w:rsidRPr="00523701">
        <w:t xml:space="preserve">v EUR </w:t>
      </w:r>
    </w:p>
    <w:p w14:paraId="72FE4474" w14:textId="77777777" w:rsidR="00793182" w:rsidRPr="00AC2060" w:rsidRDefault="00793182" w:rsidP="00793182">
      <w:pPr>
        <w:spacing w:after="19" w:line="259" w:lineRule="auto"/>
        <w:ind w:left="0" w:right="0" w:firstLine="0"/>
        <w:rPr>
          <w:rFonts w:asciiTheme="minorHAnsi" w:hAnsiTheme="minorHAnsi"/>
        </w:rPr>
      </w:pPr>
    </w:p>
    <w:p w14:paraId="1F950723" w14:textId="77777777" w:rsidR="00793182" w:rsidRPr="00C56794" w:rsidRDefault="00793182" w:rsidP="00793182">
      <w:pPr>
        <w:spacing w:after="10"/>
        <w:ind w:right="273"/>
      </w:pPr>
      <w:r>
        <w:t xml:space="preserve">13.6. </w:t>
      </w:r>
      <w:r w:rsidRPr="00C56794">
        <w:t xml:space="preserve">V prípade, že uchádzač predloží listinnú ponuku, verejný obstarávateľ na ňu nebude prihliadať.  </w:t>
      </w:r>
    </w:p>
    <w:p w14:paraId="333F79E5" w14:textId="77777777" w:rsidR="00793182" w:rsidRDefault="00793182" w:rsidP="00793182">
      <w:pPr>
        <w:spacing w:after="19" w:line="259" w:lineRule="auto"/>
        <w:ind w:left="0" w:right="0" w:firstLine="0"/>
        <w:jc w:val="left"/>
      </w:pPr>
      <w:r>
        <w:t xml:space="preserve"> </w:t>
      </w:r>
    </w:p>
    <w:p w14:paraId="2534182A" w14:textId="77777777" w:rsidR="00793182" w:rsidRDefault="00793182" w:rsidP="00793182">
      <w:pPr>
        <w:ind w:right="274"/>
      </w:pPr>
      <w:r>
        <w:t xml:space="preserve">13.7. 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A8FD228" w14:textId="77777777" w:rsidR="00793182" w:rsidRDefault="00793182" w:rsidP="00793182">
      <w:pPr>
        <w:ind w:left="-5" w:right="274"/>
      </w:pPr>
    </w:p>
    <w:p w14:paraId="5A7E2CA2" w14:textId="77777777" w:rsidR="00793182" w:rsidRDefault="00793182" w:rsidP="00793182">
      <w:pPr>
        <w:ind w:right="274"/>
      </w:pPr>
      <w:r>
        <w:t xml:space="preserve">13.8. 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5833678" w14:textId="77777777" w:rsidR="00793182" w:rsidRDefault="00793182" w:rsidP="00793182">
      <w:pPr>
        <w:pStyle w:val="Odsekzoznamu"/>
      </w:pPr>
    </w:p>
    <w:p w14:paraId="05CD577D" w14:textId="77777777" w:rsidR="00793182" w:rsidRDefault="00793182" w:rsidP="00793182">
      <w:pPr>
        <w:ind w:right="274"/>
      </w:pPr>
      <w:r>
        <w:t>13.9. 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31A20B3C" w14:textId="77777777" w:rsidR="00793182" w:rsidRDefault="00793182" w:rsidP="00793182">
      <w:pPr>
        <w:spacing w:after="19" w:line="259" w:lineRule="auto"/>
        <w:ind w:left="1080" w:right="0" w:firstLine="0"/>
        <w:jc w:val="left"/>
      </w:pPr>
    </w:p>
    <w:p w14:paraId="1E9CF6F8" w14:textId="0D6BD871" w:rsidR="00024BA2" w:rsidRPr="00FE0167" w:rsidRDefault="00024BA2" w:rsidP="00024BA2">
      <w:pPr>
        <w:rPr>
          <w:rFonts w:asciiTheme="minorHAnsi" w:hAnsiTheme="minorHAnsi"/>
          <w:b/>
          <w:color w:val="auto"/>
          <w:u w:val="single"/>
        </w:rPr>
      </w:pPr>
      <w:r w:rsidRPr="00FE0167">
        <w:rPr>
          <w:color w:val="auto"/>
        </w:rPr>
        <w:t>13.10</w:t>
      </w:r>
      <w:r w:rsidRPr="00FE0167">
        <w:rPr>
          <w:color w:val="auto"/>
          <w:u w:val="single"/>
        </w:rPr>
        <w:t xml:space="preserve">. </w:t>
      </w:r>
      <w:r w:rsidRPr="00FE0167">
        <w:rPr>
          <w:rFonts w:eastAsiaTheme="minorEastAsia"/>
          <w:color w:val="auto"/>
          <w:u w:val="single"/>
        </w:rPr>
        <w:t>V prípade, že bude projektová dokumentácia/výkaz výmer odkazovať na konkrétneho výrobcu a výrobok, verejný obstarávateľ pripúšťa použitie ekvivalentu, pričom ponúkaný ekvivalent musí spĺňať najmä požiadavky na rovnaké rozmerové, materiálové, architektonické, stavebnotechnické vlastnosti, tepelnú a chemickú odolnosť, statické, požiarne, hygienické, konštrukčné a farebné vlastnosti, ktoré sú špecifikované vo Výkaze výmer.</w:t>
      </w:r>
      <w:r w:rsidRPr="00FE0167">
        <w:rPr>
          <w:rFonts w:asciiTheme="minorHAnsi" w:hAnsiTheme="minorHAnsi" w:cstheme="minorHAnsi"/>
          <w:color w:val="auto"/>
          <w:u w:val="single"/>
        </w:rPr>
        <w:t xml:space="preserve"> </w:t>
      </w:r>
      <w:r w:rsidRPr="00FE0167">
        <w:rPr>
          <w:rFonts w:asciiTheme="minorHAnsi" w:hAnsiTheme="minorHAnsi"/>
          <w:color w:val="auto"/>
          <w:u w:val="single"/>
        </w:rPr>
        <w:t>Ekvivalenty inej značky budú v rovnakej alebo vyššej kvalite.</w:t>
      </w:r>
      <w:r w:rsidRPr="00FE0167">
        <w:rPr>
          <w:rFonts w:asciiTheme="minorHAnsi" w:hAnsiTheme="minorHAnsi"/>
          <w:b/>
          <w:color w:val="auto"/>
          <w:u w:val="single"/>
        </w:rPr>
        <w:t xml:space="preserve"> </w:t>
      </w:r>
    </w:p>
    <w:p w14:paraId="114BAB7E" w14:textId="58000BFE" w:rsidR="00793182" w:rsidRPr="00FE188C" w:rsidRDefault="00024BA2" w:rsidP="00FE188C">
      <w:pPr>
        <w:pStyle w:val="Odsekzoznamu"/>
        <w:spacing w:after="19" w:line="259" w:lineRule="auto"/>
        <w:ind w:left="1080" w:right="283" w:firstLine="0"/>
        <w:rPr>
          <w:rFonts w:asciiTheme="minorHAnsi" w:hAnsiTheme="minorHAnsi" w:cstheme="minorHAnsi"/>
          <w:sz w:val="20"/>
          <w:szCs w:val="20"/>
        </w:rPr>
      </w:pPr>
      <w:r w:rsidRPr="00666344">
        <w:rPr>
          <w:rFonts w:asciiTheme="minorHAnsi" w:hAnsiTheme="minorHAnsi" w:cstheme="minorHAnsi"/>
          <w:sz w:val="20"/>
          <w:szCs w:val="20"/>
        </w:rPr>
        <w:t xml:space="preserve"> </w:t>
      </w:r>
    </w:p>
    <w:p w14:paraId="1EFEAE42" w14:textId="77777777" w:rsidR="00793182" w:rsidRDefault="00793182" w:rsidP="00793182">
      <w:pPr>
        <w:pStyle w:val="Odsekzoznamu"/>
        <w:numPr>
          <w:ilvl w:val="0"/>
          <w:numId w:val="19"/>
        </w:numPr>
        <w:ind w:right="274"/>
        <w:rPr>
          <w:b/>
        </w:rPr>
      </w:pPr>
      <w:r w:rsidRPr="00A53A41">
        <w:rPr>
          <w:b/>
        </w:rPr>
        <w:t>Podmienky účasti</w:t>
      </w:r>
    </w:p>
    <w:p w14:paraId="2B6FD745" w14:textId="77777777" w:rsidR="00793182" w:rsidRPr="00F148B1" w:rsidRDefault="00793182" w:rsidP="00793182">
      <w:pPr>
        <w:spacing w:after="0" w:line="264" w:lineRule="auto"/>
        <w:ind w:right="0"/>
        <w:rPr>
          <w:rFonts w:asciiTheme="minorHAnsi" w:eastAsia="Times New Roman" w:hAnsiTheme="minorHAnsi" w:cs="Times New Roman"/>
          <w:color w:val="auto"/>
        </w:rPr>
      </w:pPr>
      <w:r>
        <w:rPr>
          <w:rFonts w:asciiTheme="minorHAnsi" w:hAnsiTheme="minorHAnsi"/>
        </w:rPr>
        <w:t xml:space="preserve">14.1. </w:t>
      </w:r>
      <w:r w:rsidRPr="00F148B1">
        <w:rPr>
          <w:rFonts w:asciiTheme="minorHAnsi" w:hAnsiTheme="minorHAnsi"/>
        </w:rPr>
        <w:t xml:space="preserve">Uchádzač </w:t>
      </w:r>
      <w:r w:rsidRPr="00F148B1">
        <w:rPr>
          <w:rFonts w:asciiTheme="minorHAnsi" w:hAnsiTheme="minorHAnsi"/>
          <w:b/>
          <w:u w:val="single"/>
        </w:rPr>
        <w:t>musí</w:t>
      </w:r>
      <w:r w:rsidRPr="00F148B1">
        <w:rPr>
          <w:rFonts w:asciiTheme="minorHAnsi" w:hAnsiTheme="minorHAnsi"/>
        </w:rPr>
        <w:t xml:space="preserve"> spĺňať podmienku účasti týkajúcu sa </w:t>
      </w:r>
      <w:r w:rsidRPr="00F148B1">
        <w:rPr>
          <w:rFonts w:asciiTheme="minorHAnsi" w:hAnsiTheme="minorHAnsi"/>
          <w:b/>
          <w:u w:val="single"/>
        </w:rPr>
        <w:t>osobného postavenia podľa:</w:t>
      </w:r>
      <w:r w:rsidRPr="00F148B1">
        <w:rPr>
          <w:rFonts w:asciiTheme="minorHAnsi" w:hAnsiTheme="minorHAnsi"/>
        </w:rPr>
        <w:t xml:space="preserve"> </w:t>
      </w:r>
    </w:p>
    <w:p w14:paraId="7CA23BDE" w14:textId="77777777" w:rsidR="00793182" w:rsidRDefault="00793182" w:rsidP="00793182">
      <w:pPr>
        <w:pStyle w:val="Odsekzoznamu"/>
        <w:numPr>
          <w:ilvl w:val="0"/>
          <w:numId w:val="25"/>
        </w:numPr>
        <w:spacing w:after="0" w:line="264" w:lineRule="auto"/>
        <w:ind w:left="851" w:right="0" w:hanging="284"/>
        <w:rPr>
          <w:rFonts w:asciiTheme="minorHAnsi" w:hAnsiTheme="minorHAnsi" w:cstheme="majorHAnsi"/>
        </w:rPr>
      </w:pPr>
      <w:r>
        <w:rPr>
          <w:rFonts w:asciiTheme="minorHAnsi" w:hAnsiTheme="minorHAnsi"/>
          <w:b/>
          <w:u w:val="single"/>
        </w:rPr>
        <w:t>§ 32 ods.1 ZVO,  s</w:t>
      </w:r>
      <w:r w:rsidRPr="00B26C8B">
        <w:rPr>
          <w:rFonts w:asciiTheme="minorHAnsi" w:hAnsiTheme="minorHAnsi" w:cstheme="majorHAnsi"/>
        </w:rPr>
        <w:t xml:space="preserve">plnenie týchto podmienok uchádzač preukazuje dokladmi podľa § 32 ods. 2 ZVO. </w:t>
      </w:r>
    </w:p>
    <w:p w14:paraId="76DFB0A0" w14:textId="77777777" w:rsidR="00793182" w:rsidRPr="008A2CF7" w:rsidRDefault="00793182" w:rsidP="00793182">
      <w:pPr>
        <w:pStyle w:val="Odsekzoznamu"/>
        <w:spacing w:after="0" w:line="264" w:lineRule="auto"/>
        <w:ind w:left="851" w:right="0" w:firstLine="0"/>
        <w:rPr>
          <w:rFonts w:asciiTheme="minorHAnsi" w:hAnsiTheme="minorHAnsi" w:cstheme="majorHAnsi"/>
          <w:color w:val="FF0000"/>
        </w:rPr>
      </w:pPr>
    </w:p>
    <w:p w14:paraId="7E87E96D" w14:textId="77777777" w:rsidR="00793182" w:rsidRPr="00204EB1" w:rsidRDefault="00793182" w:rsidP="00793182">
      <w:pPr>
        <w:tabs>
          <w:tab w:val="left" w:pos="344"/>
        </w:tabs>
        <w:autoSpaceDE w:val="0"/>
        <w:spacing w:line="251" w:lineRule="exact"/>
        <w:rPr>
          <w:rFonts w:asciiTheme="minorHAnsi" w:hAnsiTheme="minorHAnsi"/>
        </w:rPr>
      </w:pPr>
      <w:r w:rsidRPr="00204EB1">
        <w:rPr>
          <w:rFonts w:asciiTheme="minorHAnsi" w:hAnsiTheme="minorHAnsi"/>
        </w:rPr>
        <w:t xml:space="preserve">Verejný obstarávateľ informuje uchádzačov, že doklady ktoré podľa § 32 ods. 3 ZVO </w:t>
      </w:r>
      <w:r w:rsidRPr="00204EB1">
        <w:rPr>
          <w:rFonts w:asciiTheme="minorHAnsi" w:hAnsiTheme="minorHAnsi"/>
          <w:b/>
          <w:u w:val="single"/>
        </w:rPr>
        <w:t>nevyžaduje od uchádzačov</w:t>
      </w:r>
      <w:r w:rsidRPr="00204EB1">
        <w:rPr>
          <w:rFonts w:asciiTheme="minorHAnsi" w:hAnsiTheme="minorHAnsi"/>
        </w:rPr>
        <w:t xml:space="preserve"> z dôvodu použitia údajov z informačných systémov verejnej správy </w:t>
      </w:r>
      <w:r w:rsidRPr="00204EB1">
        <w:rPr>
          <w:rFonts w:asciiTheme="minorHAnsi" w:hAnsiTheme="minorHAnsi"/>
          <w:b/>
          <w:u w:val="single"/>
        </w:rPr>
        <w:t>predkladať</w:t>
      </w:r>
      <w:r w:rsidRPr="00204EB1">
        <w:rPr>
          <w:rFonts w:asciiTheme="minorHAnsi" w:hAnsiTheme="minorHAnsi"/>
        </w:rPr>
        <w:t xml:space="preserve">, sú: </w:t>
      </w:r>
    </w:p>
    <w:p w14:paraId="3F12EBD1" w14:textId="77777777" w:rsidR="00793182" w:rsidRPr="004567FB" w:rsidRDefault="00793182" w:rsidP="00793182">
      <w:pPr>
        <w:pStyle w:val="Odsekzoznamu"/>
        <w:numPr>
          <w:ilvl w:val="0"/>
          <w:numId w:val="23"/>
        </w:numPr>
        <w:rPr>
          <w:rFonts w:asciiTheme="minorHAnsi" w:hAnsiTheme="minorHAnsi" w:cstheme="majorHAnsi"/>
        </w:rPr>
      </w:pPr>
      <w:r w:rsidRPr="004567FB">
        <w:rPr>
          <w:rFonts w:asciiTheme="minorHAnsi" w:hAnsiTheme="minorHAnsi" w:cstheme="majorHAnsi"/>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3ED7615" w14:textId="77777777" w:rsidR="00793182" w:rsidRPr="004567FB" w:rsidRDefault="00793182" w:rsidP="00793182">
      <w:pPr>
        <w:pStyle w:val="Odsekzoznamu"/>
        <w:numPr>
          <w:ilvl w:val="0"/>
          <w:numId w:val="23"/>
        </w:numPr>
        <w:rPr>
          <w:rFonts w:asciiTheme="minorHAnsi" w:hAnsiTheme="minorHAnsi" w:cstheme="majorHAnsi"/>
        </w:rPr>
      </w:pPr>
      <w:r w:rsidRPr="004567FB">
        <w:rPr>
          <w:rFonts w:asciiTheme="minorHAnsi" w:hAnsiTheme="minorHAnsi" w:cstheme="majorHAnsi"/>
        </w:rPr>
        <w:lastRenderedPageBreak/>
        <w:t>potvrdenia zdravotnej poisťovne a Sociálnej poisťovne podľa § 32 ods. 2 písm. b) ZVO,</w:t>
      </w:r>
    </w:p>
    <w:p w14:paraId="57D7F691" w14:textId="77777777" w:rsidR="00793182" w:rsidRPr="004567FB" w:rsidRDefault="00793182" w:rsidP="00793182">
      <w:pPr>
        <w:pStyle w:val="Odsekzoznamu"/>
        <w:numPr>
          <w:ilvl w:val="0"/>
          <w:numId w:val="23"/>
        </w:numPr>
        <w:rPr>
          <w:rFonts w:asciiTheme="minorHAnsi" w:hAnsiTheme="minorHAnsi" w:cstheme="majorHAnsi"/>
        </w:rPr>
      </w:pPr>
      <w:r w:rsidRPr="004567FB">
        <w:rPr>
          <w:rFonts w:asciiTheme="minorHAnsi" w:hAnsiTheme="minorHAnsi" w:cstheme="majorHAnsi"/>
        </w:rPr>
        <w:t>potvrdenie miestne príslušného daňového úradu a miestne príslušného colného úradu podľa § 32 ods. 2 písm. c) ZVO,</w:t>
      </w:r>
    </w:p>
    <w:p w14:paraId="131B0AF2" w14:textId="77777777" w:rsidR="00793182" w:rsidRPr="004567FB" w:rsidRDefault="00793182" w:rsidP="00793182">
      <w:pPr>
        <w:pStyle w:val="Odsekzoznamu"/>
        <w:numPr>
          <w:ilvl w:val="0"/>
          <w:numId w:val="23"/>
        </w:numPr>
        <w:rPr>
          <w:rFonts w:asciiTheme="minorHAnsi" w:hAnsiTheme="minorHAnsi" w:cstheme="majorHAnsi"/>
        </w:rPr>
      </w:pPr>
      <w:r w:rsidRPr="004567FB">
        <w:rPr>
          <w:rFonts w:asciiTheme="minorHAnsi" w:hAnsiTheme="minorHAnsi" w:cstheme="majorHAnsi"/>
        </w:rPr>
        <w:t>doklad o oprávnení dodávať tovar, uskutočňovať stavebné práce alebo poskytovať službu, ktorý zodpovedná predmetu zákazky podľa § 32 ods. 2 písm. e) ZVO</w:t>
      </w:r>
    </w:p>
    <w:p w14:paraId="0F7F9978" w14:textId="77777777" w:rsidR="00793182" w:rsidRPr="00204EB1" w:rsidRDefault="00793182" w:rsidP="00793182">
      <w:pPr>
        <w:spacing w:after="0" w:line="264" w:lineRule="auto"/>
        <w:ind w:left="0" w:right="0" w:firstLine="0"/>
        <w:rPr>
          <w:color w:val="auto"/>
        </w:rPr>
      </w:pPr>
    </w:p>
    <w:p w14:paraId="2D2F42DF" w14:textId="77777777" w:rsidR="00793182" w:rsidRPr="00F9140B" w:rsidRDefault="00793182" w:rsidP="00793182">
      <w:pPr>
        <w:pStyle w:val="Odsekzoznamu"/>
        <w:numPr>
          <w:ilvl w:val="0"/>
          <w:numId w:val="25"/>
        </w:numPr>
        <w:spacing w:after="0" w:line="264" w:lineRule="auto"/>
        <w:ind w:left="851" w:right="0" w:hanging="284"/>
        <w:rPr>
          <w:rFonts w:asciiTheme="minorHAnsi" w:eastAsia="Times New Roman" w:hAnsiTheme="minorHAnsi" w:cs="Times New Roman"/>
          <w:color w:val="auto"/>
        </w:rPr>
      </w:pPr>
      <w:r w:rsidRPr="00F9140B">
        <w:rPr>
          <w:rFonts w:asciiTheme="minorHAnsi" w:hAnsiTheme="minorHAnsi"/>
          <w:b/>
          <w:color w:val="auto"/>
          <w:u w:val="single"/>
        </w:rPr>
        <w:t>§ 32 ods. 1 písm</w:t>
      </w:r>
      <w:r w:rsidRPr="00F9140B">
        <w:rPr>
          <w:rFonts w:asciiTheme="minorHAnsi" w:hAnsiTheme="minorHAnsi"/>
          <w:color w:val="auto"/>
          <w:u w:val="single"/>
        </w:rPr>
        <w:t xml:space="preserve">. </w:t>
      </w:r>
      <w:r w:rsidRPr="00F9140B">
        <w:rPr>
          <w:rFonts w:asciiTheme="minorHAnsi" w:hAnsiTheme="minorHAnsi"/>
          <w:b/>
          <w:color w:val="auto"/>
          <w:u w:val="single"/>
        </w:rPr>
        <w:t>f)</w:t>
      </w:r>
      <w:r w:rsidRPr="00F9140B">
        <w:rPr>
          <w:rFonts w:asciiTheme="minorHAnsi" w:hAnsiTheme="minorHAnsi"/>
          <w:b/>
          <w:color w:val="auto"/>
          <w:u w:val="single"/>
          <w:shd w:val="clear" w:color="auto" w:fill="FFFFFF"/>
        </w:rPr>
        <w:t xml:space="preserve"> ZVO</w:t>
      </w:r>
      <w:r w:rsidRPr="00F9140B">
        <w:rPr>
          <w:rFonts w:asciiTheme="minorHAnsi" w:hAnsiTheme="minorHAnsi"/>
          <w:b/>
          <w:color w:val="auto"/>
          <w:shd w:val="clear" w:color="auto" w:fill="FFFFFF"/>
        </w:rPr>
        <w:t>,</w:t>
      </w:r>
      <w:r w:rsidRPr="00F9140B">
        <w:rPr>
          <w:rFonts w:asciiTheme="minorHAnsi" w:hAnsiTheme="minorHAnsi"/>
          <w:color w:val="auto"/>
          <w:shd w:val="clear" w:color="auto" w:fill="FFFFFF"/>
        </w:rPr>
        <w:t xml:space="preserve"> t. j. </w:t>
      </w:r>
      <w:r w:rsidRPr="00F9140B">
        <w:rPr>
          <w:rFonts w:asciiTheme="minorHAnsi" w:hAnsiTheme="minorHAnsi"/>
          <w:b/>
          <w:color w:val="auto"/>
          <w:shd w:val="clear" w:color="auto" w:fill="FFFFFF"/>
        </w:rPr>
        <w:t xml:space="preserve">čestné vyhlásenie, </w:t>
      </w:r>
      <w:r w:rsidRPr="00F9140B">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w:t>
      </w:r>
      <w:r w:rsidRPr="00F9140B">
        <w:rPr>
          <w:color w:val="auto"/>
        </w:rPr>
        <w:t xml:space="preserve">to platí pre uchádzača, ktorý je zapísaný v zozname hospodárskych subjektov, avšak </w:t>
      </w:r>
      <w:r w:rsidRPr="00F9140B">
        <w:rPr>
          <w:b/>
          <w:color w:val="auto"/>
        </w:rPr>
        <w:t>uchádzač v ponuke uvedie skutočnosť, že je zapísaný v zozname hospodárskych subjektov.</w:t>
      </w:r>
    </w:p>
    <w:p w14:paraId="09253A49" w14:textId="77777777" w:rsidR="00793182" w:rsidRPr="00F9140B" w:rsidRDefault="00793182" w:rsidP="00793182">
      <w:pPr>
        <w:pStyle w:val="Odsekzoznamu"/>
        <w:spacing w:after="0" w:line="264" w:lineRule="auto"/>
        <w:ind w:left="851" w:right="0" w:firstLine="0"/>
        <w:rPr>
          <w:rFonts w:asciiTheme="minorHAnsi" w:eastAsia="Times New Roman" w:hAnsiTheme="minorHAnsi" w:cs="Times New Roman"/>
          <w:color w:val="auto"/>
        </w:rPr>
      </w:pPr>
    </w:p>
    <w:p w14:paraId="7439AAC1" w14:textId="4DFACA89" w:rsidR="00793182" w:rsidRPr="003F1B33" w:rsidRDefault="00793182" w:rsidP="003F1B33">
      <w:pPr>
        <w:spacing w:after="0" w:line="264" w:lineRule="auto"/>
        <w:ind w:right="0"/>
        <w:rPr>
          <w:rFonts w:asciiTheme="minorHAnsi" w:hAnsiTheme="minorHAnsi"/>
          <w:color w:val="auto"/>
          <w:shd w:val="clear" w:color="auto" w:fill="FFFFFF"/>
        </w:rPr>
      </w:pPr>
      <w:r w:rsidRPr="00F9140B">
        <w:rPr>
          <w:b/>
          <w:color w:val="auto"/>
        </w:rPr>
        <w:t>Od ostatných uchádzačov</w:t>
      </w:r>
      <w:r w:rsidRPr="00F9140B">
        <w:rPr>
          <w:rFonts w:asciiTheme="minorHAnsi" w:hAnsiTheme="minorHAnsi"/>
          <w:color w:val="auto"/>
          <w:shd w:val="clear" w:color="auto" w:fill="FFFFFF"/>
        </w:rPr>
        <w:t xml:space="preserve"> </w:t>
      </w:r>
      <w:r w:rsidRPr="00F9140B">
        <w:rPr>
          <w:rFonts w:asciiTheme="minorHAnsi" w:hAnsiTheme="minorHAnsi"/>
          <w:b/>
          <w:color w:val="auto"/>
          <w:u w:val="single"/>
          <w:shd w:val="clear" w:color="auto" w:fill="FFFFFF"/>
        </w:rPr>
        <w:t>sa vyžaduje</w:t>
      </w:r>
      <w:r w:rsidRPr="00F9140B">
        <w:rPr>
          <w:rFonts w:asciiTheme="minorHAnsi" w:hAnsiTheme="minorHAnsi"/>
          <w:color w:val="auto"/>
          <w:shd w:val="clear" w:color="auto" w:fill="FFFFFF"/>
        </w:rPr>
        <w:t xml:space="preserve"> predloženie čestného vyhlásenia. Dokument musí byť </w:t>
      </w:r>
      <w:r w:rsidRPr="00F9140B">
        <w:rPr>
          <w:rFonts w:asciiTheme="minorHAnsi" w:hAnsiTheme="minorHAnsi"/>
          <w:b/>
          <w:color w:val="auto"/>
          <w:shd w:val="clear" w:color="auto" w:fill="FFFFFF"/>
        </w:rPr>
        <w:t>podpísaný</w:t>
      </w:r>
      <w:r w:rsidRPr="00F9140B">
        <w:rPr>
          <w:rFonts w:asciiTheme="minorHAnsi" w:hAnsiTheme="minorHAnsi"/>
          <w:color w:val="auto"/>
          <w:shd w:val="clear" w:color="auto" w:fill="FFFFFF"/>
        </w:rPr>
        <w:t xml:space="preserve"> štatutárnym zástupcom alebo osobou oprávnenou konať za uchádzača, nahraté vo formáte .</w:t>
      </w:r>
      <w:r w:rsidRPr="0048290B">
        <w:rPr>
          <w:rFonts w:asciiTheme="minorHAnsi" w:hAnsiTheme="minorHAnsi"/>
          <w:color w:val="auto"/>
          <w:shd w:val="clear" w:color="auto" w:fill="FFFFFF"/>
        </w:rPr>
        <w:t>pdf</w:t>
      </w:r>
      <w:r w:rsidR="003F1B33">
        <w:rPr>
          <w:rFonts w:asciiTheme="minorHAnsi" w:hAnsiTheme="minorHAnsi"/>
          <w:color w:val="auto"/>
          <w:shd w:val="clear" w:color="auto" w:fill="FFFFFF"/>
        </w:rPr>
        <w:t xml:space="preserve"> </w:t>
      </w:r>
      <w:r w:rsidRPr="0048290B">
        <w:rPr>
          <w:rFonts w:asciiTheme="minorHAnsi" w:hAnsiTheme="minorHAnsi"/>
          <w:color w:val="auto"/>
          <w:shd w:val="clear" w:color="auto" w:fill="FFFFFF"/>
        </w:rPr>
        <w:t>(Príloha č. 4 Výzvy).</w:t>
      </w:r>
    </w:p>
    <w:p w14:paraId="63589CB5" w14:textId="77777777" w:rsidR="00793182" w:rsidRPr="00F9140B" w:rsidRDefault="00793182" w:rsidP="00793182">
      <w:pPr>
        <w:pStyle w:val="Odsekzoznamu"/>
        <w:ind w:left="360" w:right="274" w:firstLine="0"/>
        <w:rPr>
          <w:b/>
          <w:color w:val="auto"/>
        </w:rPr>
      </w:pPr>
    </w:p>
    <w:p w14:paraId="5980A97D" w14:textId="77777777" w:rsidR="00793182" w:rsidRDefault="00793182" w:rsidP="00793182">
      <w:pPr>
        <w:ind w:left="0" w:firstLine="0"/>
        <w:rPr>
          <w:u w:val="single"/>
        </w:rPr>
      </w:pPr>
      <w:r w:rsidRPr="00853F2B">
        <w:rPr>
          <w:u w:val="single"/>
        </w:rPr>
        <w:t>Uchádzač môže preukázať splnenie podmienok účasti osobného postavenia zápisom do zoznamu hospodárskych subjektov, vedenom Úradom pre verejné obstarávanie podľa § 152 zákona o verejnom obstarávaní.</w:t>
      </w:r>
    </w:p>
    <w:p w14:paraId="5ACF4730" w14:textId="5CEAE1E4" w:rsidR="009507D4" w:rsidRDefault="009507D4" w:rsidP="00A02256">
      <w:pPr>
        <w:ind w:left="0" w:firstLine="0"/>
        <w:rPr>
          <w:rFonts w:asciiTheme="minorHAnsi" w:hAnsiTheme="minorHAnsi" w:cstheme="majorHAnsi"/>
          <w:color w:val="auto"/>
        </w:rPr>
      </w:pPr>
    </w:p>
    <w:p w14:paraId="310452AD" w14:textId="77777777" w:rsidR="009507D4" w:rsidRDefault="009507D4" w:rsidP="009507D4">
      <w:pPr>
        <w:pStyle w:val="Odsekzoznamu"/>
        <w:numPr>
          <w:ilvl w:val="1"/>
          <w:numId w:val="43"/>
        </w:numPr>
        <w:spacing w:line="264" w:lineRule="auto"/>
        <w:rPr>
          <w:rFonts w:asciiTheme="minorHAnsi" w:eastAsia="Times New Roman" w:hAnsiTheme="minorHAnsi" w:cs="Times New Roman"/>
        </w:rPr>
      </w:pPr>
      <w:r>
        <w:rPr>
          <w:rFonts w:asciiTheme="minorHAnsi" w:hAnsiTheme="minorHAnsi"/>
        </w:rPr>
        <w:t xml:space="preserve">Uchádzač musí preukázať </w:t>
      </w:r>
      <w:r>
        <w:rPr>
          <w:rFonts w:asciiTheme="minorHAnsi" w:hAnsiTheme="minorHAnsi"/>
          <w:b/>
          <w:u w:val="single"/>
        </w:rPr>
        <w:t xml:space="preserve">technickú alebo odbornú spôsobilosť podľa </w:t>
      </w:r>
    </w:p>
    <w:p w14:paraId="0DE4726B" w14:textId="77777777" w:rsidR="009507D4" w:rsidRDefault="009507D4" w:rsidP="009507D4">
      <w:pPr>
        <w:pStyle w:val="Odsekzoznamu"/>
        <w:spacing w:line="264" w:lineRule="auto"/>
        <w:ind w:left="435" w:firstLine="0"/>
        <w:rPr>
          <w:rFonts w:asciiTheme="minorHAnsi" w:eastAsia="Times New Roman" w:hAnsiTheme="minorHAnsi" w:cs="Times New Roman"/>
        </w:rPr>
      </w:pPr>
    </w:p>
    <w:p w14:paraId="100635DC" w14:textId="77777777" w:rsidR="009507D4" w:rsidRDefault="009507D4" w:rsidP="009507D4">
      <w:pPr>
        <w:ind w:left="0" w:firstLine="708"/>
        <w:rPr>
          <w:rFonts w:asciiTheme="minorHAnsi" w:hAnsiTheme="minorHAnsi" w:cstheme="majorHAnsi"/>
          <w:b/>
          <w:color w:val="auto"/>
          <w:u w:val="single"/>
        </w:rPr>
      </w:pPr>
      <w:r>
        <w:rPr>
          <w:rFonts w:asciiTheme="minorHAnsi" w:hAnsiTheme="minorHAnsi" w:cstheme="majorHAnsi"/>
          <w:b/>
          <w:color w:val="auto"/>
          <w:u w:val="single"/>
        </w:rPr>
        <w:t>• § 34 ods. 1 písm. b) ZVO</w:t>
      </w:r>
    </w:p>
    <w:p w14:paraId="594CFB3B" w14:textId="77777777" w:rsidR="009507D4" w:rsidRDefault="009507D4" w:rsidP="009507D4">
      <w:pPr>
        <w:pStyle w:val="Odsekzoznamu"/>
        <w:tabs>
          <w:tab w:val="left" w:pos="344"/>
        </w:tabs>
        <w:autoSpaceDE w:val="0"/>
        <w:spacing w:line="251" w:lineRule="exact"/>
        <w:ind w:left="1068" w:firstLine="0"/>
      </w:pPr>
      <w:r>
        <w:t>Podmienky účasti technickej a odbornej spôsobilosti preukáže uchádzač predložením nasledujúcich dokladov:</w:t>
      </w:r>
    </w:p>
    <w:p w14:paraId="794EFD1E" w14:textId="77777777" w:rsidR="009507D4" w:rsidRDefault="009507D4" w:rsidP="009507D4">
      <w:pPr>
        <w:tabs>
          <w:tab w:val="left" w:pos="344"/>
        </w:tabs>
        <w:autoSpaceDE w:val="0"/>
        <w:spacing w:line="251" w:lineRule="exact"/>
      </w:pPr>
    </w:p>
    <w:p w14:paraId="66515D4F" w14:textId="77777777" w:rsidR="009507D4" w:rsidRDefault="009507D4" w:rsidP="009507D4">
      <w:pPr>
        <w:tabs>
          <w:tab w:val="left" w:pos="344"/>
        </w:tabs>
        <w:autoSpaceDE w:val="0"/>
        <w:spacing w:line="251" w:lineRule="exact"/>
      </w:pPr>
      <w:r>
        <w:t xml:space="preserve">Uchádzač preukáže splnenie podmienky účasti podľa </w:t>
      </w:r>
      <w:r>
        <w:rPr>
          <w:b/>
        </w:rPr>
        <w:t>§ 34 ods. 1 písm. b)</w:t>
      </w:r>
      <w:r>
        <w:t xml:space="preserve"> ZVO </w:t>
      </w:r>
      <w:r>
        <w:rPr>
          <w:b/>
        </w:rPr>
        <w:t>predložením zoznamu stavebných prác uskutočnených za predchádzajúcich päť rokov</w:t>
      </w:r>
      <w:r>
        <w:t xml:space="preserve"> od vyhlásenia verejného obstarávania </w:t>
      </w:r>
      <w:r>
        <w:rPr>
          <w:b/>
        </w:rPr>
        <w:t>s uvedením cien, miest a lehôt uskutočnenia stavebných prác</w:t>
      </w:r>
      <w:r>
        <w:t xml:space="preserve">; zoznam musí byť </w:t>
      </w:r>
      <w:r>
        <w:rPr>
          <w:u w:val="single"/>
        </w:rPr>
        <w:t>doplnený potvrdením</w:t>
      </w:r>
      <w:r>
        <w:t xml:space="preserve"> (potvrdeniami) </w:t>
      </w:r>
      <w:r>
        <w:rPr>
          <w:u w:val="single"/>
        </w:rPr>
        <w:t>o uspokojivom vykonaní stavebných prác a zhodnotení uskutočnených stavebných prác podľa obchodných podmienok</w:t>
      </w:r>
      <w:r>
        <w:t>, ak odberateľom</w:t>
      </w:r>
    </w:p>
    <w:p w14:paraId="5A7591D0" w14:textId="77777777" w:rsidR="009507D4" w:rsidRDefault="009507D4" w:rsidP="009507D4">
      <w:pPr>
        <w:pStyle w:val="Odsekzoznamu"/>
        <w:numPr>
          <w:ilvl w:val="0"/>
          <w:numId w:val="23"/>
        </w:numPr>
        <w:tabs>
          <w:tab w:val="left" w:pos="344"/>
        </w:tabs>
        <w:autoSpaceDE w:val="0"/>
        <w:spacing w:line="251" w:lineRule="exact"/>
      </w:pPr>
      <w:r>
        <w:t>1.   bol verejný obstarávateľ alebo obstarávateľ podľa ZVO, dokladom je referencia,</w:t>
      </w:r>
    </w:p>
    <w:p w14:paraId="6B67CAE7" w14:textId="77777777" w:rsidR="009507D4" w:rsidRDefault="009507D4" w:rsidP="009507D4">
      <w:pPr>
        <w:pStyle w:val="Odsekzoznamu"/>
        <w:numPr>
          <w:ilvl w:val="0"/>
          <w:numId w:val="23"/>
        </w:numPr>
        <w:tabs>
          <w:tab w:val="left" w:pos="344"/>
        </w:tabs>
        <w:autoSpaceDE w:val="0"/>
        <w:spacing w:line="251" w:lineRule="exact"/>
      </w:pPr>
      <w: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7DFE0CE" w14:textId="77777777" w:rsidR="009507D4" w:rsidRDefault="009507D4" w:rsidP="009507D4">
      <w:pPr>
        <w:tabs>
          <w:tab w:val="left" w:pos="344"/>
        </w:tabs>
        <w:autoSpaceDE w:val="0"/>
        <w:spacing w:line="251" w:lineRule="exact"/>
        <w:ind w:left="708" w:firstLine="0"/>
      </w:pPr>
    </w:p>
    <w:p w14:paraId="32BFED11" w14:textId="77777777" w:rsidR="009507D4" w:rsidRPr="00201135" w:rsidRDefault="009507D4" w:rsidP="00201135">
      <w:pPr>
        <w:tabs>
          <w:tab w:val="left" w:pos="344"/>
        </w:tabs>
        <w:autoSpaceDE w:val="0"/>
        <w:spacing w:line="251" w:lineRule="exact"/>
        <w:rPr>
          <w:b/>
        </w:rPr>
      </w:pPr>
      <w:r w:rsidRPr="00201135">
        <w:rPr>
          <w:b/>
        </w:rPr>
        <w:t>Minimálna úroveň:</w:t>
      </w:r>
    </w:p>
    <w:p w14:paraId="07F681CA" w14:textId="6E887541" w:rsidR="009507D4" w:rsidRDefault="009507D4" w:rsidP="009507D4">
      <w:pPr>
        <w:pStyle w:val="Odsekzoznamu"/>
        <w:numPr>
          <w:ilvl w:val="0"/>
          <w:numId w:val="23"/>
        </w:numPr>
        <w:tabs>
          <w:tab w:val="left" w:pos="344"/>
        </w:tabs>
        <w:autoSpaceDE w:val="0"/>
        <w:spacing w:line="251" w:lineRule="exact"/>
      </w:pPr>
      <w:r>
        <w:t xml:space="preserve">Verejný obstarávateľ požaduje preukázať vyššie uvedeným zoznamom uskutočnenie stavebných prác rovnakého </w:t>
      </w:r>
      <w:r w:rsidR="00FB7948">
        <w:t xml:space="preserve">alebo podobného </w:t>
      </w:r>
      <w:r>
        <w:t>charakteru ako je predmet zákazky,</w:t>
      </w:r>
      <w:r>
        <w:rPr>
          <w:u w:val="single"/>
        </w:rPr>
        <w:t xml:space="preserve"> v celkovej súhrnnej hodnote minimálne dosahujúcej </w:t>
      </w:r>
      <w:r w:rsidR="00FB7948">
        <w:rPr>
          <w:u w:val="single"/>
        </w:rPr>
        <w:t>58 000,</w:t>
      </w:r>
      <w:r>
        <w:rPr>
          <w:u w:val="single"/>
        </w:rPr>
        <w:t>- EUR bez DPH</w:t>
      </w:r>
      <w:r>
        <w:t>.</w:t>
      </w:r>
    </w:p>
    <w:p w14:paraId="16DDE958" w14:textId="77777777" w:rsidR="009507D4" w:rsidRDefault="009507D4" w:rsidP="009507D4">
      <w:pPr>
        <w:pStyle w:val="Odsekzoznamu"/>
        <w:tabs>
          <w:tab w:val="left" w:pos="344"/>
        </w:tabs>
        <w:autoSpaceDE w:val="0"/>
        <w:spacing w:line="251" w:lineRule="exact"/>
        <w:ind w:left="1068" w:firstLine="0"/>
      </w:pPr>
    </w:p>
    <w:p w14:paraId="5A4D88F8" w14:textId="10E3D855" w:rsidR="009507D4" w:rsidRDefault="009507D4" w:rsidP="009507D4">
      <w:pPr>
        <w:pStyle w:val="Odsekzoznamu"/>
        <w:numPr>
          <w:ilvl w:val="0"/>
          <w:numId w:val="23"/>
        </w:numPr>
        <w:tabs>
          <w:tab w:val="left" w:pos="344"/>
        </w:tabs>
        <w:autoSpaceDE w:val="0"/>
        <w:spacing w:line="251" w:lineRule="exact"/>
        <w:rPr>
          <w:u w:val="single"/>
        </w:rPr>
      </w:pPr>
      <w:r>
        <w:rPr>
          <w:u w:val="single"/>
        </w:rPr>
        <w:t xml:space="preserve">Pod stavebnými prácami rovnakého </w:t>
      </w:r>
      <w:r w:rsidR="00FB7948">
        <w:rPr>
          <w:u w:val="single"/>
        </w:rPr>
        <w:t xml:space="preserve">alebo podobného </w:t>
      </w:r>
      <w:r>
        <w:rPr>
          <w:u w:val="single"/>
        </w:rPr>
        <w:t>charakteru sa myslia stavebné práce na rekonštrukciách budov. Jednotlivé plnenia sa pre účely splnenia predmetnej podmienky účasti môžu sčitovať.</w:t>
      </w:r>
    </w:p>
    <w:p w14:paraId="6B8C6E2E" w14:textId="77777777" w:rsidR="009507D4" w:rsidRDefault="009507D4" w:rsidP="009507D4">
      <w:pPr>
        <w:pStyle w:val="Odsekzoznamu"/>
        <w:tabs>
          <w:tab w:val="left" w:pos="344"/>
        </w:tabs>
        <w:autoSpaceDE w:val="0"/>
        <w:spacing w:line="251" w:lineRule="exact"/>
        <w:ind w:left="1068" w:firstLine="0"/>
      </w:pPr>
    </w:p>
    <w:p w14:paraId="056BBD9F" w14:textId="77777777" w:rsidR="009507D4" w:rsidRDefault="009507D4" w:rsidP="009507D4">
      <w:pPr>
        <w:pStyle w:val="Odsekzoznamu"/>
        <w:numPr>
          <w:ilvl w:val="0"/>
          <w:numId w:val="23"/>
        </w:numPr>
        <w:tabs>
          <w:tab w:val="left" w:pos="344"/>
        </w:tabs>
        <w:autoSpaceDE w:val="0"/>
        <w:spacing w:line="251" w:lineRule="exact"/>
      </w:pPr>
      <w: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w:t>
      </w:r>
      <w:r>
        <w:lastRenderedPageBreak/>
        <w:t>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11562740" w14:textId="77777777" w:rsidR="009507D4" w:rsidRDefault="009507D4" w:rsidP="009507D4">
      <w:pPr>
        <w:pStyle w:val="Odsekzoznamu"/>
      </w:pPr>
    </w:p>
    <w:p w14:paraId="312C755A" w14:textId="77777777" w:rsidR="009507D4" w:rsidRDefault="009507D4" w:rsidP="009507D4">
      <w:pPr>
        <w:pStyle w:val="Odsekzoznamu"/>
        <w:numPr>
          <w:ilvl w:val="0"/>
          <w:numId w:val="23"/>
        </w:numPr>
        <w:tabs>
          <w:tab w:val="left" w:pos="344"/>
        </w:tabs>
        <w:autoSpaceDE w:val="0"/>
        <w:spacing w:line="251" w:lineRule="exact"/>
      </w:pPr>
    </w:p>
    <w:p w14:paraId="119ED2E4" w14:textId="77777777" w:rsidR="009507D4" w:rsidRDefault="009507D4" w:rsidP="009507D4">
      <w:pPr>
        <w:ind w:left="0" w:firstLine="708"/>
        <w:rPr>
          <w:rFonts w:asciiTheme="minorHAnsi" w:hAnsiTheme="minorHAnsi" w:cstheme="majorHAnsi"/>
          <w:b/>
          <w:color w:val="auto"/>
          <w:u w:val="single"/>
        </w:rPr>
      </w:pPr>
      <w:r>
        <w:rPr>
          <w:rFonts w:asciiTheme="minorHAnsi" w:hAnsiTheme="minorHAnsi" w:cstheme="majorHAnsi"/>
          <w:b/>
          <w:color w:val="auto"/>
          <w:u w:val="single"/>
        </w:rPr>
        <w:t>•§ 34 ods. 1 písm. g) ZVO</w:t>
      </w:r>
    </w:p>
    <w:p w14:paraId="150D3C76" w14:textId="77777777" w:rsidR="009507D4" w:rsidRDefault="009507D4" w:rsidP="009507D4">
      <w:pPr>
        <w:pStyle w:val="Odsekzoznamu"/>
        <w:numPr>
          <w:ilvl w:val="0"/>
          <w:numId w:val="23"/>
        </w:numPr>
        <w:spacing w:line="266" w:lineRule="auto"/>
        <w:rPr>
          <w:rFonts w:asciiTheme="minorHAnsi" w:hAnsiTheme="minorHAnsi" w:cstheme="majorHAnsi"/>
          <w:color w:val="auto"/>
        </w:rPr>
      </w:pPr>
      <w:r>
        <w:rPr>
          <w:rFonts w:asciiTheme="minorHAnsi" w:hAnsiTheme="minorHAnsi" w:cstheme="majorHAnsi"/>
          <w:color w:val="auto"/>
        </w:rPr>
        <w:t xml:space="preserve"> predloženie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7D54738" w14:textId="77777777" w:rsidR="009507D4" w:rsidRDefault="009507D4" w:rsidP="009507D4">
      <w:pPr>
        <w:autoSpaceDE w:val="0"/>
        <w:spacing w:line="251" w:lineRule="exact"/>
        <w:rPr>
          <w:color w:val="auto"/>
        </w:rPr>
      </w:pPr>
    </w:p>
    <w:p w14:paraId="6AABF9A9" w14:textId="77777777" w:rsidR="009507D4" w:rsidRPr="00201135" w:rsidRDefault="009507D4" w:rsidP="009507D4">
      <w:pPr>
        <w:pStyle w:val="Default"/>
        <w:rPr>
          <w:rFonts w:asciiTheme="minorHAnsi" w:hAnsiTheme="minorHAnsi" w:cstheme="minorHAnsi"/>
          <w:color w:val="auto"/>
          <w:sz w:val="22"/>
          <w:szCs w:val="22"/>
        </w:rPr>
      </w:pPr>
      <w:r w:rsidRPr="00201135">
        <w:rPr>
          <w:rFonts w:asciiTheme="minorHAnsi" w:hAnsiTheme="minorHAnsi" w:cstheme="minorHAnsi"/>
          <w:b/>
          <w:bCs/>
          <w:color w:val="auto"/>
          <w:sz w:val="22"/>
          <w:szCs w:val="22"/>
        </w:rPr>
        <w:t xml:space="preserve">Minimálna úroveň: </w:t>
      </w:r>
    </w:p>
    <w:p w14:paraId="6295C6A6" w14:textId="76D13C69" w:rsidR="009507D4" w:rsidRPr="00201135" w:rsidRDefault="009507D4" w:rsidP="00201135">
      <w:pPr>
        <w:pStyle w:val="Default"/>
        <w:jc w:val="both"/>
        <w:rPr>
          <w:rFonts w:asciiTheme="minorHAnsi" w:hAnsiTheme="minorHAnsi" w:cstheme="minorHAnsi"/>
          <w:color w:val="auto"/>
          <w:sz w:val="22"/>
          <w:szCs w:val="22"/>
        </w:rPr>
      </w:pPr>
      <w:r w:rsidRPr="00201135">
        <w:rPr>
          <w:rFonts w:asciiTheme="minorHAnsi" w:hAnsiTheme="minorHAnsi" w:cstheme="minorHAnsi"/>
          <w:color w:val="auto"/>
          <w:sz w:val="22"/>
          <w:szCs w:val="22"/>
        </w:rPr>
        <w:t xml:space="preserve">Minimálne </w:t>
      </w:r>
      <w:r w:rsidRPr="00201135">
        <w:rPr>
          <w:rFonts w:asciiTheme="minorHAnsi" w:hAnsiTheme="minorHAnsi" w:cstheme="minorHAnsi"/>
          <w:b/>
          <w:bCs/>
          <w:color w:val="auto"/>
          <w:sz w:val="22"/>
          <w:szCs w:val="22"/>
        </w:rPr>
        <w:t xml:space="preserve">jedna osoba vo funkcii stavbyvedúci </w:t>
      </w:r>
      <w:r w:rsidRPr="00201135">
        <w:rPr>
          <w:rFonts w:asciiTheme="minorHAnsi" w:hAnsiTheme="minorHAnsi" w:cstheme="minorHAnsi"/>
          <w:color w:val="auto"/>
          <w:sz w:val="22"/>
          <w:szCs w:val="22"/>
        </w:rPr>
        <w:t xml:space="preserve">uchádzača musí spĺňať nasledovné minimálne požiadavky: </w:t>
      </w:r>
    </w:p>
    <w:p w14:paraId="26F2AA9E" w14:textId="77777777" w:rsidR="009507D4" w:rsidRPr="00201135" w:rsidRDefault="009507D4" w:rsidP="00201135">
      <w:pPr>
        <w:pStyle w:val="Default"/>
        <w:spacing w:after="39"/>
        <w:jc w:val="both"/>
        <w:rPr>
          <w:rFonts w:asciiTheme="minorHAnsi" w:hAnsiTheme="minorHAnsi" w:cstheme="minorHAnsi"/>
          <w:color w:val="auto"/>
          <w:sz w:val="22"/>
          <w:szCs w:val="22"/>
        </w:rPr>
      </w:pPr>
      <w:r w:rsidRPr="00201135">
        <w:rPr>
          <w:rFonts w:asciiTheme="minorHAnsi" w:hAnsiTheme="minorHAnsi" w:cstheme="minorHAnsi"/>
          <w:color w:val="auto"/>
          <w:sz w:val="22"/>
          <w:szCs w:val="22"/>
        </w:rPr>
        <w:t xml:space="preserve">- musí mať odbornú spôsobilosť na výkon činnosti stavbyvedúceho,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68840D8" w14:textId="6F377466" w:rsidR="009507D4" w:rsidRPr="00201135" w:rsidRDefault="009507D4" w:rsidP="00201135">
      <w:pPr>
        <w:pStyle w:val="Default"/>
        <w:jc w:val="both"/>
        <w:rPr>
          <w:rFonts w:asciiTheme="minorHAnsi" w:hAnsiTheme="minorHAnsi" w:cstheme="minorHAnsi"/>
          <w:color w:val="auto"/>
          <w:sz w:val="22"/>
          <w:szCs w:val="22"/>
        </w:rPr>
      </w:pPr>
      <w:r w:rsidRPr="00201135">
        <w:rPr>
          <w:rFonts w:asciiTheme="minorHAnsi" w:hAnsiTheme="minorHAnsi" w:cstheme="minorHAnsi"/>
          <w:color w:val="auto"/>
          <w:sz w:val="22"/>
          <w:szCs w:val="22"/>
        </w:rPr>
        <w:t>- musí mať odbornú prax súvisiacu s predmetom zákazky</w:t>
      </w:r>
      <w:r w:rsidR="00201135">
        <w:rPr>
          <w:rFonts w:asciiTheme="minorHAnsi" w:hAnsiTheme="minorHAnsi" w:cstheme="minorHAnsi"/>
          <w:color w:val="auto"/>
          <w:sz w:val="22"/>
          <w:szCs w:val="22"/>
        </w:rPr>
        <w:t xml:space="preserve"> -</w:t>
      </w:r>
      <w:r w:rsidR="00052C01" w:rsidRPr="00201135">
        <w:rPr>
          <w:rFonts w:asciiTheme="minorHAnsi" w:hAnsiTheme="minorHAnsi" w:cstheme="minorHAnsi"/>
          <w:color w:val="auto"/>
          <w:sz w:val="22"/>
          <w:szCs w:val="22"/>
        </w:rPr>
        <w:t xml:space="preserve"> p</w:t>
      </w:r>
      <w:r w:rsidRPr="00201135">
        <w:rPr>
          <w:rFonts w:asciiTheme="minorHAnsi" w:hAnsiTheme="minorHAnsi" w:cstheme="minorHAnsi"/>
          <w:color w:val="auto"/>
          <w:sz w:val="22"/>
          <w:szCs w:val="22"/>
        </w:rPr>
        <w:t xml:space="preserve">ráce </w:t>
      </w:r>
      <w:r w:rsidR="00052C01" w:rsidRPr="00201135">
        <w:rPr>
          <w:rFonts w:asciiTheme="minorHAnsi" w:hAnsiTheme="minorHAnsi" w:cstheme="minorHAnsi"/>
          <w:color w:val="auto"/>
          <w:sz w:val="22"/>
          <w:szCs w:val="22"/>
        </w:rPr>
        <w:t xml:space="preserve"> na</w:t>
      </w:r>
      <w:r w:rsidRPr="00201135">
        <w:rPr>
          <w:rFonts w:asciiTheme="minorHAnsi" w:hAnsiTheme="minorHAnsi" w:cstheme="minorHAnsi"/>
          <w:color w:val="auto"/>
          <w:sz w:val="22"/>
          <w:szCs w:val="22"/>
        </w:rPr>
        <w:t xml:space="preserve"> rekonštrukcii budov</w:t>
      </w:r>
      <w:r w:rsidR="00052C01" w:rsidRPr="00201135">
        <w:rPr>
          <w:rFonts w:asciiTheme="minorHAnsi" w:hAnsiTheme="minorHAnsi" w:cstheme="minorHAnsi"/>
          <w:color w:val="auto"/>
          <w:sz w:val="22"/>
          <w:szCs w:val="22"/>
        </w:rPr>
        <w:t xml:space="preserve">, </w:t>
      </w:r>
      <w:r w:rsidRPr="00201135">
        <w:rPr>
          <w:rFonts w:asciiTheme="minorHAnsi" w:hAnsiTheme="minorHAnsi" w:cstheme="minorHAnsi"/>
          <w:color w:val="auto"/>
          <w:sz w:val="22"/>
          <w:szCs w:val="22"/>
        </w:rPr>
        <w:t xml:space="preserve"> v dĺžke minimálne 3 roky. </w:t>
      </w:r>
    </w:p>
    <w:p w14:paraId="1E5A08C7" w14:textId="77777777" w:rsidR="00615475" w:rsidRDefault="00615475" w:rsidP="00615475">
      <w:pPr>
        <w:autoSpaceDE w:val="0"/>
        <w:autoSpaceDN w:val="0"/>
        <w:adjustRightInd w:val="0"/>
        <w:spacing w:line="264" w:lineRule="auto"/>
        <w:rPr>
          <w:rFonts w:asciiTheme="minorHAnsi" w:eastAsiaTheme="minorHAnsi" w:hAnsiTheme="minorHAnsi"/>
          <w:b/>
          <w:bCs/>
          <w:sz w:val="20"/>
          <w:szCs w:val="20"/>
          <w:lang w:eastAsia="en-US"/>
        </w:rPr>
      </w:pPr>
    </w:p>
    <w:p w14:paraId="50FBC7B0" w14:textId="77777777" w:rsidR="00615475" w:rsidRPr="00615475" w:rsidRDefault="00615475" w:rsidP="00615475">
      <w:pPr>
        <w:autoSpaceDE w:val="0"/>
        <w:autoSpaceDN w:val="0"/>
        <w:adjustRightInd w:val="0"/>
        <w:spacing w:line="264" w:lineRule="auto"/>
        <w:ind w:left="0" w:firstLine="0"/>
        <w:rPr>
          <w:rFonts w:asciiTheme="minorHAnsi" w:eastAsiaTheme="minorHAnsi" w:hAnsiTheme="minorHAnsi"/>
          <w:u w:val="single"/>
          <w:lang w:eastAsia="en-US"/>
        </w:rPr>
      </w:pPr>
      <w:r w:rsidRPr="00615475">
        <w:rPr>
          <w:rFonts w:asciiTheme="minorHAnsi" w:eastAsiaTheme="minorHAnsi" w:hAnsiTheme="minorHAnsi"/>
          <w:u w:val="single"/>
          <w:lang w:eastAsia="en-US"/>
        </w:rPr>
        <w:t xml:space="preserve">Dôkazové prostriedky: </w:t>
      </w:r>
    </w:p>
    <w:p w14:paraId="662880E1" w14:textId="77777777" w:rsidR="00615475" w:rsidRPr="00615475" w:rsidRDefault="00615475" w:rsidP="00615475">
      <w:pPr>
        <w:pStyle w:val="Odsekzoznamu"/>
        <w:numPr>
          <w:ilvl w:val="0"/>
          <w:numId w:val="45"/>
        </w:numPr>
        <w:tabs>
          <w:tab w:val="left" w:pos="344"/>
        </w:tabs>
        <w:autoSpaceDE w:val="0"/>
        <w:spacing w:after="0" w:line="251" w:lineRule="exact"/>
        <w:ind w:right="0"/>
        <w:contextualSpacing w:val="0"/>
      </w:pPr>
      <w:r w:rsidRPr="00615475">
        <w:rPr>
          <w:rFonts w:asciiTheme="minorHAnsi" w:eastAsiaTheme="minorHAnsi" w:hAnsiTheme="minorHAnsi"/>
          <w:lang w:eastAsia="en-US"/>
        </w:rPr>
        <w:t xml:space="preserve">doklad o oprávnení vykonávať činnosť stavbyvedúceho pre konštrukcie pozemných stavieb vydaný Slovenskou komorou stavebných inžinierov (SKSI) – originál alebo úradne osvedčená fotokópia, resp. fotokópiu dokladu o ekvivalentnej odbornej spôsobilosti </w:t>
      </w:r>
      <w:r w:rsidRPr="00615475">
        <w:t>podľa právnych predpisov platných v mieste sídla/adresy tejto osoby, rovnako originál alebo úradne osvedčená fotokópia,</w:t>
      </w:r>
    </w:p>
    <w:p w14:paraId="3AE51EB1" w14:textId="77777777" w:rsidR="00615475" w:rsidRPr="00615475" w:rsidRDefault="00615475" w:rsidP="00615475">
      <w:pPr>
        <w:pStyle w:val="Odsekzoznamu"/>
        <w:numPr>
          <w:ilvl w:val="0"/>
          <w:numId w:val="45"/>
        </w:numPr>
        <w:tabs>
          <w:tab w:val="left" w:pos="344"/>
        </w:tabs>
        <w:autoSpaceDE w:val="0"/>
        <w:spacing w:after="0" w:line="251" w:lineRule="exact"/>
        <w:ind w:right="0"/>
        <w:contextualSpacing w:val="0"/>
      </w:pPr>
      <w:r w:rsidRPr="00615475">
        <w:rPr>
          <w:rFonts w:asciiTheme="minorHAnsi" w:eastAsiaTheme="minorHAnsi" w:hAnsiTheme="minorHAnsi"/>
          <w:lang w:eastAsia="en-US"/>
        </w:rPr>
        <w:t>profesijný životopis so zoznamom odborných skúseností preukazujúcich požadovanú odbornú prax v oblasti s uvedením miesta, času a druhu výkonu. V takom rozsahu, aby bolo možné posúdiť splnenie podmienky účasti.</w:t>
      </w:r>
    </w:p>
    <w:p w14:paraId="02D735CF" w14:textId="77777777" w:rsidR="00615475" w:rsidRPr="001F2023" w:rsidRDefault="00615475" w:rsidP="00615475">
      <w:pPr>
        <w:tabs>
          <w:tab w:val="left" w:pos="344"/>
        </w:tabs>
        <w:autoSpaceDE w:val="0"/>
        <w:spacing w:line="251" w:lineRule="exact"/>
        <w:ind w:left="360"/>
        <w:rPr>
          <w:sz w:val="20"/>
          <w:szCs w:val="20"/>
        </w:rPr>
      </w:pPr>
    </w:p>
    <w:p w14:paraId="2A73E6C2" w14:textId="77777777" w:rsidR="00B2027B" w:rsidRPr="0005192E" w:rsidRDefault="00B2027B" w:rsidP="00201135">
      <w:pPr>
        <w:spacing w:after="0" w:line="259" w:lineRule="auto"/>
        <w:ind w:left="0" w:right="284" w:firstLine="0"/>
        <w:rPr>
          <w:rFonts w:asciiTheme="minorHAnsi" w:hAnsiTheme="minorHAnsi" w:cstheme="minorHAnsi"/>
          <w:color w:val="auto"/>
        </w:rPr>
      </w:pPr>
      <w:r w:rsidRPr="0005192E">
        <w:rPr>
          <w:rFonts w:asciiTheme="minorHAnsi" w:hAnsiTheme="minorHAnsi" w:cstheme="minorHAnsi"/>
          <w:color w:val="auto"/>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5CE980C9" w14:textId="77777777" w:rsidR="00793182" w:rsidRPr="00547C4A" w:rsidRDefault="00793182" w:rsidP="00793182">
      <w:pPr>
        <w:ind w:left="0" w:firstLine="0"/>
        <w:rPr>
          <w:rFonts w:asciiTheme="minorHAnsi" w:hAnsiTheme="minorHAnsi" w:cstheme="majorHAnsi"/>
          <w:b/>
          <w:color w:val="FF0000"/>
          <w:highlight w:val="yellow"/>
          <w:u w:val="single"/>
        </w:rPr>
      </w:pPr>
    </w:p>
    <w:p w14:paraId="04FE8633" w14:textId="77777777" w:rsidR="00793182" w:rsidRDefault="00793182" w:rsidP="00793182">
      <w:pPr>
        <w:pStyle w:val="Nadpis1"/>
        <w:numPr>
          <w:ilvl w:val="0"/>
          <w:numId w:val="19"/>
        </w:numPr>
        <w:spacing w:line="266" w:lineRule="auto"/>
        <w:ind w:left="705" w:right="273"/>
      </w:pPr>
      <w:r>
        <w:lastRenderedPageBreak/>
        <w:t>Obsah ponuky</w:t>
      </w:r>
      <w:r>
        <w:rPr>
          <w:b w:val="0"/>
        </w:rPr>
        <w:t xml:space="preserve"> </w:t>
      </w:r>
    </w:p>
    <w:p w14:paraId="336F0A93" w14:textId="77777777" w:rsidR="00793182" w:rsidRPr="00640907" w:rsidRDefault="00793182" w:rsidP="00793182">
      <w:pPr>
        <w:pStyle w:val="Odsekzoznamu"/>
        <w:numPr>
          <w:ilvl w:val="1"/>
          <w:numId w:val="19"/>
        </w:numPr>
        <w:spacing w:after="52" w:line="266" w:lineRule="auto"/>
        <w:ind w:right="0"/>
        <w:jc w:val="left"/>
      </w:pPr>
      <w:r w:rsidRPr="00AC2060">
        <w:t xml:space="preserve">Ponuka </w:t>
      </w:r>
      <w:r>
        <w:t>musí</w:t>
      </w:r>
      <w:r w:rsidRPr="00AC2060">
        <w:t xml:space="preserve"> obsahovať: </w:t>
      </w:r>
    </w:p>
    <w:p w14:paraId="75F53BFD" w14:textId="5995B70A" w:rsidR="00793182" w:rsidRPr="00B2027B" w:rsidRDefault="00793182" w:rsidP="00B2027B">
      <w:pPr>
        <w:numPr>
          <w:ilvl w:val="0"/>
          <w:numId w:val="21"/>
        </w:numPr>
        <w:spacing w:after="7" w:line="266" w:lineRule="auto"/>
        <w:ind w:right="274" w:hanging="360"/>
        <w:rPr>
          <w:b/>
          <w:color w:val="auto"/>
          <w:u w:val="single"/>
        </w:rPr>
      </w:pPr>
      <w:r w:rsidRPr="00F2011D">
        <w:rPr>
          <w:b/>
          <w:color w:val="auto"/>
          <w:u w:val="single"/>
        </w:rPr>
        <w:t>titulný list,</w:t>
      </w:r>
      <w:r w:rsidRPr="00F2011D">
        <w:rPr>
          <w:color w:val="auto"/>
          <w:u w:val="single"/>
        </w:rPr>
        <w:t xml:space="preserve"> v ktorom musí byť uvedené meno a priezvisko kontaktnej osoby, telefónny kontakt a emailová adresa, prostredníctvom ktorej bude môcť verejný obstarávateľ </w:t>
      </w:r>
      <w:r w:rsidRPr="00B2027B">
        <w:rPr>
          <w:color w:val="auto"/>
          <w:u w:val="single"/>
        </w:rPr>
        <w:t xml:space="preserve">s uchádzačom komunikovať, obchodné meno uchádzača a označenie súťaže </w:t>
      </w:r>
      <w:r w:rsidRPr="00B2027B">
        <w:rPr>
          <w:b/>
          <w:color w:val="auto"/>
          <w:u w:val="single"/>
        </w:rPr>
        <w:t xml:space="preserve">(Príloha č.1 Výzvy - Titulný list ponuky), </w:t>
      </w:r>
    </w:p>
    <w:p w14:paraId="5C0B3DFD" w14:textId="77777777" w:rsidR="00793182" w:rsidRPr="00F2011D" w:rsidRDefault="00793182" w:rsidP="00793182">
      <w:pPr>
        <w:spacing w:after="7" w:line="266" w:lineRule="auto"/>
        <w:ind w:left="1428" w:right="274" w:firstLine="0"/>
        <w:rPr>
          <w:color w:val="auto"/>
          <w:u w:val="single"/>
        </w:rPr>
      </w:pPr>
    </w:p>
    <w:p w14:paraId="3655EE19" w14:textId="77777777" w:rsidR="00793182" w:rsidRPr="002A1797" w:rsidRDefault="00793182" w:rsidP="00793182">
      <w:pPr>
        <w:numPr>
          <w:ilvl w:val="0"/>
          <w:numId w:val="21"/>
        </w:numPr>
        <w:spacing w:after="45" w:line="266" w:lineRule="auto"/>
        <w:ind w:right="274" w:hanging="360"/>
        <w:rPr>
          <w:b/>
          <w:color w:val="auto"/>
          <w:u w:val="single"/>
        </w:rPr>
      </w:pPr>
      <w:r w:rsidRPr="00933143">
        <w:rPr>
          <w:b/>
          <w:bCs/>
          <w:color w:val="auto"/>
          <w:u w:val="single"/>
        </w:rPr>
        <w:t>dokumenty</w:t>
      </w:r>
      <w:r w:rsidRPr="00F2011D">
        <w:rPr>
          <w:color w:val="auto"/>
          <w:u w:val="single"/>
        </w:rPr>
        <w:t xml:space="preserve"> ktorými uchádzač alebo skupina uchádzačov preukazuje splnenie podmienok účasti týkajúcich sa osobného postavenia a technickej alebo odbornej </w:t>
      </w:r>
      <w:r w:rsidRPr="002A1797">
        <w:rPr>
          <w:color w:val="auto"/>
          <w:u w:val="single"/>
        </w:rPr>
        <w:t>spôsobilosti</w:t>
      </w:r>
      <w:r w:rsidRPr="002A1797">
        <w:rPr>
          <w:b/>
          <w:color w:val="auto"/>
          <w:u w:val="single"/>
        </w:rPr>
        <w:t xml:space="preserve"> podľa bodu 14 Výzvy, </w:t>
      </w:r>
    </w:p>
    <w:p w14:paraId="199C1119" w14:textId="77777777" w:rsidR="00793182" w:rsidRPr="00F2011D" w:rsidRDefault="00793182" w:rsidP="00793182">
      <w:pPr>
        <w:spacing w:after="45" w:line="266" w:lineRule="auto"/>
        <w:ind w:left="0" w:right="274" w:firstLine="0"/>
        <w:rPr>
          <w:color w:val="auto"/>
          <w:u w:val="single"/>
        </w:rPr>
      </w:pPr>
    </w:p>
    <w:p w14:paraId="1348A1A9" w14:textId="77777777" w:rsidR="00793182" w:rsidRPr="00F2011D" w:rsidRDefault="00793182" w:rsidP="00793182">
      <w:pPr>
        <w:numPr>
          <w:ilvl w:val="0"/>
          <w:numId w:val="21"/>
        </w:numPr>
        <w:spacing w:after="43" w:line="266" w:lineRule="auto"/>
        <w:ind w:right="274" w:hanging="360"/>
        <w:rPr>
          <w:color w:val="auto"/>
          <w:u w:val="single"/>
        </w:rPr>
      </w:pPr>
      <w:r w:rsidRPr="00F2011D">
        <w:rPr>
          <w:b/>
          <w:color w:val="auto"/>
          <w:u w:val="single"/>
        </w:rPr>
        <w:t xml:space="preserve">návrh na plnenie kritéria </w:t>
      </w:r>
      <w:r w:rsidRPr="00F2011D">
        <w:rPr>
          <w:color w:val="auto"/>
          <w:u w:val="single"/>
        </w:rPr>
        <w:t xml:space="preserve">uchádzača,  vložený do systému JOSEPHINE </w:t>
      </w:r>
      <w:r w:rsidRPr="00F2011D">
        <w:rPr>
          <w:b/>
          <w:color w:val="auto"/>
          <w:u w:val="single"/>
        </w:rPr>
        <w:t>(Príloha č. 2 Výzvy)</w:t>
      </w:r>
      <w:r w:rsidRPr="00F2011D">
        <w:rPr>
          <w:color w:val="auto"/>
          <w:u w:val="single"/>
        </w:rPr>
        <w:t xml:space="preserve"> vo formáte .pdf. Tento dokument musí byť podpísaný štatutárnym zástupcom alebo osobou oprávnenou konať za uchádzača,</w:t>
      </w:r>
    </w:p>
    <w:p w14:paraId="646E7EFF" w14:textId="77777777" w:rsidR="00793182" w:rsidRPr="00547C4A" w:rsidRDefault="00793182" w:rsidP="00793182">
      <w:pPr>
        <w:pStyle w:val="Odsekzoznamu"/>
        <w:rPr>
          <w:color w:val="FF0000"/>
          <w:u w:val="single"/>
        </w:rPr>
      </w:pPr>
    </w:p>
    <w:p w14:paraId="7E0AFC16" w14:textId="77777777" w:rsidR="00793182" w:rsidRPr="00F2011D" w:rsidRDefault="00793182" w:rsidP="00793182">
      <w:pPr>
        <w:numPr>
          <w:ilvl w:val="0"/>
          <w:numId w:val="21"/>
        </w:numPr>
        <w:spacing w:after="42" w:line="266" w:lineRule="auto"/>
        <w:ind w:right="274" w:hanging="360"/>
        <w:rPr>
          <w:b/>
          <w:color w:val="auto"/>
          <w:u w:val="single"/>
        </w:rPr>
      </w:pPr>
      <w:r w:rsidRPr="00F2011D">
        <w:rPr>
          <w:b/>
          <w:color w:val="auto"/>
          <w:u w:val="single"/>
        </w:rPr>
        <w:t>čestné vyhlásenie</w:t>
      </w:r>
      <w:r w:rsidRPr="00F2011D">
        <w:rPr>
          <w:color w:val="auto"/>
          <w:u w:val="single"/>
        </w:rPr>
        <w:t xml:space="preserve"> k preukázaniu podmienok účasti </w:t>
      </w:r>
      <w:r w:rsidRPr="00F2011D">
        <w:rPr>
          <w:b/>
          <w:color w:val="auto"/>
          <w:u w:val="single"/>
        </w:rPr>
        <w:t>(Príloha č.4 Výzvy)</w:t>
      </w:r>
    </w:p>
    <w:p w14:paraId="0675D713" w14:textId="77777777" w:rsidR="00793182" w:rsidRPr="00F2011D" w:rsidRDefault="00793182" w:rsidP="00793182">
      <w:pPr>
        <w:spacing w:after="42" w:line="266" w:lineRule="auto"/>
        <w:ind w:left="0" w:right="274" w:firstLine="0"/>
        <w:rPr>
          <w:color w:val="auto"/>
          <w:u w:val="single"/>
        </w:rPr>
      </w:pPr>
    </w:p>
    <w:p w14:paraId="71C8A9C6" w14:textId="57C294C4" w:rsidR="00793182" w:rsidRPr="00F2011D" w:rsidRDefault="00793182" w:rsidP="00793182">
      <w:pPr>
        <w:numPr>
          <w:ilvl w:val="0"/>
          <w:numId w:val="21"/>
        </w:numPr>
        <w:spacing w:after="42" w:line="266" w:lineRule="auto"/>
        <w:ind w:right="274" w:hanging="360"/>
        <w:rPr>
          <w:color w:val="auto"/>
          <w:u w:val="single"/>
        </w:rPr>
      </w:pPr>
      <w:r w:rsidRPr="00231F7B">
        <w:rPr>
          <w:b/>
          <w:bCs/>
          <w:color w:val="auto"/>
          <w:u w:val="single"/>
        </w:rPr>
        <w:t xml:space="preserve"> </w:t>
      </w:r>
      <w:r w:rsidRPr="002A0EF2">
        <w:rPr>
          <w:b/>
          <w:bCs/>
          <w:color w:val="auto"/>
          <w:u w:val="single"/>
        </w:rPr>
        <w:t xml:space="preserve">Výkaz výmer </w:t>
      </w:r>
      <w:r w:rsidR="00B80C2E" w:rsidRPr="002A0EF2">
        <w:rPr>
          <w:b/>
          <w:bCs/>
          <w:color w:val="auto"/>
          <w:u w:val="single"/>
        </w:rPr>
        <w:t>(Príloha č.</w:t>
      </w:r>
      <w:r w:rsidR="002A0EF2" w:rsidRPr="002A0EF2">
        <w:rPr>
          <w:b/>
          <w:bCs/>
          <w:color w:val="auto"/>
          <w:u w:val="single"/>
        </w:rPr>
        <w:t>5</w:t>
      </w:r>
      <w:r w:rsidR="00231F7B">
        <w:rPr>
          <w:b/>
          <w:bCs/>
          <w:color w:val="auto"/>
          <w:u w:val="single"/>
        </w:rPr>
        <w:t xml:space="preserve"> </w:t>
      </w:r>
      <w:r w:rsidR="002A0EF2">
        <w:rPr>
          <w:b/>
          <w:bCs/>
          <w:color w:val="auto"/>
          <w:u w:val="single"/>
        </w:rPr>
        <w:t>)</w:t>
      </w:r>
      <w:r w:rsidRPr="002A0EF2">
        <w:rPr>
          <w:color w:val="auto"/>
          <w:u w:val="single"/>
        </w:rPr>
        <w:t xml:space="preserve"> </w:t>
      </w:r>
      <w:r w:rsidRPr="00F2011D">
        <w:rPr>
          <w:color w:val="auto"/>
          <w:u w:val="single"/>
        </w:rPr>
        <w:t>vo formáte.pdf a .xls, korešpondujúce s návrhom na plnenie kritérií,</w:t>
      </w:r>
    </w:p>
    <w:p w14:paraId="3A2601C6" w14:textId="77777777" w:rsidR="00793182" w:rsidRPr="00F2011D" w:rsidRDefault="00793182" w:rsidP="00793182">
      <w:pPr>
        <w:spacing w:after="42" w:line="266" w:lineRule="auto"/>
        <w:ind w:left="0" w:right="274" w:firstLine="0"/>
        <w:rPr>
          <w:color w:val="auto"/>
          <w:u w:val="single"/>
        </w:rPr>
      </w:pPr>
    </w:p>
    <w:p w14:paraId="5F1ED1AF" w14:textId="77777777" w:rsidR="00793182" w:rsidRPr="00F2011D" w:rsidRDefault="00793182" w:rsidP="00793182">
      <w:pPr>
        <w:numPr>
          <w:ilvl w:val="0"/>
          <w:numId w:val="21"/>
        </w:numPr>
        <w:spacing w:after="42" w:line="266" w:lineRule="auto"/>
        <w:ind w:right="274" w:hanging="360"/>
        <w:rPr>
          <w:color w:val="auto"/>
          <w:u w:val="single"/>
        </w:rPr>
      </w:pPr>
      <w:r w:rsidRPr="00F2011D">
        <w:rPr>
          <w:b/>
          <w:color w:val="auto"/>
          <w:u w:val="single"/>
        </w:rPr>
        <w:t>predbežný Harmonogram</w:t>
      </w:r>
      <w:r w:rsidRPr="00F2011D">
        <w:rPr>
          <w:color w:val="auto"/>
          <w:u w:val="single"/>
        </w:rPr>
        <w:t xml:space="preserve"> realizácie prác v podrobnosti na kalendárne dni</w:t>
      </w:r>
    </w:p>
    <w:p w14:paraId="3C5F0EBA" w14:textId="77777777" w:rsidR="00793182" w:rsidRPr="00F2011D" w:rsidRDefault="00793182" w:rsidP="00793182">
      <w:pPr>
        <w:spacing w:after="90" w:line="259" w:lineRule="auto"/>
        <w:ind w:left="0" w:right="0" w:firstLine="0"/>
        <w:jc w:val="left"/>
        <w:rPr>
          <w:color w:val="auto"/>
        </w:rPr>
      </w:pPr>
    </w:p>
    <w:p w14:paraId="25C4BB7B" w14:textId="77777777" w:rsidR="00793182" w:rsidRPr="00F2011D" w:rsidRDefault="00793182" w:rsidP="00793182">
      <w:pPr>
        <w:pStyle w:val="tl1"/>
        <w:numPr>
          <w:ilvl w:val="0"/>
          <w:numId w:val="21"/>
        </w:numPr>
        <w:ind w:hanging="375"/>
        <w:rPr>
          <w:rFonts w:asciiTheme="minorHAnsi" w:hAnsiTheme="minorHAnsi" w:cs="Times New Roman"/>
          <w:sz w:val="22"/>
          <w:szCs w:val="22"/>
          <w:u w:val="single"/>
        </w:rPr>
      </w:pPr>
      <w:r w:rsidRPr="00F2011D">
        <w:rPr>
          <w:rFonts w:asciiTheme="minorHAnsi" w:hAnsiTheme="minorHAnsi" w:cs="Times New Roman"/>
          <w:sz w:val="22"/>
          <w:szCs w:val="22"/>
          <w:u w:val="single"/>
        </w:rPr>
        <w:t>prehľad ekvivalentných materiálov, výrobkov a zariadení, ak je potrebný</w:t>
      </w:r>
    </w:p>
    <w:p w14:paraId="07592339" w14:textId="77777777" w:rsidR="00793182" w:rsidRPr="00547C4A" w:rsidRDefault="00793182" w:rsidP="00793182">
      <w:pPr>
        <w:spacing w:after="42" w:line="266" w:lineRule="auto"/>
        <w:ind w:left="0" w:right="274" w:firstLine="0"/>
        <w:rPr>
          <w:color w:val="FF0000"/>
          <w:u w:val="single"/>
        </w:rPr>
      </w:pPr>
    </w:p>
    <w:p w14:paraId="01A8E467" w14:textId="77777777" w:rsidR="00793182" w:rsidRPr="0095602D" w:rsidRDefault="00793182" w:rsidP="00793182">
      <w:pPr>
        <w:pStyle w:val="Nadpis1"/>
        <w:numPr>
          <w:ilvl w:val="0"/>
          <w:numId w:val="19"/>
        </w:numPr>
        <w:ind w:left="705" w:right="273"/>
        <w:rPr>
          <w:b w:val="0"/>
          <w:color w:val="auto"/>
        </w:rPr>
      </w:pPr>
      <w:r w:rsidRPr="0095602D">
        <w:rPr>
          <w:color w:val="auto"/>
        </w:rPr>
        <w:t>Lehota na predkladanie ponúk</w:t>
      </w:r>
      <w:r w:rsidRPr="0095602D">
        <w:rPr>
          <w:b w:val="0"/>
          <w:color w:val="auto"/>
        </w:rPr>
        <w:t xml:space="preserve"> </w:t>
      </w:r>
    </w:p>
    <w:p w14:paraId="474EFAB7" w14:textId="3E4FD687" w:rsidR="00793182" w:rsidRPr="00145A08" w:rsidRDefault="00793182" w:rsidP="00793182">
      <w:pPr>
        <w:pStyle w:val="Odsekzoznamu"/>
        <w:numPr>
          <w:ilvl w:val="1"/>
          <w:numId w:val="19"/>
        </w:numPr>
        <w:spacing w:after="10"/>
        <w:ind w:right="273"/>
        <w:rPr>
          <w:color w:val="FF0000"/>
          <w:u w:val="single"/>
        </w:rPr>
      </w:pPr>
      <w:r w:rsidRPr="0095602D">
        <w:rPr>
          <w:color w:val="auto"/>
        </w:rPr>
        <w:t xml:space="preserve">Ponuky musia byť </w:t>
      </w:r>
      <w:r w:rsidRPr="0095602D">
        <w:rPr>
          <w:b/>
          <w:color w:val="auto"/>
        </w:rPr>
        <w:t xml:space="preserve">doručené do </w:t>
      </w:r>
      <w:r w:rsidR="0041513E">
        <w:rPr>
          <w:b/>
          <w:color w:val="auto"/>
        </w:rPr>
        <w:t xml:space="preserve"> </w:t>
      </w:r>
      <w:r w:rsidR="00C21275">
        <w:rPr>
          <w:b/>
          <w:color w:val="FF0000"/>
          <w:u w:val="single"/>
        </w:rPr>
        <w:t>2</w:t>
      </w:r>
      <w:r w:rsidR="00457393">
        <w:rPr>
          <w:b/>
          <w:color w:val="FF0000"/>
          <w:u w:val="single"/>
        </w:rPr>
        <w:t>9</w:t>
      </w:r>
      <w:r w:rsidR="005726C4">
        <w:rPr>
          <w:b/>
          <w:color w:val="FF0000"/>
          <w:u w:val="single"/>
        </w:rPr>
        <w:t>.0</w:t>
      </w:r>
      <w:r w:rsidR="00E51466">
        <w:rPr>
          <w:b/>
          <w:color w:val="FF0000"/>
          <w:u w:val="single"/>
        </w:rPr>
        <w:t>6.</w:t>
      </w:r>
      <w:r w:rsidRPr="00145A08">
        <w:rPr>
          <w:b/>
          <w:color w:val="FF0000"/>
          <w:u w:val="single"/>
        </w:rPr>
        <w:t>202</w:t>
      </w:r>
      <w:r w:rsidR="00727A06">
        <w:rPr>
          <w:b/>
          <w:color w:val="FF0000"/>
          <w:u w:val="single"/>
        </w:rPr>
        <w:t>1</w:t>
      </w:r>
      <w:r w:rsidR="0041513E">
        <w:rPr>
          <w:b/>
          <w:color w:val="FF0000"/>
          <w:u w:val="single"/>
        </w:rPr>
        <w:t>,</w:t>
      </w:r>
      <w:r w:rsidRPr="00145A08">
        <w:rPr>
          <w:b/>
          <w:color w:val="FF0000"/>
          <w:u w:val="single"/>
        </w:rPr>
        <w:t xml:space="preserve"> do 09:00:00 hodiny.</w:t>
      </w:r>
      <w:r w:rsidRPr="00145A08">
        <w:rPr>
          <w:color w:val="FF0000"/>
          <w:u w:val="single"/>
        </w:rPr>
        <w:t xml:space="preserve"> </w:t>
      </w:r>
    </w:p>
    <w:p w14:paraId="3BF51A45" w14:textId="77777777" w:rsidR="00793182" w:rsidRDefault="00793182" w:rsidP="00793182">
      <w:pPr>
        <w:spacing w:after="93" w:line="259" w:lineRule="auto"/>
        <w:ind w:left="0" w:right="0" w:firstLine="0"/>
        <w:jc w:val="left"/>
      </w:pPr>
    </w:p>
    <w:p w14:paraId="44FD9B90" w14:textId="77777777" w:rsidR="00793182" w:rsidRPr="00577DC8" w:rsidRDefault="00793182" w:rsidP="00793182">
      <w:pPr>
        <w:spacing w:after="0" w:line="264" w:lineRule="auto"/>
        <w:ind w:right="0"/>
        <w:rPr>
          <w:rFonts w:asciiTheme="minorHAnsi" w:hAnsiTheme="minorHAnsi"/>
          <w:b/>
          <w:color w:val="auto"/>
          <w:u w:val="single"/>
        </w:rPr>
      </w:pPr>
      <w:r w:rsidRPr="00577DC8">
        <w:rPr>
          <w:rFonts w:asciiTheme="minorHAnsi" w:hAnsiTheme="minorHAnsi"/>
          <w:b/>
          <w:color w:val="auto"/>
          <w:u w:val="single"/>
        </w:rPr>
        <w:t>UPOZORNENIE</w:t>
      </w:r>
    </w:p>
    <w:p w14:paraId="5045BCA0" w14:textId="77777777" w:rsidR="00793182" w:rsidRDefault="00793182" w:rsidP="00793182">
      <w:pPr>
        <w:spacing w:after="0" w:line="264" w:lineRule="auto"/>
        <w:ind w:right="0"/>
        <w:rPr>
          <w:rFonts w:asciiTheme="minorHAnsi" w:hAnsiTheme="minorHAnsi"/>
          <w:b/>
          <w:u w:val="single"/>
        </w:rPr>
      </w:pPr>
      <w:r>
        <w:rPr>
          <w:rFonts w:asciiTheme="minorHAnsi" w:hAnsi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1E6233BF" w14:textId="77777777" w:rsidR="00793182" w:rsidRDefault="00793182" w:rsidP="00793182">
      <w:pPr>
        <w:spacing w:after="0" w:line="264" w:lineRule="auto"/>
        <w:ind w:right="0"/>
        <w:rPr>
          <w:rFonts w:asciiTheme="minorHAnsi" w:hAnsiTheme="minorHAnsi"/>
          <w:b/>
          <w:u w:val="single"/>
        </w:rPr>
      </w:pPr>
    </w:p>
    <w:p w14:paraId="3867F643" w14:textId="77777777" w:rsidR="00793182" w:rsidRDefault="00793182" w:rsidP="00793182">
      <w:pPr>
        <w:pStyle w:val="Default"/>
        <w:numPr>
          <w:ilvl w:val="1"/>
          <w:numId w:val="19"/>
        </w:numPr>
        <w:tabs>
          <w:tab w:val="left" w:pos="426"/>
        </w:tabs>
        <w:adjustRightInd/>
        <w:spacing w:after="67" w:line="264" w:lineRule="auto"/>
        <w:ind w:left="0" w:firstLine="0"/>
        <w:jc w:val="both"/>
        <w:rPr>
          <w:rFonts w:ascii="Calibri" w:eastAsiaTheme="minorHAnsi" w:hAnsi="Calibri"/>
          <w:sz w:val="22"/>
          <w:szCs w:val="22"/>
        </w:rPr>
      </w:pPr>
      <w:r>
        <w:rPr>
          <w:rFonts w:ascii="Calibri" w:hAnsi="Calibri"/>
          <w:sz w:val="22"/>
          <w:szCs w:val="22"/>
        </w:rPr>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075F33F2" w14:textId="77777777" w:rsidR="00793182" w:rsidRDefault="00793182" w:rsidP="00793182">
      <w:pPr>
        <w:spacing w:after="93" w:line="259" w:lineRule="auto"/>
        <w:ind w:left="0" w:right="0" w:firstLine="0"/>
        <w:jc w:val="left"/>
      </w:pPr>
    </w:p>
    <w:p w14:paraId="6A5888F4" w14:textId="77777777" w:rsidR="00793182" w:rsidRDefault="00793182" w:rsidP="00793182">
      <w:pPr>
        <w:pStyle w:val="Nadpis1"/>
        <w:numPr>
          <w:ilvl w:val="0"/>
          <w:numId w:val="19"/>
        </w:numPr>
        <w:ind w:left="755" w:right="273"/>
      </w:pPr>
      <w:bookmarkStart w:id="1" w:name="_Toc12170"/>
      <w:r>
        <w:t>Doplnenie, zmena a odvolanie ponuky</w:t>
      </w:r>
      <w:r>
        <w:rPr>
          <w:b w:val="0"/>
        </w:rPr>
        <w:t xml:space="preserve"> </w:t>
      </w:r>
      <w:bookmarkEnd w:id="1"/>
    </w:p>
    <w:p w14:paraId="618AE1C3" w14:textId="77777777" w:rsidR="00793182" w:rsidRDefault="00793182" w:rsidP="00793182">
      <w:pPr>
        <w:ind w:right="274"/>
      </w:pPr>
      <w:r>
        <w:t xml:space="preserve">17.1.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803EFFA" w14:textId="77777777" w:rsidR="00793182" w:rsidRDefault="00793182" w:rsidP="00793182">
      <w:pPr>
        <w:spacing w:after="93" w:line="259" w:lineRule="auto"/>
        <w:ind w:left="0" w:right="0" w:firstLine="0"/>
        <w:jc w:val="left"/>
      </w:pPr>
      <w:r>
        <w:lastRenderedPageBreak/>
        <w:t xml:space="preserve"> </w:t>
      </w:r>
    </w:p>
    <w:p w14:paraId="3A1A0025" w14:textId="77777777" w:rsidR="00793182" w:rsidRDefault="00793182" w:rsidP="00793182">
      <w:pPr>
        <w:pStyle w:val="Nadpis1"/>
        <w:numPr>
          <w:ilvl w:val="0"/>
          <w:numId w:val="19"/>
        </w:numPr>
        <w:ind w:left="755" w:right="273"/>
      </w:pPr>
      <w:bookmarkStart w:id="2" w:name="_Toc12171"/>
      <w:r>
        <w:t>Náklady na ponuku</w:t>
      </w:r>
      <w:r>
        <w:rPr>
          <w:b w:val="0"/>
        </w:rPr>
        <w:t xml:space="preserve"> </w:t>
      </w:r>
      <w:bookmarkEnd w:id="2"/>
    </w:p>
    <w:p w14:paraId="1284595F" w14:textId="77777777" w:rsidR="00793182" w:rsidRDefault="00793182" w:rsidP="00793182">
      <w:pPr>
        <w:ind w:right="274"/>
      </w:pPr>
      <w:r>
        <w:t xml:space="preserve">18.1.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7A654163" w14:textId="77777777" w:rsidR="00793182" w:rsidRDefault="00793182" w:rsidP="00793182">
      <w:pPr>
        <w:spacing w:after="93" w:line="259" w:lineRule="auto"/>
        <w:ind w:left="0" w:right="0" w:firstLine="0"/>
        <w:jc w:val="left"/>
      </w:pPr>
    </w:p>
    <w:p w14:paraId="198A75CB" w14:textId="77777777" w:rsidR="00793182" w:rsidRDefault="00793182" w:rsidP="00793182">
      <w:pPr>
        <w:pStyle w:val="Nadpis1"/>
        <w:numPr>
          <w:ilvl w:val="0"/>
          <w:numId w:val="19"/>
        </w:numPr>
        <w:ind w:left="755" w:right="273"/>
      </w:pPr>
      <w:bookmarkStart w:id="3" w:name="_Toc12172"/>
      <w:r>
        <w:t>Variantné riešenie</w:t>
      </w:r>
      <w:r>
        <w:rPr>
          <w:b w:val="0"/>
        </w:rPr>
        <w:t xml:space="preserve"> </w:t>
      </w:r>
      <w:bookmarkEnd w:id="3"/>
    </w:p>
    <w:p w14:paraId="6FD5A5EA" w14:textId="77777777" w:rsidR="00793182" w:rsidRDefault="00793182" w:rsidP="00793182">
      <w:pPr>
        <w:ind w:right="274"/>
      </w:pPr>
      <w:r>
        <w:t xml:space="preserve">19.1. Neumožňuje sa predložiť variantné riešenie. Ak súčasťou ponuky bude aj variantné riešenie, nebude zaradené do vyhodnotenia a bude sa naň hľadieť akoby nebolo predložené. Vyhodnotené budú iba požadované riešenia. </w:t>
      </w:r>
    </w:p>
    <w:p w14:paraId="724AF28C" w14:textId="77777777" w:rsidR="00793182" w:rsidRDefault="00793182" w:rsidP="00793182">
      <w:pPr>
        <w:spacing w:after="91" w:line="259" w:lineRule="auto"/>
        <w:ind w:left="0" w:right="0" w:firstLine="0"/>
        <w:jc w:val="left"/>
      </w:pPr>
      <w:r>
        <w:t xml:space="preserve">  </w:t>
      </w:r>
    </w:p>
    <w:p w14:paraId="4047DE78" w14:textId="77777777" w:rsidR="00793182" w:rsidRDefault="00793182" w:rsidP="00793182">
      <w:pPr>
        <w:pStyle w:val="Nadpis1"/>
        <w:numPr>
          <w:ilvl w:val="0"/>
          <w:numId w:val="19"/>
        </w:numPr>
        <w:ind w:left="755" w:right="273"/>
      </w:pPr>
      <w:bookmarkStart w:id="4" w:name="_Toc12174"/>
      <w:r>
        <w:t>Podmienky zrušenia použitého postupu zadávania zákazky</w:t>
      </w:r>
      <w:r>
        <w:rPr>
          <w:b w:val="0"/>
        </w:rPr>
        <w:t xml:space="preserve"> </w:t>
      </w:r>
      <w:bookmarkEnd w:id="4"/>
    </w:p>
    <w:p w14:paraId="202E73F1" w14:textId="77777777" w:rsidR="00793182" w:rsidRDefault="00793182" w:rsidP="00793182">
      <w:pPr>
        <w:ind w:right="274"/>
      </w:pPr>
      <w:r>
        <w:t xml:space="preserve">20.1. Verejný obstarávateľ môže zrušiť použitý postup zadávania zákazky. Verejný obstarávateľ si vyhradzuje právo zrušiť postup zadávania zákazky, ak cena za celý predmet zákazky bude vyššia ako predpokladaná hodnota zákazky. </w:t>
      </w:r>
    </w:p>
    <w:p w14:paraId="3122AFEE" w14:textId="77777777" w:rsidR="00793182" w:rsidRDefault="00793182" w:rsidP="00793182">
      <w:pPr>
        <w:spacing w:after="93" w:line="259" w:lineRule="auto"/>
        <w:ind w:left="0" w:right="0" w:firstLine="0"/>
        <w:jc w:val="left"/>
      </w:pPr>
      <w:r>
        <w:t xml:space="preserve"> </w:t>
      </w:r>
    </w:p>
    <w:p w14:paraId="1AC40CF6" w14:textId="77777777" w:rsidR="00793182" w:rsidRPr="000B2119" w:rsidRDefault="00793182" w:rsidP="00793182">
      <w:pPr>
        <w:pStyle w:val="Nadpis1"/>
        <w:numPr>
          <w:ilvl w:val="0"/>
          <w:numId w:val="19"/>
        </w:numPr>
        <w:ind w:left="755" w:right="273"/>
      </w:pPr>
      <w:r w:rsidRPr="000B2119">
        <w:t>Komunikácia</w:t>
      </w:r>
      <w:r w:rsidRPr="000B2119">
        <w:rPr>
          <w:b w:val="0"/>
        </w:rPr>
        <w:t xml:space="preserve"> </w:t>
      </w:r>
    </w:p>
    <w:p w14:paraId="6E32087D"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21.1. </w:t>
      </w: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14:paraId="107C9C6C" w14:textId="77777777" w:rsidR="00793182" w:rsidRPr="000B2119" w:rsidRDefault="00793182" w:rsidP="00793182">
      <w:pPr>
        <w:pStyle w:val="Default"/>
        <w:ind w:left="1080"/>
        <w:jc w:val="both"/>
        <w:rPr>
          <w:rFonts w:ascii="Calibri" w:hAnsi="Calibri"/>
          <w:sz w:val="22"/>
          <w:szCs w:val="22"/>
        </w:rPr>
      </w:pPr>
    </w:p>
    <w:p w14:paraId="17899C33"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21.2. </w:t>
      </w: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14:paraId="153A1683" w14:textId="77777777" w:rsidR="00793182" w:rsidRPr="000B2119" w:rsidRDefault="00793182" w:rsidP="00793182">
      <w:pPr>
        <w:pStyle w:val="Default"/>
        <w:ind w:left="720"/>
        <w:jc w:val="both"/>
        <w:rPr>
          <w:rFonts w:ascii="Calibri" w:hAnsi="Calibri"/>
          <w:sz w:val="22"/>
          <w:szCs w:val="22"/>
        </w:rPr>
      </w:pPr>
    </w:p>
    <w:p w14:paraId="707E6C17"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21.3. </w:t>
      </w: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1" w:history="1">
        <w:r w:rsidRPr="009A0492">
          <w:rPr>
            <w:rStyle w:val="Hypertextovprepojenie"/>
            <w:rFonts w:ascii="Calibri" w:hAnsi="Calibri" w:cstheme="minorHAnsi"/>
            <w:color w:val="0070C0"/>
            <w:sz w:val="22"/>
            <w:szCs w:val="22"/>
          </w:rPr>
          <w:t>https://josephine.proebiz.com</w:t>
        </w:r>
      </w:hyperlink>
      <w:r w:rsidRPr="009A0492">
        <w:rPr>
          <w:rFonts w:ascii="Calibri" w:hAnsi="Calibri"/>
          <w:color w:val="0070C0"/>
          <w:sz w:val="22"/>
          <w:szCs w:val="22"/>
        </w:rPr>
        <w:t xml:space="preserve">. </w:t>
      </w:r>
    </w:p>
    <w:p w14:paraId="3D0599A7" w14:textId="77777777" w:rsidR="00793182" w:rsidRPr="000B2119" w:rsidRDefault="00793182" w:rsidP="00793182">
      <w:pPr>
        <w:pStyle w:val="Default"/>
        <w:ind w:left="1080"/>
        <w:jc w:val="both"/>
        <w:rPr>
          <w:rFonts w:ascii="Calibri" w:hAnsi="Calibri"/>
          <w:sz w:val="22"/>
          <w:szCs w:val="22"/>
        </w:rPr>
      </w:pPr>
    </w:p>
    <w:p w14:paraId="1AE479B5"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21.4. </w:t>
      </w:r>
      <w:r w:rsidRPr="000B2119">
        <w:rPr>
          <w:rFonts w:ascii="Calibri" w:hAnsi="Calibri" w:cstheme="minorHAnsi"/>
          <w:sz w:val="22"/>
          <w:szCs w:val="22"/>
        </w:rPr>
        <w:t>Na bezproblémové používanie systému JOSEPHINE je nutné používať jeden z podporovaných internetových prehliadačov:</w:t>
      </w:r>
    </w:p>
    <w:p w14:paraId="4A1DC6A8" w14:textId="77777777" w:rsidR="00793182" w:rsidRPr="000B2119" w:rsidRDefault="00793182" w:rsidP="00793182">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14:paraId="735AF3D2" w14:textId="77777777" w:rsidR="00793182" w:rsidRDefault="00793182" w:rsidP="00793182">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14:paraId="0348A280" w14:textId="77777777" w:rsidR="00793182" w:rsidRPr="00B66573" w:rsidRDefault="00793182" w:rsidP="00793182">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14:paraId="148EA87F"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21.5. </w:t>
      </w: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14:paraId="3FE2D91F" w14:textId="77777777" w:rsidR="00793182" w:rsidRPr="000B2119" w:rsidRDefault="00793182" w:rsidP="00793182">
      <w:pPr>
        <w:pStyle w:val="Default"/>
        <w:ind w:left="720"/>
        <w:jc w:val="both"/>
        <w:rPr>
          <w:rFonts w:ascii="Calibri" w:hAnsi="Calibri"/>
          <w:sz w:val="22"/>
          <w:szCs w:val="22"/>
        </w:rPr>
      </w:pPr>
    </w:p>
    <w:p w14:paraId="7CB04197" w14:textId="77777777" w:rsidR="00793182" w:rsidRPr="00712587" w:rsidRDefault="00793182" w:rsidP="00793182">
      <w:pPr>
        <w:pStyle w:val="Default"/>
        <w:jc w:val="both"/>
        <w:rPr>
          <w:rFonts w:ascii="Calibri" w:hAnsi="Calibri"/>
          <w:sz w:val="22"/>
          <w:szCs w:val="22"/>
        </w:rPr>
      </w:pPr>
      <w:r>
        <w:rPr>
          <w:rFonts w:ascii="Calibri" w:hAnsi="Calibri" w:cstheme="minorHAnsi"/>
          <w:sz w:val="22"/>
          <w:szCs w:val="22"/>
        </w:rPr>
        <w:t xml:space="preserve">21.6. </w:t>
      </w:r>
      <w:r w:rsidRPr="000B2119">
        <w:rPr>
          <w:rFonts w:ascii="Calibri" w:hAnsi="Calibri" w:cstheme="minorHAnsi"/>
          <w:sz w:val="22"/>
          <w:szCs w:val="22"/>
        </w:rPr>
        <w:t xml:space="preserve">Obsahom komunikácie prostredníctvom komunikačného rozhrania systému JOSEPHINE bude predkladanie ponúk, vysvetľovanie </w:t>
      </w:r>
      <w:r>
        <w:rPr>
          <w:rFonts w:ascii="Calibri" w:hAnsi="Calibri" w:cstheme="minorHAnsi"/>
          <w:sz w:val="22"/>
          <w:szCs w:val="22"/>
        </w:rPr>
        <w:t xml:space="preserve">informácií nachádzajúcich sa vo Výzve, prípadné doplnenie Výzvy, </w:t>
      </w:r>
      <w:r w:rsidRPr="00712587">
        <w:rPr>
          <w:rFonts w:ascii="Calibri" w:hAnsi="Calibri" w:cstheme="minorHAnsi"/>
          <w:sz w:val="22"/>
          <w:szCs w:val="22"/>
        </w:rPr>
        <w:t>vysvetľovanie predložených ponúk, vysvetľovanie predložených dokladov a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Pr>
          <w:rFonts w:ascii="Calibri" w:hAnsi="Calibri" w:cstheme="minorHAnsi"/>
          <w:sz w:val="22"/>
          <w:szCs w:val="22"/>
        </w:rPr>
        <w:t>a</w:t>
      </w:r>
      <w:r w:rsidRPr="00712587">
        <w:rPr>
          <w:rFonts w:ascii="Calibri" w:hAnsi="Calibri" w:cstheme="minorHAnsi"/>
          <w:sz w:val="22"/>
          <w:szCs w:val="22"/>
        </w:rPr>
        <w:t xml:space="preserve"> prijíma</w:t>
      </w:r>
      <w:r w:rsidRPr="00712587">
        <w:rPr>
          <w:rFonts w:ascii="Calibri" w:hAnsi="Calibri"/>
          <w:sz w:val="22"/>
          <w:szCs w:val="22"/>
        </w:rPr>
        <w:t xml:space="preserve">. </w:t>
      </w:r>
    </w:p>
    <w:p w14:paraId="10D13B10" w14:textId="77777777" w:rsidR="00793182" w:rsidRPr="000B2119" w:rsidRDefault="00793182" w:rsidP="00793182">
      <w:pPr>
        <w:pStyle w:val="Default"/>
        <w:jc w:val="both"/>
        <w:rPr>
          <w:rFonts w:ascii="Calibri" w:hAnsi="Calibri"/>
          <w:sz w:val="22"/>
          <w:szCs w:val="22"/>
        </w:rPr>
      </w:pPr>
    </w:p>
    <w:p w14:paraId="45D39C5E" w14:textId="77777777" w:rsidR="00793182" w:rsidRPr="000B2119" w:rsidRDefault="00793182" w:rsidP="00793182">
      <w:pPr>
        <w:pStyle w:val="Default"/>
        <w:jc w:val="both"/>
        <w:rPr>
          <w:rFonts w:ascii="Calibri" w:hAnsi="Calibri"/>
          <w:sz w:val="22"/>
          <w:szCs w:val="22"/>
        </w:rPr>
      </w:pPr>
      <w:r>
        <w:rPr>
          <w:rFonts w:ascii="Calibri" w:hAnsi="Calibri" w:cstheme="minorHAnsi"/>
          <w:sz w:val="22"/>
          <w:szCs w:val="22"/>
        </w:rPr>
        <w:t xml:space="preserve">21.7. </w:t>
      </w: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14:paraId="6222ADE5" w14:textId="77777777" w:rsidR="00793182" w:rsidRPr="000B2119" w:rsidRDefault="00793182" w:rsidP="00793182">
      <w:pPr>
        <w:pStyle w:val="Default"/>
        <w:ind w:left="1080"/>
        <w:jc w:val="both"/>
        <w:rPr>
          <w:rFonts w:ascii="Calibri" w:hAnsi="Calibri"/>
          <w:sz w:val="22"/>
          <w:szCs w:val="22"/>
        </w:rPr>
      </w:pPr>
    </w:p>
    <w:p w14:paraId="67760BAC" w14:textId="77777777" w:rsidR="00793182" w:rsidRPr="008D311B" w:rsidRDefault="00793182" w:rsidP="00793182">
      <w:pPr>
        <w:pStyle w:val="Default"/>
        <w:jc w:val="both"/>
        <w:rPr>
          <w:rFonts w:ascii="Calibri" w:hAnsi="Calibri"/>
          <w:sz w:val="22"/>
          <w:szCs w:val="22"/>
        </w:rPr>
      </w:pPr>
      <w:r>
        <w:rPr>
          <w:rFonts w:ascii="Calibri" w:hAnsi="Calibri" w:cstheme="minorHAnsi"/>
          <w:sz w:val="22"/>
          <w:szCs w:val="22"/>
        </w:rPr>
        <w:t xml:space="preserve">21.8. </w:t>
      </w: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6AAAB63" w14:textId="77777777" w:rsidR="00793182" w:rsidRDefault="00793182" w:rsidP="00793182">
      <w:pPr>
        <w:pStyle w:val="Odsekzoznamu"/>
      </w:pPr>
    </w:p>
    <w:p w14:paraId="4C7DD001" w14:textId="77777777" w:rsidR="00793182" w:rsidRDefault="00793182" w:rsidP="00793182">
      <w:pPr>
        <w:pStyle w:val="Default"/>
        <w:jc w:val="both"/>
        <w:rPr>
          <w:rFonts w:asciiTheme="minorHAnsi" w:hAnsiTheme="minorHAnsi"/>
          <w:sz w:val="22"/>
          <w:szCs w:val="22"/>
        </w:rPr>
      </w:pPr>
      <w:r>
        <w:rPr>
          <w:rFonts w:asciiTheme="minorHAnsi" w:hAnsiTheme="minorHAnsi"/>
          <w:sz w:val="22"/>
          <w:szCs w:val="22"/>
        </w:rPr>
        <w:t xml:space="preserve">21.9. </w:t>
      </w:r>
      <w:r w:rsidRPr="008D311B">
        <w:rPr>
          <w:rFonts w:asciiTheme="minorHAnsi" w:hAnsiTheme="minorHAnsi"/>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8D311B">
        <w:rPr>
          <w:rFonts w:asciiTheme="minorHAnsi" w:hAnsiTheme="minorHAnsi"/>
          <w:b/>
          <w:bCs/>
          <w:sz w:val="22"/>
          <w:szCs w:val="22"/>
        </w:rPr>
        <w:t xml:space="preserve">„ZAUJÍMA MA TO“ </w:t>
      </w:r>
      <w:r w:rsidRPr="008D311B">
        <w:rPr>
          <w:rFonts w:asciiTheme="minorHAnsi" w:hAnsiTheme="minorHAnsi"/>
          <w:sz w:val="22"/>
          <w:szCs w:val="22"/>
        </w:rPr>
        <w:t>(v pravej hornej časti obrazovky).</w:t>
      </w:r>
    </w:p>
    <w:p w14:paraId="11A18471" w14:textId="77777777" w:rsidR="00793182" w:rsidRDefault="00793182" w:rsidP="00793182">
      <w:pPr>
        <w:pStyle w:val="Default"/>
        <w:rPr>
          <w:rFonts w:asciiTheme="minorHAnsi" w:hAnsiTheme="minorHAnsi"/>
          <w:sz w:val="22"/>
          <w:szCs w:val="22"/>
        </w:rPr>
      </w:pPr>
    </w:p>
    <w:p w14:paraId="7C62A0DD" w14:textId="24D92969" w:rsidR="00793182" w:rsidRDefault="00793182" w:rsidP="00793182">
      <w:pPr>
        <w:pStyle w:val="Default"/>
        <w:jc w:val="both"/>
        <w:rPr>
          <w:rFonts w:asciiTheme="minorHAnsi" w:hAnsiTheme="minorHAnsi"/>
          <w:sz w:val="22"/>
          <w:szCs w:val="22"/>
        </w:rPr>
      </w:pPr>
      <w:r>
        <w:rPr>
          <w:rFonts w:asciiTheme="minorHAnsi" w:hAnsiTheme="minorHAnsi"/>
          <w:sz w:val="22"/>
          <w:szCs w:val="22"/>
        </w:rPr>
        <w:t>21.10. Ak výzva nie je verejná, prístup k danému obstarávaniu si môžete zabezpečiť vložením kódu do systému JOSEPHINE, ktorý vám bude zaslaný zo systému e-mailom. Kód máte možnosť vložiť po registrácii a prihlásení na domé</w:t>
      </w:r>
      <w:r w:rsidR="000871AC">
        <w:rPr>
          <w:rFonts w:asciiTheme="minorHAnsi" w:hAnsiTheme="minorHAnsi"/>
          <w:sz w:val="22"/>
          <w:szCs w:val="22"/>
        </w:rPr>
        <w:t>n</w:t>
      </w:r>
      <w:r>
        <w:rPr>
          <w:rFonts w:asciiTheme="minorHAnsi" w:hAnsiTheme="minorHAnsi"/>
          <w:sz w:val="22"/>
          <w:szCs w:val="22"/>
        </w:rPr>
        <w:t xml:space="preserve">e </w:t>
      </w:r>
      <w:hyperlink r:id="rId12" w:history="1">
        <w:r w:rsidRPr="007E7792">
          <w:rPr>
            <w:rStyle w:val="Hypertextovprepojenie"/>
            <w:rFonts w:asciiTheme="minorHAnsi" w:hAnsiTheme="minorHAnsi"/>
            <w:sz w:val="22"/>
            <w:szCs w:val="22"/>
          </w:rPr>
          <w:t>https://joseohine.proebiz.com/</w:t>
        </w:r>
      </w:hyperlink>
      <w:r>
        <w:rPr>
          <w:rFonts w:asciiTheme="minorHAnsi" w:hAnsiTheme="minorHAnsi"/>
          <w:sz w:val="22"/>
          <w:szCs w:val="22"/>
        </w:rPr>
        <w:t xml:space="preserve">. Po vložení kódu sa pre Vás dané obstarávanie(zákazka)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8D311B">
        <w:rPr>
          <w:rFonts w:asciiTheme="minorHAnsi" w:hAnsiTheme="minorHAnsi"/>
          <w:b/>
          <w:bCs/>
          <w:sz w:val="22"/>
          <w:szCs w:val="22"/>
        </w:rPr>
        <w:t>„ZAUJÍMA MA TO“</w:t>
      </w:r>
      <w:r>
        <w:rPr>
          <w:rFonts w:asciiTheme="minorHAnsi" w:hAnsiTheme="minorHAnsi"/>
          <w:b/>
          <w:bCs/>
          <w:sz w:val="22"/>
          <w:szCs w:val="22"/>
        </w:rPr>
        <w:t xml:space="preserve"> </w:t>
      </w:r>
      <w:r w:rsidRPr="008D311B">
        <w:rPr>
          <w:rFonts w:asciiTheme="minorHAnsi" w:hAnsiTheme="minorHAnsi"/>
          <w:b/>
          <w:bCs/>
          <w:sz w:val="22"/>
          <w:szCs w:val="22"/>
        </w:rPr>
        <w:t xml:space="preserve">“ </w:t>
      </w:r>
      <w:r w:rsidRPr="008D311B">
        <w:rPr>
          <w:rFonts w:asciiTheme="minorHAnsi" w:hAnsiTheme="minorHAnsi"/>
          <w:sz w:val="22"/>
          <w:szCs w:val="22"/>
        </w:rPr>
        <w:t>(v pravej hornej časti obrazovky).</w:t>
      </w:r>
    </w:p>
    <w:p w14:paraId="2C0C7CC8" w14:textId="1D22BD71" w:rsidR="00793182" w:rsidRDefault="00793182" w:rsidP="00793182">
      <w:pPr>
        <w:ind w:left="0" w:firstLine="0"/>
        <w:rPr>
          <w:rFonts w:asciiTheme="minorHAnsi" w:hAnsiTheme="minorHAnsi"/>
        </w:rPr>
      </w:pPr>
    </w:p>
    <w:p w14:paraId="761BE04A" w14:textId="77777777" w:rsidR="00793182" w:rsidRPr="004C230A" w:rsidRDefault="00793182" w:rsidP="00793182">
      <w:pPr>
        <w:pStyle w:val="Nadpis1"/>
        <w:numPr>
          <w:ilvl w:val="0"/>
          <w:numId w:val="19"/>
        </w:numPr>
        <w:ind w:right="273"/>
      </w:pPr>
      <w:r>
        <w:t>Vysvetlenie požiadaviek uvedených vo Výzve</w:t>
      </w:r>
    </w:p>
    <w:p w14:paraId="26787CB5" w14:textId="77777777" w:rsidR="00793182" w:rsidRPr="003B51E6" w:rsidRDefault="00793182" w:rsidP="00793182">
      <w:pPr>
        <w:pStyle w:val="Default"/>
        <w:spacing w:line="266" w:lineRule="auto"/>
        <w:jc w:val="both"/>
        <w:rPr>
          <w:rFonts w:asciiTheme="minorHAnsi" w:hAnsiTheme="minorHAnsi"/>
          <w:sz w:val="22"/>
          <w:szCs w:val="22"/>
        </w:rPr>
      </w:pPr>
      <w:r>
        <w:rPr>
          <w:rFonts w:asciiTheme="minorHAnsi" w:hAnsiTheme="minorHAnsi"/>
          <w:sz w:val="22"/>
          <w:szCs w:val="22"/>
        </w:rPr>
        <w:t xml:space="preserve">22.1. </w:t>
      </w: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754EF1D" w14:textId="77777777" w:rsidR="00793182" w:rsidRPr="004C230A" w:rsidRDefault="00793182" w:rsidP="00793182">
      <w:pPr>
        <w:pStyle w:val="Odsekzoznamu"/>
        <w:ind w:firstLine="0"/>
        <w:rPr>
          <w:rFonts w:asciiTheme="minorHAnsi" w:hAnsiTheme="minorHAnsi"/>
        </w:rPr>
      </w:pPr>
    </w:p>
    <w:p w14:paraId="106610B1" w14:textId="77777777" w:rsidR="00793182" w:rsidRDefault="00793182" w:rsidP="00793182">
      <w:pPr>
        <w:pStyle w:val="Nadpis1"/>
        <w:numPr>
          <w:ilvl w:val="0"/>
          <w:numId w:val="19"/>
        </w:numPr>
        <w:ind w:left="755" w:right="273"/>
      </w:pPr>
      <w:bookmarkStart w:id="5" w:name="_Toc12178"/>
      <w:r>
        <w:t>Vyhodnotenie ponúk</w:t>
      </w:r>
      <w:r>
        <w:rPr>
          <w:b w:val="0"/>
        </w:rPr>
        <w:t xml:space="preserve"> </w:t>
      </w:r>
      <w:bookmarkEnd w:id="5"/>
    </w:p>
    <w:p w14:paraId="7614DA7A" w14:textId="7F9DD2AD" w:rsidR="00793182" w:rsidRDefault="00793182" w:rsidP="00B2027B">
      <w:pPr>
        <w:pStyle w:val="Default"/>
        <w:numPr>
          <w:ilvl w:val="1"/>
          <w:numId w:val="19"/>
        </w:numPr>
        <w:spacing w:after="67" w:line="266" w:lineRule="auto"/>
        <w:jc w:val="both"/>
        <w:rPr>
          <w:rFonts w:asciiTheme="minorHAnsi" w:hAnsiTheme="minorHAnsi"/>
          <w:sz w:val="22"/>
          <w:szCs w:val="22"/>
        </w:rPr>
      </w:pPr>
      <w:r w:rsidRPr="00A61041">
        <w:rPr>
          <w:rFonts w:asciiTheme="minorHAnsi" w:hAnsiTheme="minorHAnsi"/>
          <w:sz w:val="22"/>
          <w:szCs w:val="22"/>
        </w:rPr>
        <w:t xml:space="preserve">Verejný obstarávateľ po uplynutí lehoty na predkladanie ponúk vyhodnotí splnenie </w:t>
      </w:r>
      <w:r>
        <w:rPr>
          <w:rFonts w:asciiTheme="minorHAnsi" w:hAnsiTheme="minorHAnsi"/>
          <w:sz w:val="22"/>
          <w:szCs w:val="22"/>
        </w:rPr>
        <w:t xml:space="preserve">podmienok účasti a </w:t>
      </w:r>
      <w:r w:rsidRPr="00A61041">
        <w:rPr>
          <w:rFonts w:asciiTheme="minorHAnsi" w:hAnsiTheme="minorHAnsi"/>
          <w:sz w:val="22"/>
          <w:szCs w:val="22"/>
        </w:rPr>
        <w:t>požiadaviek na predmet zákazky u uchádzača, kto</w:t>
      </w:r>
      <w:r>
        <w:rPr>
          <w:rFonts w:asciiTheme="minorHAnsi" w:hAnsiTheme="minorHAnsi"/>
          <w:sz w:val="22"/>
          <w:szCs w:val="22"/>
        </w:rPr>
        <w:t xml:space="preserve">rý sa umiestnil na prvom mieste v poradí, z hľadiska uplatnenia </w:t>
      </w:r>
      <w:r w:rsidR="00B2027B">
        <w:rPr>
          <w:rFonts w:asciiTheme="minorHAnsi" w:hAnsiTheme="minorHAnsi"/>
          <w:sz w:val="22"/>
          <w:szCs w:val="22"/>
        </w:rPr>
        <w:t>kritérií na vyhodnotenie ponúk.</w:t>
      </w:r>
    </w:p>
    <w:p w14:paraId="29B10F0D" w14:textId="77777777" w:rsidR="00B2027B" w:rsidRDefault="00B2027B" w:rsidP="00B2027B">
      <w:pPr>
        <w:pStyle w:val="Default"/>
        <w:spacing w:after="67" w:line="266" w:lineRule="auto"/>
        <w:ind w:left="360"/>
        <w:jc w:val="both"/>
        <w:rPr>
          <w:rFonts w:asciiTheme="minorHAnsi" w:hAnsiTheme="minorHAnsi"/>
          <w:sz w:val="22"/>
          <w:szCs w:val="22"/>
        </w:rPr>
      </w:pPr>
    </w:p>
    <w:p w14:paraId="190E78E0" w14:textId="77777777" w:rsidR="00793182" w:rsidRDefault="00793182" w:rsidP="00793182">
      <w:pPr>
        <w:pStyle w:val="Default"/>
        <w:spacing w:after="67" w:line="266" w:lineRule="auto"/>
        <w:jc w:val="both"/>
        <w:rPr>
          <w:rFonts w:asciiTheme="minorHAnsi" w:hAnsiTheme="minorHAnsi"/>
          <w:sz w:val="22"/>
          <w:szCs w:val="22"/>
        </w:rPr>
      </w:pPr>
      <w:r>
        <w:rPr>
          <w:rFonts w:asciiTheme="minorHAnsi" w:hAnsiTheme="minorHAnsi"/>
          <w:sz w:val="22"/>
          <w:szCs w:val="22"/>
        </w:rPr>
        <w:t xml:space="preserve">23.2. </w:t>
      </w:r>
      <w:r w:rsidRPr="00A61041">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5B3FFB45" w14:textId="77777777" w:rsidR="00793182" w:rsidRDefault="00793182" w:rsidP="00793182">
      <w:pPr>
        <w:pStyle w:val="Default"/>
        <w:spacing w:after="67" w:line="266" w:lineRule="auto"/>
        <w:ind w:left="1080"/>
        <w:jc w:val="both"/>
        <w:rPr>
          <w:rFonts w:asciiTheme="minorHAnsi" w:hAnsiTheme="minorHAnsi"/>
          <w:sz w:val="22"/>
          <w:szCs w:val="22"/>
        </w:rPr>
      </w:pPr>
    </w:p>
    <w:p w14:paraId="4097745C" w14:textId="77777777" w:rsidR="00793182" w:rsidRDefault="00793182" w:rsidP="00793182">
      <w:pPr>
        <w:pStyle w:val="Default"/>
        <w:spacing w:after="67" w:line="266" w:lineRule="auto"/>
        <w:jc w:val="both"/>
        <w:rPr>
          <w:rFonts w:asciiTheme="minorHAnsi" w:hAnsiTheme="minorHAnsi"/>
          <w:sz w:val="22"/>
          <w:szCs w:val="22"/>
        </w:rPr>
      </w:pPr>
      <w:r>
        <w:rPr>
          <w:rFonts w:asciiTheme="minorHAnsi" w:hAnsiTheme="minorHAnsi"/>
          <w:sz w:val="22"/>
          <w:szCs w:val="22"/>
        </w:rPr>
        <w:lastRenderedPageBreak/>
        <w:t xml:space="preserve">23.3. </w:t>
      </w:r>
      <w:r w:rsidRPr="00A61041">
        <w:rPr>
          <w:rFonts w:asciiTheme="minorHAnsi" w:hAnsiTheme="minorHAnsi"/>
          <w:sz w:val="22"/>
          <w:szCs w:val="22"/>
        </w:rPr>
        <w:t>V prípade, ak ponuka uchádzača, ktorý sa umiestnil na prvom mieste nebude spĺňať požiadavky verejného obstarávateľa</w:t>
      </w:r>
      <w:r>
        <w:rPr>
          <w:rFonts w:asciiTheme="minorHAnsi" w:hAnsiTheme="minorHAnsi"/>
          <w:sz w:val="22"/>
          <w:szCs w:val="22"/>
        </w:rPr>
        <w:t>,</w:t>
      </w:r>
      <w:r w:rsidRPr="00A61041">
        <w:rPr>
          <w:rFonts w:asciiTheme="minorHAnsi" w:hAnsiTheme="minorHAnsi"/>
          <w:sz w:val="22"/>
          <w:szCs w:val="22"/>
        </w:rPr>
        <w:t xml:space="preserve"> pristúpi k vyhodnoteniu ponuky uchádzača, ktorý sa umiestnil v poradí na nasledujúcom mieste. </w:t>
      </w:r>
    </w:p>
    <w:p w14:paraId="0D57D5A7" w14:textId="77777777" w:rsidR="00793182" w:rsidRDefault="00793182" w:rsidP="00793182">
      <w:pPr>
        <w:pStyle w:val="Default"/>
        <w:spacing w:after="67" w:line="266" w:lineRule="auto"/>
        <w:ind w:left="1080"/>
        <w:jc w:val="both"/>
        <w:rPr>
          <w:rFonts w:asciiTheme="minorHAnsi" w:hAnsiTheme="minorHAnsi"/>
          <w:sz w:val="22"/>
          <w:szCs w:val="22"/>
        </w:rPr>
      </w:pPr>
    </w:p>
    <w:p w14:paraId="7DAC0E2D" w14:textId="77777777" w:rsidR="00793182" w:rsidRDefault="00793182" w:rsidP="00793182">
      <w:pPr>
        <w:pStyle w:val="Default"/>
        <w:spacing w:line="266" w:lineRule="auto"/>
        <w:jc w:val="both"/>
        <w:rPr>
          <w:rFonts w:asciiTheme="minorHAnsi" w:hAnsiTheme="minorHAnsi"/>
          <w:sz w:val="22"/>
          <w:szCs w:val="22"/>
        </w:rPr>
      </w:pPr>
      <w:r>
        <w:rPr>
          <w:rFonts w:asciiTheme="minorHAnsi" w:hAnsiTheme="minorHAnsi"/>
          <w:sz w:val="22"/>
          <w:szCs w:val="22"/>
        </w:rPr>
        <w:t xml:space="preserve">23.4.  </w:t>
      </w:r>
      <w:r w:rsidRPr="00A61041">
        <w:rPr>
          <w:rFonts w:asciiTheme="minorHAnsi" w:hAnsiTheme="minorHAnsi"/>
          <w:sz w:val="22"/>
          <w:szCs w:val="22"/>
        </w:rPr>
        <w:t xml:space="preserve">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 </w:t>
      </w:r>
    </w:p>
    <w:p w14:paraId="4CA8E27C" w14:textId="77777777" w:rsidR="00793182" w:rsidRDefault="00793182" w:rsidP="00793182">
      <w:pPr>
        <w:spacing w:after="10"/>
        <w:ind w:left="0" w:right="273" w:firstLine="0"/>
      </w:pPr>
    </w:p>
    <w:p w14:paraId="06059EEB" w14:textId="77777777" w:rsidR="00793182" w:rsidRDefault="00793182" w:rsidP="00793182">
      <w:pPr>
        <w:pStyle w:val="Nadpis1"/>
        <w:numPr>
          <w:ilvl w:val="0"/>
          <w:numId w:val="19"/>
        </w:numPr>
        <w:ind w:left="755" w:right="273"/>
        <w:rPr>
          <w:b w:val="0"/>
        </w:rPr>
      </w:pPr>
      <w:r>
        <w:t xml:space="preserve">Kritériá na vyhodnotenie ponúk a pravidlá ich uplatnenia </w:t>
      </w:r>
      <w:r>
        <w:rPr>
          <w:b w:val="0"/>
        </w:rPr>
        <w:t xml:space="preserve"> </w:t>
      </w:r>
    </w:p>
    <w:p w14:paraId="20AE581E" w14:textId="77777777" w:rsidR="00793182" w:rsidRPr="00E31458" w:rsidRDefault="00793182" w:rsidP="00793182">
      <w:pPr>
        <w:spacing w:after="0" w:line="259" w:lineRule="auto"/>
        <w:ind w:right="0"/>
        <w:jc w:val="left"/>
        <w:rPr>
          <w:u w:val="single"/>
        </w:rPr>
      </w:pPr>
      <w:r>
        <w:rPr>
          <w:u w:val="single"/>
        </w:rPr>
        <w:t xml:space="preserve">24.1. </w:t>
      </w:r>
      <w:r w:rsidRPr="00E31458">
        <w:rPr>
          <w:u w:val="single"/>
        </w:rPr>
        <w:t xml:space="preserve">Kritériom na vyhodnotenie ponúk je najnižšia celková cena za predmet zákazky </w:t>
      </w:r>
      <w:r w:rsidRPr="00151F4B">
        <w:rPr>
          <w:b/>
          <w:bCs/>
          <w:u w:val="single"/>
        </w:rPr>
        <w:t>v EUR s DPH,</w:t>
      </w:r>
      <w:r w:rsidRPr="00E31458">
        <w:rPr>
          <w:u w:val="single"/>
        </w:rPr>
        <w:t xml:space="preserve"> zaokrúhlená na dve desatinné miesta.</w:t>
      </w:r>
    </w:p>
    <w:p w14:paraId="5B7739F5" w14:textId="77777777" w:rsidR="00793182" w:rsidRPr="00E31458" w:rsidRDefault="00793182" w:rsidP="00793182">
      <w:pPr>
        <w:pStyle w:val="Odsekzoznamu"/>
        <w:spacing w:after="0" w:line="259" w:lineRule="auto"/>
        <w:ind w:right="0" w:firstLine="0"/>
        <w:jc w:val="left"/>
        <w:rPr>
          <w:u w:val="single"/>
        </w:rPr>
      </w:pPr>
    </w:p>
    <w:p w14:paraId="07F75BA7" w14:textId="77777777" w:rsidR="00793182" w:rsidRPr="00E31458" w:rsidRDefault="00793182" w:rsidP="00793182">
      <w:pPr>
        <w:tabs>
          <w:tab w:val="left" w:pos="426"/>
        </w:tabs>
        <w:spacing w:line="266" w:lineRule="auto"/>
        <w:rPr>
          <w:u w:val="single"/>
        </w:rPr>
      </w:pPr>
      <w:r>
        <w:rPr>
          <w:szCs w:val="20"/>
        </w:rPr>
        <w:t xml:space="preserve">24.2. </w:t>
      </w:r>
      <w:r w:rsidRPr="00E31458">
        <w:rPr>
          <w:szCs w:val="20"/>
        </w:rPr>
        <w:t>Úspešným uchádzačom sa stane uchádzač, ktorý vo svojej ponuke predloží najnižšiu celkovú cenu za 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14:paraId="3783BB82" w14:textId="77777777" w:rsidR="00793182" w:rsidRDefault="00793182" w:rsidP="00793182">
      <w:pPr>
        <w:pStyle w:val="Odsekzoznamu"/>
        <w:tabs>
          <w:tab w:val="left" w:pos="426"/>
        </w:tabs>
        <w:spacing w:after="0" w:line="256" w:lineRule="auto"/>
        <w:ind w:left="0" w:right="0" w:firstLine="0"/>
        <w:jc w:val="left"/>
        <w:rPr>
          <w:u w:val="single"/>
        </w:rPr>
      </w:pPr>
    </w:p>
    <w:p w14:paraId="53BD39A6" w14:textId="77777777" w:rsidR="00793182" w:rsidRDefault="00793182" w:rsidP="00793182">
      <w:pPr>
        <w:tabs>
          <w:tab w:val="left" w:pos="426"/>
        </w:tabs>
        <w:spacing w:line="266" w:lineRule="auto"/>
        <w:ind w:right="274"/>
      </w:pPr>
      <w:r>
        <w:t xml:space="preserve">24.3. 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1D5983D4" w14:textId="77777777" w:rsidR="00793182" w:rsidRPr="00A25CCD" w:rsidRDefault="00793182" w:rsidP="00793182">
      <w:pPr>
        <w:ind w:left="0" w:right="274" w:firstLine="0"/>
        <w:rPr>
          <w:u w:val="single" w:color="000000"/>
        </w:rPr>
      </w:pPr>
    </w:p>
    <w:p w14:paraId="0E230C6C" w14:textId="77777777" w:rsidR="00793182" w:rsidRDefault="00793182" w:rsidP="00793182">
      <w:pPr>
        <w:pStyle w:val="Nadpis1"/>
        <w:numPr>
          <w:ilvl w:val="0"/>
          <w:numId w:val="19"/>
        </w:numPr>
        <w:ind w:left="755" w:right="273"/>
        <w:rPr>
          <w:b w:val="0"/>
        </w:rPr>
      </w:pPr>
      <w:r>
        <w:t>Elektronická aukcia</w:t>
      </w:r>
    </w:p>
    <w:p w14:paraId="24E6520F" w14:textId="20583823" w:rsidR="00947A91" w:rsidRDefault="00793182" w:rsidP="00577692">
      <w:pPr>
        <w:pStyle w:val="Odsekzoznamu"/>
        <w:numPr>
          <w:ilvl w:val="1"/>
          <w:numId w:val="19"/>
        </w:numPr>
      </w:pPr>
      <w:r>
        <w:t>Nepoužije sa.</w:t>
      </w:r>
    </w:p>
    <w:p w14:paraId="762BA45A" w14:textId="77777777" w:rsidR="00577692" w:rsidRDefault="00577692" w:rsidP="00577692">
      <w:pPr>
        <w:pStyle w:val="Odsekzoznamu"/>
        <w:ind w:left="360" w:firstLine="0"/>
      </w:pPr>
    </w:p>
    <w:p w14:paraId="269820C0" w14:textId="77777777" w:rsidR="00793182" w:rsidRDefault="00793182" w:rsidP="00793182">
      <w:pPr>
        <w:pStyle w:val="Nadpis1"/>
        <w:numPr>
          <w:ilvl w:val="0"/>
          <w:numId w:val="19"/>
        </w:numPr>
        <w:ind w:left="705" w:right="273"/>
      </w:pPr>
      <w:bookmarkStart w:id="6" w:name="_Toc12180"/>
      <w:r>
        <w:t>Prijatie ponuky a uzavretie zmluvy</w:t>
      </w:r>
      <w:r>
        <w:rPr>
          <w:b w:val="0"/>
        </w:rPr>
        <w:t xml:space="preserve"> </w:t>
      </w:r>
      <w:bookmarkEnd w:id="6"/>
    </w:p>
    <w:p w14:paraId="352D2870" w14:textId="77777777" w:rsidR="00793182" w:rsidRDefault="00793182" w:rsidP="00793182">
      <w:pPr>
        <w:pStyle w:val="Default"/>
        <w:numPr>
          <w:ilvl w:val="1"/>
          <w:numId w:val="19"/>
        </w:numPr>
        <w:spacing w:after="69"/>
        <w:jc w:val="both"/>
        <w:rPr>
          <w:rFonts w:asciiTheme="minorHAnsi" w:hAnsiTheme="minorHAnsi"/>
          <w:sz w:val="22"/>
          <w:szCs w:val="22"/>
        </w:rPr>
      </w:pPr>
      <w:r>
        <w:rPr>
          <w:rFonts w:asciiTheme="minorHAnsi" w:hAnsiTheme="minorHAnsi"/>
          <w:sz w:val="22"/>
          <w:szCs w:val="22"/>
        </w:rPr>
        <w:t>Verejný obstarávateľ zašle bezodkladne po vyhodnotení ponúk z hľadiska plnenia kritériá uchádzačom, ktorých ponuky sa vyhodnocovali oznámenie o výsledku vyhodnotenia ponúk, v ktorom úspešnému uchádzačovi oznámi, že jeho ponuku prijíma a neúspešným uchádzačom oznámi, že ich ponuky neprijíma a uvedie dôvody neprijatia ponúk a poradie uchádzačov.</w:t>
      </w:r>
      <w:r w:rsidRPr="00C62F4A">
        <w:rPr>
          <w:rFonts w:asciiTheme="minorHAnsi" w:hAnsiTheme="minorHAnsi"/>
          <w:sz w:val="22"/>
          <w:szCs w:val="22"/>
        </w:rPr>
        <w:t xml:space="preserve"> </w:t>
      </w:r>
    </w:p>
    <w:p w14:paraId="20751D7E" w14:textId="77777777" w:rsidR="00793182" w:rsidRPr="00C62F4A" w:rsidRDefault="00793182" w:rsidP="00793182">
      <w:pPr>
        <w:pStyle w:val="Default"/>
        <w:spacing w:after="69"/>
        <w:ind w:left="360"/>
        <w:jc w:val="both"/>
        <w:rPr>
          <w:rFonts w:asciiTheme="minorHAnsi" w:hAnsiTheme="minorHAnsi"/>
          <w:sz w:val="22"/>
          <w:szCs w:val="22"/>
        </w:rPr>
      </w:pPr>
    </w:p>
    <w:p w14:paraId="47F92538" w14:textId="77777777" w:rsidR="00793182" w:rsidRPr="00821FC2" w:rsidRDefault="00793182" w:rsidP="00793182">
      <w:pPr>
        <w:pStyle w:val="Default"/>
        <w:spacing w:after="69"/>
        <w:jc w:val="both"/>
        <w:rPr>
          <w:rFonts w:asciiTheme="minorHAnsi" w:hAnsiTheme="minorHAnsi"/>
          <w:sz w:val="22"/>
          <w:szCs w:val="22"/>
          <w:u w:val="single"/>
        </w:rPr>
      </w:pPr>
      <w:r>
        <w:rPr>
          <w:rFonts w:asciiTheme="minorHAnsi" w:hAnsiTheme="minorHAnsi"/>
          <w:sz w:val="22"/>
          <w:szCs w:val="22"/>
        </w:rPr>
        <w:t xml:space="preserve">26.2. </w:t>
      </w:r>
      <w:r w:rsidRPr="00821FC2">
        <w:rPr>
          <w:rFonts w:asciiTheme="minorHAnsi" w:hAnsiTheme="minorHAnsi"/>
          <w:sz w:val="22"/>
          <w:szCs w:val="22"/>
          <w:u w:val="single"/>
        </w:rPr>
        <w:t>Verejný obstarávateľ určuje nasledovné osobitné podmienky súvisiace s plnením zmluvy</w:t>
      </w:r>
      <w:r>
        <w:rPr>
          <w:rFonts w:asciiTheme="minorHAnsi" w:hAnsiTheme="minorHAnsi"/>
          <w:sz w:val="22"/>
          <w:szCs w:val="22"/>
          <w:u w:val="single"/>
        </w:rPr>
        <w:t xml:space="preserve">. </w:t>
      </w:r>
    </w:p>
    <w:p w14:paraId="251704F5" w14:textId="46AE4BF1" w:rsidR="00793182" w:rsidRDefault="00793182" w:rsidP="00793182">
      <w:pPr>
        <w:shd w:val="clear" w:color="auto" w:fill="FFFFFF"/>
        <w:spacing w:line="240" w:lineRule="auto"/>
        <w:ind w:left="0" w:right="0" w:firstLine="0"/>
        <w:rPr>
          <w:rFonts w:cs="Cambria"/>
          <w:b/>
          <w:color w:val="auto"/>
        </w:rPr>
      </w:pPr>
      <w:r w:rsidRPr="00821FC2">
        <w:rPr>
          <w:rFonts w:cs="Cambria"/>
          <w:color w:val="auto"/>
        </w:rPr>
        <w:t xml:space="preserve">Verejný obstarávateľ požaduje </w:t>
      </w:r>
      <w:r w:rsidRPr="00821FC2">
        <w:rPr>
          <w:rFonts w:cs="Cambria"/>
          <w:b/>
          <w:color w:val="auto"/>
        </w:rPr>
        <w:t xml:space="preserve">od úspešného uchádzača </w:t>
      </w:r>
      <w:r w:rsidRPr="00821FC2">
        <w:rPr>
          <w:rFonts w:cs="Cambria"/>
          <w:color w:val="auto"/>
        </w:rPr>
        <w:t xml:space="preserve">(zhotoviteľa), aby pred podpisom zmluvy doručil prostredníctvom komunikačného rozhrania systému Josephine verejnému obstarávateľovi </w:t>
      </w:r>
      <w:r w:rsidRPr="00821FC2">
        <w:rPr>
          <w:rFonts w:cs="Cambria"/>
          <w:b/>
          <w:color w:val="auto"/>
        </w:rPr>
        <w:t>scan nasledovných dokladov a dokumentov:</w:t>
      </w:r>
    </w:p>
    <w:p w14:paraId="27A435B8" w14:textId="77777777" w:rsidR="007F3592" w:rsidRPr="00577692" w:rsidRDefault="007F3592" w:rsidP="00793182">
      <w:pPr>
        <w:shd w:val="clear" w:color="auto" w:fill="FFFFFF"/>
        <w:spacing w:line="240" w:lineRule="auto"/>
        <w:ind w:left="0" w:right="0" w:firstLine="0"/>
        <w:rPr>
          <w:rFonts w:cs="Cambria"/>
          <w:b/>
          <w:color w:val="auto"/>
        </w:rPr>
      </w:pPr>
    </w:p>
    <w:p w14:paraId="5ED442E4" w14:textId="51F99971" w:rsidR="00947A91" w:rsidRPr="00947A91" w:rsidRDefault="00947A91" w:rsidP="00947A91">
      <w:pPr>
        <w:pStyle w:val="Default"/>
        <w:ind w:right="283"/>
        <w:jc w:val="both"/>
        <w:rPr>
          <w:rFonts w:asciiTheme="minorHAnsi" w:hAnsiTheme="minorHAnsi" w:cstheme="minorHAnsi"/>
          <w:sz w:val="22"/>
          <w:szCs w:val="22"/>
        </w:rPr>
      </w:pPr>
      <w:r w:rsidRPr="00947A91">
        <w:rPr>
          <w:rFonts w:asciiTheme="minorHAnsi" w:hAnsiTheme="minorHAnsi" w:cstheme="minorHAnsi"/>
          <w:b/>
          <w:sz w:val="22"/>
          <w:szCs w:val="22"/>
        </w:rPr>
        <w:t>-dôkaz o existencii poistenia</w:t>
      </w:r>
      <w:r w:rsidRPr="00947A91">
        <w:rPr>
          <w:rFonts w:asciiTheme="minorHAnsi" w:hAnsiTheme="minorHAnsi" w:cstheme="minorHAnsi"/>
          <w:sz w:val="22"/>
          <w:szCs w:val="22"/>
        </w:rPr>
        <w:t xml:space="preserve"> (uzatvorenú a platnú poistnú zmluvu/zmluvy) a to: </w:t>
      </w:r>
    </w:p>
    <w:p w14:paraId="7A685967" w14:textId="77777777" w:rsidR="009D5182" w:rsidRDefault="00947A91" w:rsidP="00947A91">
      <w:pPr>
        <w:pStyle w:val="Default"/>
        <w:numPr>
          <w:ilvl w:val="0"/>
          <w:numId w:val="30"/>
        </w:numPr>
        <w:ind w:right="283"/>
        <w:jc w:val="both"/>
        <w:rPr>
          <w:rFonts w:asciiTheme="minorHAnsi" w:hAnsiTheme="minorHAnsi" w:cstheme="minorHAnsi"/>
          <w:sz w:val="22"/>
          <w:szCs w:val="22"/>
        </w:rPr>
      </w:pPr>
      <w:r w:rsidRPr="00947A91">
        <w:rPr>
          <w:rFonts w:asciiTheme="minorHAnsi" w:hAnsiTheme="minorHAnsi" w:cstheme="minorHAnsi"/>
          <w:sz w:val="22"/>
          <w:szCs w:val="22"/>
        </w:rPr>
        <w:t xml:space="preserve">poistenie proti poškodeniu diela, s výškou poistného krytia min. vo výške diela </w:t>
      </w:r>
    </w:p>
    <w:p w14:paraId="10171992" w14:textId="1AB705DB" w:rsidR="00947A91" w:rsidRPr="00947A91" w:rsidRDefault="00947A91" w:rsidP="009D5182">
      <w:pPr>
        <w:pStyle w:val="Default"/>
        <w:ind w:left="1800" w:right="283"/>
        <w:jc w:val="both"/>
        <w:rPr>
          <w:rFonts w:asciiTheme="minorHAnsi" w:hAnsiTheme="minorHAnsi" w:cstheme="minorHAnsi"/>
          <w:sz w:val="22"/>
          <w:szCs w:val="22"/>
        </w:rPr>
      </w:pPr>
      <w:r w:rsidRPr="00947A91">
        <w:rPr>
          <w:rFonts w:asciiTheme="minorHAnsi" w:hAnsiTheme="minorHAnsi" w:cstheme="minorHAnsi"/>
          <w:sz w:val="22"/>
          <w:szCs w:val="22"/>
        </w:rPr>
        <w:t xml:space="preserve">s DPH, </w:t>
      </w:r>
    </w:p>
    <w:p w14:paraId="039DB259" w14:textId="2EB75A6C" w:rsidR="00793182" w:rsidRPr="0005192E" w:rsidRDefault="00947A91" w:rsidP="00947A91">
      <w:pPr>
        <w:pStyle w:val="Default"/>
        <w:spacing w:line="264" w:lineRule="auto"/>
        <w:jc w:val="both"/>
        <w:rPr>
          <w:rFonts w:asciiTheme="minorHAnsi" w:hAnsiTheme="minorHAnsi"/>
          <w:color w:val="auto"/>
          <w:sz w:val="22"/>
          <w:szCs w:val="22"/>
        </w:rPr>
      </w:pPr>
      <w:r w:rsidRPr="0005192E">
        <w:rPr>
          <w:rFonts w:asciiTheme="minorHAnsi" w:hAnsiTheme="minorHAnsi"/>
          <w:color w:val="auto"/>
          <w:sz w:val="22"/>
          <w:szCs w:val="22"/>
        </w:rPr>
        <w:t>P</w:t>
      </w:r>
      <w:r w:rsidR="00793182" w:rsidRPr="0005192E">
        <w:rPr>
          <w:rFonts w:asciiTheme="minorHAnsi" w:hAnsiTheme="minorHAnsi"/>
          <w:color w:val="auto"/>
          <w:sz w:val="22"/>
          <w:szCs w:val="22"/>
        </w:rPr>
        <w:t>latn</w:t>
      </w:r>
      <w:r w:rsidRPr="0005192E">
        <w:rPr>
          <w:rFonts w:asciiTheme="minorHAnsi" w:hAnsiTheme="minorHAnsi"/>
          <w:color w:val="auto"/>
          <w:sz w:val="22"/>
          <w:szCs w:val="22"/>
        </w:rPr>
        <w:t>é</w:t>
      </w:r>
      <w:r w:rsidR="00793182" w:rsidRPr="0005192E">
        <w:rPr>
          <w:rFonts w:asciiTheme="minorHAnsi" w:hAnsiTheme="minorHAnsi"/>
          <w:color w:val="auto"/>
          <w:sz w:val="22"/>
          <w:szCs w:val="22"/>
        </w:rPr>
        <w:t xml:space="preserve"> po celú dobu platnosti a účinnosti Zmluvy o</w:t>
      </w:r>
      <w:r w:rsidRPr="0005192E">
        <w:rPr>
          <w:rFonts w:asciiTheme="minorHAnsi" w:hAnsiTheme="minorHAnsi"/>
          <w:color w:val="auto"/>
          <w:sz w:val="22"/>
          <w:szCs w:val="22"/>
        </w:rPr>
        <w:t> </w:t>
      </w:r>
      <w:r w:rsidR="00793182" w:rsidRPr="0005192E">
        <w:rPr>
          <w:rFonts w:asciiTheme="minorHAnsi" w:hAnsiTheme="minorHAnsi"/>
          <w:color w:val="auto"/>
          <w:sz w:val="22"/>
          <w:szCs w:val="22"/>
        </w:rPr>
        <w:t>dielo</w:t>
      </w:r>
      <w:r w:rsidRPr="0005192E">
        <w:rPr>
          <w:rFonts w:asciiTheme="minorHAnsi" w:hAnsiTheme="minorHAnsi"/>
          <w:color w:val="auto"/>
          <w:sz w:val="22"/>
          <w:szCs w:val="22"/>
        </w:rPr>
        <w:t>.</w:t>
      </w:r>
    </w:p>
    <w:p w14:paraId="5F3B0003" w14:textId="77777777" w:rsidR="00793182" w:rsidRPr="00A072C5" w:rsidRDefault="00793182" w:rsidP="00793182">
      <w:pPr>
        <w:shd w:val="clear" w:color="auto" w:fill="FFFFFF"/>
        <w:spacing w:after="0" w:line="240" w:lineRule="auto"/>
        <w:ind w:left="0" w:right="0" w:firstLine="0"/>
        <w:rPr>
          <w:rFonts w:cs="Cambria"/>
          <w:color w:val="FF0000"/>
        </w:rPr>
      </w:pPr>
    </w:p>
    <w:p w14:paraId="757C5A43" w14:textId="7F369153" w:rsidR="00793182" w:rsidRPr="009D5182" w:rsidRDefault="00577692" w:rsidP="00947A91">
      <w:pPr>
        <w:pStyle w:val="Default"/>
        <w:spacing w:line="264" w:lineRule="auto"/>
        <w:jc w:val="both"/>
        <w:rPr>
          <w:rFonts w:asciiTheme="minorHAnsi" w:hAnsiTheme="minorHAnsi"/>
          <w:b/>
          <w:color w:val="auto"/>
          <w:sz w:val="22"/>
          <w:szCs w:val="22"/>
        </w:rPr>
      </w:pPr>
      <w:r>
        <w:rPr>
          <w:rFonts w:asciiTheme="minorHAnsi" w:hAnsiTheme="minorHAnsi" w:cstheme="minorHAnsi"/>
          <w:b/>
          <w:sz w:val="22"/>
          <w:szCs w:val="22"/>
        </w:rPr>
        <w:t>-</w:t>
      </w:r>
      <w:r w:rsidR="00793182" w:rsidRPr="00947A91">
        <w:rPr>
          <w:rFonts w:asciiTheme="minorHAnsi" w:hAnsiTheme="minorHAnsi" w:cstheme="minorHAnsi"/>
          <w:b/>
          <w:sz w:val="22"/>
          <w:szCs w:val="22"/>
        </w:rPr>
        <w:t>zoznam všetkých subdodávateľov (ak existujú), s uvedením ich identifikačných údajov,</w:t>
      </w:r>
      <w:r w:rsidR="00793182" w:rsidRPr="00A072C5">
        <w:rPr>
          <w:rFonts w:asciiTheme="minorHAnsi" w:hAnsiTheme="minorHAnsi"/>
          <w:color w:val="auto"/>
          <w:sz w:val="22"/>
          <w:szCs w:val="22"/>
        </w:rPr>
        <w:t xml:space="preserve"> predmetu subdodávky a údajov o osobe oprávnenej konať za každého subdodávateľa v rozsahu meno a priezvisko, adresa pobytu, dátum narodenia, </w:t>
      </w:r>
      <w:r w:rsidR="00793182" w:rsidRPr="009D5182">
        <w:rPr>
          <w:rFonts w:asciiTheme="minorHAnsi" w:hAnsiTheme="minorHAnsi"/>
          <w:b/>
          <w:color w:val="auto"/>
          <w:sz w:val="22"/>
          <w:szCs w:val="22"/>
        </w:rPr>
        <w:t xml:space="preserve">resp. čestné vyhlásenie o nevyužití subdodávateľov; </w:t>
      </w:r>
    </w:p>
    <w:p w14:paraId="3E9FC11D" w14:textId="77777777" w:rsidR="00793182" w:rsidRPr="009D5182" w:rsidRDefault="00793182" w:rsidP="00793182">
      <w:pPr>
        <w:pStyle w:val="Bezriadkovania"/>
        <w:tabs>
          <w:tab w:val="left" w:pos="993"/>
        </w:tabs>
        <w:ind w:left="709" w:hanging="276"/>
        <w:jc w:val="both"/>
        <w:rPr>
          <w:rFonts w:asciiTheme="minorHAnsi" w:hAnsiTheme="minorHAnsi" w:cstheme="minorHAnsi"/>
          <w:b/>
          <w:color w:val="FF0000"/>
        </w:rPr>
      </w:pPr>
      <w:r w:rsidRPr="009D5182">
        <w:rPr>
          <w:rFonts w:asciiTheme="minorHAnsi" w:hAnsiTheme="minorHAnsi" w:cstheme="minorHAnsi"/>
          <w:b/>
          <w:color w:val="FF0000"/>
        </w:rPr>
        <w:lastRenderedPageBreak/>
        <w:tab/>
      </w:r>
    </w:p>
    <w:p w14:paraId="11C04A48" w14:textId="7DBD914A" w:rsidR="00793182" w:rsidRPr="0005192E" w:rsidRDefault="00577692" w:rsidP="00577692">
      <w:pPr>
        <w:pStyle w:val="Default"/>
        <w:spacing w:line="264" w:lineRule="auto"/>
        <w:jc w:val="both"/>
        <w:rPr>
          <w:rFonts w:asciiTheme="minorHAnsi" w:hAnsiTheme="minorHAnsi"/>
          <w:color w:val="auto"/>
          <w:sz w:val="22"/>
          <w:szCs w:val="22"/>
        </w:rPr>
      </w:pPr>
      <w:r>
        <w:rPr>
          <w:rFonts w:asciiTheme="minorHAnsi" w:hAnsiTheme="minorHAnsi"/>
          <w:b/>
          <w:color w:val="auto"/>
          <w:sz w:val="22"/>
          <w:szCs w:val="22"/>
        </w:rPr>
        <w:t>-</w:t>
      </w:r>
      <w:r w:rsidR="00793182" w:rsidRPr="00A072C5">
        <w:rPr>
          <w:rFonts w:asciiTheme="minorHAnsi" w:hAnsiTheme="minorHAnsi"/>
          <w:b/>
          <w:color w:val="auto"/>
          <w:sz w:val="22"/>
          <w:szCs w:val="22"/>
        </w:rPr>
        <w:t>záručná listina</w:t>
      </w:r>
      <w:r w:rsidR="00793182" w:rsidRPr="00A072C5">
        <w:rPr>
          <w:rFonts w:asciiTheme="minorHAnsi" w:hAnsiTheme="minorHAnsi"/>
          <w:color w:val="auto"/>
          <w:sz w:val="22"/>
          <w:szCs w:val="22"/>
        </w:rPr>
        <w:t xml:space="preserve"> – doklad preukazujúci poskytnutie Bankovej záruky/poistenia záruky/Doklad o zložení zmluvnej zábezpeky na účet objednávateľa, v prospech objednávateľa alebo doklad preukazujúci realizačnej zábezpeky na účet objednávateľa podľa podmienok uvedených</w:t>
      </w:r>
      <w:r w:rsidR="00DB7377">
        <w:rPr>
          <w:rFonts w:asciiTheme="minorHAnsi" w:hAnsiTheme="minorHAnsi"/>
          <w:color w:val="auto"/>
          <w:sz w:val="22"/>
          <w:szCs w:val="22"/>
        </w:rPr>
        <w:t xml:space="preserve"> v ZOD</w:t>
      </w:r>
      <w:r w:rsidR="00793182" w:rsidRPr="00A072C5">
        <w:rPr>
          <w:rFonts w:asciiTheme="minorHAnsi" w:hAnsiTheme="minorHAnsi"/>
          <w:color w:val="auto"/>
          <w:sz w:val="22"/>
          <w:szCs w:val="22"/>
        </w:rPr>
        <w:t xml:space="preserve"> v</w:t>
      </w:r>
      <w:r w:rsidR="00DB7377">
        <w:rPr>
          <w:rFonts w:asciiTheme="minorHAnsi" w:hAnsiTheme="minorHAnsi"/>
          <w:color w:val="auto"/>
          <w:sz w:val="22"/>
          <w:szCs w:val="22"/>
        </w:rPr>
        <w:t> čl. XIV.</w:t>
      </w:r>
      <w:r w:rsidR="0005192E">
        <w:rPr>
          <w:rFonts w:asciiTheme="minorHAnsi" w:hAnsiTheme="minorHAnsi"/>
          <w:color w:val="auto"/>
          <w:sz w:val="22"/>
          <w:szCs w:val="22"/>
        </w:rPr>
        <w:t xml:space="preserve"> Bankov</w:t>
      </w:r>
      <w:r w:rsidR="002058C1">
        <w:rPr>
          <w:rFonts w:asciiTheme="minorHAnsi" w:hAnsiTheme="minorHAnsi"/>
          <w:color w:val="auto"/>
          <w:sz w:val="22"/>
          <w:szCs w:val="22"/>
        </w:rPr>
        <w:t>é</w:t>
      </w:r>
      <w:r w:rsidR="0005192E">
        <w:rPr>
          <w:rFonts w:asciiTheme="minorHAnsi" w:hAnsiTheme="minorHAnsi"/>
          <w:color w:val="auto"/>
          <w:sz w:val="22"/>
          <w:szCs w:val="22"/>
        </w:rPr>
        <w:t xml:space="preserve"> záruk</w:t>
      </w:r>
      <w:r w:rsidR="002058C1">
        <w:rPr>
          <w:rFonts w:asciiTheme="minorHAnsi" w:hAnsiTheme="minorHAnsi"/>
          <w:color w:val="auto"/>
          <w:sz w:val="22"/>
          <w:szCs w:val="22"/>
        </w:rPr>
        <w:t>y.</w:t>
      </w:r>
    </w:p>
    <w:p w14:paraId="25A0B048" w14:textId="77777777" w:rsidR="00DB7377" w:rsidRDefault="00DB7377" w:rsidP="00793182">
      <w:pPr>
        <w:pStyle w:val="Bezriadkovania"/>
        <w:tabs>
          <w:tab w:val="left" w:pos="993"/>
        </w:tabs>
        <w:jc w:val="both"/>
        <w:rPr>
          <w:rFonts w:asciiTheme="minorHAnsi" w:hAnsiTheme="minorHAnsi" w:cstheme="minorHAnsi"/>
          <w:sz w:val="22"/>
          <w:szCs w:val="22"/>
        </w:rPr>
      </w:pPr>
    </w:p>
    <w:p w14:paraId="1EC62B52" w14:textId="3DEF0965" w:rsidR="00793182" w:rsidRDefault="00793182" w:rsidP="00793182">
      <w:pPr>
        <w:pStyle w:val="Bezriadkovania"/>
        <w:tabs>
          <w:tab w:val="left" w:pos="993"/>
        </w:tabs>
        <w:jc w:val="both"/>
        <w:rPr>
          <w:rFonts w:asciiTheme="minorHAnsi" w:hAnsiTheme="minorHAnsi"/>
          <w:sz w:val="22"/>
          <w:szCs w:val="22"/>
        </w:rPr>
      </w:pPr>
      <w:r>
        <w:rPr>
          <w:rFonts w:asciiTheme="minorHAnsi" w:hAnsiTheme="minorHAnsi" w:cstheme="minorHAnsi"/>
          <w:sz w:val="22"/>
          <w:szCs w:val="22"/>
        </w:rPr>
        <w:t xml:space="preserve">26.3. </w:t>
      </w:r>
      <w:r w:rsidRPr="004C6F8F">
        <w:rPr>
          <w:rFonts w:asciiTheme="minorHAnsi" w:hAnsiTheme="minorHAnsi"/>
          <w:sz w:val="22"/>
          <w:szCs w:val="22"/>
        </w:rPr>
        <w:t>Verejný obstarávateľ vyhodnotí pred podpisom zmluvy doklady a dokumenty podľa predošlého bodu</w:t>
      </w:r>
      <w:r w:rsidR="00947A91">
        <w:rPr>
          <w:rFonts w:asciiTheme="minorHAnsi" w:hAnsiTheme="minorHAnsi"/>
          <w:sz w:val="22"/>
          <w:szCs w:val="22"/>
        </w:rPr>
        <w:t xml:space="preserve"> </w:t>
      </w:r>
      <w:r w:rsidRPr="004C6F8F">
        <w:rPr>
          <w:rFonts w:asciiTheme="minorHAnsi" w:hAnsiTheme="minorHAnsi"/>
          <w:sz w:val="22"/>
          <w:szCs w:val="22"/>
        </w:rPr>
        <w:t xml:space="preserve">(26.2.) z pohľadu obsahovej a vecnej správnosti. Uvedené doklady a dokumenty budú prílohami </w:t>
      </w:r>
    </w:p>
    <w:p w14:paraId="33789DFD" w14:textId="77777777" w:rsidR="00793182" w:rsidRPr="005D1B4F" w:rsidRDefault="00793182" w:rsidP="00793182">
      <w:pPr>
        <w:pStyle w:val="Bezriadkovania"/>
        <w:tabs>
          <w:tab w:val="left" w:pos="993"/>
        </w:tabs>
        <w:jc w:val="both"/>
        <w:rPr>
          <w:rFonts w:asciiTheme="minorHAnsi" w:hAnsiTheme="minorHAnsi" w:cstheme="minorHAnsi"/>
          <w:sz w:val="22"/>
          <w:szCs w:val="22"/>
        </w:rPr>
      </w:pPr>
      <w:r>
        <w:rPr>
          <w:rFonts w:asciiTheme="minorHAnsi" w:hAnsiTheme="minorHAnsi"/>
          <w:sz w:val="22"/>
          <w:szCs w:val="22"/>
        </w:rPr>
        <w:t xml:space="preserve">          </w:t>
      </w:r>
      <w:r w:rsidRPr="004C6F8F">
        <w:rPr>
          <w:rFonts w:asciiTheme="minorHAnsi" w:hAnsiTheme="minorHAnsi"/>
          <w:sz w:val="22"/>
          <w:szCs w:val="22"/>
        </w:rPr>
        <w:t xml:space="preserve">uzavretej zmluvy o dielo. </w:t>
      </w:r>
    </w:p>
    <w:p w14:paraId="3551CB67" w14:textId="77777777" w:rsidR="00793182" w:rsidRPr="004C6F8F" w:rsidRDefault="00793182" w:rsidP="00793182">
      <w:pPr>
        <w:pStyle w:val="Default"/>
        <w:spacing w:line="264" w:lineRule="auto"/>
        <w:ind w:left="426"/>
        <w:jc w:val="both"/>
        <w:rPr>
          <w:rFonts w:asciiTheme="minorHAnsi" w:hAnsiTheme="minorHAnsi"/>
          <w:sz w:val="22"/>
          <w:szCs w:val="22"/>
          <w:highlight w:val="yellow"/>
        </w:rPr>
      </w:pPr>
    </w:p>
    <w:p w14:paraId="1DF4F5C1" w14:textId="78C7055D" w:rsidR="00793182" w:rsidRPr="004C6F8F" w:rsidRDefault="00793182" w:rsidP="00793182">
      <w:pPr>
        <w:pStyle w:val="Default"/>
        <w:numPr>
          <w:ilvl w:val="1"/>
          <w:numId w:val="26"/>
        </w:numPr>
        <w:spacing w:line="264" w:lineRule="auto"/>
        <w:jc w:val="both"/>
        <w:rPr>
          <w:rFonts w:asciiTheme="minorHAnsi" w:hAnsiTheme="minorHAnsi"/>
          <w:sz w:val="22"/>
          <w:szCs w:val="22"/>
        </w:rPr>
      </w:pPr>
      <w:r w:rsidRPr="004C6F8F">
        <w:rPr>
          <w:rFonts w:asciiTheme="minorHAnsi" w:hAnsiTheme="minorHAnsi"/>
          <w:sz w:val="22"/>
          <w:szCs w:val="22"/>
        </w:rPr>
        <w:t xml:space="preserve">Po vyhodnotení dokladov a dokumentov podľa bodu 26.2. zašle verejný obstarávateľ úspešnému uchádzačovi výzvu na podpis zmluvy. Úspešný uchádzač bezodkladne, najneskôr však </w:t>
      </w:r>
      <w:r w:rsidRPr="00FE188C">
        <w:rPr>
          <w:rFonts w:asciiTheme="minorHAnsi" w:hAnsiTheme="minorHAnsi"/>
          <w:b/>
          <w:sz w:val="22"/>
          <w:szCs w:val="22"/>
        </w:rPr>
        <w:t xml:space="preserve">do </w:t>
      </w:r>
      <w:r w:rsidR="00FE188C" w:rsidRPr="00FE188C">
        <w:rPr>
          <w:rFonts w:asciiTheme="minorHAnsi" w:hAnsiTheme="minorHAnsi"/>
          <w:b/>
          <w:sz w:val="22"/>
          <w:szCs w:val="22"/>
        </w:rPr>
        <w:t>5</w:t>
      </w:r>
      <w:r w:rsidRPr="00FE188C">
        <w:rPr>
          <w:rFonts w:asciiTheme="minorHAnsi" w:hAnsiTheme="minorHAnsi"/>
          <w:b/>
          <w:sz w:val="22"/>
          <w:szCs w:val="22"/>
        </w:rPr>
        <w:t xml:space="preserve"> pracovných</w:t>
      </w:r>
      <w:r w:rsidRPr="004C6F8F">
        <w:rPr>
          <w:rFonts w:asciiTheme="minorHAnsi" w:hAnsiTheme="minorHAnsi"/>
          <w:sz w:val="22"/>
          <w:szCs w:val="22"/>
        </w:rPr>
        <w:t xml:space="preserve"> </w:t>
      </w:r>
      <w:r w:rsidRPr="00FE188C">
        <w:rPr>
          <w:rFonts w:asciiTheme="minorHAnsi" w:hAnsiTheme="minorHAnsi"/>
          <w:b/>
          <w:sz w:val="22"/>
          <w:szCs w:val="22"/>
        </w:rPr>
        <w:t>dní</w:t>
      </w:r>
      <w:r w:rsidRPr="004C6F8F">
        <w:rPr>
          <w:rFonts w:asciiTheme="minorHAnsi" w:hAnsiTheme="minorHAnsi"/>
          <w:sz w:val="22"/>
          <w:szCs w:val="22"/>
        </w:rPr>
        <w:t xml:space="preserve"> odo dňa doručenia výzvy na podpis zmluvy doručí </w:t>
      </w:r>
      <w:r w:rsidR="0005192E">
        <w:rPr>
          <w:rFonts w:asciiTheme="minorHAnsi" w:hAnsiTheme="minorHAnsi"/>
          <w:sz w:val="22"/>
          <w:szCs w:val="22"/>
        </w:rPr>
        <w:t xml:space="preserve"> </w:t>
      </w:r>
      <w:r w:rsidRPr="0019598E">
        <w:rPr>
          <w:rFonts w:asciiTheme="minorHAnsi" w:hAnsiTheme="minorHAnsi"/>
          <w:b/>
          <w:sz w:val="22"/>
          <w:szCs w:val="22"/>
          <w:u w:val="single"/>
        </w:rPr>
        <w:t>4</w:t>
      </w:r>
      <w:r w:rsidRPr="005D1B4F">
        <w:rPr>
          <w:rFonts w:asciiTheme="minorHAnsi" w:hAnsiTheme="minorHAnsi"/>
          <w:b/>
          <w:bCs/>
          <w:sz w:val="22"/>
          <w:szCs w:val="22"/>
          <w:u w:val="single"/>
        </w:rPr>
        <w:t xml:space="preserve">x </w:t>
      </w:r>
      <w:r w:rsidRPr="004C6F8F">
        <w:rPr>
          <w:rFonts w:asciiTheme="minorHAnsi" w:hAnsiTheme="minorHAnsi"/>
          <w:b/>
          <w:color w:val="auto"/>
          <w:sz w:val="22"/>
          <w:szCs w:val="22"/>
          <w:u w:val="single"/>
        </w:rPr>
        <w:t>podpísanú</w:t>
      </w:r>
      <w:r w:rsidRPr="004C6F8F">
        <w:rPr>
          <w:rFonts w:asciiTheme="minorHAnsi" w:hAnsiTheme="minorHAnsi"/>
          <w:sz w:val="22"/>
          <w:szCs w:val="22"/>
          <w:u w:val="single"/>
        </w:rPr>
        <w:t xml:space="preserve"> </w:t>
      </w:r>
      <w:r w:rsidRPr="004C6F8F">
        <w:rPr>
          <w:rFonts w:asciiTheme="minorHAnsi" w:hAnsiTheme="minorHAnsi"/>
          <w:b/>
          <w:bCs/>
          <w:sz w:val="22"/>
          <w:szCs w:val="22"/>
          <w:u w:val="single"/>
        </w:rPr>
        <w:t>Zmluvu o dielo vrátane príloh</w:t>
      </w:r>
      <w:r w:rsidRPr="004C6F8F">
        <w:rPr>
          <w:rFonts w:asciiTheme="minorHAnsi" w:hAnsiTheme="minorHAnsi"/>
          <w:sz w:val="22"/>
          <w:szCs w:val="22"/>
        </w:rPr>
        <w:t xml:space="preserve"> na adresu verejného obstarávateľa uvedenú v bode 1 tejto výzvy. </w:t>
      </w:r>
    </w:p>
    <w:p w14:paraId="59849D97" w14:textId="77777777" w:rsidR="00793182" w:rsidRPr="004C6F8F" w:rsidRDefault="00793182" w:rsidP="00793182">
      <w:pPr>
        <w:pStyle w:val="Default"/>
        <w:spacing w:line="264" w:lineRule="auto"/>
        <w:ind w:left="426"/>
        <w:jc w:val="both"/>
        <w:rPr>
          <w:rFonts w:asciiTheme="minorHAnsi" w:hAnsiTheme="minorHAnsi"/>
          <w:sz w:val="22"/>
          <w:szCs w:val="22"/>
          <w:highlight w:val="yellow"/>
        </w:rPr>
      </w:pPr>
    </w:p>
    <w:p w14:paraId="4F9E97B3" w14:textId="77777777" w:rsidR="00793182" w:rsidRPr="004C6F8F" w:rsidRDefault="00793182" w:rsidP="00793182">
      <w:pPr>
        <w:pStyle w:val="Default"/>
        <w:numPr>
          <w:ilvl w:val="1"/>
          <w:numId w:val="26"/>
        </w:numPr>
        <w:spacing w:line="264" w:lineRule="auto"/>
        <w:jc w:val="both"/>
        <w:rPr>
          <w:rFonts w:asciiTheme="minorHAnsi" w:hAnsiTheme="minorHAnsi"/>
          <w:sz w:val="22"/>
          <w:szCs w:val="22"/>
        </w:rPr>
      </w:pPr>
      <w:r w:rsidRPr="004C6F8F">
        <w:rPr>
          <w:rFonts w:asciiTheme="minorHAnsi" w:hAnsiTheme="minorHAnsi"/>
          <w:sz w:val="22"/>
          <w:szCs w:val="22"/>
        </w:rPr>
        <w:t xml:space="preserve">Nepredloženie dokladov a dokumentov podľa bodu 26.2. v lehote </w:t>
      </w:r>
      <w:r w:rsidRPr="005D1B4F">
        <w:rPr>
          <w:rFonts w:asciiTheme="minorHAnsi" w:hAnsiTheme="minorHAnsi"/>
          <w:b/>
          <w:sz w:val="22"/>
          <w:szCs w:val="22"/>
        </w:rPr>
        <w:t>do 10 pracovných dní</w:t>
      </w:r>
      <w:r w:rsidRPr="004C6F8F">
        <w:rPr>
          <w:rFonts w:asciiTheme="minorHAnsi" w:hAnsiTheme="minorHAnsi"/>
          <w:sz w:val="22"/>
          <w:szCs w:val="22"/>
        </w:rPr>
        <w:t xml:space="preserve"> od doručenia oznámenia podľa bodu 26.1. bude verejný obstarávateľ považovať za porušenie povinnosti úspešného uchádzača poskytnúť verejnému obstarávateľovi riadnu súčinnosť potrebnú na uzavretie zmluvy.</w:t>
      </w:r>
    </w:p>
    <w:p w14:paraId="122E92CF" w14:textId="77777777" w:rsidR="00793182" w:rsidRPr="004C6F8F" w:rsidRDefault="00793182" w:rsidP="00793182">
      <w:pPr>
        <w:pStyle w:val="Odsekzoznamu"/>
        <w:rPr>
          <w:rFonts w:asciiTheme="minorHAnsi" w:hAnsiTheme="minorHAnsi"/>
          <w:bCs/>
          <w:highlight w:val="yellow"/>
        </w:rPr>
      </w:pPr>
    </w:p>
    <w:p w14:paraId="1FC2CE71" w14:textId="77777777" w:rsidR="00793182" w:rsidRPr="004C6F8F" w:rsidRDefault="00793182" w:rsidP="00793182">
      <w:pPr>
        <w:pStyle w:val="Default"/>
        <w:numPr>
          <w:ilvl w:val="1"/>
          <w:numId w:val="26"/>
        </w:numPr>
        <w:spacing w:line="264" w:lineRule="auto"/>
        <w:ind w:left="426" w:hanging="426"/>
        <w:jc w:val="both"/>
        <w:rPr>
          <w:rFonts w:asciiTheme="minorHAnsi" w:hAnsiTheme="minorHAnsi"/>
          <w:sz w:val="22"/>
          <w:szCs w:val="22"/>
        </w:rPr>
      </w:pPr>
      <w:r w:rsidRPr="004C6F8F">
        <w:rPr>
          <w:rFonts w:asciiTheme="minorHAnsi" w:hAnsiTheme="minorHAnsi"/>
          <w:bCs/>
          <w:sz w:val="22"/>
          <w:szCs w:val="22"/>
        </w:rPr>
        <w:t>Verejný obstarávateľ si vyhradzuje právo neuzavrieť zmluvu o dielo s úspešným uchádzačom, ak nebudú verejným obstarávateľom vyčlenené finančné prostriedky na predmet zákazky</w:t>
      </w:r>
      <w:r w:rsidRPr="004C6F8F">
        <w:rPr>
          <w:rFonts w:asciiTheme="minorHAnsi" w:hAnsiTheme="minorHAnsi"/>
          <w:bCs/>
          <w:color w:val="auto"/>
          <w:sz w:val="22"/>
          <w:szCs w:val="22"/>
        </w:rPr>
        <w:t xml:space="preserve">. </w:t>
      </w:r>
    </w:p>
    <w:p w14:paraId="0F768438" w14:textId="77777777" w:rsidR="00793182" w:rsidRPr="004C6F8F" w:rsidRDefault="00793182" w:rsidP="00793182">
      <w:pPr>
        <w:ind w:left="0" w:firstLine="0"/>
        <w:rPr>
          <w:rFonts w:asciiTheme="minorHAnsi" w:hAnsiTheme="minorHAnsi"/>
          <w:bCs/>
          <w:color w:val="auto"/>
          <w:highlight w:val="yellow"/>
        </w:rPr>
      </w:pPr>
    </w:p>
    <w:p w14:paraId="50BB108A" w14:textId="77777777" w:rsidR="00793182" w:rsidRPr="004C6F8F" w:rsidRDefault="00793182" w:rsidP="00793182">
      <w:pPr>
        <w:pStyle w:val="Default"/>
        <w:numPr>
          <w:ilvl w:val="1"/>
          <w:numId w:val="26"/>
        </w:numPr>
        <w:spacing w:line="264" w:lineRule="auto"/>
        <w:ind w:left="426" w:hanging="426"/>
        <w:jc w:val="both"/>
        <w:rPr>
          <w:rFonts w:asciiTheme="minorHAnsi" w:hAnsiTheme="minorHAnsi"/>
          <w:sz w:val="22"/>
          <w:szCs w:val="22"/>
        </w:rPr>
      </w:pPr>
      <w:r w:rsidRPr="004C6F8F">
        <w:rPr>
          <w:rFonts w:asciiTheme="minorHAnsi" w:hAnsiTheme="minorHAnsi"/>
          <w:bCs/>
          <w:color w:val="auto"/>
          <w:sz w:val="22"/>
          <w:szCs w:val="22"/>
        </w:rPr>
        <w:t>Verejný obstarávateľ si vyhradzuje právo zrušiť použitý postup zadávania zákazky, ak cenová ponuka úspešného uchádzača bude vyššia ako predpokladaná hodnota zákazky.</w:t>
      </w:r>
    </w:p>
    <w:p w14:paraId="7BF357F2" w14:textId="4D415066" w:rsidR="00947A91" w:rsidRDefault="00947A91" w:rsidP="00793182">
      <w:pPr>
        <w:pStyle w:val="Bezriadkovania"/>
        <w:tabs>
          <w:tab w:val="left" w:pos="993"/>
        </w:tabs>
        <w:jc w:val="both"/>
        <w:rPr>
          <w:rFonts w:asciiTheme="minorHAnsi" w:hAnsiTheme="minorHAnsi" w:cstheme="minorHAnsi"/>
          <w:sz w:val="22"/>
          <w:szCs w:val="22"/>
        </w:rPr>
      </w:pPr>
    </w:p>
    <w:p w14:paraId="5F6CEDDE" w14:textId="77777777" w:rsidR="00793182" w:rsidRDefault="00793182" w:rsidP="00793182">
      <w:pPr>
        <w:pStyle w:val="Nadpis1"/>
        <w:numPr>
          <w:ilvl w:val="0"/>
          <w:numId w:val="26"/>
        </w:numPr>
        <w:ind w:left="705" w:right="273"/>
      </w:pPr>
      <w:r>
        <w:t>Záverečné ustanovenia</w:t>
      </w:r>
    </w:p>
    <w:p w14:paraId="70EE4379" w14:textId="77777777" w:rsidR="00793182" w:rsidRDefault="00793182" w:rsidP="00793182">
      <w:pPr>
        <w:ind w:right="274"/>
      </w:pPr>
      <w: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7 písm. b) ZVO podať námietky.</w:t>
      </w:r>
    </w:p>
    <w:p w14:paraId="7F9F7363" w14:textId="77777777" w:rsidR="00793182" w:rsidRDefault="00793182" w:rsidP="00793182">
      <w:pPr>
        <w:spacing w:after="89" w:line="259" w:lineRule="auto"/>
        <w:ind w:left="0" w:right="0" w:firstLine="0"/>
        <w:jc w:val="left"/>
      </w:pPr>
      <w:r>
        <w:t xml:space="preserve"> </w:t>
      </w:r>
    </w:p>
    <w:p w14:paraId="231A95AD" w14:textId="77777777" w:rsidR="00793182" w:rsidRPr="00A32B2F" w:rsidRDefault="00793182" w:rsidP="00793182">
      <w:pPr>
        <w:spacing w:after="89" w:line="259" w:lineRule="auto"/>
        <w:ind w:left="0" w:right="0" w:firstLine="0"/>
        <w:jc w:val="left"/>
      </w:pPr>
    </w:p>
    <w:p w14:paraId="4DECD94D" w14:textId="77777777" w:rsidR="00793182" w:rsidRPr="009F03B5" w:rsidRDefault="00793182" w:rsidP="00793182">
      <w:pPr>
        <w:pStyle w:val="Nadpis1"/>
        <w:numPr>
          <w:ilvl w:val="0"/>
          <w:numId w:val="26"/>
        </w:numPr>
        <w:ind w:left="705" w:right="273"/>
        <w:rPr>
          <w:color w:val="auto"/>
        </w:rPr>
      </w:pPr>
      <w:r w:rsidRPr="009F03B5">
        <w:rPr>
          <w:color w:val="auto"/>
        </w:rPr>
        <w:t>Prílohy</w:t>
      </w:r>
      <w:r w:rsidRPr="009F03B5">
        <w:rPr>
          <w:b w:val="0"/>
          <w:color w:val="auto"/>
        </w:rPr>
        <w:t xml:space="preserve"> </w:t>
      </w:r>
    </w:p>
    <w:p w14:paraId="12593571" w14:textId="14774BF5" w:rsidR="00793182" w:rsidRPr="00F44969" w:rsidRDefault="00793182" w:rsidP="00793182">
      <w:pPr>
        <w:spacing w:after="59" w:line="266" w:lineRule="auto"/>
        <w:ind w:right="274" w:firstLine="335"/>
        <w:rPr>
          <w:color w:val="auto"/>
        </w:rPr>
      </w:pPr>
      <w:r w:rsidRPr="00F44969">
        <w:rPr>
          <w:color w:val="auto"/>
        </w:rPr>
        <w:t xml:space="preserve">Príloha č.1 </w:t>
      </w:r>
      <w:r w:rsidR="00DB7377" w:rsidRPr="00F44969">
        <w:rPr>
          <w:color w:val="auto"/>
        </w:rPr>
        <w:t xml:space="preserve">  </w:t>
      </w:r>
      <w:r w:rsidRPr="00F44969">
        <w:rPr>
          <w:color w:val="auto"/>
        </w:rPr>
        <w:t>Výzvy-Titulný list ponuky</w:t>
      </w:r>
    </w:p>
    <w:p w14:paraId="0363FB0F" w14:textId="6A592B0B" w:rsidR="00793182" w:rsidRPr="00F44969" w:rsidRDefault="00793182" w:rsidP="00793182">
      <w:pPr>
        <w:spacing w:after="75" w:line="266" w:lineRule="auto"/>
        <w:ind w:left="360" w:right="274" w:firstLine="0"/>
        <w:rPr>
          <w:color w:val="auto"/>
        </w:rPr>
      </w:pPr>
      <w:r w:rsidRPr="00F44969">
        <w:rPr>
          <w:color w:val="auto"/>
        </w:rPr>
        <w:t xml:space="preserve">Príloha č.2 </w:t>
      </w:r>
      <w:r w:rsidR="00DB7377" w:rsidRPr="00F44969">
        <w:rPr>
          <w:color w:val="auto"/>
        </w:rPr>
        <w:t xml:space="preserve">  </w:t>
      </w:r>
      <w:r w:rsidRPr="00F44969">
        <w:rPr>
          <w:color w:val="auto"/>
        </w:rPr>
        <w:t>Výzvy-Návrh na plnenie kritéria</w:t>
      </w:r>
    </w:p>
    <w:p w14:paraId="2DA31B1C" w14:textId="0428DA16" w:rsidR="00793182" w:rsidRPr="00F44969" w:rsidRDefault="00793182" w:rsidP="00793182">
      <w:pPr>
        <w:spacing w:after="75" w:line="266" w:lineRule="auto"/>
        <w:ind w:left="360" w:right="274" w:firstLine="0"/>
        <w:rPr>
          <w:color w:val="auto"/>
        </w:rPr>
      </w:pPr>
      <w:r w:rsidRPr="00F44969">
        <w:rPr>
          <w:color w:val="auto"/>
        </w:rPr>
        <w:t>Príloh</w:t>
      </w:r>
      <w:r w:rsidR="009F03B5" w:rsidRPr="00F44969">
        <w:rPr>
          <w:color w:val="auto"/>
        </w:rPr>
        <w:t xml:space="preserve">a č.3 </w:t>
      </w:r>
      <w:r w:rsidR="00DB7377" w:rsidRPr="00F44969">
        <w:rPr>
          <w:color w:val="auto"/>
        </w:rPr>
        <w:t xml:space="preserve">  </w:t>
      </w:r>
      <w:r w:rsidR="009F03B5" w:rsidRPr="00F44969">
        <w:rPr>
          <w:color w:val="auto"/>
        </w:rPr>
        <w:t>Výzvy-Zmluva o dielo</w:t>
      </w:r>
    </w:p>
    <w:p w14:paraId="6553BE89" w14:textId="60EAAFFE" w:rsidR="00793182" w:rsidRPr="00F44969" w:rsidRDefault="00793182" w:rsidP="00793182">
      <w:pPr>
        <w:spacing w:after="59" w:line="266" w:lineRule="auto"/>
        <w:ind w:left="0" w:right="274" w:firstLine="360"/>
        <w:rPr>
          <w:color w:val="auto"/>
        </w:rPr>
      </w:pPr>
      <w:r w:rsidRPr="00F44969">
        <w:rPr>
          <w:color w:val="auto"/>
        </w:rPr>
        <w:t>Príloha č.4</w:t>
      </w:r>
      <w:r w:rsidR="00DB7377" w:rsidRPr="00F44969">
        <w:rPr>
          <w:color w:val="auto"/>
        </w:rPr>
        <w:t xml:space="preserve">  </w:t>
      </w:r>
      <w:r w:rsidRPr="00F44969">
        <w:rPr>
          <w:color w:val="auto"/>
        </w:rPr>
        <w:t xml:space="preserve"> Výzvy-Čestné vyhlásenie podľa § 32 ods.1 písm. f) </w:t>
      </w:r>
    </w:p>
    <w:p w14:paraId="715AD971" w14:textId="33F14008" w:rsidR="00231F7B" w:rsidRPr="00475E2B" w:rsidRDefault="00231F7B" w:rsidP="00793182">
      <w:pPr>
        <w:spacing w:after="59" w:line="266" w:lineRule="auto"/>
        <w:ind w:left="0" w:right="274" w:firstLine="360"/>
        <w:rPr>
          <w:color w:val="auto"/>
        </w:rPr>
      </w:pPr>
      <w:r w:rsidRPr="00475E2B">
        <w:rPr>
          <w:color w:val="auto"/>
        </w:rPr>
        <w:t>Príloha č.5</w:t>
      </w:r>
      <w:r w:rsidR="00D97E8A" w:rsidRPr="00475E2B">
        <w:rPr>
          <w:color w:val="auto"/>
        </w:rPr>
        <w:t xml:space="preserve"> </w:t>
      </w:r>
      <w:r w:rsidRPr="00475E2B">
        <w:rPr>
          <w:color w:val="auto"/>
        </w:rPr>
        <w:t xml:space="preserve"> </w:t>
      </w:r>
      <w:r w:rsidR="00475E2B">
        <w:rPr>
          <w:color w:val="auto"/>
        </w:rPr>
        <w:t xml:space="preserve"> </w:t>
      </w:r>
      <w:r w:rsidRPr="00475E2B">
        <w:rPr>
          <w:color w:val="auto"/>
        </w:rPr>
        <w:t xml:space="preserve">Výzvy-Výkaz výmer </w:t>
      </w:r>
    </w:p>
    <w:p w14:paraId="13148AC8" w14:textId="45B8065E" w:rsidR="00793182" w:rsidRDefault="00793182" w:rsidP="00793182">
      <w:pPr>
        <w:spacing w:after="59" w:line="266" w:lineRule="auto"/>
        <w:ind w:left="0" w:right="274" w:firstLine="360"/>
        <w:rPr>
          <w:color w:val="auto"/>
        </w:rPr>
      </w:pPr>
      <w:r w:rsidRPr="00475E2B">
        <w:rPr>
          <w:color w:val="auto"/>
        </w:rPr>
        <w:t xml:space="preserve">Príloha č.6 </w:t>
      </w:r>
      <w:r w:rsidR="00DB7377" w:rsidRPr="00475E2B">
        <w:rPr>
          <w:color w:val="auto"/>
        </w:rPr>
        <w:t xml:space="preserve">  </w:t>
      </w:r>
      <w:r w:rsidRPr="00475E2B">
        <w:rPr>
          <w:color w:val="auto"/>
        </w:rPr>
        <w:t>Výzvy-</w:t>
      </w:r>
      <w:r w:rsidR="00231F7B" w:rsidRPr="00475E2B">
        <w:rPr>
          <w:color w:val="auto"/>
        </w:rPr>
        <w:t>Projektová dokumentácia</w:t>
      </w:r>
    </w:p>
    <w:p w14:paraId="058BB9AA" w14:textId="209CA1A0" w:rsidR="00065C50" w:rsidRPr="00475E2B" w:rsidRDefault="00065C50" w:rsidP="00065C50">
      <w:pPr>
        <w:spacing w:after="59" w:line="266" w:lineRule="auto"/>
        <w:ind w:left="0" w:right="274" w:firstLine="360"/>
        <w:rPr>
          <w:color w:val="auto"/>
        </w:rPr>
      </w:pPr>
      <w:r w:rsidRPr="00475E2B">
        <w:rPr>
          <w:color w:val="auto"/>
        </w:rPr>
        <w:t>Príloha č.</w:t>
      </w:r>
      <w:r>
        <w:rPr>
          <w:color w:val="auto"/>
        </w:rPr>
        <w:t>7</w:t>
      </w:r>
      <w:r w:rsidRPr="00475E2B">
        <w:rPr>
          <w:color w:val="auto"/>
        </w:rPr>
        <w:t xml:space="preserve">   Výzvy-</w:t>
      </w:r>
      <w:r>
        <w:rPr>
          <w:color w:val="auto"/>
        </w:rPr>
        <w:t>Stavebné povolenie</w:t>
      </w:r>
    </w:p>
    <w:p w14:paraId="3FD911C6" w14:textId="77777777" w:rsidR="00065C50" w:rsidRPr="00475E2B" w:rsidRDefault="00065C50" w:rsidP="00793182">
      <w:pPr>
        <w:spacing w:after="59" w:line="266" w:lineRule="auto"/>
        <w:ind w:left="0" w:right="274" w:firstLine="360"/>
        <w:rPr>
          <w:color w:val="auto"/>
        </w:rPr>
      </w:pPr>
    </w:p>
    <w:p w14:paraId="548DC007" w14:textId="77777777" w:rsidR="00E93D1D" w:rsidRPr="00F44969" w:rsidRDefault="00E93D1D" w:rsidP="00630D60">
      <w:pPr>
        <w:spacing w:after="19" w:line="259" w:lineRule="auto"/>
        <w:ind w:left="0" w:right="283" w:firstLine="0"/>
        <w:rPr>
          <w:rFonts w:asciiTheme="minorHAnsi" w:hAnsiTheme="minorHAnsi" w:cstheme="minorHAnsi"/>
          <w:b/>
          <w:color w:val="FF0000"/>
          <w:sz w:val="20"/>
          <w:szCs w:val="20"/>
        </w:rPr>
      </w:pPr>
    </w:p>
    <w:p w14:paraId="339A1BAD" w14:textId="7FFF0015" w:rsidR="00D92247" w:rsidRDefault="00D92247" w:rsidP="00630D60">
      <w:pPr>
        <w:spacing w:after="19" w:line="259" w:lineRule="auto"/>
        <w:ind w:left="0" w:right="283" w:firstLine="0"/>
        <w:rPr>
          <w:rFonts w:asciiTheme="minorHAnsi" w:hAnsiTheme="minorHAnsi" w:cstheme="minorHAnsi"/>
          <w:b/>
          <w:sz w:val="20"/>
          <w:szCs w:val="20"/>
        </w:rPr>
      </w:pPr>
    </w:p>
    <w:p w14:paraId="429D2E8A" w14:textId="77777777" w:rsidR="00E93D1D" w:rsidRPr="00694969" w:rsidRDefault="00E93D1D" w:rsidP="00E93D1D">
      <w:pPr>
        <w:spacing w:after="0" w:line="259" w:lineRule="auto"/>
        <w:ind w:left="0" w:right="0" w:firstLine="0"/>
        <w:jc w:val="left"/>
        <w:rPr>
          <w:color w:val="auto"/>
        </w:rPr>
      </w:pPr>
    </w:p>
    <w:p w14:paraId="230F36C8" w14:textId="77777777" w:rsidR="00E93D1D" w:rsidRPr="00694969" w:rsidRDefault="00E93D1D" w:rsidP="00E93D1D">
      <w:pPr>
        <w:spacing w:after="0" w:line="259" w:lineRule="auto"/>
        <w:ind w:left="0" w:right="0" w:firstLine="0"/>
        <w:jc w:val="left"/>
        <w:rPr>
          <w:color w:val="auto"/>
        </w:rPr>
      </w:pPr>
    </w:p>
    <w:p w14:paraId="19B5578C" w14:textId="77777777" w:rsidR="00E93D1D" w:rsidRPr="00694969" w:rsidRDefault="00E93D1D" w:rsidP="00E93D1D">
      <w:pPr>
        <w:spacing w:after="0" w:line="259" w:lineRule="auto"/>
        <w:ind w:left="0" w:right="0" w:firstLine="0"/>
        <w:jc w:val="left"/>
        <w:rPr>
          <w:color w:val="auto"/>
        </w:rPr>
      </w:pPr>
    </w:p>
    <w:p w14:paraId="64F6AAEA" w14:textId="031733A7" w:rsidR="005C4BF5" w:rsidRDefault="005C4BF5" w:rsidP="00630D60">
      <w:pPr>
        <w:spacing w:after="19" w:line="259" w:lineRule="auto"/>
        <w:ind w:left="0" w:right="283" w:firstLine="0"/>
        <w:rPr>
          <w:rFonts w:asciiTheme="minorHAnsi" w:hAnsiTheme="minorHAnsi" w:cstheme="minorHAnsi"/>
          <w:b/>
          <w:sz w:val="20"/>
          <w:szCs w:val="20"/>
        </w:rPr>
      </w:pPr>
    </w:p>
    <w:sectPr w:rsidR="005C4BF5" w:rsidSect="003824BA">
      <w:headerReference w:type="even" r:id="rId13"/>
      <w:headerReference w:type="default" r:id="rId14"/>
      <w:footerReference w:type="even" r:id="rId15"/>
      <w:footerReference w:type="default" r:id="rId16"/>
      <w:headerReference w:type="first" r:id="rId17"/>
      <w:footerReference w:type="first" r:id="rId18"/>
      <w:pgSz w:w="11906" w:h="16838"/>
      <w:pgMar w:top="709" w:right="849"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38DB" w14:textId="77777777" w:rsidR="00FE61C0" w:rsidRDefault="00FE61C0">
      <w:pPr>
        <w:spacing w:after="0" w:line="240" w:lineRule="auto"/>
      </w:pPr>
      <w:r>
        <w:separator/>
      </w:r>
    </w:p>
  </w:endnote>
  <w:endnote w:type="continuationSeparator" w:id="0">
    <w:p w14:paraId="7698E205" w14:textId="77777777" w:rsidR="00FE61C0" w:rsidRDefault="00FE6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F1AE" w14:textId="16854906" w:rsidR="00443281" w:rsidRDefault="00443281">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Pr>
        <w:rFonts w:ascii="Times New Roman" w:eastAsia="Times New Roman" w:hAnsi="Times New Roman" w:cs="Times New Roman"/>
        <w:b/>
        <w:noProof/>
        <w:sz w:val="24"/>
      </w:rPr>
      <w:t>10</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443281" w:rsidRDefault="00443281">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7F8" w14:textId="6FE01E6F" w:rsidR="00921C42" w:rsidRPr="000D4D4F" w:rsidRDefault="000D4D4F" w:rsidP="000D4D4F">
    <w:pPr>
      <w:tabs>
        <w:tab w:val="left" w:pos="4106"/>
      </w:tabs>
      <w:spacing w:after="0" w:line="259" w:lineRule="auto"/>
      <w:ind w:left="0" w:right="0" w:firstLine="0"/>
      <w:jc w:val="left"/>
      <w:rPr>
        <w:rStyle w:val="CharStyle13"/>
        <w:rFonts w:asciiTheme="minorHAnsi" w:eastAsia="Times New Roman" w:hAnsiTheme="minorHAnsi" w:cstheme="minorHAnsi"/>
        <w:b w:val="0"/>
        <w:bCs w:val="0"/>
        <w:sz w:val="14"/>
        <w:szCs w:val="14"/>
        <w:shd w:val="clear" w:color="auto" w:fill="auto"/>
      </w:rPr>
    </w:pPr>
    <w:r>
      <w:rPr>
        <w:rStyle w:val="CharStyle13"/>
        <w:rFonts w:asciiTheme="minorHAnsi" w:eastAsia="Times New Roman" w:hAnsiTheme="minorHAnsi" w:cstheme="minorHAnsi"/>
        <w:b w:val="0"/>
        <w:bCs w:val="0"/>
        <w:sz w:val="14"/>
        <w:szCs w:val="14"/>
        <w:shd w:val="clear" w:color="auto" w:fill="auto"/>
      </w:rPr>
      <w:tab/>
    </w:r>
  </w:p>
  <w:p w14:paraId="23014486" w14:textId="6C0E8300" w:rsidR="00443281" w:rsidRPr="009C6F3E" w:rsidRDefault="00443281" w:rsidP="002314DE">
    <w:pPr>
      <w:tabs>
        <w:tab w:val="left" w:pos="1088"/>
        <w:tab w:val="right" w:pos="9353"/>
      </w:tabs>
      <w:spacing w:after="0" w:line="259" w:lineRule="auto"/>
      <w:ind w:left="0" w:right="-1" w:firstLine="0"/>
      <w:jc w:val="left"/>
      <w:rPr>
        <w:rFonts w:asciiTheme="minorHAnsi" w:hAnsiTheme="minorHAnsi" w:cstheme="minorHAnsi"/>
        <w:sz w:val="14"/>
        <w:szCs w:val="14"/>
      </w:rPr>
    </w:pPr>
    <w:r>
      <w:rPr>
        <w:rFonts w:asciiTheme="minorHAnsi" w:eastAsia="Times New Roman" w:hAnsiTheme="minorHAnsi" w:cstheme="minorHAnsi"/>
        <w:sz w:val="14"/>
        <w:szCs w:val="14"/>
      </w:rPr>
      <w:tab/>
    </w:r>
    <w:r>
      <w:rPr>
        <w:rFonts w:asciiTheme="minorHAnsi" w:eastAsia="Times New Roman" w:hAnsiTheme="minorHAnsi" w:cstheme="minorHAnsi"/>
        <w:sz w:val="14"/>
        <w:szCs w:val="14"/>
      </w:rPr>
      <w:tab/>
    </w:r>
    <w:r w:rsidRPr="009C6F3E">
      <w:rPr>
        <w:rFonts w:asciiTheme="minorHAnsi" w:eastAsia="Times New Roman" w:hAnsiTheme="minorHAnsi" w:cstheme="minorHAnsi"/>
        <w:sz w:val="14"/>
        <w:szCs w:val="14"/>
      </w:rPr>
      <w:tab/>
    </w:r>
    <w:r w:rsidR="000D4D4F">
      <w:rPr>
        <w:rFonts w:asciiTheme="minorHAnsi" w:eastAsia="Times New Roman" w:hAnsiTheme="minorHAnsi" w:cstheme="minorHAnsi"/>
        <w:sz w:val="14"/>
        <w:szCs w:val="14"/>
      </w:rPr>
      <w:tab/>
    </w:r>
    <w:r w:rsidRPr="009C6F3E">
      <w:rPr>
        <w:rFonts w:asciiTheme="minorHAnsi" w:eastAsia="Times New Roman" w:hAnsiTheme="minorHAnsi" w:cstheme="minorHAnsi"/>
        <w:sz w:val="14"/>
        <w:szCs w:val="14"/>
      </w:rPr>
      <w:t xml:space="preserve">Strana </w:t>
    </w:r>
    <w:r w:rsidRPr="009C6F3E">
      <w:rPr>
        <w:rFonts w:asciiTheme="minorHAnsi" w:hAnsiTheme="minorHAnsi" w:cstheme="minorHAnsi"/>
        <w:sz w:val="14"/>
        <w:szCs w:val="14"/>
      </w:rPr>
      <w:fldChar w:fldCharType="begin"/>
    </w:r>
    <w:r w:rsidRPr="009C6F3E">
      <w:rPr>
        <w:rFonts w:asciiTheme="minorHAnsi" w:hAnsiTheme="minorHAnsi" w:cstheme="minorHAnsi"/>
        <w:sz w:val="14"/>
        <w:szCs w:val="14"/>
      </w:rPr>
      <w:instrText xml:space="preserve"> PAGE   \* MERGEFORMAT </w:instrText>
    </w:r>
    <w:r w:rsidRPr="009C6F3E">
      <w:rPr>
        <w:rFonts w:asciiTheme="minorHAnsi" w:hAnsiTheme="minorHAnsi" w:cstheme="minorHAnsi"/>
        <w:sz w:val="14"/>
        <w:szCs w:val="14"/>
      </w:rPr>
      <w:fldChar w:fldCharType="separate"/>
    </w:r>
    <w:r w:rsidR="00731DEA" w:rsidRPr="00731DEA">
      <w:rPr>
        <w:rFonts w:asciiTheme="minorHAnsi" w:eastAsia="Times New Roman" w:hAnsiTheme="minorHAnsi" w:cstheme="minorHAnsi"/>
        <w:b/>
        <w:noProof/>
        <w:sz w:val="14"/>
        <w:szCs w:val="14"/>
      </w:rPr>
      <w:t>14</w:t>
    </w:r>
    <w:r w:rsidRPr="009C6F3E">
      <w:rPr>
        <w:rFonts w:asciiTheme="minorHAnsi" w:eastAsia="Times New Roman" w:hAnsiTheme="minorHAnsi" w:cstheme="minorHAnsi"/>
        <w:b/>
        <w:sz w:val="14"/>
        <w:szCs w:val="14"/>
      </w:rPr>
      <w:fldChar w:fldCharType="end"/>
    </w:r>
    <w:r w:rsidRPr="009C6F3E">
      <w:rPr>
        <w:rFonts w:asciiTheme="minorHAnsi" w:eastAsia="Times New Roman" w:hAnsiTheme="minorHAnsi" w:cstheme="minorHAnsi"/>
        <w:sz w:val="14"/>
        <w:szCs w:val="14"/>
      </w:rPr>
      <w:t xml:space="preserve"> z </w:t>
    </w:r>
    <w:r w:rsidRPr="009C6F3E">
      <w:rPr>
        <w:rFonts w:asciiTheme="minorHAnsi" w:eastAsia="Times New Roman" w:hAnsiTheme="minorHAnsi" w:cstheme="minorHAnsi"/>
        <w:b/>
        <w:noProof/>
        <w:sz w:val="14"/>
        <w:szCs w:val="14"/>
      </w:rPr>
      <w:fldChar w:fldCharType="begin"/>
    </w:r>
    <w:r w:rsidRPr="009C6F3E">
      <w:rPr>
        <w:rFonts w:asciiTheme="minorHAnsi" w:eastAsia="Times New Roman" w:hAnsiTheme="minorHAnsi" w:cstheme="minorHAnsi"/>
        <w:b/>
        <w:noProof/>
        <w:sz w:val="14"/>
        <w:szCs w:val="14"/>
      </w:rPr>
      <w:instrText xml:space="preserve"> NUMPAGES   \* MERGEFORMAT </w:instrText>
    </w:r>
    <w:r w:rsidRPr="009C6F3E">
      <w:rPr>
        <w:rFonts w:asciiTheme="minorHAnsi" w:eastAsia="Times New Roman" w:hAnsiTheme="minorHAnsi" w:cstheme="minorHAnsi"/>
        <w:b/>
        <w:noProof/>
        <w:sz w:val="14"/>
        <w:szCs w:val="14"/>
      </w:rPr>
      <w:fldChar w:fldCharType="separate"/>
    </w:r>
    <w:r w:rsidR="00731DEA">
      <w:rPr>
        <w:rFonts w:asciiTheme="minorHAnsi" w:eastAsia="Times New Roman" w:hAnsiTheme="minorHAnsi" w:cstheme="minorHAnsi"/>
        <w:b/>
        <w:noProof/>
        <w:sz w:val="14"/>
        <w:szCs w:val="14"/>
      </w:rPr>
      <w:t>14</w:t>
    </w:r>
    <w:r w:rsidRPr="009C6F3E">
      <w:rPr>
        <w:rFonts w:asciiTheme="minorHAnsi" w:eastAsia="Times New Roman" w:hAnsiTheme="minorHAnsi" w:cstheme="minorHAnsi"/>
        <w:b/>
        <w:noProof/>
        <w:sz w:val="14"/>
        <w:szCs w:val="14"/>
      </w:rPr>
      <w:fldChar w:fldCharType="end"/>
    </w:r>
    <w:r w:rsidRPr="009C6F3E">
      <w:rPr>
        <w:rFonts w:asciiTheme="minorHAnsi" w:eastAsia="Times New Roman" w:hAnsiTheme="minorHAnsi" w:cstheme="minorHAnsi"/>
        <w:sz w:val="14"/>
        <w:szCs w:val="14"/>
      </w:rPr>
      <w:t xml:space="preserve"> </w:t>
    </w:r>
  </w:p>
  <w:p w14:paraId="3DFD0DBF" w14:textId="77777777" w:rsidR="000D4D4F" w:rsidRPr="004110A2" w:rsidRDefault="00443281" w:rsidP="000D4D4F">
    <w:pPr>
      <w:spacing w:after="0" w:line="259" w:lineRule="auto"/>
      <w:ind w:left="0" w:right="0" w:firstLine="0"/>
      <w:jc w:val="left"/>
      <w:rPr>
        <w:rFonts w:asciiTheme="minorHAnsi" w:eastAsia="Times New Roman" w:hAnsiTheme="minorHAnsi" w:cstheme="minorHAnsi"/>
        <w:sz w:val="14"/>
        <w:szCs w:val="14"/>
      </w:rPr>
    </w:pPr>
    <w:r w:rsidRPr="009C6F3E">
      <w:rPr>
        <w:rFonts w:ascii="Times New Roman" w:eastAsia="Times New Roman" w:hAnsi="Times New Roman" w:cs="Times New Roman"/>
        <w:sz w:val="14"/>
        <w:szCs w:val="14"/>
      </w:rPr>
      <w:t xml:space="preserve"> </w:t>
    </w:r>
    <w:r w:rsidR="000D4D4F" w:rsidRPr="004110A2">
      <w:rPr>
        <w:rFonts w:asciiTheme="minorHAnsi" w:eastAsia="Times New Roman" w:hAnsiTheme="minorHAnsi" w:cstheme="minorHAnsi"/>
        <w:sz w:val="14"/>
        <w:szCs w:val="14"/>
      </w:rPr>
      <w:t>Výzva na predkladanie ponúk</w:t>
    </w:r>
  </w:p>
  <w:p w14:paraId="083ED109" w14:textId="051F0E25" w:rsidR="00654C1E" w:rsidRPr="005B4C71" w:rsidRDefault="00654C1E" w:rsidP="00654C1E">
    <w:pPr>
      <w:spacing w:after="0" w:line="259" w:lineRule="auto"/>
      <w:ind w:left="0" w:right="0" w:firstLine="0"/>
      <w:jc w:val="left"/>
      <w:rPr>
        <w:b/>
        <w:bCs/>
        <w:sz w:val="14"/>
        <w:szCs w:val="14"/>
      </w:rPr>
    </w:pPr>
    <w:r>
      <w:rPr>
        <w:sz w:val="14"/>
        <w:szCs w:val="14"/>
      </w:rPr>
      <w:t xml:space="preserve">Novohradská knižnica Lučenec-Rekonštrukcia budovy – </w:t>
    </w:r>
    <w:r w:rsidR="007B5451">
      <w:rPr>
        <w:sz w:val="14"/>
        <w:szCs w:val="14"/>
      </w:rPr>
      <w:t>3</w:t>
    </w:r>
    <w:r>
      <w:rPr>
        <w:sz w:val="14"/>
        <w:szCs w:val="14"/>
      </w:rPr>
      <w:t>.etapa</w:t>
    </w:r>
  </w:p>
  <w:p w14:paraId="0CFB8388" w14:textId="75062824" w:rsidR="00E9628E" w:rsidRPr="005B5BFC" w:rsidRDefault="00E9628E" w:rsidP="00E9628E">
    <w:pPr>
      <w:spacing w:after="0" w:line="259" w:lineRule="auto"/>
      <w:ind w:left="0" w:right="0" w:firstLine="0"/>
      <w:jc w:val="left"/>
      <w:rPr>
        <w:rStyle w:val="CharStyle13"/>
        <w:rFonts w:asciiTheme="minorHAnsi" w:hAnsiTheme="minorHAnsi" w:cstheme="minorHAnsi"/>
        <w:b w:val="0"/>
        <w:bCs w:val="0"/>
        <w:sz w:val="14"/>
        <w:szCs w:val="14"/>
        <w:shd w:val="clear" w:color="auto" w:fill="auto"/>
      </w:rPr>
    </w:pPr>
    <w:r>
      <w:rPr>
        <w:rFonts w:asciiTheme="minorHAnsi" w:hAnsiTheme="minorHAnsi" w:cstheme="minorHAnsi"/>
        <w:sz w:val="14"/>
        <w:szCs w:val="14"/>
      </w:rPr>
      <w:t xml:space="preserve"> </w:t>
    </w:r>
  </w:p>
  <w:p w14:paraId="300530F4" w14:textId="27F1BF37" w:rsidR="000D4D4F" w:rsidRPr="005B5BFC" w:rsidRDefault="000D4D4F" w:rsidP="000D4D4F">
    <w:pPr>
      <w:spacing w:after="0" w:line="259" w:lineRule="auto"/>
      <w:ind w:left="0" w:right="0" w:firstLine="0"/>
      <w:jc w:val="left"/>
      <w:rPr>
        <w:rStyle w:val="CharStyle13"/>
        <w:rFonts w:asciiTheme="minorHAnsi" w:hAnsiTheme="minorHAnsi" w:cstheme="minorHAnsi"/>
        <w:b w:val="0"/>
        <w:bCs w:val="0"/>
        <w:sz w:val="14"/>
        <w:szCs w:val="14"/>
        <w:shd w:val="clear" w:color="auto" w:fill="auto"/>
      </w:rPr>
    </w:pPr>
    <w:r>
      <w:rPr>
        <w:rFonts w:asciiTheme="minorHAnsi" w:hAnsiTheme="minorHAnsi" w:cstheme="minorHAnsi"/>
        <w:sz w:val="14"/>
        <w:szCs w:val="14"/>
      </w:rPr>
      <w:t xml:space="preserve"> </w:t>
    </w:r>
  </w:p>
  <w:p w14:paraId="02AE9F00" w14:textId="5233CEF1" w:rsidR="00443281" w:rsidRPr="009C6F3E" w:rsidRDefault="000D4D4F" w:rsidP="000D4D4F">
    <w:pPr>
      <w:spacing w:after="0" w:line="259" w:lineRule="auto"/>
      <w:ind w:left="0" w:right="0" w:firstLine="0"/>
      <w:jc w:val="left"/>
      <w:rPr>
        <w:sz w:val="14"/>
        <w:szCs w:val="14"/>
      </w:rPr>
    </w:pPr>
    <w:r>
      <w:rPr>
        <w:rFonts w:asciiTheme="minorHAnsi" w:eastAsia="Times New Roman" w:hAnsiTheme="minorHAnsi" w:cstheme="minorHAnsi"/>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ABBC" w14:textId="4686096B" w:rsidR="00443281" w:rsidRPr="004110A2" w:rsidRDefault="00443281">
    <w:pPr>
      <w:spacing w:after="0" w:line="259" w:lineRule="auto"/>
      <w:ind w:left="0" w:right="286" w:firstLine="0"/>
      <w:jc w:val="right"/>
      <w:rPr>
        <w:rFonts w:asciiTheme="minorHAnsi" w:hAnsiTheme="minorHAnsi" w:cstheme="minorHAnsi"/>
        <w:sz w:val="14"/>
        <w:szCs w:val="14"/>
      </w:rPr>
    </w:pPr>
    <w:r w:rsidRPr="004110A2">
      <w:rPr>
        <w:rFonts w:asciiTheme="minorHAnsi" w:eastAsia="Times New Roman" w:hAnsiTheme="minorHAnsi" w:cstheme="minorHAnsi"/>
        <w:sz w:val="14"/>
        <w:szCs w:val="14"/>
      </w:rPr>
      <w:t xml:space="preserve">Strana </w:t>
    </w:r>
    <w:r w:rsidRPr="004110A2">
      <w:rPr>
        <w:rFonts w:asciiTheme="minorHAnsi" w:hAnsiTheme="minorHAnsi" w:cstheme="minorHAnsi"/>
        <w:sz w:val="14"/>
        <w:szCs w:val="14"/>
      </w:rPr>
      <w:fldChar w:fldCharType="begin"/>
    </w:r>
    <w:r w:rsidRPr="004110A2">
      <w:rPr>
        <w:rFonts w:asciiTheme="minorHAnsi" w:hAnsiTheme="minorHAnsi" w:cstheme="minorHAnsi"/>
        <w:sz w:val="14"/>
        <w:szCs w:val="14"/>
      </w:rPr>
      <w:instrText xml:space="preserve"> PAGE   \* MERGEFORMAT </w:instrText>
    </w:r>
    <w:r w:rsidRPr="004110A2">
      <w:rPr>
        <w:rFonts w:asciiTheme="minorHAnsi" w:hAnsiTheme="minorHAnsi" w:cstheme="minorHAnsi"/>
        <w:sz w:val="14"/>
        <w:szCs w:val="14"/>
      </w:rPr>
      <w:fldChar w:fldCharType="separate"/>
    </w:r>
    <w:r w:rsidR="00731DEA" w:rsidRPr="00731DEA">
      <w:rPr>
        <w:rFonts w:asciiTheme="minorHAnsi" w:eastAsia="Times New Roman" w:hAnsiTheme="minorHAnsi" w:cstheme="minorHAnsi"/>
        <w:b/>
        <w:noProof/>
        <w:sz w:val="14"/>
        <w:szCs w:val="14"/>
      </w:rPr>
      <w:t>1</w:t>
    </w:r>
    <w:r w:rsidRPr="004110A2">
      <w:rPr>
        <w:rFonts w:asciiTheme="minorHAnsi" w:eastAsia="Times New Roman" w:hAnsiTheme="minorHAnsi" w:cstheme="minorHAnsi"/>
        <w:b/>
        <w:sz w:val="14"/>
        <w:szCs w:val="14"/>
      </w:rPr>
      <w:fldChar w:fldCharType="end"/>
    </w:r>
    <w:r w:rsidRPr="004110A2">
      <w:rPr>
        <w:rFonts w:asciiTheme="minorHAnsi" w:eastAsia="Times New Roman" w:hAnsiTheme="minorHAnsi" w:cstheme="minorHAnsi"/>
        <w:sz w:val="14"/>
        <w:szCs w:val="14"/>
      </w:rPr>
      <w:t xml:space="preserve"> z </w:t>
    </w:r>
    <w:r w:rsidRPr="004110A2">
      <w:rPr>
        <w:rFonts w:asciiTheme="minorHAnsi" w:eastAsia="Times New Roman" w:hAnsiTheme="minorHAnsi" w:cstheme="minorHAnsi"/>
        <w:b/>
        <w:noProof/>
        <w:sz w:val="14"/>
        <w:szCs w:val="14"/>
      </w:rPr>
      <w:fldChar w:fldCharType="begin"/>
    </w:r>
    <w:r w:rsidRPr="004110A2">
      <w:rPr>
        <w:rFonts w:asciiTheme="minorHAnsi" w:eastAsia="Times New Roman" w:hAnsiTheme="minorHAnsi" w:cstheme="minorHAnsi"/>
        <w:b/>
        <w:noProof/>
        <w:sz w:val="14"/>
        <w:szCs w:val="14"/>
      </w:rPr>
      <w:instrText xml:space="preserve"> NUMPAGES   \* MERGEFORMAT </w:instrText>
    </w:r>
    <w:r w:rsidRPr="004110A2">
      <w:rPr>
        <w:rFonts w:asciiTheme="minorHAnsi" w:eastAsia="Times New Roman" w:hAnsiTheme="minorHAnsi" w:cstheme="minorHAnsi"/>
        <w:b/>
        <w:noProof/>
        <w:sz w:val="14"/>
        <w:szCs w:val="14"/>
      </w:rPr>
      <w:fldChar w:fldCharType="separate"/>
    </w:r>
    <w:r w:rsidR="00731DEA">
      <w:rPr>
        <w:rFonts w:asciiTheme="minorHAnsi" w:eastAsia="Times New Roman" w:hAnsiTheme="minorHAnsi" w:cstheme="minorHAnsi"/>
        <w:b/>
        <w:noProof/>
        <w:sz w:val="14"/>
        <w:szCs w:val="14"/>
      </w:rPr>
      <w:t>14</w:t>
    </w:r>
    <w:r w:rsidRPr="004110A2">
      <w:rPr>
        <w:rFonts w:asciiTheme="minorHAnsi" w:eastAsia="Times New Roman" w:hAnsiTheme="minorHAnsi" w:cstheme="minorHAnsi"/>
        <w:b/>
        <w:noProof/>
        <w:sz w:val="14"/>
        <w:szCs w:val="14"/>
      </w:rPr>
      <w:fldChar w:fldCharType="end"/>
    </w:r>
    <w:r w:rsidRPr="004110A2">
      <w:rPr>
        <w:rFonts w:asciiTheme="minorHAnsi" w:eastAsia="Times New Roman" w:hAnsiTheme="minorHAnsi" w:cstheme="minorHAnsi"/>
        <w:sz w:val="14"/>
        <w:szCs w:val="14"/>
      </w:rPr>
      <w:t xml:space="preserve"> </w:t>
    </w:r>
  </w:p>
  <w:p w14:paraId="4C0D4880" w14:textId="084BED24" w:rsidR="00443281" w:rsidRPr="004110A2" w:rsidRDefault="00443281">
    <w:pPr>
      <w:spacing w:after="0" w:line="259" w:lineRule="auto"/>
      <w:ind w:left="0" w:right="0" w:firstLine="0"/>
      <w:jc w:val="left"/>
      <w:rPr>
        <w:rFonts w:asciiTheme="minorHAnsi" w:eastAsia="Times New Roman" w:hAnsiTheme="minorHAnsi" w:cstheme="minorHAnsi"/>
        <w:sz w:val="14"/>
        <w:szCs w:val="14"/>
      </w:rPr>
    </w:pPr>
    <w:r w:rsidRPr="004110A2">
      <w:rPr>
        <w:rFonts w:asciiTheme="minorHAnsi" w:eastAsia="Times New Roman" w:hAnsiTheme="minorHAnsi" w:cstheme="minorHAnsi"/>
        <w:sz w:val="14"/>
        <w:szCs w:val="14"/>
      </w:rPr>
      <w:t>Výzva na predkladanie ponúk</w:t>
    </w:r>
  </w:p>
  <w:p w14:paraId="1B69B8A6" w14:textId="2CF6126C" w:rsidR="005B4C71" w:rsidRPr="005B4C71" w:rsidRDefault="00654C1E" w:rsidP="005B4C71">
    <w:pPr>
      <w:spacing w:after="0" w:line="259" w:lineRule="auto"/>
      <w:ind w:left="0" w:right="0" w:firstLine="0"/>
      <w:jc w:val="left"/>
      <w:rPr>
        <w:b/>
        <w:bCs/>
        <w:sz w:val="14"/>
        <w:szCs w:val="14"/>
      </w:rPr>
    </w:pPr>
    <w:r>
      <w:rPr>
        <w:sz w:val="14"/>
        <w:szCs w:val="14"/>
      </w:rPr>
      <w:t>Novohradská knižnica Lučenec-Rekonštrukcia budovy –</w:t>
    </w:r>
    <w:r w:rsidR="007B5451">
      <w:rPr>
        <w:sz w:val="14"/>
        <w:szCs w:val="14"/>
      </w:rPr>
      <w:t>3</w:t>
    </w:r>
    <w:r>
      <w:rPr>
        <w:sz w:val="14"/>
        <w:szCs w:val="14"/>
      </w:rPr>
      <w:t>.etapa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544B" w14:textId="77777777" w:rsidR="00FE61C0" w:rsidRDefault="00FE61C0">
      <w:pPr>
        <w:spacing w:after="0" w:line="240" w:lineRule="auto"/>
      </w:pPr>
      <w:r>
        <w:separator/>
      </w:r>
    </w:p>
  </w:footnote>
  <w:footnote w:type="continuationSeparator" w:id="0">
    <w:p w14:paraId="6EA9402C" w14:textId="77777777" w:rsidR="00FE61C0" w:rsidRDefault="00FE6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9FC8" w14:textId="77777777" w:rsidR="00443281" w:rsidRDefault="00443281">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2D91" w14:textId="77777777" w:rsidR="00443281" w:rsidRDefault="00443281"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1A2D" w14:textId="08845967" w:rsidR="00443281" w:rsidRPr="00700886" w:rsidRDefault="00443281" w:rsidP="00984904">
    <w:pPr>
      <w:pStyle w:val="Hlavika"/>
      <w:tabs>
        <w:tab w:val="clear" w:pos="4536"/>
        <w:tab w:val="right" w:pos="9354"/>
      </w:tabs>
      <w:ind w:left="3540"/>
      <w:jc w:val="right"/>
      <w:rPr>
        <w:rFonts w:asciiTheme="minorHAnsi" w:hAnsiTheme="minorHAnsi" w:cstheme="minorHAnsi"/>
        <w:b/>
      </w:rPr>
    </w:pPr>
    <w:r w:rsidRPr="00700886">
      <w:rPr>
        <w:rFonts w:asciiTheme="minorHAnsi" w:hAnsiTheme="minorHAnsi" w:cstheme="minorHAnsi"/>
        <w:noProof/>
        <w:lang w:eastAsia="sk-SK"/>
      </w:rPr>
      <w:drawing>
        <wp:anchor distT="0" distB="0" distL="114300" distR="114300" simplePos="0" relativeHeight="251661312" behindDoc="1" locked="0" layoutInCell="1" allowOverlap="0" wp14:anchorId="5B606B70" wp14:editId="50C97024">
          <wp:simplePos x="0" y="0"/>
          <wp:positionH relativeFrom="margin">
            <wp:align>left</wp:align>
          </wp:positionH>
          <wp:positionV relativeFrom="paragraph">
            <wp:posOffset>11179</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886">
      <w:rPr>
        <w:rFonts w:asciiTheme="minorHAnsi" w:hAnsiTheme="minorHAnsi" w:cstheme="minorHAnsi"/>
        <w:noProof/>
        <w:lang w:eastAsia="sk-SK"/>
      </w:rPr>
      <mc:AlternateContent>
        <mc:Choice Requires="wps">
          <w:drawing>
            <wp:anchor distT="0" distB="0" distL="114300" distR="114300" simplePos="0" relativeHeight="251660288" behindDoc="0" locked="0" layoutInCell="1" allowOverlap="0" wp14:anchorId="36CB3034" wp14:editId="49BDADEF">
              <wp:simplePos x="0" y="0"/>
              <wp:positionH relativeFrom="column">
                <wp:posOffset>496585</wp:posOffset>
              </wp:positionH>
              <wp:positionV relativeFrom="paragraph">
                <wp:posOffset>5449</wp:posOffset>
              </wp:positionV>
              <wp:extent cx="3458845" cy="542925"/>
              <wp:effectExtent l="0" t="0" r="0" b="9525"/>
              <wp:wrapThrough wrapText="bothSides">
                <wp:wrapPolygon edited="0">
                  <wp:start x="238" y="0"/>
                  <wp:lineTo x="238" y="21221"/>
                  <wp:lineTo x="21176" y="21221"/>
                  <wp:lineTo x="21176" y="0"/>
                  <wp:lineTo x="238" y="0"/>
                </wp:wrapPolygon>
              </wp:wrapThrough>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173734" w14:textId="77777777" w:rsidR="00841029" w:rsidRDefault="00443281" w:rsidP="00AE612B">
                          <w:pPr>
                            <w:rPr>
                              <w:b/>
                              <w:spacing w:val="6"/>
                              <w:sz w:val="28"/>
                              <w:szCs w:val="28"/>
                            </w:rPr>
                          </w:pPr>
                          <w:r w:rsidRPr="008628BE">
                            <w:rPr>
                              <w:b/>
                              <w:spacing w:val="6"/>
                              <w:sz w:val="28"/>
                              <w:szCs w:val="28"/>
                            </w:rPr>
                            <w:t xml:space="preserve">BANSKOBYSTRICKÝ </w:t>
                          </w:r>
                        </w:p>
                        <w:p w14:paraId="19930FC6" w14:textId="51277097" w:rsidR="00443281" w:rsidRPr="008628BE" w:rsidRDefault="00443281" w:rsidP="00AE612B">
                          <w:pPr>
                            <w:rPr>
                              <w:sz w:val="28"/>
                              <w:szCs w:val="28"/>
                            </w:rPr>
                          </w:pPr>
                          <w:r w:rsidRPr="008628BE">
                            <w:rPr>
                              <w:sz w:val="28"/>
                              <w:szCs w:val="28"/>
                            </w:rPr>
                            <w:t>SAMOSPRÁVNY KRAJ</w:t>
                          </w:r>
                        </w:p>
                        <w:p w14:paraId="39D0DFE5" w14:textId="77777777" w:rsidR="00443281" w:rsidRPr="00353691" w:rsidRDefault="00443281"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39.1pt;margin-top:.45pt;width:272.3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" o:allowoverlap="f" filled="f" stroked="f">
              <v:textbox>
                <w:txbxContent>
                  <w:p w14:paraId="71173734" w14:textId="77777777" w:rsidR="00841029" w:rsidRDefault="00443281" w:rsidP="00AE612B">
                    <w:pPr>
                      <w:rPr>
                        <w:b/>
                        <w:spacing w:val="6"/>
                        <w:sz w:val="28"/>
                        <w:szCs w:val="28"/>
                      </w:rPr>
                    </w:pPr>
                    <w:r w:rsidRPr="008628BE">
                      <w:rPr>
                        <w:b/>
                        <w:spacing w:val="6"/>
                        <w:sz w:val="28"/>
                        <w:szCs w:val="28"/>
                      </w:rPr>
                      <w:t xml:space="preserve">BANSKOBYSTRICKÝ </w:t>
                    </w:r>
                  </w:p>
                  <w:p w14:paraId="19930FC6" w14:textId="51277097" w:rsidR="00443281" w:rsidRPr="008628BE" w:rsidRDefault="00443281" w:rsidP="00AE612B">
                    <w:pPr>
                      <w:rPr>
                        <w:sz w:val="28"/>
                        <w:szCs w:val="28"/>
                      </w:rPr>
                    </w:pPr>
                    <w:r w:rsidRPr="008628BE">
                      <w:rPr>
                        <w:sz w:val="28"/>
                        <w:szCs w:val="28"/>
                      </w:rPr>
                      <w:t>SAMOSPRÁVNY KRAJ</w:t>
                    </w:r>
                  </w:p>
                  <w:p w14:paraId="39D0DFE5" w14:textId="77777777" w:rsidR="00443281" w:rsidRPr="00353691" w:rsidRDefault="00443281" w:rsidP="00AE612B">
                    <w:pPr>
                      <w:pStyle w:val="Hlavika"/>
                      <w:tabs>
                        <w:tab w:val="clear" w:pos="4536"/>
                      </w:tabs>
                      <w:rPr>
                        <w:b/>
                        <w:sz w:val="24"/>
                        <w:szCs w:val="24"/>
                      </w:rPr>
                    </w:pPr>
                  </w:p>
                </w:txbxContent>
              </v:textbox>
              <w10:wrap type="through"/>
            </v:shape>
          </w:pict>
        </mc:Fallback>
      </mc:AlternateContent>
    </w:r>
    <w:r w:rsidR="00841029">
      <w:rPr>
        <w:rFonts w:asciiTheme="minorHAnsi" w:hAnsiTheme="minorHAnsi" w:cstheme="minorHAnsi"/>
        <w:b/>
      </w:rPr>
      <w:t xml:space="preserve"> </w:t>
    </w:r>
    <w:r w:rsidR="00EF07F6">
      <w:rPr>
        <w:rFonts w:asciiTheme="minorHAnsi" w:hAnsiTheme="minorHAnsi" w:cstheme="minorHAnsi"/>
        <w:b/>
      </w:rPr>
      <w:tab/>
    </w:r>
    <w:r w:rsidR="00EF07F6">
      <w:rPr>
        <w:rFonts w:asciiTheme="minorHAnsi" w:hAnsiTheme="minorHAnsi" w:cstheme="minorHAnsi"/>
        <w:b/>
      </w:rPr>
      <w:tab/>
      <w:t xml:space="preserve">       Novohradská knižnica</w:t>
    </w:r>
    <w:r w:rsidR="00EF03C4" w:rsidRPr="00700886">
      <w:rPr>
        <w:rFonts w:asciiTheme="minorHAnsi" w:hAnsiTheme="minorHAnsi" w:cstheme="minorHAnsi"/>
        <w:b/>
      </w:rPr>
      <w:t xml:space="preserve"> </w:t>
    </w:r>
  </w:p>
  <w:p w14:paraId="0C4AEF16" w14:textId="630D0C79" w:rsidR="00700886" w:rsidRDefault="00700886" w:rsidP="00984904">
    <w:pPr>
      <w:pStyle w:val="Nzov"/>
      <w:tabs>
        <w:tab w:val="left" w:pos="2340"/>
      </w:tabs>
      <w:jc w:val="right"/>
      <w:rPr>
        <w:rFonts w:asciiTheme="minorHAnsi" w:hAnsiTheme="minorHAnsi" w:cstheme="minorHAnsi"/>
        <w:i w:val="0"/>
        <w:iCs w:val="0"/>
        <w:color w:val="auto"/>
        <w:sz w:val="18"/>
        <w:lang w:val="hu-HU"/>
      </w:rPr>
    </w:pPr>
    <w:r w:rsidRPr="00700886">
      <w:rPr>
        <w:rFonts w:asciiTheme="minorHAnsi" w:hAnsiTheme="minorHAnsi" w:cstheme="minorHAnsi"/>
        <w:sz w:val="18"/>
        <w:lang w:val="hu-HU"/>
      </w:rPr>
      <w:tab/>
    </w:r>
    <w:r w:rsidRPr="00700886">
      <w:rPr>
        <w:rFonts w:asciiTheme="minorHAnsi" w:hAnsiTheme="minorHAnsi" w:cstheme="minorHAnsi"/>
        <w:sz w:val="18"/>
        <w:lang w:val="hu-HU"/>
      </w:rPr>
      <w:tab/>
    </w:r>
    <w:r w:rsidRPr="00EF07F6">
      <w:rPr>
        <w:rFonts w:asciiTheme="minorHAnsi" w:hAnsiTheme="minorHAnsi" w:cstheme="minorHAnsi"/>
        <w:b/>
        <w:bCs w:val="0"/>
        <w:color w:val="auto"/>
        <w:sz w:val="18"/>
        <w:lang w:val="hu-HU"/>
      </w:rPr>
      <w:t xml:space="preserve">       </w:t>
    </w:r>
    <w:r w:rsidR="00EF07F6" w:rsidRPr="00EF07F6">
      <w:rPr>
        <w:rFonts w:asciiTheme="minorHAnsi" w:hAnsiTheme="minorHAnsi" w:cstheme="minorHAnsi"/>
        <w:i w:val="0"/>
        <w:iCs w:val="0"/>
        <w:color w:val="auto"/>
        <w:sz w:val="18"/>
        <w:lang w:val="hu-HU"/>
      </w:rPr>
      <w:t>Ulica J. Kármana</w:t>
    </w:r>
    <w:r w:rsidR="00EF07F6">
      <w:rPr>
        <w:rFonts w:asciiTheme="minorHAnsi" w:hAnsiTheme="minorHAnsi" w:cstheme="minorHAnsi"/>
        <w:i w:val="0"/>
        <w:iCs w:val="0"/>
        <w:color w:val="auto"/>
        <w:sz w:val="18"/>
        <w:lang w:val="hu-HU"/>
      </w:rPr>
      <w:t xml:space="preserve"> 2/2</w:t>
    </w:r>
  </w:p>
  <w:p w14:paraId="06A46C08" w14:textId="536ABB83" w:rsidR="00984904" w:rsidRPr="00EF07F6" w:rsidRDefault="00984904" w:rsidP="00984904">
    <w:pPr>
      <w:pStyle w:val="Nzov"/>
      <w:tabs>
        <w:tab w:val="left" w:pos="2340"/>
      </w:tabs>
      <w:jc w:val="right"/>
      <w:rPr>
        <w:rFonts w:asciiTheme="minorHAnsi" w:hAnsiTheme="minorHAnsi" w:cstheme="minorHAnsi"/>
        <w:i w:val="0"/>
        <w:iCs w:val="0"/>
        <w:color w:val="auto"/>
        <w:sz w:val="18"/>
        <w:lang w:val="hu-HU"/>
      </w:rPr>
    </w:pPr>
    <w:r>
      <w:rPr>
        <w:rFonts w:asciiTheme="minorHAnsi" w:hAnsiTheme="minorHAnsi" w:cstheme="minorHAnsi"/>
        <w:i w:val="0"/>
        <w:iCs w:val="0"/>
        <w:color w:val="auto"/>
        <w:sz w:val="18"/>
        <w:lang w:val="hu-HU"/>
      </w:rPr>
      <w:t>984 01 Lučenec</w:t>
    </w:r>
  </w:p>
  <w:p w14:paraId="79FC464E" w14:textId="296000D7" w:rsidR="00443281" w:rsidRPr="00EF07F6" w:rsidRDefault="00984904" w:rsidP="00984904">
    <w:pPr>
      <w:pStyle w:val="Hlavika"/>
      <w:tabs>
        <w:tab w:val="clear" w:pos="4536"/>
        <w:tab w:val="right" w:pos="9354"/>
      </w:tabs>
      <w:ind w:right="707"/>
      <w:jc w:val="right"/>
      <w:rPr>
        <w:rFonts w:asciiTheme="minorHAnsi" w:hAnsiTheme="minorHAnsi" w:cstheme="minorHAnsi"/>
        <w:bCs/>
      </w:rPr>
    </w:pPr>
    <w:r>
      <w:rPr>
        <w:rFonts w:asciiTheme="minorHAnsi" w:hAnsiTheme="minorHAnsi" w:cstheme="minorHAnsi"/>
        <w:bCs/>
      </w:rPr>
      <w:t xml:space="preserve">    </w:t>
    </w:r>
  </w:p>
  <w:p w14:paraId="246497E0" w14:textId="6D177E1D" w:rsidR="00443281" w:rsidRPr="00700886" w:rsidRDefault="00700886" w:rsidP="00700886">
    <w:pPr>
      <w:pStyle w:val="Hlavika"/>
      <w:tabs>
        <w:tab w:val="clear" w:pos="4536"/>
        <w:tab w:val="right" w:pos="9354"/>
      </w:tabs>
      <w:jc w:val="center"/>
      <w:rPr>
        <w:rFonts w:asciiTheme="minorHAnsi" w:hAnsiTheme="minorHAnsi" w:cstheme="minorHAnsi"/>
      </w:rPr>
    </w:pPr>
    <w:r w:rsidRPr="00700886">
      <w:rPr>
        <w:rFonts w:asciiTheme="minorHAnsi" w:hAnsiTheme="minorHAnsi" w:cstheme="minorHAnsi"/>
      </w:rPr>
      <w:t xml:space="preserve">                                                                                                                               </w:t>
    </w:r>
  </w:p>
  <w:p w14:paraId="40C56CD2" w14:textId="79CBDBE7" w:rsidR="00443281" w:rsidRPr="004110A2" w:rsidRDefault="00443281" w:rsidP="00AE612B">
    <w:pPr>
      <w:pStyle w:val="Hlavika"/>
      <w:tabs>
        <w:tab w:val="clear" w:pos="4536"/>
        <w:tab w:val="right" w:pos="9354"/>
      </w:tabs>
      <w:jc w:val="right"/>
      <w:rPr>
        <w:rFonts w:asciiTheme="minorHAnsi" w:hAnsiTheme="minorHAnsi" w:cstheme="minorHAnsi"/>
      </w:rPr>
    </w:pPr>
    <w:r>
      <w:rPr>
        <w:rFonts w:asciiTheme="minorHAnsi" w:hAnsiTheme="minorHAnsi" w:cstheme="minorHAnsi"/>
      </w:rPr>
      <w:t>____________________________________________________________________________________________</w:t>
    </w:r>
  </w:p>
  <w:p w14:paraId="2EECDE92" w14:textId="229E6AF7" w:rsidR="00443281" w:rsidRPr="004110A2" w:rsidRDefault="00443281" w:rsidP="004110A2">
    <w:pPr>
      <w:pStyle w:val="Hlavika"/>
      <w:tabs>
        <w:tab w:val="clear" w:pos="4536"/>
        <w:tab w:val="right" w:pos="9354"/>
      </w:tabs>
      <w:jc w:val="right"/>
      <w:rPr>
        <w:rFonts w:asciiTheme="minorHAnsi"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048F1259"/>
    <w:multiLevelType w:val="hybridMultilevel"/>
    <w:tmpl w:val="17AC76F6"/>
    <w:lvl w:ilvl="0" w:tplc="D3F4B9EC">
      <w:start w:val="1"/>
      <w:numFmt w:val="bullet"/>
      <w:lvlText w:val="-"/>
      <w:lvlJc w:val="left"/>
      <w:pPr>
        <w:ind w:left="1440" w:hanging="360"/>
      </w:pPr>
      <w:rPr>
        <w:rFonts w:ascii="Calibri" w:eastAsia="Calibr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42726D"/>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B80A7C"/>
    <w:multiLevelType w:val="hybridMultilevel"/>
    <w:tmpl w:val="54D039C6"/>
    <w:lvl w:ilvl="0" w:tplc="F3744206">
      <w:start w:val="9"/>
      <w:numFmt w:val="bullet"/>
      <w:lvlText w:val="-"/>
      <w:lvlJc w:val="left"/>
      <w:pPr>
        <w:ind w:left="1494" w:hanging="360"/>
      </w:pPr>
      <w:rPr>
        <w:rFonts w:ascii="Calibri" w:eastAsia="Calibri" w:hAnsi="Calibri" w:cstheme="minorHAns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0E7E2855"/>
    <w:multiLevelType w:val="multilevel"/>
    <w:tmpl w:val="04A48944"/>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1581EBA"/>
    <w:multiLevelType w:val="hybridMultilevel"/>
    <w:tmpl w:val="DD801DF4"/>
    <w:lvl w:ilvl="0" w:tplc="B136E7A0">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0E7558"/>
    <w:multiLevelType w:val="multilevel"/>
    <w:tmpl w:val="EA30B348"/>
    <w:lvl w:ilvl="0">
      <w:start w:val="14"/>
      <w:numFmt w:val="decimal"/>
      <w:lvlText w:val="%1."/>
      <w:lvlJc w:val="left"/>
      <w:pPr>
        <w:ind w:left="435" w:hanging="435"/>
      </w:pPr>
      <w:rPr>
        <w:rFonts w:eastAsia="Calibri" w:cs="Calibri" w:hint="default"/>
      </w:rPr>
    </w:lvl>
    <w:lvl w:ilvl="1">
      <w:start w:val="2"/>
      <w:numFmt w:val="decimal"/>
      <w:lvlText w:val="%1.%2."/>
      <w:lvlJc w:val="left"/>
      <w:pPr>
        <w:ind w:left="435" w:hanging="435"/>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08D680B"/>
    <w:multiLevelType w:val="multilevel"/>
    <w:tmpl w:val="9BD4C420"/>
    <w:lvl w:ilvl="0">
      <w:start w:val="2"/>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1" w15:restartNumberingAfterBreak="0">
    <w:nsid w:val="23693C1F"/>
    <w:multiLevelType w:val="hybridMultilevel"/>
    <w:tmpl w:val="671E4226"/>
    <w:lvl w:ilvl="0" w:tplc="81865754">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A4360F"/>
    <w:multiLevelType w:val="hybridMultilevel"/>
    <w:tmpl w:val="2CD8A1BA"/>
    <w:lvl w:ilvl="0" w:tplc="65B6728E">
      <w:start w:val="4"/>
      <w:numFmt w:val="bullet"/>
      <w:lvlText w:val="-"/>
      <w:lvlJc w:val="left"/>
      <w:pPr>
        <w:ind w:left="720" w:hanging="360"/>
      </w:pPr>
      <w:rPr>
        <w:rFonts w:ascii="Times-Roman" w:eastAsiaTheme="minorHAnsi" w:hAnsi="Times-Roman" w:cs="Times-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1AB33CC"/>
    <w:multiLevelType w:val="multilevel"/>
    <w:tmpl w:val="C7082C30"/>
    <w:lvl w:ilvl="0">
      <w:start w:val="2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A97743"/>
    <w:multiLevelType w:val="hybridMultilevel"/>
    <w:tmpl w:val="0B700566"/>
    <w:lvl w:ilvl="0" w:tplc="EC1EF0CA">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682DCC"/>
    <w:multiLevelType w:val="multilevel"/>
    <w:tmpl w:val="E8EAE0C6"/>
    <w:lvl w:ilvl="0">
      <w:start w:val="1"/>
      <w:numFmt w:val="decimal"/>
      <w:lvlText w:val="%1."/>
      <w:lvlJc w:val="left"/>
      <w:pPr>
        <w:ind w:left="360" w:hanging="360"/>
      </w:pPr>
      <w:rPr>
        <w:rFonts w:asciiTheme="minorHAnsi" w:hAnsiTheme="minorHAnsi" w:cstheme="minorHAnsi" w:hint="default"/>
        <w:b/>
        <w:sz w:val="20"/>
        <w:szCs w:val="20"/>
      </w:rPr>
    </w:lvl>
    <w:lvl w:ilvl="1">
      <w:start w:val="1"/>
      <w:numFmt w:val="decimal"/>
      <w:isLgl/>
      <w:lvlText w:val="%1.%2"/>
      <w:lvlJc w:val="left"/>
      <w:pPr>
        <w:ind w:left="1080" w:hanging="720"/>
      </w:pPr>
      <w:rPr>
        <w:rFonts w:asciiTheme="minorHAnsi" w:hAnsiTheme="minorHAnsi" w:cs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0554E51"/>
    <w:multiLevelType w:val="multilevel"/>
    <w:tmpl w:val="7182EA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BE6874"/>
    <w:multiLevelType w:val="hybridMultilevel"/>
    <w:tmpl w:val="8CAC44F8"/>
    <w:lvl w:ilvl="0" w:tplc="8DFC6E6C">
      <w:numFmt w:val="bullet"/>
      <w:lvlText w:val="-"/>
      <w:lvlJc w:val="left"/>
      <w:pPr>
        <w:ind w:left="1068" w:hanging="360"/>
      </w:pPr>
      <w:rPr>
        <w:rFonts w:ascii="Calibri" w:eastAsia="Calibri" w:hAnsi="Calibri" w:cstheme="majorHAns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1" w15:restartNumberingAfterBreak="0">
    <w:nsid w:val="490B6F2B"/>
    <w:multiLevelType w:val="hybridMultilevel"/>
    <w:tmpl w:val="FC46BA70"/>
    <w:lvl w:ilvl="0" w:tplc="C822780C">
      <w:start w:val="1"/>
      <w:numFmt w:val="bullet"/>
      <w:lvlText w:val="-"/>
      <w:lvlJc w:val="left"/>
      <w:pPr>
        <w:ind w:left="1770" w:hanging="360"/>
      </w:pPr>
      <w:rPr>
        <w:rFonts w:ascii="Calibri" w:eastAsia="Calibri" w:hAnsi="Calibri" w:cs="Calibri"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2"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4F5130D"/>
    <w:multiLevelType w:val="hybridMultilevel"/>
    <w:tmpl w:val="5510B8FC"/>
    <w:lvl w:ilvl="0" w:tplc="55AE6A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5548B2"/>
    <w:multiLevelType w:val="hybridMultilevel"/>
    <w:tmpl w:val="AD24BD62"/>
    <w:lvl w:ilvl="0" w:tplc="D296819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CA70AEC"/>
    <w:multiLevelType w:val="hybridMultilevel"/>
    <w:tmpl w:val="5D86603A"/>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8" w15:restartNumberingAfterBreak="0">
    <w:nsid w:val="6D621964"/>
    <w:multiLevelType w:val="hybridMultilevel"/>
    <w:tmpl w:val="858A89C4"/>
    <w:lvl w:ilvl="0" w:tplc="24CA9D3C">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72DD4975"/>
    <w:multiLevelType w:val="multilevel"/>
    <w:tmpl w:val="B8AC119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0"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1" w15:restartNumberingAfterBreak="0">
    <w:nsid w:val="73E90063"/>
    <w:multiLevelType w:val="multilevel"/>
    <w:tmpl w:val="FCEA36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3016B6"/>
    <w:multiLevelType w:val="multilevel"/>
    <w:tmpl w:val="DDD01D8C"/>
    <w:lvl w:ilvl="0">
      <w:start w:val="1"/>
      <w:numFmt w:val="decimal"/>
      <w:lvlText w:val="%1."/>
      <w:lvlJc w:val="left"/>
      <w:pPr>
        <w:ind w:left="360" w:hanging="360"/>
      </w:pPr>
      <w:rPr>
        <w:rFonts w:ascii="Calibri" w:hAnsi="Calibri" w:cs="Calibri" w:hint="default"/>
        <w:color w:val="auto"/>
      </w:rPr>
    </w:lvl>
    <w:lvl w:ilvl="1">
      <w:start w:val="1"/>
      <w:numFmt w:val="decimal"/>
      <w:lvlText w:val="%1.%2."/>
      <w:lvlJc w:val="left"/>
      <w:pPr>
        <w:ind w:left="405" w:hanging="360"/>
      </w:pPr>
      <w:rPr>
        <w:rFonts w:ascii="Calibri" w:hAnsi="Calibri" w:cs="Calibri" w:hint="default"/>
        <w:color w:val="auto"/>
      </w:rPr>
    </w:lvl>
    <w:lvl w:ilvl="2">
      <w:start w:val="1"/>
      <w:numFmt w:val="decimal"/>
      <w:lvlText w:val="%1.%2.%3."/>
      <w:lvlJc w:val="left"/>
      <w:pPr>
        <w:ind w:left="810" w:hanging="720"/>
      </w:pPr>
      <w:rPr>
        <w:rFonts w:ascii="Calibri" w:hAnsi="Calibri" w:cs="Calibri" w:hint="default"/>
        <w:color w:val="auto"/>
      </w:rPr>
    </w:lvl>
    <w:lvl w:ilvl="3">
      <w:start w:val="1"/>
      <w:numFmt w:val="decimal"/>
      <w:lvlText w:val="%1.%2.%3.%4."/>
      <w:lvlJc w:val="left"/>
      <w:pPr>
        <w:ind w:left="855" w:hanging="720"/>
      </w:pPr>
      <w:rPr>
        <w:rFonts w:ascii="Calibri" w:hAnsi="Calibri" w:cs="Calibri" w:hint="default"/>
        <w:color w:val="auto"/>
      </w:rPr>
    </w:lvl>
    <w:lvl w:ilvl="4">
      <w:start w:val="1"/>
      <w:numFmt w:val="decimal"/>
      <w:lvlText w:val="%1.%2.%3.%4.%5."/>
      <w:lvlJc w:val="left"/>
      <w:pPr>
        <w:ind w:left="1260" w:hanging="1080"/>
      </w:pPr>
      <w:rPr>
        <w:rFonts w:ascii="Calibri" w:hAnsi="Calibri" w:cs="Calibri" w:hint="default"/>
        <w:color w:val="auto"/>
      </w:rPr>
    </w:lvl>
    <w:lvl w:ilvl="5">
      <w:start w:val="1"/>
      <w:numFmt w:val="decimal"/>
      <w:lvlText w:val="%1.%2.%3.%4.%5.%6."/>
      <w:lvlJc w:val="left"/>
      <w:pPr>
        <w:ind w:left="1305" w:hanging="1080"/>
      </w:pPr>
      <w:rPr>
        <w:rFonts w:ascii="Calibri" w:hAnsi="Calibri" w:cs="Calibri" w:hint="default"/>
        <w:color w:val="auto"/>
      </w:rPr>
    </w:lvl>
    <w:lvl w:ilvl="6">
      <w:start w:val="1"/>
      <w:numFmt w:val="decimal"/>
      <w:lvlText w:val="%1.%2.%3.%4.%5.%6.%7."/>
      <w:lvlJc w:val="left"/>
      <w:pPr>
        <w:ind w:left="1710" w:hanging="1440"/>
      </w:pPr>
      <w:rPr>
        <w:rFonts w:ascii="Calibri" w:hAnsi="Calibri" w:cs="Calibri" w:hint="default"/>
        <w:color w:val="auto"/>
      </w:rPr>
    </w:lvl>
    <w:lvl w:ilvl="7">
      <w:start w:val="1"/>
      <w:numFmt w:val="decimal"/>
      <w:lvlText w:val="%1.%2.%3.%4.%5.%6.%7.%8."/>
      <w:lvlJc w:val="left"/>
      <w:pPr>
        <w:ind w:left="1755" w:hanging="1440"/>
      </w:pPr>
      <w:rPr>
        <w:rFonts w:ascii="Calibri" w:hAnsi="Calibri" w:cs="Calibri" w:hint="default"/>
        <w:color w:val="auto"/>
      </w:rPr>
    </w:lvl>
    <w:lvl w:ilvl="8">
      <w:start w:val="1"/>
      <w:numFmt w:val="decimal"/>
      <w:lvlText w:val="%1.%2.%3.%4.%5.%6.%7.%8.%9."/>
      <w:lvlJc w:val="left"/>
      <w:pPr>
        <w:ind w:left="2160" w:hanging="1800"/>
      </w:pPr>
      <w:rPr>
        <w:rFonts w:ascii="Calibri" w:hAnsi="Calibri" w:cs="Calibri" w:hint="default"/>
        <w:color w:val="auto"/>
      </w:rPr>
    </w:lvl>
  </w:abstractNum>
  <w:abstractNum w:abstractNumId="33"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6C549D"/>
    <w:multiLevelType w:val="multilevel"/>
    <w:tmpl w:val="B8C2728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DA57621"/>
    <w:multiLevelType w:val="multilevel"/>
    <w:tmpl w:val="39A602A2"/>
    <w:lvl w:ilvl="0">
      <w:start w:val="4"/>
      <w:numFmt w:val="decimal"/>
      <w:lvlText w:val="%1."/>
      <w:lvlJc w:val="left"/>
      <w:pPr>
        <w:ind w:left="360" w:hanging="360"/>
      </w:pPr>
      <w:rPr>
        <w:rFonts w:eastAsia="Calibri" w:cs="Calibri" w:hint="default"/>
      </w:rPr>
    </w:lvl>
    <w:lvl w:ilvl="1">
      <w:start w:val="1"/>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36" w15:restartNumberingAfterBreak="0">
    <w:nsid w:val="7E486371"/>
    <w:multiLevelType w:val="multilevel"/>
    <w:tmpl w:val="66B21A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num>
  <w:num w:numId="2">
    <w:abstractNumId w:val="7"/>
  </w:num>
  <w:num w:numId="3">
    <w:abstractNumId w:val="12"/>
  </w:num>
  <w:num w:numId="4">
    <w:abstractNumId w:val="17"/>
  </w:num>
  <w:num w:numId="5">
    <w:abstractNumId w:val="26"/>
  </w:num>
  <w:num w:numId="6">
    <w:abstractNumId w:val="1"/>
  </w:num>
  <w:num w:numId="7">
    <w:abstractNumId w:val="3"/>
  </w:num>
  <w:num w:numId="8">
    <w:abstractNumId w:val="24"/>
  </w:num>
  <w:num w:numId="9">
    <w:abstractNumId w:val="2"/>
  </w:num>
  <w:num w:numId="10">
    <w:abstractNumId w:val="7"/>
  </w:num>
  <w:num w:numId="11">
    <w:abstractNumId w:val="7"/>
  </w:num>
  <w:num w:numId="12">
    <w:abstractNumId w:val="7"/>
  </w:num>
  <w:num w:numId="13">
    <w:abstractNumId w:val="7"/>
  </w:num>
  <w:num w:numId="14">
    <w:abstractNumId w:val="7"/>
  </w:num>
  <w:num w:numId="15">
    <w:abstractNumId w:val="7"/>
  </w:num>
  <w:num w:numId="16">
    <w:abstractNumId w:val="21"/>
  </w:num>
  <w:num w:numId="17">
    <w:abstractNumId w:val="27"/>
  </w:num>
  <w:num w:numId="18">
    <w:abstractNumId w:val="9"/>
  </w:num>
  <w:num w:numId="19">
    <w:abstractNumId w:val="31"/>
  </w:num>
  <w:num w:numId="20">
    <w:abstractNumId w:val="25"/>
  </w:num>
  <w:num w:numId="21">
    <w:abstractNumId w:val="13"/>
  </w:num>
  <w:num w:numId="22">
    <w:abstractNumId w:val="8"/>
  </w:num>
  <w:num w:numId="23">
    <w:abstractNumId w:val="19"/>
  </w:num>
  <w:num w:numId="24">
    <w:abstractNumId w:val="10"/>
  </w:num>
  <w:num w:numId="25">
    <w:abstractNumId w:val="0"/>
  </w:num>
  <w:num w:numId="26">
    <w:abstractNumId w:val="15"/>
  </w:num>
  <w:num w:numId="27">
    <w:abstractNumId w:val="5"/>
  </w:num>
  <w:num w:numId="28">
    <w:abstractNumId w:val="35"/>
  </w:num>
  <w:num w:numId="29">
    <w:abstractNumId w:val="32"/>
  </w:num>
  <w:num w:numId="30">
    <w:abstractNumId w:val="22"/>
  </w:num>
  <w:num w:numId="31">
    <w:abstractNumId w:val="30"/>
  </w:num>
  <w:num w:numId="32">
    <w:abstractNumId w:val="16"/>
  </w:num>
  <w:num w:numId="33">
    <w:abstractNumId w:val="28"/>
  </w:num>
  <w:num w:numId="34">
    <w:abstractNumId w:val="4"/>
  </w:num>
  <w:num w:numId="35">
    <w:abstractNumId w:val="6"/>
  </w:num>
  <w:num w:numId="36">
    <w:abstractNumId w:val="33"/>
  </w:num>
  <w:num w:numId="37">
    <w:abstractNumId w:val="16"/>
  </w:num>
  <w:num w:numId="38">
    <w:abstractNumId w:val="20"/>
  </w:num>
  <w:num w:numId="39">
    <w:abstractNumId w:val="36"/>
  </w:num>
  <w:num w:numId="40">
    <w:abstractNumId w:val="34"/>
  </w:num>
  <w:num w:numId="41">
    <w:abstractNumId w:val="18"/>
  </w:num>
  <w:num w:numId="42">
    <w:abstractNumId w:val="14"/>
  </w:num>
  <w:num w:numId="43">
    <w:abstractNumId w:val="8"/>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0468F"/>
    <w:rsid w:val="00004C02"/>
    <w:rsid w:val="00006382"/>
    <w:rsid w:val="00006EC9"/>
    <w:rsid w:val="00012B03"/>
    <w:rsid w:val="000158A6"/>
    <w:rsid w:val="00017192"/>
    <w:rsid w:val="000215BC"/>
    <w:rsid w:val="00021735"/>
    <w:rsid w:val="000226A1"/>
    <w:rsid w:val="00024BA2"/>
    <w:rsid w:val="0002562E"/>
    <w:rsid w:val="00025C62"/>
    <w:rsid w:val="000340EF"/>
    <w:rsid w:val="00035E3D"/>
    <w:rsid w:val="00037D48"/>
    <w:rsid w:val="00041700"/>
    <w:rsid w:val="0005192E"/>
    <w:rsid w:val="00052C01"/>
    <w:rsid w:val="000578AA"/>
    <w:rsid w:val="00057D0E"/>
    <w:rsid w:val="0006011E"/>
    <w:rsid w:val="00060384"/>
    <w:rsid w:val="00060AF5"/>
    <w:rsid w:val="0006569A"/>
    <w:rsid w:val="00065C50"/>
    <w:rsid w:val="00070036"/>
    <w:rsid w:val="00072461"/>
    <w:rsid w:val="00072679"/>
    <w:rsid w:val="0007413D"/>
    <w:rsid w:val="00074C10"/>
    <w:rsid w:val="00075B07"/>
    <w:rsid w:val="00075B0B"/>
    <w:rsid w:val="00077DFC"/>
    <w:rsid w:val="00081330"/>
    <w:rsid w:val="000841F0"/>
    <w:rsid w:val="0008549A"/>
    <w:rsid w:val="00085B0E"/>
    <w:rsid w:val="000870D3"/>
    <w:rsid w:val="000871AC"/>
    <w:rsid w:val="00092C37"/>
    <w:rsid w:val="000A04F6"/>
    <w:rsid w:val="000A0CDB"/>
    <w:rsid w:val="000A2C79"/>
    <w:rsid w:val="000A3391"/>
    <w:rsid w:val="000A36E6"/>
    <w:rsid w:val="000A5D36"/>
    <w:rsid w:val="000B0042"/>
    <w:rsid w:val="000B4C28"/>
    <w:rsid w:val="000B5B0D"/>
    <w:rsid w:val="000C0A3E"/>
    <w:rsid w:val="000C0C24"/>
    <w:rsid w:val="000C3076"/>
    <w:rsid w:val="000C692F"/>
    <w:rsid w:val="000C78E6"/>
    <w:rsid w:val="000D0729"/>
    <w:rsid w:val="000D12CE"/>
    <w:rsid w:val="000D2F50"/>
    <w:rsid w:val="000D4D4F"/>
    <w:rsid w:val="000D50CC"/>
    <w:rsid w:val="000D729D"/>
    <w:rsid w:val="000D73E0"/>
    <w:rsid w:val="000E1CDA"/>
    <w:rsid w:val="000E3BBF"/>
    <w:rsid w:val="000E6ADC"/>
    <w:rsid w:val="000F03D9"/>
    <w:rsid w:val="000F0B94"/>
    <w:rsid w:val="000F2404"/>
    <w:rsid w:val="00101A46"/>
    <w:rsid w:val="0011582E"/>
    <w:rsid w:val="00116F4D"/>
    <w:rsid w:val="00122046"/>
    <w:rsid w:val="00122108"/>
    <w:rsid w:val="0012262E"/>
    <w:rsid w:val="00122F71"/>
    <w:rsid w:val="00123FF9"/>
    <w:rsid w:val="001242C2"/>
    <w:rsid w:val="001256D7"/>
    <w:rsid w:val="001274E2"/>
    <w:rsid w:val="00130855"/>
    <w:rsid w:val="00132452"/>
    <w:rsid w:val="00132F8D"/>
    <w:rsid w:val="00137DA5"/>
    <w:rsid w:val="00145295"/>
    <w:rsid w:val="00145A08"/>
    <w:rsid w:val="00147E56"/>
    <w:rsid w:val="00151F4B"/>
    <w:rsid w:val="001556BA"/>
    <w:rsid w:val="00160435"/>
    <w:rsid w:val="00161E46"/>
    <w:rsid w:val="00161FBD"/>
    <w:rsid w:val="0016264A"/>
    <w:rsid w:val="00163C27"/>
    <w:rsid w:val="00165D16"/>
    <w:rsid w:val="00166EF4"/>
    <w:rsid w:val="0017161D"/>
    <w:rsid w:val="00171BDA"/>
    <w:rsid w:val="0017423D"/>
    <w:rsid w:val="00175702"/>
    <w:rsid w:val="001875BA"/>
    <w:rsid w:val="00187FBF"/>
    <w:rsid w:val="00191D83"/>
    <w:rsid w:val="00192347"/>
    <w:rsid w:val="00193284"/>
    <w:rsid w:val="001963D1"/>
    <w:rsid w:val="001972AD"/>
    <w:rsid w:val="001A0CD8"/>
    <w:rsid w:val="001A125A"/>
    <w:rsid w:val="001A1ABE"/>
    <w:rsid w:val="001A34AD"/>
    <w:rsid w:val="001A411D"/>
    <w:rsid w:val="001A7C08"/>
    <w:rsid w:val="001B0945"/>
    <w:rsid w:val="001B57F6"/>
    <w:rsid w:val="001C2348"/>
    <w:rsid w:val="001C4E7E"/>
    <w:rsid w:val="001C66D6"/>
    <w:rsid w:val="001C746F"/>
    <w:rsid w:val="001D0147"/>
    <w:rsid w:val="001D5535"/>
    <w:rsid w:val="001D58C2"/>
    <w:rsid w:val="001D5B4F"/>
    <w:rsid w:val="001D6850"/>
    <w:rsid w:val="001E2223"/>
    <w:rsid w:val="001E2683"/>
    <w:rsid w:val="001E428A"/>
    <w:rsid w:val="001E5D16"/>
    <w:rsid w:val="001E5E14"/>
    <w:rsid w:val="001E7190"/>
    <w:rsid w:val="001F26F1"/>
    <w:rsid w:val="001F33F0"/>
    <w:rsid w:val="001F7F6D"/>
    <w:rsid w:val="00201135"/>
    <w:rsid w:val="00201AAE"/>
    <w:rsid w:val="00204704"/>
    <w:rsid w:val="002058C1"/>
    <w:rsid w:val="00214483"/>
    <w:rsid w:val="00214AF8"/>
    <w:rsid w:val="0021512D"/>
    <w:rsid w:val="00216BB4"/>
    <w:rsid w:val="002238DC"/>
    <w:rsid w:val="002314DE"/>
    <w:rsid w:val="00231F7B"/>
    <w:rsid w:val="00235FCC"/>
    <w:rsid w:val="00236125"/>
    <w:rsid w:val="002404AD"/>
    <w:rsid w:val="002413C5"/>
    <w:rsid w:val="00242E45"/>
    <w:rsid w:val="0024393C"/>
    <w:rsid w:val="00251032"/>
    <w:rsid w:val="00251237"/>
    <w:rsid w:val="002515CA"/>
    <w:rsid w:val="00252242"/>
    <w:rsid w:val="002544E9"/>
    <w:rsid w:val="00262F0A"/>
    <w:rsid w:val="00273C2D"/>
    <w:rsid w:val="0027412E"/>
    <w:rsid w:val="00274AA3"/>
    <w:rsid w:val="002755B3"/>
    <w:rsid w:val="0027672E"/>
    <w:rsid w:val="00277F24"/>
    <w:rsid w:val="002812ED"/>
    <w:rsid w:val="00281405"/>
    <w:rsid w:val="0028158B"/>
    <w:rsid w:val="00281C50"/>
    <w:rsid w:val="00282089"/>
    <w:rsid w:val="002860DE"/>
    <w:rsid w:val="00286833"/>
    <w:rsid w:val="002941B1"/>
    <w:rsid w:val="002A0EF2"/>
    <w:rsid w:val="002A1278"/>
    <w:rsid w:val="002A2129"/>
    <w:rsid w:val="002A2F68"/>
    <w:rsid w:val="002A547D"/>
    <w:rsid w:val="002B2F36"/>
    <w:rsid w:val="002B3478"/>
    <w:rsid w:val="002B7E15"/>
    <w:rsid w:val="002C2870"/>
    <w:rsid w:val="002C3544"/>
    <w:rsid w:val="002C3602"/>
    <w:rsid w:val="002C5FFE"/>
    <w:rsid w:val="002C6056"/>
    <w:rsid w:val="002C6CAA"/>
    <w:rsid w:val="002C7F9C"/>
    <w:rsid w:val="002D00FC"/>
    <w:rsid w:val="002D1412"/>
    <w:rsid w:val="002D5E83"/>
    <w:rsid w:val="002E0874"/>
    <w:rsid w:val="002E27FC"/>
    <w:rsid w:val="002E67A8"/>
    <w:rsid w:val="002F02CF"/>
    <w:rsid w:val="002F0944"/>
    <w:rsid w:val="002F0A2F"/>
    <w:rsid w:val="002F6780"/>
    <w:rsid w:val="002F6A6A"/>
    <w:rsid w:val="003015B0"/>
    <w:rsid w:val="00302059"/>
    <w:rsid w:val="00305DCF"/>
    <w:rsid w:val="003069C0"/>
    <w:rsid w:val="00307363"/>
    <w:rsid w:val="003073F5"/>
    <w:rsid w:val="00311E25"/>
    <w:rsid w:val="00317B4A"/>
    <w:rsid w:val="00320CD0"/>
    <w:rsid w:val="00321899"/>
    <w:rsid w:val="003248B5"/>
    <w:rsid w:val="00324B10"/>
    <w:rsid w:val="00327E1C"/>
    <w:rsid w:val="00330376"/>
    <w:rsid w:val="0033120B"/>
    <w:rsid w:val="00331AF6"/>
    <w:rsid w:val="00334BA8"/>
    <w:rsid w:val="0034250C"/>
    <w:rsid w:val="00343347"/>
    <w:rsid w:val="003446B5"/>
    <w:rsid w:val="00346E9C"/>
    <w:rsid w:val="00347828"/>
    <w:rsid w:val="003515C6"/>
    <w:rsid w:val="00353AAF"/>
    <w:rsid w:val="0035545F"/>
    <w:rsid w:val="00362669"/>
    <w:rsid w:val="00370218"/>
    <w:rsid w:val="00372D55"/>
    <w:rsid w:val="0037386D"/>
    <w:rsid w:val="003738B3"/>
    <w:rsid w:val="00373A02"/>
    <w:rsid w:val="00375C03"/>
    <w:rsid w:val="00375E39"/>
    <w:rsid w:val="0038155E"/>
    <w:rsid w:val="003824BA"/>
    <w:rsid w:val="00382FCE"/>
    <w:rsid w:val="00385652"/>
    <w:rsid w:val="00391439"/>
    <w:rsid w:val="00393703"/>
    <w:rsid w:val="00395C6C"/>
    <w:rsid w:val="00397F54"/>
    <w:rsid w:val="003A3503"/>
    <w:rsid w:val="003A3FD9"/>
    <w:rsid w:val="003A53E2"/>
    <w:rsid w:val="003B2124"/>
    <w:rsid w:val="003B5192"/>
    <w:rsid w:val="003B7D1E"/>
    <w:rsid w:val="003D07C9"/>
    <w:rsid w:val="003D0CC2"/>
    <w:rsid w:val="003D14B3"/>
    <w:rsid w:val="003D19FE"/>
    <w:rsid w:val="003D369A"/>
    <w:rsid w:val="003D3CDF"/>
    <w:rsid w:val="003D3EB1"/>
    <w:rsid w:val="003D46AE"/>
    <w:rsid w:val="003E344C"/>
    <w:rsid w:val="003E750A"/>
    <w:rsid w:val="003F0829"/>
    <w:rsid w:val="003F1B33"/>
    <w:rsid w:val="003F657D"/>
    <w:rsid w:val="0040353C"/>
    <w:rsid w:val="004110A2"/>
    <w:rsid w:val="0041513E"/>
    <w:rsid w:val="00415C95"/>
    <w:rsid w:val="004210DF"/>
    <w:rsid w:val="0042146B"/>
    <w:rsid w:val="00426396"/>
    <w:rsid w:val="004263E6"/>
    <w:rsid w:val="00430D51"/>
    <w:rsid w:val="0043318B"/>
    <w:rsid w:val="00434750"/>
    <w:rsid w:val="00435DC5"/>
    <w:rsid w:val="00435E3F"/>
    <w:rsid w:val="00436106"/>
    <w:rsid w:val="0043739A"/>
    <w:rsid w:val="00443281"/>
    <w:rsid w:val="004461CB"/>
    <w:rsid w:val="004508DE"/>
    <w:rsid w:val="00457393"/>
    <w:rsid w:val="004612B6"/>
    <w:rsid w:val="004707D2"/>
    <w:rsid w:val="0047135D"/>
    <w:rsid w:val="004716E5"/>
    <w:rsid w:val="00472D2E"/>
    <w:rsid w:val="0047337D"/>
    <w:rsid w:val="00473C47"/>
    <w:rsid w:val="00473E2F"/>
    <w:rsid w:val="00474B43"/>
    <w:rsid w:val="0047507D"/>
    <w:rsid w:val="00475E2B"/>
    <w:rsid w:val="00477E8B"/>
    <w:rsid w:val="00481AA9"/>
    <w:rsid w:val="004830CF"/>
    <w:rsid w:val="004846A6"/>
    <w:rsid w:val="004846FF"/>
    <w:rsid w:val="004849F5"/>
    <w:rsid w:val="00485DB6"/>
    <w:rsid w:val="00490D2B"/>
    <w:rsid w:val="00493AFA"/>
    <w:rsid w:val="00495ADF"/>
    <w:rsid w:val="004A10C2"/>
    <w:rsid w:val="004A50CB"/>
    <w:rsid w:val="004B1A73"/>
    <w:rsid w:val="004B1B82"/>
    <w:rsid w:val="004B4DB1"/>
    <w:rsid w:val="004B5BB8"/>
    <w:rsid w:val="004C0E87"/>
    <w:rsid w:val="004C194D"/>
    <w:rsid w:val="004C1C0A"/>
    <w:rsid w:val="004C230A"/>
    <w:rsid w:val="004C25A6"/>
    <w:rsid w:val="004C4DAA"/>
    <w:rsid w:val="004C576C"/>
    <w:rsid w:val="004D0AF4"/>
    <w:rsid w:val="004D0BC9"/>
    <w:rsid w:val="004D193B"/>
    <w:rsid w:val="004D1ED1"/>
    <w:rsid w:val="004D2849"/>
    <w:rsid w:val="004D3510"/>
    <w:rsid w:val="004D4D54"/>
    <w:rsid w:val="004D6826"/>
    <w:rsid w:val="004E070C"/>
    <w:rsid w:val="004E293C"/>
    <w:rsid w:val="004E3516"/>
    <w:rsid w:val="004E38E8"/>
    <w:rsid w:val="004E6620"/>
    <w:rsid w:val="004F0EC8"/>
    <w:rsid w:val="004F331B"/>
    <w:rsid w:val="004F7223"/>
    <w:rsid w:val="004F78CA"/>
    <w:rsid w:val="004F7CFB"/>
    <w:rsid w:val="0050019E"/>
    <w:rsid w:val="005032A3"/>
    <w:rsid w:val="00506C1B"/>
    <w:rsid w:val="0050706A"/>
    <w:rsid w:val="00507605"/>
    <w:rsid w:val="00507632"/>
    <w:rsid w:val="00510B03"/>
    <w:rsid w:val="00513132"/>
    <w:rsid w:val="00516841"/>
    <w:rsid w:val="00530744"/>
    <w:rsid w:val="00531145"/>
    <w:rsid w:val="00532290"/>
    <w:rsid w:val="00532812"/>
    <w:rsid w:val="00533C21"/>
    <w:rsid w:val="005407AB"/>
    <w:rsid w:val="0054306C"/>
    <w:rsid w:val="00543D8F"/>
    <w:rsid w:val="0054562A"/>
    <w:rsid w:val="00551671"/>
    <w:rsid w:val="00551F6D"/>
    <w:rsid w:val="0055357F"/>
    <w:rsid w:val="00553CF9"/>
    <w:rsid w:val="00555EB9"/>
    <w:rsid w:val="00556832"/>
    <w:rsid w:val="005674C3"/>
    <w:rsid w:val="00570BE6"/>
    <w:rsid w:val="005726C4"/>
    <w:rsid w:val="005730CC"/>
    <w:rsid w:val="00573AE8"/>
    <w:rsid w:val="00575D16"/>
    <w:rsid w:val="00577692"/>
    <w:rsid w:val="005807FF"/>
    <w:rsid w:val="0058174C"/>
    <w:rsid w:val="005837ED"/>
    <w:rsid w:val="00584715"/>
    <w:rsid w:val="00587F1A"/>
    <w:rsid w:val="005907D0"/>
    <w:rsid w:val="00590CB3"/>
    <w:rsid w:val="00591CAA"/>
    <w:rsid w:val="005920F2"/>
    <w:rsid w:val="00592A3B"/>
    <w:rsid w:val="00593236"/>
    <w:rsid w:val="005A72E7"/>
    <w:rsid w:val="005B0B76"/>
    <w:rsid w:val="005B29A6"/>
    <w:rsid w:val="005B2FD8"/>
    <w:rsid w:val="005B3927"/>
    <w:rsid w:val="005B4C71"/>
    <w:rsid w:val="005B5BFC"/>
    <w:rsid w:val="005C1761"/>
    <w:rsid w:val="005C472F"/>
    <w:rsid w:val="005C4B39"/>
    <w:rsid w:val="005C4BF5"/>
    <w:rsid w:val="005D1E65"/>
    <w:rsid w:val="005D1F16"/>
    <w:rsid w:val="005D2AE0"/>
    <w:rsid w:val="005D4809"/>
    <w:rsid w:val="005D5916"/>
    <w:rsid w:val="005D771A"/>
    <w:rsid w:val="005E02A8"/>
    <w:rsid w:val="005E0343"/>
    <w:rsid w:val="005E6EAC"/>
    <w:rsid w:val="005F217C"/>
    <w:rsid w:val="005F2DAC"/>
    <w:rsid w:val="005F30E3"/>
    <w:rsid w:val="005F4AB3"/>
    <w:rsid w:val="005F7B91"/>
    <w:rsid w:val="00602F4E"/>
    <w:rsid w:val="00610153"/>
    <w:rsid w:val="006102F6"/>
    <w:rsid w:val="0061286C"/>
    <w:rsid w:val="00614269"/>
    <w:rsid w:val="006147A2"/>
    <w:rsid w:val="006153E8"/>
    <w:rsid w:val="00615475"/>
    <w:rsid w:val="00615F4A"/>
    <w:rsid w:val="00621B41"/>
    <w:rsid w:val="00624235"/>
    <w:rsid w:val="00624BBD"/>
    <w:rsid w:val="00626658"/>
    <w:rsid w:val="00630D60"/>
    <w:rsid w:val="0063159D"/>
    <w:rsid w:val="00632654"/>
    <w:rsid w:val="00632D36"/>
    <w:rsid w:val="00633244"/>
    <w:rsid w:val="00633EC3"/>
    <w:rsid w:val="00634393"/>
    <w:rsid w:val="00643558"/>
    <w:rsid w:val="0064360A"/>
    <w:rsid w:val="006450EF"/>
    <w:rsid w:val="00654C1E"/>
    <w:rsid w:val="00657D60"/>
    <w:rsid w:val="00660BDB"/>
    <w:rsid w:val="00660E87"/>
    <w:rsid w:val="006633BD"/>
    <w:rsid w:val="006657C2"/>
    <w:rsid w:val="00666344"/>
    <w:rsid w:val="00666667"/>
    <w:rsid w:val="00670404"/>
    <w:rsid w:val="006712D6"/>
    <w:rsid w:val="0067264B"/>
    <w:rsid w:val="00672E81"/>
    <w:rsid w:val="00675B67"/>
    <w:rsid w:val="00676D99"/>
    <w:rsid w:val="00676FBE"/>
    <w:rsid w:val="006770EA"/>
    <w:rsid w:val="006801FC"/>
    <w:rsid w:val="00681627"/>
    <w:rsid w:val="006847F9"/>
    <w:rsid w:val="00685DD8"/>
    <w:rsid w:val="00686E46"/>
    <w:rsid w:val="00693E49"/>
    <w:rsid w:val="00694DB4"/>
    <w:rsid w:val="0069668A"/>
    <w:rsid w:val="006A15C9"/>
    <w:rsid w:val="006A1B6F"/>
    <w:rsid w:val="006A1FE3"/>
    <w:rsid w:val="006A63F0"/>
    <w:rsid w:val="006A795B"/>
    <w:rsid w:val="006B26BA"/>
    <w:rsid w:val="006B428F"/>
    <w:rsid w:val="006B4C04"/>
    <w:rsid w:val="006B5C1C"/>
    <w:rsid w:val="006C20EC"/>
    <w:rsid w:val="006C3AB2"/>
    <w:rsid w:val="006D0620"/>
    <w:rsid w:val="006D35B2"/>
    <w:rsid w:val="006D39C1"/>
    <w:rsid w:val="006D50C2"/>
    <w:rsid w:val="006D52A9"/>
    <w:rsid w:val="006D72F3"/>
    <w:rsid w:val="006D78F0"/>
    <w:rsid w:val="006E2009"/>
    <w:rsid w:val="006F23F4"/>
    <w:rsid w:val="006F2422"/>
    <w:rsid w:val="006F7461"/>
    <w:rsid w:val="00700886"/>
    <w:rsid w:val="00702798"/>
    <w:rsid w:val="00705669"/>
    <w:rsid w:val="00707518"/>
    <w:rsid w:val="00710584"/>
    <w:rsid w:val="007108C3"/>
    <w:rsid w:val="00713BF6"/>
    <w:rsid w:val="0072113F"/>
    <w:rsid w:val="00727A06"/>
    <w:rsid w:val="00727CE8"/>
    <w:rsid w:val="00727F13"/>
    <w:rsid w:val="007310B3"/>
    <w:rsid w:val="00731C48"/>
    <w:rsid w:val="00731DEA"/>
    <w:rsid w:val="00732FE6"/>
    <w:rsid w:val="00741D9A"/>
    <w:rsid w:val="00741F66"/>
    <w:rsid w:val="00745505"/>
    <w:rsid w:val="007517B4"/>
    <w:rsid w:val="00751845"/>
    <w:rsid w:val="00752065"/>
    <w:rsid w:val="007520AE"/>
    <w:rsid w:val="00753587"/>
    <w:rsid w:val="00757485"/>
    <w:rsid w:val="007605F8"/>
    <w:rsid w:val="00766CED"/>
    <w:rsid w:val="007701CB"/>
    <w:rsid w:val="007714BA"/>
    <w:rsid w:val="00775814"/>
    <w:rsid w:val="00776B81"/>
    <w:rsid w:val="0077787A"/>
    <w:rsid w:val="0078237B"/>
    <w:rsid w:val="00785F5F"/>
    <w:rsid w:val="00790EBD"/>
    <w:rsid w:val="007927F5"/>
    <w:rsid w:val="00793182"/>
    <w:rsid w:val="0079340D"/>
    <w:rsid w:val="00793E91"/>
    <w:rsid w:val="0079797D"/>
    <w:rsid w:val="007A274F"/>
    <w:rsid w:val="007A6BB9"/>
    <w:rsid w:val="007A7170"/>
    <w:rsid w:val="007B5451"/>
    <w:rsid w:val="007C11CC"/>
    <w:rsid w:val="007C130E"/>
    <w:rsid w:val="007C652B"/>
    <w:rsid w:val="007D093B"/>
    <w:rsid w:val="007D1EC7"/>
    <w:rsid w:val="007D2008"/>
    <w:rsid w:val="007D2135"/>
    <w:rsid w:val="007D30B8"/>
    <w:rsid w:val="007D4DD0"/>
    <w:rsid w:val="007D55F2"/>
    <w:rsid w:val="007D695B"/>
    <w:rsid w:val="007D77F7"/>
    <w:rsid w:val="007E04C6"/>
    <w:rsid w:val="007E0EB5"/>
    <w:rsid w:val="007E1994"/>
    <w:rsid w:val="007E2A1D"/>
    <w:rsid w:val="007E320F"/>
    <w:rsid w:val="007E6AD2"/>
    <w:rsid w:val="007E6C9E"/>
    <w:rsid w:val="007E6D7A"/>
    <w:rsid w:val="007F2A06"/>
    <w:rsid w:val="007F3592"/>
    <w:rsid w:val="007F3C0E"/>
    <w:rsid w:val="007F583A"/>
    <w:rsid w:val="007F7A41"/>
    <w:rsid w:val="0080042F"/>
    <w:rsid w:val="008011C0"/>
    <w:rsid w:val="00803894"/>
    <w:rsid w:val="00805046"/>
    <w:rsid w:val="00806249"/>
    <w:rsid w:val="00806295"/>
    <w:rsid w:val="0080630D"/>
    <w:rsid w:val="008104FD"/>
    <w:rsid w:val="008113BC"/>
    <w:rsid w:val="00814B2B"/>
    <w:rsid w:val="00816265"/>
    <w:rsid w:val="00820CFB"/>
    <w:rsid w:val="00822616"/>
    <w:rsid w:val="00823477"/>
    <w:rsid w:val="00823F35"/>
    <w:rsid w:val="008244A6"/>
    <w:rsid w:val="00824DFD"/>
    <w:rsid w:val="008278FB"/>
    <w:rsid w:val="0083259C"/>
    <w:rsid w:val="00832CD4"/>
    <w:rsid w:val="008358CA"/>
    <w:rsid w:val="00837022"/>
    <w:rsid w:val="00840CD5"/>
    <w:rsid w:val="00841029"/>
    <w:rsid w:val="008468D4"/>
    <w:rsid w:val="00853AC3"/>
    <w:rsid w:val="008542CE"/>
    <w:rsid w:val="00854420"/>
    <w:rsid w:val="00855354"/>
    <w:rsid w:val="008554F4"/>
    <w:rsid w:val="00860B96"/>
    <w:rsid w:val="00860CE6"/>
    <w:rsid w:val="008621A8"/>
    <w:rsid w:val="008628BE"/>
    <w:rsid w:val="00864549"/>
    <w:rsid w:val="00865C9A"/>
    <w:rsid w:val="00865D9B"/>
    <w:rsid w:val="00866042"/>
    <w:rsid w:val="0086695D"/>
    <w:rsid w:val="008725D1"/>
    <w:rsid w:val="00872855"/>
    <w:rsid w:val="00873C4F"/>
    <w:rsid w:val="008746B4"/>
    <w:rsid w:val="0087470D"/>
    <w:rsid w:val="0087730B"/>
    <w:rsid w:val="00882727"/>
    <w:rsid w:val="00882AC1"/>
    <w:rsid w:val="0088391A"/>
    <w:rsid w:val="0088454B"/>
    <w:rsid w:val="00885FB7"/>
    <w:rsid w:val="00887AAE"/>
    <w:rsid w:val="00890F9B"/>
    <w:rsid w:val="00891E95"/>
    <w:rsid w:val="00892814"/>
    <w:rsid w:val="00894843"/>
    <w:rsid w:val="008976A2"/>
    <w:rsid w:val="008A6EED"/>
    <w:rsid w:val="008B0333"/>
    <w:rsid w:val="008B0E76"/>
    <w:rsid w:val="008B1CB3"/>
    <w:rsid w:val="008B793C"/>
    <w:rsid w:val="008C0FFE"/>
    <w:rsid w:val="008C254D"/>
    <w:rsid w:val="008C3F9A"/>
    <w:rsid w:val="008C6793"/>
    <w:rsid w:val="008D0757"/>
    <w:rsid w:val="008D0B19"/>
    <w:rsid w:val="008D503E"/>
    <w:rsid w:val="008D576F"/>
    <w:rsid w:val="008D6AD8"/>
    <w:rsid w:val="008E5990"/>
    <w:rsid w:val="008E73C8"/>
    <w:rsid w:val="008F0D5C"/>
    <w:rsid w:val="008F1BC8"/>
    <w:rsid w:val="008F51EF"/>
    <w:rsid w:val="008F6825"/>
    <w:rsid w:val="009011FE"/>
    <w:rsid w:val="00903BFE"/>
    <w:rsid w:val="00912B41"/>
    <w:rsid w:val="00915C13"/>
    <w:rsid w:val="00921856"/>
    <w:rsid w:val="00921C42"/>
    <w:rsid w:val="00921FEE"/>
    <w:rsid w:val="0092362E"/>
    <w:rsid w:val="00925A0B"/>
    <w:rsid w:val="00931416"/>
    <w:rsid w:val="00933143"/>
    <w:rsid w:val="0093573C"/>
    <w:rsid w:val="00940F81"/>
    <w:rsid w:val="00941C80"/>
    <w:rsid w:val="00947A91"/>
    <w:rsid w:val="009507D4"/>
    <w:rsid w:val="0095252D"/>
    <w:rsid w:val="00954964"/>
    <w:rsid w:val="009570ED"/>
    <w:rsid w:val="00961524"/>
    <w:rsid w:val="00961B7E"/>
    <w:rsid w:val="00962181"/>
    <w:rsid w:val="00962E14"/>
    <w:rsid w:val="0096304B"/>
    <w:rsid w:val="009630BF"/>
    <w:rsid w:val="0096473C"/>
    <w:rsid w:val="009648B6"/>
    <w:rsid w:val="00964ED4"/>
    <w:rsid w:val="00966C57"/>
    <w:rsid w:val="0097104B"/>
    <w:rsid w:val="00971DAA"/>
    <w:rsid w:val="00973BB0"/>
    <w:rsid w:val="00973D1A"/>
    <w:rsid w:val="00973E10"/>
    <w:rsid w:val="009807E3"/>
    <w:rsid w:val="00983399"/>
    <w:rsid w:val="00984904"/>
    <w:rsid w:val="00984FF7"/>
    <w:rsid w:val="00985BAB"/>
    <w:rsid w:val="009873EB"/>
    <w:rsid w:val="00987A03"/>
    <w:rsid w:val="00995A82"/>
    <w:rsid w:val="00996ADC"/>
    <w:rsid w:val="009A1848"/>
    <w:rsid w:val="009A1C1D"/>
    <w:rsid w:val="009A3725"/>
    <w:rsid w:val="009A45D0"/>
    <w:rsid w:val="009A5794"/>
    <w:rsid w:val="009B136A"/>
    <w:rsid w:val="009B1D48"/>
    <w:rsid w:val="009B4972"/>
    <w:rsid w:val="009B61F5"/>
    <w:rsid w:val="009B6204"/>
    <w:rsid w:val="009B7271"/>
    <w:rsid w:val="009C115F"/>
    <w:rsid w:val="009C11F5"/>
    <w:rsid w:val="009C3AE3"/>
    <w:rsid w:val="009C3B2B"/>
    <w:rsid w:val="009C4327"/>
    <w:rsid w:val="009C6F3E"/>
    <w:rsid w:val="009D1BC8"/>
    <w:rsid w:val="009D3983"/>
    <w:rsid w:val="009D5182"/>
    <w:rsid w:val="009E061D"/>
    <w:rsid w:val="009E08CB"/>
    <w:rsid w:val="009E2996"/>
    <w:rsid w:val="009E347A"/>
    <w:rsid w:val="009E36F5"/>
    <w:rsid w:val="009E5689"/>
    <w:rsid w:val="009F03B5"/>
    <w:rsid w:val="009F0CDB"/>
    <w:rsid w:val="009F2D02"/>
    <w:rsid w:val="009F6C67"/>
    <w:rsid w:val="00A000D7"/>
    <w:rsid w:val="00A01C51"/>
    <w:rsid w:val="00A02256"/>
    <w:rsid w:val="00A03FE0"/>
    <w:rsid w:val="00A042BF"/>
    <w:rsid w:val="00A11367"/>
    <w:rsid w:val="00A12FC6"/>
    <w:rsid w:val="00A215E7"/>
    <w:rsid w:val="00A2347C"/>
    <w:rsid w:val="00A3056A"/>
    <w:rsid w:val="00A31E9D"/>
    <w:rsid w:val="00A34472"/>
    <w:rsid w:val="00A34B2F"/>
    <w:rsid w:val="00A379A5"/>
    <w:rsid w:val="00A403E5"/>
    <w:rsid w:val="00A45901"/>
    <w:rsid w:val="00A462C4"/>
    <w:rsid w:val="00A46583"/>
    <w:rsid w:val="00A50059"/>
    <w:rsid w:val="00A50BE8"/>
    <w:rsid w:val="00A51268"/>
    <w:rsid w:val="00A53A41"/>
    <w:rsid w:val="00A5745B"/>
    <w:rsid w:val="00A57E42"/>
    <w:rsid w:val="00A6054D"/>
    <w:rsid w:val="00A649C4"/>
    <w:rsid w:val="00A6538F"/>
    <w:rsid w:val="00A714A3"/>
    <w:rsid w:val="00A721B4"/>
    <w:rsid w:val="00A74216"/>
    <w:rsid w:val="00A7481D"/>
    <w:rsid w:val="00A750A6"/>
    <w:rsid w:val="00A77F50"/>
    <w:rsid w:val="00A8088F"/>
    <w:rsid w:val="00A81951"/>
    <w:rsid w:val="00A87634"/>
    <w:rsid w:val="00A90440"/>
    <w:rsid w:val="00A973E5"/>
    <w:rsid w:val="00AA277C"/>
    <w:rsid w:val="00AA2807"/>
    <w:rsid w:val="00AA3A5C"/>
    <w:rsid w:val="00AA64B9"/>
    <w:rsid w:val="00AA7C2C"/>
    <w:rsid w:val="00AB0A90"/>
    <w:rsid w:val="00AB141E"/>
    <w:rsid w:val="00AB43BA"/>
    <w:rsid w:val="00AC0BBE"/>
    <w:rsid w:val="00AC1A2B"/>
    <w:rsid w:val="00AC2060"/>
    <w:rsid w:val="00AC325E"/>
    <w:rsid w:val="00AC4D42"/>
    <w:rsid w:val="00AC761E"/>
    <w:rsid w:val="00AD0F04"/>
    <w:rsid w:val="00AD15B2"/>
    <w:rsid w:val="00AD437C"/>
    <w:rsid w:val="00AE22BF"/>
    <w:rsid w:val="00AE3E57"/>
    <w:rsid w:val="00AE4173"/>
    <w:rsid w:val="00AE612B"/>
    <w:rsid w:val="00AE63A0"/>
    <w:rsid w:val="00AE7FF1"/>
    <w:rsid w:val="00AF0F82"/>
    <w:rsid w:val="00AF130B"/>
    <w:rsid w:val="00AF13FD"/>
    <w:rsid w:val="00AF26D1"/>
    <w:rsid w:val="00AF3AFE"/>
    <w:rsid w:val="00B00414"/>
    <w:rsid w:val="00B07C0C"/>
    <w:rsid w:val="00B10291"/>
    <w:rsid w:val="00B116BB"/>
    <w:rsid w:val="00B13C38"/>
    <w:rsid w:val="00B2027B"/>
    <w:rsid w:val="00B238DA"/>
    <w:rsid w:val="00B25FBE"/>
    <w:rsid w:val="00B30D27"/>
    <w:rsid w:val="00B329DF"/>
    <w:rsid w:val="00B32AF8"/>
    <w:rsid w:val="00B332F5"/>
    <w:rsid w:val="00B377AA"/>
    <w:rsid w:val="00B419FE"/>
    <w:rsid w:val="00B44056"/>
    <w:rsid w:val="00B45F0B"/>
    <w:rsid w:val="00B46435"/>
    <w:rsid w:val="00B5094A"/>
    <w:rsid w:val="00B521D7"/>
    <w:rsid w:val="00B5391A"/>
    <w:rsid w:val="00B5398C"/>
    <w:rsid w:val="00B5439C"/>
    <w:rsid w:val="00B57514"/>
    <w:rsid w:val="00B57B74"/>
    <w:rsid w:val="00B64562"/>
    <w:rsid w:val="00B64BB9"/>
    <w:rsid w:val="00B72E4F"/>
    <w:rsid w:val="00B7387A"/>
    <w:rsid w:val="00B80C2E"/>
    <w:rsid w:val="00B81C2C"/>
    <w:rsid w:val="00B830E4"/>
    <w:rsid w:val="00B853A3"/>
    <w:rsid w:val="00B963FA"/>
    <w:rsid w:val="00BB0774"/>
    <w:rsid w:val="00BB1372"/>
    <w:rsid w:val="00BB51D3"/>
    <w:rsid w:val="00BB787A"/>
    <w:rsid w:val="00BC0A6D"/>
    <w:rsid w:val="00BC20B2"/>
    <w:rsid w:val="00BC2572"/>
    <w:rsid w:val="00BC655F"/>
    <w:rsid w:val="00BC66C3"/>
    <w:rsid w:val="00BC68BF"/>
    <w:rsid w:val="00BC748C"/>
    <w:rsid w:val="00BD068C"/>
    <w:rsid w:val="00BD2233"/>
    <w:rsid w:val="00BD44BF"/>
    <w:rsid w:val="00BD4B47"/>
    <w:rsid w:val="00BD4F9E"/>
    <w:rsid w:val="00BE0582"/>
    <w:rsid w:val="00BE2D57"/>
    <w:rsid w:val="00BE34E4"/>
    <w:rsid w:val="00BE4E44"/>
    <w:rsid w:val="00BF0A2C"/>
    <w:rsid w:val="00BF0D2D"/>
    <w:rsid w:val="00BF2BDE"/>
    <w:rsid w:val="00BF36CC"/>
    <w:rsid w:val="00BF4AFE"/>
    <w:rsid w:val="00BF7482"/>
    <w:rsid w:val="00BF7ABF"/>
    <w:rsid w:val="00C01865"/>
    <w:rsid w:val="00C02D5D"/>
    <w:rsid w:val="00C030D4"/>
    <w:rsid w:val="00C056AF"/>
    <w:rsid w:val="00C06AA5"/>
    <w:rsid w:val="00C10B78"/>
    <w:rsid w:val="00C21275"/>
    <w:rsid w:val="00C246F8"/>
    <w:rsid w:val="00C272EE"/>
    <w:rsid w:val="00C316D7"/>
    <w:rsid w:val="00C33C09"/>
    <w:rsid w:val="00C34EAB"/>
    <w:rsid w:val="00C35501"/>
    <w:rsid w:val="00C40E06"/>
    <w:rsid w:val="00C4108C"/>
    <w:rsid w:val="00C42AC0"/>
    <w:rsid w:val="00C44AEC"/>
    <w:rsid w:val="00C4775E"/>
    <w:rsid w:val="00C528BC"/>
    <w:rsid w:val="00C541CB"/>
    <w:rsid w:val="00C56794"/>
    <w:rsid w:val="00C616C5"/>
    <w:rsid w:val="00C63671"/>
    <w:rsid w:val="00C70563"/>
    <w:rsid w:val="00C7358B"/>
    <w:rsid w:val="00C82895"/>
    <w:rsid w:val="00C84533"/>
    <w:rsid w:val="00C855F6"/>
    <w:rsid w:val="00C856A3"/>
    <w:rsid w:val="00C87E73"/>
    <w:rsid w:val="00C9149D"/>
    <w:rsid w:val="00C91C83"/>
    <w:rsid w:val="00C928DF"/>
    <w:rsid w:val="00C9313C"/>
    <w:rsid w:val="00CA2E91"/>
    <w:rsid w:val="00CA5F4E"/>
    <w:rsid w:val="00CB06A7"/>
    <w:rsid w:val="00CB20B0"/>
    <w:rsid w:val="00CB3E7A"/>
    <w:rsid w:val="00CB6444"/>
    <w:rsid w:val="00CB6F9E"/>
    <w:rsid w:val="00CC00C7"/>
    <w:rsid w:val="00CC70BF"/>
    <w:rsid w:val="00CC7623"/>
    <w:rsid w:val="00CC7FE6"/>
    <w:rsid w:val="00CD0458"/>
    <w:rsid w:val="00CD46EA"/>
    <w:rsid w:val="00CD5D4B"/>
    <w:rsid w:val="00CD6137"/>
    <w:rsid w:val="00CD6A5F"/>
    <w:rsid w:val="00CD6B05"/>
    <w:rsid w:val="00CE11F3"/>
    <w:rsid w:val="00CE271A"/>
    <w:rsid w:val="00CE2810"/>
    <w:rsid w:val="00CE79F0"/>
    <w:rsid w:val="00CF3262"/>
    <w:rsid w:val="00CF4031"/>
    <w:rsid w:val="00CF481D"/>
    <w:rsid w:val="00D00F43"/>
    <w:rsid w:val="00D032D0"/>
    <w:rsid w:val="00D0575F"/>
    <w:rsid w:val="00D070B9"/>
    <w:rsid w:val="00D15BC3"/>
    <w:rsid w:val="00D17E53"/>
    <w:rsid w:val="00D25174"/>
    <w:rsid w:val="00D27EB4"/>
    <w:rsid w:val="00D30C2D"/>
    <w:rsid w:val="00D315D7"/>
    <w:rsid w:val="00D3189E"/>
    <w:rsid w:val="00D34324"/>
    <w:rsid w:val="00D346C1"/>
    <w:rsid w:val="00D35CE5"/>
    <w:rsid w:val="00D36661"/>
    <w:rsid w:val="00D420B9"/>
    <w:rsid w:val="00D43CF4"/>
    <w:rsid w:val="00D511B7"/>
    <w:rsid w:val="00D52416"/>
    <w:rsid w:val="00D52821"/>
    <w:rsid w:val="00D52D35"/>
    <w:rsid w:val="00D56912"/>
    <w:rsid w:val="00D5731C"/>
    <w:rsid w:val="00D60633"/>
    <w:rsid w:val="00D64600"/>
    <w:rsid w:val="00D652E2"/>
    <w:rsid w:val="00D6677D"/>
    <w:rsid w:val="00D66F70"/>
    <w:rsid w:val="00D67579"/>
    <w:rsid w:val="00D717DE"/>
    <w:rsid w:val="00D7486B"/>
    <w:rsid w:val="00D80501"/>
    <w:rsid w:val="00D84BDC"/>
    <w:rsid w:val="00D8539D"/>
    <w:rsid w:val="00D8762C"/>
    <w:rsid w:val="00D90748"/>
    <w:rsid w:val="00D92247"/>
    <w:rsid w:val="00D94014"/>
    <w:rsid w:val="00D956C5"/>
    <w:rsid w:val="00D97048"/>
    <w:rsid w:val="00D97E8A"/>
    <w:rsid w:val="00DA1070"/>
    <w:rsid w:val="00DA292F"/>
    <w:rsid w:val="00DA4B0D"/>
    <w:rsid w:val="00DA57FE"/>
    <w:rsid w:val="00DA62D5"/>
    <w:rsid w:val="00DA7C69"/>
    <w:rsid w:val="00DB2234"/>
    <w:rsid w:val="00DB5C55"/>
    <w:rsid w:val="00DB7377"/>
    <w:rsid w:val="00DC133D"/>
    <w:rsid w:val="00DC304E"/>
    <w:rsid w:val="00DC45C4"/>
    <w:rsid w:val="00DC4B0A"/>
    <w:rsid w:val="00DC66FD"/>
    <w:rsid w:val="00DD17D9"/>
    <w:rsid w:val="00DD1CC4"/>
    <w:rsid w:val="00DD2C98"/>
    <w:rsid w:val="00DD30BD"/>
    <w:rsid w:val="00DD3FD0"/>
    <w:rsid w:val="00DD45F1"/>
    <w:rsid w:val="00DD506E"/>
    <w:rsid w:val="00DD6B06"/>
    <w:rsid w:val="00DE6FDD"/>
    <w:rsid w:val="00DF5D54"/>
    <w:rsid w:val="00DF7FE2"/>
    <w:rsid w:val="00E024C8"/>
    <w:rsid w:val="00E050CE"/>
    <w:rsid w:val="00E05B35"/>
    <w:rsid w:val="00E117AE"/>
    <w:rsid w:val="00E12FD5"/>
    <w:rsid w:val="00E243DA"/>
    <w:rsid w:val="00E27D2D"/>
    <w:rsid w:val="00E3151E"/>
    <w:rsid w:val="00E369E6"/>
    <w:rsid w:val="00E37934"/>
    <w:rsid w:val="00E413F2"/>
    <w:rsid w:val="00E43AFD"/>
    <w:rsid w:val="00E44D17"/>
    <w:rsid w:val="00E45A26"/>
    <w:rsid w:val="00E45D27"/>
    <w:rsid w:val="00E504F7"/>
    <w:rsid w:val="00E51466"/>
    <w:rsid w:val="00E53489"/>
    <w:rsid w:val="00E542F5"/>
    <w:rsid w:val="00E56742"/>
    <w:rsid w:val="00E57769"/>
    <w:rsid w:val="00E6205A"/>
    <w:rsid w:val="00E622A1"/>
    <w:rsid w:val="00E66DFD"/>
    <w:rsid w:val="00E6793D"/>
    <w:rsid w:val="00E716C6"/>
    <w:rsid w:val="00E71C4D"/>
    <w:rsid w:val="00E72705"/>
    <w:rsid w:val="00E738D1"/>
    <w:rsid w:val="00E74535"/>
    <w:rsid w:val="00E776BF"/>
    <w:rsid w:val="00E83E27"/>
    <w:rsid w:val="00E84B0A"/>
    <w:rsid w:val="00E92D8D"/>
    <w:rsid w:val="00E93D1D"/>
    <w:rsid w:val="00E9510A"/>
    <w:rsid w:val="00E9628E"/>
    <w:rsid w:val="00E974F0"/>
    <w:rsid w:val="00E978B3"/>
    <w:rsid w:val="00EA400B"/>
    <w:rsid w:val="00EA7012"/>
    <w:rsid w:val="00EB3BF1"/>
    <w:rsid w:val="00EB4515"/>
    <w:rsid w:val="00EB4ADD"/>
    <w:rsid w:val="00EB5361"/>
    <w:rsid w:val="00EC2BBE"/>
    <w:rsid w:val="00ED018F"/>
    <w:rsid w:val="00ED45D3"/>
    <w:rsid w:val="00ED71E5"/>
    <w:rsid w:val="00ED797D"/>
    <w:rsid w:val="00EE0C50"/>
    <w:rsid w:val="00EE6B1E"/>
    <w:rsid w:val="00EF03C4"/>
    <w:rsid w:val="00EF07F6"/>
    <w:rsid w:val="00EF09B9"/>
    <w:rsid w:val="00EF3B93"/>
    <w:rsid w:val="00EF6409"/>
    <w:rsid w:val="00F01B88"/>
    <w:rsid w:val="00F038C6"/>
    <w:rsid w:val="00F0428F"/>
    <w:rsid w:val="00F04B48"/>
    <w:rsid w:val="00F05168"/>
    <w:rsid w:val="00F0654E"/>
    <w:rsid w:val="00F119A4"/>
    <w:rsid w:val="00F11D39"/>
    <w:rsid w:val="00F12F14"/>
    <w:rsid w:val="00F26AA7"/>
    <w:rsid w:val="00F27AF6"/>
    <w:rsid w:val="00F27E93"/>
    <w:rsid w:val="00F30F69"/>
    <w:rsid w:val="00F343F5"/>
    <w:rsid w:val="00F4069B"/>
    <w:rsid w:val="00F431B8"/>
    <w:rsid w:val="00F440A2"/>
    <w:rsid w:val="00F44314"/>
    <w:rsid w:val="00F446C2"/>
    <w:rsid w:val="00F44969"/>
    <w:rsid w:val="00F45378"/>
    <w:rsid w:val="00F45675"/>
    <w:rsid w:val="00F46F9A"/>
    <w:rsid w:val="00F5157F"/>
    <w:rsid w:val="00F518C3"/>
    <w:rsid w:val="00F528DC"/>
    <w:rsid w:val="00F529DD"/>
    <w:rsid w:val="00F5693A"/>
    <w:rsid w:val="00F57A9A"/>
    <w:rsid w:val="00F57C47"/>
    <w:rsid w:val="00F60D99"/>
    <w:rsid w:val="00F62D50"/>
    <w:rsid w:val="00F70044"/>
    <w:rsid w:val="00F72E19"/>
    <w:rsid w:val="00F7425D"/>
    <w:rsid w:val="00F806BF"/>
    <w:rsid w:val="00F81E27"/>
    <w:rsid w:val="00F864CA"/>
    <w:rsid w:val="00F874D3"/>
    <w:rsid w:val="00F87795"/>
    <w:rsid w:val="00F94BD0"/>
    <w:rsid w:val="00F94D3D"/>
    <w:rsid w:val="00F95039"/>
    <w:rsid w:val="00F951B4"/>
    <w:rsid w:val="00FA0758"/>
    <w:rsid w:val="00FA3306"/>
    <w:rsid w:val="00FA33E4"/>
    <w:rsid w:val="00FA4B71"/>
    <w:rsid w:val="00FA4D18"/>
    <w:rsid w:val="00FA7767"/>
    <w:rsid w:val="00FB1916"/>
    <w:rsid w:val="00FB29F1"/>
    <w:rsid w:val="00FB4600"/>
    <w:rsid w:val="00FB56AD"/>
    <w:rsid w:val="00FB6B6D"/>
    <w:rsid w:val="00FB7948"/>
    <w:rsid w:val="00FC31A0"/>
    <w:rsid w:val="00FD1566"/>
    <w:rsid w:val="00FD2C31"/>
    <w:rsid w:val="00FD3554"/>
    <w:rsid w:val="00FD46A1"/>
    <w:rsid w:val="00FD4D48"/>
    <w:rsid w:val="00FE0167"/>
    <w:rsid w:val="00FE13E8"/>
    <w:rsid w:val="00FE188C"/>
    <w:rsid w:val="00FE2393"/>
    <w:rsid w:val="00FE2DD1"/>
    <w:rsid w:val="00FE369E"/>
    <w:rsid w:val="00FE43BF"/>
    <w:rsid w:val="00FE61C0"/>
    <w:rsid w:val="00FF1575"/>
    <w:rsid w:val="00FF481D"/>
    <w:rsid w:val="00FF5DF7"/>
    <w:rsid w:val="00FF637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DCC38E16-E09C-4806-BD32-3A63FAB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5"/>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Odsek 1."/>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Odsek 1.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link w:val="BezriadkovaniaChar"/>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character" w:customStyle="1" w:styleId="CharStyle15">
    <w:name w:val="Char Style 15"/>
    <w:link w:val="Style4"/>
    <w:uiPriority w:val="99"/>
    <w:locked/>
    <w:rsid w:val="002D1412"/>
    <w:rPr>
      <w:shd w:val="clear" w:color="auto" w:fill="FFFFFF"/>
    </w:rPr>
  </w:style>
  <w:style w:type="paragraph" w:customStyle="1" w:styleId="Style4">
    <w:name w:val="Style 4"/>
    <w:basedOn w:val="Normlny"/>
    <w:link w:val="CharStyle15"/>
    <w:uiPriority w:val="99"/>
    <w:rsid w:val="002D1412"/>
    <w:pPr>
      <w:widowControl w:val="0"/>
      <w:shd w:val="clear" w:color="auto" w:fill="FFFFFF"/>
      <w:spacing w:before="260" w:after="0" w:line="266" w:lineRule="exact"/>
      <w:ind w:left="0" w:right="0" w:hanging="460"/>
      <w:jc w:val="left"/>
    </w:pPr>
    <w:rPr>
      <w:rFonts w:asciiTheme="minorHAnsi" w:eastAsiaTheme="minorEastAsia" w:hAnsiTheme="minorHAnsi" w:cstheme="minorBidi"/>
      <w:color w:val="auto"/>
    </w:rPr>
  </w:style>
  <w:style w:type="character" w:customStyle="1" w:styleId="CharStyle28">
    <w:name w:val="Char Style 28"/>
    <w:link w:val="Style27"/>
    <w:uiPriority w:val="99"/>
    <w:locked/>
    <w:rsid w:val="009807E3"/>
    <w:rPr>
      <w:sz w:val="40"/>
      <w:shd w:val="clear" w:color="auto" w:fill="FFFFFF"/>
    </w:rPr>
  </w:style>
  <w:style w:type="paragraph" w:customStyle="1" w:styleId="Style27">
    <w:name w:val="Style 27"/>
    <w:basedOn w:val="Normlny"/>
    <w:link w:val="CharStyle28"/>
    <w:uiPriority w:val="99"/>
    <w:rsid w:val="009807E3"/>
    <w:pPr>
      <w:widowControl w:val="0"/>
      <w:shd w:val="clear" w:color="auto" w:fill="FFFFFF"/>
      <w:spacing w:after="0" w:line="442" w:lineRule="exact"/>
      <w:ind w:left="0" w:right="0" w:firstLine="0"/>
      <w:jc w:val="left"/>
      <w:outlineLvl w:val="0"/>
    </w:pPr>
    <w:rPr>
      <w:rFonts w:asciiTheme="minorHAnsi" w:eastAsiaTheme="minorEastAsia" w:hAnsiTheme="minorHAnsi" w:cstheme="minorBidi"/>
      <w:color w:val="auto"/>
      <w:sz w:val="40"/>
    </w:rPr>
  </w:style>
  <w:style w:type="character" w:customStyle="1" w:styleId="CharStyle5">
    <w:name w:val="Char Style 5"/>
    <w:uiPriority w:val="99"/>
    <w:rsid w:val="00D652E2"/>
    <w:rPr>
      <w:rFonts w:ascii="Arial" w:hAnsi="Arial" w:cs="Arial"/>
      <w:b/>
      <w:bCs/>
      <w:sz w:val="21"/>
      <w:szCs w:val="21"/>
      <w:shd w:val="clear" w:color="auto" w:fill="FFFFFF"/>
    </w:rPr>
  </w:style>
  <w:style w:type="character" w:customStyle="1" w:styleId="CharStyle8">
    <w:name w:val="Char Style 8"/>
    <w:basedOn w:val="Predvolenpsmoodseku"/>
    <w:uiPriority w:val="99"/>
    <w:rsid w:val="00D652E2"/>
    <w:rPr>
      <w:sz w:val="21"/>
      <w:szCs w:val="21"/>
      <w:u w:val="none"/>
    </w:rPr>
  </w:style>
  <w:style w:type="paragraph" w:styleId="Revzia">
    <w:name w:val="Revision"/>
    <w:hidden/>
    <w:uiPriority w:val="99"/>
    <w:semiHidden/>
    <w:rsid w:val="007E6D7A"/>
    <w:pPr>
      <w:spacing w:after="0" w:line="240" w:lineRule="auto"/>
    </w:pPr>
    <w:rPr>
      <w:rFonts w:ascii="Calibri" w:eastAsia="Calibri" w:hAnsi="Calibri" w:cs="Calibri"/>
      <w:color w:val="000000"/>
    </w:rPr>
  </w:style>
  <w:style w:type="paragraph" w:styleId="Zkladntext2">
    <w:name w:val="Body Text 2"/>
    <w:basedOn w:val="Normlny"/>
    <w:link w:val="Zkladntext2Char"/>
    <w:uiPriority w:val="99"/>
    <w:rsid w:val="007F3C0E"/>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7F3C0E"/>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314DE"/>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PtaChar">
    <w:name w:val="Päta Char"/>
    <w:basedOn w:val="Predvolenpsmoodseku"/>
    <w:link w:val="Pta"/>
    <w:uiPriority w:val="99"/>
    <w:rsid w:val="002314DE"/>
    <w:rPr>
      <w:rFonts w:cs="Times New Roman"/>
    </w:rPr>
  </w:style>
  <w:style w:type="character" w:customStyle="1" w:styleId="BezriadkovaniaChar">
    <w:name w:val="Bez riadkovania Char"/>
    <w:link w:val="Bezriadkovania"/>
    <w:uiPriority w:val="1"/>
    <w:locked/>
    <w:rsid w:val="005B5BFC"/>
    <w:rPr>
      <w:rFonts w:ascii="Times New Roman" w:eastAsia="Times New Roman" w:hAnsi="Times New Roman" w:cs="Times New Roman"/>
      <w:color w:val="000000"/>
      <w:sz w:val="24"/>
      <w:szCs w:val="24"/>
    </w:rPr>
  </w:style>
  <w:style w:type="character" w:customStyle="1" w:styleId="FontStyle66">
    <w:name w:val="Font Style66"/>
    <w:rsid w:val="00B963FA"/>
    <w:rPr>
      <w:rFonts w:ascii="Times New Roman" w:hAnsi="Times New Roman"/>
      <w:sz w:val="22"/>
    </w:rPr>
  </w:style>
  <w:style w:type="character" w:styleId="Vrazn">
    <w:name w:val="Strong"/>
    <w:basedOn w:val="Predvolenpsmoodseku"/>
    <w:uiPriority w:val="22"/>
    <w:qFormat/>
    <w:rsid w:val="003D369A"/>
    <w:rPr>
      <w:b/>
      <w:bCs/>
    </w:rPr>
  </w:style>
  <w:style w:type="character" w:styleId="Zvraznenie">
    <w:name w:val="Emphasis"/>
    <w:basedOn w:val="Predvolenpsmoodseku"/>
    <w:uiPriority w:val="20"/>
    <w:qFormat/>
    <w:rsid w:val="003D3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60">
      <w:bodyDiv w:val="1"/>
      <w:marLeft w:val="0"/>
      <w:marRight w:val="0"/>
      <w:marTop w:val="0"/>
      <w:marBottom w:val="0"/>
      <w:divBdr>
        <w:top w:val="none" w:sz="0" w:space="0" w:color="auto"/>
        <w:left w:val="none" w:sz="0" w:space="0" w:color="auto"/>
        <w:bottom w:val="none" w:sz="0" w:space="0" w:color="auto"/>
        <w:right w:val="none" w:sz="0" w:space="0" w:color="auto"/>
      </w:divBdr>
    </w:div>
    <w:div w:id="13502202">
      <w:bodyDiv w:val="1"/>
      <w:marLeft w:val="0"/>
      <w:marRight w:val="0"/>
      <w:marTop w:val="0"/>
      <w:marBottom w:val="0"/>
      <w:divBdr>
        <w:top w:val="none" w:sz="0" w:space="0" w:color="auto"/>
        <w:left w:val="none" w:sz="0" w:space="0" w:color="auto"/>
        <w:bottom w:val="none" w:sz="0" w:space="0" w:color="auto"/>
        <w:right w:val="none" w:sz="0" w:space="0" w:color="auto"/>
      </w:divBdr>
    </w:div>
    <w:div w:id="31536522">
      <w:bodyDiv w:val="1"/>
      <w:marLeft w:val="0"/>
      <w:marRight w:val="0"/>
      <w:marTop w:val="0"/>
      <w:marBottom w:val="0"/>
      <w:divBdr>
        <w:top w:val="none" w:sz="0" w:space="0" w:color="auto"/>
        <w:left w:val="none" w:sz="0" w:space="0" w:color="auto"/>
        <w:bottom w:val="none" w:sz="0" w:space="0" w:color="auto"/>
        <w:right w:val="none" w:sz="0" w:space="0" w:color="auto"/>
      </w:divBdr>
    </w:div>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192116301">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286396509">
      <w:bodyDiv w:val="1"/>
      <w:marLeft w:val="0"/>
      <w:marRight w:val="0"/>
      <w:marTop w:val="0"/>
      <w:marBottom w:val="0"/>
      <w:divBdr>
        <w:top w:val="none" w:sz="0" w:space="0" w:color="auto"/>
        <w:left w:val="none" w:sz="0" w:space="0" w:color="auto"/>
        <w:bottom w:val="none" w:sz="0" w:space="0" w:color="auto"/>
        <w:right w:val="none" w:sz="0" w:space="0" w:color="auto"/>
      </w:divBdr>
    </w:div>
    <w:div w:id="300773788">
      <w:bodyDiv w:val="1"/>
      <w:marLeft w:val="0"/>
      <w:marRight w:val="0"/>
      <w:marTop w:val="0"/>
      <w:marBottom w:val="0"/>
      <w:divBdr>
        <w:top w:val="none" w:sz="0" w:space="0" w:color="auto"/>
        <w:left w:val="none" w:sz="0" w:space="0" w:color="auto"/>
        <w:bottom w:val="none" w:sz="0" w:space="0" w:color="auto"/>
        <w:right w:val="none" w:sz="0" w:space="0" w:color="auto"/>
      </w:divBdr>
    </w:div>
    <w:div w:id="333459869">
      <w:bodyDiv w:val="1"/>
      <w:marLeft w:val="0"/>
      <w:marRight w:val="0"/>
      <w:marTop w:val="0"/>
      <w:marBottom w:val="0"/>
      <w:divBdr>
        <w:top w:val="none" w:sz="0" w:space="0" w:color="auto"/>
        <w:left w:val="none" w:sz="0" w:space="0" w:color="auto"/>
        <w:bottom w:val="none" w:sz="0" w:space="0" w:color="auto"/>
        <w:right w:val="none" w:sz="0" w:space="0" w:color="auto"/>
      </w:divBdr>
    </w:div>
    <w:div w:id="384719479">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568079016">
      <w:bodyDiv w:val="1"/>
      <w:marLeft w:val="0"/>
      <w:marRight w:val="0"/>
      <w:marTop w:val="0"/>
      <w:marBottom w:val="0"/>
      <w:divBdr>
        <w:top w:val="none" w:sz="0" w:space="0" w:color="auto"/>
        <w:left w:val="none" w:sz="0" w:space="0" w:color="auto"/>
        <w:bottom w:val="none" w:sz="0" w:space="0" w:color="auto"/>
        <w:right w:val="none" w:sz="0" w:space="0" w:color="auto"/>
      </w:divBdr>
    </w:div>
    <w:div w:id="642269812">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821892695">
      <w:bodyDiv w:val="1"/>
      <w:marLeft w:val="0"/>
      <w:marRight w:val="0"/>
      <w:marTop w:val="0"/>
      <w:marBottom w:val="0"/>
      <w:divBdr>
        <w:top w:val="none" w:sz="0" w:space="0" w:color="auto"/>
        <w:left w:val="none" w:sz="0" w:space="0" w:color="auto"/>
        <w:bottom w:val="none" w:sz="0" w:space="0" w:color="auto"/>
        <w:right w:val="none" w:sz="0" w:space="0" w:color="auto"/>
      </w:divBdr>
    </w:div>
    <w:div w:id="844057681">
      <w:bodyDiv w:val="1"/>
      <w:marLeft w:val="0"/>
      <w:marRight w:val="0"/>
      <w:marTop w:val="0"/>
      <w:marBottom w:val="0"/>
      <w:divBdr>
        <w:top w:val="none" w:sz="0" w:space="0" w:color="auto"/>
        <w:left w:val="none" w:sz="0" w:space="0" w:color="auto"/>
        <w:bottom w:val="none" w:sz="0" w:space="0" w:color="auto"/>
        <w:right w:val="none" w:sz="0" w:space="0" w:color="auto"/>
      </w:divBdr>
    </w:div>
    <w:div w:id="849220609">
      <w:bodyDiv w:val="1"/>
      <w:marLeft w:val="0"/>
      <w:marRight w:val="0"/>
      <w:marTop w:val="0"/>
      <w:marBottom w:val="0"/>
      <w:divBdr>
        <w:top w:val="none" w:sz="0" w:space="0" w:color="auto"/>
        <w:left w:val="none" w:sz="0" w:space="0" w:color="auto"/>
        <w:bottom w:val="none" w:sz="0" w:space="0" w:color="auto"/>
        <w:right w:val="none" w:sz="0" w:space="0" w:color="auto"/>
      </w:divBdr>
    </w:div>
    <w:div w:id="1019431057">
      <w:bodyDiv w:val="1"/>
      <w:marLeft w:val="0"/>
      <w:marRight w:val="0"/>
      <w:marTop w:val="0"/>
      <w:marBottom w:val="0"/>
      <w:divBdr>
        <w:top w:val="none" w:sz="0" w:space="0" w:color="auto"/>
        <w:left w:val="none" w:sz="0" w:space="0" w:color="auto"/>
        <w:bottom w:val="none" w:sz="0" w:space="0" w:color="auto"/>
        <w:right w:val="none" w:sz="0" w:space="0" w:color="auto"/>
      </w:divBdr>
    </w:div>
    <w:div w:id="1038894387">
      <w:bodyDiv w:val="1"/>
      <w:marLeft w:val="0"/>
      <w:marRight w:val="0"/>
      <w:marTop w:val="0"/>
      <w:marBottom w:val="0"/>
      <w:divBdr>
        <w:top w:val="none" w:sz="0" w:space="0" w:color="auto"/>
        <w:left w:val="none" w:sz="0" w:space="0" w:color="auto"/>
        <w:bottom w:val="none" w:sz="0" w:space="0" w:color="auto"/>
        <w:right w:val="none" w:sz="0" w:space="0" w:color="auto"/>
      </w:divBdr>
    </w:div>
    <w:div w:id="1053886649">
      <w:bodyDiv w:val="1"/>
      <w:marLeft w:val="0"/>
      <w:marRight w:val="0"/>
      <w:marTop w:val="0"/>
      <w:marBottom w:val="0"/>
      <w:divBdr>
        <w:top w:val="none" w:sz="0" w:space="0" w:color="auto"/>
        <w:left w:val="none" w:sz="0" w:space="0" w:color="auto"/>
        <w:bottom w:val="none" w:sz="0" w:space="0" w:color="auto"/>
        <w:right w:val="none" w:sz="0" w:space="0" w:color="auto"/>
      </w:divBdr>
    </w:div>
    <w:div w:id="1060250922">
      <w:bodyDiv w:val="1"/>
      <w:marLeft w:val="0"/>
      <w:marRight w:val="0"/>
      <w:marTop w:val="0"/>
      <w:marBottom w:val="0"/>
      <w:divBdr>
        <w:top w:val="none" w:sz="0" w:space="0" w:color="auto"/>
        <w:left w:val="none" w:sz="0" w:space="0" w:color="auto"/>
        <w:bottom w:val="none" w:sz="0" w:space="0" w:color="auto"/>
        <w:right w:val="none" w:sz="0" w:space="0" w:color="auto"/>
      </w:divBdr>
    </w:div>
    <w:div w:id="1138106631">
      <w:bodyDiv w:val="1"/>
      <w:marLeft w:val="0"/>
      <w:marRight w:val="0"/>
      <w:marTop w:val="0"/>
      <w:marBottom w:val="0"/>
      <w:divBdr>
        <w:top w:val="none" w:sz="0" w:space="0" w:color="auto"/>
        <w:left w:val="none" w:sz="0" w:space="0" w:color="auto"/>
        <w:bottom w:val="none" w:sz="0" w:space="0" w:color="auto"/>
        <w:right w:val="none" w:sz="0" w:space="0" w:color="auto"/>
      </w:divBdr>
    </w:div>
    <w:div w:id="1145662035">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229806135">
      <w:bodyDiv w:val="1"/>
      <w:marLeft w:val="0"/>
      <w:marRight w:val="0"/>
      <w:marTop w:val="0"/>
      <w:marBottom w:val="0"/>
      <w:divBdr>
        <w:top w:val="none" w:sz="0" w:space="0" w:color="auto"/>
        <w:left w:val="none" w:sz="0" w:space="0" w:color="auto"/>
        <w:bottom w:val="none" w:sz="0" w:space="0" w:color="auto"/>
        <w:right w:val="none" w:sz="0" w:space="0" w:color="auto"/>
      </w:divBdr>
    </w:div>
    <w:div w:id="1310213568">
      <w:bodyDiv w:val="1"/>
      <w:marLeft w:val="0"/>
      <w:marRight w:val="0"/>
      <w:marTop w:val="0"/>
      <w:marBottom w:val="0"/>
      <w:divBdr>
        <w:top w:val="none" w:sz="0" w:space="0" w:color="auto"/>
        <w:left w:val="none" w:sz="0" w:space="0" w:color="auto"/>
        <w:bottom w:val="none" w:sz="0" w:space="0" w:color="auto"/>
        <w:right w:val="none" w:sz="0" w:space="0" w:color="auto"/>
      </w:divBdr>
    </w:div>
    <w:div w:id="1419474693">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975713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4779">
      <w:bodyDiv w:val="1"/>
      <w:marLeft w:val="0"/>
      <w:marRight w:val="0"/>
      <w:marTop w:val="0"/>
      <w:marBottom w:val="0"/>
      <w:divBdr>
        <w:top w:val="none" w:sz="0" w:space="0" w:color="auto"/>
        <w:left w:val="none" w:sz="0" w:space="0" w:color="auto"/>
        <w:bottom w:val="none" w:sz="0" w:space="0" w:color="auto"/>
        <w:right w:val="none" w:sz="0" w:space="0" w:color="auto"/>
      </w:divBdr>
    </w:div>
    <w:div w:id="1909264994">
      <w:bodyDiv w:val="1"/>
      <w:marLeft w:val="0"/>
      <w:marRight w:val="0"/>
      <w:marTop w:val="0"/>
      <w:marBottom w:val="0"/>
      <w:divBdr>
        <w:top w:val="none" w:sz="0" w:space="0" w:color="auto"/>
        <w:left w:val="none" w:sz="0" w:space="0" w:color="auto"/>
        <w:bottom w:val="none" w:sz="0" w:space="0" w:color="auto"/>
        <w:right w:val="none" w:sz="0" w:space="0" w:color="auto"/>
      </w:divBdr>
    </w:div>
    <w:div w:id="1999572213">
      <w:bodyDiv w:val="1"/>
      <w:marLeft w:val="0"/>
      <w:marRight w:val="0"/>
      <w:marTop w:val="0"/>
      <w:marBottom w:val="0"/>
      <w:divBdr>
        <w:top w:val="none" w:sz="0" w:space="0" w:color="auto"/>
        <w:left w:val="none" w:sz="0" w:space="0" w:color="auto"/>
        <w:bottom w:val="none" w:sz="0" w:space="0" w:color="auto"/>
        <w:right w:val="none" w:sz="0" w:space="0" w:color="auto"/>
      </w:divBdr>
      <w:divsChild>
        <w:div w:id="1863401369">
          <w:marLeft w:val="0"/>
          <w:marRight w:val="0"/>
          <w:marTop w:val="0"/>
          <w:marBottom w:val="0"/>
          <w:divBdr>
            <w:top w:val="none" w:sz="0" w:space="0" w:color="auto"/>
            <w:left w:val="none" w:sz="0" w:space="0" w:color="auto"/>
            <w:bottom w:val="none" w:sz="0" w:space="0" w:color="auto"/>
            <w:right w:val="none" w:sz="0" w:space="0" w:color="auto"/>
          </w:divBdr>
          <w:divsChild>
            <w:div w:id="1787967621">
              <w:marLeft w:val="0"/>
              <w:marRight w:val="0"/>
              <w:marTop w:val="0"/>
              <w:marBottom w:val="0"/>
              <w:divBdr>
                <w:top w:val="none" w:sz="0" w:space="0" w:color="auto"/>
                <w:left w:val="none" w:sz="0" w:space="0" w:color="auto"/>
                <w:bottom w:val="none" w:sz="0" w:space="0" w:color="auto"/>
                <w:right w:val="none" w:sz="0" w:space="0" w:color="auto"/>
              </w:divBdr>
              <w:divsChild>
                <w:div w:id="1698509857">
                  <w:marLeft w:val="0"/>
                  <w:marRight w:val="0"/>
                  <w:marTop w:val="100"/>
                  <w:marBottom w:val="100"/>
                  <w:divBdr>
                    <w:top w:val="none" w:sz="0" w:space="0" w:color="auto"/>
                    <w:left w:val="none" w:sz="0" w:space="0" w:color="auto"/>
                    <w:bottom w:val="none" w:sz="0" w:space="0" w:color="auto"/>
                    <w:right w:val="none" w:sz="0" w:space="0" w:color="auto"/>
                  </w:divBdr>
                  <w:divsChild>
                    <w:div w:id="1474909833">
                      <w:marLeft w:val="0"/>
                      <w:marRight w:val="0"/>
                      <w:marTop w:val="30"/>
                      <w:marBottom w:val="0"/>
                      <w:divBdr>
                        <w:top w:val="none" w:sz="0" w:space="0" w:color="auto"/>
                        <w:left w:val="none" w:sz="0" w:space="0" w:color="auto"/>
                        <w:bottom w:val="none" w:sz="0" w:space="0" w:color="auto"/>
                        <w:right w:val="none" w:sz="0" w:space="0" w:color="auto"/>
                      </w:divBdr>
                      <w:divsChild>
                        <w:div w:id="1017582872">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518989">
      <w:bodyDiv w:val="1"/>
      <w:marLeft w:val="0"/>
      <w:marRight w:val="0"/>
      <w:marTop w:val="0"/>
      <w:marBottom w:val="0"/>
      <w:divBdr>
        <w:top w:val="none" w:sz="0" w:space="0" w:color="auto"/>
        <w:left w:val="none" w:sz="0" w:space="0" w:color="auto"/>
        <w:bottom w:val="none" w:sz="0" w:space="0" w:color="auto"/>
        <w:right w:val="none" w:sz="0" w:space="0" w:color="auto"/>
      </w:divBdr>
    </w:div>
    <w:div w:id="2054382145">
      <w:bodyDiv w:val="1"/>
      <w:marLeft w:val="0"/>
      <w:marRight w:val="0"/>
      <w:marTop w:val="0"/>
      <w:marBottom w:val="0"/>
      <w:divBdr>
        <w:top w:val="none" w:sz="0" w:space="0" w:color="auto"/>
        <w:left w:val="none" w:sz="0" w:space="0" w:color="auto"/>
        <w:bottom w:val="none" w:sz="0" w:space="0" w:color="auto"/>
        <w:right w:val="none" w:sz="0" w:space="0" w:color="auto"/>
      </w:divBdr>
    </w:div>
    <w:div w:id="2119911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o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CFC7-6B14-408A-9905-91117A0A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4744</Words>
  <Characters>27047</Characters>
  <Application>Microsoft Office Word</Application>
  <DocSecurity>0</DocSecurity>
  <Lines>225</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Kapustová Ľubica</cp:lastModifiedBy>
  <cp:revision>31</cp:revision>
  <cp:lastPrinted>2019-06-18T06:55:00Z</cp:lastPrinted>
  <dcterms:created xsi:type="dcterms:W3CDTF">2021-06-03T07:03:00Z</dcterms:created>
  <dcterms:modified xsi:type="dcterms:W3CDTF">2021-06-15T06:51:00Z</dcterms:modified>
</cp:coreProperties>
</file>