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40D1"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ind w:right="144"/>
        <w:jc w:val="center"/>
        <w:rPr>
          <w:rFonts w:ascii="Arial" w:eastAsia="Times New Roman" w:hAnsi="Arial" w:cs="Arial"/>
          <w:b/>
          <w:sz w:val="28"/>
          <w:szCs w:val="28"/>
          <w:lang w:eastAsia="sk-SK"/>
        </w:rPr>
      </w:pPr>
      <w:r>
        <w:rPr>
          <w:rFonts w:ascii="Arial" w:eastAsia="Times New Roman" w:hAnsi="Arial" w:cs="Arial"/>
          <w:b/>
          <w:sz w:val="28"/>
          <w:szCs w:val="28"/>
          <w:lang w:eastAsia="sk-SK"/>
        </w:rPr>
        <w:t xml:space="preserve">ZMLUVA O DIELO </w:t>
      </w:r>
    </w:p>
    <w:p w14:paraId="56D05031" w14:textId="22D6C162"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ind w:right="144"/>
        <w:jc w:val="center"/>
        <w:rPr>
          <w:rFonts w:ascii="Arial" w:eastAsia="Times New Roman" w:hAnsi="Arial" w:cs="Arial"/>
          <w:bCs/>
          <w:sz w:val="20"/>
          <w:szCs w:val="20"/>
          <w:lang w:eastAsia="sk-SK"/>
        </w:rPr>
      </w:pPr>
      <w:r>
        <w:rPr>
          <w:rFonts w:ascii="Arial" w:eastAsia="Times New Roman" w:hAnsi="Arial" w:cs="Arial"/>
          <w:bCs/>
          <w:sz w:val="20"/>
          <w:szCs w:val="20"/>
          <w:lang w:eastAsia="sk-SK"/>
        </w:rPr>
        <w:t>na zhotovenie stavby:</w:t>
      </w:r>
    </w:p>
    <w:p w14:paraId="23C59F66" w14:textId="335DD5FB" w:rsidR="00B200EF" w:rsidRDefault="00B200E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ind w:right="144"/>
        <w:jc w:val="center"/>
        <w:rPr>
          <w:rFonts w:ascii="Arial" w:eastAsia="Times New Roman" w:hAnsi="Arial" w:cs="Arial"/>
          <w:bCs/>
          <w:sz w:val="20"/>
          <w:szCs w:val="20"/>
          <w:lang w:eastAsia="sk-SK"/>
        </w:rPr>
      </w:pPr>
      <w:r w:rsidRPr="00B200EF">
        <w:rPr>
          <w:rFonts w:ascii="Arial" w:eastAsia="Times New Roman" w:hAnsi="Arial" w:cs="Arial"/>
          <w:bCs/>
          <w:sz w:val="20"/>
          <w:szCs w:val="20"/>
          <w:lang w:eastAsia="sk-SK"/>
        </w:rPr>
        <w:t>Zariadenie pre seniorov</w:t>
      </w:r>
    </w:p>
    <w:p w14:paraId="150CA601"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ind w:right="144"/>
        <w:jc w:val="center"/>
        <w:rPr>
          <w:rFonts w:ascii="Arial" w:eastAsia="Times New Roman" w:hAnsi="Arial" w:cs="Arial"/>
          <w:bCs/>
          <w:sz w:val="20"/>
          <w:szCs w:val="20"/>
          <w:lang w:eastAsia="sk-SK"/>
        </w:rPr>
      </w:pPr>
      <w:r>
        <w:rPr>
          <w:rFonts w:ascii="Arial" w:eastAsia="Times New Roman" w:hAnsi="Arial" w:cs="Arial"/>
          <w:bCs/>
          <w:sz w:val="20"/>
          <w:szCs w:val="20"/>
          <w:lang w:eastAsia="sk-SK"/>
        </w:rPr>
        <w:t xml:space="preserve">uzatvorená podľa § 536 a </w:t>
      </w:r>
      <w:proofErr w:type="spellStart"/>
      <w:r>
        <w:rPr>
          <w:rFonts w:ascii="Arial" w:eastAsia="Times New Roman" w:hAnsi="Arial" w:cs="Arial"/>
          <w:bCs/>
          <w:sz w:val="20"/>
          <w:szCs w:val="20"/>
          <w:lang w:eastAsia="sk-SK"/>
        </w:rPr>
        <w:t>nasl</w:t>
      </w:r>
      <w:proofErr w:type="spellEnd"/>
      <w:r>
        <w:rPr>
          <w:rFonts w:ascii="Arial" w:eastAsia="Times New Roman" w:hAnsi="Arial" w:cs="Arial"/>
          <w:bCs/>
          <w:sz w:val="20"/>
          <w:szCs w:val="20"/>
          <w:lang w:eastAsia="sk-SK"/>
        </w:rPr>
        <w:t>. zákona č. 513/1991 Zb. – Obchodného zákonníka</w:t>
      </w:r>
    </w:p>
    <w:p w14:paraId="21492BD0"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ind w:right="144"/>
        <w:jc w:val="center"/>
        <w:rPr>
          <w:rFonts w:ascii="Arial" w:eastAsia="Times New Roman" w:hAnsi="Arial" w:cs="Arial"/>
          <w:sz w:val="20"/>
          <w:szCs w:val="20"/>
          <w:lang w:eastAsia="sk-SK"/>
        </w:rPr>
      </w:pPr>
      <w:r>
        <w:rPr>
          <w:rFonts w:ascii="Arial" w:eastAsia="Times New Roman" w:hAnsi="Arial" w:cs="Arial"/>
          <w:bCs/>
          <w:sz w:val="20"/>
          <w:szCs w:val="20"/>
          <w:lang w:eastAsia="sk-SK"/>
        </w:rPr>
        <w:t>v znení neskorších predpisov</w:t>
      </w:r>
    </w:p>
    <w:p w14:paraId="0F228DED"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3BAB7BE3"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3CBC958C"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29C1ECC9"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 I.</w:t>
      </w:r>
    </w:p>
    <w:p w14:paraId="0FA59518"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ZMLUVNÉ STRANY</w:t>
      </w:r>
    </w:p>
    <w:p w14:paraId="5E55646D"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0CFA97F8"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ind w:left="4605" w:hanging="4605"/>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1.1. OBJEDNÁVATEĽ                 </w:t>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t xml:space="preserve">: Obec </w:t>
      </w:r>
      <w:r w:rsidR="00B97AC9">
        <w:rPr>
          <w:rFonts w:ascii="Arial" w:eastAsia="Times New Roman" w:hAnsi="Arial" w:cs="Arial"/>
          <w:b/>
          <w:bCs/>
          <w:sz w:val="20"/>
          <w:szCs w:val="20"/>
          <w:lang w:eastAsia="sk-SK"/>
        </w:rPr>
        <w:t>Smižany</w:t>
      </w:r>
    </w:p>
    <w:p w14:paraId="04A4CDEE"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b/>
          <w:bCs/>
          <w:sz w:val="20"/>
          <w:szCs w:val="20"/>
          <w:lang w:eastAsia="sk-SK"/>
        </w:rPr>
      </w:pP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p>
    <w:p w14:paraId="417CC5DA"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b/>
          <w:bCs/>
          <w:sz w:val="20"/>
          <w:szCs w:val="20"/>
          <w:lang w:eastAsia="sk-SK"/>
        </w:rPr>
      </w:pP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p>
    <w:p w14:paraId="6ABF2458" w14:textId="77777777" w:rsidR="00A07862" w:rsidRDefault="00B97AC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Zastúpený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w:t>
      </w:r>
      <w:r w:rsidR="008D6E7D">
        <w:rPr>
          <w:rFonts w:ascii="Arial" w:eastAsia="Times New Roman" w:hAnsi="Arial" w:cs="Arial"/>
          <w:sz w:val="20"/>
          <w:szCs w:val="20"/>
          <w:lang w:eastAsia="sk-SK"/>
        </w:rPr>
        <w:t xml:space="preserve"> starost</w:t>
      </w:r>
      <w:r>
        <w:rPr>
          <w:rFonts w:ascii="Arial" w:eastAsia="Times New Roman" w:hAnsi="Arial" w:cs="Arial"/>
          <w:sz w:val="20"/>
          <w:szCs w:val="20"/>
          <w:lang w:eastAsia="sk-SK"/>
        </w:rPr>
        <w:t>k</w:t>
      </w:r>
      <w:r w:rsidR="008D6E7D">
        <w:rPr>
          <w:rFonts w:ascii="Arial" w:eastAsia="Times New Roman" w:hAnsi="Arial" w:cs="Arial"/>
          <w:sz w:val="20"/>
          <w:szCs w:val="20"/>
          <w:lang w:eastAsia="sk-SK"/>
        </w:rPr>
        <w:t>a</w:t>
      </w:r>
      <w:r>
        <w:rPr>
          <w:rFonts w:ascii="Arial" w:eastAsia="Times New Roman" w:hAnsi="Arial" w:cs="Arial"/>
          <w:sz w:val="20"/>
          <w:szCs w:val="20"/>
          <w:lang w:eastAsia="sk-SK"/>
        </w:rPr>
        <w:t xml:space="preserve"> obce</w:t>
      </w:r>
    </w:p>
    <w:p w14:paraId="41E2303E"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Osoby oprávnené na konanie vo veciach </w:t>
      </w:r>
    </w:p>
    <w:p w14:paraId="1D61800F"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a) zmluvných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w:t>
      </w:r>
      <w:r w:rsidR="00B97AC9">
        <w:rPr>
          <w:rFonts w:ascii="Arial" w:eastAsia="Times New Roman" w:hAnsi="Arial" w:cs="Arial"/>
          <w:sz w:val="20"/>
          <w:szCs w:val="20"/>
          <w:lang w:eastAsia="sk-SK"/>
        </w:rPr>
        <w:t xml:space="preserve">Mgr. Miroslava </w:t>
      </w:r>
      <w:proofErr w:type="spellStart"/>
      <w:r w:rsidR="00B97AC9">
        <w:rPr>
          <w:rFonts w:ascii="Arial" w:eastAsia="Times New Roman" w:hAnsi="Arial" w:cs="Arial"/>
          <w:sz w:val="20"/>
          <w:szCs w:val="20"/>
          <w:lang w:eastAsia="sk-SK"/>
        </w:rPr>
        <w:t>Szitová</w:t>
      </w:r>
      <w:proofErr w:type="spellEnd"/>
      <w:r w:rsidR="00B97AC9">
        <w:rPr>
          <w:rFonts w:ascii="Arial" w:eastAsia="Times New Roman" w:hAnsi="Arial" w:cs="Arial"/>
          <w:sz w:val="20"/>
          <w:szCs w:val="20"/>
          <w:lang w:eastAsia="sk-SK"/>
        </w:rPr>
        <w:t>, PhD.</w:t>
      </w:r>
      <w:r>
        <w:rPr>
          <w:rFonts w:ascii="Arial" w:eastAsia="Times New Roman" w:hAnsi="Arial" w:cs="Arial"/>
          <w:sz w:val="20"/>
          <w:szCs w:val="20"/>
          <w:lang w:eastAsia="sk-SK"/>
        </w:rPr>
        <w:t>, starost</w:t>
      </w:r>
      <w:r w:rsidR="00B97AC9">
        <w:rPr>
          <w:rFonts w:ascii="Arial" w:eastAsia="Times New Roman" w:hAnsi="Arial" w:cs="Arial"/>
          <w:sz w:val="20"/>
          <w:szCs w:val="20"/>
          <w:lang w:eastAsia="sk-SK"/>
        </w:rPr>
        <w:t>k</w:t>
      </w:r>
      <w:r>
        <w:rPr>
          <w:rFonts w:ascii="Arial" w:eastAsia="Times New Roman" w:hAnsi="Arial" w:cs="Arial"/>
          <w:sz w:val="20"/>
          <w:szCs w:val="20"/>
          <w:lang w:eastAsia="sk-SK"/>
        </w:rPr>
        <w:t>a</w:t>
      </w:r>
      <w:r w:rsidR="00B97AC9">
        <w:rPr>
          <w:rFonts w:ascii="Arial" w:eastAsia="Times New Roman" w:hAnsi="Arial" w:cs="Arial"/>
          <w:sz w:val="20"/>
          <w:szCs w:val="20"/>
          <w:lang w:eastAsia="sk-SK"/>
        </w:rPr>
        <w:t xml:space="preserve"> obce</w:t>
      </w:r>
    </w:p>
    <w:p w14:paraId="407A8881" w14:textId="77777777" w:rsidR="00A07862" w:rsidRDefault="00B97AC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b) technických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:Ing. Zuzana </w:t>
      </w:r>
      <w:proofErr w:type="spellStart"/>
      <w:r>
        <w:rPr>
          <w:rFonts w:ascii="Arial" w:eastAsia="Times New Roman" w:hAnsi="Arial" w:cs="Arial"/>
          <w:sz w:val="20"/>
          <w:szCs w:val="20"/>
          <w:lang w:eastAsia="sk-SK"/>
        </w:rPr>
        <w:t>Krištovčová</w:t>
      </w:r>
      <w:proofErr w:type="spellEnd"/>
    </w:p>
    <w:p w14:paraId="37D39A8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c) výkonu </w:t>
      </w:r>
      <w:r w:rsidR="00B97AC9">
        <w:rPr>
          <w:rFonts w:ascii="Arial" w:eastAsia="Times New Roman" w:hAnsi="Arial" w:cs="Arial"/>
          <w:sz w:val="20"/>
          <w:szCs w:val="20"/>
          <w:lang w:eastAsia="sk-SK"/>
        </w:rPr>
        <w:t>technického dozoru investora</w:t>
      </w:r>
      <w:r w:rsidR="00B97AC9">
        <w:rPr>
          <w:rFonts w:ascii="Arial" w:eastAsia="Times New Roman" w:hAnsi="Arial" w:cs="Arial"/>
          <w:sz w:val="20"/>
          <w:szCs w:val="20"/>
          <w:lang w:eastAsia="sk-SK"/>
        </w:rPr>
        <w:tab/>
      </w:r>
      <w:r w:rsidR="00B97AC9">
        <w:rPr>
          <w:rFonts w:ascii="Arial" w:eastAsia="Times New Roman" w:hAnsi="Arial" w:cs="Arial"/>
          <w:sz w:val="20"/>
          <w:szCs w:val="20"/>
          <w:lang w:eastAsia="sk-SK"/>
        </w:rPr>
        <w:tab/>
        <w:t>:určený po verejnom obstarávaní</w:t>
      </w:r>
    </w:p>
    <w:p w14:paraId="4BDBE277"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d) kontroly zhotovenia diela </w:t>
      </w:r>
    </w:p>
    <w:p w14:paraId="4D8BDCA0"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    v priebehu realizácie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podľa bodu 1. písm. a), b), c) tohto článku</w:t>
      </w:r>
    </w:p>
    <w:p w14:paraId="099BC77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e) prevzatia diela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podľa bodu 1. písm. b), c) tohto článku </w:t>
      </w:r>
    </w:p>
    <w:p w14:paraId="383FAB78"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f) rozhodovania o zmenách a prácach navyše,</w:t>
      </w:r>
    </w:p>
    <w:p w14:paraId="7DA1FDDF"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    ktoré majú za následok zvýšenie</w:t>
      </w:r>
    </w:p>
    <w:p w14:paraId="4A9547B3"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b/>
          <w:bCs/>
          <w:sz w:val="20"/>
          <w:szCs w:val="20"/>
          <w:lang w:eastAsia="sk-SK"/>
        </w:rPr>
      </w:pPr>
      <w:r>
        <w:rPr>
          <w:rFonts w:ascii="Arial" w:eastAsia="Times New Roman" w:hAnsi="Arial" w:cs="Arial"/>
          <w:sz w:val="20"/>
          <w:szCs w:val="20"/>
          <w:lang w:eastAsia="sk-SK"/>
        </w:rPr>
        <w:t xml:space="preserve">    dohodnutej ceny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podľa bodu 1. písm. a), b) tohto článku</w:t>
      </w:r>
    </w:p>
    <w:p w14:paraId="5BEC8940" w14:textId="77777777" w:rsidR="00A07862" w:rsidRDefault="008D6E7D">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Bankové spojenie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r w:rsidR="00B97AC9" w:rsidRPr="00C95B06">
        <w:rPr>
          <w:bCs/>
        </w:rPr>
        <w:t>Prima banka Slovensko, a.s.</w:t>
      </w:r>
    </w:p>
    <w:p w14:paraId="1C5A3352" w14:textId="77777777" w:rsidR="00A07862" w:rsidRDefault="008D6E7D" w:rsidP="00B97AC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Číslo účtu</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 </w:t>
      </w:r>
      <w:r w:rsidR="00B97AC9" w:rsidRPr="00B97AC9">
        <w:rPr>
          <w:rFonts w:ascii="Arial" w:eastAsia="Times New Roman" w:hAnsi="Arial" w:cs="Arial"/>
          <w:sz w:val="20"/>
          <w:szCs w:val="20"/>
          <w:lang w:eastAsia="sk-SK"/>
        </w:rPr>
        <w:t>SK17 5600 0000 0034 1263 7001</w:t>
      </w:r>
    </w:p>
    <w:p w14:paraId="4B6F86D0" w14:textId="77777777" w:rsidR="00A07862" w:rsidRDefault="008D6E7D" w:rsidP="00B97AC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 xml:space="preserve">IČO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r w:rsidR="00B97AC9" w:rsidRPr="00B97AC9">
        <w:rPr>
          <w:rFonts w:ascii="Arial" w:eastAsia="Times New Roman" w:hAnsi="Arial" w:cs="Arial"/>
          <w:sz w:val="20"/>
          <w:szCs w:val="20"/>
          <w:lang w:eastAsia="sk-SK"/>
        </w:rPr>
        <w:t>00 691 721</w:t>
      </w:r>
    </w:p>
    <w:p w14:paraId="1093B1FB" w14:textId="77777777" w:rsidR="00A07862" w:rsidRDefault="008D6E7D" w:rsidP="00B97AC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DIČ</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r w:rsidR="00B97AC9" w:rsidRPr="00B97AC9">
        <w:rPr>
          <w:rFonts w:ascii="Arial" w:eastAsia="Times New Roman" w:hAnsi="Arial" w:cs="Arial"/>
          <w:sz w:val="20"/>
          <w:szCs w:val="20"/>
          <w:lang w:eastAsia="sk-SK"/>
        </w:rPr>
        <w:t>2020715554</w:t>
      </w:r>
    </w:p>
    <w:p w14:paraId="0D1FAA8D"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12DE97D3"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007340C3"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1.2. ZHOTOVITEĽ          </w:t>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r>
      <w:r>
        <w:rPr>
          <w:rFonts w:ascii="Arial" w:eastAsia="Times New Roman" w:hAnsi="Arial" w:cs="Arial"/>
          <w:b/>
          <w:bCs/>
          <w:sz w:val="20"/>
          <w:szCs w:val="20"/>
          <w:lang w:eastAsia="sk-SK"/>
        </w:rPr>
        <w:tab/>
        <w:t xml:space="preserve">: </w:t>
      </w:r>
    </w:p>
    <w:p w14:paraId="60883AC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6543B823"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71FC05D5"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Číslo zápisu v obchodnom registri / živnostenského    </w:t>
      </w:r>
    </w:p>
    <w:p w14:paraId="6C78A487"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listu alebo iného oprávnenia na podnikanie</w:t>
      </w:r>
      <w:r>
        <w:rPr>
          <w:rFonts w:ascii="Arial" w:eastAsia="Times New Roman" w:hAnsi="Arial" w:cs="Arial"/>
          <w:sz w:val="20"/>
          <w:szCs w:val="20"/>
          <w:lang w:eastAsia="sk-SK"/>
        </w:rPr>
        <w:tab/>
      </w:r>
      <w:r>
        <w:rPr>
          <w:rFonts w:ascii="Arial" w:eastAsia="Times New Roman" w:hAnsi="Arial" w:cs="Arial"/>
          <w:sz w:val="20"/>
          <w:szCs w:val="20"/>
          <w:lang w:eastAsia="sk-SK"/>
        </w:rPr>
        <w:tab/>
        <w:t>:</w:t>
      </w:r>
      <w:r>
        <w:t xml:space="preserve"> </w:t>
      </w:r>
      <w:r>
        <w:rPr>
          <w:rFonts w:ascii="Arial" w:eastAsia="Times New Roman" w:hAnsi="Arial" w:cs="Arial"/>
          <w:sz w:val="20"/>
          <w:szCs w:val="20"/>
          <w:lang w:eastAsia="sk-SK"/>
        </w:rPr>
        <w:t xml:space="preserve">OR OS XXX, oddiel </w:t>
      </w:r>
      <w:proofErr w:type="spellStart"/>
      <w:r>
        <w:rPr>
          <w:rFonts w:ascii="Arial" w:eastAsia="Times New Roman" w:hAnsi="Arial" w:cs="Arial"/>
          <w:sz w:val="20"/>
          <w:szCs w:val="20"/>
          <w:lang w:eastAsia="sk-SK"/>
        </w:rPr>
        <w:t>sro</w:t>
      </w:r>
      <w:proofErr w:type="spellEnd"/>
      <w:r>
        <w:rPr>
          <w:rFonts w:ascii="Arial" w:eastAsia="Times New Roman" w:hAnsi="Arial" w:cs="Arial"/>
          <w:sz w:val="20"/>
          <w:szCs w:val="20"/>
          <w:lang w:eastAsia="sk-SK"/>
        </w:rPr>
        <w:t xml:space="preserve">, </w:t>
      </w:r>
      <w:proofErr w:type="spellStart"/>
      <w:r>
        <w:rPr>
          <w:rFonts w:ascii="Arial" w:eastAsia="Times New Roman" w:hAnsi="Arial" w:cs="Arial"/>
          <w:sz w:val="20"/>
          <w:szCs w:val="20"/>
          <w:lang w:eastAsia="sk-SK"/>
        </w:rPr>
        <w:t>vl</w:t>
      </w:r>
      <w:proofErr w:type="spellEnd"/>
      <w:r>
        <w:rPr>
          <w:rFonts w:ascii="Arial" w:eastAsia="Times New Roman" w:hAnsi="Arial" w:cs="Arial"/>
          <w:sz w:val="20"/>
          <w:szCs w:val="20"/>
          <w:lang w:eastAsia="sk-SK"/>
        </w:rPr>
        <w:t>. č. XXX</w:t>
      </w:r>
    </w:p>
    <w:p w14:paraId="6B4CBB7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Zastúpený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79C097C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Osoby oprávnené na konanie vo veciach </w:t>
      </w:r>
    </w:p>
    <w:p w14:paraId="6C8B752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a) zmluvných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3D1A1423"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b) technických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2C835AC2"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p>
    <w:p w14:paraId="463D885D"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Bankové spojenie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41A520FE"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Číslo účtu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76EF7581"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IČO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5B7BCFC5"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DIČ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37DEA6C9"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73B14E46"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Číslo telefónu </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7414CACA"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E-mail</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5CB48EDB"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center"/>
        <w:rPr>
          <w:rFonts w:ascii="Arial" w:eastAsia="Times New Roman" w:hAnsi="Arial" w:cs="Arial"/>
          <w:b/>
          <w:bCs/>
          <w:sz w:val="20"/>
          <w:szCs w:val="20"/>
          <w:lang w:eastAsia="sk-SK"/>
        </w:rPr>
      </w:pPr>
    </w:p>
    <w:p w14:paraId="15D961EB" w14:textId="77777777" w:rsidR="00A07862" w:rsidRDefault="00A078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center"/>
        <w:rPr>
          <w:rFonts w:ascii="Arial" w:eastAsia="Times New Roman" w:hAnsi="Arial" w:cs="Arial"/>
          <w:b/>
          <w:bCs/>
          <w:sz w:val="20"/>
          <w:szCs w:val="20"/>
          <w:lang w:eastAsia="sk-SK"/>
        </w:rPr>
      </w:pPr>
    </w:p>
    <w:p w14:paraId="4F8E3F99" w14:textId="77777777" w:rsidR="00A07862" w:rsidRDefault="008D6E7D">
      <w:pPr>
        <w:rPr>
          <w:rFonts w:ascii="Arial" w:eastAsia="Times New Roman" w:hAnsi="Arial" w:cs="Arial"/>
          <w:b/>
          <w:bCs/>
          <w:sz w:val="20"/>
          <w:szCs w:val="20"/>
          <w:lang w:eastAsia="sk-SK"/>
        </w:rPr>
      </w:pPr>
      <w:r>
        <w:br w:type="page"/>
      </w:r>
    </w:p>
    <w:p w14:paraId="1F2AB883"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lastRenderedPageBreak/>
        <w:t xml:space="preserve">Čl. II. </w:t>
      </w:r>
    </w:p>
    <w:p w14:paraId="44F52A98" w14:textId="77777777" w:rsidR="00A07862" w:rsidRDefault="008D6E7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 xml:space="preserve">      PREDMET  ZMLUVY</w:t>
      </w:r>
    </w:p>
    <w:p w14:paraId="0C6FDB1E"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3A35D5D5"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2.1.    </w:t>
      </w:r>
      <w:r>
        <w:rPr>
          <w:rFonts w:ascii="Arial" w:eastAsia="Times New Roman" w:hAnsi="Arial" w:cs="Arial"/>
          <w:sz w:val="20"/>
          <w:szCs w:val="20"/>
          <w:lang w:eastAsia="sk-SK"/>
        </w:rPr>
        <w:tab/>
        <w:t xml:space="preserve">Zhotoviteľ sa zaväzuje zhotoviť pre objednávateľa dielo podľa podmienok dohodnutých v tejto zmluve a v súlade s ustanoveniami a požiadavkami objednávateľa, uvedenými vo výzve na predloženie ponuky zo dňa </w:t>
      </w:r>
      <w:r>
        <w:rPr>
          <w:rFonts w:ascii="Arial" w:eastAsia="Times New Roman" w:hAnsi="Arial" w:cs="Arial"/>
          <w:b/>
          <w:sz w:val="20"/>
          <w:szCs w:val="20"/>
          <w:highlight w:val="yellow"/>
          <w:lang w:eastAsia="sk-SK"/>
        </w:rPr>
        <w:t>XXX</w:t>
      </w:r>
      <w:r>
        <w:rPr>
          <w:rFonts w:ascii="Arial" w:eastAsia="Times New Roman" w:hAnsi="Arial" w:cs="Arial"/>
          <w:sz w:val="20"/>
          <w:szCs w:val="20"/>
          <w:lang w:eastAsia="sk-SK"/>
        </w:rPr>
        <w:t xml:space="preserve">, riadne a včas zhotovené dielo odovzdať objednávateľovi. </w:t>
      </w:r>
    </w:p>
    <w:p w14:paraId="3E590E3E"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2.2.    </w:t>
      </w:r>
      <w:r>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Pr>
          <w:rFonts w:ascii="Arial" w:eastAsia="Times New Roman" w:hAnsi="Arial" w:cs="Arial"/>
          <w:sz w:val="20"/>
          <w:szCs w:val="20"/>
          <w:lang w:eastAsia="sk-SK"/>
        </w:rPr>
        <w:t>ZoD</w:t>
      </w:r>
      <w:proofErr w:type="spellEnd"/>
      <w:r>
        <w:rPr>
          <w:rFonts w:ascii="Arial" w:eastAsia="Times New Roman" w:hAnsi="Arial" w:cs="Arial"/>
          <w:sz w:val="20"/>
          <w:szCs w:val="20"/>
          <w:lang w:eastAsia="sk-SK"/>
        </w:rPr>
        <w:t xml:space="preserve">“). </w:t>
      </w:r>
    </w:p>
    <w:p w14:paraId="79842D66"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pPr>
      <w:r>
        <w:rPr>
          <w:rFonts w:ascii="Arial" w:eastAsia="Times New Roman" w:hAnsi="Arial" w:cs="Arial"/>
          <w:sz w:val="20"/>
          <w:szCs w:val="20"/>
          <w:lang w:eastAsia="sk-SK"/>
        </w:rPr>
        <w:t xml:space="preserve">2.3.      </w:t>
      </w:r>
      <w:r>
        <w:rPr>
          <w:rFonts w:ascii="Arial" w:eastAsia="Times New Roman" w:hAnsi="Arial" w:cs="Arial"/>
          <w:sz w:val="20"/>
          <w:szCs w:val="20"/>
          <w:lang w:eastAsia="sk-SK"/>
        </w:rPr>
        <w:tab/>
        <w:t xml:space="preserve">Predmetom zmluvy je dodávka stavby: </w:t>
      </w:r>
      <w:r>
        <w:rPr>
          <w:rFonts w:ascii="Arial" w:eastAsia="Times New Roman" w:hAnsi="Arial" w:cs="Arial"/>
          <w:b/>
          <w:bCs/>
          <w:sz w:val="20"/>
          <w:szCs w:val="20"/>
          <w:lang w:eastAsia="sk-SK"/>
        </w:rPr>
        <w:t>„</w:t>
      </w:r>
      <w:r>
        <w:rPr>
          <w:rFonts w:ascii="Arial" w:eastAsia="Times New Roman" w:hAnsi="Arial" w:cs="Arial"/>
          <w:b/>
          <w:bCs/>
          <w:color w:val="CE181E"/>
          <w:sz w:val="20"/>
          <w:szCs w:val="20"/>
          <w:lang w:eastAsia="sk-SK"/>
        </w:rPr>
        <w:t>…………………</w:t>
      </w:r>
      <w:r>
        <w:rPr>
          <w:rFonts w:ascii="Arial" w:eastAsia="Times New Roman" w:hAnsi="Arial" w:cs="Arial"/>
          <w:b/>
          <w:bCs/>
          <w:i/>
          <w:color w:val="CE181E"/>
          <w:sz w:val="20"/>
          <w:szCs w:val="20"/>
          <w:lang w:eastAsia="sk-SK"/>
        </w:rPr>
        <w:t>...</w:t>
      </w:r>
      <w:r>
        <w:rPr>
          <w:rFonts w:ascii="Arial" w:eastAsia="Times New Roman" w:hAnsi="Arial" w:cs="Arial"/>
          <w:b/>
          <w:bCs/>
          <w:i/>
          <w:sz w:val="20"/>
          <w:szCs w:val="20"/>
          <w:lang w:eastAsia="sk-SK"/>
        </w:rPr>
        <w:t xml:space="preserve"> </w:t>
      </w:r>
      <w:r>
        <w:rPr>
          <w:rFonts w:ascii="Arial" w:eastAsia="Times New Roman" w:hAnsi="Arial" w:cs="Arial"/>
          <w:b/>
          <w:bCs/>
          <w:sz w:val="20"/>
          <w:szCs w:val="20"/>
          <w:lang w:eastAsia="sk-SK"/>
        </w:rPr>
        <w:t>".</w:t>
      </w:r>
    </w:p>
    <w:p w14:paraId="5ECE89D4" w14:textId="77777777" w:rsidR="00A07862" w:rsidRDefault="008D6E7D">
      <w:pPr>
        <w:spacing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2.4.</w:t>
      </w:r>
      <w:r>
        <w:rPr>
          <w:rFonts w:ascii="Times New Roman" w:eastAsia="Times New Roman" w:hAnsi="Times New Roman" w:cs="Times New Roman"/>
          <w:sz w:val="24"/>
          <w:szCs w:val="24"/>
          <w:lang w:eastAsia="sk-SK"/>
        </w:rPr>
        <w:tab/>
      </w:r>
      <w:r>
        <w:rPr>
          <w:rFonts w:ascii="Arial" w:eastAsia="Times New Roman" w:hAnsi="Arial" w:cs="Arial"/>
          <w:sz w:val="20"/>
          <w:szCs w:val="20"/>
          <w:lang w:eastAsia="sk-SK"/>
        </w:rPr>
        <w:t xml:space="preserve">Rozsah zákazky je riešený v projektovej dokumentácii </w:t>
      </w:r>
      <w:r>
        <w:rPr>
          <w:rFonts w:ascii="Arial" w:eastAsia="Times New Roman" w:hAnsi="Arial" w:cs="Arial"/>
          <w:b/>
          <w:bCs/>
          <w:sz w:val="20"/>
          <w:szCs w:val="20"/>
          <w:highlight w:val="yellow"/>
          <w:lang w:eastAsia="sk-SK"/>
        </w:rPr>
        <w:t>XXX</w:t>
      </w:r>
      <w:r>
        <w:rPr>
          <w:rFonts w:ascii="Arial" w:eastAsia="Times New Roman" w:hAnsi="Arial" w:cs="Arial"/>
          <w:sz w:val="20"/>
          <w:szCs w:val="20"/>
          <w:lang w:eastAsia="sk-SK"/>
        </w:rPr>
        <w:t xml:space="preserve"> spracovanej </w:t>
      </w:r>
      <w:r>
        <w:rPr>
          <w:rFonts w:ascii="Arial" w:eastAsia="Times New Roman" w:hAnsi="Arial" w:cs="Arial"/>
          <w:sz w:val="20"/>
          <w:szCs w:val="20"/>
          <w:highlight w:val="yellow"/>
          <w:lang w:eastAsia="sk-SK"/>
        </w:rPr>
        <w:t>XXX</w:t>
      </w:r>
      <w:r>
        <w:rPr>
          <w:rFonts w:ascii="Arial" w:eastAsia="Times New Roman" w:hAnsi="Arial" w:cs="Arial"/>
          <w:sz w:val="20"/>
          <w:szCs w:val="20"/>
          <w:lang w:eastAsia="sk-SK"/>
        </w:rPr>
        <w:t xml:space="preserve"> ktorá je identická s projektovou dokumentáciou predloženou k výzve na predloženie ponuky, a v zmysle požiadaviek objednávateľa.</w:t>
      </w:r>
    </w:p>
    <w:p w14:paraId="348A79E2" w14:textId="77777777" w:rsidR="00A07862" w:rsidRDefault="008D6E7D">
      <w:pPr>
        <w:tabs>
          <w:tab w:val="left" w:pos="709"/>
        </w:tabs>
        <w:spacing w:after="0" w:line="240" w:lineRule="auto"/>
        <w:ind w:left="709" w:right="-1" w:hanging="567"/>
        <w:jc w:val="both"/>
        <w:rPr>
          <w:rFonts w:ascii="Arial" w:eastAsia="Times New Roman" w:hAnsi="Arial" w:cs="Arial"/>
          <w:sz w:val="20"/>
          <w:szCs w:val="20"/>
          <w:lang w:eastAsia="sk-SK"/>
        </w:rPr>
      </w:pPr>
      <w:r>
        <w:rPr>
          <w:rFonts w:ascii="Arial" w:eastAsia="Times New Roman" w:hAnsi="Arial" w:cs="Arial"/>
          <w:sz w:val="20"/>
          <w:szCs w:val="20"/>
        </w:rPr>
        <w:tab/>
      </w:r>
      <w:r>
        <w:rPr>
          <w:rFonts w:ascii="Arial" w:eastAsia="Times New Roman" w:hAnsi="Arial" w:cs="Arial"/>
          <w:sz w:val="20"/>
          <w:szCs w:val="20"/>
          <w:lang w:eastAsia="sk-SK"/>
        </w:rPr>
        <w:t xml:space="preserve">Práce v zmysle projektovej dokumentácie, ktorá bola prílohou k výzve na predloženie ponuky a požiadaviek objednávateľa,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 </w:t>
      </w:r>
    </w:p>
    <w:p w14:paraId="3F72B436" w14:textId="77777777" w:rsidR="00A07862" w:rsidRDefault="008D6E7D">
      <w:pPr>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2.5.    </w:t>
      </w:r>
      <w:r>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p>
    <w:p w14:paraId="2E783EAE" w14:textId="77777777" w:rsidR="00A07862" w:rsidRDefault="008D6E7D">
      <w:pPr>
        <w:keepLines/>
        <w:spacing w:after="0" w:line="240" w:lineRule="auto"/>
        <w:ind w:left="709" w:hanging="709"/>
        <w:jc w:val="both"/>
      </w:pPr>
      <w:r>
        <w:rPr>
          <w:rFonts w:ascii="Arial" w:eastAsia="Times New Roman" w:hAnsi="Arial" w:cs="Arial"/>
          <w:color w:val="000000"/>
          <w:sz w:val="20"/>
          <w:szCs w:val="20"/>
          <w:lang w:eastAsia="sk-SK"/>
        </w:rPr>
        <w:t xml:space="preserve">2.6.    </w:t>
      </w:r>
      <w:r>
        <w:rPr>
          <w:rFonts w:ascii="Arial" w:eastAsia="Times New Roman" w:hAnsi="Arial" w:cs="Arial"/>
          <w:color w:val="000000"/>
          <w:sz w:val="20"/>
          <w:szCs w:val="20"/>
          <w:lang w:eastAsia="sk-SK"/>
        </w:rPr>
        <w:tab/>
        <w:t xml:space="preserve">V prípade nepredvídateľných okolností, týkajúcich sa prác navyše, bude objednávateľ postupovať v zmysle zákona č. 343/2015 Z. z. o verejnom obstarávaní a o zmene a doplnení niektorých zákonov v znení neskorších predpisov. </w:t>
      </w:r>
    </w:p>
    <w:p w14:paraId="5609627D" w14:textId="77777777" w:rsidR="00A07862" w:rsidRDefault="008D6E7D">
      <w:pPr>
        <w:keepLines/>
        <w:spacing w:after="0" w:line="240" w:lineRule="auto"/>
        <w:ind w:left="709" w:hanging="709"/>
        <w:jc w:val="both"/>
        <w:rPr>
          <w:rFonts w:ascii="Arial" w:eastAsia="Times New Roman" w:hAnsi="Arial" w:cs="Arial"/>
          <w:bCs/>
          <w:sz w:val="20"/>
          <w:szCs w:val="20"/>
          <w:lang w:eastAsia="sk-SK"/>
        </w:rPr>
      </w:pPr>
      <w:r>
        <w:rPr>
          <w:rFonts w:ascii="Arial" w:eastAsia="Times New Roman" w:hAnsi="Arial" w:cs="Arial"/>
          <w:bCs/>
          <w:sz w:val="20"/>
          <w:szCs w:val="20"/>
          <w:lang w:eastAsia="sk-SK"/>
        </w:rPr>
        <w:t>2.7.       Podkladom na uzavretie zmluvy o dielo sú:</w:t>
      </w:r>
    </w:p>
    <w:p w14:paraId="411447FA" w14:textId="77777777" w:rsidR="00A07862" w:rsidRDefault="008D6E7D">
      <w:pPr>
        <w:widowControl w:val="0"/>
        <w:numPr>
          <w:ilvl w:val="0"/>
          <w:numId w:val="1"/>
        </w:numPr>
        <w:tabs>
          <w:tab w:val="left" w:pos="993"/>
          <w:tab w:val="left" w:pos="3456"/>
          <w:tab w:val="left" w:pos="4608"/>
          <w:tab w:val="left" w:pos="5760"/>
          <w:tab w:val="left" w:pos="6912"/>
          <w:tab w:val="left" w:pos="8064"/>
        </w:tabs>
        <w:spacing w:after="0" w:line="240" w:lineRule="auto"/>
        <w:ind w:left="709" w:right="32"/>
        <w:rPr>
          <w:rFonts w:ascii="Arial" w:eastAsia="Times New Roman" w:hAnsi="Arial" w:cs="Arial"/>
          <w:bCs/>
          <w:sz w:val="20"/>
          <w:szCs w:val="20"/>
          <w:lang w:eastAsia="sk-SK"/>
        </w:rPr>
      </w:pPr>
      <w:r>
        <w:rPr>
          <w:rFonts w:ascii="Arial" w:eastAsia="Times New Roman" w:hAnsi="Arial" w:cs="Arial"/>
          <w:bCs/>
          <w:sz w:val="20"/>
          <w:szCs w:val="20"/>
          <w:lang w:eastAsia="sk-SK"/>
        </w:rPr>
        <w:t>výzva na predloženie  ponuky  k predmetnej zákazke,</w:t>
      </w:r>
    </w:p>
    <w:p w14:paraId="421A113F" w14:textId="77777777" w:rsidR="00A07862" w:rsidRDefault="008D6E7D">
      <w:pPr>
        <w:widowControl w:val="0"/>
        <w:numPr>
          <w:ilvl w:val="0"/>
          <w:numId w:val="1"/>
        </w:numPr>
        <w:tabs>
          <w:tab w:val="left" w:pos="993"/>
          <w:tab w:val="left" w:pos="3456"/>
          <w:tab w:val="left" w:pos="4608"/>
          <w:tab w:val="left" w:pos="5760"/>
          <w:tab w:val="left" w:pos="6912"/>
          <w:tab w:val="left" w:pos="8064"/>
        </w:tabs>
        <w:spacing w:after="0" w:line="240" w:lineRule="auto"/>
        <w:ind w:left="709" w:right="32"/>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7D14660A" w14:textId="77777777" w:rsidR="00A07862" w:rsidRDefault="008D6E7D">
      <w:pPr>
        <w:widowControl w:val="0"/>
        <w:numPr>
          <w:ilvl w:val="0"/>
          <w:numId w:val="1"/>
        </w:numPr>
        <w:tabs>
          <w:tab w:val="left" w:pos="993"/>
          <w:tab w:val="left" w:pos="3456"/>
          <w:tab w:val="left" w:pos="4608"/>
          <w:tab w:val="left" w:pos="5760"/>
          <w:tab w:val="left" w:pos="6912"/>
          <w:tab w:val="left" w:pos="8064"/>
        </w:tabs>
        <w:spacing w:after="0" w:line="240" w:lineRule="auto"/>
        <w:ind w:left="709" w:right="32"/>
        <w:rPr>
          <w:rFonts w:ascii="Arial" w:eastAsia="Times New Roman" w:hAnsi="Arial" w:cs="Arial"/>
          <w:bCs/>
          <w:sz w:val="20"/>
          <w:szCs w:val="20"/>
          <w:lang w:eastAsia="sk-SK"/>
        </w:rPr>
      </w:pPr>
      <w:r>
        <w:rPr>
          <w:rFonts w:ascii="Arial" w:eastAsia="Times New Roman" w:hAnsi="Arial" w:cs="Arial"/>
          <w:bCs/>
          <w:sz w:val="20"/>
          <w:szCs w:val="20"/>
          <w:lang w:eastAsia="sk-SK"/>
        </w:rPr>
        <w:t>ostatné podklady uvedené v článku IV, bode 4.6. tejto zmluvy.</w:t>
      </w:r>
    </w:p>
    <w:p w14:paraId="129B8AC4" w14:textId="77777777" w:rsidR="00A07862" w:rsidRDefault="00A07862">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b/>
          <w:bCs/>
          <w:sz w:val="20"/>
          <w:szCs w:val="20"/>
          <w:lang w:eastAsia="sk-SK"/>
        </w:rPr>
      </w:pPr>
    </w:p>
    <w:p w14:paraId="742741DD"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 III.</w:t>
      </w:r>
    </w:p>
    <w:p w14:paraId="2116B220"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KVALITA  PREDMETU  DIELA</w:t>
      </w:r>
    </w:p>
    <w:p w14:paraId="7EBC2C65"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1400166E"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3.1.    </w:t>
      </w:r>
      <w:r>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626937A0" w14:textId="77777777" w:rsidR="00A07862" w:rsidRDefault="008D6E7D">
      <w:pPr>
        <w:keepLine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color w:val="000000"/>
          <w:sz w:val="20"/>
          <w:szCs w:val="20"/>
          <w:lang w:eastAsia="sk-SK"/>
        </w:rPr>
        <w:t xml:space="preserve">3.2.    </w:t>
      </w:r>
      <w:r>
        <w:rPr>
          <w:rFonts w:ascii="Arial" w:eastAsia="Times New Roman" w:hAnsi="Arial" w:cs="Arial"/>
          <w:color w:val="000000"/>
          <w:sz w:val="20"/>
          <w:szCs w:val="20"/>
          <w:lang w:eastAsia="sk-SK"/>
        </w:rPr>
        <w:tab/>
        <w:t xml:space="preserve">Zhotoviteľ sa zaväzuje odovzdať dielo </w:t>
      </w:r>
      <w:r>
        <w:rPr>
          <w:rFonts w:ascii="Arial" w:eastAsia="Times New Roman" w:hAnsi="Arial" w:cs="Arial"/>
          <w:sz w:val="20"/>
          <w:szCs w:val="20"/>
          <w:lang w:eastAsia="sk-SK"/>
        </w:rPr>
        <w:t>v celku, ak sa v priebehu zhotovovania diela zmluvné strany písomne nedohodnú na odovzdaní a prevzatí inak.</w:t>
      </w:r>
    </w:p>
    <w:p w14:paraId="7987E1C5" w14:textId="77777777" w:rsidR="00A07862" w:rsidRDefault="008D6E7D">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3.3.     </w:t>
      </w:r>
      <w:r>
        <w:rPr>
          <w:rFonts w:ascii="Arial" w:eastAsia="Times New Roman" w:hAnsi="Arial" w:cs="Arial"/>
          <w:sz w:val="20"/>
          <w:szCs w:val="20"/>
          <w:lang w:eastAsia="sk-SK"/>
        </w:rPr>
        <w:tab/>
        <w:t xml:space="preserve">Zhotoviteľ realizujúci zmluvne dohodnuté práce je povinný dokladovať kvalitu vykonaných prác od začiatku po ukončenie diela, ak si to povaha diela resp. príslušná legislatíva vyžaduje, týmito dokumentmi: </w:t>
      </w:r>
    </w:p>
    <w:p w14:paraId="6CED2AF0"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a)</w:t>
      </w:r>
      <w:r>
        <w:rPr>
          <w:rFonts w:ascii="Arial" w:eastAsia="Times New Roman" w:hAnsi="Arial" w:cs="Arial"/>
          <w:sz w:val="20"/>
          <w:szCs w:val="20"/>
          <w:lang w:eastAsia="sk-SK"/>
        </w:rPr>
        <w:tab/>
        <w:t>správou o vykonaní prác s prípadným opisom vykonaných zmien a odchýlok od projektovej dokumentácie, ak boli objednávateľom schválené</w:t>
      </w:r>
    </w:p>
    <w:p w14:paraId="61953A70"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b)</w:t>
      </w:r>
      <w:r>
        <w:rPr>
          <w:rFonts w:ascii="Arial" w:eastAsia="Times New Roman" w:hAnsi="Arial" w:cs="Arial"/>
          <w:sz w:val="20"/>
          <w:szCs w:val="20"/>
          <w:lang w:eastAsia="sk-SK"/>
        </w:rPr>
        <w:tab/>
        <w:t xml:space="preserve">predložením potvrdeného projektu so zakreslením zmien a odchýlok od projektovej dokumentácie, ak boli objednávateľom schválené </w:t>
      </w:r>
      <w:r>
        <w:rPr>
          <w:rFonts w:ascii="Arial" w:eastAsia="Times New Roman" w:hAnsi="Arial" w:cs="Arial"/>
          <w:bCs/>
          <w:sz w:val="20"/>
          <w:szCs w:val="20"/>
          <w:lang w:eastAsia="sk-SK"/>
        </w:rPr>
        <w:t>–</w:t>
      </w:r>
      <w:r>
        <w:rPr>
          <w:rFonts w:ascii="Arial" w:eastAsia="Times New Roman" w:hAnsi="Arial" w:cs="Arial"/>
          <w:sz w:val="20"/>
          <w:szCs w:val="20"/>
          <w:lang w:eastAsia="sk-SK"/>
        </w:rPr>
        <w:t xml:space="preserve"> projekt skutočného vyhotovenia,</w:t>
      </w:r>
    </w:p>
    <w:p w14:paraId="34EFC144"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c)</w:t>
      </w:r>
      <w:r>
        <w:rPr>
          <w:rFonts w:ascii="Arial" w:eastAsia="Times New Roman" w:hAnsi="Arial" w:cs="Arial"/>
          <w:sz w:val="20"/>
          <w:szCs w:val="20"/>
          <w:lang w:eastAsia="sk-SK"/>
        </w:rPr>
        <w:tab/>
        <w:t xml:space="preserve">zápismi, protokolmi a osvedčeniami o vykonaných skúškach použitých materiálov a technológií (overovacie kontrolné skúšky, protokoly, správy o kvalite konštrukcií a zabudovaných materiáloch, skúšky predpísané projektovou dokumentáciou a i.), </w:t>
      </w:r>
    </w:p>
    <w:p w14:paraId="6CD61AB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d)</w:t>
      </w:r>
      <w:r>
        <w:rPr>
          <w:rFonts w:ascii="Arial" w:eastAsia="Times New Roman" w:hAnsi="Arial" w:cs="Arial"/>
          <w:sz w:val="20"/>
          <w:szCs w:val="20"/>
          <w:lang w:eastAsia="sk-SK"/>
        </w:rPr>
        <w:tab/>
        <w:t>kópiami zo stavebného denníka,</w:t>
      </w:r>
    </w:p>
    <w:p w14:paraId="6CCC4748"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e)</w:t>
      </w:r>
      <w:r>
        <w:rPr>
          <w:rFonts w:ascii="Arial" w:eastAsia="Times New Roman" w:hAnsi="Arial" w:cs="Arial"/>
          <w:sz w:val="20"/>
          <w:szCs w:val="20"/>
          <w:lang w:eastAsia="sk-SK"/>
        </w:rPr>
        <w:tab/>
        <w:t>dokladmi o preukázaní zhody, atestmi, certifikátmi použitých výrobkov na zhotovenom diele,</w:t>
      </w:r>
    </w:p>
    <w:p w14:paraId="73D77CC7"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f)</w:t>
      </w:r>
      <w:r>
        <w:rPr>
          <w:rFonts w:ascii="Arial" w:eastAsia="Times New Roman" w:hAnsi="Arial" w:cs="Arial"/>
          <w:sz w:val="20"/>
          <w:szCs w:val="20"/>
          <w:lang w:eastAsia="sk-SK"/>
        </w:rPr>
        <w:tab/>
        <w:t>potvrdením správcu skládky o prijatí stavebných odpadov originálmi vážnych lístkov vo fakturovanom množstve,</w:t>
      </w:r>
    </w:p>
    <w:p w14:paraId="2CDAE697"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g)</w:t>
      </w:r>
      <w:r>
        <w:rPr>
          <w:rFonts w:ascii="Arial" w:eastAsia="Times New Roman" w:hAnsi="Arial" w:cs="Arial"/>
          <w:sz w:val="20"/>
          <w:szCs w:val="20"/>
          <w:lang w:eastAsia="sk-SK"/>
        </w:rPr>
        <w:tab/>
        <w:t>potvrdením o odstránení vád a nedorobkov (v prípade, ak boli zistené),</w:t>
      </w:r>
    </w:p>
    <w:p w14:paraId="64CCF1E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h)</w:t>
      </w:r>
      <w:r>
        <w:rPr>
          <w:rFonts w:ascii="Arial" w:eastAsia="Times New Roman" w:hAnsi="Arial" w:cs="Arial"/>
          <w:sz w:val="20"/>
          <w:szCs w:val="20"/>
          <w:lang w:eastAsia="sk-SK"/>
        </w:rPr>
        <w:tab/>
        <w:t>preberacím protokolom o odovzdaní a prevzatí ukončenej verejnej práce,</w:t>
      </w:r>
    </w:p>
    <w:p w14:paraId="25698DA7"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jc w:val="both"/>
        <w:rPr>
          <w:rFonts w:ascii="Arial" w:eastAsia="Times New Roman" w:hAnsi="Arial" w:cs="Arial"/>
          <w:sz w:val="20"/>
          <w:szCs w:val="20"/>
          <w:lang w:eastAsia="sk-SK"/>
        </w:rPr>
      </w:pPr>
      <w:r>
        <w:rPr>
          <w:rFonts w:ascii="Arial" w:eastAsia="Times New Roman" w:hAnsi="Arial" w:cs="Arial"/>
          <w:b/>
          <w:sz w:val="20"/>
          <w:szCs w:val="20"/>
          <w:lang w:eastAsia="sk-SK"/>
        </w:rPr>
        <w:t>V opačnom prípade má dielo vady</w:t>
      </w:r>
      <w:r>
        <w:rPr>
          <w:rFonts w:ascii="Arial" w:eastAsia="Times New Roman" w:hAnsi="Arial" w:cs="Arial"/>
          <w:sz w:val="20"/>
          <w:szCs w:val="20"/>
          <w:lang w:eastAsia="sk-SK"/>
        </w:rPr>
        <w:t>.</w:t>
      </w:r>
    </w:p>
    <w:p w14:paraId="5D6C0BDE"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b/>
          <w:bCs/>
          <w:sz w:val="20"/>
          <w:szCs w:val="20"/>
          <w:lang w:eastAsia="sk-SK"/>
        </w:rPr>
      </w:pPr>
    </w:p>
    <w:p w14:paraId="15103970"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b/>
          <w:bCs/>
          <w:sz w:val="20"/>
          <w:szCs w:val="20"/>
          <w:lang w:eastAsia="sk-SK"/>
        </w:rPr>
      </w:pPr>
    </w:p>
    <w:p w14:paraId="7AB2E48E" w14:textId="77777777" w:rsidR="00B200EF" w:rsidRDefault="00B200EF">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2A7845D8" w14:textId="0312938B"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lastRenderedPageBreak/>
        <w:t xml:space="preserve">Čl. IV. </w:t>
      </w:r>
    </w:p>
    <w:p w14:paraId="631C463C"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CENA  DIELA</w:t>
      </w:r>
    </w:p>
    <w:p w14:paraId="4EBF52AC"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1CD37963"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Pr>
          <w:rFonts w:ascii="Arial" w:eastAsia="Times New Roman" w:hAnsi="Arial" w:cs="Arial"/>
          <w:sz w:val="20"/>
          <w:szCs w:val="20"/>
          <w:lang w:eastAsia="sk-SK"/>
        </w:rPr>
        <w:t xml:space="preserve">4.1.   </w:t>
      </w:r>
      <w:r>
        <w:rPr>
          <w:rFonts w:ascii="Arial" w:eastAsia="Times New Roman" w:hAnsi="Arial" w:cs="Arial"/>
          <w:sz w:val="20"/>
          <w:szCs w:val="20"/>
          <w:lang w:eastAsia="sk-SK"/>
        </w:rPr>
        <w:tab/>
      </w:r>
      <w:r w:rsidRPr="00B200EF">
        <w:rPr>
          <w:rFonts w:ascii="Arial" w:eastAsia="Times New Roman" w:hAnsi="Arial" w:cs="Arial"/>
          <w:color w:val="auto"/>
          <w:sz w:val="20"/>
          <w:szCs w:val="20"/>
          <w:lang w:eastAsia="sk-SK"/>
        </w:rPr>
        <w:t xml:space="preserve">Zmluvné strany sa dohodli na maximálnej cene diela za dohodnutých podmienok a v zmysle   zákona č. 18/1996 Z. z. o cenách v znení neskorších predpisov vo výške </w:t>
      </w:r>
      <w:r w:rsidRPr="00B200EF">
        <w:rPr>
          <w:rFonts w:ascii="Arial" w:eastAsia="Times New Roman" w:hAnsi="Arial" w:cs="Arial"/>
          <w:b/>
          <w:color w:val="auto"/>
          <w:sz w:val="20"/>
          <w:szCs w:val="20"/>
          <w:highlight w:val="yellow"/>
          <w:lang w:eastAsia="sk-SK"/>
        </w:rPr>
        <w:t>XXX</w:t>
      </w:r>
      <w:r w:rsidRPr="00B200EF">
        <w:rPr>
          <w:rFonts w:ascii="Arial" w:eastAsia="Times New Roman" w:hAnsi="Arial" w:cs="Arial"/>
          <w:b/>
          <w:color w:val="auto"/>
          <w:sz w:val="20"/>
          <w:szCs w:val="20"/>
          <w:lang w:eastAsia="sk-SK"/>
        </w:rPr>
        <w:t xml:space="preserve"> </w:t>
      </w:r>
      <w:r w:rsidRPr="00B200EF">
        <w:rPr>
          <w:rFonts w:ascii="Arial" w:eastAsia="Times New Roman" w:hAnsi="Arial" w:cs="Arial"/>
          <w:color w:val="auto"/>
          <w:sz w:val="20"/>
          <w:szCs w:val="20"/>
          <w:lang w:eastAsia="sk-SK"/>
        </w:rPr>
        <w:t xml:space="preserve">eur bez DPH, slovom </w:t>
      </w:r>
      <w:r w:rsidRPr="00B200EF">
        <w:rPr>
          <w:rFonts w:ascii="Arial" w:eastAsia="Times New Roman" w:hAnsi="Arial" w:cs="Arial"/>
          <w:color w:val="auto"/>
          <w:sz w:val="20"/>
          <w:szCs w:val="20"/>
          <w:highlight w:val="yellow"/>
          <w:lang w:eastAsia="sk-SK"/>
        </w:rPr>
        <w:t>XXX</w:t>
      </w:r>
      <w:r w:rsidRPr="00B200EF">
        <w:rPr>
          <w:rFonts w:ascii="Arial" w:eastAsia="Times New Roman" w:hAnsi="Arial" w:cs="Arial"/>
          <w:color w:val="auto"/>
          <w:sz w:val="20"/>
          <w:szCs w:val="20"/>
          <w:lang w:eastAsia="sk-SK"/>
        </w:rPr>
        <w:t xml:space="preserve">  eur (bod 4.1.1.tohto článku). Zmluvné strany sa výslovne dohodli na tom, že objednávateľ uhradí cenu diela v rozsahu skutočne vykonaných prác a zabudovaných materiálov podľa skutočných výkazov výmer a súpisov prác predložených zhotoviteľom a schválených objednávateľom v priebehu realizácie diela v zmysle tejto zmluvy. Z tohto dôvodu skutočná cena diela môže byť nižšia než maximálna cena diela uvedená v predchádzajúcej vete tohto odseku. Zároveň sa zmluvné strany dohodli, že prekročenie maximálnej ceny diela je možné len na základe prechádzajúceho písomného súhlasu objednávateľa vyjadreného formou písomného dodatku k tejto zmluve. V prípade, ak objednávateľ vopred formou písomného dodatku k tejto zmluve neodsúhlasí prekročenie maximálnej ceny diela, nemá zhotoviteľ nárok na zaplatenie ceny nad rámec maximálnej ceny diela.</w:t>
      </w:r>
    </w:p>
    <w:p w14:paraId="77E489D4"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             V cene nie je zahnutá daň z pridanej hodnoty (DPH), ktorá bude účtovaná v zmysle zákona NR SR č.222/2004 Z. z. o dani z pridanej hodnoty v znení neskorších predpisov.</w:t>
      </w:r>
    </w:p>
    <w:p w14:paraId="15887311"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rPr>
          <w:color w:val="auto"/>
        </w:rPr>
      </w:pPr>
      <w:r w:rsidRPr="00B200EF">
        <w:rPr>
          <w:rFonts w:ascii="Arial" w:eastAsia="Times New Roman" w:hAnsi="Arial" w:cs="Arial"/>
          <w:color w:val="auto"/>
          <w:sz w:val="20"/>
          <w:szCs w:val="20"/>
          <w:lang w:eastAsia="sk-SK"/>
        </w:rPr>
        <w:t xml:space="preserve"> 4.1.1.   Maximálna cena diela: </w:t>
      </w:r>
    </w:p>
    <w:p w14:paraId="2EB3202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rPr>
          <w:rFonts w:ascii="Arial" w:eastAsia="Times New Roman" w:hAnsi="Arial" w:cs="Arial"/>
          <w:sz w:val="20"/>
          <w:szCs w:val="20"/>
          <w:lang w:eastAsia="sk-SK"/>
        </w:rPr>
      </w:pPr>
      <w:r>
        <w:rPr>
          <w:rFonts w:ascii="Arial" w:eastAsia="Times New Roman" w:hAnsi="Arial" w:cs="Arial"/>
          <w:sz w:val="20"/>
          <w:szCs w:val="20"/>
          <w:lang w:eastAsia="sk-SK"/>
        </w:rPr>
        <w:tab/>
      </w:r>
    </w:p>
    <w:tbl>
      <w:tblPr>
        <w:tblW w:w="9115" w:type="dxa"/>
        <w:jc w:val="center"/>
        <w:tblBorders>
          <w:top w:val="double" w:sz="2" w:space="0" w:color="000001"/>
          <w:left w:val="double" w:sz="2" w:space="0" w:color="000001"/>
          <w:bottom w:val="single" w:sz="4" w:space="0" w:color="000001"/>
          <w:insideH w:val="single" w:sz="4" w:space="0" w:color="000001"/>
        </w:tblBorders>
        <w:tblCellMar>
          <w:left w:w="97" w:type="dxa"/>
        </w:tblCellMar>
        <w:tblLook w:val="0000" w:firstRow="0" w:lastRow="0" w:firstColumn="0" w:lastColumn="0" w:noHBand="0" w:noVBand="0"/>
      </w:tblPr>
      <w:tblGrid>
        <w:gridCol w:w="2850"/>
        <w:gridCol w:w="1682"/>
        <w:gridCol w:w="1668"/>
        <w:gridCol w:w="2915"/>
      </w:tblGrid>
      <w:tr w:rsidR="00A07862" w14:paraId="30FEEBF6" w14:textId="77777777">
        <w:trPr>
          <w:trHeight w:val="812"/>
          <w:jc w:val="center"/>
        </w:trPr>
        <w:tc>
          <w:tcPr>
            <w:tcW w:w="2849" w:type="dxa"/>
            <w:tcBorders>
              <w:top w:val="double" w:sz="2" w:space="0" w:color="000001"/>
              <w:left w:val="double" w:sz="2" w:space="0" w:color="000001"/>
              <w:bottom w:val="single" w:sz="4" w:space="0" w:color="000001"/>
            </w:tcBorders>
            <w:shd w:val="clear" w:color="auto" w:fill="auto"/>
            <w:tcMar>
              <w:left w:w="97" w:type="dxa"/>
            </w:tcMar>
            <w:vAlign w:val="center"/>
          </w:tcPr>
          <w:p w14:paraId="28E45A5F" w14:textId="77777777" w:rsidR="00A07862" w:rsidRDefault="00A07862">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b/>
                <w:sz w:val="20"/>
                <w:szCs w:val="20"/>
                <w:lang w:eastAsia="sk-SK"/>
              </w:rPr>
            </w:pPr>
          </w:p>
        </w:tc>
        <w:tc>
          <w:tcPr>
            <w:tcW w:w="1682" w:type="dxa"/>
            <w:tcBorders>
              <w:top w:val="double" w:sz="2" w:space="0" w:color="000001"/>
              <w:left w:val="single" w:sz="4" w:space="0" w:color="000001"/>
              <w:bottom w:val="single" w:sz="4" w:space="0" w:color="000001"/>
            </w:tcBorders>
            <w:shd w:val="clear" w:color="auto" w:fill="auto"/>
            <w:tcMar>
              <w:left w:w="98" w:type="dxa"/>
            </w:tcMar>
            <w:vAlign w:val="center"/>
          </w:tcPr>
          <w:p w14:paraId="5B6BB3D2"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Cena bez DPH eur</w:t>
            </w:r>
          </w:p>
        </w:tc>
        <w:tc>
          <w:tcPr>
            <w:tcW w:w="1668" w:type="dxa"/>
            <w:tcBorders>
              <w:top w:val="double" w:sz="2" w:space="0" w:color="000001"/>
              <w:left w:val="single" w:sz="4" w:space="0" w:color="000001"/>
              <w:bottom w:val="single" w:sz="4" w:space="0" w:color="000001"/>
            </w:tcBorders>
            <w:shd w:val="clear" w:color="auto" w:fill="auto"/>
            <w:tcMar>
              <w:left w:w="98" w:type="dxa"/>
            </w:tcMar>
            <w:vAlign w:val="center"/>
          </w:tcPr>
          <w:p w14:paraId="4DDE59CD"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DPH  (20 %)</w:t>
            </w:r>
          </w:p>
          <w:p w14:paraId="6627F77F"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eur</w:t>
            </w:r>
          </w:p>
        </w:tc>
        <w:tc>
          <w:tcPr>
            <w:tcW w:w="2915" w:type="dxa"/>
            <w:tcBorders>
              <w:top w:val="double" w:sz="2" w:space="0" w:color="000001"/>
              <w:left w:val="single" w:sz="4" w:space="0" w:color="000001"/>
              <w:bottom w:val="single" w:sz="4" w:space="0" w:color="000001"/>
              <w:right w:val="double" w:sz="2" w:space="0" w:color="000001"/>
            </w:tcBorders>
            <w:shd w:val="clear" w:color="auto" w:fill="auto"/>
            <w:tcMar>
              <w:left w:w="98" w:type="dxa"/>
            </w:tcMar>
            <w:vAlign w:val="center"/>
          </w:tcPr>
          <w:p w14:paraId="264E9DCD"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Cena spolu s DPH</w:t>
            </w:r>
          </w:p>
          <w:p w14:paraId="31089312"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sz w:val="20"/>
                <w:szCs w:val="20"/>
                <w:lang w:eastAsia="sk-SK"/>
              </w:rPr>
              <w:t>eur</w:t>
            </w:r>
          </w:p>
        </w:tc>
      </w:tr>
      <w:tr w:rsidR="00A07862" w14:paraId="3E6533FA" w14:textId="77777777">
        <w:trPr>
          <w:trHeight w:val="421"/>
          <w:jc w:val="center"/>
        </w:trPr>
        <w:tc>
          <w:tcPr>
            <w:tcW w:w="2849" w:type="dxa"/>
            <w:tcBorders>
              <w:top w:val="double" w:sz="2" w:space="0" w:color="000001"/>
              <w:left w:val="double" w:sz="2" w:space="0" w:color="000001"/>
              <w:bottom w:val="double" w:sz="2" w:space="0" w:color="000001"/>
            </w:tcBorders>
            <w:shd w:val="clear" w:color="auto" w:fill="auto"/>
            <w:tcMar>
              <w:left w:w="92" w:type="dxa"/>
            </w:tcMar>
            <w:vAlign w:val="center"/>
          </w:tcPr>
          <w:p w14:paraId="3EAF0EB7" w14:textId="77777777" w:rsidR="00A07862" w:rsidRDefault="00A07862">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b/>
                <w:sz w:val="20"/>
                <w:szCs w:val="20"/>
                <w:lang w:eastAsia="sk-SK"/>
              </w:rPr>
            </w:pPr>
          </w:p>
          <w:p w14:paraId="5CD44DDB" w14:textId="77777777" w:rsidR="00A07862" w:rsidRDefault="008D6E7D">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Cena celkom</w:t>
            </w:r>
          </w:p>
          <w:p w14:paraId="57BBC06B" w14:textId="77777777" w:rsidR="00A07862" w:rsidRDefault="00A07862">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b/>
                <w:sz w:val="20"/>
                <w:szCs w:val="20"/>
                <w:lang w:eastAsia="sk-SK"/>
              </w:rPr>
            </w:pPr>
          </w:p>
        </w:tc>
        <w:tc>
          <w:tcPr>
            <w:tcW w:w="1682" w:type="dxa"/>
            <w:tcBorders>
              <w:top w:val="double" w:sz="2" w:space="0" w:color="000001"/>
              <w:left w:val="single" w:sz="4" w:space="0" w:color="000001"/>
              <w:bottom w:val="double" w:sz="2" w:space="0" w:color="000001"/>
            </w:tcBorders>
            <w:shd w:val="clear" w:color="auto" w:fill="auto"/>
            <w:tcMar>
              <w:left w:w="98" w:type="dxa"/>
            </w:tcMar>
            <w:vAlign w:val="center"/>
          </w:tcPr>
          <w:p w14:paraId="58D1BE5C"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eastAsia="sk-SK"/>
              </w:rPr>
            </w:pPr>
          </w:p>
        </w:tc>
        <w:tc>
          <w:tcPr>
            <w:tcW w:w="1668" w:type="dxa"/>
            <w:tcBorders>
              <w:top w:val="double" w:sz="2" w:space="0" w:color="000001"/>
              <w:left w:val="single" w:sz="4" w:space="0" w:color="000001"/>
              <w:bottom w:val="double" w:sz="2" w:space="0" w:color="000001"/>
              <w:right w:val="single" w:sz="12" w:space="0" w:color="000001"/>
            </w:tcBorders>
            <w:shd w:val="clear" w:color="auto" w:fill="auto"/>
            <w:tcMar>
              <w:left w:w="98" w:type="dxa"/>
            </w:tcMar>
            <w:vAlign w:val="center"/>
          </w:tcPr>
          <w:p w14:paraId="0180A212"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eastAsia="sk-SK"/>
              </w:rPr>
            </w:pPr>
          </w:p>
        </w:tc>
        <w:tc>
          <w:tcPr>
            <w:tcW w:w="2915" w:type="dxa"/>
            <w:tcBorders>
              <w:top w:val="single" w:sz="12" w:space="0" w:color="000001"/>
              <w:left w:val="single" w:sz="12" w:space="0" w:color="000001"/>
              <w:bottom w:val="single" w:sz="12" w:space="0" w:color="000001"/>
              <w:right w:val="single" w:sz="12" w:space="0" w:color="000001"/>
            </w:tcBorders>
            <w:shd w:val="clear" w:color="auto" w:fill="auto"/>
            <w:tcMar>
              <w:left w:w="78" w:type="dxa"/>
            </w:tcMar>
            <w:vAlign w:val="center"/>
          </w:tcPr>
          <w:p w14:paraId="3ED64D6D"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sz w:val="20"/>
                <w:szCs w:val="20"/>
                <w:lang w:val="en-US" w:eastAsia="sk-SK"/>
              </w:rPr>
            </w:pPr>
          </w:p>
        </w:tc>
      </w:tr>
    </w:tbl>
    <w:p w14:paraId="4B87D9E8" w14:textId="77777777" w:rsidR="00A07862" w:rsidRDefault="00A07862">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sz w:val="20"/>
          <w:szCs w:val="20"/>
          <w:lang w:eastAsia="sk-SK"/>
        </w:rPr>
      </w:pPr>
    </w:p>
    <w:p w14:paraId="35BF7C30" w14:textId="77777777" w:rsidR="00A07862" w:rsidRDefault="008D6E7D">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b/>
          <w:sz w:val="12"/>
          <w:szCs w:val="24"/>
          <w:lang w:eastAsia="sk-SK"/>
        </w:rPr>
      </w:pPr>
      <w:r>
        <w:rPr>
          <w:rFonts w:ascii="Arial" w:eastAsia="Times New Roman" w:hAnsi="Arial" w:cs="Arial"/>
          <w:b/>
          <w:sz w:val="12"/>
          <w:szCs w:val="24"/>
          <w:lang w:eastAsia="sk-SK"/>
        </w:rPr>
        <w:tab/>
      </w:r>
      <w:r>
        <w:rPr>
          <w:rFonts w:ascii="Arial" w:eastAsia="Times New Roman" w:hAnsi="Arial" w:cs="Arial"/>
          <w:b/>
          <w:sz w:val="12"/>
          <w:szCs w:val="24"/>
          <w:lang w:eastAsia="sk-SK"/>
        </w:rPr>
        <w:tab/>
      </w:r>
    </w:p>
    <w:p w14:paraId="0E0C0E4A" w14:textId="77777777" w:rsidR="00A07862" w:rsidRPr="00B200EF" w:rsidRDefault="008D6E7D">
      <w:pPr>
        <w:widowControl w:val="0"/>
        <w:tabs>
          <w:tab w:val="left" w:pos="2304"/>
          <w:tab w:val="left" w:pos="3456"/>
          <w:tab w:val="left" w:pos="4608"/>
          <w:tab w:val="left" w:pos="6663"/>
          <w:tab w:val="left" w:pos="7088"/>
          <w:tab w:val="left" w:pos="8064"/>
        </w:tabs>
        <w:spacing w:after="0" w:line="240" w:lineRule="auto"/>
        <w:ind w:left="709" w:hanging="709"/>
        <w:jc w:val="both"/>
        <w:rPr>
          <w:color w:val="auto"/>
        </w:rPr>
      </w:pPr>
      <w:r>
        <w:rPr>
          <w:rFonts w:ascii="Arial" w:eastAsia="Times New Roman" w:hAnsi="Arial" w:cs="Arial"/>
          <w:sz w:val="20"/>
          <w:szCs w:val="20"/>
          <w:lang w:eastAsia="sk-SK"/>
        </w:rPr>
        <w:t xml:space="preserve">4.2.     </w:t>
      </w:r>
      <w:r>
        <w:rPr>
          <w:rFonts w:ascii="Arial" w:eastAsia="Times New Roman" w:hAnsi="Arial" w:cs="Arial"/>
          <w:sz w:val="20"/>
          <w:szCs w:val="20"/>
          <w:lang w:eastAsia="sk-SK"/>
        </w:rPr>
        <w:tab/>
      </w:r>
      <w:r w:rsidRPr="00B200EF">
        <w:rPr>
          <w:rFonts w:ascii="Arial" w:eastAsia="Times New Roman" w:hAnsi="Arial" w:cs="Arial"/>
          <w:color w:val="auto"/>
          <w:sz w:val="20"/>
          <w:szCs w:val="20"/>
          <w:lang w:eastAsia="sk-SK"/>
        </w:rPr>
        <w:t>Podrobná špecifikácia maximálnej ceny diela s vymedzením kvalitatívnych a dodacích podmienok je uvedená v prílohe č. 1 tejto zmluvy – ponukový rozpočet.</w:t>
      </w:r>
    </w:p>
    <w:p w14:paraId="7F8CDFFB" w14:textId="77777777" w:rsidR="00A07862" w:rsidRPr="00B200EF" w:rsidRDefault="008D6E7D">
      <w:pPr>
        <w:widowControl w:val="0"/>
        <w:tabs>
          <w:tab w:val="left" w:pos="2304"/>
          <w:tab w:val="left" w:pos="3456"/>
          <w:tab w:val="left" w:pos="4608"/>
          <w:tab w:val="left" w:pos="6663"/>
          <w:tab w:val="left" w:pos="7088"/>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4.3.   </w:t>
      </w:r>
      <w:r w:rsidRPr="00B200EF">
        <w:rPr>
          <w:rFonts w:ascii="Arial" w:eastAsia="Times New Roman" w:hAnsi="Arial" w:cs="Arial"/>
          <w:color w:val="auto"/>
          <w:sz w:val="20"/>
          <w:szCs w:val="20"/>
          <w:lang w:eastAsia="sk-SK"/>
        </w:rPr>
        <w:tab/>
        <w:t>Maximálna cena diela, dohodnutá oboma zmluvnými stranami, zahŕňa všetky vykázané a ocenené práce  a dodávky, odborné posudky, revízie, vyjadrenia, skúšky a ďalšie súvisiace práce a činnosti, ktoré budú potrebné pri realizácii diela, na odovzdanie a prevzatie diela (napr. preberacie protokoly a i.).</w:t>
      </w:r>
    </w:p>
    <w:p w14:paraId="5A799BBD" w14:textId="77777777" w:rsidR="00A07862" w:rsidRPr="00B200EF" w:rsidRDefault="008D6E7D">
      <w:pPr>
        <w:keepLines/>
        <w:tabs>
          <w:tab w:val="left" w:pos="540"/>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4.4.   </w:t>
      </w:r>
      <w:r w:rsidRPr="00B200EF">
        <w:rPr>
          <w:rFonts w:ascii="Arial" w:eastAsia="Times New Roman" w:hAnsi="Arial" w:cs="Arial"/>
          <w:color w:val="auto"/>
          <w:sz w:val="20"/>
          <w:szCs w:val="20"/>
          <w:lang w:eastAsia="sk-SK"/>
        </w:rPr>
        <w:tab/>
      </w:r>
      <w:r w:rsidRPr="00B200EF">
        <w:rPr>
          <w:rFonts w:ascii="Arial" w:eastAsia="Times New Roman" w:hAnsi="Arial" w:cs="Arial"/>
          <w:color w:val="auto"/>
          <w:sz w:val="20"/>
          <w:szCs w:val="20"/>
          <w:lang w:eastAsia="sk-SK"/>
        </w:rPr>
        <w:tab/>
        <w:t>Maximálna cena dohodnutá v bode 4.1. tohto článku kryje náklady potrebné na dodržanie zmluvne dohodnutých kvalitatívnych, dodacích a platobných podmienok podľa tejto zmluvy, a to najmä:</w:t>
      </w:r>
    </w:p>
    <w:p w14:paraId="06588FBC" w14:textId="77777777" w:rsidR="00A07862" w:rsidRDefault="008D6E7D">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spacing w:after="0" w:line="240" w:lineRule="auto"/>
        <w:ind w:left="709" w:hanging="709"/>
        <w:jc w:val="both"/>
        <w:rPr>
          <w:rFonts w:ascii="Arial" w:eastAsia="Times New Roman" w:hAnsi="Arial" w:cs="Arial"/>
          <w:color w:val="000000"/>
          <w:sz w:val="20"/>
          <w:szCs w:val="20"/>
          <w:lang w:eastAsia="sk-SK"/>
        </w:rPr>
      </w:pPr>
      <w:r w:rsidRPr="00B200EF">
        <w:rPr>
          <w:rFonts w:ascii="Arial" w:eastAsia="Times New Roman" w:hAnsi="Arial" w:cs="Arial"/>
          <w:color w:val="auto"/>
          <w:sz w:val="20"/>
          <w:szCs w:val="20"/>
          <w:lang w:eastAsia="sk-SK"/>
        </w:rPr>
        <w:tab/>
      </w:r>
      <w:r w:rsidRPr="00B200EF">
        <w:rPr>
          <w:rFonts w:ascii="Arial" w:eastAsia="Times New Roman" w:hAnsi="Arial" w:cs="Arial"/>
          <w:color w:val="auto"/>
          <w:sz w:val="20"/>
          <w:szCs w:val="20"/>
          <w:lang w:eastAsia="sk-SK"/>
        </w:rPr>
        <w:tab/>
        <w:t>a) splnenie technicko</w:t>
      </w:r>
      <w:r>
        <w:rPr>
          <w:rFonts w:ascii="Arial" w:eastAsia="Times New Roman" w:hAnsi="Arial" w:cs="Arial"/>
          <w:color w:val="000000"/>
          <w:sz w:val="20"/>
          <w:szCs w:val="20"/>
          <w:lang w:eastAsia="sk-SK"/>
        </w:rPr>
        <w:t>-kvalitatívnych parametrov uvedených v:</w:t>
      </w:r>
      <w:r>
        <w:rPr>
          <w:rFonts w:ascii="Arial" w:eastAsia="Times New Roman" w:hAnsi="Arial" w:cs="Arial"/>
          <w:color w:val="000000"/>
          <w:sz w:val="20"/>
          <w:szCs w:val="20"/>
          <w:lang w:eastAsia="sk-SK"/>
        </w:rPr>
        <w:tab/>
      </w:r>
      <w:r>
        <w:rPr>
          <w:rFonts w:ascii="Arial" w:eastAsia="Times New Roman" w:hAnsi="Arial" w:cs="Arial"/>
          <w:color w:val="000000"/>
          <w:sz w:val="20"/>
          <w:szCs w:val="20"/>
          <w:lang w:eastAsia="sk-SK"/>
        </w:rPr>
        <w:tab/>
      </w:r>
    </w:p>
    <w:p w14:paraId="0E8ECC42" w14:textId="77777777" w:rsidR="00A07862" w:rsidRDefault="008D6E7D">
      <w:pPr>
        <w:keepLines/>
        <w:spacing w:after="0" w:line="240" w:lineRule="auto"/>
        <w:ind w:left="1134" w:hanging="141"/>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technických normách a predpisoch, platných na území Slovenskej republiky,</w:t>
      </w:r>
    </w:p>
    <w:p w14:paraId="173EB2DB" w14:textId="77777777" w:rsidR="00A07862" w:rsidRDefault="008D6E7D">
      <w:pPr>
        <w:keepLine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 normách a technických podmienkach, uvedených v projekte a realizáciu a vo výzve na predloženie ponuky, </w:t>
      </w:r>
    </w:p>
    <w:p w14:paraId="5B603BD9" w14:textId="77777777" w:rsidR="00A07862" w:rsidRDefault="008D6E7D">
      <w:pPr>
        <w:keepLines/>
        <w:tabs>
          <w:tab w:val="left" w:pos="540"/>
        </w:tabs>
        <w:spacing w:after="0" w:line="240" w:lineRule="auto"/>
        <w:ind w:left="709"/>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b) splnenie podmienok realizácie diela:</w:t>
      </w:r>
    </w:p>
    <w:p w14:paraId="15E4C7D4" w14:textId="77777777" w:rsidR="00A07862" w:rsidRDefault="008D6E7D">
      <w:pPr>
        <w:keepLine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04D2DB3F"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úhrada spotrebovaných energií počas realizácie diela,</w:t>
      </w:r>
    </w:p>
    <w:p w14:paraId="2831C173"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úhrada vodného a stočného v priebehu výstavby,</w:t>
      </w:r>
    </w:p>
    <w:p w14:paraId="17D73026"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na odvoz a poplatky za uloženie prebytočného výkopu a stavebného odpadu</w:t>
      </w:r>
    </w:p>
    <w:p w14:paraId="355ECD57"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Times New Roman"/>
          <w:color w:val="000000"/>
          <w:sz w:val="20"/>
          <w:szCs w:val="20"/>
          <w:lang w:eastAsia="sk-SK"/>
        </w:rPr>
        <w:t>- náklady na odvoz prebytočného materiálu,</w:t>
      </w:r>
    </w:p>
    <w:p w14:paraId="10F84A8A"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na zriadenie a používanie telefónu, internetu pre potreby výstavby,</w:t>
      </w:r>
    </w:p>
    <w:p w14:paraId="205051FF"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súvisiace s bezpečnosťou a ochranou zdravia pri práci počas výstavby,</w:t>
      </w:r>
    </w:p>
    <w:p w14:paraId="44667083"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na zaistenie bezpečnosti technických zariadení počas výstavby,</w:t>
      </w:r>
    </w:p>
    <w:p w14:paraId="28F7395E"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vynaložené na požiarnu ochranu v priebehu výstavby,</w:t>
      </w:r>
    </w:p>
    <w:p w14:paraId="2F609494"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 poistenie diela (vrátane </w:t>
      </w:r>
      <w:r>
        <w:rPr>
          <w:rFonts w:ascii="Arial" w:hAnsi="Arial" w:cs="Arial"/>
          <w:sz w:val="20"/>
          <w:szCs w:val="20"/>
        </w:rPr>
        <w:t>poistenia zhotoviteľa na škody spôsobené činnosťou zhotoviteľa objednávateľovi a tretím osobám)</w:t>
      </w:r>
      <w:r>
        <w:rPr>
          <w:rFonts w:ascii="Arial" w:eastAsia="Times New Roman" w:hAnsi="Arial" w:cs="Arial"/>
          <w:color w:val="000000"/>
          <w:sz w:val="20"/>
          <w:szCs w:val="20"/>
          <w:lang w:eastAsia="sk-SK"/>
        </w:rPr>
        <w:t>,</w:t>
      </w:r>
    </w:p>
    <w:p w14:paraId="2730CBE8"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colné a dovozné poplatky,</w:t>
      </w:r>
    </w:p>
    <w:p w14:paraId="160B4A77"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na vlastnú vodorovnú a zvislú dopravu,</w:t>
      </w:r>
    </w:p>
    <w:p w14:paraId="4A348023"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spojené s obmedzeným priestorom staveniska,</w:t>
      </w:r>
    </w:p>
    <w:p w14:paraId="5B248E70" w14:textId="77777777" w:rsidR="00A07862" w:rsidRDefault="008D6E7D">
      <w:pPr>
        <w:keepLine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na zabezpečenie vykonávania stavebných prác v neobvyklých podmienkach                       a v nepriaznivom počasí,</w:t>
      </w:r>
    </w:p>
    <w:p w14:paraId="247942B8" w14:textId="77777777" w:rsidR="00A07862" w:rsidRDefault="008D6E7D">
      <w:pPr>
        <w:keepLine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5B015320" w14:textId="77777777" w:rsidR="00A07862" w:rsidRDefault="008D6E7D">
      <w:pPr>
        <w:keepLines/>
        <w:tabs>
          <w:tab w:val="left" w:pos="540"/>
          <w:tab w:val="left" w:pos="990"/>
          <w:tab w:val="left" w:pos="1800"/>
        </w:tabs>
        <w:spacing w:after="0" w:line="240" w:lineRule="auto"/>
        <w:ind w:left="1134" w:hanging="141"/>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lastRenderedPageBreak/>
        <w:t>- náklady na udržiavanie čistoty a poriadku na stavenisku a v jeho bezprostrednom okolí,</w:t>
      </w:r>
    </w:p>
    <w:p w14:paraId="5CDEDB00" w14:textId="77777777" w:rsidR="00A07862" w:rsidRDefault="008D6E7D">
      <w:pPr>
        <w:keepLines/>
        <w:spacing w:after="0" w:line="240" w:lineRule="auto"/>
        <w:ind w:left="1134" w:hanging="141"/>
        <w:jc w:val="both"/>
      </w:pPr>
      <w:r>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6C8469D0" w14:textId="77777777" w:rsidR="00A07862" w:rsidRPr="00B200EF" w:rsidRDefault="008D6E7D">
      <w:pPr>
        <w:spacing w:after="0" w:line="240" w:lineRule="auto"/>
        <w:ind w:left="1134" w:hanging="141"/>
        <w:jc w:val="both"/>
        <w:rPr>
          <w:color w:val="auto"/>
        </w:rPr>
      </w:pPr>
      <w:r w:rsidRPr="00B200EF">
        <w:rPr>
          <w:rFonts w:ascii="Arial" w:eastAsia="Times New Roman" w:hAnsi="Arial" w:cs="Arial"/>
          <w:color w:val="auto"/>
          <w:sz w:val="20"/>
          <w:szCs w:val="20"/>
          <w:lang w:eastAsia="sk-SK"/>
        </w:rPr>
        <w:t>- náklady na vytýčenie inžinierskych sietí a polohy jednotlivých stavebných objektov podľa bodu 7.3.16. tejto zmluvy,</w:t>
      </w:r>
    </w:p>
    <w:p w14:paraId="2EDC3019" w14:textId="77777777" w:rsidR="00A07862" w:rsidRPr="00B200EF" w:rsidRDefault="008D6E7D">
      <w:pPr>
        <w:keepLines/>
        <w:spacing w:after="0" w:line="240" w:lineRule="auto"/>
        <w:ind w:left="1134" w:hanging="141"/>
        <w:jc w:val="both"/>
        <w:rPr>
          <w:color w:val="auto"/>
        </w:rPr>
      </w:pPr>
      <w:r w:rsidRPr="00B200EF">
        <w:rPr>
          <w:rFonts w:ascii="Arial" w:eastAsia="Times New Roman" w:hAnsi="Arial" w:cs="Arial"/>
          <w:color w:val="auto"/>
          <w:sz w:val="20"/>
          <w:szCs w:val="20"/>
          <w:lang w:eastAsia="sk-SK"/>
        </w:rPr>
        <w:t>- ostatné náklady súvisiace s realizáciou diela.</w:t>
      </w:r>
    </w:p>
    <w:p w14:paraId="502DF956" w14:textId="77777777" w:rsidR="00A07862" w:rsidRPr="00B200EF" w:rsidRDefault="008D6E7D">
      <w:pPr>
        <w:spacing w:after="0" w:line="240" w:lineRule="auto"/>
        <w:ind w:left="1020"/>
        <w:jc w:val="both"/>
        <w:rPr>
          <w:color w:val="auto"/>
        </w:rPr>
      </w:pPr>
      <w:r w:rsidRPr="00B200EF">
        <w:rPr>
          <w:rFonts w:ascii="Arial" w:eastAsia="Times New Roman" w:hAnsi="Arial" w:cs="Arial"/>
          <w:color w:val="auto"/>
          <w:sz w:val="20"/>
          <w:szCs w:val="20"/>
          <w:lang w:eastAsia="sk-SK"/>
        </w:rPr>
        <w:t>Zmluvné strany sa dohodli, že náklady na spotrebovanú elektrickú energiu a dodávku vody bude jednotlivým poskytovateľom uhrádzať objednávateľ. Zmluvné strany vykonajú pri odovzdaní staveniska zhotoviteľovi odpočet stavu elektromerov a vodomerov na stavenisku a rovnako tak odpočet stavu elektromerov a vodomerov vykonajú pri odovzdaní diela objednávateľovi po dokončení diela. Po dobu realizácie diela je objednávateľ oprávnený vykonať zádržné vo výške 1,5% z každej vystavenej faktúry z ceny bez DPH, ktoré bude slúžiť na pokrytie nákladov na úhradu nákladov na spotrebovanú elektrickú energiu a dodávku vody. Po ukončení príslušného kalendárneho roka zmluvné strany vykonajú medzi sebou, a to v lehote do 30. januára nasledujúceho kalendárneho roka, vyúčtovanie spotreby elektrickej energie a nákladov na dodávku vody podľa ich skutočnej spotreby za príslušný kalendárny rok v porovnaní s vykonaným zádržným podľa predchádzajúcej vety tohto odseku za príslušný kalendárny rok a zaväzujú sa v lehote 15 dní odo dňa vykonania vyúčtovania vyrovnať si medzi sebou zistené preplatky alebo nedoplatky. V prípade ukončenia diela v priebehu kalendárneho roka bude vyúčtovania medzi zmluvnými stranami vykonané do 30. januára nasledujúceho kalendárneho roka.</w:t>
      </w:r>
    </w:p>
    <w:p w14:paraId="0EC3324F" w14:textId="77777777" w:rsidR="00A07862" w:rsidRPr="00B200EF" w:rsidRDefault="00A07862">
      <w:pPr>
        <w:spacing w:after="0" w:line="240" w:lineRule="auto"/>
        <w:ind w:left="1134" w:hanging="141"/>
        <w:jc w:val="both"/>
        <w:rPr>
          <w:rFonts w:ascii="Arial" w:eastAsia="Times New Roman" w:hAnsi="Arial" w:cs="Arial"/>
          <w:color w:val="auto"/>
          <w:sz w:val="20"/>
          <w:szCs w:val="20"/>
          <w:lang w:eastAsia="sk-SK"/>
        </w:rPr>
      </w:pPr>
    </w:p>
    <w:p w14:paraId="716DC0E9" w14:textId="77777777" w:rsidR="00A07862" w:rsidRDefault="008D6E7D">
      <w:pPr>
        <w:keepLines/>
        <w:tabs>
          <w:tab w:val="left" w:pos="720"/>
        </w:tabs>
        <w:spacing w:after="0" w:line="240" w:lineRule="auto"/>
        <w:ind w:left="709" w:hanging="709"/>
        <w:jc w:val="both"/>
      </w:pPr>
      <w:r w:rsidRPr="00B200EF">
        <w:rPr>
          <w:rFonts w:ascii="Arial" w:eastAsia="Times New Roman" w:hAnsi="Arial" w:cs="Arial"/>
          <w:color w:val="auto"/>
          <w:sz w:val="20"/>
          <w:szCs w:val="20"/>
          <w:lang w:eastAsia="sk-SK"/>
        </w:rPr>
        <w:t xml:space="preserve">4.5.       Zhotoviteľ sa nemôže dovolávať a uplatňovať nároky na zvýšenie maximálnej ceny </w:t>
      </w:r>
      <w:r>
        <w:rPr>
          <w:rFonts w:ascii="Arial" w:eastAsia="Times New Roman" w:hAnsi="Arial" w:cs="Arial"/>
          <w:color w:val="000000"/>
          <w:sz w:val="20"/>
          <w:szCs w:val="20"/>
          <w:lang w:eastAsia="sk-SK"/>
        </w:rPr>
        <w:t>diela v prípadoch:</w:t>
      </w:r>
    </w:p>
    <w:p w14:paraId="1A8E9E09" w14:textId="77777777" w:rsidR="00A07862" w:rsidRDefault="008D6E7D">
      <w:pPr>
        <w:keepLines/>
        <w:tabs>
          <w:tab w:val="left" w:pos="540"/>
          <w:tab w:val="left" w:pos="990"/>
        </w:tabs>
        <w:spacing w:after="0" w:line="240" w:lineRule="auto"/>
        <w:ind w:left="993"/>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a)  vlastných chýb,</w:t>
      </w:r>
    </w:p>
    <w:p w14:paraId="6C518E9E" w14:textId="77777777" w:rsidR="00A07862" w:rsidRDefault="008D6E7D">
      <w:pPr>
        <w:keepLines/>
        <w:spacing w:after="0" w:line="240" w:lineRule="auto"/>
        <w:ind w:left="993"/>
        <w:rPr>
          <w:rFonts w:ascii="Arial" w:eastAsia="Times New Roman" w:hAnsi="Arial" w:cs="Arial"/>
          <w:sz w:val="20"/>
          <w:szCs w:val="20"/>
          <w:lang w:eastAsia="sk-SK"/>
        </w:rPr>
      </w:pPr>
      <w:r>
        <w:rPr>
          <w:rFonts w:ascii="Arial" w:eastAsia="Times New Roman" w:hAnsi="Arial" w:cs="Arial"/>
          <w:color w:val="000000"/>
          <w:sz w:val="20"/>
          <w:szCs w:val="20"/>
          <w:lang w:eastAsia="sk-SK"/>
        </w:rPr>
        <w:t xml:space="preserve">b)  </w:t>
      </w:r>
      <w:r>
        <w:rPr>
          <w:rFonts w:ascii="Arial" w:eastAsia="Times New Roman" w:hAnsi="Arial" w:cs="Arial"/>
          <w:sz w:val="20"/>
          <w:szCs w:val="20"/>
          <w:lang w:eastAsia="sk-SK"/>
        </w:rPr>
        <w:t>nepochopenia výzvy na predloženie ponuky a projektovej dokumentácie,</w:t>
      </w:r>
    </w:p>
    <w:p w14:paraId="0FD92AF4" w14:textId="77777777" w:rsidR="00A07862" w:rsidRDefault="008D6E7D">
      <w:pPr>
        <w:keepLines/>
        <w:spacing w:after="0" w:line="240" w:lineRule="auto"/>
        <w:ind w:left="993"/>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c)  nedostatkov riadenia a koordinácie činností pri príprave a realizácii diela,</w:t>
      </w:r>
    </w:p>
    <w:p w14:paraId="19518751" w14:textId="77777777" w:rsidR="00A07862" w:rsidRDefault="008D6E7D">
      <w:pPr>
        <w:keepLines/>
        <w:tabs>
          <w:tab w:val="left" w:pos="900"/>
          <w:tab w:val="left" w:pos="990"/>
        </w:tabs>
        <w:spacing w:after="0" w:line="240" w:lineRule="auto"/>
        <w:ind w:left="993"/>
        <w:rPr>
          <w:rFonts w:ascii="Arial" w:eastAsia="Times New Roman" w:hAnsi="Arial" w:cs="Arial"/>
          <w:sz w:val="20"/>
          <w:szCs w:val="20"/>
          <w:lang w:eastAsia="sk-SK"/>
        </w:rPr>
      </w:pPr>
      <w:r>
        <w:rPr>
          <w:rFonts w:ascii="Arial" w:eastAsia="Times New Roman" w:hAnsi="Arial" w:cs="Arial"/>
          <w:color w:val="000000"/>
          <w:sz w:val="20"/>
          <w:szCs w:val="20"/>
          <w:lang w:eastAsia="sk-SK"/>
        </w:rPr>
        <w:t>d)  zvýšenia cien dodávok a prác pre stavbu.</w:t>
      </w:r>
    </w:p>
    <w:p w14:paraId="67C0FC80"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4.6.   </w:t>
      </w:r>
      <w:r>
        <w:rPr>
          <w:rFonts w:ascii="Arial" w:eastAsia="Times New Roman" w:hAnsi="Arial" w:cs="Arial"/>
          <w:sz w:val="20"/>
          <w:szCs w:val="20"/>
          <w:lang w:eastAsia="sk-SK"/>
        </w:rPr>
        <w:tab/>
        <w:t>Ako podklad pre ocenenie diela, z ktorých vyplýva kvalitatívny, kvantitatívny, konštrukčný, materiálový rozsah prác a charakteristické špecifikácie dodávok, boli predložené:</w:t>
      </w:r>
    </w:p>
    <w:p w14:paraId="71A39EAD" w14:textId="77777777" w:rsidR="00A07862" w:rsidRDefault="008D6E7D">
      <w:pPr>
        <w:numPr>
          <w:ilvl w:val="0"/>
          <w:numId w:val="3"/>
        </w:numPr>
        <w:spacing w:after="0" w:line="240" w:lineRule="auto"/>
        <w:ind w:left="1276" w:hanging="283"/>
        <w:rPr>
          <w:rFonts w:ascii="Arial" w:eastAsia="Times New Roman" w:hAnsi="Arial" w:cs="Arial"/>
          <w:sz w:val="20"/>
          <w:szCs w:val="20"/>
          <w:lang w:eastAsia="sk-SK"/>
        </w:rPr>
      </w:pPr>
      <w:r>
        <w:rPr>
          <w:rFonts w:ascii="Arial" w:eastAsia="Times New Roman" w:hAnsi="Arial" w:cs="Arial"/>
          <w:sz w:val="20"/>
          <w:szCs w:val="20"/>
          <w:lang w:eastAsia="sk-SK"/>
        </w:rPr>
        <w:t>výzva na predloženie ponuky k predmetnej zákazke,</w:t>
      </w:r>
    </w:p>
    <w:p w14:paraId="2D0B4D6F" w14:textId="77777777" w:rsidR="00A07862" w:rsidRDefault="008D6E7D">
      <w:pPr>
        <w:numPr>
          <w:ilvl w:val="0"/>
          <w:numId w:val="3"/>
        </w:numPr>
        <w:spacing w:after="0" w:line="240" w:lineRule="auto"/>
        <w:ind w:left="1276" w:hanging="283"/>
        <w:rPr>
          <w:rFonts w:ascii="Arial" w:eastAsia="Times New Roman" w:hAnsi="Arial" w:cs="Arial"/>
          <w:sz w:val="20"/>
          <w:szCs w:val="20"/>
          <w:lang w:eastAsia="sk-SK"/>
        </w:rPr>
      </w:pPr>
      <w:r>
        <w:rPr>
          <w:rFonts w:ascii="Arial" w:eastAsia="Times New Roman" w:hAnsi="Arial" w:cs="Arial"/>
          <w:sz w:val="20"/>
          <w:szCs w:val="20"/>
          <w:lang w:eastAsia="sk-SK"/>
        </w:rPr>
        <w:t>kompletná projektová dokumentácia,</w:t>
      </w:r>
    </w:p>
    <w:p w14:paraId="25A65519" w14:textId="77777777" w:rsidR="00A07862" w:rsidRDefault="008D6E7D">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z w:val="20"/>
          <w:szCs w:val="20"/>
        </w:rPr>
      </w:pPr>
      <w:r>
        <w:rPr>
          <w:rFonts w:ascii="Arial" w:eastAsia="Calibri" w:hAnsi="Arial" w:cs="Arial"/>
          <w:sz w:val="20"/>
          <w:szCs w:val="20"/>
        </w:rPr>
        <w:t>výkaz výmer podľa projektovej dokumentácie, predmetu zákazky a charakteru stavebných činností.</w:t>
      </w:r>
    </w:p>
    <w:p w14:paraId="791B5547"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4.7.     </w:t>
      </w:r>
      <w:r>
        <w:rPr>
          <w:rFonts w:ascii="Arial" w:eastAsia="Times New Roman" w:hAnsi="Arial" w:cs="Arial"/>
          <w:sz w:val="20"/>
          <w:szCs w:val="20"/>
          <w:lang w:eastAsia="sk-SK"/>
        </w:rPr>
        <w:tab/>
        <w:t>Bez písomného súhlasu projektanta a objednávateľa nemôžu byť na realizáciu diela použité iné materiály a zariadenia, alebo vykonané zmeny oproti projektovej dokumentácii. Zhotoviteľ zodpovedá za to, že pri realizácii diela nepoužije materiál, o ktorom je v čase jeho zabudovania do stavby známe, že je škodlivý, resp. je po záručnej dobe, alebo vykazuje iné vady  a nedostatky. Zámenu materiálov a výrobkov musí písomne potvrdiť projektant a za objednávateľa osoby uvedené v čl. I., bode 1, písm. b) tejto zmluvy, a to písomne zápisom do stavebného denníka.</w:t>
      </w:r>
    </w:p>
    <w:p w14:paraId="28A383A6"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Pr>
          <w:rFonts w:ascii="Arial" w:eastAsia="Times New Roman" w:hAnsi="Arial" w:cs="Arial"/>
          <w:sz w:val="20"/>
          <w:szCs w:val="20"/>
          <w:lang w:eastAsia="sk-SK"/>
        </w:rPr>
        <w:t xml:space="preserve">4.8.   </w:t>
      </w:r>
      <w:r>
        <w:rPr>
          <w:rFonts w:ascii="Arial" w:eastAsia="Times New Roman" w:hAnsi="Arial" w:cs="Arial"/>
          <w:sz w:val="20"/>
          <w:szCs w:val="20"/>
          <w:lang w:eastAsia="sk-SK"/>
        </w:rPr>
        <w:tab/>
      </w:r>
      <w:r w:rsidRPr="00B200EF">
        <w:rPr>
          <w:rFonts w:ascii="Arial" w:eastAsia="Times New Roman" w:hAnsi="Arial" w:cs="Arial"/>
          <w:color w:val="auto"/>
          <w:sz w:val="20"/>
          <w:szCs w:val="20"/>
          <w:lang w:eastAsia="sk-SK"/>
        </w:rPr>
        <w:t xml:space="preserve">Objednávateľ je oprávnený pred realizáciou diela redukovať rozsah prác, prípadne zámenu materiálov v porovnaní s projektovou dokumentáciou po písomnom odsúhlasení spracovateľom projektovej dokumentácie v rozsahu najviac 15% z maximálnej ceny diela, ak sa nedohodne so zhotoviteľom stavby inak. </w:t>
      </w:r>
    </w:p>
    <w:p w14:paraId="23FE3EB7"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4.9.   </w:t>
      </w:r>
      <w:r w:rsidRPr="00B200EF">
        <w:rPr>
          <w:rFonts w:ascii="Arial" w:eastAsia="Times New Roman" w:hAnsi="Arial" w:cs="Arial"/>
          <w:color w:val="auto"/>
          <w:sz w:val="20"/>
          <w:szCs w:val="20"/>
          <w:lang w:eastAsia="sk-SK"/>
        </w:rPr>
        <w:tab/>
        <w:t>Objednávateľ je oprávnený i v priebehu realizácie požadovať zámeny materiálu a zhotoviteľ je povinný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p w14:paraId="6BB8A9ED"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4.10.</w:t>
      </w:r>
      <w:r w:rsidRPr="00B200EF">
        <w:rPr>
          <w:rFonts w:ascii="Arial" w:eastAsia="Times New Roman" w:hAnsi="Arial" w:cs="Arial"/>
          <w:color w:val="auto"/>
          <w:sz w:val="20"/>
          <w:szCs w:val="20"/>
          <w:lang w:eastAsia="sk-SK"/>
        </w:rPr>
        <w:tab/>
        <w:t>Zmluvné strany sa dohodli, že akékoľvek naviac práce a materiály oproti prácam a materiálom uvedeným v ponukovom rozpočte, tvoriacom prílohu č. 1 tejto zmluvy, je zhotoviteľ oprávnený vykonať len na základe predchádzajúceho písomného súhlasu objednávateľa vyjadreného formou písomného dodatku k tejto zmluve. V prípade, ak objednávateľ vopred písomne formou písomného dodatku k tejto zmluve neschváli naviac práce a materiály, nemá zhotoviteľ nárok na ich úhradu.</w:t>
      </w:r>
    </w:p>
    <w:p w14:paraId="265BD2D3"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p>
    <w:p w14:paraId="2BB3A785"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262E5C01"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5B8C5F2A"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V. </w:t>
      </w:r>
    </w:p>
    <w:p w14:paraId="332BAF11"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ČAS  PLNENIA</w:t>
      </w:r>
    </w:p>
    <w:p w14:paraId="2DE7ECBA"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35717556" w14:textId="234BA321"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rPr>
          <w:rFonts w:ascii="Arial" w:eastAsia="Times New Roman" w:hAnsi="Arial" w:cs="Arial"/>
          <w:sz w:val="20"/>
          <w:szCs w:val="20"/>
          <w:lang w:eastAsia="sk-SK"/>
        </w:rPr>
      </w:pPr>
      <w:r>
        <w:rPr>
          <w:rFonts w:ascii="Arial" w:eastAsia="Times New Roman" w:hAnsi="Arial" w:cs="Arial"/>
          <w:sz w:val="20"/>
          <w:szCs w:val="20"/>
          <w:lang w:eastAsia="sk-SK"/>
        </w:rPr>
        <w:t xml:space="preserve">5.1.   </w:t>
      </w:r>
      <w:r>
        <w:rPr>
          <w:rFonts w:ascii="Arial" w:eastAsia="Times New Roman" w:hAnsi="Arial" w:cs="Arial"/>
          <w:sz w:val="20"/>
          <w:szCs w:val="20"/>
          <w:lang w:eastAsia="sk-SK"/>
        </w:rPr>
        <w:tab/>
        <w:t xml:space="preserve">Zhotoviteľ sa zaväzuje zhotoviť dielo: </w:t>
      </w:r>
      <w:r>
        <w:rPr>
          <w:rFonts w:ascii="Arial" w:eastAsia="Times New Roman" w:hAnsi="Arial" w:cs="Arial"/>
          <w:color w:val="0066B3"/>
          <w:sz w:val="20"/>
          <w:szCs w:val="20"/>
          <w:lang w:eastAsia="sk-SK"/>
        </w:rPr>
        <w:t>„</w:t>
      </w:r>
      <w:r w:rsidR="00B200EF">
        <w:rPr>
          <w:rFonts w:ascii="Arial" w:hAnsi="Arial" w:cs="Arial"/>
          <w:b/>
          <w:bCs/>
          <w:strike/>
          <w:color w:val="0066B3"/>
          <w:sz w:val="20"/>
          <w:szCs w:val="20"/>
        </w:rPr>
        <w:t xml:space="preserve"> </w:t>
      </w:r>
      <w:r>
        <w:rPr>
          <w:rFonts w:ascii="Arial" w:eastAsia="Times New Roman" w:hAnsi="Arial" w:cs="Arial"/>
          <w:color w:val="0066B3"/>
          <w:sz w:val="20"/>
          <w:szCs w:val="20"/>
          <w:lang w:eastAsia="sk-SK"/>
        </w:rPr>
        <w:t>”</w:t>
      </w:r>
      <w:r>
        <w:rPr>
          <w:rFonts w:ascii="Arial" w:eastAsia="Times New Roman" w:hAnsi="Arial" w:cs="Arial"/>
          <w:sz w:val="20"/>
          <w:szCs w:val="20"/>
          <w:lang w:eastAsia="sk-SK"/>
        </w:rPr>
        <w:t>, v súlade s termínmi stanovenými vo výzve na predkladanie ponúk.</w:t>
      </w:r>
    </w:p>
    <w:p w14:paraId="5CAF2EF2"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r>
    </w:p>
    <w:p w14:paraId="47A8D76D"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Lehota výstavby (realizácie):</w:t>
      </w:r>
    </w:p>
    <w:p w14:paraId="335D3E73" w14:textId="77777777" w:rsidR="00A07862" w:rsidRDefault="008D6E7D">
      <w:pPr>
        <w:widowControl w:val="0"/>
        <w:tabs>
          <w:tab w:val="left" w:pos="2304"/>
          <w:tab w:val="left" w:pos="3456"/>
          <w:tab w:val="left" w:pos="4608"/>
          <w:tab w:val="left" w:pos="5760"/>
          <w:tab w:val="left" w:pos="6912"/>
          <w:tab w:val="left" w:pos="8064"/>
        </w:tabs>
        <w:spacing w:after="0"/>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 xml:space="preserve">začatie stavby </w:t>
      </w:r>
      <w:r w:rsidRPr="00B200EF">
        <w:rPr>
          <w:rFonts w:ascii="Arial" w:eastAsia="Times New Roman" w:hAnsi="Arial" w:cs="Arial"/>
          <w:sz w:val="20"/>
          <w:szCs w:val="20"/>
          <w:lang w:eastAsia="sk-SK"/>
        </w:rPr>
        <w:t>je do 5 dní</w:t>
      </w:r>
      <w:r>
        <w:rPr>
          <w:rFonts w:ascii="Arial" w:eastAsia="Times New Roman" w:hAnsi="Arial" w:cs="Arial"/>
          <w:sz w:val="20"/>
          <w:szCs w:val="20"/>
          <w:lang w:eastAsia="sk-SK"/>
        </w:rPr>
        <w:t xml:space="preserve"> odo dňa prevzatia staveniska</w:t>
      </w:r>
    </w:p>
    <w:p w14:paraId="1B31910E" w14:textId="51483591"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 xml:space="preserve">lehota výstavby je do </w:t>
      </w:r>
      <w:r w:rsidR="00B200EF">
        <w:rPr>
          <w:rFonts w:ascii="Arial" w:eastAsia="Times New Roman" w:hAnsi="Arial" w:cs="Arial"/>
          <w:sz w:val="20"/>
          <w:szCs w:val="20"/>
          <w:lang w:eastAsia="sk-SK"/>
        </w:rPr>
        <w:t>12</w:t>
      </w:r>
      <w:r>
        <w:rPr>
          <w:rFonts w:ascii="Arial" w:eastAsia="Times New Roman" w:hAnsi="Arial" w:cs="Arial"/>
          <w:sz w:val="20"/>
          <w:szCs w:val="20"/>
          <w:lang w:eastAsia="sk-SK"/>
        </w:rPr>
        <w:t xml:space="preserve"> mesiacov odo dňa prevzatia staveniska</w:t>
      </w:r>
    </w:p>
    <w:p w14:paraId="5796804E"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i/>
          <w:sz w:val="20"/>
          <w:szCs w:val="20"/>
          <w:lang w:eastAsia="sk-SK"/>
        </w:rPr>
        <w:tab/>
      </w:r>
    </w:p>
    <w:p w14:paraId="43C50F58" w14:textId="77777777" w:rsidR="00A07862" w:rsidRDefault="008D6E7D">
      <w:pPr>
        <w:tabs>
          <w:tab w:val="left" w:pos="709"/>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4"/>
          <w:lang w:eastAsia="sk-SK"/>
        </w:rPr>
        <w:t xml:space="preserve">5.2.   </w:t>
      </w:r>
      <w:r>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79EA8918"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5.3.   </w:t>
      </w:r>
      <w:r>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alebo neinformuje objednávateľa podľa bodu 5.2. tohto článku, považuje sa toto omeškanie alebo nesplnenie povinnosti zhotoviteľa za podstatné porušenie zmluvy. </w:t>
      </w:r>
    </w:p>
    <w:p w14:paraId="359A4DA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5.4.  </w:t>
      </w:r>
      <w:r>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prípade, že z tohto dôvodu došlo k prerušeniu vykonávania diela, lehota na zhotovenie diela sa predlžuje o dobu prerušenia vykonávania diela. Dobu prerušenia potvrdí zástupca objednávateľa uvedený v čl. I., bode 1.1, písm. b) tejto zmluvy.</w:t>
      </w:r>
    </w:p>
    <w:p w14:paraId="7BA2349E"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5.5.      </w:t>
      </w:r>
      <w:r>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18C984A4"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05F24925"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3AECC172"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VI. </w:t>
      </w:r>
    </w:p>
    <w:p w14:paraId="27C60450"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PLATOBNÉ  PODMIENKY</w:t>
      </w:r>
    </w:p>
    <w:p w14:paraId="72A038FE"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07B7508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6.1. </w:t>
      </w:r>
      <w:r>
        <w:rPr>
          <w:rFonts w:ascii="Arial" w:eastAsia="Times New Roman" w:hAnsi="Arial" w:cs="Arial"/>
          <w:sz w:val="20"/>
          <w:szCs w:val="20"/>
          <w:lang w:eastAsia="sk-SK"/>
        </w:rPr>
        <w:tab/>
        <w:t xml:space="preserve">Zhotoviteľ mesačne zostaví súpis vykonaných prác a dodávok, ktoré ocení podľa položiek uvedených v ponukovej cene, podľa prílohy č. 1. K súpisu vykonaných prác a dodávok sa vyjadrí do 5 pracovných dní technický dozor objednávateľa a odsúhlasí ho objednávateľ. Ak má súpis vady, vráti ho zhotoviteľovi na prepracovanie. Na základe potvrdeného mesačného súpisu technického dozoru investora môže zhotoviteľ vystaviť mesačnú čiastkovú faktúru. </w:t>
      </w:r>
    </w:p>
    <w:p w14:paraId="1E980B74"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pPr>
      <w:r>
        <w:rPr>
          <w:rFonts w:ascii="Arial" w:eastAsia="Times New Roman" w:hAnsi="Arial" w:cs="Arial"/>
          <w:sz w:val="20"/>
          <w:szCs w:val="20"/>
          <w:lang w:eastAsia="sk-SK"/>
        </w:rPr>
        <w:t xml:space="preserve">6.2.     </w:t>
      </w:r>
      <w:r>
        <w:rPr>
          <w:rFonts w:ascii="Arial" w:eastAsia="Times New Roman" w:hAnsi="Arial" w:cs="Arial"/>
          <w:sz w:val="20"/>
          <w:szCs w:val="20"/>
          <w:lang w:eastAsia="sk-SK"/>
        </w:rPr>
        <w:tab/>
        <w:t xml:space="preserve">Zhotoviteľ má právo na zaplatenie dodávky prác v </w:t>
      </w:r>
      <w:r w:rsidRPr="00B200EF">
        <w:rPr>
          <w:rFonts w:ascii="Arial" w:eastAsia="Times New Roman" w:hAnsi="Arial" w:cs="Arial"/>
          <w:sz w:val="20"/>
          <w:szCs w:val="20"/>
          <w:lang w:eastAsia="sk-SK"/>
        </w:rPr>
        <w:t>mesačnej</w:t>
      </w:r>
      <w:r>
        <w:rPr>
          <w:rFonts w:ascii="Arial" w:eastAsia="Times New Roman" w:hAnsi="Arial" w:cs="Arial"/>
          <w:sz w:val="20"/>
          <w:szCs w:val="20"/>
          <w:lang w:eastAsia="sk-SK"/>
        </w:rPr>
        <w:t xml:space="preserve"> čiastkovej fakturácii so splatnosťou </w:t>
      </w:r>
      <w:r>
        <w:rPr>
          <w:rFonts w:ascii="Arial" w:eastAsia="Times New Roman" w:hAnsi="Arial" w:cs="Arial"/>
          <w:color w:val="CE181E"/>
          <w:sz w:val="20"/>
          <w:szCs w:val="20"/>
          <w:lang w:eastAsia="sk-SK"/>
        </w:rPr>
        <w:t>30</w:t>
      </w:r>
      <w:r>
        <w:rPr>
          <w:rFonts w:ascii="Arial" w:eastAsia="Times New Roman" w:hAnsi="Arial" w:cs="Arial"/>
          <w:sz w:val="20"/>
          <w:szCs w:val="20"/>
          <w:lang w:eastAsia="sk-SK"/>
        </w:rPr>
        <w:t xml:space="preserve"> dní od doručenia faktúry v prípade, že faktúra nemá vecné a formálne nedostatky a obsahuje náležitosti podľa bodu 6.1 tohto článku zmluvy. V prípade, že faktúra má vecné a formálne nedostatky, respektíve nespĺňa náležitosti daňového dokladu, objednávateľ ju vráti na doplnenie do kalendárnych 7 dní. V takomto prípade sa preruší plynutie lehoty splatnosti a nová lehota splatnosti začne plynúť dňom nasledujúcom po dni doručenia opravenej faktúry objednávateľovi.</w:t>
      </w:r>
    </w:p>
    <w:p w14:paraId="49FC2985"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pPr>
      <w:r>
        <w:rPr>
          <w:rFonts w:ascii="Arial" w:eastAsia="Times New Roman" w:hAnsi="Arial" w:cs="Arial"/>
          <w:sz w:val="20"/>
          <w:szCs w:val="20"/>
          <w:lang w:eastAsia="sk-SK"/>
        </w:rPr>
        <w:t xml:space="preserve">6.3.      </w:t>
      </w:r>
      <w:r>
        <w:rPr>
          <w:rFonts w:ascii="Arial" w:eastAsia="Times New Roman" w:hAnsi="Arial" w:cs="Arial"/>
          <w:sz w:val="20"/>
          <w:szCs w:val="20"/>
          <w:lang w:eastAsia="sk-SK"/>
        </w:rPr>
        <w:tab/>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69D1BEFC"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p>
    <w:p w14:paraId="2E98CA6D"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Pr>
          <w:rFonts w:ascii="Arial" w:eastAsia="Times New Roman" w:hAnsi="Arial" w:cs="Arial"/>
          <w:sz w:val="20"/>
          <w:szCs w:val="20"/>
          <w:lang w:eastAsia="sk-SK"/>
        </w:rPr>
        <w:t xml:space="preserve">6.4.   </w:t>
      </w:r>
      <w:r>
        <w:rPr>
          <w:rFonts w:ascii="Arial" w:eastAsia="Times New Roman" w:hAnsi="Arial" w:cs="Arial"/>
          <w:sz w:val="20"/>
          <w:szCs w:val="20"/>
          <w:lang w:eastAsia="sk-SK"/>
        </w:rPr>
        <w:tab/>
      </w:r>
      <w:r w:rsidRPr="00B200EF">
        <w:rPr>
          <w:rFonts w:ascii="Arial" w:eastAsia="Calibri" w:hAnsi="Arial" w:cs="Arial"/>
          <w:color w:val="auto"/>
          <w:sz w:val="20"/>
          <w:szCs w:val="20"/>
        </w:rPr>
        <w:t>Objednávateľ si môže uplatniť inštitút zádržného:</w:t>
      </w:r>
    </w:p>
    <w:p w14:paraId="369A7B42"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Calibri" w:hAnsi="Arial" w:cs="Arial"/>
          <w:color w:val="auto"/>
          <w:sz w:val="20"/>
          <w:szCs w:val="20"/>
        </w:rPr>
      </w:pPr>
    </w:p>
    <w:p w14:paraId="5F776DA3"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Calibri" w:hAnsi="Arial" w:cs="Arial"/>
          <w:color w:val="auto"/>
          <w:sz w:val="20"/>
          <w:szCs w:val="20"/>
        </w:rPr>
        <w:tab/>
        <w:t xml:space="preserve">a) z každej čiastkovej faktúry, ktoré tvorí 5% z ceny v danej faktúre vyfakturovaných čiastkových dodávok diela bez DPH a bude uhradené zhotoviteľovi po odovzdaní stavebného diela bez vád a nedorobkov, resp. po odstránení všetkých prípadných vád a nedorobkov, spísaných pri konečnom odovzdávaní diela (ďalej ako „výkonové zádržné“). Výkonové zádržné bude v jeho nespotrebovanej časti vyplatené na základe výzvy zhotoviteľa, ktorú predloží zhotoviteľ objednávateľovi minimálne 90 dní po vystavení konečnej faktúry so splatnosťou 90 dní. </w:t>
      </w:r>
      <w:r w:rsidRPr="00B200EF">
        <w:rPr>
          <w:rFonts w:ascii="Arial" w:eastAsia="Calibri" w:hAnsi="Arial" w:cs="Arial"/>
          <w:iCs/>
          <w:color w:val="auto"/>
          <w:sz w:val="20"/>
          <w:szCs w:val="20"/>
        </w:rPr>
        <w:t xml:space="preserve">Objednávateľ je oprávnený použiť výkonové zádržné alebo jeho časť v prípade, ak zhotoviteľ poruší/nesplní niektorú svoju zmluvnú povinnosť, nesplní povinnosť uhradiť peňažné záväzky vrátane </w:t>
      </w:r>
      <w:r w:rsidRPr="00B200EF">
        <w:rPr>
          <w:rFonts w:ascii="Arial" w:eastAsia="Times New Roman" w:hAnsi="Arial" w:cs="Arial"/>
          <w:iCs/>
          <w:color w:val="auto"/>
          <w:sz w:val="20"/>
          <w:szCs w:val="20"/>
          <w:lang w:eastAsia="cs-CZ"/>
        </w:rPr>
        <w:t>peňažných záväzkov voči svojim subdodávateľom,</w:t>
      </w:r>
      <w:r w:rsidRPr="00B200EF">
        <w:rPr>
          <w:rFonts w:ascii="Arial" w:eastAsia="Calibri" w:hAnsi="Arial" w:cs="Arial"/>
          <w:color w:val="auto"/>
          <w:sz w:val="20"/>
          <w:szCs w:val="20"/>
        </w:rPr>
        <w:t xml:space="preserve"> na ako aj na úhradu nárokov zo </w:t>
      </w:r>
      <w:r w:rsidRPr="00B200EF">
        <w:rPr>
          <w:rFonts w:ascii="Arial" w:eastAsia="Calibri" w:hAnsi="Arial" w:cs="Arial"/>
          <w:color w:val="auto"/>
          <w:sz w:val="20"/>
          <w:szCs w:val="20"/>
        </w:rPr>
        <w:lastRenderedPageBreak/>
        <w:t>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p>
    <w:p w14:paraId="03B5FE2E"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Calibri" w:hAnsi="Arial" w:cs="Arial"/>
          <w:color w:val="auto"/>
          <w:sz w:val="20"/>
          <w:szCs w:val="20"/>
        </w:rPr>
      </w:pPr>
    </w:p>
    <w:p w14:paraId="77E4D6C4"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Calibri" w:hAnsi="Arial" w:cs="Arial"/>
          <w:color w:val="auto"/>
          <w:sz w:val="20"/>
          <w:szCs w:val="20"/>
        </w:rPr>
        <w:tab/>
        <w:t xml:space="preserve">a zároveň </w:t>
      </w:r>
    </w:p>
    <w:p w14:paraId="211015EA"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Calibri" w:hAnsi="Arial" w:cs="Arial"/>
          <w:color w:val="auto"/>
          <w:sz w:val="20"/>
          <w:szCs w:val="20"/>
        </w:rPr>
      </w:pPr>
    </w:p>
    <w:p w14:paraId="01257D77"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Calibri" w:hAnsi="Arial" w:cs="Arial"/>
          <w:color w:val="auto"/>
          <w:sz w:val="20"/>
          <w:szCs w:val="20"/>
        </w:rPr>
        <w:tab/>
        <w:t xml:space="preserve">b) z každej čiastkovej faktúry, ktoré tvorí 5% z ceny v danej faktúre vyfakturovaných čiastkových dodávok diela bez DPH a bude uhradené zhotoviteľovi po uplynutí záručnej doby (ďalej ako „garančné zádržné“). Garančné zádržné bude v jeho nespotrebovanej časti vyplatené na základe výzvy zhotoviteľa, ktorú predloží zhotoviteľ objednávateľovi minimálne 90 dní po uplynutí záručnej doby so splatnosťou 90 dní. </w:t>
      </w:r>
      <w:r w:rsidRPr="00B200EF">
        <w:rPr>
          <w:rFonts w:ascii="Arial" w:hAnsi="Arial" w:cs="Arial"/>
          <w:iCs/>
          <w:color w:val="auto"/>
          <w:sz w:val="20"/>
          <w:szCs w:val="20"/>
        </w:rPr>
        <w:t xml:space="preserve">V prípade predĺženia záručnej doby, spôsobeného neplnením záväzkov zhotoviteľa voči objednávateľovi vyplývajúcich zo zmluvy, bude garančné zádržné v jeho nespotrebovanej časti vyplatené zhotoviteľovi </w:t>
      </w:r>
      <w:r w:rsidRPr="00B200EF">
        <w:rPr>
          <w:rFonts w:ascii="Arial" w:eastAsia="Calibri" w:hAnsi="Arial" w:cs="Arial"/>
          <w:iCs/>
          <w:color w:val="auto"/>
          <w:sz w:val="20"/>
          <w:szCs w:val="20"/>
        </w:rPr>
        <w:t>na základe výzvy zhotoviteľa, ktorú predloží minimálne 90 dní po uplynutí predĺženej záručnej doby so splatnosťou 90 dní</w:t>
      </w:r>
      <w:r w:rsidRPr="00B200EF">
        <w:rPr>
          <w:rFonts w:ascii="Arial" w:hAnsi="Arial" w:cs="Arial"/>
          <w:iCs/>
          <w:color w:val="auto"/>
          <w:sz w:val="20"/>
          <w:szCs w:val="20"/>
        </w:rPr>
        <w:t xml:space="preserve"> odo dňa uplynutia predĺženej záručnej doby. </w:t>
      </w:r>
      <w:r w:rsidRPr="00B200EF">
        <w:rPr>
          <w:rFonts w:ascii="Arial" w:eastAsia="Calibri" w:hAnsi="Arial" w:cs="Arial"/>
          <w:iCs/>
          <w:color w:val="auto"/>
          <w:sz w:val="20"/>
          <w:szCs w:val="20"/>
        </w:rPr>
        <w:t>Objednávateľ je oprávnený použiť garančné zádržné alebo jeho časť v prípade, ak zhotoviteľ poruší/nesplní niektorú svoju zmluvnú povinnosť,  ako aj na úhradu nárokov zo zmluvných pokút a sankcií za nedodržanie/nesplnenie/porušenie zmluvných povinností zo záruky, po zdokladovaní ich preukázateľnosti a vopred písomnom upozornení zhotoviteľa, ktorý si svoj záväzok nesplní ani v primeranej lehote na nápravu.</w:t>
      </w:r>
    </w:p>
    <w:p w14:paraId="164AEE56"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Calibri" w:hAnsi="Arial" w:cs="Arial"/>
          <w:color w:val="auto"/>
          <w:sz w:val="20"/>
          <w:szCs w:val="20"/>
        </w:rPr>
      </w:pPr>
    </w:p>
    <w:p w14:paraId="53A6243F" w14:textId="48BC3E91"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6.5.   </w:t>
      </w:r>
      <w:r w:rsidRPr="00B200EF">
        <w:rPr>
          <w:rFonts w:ascii="Arial" w:eastAsia="Times New Roman" w:hAnsi="Arial" w:cs="Arial"/>
          <w:color w:val="auto"/>
          <w:sz w:val="20"/>
          <w:szCs w:val="20"/>
          <w:lang w:eastAsia="sk-SK"/>
        </w:rPr>
        <w:tab/>
        <w:t xml:space="preserve">Zhotoviteľ má právo vystaviť </w:t>
      </w:r>
      <w:r w:rsidRPr="00B200EF">
        <w:rPr>
          <w:rFonts w:ascii="Arial" w:eastAsia="Times New Roman" w:hAnsi="Arial" w:cs="Arial"/>
          <w:b/>
          <w:color w:val="auto"/>
          <w:sz w:val="20"/>
          <w:szCs w:val="20"/>
          <w:lang w:eastAsia="sk-SK"/>
        </w:rPr>
        <w:t xml:space="preserve">konečnú </w:t>
      </w:r>
      <w:r w:rsidRPr="00B200EF">
        <w:rPr>
          <w:rFonts w:ascii="Arial" w:eastAsia="Times New Roman" w:hAnsi="Arial" w:cs="Arial"/>
          <w:b/>
          <w:bCs/>
          <w:color w:val="auto"/>
          <w:sz w:val="20"/>
          <w:szCs w:val="20"/>
          <w:lang w:eastAsia="sk-SK"/>
        </w:rPr>
        <w:t>faktúru</w:t>
      </w:r>
      <w:r w:rsidRPr="00B200EF">
        <w:rPr>
          <w:rFonts w:ascii="Arial" w:eastAsia="Times New Roman" w:hAnsi="Arial" w:cs="Arial"/>
          <w:bCs/>
          <w:color w:val="auto"/>
          <w:sz w:val="20"/>
          <w:szCs w:val="20"/>
          <w:lang w:eastAsia="sk-SK"/>
        </w:rPr>
        <w:t xml:space="preserve"> so splatnosťou 30 dní</w:t>
      </w:r>
      <w:r w:rsidRPr="00B200EF">
        <w:rPr>
          <w:rFonts w:ascii="Arial" w:eastAsia="Times New Roman" w:hAnsi="Arial" w:cs="Arial"/>
          <w:b/>
          <w:bCs/>
          <w:color w:val="auto"/>
          <w:sz w:val="20"/>
          <w:szCs w:val="20"/>
          <w:lang w:eastAsia="sk-SK"/>
        </w:rPr>
        <w:t xml:space="preserve">, </w:t>
      </w:r>
      <w:r w:rsidRPr="00B200EF">
        <w:rPr>
          <w:rFonts w:ascii="Arial" w:eastAsia="Times New Roman" w:hAnsi="Arial" w:cs="Arial"/>
          <w:color w:val="auto"/>
          <w:sz w:val="20"/>
          <w:szCs w:val="20"/>
          <w:lang w:eastAsia="sk-SK"/>
        </w:rPr>
        <w:t xml:space="preserve">ktorá bude mať náležitosti daňového dokladu, po odovzdaní diela a jeho prevzatí objednávateľom bez vád a nedorobkov, respektíve po podpise </w:t>
      </w:r>
      <w:r w:rsidRPr="00B200EF">
        <w:rPr>
          <w:rFonts w:ascii="Arial" w:eastAsia="Calibri" w:hAnsi="Arial" w:cs="Arial"/>
          <w:color w:val="auto"/>
          <w:sz w:val="20"/>
          <w:szCs w:val="20"/>
        </w:rPr>
        <w:t xml:space="preserve">protokolu o odstránení vád a nedorobkov </w:t>
      </w:r>
      <w:r w:rsidRPr="00B200EF">
        <w:rPr>
          <w:rFonts w:ascii="Arial" w:eastAsia="Calibri" w:hAnsi="Arial" w:cs="Arial"/>
          <w:b/>
          <w:color w:val="auto"/>
          <w:sz w:val="20"/>
          <w:szCs w:val="20"/>
        </w:rPr>
        <w:t>ukončeného diela</w:t>
      </w:r>
      <w:r w:rsidRPr="00B200EF">
        <w:rPr>
          <w:rFonts w:ascii="Arial" w:eastAsia="Calibri" w:hAnsi="Arial" w:cs="Arial"/>
          <w:color w:val="auto"/>
          <w:sz w:val="20"/>
          <w:szCs w:val="20"/>
        </w:rPr>
        <w:t xml:space="preserve"> (v prípade ak </w:t>
      </w:r>
      <w:r w:rsidRPr="00B200EF">
        <w:rPr>
          <w:rFonts w:ascii="Arial" w:eastAsia="Times New Roman" w:hAnsi="Arial" w:cs="Arial"/>
          <w:color w:val="auto"/>
          <w:sz w:val="20"/>
          <w:szCs w:val="20"/>
          <w:lang w:eastAsia="sk-SK"/>
        </w:rPr>
        <w:t xml:space="preserve">objednávateľ zistí, že dielo má vady, dielo neprevezme a spíše so zhotoviteľom zápis o zistených vadách, spôsobe a termíne ich odstránenia vid. Čl. VIII, bod 8.4 tejto zmluvy). </w:t>
      </w:r>
    </w:p>
    <w:p w14:paraId="27C96369"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6.6.    </w:t>
      </w:r>
      <w:r w:rsidRPr="00B200EF">
        <w:rPr>
          <w:rFonts w:ascii="Arial" w:eastAsia="Times New Roman" w:hAnsi="Arial" w:cs="Arial"/>
          <w:color w:val="auto"/>
          <w:sz w:val="20"/>
          <w:szCs w:val="20"/>
          <w:lang w:eastAsia="sk-SK"/>
        </w:rPr>
        <w:tab/>
        <w:t xml:space="preserve">Objednávateľ bude uhrádzať zhotoviteľovi postupne cenu diela čiastkovými (mesačnými) faktúrami a konečnou faktúrou. Objednávateľ zaplatí zhotoviteľovi vyúčtovanie dohodnutej ceny diela na základe zhotoviteľom vystavenej faktúry, a to do 30 dní od jej doručenia objednávateľovi. </w:t>
      </w:r>
    </w:p>
    <w:p w14:paraId="73F77F1E"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6.7.     </w:t>
      </w:r>
      <w:r w:rsidRPr="00B200EF">
        <w:rPr>
          <w:rFonts w:ascii="Arial" w:eastAsia="Times New Roman" w:hAnsi="Arial" w:cs="Arial"/>
          <w:color w:val="auto"/>
          <w:sz w:val="20"/>
          <w:szCs w:val="20"/>
          <w:lang w:eastAsia="sk-SK"/>
        </w:rPr>
        <w:tab/>
        <w:t xml:space="preserve">Ak čiastková alebo konečná faktúra nebude obsahovať náležitosti alebo prílohy určené všeobecne záväzným právnym predpisom alebo dohodnuté touto zmluvou, objednávateľ má právo vrátiť ju do termínu splatnosti (t. j. do 30 dní od jej doručenia) zhotoviteľovi na prepracovanie. Oprávneným vrátením faktúry prestáva platiť pôvodná lehota splatnosti. Nová lehota splatnosti začína plynúť odo dňa doručenia opravenej faktúry objednávateľovi. </w:t>
      </w:r>
    </w:p>
    <w:p w14:paraId="78D4A924"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6.8.</w:t>
      </w:r>
      <w:r w:rsidRPr="00B200EF">
        <w:rPr>
          <w:rFonts w:ascii="Arial" w:eastAsia="Times New Roman" w:hAnsi="Arial" w:cs="Arial"/>
          <w:color w:val="auto"/>
          <w:sz w:val="20"/>
          <w:szCs w:val="20"/>
          <w:lang w:eastAsia="sk-SK"/>
        </w:rPr>
        <w:tab/>
        <w:t>Objednávateľ si vyhradzuje právo:</w:t>
      </w:r>
    </w:p>
    <w:p w14:paraId="1169C50A"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6.8.1. – odúčtovať (započítať) z konečnej fakturácie všetky zmluvné pokuty, ktoré zhotoviteľovi vzniknú prípadným nedodržaním  zmluvných podmienok tejto zmluvy, </w:t>
      </w:r>
    </w:p>
    <w:p w14:paraId="21B8C6F5"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6.8.2. - znížiť úhradu konečnej faktúry o zádržné pri dodržaní podmienok uvedených v bode 6.4. a 6.5 tohto článku,</w:t>
      </w:r>
    </w:p>
    <w:p w14:paraId="48B572EE"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6.8.3.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7406EAB3" w14:textId="77777777" w:rsidR="00A07862" w:rsidRPr="00B200EF" w:rsidRDefault="008D6E7D">
      <w:pPr>
        <w:keepLines/>
        <w:tabs>
          <w:tab w:val="left" w:pos="540"/>
          <w:tab w:val="left" w:pos="990"/>
        </w:tabs>
        <w:spacing w:after="0" w:line="240" w:lineRule="auto"/>
        <w:ind w:left="709" w:hanging="709"/>
        <w:rPr>
          <w:rFonts w:ascii="Arial" w:eastAsia="Times New Roman" w:hAnsi="Arial" w:cs="Arial"/>
          <w:color w:val="auto"/>
          <w:sz w:val="20"/>
          <w:szCs w:val="20"/>
          <w:lang w:eastAsia="sk-SK"/>
        </w:rPr>
      </w:pPr>
      <w:r w:rsidRPr="00B200EF">
        <w:rPr>
          <w:rFonts w:ascii="Arial" w:eastAsia="Times New Roman" w:hAnsi="Arial" w:cs="Arial"/>
          <w:bCs/>
          <w:color w:val="auto"/>
          <w:sz w:val="20"/>
          <w:szCs w:val="20"/>
          <w:lang w:eastAsia="sk-SK"/>
        </w:rPr>
        <w:t xml:space="preserve">6.9.     </w:t>
      </w:r>
      <w:r w:rsidRPr="00B200EF">
        <w:rPr>
          <w:rFonts w:ascii="Arial" w:eastAsia="Times New Roman" w:hAnsi="Arial" w:cs="Arial"/>
          <w:color w:val="auto"/>
          <w:sz w:val="20"/>
          <w:szCs w:val="20"/>
          <w:lang w:eastAsia="sk-SK"/>
        </w:rPr>
        <w:tab/>
        <w:t>Jednotlivé čiastkové faktúry a konečná faktúra budú obsahovať tieto údaje:</w:t>
      </w:r>
    </w:p>
    <w:p w14:paraId="4866D7DA" w14:textId="77777777" w:rsidR="00A07862" w:rsidRPr="00B200EF" w:rsidRDefault="008D6E7D">
      <w:pPr>
        <w:keepLines/>
        <w:tabs>
          <w:tab w:val="left" w:pos="720"/>
          <w:tab w:val="left" w:pos="990"/>
        </w:tabs>
        <w:spacing w:after="0" w:line="240" w:lineRule="atLeast"/>
        <w:ind w:left="709" w:hanging="709"/>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ab/>
        <w:t>a)   označenie diela,</w:t>
      </w:r>
    </w:p>
    <w:p w14:paraId="2C73A5BB"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b)   číslo zmluvy,</w:t>
      </w:r>
    </w:p>
    <w:p w14:paraId="6BA9C11C"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c)   číslo faktúry a označenie druhu faktúry podľa bodu 6.1. tohto článku,</w:t>
      </w:r>
    </w:p>
    <w:p w14:paraId="6A6248A1"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d)   ustanovenie zmluvy, ktoré oprávňuje fakturovať,</w:t>
      </w:r>
    </w:p>
    <w:p w14:paraId="57893343"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e)   deň zdaniteľného plnenia,</w:t>
      </w:r>
    </w:p>
    <w:p w14:paraId="458064F6"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f)    deň vystavenia faktúry, deň odoslania a deň splatnosti faktúry,</w:t>
      </w:r>
    </w:p>
    <w:p w14:paraId="69AE001D"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g)   označenie peňažného ústavu a číslo účtu, na ktorý sa má platiť,</w:t>
      </w:r>
    </w:p>
    <w:p w14:paraId="53475511" w14:textId="77777777" w:rsidR="00A07862" w:rsidRDefault="008D6E7D">
      <w:pPr>
        <w:keepLines/>
        <w:tabs>
          <w:tab w:val="left" w:pos="1080"/>
        </w:tabs>
        <w:spacing w:after="0" w:line="240" w:lineRule="atLeast"/>
        <w:ind w:left="1134" w:hanging="425"/>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h)   fakturovaná základná suma bez DPH, suma DPH (20%) a celková fakturovaná suma v eurách,</w:t>
      </w:r>
    </w:p>
    <w:p w14:paraId="729742AB"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i)    rozpis už fakturovaných čiastok,</w:t>
      </w:r>
    </w:p>
    <w:p w14:paraId="2FE57DA1" w14:textId="77777777" w:rsidR="00A07862" w:rsidRDefault="008D6E7D">
      <w:pPr>
        <w:keepLines/>
        <w:tabs>
          <w:tab w:val="left" w:pos="720"/>
          <w:tab w:val="left" w:pos="990"/>
        </w:tabs>
        <w:spacing w:after="0" w:line="240" w:lineRule="atLeast"/>
        <w:ind w:left="709"/>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j)    meno osoby, ktorá faktúru vystavila,</w:t>
      </w:r>
    </w:p>
    <w:p w14:paraId="1211455C" w14:textId="77777777" w:rsidR="00A07862" w:rsidRDefault="008D6E7D">
      <w:pPr>
        <w:keepLines/>
        <w:tabs>
          <w:tab w:val="left" w:pos="720"/>
          <w:tab w:val="left" w:pos="990"/>
        </w:tabs>
        <w:spacing w:after="0" w:line="240" w:lineRule="atLeast"/>
        <w:ind w:left="709"/>
        <w:rPr>
          <w:rFonts w:ascii="Arial" w:eastAsia="Times New Roman" w:hAnsi="Arial" w:cs="Arial"/>
          <w:bCs/>
          <w:sz w:val="20"/>
          <w:szCs w:val="20"/>
          <w:lang w:eastAsia="sk-SK"/>
        </w:rPr>
      </w:pPr>
      <w:r>
        <w:rPr>
          <w:rFonts w:ascii="Arial" w:eastAsia="Times New Roman" w:hAnsi="Arial" w:cs="Arial"/>
          <w:color w:val="000000"/>
          <w:sz w:val="20"/>
          <w:szCs w:val="20"/>
          <w:lang w:eastAsia="sk-SK"/>
        </w:rPr>
        <w:t>k)   pečiatka a podpis oprávnenej osoby.</w:t>
      </w:r>
    </w:p>
    <w:p w14:paraId="3B9E92EB" w14:textId="77777777" w:rsidR="00A07862" w:rsidRDefault="008D6E7D">
      <w:pPr>
        <w:keepLines/>
        <w:tabs>
          <w:tab w:val="left" w:pos="720"/>
          <w:tab w:val="left" w:pos="990"/>
        </w:tabs>
        <w:spacing w:after="0" w:line="240" w:lineRule="atLeast"/>
        <w:ind w:left="709" w:hanging="709"/>
        <w:rPr>
          <w:rFonts w:ascii="Arial" w:eastAsia="Times New Roman" w:hAnsi="Arial" w:cs="Arial"/>
          <w:sz w:val="20"/>
          <w:szCs w:val="20"/>
          <w:lang w:eastAsia="sk-SK"/>
        </w:rPr>
      </w:pPr>
      <w:r>
        <w:rPr>
          <w:rFonts w:ascii="Arial" w:eastAsia="Times New Roman" w:hAnsi="Arial" w:cs="Arial"/>
          <w:color w:val="000000"/>
          <w:sz w:val="20"/>
          <w:szCs w:val="20"/>
          <w:lang w:eastAsia="sk-SK"/>
        </w:rPr>
        <w:t>6.</w:t>
      </w:r>
      <w:r>
        <w:rPr>
          <w:rFonts w:ascii="Arial" w:eastAsia="Times New Roman" w:hAnsi="Arial" w:cs="Arial"/>
          <w:sz w:val="20"/>
          <w:szCs w:val="20"/>
          <w:lang w:eastAsia="sk-SK"/>
        </w:rPr>
        <w:t>10.     Adresa objednávateľa pre doručenie faktúr je uvedená v bode 1.1</w:t>
      </w:r>
    </w:p>
    <w:p w14:paraId="4D771990" w14:textId="77777777" w:rsidR="00A07862" w:rsidRDefault="00A07862">
      <w:pPr>
        <w:keepLines/>
        <w:tabs>
          <w:tab w:val="left" w:pos="720"/>
          <w:tab w:val="left" w:pos="990"/>
        </w:tabs>
        <w:spacing w:after="0" w:line="240" w:lineRule="atLeast"/>
        <w:ind w:left="709" w:hanging="709"/>
        <w:rPr>
          <w:rFonts w:ascii="Arial" w:eastAsia="Times New Roman" w:hAnsi="Arial" w:cs="Arial"/>
          <w:sz w:val="20"/>
          <w:szCs w:val="20"/>
          <w:lang w:eastAsia="sk-SK"/>
        </w:rPr>
      </w:pPr>
    </w:p>
    <w:p w14:paraId="6D1C7B22" w14:textId="77777777" w:rsidR="00A07862" w:rsidRDefault="008D6E7D">
      <w:pPr>
        <w:keepLines/>
        <w:tabs>
          <w:tab w:val="left" w:pos="720"/>
          <w:tab w:val="left" w:pos="990"/>
        </w:tabs>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6.11.</w:t>
      </w:r>
      <w:r>
        <w:rPr>
          <w:rFonts w:ascii="Arial" w:eastAsia="Times New Roman" w:hAnsi="Arial" w:cs="Arial"/>
          <w:sz w:val="20"/>
          <w:szCs w:val="20"/>
          <w:lang w:eastAsia="sk-SK"/>
        </w:rPr>
        <w:tab/>
      </w:r>
      <w:r>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78ACAEAD" w14:textId="77777777" w:rsidR="00A07862" w:rsidRDefault="00A07862">
      <w:pPr>
        <w:keepLines/>
        <w:tabs>
          <w:tab w:val="left" w:pos="720"/>
          <w:tab w:val="left" w:pos="990"/>
        </w:tabs>
        <w:spacing w:after="0" w:line="240" w:lineRule="atLeast"/>
        <w:rPr>
          <w:rFonts w:ascii="Arial" w:eastAsia="Times New Roman" w:hAnsi="Arial" w:cs="Arial"/>
          <w:b/>
          <w:bCs/>
          <w:sz w:val="20"/>
          <w:szCs w:val="20"/>
          <w:lang w:eastAsia="sk-SK"/>
        </w:rPr>
      </w:pPr>
    </w:p>
    <w:p w14:paraId="13B60F46" w14:textId="77777777" w:rsidR="00A07862" w:rsidRDefault="00A07862">
      <w:pPr>
        <w:keepLines/>
        <w:tabs>
          <w:tab w:val="left" w:pos="720"/>
          <w:tab w:val="left" w:pos="990"/>
        </w:tabs>
        <w:spacing w:after="0" w:line="240" w:lineRule="atLeast"/>
        <w:rPr>
          <w:rFonts w:ascii="Arial" w:eastAsia="Times New Roman" w:hAnsi="Arial" w:cs="Arial"/>
          <w:b/>
          <w:bCs/>
          <w:sz w:val="20"/>
          <w:szCs w:val="20"/>
          <w:lang w:eastAsia="sk-SK"/>
        </w:rPr>
      </w:pPr>
    </w:p>
    <w:p w14:paraId="4A749D9C"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VII. </w:t>
      </w:r>
    </w:p>
    <w:p w14:paraId="76CF57D0"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PODMIENKY  ZHOTOVENIA  DIELA</w:t>
      </w:r>
    </w:p>
    <w:p w14:paraId="0B68C738" w14:textId="77777777" w:rsidR="00A07862" w:rsidRDefault="00A07862">
      <w:pPr>
        <w:widowControl w:val="0"/>
        <w:tabs>
          <w:tab w:val="left" w:pos="2304"/>
          <w:tab w:val="left" w:pos="3456"/>
          <w:tab w:val="left" w:pos="4608"/>
          <w:tab w:val="left" w:pos="5760"/>
          <w:tab w:val="left" w:pos="6912"/>
          <w:tab w:val="left" w:pos="8064"/>
        </w:tabs>
        <w:spacing w:after="0" w:line="240" w:lineRule="auto"/>
        <w:rPr>
          <w:rFonts w:ascii="Arial" w:eastAsia="Times New Roman" w:hAnsi="Arial" w:cs="Arial"/>
          <w:sz w:val="20"/>
          <w:szCs w:val="20"/>
          <w:lang w:eastAsia="sk-SK"/>
        </w:rPr>
      </w:pPr>
    </w:p>
    <w:p w14:paraId="4DAF5E2C"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rPr>
          <w:rFonts w:ascii="Arial" w:eastAsia="Times New Roman" w:hAnsi="Arial" w:cs="Arial"/>
          <w:sz w:val="20"/>
          <w:szCs w:val="20"/>
          <w:lang w:eastAsia="sk-SK"/>
        </w:rPr>
      </w:pPr>
      <w:r>
        <w:rPr>
          <w:rFonts w:ascii="Arial" w:eastAsia="Times New Roman" w:hAnsi="Arial" w:cs="Arial"/>
          <w:b/>
          <w:sz w:val="20"/>
          <w:szCs w:val="20"/>
          <w:lang w:eastAsia="sk-SK"/>
        </w:rPr>
        <w:t>7.1.</w:t>
      </w:r>
      <w:r>
        <w:rPr>
          <w:rFonts w:ascii="Arial" w:eastAsia="Times New Roman" w:hAnsi="Arial" w:cs="Arial"/>
          <w:sz w:val="20"/>
          <w:szCs w:val="20"/>
          <w:lang w:eastAsia="sk-SK"/>
        </w:rPr>
        <w:tab/>
      </w:r>
      <w:r>
        <w:rPr>
          <w:rFonts w:ascii="Arial" w:eastAsia="Times New Roman" w:hAnsi="Arial" w:cs="Arial"/>
          <w:b/>
          <w:sz w:val="20"/>
          <w:szCs w:val="20"/>
          <w:lang w:eastAsia="sk-SK"/>
        </w:rPr>
        <w:t>O</w:t>
      </w:r>
      <w:r>
        <w:rPr>
          <w:rFonts w:ascii="Arial" w:eastAsia="Times New Roman" w:hAnsi="Arial" w:cs="Arial"/>
          <w:b/>
          <w:bCs/>
          <w:sz w:val="20"/>
          <w:szCs w:val="20"/>
          <w:lang w:eastAsia="sk-SK"/>
        </w:rPr>
        <w:t xml:space="preserve">dovzdanie staveniska </w:t>
      </w:r>
    </w:p>
    <w:p w14:paraId="5BBCABFA" w14:textId="77777777" w:rsidR="00A07862" w:rsidRDefault="008D6E7D">
      <w:pPr>
        <w:tabs>
          <w:tab w:val="left" w:pos="709"/>
        </w:tabs>
        <w:spacing w:after="0" w:line="240" w:lineRule="auto"/>
        <w:ind w:left="709" w:hanging="709"/>
        <w:jc w:val="both"/>
        <w:rPr>
          <w:rFonts w:ascii="Arial" w:eastAsia="Times New Roman" w:hAnsi="Arial" w:cs="Arial"/>
          <w:sz w:val="20"/>
          <w:szCs w:val="24"/>
          <w:lang w:eastAsia="sk-SK"/>
        </w:rPr>
      </w:pPr>
      <w:r>
        <w:rPr>
          <w:rFonts w:ascii="Arial" w:eastAsia="Times New Roman" w:hAnsi="Arial" w:cs="Arial"/>
          <w:sz w:val="20"/>
          <w:szCs w:val="24"/>
          <w:lang w:eastAsia="sk-SK"/>
        </w:rPr>
        <w:t xml:space="preserve">7.1.1. </w:t>
      </w:r>
      <w:r>
        <w:rPr>
          <w:rFonts w:ascii="Arial" w:eastAsia="Times New Roman" w:hAnsi="Arial" w:cs="Arial"/>
          <w:sz w:val="20"/>
          <w:szCs w:val="24"/>
          <w:lang w:eastAsia="sk-SK"/>
        </w:rPr>
        <w:tab/>
        <w:t xml:space="preserve">Objednávateľ odovzdá protokolárne zhotoviteľovi stavenisko najneskôr do 5 dní od nadobudnutia účinnosti </w:t>
      </w:r>
      <w:proofErr w:type="spellStart"/>
      <w:r>
        <w:rPr>
          <w:rFonts w:ascii="Arial" w:eastAsia="Times New Roman" w:hAnsi="Arial" w:cs="Arial"/>
          <w:sz w:val="20"/>
          <w:szCs w:val="24"/>
          <w:lang w:eastAsia="sk-SK"/>
        </w:rPr>
        <w:t>ZoD</w:t>
      </w:r>
      <w:proofErr w:type="spellEnd"/>
      <w:r>
        <w:rPr>
          <w:rFonts w:ascii="Arial" w:eastAsia="Times New Roman" w:hAnsi="Arial" w:cs="Arial"/>
          <w:sz w:val="20"/>
          <w:szCs w:val="24"/>
          <w:lang w:eastAsia="sk-SK"/>
        </w:rPr>
        <w:t xml:space="preserve">. Túto skutočnosť zaznamenajú zmluvné strany zápisom v stavebnom denníku. </w:t>
      </w:r>
    </w:p>
    <w:p w14:paraId="701E8888" w14:textId="77777777" w:rsidR="00A07862" w:rsidRDefault="008D6E7D">
      <w:pPr>
        <w:tabs>
          <w:tab w:val="left" w:pos="720"/>
        </w:tabs>
        <w:spacing w:after="0" w:line="240" w:lineRule="auto"/>
        <w:ind w:left="709" w:hanging="709"/>
        <w:jc w:val="both"/>
        <w:rPr>
          <w:rFonts w:ascii="Arial" w:eastAsia="Times New Roman" w:hAnsi="Arial" w:cs="Arial"/>
          <w:sz w:val="20"/>
          <w:szCs w:val="20"/>
          <w:u w:val="single"/>
          <w:lang w:eastAsia="sk-SK"/>
        </w:rPr>
      </w:pPr>
      <w:r>
        <w:rPr>
          <w:rFonts w:ascii="Arial" w:eastAsia="Times New Roman" w:hAnsi="Arial" w:cs="Arial"/>
          <w:sz w:val="20"/>
          <w:szCs w:val="20"/>
          <w:lang w:eastAsia="sk-SK"/>
        </w:rPr>
        <w:t>7.1.2.</w:t>
      </w:r>
      <w:r>
        <w:rPr>
          <w:rFonts w:ascii="Times New Roman" w:eastAsia="Times New Roman" w:hAnsi="Times New Roman" w:cs="Times New Roman"/>
          <w:sz w:val="24"/>
          <w:szCs w:val="24"/>
          <w:lang w:eastAsia="sk-SK"/>
        </w:rPr>
        <w:tab/>
      </w:r>
      <w:r>
        <w:rPr>
          <w:rFonts w:ascii="Arial" w:eastAsia="Times New Roman" w:hAnsi="Arial" w:cs="Arial"/>
          <w:sz w:val="20"/>
          <w:szCs w:val="20"/>
          <w:lang w:eastAsia="sk-SK"/>
        </w:rPr>
        <w:t>Zhotoviteľ si zabezpečí odberové miesta energií u správcov sietí, resp. použije mobilné zdroje energií. Náklady za energie znáša zhotoviteľ na základe individuálnych odberných zmlúv so správcom médií (vrátane podružného merania).</w:t>
      </w:r>
    </w:p>
    <w:p w14:paraId="5E68CD2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7.1.3. </w:t>
      </w:r>
      <w:r>
        <w:rPr>
          <w:rFonts w:ascii="Arial" w:eastAsia="Times New Roman" w:hAnsi="Arial" w:cs="Arial"/>
          <w:sz w:val="20"/>
          <w:szCs w:val="20"/>
          <w:lang w:eastAsia="sk-SK"/>
        </w:rPr>
        <w:tab/>
        <w:t xml:space="preserve">Bezdôvodné odmietnutie prevzatia staveniska zhotoviteľom sa považuje za podstatné porušenie tejto zmluvy. </w:t>
      </w:r>
    </w:p>
    <w:p w14:paraId="7592516A" w14:textId="77777777" w:rsidR="00A07862" w:rsidRDefault="008D6E7D">
      <w:pPr>
        <w:tabs>
          <w:tab w:val="left" w:pos="709"/>
        </w:tabs>
        <w:spacing w:after="0" w:line="240" w:lineRule="auto"/>
        <w:ind w:left="709" w:hanging="709"/>
        <w:jc w:val="both"/>
        <w:rPr>
          <w:rFonts w:ascii="Arial" w:eastAsia="Times New Roman" w:hAnsi="Arial" w:cs="Arial"/>
          <w:sz w:val="20"/>
          <w:szCs w:val="24"/>
          <w:lang w:eastAsia="sk-SK"/>
        </w:rPr>
      </w:pPr>
      <w:r>
        <w:rPr>
          <w:rFonts w:ascii="Arial" w:eastAsia="Times New Roman" w:hAnsi="Arial" w:cs="Arial"/>
          <w:sz w:val="20"/>
          <w:szCs w:val="24"/>
          <w:lang w:eastAsia="sk-SK"/>
        </w:rPr>
        <w:t>7.1.4.</w:t>
      </w:r>
      <w:r>
        <w:rPr>
          <w:rFonts w:ascii="Arial" w:eastAsia="Times New Roman" w:hAnsi="Arial" w:cs="Arial"/>
          <w:sz w:val="20"/>
          <w:szCs w:val="24"/>
          <w:lang w:eastAsia="sk-SK"/>
        </w:rPr>
        <w:tab/>
        <w:t>Skutočnosti podľa predchádzajúcich bodov tohto článku budú zaznamenané do stavebného denníka, ktorého vedenie je zhotoviteľ povinný  začať dňom odovzdania a prevzatia staveniska.</w:t>
      </w:r>
    </w:p>
    <w:p w14:paraId="094A34F7" w14:textId="77777777" w:rsidR="00A07862" w:rsidRDefault="008D6E7D">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FF0000"/>
          <w:sz w:val="20"/>
          <w:szCs w:val="20"/>
          <w:lang w:eastAsia="sk-SK"/>
        </w:rPr>
      </w:pPr>
      <w:r>
        <w:rPr>
          <w:rFonts w:ascii="Arial" w:eastAsia="Times New Roman" w:hAnsi="Arial" w:cs="Arial"/>
          <w:sz w:val="20"/>
          <w:szCs w:val="20"/>
          <w:lang w:eastAsia="sk-SK"/>
        </w:rPr>
        <w:t>Ak budú prácami dotknuté inžinierske siete, v prípade činností v blízkosti jestvujúcich inžinierskych sietí je potrebné sa riadiť pokynmi správcov sietí.</w:t>
      </w:r>
    </w:p>
    <w:p w14:paraId="7EDE991B"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jc w:val="both"/>
        <w:rPr>
          <w:rFonts w:ascii="Arial" w:eastAsia="Times New Roman" w:hAnsi="Arial" w:cs="Arial"/>
          <w:color w:val="FF0000"/>
          <w:sz w:val="20"/>
          <w:szCs w:val="20"/>
          <w:lang w:eastAsia="sk-SK"/>
        </w:rPr>
      </w:pPr>
    </w:p>
    <w:p w14:paraId="3CA4958C"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b/>
          <w:bCs/>
          <w:color w:val="auto"/>
          <w:sz w:val="20"/>
          <w:szCs w:val="20"/>
          <w:lang w:eastAsia="sk-SK"/>
        </w:rPr>
      </w:pPr>
      <w:r>
        <w:rPr>
          <w:rFonts w:ascii="Arial" w:eastAsia="Times New Roman" w:hAnsi="Arial" w:cs="Arial"/>
          <w:b/>
          <w:sz w:val="20"/>
          <w:szCs w:val="20"/>
          <w:lang w:eastAsia="sk-SK"/>
        </w:rPr>
        <w:t>7.2.</w:t>
      </w:r>
      <w:r>
        <w:rPr>
          <w:rFonts w:ascii="Arial" w:eastAsia="Times New Roman" w:hAnsi="Arial" w:cs="Arial"/>
          <w:sz w:val="20"/>
          <w:szCs w:val="20"/>
          <w:lang w:eastAsia="sk-SK"/>
        </w:rPr>
        <w:tab/>
      </w:r>
      <w:r w:rsidRPr="00B200EF">
        <w:rPr>
          <w:rFonts w:ascii="Arial" w:eastAsia="Times New Roman" w:hAnsi="Arial" w:cs="Arial"/>
          <w:b/>
          <w:bCs/>
          <w:color w:val="auto"/>
          <w:sz w:val="20"/>
          <w:szCs w:val="20"/>
          <w:lang w:eastAsia="sk-SK"/>
        </w:rPr>
        <w:t xml:space="preserve">Povinnosti objednávateľa </w:t>
      </w:r>
    </w:p>
    <w:p w14:paraId="1109F5B4"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7.2.1. </w:t>
      </w:r>
      <w:r w:rsidRPr="00B200EF">
        <w:rPr>
          <w:rFonts w:ascii="Arial" w:eastAsia="Times New Roman" w:hAnsi="Arial" w:cs="Arial"/>
          <w:color w:val="auto"/>
          <w:sz w:val="20"/>
          <w:szCs w:val="20"/>
          <w:lang w:eastAsia="sk-SK"/>
        </w:rPr>
        <w:tab/>
      </w:r>
      <w:r w:rsidRPr="00B200EF">
        <w:rPr>
          <w:rFonts w:ascii="Arial" w:eastAsia="Calibri" w:hAnsi="Arial" w:cs="Arial"/>
          <w:color w:val="auto"/>
          <w:sz w:val="20"/>
          <w:szCs w:val="20"/>
        </w:rPr>
        <w:t>Objednávateľ odovzdá zhotoviteľovi 1 vyhotovení projektovej dokumentácie v tlačenej forme, ktoré je identické s projektovou dokumentáciou predloženou v prílohe výzvy na predloženie ponuky potrebné na zhotovenie diela.</w:t>
      </w:r>
    </w:p>
    <w:p w14:paraId="4623A5B3"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7.2.2.</w:t>
      </w:r>
      <w:r w:rsidRPr="00B200EF">
        <w:rPr>
          <w:rFonts w:ascii="Arial" w:eastAsia="Times New Roman" w:hAnsi="Arial" w:cs="Arial"/>
          <w:color w:val="auto"/>
          <w:sz w:val="20"/>
          <w:szCs w:val="20"/>
          <w:lang w:eastAsia="sk-SK"/>
        </w:rPr>
        <w:tab/>
        <w:t>Objednávateľ zvoláva a riadi najmenej každé 2 týždne kontrolný deň stavby, z ktorého za účasti poverených zástupcov objednávateľa, projektanta a zhotoviteľa technický dozor investora vyhotoví záznam, ktorý doručí všetkým účastníkom.</w:t>
      </w:r>
    </w:p>
    <w:p w14:paraId="60989D6A"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7.2.3.  </w:t>
      </w:r>
      <w:r w:rsidRPr="00B200EF">
        <w:rPr>
          <w:rFonts w:ascii="Arial" w:eastAsia="Times New Roman" w:hAnsi="Arial" w:cs="Arial"/>
          <w:color w:val="auto"/>
          <w:sz w:val="20"/>
          <w:szCs w:val="20"/>
          <w:lang w:eastAsia="sk-SK"/>
        </w:rPr>
        <w:tab/>
        <w:t xml:space="preserve">Zhotoviteľ je povinný predkladať objednávateľovi na kontrolu stavebný denník, a to vždy pri kontrolných dní stavby podľa bodu 7.2.2. tejto zmluvy. Objednávateľ je povinný sledovať prostredníctvom svojho technického dozoru obsah stavebného denníka a vyjadriť sa k zápisom v ňom uvedeným do piatich pracovných dní od jeho predloženia, inak platí, že  s obsahom zápisu súhlasí. </w:t>
      </w:r>
    </w:p>
    <w:p w14:paraId="59DBE018"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Calibri" w:hAnsi="Arial" w:cs="Arial"/>
          <w:color w:val="auto"/>
          <w:sz w:val="20"/>
          <w:szCs w:val="20"/>
        </w:rPr>
      </w:pPr>
      <w:r w:rsidRPr="00B200EF">
        <w:rPr>
          <w:rFonts w:ascii="Arial" w:eastAsia="Times New Roman" w:hAnsi="Arial" w:cs="Arial"/>
          <w:color w:val="auto"/>
          <w:sz w:val="20"/>
          <w:szCs w:val="20"/>
          <w:lang w:eastAsia="sk-SK"/>
        </w:rPr>
        <w:t xml:space="preserve">7.2.4. </w:t>
      </w:r>
      <w:r w:rsidRPr="00B200EF">
        <w:rPr>
          <w:rFonts w:ascii="Arial" w:eastAsia="Times New Roman" w:hAnsi="Arial" w:cs="Arial"/>
          <w:color w:val="auto"/>
          <w:sz w:val="20"/>
          <w:szCs w:val="20"/>
          <w:lang w:eastAsia="sk-SK"/>
        </w:rPr>
        <w:tab/>
      </w:r>
      <w:r w:rsidRPr="00B200EF">
        <w:rPr>
          <w:rFonts w:ascii="Arial" w:eastAsia="Calibri" w:hAnsi="Arial" w:cs="Arial"/>
          <w:color w:val="auto"/>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B200EF">
        <w:rPr>
          <w:rFonts w:ascii="Arial" w:eastAsia="Calibri" w:hAnsi="Arial" w:cs="Arial"/>
          <w:color w:val="auto"/>
          <w:sz w:val="20"/>
          <w:szCs w:val="20"/>
        </w:rPr>
        <w:t>vadným</w:t>
      </w:r>
      <w:proofErr w:type="spellEnd"/>
      <w:r w:rsidRPr="00B200EF">
        <w:rPr>
          <w:rFonts w:ascii="Arial" w:eastAsia="Calibri" w:hAnsi="Arial" w:cs="Arial"/>
          <w:color w:val="auto"/>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6330EAD5" w14:textId="77777777" w:rsidR="00A07862" w:rsidRPr="00B200EF" w:rsidRDefault="008D6E7D">
      <w:pPr>
        <w:widowControl w:val="0"/>
        <w:tabs>
          <w:tab w:val="left" w:pos="709"/>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b/>
          <w:bCs/>
          <w:color w:val="auto"/>
          <w:sz w:val="20"/>
          <w:szCs w:val="20"/>
          <w:lang w:eastAsia="sk-SK"/>
        </w:rPr>
        <w:t>7.3.</w:t>
      </w:r>
      <w:r w:rsidRPr="00B200EF">
        <w:rPr>
          <w:rFonts w:ascii="Arial" w:eastAsia="Times New Roman" w:hAnsi="Arial" w:cs="Arial"/>
          <w:b/>
          <w:bCs/>
          <w:color w:val="auto"/>
          <w:sz w:val="20"/>
          <w:szCs w:val="20"/>
          <w:lang w:eastAsia="sk-SK"/>
        </w:rPr>
        <w:tab/>
        <w:t xml:space="preserve">Povinnosti </w:t>
      </w:r>
      <w:r w:rsidRPr="00B200EF">
        <w:rPr>
          <w:rFonts w:ascii="Arial" w:eastAsia="Times New Roman" w:hAnsi="Arial" w:cs="Arial"/>
          <w:color w:val="auto"/>
          <w:sz w:val="20"/>
          <w:szCs w:val="20"/>
          <w:lang w:eastAsia="sk-SK"/>
        </w:rPr>
        <w:t xml:space="preserve">zhotoviteľa </w:t>
      </w:r>
    </w:p>
    <w:p w14:paraId="66ADDFB8"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4"/>
          <w:szCs w:val="24"/>
          <w:lang w:eastAsia="sk-SK"/>
        </w:rPr>
      </w:pPr>
      <w:r w:rsidRPr="00B200EF">
        <w:rPr>
          <w:rFonts w:ascii="Arial" w:eastAsia="Times New Roman" w:hAnsi="Arial" w:cs="Arial"/>
          <w:color w:val="auto"/>
          <w:sz w:val="20"/>
          <w:szCs w:val="20"/>
          <w:lang w:eastAsia="sk-SK"/>
        </w:rPr>
        <w:t xml:space="preserve">7.3.1. </w:t>
      </w:r>
      <w:r w:rsidRPr="00B200EF">
        <w:rPr>
          <w:rFonts w:ascii="Arial" w:eastAsia="Times New Roman" w:hAnsi="Arial" w:cs="Arial"/>
          <w:color w:val="auto"/>
          <w:sz w:val="20"/>
          <w:szCs w:val="20"/>
          <w:lang w:eastAsia="sk-SK"/>
        </w:rPr>
        <w:tab/>
        <w:t xml:space="preserve">Zhotoviteľ je povinný viesť prostredníctvom oprávnenej osoby – </w:t>
      </w:r>
      <w:r w:rsidRPr="00B200EF">
        <w:rPr>
          <w:rFonts w:ascii="Arial" w:eastAsia="Times New Roman" w:hAnsi="Arial" w:cs="Arial"/>
          <w:b/>
          <w:color w:val="auto"/>
          <w:sz w:val="20"/>
          <w:szCs w:val="20"/>
          <w:highlight w:val="yellow"/>
          <w:lang w:eastAsia="sk-SK"/>
        </w:rPr>
        <w:t>XXX</w:t>
      </w:r>
      <w:r w:rsidRPr="00B200EF">
        <w:rPr>
          <w:rFonts w:ascii="Arial" w:eastAsia="Times New Roman" w:hAnsi="Arial" w:cs="Arial"/>
          <w:b/>
          <w:color w:val="auto"/>
          <w:sz w:val="20"/>
          <w:szCs w:val="20"/>
          <w:lang w:eastAsia="sk-SK"/>
        </w:rPr>
        <w:t xml:space="preserve"> -</w:t>
      </w:r>
      <w:r w:rsidRPr="00B200EF">
        <w:rPr>
          <w:rFonts w:ascii="Arial" w:eastAsia="Times New Roman" w:hAnsi="Arial" w:cs="Arial"/>
          <w:color w:val="auto"/>
          <w:sz w:val="20"/>
          <w:szCs w:val="20"/>
          <w:lang w:eastAsia="sk-SK"/>
        </w:rPr>
        <w:t xml:space="preserve">  stavebný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dozoru objednávateľa. Zároveň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p>
    <w:p w14:paraId="376C76BA"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7.3.2.  </w:t>
      </w:r>
      <w:r w:rsidRPr="00B200EF">
        <w:rPr>
          <w:rFonts w:ascii="Arial" w:eastAsia="Times New Roman" w:hAnsi="Arial" w:cs="Arial"/>
          <w:color w:val="auto"/>
          <w:sz w:val="20"/>
          <w:szCs w:val="20"/>
          <w:lang w:eastAsia="sk-SK"/>
        </w:rPr>
        <w:tab/>
        <w:t xml:space="preserve">Zhotoviteľ je povinný dodržiavať pokyny dané mu objednávateľom počas zhotovovania diela a týkajúce sa diela. </w:t>
      </w:r>
    </w:p>
    <w:p w14:paraId="57139217"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7.3.3. </w:t>
      </w:r>
      <w:r w:rsidRPr="00B200EF">
        <w:rPr>
          <w:rFonts w:ascii="Arial" w:eastAsia="Times New Roman" w:hAnsi="Arial" w:cs="Arial"/>
          <w:color w:val="auto"/>
          <w:sz w:val="20"/>
          <w:szCs w:val="20"/>
          <w:lang w:eastAsia="sk-SK"/>
        </w:rPr>
        <w:tab/>
        <w:t xml:space="preserve">Zhotoviteľ je povinný sledovať obsah stavebného denníka a vyjadriť sa k zápisom v ňom uvedeným do piatich pracovných dní, inak platí, že s obsahom zápisu súhlasí. </w:t>
      </w:r>
    </w:p>
    <w:p w14:paraId="24D85200"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7.3.4.  </w:t>
      </w:r>
      <w:r w:rsidRPr="00B200EF">
        <w:rPr>
          <w:rFonts w:ascii="Arial" w:eastAsia="Times New Roman" w:hAnsi="Arial" w:cs="Arial"/>
          <w:color w:val="auto"/>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19CE9515"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7.3.5. </w:t>
      </w:r>
      <w:r w:rsidRPr="00B200EF">
        <w:rPr>
          <w:rFonts w:ascii="Arial" w:eastAsia="Times New Roman" w:hAnsi="Arial" w:cs="Arial"/>
          <w:color w:val="auto"/>
          <w:sz w:val="20"/>
          <w:szCs w:val="20"/>
          <w:lang w:eastAsia="sk-SK"/>
        </w:rPr>
        <w:tab/>
        <w:t xml:space="preserve">Zhotoviteľ je povinný vopred písomne alebo zápisom v stavebnom denníku vyzvať </w:t>
      </w:r>
      <w:r w:rsidRPr="00B200EF">
        <w:rPr>
          <w:rFonts w:ascii="Arial" w:eastAsia="Times New Roman" w:hAnsi="Arial" w:cs="Arial"/>
          <w:color w:val="auto"/>
          <w:sz w:val="20"/>
          <w:szCs w:val="20"/>
          <w:lang w:eastAsia="sk-SK"/>
        </w:rPr>
        <w:lastRenderedPageBreak/>
        <w:t>objednávateľa na vykonanie kontroly prác, ktoré v ďalšom pracovnom postupe budú zakryté alebo sa stanú neprístupnými. Výzva musí byť doručená objednávateľovi najneskôr tri (3) pracovné dni vopred; v prípade výzvy vykonanej formou zápisu v stavebnom denníku sa  povinnosť zhotoviteľa vopred upozorniť objednávateľa považuje za splnenú v prípade, ak zhotoviteľ predložil objednávateľovi stavebný denník na kontrolu najneskôr tri (3) pracovné dni vopred. Ak si zhotoviteľ túto svoju povinnosť nesplní, je povinný na žiadosť objednávateľa tieto práce odkryť a zakryť na svoje náklady.</w:t>
      </w:r>
    </w:p>
    <w:p w14:paraId="2539FA42"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7.3.6.  </w:t>
      </w:r>
      <w:r w:rsidRPr="00B200EF">
        <w:rPr>
          <w:rFonts w:ascii="Arial" w:eastAsia="Times New Roman" w:hAnsi="Arial" w:cs="Arial"/>
          <w:color w:val="auto"/>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C426F39"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7.3.7.   </w:t>
      </w:r>
      <w:r w:rsidRPr="00B200EF">
        <w:rPr>
          <w:rFonts w:ascii="Arial" w:eastAsia="Times New Roman" w:hAnsi="Arial" w:cs="Arial"/>
          <w:color w:val="auto"/>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 a upozornil na ňu podľa bodu 7.3.6 tohto článku zmluvy.</w:t>
      </w:r>
    </w:p>
    <w:p w14:paraId="5BB1AEDA"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7.3.8.   Ak zhotoviteľ zistí skryté prekážky na mieste, kde má dielo zhotoviť a ktoré mu bránia zhotoviť dielo riadne, je povinný ihneď takéto prekážky oznámiť objednávateľovi a projektantovi, a ak sa nedajú odstrániť, navrhnúť objednávateľovi zmenu diela, ako aj pripraviť rozpočet nákladov prác a materiálov, ktoré majú byť použité. </w:t>
      </w:r>
    </w:p>
    <w:p w14:paraId="4A8DD688" w14:textId="77777777" w:rsidR="00A07862" w:rsidRDefault="008D6E7D">
      <w:pPr>
        <w:tabs>
          <w:tab w:val="left" w:pos="709"/>
        </w:tabs>
        <w:spacing w:after="0" w:line="240" w:lineRule="auto"/>
        <w:ind w:left="709" w:hanging="709"/>
        <w:jc w:val="both"/>
        <w:rPr>
          <w:rFonts w:ascii="Arial" w:eastAsia="Times New Roman" w:hAnsi="Arial" w:cs="Arial"/>
          <w:sz w:val="20"/>
          <w:szCs w:val="24"/>
          <w:lang w:eastAsia="sk-SK"/>
        </w:rPr>
      </w:pPr>
      <w:r>
        <w:rPr>
          <w:rFonts w:ascii="Arial" w:eastAsia="Times New Roman" w:hAnsi="Arial" w:cs="Arial"/>
          <w:sz w:val="20"/>
          <w:szCs w:val="24"/>
          <w:lang w:eastAsia="sk-SK"/>
        </w:rPr>
        <w:t xml:space="preserve">7.3.9. </w:t>
      </w:r>
      <w:r>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3E6C0A7B" w14:textId="77777777" w:rsidR="00A07862" w:rsidRDefault="008D6E7D">
      <w:pPr>
        <w:tabs>
          <w:tab w:val="left" w:pos="709"/>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7.3.10. Zhotoviteľ v plnom rozsahu zodpovedá za bezpečnosť a ochranu zdravia všetkých osôb  v priestore staveniska a vykoná také bezpečnostné opatrenia, aby nedošlo k ohrozeniu osôb  v okolí staveniska a ochrannej zóne staveniska na verejnom priestranstve(oplotenie, dočasné dopravné značenie, dočasné zábradlia, prechody, bezpečnostné pásky a pod.). </w:t>
      </w:r>
    </w:p>
    <w:p w14:paraId="51DAD9D0" w14:textId="77777777" w:rsidR="00A07862" w:rsidRDefault="008D6E7D">
      <w:pPr>
        <w:tabs>
          <w:tab w:val="left" w:pos="709"/>
        </w:tabs>
        <w:spacing w:after="0" w:line="240" w:lineRule="auto"/>
        <w:ind w:left="709" w:hanging="709"/>
        <w:jc w:val="both"/>
        <w:rPr>
          <w:rFonts w:ascii="Arial" w:eastAsia="Times New Roman" w:hAnsi="Arial" w:cs="Arial"/>
          <w:sz w:val="20"/>
          <w:szCs w:val="24"/>
          <w:lang w:eastAsia="sk-SK"/>
        </w:rPr>
      </w:pPr>
      <w:r>
        <w:rPr>
          <w:rFonts w:ascii="Arial" w:eastAsia="Times New Roman" w:hAnsi="Arial" w:cs="Arial"/>
          <w:sz w:val="20"/>
          <w:szCs w:val="24"/>
          <w:lang w:eastAsia="sk-SK"/>
        </w:rPr>
        <w:t xml:space="preserve">7.3.11. </w:t>
      </w:r>
      <w:r>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53E2E531" w14:textId="77777777" w:rsidR="00A07862" w:rsidRDefault="008D6E7D">
      <w:pPr>
        <w:tabs>
          <w:tab w:val="left" w:pos="709"/>
        </w:tabs>
        <w:spacing w:after="0" w:line="240" w:lineRule="auto"/>
        <w:ind w:left="709" w:hanging="709"/>
        <w:jc w:val="both"/>
        <w:rPr>
          <w:rFonts w:ascii="Arial" w:eastAsia="Times New Roman" w:hAnsi="Arial" w:cs="Arial"/>
          <w:sz w:val="20"/>
          <w:szCs w:val="24"/>
          <w:lang w:eastAsia="sk-SK"/>
        </w:rPr>
      </w:pPr>
      <w:r>
        <w:rPr>
          <w:rFonts w:ascii="Arial" w:eastAsia="Times New Roman" w:hAnsi="Arial" w:cs="Arial"/>
          <w:sz w:val="20"/>
          <w:szCs w:val="24"/>
          <w:lang w:eastAsia="sk-SK"/>
        </w:rPr>
        <w:t xml:space="preserve">7.3.12. </w:t>
      </w:r>
      <w:r>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14:paraId="427F6078"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7.3.13.</w:t>
      </w:r>
      <w:r>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2BA4A30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660E14CF" w14:textId="77777777" w:rsidR="00A07862" w:rsidRDefault="008D6E7D">
      <w:pPr>
        <w:tabs>
          <w:tab w:val="left" w:pos="709"/>
        </w:tabs>
        <w:spacing w:after="0" w:line="240" w:lineRule="auto"/>
        <w:ind w:left="709" w:hanging="709"/>
        <w:jc w:val="both"/>
        <w:rPr>
          <w:rFonts w:ascii="Arial" w:eastAsia="Times New Roman" w:hAnsi="Arial" w:cs="Arial"/>
          <w:sz w:val="20"/>
          <w:szCs w:val="24"/>
          <w:lang w:eastAsia="sk-SK"/>
        </w:rPr>
      </w:pPr>
      <w:r>
        <w:rPr>
          <w:rFonts w:ascii="Arial" w:eastAsia="Times New Roman" w:hAnsi="Arial" w:cs="Arial"/>
          <w:sz w:val="20"/>
          <w:szCs w:val="24"/>
          <w:lang w:eastAsia="sk-SK"/>
        </w:rPr>
        <w:t>7.3.15.</w:t>
      </w:r>
      <w:r>
        <w:rPr>
          <w:rFonts w:ascii="Arial" w:eastAsia="Times New Roman" w:hAnsi="Arial" w:cs="Arial"/>
          <w:sz w:val="20"/>
          <w:szCs w:val="24"/>
          <w:lang w:eastAsia="sk-SK"/>
        </w:rPr>
        <w:tab/>
      </w:r>
      <w:r>
        <w:rPr>
          <w:rFonts w:ascii="Arial" w:eastAsia="Times New Roman" w:hAnsi="Arial" w:cs="Arial"/>
          <w:sz w:val="20"/>
          <w:szCs w:val="20"/>
          <w:lang w:eastAsia="sk-SK"/>
        </w:rPr>
        <w:t xml:space="preserve">Prípadnú zmenu subdodávateľa musí v predstihu písomne odsúhlasiť objednávateľ, resp. osoba oprávnená podľa čl. I., bodu 1.1, písm. b) tejto zmluvy o dielo,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zmysle zákona č. 315/2016 Z. z. </w:t>
      </w:r>
      <w:r>
        <w:rPr>
          <w:rFonts w:ascii="Arial" w:eastAsia="Times New Roman" w:hAnsi="Arial" w:cs="Arial"/>
          <w:sz w:val="20"/>
          <w:szCs w:val="16"/>
          <w:lang w:eastAsia="sk-SK"/>
        </w:rPr>
        <w:t xml:space="preserve">o registri partnerov verejného sektora a o zmene a doplnení niektorých zákonov, ak mu takúto povinnosť zákon ukladá. </w:t>
      </w:r>
      <w:r>
        <w:rPr>
          <w:rFonts w:ascii="Arial" w:eastAsia="Times New Roman" w:hAnsi="Arial" w:cs="Arial"/>
          <w:sz w:val="20"/>
          <w:szCs w:val="24"/>
          <w:lang w:eastAsia="sk-SK"/>
        </w:rPr>
        <w:t>Neodsúhlasená zmena subdodávateľa bude považovaná za podstatné porušenie zmluvy.</w:t>
      </w:r>
    </w:p>
    <w:p w14:paraId="454132EC" w14:textId="77777777" w:rsidR="00A07862" w:rsidRDefault="008D6E7D">
      <w:pPr>
        <w:tabs>
          <w:tab w:val="left" w:pos="709"/>
        </w:tabs>
        <w:spacing w:after="0" w:line="240" w:lineRule="auto"/>
        <w:ind w:left="709" w:hanging="709"/>
        <w:jc w:val="both"/>
        <w:rPr>
          <w:rFonts w:ascii="Arial" w:eastAsia="Times New Roman" w:hAnsi="Arial" w:cs="Arial"/>
          <w:color w:val="000000"/>
          <w:sz w:val="20"/>
          <w:szCs w:val="24"/>
          <w:lang w:eastAsia="sk-SK"/>
        </w:rPr>
      </w:pPr>
      <w:r>
        <w:rPr>
          <w:rFonts w:ascii="Arial" w:eastAsia="Times New Roman" w:hAnsi="Arial" w:cs="Arial"/>
          <w:color w:val="000000"/>
          <w:sz w:val="20"/>
          <w:szCs w:val="24"/>
          <w:lang w:eastAsia="sk-SK"/>
        </w:rPr>
        <w:lastRenderedPageBreak/>
        <w:t>7.3.16.</w:t>
      </w:r>
      <w:r>
        <w:rPr>
          <w:rFonts w:ascii="Arial" w:eastAsia="Times New Roman" w:hAnsi="Arial" w:cs="Arial"/>
          <w:color w:val="000000"/>
          <w:sz w:val="20"/>
          <w:szCs w:val="24"/>
          <w:lang w:eastAsia="sk-SK"/>
        </w:rPr>
        <w:tab/>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Pr>
          <w:rFonts w:ascii="Arial" w:eastAsia="Times New Roman" w:hAnsi="Arial" w:cs="Arial"/>
          <w:sz w:val="20"/>
          <w:szCs w:val="24"/>
          <w:lang w:eastAsia="sk-SK"/>
        </w:rPr>
        <w:t xml:space="preserve">V prípade poškodenia inžinierskych sietí počas výstavby je zhotoviteľ povinný opraviť ich na vlastné náklady, </w:t>
      </w:r>
    </w:p>
    <w:p w14:paraId="714B6CE3" w14:textId="77777777" w:rsidR="00A07862" w:rsidRDefault="008D6E7D">
      <w:pPr>
        <w:tabs>
          <w:tab w:val="left" w:pos="709"/>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7.3.17.</w:t>
      </w:r>
      <w:r>
        <w:rPr>
          <w:rFonts w:ascii="Arial" w:eastAsia="Times New Roman" w:hAnsi="Arial" w:cs="Arial"/>
          <w:sz w:val="20"/>
          <w:szCs w:val="20"/>
          <w:lang w:eastAsia="sk-SK"/>
        </w:rPr>
        <w:tab/>
        <w:t xml:space="preserve">Zhotoviteľ je povinný zabezpečiť počas výstavby prejazd automobilov s prednostným právom jazdy. </w:t>
      </w:r>
    </w:p>
    <w:p w14:paraId="759D228B" w14:textId="77777777" w:rsidR="00A07862" w:rsidRDefault="008D6E7D">
      <w:pPr>
        <w:tabs>
          <w:tab w:val="left" w:pos="709"/>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7.3.18.</w:t>
      </w:r>
      <w:r>
        <w:rPr>
          <w:rFonts w:ascii="Arial" w:eastAsia="Times New Roman" w:hAnsi="Arial" w:cs="Arial"/>
          <w:sz w:val="20"/>
          <w:szCs w:val="20"/>
          <w:lang w:eastAsia="sk-SK"/>
        </w:rPr>
        <w:tab/>
        <w:t>Zhotoviteľ umožní orgánom štátneho stavebného dohľadu a prizvaným znalcom prístup na stavenisko a stavbu a vytvorí im podmienky pre výkon dohľadu.</w:t>
      </w:r>
    </w:p>
    <w:p w14:paraId="284325DC" w14:textId="77777777" w:rsidR="00A07862" w:rsidRDefault="008D6E7D">
      <w:pPr>
        <w:tabs>
          <w:tab w:val="left" w:pos="709"/>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7.3.19.</w:t>
      </w:r>
      <w:r>
        <w:rPr>
          <w:rFonts w:ascii="Arial" w:eastAsia="Times New Roman" w:hAnsi="Arial" w:cs="Arial"/>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33102A09" w14:textId="77777777" w:rsidR="00A07862" w:rsidRDefault="008D6E7D">
      <w:pPr>
        <w:tabs>
          <w:tab w:val="left" w:pos="709"/>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7.3.20.</w:t>
      </w:r>
      <w:r>
        <w:rPr>
          <w:rFonts w:ascii="Arial" w:eastAsia="Times New Roman" w:hAnsi="Arial" w:cs="Arial"/>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0E296F31" w14:textId="77777777" w:rsidR="00A07862" w:rsidRPr="00B200EF" w:rsidRDefault="008D6E7D">
      <w:pPr>
        <w:pStyle w:val="Bezriadkovania"/>
        <w:jc w:val="both"/>
        <w:rPr>
          <w:rFonts w:ascii="Arial" w:hAnsi="Arial" w:cs="Arial"/>
          <w:color w:val="auto"/>
          <w:sz w:val="20"/>
          <w:szCs w:val="20"/>
        </w:rPr>
      </w:pPr>
      <w:r w:rsidRPr="00B200EF">
        <w:rPr>
          <w:rFonts w:ascii="Arial" w:eastAsia="Times New Roman" w:hAnsi="Arial" w:cs="Arial"/>
          <w:sz w:val="20"/>
          <w:szCs w:val="20"/>
          <w:lang w:eastAsia="sk-SK"/>
        </w:rPr>
        <w:t xml:space="preserve">7.3.21. </w:t>
      </w:r>
      <w:r w:rsidRPr="00B200EF">
        <w:rPr>
          <w:rFonts w:ascii="Arial" w:hAnsi="Arial" w:cs="Arial"/>
          <w:color w:val="auto"/>
          <w:sz w:val="20"/>
          <w:szCs w:val="20"/>
        </w:rPr>
        <w:t>I pri odsúhlasení subdodávateľa zodpovedá zhotoviteľovi rovnako akoby dielo vyhotovil sám.</w:t>
      </w:r>
    </w:p>
    <w:p w14:paraId="669B6F0F" w14:textId="77777777" w:rsidR="00A07862" w:rsidRPr="00B200EF" w:rsidRDefault="008D6E7D">
      <w:pPr>
        <w:pStyle w:val="Bezriadkovania"/>
        <w:ind w:left="708" w:hanging="708"/>
        <w:jc w:val="both"/>
        <w:rPr>
          <w:rFonts w:ascii="Arial" w:hAnsi="Arial" w:cs="Arial"/>
          <w:color w:val="auto"/>
          <w:sz w:val="20"/>
          <w:szCs w:val="20"/>
        </w:rPr>
      </w:pPr>
      <w:r w:rsidRPr="00B200EF">
        <w:rPr>
          <w:rFonts w:ascii="Arial" w:hAnsi="Arial" w:cs="Arial"/>
          <w:color w:val="auto"/>
          <w:sz w:val="20"/>
          <w:szCs w:val="20"/>
        </w:rPr>
        <w:t>7.3.22.</w:t>
      </w:r>
      <w:r w:rsidRPr="00B200EF">
        <w:rPr>
          <w:rFonts w:ascii="Arial" w:hAnsi="Arial" w:cs="Arial"/>
          <w:color w:val="auto"/>
          <w:sz w:val="20"/>
          <w:szCs w:val="20"/>
        </w:rPr>
        <w:tab/>
        <w:t xml:space="preserve">Zhotoviteľ prehlasuje, že má uzatvorenú stavebno-montážnu poistnú zmluvu č.  XXX  u poisťovateľa XXX  na minimálnu poistnú čiastku   </w:t>
      </w:r>
      <w:r w:rsidR="00AC03D4" w:rsidRPr="00B200EF">
        <w:rPr>
          <w:rFonts w:ascii="Arial" w:hAnsi="Arial" w:cs="Arial"/>
          <w:color w:val="auto"/>
          <w:sz w:val="20"/>
          <w:szCs w:val="20"/>
        </w:rPr>
        <w:t>30</w:t>
      </w:r>
      <w:r w:rsidRPr="00B200EF">
        <w:rPr>
          <w:rFonts w:ascii="Arial" w:hAnsi="Arial" w:cs="Arial"/>
          <w:color w:val="auto"/>
          <w:sz w:val="20"/>
          <w:szCs w:val="20"/>
        </w:rPr>
        <w:t>0.000,-  EUR na dobu neurčitú, ktorej kópiu predložil objednávateľovi pred podpisom tejto zmluvy.</w:t>
      </w:r>
    </w:p>
    <w:p w14:paraId="74007E7E" w14:textId="77777777" w:rsidR="00A07862" w:rsidRPr="00B200EF" w:rsidRDefault="00A07862">
      <w:pPr>
        <w:tabs>
          <w:tab w:val="left" w:pos="709"/>
        </w:tabs>
        <w:spacing w:after="0" w:line="240" w:lineRule="auto"/>
        <w:ind w:left="709" w:hanging="709"/>
        <w:jc w:val="both"/>
        <w:rPr>
          <w:rFonts w:ascii="Arial" w:eastAsia="Times New Roman" w:hAnsi="Arial" w:cs="Arial"/>
          <w:color w:val="auto"/>
          <w:sz w:val="20"/>
          <w:szCs w:val="20"/>
          <w:lang w:eastAsia="sk-SK"/>
        </w:rPr>
      </w:pPr>
    </w:p>
    <w:p w14:paraId="5201A521"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right="113"/>
        <w:jc w:val="both"/>
        <w:rPr>
          <w:rFonts w:ascii="Arial" w:eastAsia="Times New Roman" w:hAnsi="Arial" w:cs="Arial"/>
          <w:color w:val="auto"/>
          <w:sz w:val="20"/>
          <w:szCs w:val="20"/>
          <w:lang w:eastAsia="sk-SK"/>
        </w:rPr>
      </w:pPr>
    </w:p>
    <w:p w14:paraId="2428B87C"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color w:val="auto"/>
          <w:sz w:val="20"/>
          <w:szCs w:val="20"/>
          <w:lang w:eastAsia="sk-SK"/>
        </w:rPr>
      </w:pPr>
      <w:r w:rsidRPr="00B200EF">
        <w:rPr>
          <w:rFonts w:ascii="Arial" w:eastAsia="Times New Roman" w:hAnsi="Arial" w:cs="Arial"/>
          <w:b/>
          <w:bCs/>
          <w:color w:val="auto"/>
          <w:sz w:val="20"/>
          <w:szCs w:val="20"/>
          <w:lang w:eastAsia="sk-SK"/>
        </w:rPr>
        <w:t xml:space="preserve">Čl. VIII. </w:t>
      </w:r>
    </w:p>
    <w:p w14:paraId="493A2A30"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color w:val="auto"/>
          <w:sz w:val="20"/>
          <w:szCs w:val="20"/>
          <w:lang w:eastAsia="sk-SK"/>
        </w:rPr>
      </w:pPr>
      <w:r w:rsidRPr="00B200EF">
        <w:rPr>
          <w:rFonts w:ascii="Arial" w:eastAsia="Times New Roman" w:hAnsi="Arial" w:cs="Arial"/>
          <w:b/>
          <w:bCs/>
          <w:color w:val="auto"/>
          <w:sz w:val="20"/>
          <w:szCs w:val="20"/>
          <w:lang w:eastAsia="sk-SK"/>
        </w:rPr>
        <w:t>ODOVZDANIE  A  PREVZATIE  DIELA</w:t>
      </w:r>
    </w:p>
    <w:p w14:paraId="577155AB"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color w:val="auto"/>
          <w:sz w:val="20"/>
          <w:szCs w:val="20"/>
          <w:lang w:eastAsia="sk-SK"/>
        </w:rPr>
      </w:pPr>
    </w:p>
    <w:p w14:paraId="31F05FFB" w14:textId="5D13E78F" w:rsidR="00A07862" w:rsidRPr="00B200EF" w:rsidRDefault="008D6E7D">
      <w:pPr>
        <w:tabs>
          <w:tab w:val="left" w:pos="709"/>
        </w:tabs>
        <w:spacing w:after="0" w:line="240" w:lineRule="auto"/>
        <w:ind w:left="709" w:hanging="709"/>
        <w:jc w:val="both"/>
        <w:rPr>
          <w:rFonts w:ascii="Arial" w:eastAsia="Times New Roman" w:hAnsi="Arial" w:cs="Arial"/>
          <w:b/>
          <w:bCs/>
          <w:color w:val="auto"/>
          <w:sz w:val="20"/>
          <w:szCs w:val="24"/>
          <w:lang w:eastAsia="sk-SK"/>
        </w:rPr>
      </w:pPr>
      <w:r w:rsidRPr="00B200EF">
        <w:rPr>
          <w:rFonts w:ascii="Arial" w:eastAsia="Times New Roman" w:hAnsi="Arial" w:cs="Arial"/>
          <w:color w:val="auto"/>
          <w:sz w:val="20"/>
          <w:szCs w:val="24"/>
          <w:lang w:eastAsia="sk-SK"/>
        </w:rPr>
        <w:t xml:space="preserve">8.1.  </w:t>
      </w:r>
      <w:r w:rsidRPr="00B200EF">
        <w:rPr>
          <w:rFonts w:ascii="Arial" w:eastAsia="Times New Roman" w:hAnsi="Arial" w:cs="Arial"/>
          <w:color w:val="auto"/>
          <w:sz w:val="20"/>
          <w:szCs w:val="24"/>
          <w:lang w:eastAsia="sk-SK"/>
        </w:rPr>
        <w:tab/>
        <w:t xml:space="preserve">Povinnosť zhotoviť dielo riadne a včas splní zhotoviteľ odovzdaním diela objednávateľovi na základe protokolov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alebo mailom najmenej </w:t>
      </w:r>
      <w:r w:rsidRPr="00B200EF">
        <w:rPr>
          <w:rFonts w:ascii="Arial" w:eastAsia="Times New Roman" w:hAnsi="Arial" w:cs="Arial"/>
          <w:b/>
          <w:bCs/>
          <w:color w:val="auto"/>
          <w:sz w:val="20"/>
          <w:szCs w:val="24"/>
          <w:lang w:eastAsia="sk-SK"/>
        </w:rPr>
        <w:t xml:space="preserve">5 dní vopred. </w:t>
      </w:r>
    </w:p>
    <w:p w14:paraId="6D9EF85F"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8.2.</w:t>
      </w:r>
      <w:r w:rsidRPr="00B200EF">
        <w:rPr>
          <w:rFonts w:ascii="Arial" w:eastAsia="Times New Roman" w:hAnsi="Arial" w:cs="Arial"/>
          <w:color w:val="auto"/>
          <w:sz w:val="20"/>
          <w:szCs w:val="20"/>
          <w:lang w:eastAsia="sk-SK"/>
        </w:rPr>
        <w:tab/>
        <w:t>K odovzdaniu a prevzatiu dokončeného diela pripraví zhotoviteľ doklady v zmysle článku III., bodu 3.3. tejto zmluvy, ak sa nedohodne s objednávateľom inak.</w:t>
      </w:r>
    </w:p>
    <w:p w14:paraId="06AB4CB3"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b/>
          <w:color w:val="auto"/>
          <w:sz w:val="20"/>
          <w:szCs w:val="20"/>
          <w:lang w:eastAsia="sk-SK"/>
        </w:rPr>
      </w:pPr>
      <w:r w:rsidRPr="00B200EF">
        <w:rPr>
          <w:rFonts w:ascii="Arial" w:eastAsia="Times New Roman" w:hAnsi="Arial" w:cs="Arial"/>
          <w:color w:val="auto"/>
          <w:sz w:val="20"/>
          <w:szCs w:val="20"/>
          <w:lang w:eastAsia="sk-SK"/>
        </w:rPr>
        <w:tab/>
      </w:r>
      <w:r w:rsidRPr="00B200EF">
        <w:rPr>
          <w:rFonts w:ascii="Arial" w:eastAsia="Times New Roman" w:hAnsi="Arial" w:cs="Arial"/>
          <w:b/>
          <w:color w:val="auto"/>
          <w:sz w:val="20"/>
          <w:szCs w:val="20"/>
          <w:lang w:eastAsia="cs-CZ"/>
        </w:rPr>
        <w:t xml:space="preserve">V opačnom prípade má dielo vady. </w:t>
      </w:r>
    </w:p>
    <w:p w14:paraId="74AA2FFD"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8.3.</w:t>
      </w:r>
      <w:r w:rsidRPr="00B200EF">
        <w:rPr>
          <w:rFonts w:ascii="Arial" w:eastAsia="Times New Roman" w:hAnsi="Arial" w:cs="Arial"/>
          <w:color w:val="auto"/>
          <w:sz w:val="20"/>
          <w:szCs w:val="20"/>
          <w:lang w:eastAsia="sk-SK"/>
        </w:rPr>
        <w:tab/>
        <w:t>Zhotoviteľ je povinný pri odovzdaní a prevzatí diela odovzdať dielo vyčistené od zvyšných materiálov spolu so záberom plôch využívaných na zhotovenie diela tak, aby bolo možné dielo riadne prevziať a užívať.</w:t>
      </w:r>
    </w:p>
    <w:p w14:paraId="3FFFE942"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8.4.   </w:t>
      </w:r>
      <w:r w:rsidRPr="00B200EF">
        <w:rPr>
          <w:rFonts w:ascii="Arial" w:eastAsia="Times New Roman" w:hAnsi="Arial" w:cs="Arial"/>
          <w:color w:val="auto"/>
          <w:sz w:val="20"/>
          <w:szCs w:val="20"/>
          <w:lang w:eastAsia="sk-SK"/>
        </w:rPr>
        <w:tab/>
        <w:t xml:space="preserve">Ak pri preberaní diela objednávateľ zistí, že dielo má vady, dielo neprevezme a spíše so zhotoviteľom zápis o zistených vadách, spôsobe a termíne ich odstránenia. Zhotoviteľ má povinnosť zistené vady odstrániť do 30 dní  a odovzdať dielo po odstránení týchto vád. </w:t>
      </w:r>
    </w:p>
    <w:p w14:paraId="57A455A1"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8.5.</w:t>
      </w:r>
      <w:r w:rsidRPr="00B200EF">
        <w:rPr>
          <w:rFonts w:ascii="Arial" w:eastAsia="Times New Roman" w:hAnsi="Arial" w:cs="Arial"/>
          <w:color w:val="auto"/>
          <w:sz w:val="20"/>
          <w:szCs w:val="20"/>
          <w:lang w:eastAsia="sk-SK"/>
        </w:rPr>
        <w:tab/>
        <w:t>Dokladom o splnení diela zhotoviteľom je protokol o odovzdaní a prevzatí diela, ktorého návrh pripraví zhotoviteľ.</w:t>
      </w:r>
    </w:p>
    <w:p w14:paraId="5675D45C"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0160A338"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73624DFE"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1D570163"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2DDCF893"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 IX.</w:t>
      </w:r>
    </w:p>
    <w:p w14:paraId="1138EF6E"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ZMENY DIELA</w:t>
      </w:r>
    </w:p>
    <w:p w14:paraId="50460223"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b/>
          <w:bCs/>
          <w:sz w:val="20"/>
          <w:szCs w:val="20"/>
          <w:lang w:eastAsia="sk-SK"/>
        </w:rPr>
      </w:pPr>
    </w:p>
    <w:p w14:paraId="28CCD4E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contextualSpacing/>
        <w:jc w:val="both"/>
        <w:rPr>
          <w:rFonts w:ascii="Arial" w:eastAsia="Times New Roman" w:hAnsi="Arial" w:cs="Arial"/>
          <w:sz w:val="20"/>
          <w:szCs w:val="20"/>
          <w:lang w:eastAsia="sk-SK"/>
        </w:rPr>
      </w:pPr>
      <w:r>
        <w:rPr>
          <w:rFonts w:ascii="Arial" w:eastAsia="Times New Roman" w:hAnsi="Arial" w:cs="Arial"/>
          <w:bCs/>
          <w:sz w:val="20"/>
          <w:szCs w:val="20"/>
          <w:lang w:eastAsia="sk-SK"/>
        </w:rPr>
        <w:t>9.1.</w:t>
      </w:r>
      <w:r>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550F7F3F" w14:textId="77777777" w:rsidR="00A07862" w:rsidRDefault="008D6E7D">
      <w:pPr>
        <w:widowControl w:val="0"/>
        <w:tabs>
          <w:tab w:val="left" w:pos="709"/>
          <w:tab w:val="left" w:pos="2304"/>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9.2.     </w:t>
      </w:r>
      <w:r>
        <w:rPr>
          <w:rFonts w:ascii="Arial" w:eastAsia="Times New Roman" w:hAnsi="Arial" w:cs="Arial"/>
          <w:sz w:val="20"/>
          <w:szCs w:val="20"/>
          <w:lang w:eastAsia="sk-SK"/>
        </w:rPr>
        <w:tab/>
        <w:t>Ak objednávateľ požaduje zmenu zmluvy, zmluvné strany dohodli nasledovný postup:</w:t>
      </w:r>
    </w:p>
    <w:p w14:paraId="4E9186F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851" w:hanging="567"/>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9.2.1.</w:t>
      </w:r>
      <w:r>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3FF3FEA9"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851" w:hanging="567"/>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9.2.2.</w:t>
      </w:r>
      <w:r>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E7D6B12" w14:textId="77777777" w:rsidR="00A07862" w:rsidRDefault="008D6E7D">
      <w:pPr>
        <w:widowControl w:val="0"/>
        <w:tabs>
          <w:tab w:val="left" w:pos="993"/>
          <w:tab w:val="left" w:pos="2304"/>
          <w:tab w:val="left" w:pos="3456"/>
          <w:tab w:val="left" w:pos="4608"/>
          <w:tab w:val="left" w:pos="5760"/>
          <w:tab w:val="left" w:pos="6912"/>
          <w:tab w:val="left" w:pos="8064"/>
        </w:tabs>
        <w:spacing w:after="0" w:line="240" w:lineRule="auto"/>
        <w:ind w:left="1134" w:hanging="283"/>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lastRenderedPageBreak/>
        <w:t>a) pri položkách, ktoré sa vyskytovali v rozpočte, bude používať jednotkové ceny z rozpočtu, ktorý je súčasťou pôvodnej zmluvy,</w:t>
      </w:r>
    </w:p>
    <w:p w14:paraId="7C814490" w14:textId="77777777" w:rsidR="00A07862" w:rsidRDefault="008D6E7D">
      <w:pPr>
        <w:widowControl w:val="0"/>
        <w:tabs>
          <w:tab w:val="left" w:pos="709"/>
          <w:tab w:val="left" w:pos="3456"/>
          <w:tab w:val="left" w:pos="4608"/>
          <w:tab w:val="left" w:pos="5760"/>
          <w:tab w:val="left" w:pos="6912"/>
          <w:tab w:val="left" w:pos="8064"/>
        </w:tabs>
        <w:spacing w:after="0" w:line="240" w:lineRule="auto"/>
        <w:ind w:left="1134" w:hanging="283"/>
        <w:jc w:val="both"/>
        <w:rPr>
          <w:rFonts w:ascii="Arial" w:eastAsia="Times New Roman" w:hAnsi="Arial" w:cs="Arial"/>
          <w:sz w:val="20"/>
          <w:szCs w:val="20"/>
          <w:lang w:eastAsia="sk-SK"/>
        </w:rPr>
      </w:pPr>
      <w:r>
        <w:rPr>
          <w:rFonts w:ascii="Arial" w:eastAsia="Times New Roman" w:hAnsi="Arial" w:cs="Arial"/>
          <w:sz w:val="20"/>
          <w:szCs w:val="20"/>
          <w:lang w:eastAsia="sk-SK"/>
        </w:rPr>
        <w:t>b) pri položkách, ktoré sa v rozpočte nevyskytovali, predloží zhotoviteľ v prílohe kalkuláciu ceny,</w:t>
      </w:r>
    </w:p>
    <w:p w14:paraId="039D35AD" w14:textId="301735BB" w:rsidR="00A07862" w:rsidRDefault="00B200EF">
      <w:pPr>
        <w:widowControl w:val="0"/>
        <w:tabs>
          <w:tab w:val="left" w:pos="709"/>
          <w:tab w:val="left" w:pos="3456"/>
          <w:tab w:val="left" w:pos="4608"/>
          <w:tab w:val="left" w:pos="5760"/>
          <w:tab w:val="left" w:pos="6912"/>
          <w:tab w:val="left" w:pos="8064"/>
        </w:tabs>
        <w:spacing w:after="0" w:line="240" w:lineRule="auto"/>
        <w:ind w:left="1134" w:hanging="283"/>
        <w:jc w:val="both"/>
        <w:rPr>
          <w:rFonts w:ascii="Arial" w:eastAsia="Times New Roman" w:hAnsi="Arial" w:cs="Arial"/>
          <w:sz w:val="20"/>
          <w:szCs w:val="20"/>
          <w:lang w:eastAsia="sk-SK"/>
        </w:rPr>
      </w:pPr>
      <w:r>
        <w:rPr>
          <w:rFonts w:ascii="Arial" w:eastAsia="Times New Roman" w:hAnsi="Arial" w:cs="Arial"/>
          <w:sz w:val="20"/>
          <w:szCs w:val="20"/>
          <w:lang w:eastAsia="sk-SK"/>
        </w:rPr>
        <w:t>c</w:t>
      </w:r>
      <w:r w:rsidR="008D6E7D">
        <w:rPr>
          <w:rFonts w:ascii="Arial" w:eastAsia="Times New Roman" w:hAnsi="Arial" w:cs="Arial"/>
          <w:sz w:val="20"/>
          <w:szCs w:val="20"/>
          <w:lang w:eastAsia="sk-SK"/>
        </w:rPr>
        <w:t>) nevykonané práce budú odpočítavané podľa rozpočtu.</w:t>
      </w:r>
    </w:p>
    <w:p w14:paraId="4120D376" w14:textId="77777777" w:rsidR="00A07862" w:rsidRDefault="008D6E7D">
      <w:pPr>
        <w:widowControl w:val="0"/>
        <w:tabs>
          <w:tab w:val="left" w:pos="142"/>
          <w:tab w:val="left" w:pos="3456"/>
          <w:tab w:val="left" w:pos="4608"/>
          <w:tab w:val="left" w:pos="5760"/>
          <w:tab w:val="left" w:pos="6912"/>
          <w:tab w:val="left" w:pos="8064"/>
        </w:tabs>
        <w:spacing w:after="0" w:line="240" w:lineRule="auto"/>
        <w:ind w:left="851" w:hanging="567"/>
        <w:jc w:val="both"/>
        <w:rPr>
          <w:rFonts w:ascii="Arial" w:eastAsia="Times New Roman" w:hAnsi="Arial" w:cs="Arial"/>
          <w:sz w:val="20"/>
          <w:szCs w:val="20"/>
          <w:lang w:eastAsia="sk-SK"/>
        </w:rPr>
      </w:pPr>
      <w:r>
        <w:rPr>
          <w:rFonts w:ascii="Arial" w:eastAsia="Times New Roman" w:hAnsi="Arial" w:cs="Arial"/>
          <w:sz w:val="20"/>
          <w:szCs w:val="20"/>
          <w:lang w:eastAsia="sk-SK"/>
        </w:rPr>
        <w:t>9.2.3.</w:t>
      </w:r>
      <w:r>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235D36C0" w14:textId="77777777" w:rsidR="00A07862" w:rsidRDefault="008D6E7D">
      <w:pPr>
        <w:widowControl w:val="0"/>
        <w:tabs>
          <w:tab w:val="left" w:pos="142"/>
          <w:tab w:val="left" w:pos="3456"/>
          <w:tab w:val="left" w:pos="4608"/>
          <w:tab w:val="left" w:pos="5760"/>
          <w:tab w:val="left" w:pos="6912"/>
          <w:tab w:val="left" w:pos="8064"/>
        </w:tabs>
        <w:spacing w:after="0" w:line="240" w:lineRule="auto"/>
        <w:ind w:left="851" w:hanging="567"/>
        <w:jc w:val="both"/>
        <w:rPr>
          <w:rFonts w:ascii="Arial" w:eastAsia="Times New Roman" w:hAnsi="Arial" w:cs="Arial"/>
          <w:sz w:val="20"/>
          <w:szCs w:val="20"/>
          <w:lang w:eastAsia="sk-SK"/>
        </w:rPr>
      </w:pPr>
      <w:r>
        <w:rPr>
          <w:rFonts w:ascii="Arial" w:eastAsia="Times New Roman" w:hAnsi="Arial" w:cs="Arial"/>
          <w:sz w:val="20"/>
          <w:szCs w:val="20"/>
          <w:lang w:eastAsia="sk-SK"/>
        </w:rPr>
        <w:t>9.2.4.</w:t>
      </w:r>
      <w:r>
        <w:rPr>
          <w:rFonts w:ascii="Arial" w:eastAsia="Times New Roman" w:hAnsi="Arial" w:cs="Arial"/>
          <w:sz w:val="20"/>
          <w:szCs w:val="20"/>
          <w:lang w:eastAsia="sk-SK"/>
        </w:rPr>
        <w:tab/>
        <w:t xml:space="preserve">V prípade, že objednávateľ súhlasí s ocenením zmeny diela, zmluvné strany uzavrú dodatok k zmluve v zmysle bodu 9.1. tohto článku a pri dodržaní príslušných ustanovení zákona </w:t>
      </w:r>
      <w:r>
        <w:rPr>
          <w:rFonts w:ascii="Arial" w:eastAsia="Times New Roman" w:hAnsi="Arial" w:cs="Arial"/>
          <w:bCs/>
          <w:sz w:val="20"/>
          <w:szCs w:val="20"/>
          <w:lang w:eastAsia="sk-SK"/>
        </w:rPr>
        <w:t xml:space="preserve">č. 343/2015 Z. z. o verejnom obstarávaní v znení neskorších predpisov. </w:t>
      </w:r>
    </w:p>
    <w:p w14:paraId="4A0A3845" w14:textId="77777777" w:rsidR="00A07862" w:rsidRDefault="008D6E7D">
      <w:pPr>
        <w:widowControl w:val="0"/>
        <w:numPr>
          <w:ilvl w:val="1"/>
          <w:numId w:val="4"/>
        </w:numPr>
        <w:tabs>
          <w:tab w:val="left" w:pos="284"/>
          <w:tab w:val="left" w:pos="3456"/>
          <w:tab w:val="left" w:pos="4608"/>
          <w:tab w:val="left" w:pos="5760"/>
          <w:tab w:val="left" w:pos="6912"/>
          <w:tab w:val="left" w:pos="8064"/>
        </w:tabs>
        <w:spacing w:after="0" w:line="240" w:lineRule="auto"/>
        <w:ind w:left="709" w:hanging="709"/>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 vystavenú faktúru zhotoviteľovi v súlade s podmienkami dohodnutými v zmluve o dielo.</w:t>
      </w:r>
    </w:p>
    <w:p w14:paraId="051D84B7" w14:textId="77777777" w:rsidR="00A07862" w:rsidRDefault="008D6E7D">
      <w:pPr>
        <w:widowControl w:val="0"/>
        <w:numPr>
          <w:ilvl w:val="1"/>
          <w:numId w:val="4"/>
        </w:numPr>
        <w:tabs>
          <w:tab w:val="left" w:pos="284"/>
          <w:tab w:val="left" w:pos="3456"/>
          <w:tab w:val="left" w:pos="4608"/>
          <w:tab w:val="left" w:pos="5760"/>
          <w:tab w:val="left" w:pos="6912"/>
          <w:tab w:val="left" w:pos="8064"/>
        </w:tabs>
        <w:spacing w:after="0" w:line="240" w:lineRule="auto"/>
        <w:ind w:left="709" w:hanging="709"/>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w:t>
      </w:r>
      <w:r>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58790532" w14:textId="77777777" w:rsidR="00A07862" w:rsidRPr="00B200EF" w:rsidRDefault="008D6E7D">
      <w:pPr>
        <w:widowControl w:val="0"/>
        <w:numPr>
          <w:ilvl w:val="1"/>
          <w:numId w:val="4"/>
        </w:numPr>
        <w:tabs>
          <w:tab w:val="left" w:pos="284"/>
          <w:tab w:val="left" w:pos="3456"/>
          <w:tab w:val="left" w:pos="4608"/>
          <w:tab w:val="left" w:pos="5760"/>
          <w:tab w:val="left" w:pos="6912"/>
          <w:tab w:val="left" w:pos="8064"/>
        </w:tabs>
        <w:spacing w:after="0" w:line="240" w:lineRule="auto"/>
        <w:ind w:left="709" w:hanging="709"/>
        <w:contextualSpacing/>
        <w:jc w:val="both"/>
        <w:rPr>
          <w:color w:val="auto"/>
        </w:rPr>
      </w:pPr>
      <w:r w:rsidRPr="00B200EF">
        <w:rPr>
          <w:rFonts w:ascii="Arial" w:eastAsia="Times New Roman" w:hAnsi="Arial" w:cs="Arial"/>
          <w:color w:val="auto"/>
          <w:sz w:val="20"/>
          <w:szCs w:val="20"/>
          <w:lang w:eastAsia="sk-SK"/>
        </w:rPr>
        <w:t xml:space="preserve">. </w:t>
      </w:r>
      <w:r w:rsidRPr="00B200EF">
        <w:rPr>
          <w:rFonts w:ascii="Arial" w:eastAsia="Times New Roman" w:hAnsi="Arial" w:cs="Arial"/>
          <w:color w:val="auto"/>
          <w:sz w:val="20"/>
          <w:szCs w:val="20"/>
          <w:lang w:eastAsia="sk-SK"/>
        </w:rPr>
        <w:tab/>
        <w:t>V prípade, že zmenu diela bude požadovať zhotoviteľ, zmluvné strany postupujú analogicky podľa bodu 9.2. a </w:t>
      </w:r>
      <w:proofErr w:type="spellStart"/>
      <w:r w:rsidRPr="00B200EF">
        <w:rPr>
          <w:rFonts w:ascii="Arial" w:eastAsia="Times New Roman" w:hAnsi="Arial" w:cs="Arial"/>
          <w:color w:val="auto"/>
          <w:sz w:val="20"/>
          <w:szCs w:val="20"/>
          <w:lang w:eastAsia="sk-SK"/>
        </w:rPr>
        <w:t>nasl</w:t>
      </w:r>
      <w:proofErr w:type="spellEnd"/>
      <w:r w:rsidRPr="00B200EF">
        <w:rPr>
          <w:rFonts w:ascii="Arial" w:eastAsia="Times New Roman" w:hAnsi="Arial" w:cs="Arial"/>
          <w:color w:val="auto"/>
          <w:sz w:val="20"/>
          <w:szCs w:val="20"/>
          <w:lang w:eastAsia="sk-SK"/>
        </w:rPr>
        <w:t>. tohto článku zmluvy. Práce navyše, ktoré budú požadované zo strany zhotoviteľa, môžu byť realizované len na základe predchádzajúceho písomného súhlasu objednávateľa vyjadreného formou písomného dodatku k tejto zmluve.</w:t>
      </w:r>
    </w:p>
    <w:p w14:paraId="35C92927"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013C9CC8"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0D574F72"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X. </w:t>
      </w:r>
    </w:p>
    <w:p w14:paraId="698F7106"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SANKCIE</w:t>
      </w:r>
    </w:p>
    <w:p w14:paraId="3EEFE9C1"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14E768EF"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10.1.  </w:t>
      </w:r>
      <w:r>
        <w:rPr>
          <w:rFonts w:ascii="Arial" w:eastAsia="Times New Roman" w:hAnsi="Arial" w:cs="Arial"/>
          <w:sz w:val="20"/>
          <w:szCs w:val="20"/>
          <w:lang w:eastAsia="sk-SK"/>
        </w:rPr>
        <w:tab/>
        <w:t>Zhotoviteľ je povinný zaplatiť zmluvnú pokutu vo výške 0,05% z celkovej zmluvnej ceny diela bez DPH za každý deň omeškania s plnením svojej povinnosti dodať dielo riadne a včas.</w:t>
      </w:r>
    </w:p>
    <w:p w14:paraId="0CB147CF"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10.2.</w:t>
      </w:r>
      <w:r>
        <w:rPr>
          <w:rFonts w:ascii="Arial" w:eastAsia="Times New Roman" w:hAnsi="Arial" w:cs="Arial"/>
          <w:sz w:val="20"/>
          <w:szCs w:val="20"/>
          <w:lang w:eastAsia="sk-SK"/>
        </w:rPr>
        <w:tab/>
        <w:t>V prípade omeškania objednávateľa s úhradou čiastkových /mesačných/ platieb alebo vyúčtovania ceny za dielo je objednávateľ povinný zaplatiť zmluvnú pokutu vo výške 0,05%            z dlžnej sumy za každý deň omeškania.</w:t>
      </w:r>
    </w:p>
    <w:p w14:paraId="081C7F68"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 Eur za každú vadu a deň omeškania.</w:t>
      </w:r>
    </w:p>
    <w:p w14:paraId="48507CE4"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pPr>
      <w:r>
        <w:rPr>
          <w:rFonts w:ascii="Arial" w:hAnsi="Arial" w:cs="Arial"/>
          <w:sz w:val="20"/>
          <w:szCs w:val="20"/>
        </w:rPr>
        <w:t>10.4.</w:t>
      </w:r>
      <w:r>
        <w:rPr>
          <w:rFonts w:ascii="Arial" w:hAnsi="Arial" w:cs="Arial"/>
          <w:sz w:val="20"/>
          <w:szCs w:val="20"/>
        </w:rPr>
        <w:tab/>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500,- Eur za každú takto odstránenú vadu. </w:t>
      </w:r>
    </w:p>
    <w:p w14:paraId="52D414F0"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hAnsi="Arial" w:cs="Arial"/>
          <w:sz w:val="20"/>
          <w:szCs w:val="20"/>
        </w:rPr>
      </w:pPr>
      <w:r>
        <w:rPr>
          <w:rFonts w:ascii="Arial" w:hAnsi="Arial" w:cs="Arial"/>
          <w:sz w:val="20"/>
          <w:szCs w:val="20"/>
        </w:rPr>
        <w:t>10.5.</w:t>
      </w:r>
      <w:r>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2D341A6C"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hAnsi="Arial" w:cs="Arial"/>
          <w:sz w:val="20"/>
          <w:szCs w:val="20"/>
        </w:rPr>
      </w:pPr>
      <w:r>
        <w:rPr>
          <w:rFonts w:ascii="Arial" w:hAnsi="Arial" w:cs="Arial"/>
          <w:sz w:val="20"/>
          <w:szCs w:val="20"/>
        </w:rPr>
        <w:t>10.</w:t>
      </w:r>
      <w:r>
        <w:rPr>
          <w:rFonts w:ascii="Arial" w:eastAsia="Times New Roman" w:hAnsi="Arial" w:cs="Arial"/>
          <w:sz w:val="20"/>
          <w:szCs w:val="20"/>
          <w:lang w:eastAsia="sk-SK"/>
        </w:rPr>
        <w:t>6.</w:t>
      </w:r>
      <w:r>
        <w:rPr>
          <w:rFonts w:ascii="Arial" w:eastAsia="Times New Roman" w:hAnsi="Arial" w:cs="Arial"/>
          <w:sz w:val="20"/>
          <w:szCs w:val="20"/>
          <w:lang w:eastAsia="sk-SK"/>
        </w:rPr>
        <w:tab/>
      </w:r>
      <w:r>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42E675E7" w14:textId="77777777" w:rsidR="00A07862" w:rsidRDefault="008D6E7D">
      <w:pPr>
        <w:pStyle w:val="Bezriadkovania"/>
        <w:ind w:left="708" w:hanging="708"/>
        <w:jc w:val="both"/>
        <w:rPr>
          <w:rFonts w:ascii="Arial" w:hAnsi="Arial" w:cs="Arial"/>
          <w:sz w:val="20"/>
          <w:szCs w:val="20"/>
        </w:rPr>
      </w:pPr>
      <w:r>
        <w:rPr>
          <w:rFonts w:ascii="Arial" w:hAnsi="Arial" w:cs="Arial"/>
          <w:sz w:val="20"/>
          <w:szCs w:val="20"/>
        </w:rPr>
        <w:t>10.</w:t>
      </w:r>
      <w:r>
        <w:rPr>
          <w:rFonts w:ascii="Arial" w:eastAsia="Times New Roman" w:hAnsi="Arial" w:cs="Arial"/>
          <w:sz w:val="20"/>
          <w:szCs w:val="20"/>
          <w:lang w:eastAsia="sk-SK"/>
        </w:rPr>
        <w:t>7.</w:t>
      </w:r>
      <w:r>
        <w:rPr>
          <w:rFonts w:ascii="Arial" w:eastAsia="Times New Roman" w:hAnsi="Arial" w:cs="Arial"/>
          <w:sz w:val="20"/>
          <w:szCs w:val="20"/>
          <w:lang w:eastAsia="sk-SK"/>
        </w:rPr>
        <w:tab/>
      </w:r>
      <w:r>
        <w:rPr>
          <w:rFonts w:ascii="Arial" w:hAnsi="Arial" w:cs="Arial"/>
          <w:sz w:val="20"/>
          <w:szCs w:val="20"/>
        </w:rPr>
        <w:t>Objednávateľ je oprávnený vyúčtované zmluvné pokuty započítať jednostranným úkonom na oprávnené splatné i nesplatné pohľadávky zhotoviteľa voči objednávateľovi, vrátane zmluvného zádržného či čerpať takúto pohľadávku z bankovej garancie poskytnutej zhotoviteľovi.</w:t>
      </w:r>
    </w:p>
    <w:p w14:paraId="1E460280" w14:textId="77777777" w:rsidR="00A07862" w:rsidRDefault="008D6E7D">
      <w:pPr>
        <w:pStyle w:val="Bezriadkovania"/>
        <w:ind w:left="708" w:hanging="708"/>
        <w:jc w:val="both"/>
        <w:rPr>
          <w:rFonts w:ascii="Arial" w:hAnsi="Arial" w:cs="Arial"/>
          <w:sz w:val="20"/>
          <w:szCs w:val="20"/>
        </w:rPr>
      </w:pPr>
      <w:r>
        <w:rPr>
          <w:rFonts w:ascii="Arial" w:hAnsi="Arial" w:cs="Arial"/>
          <w:sz w:val="20"/>
          <w:szCs w:val="20"/>
        </w:rPr>
        <w:t>10.8.</w:t>
      </w:r>
      <w:r>
        <w:rPr>
          <w:rFonts w:ascii="Arial" w:hAnsi="Arial" w:cs="Arial"/>
          <w:sz w:val="20"/>
          <w:szCs w:val="20"/>
        </w:rPr>
        <w:tab/>
        <w:t xml:space="preserve">Ak zhotoviteľ nespĺňa povinnosť byť poistený v zmysle článku VII bod 7.3.22 tejto zmluvy, respektíve preukážu sa mu jeho prehlásenia kedykoľvek po dobu platnosti a účinnosti zmluvy ako nepravdivé, či neúplné, je povinný zaplatiť objednávateľovi zmluvnú pokutu vo výške 5 % z dohodnutej ceny diela. Porušenie povinnosti zhotoviteľa byť poistený v zmysle článku VII bod 7.3.22 tejto zmluvy sa považuje za podstatné porušenie zmluvy. </w:t>
      </w:r>
    </w:p>
    <w:p w14:paraId="7EDAAB55"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p>
    <w:p w14:paraId="25EBDCFB" w14:textId="77777777" w:rsidR="00A07862" w:rsidRDefault="00A07862">
      <w:pPr>
        <w:widowControl w:val="0"/>
        <w:tabs>
          <w:tab w:val="left" w:pos="2304"/>
          <w:tab w:val="left" w:pos="3456"/>
          <w:tab w:val="left" w:pos="4608"/>
          <w:tab w:val="left" w:pos="5760"/>
          <w:tab w:val="left" w:pos="6912"/>
          <w:tab w:val="left" w:pos="8064"/>
        </w:tabs>
        <w:spacing w:line="240" w:lineRule="auto"/>
        <w:ind w:left="709" w:hanging="709"/>
        <w:jc w:val="both"/>
        <w:rPr>
          <w:rFonts w:ascii="Arial" w:eastAsia="Times New Roman" w:hAnsi="Arial" w:cs="Arial"/>
          <w:sz w:val="20"/>
          <w:szCs w:val="20"/>
          <w:lang w:eastAsia="sk-SK"/>
        </w:rPr>
      </w:pPr>
    </w:p>
    <w:p w14:paraId="648961D2"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057AB0ED"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4EE21C55"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XI. </w:t>
      </w:r>
    </w:p>
    <w:p w14:paraId="5365D779"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ZODPOVEDNOSŤ  ZA  VADY,  ZÁRUKA  ZA  KVALITU</w:t>
      </w:r>
    </w:p>
    <w:p w14:paraId="05081AB2"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22F4DB0F"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11.1.  </w:t>
      </w:r>
      <w:r>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2684915D"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lastRenderedPageBreak/>
        <w:t xml:space="preserve">11.2.    </w:t>
      </w:r>
      <w:r>
        <w:rPr>
          <w:rFonts w:ascii="Arial" w:eastAsia="Times New Roman" w:hAnsi="Arial" w:cs="Arial"/>
          <w:sz w:val="20"/>
          <w:szCs w:val="20"/>
          <w:lang w:eastAsia="sk-SK"/>
        </w:rPr>
        <w:tab/>
        <w:t xml:space="preserve">Dielo má vady, ak: </w:t>
      </w:r>
    </w:p>
    <w:p w14:paraId="46C9582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a) nie je dodané v požadovanej kvalite,</w:t>
      </w:r>
    </w:p>
    <w:p w14:paraId="3546BE6F"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851" w:hanging="142"/>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b) vykazuje nedorobky, </w:t>
      </w:r>
      <w:proofErr w:type="spellStart"/>
      <w:r>
        <w:rPr>
          <w:rFonts w:ascii="Arial" w:eastAsia="Times New Roman" w:hAnsi="Arial" w:cs="Arial"/>
          <w:sz w:val="20"/>
          <w:szCs w:val="20"/>
          <w:lang w:eastAsia="sk-SK"/>
        </w:rPr>
        <w:t>t.j</w:t>
      </w:r>
      <w:proofErr w:type="spellEnd"/>
      <w:r>
        <w:rPr>
          <w:rFonts w:ascii="Arial" w:eastAsia="Times New Roman" w:hAnsi="Arial" w:cs="Arial"/>
          <w:sz w:val="20"/>
          <w:szCs w:val="20"/>
          <w:lang w:eastAsia="sk-SK"/>
        </w:rPr>
        <w:t>. nie je vykonané v celom rozsahu,</w:t>
      </w:r>
    </w:p>
    <w:p w14:paraId="760476FF"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c) sú vady v dokumentoch potrebných na užívanie diela podľa čl. VIII., bodu 8.2. tejto zmluvy, </w:t>
      </w:r>
    </w:p>
    <w:p w14:paraId="24560A34"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993" w:hanging="284"/>
        <w:jc w:val="both"/>
        <w:rPr>
          <w:rFonts w:ascii="Arial" w:eastAsia="Times New Roman" w:hAnsi="Arial" w:cs="Arial"/>
          <w:sz w:val="20"/>
          <w:szCs w:val="20"/>
          <w:lang w:eastAsia="sk-SK"/>
        </w:rPr>
      </w:pPr>
      <w:r>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13D22038"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11.3.   </w:t>
      </w:r>
      <w:r>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F2AC813"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Pr>
          <w:rFonts w:ascii="Arial" w:eastAsia="Times New Roman" w:hAnsi="Arial" w:cs="Arial"/>
          <w:sz w:val="20"/>
          <w:szCs w:val="20"/>
          <w:lang w:eastAsia="sk-SK"/>
        </w:rPr>
        <w:t xml:space="preserve">11.4.  </w:t>
      </w:r>
      <w:r>
        <w:rPr>
          <w:rFonts w:ascii="Arial" w:eastAsia="Times New Roman" w:hAnsi="Arial" w:cs="Arial"/>
          <w:sz w:val="20"/>
          <w:szCs w:val="20"/>
          <w:lang w:eastAsia="sk-SK"/>
        </w:rPr>
        <w:tab/>
      </w:r>
      <w:r w:rsidRPr="00B200EF">
        <w:rPr>
          <w:rFonts w:ascii="Arial" w:eastAsia="Times New Roman" w:hAnsi="Arial" w:cs="Arial"/>
          <w:color w:val="auto"/>
          <w:sz w:val="20"/>
          <w:szCs w:val="20"/>
          <w:lang w:eastAsia="sk-SK"/>
        </w:rPr>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274A88E6"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11.5.   </w:t>
      </w:r>
      <w:r w:rsidRPr="00B200EF">
        <w:rPr>
          <w:rFonts w:ascii="Arial" w:eastAsia="Times New Roman" w:hAnsi="Arial" w:cs="Arial"/>
          <w:color w:val="auto"/>
          <w:sz w:val="20"/>
          <w:szCs w:val="20"/>
          <w:lang w:eastAsia="sk-SK"/>
        </w:rPr>
        <w:tab/>
        <w:t xml:space="preserve">Záručná lehota na dielo, ktoré je predmetom tejto zmluvy, je 60 mesiacov. Záručná lehota začína plynúť dňom protokolárneho odovzdania diela zhotoviteľom bez </w:t>
      </w:r>
      <w:proofErr w:type="spellStart"/>
      <w:r w:rsidRPr="00B200EF">
        <w:rPr>
          <w:rFonts w:ascii="Arial" w:eastAsia="Times New Roman" w:hAnsi="Arial" w:cs="Arial"/>
          <w:color w:val="auto"/>
          <w:sz w:val="20"/>
          <w:szCs w:val="20"/>
          <w:lang w:eastAsia="sk-SK"/>
        </w:rPr>
        <w:t>závad</w:t>
      </w:r>
      <w:proofErr w:type="spellEnd"/>
      <w:r w:rsidRPr="00B200EF">
        <w:rPr>
          <w:rFonts w:ascii="Arial" w:eastAsia="Times New Roman" w:hAnsi="Arial" w:cs="Arial"/>
          <w:color w:val="auto"/>
          <w:sz w:val="20"/>
          <w:szCs w:val="20"/>
          <w:lang w:eastAsia="sk-SK"/>
        </w:rPr>
        <w:t xml:space="preserve"> a prevzatia diela objednávateľom, pričom neplynie v čase, kedy objednávateľ nemohol dielo užívať pre vady, za ktoré zodpovedá zhotoviteľ. </w:t>
      </w:r>
    </w:p>
    <w:p w14:paraId="7172AD1A"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11.6.   </w:t>
      </w:r>
      <w:r w:rsidRPr="00B200EF">
        <w:rPr>
          <w:rFonts w:ascii="Arial" w:eastAsia="Times New Roman" w:hAnsi="Arial" w:cs="Arial"/>
          <w:color w:val="auto"/>
          <w:sz w:val="20"/>
          <w:szCs w:val="20"/>
          <w:lang w:eastAsia="sk-SK"/>
        </w:rPr>
        <w:tab/>
        <w:t>Zárukou zhotoviteľ preberá záväzok, že predmet diela bude počas záručnej lehoty spôsobilý na použitie na dohodnutý účel a zachová si dohodnuté vlastnosti a kvalitu po dobu trvania záruky v zmysle tejto zmluvy.</w:t>
      </w:r>
    </w:p>
    <w:p w14:paraId="5767BE92" w14:textId="77777777" w:rsidR="00A07862" w:rsidRPr="00B200EF" w:rsidRDefault="008D6E7D">
      <w:pPr>
        <w:tabs>
          <w:tab w:val="left" w:pos="709"/>
        </w:tabs>
        <w:spacing w:after="0" w:line="240" w:lineRule="auto"/>
        <w:ind w:left="709" w:hanging="709"/>
        <w:jc w:val="both"/>
        <w:rPr>
          <w:color w:val="auto"/>
        </w:rPr>
      </w:pPr>
      <w:r w:rsidRPr="00B200EF">
        <w:rPr>
          <w:rFonts w:ascii="Arial" w:eastAsia="Times New Roman" w:hAnsi="Arial" w:cs="Arial"/>
          <w:color w:val="auto"/>
          <w:sz w:val="20"/>
          <w:szCs w:val="24"/>
          <w:lang w:eastAsia="sk-SK"/>
        </w:rPr>
        <w:t xml:space="preserve">11.7.  </w:t>
      </w:r>
      <w:r w:rsidRPr="00B200EF">
        <w:rPr>
          <w:rFonts w:ascii="Arial" w:eastAsia="Times New Roman" w:hAnsi="Arial" w:cs="Arial"/>
          <w:color w:val="auto"/>
          <w:sz w:val="20"/>
          <w:szCs w:val="24"/>
          <w:lang w:eastAsia="sk-SK"/>
        </w:rPr>
        <w:tab/>
        <w:t>Objednávateľ sa zaväzuje uplatniť reklamáciu vady diela bezodkladne po jej zistení v písomnej forme. Za písomne uplatnenú reklamáciu sa považuje aj reklamácia podaná faxom, e-mailom  a doplnená listovou zásielkou podanou na poštovú prepravu do 3 pracovných dní.</w:t>
      </w:r>
    </w:p>
    <w:p w14:paraId="4206D842" w14:textId="77777777" w:rsidR="00A07862" w:rsidRPr="00B200EF" w:rsidRDefault="008D6E7D">
      <w:pPr>
        <w:tabs>
          <w:tab w:val="left" w:pos="709"/>
        </w:tabs>
        <w:spacing w:after="0" w:line="240" w:lineRule="auto"/>
        <w:ind w:left="709" w:hanging="709"/>
        <w:jc w:val="both"/>
        <w:rPr>
          <w:rFonts w:ascii="Arial" w:eastAsia="Times New Roman" w:hAnsi="Arial" w:cs="Arial"/>
          <w:color w:val="auto"/>
          <w:sz w:val="20"/>
          <w:szCs w:val="24"/>
          <w:lang w:eastAsia="sk-SK"/>
        </w:rPr>
      </w:pPr>
      <w:r w:rsidRPr="00B200EF">
        <w:rPr>
          <w:rFonts w:ascii="Arial" w:eastAsia="Times New Roman" w:hAnsi="Arial" w:cs="Arial"/>
          <w:color w:val="auto"/>
          <w:sz w:val="20"/>
          <w:szCs w:val="24"/>
          <w:lang w:eastAsia="sk-SK"/>
        </w:rPr>
        <w:t xml:space="preserve">11.8.  </w:t>
      </w:r>
      <w:r w:rsidRPr="00B200EF">
        <w:rPr>
          <w:rFonts w:ascii="Arial" w:eastAsia="Times New Roman" w:hAnsi="Arial" w:cs="Arial"/>
          <w:color w:val="auto"/>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1BA32110" w14:textId="77777777" w:rsidR="00A07862" w:rsidRPr="00B200EF" w:rsidRDefault="008D6E7D">
      <w:pPr>
        <w:tabs>
          <w:tab w:val="left" w:pos="709"/>
        </w:tabs>
        <w:spacing w:after="0" w:line="240" w:lineRule="auto"/>
        <w:ind w:left="709" w:hanging="709"/>
        <w:jc w:val="both"/>
        <w:rPr>
          <w:rFonts w:ascii="Arial" w:eastAsia="Times New Roman" w:hAnsi="Arial" w:cs="Arial"/>
          <w:color w:val="auto"/>
          <w:sz w:val="20"/>
          <w:szCs w:val="24"/>
          <w:lang w:eastAsia="sk-SK"/>
        </w:rPr>
      </w:pPr>
      <w:r w:rsidRPr="00B200EF">
        <w:rPr>
          <w:rFonts w:ascii="Arial" w:eastAsia="Times New Roman" w:hAnsi="Arial" w:cs="Arial"/>
          <w:color w:val="auto"/>
          <w:sz w:val="20"/>
          <w:szCs w:val="24"/>
          <w:lang w:eastAsia="sk-SK"/>
        </w:rPr>
        <w:t xml:space="preserve">11.9. </w:t>
      </w:r>
      <w:r w:rsidRPr="00B200EF">
        <w:rPr>
          <w:rFonts w:ascii="Arial" w:eastAsia="Times New Roman" w:hAnsi="Arial" w:cs="Arial"/>
          <w:color w:val="auto"/>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5C38286B" w14:textId="77777777" w:rsidR="00A07862" w:rsidRPr="00B200EF" w:rsidRDefault="008D6E7D">
      <w:pPr>
        <w:widowControl w:val="0"/>
        <w:tabs>
          <w:tab w:val="left" w:pos="2304"/>
          <w:tab w:val="left" w:pos="3456"/>
          <w:tab w:val="left" w:pos="4608"/>
          <w:tab w:val="left" w:pos="5760"/>
          <w:tab w:val="left" w:pos="6912"/>
          <w:tab w:val="left" w:pos="8064"/>
        </w:tabs>
        <w:spacing w:after="0"/>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11.10.</w:t>
      </w:r>
      <w:r w:rsidRPr="00B200EF">
        <w:rPr>
          <w:rFonts w:ascii="Arial" w:eastAsia="Times New Roman" w:hAnsi="Arial" w:cs="Arial"/>
          <w:color w:val="auto"/>
          <w:sz w:val="20"/>
          <w:szCs w:val="20"/>
          <w:lang w:eastAsia="sk-SK"/>
        </w:rPr>
        <w:tab/>
        <w:t>Ustanovenie podľa bodu 11.9. tohto článku sa netýka vád v zmysle bodu 11.3. tohto článku.</w:t>
      </w:r>
    </w:p>
    <w:p w14:paraId="71738741"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color w:val="auto"/>
          <w:sz w:val="20"/>
          <w:szCs w:val="20"/>
          <w:lang w:eastAsia="sk-SK"/>
        </w:rPr>
      </w:pPr>
    </w:p>
    <w:p w14:paraId="7818C883"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69D14C30"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XII. </w:t>
      </w:r>
    </w:p>
    <w:p w14:paraId="1D64BE5B"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ZODPOVEDNOSŤ  ZA  ŠKODU</w:t>
      </w:r>
    </w:p>
    <w:p w14:paraId="3CE778A2"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170BB4F2"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12.1.  </w:t>
      </w:r>
      <w:r>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37297671"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12.2.  </w:t>
      </w:r>
      <w:r>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4CB18E50"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52AD74EB"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636B3DC0"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XIII. </w:t>
      </w:r>
    </w:p>
    <w:p w14:paraId="242CDB8C"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PRECHOD VLASTNÍCTVA A NEBEZPEČENSTVO ŠKODY</w:t>
      </w:r>
    </w:p>
    <w:p w14:paraId="67EF59CE"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64552CC5"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13.1.    </w:t>
      </w:r>
      <w:r>
        <w:rPr>
          <w:rFonts w:ascii="Arial" w:eastAsia="Times New Roman" w:hAnsi="Arial" w:cs="Arial"/>
          <w:sz w:val="20"/>
          <w:szCs w:val="20"/>
          <w:lang w:eastAsia="sk-SK"/>
        </w:rPr>
        <w:tab/>
        <w:t>Vlastníkom diela počas jeho realizácie je objednávateľ.</w:t>
      </w:r>
    </w:p>
    <w:p w14:paraId="32A361D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13.2.   </w:t>
      </w:r>
      <w:r>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40EDAB55" w14:textId="77777777" w:rsidR="00A07862"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p>
    <w:p w14:paraId="78D2AC20"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13.3.   </w:t>
      </w:r>
      <w:r>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celého diela zhotoviteľom a prevzatia celého diela objednávateľom.</w:t>
      </w:r>
    </w:p>
    <w:p w14:paraId="45223612"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4C81207D"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7090E754"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lastRenderedPageBreak/>
        <w:t xml:space="preserve">Čl. XIV. </w:t>
      </w:r>
    </w:p>
    <w:p w14:paraId="02076C84"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ĎALŠIE  ZMLUVNÉ  DOJEDNANIA</w:t>
      </w:r>
    </w:p>
    <w:p w14:paraId="71DAC61D" w14:textId="77777777" w:rsidR="00A07862" w:rsidRDefault="008D6E7D">
      <w:pPr>
        <w:keepLines/>
        <w:tabs>
          <w:tab w:val="left" w:pos="810"/>
        </w:tabs>
        <w:spacing w:before="240" w:after="60" w:line="240" w:lineRule="auto"/>
        <w:ind w:left="709" w:hanging="709"/>
        <w:jc w:val="both"/>
        <w:rPr>
          <w:rFonts w:ascii="Arial" w:eastAsia="Times New Roman" w:hAnsi="Arial" w:cs="Arial"/>
          <w:color w:val="000000"/>
          <w:sz w:val="20"/>
          <w:szCs w:val="20"/>
          <w:lang w:eastAsia="sk-SK"/>
        </w:rPr>
      </w:pPr>
      <w:r>
        <w:rPr>
          <w:rFonts w:ascii="Arial" w:eastAsia="Times New Roman" w:hAnsi="Arial" w:cs="Arial"/>
          <w:sz w:val="20"/>
          <w:szCs w:val="20"/>
          <w:lang w:eastAsia="sk-SK"/>
        </w:rPr>
        <w:t xml:space="preserve">14.1.  </w:t>
      </w:r>
      <w:r>
        <w:rPr>
          <w:rFonts w:ascii="Arial" w:eastAsia="Times New Roman" w:hAnsi="Arial" w:cs="Arial"/>
          <w:sz w:val="20"/>
          <w:szCs w:val="20"/>
          <w:lang w:eastAsia="sk-SK"/>
        </w:rPr>
        <w:tab/>
      </w:r>
      <w:r>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EF2F49" w14:textId="77777777" w:rsidR="00A07862" w:rsidRPr="00B200EF" w:rsidRDefault="008D6E7D">
      <w:pPr>
        <w:tabs>
          <w:tab w:val="left" w:pos="709"/>
        </w:tabs>
        <w:spacing w:after="0" w:line="240" w:lineRule="auto"/>
        <w:ind w:left="709" w:hanging="709"/>
        <w:jc w:val="both"/>
        <w:rPr>
          <w:color w:val="auto"/>
        </w:rPr>
      </w:pPr>
      <w:r>
        <w:rPr>
          <w:rFonts w:ascii="Arial" w:eastAsia="Times New Roman" w:hAnsi="Arial" w:cs="Arial"/>
          <w:sz w:val="20"/>
          <w:szCs w:val="24"/>
          <w:lang w:eastAsia="sk-SK"/>
        </w:rPr>
        <w:t xml:space="preserve">14.2.   </w:t>
      </w:r>
      <w:r w:rsidRPr="00B200EF">
        <w:rPr>
          <w:rFonts w:ascii="Arial" w:eastAsia="Times New Roman" w:hAnsi="Arial" w:cs="Arial"/>
          <w:color w:val="auto"/>
          <w:sz w:val="20"/>
          <w:szCs w:val="24"/>
          <w:lang w:eastAsia="sk-SK"/>
        </w:rPr>
        <w:tab/>
        <w:t>Zhotoviteľ je povinný koordinovať svoju činnosť na stavbe s činnosťou svojich prípadných subdodávateľov</w:t>
      </w:r>
      <w:r w:rsidRPr="00B200EF">
        <w:rPr>
          <w:rFonts w:ascii="Arial" w:eastAsia="Calibri" w:hAnsi="Arial" w:cs="Arial"/>
          <w:color w:val="auto"/>
          <w:sz w:val="20"/>
          <w:szCs w:val="24"/>
        </w:rPr>
        <w:t>.</w:t>
      </w:r>
    </w:p>
    <w:p w14:paraId="22F5F1E4" w14:textId="77777777" w:rsidR="00A07862" w:rsidRPr="00B200EF" w:rsidRDefault="008D6E7D">
      <w:pPr>
        <w:tabs>
          <w:tab w:val="left" w:pos="709"/>
        </w:tabs>
        <w:spacing w:after="0" w:line="240" w:lineRule="auto"/>
        <w:ind w:left="709" w:hanging="709"/>
        <w:jc w:val="both"/>
        <w:rPr>
          <w:color w:val="auto"/>
        </w:rPr>
      </w:pPr>
      <w:r w:rsidRPr="00B200EF">
        <w:rPr>
          <w:rFonts w:ascii="Arial" w:eastAsia="Calibri" w:hAnsi="Arial" w:cs="Arial"/>
          <w:color w:val="auto"/>
          <w:sz w:val="20"/>
          <w:szCs w:val="24"/>
        </w:rPr>
        <w:t>14.3.</w:t>
      </w:r>
      <w:r w:rsidRPr="00B200EF">
        <w:rPr>
          <w:rFonts w:ascii="Arial" w:eastAsia="Calibri" w:hAnsi="Arial" w:cs="Arial"/>
          <w:color w:val="auto"/>
          <w:sz w:val="20"/>
          <w:szCs w:val="24"/>
        </w:rPr>
        <w:tab/>
      </w:r>
      <w:r w:rsidRPr="00B200EF">
        <w:rPr>
          <w:rFonts w:ascii="Arial" w:eastAsia="Calibri" w:hAnsi="Arial" w:cs="Arial"/>
          <w:color w:val="auto"/>
          <w:sz w:val="20"/>
          <w:szCs w:val="20"/>
        </w:rPr>
        <w:t>Zhotoviteľ je povinný uchovávať účtovné doklady a inú súvisiacu dokumentáciu, doklady a dokumenty súvisiace s plnením predmetu tejto zmluvy 10 rokov od dokončenia diela.</w:t>
      </w:r>
    </w:p>
    <w:p w14:paraId="504D80BC" w14:textId="77777777" w:rsidR="00A07862" w:rsidRPr="00B200EF" w:rsidRDefault="008D6E7D">
      <w:pPr>
        <w:tabs>
          <w:tab w:val="left" w:pos="709"/>
        </w:tabs>
        <w:spacing w:after="0" w:line="240" w:lineRule="auto"/>
        <w:ind w:left="709" w:hanging="709"/>
        <w:jc w:val="both"/>
        <w:rPr>
          <w:color w:val="auto"/>
        </w:rPr>
      </w:pPr>
      <w:r w:rsidRPr="00B200EF">
        <w:rPr>
          <w:rFonts w:ascii="Arial" w:eastAsia="Calibri" w:hAnsi="Arial" w:cs="Arial"/>
          <w:color w:val="auto"/>
          <w:sz w:val="20"/>
          <w:szCs w:val="20"/>
        </w:rPr>
        <w:t>14.4.</w:t>
      </w:r>
      <w:r w:rsidRPr="00B200EF">
        <w:rPr>
          <w:rFonts w:ascii="Arial" w:eastAsia="Calibri" w:hAnsi="Arial" w:cs="Arial"/>
          <w:color w:val="auto"/>
          <w:sz w:val="20"/>
          <w:szCs w:val="20"/>
        </w:rPr>
        <w:tab/>
        <w:t>Uplatnením zmluvných pokút v stanovenej výške nie sú dotknuté oprávnenia objednávateľa /zhotoviteľa na uplatnenie sankcií, penále, pokút a na náhradu škody.</w:t>
      </w:r>
    </w:p>
    <w:p w14:paraId="48507C05" w14:textId="77777777" w:rsidR="00A07862" w:rsidRPr="00B200EF" w:rsidRDefault="008D6E7D">
      <w:pPr>
        <w:tabs>
          <w:tab w:val="left" w:pos="709"/>
        </w:tabs>
        <w:spacing w:after="0" w:line="240" w:lineRule="auto"/>
        <w:ind w:left="709" w:hanging="709"/>
        <w:jc w:val="both"/>
        <w:rPr>
          <w:color w:val="auto"/>
        </w:rPr>
      </w:pPr>
      <w:r w:rsidRPr="00B200EF">
        <w:rPr>
          <w:rFonts w:ascii="Arial" w:eastAsia="Calibri" w:hAnsi="Arial" w:cs="Arial"/>
          <w:color w:val="auto"/>
          <w:sz w:val="20"/>
          <w:szCs w:val="20"/>
        </w:rPr>
        <w:t>14.5.</w:t>
      </w:r>
      <w:r w:rsidRPr="00B200EF">
        <w:rPr>
          <w:rFonts w:ascii="Arial" w:eastAsia="Calibri" w:hAnsi="Arial" w:cs="Arial"/>
          <w:color w:val="auto"/>
          <w:sz w:val="20"/>
          <w:szCs w:val="20"/>
        </w:rPr>
        <w:tab/>
      </w:r>
      <w:r w:rsidRPr="00B200EF">
        <w:rPr>
          <w:rFonts w:ascii="Arial" w:eastAsia="Times New Roman" w:hAnsi="Arial" w:cs="Arial"/>
          <w:color w:val="auto"/>
          <w:sz w:val="20"/>
          <w:szCs w:val="20"/>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52B2AFD8" w14:textId="77777777" w:rsidR="00A07862" w:rsidRPr="00B200EF" w:rsidRDefault="008D6E7D">
      <w:pPr>
        <w:tabs>
          <w:tab w:val="left" w:pos="709"/>
        </w:tabs>
        <w:spacing w:after="0" w:line="240" w:lineRule="auto"/>
        <w:ind w:left="709" w:hanging="709"/>
        <w:jc w:val="both"/>
        <w:rPr>
          <w:color w:val="auto"/>
        </w:rPr>
      </w:pPr>
      <w:r w:rsidRPr="00B200EF">
        <w:rPr>
          <w:rFonts w:ascii="Arial" w:eastAsia="Times New Roman" w:hAnsi="Arial" w:cs="Arial"/>
          <w:color w:val="auto"/>
          <w:sz w:val="20"/>
          <w:szCs w:val="20"/>
          <w:lang w:eastAsia="cs-CZ"/>
        </w:rPr>
        <w:t>14.6.</w:t>
      </w:r>
      <w:r w:rsidRPr="00B200EF">
        <w:rPr>
          <w:rFonts w:ascii="Arial" w:eastAsia="Times New Roman" w:hAnsi="Arial" w:cs="Arial"/>
          <w:color w:val="auto"/>
          <w:sz w:val="20"/>
          <w:szCs w:val="20"/>
          <w:lang w:eastAsia="cs-CZ"/>
        </w:rPr>
        <w:tab/>
        <w:t>Objednávateľ si vyhradzuje právo túto zmluvu kedykoľvek vypovedať až do momentu riadneho zhotovenia diela. Výpovedná lehota je 30 dní a začína plynúť dňom nasledujúcim po doručení výpovede zhotoviteľovi. Pri vysporiadaní pohľadávok sa ustanovenia bodu 15.8. tejto zmluvy použijú obdobne.</w:t>
      </w:r>
    </w:p>
    <w:p w14:paraId="2C10DE1E" w14:textId="77777777" w:rsidR="00A07862" w:rsidRPr="00B200EF" w:rsidRDefault="00A07862">
      <w:pPr>
        <w:tabs>
          <w:tab w:val="left" w:pos="709"/>
        </w:tabs>
        <w:spacing w:after="0" w:line="240" w:lineRule="auto"/>
        <w:ind w:left="709" w:hanging="709"/>
        <w:jc w:val="both"/>
        <w:rPr>
          <w:rFonts w:ascii="Arial" w:eastAsia="Calibri" w:hAnsi="Arial" w:cs="Arial"/>
          <w:color w:val="auto"/>
          <w:sz w:val="20"/>
          <w:szCs w:val="20"/>
        </w:rPr>
      </w:pPr>
    </w:p>
    <w:p w14:paraId="1E25E6EA" w14:textId="77777777" w:rsidR="00A07862" w:rsidRDefault="00A07862">
      <w:pPr>
        <w:tabs>
          <w:tab w:val="left" w:pos="709"/>
        </w:tabs>
        <w:spacing w:after="0" w:line="240" w:lineRule="auto"/>
        <w:ind w:left="709" w:hanging="709"/>
        <w:jc w:val="both"/>
        <w:rPr>
          <w:rFonts w:ascii="Arial" w:eastAsia="Times New Roman" w:hAnsi="Arial" w:cs="Arial"/>
          <w:sz w:val="20"/>
          <w:szCs w:val="24"/>
          <w:lang w:eastAsia="sk-SK"/>
        </w:rPr>
      </w:pPr>
    </w:p>
    <w:p w14:paraId="2F185375" w14:textId="77777777" w:rsidR="00A07862" w:rsidRDefault="00A07862">
      <w:pPr>
        <w:tabs>
          <w:tab w:val="left" w:pos="709"/>
        </w:tabs>
        <w:spacing w:after="0" w:line="240" w:lineRule="auto"/>
        <w:ind w:left="709" w:hanging="709"/>
        <w:jc w:val="both"/>
        <w:rPr>
          <w:rFonts w:ascii="Arial" w:eastAsia="Times New Roman" w:hAnsi="Arial" w:cs="Arial"/>
          <w:sz w:val="20"/>
          <w:szCs w:val="24"/>
          <w:lang w:eastAsia="sk-SK"/>
        </w:rPr>
      </w:pPr>
    </w:p>
    <w:p w14:paraId="53468F09"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Čl. XV. </w:t>
      </w:r>
    </w:p>
    <w:p w14:paraId="54EA3CD0"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ODSTÚPENIE OD  ZMLUVY</w:t>
      </w:r>
    </w:p>
    <w:p w14:paraId="392BCAA9"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600A79B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15.1.  </w:t>
      </w:r>
      <w:r>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0CECC797"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15.2.    </w:t>
      </w:r>
      <w:r>
        <w:rPr>
          <w:rFonts w:ascii="Arial" w:eastAsia="Times New Roman" w:hAnsi="Arial" w:cs="Arial"/>
          <w:sz w:val="20"/>
          <w:szCs w:val="20"/>
          <w:lang w:eastAsia="sk-SK"/>
        </w:rPr>
        <w:tab/>
        <w:t>Pre určenie lehoty je rozhodujúci dátum poštovej pečiatky odoslania oznámenia.</w:t>
      </w:r>
    </w:p>
    <w:p w14:paraId="72B1985C"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15.3.  </w:t>
      </w:r>
      <w:r>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222EFD95"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15.4.   </w:t>
      </w:r>
      <w:r>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FC2EFDA" w14:textId="77777777" w:rsidR="00A07862"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15.5.</w:t>
      </w:r>
      <w:r>
        <w:rPr>
          <w:rFonts w:ascii="Arial" w:eastAsia="Times New Roman" w:hAnsi="Arial" w:cs="Arial"/>
          <w:sz w:val="20"/>
          <w:szCs w:val="20"/>
          <w:lang w:eastAsia="sk-SK"/>
        </w:rPr>
        <w:tab/>
      </w:r>
      <w:r>
        <w:rPr>
          <w:rFonts w:ascii="Arial" w:eastAsia="Times New Roman" w:hAnsi="Arial" w:cs="Arial"/>
          <w:sz w:val="20"/>
          <w:szCs w:val="16"/>
          <w:lang w:eastAsia="sk-SK"/>
        </w:rPr>
        <w:t xml:space="preserve">Objednávateľ môže odstúpiť od zmluvy uzavretej so zhotoviteľom, ktorý bol vymazaný z registra partnerov verejného sektora, ak mal zákonnú povinnosť byť zapísaný v tomto registri v zmysle zákona č. 315/2016 Z. </w:t>
      </w:r>
      <w:proofErr w:type="spellStart"/>
      <w:r>
        <w:rPr>
          <w:rFonts w:ascii="Arial" w:eastAsia="Times New Roman" w:hAnsi="Arial" w:cs="Arial"/>
          <w:sz w:val="20"/>
          <w:szCs w:val="16"/>
          <w:lang w:eastAsia="sk-SK"/>
        </w:rPr>
        <w:t>z.o</w:t>
      </w:r>
      <w:proofErr w:type="spellEnd"/>
      <w:r>
        <w:rPr>
          <w:rFonts w:ascii="Arial" w:eastAsia="Times New Roman" w:hAnsi="Arial" w:cs="Arial"/>
          <w:sz w:val="20"/>
          <w:szCs w:val="16"/>
          <w:lang w:eastAsia="sk-SK"/>
        </w:rPr>
        <w:t xml:space="preserve"> registri partnerov verejného sektora a o zmene a doplnení niektorých zákonov.</w:t>
      </w:r>
    </w:p>
    <w:p w14:paraId="74787D45"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Pr>
          <w:rFonts w:ascii="Arial" w:eastAsia="Times New Roman" w:hAnsi="Arial" w:cs="Arial"/>
          <w:sz w:val="20"/>
          <w:szCs w:val="20"/>
          <w:lang w:eastAsia="sk-SK"/>
        </w:rPr>
        <w:t xml:space="preserve">15.6.  </w:t>
      </w:r>
      <w:r>
        <w:rPr>
          <w:rFonts w:ascii="Arial" w:eastAsia="Times New Roman" w:hAnsi="Arial" w:cs="Arial"/>
          <w:sz w:val="20"/>
          <w:szCs w:val="20"/>
          <w:lang w:eastAsia="sk-SK"/>
        </w:rPr>
        <w:tab/>
        <w:t xml:space="preserve">Zmluva zaniká dňom doručenia prejavu vôle oprávnenej strany o odstúpení od zmluvy druhej </w:t>
      </w:r>
      <w:r w:rsidRPr="00B200EF">
        <w:rPr>
          <w:rFonts w:ascii="Arial" w:eastAsia="Times New Roman" w:hAnsi="Arial" w:cs="Arial"/>
          <w:color w:val="auto"/>
          <w:sz w:val="20"/>
          <w:szCs w:val="20"/>
          <w:lang w:eastAsia="sk-SK"/>
        </w:rPr>
        <w:t>zmluvnej strane.</w:t>
      </w:r>
    </w:p>
    <w:p w14:paraId="4D6AC2AA"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15.7.  </w:t>
      </w:r>
      <w:r w:rsidRPr="00B200EF">
        <w:rPr>
          <w:rFonts w:ascii="Arial" w:eastAsia="Times New Roman" w:hAnsi="Arial" w:cs="Arial"/>
          <w:color w:val="auto"/>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 a nárokov zo zádržného.</w:t>
      </w:r>
    </w:p>
    <w:p w14:paraId="13BAE4AE"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15.8.    </w:t>
      </w:r>
      <w:r w:rsidRPr="00B200EF">
        <w:rPr>
          <w:rFonts w:ascii="Arial" w:eastAsia="Times New Roman" w:hAnsi="Arial" w:cs="Arial"/>
          <w:color w:val="auto"/>
          <w:sz w:val="20"/>
          <w:szCs w:val="20"/>
          <w:lang w:eastAsia="sk-SK"/>
        </w:rPr>
        <w:tab/>
        <w:t xml:space="preserve">Pri vysporiadaní pohľadávok z titulu odstúpenia od zmluvy sa postupuje nasledovne: </w:t>
      </w:r>
    </w:p>
    <w:p w14:paraId="03E3906D" w14:textId="77777777" w:rsidR="00A07862" w:rsidRPr="00B200EF" w:rsidRDefault="008D6E7D">
      <w:pPr>
        <w:widowControl w:val="0"/>
        <w:tabs>
          <w:tab w:val="left" w:pos="1560"/>
          <w:tab w:val="left" w:pos="3456"/>
          <w:tab w:val="left" w:pos="4608"/>
          <w:tab w:val="left" w:pos="5760"/>
          <w:tab w:val="left" w:pos="6912"/>
          <w:tab w:val="left" w:pos="8064"/>
        </w:tabs>
        <w:spacing w:after="0" w:line="240" w:lineRule="auto"/>
        <w:ind w:left="993" w:hanging="284"/>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a) </w:t>
      </w:r>
      <w:r w:rsidRPr="00B200EF">
        <w:rPr>
          <w:rFonts w:ascii="Arial" w:eastAsia="Times New Roman" w:hAnsi="Arial" w:cs="Arial"/>
          <w:color w:val="auto"/>
          <w:sz w:val="20"/>
          <w:szCs w:val="20"/>
          <w:lang w:eastAsia="sk-SK"/>
        </w:rPr>
        <w:tab/>
        <w:t>časť diela zhotoveného do odstúpenia od zmluvy zostáva vlastníctvom objednávateľa,</w:t>
      </w:r>
    </w:p>
    <w:p w14:paraId="4C285554" w14:textId="77777777" w:rsidR="00A07862" w:rsidRPr="00B200EF" w:rsidRDefault="008D6E7D">
      <w:pPr>
        <w:widowControl w:val="0"/>
        <w:tabs>
          <w:tab w:val="left" w:pos="1560"/>
          <w:tab w:val="left" w:pos="3456"/>
          <w:tab w:val="left" w:pos="4608"/>
          <w:tab w:val="left" w:pos="5760"/>
          <w:tab w:val="left" w:pos="6912"/>
          <w:tab w:val="left" w:pos="8064"/>
        </w:tabs>
        <w:spacing w:after="0" w:line="240" w:lineRule="auto"/>
        <w:ind w:left="993" w:hanging="284"/>
        <w:jc w:val="both"/>
        <w:rPr>
          <w:color w:val="auto"/>
        </w:rPr>
      </w:pPr>
      <w:r w:rsidRPr="00B200EF">
        <w:rPr>
          <w:rFonts w:ascii="Arial" w:eastAsia="Times New Roman" w:hAnsi="Arial" w:cs="Arial"/>
          <w:color w:val="auto"/>
          <w:sz w:val="20"/>
          <w:szCs w:val="20"/>
          <w:lang w:eastAsia="sk-SK"/>
        </w:rPr>
        <w:t>b) finančné prostriedky, poskytnuté do odstúpenia od zmluvy, vysporiada zhotoviteľ konečnou faktúrou, ktorá bude mať náležitosti daňového dokladu, do 30 dní od odstúpenia od zmluvy, pričom pre fakturáciu platia ustanovenia čl. VI. tejto zmluvy,</w:t>
      </w:r>
    </w:p>
    <w:p w14:paraId="425E460A" w14:textId="77777777" w:rsidR="00A07862" w:rsidRPr="00B200EF" w:rsidRDefault="008D6E7D">
      <w:pPr>
        <w:widowControl w:val="0"/>
        <w:tabs>
          <w:tab w:val="left" w:pos="1560"/>
          <w:tab w:val="left" w:pos="3456"/>
          <w:tab w:val="left" w:pos="4608"/>
          <w:tab w:val="left" w:pos="5760"/>
          <w:tab w:val="left" w:pos="6912"/>
          <w:tab w:val="left" w:pos="8064"/>
        </w:tabs>
        <w:spacing w:after="0" w:line="240" w:lineRule="auto"/>
        <w:ind w:left="993" w:hanging="284"/>
        <w:jc w:val="both"/>
        <w:rPr>
          <w:color w:val="auto"/>
        </w:rPr>
      </w:pPr>
      <w:r w:rsidRPr="00B200EF">
        <w:rPr>
          <w:rFonts w:ascii="Arial" w:eastAsia="Times New Roman" w:hAnsi="Arial" w:cs="Arial"/>
          <w:color w:val="auto"/>
          <w:sz w:val="20"/>
          <w:szCs w:val="20"/>
          <w:lang w:eastAsia="sk-SK"/>
        </w:rPr>
        <w:t>c) zmluvné strany si vysporiadajú všetky záväzky v zmysle tejto zmluvy po ich vzájomnom odsúhlasení, a to najneskôr do 30 dní od doručenia konečnej faktúry objednávateľovi.</w:t>
      </w:r>
    </w:p>
    <w:p w14:paraId="35B1D542" w14:textId="77777777" w:rsidR="00A07862" w:rsidRDefault="00A07862">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p>
    <w:p w14:paraId="10CC3225" w14:textId="77777777" w:rsidR="00B200EF" w:rsidRDefault="00B200EF">
      <w:pPr>
        <w:spacing w:after="0" w:line="240" w:lineRule="auto"/>
        <w:rPr>
          <w:rFonts w:ascii="Arial" w:eastAsia="Times New Roman" w:hAnsi="Arial" w:cs="Arial"/>
          <w:b/>
          <w:bCs/>
          <w:sz w:val="20"/>
          <w:szCs w:val="20"/>
          <w:lang w:eastAsia="sk-SK"/>
        </w:rPr>
      </w:pPr>
      <w:r>
        <w:rPr>
          <w:rFonts w:ascii="Arial" w:eastAsia="Times New Roman" w:hAnsi="Arial" w:cs="Arial"/>
          <w:b/>
          <w:bCs/>
          <w:sz w:val="20"/>
          <w:szCs w:val="20"/>
          <w:lang w:eastAsia="sk-SK"/>
        </w:rPr>
        <w:br w:type="page"/>
      </w:r>
    </w:p>
    <w:p w14:paraId="024F26D6" w14:textId="385ADC8F"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lastRenderedPageBreak/>
        <w:t xml:space="preserve">Čl. XVI. </w:t>
      </w:r>
    </w:p>
    <w:p w14:paraId="31919BC3" w14:textId="77777777" w:rsidR="00A07862" w:rsidRDefault="008D6E7D">
      <w:pPr>
        <w:widowControl w:val="0"/>
        <w:tabs>
          <w:tab w:val="left" w:pos="2304"/>
          <w:tab w:val="left" w:pos="3456"/>
          <w:tab w:val="left" w:pos="4608"/>
          <w:tab w:val="left" w:pos="5760"/>
          <w:tab w:val="left" w:pos="6912"/>
          <w:tab w:val="left" w:pos="8064"/>
        </w:tabs>
        <w:spacing w:after="0" w:line="240" w:lineRule="auto"/>
        <w:jc w:val="center"/>
        <w:rPr>
          <w:rFonts w:ascii="Arial" w:eastAsia="Times New Roman" w:hAnsi="Arial" w:cs="Arial"/>
          <w:sz w:val="20"/>
          <w:szCs w:val="20"/>
          <w:lang w:eastAsia="sk-SK"/>
        </w:rPr>
      </w:pPr>
      <w:r>
        <w:rPr>
          <w:rFonts w:ascii="Arial" w:eastAsia="Times New Roman" w:hAnsi="Arial" w:cs="Arial"/>
          <w:b/>
          <w:bCs/>
          <w:sz w:val="20"/>
          <w:szCs w:val="20"/>
          <w:lang w:eastAsia="sk-SK"/>
        </w:rPr>
        <w:t>ZÁVEREČNÉ  USTANOVENIA</w:t>
      </w:r>
    </w:p>
    <w:p w14:paraId="3A114E47" w14:textId="77777777" w:rsidR="00A07862"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sz w:val="20"/>
          <w:szCs w:val="20"/>
          <w:lang w:eastAsia="sk-SK"/>
        </w:rPr>
      </w:pPr>
    </w:p>
    <w:p w14:paraId="44F4BA62"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Pr>
          <w:rFonts w:ascii="Arial" w:eastAsia="Times New Roman" w:hAnsi="Arial" w:cs="Arial"/>
          <w:sz w:val="20"/>
          <w:szCs w:val="20"/>
          <w:lang w:eastAsia="sk-SK"/>
        </w:rPr>
        <w:t xml:space="preserve">16.1. </w:t>
      </w:r>
      <w:r>
        <w:rPr>
          <w:rFonts w:ascii="Arial" w:eastAsia="Times New Roman" w:hAnsi="Arial" w:cs="Arial"/>
          <w:sz w:val="20"/>
          <w:szCs w:val="20"/>
          <w:lang w:eastAsia="sk-SK"/>
        </w:rPr>
        <w:tab/>
      </w:r>
      <w:r w:rsidRPr="00B200EF">
        <w:rPr>
          <w:rFonts w:ascii="Arial" w:eastAsia="Times New Roman" w:hAnsi="Arial" w:cs="Arial"/>
          <w:color w:val="auto"/>
          <w:sz w:val="20"/>
          <w:szCs w:val="20"/>
          <w:lang w:eastAsia="sk-SK"/>
        </w:rPr>
        <w:t xml:space="preserve">Na vzťahy medzi zmluvnými stranami, ktoré vyplývajú z tejto zmluvy, ale nie sú ňou výslovne upravené, sa vzťahujú príslušné ustanovenia zákona č. 513/1991 Zb. – Obchodného zákonníka v znení neskorších predpisov. </w:t>
      </w:r>
    </w:p>
    <w:p w14:paraId="7B9F0B1A" w14:textId="04AC60E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 xml:space="preserve">16.2.  </w:t>
      </w:r>
      <w:r w:rsidRPr="00B200EF">
        <w:rPr>
          <w:rFonts w:ascii="Arial" w:eastAsia="Times New Roman" w:hAnsi="Arial" w:cs="Arial"/>
          <w:color w:val="auto"/>
          <w:sz w:val="20"/>
          <w:szCs w:val="20"/>
          <w:lang w:eastAsia="sk-SK"/>
        </w:rPr>
        <w:tab/>
      </w:r>
      <w:r w:rsidRPr="00B200EF">
        <w:rPr>
          <w:rFonts w:ascii="Arial" w:eastAsia="Times New Roman" w:hAnsi="Arial" w:cs="Arial"/>
          <w:color w:val="auto"/>
          <w:sz w:val="20"/>
          <w:szCs w:val="20"/>
          <w:lang w:eastAsia="cs-CZ"/>
        </w:rPr>
        <w:t>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podaným na poštovú prepravu v lehote 3 pracovných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79EBEB"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16.3. </w:t>
      </w:r>
      <w:r w:rsidRPr="00B200EF">
        <w:rPr>
          <w:rFonts w:ascii="Arial" w:eastAsia="Times New Roman" w:hAnsi="Arial" w:cs="Arial"/>
          <w:color w:val="auto"/>
          <w:sz w:val="20"/>
          <w:szCs w:val="20"/>
          <w:lang w:eastAsia="sk-SK"/>
        </w:rPr>
        <w:tab/>
        <w:t xml:space="preserve">Zmeny zmluvy možno uskutočniť len písomne po predchádzajúcej dohode obidvoch zmluvných strán. </w:t>
      </w:r>
    </w:p>
    <w:p w14:paraId="235C596F"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16.4.    </w:t>
      </w:r>
      <w:r w:rsidRPr="00B200EF">
        <w:rPr>
          <w:rFonts w:ascii="Arial" w:eastAsia="Times New Roman" w:hAnsi="Arial" w:cs="Arial"/>
          <w:color w:val="auto"/>
          <w:sz w:val="20"/>
          <w:szCs w:val="20"/>
          <w:lang w:eastAsia="sk-SK"/>
        </w:rPr>
        <w:tab/>
        <w:t>Neoddeliteľnou súčasťou tejto zmluvy sú prílohy č.1 a 2</w:t>
      </w:r>
    </w:p>
    <w:p w14:paraId="28DFC09B" w14:textId="77777777" w:rsidR="00A07862" w:rsidRPr="00B200EF" w:rsidRDefault="008D6E7D">
      <w:pPr>
        <w:keepLines/>
        <w:tabs>
          <w:tab w:val="left" w:pos="720"/>
          <w:tab w:val="left" w:pos="1620"/>
        </w:tabs>
        <w:spacing w:after="0" w:line="240" w:lineRule="atLeast"/>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ab/>
        <w:t>č.1. Cenová kalkulácia, ponukový rozpočet stavby,</w:t>
      </w:r>
    </w:p>
    <w:p w14:paraId="2AECC683" w14:textId="77777777" w:rsidR="00A07862" w:rsidRPr="00B200EF" w:rsidRDefault="008D6E7D">
      <w:pPr>
        <w:keepLines/>
        <w:tabs>
          <w:tab w:val="left" w:pos="720"/>
          <w:tab w:val="left" w:pos="1620"/>
        </w:tabs>
        <w:spacing w:after="0" w:line="240" w:lineRule="atLeast"/>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             č.2. Harmonogram prác</w:t>
      </w:r>
    </w:p>
    <w:p w14:paraId="58885F03" w14:textId="77777777" w:rsidR="00A07862" w:rsidRPr="00B200EF" w:rsidRDefault="008D6E7D">
      <w:pPr>
        <w:keepLines/>
        <w:tabs>
          <w:tab w:val="left" w:pos="720"/>
          <w:tab w:val="left" w:pos="1620"/>
        </w:tabs>
        <w:spacing w:after="0" w:line="240" w:lineRule="atLeast"/>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16.5.  </w:t>
      </w:r>
      <w:r w:rsidRPr="00B200EF">
        <w:rPr>
          <w:rFonts w:ascii="Arial" w:eastAsia="Times New Roman" w:hAnsi="Arial" w:cs="Arial"/>
          <w:color w:val="auto"/>
          <w:sz w:val="20"/>
          <w:szCs w:val="20"/>
          <w:lang w:eastAsia="sk-SK"/>
        </w:rPr>
        <w:tab/>
        <w:t>Zmluvné strany výslovne vyhlasujú, že táto zmluva zodpovedá ich slobodnej vôli, uzavierajú ju dobrovoľne a na znak súhlasu s jej obsahom ju podpisujú.</w:t>
      </w:r>
    </w:p>
    <w:p w14:paraId="02B1E49D"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 xml:space="preserve">16.6.   </w:t>
      </w:r>
      <w:r w:rsidRPr="00B200EF">
        <w:rPr>
          <w:rFonts w:ascii="Arial" w:eastAsia="Times New Roman" w:hAnsi="Arial" w:cs="Arial"/>
          <w:color w:val="auto"/>
          <w:sz w:val="20"/>
          <w:szCs w:val="20"/>
          <w:lang w:eastAsia="sk-SK"/>
        </w:rPr>
        <w:tab/>
        <w:t>Zmluva je vyhotovená v štyroch rovnopisoch, dva pre každú zmluvnú stranu.</w:t>
      </w:r>
    </w:p>
    <w:p w14:paraId="7D9C0B6F"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16.7.</w:t>
      </w:r>
      <w:r w:rsidRPr="00B200EF">
        <w:rPr>
          <w:rFonts w:ascii="Arial" w:eastAsia="Times New Roman" w:hAnsi="Arial" w:cs="Arial"/>
          <w:color w:val="auto"/>
          <w:sz w:val="20"/>
          <w:szCs w:val="20"/>
          <w:lang w:eastAsia="sk-SK"/>
        </w:rPr>
        <w:tab/>
        <w:t>Táto zmluva nadobúda platnosť dňom podpísania zmluvnými stranami. Táto zmluva nadobúda účinnosť dňom účinnosti zmluvy uzatvorenej medzi objednávateľom a Štátnym fondom rozvoja bývania, prostredníctvom ktorého zamýšľa objednávateľ financovať časť diela a zároveň dňom nasledujúcim po zverejnení na webovom sídle objednávateľa, ktorým je internetová stránka Objednávateľa podľa toho, ktorá z uvedených skutočností nastala neskôr.</w:t>
      </w:r>
    </w:p>
    <w:p w14:paraId="666FAE90"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ind w:left="709" w:hanging="709"/>
        <w:jc w:val="both"/>
        <w:rPr>
          <w:color w:val="auto"/>
        </w:rPr>
      </w:pPr>
      <w:r w:rsidRPr="00B200EF">
        <w:rPr>
          <w:rFonts w:ascii="Arial" w:eastAsia="Times New Roman" w:hAnsi="Arial" w:cs="Arial"/>
          <w:color w:val="auto"/>
          <w:sz w:val="20"/>
          <w:szCs w:val="20"/>
          <w:lang w:eastAsia="sk-SK"/>
        </w:rPr>
        <w:t>16.8.</w:t>
      </w:r>
      <w:r w:rsidRPr="00B200EF">
        <w:rPr>
          <w:rFonts w:ascii="Arial" w:eastAsia="Times New Roman" w:hAnsi="Arial" w:cs="Arial"/>
          <w:color w:val="auto"/>
          <w:sz w:val="20"/>
          <w:szCs w:val="20"/>
          <w:lang w:eastAsia="sk-SK"/>
        </w:rPr>
        <w:tab/>
        <w:t xml:space="preserve">V prípade, že táto zmluva nenadobudne účinnosť do </w:t>
      </w:r>
      <w:r w:rsidR="009D310C" w:rsidRPr="00B200EF">
        <w:rPr>
          <w:rFonts w:ascii="Arial" w:eastAsia="Times New Roman" w:hAnsi="Arial" w:cs="Arial"/>
          <w:color w:val="auto"/>
          <w:sz w:val="20"/>
          <w:szCs w:val="20"/>
          <w:lang w:eastAsia="sk-SK"/>
        </w:rPr>
        <w:t>12</w:t>
      </w:r>
      <w:r w:rsidRPr="00B200EF">
        <w:rPr>
          <w:rFonts w:ascii="Arial" w:eastAsia="Times New Roman" w:hAnsi="Arial" w:cs="Arial"/>
          <w:color w:val="auto"/>
          <w:sz w:val="20"/>
          <w:szCs w:val="20"/>
          <w:lang w:eastAsia="sk-SK"/>
        </w:rPr>
        <w:t xml:space="preserve"> mesiacov odo dňa jej platnosti automaticky zaniká.</w:t>
      </w:r>
    </w:p>
    <w:p w14:paraId="6588CA37"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p>
    <w:p w14:paraId="4BC27C24"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color w:val="auto"/>
          <w:sz w:val="20"/>
          <w:szCs w:val="20"/>
          <w:lang w:eastAsia="sk-SK"/>
        </w:rPr>
      </w:pPr>
    </w:p>
    <w:p w14:paraId="7F215AF3"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color w:val="auto"/>
          <w:sz w:val="20"/>
          <w:szCs w:val="20"/>
          <w:lang w:eastAsia="sk-SK"/>
        </w:rPr>
      </w:pPr>
    </w:p>
    <w:p w14:paraId="3DAB0F5E" w14:textId="77777777" w:rsidR="00A07862" w:rsidRPr="00B200EF" w:rsidRDefault="00A07862">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color w:val="auto"/>
          <w:sz w:val="20"/>
          <w:szCs w:val="20"/>
          <w:lang w:eastAsia="sk-SK"/>
        </w:rPr>
      </w:pPr>
    </w:p>
    <w:p w14:paraId="667962FC" w14:textId="77777777" w:rsidR="00A07862" w:rsidRPr="00B200EF" w:rsidRDefault="008D6E7D">
      <w:pPr>
        <w:widowControl w:val="0"/>
        <w:tabs>
          <w:tab w:val="left" w:pos="2304"/>
          <w:tab w:val="left" w:pos="3456"/>
          <w:tab w:val="left" w:pos="4608"/>
          <w:tab w:val="left" w:pos="5760"/>
          <w:tab w:val="left" w:pos="6912"/>
          <w:tab w:val="left" w:pos="8064"/>
        </w:tabs>
        <w:spacing w:after="0" w:line="240" w:lineRule="auto"/>
        <w:jc w:val="both"/>
        <w:rPr>
          <w:rFonts w:ascii="Arial" w:eastAsia="Times New Roman" w:hAnsi="Arial" w:cs="Arial"/>
          <w:color w:val="auto"/>
          <w:sz w:val="20"/>
          <w:szCs w:val="20"/>
          <w:lang w:eastAsia="sk-SK"/>
        </w:rPr>
      </w:pPr>
      <w:r w:rsidRPr="00B200EF">
        <w:rPr>
          <w:rFonts w:ascii="Arial" w:eastAsia="Times New Roman" w:hAnsi="Arial" w:cs="Arial"/>
          <w:color w:val="auto"/>
          <w:sz w:val="20"/>
          <w:szCs w:val="20"/>
          <w:lang w:eastAsia="sk-SK"/>
        </w:rPr>
        <w:t>V </w:t>
      </w:r>
      <w:r w:rsidR="009D310C" w:rsidRPr="00B200EF">
        <w:rPr>
          <w:rFonts w:ascii="Arial" w:eastAsia="Times New Roman" w:hAnsi="Arial" w:cs="Arial"/>
          <w:color w:val="auto"/>
          <w:sz w:val="20"/>
          <w:szCs w:val="20"/>
          <w:lang w:eastAsia="sk-SK"/>
        </w:rPr>
        <w:t>Smižanoch</w:t>
      </w:r>
      <w:r w:rsidRPr="00B200EF">
        <w:rPr>
          <w:rFonts w:ascii="Arial" w:eastAsia="Times New Roman" w:hAnsi="Arial" w:cs="Arial"/>
          <w:color w:val="auto"/>
          <w:sz w:val="20"/>
          <w:szCs w:val="20"/>
          <w:lang w:eastAsia="sk-SK"/>
        </w:rPr>
        <w:t xml:space="preserve">, dňa </w:t>
      </w:r>
      <w:r w:rsidRPr="00B200EF">
        <w:rPr>
          <w:rFonts w:ascii="Arial" w:eastAsia="Times New Roman" w:hAnsi="Arial" w:cs="Arial"/>
          <w:color w:val="auto"/>
          <w:sz w:val="20"/>
          <w:szCs w:val="20"/>
          <w:lang w:eastAsia="sk-SK"/>
        </w:rPr>
        <w:tab/>
        <w:t xml:space="preserve">                               V Bratislave, dňa </w:t>
      </w:r>
    </w:p>
    <w:p w14:paraId="59D75595" w14:textId="77777777" w:rsidR="00A07862" w:rsidRPr="00B200EF" w:rsidRDefault="00A07862">
      <w:pPr>
        <w:spacing w:after="0" w:line="240" w:lineRule="auto"/>
        <w:rPr>
          <w:rFonts w:ascii="Arial" w:eastAsia="Times New Roman" w:hAnsi="Arial" w:cs="Arial"/>
          <w:color w:val="auto"/>
          <w:sz w:val="18"/>
          <w:szCs w:val="18"/>
          <w:lang w:eastAsia="sk-SK"/>
        </w:rPr>
      </w:pPr>
    </w:p>
    <w:p w14:paraId="34FB0E85" w14:textId="77777777" w:rsidR="00A07862" w:rsidRPr="00B200EF" w:rsidRDefault="00A07862">
      <w:pPr>
        <w:spacing w:after="0" w:line="240" w:lineRule="auto"/>
        <w:rPr>
          <w:rFonts w:ascii="Arial" w:eastAsia="Times New Roman" w:hAnsi="Arial" w:cs="Arial"/>
          <w:color w:val="auto"/>
          <w:sz w:val="18"/>
          <w:szCs w:val="18"/>
          <w:lang w:eastAsia="sk-SK"/>
        </w:rPr>
      </w:pPr>
    </w:p>
    <w:p w14:paraId="1E68D28B" w14:textId="77777777" w:rsidR="00A07862" w:rsidRPr="00B200EF" w:rsidRDefault="00A07862">
      <w:pPr>
        <w:spacing w:after="0" w:line="240" w:lineRule="auto"/>
        <w:rPr>
          <w:rFonts w:ascii="Arial" w:eastAsia="Times New Roman" w:hAnsi="Arial" w:cs="Arial"/>
          <w:color w:val="auto"/>
          <w:sz w:val="18"/>
          <w:szCs w:val="18"/>
          <w:lang w:eastAsia="sk-SK"/>
        </w:rPr>
      </w:pPr>
    </w:p>
    <w:p w14:paraId="3661EA40" w14:textId="77777777" w:rsidR="00A07862" w:rsidRPr="00B200EF" w:rsidRDefault="00A07862">
      <w:pPr>
        <w:spacing w:after="0" w:line="240" w:lineRule="auto"/>
        <w:rPr>
          <w:rFonts w:ascii="Arial" w:eastAsia="Times New Roman" w:hAnsi="Arial" w:cs="Arial"/>
          <w:color w:val="auto"/>
          <w:sz w:val="18"/>
          <w:szCs w:val="18"/>
          <w:lang w:eastAsia="sk-SK"/>
        </w:rPr>
      </w:pPr>
    </w:p>
    <w:p w14:paraId="6564653A" w14:textId="77777777" w:rsidR="00A07862" w:rsidRPr="00B200EF" w:rsidRDefault="00A07862">
      <w:pPr>
        <w:spacing w:after="0" w:line="240" w:lineRule="auto"/>
        <w:rPr>
          <w:rFonts w:ascii="Arial" w:eastAsia="Times New Roman" w:hAnsi="Arial" w:cs="Arial"/>
          <w:color w:val="auto"/>
          <w:sz w:val="18"/>
          <w:szCs w:val="18"/>
          <w:lang w:eastAsia="sk-SK"/>
        </w:rPr>
      </w:pPr>
    </w:p>
    <w:p w14:paraId="578C42F4" w14:textId="77777777" w:rsidR="00A07862" w:rsidRPr="00B200EF" w:rsidRDefault="00A07862">
      <w:pPr>
        <w:spacing w:after="0" w:line="240" w:lineRule="auto"/>
        <w:rPr>
          <w:rFonts w:ascii="Arial" w:eastAsia="Times New Roman" w:hAnsi="Arial" w:cs="Arial"/>
          <w:color w:val="auto"/>
          <w:sz w:val="18"/>
          <w:szCs w:val="18"/>
          <w:lang w:eastAsia="sk-SK"/>
        </w:rPr>
      </w:pPr>
    </w:p>
    <w:p w14:paraId="3AF15F29" w14:textId="77777777" w:rsidR="00A07862" w:rsidRPr="00B200EF" w:rsidRDefault="00A07862">
      <w:pPr>
        <w:spacing w:after="0" w:line="240" w:lineRule="auto"/>
        <w:rPr>
          <w:rFonts w:ascii="Arial" w:eastAsia="Times New Roman" w:hAnsi="Arial" w:cs="Arial"/>
          <w:color w:val="auto"/>
          <w:sz w:val="18"/>
          <w:szCs w:val="18"/>
          <w:lang w:eastAsia="sk-SK"/>
        </w:rPr>
      </w:pPr>
    </w:p>
    <w:p w14:paraId="58DC7D89" w14:textId="77777777" w:rsidR="00A07862" w:rsidRPr="00B200EF" w:rsidRDefault="00A07862">
      <w:pPr>
        <w:spacing w:after="0" w:line="240" w:lineRule="auto"/>
        <w:rPr>
          <w:rFonts w:ascii="Arial" w:eastAsia="Times New Roman" w:hAnsi="Arial" w:cs="Arial"/>
          <w:color w:val="auto"/>
          <w:sz w:val="18"/>
          <w:szCs w:val="18"/>
          <w:lang w:eastAsia="sk-SK"/>
        </w:rPr>
      </w:pPr>
    </w:p>
    <w:p w14:paraId="1DC8E237" w14:textId="77777777" w:rsidR="00A07862" w:rsidRPr="00B200EF" w:rsidRDefault="00A07862">
      <w:pPr>
        <w:spacing w:after="0" w:line="240" w:lineRule="auto"/>
        <w:rPr>
          <w:rFonts w:ascii="Arial" w:eastAsia="Times New Roman" w:hAnsi="Arial" w:cs="Arial"/>
          <w:color w:val="auto"/>
          <w:sz w:val="18"/>
          <w:szCs w:val="18"/>
          <w:lang w:eastAsia="sk-SK"/>
        </w:rPr>
      </w:pPr>
    </w:p>
    <w:p w14:paraId="3E9B0B9B" w14:textId="77777777" w:rsidR="00A07862" w:rsidRPr="00B200EF" w:rsidRDefault="00A07862">
      <w:pPr>
        <w:spacing w:after="0" w:line="240" w:lineRule="auto"/>
        <w:rPr>
          <w:rFonts w:ascii="Arial" w:eastAsia="Times New Roman" w:hAnsi="Arial" w:cs="Arial"/>
          <w:color w:val="auto"/>
          <w:sz w:val="18"/>
          <w:szCs w:val="18"/>
          <w:lang w:eastAsia="sk-SK"/>
        </w:rPr>
      </w:pPr>
    </w:p>
    <w:p w14:paraId="5D1918EA" w14:textId="77777777" w:rsidR="00A07862" w:rsidRPr="00B200EF" w:rsidRDefault="00A07862">
      <w:pPr>
        <w:spacing w:after="0" w:line="240" w:lineRule="auto"/>
        <w:rPr>
          <w:rFonts w:ascii="Arial" w:eastAsia="Times New Roman" w:hAnsi="Arial" w:cs="Arial"/>
          <w:color w:val="auto"/>
          <w:sz w:val="20"/>
          <w:szCs w:val="20"/>
          <w:lang w:eastAsia="sk-SK"/>
        </w:rPr>
      </w:pPr>
    </w:p>
    <w:p w14:paraId="26DDC085" w14:textId="77777777" w:rsidR="00A07862" w:rsidRPr="00B200EF" w:rsidRDefault="008D6E7D">
      <w:pPr>
        <w:spacing w:after="0" w:line="240" w:lineRule="auto"/>
        <w:rPr>
          <w:rFonts w:ascii="Arial" w:eastAsia="Times New Roman" w:hAnsi="Arial" w:cs="Arial"/>
          <w:color w:val="auto"/>
          <w:sz w:val="16"/>
          <w:szCs w:val="16"/>
          <w:lang w:eastAsia="sk-SK"/>
        </w:rPr>
      </w:pPr>
      <w:r w:rsidRPr="00B200EF">
        <w:rPr>
          <w:rFonts w:ascii="Arial" w:eastAsia="Times New Roman" w:hAnsi="Arial" w:cs="Arial"/>
          <w:color w:val="auto"/>
          <w:sz w:val="20"/>
          <w:szCs w:val="20"/>
          <w:lang w:eastAsia="sk-SK"/>
        </w:rPr>
        <w:tab/>
      </w:r>
      <w:r w:rsidRPr="00B200EF">
        <w:rPr>
          <w:rFonts w:ascii="Arial" w:eastAsia="Times New Roman" w:hAnsi="Arial" w:cs="Arial"/>
          <w:color w:val="auto"/>
          <w:sz w:val="20"/>
          <w:szCs w:val="20"/>
          <w:lang w:eastAsia="sk-SK"/>
        </w:rPr>
        <w:tab/>
      </w:r>
      <w:r w:rsidRPr="00B200EF">
        <w:rPr>
          <w:rFonts w:ascii="Arial" w:eastAsia="Times New Roman" w:hAnsi="Arial" w:cs="Arial"/>
          <w:color w:val="auto"/>
          <w:sz w:val="20"/>
          <w:szCs w:val="20"/>
          <w:lang w:eastAsia="sk-SK"/>
        </w:rPr>
        <w:tab/>
      </w:r>
      <w:r w:rsidRPr="00B200EF">
        <w:rPr>
          <w:rFonts w:ascii="Arial" w:eastAsia="Times New Roman" w:hAnsi="Arial" w:cs="Arial"/>
          <w:color w:val="auto"/>
          <w:sz w:val="20"/>
          <w:szCs w:val="20"/>
          <w:lang w:eastAsia="sk-SK"/>
        </w:rPr>
        <w:tab/>
      </w:r>
    </w:p>
    <w:p w14:paraId="242F7D4B" w14:textId="77777777" w:rsidR="00A07862" w:rsidRPr="00B200EF" w:rsidRDefault="008D6E7D">
      <w:pPr>
        <w:spacing w:after="0" w:line="240" w:lineRule="auto"/>
        <w:rPr>
          <w:rFonts w:ascii="Times New Roman" w:eastAsia="Times New Roman" w:hAnsi="Times New Roman" w:cs="Times New Roman"/>
          <w:color w:val="auto"/>
          <w:sz w:val="20"/>
          <w:szCs w:val="20"/>
          <w:lang w:eastAsia="sk-SK"/>
        </w:rPr>
      </w:pPr>
      <w:r w:rsidRPr="00B200EF">
        <w:rPr>
          <w:rFonts w:ascii="Times New Roman" w:eastAsia="Times New Roman" w:hAnsi="Times New Roman" w:cs="Times New Roman"/>
          <w:color w:val="auto"/>
          <w:sz w:val="20"/>
          <w:szCs w:val="20"/>
          <w:lang w:eastAsia="sk-SK"/>
        </w:rPr>
        <w:t>________________________</w:t>
      </w:r>
      <w:r w:rsidRPr="00B200EF">
        <w:rPr>
          <w:rFonts w:ascii="Times New Roman" w:eastAsia="Times New Roman" w:hAnsi="Times New Roman" w:cs="Times New Roman"/>
          <w:color w:val="auto"/>
          <w:sz w:val="20"/>
          <w:szCs w:val="20"/>
          <w:lang w:eastAsia="sk-SK"/>
        </w:rPr>
        <w:tab/>
      </w:r>
      <w:r w:rsidRPr="00B200EF">
        <w:rPr>
          <w:rFonts w:ascii="Times New Roman" w:eastAsia="Times New Roman" w:hAnsi="Times New Roman" w:cs="Times New Roman"/>
          <w:color w:val="auto"/>
          <w:sz w:val="20"/>
          <w:szCs w:val="20"/>
          <w:lang w:eastAsia="sk-SK"/>
        </w:rPr>
        <w:tab/>
      </w:r>
      <w:r w:rsidRPr="00B200EF">
        <w:rPr>
          <w:rFonts w:ascii="Times New Roman" w:eastAsia="Times New Roman" w:hAnsi="Times New Roman" w:cs="Times New Roman"/>
          <w:color w:val="auto"/>
          <w:sz w:val="20"/>
          <w:szCs w:val="20"/>
          <w:lang w:eastAsia="sk-SK"/>
        </w:rPr>
        <w:tab/>
        <w:t xml:space="preserve"> ______________________________________</w:t>
      </w:r>
      <w:r w:rsidRPr="00B200EF">
        <w:rPr>
          <w:rFonts w:ascii="Times New Roman" w:eastAsia="Times New Roman" w:hAnsi="Times New Roman" w:cs="Times New Roman"/>
          <w:color w:val="auto"/>
          <w:sz w:val="20"/>
          <w:szCs w:val="20"/>
          <w:lang w:eastAsia="sk-SK"/>
        </w:rPr>
        <w:tab/>
      </w:r>
    </w:p>
    <w:p w14:paraId="4CE66AF4" w14:textId="77777777" w:rsidR="00A07862" w:rsidRPr="00B200EF" w:rsidRDefault="008D6E7D">
      <w:pPr>
        <w:spacing w:after="0" w:line="240" w:lineRule="auto"/>
        <w:rPr>
          <w:rFonts w:ascii="Arial" w:eastAsia="Times New Roman" w:hAnsi="Arial" w:cs="Arial"/>
          <w:color w:val="auto"/>
          <w:sz w:val="20"/>
          <w:szCs w:val="18"/>
          <w:lang w:eastAsia="sk-SK"/>
        </w:rPr>
      </w:pPr>
      <w:r w:rsidRPr="00B200EF">
        <w:rPr>
          <w:rFonts w:ascii="Arial" w:eastAsia="Times New Roman" w:hAnsi="Arial" w:cs="Arial"/>
          <w:color w:val="auto"/>
          <w:sz w:val="20"/>
          <w:szCs w:val="18"/>
          <w:lang w:eastAsia="sk-SK"/>
        </w:rPr>
        <w:t xml:space="preserve">        Objednávateľ                                                                </w:t>
      </w:r>
      <w:r w:rsidRPr="00B200EF">
        <w:rPr>
          <w:rFonts w:ascii="Arial" w:eastAsia="Times New Roman" w:hAnsi="Arial" w:cs="Arial"/>
          <w:color w:val="auto"/>
          <w:sz w:val="20"/>
          <w:szCs w:val="18"/>
          <w:lang w:eastAsia="sk-SK"/>
        </w:rPr>
        <w:tab/>
        <w:t xml:space="preserve">Zhotoviteľ </w:t>
      </w:r>
    </w:p>
    <w:p w14:paraId="3EA20222" w14:textId="77777777" w:rsidR="00A07862" w:rsidRPr="00B200EF" w:rsidRDefault="00A07862">
      <w:pPr>
        <w:rPr>
          <w:color w:val="auto"/>
        </w:rPr>
      </w:pPr>
    </w:p>
    <w:sectPr w:rsidR="00A07862" w:rsidRPr="00B200EF">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015D" w14:textId="77777777" w:rsidR="00010A52" w:rsidRDefault="00010A52">
      <w:pPr>
        <w:spacing w:after="0" w:line="240" w:lineRule="auto"/>
      </w:pPr>
      <w:r>
        <w:separator/>
      </w:r>
    </w:p>
  </w:endnote>
  <w:endnote w:type="continuationSeparator" w:id="0">
    <w:p w14:paraId="2D1F2D1C" w14:textId="77777777" w:rsidR="00010A52" w:rsidRDefault="0001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149144"/>
      <w:docPartObj>
        <w:docPartGallery w:val="Page Numbers (Bottom of Page)"/>
        <w:docPartUnique/>
      </w:docPartObj>
    </w:sdtPr>
    <w:sdtEndPr/>
    <w:sdtContent>
      <w:p w14:paraId="27CF7DE9" w14:textId="77777777" w:rsidR="00A07862" w:rsidRDefault="008D6E7D">
        <w:pPr>
          <w:pStyle w:val="Pta"/>
          <w:jc w:val="center"/>
        </w:pPr>
        <w:r>
          <w:fldChar w:fldCharType="begin"/>
        </w:r>
        <w:r>
          <w:instrText>PAGE</w:instrText>
        </w:r>
        <w:r>
          <w:fldChar w:fldCharType="separate"/>
        </w:r>
        <w:r w:rsidR="00AC03D4">
          <w:rPr>
            <w:noProof/>
          </w:rPr>
          <w:t>10</w:t>
        </w:r>
        <w:r>
          <w:fldChar w:fldCharType="end"/>
        </w:r>
      </w:p>
    </w:sdtContent>
  </w:sdt>
  <w:p w14:paraId="5E1E2577" w14:textId="77777777" w:rsidR="00A07862" w:rsidRDefault="00A078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06EA" w14:textId="77777777" w:rsidR="00010A52" w:rsidRDefault="00010A52">
      <w:pPr>
        <w:spacing w:after="0" w:line="240" w:lineRule="auto"/>
      </w:pPr>
      <w:r>
        <w:separator/>
      </w:r>
    </w:p>
  </w:footnote>
  <w:footnote w:type="continuationSeparator" w:id="0">
    <w:p w14:paraId="5D13A08D" w14:textId="77777777" w:rsidR="00010A52" w:rsidRDefault="00010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4E3D"/>
    <w:multiLevelType w:val="multilevel"/>
    <w:tmpl w:val="8B384AFC"/>
    <w:lvl w:ilvl="0">
      <w:start w:val="9"/>
      <w:numFmt w:val="decimal"/>
      <w:lvlText w:val="%1"/>
      <w:lvlJc w:val="left"/>
      <w:pPr>
        <w:ind w:left="360" w:firstLine="0"/>
      </w:pPr>
    </w:lvl>
    <w:lvl w:ilvl="1">
      <w:start w:val="3"/>
      <w:numFmt w:val="decimal"/>
      <w:lvlText w:val="%1.%2"/>
      <w:lvlJc w:val="left"/>
      <w:pPr>
        <w:ind w:left="502" w:firstLine="0"/>
      </w:pPr>
    </w:lvl>
    <w:lvl w:ilvl="2">
      <w:start w:val="1"/>
      <w:numFmt w:val="decimal"/>
      <w:lvlText w:val="%1.%2.%3"/>
      <w:lvlJc w:val="left"/>
      <w:pPr>
        <w:ind w:left="1004" w:firstLine="0"/>
      </w:pPr>
    </w:lvl>
    <w:lvl w:ilvl="3">
      <w:start w:val="1"/>
      <w:numFmt w:val="decimal"/>
      <w:lvlText w:val="%1.%2.%3.%4"/>
      <w:lvlJc w:val="left"/>
      <w:pPr>
        <w:ind w:left="1146" w:firstLine="0"/>
      </w:pPr>
    </w:lvl>
    <w:lvl w:ilvl="4">
      <w:start w:val="1"/>
      <w:numFmt w:val="decimal"/>
      <w:lvlText w:val="%1.%2.%3.%4.%5"/>
      <w:lvlJc w:val="left"/>
      <w:pPr>
        <w:ind w:left="1648" w:firstLine="0"/>
      </w:pPr>
    </w:lvl>
    <w:lvl w:ilvl="5">
      <w:start w:val="1"/>
      <w:numFmt w:val="decimal"/>
      <w:lvlText w:val="%1.%2.%3.%4.%5.%6"/>
      <w:lvlJc w:val="left"/>
      <w:pPr>
        <w:ind w:left="1790" w:firstLine="0"/>
      </w:pPr>
    </w:lvl>
    <w:lvl w:ilvl="6">
      <w:start w:val="1"/>
      <w:numFmt w:val="decimal"/>
      <w:lvlText w:val="%1.%2.%3.%4.%5.%6.%7"/>
      <w:lvlJc w:val="left"/>
      <w:pPr>
        <w:ind w:left="2292" w:firstLine="0"/>
      </w:pPr>
    </w:lvl>
    <w:lvl w:ilvl="7">
      <w:start w:val="1"/>
      <w:numFmt w:val="decimal"/>
      <w:lvlText w:val="%1.%2.%3.%4.%5.%6.%7.%8"/>
      <w:lvlJc w:val="left"/>
      <w:pPr>
        <w:ind w:left="2434" w:firstLine="0"/>
      </w:pPr>
    </w:lvl>
    <w:lvl w:ilvl="8">
      <w:start w:val="1"/>
      <w:numFmt w:val="decimal"/>
      <w:lvlText w:val="%1.%2.%3.%4.%5.%6.%7.%8.%9"/>
      <w:lvlJc w:val="left"/>
      <w:pPr>
        <w:ind w:left="2936" w:firstLine="0"/>
      </w:pPr>
    </w:lvl>
  </w:abstractNum>
  <w:abstractNum w:abstractNumId="1" w15:restartNumberingAfterBreak="0">
    <w:nsid w:val="1A91588C"/>
    <w:multiLevelType w:val="multilevel"/>
    <w:tmpl w:val="59A0E2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827FD6"/>
    <w:multiLevelType w:val="multilevel"/>
    <w:tmpl w:val="014C28FE"/>
    <w:lvl w:ilvl="0">
      <w:start w:val="1"/>
      <w:numFmt w:val="lowerLetter"/>
      <w:lvlText w:val="%1)"/>
      <w:lvlJc w:val="left"/>
      <w:pPr>
        <w:ind w:left="1068" w:firstLine="0"/>
      </w:pPr>
    </w:lvl>
    <w:lvl w:ilvl="1">
      <w:start w:val="1"/>
      <w:numFmt w:val="lowerLetter"/>
      <w:lvlText w:val="%2."/>
      <w:lvlJc w:val="left"/>
      <w:pPr>
        <w:ind w:left="1788" w:firstLine="0"/>
      </w:pPr>
    </w:lvl>
    <w:lvl w:ilvl="2">
      <w:start w:val="1"/>
      <w:numFmt w:val="lowerRoman"/>
      <w:lvlText w:val="%3."/>
      <w:lvlJc w:val="right"/>
      <w:pPr>
        <w:ind w:left="2508" w:firstLine="0"/>
      </w:pPr>
    </w:lvl>
    <w:lvl w:ilvl="3">
      <w:start w:val="1"/>
      <w:numFmt w:val="decimal"/>
      <w:lvlText w:val="%4."/>
      <w:lvlJc w:val="left"/>
      <w:pPr>
        <w:ind w:left="3228" w:firstLine="0"/>
      </w:pPr>
    </w:lvl>
    <w:lvl w:ilvl="4">
      <w:start w:val="1"/>
      <w:numFmt w:val="lowerLetter"/>
      <w:lvlText w:val="%5."/>
      <w:lvlJc w:val="left"/>
      <w:pPr>
        <w:ind w:left="3948" w:firstLine="0"/>
      </w:pPr>
    </w:lvl>
    <w:lvl w:ilvl="5">
      <w:start w:val="1"/>
      <w:numFmt w:val="lowerRoman"/>
      <w:lvlText w:val="%6."/>
      <w:lvlJc w:val="right"/>
      <w:pPr>
        <w:ind w:left="4668" w:firstLine="0"/>
      </w:pPr>
    </w:lvl>
    <w:lvl w:ilvl="6">
      <w:start w:val="1"/>
      <w:numFmt w:val="decimal"/>
      <w:lvlText w:val="%7."/>
      <w:lvlJc w:val="left"/>
      <w:pPr>
        <w:ind w:left="5388" w:firstLine="0"/>
      </w:pPr>
    </w:lvl>
    <w:lvl w:ilvl="7">
      <w:start w:val="1"/>
      <w:numFmt w:val="lowerLetter"/>
      <w:lvlText w:val="%8."/>
      <w:lvlJc w:val="left"/>
      <w:pPr>
        <w:ind w:left="6108" w:firstLine="0"/>
      </w:pPr>
    </w:lvl>
    <w:lvl w:ilvl="8">
      <w:start w:val="1"/>
      <w:numFmt w:val="lowerRoman"/>
      <w:lvlText w:val="%9."/>
      <w:lvlJc w:val="right"/>
      <w:pPr>
        <w:ind w:left="6828" w:firstLine="0"/>
      </w:pPr>
    </w:lvl>
  </w:abstractNum>
  <w:abstractNum w:abstractNumId="3" w15:restartNumberingAfterBreak="0">
    <w:nsid w:val="4C6D3429"/>
    <w:multiLevelType w:val="multilevel"/>
    <w:tmpl w:val="821E3A98"/>
    <w:lvl w:ilvl="0">
      <w:start w:val="11"/>
      <w:numFmt w:val="bullet"/>
      <w:lvlText w:val="-"/>
      <w:lvlJc w:val="left"/>
      <w:pPr>
        <w:ind w:left="1440" w:hanging="360"/>
      </w:pPr>
      <w:rPr>
        <w:rFonts w:ascii="Times New Roman" w:hAnsi="Times New Roman" w:cs="Times New Roman" w:hint="default"/>
        <w:color w:val="00000A"/>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73F846E7"/>
    <w:multiLevelType w:val="multilevel"/>
    <w:tmpl w:val="A8A67B82"/>
    <w:lvl w:ilvl="0">
      <w:start w:val="7"/>
      <w:numFmt w:val="decimal"/>
      <w:lvlText w:val="%1."/>
      <w:lvlJc w:val="left"/>
      <w:pPr>
        <w:ind w:left="360" w:firstLine="0"/>
      </w:pPr>
    </w:lvl>
    <w:lvl w:ilvl="1">
      <w:start w:val="1"/>
      <w:numFmt w:val="decimal"/>
      <w:lvlText w:val="%1.%2."/>
      <w:lvlJc w:val="left"/>
      <w:pPr>
        <w:ind w:left="360" w:firstLine="0"/>
      </w:pPr>
    </w:lvl>
    <w:lvl w:ilvl="2">
      <w:start w:val="5"/>
      <w:numFmt w:val="decimal"/>
      <w:lvlText w:val="%1.%2.%3."/>
      <w:lvlJc w:val="left"/>
      <w:pPr>
        <w:ind w:left="720" w:firstLine="0"/>
      </w:pPr>
      <w:rPr>
        <w:rFonts w:ascii="Arial" w:hAnsi="Arial"/>
        <w:color w:val="00000A"/>
        <w:sz w:val="20"/>
      </w:r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62"/>
    <w:rsid w:val="00010A52"/>
    <w:rsid w:val="004754A9"/>
    <w:rsid w:val="008D6E7D"/>
    <w:rsid w:val="009D310C"/>
    <w:rsid w:val="00A07862"/>
    <w:rsid w:val="00AC03D4"/>
    <w:rsid w:val="00B200EF"/>
    <w:rsid w:val="00B97AC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5073"/>
  <w15:docId w15:val="{2CAD88FF-550F-4814-BDA4-620C2A25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pPr>
      <w:spacing w:after="200" w:line="276" w:lineRule="auto"/>
    </w:pPr>
    <w:rPr>
      <w:color w:val="00000A"/>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006FD1"/>
  </w:style>
  <w:style w:type="character" w:customStyle="1" w:styleId="PtaChar">
    <w:name w:val="Päta Char"/>
    <w:basedOn w:val="Predvolenpsmoodseku"/>
    <w:link w:val="Pta"/>
    <w:uiPriority w:val="99"/>
    <w:qFormat/>
    <w:rsid w:val="00006FD1"/>
  </w:style>
  <w:style w:type="character" w:customStyle="1" w:styleId="TextbublinyChar">
    <w:name w:val="Text bubliny Char"/>
    <w:basedOn w:val="Predvolenpsmoodseku"/>
    <w:link w:val="Textbubliny"/>
    <w:uiPriority w:val="99"/>
    <w:semiHidden/>
    <w:qFormat/>
    <w:rsid w:val="00F20427"/>
    <w:rPr>
      <w:rFonts w:ascii="Segoe UI" w:hAnsi="Segoe UI" w:cs="Segoe UI"/>
      <w:sz w:val="18"/>
      <w:szCs w:val="18"/>
    </w:rPr>
  </w:style>
  <w:style w:type="character" w:styleId="Odkaznakomentr">
    <w:name w:val="annotation reference"/>
    <w:basedOn w:val="Predvolenpsmoodseku"/>
    <w:uiPriority w:val="99"/>
    <w:semiHidden/>
    <w:unhideWhenUsed/>
    <w:qFormat/>
    <w:rsid w:val="00C4521F"/>
    <w:rPr>
      <w:sz w:val="16"/>
      <w:szCs w:val="16"/>
    </w:rPr>
  </w:style>
  <w:style w:type="character" w:customStyle="1" w:styleId="TextkomentraChar">
    <w:name w:val="Text komentára Char"/>
    <w:basedOn w:val="Predvolenpsmoodseku"/>
    <w:link w:val="Textkomentra"/>
    <w:uiPriority w:val="99"/>
    <w:semiHidden/>
    <w:qFormat/>
    <w:rsid w:val="00C4521F"/>
    <w:rPr>
      <w:sz w:val="20"/>
      <w:szCs w:val="20"/>
    </w:rPr>
  </w:style>
  <w:style w:type="character" w:customStyle="1" w:styleId="PredmetkomentraChar">
    <w:name w:val="Predmet komentára Char"/>
    <w:basedOn w:val="TextkomentraChar"/>
    <w:link w:val="Predmetkomentra"/>
    <w:uiPriority w:val="99"/>
    <w:semiHidden/>
    <w:qFormat/>
    <w:rsid w:val="00C4521F"/>
    <w:rPr>
      <w:b/>
      <w:bCs/>
      <w:sz w:val="20"/>
      <w:szCs w:val="20"/>
    </w:rPr>
  </w:style>
  <w:style w:type="character" w:customStyle="1" w:styleId="Zkladntext3Char">
    <w:name w:val="Základný text 3 Char"/>
    <w:basedOn w:val="Predvolenpsmoodseku"/>
    <w:link w:val="Zkladntext3"/>
    <w:uiPriority w:val="99"/>
    <w:semiHidden/>
    <w:qFormat/>
    <w:rsid w:val="0011399A"/>
    <w:rPr>
      <w:sz w:val="16"/>
      <w:szCs w:val="16"/>
    </w:rPr>
  </w:style>
  <w:style w:type="character" w:customStyle="1" w:styleId="ListLabel1">
    <w:name w:val="ListLabel 1"/>
    <w:qFormat/>
    <w:rPr>
      <w:rFonts w:ascii="Arial" w:hAnsi="Arial"/>
      <w:color w:val="00000A"/>
      <w:sz w:val="20"/>
    </w:rPr>
  </w:style>
  <w:style w:type="character" w:customStyle="1" w:styleId="ListLabel2">
    <w:name w:val="ListLabel 2"/>
    <w:qFormat/>
    <w:rPr>
      <w:rFonts w:ascii="Arial" w:eastAsia="Times New Roman" w:hAnsi="Arial" w:cs="Times New Roman"/>
      <w:color w:val="00000A"/>
      <w:sz w:val="2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Arial" w:hAnsi="Arial"/>
      <w:color w:val="00000A"/>
      <w:sz w:val="20"/>
    </w:rPr>
  </w:style>
  <w:style w:type="character" w:customStyle="1" w:styleId="ListLabel7">
    <w:name w:val="ListLabel 7"/>
    <w:qFormat/>
    <w:rPr>
      <w:rFonts w:ascii="Arial" w:hAnsi="Arial" w:cs="Times New Roman"/>
      <w:color w:val="00000A"/>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paragraph" w:customStyle="1" w:styleId="Nadpis">
    <w:name w:val="Nadpis"/>
    <w:basedOn w:val="Normlny"/>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y"/>
    <w:pPr>
      <w:spacing w:after="140" w:line="288" w:lineRule="auto"/>
    </w:pPr>
  </w:style>
  <w:style w:type="paragraph" w:styleId="Zoznam">
    <w:name w:val="List"/>
    <w:basedOn w:val="Zkladntext"/>
    <w:rPr>
      <w:rFonts w:cs="Arial Unicode MS"/>
    </w:rPr>
  </w:style>
  <w:style w:type="paragraph" w:styleId="Popis">
    <w:name w:val="caption"/>
    <w:basedOn w:val="Normlny"/>
    <w:qFormat/>
    <w:pPr>
      <w:suppressLineNumbers/>
      <w:spacing w:before="120" w:after="120"/>
    </w:pPr>
    <w:rPr>
      <w:rFonts w:cs="Arial Unicode MS"/>
      <w:i/>
      <w:iCs/>
      <w:sz w:val="24"/>
      <w:szCs w:val="24"/>
    </w:rPr>
  </w:style>
  <w:style w:type="paragraph" w:customStyle="1" w:styleId="Index">
    <w:name w:val="Index"/>
    <w:basedOn w:val="Normlny"/>
    <w:qFormat/>
    <w:pPr>
      <w:suppressLineNumbers/>
    </w:pPr>
    <w:rPr>
      <w:rFonts w:cs="Arial Unicode MS"/>
    </w:rPr>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F20427"/>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C4521F"/>
    <w:pPr>
      <w:spacing w:line="240" w:lineRule="auto"/>
    </w:pPr>
    <w:rPr>
      <w:sz w:val="20"/>
      <w:szCs w:val="20"/>
    </w:rPr>
  </w:style>
  <w:style w:type="paragraph" w:styleId="Predmetkomentra">
    <w:name w:val="annotation subject"/>
    <w:basedOn w:val="Textkomentra"/>
    <w:link w:val="PredmetkomentraChar"/>
    <w:uiPriority w:val="99"/>
    <w:semiHidden/>
    <w:unhideWhenUsed/>
    <w:qFormat/>
    <w:rsid w:val="00C4521F"/>
    <w:rPr>
      <w:b/>
      <w:bCs/>
    </w:rPr>
  </w:style>
  <w:style w:type="paragraph" w:styleId="Bezriadkovania">
    <w:name w:val="No Spacing"/>
    <w:uiPriority w:val="1"/>
    <w:qFormat/>
    <w:rsid w:val="00305D42"/>
    <w:rPr>
      <w:color w:val="00000A"/>
      <w:sz w:val="22"/>
    </w:r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qFormat/>
    <w:rsid w:val="0011399A"/>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6113-FC39-483B-ADC1-1900AC78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7198</Words>
  <Characters>41033</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miroslav.lalik</dc:creator>
  <dc:description/>
  <cp:lastModifiedBy>Daniel Mikuščák</cp:lastModifiedBy>
  <cp:revision>3</cp:revision>
  <cp:lastPrinted>2021-05-25T06:37:00Z</cp:lastPrinted>
  <dcterms:created xsi:type="dcterms:W3CDTF">2021-06-09T18:42:00Z</dcterms:created>
  <dcterms:modified xsi:type="dcterms:W3CDTF">2021-06-09T18:42:00Z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MsU Trnava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