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DC150" w14:textId="2B16BC6C" w:rsidR="00880365" w:rsidRPr="00662C15" w:rsidRDefault="004105A7" w:rsidP="00BA0CD6">
      <w:pPr>
        <w:pStyle w:val="Nadpis2"/>
        <w:spacing w:before="0"/>
        <w:ind w:left="1440" w:hanging="144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Stavba</w:t>
      </w:r>
      <w:r w:rsidR="00880365" w:rsidRPr="00662C15">
        <w:rPr>
          <w:sz w:val="20"/>
          <w:szCs w:val="20"/>
        </w:rPr>
        <w:t xml:space="preserve"> :</w:t>
      </w:r>
      <w:r w:rsidR="00880365" w:rsidRPr="00662C15">
        <w:rPr>
          <w:sz w:val="20"/>
          <w:szCs w:val="20"/>
        </w:rPr>
        <w:tab/>
      </w:r>
      <w:r w:rsidR="00532EC6">
        <w:rPr>
          <w:sz w:val="20"/>
          <w:szCs w:val="20"/>
        </w:rPr>
        <w:t xml:space="preserve">Stavebné </w:t>
      </w:r>
      <w:r w:rsidR="008133E6">
        <w:rPr>
          <w:sz w:val="20"/>
          <w:szCs w:val="20"/>
        </w:rPr>
        <w:t xml:space="preserve">a inštalačné </w:t>
      </w:r>
      <w:r w:rsidR="00532EC6">
        <w:rPr>
          <w:sz w:val="20"/>
          <w:szCs w:val="20"/>
        </w:rPr>
        <w:t xml:space="preserve">úpravy </w:t>
      </w:r>
      <w:r w:rsidR="00BA0CD6">
        <w:rPr>
          <w:sz w:val="20"/>
          <w:szCs w:val="20"/>
        </w:rPr>
        <w:t xml:space="preserve">angiografického pracoviska na oddelení ARO </w:t>
      </w:r>
      <w:r w:rsidR="00532EC6">
        <w:rPr>
          <w:sz w:val="20"/>
          <w:szCs w:val="20"/>
        </w:rPr>
        <w:t xml:space="preserve">FN Trenčín, </w:t>
      </w:r>
      <w:r w:rsidR="00BA0CD6">
        <w:rPr>
          <w:sz w:val="20"/>
          <w:szCs w:val="20"/>
        </w:rPr>
        <w:t>chirurgický pavilón</w:t>
      </w:r>
    </w:p>
    <w:p w14:paraId="1CDDFE65" w14:textId="77777777" w:rsidR="004105A7" w:rsidRPr="00662C15" w:rsidRDefault="00880365" w:rsidP="006E04AE">
      <w:pPr>
        <w:pStyle w:val="Nadpis2"/>
        <w:spacing w:before="0"/>
        <w:jc w:val="both"/>
        <w:rPr>
          <w:spacing w:val="20"/>
          <w:sz w:val="20"/>
          <w:szCs w:val="20"/>
        </w:rPr>
      </w:pPr>
      <w:r w:rsidRPr="00662C15">
        <w:rPr>
          <w:sz w:val="20"/>
          <w:szCs w:val="20"/>
        </w:rPr>
        <w:tab/>
      </w:r>
      <w:r w:rsidRPr="00662C15">
        <w:rPr>
          <w:sz w:val="20"/>
          <w:szCs w:val="20"/>
        </w:rPr>
        <w:tab/>
      </w:r>
    </w:p>
    <w:p w14:paraId="0B75247D" w14:textId="50D5CA08" w:rsidR="008016E0" w:rsidRPr="00662C15" w:rsidRDefault="00880365" w:rsidP="00BA0CD6">
      <w:pPr>
        <w:pStyle w:val="Nadpis2"/>
        <w:spacing w:before="0"/>
        <w:ind w:left="1440" w:hanging="144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Objekt:</w:t>
      </w:r>
      <w:r w:rsidRPr="00662C15">
        <w:rPr>
          <w:sz w:val="20"/>
          <w:szCs w:val="20"/>
        </w:rPr>
        <w:tab/>
      </w:r>
      <w:r w:rsidR="00532EC6">
        <w:rPr>
          <w:sz w:val="20"/>
          <w:szCs w:val="20"/>
        </w:rPr>
        <w:t>SO</w:t>
      </w:r>
      <w:r w:rsidR="00CE2C7E" w:rsidRPr="00662C15">
        <w:rPr>
          <w:sz w:val="20"/>
          <w:szCs w:val="20"/>
        </w:rPr>
        <w:t xml:space="preserve"> </w:t>
      </w:r>
      <w:r w:rsidRPr="00662C15">
        <w:rPr>
          <w:sz w:val="20"/>
          <w:szCs w:val="20"/>
        </w:rPr>
        <w:t xml:space="preserve">01 </w:t>
      </w:r>
      <w:r w:rsidR="00BA0CD6">
        <w:rPr>
          <w:sz w:val="20"/>
          <w:szCs w:val="20"/>
        </w:rPr>
        <w:t xml:space="preserve">Stavebné a inštalačné úpravy priestorov oddelenia ARO pre zriadenie RTG angiografického pracoviska Azurion Philips </w:t>
      </w:r>
    </w:p>
    <w:p w14:paraId="280580F1" w14:textId="77777777" w:rsidR="00880365" w:rsidRPr="00662C15" w:rsidRDefault="00880365" w:rsidP="006E04AE">
      <w:pPr>
        <w:pStyle w:val="Nadpis2"/>
        <w:spacing w:before="0"/>
        <w:jc w:val="both"/>
        <w:rPr>
          <w:sz w:val="20"/>
          <w:szCs w:val="20"/>
        </w:rPr>
      </w:pPr>
    </w:p>
    <w:p w14:paraId="7630537F" w14:textId="0D0C2B99" w:rsidR="00E768EC" w:rsidRPr="00662C15" w:rsidRDefault="00880365" w:rsidP="006E04AE">
      <w:pPr>
        <w:pStyle w:val="Nadpis2"/>
        <w:spacing w:before="0"/>
        <w:jc w:val="both"/>
        <w:rPr>
          <w:sz w:val="20"/>
          <w:szCs w:val="20"/>
        </w:rPr>
      </w:pPr>
      <w:r w:rsidRPr="00662C15">
        <w:rPr>
          <w:sz w:val="20"/>
          <w:szCs w:val="20"/>
        </w:rPr>
        <w:t>Časť:</w:t>
      </w:r>
      <w:r w:rsidRPr="00662C15">
        <w:rPr>
          <w:sz w:val="20"/>
          <w:szCs w:val="20"/>
        </w:rPr>
        <w:tab/>
      </w:r>
      <w:r w:rsidRPr="00662C15">
        <w:rPr>
          <w:sz w:val="20"/>
          <w:szCs w:val="20"/>
        </w:rPr>
        <w:tab/>
      </w:r>
      <w:r w:rsidR="00CE2C7E" w:rsidRPr="00662C15">
        <w:rPr>
          <w:spacing w:val="20"/>
          <w:sz w:val="20"/>
          <w:szCs w:val="20"/>
        </w:rPr>
        <w:t>Slaboprúdové rozvody</w:t>
      </w:r>
      <w:r w:rsidR="0084705F">
        <w:rPr>
          <w:spacing w:val="20"/>
          <w:sz w:val="20"/>
          <w:szCs w:val="20"/>
        </w:rPr>
        <w:t>, štruktúrovaná kabeláž</w:t>
      </w:r>
    </w:p>
    <w:p w14:paraId="370026F3" w14:textId="77777777" w:rsidR="00E768EC" w:rsidRPr="00662C15" w:rsidRDefault="00E768EC" w:rsidP="006E04AE">
      <w:pPr>
        <w:pStyle w:val="Hlavika"/>
        <w:jc w:val="both"/>
        <w:rPr>
          <w:rFonts w:ascii="Arial" w:hAnsi="Arial" w:cs="Arial"/>
          <w:b/>
          <w:spacing w:val="20"/>
        </w:rPr>
      </w:pPr>
    </w:p>
    <w:p w14:paraId="1BE2FCD7" w14:textId="77777777" w:rsidR="004105A7" w:rsidRPr="00662C15" w:rsidRDefault="00E768EC" w:rsidP="00885878">
      <w:pPr>
        <w:pStyle w:val="Hlavika"/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662C15">
        <w:rPr>
          <w:rFonts w:ascii="Arial" w:hAnsi="Arial" w:cs="Arial"/>
          <w:b/>
          <w:sz w:val="32"/>
          <w:szCs w:val="32"/>
          <w:u w:val="single"/>
        </w:rPr>
        <w:t>Technická správa</w:t>
      </w:r>
    </w:p>
    <w:p w14:paraId="6E0A7F4C" w14:textId="77777777" w:rsidR="00E768EC" w:rsidRPr="00662C15" w:rsidRDefault="00E768EC" w:rsidP="006E04AE">
      <w:pPr>
        <w:jc w:val="both"/>
        <w:rPr>
          <w:rFonts w:ascii="Arial" w:hAnsi="Arial" w:cs="Arial"/>
          <w:b/>
          <w:bCs/>
          <w:u w:val="single"/>
        </w:rPr>
      </w:pPr>
    </w:p>
    <w:p w14:paraId="23C2737B" w14:textId="77777777" w:rsidR="008016E0" w:rsidRPr="00662C15" w:rsidRDefault="008016E0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62C15">
        <w:rPr>
          <w:rFonts w:ascii="Arial" w:hAnsi="Arial" w:cs="Arial"/>
          <w:b/>
          <w:bCs/>
          <w:sz w:val="24"/>
          <w:szCs w:val="24"/>
          <w:u w:val="single"/>
        </w:rPr>
        <w:t>Všeobecné údaje</w:t>
      </w:r>
    </w:p>
    <w:p w14:paraId="75D50CAC" w14:textId="77777777" w:rsidR="00880365" w:rsidRPr="00662C15" w:rsidRDefault="00880365" w:rsidP="006E04AE">
      <w:pPr>
        <w:pStyle w:val="Odsekzoznamu"/>
        <w:ind w:left="36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9541E45" w14:textId="77777777" w:rsidR="003F354C" w:rsidRPr="00662C15" w:rsidRDefault="00880365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Predmet dokumentácie</w:t>
      </w:r>
    </w:p>
    <w:p w14:paraId="7B19F33C" w14:textId="77777777" w:rsidR="003F354C" w:rsidRPr="00662C15" w:rsidRDefault="003F354C" w:rsidP="006E04AE">
      <w:pPr>
        <w:jc w:val="both"/>
        <w:rPr>
          <w:rFonts w:ascii="Arial" w:hAnsi="Arial" w:cs="Arial"/>
        </w:rPr>
      </w:pPr>
    </w:p>
    <w:p w14:paraId="2D955183" w14:textId="0CA1D04B" w:rsidR="003F354C" w:rsidRPr="00662C15" w:rsidRDefault="003F354C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Predmetom tejto projektovej dokumentácie je návrh </w:t>
      </w:r>
      <w:r w:rsidR="000366A8" w:rsidRPr="00662C15">
        <w:rPr>
          <w:rFonts w:ascii="Arial" w:hAnsi="Arial" w:cs="Arial"/>
        </w:rPr>
        <w:t>r</w:t>
      </w:r>
      <w:r w:rsidR="0084705F">
        <w:rPr>
          <w:rFonts w:ascii="Arial" w:hAnsi="Arial" w:cs="Arial"/>
        </w:rPr>
        <w:t>iešenia</w:t>
      </w:r>
      <w:r w:rsidR="000366A8" w:rsidRPr="00662C15">
        <w:rPr>
          <w:rFonts w:ascii="Arial" w:hAnsi="Arial" w:cs="Arial"/>
        </w:rPr>
        <w:t xml:space="preserve"> </w:t>
      </w:r>
      <w:r w:rsidR="002752C6" w:rsidRPr="00662C15">
        <w:rPr>
          <w:rFonts w:ascii="Arial" w:hAnsi="Arial" w:cs="Arial"/>
        </w:rPr>
        <w:t>štruktúrovanej počítačovej kabeláže</w:t>
      </w:r>
      <w:r w:rsidR="00532EC6">
        <w:rPr>
          <w:rFonts w:ascii="Arial" w:hAnsi="Arial" w:cs="Arial"/>
        </w:rPr>
        <w:t xml:space="preserve"> </w:t>
      </w:r>
      <w:r w:rsidR="000366A8" w:rsidRPr="00662C15">
        <w:rPr>
          <w:rFonts w:ascii="Arial" w:hAnsi="Arial" w:cs="Arial"/>
        </w:rPr>
        <w:t>a</w:t>
      </w:r>
      <w:r w:rsidR="0084705F">
        <w:rPr>
          <w:rFonts w:ascii="Arial" w:hAnsi="Arial" w:cs="Arial"/>
        </w:rPr>
        <w:t xml:space="preserve"> ďalších slaboprúdových rozvodov a technológií </w:t>
      </w:r>
      <w:r w:rsidRPr="00662C15">
        <w:rPr>
          <w:rFonts w:ascii="Arial" w:hAnsi="Arial" w:cs="Arial"/>
        </w:rPr>
        <w:t>v</w:t>
      </w:r>
      <w:r w:rsidR="00205986">
        <w:rPr>
          <w:rFonts w:ascii="Arial" w:hAnsi="Arial" w:cs="Arial"/>
        </w:rPr>
        <w:t> projekte</w:t>
      </w:r>
      <w:r w:rsidR="0084705F">
        <w:rPr>
          <w:rFonts w:ascii="Arial" w:hAnsi="Arial" w:cs="Arial"/>
        </w:rPr>
        <w:t xml:space="preserve"> </w:t>
      </w:r>
      <w:r w:rsidR="00532EC6">
        <w:rPr>
          <w:rFonts w:ascii="Arial" w:hAnsi="Arial" w:cs="Arial"/>
        </w:rPr>
        <w:t xml:space="preserve">stavebných </w:t>
      </w:r>
      <w:r w:rsidR="00D1770C">
        <w:rPr>
          <w:rFonts w:ascii="Arial" w:hAnsi="Arial" w:cs="Arial"/>
        </w:rPr>
        <w:t xml:space="preserve">a inštalačných </w:t>
      </w:r>
      <w:r w:rsidR="00532EC6">
        <w:rPr>
          <w:rFonts w:ascii="Arial" w:hAnsi="Arial" w:cs="Arial"/>
        </w:rPr>
        <w:t xml:space="preserve">úprav </w:t>
      </w:r>
      <w:r w:rsidR="00D1770C">
        <w:rPr>
          <w:rFonts w:ascii="Arial" w:hAnsi="Arial" w:cs="Arial"/>
        </w:rPr>
        <w:t>angiografického pracoviska na oddelení ARO</w:t>
      </w:r>
      <w:r w:rsidR="00532EC6">
        <w:rPr>
          <w:rFonts w:ascii="Arial" w:hAnsi="Arial" w:cs="Arial"/>
        </w:rPr>
        <w:t xml:space="preserve"> FN Trenčín, Legionárska 28, Trenčín.</w:t>
      </w:r>
    </w:p>
    <w:p w14:paraId="5464ED39" w14:textId="77777777" w:rsidR="003F354C" w:rsidRPr="00662C15" w:rsidRDefault="003F354C" w:rsidP="006E04AE">
      <w:pPr>
        <w:jc w:val="both"/>
        <w:rPr>
          <w:rFonts w:ascii="Arial" w:hAnsi="Arial" w:cs="Arial"/>
        </w:rPr>
      </w:pPr>
    </w:p>
    <w:p w14:paraId="3EED8D5B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Základné identifikačné údaje o stavbe:</w:t>
      </w:r>
    </w:p>
    <w:p w14:paraId="3A54BA3E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</w:p>
    <w:p w14:paraId="5D302A1E" w14:textId="6591AA63" w:rsidR="003F354C" w:rsidRPr="00662C15" w:rsidRDefault="003F354C" w:rsidP="006E04AE">
      <w:pPr>
        <w:pStyle w:val="Nadpis2"/>
        <w:spacing w:before="0"/>
        <w:ind w:left="2160" w:hanging="2160"/>
        <w:jc w:val="both"/>
        <w:rPr>
          <w:sz w:val="20"/>
          <w:szCs w:val="20"/>
        </w:rPr>
      </w:pPr>
      <w:r w:rsidRPr="00662C15">
        <w:rPr>
          <w:b w:val="0"/>
          <w:sz w:val="20"/>
          <w:szCs w:val="20"/>
        </w:rPr>
        <w:t>Názov projektu:</w:t>
      </w:r>
      <w:r w:rsidRPr="00662C15">
        <w:rPr>
          <w:sz w:val="20"/>
          <w:szCs w:val="20"/>
        </w:rPr>
        <w:t xml:space="preserve"> </w:t>
      </w:r>
      <w:r w:rsidRPr="00662C15">
        <w:rPr>
          <w:sz w:val="20"/>
          <w:szCs w:val="20"/>
        </w:rPr>
        <w:tab/>
      </w:r>
      <w:r w:rsidR="00532EC6">
        <w:rPr>
          <w:b w:val="0"/>
          <w:sz w:val="20"/>
          <w:szCs w:val="20"/>
        </w:rPr>
        <w:t xml:space="preserve">Stavebné </w:t>
      </w:r>
      <w:r w:rsidR="00D1770C">
        <w:rPr>
          <w:b w:val="0"/>
          <w:sz w:val="20"/>
          <w:szCs w:val="20"/>
        </w:rPr>
        <w:t xml:space="preserve">a inštalačné </w:t>
      </w:r>
      <w:r w:rsidR="00532EC6">
        <w:rPr>
          <w:b w:val="0"/>
          <w:sz w:val="20"/>
          <w:szCs w:val="20"/>
        </w:rPr>
        <w:t xml:space="preserve">úpravy </w:t>
      </w:r>
      <w:r w:rsidR="00D1770C">
        <w:rPr>
          <w:b w:val="0"/>
          <w:sz w:val="20"/>
          <w:szCs w:val="20"/>
        </w:rPr>
        <w:t>angiografického pracoviska na oddelení ARO FN Trenčín</w:t>
      </w:r>
    </w:p>
    <w:p w14:paraId="1BCCA4DB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Charakter stavby:</w:t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Rekonštrukcia</w:t>
      </w:r>
    </w:p>
    <w:p w14:paraId="14DD24E0" w14:textId="2E8D707C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Investor: </w:t>
      </w:r>
      <w:r w:rsidRPr="00662C15">
        <w:rPr>
          <w:color w:val="auto"/>
          <w:sz w:val="20"/>
          <w:szCs w:val="20"/>
        </w:rPr>
        <w:tab/>
      </w:r>
      <w:r w:rsidRPr="00662C15">
        <w:rPr>
          <w:color w:val="auto"/>
          <w:sz w:val="20"/>
          <w:szCs w:val="20"/>
        </w:rPr>
        <w:tab/>
      </w:r>
      <w:r w:rsidR="0084705F">
        <w:rPr>
          <w:color w:val="auto"/>
          <w:sz w:val="20"/>
          <w:szCs w:val="20"/>
        </w:rPr>
        <w:t xml:space="preserve">Fakultná nemocnica </w:t>
      </w:r>
      <w:r w:rsidR="00532EC6">
        <w:rPr>
          <w:color w:val="auto"/>
          <w:sz w:val="20"/>
          <w:szCs w:val="20"/>
        </w:rPr>
        <w:t>Trenčín, Legionárska 28, 911 71 Trenčín</w:t>
      </w:r>
      <w:r w:rsidRPr="00662C15">
        <w:rPr>
          <w:color w:val="auto"/>
          <w:sz w:val="20"/>
          <w:szCs w:val="20"/>
        </w:rPr>
        <w:t xml:space="preserve"> </w:t>
      </w:r>
    </w:p>
    <w:p w14:paraId="02DC6B83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Hlavný projektant: </w:t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Domino Projekt Ing. Juraj Šuty, Berlínska 19, Košice</w:t>
      </w:r>
    </w:p>
    <w:p w14:paraId="119240D2" w14:textId="53C95982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Časť: </w:t>
      </w:r>
      <w:r w:rsidRPr="00662C15">
        <w:rPr>
          <w:color w:val="auto"/>
          <w:sz w:val="20"/>
          <w:szCs w:val="20"/>
        </w:rPr>
        <w:tab/>
      </w:r>
      <w:r w:rsidRPr="00662C15">
        <w:rPr>
          <w:color w:val="auto"/>
          <w:sz w:val="20"/>
          <w:szCs w:val="20"/>
        </w:rPr>
        <w:tab/>
      </w:r>
      <w:r w:rsidRPr="00662C15">
        <w:rPr>
          <w:color w:val="auto"/>
          <w:sz w:val="20"/>
          <w:szCs w:val="20"/>
        </w:rPr>
        <w:tab/>
      </w:r>
      <w:r w:rsidR="000366A8" w:rsidRPr="00662C15">
        <w:rPr>
          <w:color w:val="auto"/>
          <w:sz w:val="20"/>
          <w:szCs w:val="20"/>
        </w:rPr>
        <w:t>SLP - Slaboprúdové rozvody</w:t>
      </w:r>
      <w:r w:rsidR="0084705F">
        <w:rPr>
          <w:color w:val="auto"/>
          <w:sz w:val="20"/>
          <w:szCs w:val="20"/>
        </w:rPr>
        <w:t>, ŠK – štruktúrovaná kabeláž</w:t>
      </w:r>
    </w:p>
    <w:p w14:paraId="32CD615A" w14:textId="77777777" w:rsidR="003F354C" w:rsidRPr="00662C15" w:rsidRDefault="003F354C" w:rsidP="006E04AE">
      <w:pPr>
        <w:pStyle w:val="Default"/>
        <w:jc w:val="both"/>
        <w:rPr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 xml:space="preserve">Stupeň dokumentácie: </w:t>
      </w:r>
      <w:r w:rsidRPr="00662C15">
        <w:rPr>
          <w:color w:val="auto"/>
          <w:sz w:val="20"/>
          <w:szCs w:val="20"/>
        </w:rPr>
        <w:tab/>
      </w:r>
      <w:r w:rsidR="00BA755C" w:rsidRPr="00662C15">
        <w:rPr>
          <w:color w:val="auto"/>
          <w:sz w:val="20"/>
          <w:szCs w:val="20"/>
        </w:rPr>
        <w:t>Projekt</w:t>
      </w:r>
      <w:r w:rsidRPr="00662C15">
        <w:rPr>
          <w:color w:val="auto"/>
          <w:sz w:val="20"/>
          <w:szCs w:val="20"/>
        </w:rPr>
        <w:t xml:space="preserve"> </w:t>
      </w:r>
    </w:p>
    <w:p w14:paraId="0C1C81DB" w14:textId="331CDA97" w:rsidR="003F354C" w:rsidRPr="00662C15" w:rsidRDefault="00532EC6" w:rsidP="006E04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Dátum: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770C">
        <w:rPr>
          <w:rFonts w:ascii="Arial" w:hAnsi="Arial" w:cs="Arial"/>
        </w:rPr>
        <w:t>12</w:t>
      </w:r>
      <w:r w:rsidR="003F354C" w:rsidRPr="00662C15">
        <w:rPr>
          <w:rFonts w:ascii="Arial" w:hAnsi="Arial" w:cs="Arial"/>
        </w:rPr>
        <w:t>/20</w:t>
      </w:r>
      <w:r w:rsidR="000366A8" w:rsidRPr="00662C15">
        <w:rPr>
          <w:rFonts w:ascii="Arial" w:hAnsi="Arial" w:cs="Arial"/>
        </w:rPr>
        <w:t>20</w:t>
      </w:r>
    </w:p>
    <w:p w14:paraId="3CAE5EF6" w14:textId="77777777" w:rsidR="000366A8" w:rsidRPr="00662C15" w:rsidRDefault="000366A8" w:rsidP="006E04AE">
      <w:pPr>
        <w:jc w:val="both"/>
        <w:rPr>
          <w:rFonts w:ascii="Arial" w:hAnsi="Arial" w:cs="Arial"/>
        </w:rPr>
      </w:pPr>
    </w:p>
    <w:p w14:paraId="087DEA3F" w14:textId="77777777" w:rsidR="008016E0" w:rsidRPr="00662C15" w:rsidRDefault="008016E0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 xml:space="preserve">Projekčné </w:t>
      </w:r>
      <w:r w:rsidR="00366562" w:rsidRPr="00662C15">
        <w:rPr>
          <w:rFonts w:ascii="Arial" w:hAnsi="Arial" w:cs="Arial"/>
          <w:b/>
          <w:bCs/>
          <w:u w:val="single"/>
        </w:rPr>
        <w:t xml:space="preserve">podklady, </w:t>
      </w:r>
      <w:r w:rsidRPr="00662C15">
        <w:rPr>
          <w:rFonts w:ascii="Arial" w:hAnsi="Arial" w:cs="Arial"/>
          <w:b/>
          <w:bCs/>
          <w:u w:val="single"/>
        </w:rPr>
        <w:t>predpisy, normy</w:t>
      </w:r>
    </w:p>
    <w:p w14:paraId="6190356C" w14:textId="77777777" w:rsidR="008016E0" w:rsidRPr="00662C15" w:rsidRDefault="008016E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 </w:t>
      </w:r>
    </w:p>
    <w:p w14:paraId="745E5576" w14:textId="77777777" w:rsidR="008016E0" w:rsidRPr="00662C15" w:rsidRDefault="008016E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- Pôdorysné stavebné výkresy</w:t>
      </w:r>
      <w:r w:rsidR="00244CA9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 xml:space="preserve">objektu vypracované projekčnou organizáciou </w:t>
      </w:r>
      <w:r w:rsidR="000366A8" w:rsidRPr="00662C15">
        <w:rPr>
          <w:rFonts w:ascii="Arial" w:hAnsi="Arial" w:cs="Arial"/>
        </w:rPr>
        <w:t xml:space="preserve">Domino Projekt </w:t>
      </w:r>
    </w:p>
    <w:p w14:paraId="620178EA" w14:textId="77777777" w:rsidR="008016E0" w:rsidRPr="00662C15" w:rsidRDefault="003F354C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- Požiadavky investora</w:t>
      </w:r>
    </w:p>
    <w:p w14:paraId="6D889C52" w14:textId="77777777" w:rsidR="00913639" w:rsidRPr="00662C15" w:rsidRDefault="00913639" w:rsidP="006E04AE">
      <w:pPr>
        <w:jc w:val="both"/>
        <w:rPr>
          <w:rFonts w:ascii="Arial" w:hAnsi="Arial" w:cs="Arial"/>
        </w:rPr>
      </w:pPr>
    </w:p>
    <w:p w14:paraId="2CE1E489" w14:textId="77777777" w:rsidR="002752C6" w:rsidRPr="00662C15" w:rsidRDefault="00A94DB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Použité </w:t>
      </w:r>
      <w:r w:rsidR="00BF6FC7" w:rsidRPr="00662C15">
        <w:rPr>
          <w:rFonts w:ascii="Arial" w:hAnsi="Arial" w:cs="Arial"/>
        </w:rPr>
        <w:t>normy</w:t>
      </w:r>
      <w:r w:rsidRPr="00662C15">
        <w:rPr>
          <w:rFonts w:ascii="Arial" w:hAnsi="Arial" w:cs="Arial"/>
        </w:rPr>
        <w:t>:</w:t>
      </w:r>
    </w:p>
    <w:p w14:paraId="7109213A" w14:textId="349B9525" w:rsidR="002752C6" w:rsidRPr="00662C15" w:rsidRDefault="00953D92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3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EN 61140</w:t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Ochrana pred úrazom elektrickým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prúdom</w:t>
      </w:r>
    </w:p>
    <w:p w14:paraId="3BC1B03D" w14:textId="0B8997CC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2000-1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inštalácie budov - Rozsah platnosti, účel a základné podmienky</w:t>
      </w:r>
    </w:p>
    <w:p w14:paraId="1092D67A" w14:textId="0055B733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2000-3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inštalácie budov – Časť 3: Stanovenie základných</w:t>
      </w:r>
      <w:r w:rsidR="00953D92" w:rsidRPr="00662C15">
        <w:rPr>
          <w:rFonts w:ascii="Arial" w:hAnsi="Arial" w:cs="Arial"/>
          <w:spacing w:val="-27"/>
          <w:sz w:val="16"/>
        </w:rPr>
        <w:t xml:space="preserve"> </w:t>
      </w:r>
      <w:r w:rsidR="00953D92" w:rsidRPr="00662C15">
        <w:rPr>
          <w:rFonts w:ascii="Arial" w:hAnsi="Arial" w:cs="Arial"/>
          <w:sz w:val="16"/>
        </w:rPr>
        <w:t>charakteristík</w:t>
      </w:r>
    </w:p>
    <w:p w14:paraId="6C3AB047" w14:textId="4E723136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 2000-4-41:2007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953D92" w:rsidRPr="00662C15">
        <w:rPr>
          <w:rFonts w:ascii="Arial" w:hAnsi="Arial" w:cs="Arial"/>
          <w:sz w:val="16"/>
        </w:rPr>
        <w:t>Elektrické zariadenia - Časť 4: Bezpečnosť – Kapitola 41: Ochrana pred úrazom elektrickým prúdom</w:t>
      </w:r>
    </w:p>
    <w:p w14:paraId="5369E1DC" w14:textId="6A7059AE" w:rsidR="00953D92" w:rsidRPr="00662C15" w:rsidRDefault="00953D92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33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2000-4-43</w:t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Elektrické zariadenia - Časť4: Bezpečnosť – Kapitola 43:Ochrana proti</w:t>
      </w:r>
      <w:r w:rsidRPr="00662C15">
        <w:rPr>
          <w:rFonts w:ascii="Arial" w:hAnsi="Arial" w:cs="Arial"/>
          <w:spacing w:val="-12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nadprúdom</w:t>
      </w:r>
    </w:p>
    <w:p w14:paraId="65655EE8" w14:textId="1A68CD73" w:rsidR="00953D92" w:rsidRPr="00662C15" w:rsidRDefault="00953D92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2000-5-51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Výber a stavba elektrických zariadení. Spoločné pravidlá</w:t>
      </w:r>
    </w:p>
    <w:p w14:paraId="22898935" w14:textId="3BA5AFF7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2000-5-52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Elektrické rozvody</w:t>
      </w:r>
    </w:p>
    <w:p w14:paraId="11618202" w14:textId="39889320" w:rsidR="002752C6" w:rsidRPr="00662C15" w:rsidRDefault="002752C6" w:rsidP="006E04AE">
      <w:pPr>
        <w:ind w:right="567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STN 33 2000-5-523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Dovolené prúdy</w:t>
      </w:r>
    </w:p>
    <w:p w14:paraId="087D52FE" w14:textId="7A2FDA41" w:rsidR="00953D92" w:rsidRPr="00662C15" w:rsidRDefault="00953D92" w:rsidP="006E04AE">
      <w:pPr>
        <w:ind w:left="3600" w:right="567" w:hanging="3600"/>
        <w:jc w:val="both"/>
        <w:rPr>
          <w:rFonts w:ascii="Arial" w:hAnsi="Arial" w:cs="Arial"/>
          <w:sz w:val="16"/>
        </w:rPr>
      </w:pPr>
      <w:r w:rsidRPr="00662C15">
        <w:rPr>
          <w:rFonts w:ascii="Arial" w:hAnsi="Arial" w:cs="Arial"/>
          <w:sz w:val="16"/>
        </w:rPr>
        <w:t>STN</w:t>
      </w:r>
      <w:r w:rsidRPr="00662C15">
        <w:rPr>
          <w:rFonts w:ascii="Arial" w:hAnsi="Arial" w:cs="Arial"/>
          <w:spacing w:val="-4"/>
          <w:sz w:val="16"/>
        </w:rPr>
        <w:t xml:space="preserve"> </w:t>
      </w:r>
      <w:r w:rsidRPr="00662C15">
        <w:rPr>
          <w:rFonts w:ascii="Arial" w:hAnsi="Arial" w:cs="Arial"/>
          <w:sz w:val="16"/>
        </w:rPr>
        <w:t>EN</w:t>
      </w:r>
      <w:r w:rsidRPr="00662C15">
        <w:rPr>
          <w:rFonts w:ascii="Arial" w:hAnsi="Arial" w:cs="Arial"/>
          <w:spacing w:val="-1"/>
          <w:sz w:val="16"/>
        </w:rPr>
        <w:t xml:space="preserve"> </w:t>
      </w:r>
      <w:r w:rsidRPr="00662C15">
        <w:rPr>
          <w:rFonts w:ascii="Arial" w:hAnsi="Arial" w:cs="Arial"/>
          <w:sz w:val="16"/>
        </w:rPr>
        <w:t xml:space="preserve">50173 </w:t>
      </w:r>
      <w:r w:rsidR="008B5736" w:rsidRPr="00662C15">
        <w:rPr>
          <w:rFonts w:ascii="Arial" w:hAnsi="Arial" w:cs="Arial"/>
          <w:sz w:val="16"/>
        </w:rPr>
        <w:tab/>
      </w:r>
      <w:r w:rsidRPr="00662C15">
        <w:rPr>
          <w:rFonts w:ascii="Arial" w:hAnsi="Arial" w:cs="Arial"/>
          <w:sz w:val="16"/>
        </w:rPr>
        <w:t>Informačná technika. Generické káblové systémy</w:t>
      </w:r>
    </w:p>
    <w:p w14:paraId="64C552B4" w14:textId="06493B53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Vyhl. MPSVaR SR č. 508/2009 Z. z.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Zaistenie bezpečnosti a ochrany zdravia pri práci a bezpečnosť tech. zariadení</w:t>
      </w:r>
    </w:p>
    <w:p w14:paraId="0102A447" w14:textId="62A8F198" w:rsidR="002752C6" w:rsidRPr="00662C15" w:rsidRDefault="002752C6" w:rsidP="006E04AE">
      <w:pPr>
        <w:ind w:left="3600" w:right="567" w:hanging="3600"/>
        <w:jc w:val="both"/>
        <w:rPr>
          <w:rFonts w:ascii="Arial" w:hAnsi="Arial" w:cs="Arial"/>
          <w:sz w:val="16"/>
          <w:szCs w:val="16"/>
        </w:rPr>
      </w:pPr>
      <w:r w:rsidRPr="00662C15">
        <w:rPr>
          <w:rFonts w:ascii="Arial" w:hAnsi="Arial" w:cs="Arial"/>
          <w:sz w:val="16"/>
          <w:szCs w:val="16"/>
        </w:rPr>
        <w:t>Vyhl. MV SR č. 288/2000 Z. z.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Technické požiadavky na požiarnu bezpečnosť pri výrobe a užívaní stavieb</w:t>
      </w:r>
    </w:p>
    <w:p w14:paraId="5D64E5F3" w14:textId="13B74DC9" w:rsidR="00366562" w:rsidRPr="00662C15" w:rsidRDefault="002752C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  <w:sz w:val="16"/>
          <w:szCs w:val="16"/>
        </w:rPr>
        <w:t>ISO/IEC 11801:2017</w:t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="008B5736" w:rsidRPr="00662C15">
        <w:rPr>
          <w:rFonts w:ascii="Arial" w:hAnsi="Arial" w:cs="Arial"/>
          <w:sz w:val="16"/>
          <w:szCs w:val="16"/>
        </w:rPr>
        <w:tab/>
      </w:r>
      <w:r w:rsidRPr="00662C15">
        <w:rPr>
          <w:rFonts w:ascii="Arial" w:hAnsi="Arial" w:cs="Arial"/>
          <w:sz w:val="16"/>
          <w:szCs w:val="16"/>
        </w:rPr>
        <w:t>Základné požiadavky na prenosové parametre</w:t>
      </w:r>
    </w:p>
    <w:p w14:paraId="02D670ED" w14:textId="77777777" w:rsidR="002752C6" w:rsidRPr="00662C15" w:rsidRDefault="002752C6" w:rsidP="006E04AE">
      <w:pPr>
        <w:jc w:val="both"/>
        <w:rPr>
          <w:rFonts w:ascii="Arial" w:hAnsi="Arial" w:cs="Arial"/>
        </w:rPr>
      </w:pPr>
    </w:p>
    <w:p w14:paraId="77B6E446" w14:textId="77777777" w:rsidR="00913639" w:rsidRPr="00662C15" w:rsidRDefault="00514326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t>P</w:t>
      </w:r>
      <w:r w:rsidR="00E768EC" w:rsidRPr="00662C15">
        <w:rPr>
          <w:rFonts w:ascii="Arial" w:hAnsi="Arial" w:cs="Arial"/>
          <w:b/>
          <w:bCs/>
        </w:rPr>
        <w:t>rojekt rieši:</w:t>
      </w:r>
    </w:p>
    <w:p w14:paraId="3E6049C4" w14:textId="77777777" w:rsidR="00913639" w:rsidRPr="00662C15" w:rsidRDefault="00913639" w:rsidP="006E04AE">
      <w:pPr>
        <w:jc w:val="both"/>
        <w:rPr>
          <w:rFonts w:ascii="Arial" w:hAnsi="Arial" w:cs="Arial"/>
        </w:rPr>
      </w:pPr>
    </w:p>
    <w:p w14:paraId="0EFACA2F" w14:textId="1B7E0880" w:rsidR="002752C6" w:rsidRPr="00662C15" w:rsidRDefault="002752C6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Štruktúro</w:t>
      </w:r>
      <w:r w:rsidR="00CE57DC">
        <w:rPr>
          <w:rFonts w:ascii="Arial" w:hAnsi="Arial" w:cs="Arial"/>
        </w:rPr>
        <w:t>vaná tienená kabeláž typu Cat6A</w:t>
      </w:r>
    </w:p>
    <w:p w14:paraId="462B28B8" w14:textId="77777777" w:rsidR="002752C6" w:rsidRDefault="002752C6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Aktívne sieťové komponenty Ethernet 10/100/1000</w:t>
      </w:r>
    </w:p>
    <w:p w14:paraId="3456FADE" w14:textId="2C598203" w:rsidR="0043642F" w:rsidRDefault="0043642F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Káblová príprava pre signalizáciu medicinálnych plynov</w:t>
      </w:r>
    </w:p>
    <w:p w14:paraId="74FAAC18" w14:textId="0A56E933" w:rsidR="00D1770C" w:rsidRDefault="00D1770C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>
        <w:rPr>
          <w:rFonts w:ascii="Arial" w:hAnsi="Arial" w:cs="Arial"/>
        </w:rPr>
        <w:t>Kamerový systém pre sledovanie situácie na angiografickej intervenčnej sále</w:t>
      </w:r>
    </w:p>
    <w:p w14:paraId="20C03FA9" w14:textId="16A316F3" w:rsidR="00D1770C" w:rsidRDefault="00D1770C" w:rsidP="006E04A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</w:rPr>
      </w:pPr>
      <w:r>
        <w:rPr>
          <w:rFonts w:ascii="Arial" w:hAnsi="Arial" w:cs="Arial"/>
        </w:rPr>
        <w:t>Prístupový systém pre riadenie vstupu na angiografickú intervenčnú sálu</w:t>
      </w:r>
    </w:p>
    <w:p w14:paraId="25A7E020" w14:textId="77777777" w:rsidR="00D81487" w:rsidRPr="00662C15" w:rsidRDefault="00D81487" w:rsidP="006E04AE">
      <w:pPr>
        <w:jc w:val="both"/>
        <w:rPr>
          <w:rFonts w:ascii="Arial" w:hAnsi="Arial" w:cs="Arial"/>
          <w:b/>
          <w:bCs/>
        </w:rPr>
      </w:pPr>
    </w:p>
    <w:p w14:paraId="344DEB9D" w14:textId="77777777" w:rsidR="00913639" w:rsidRPr="00662C15" w:rsidRDefault="00913639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t>Napäťová sústava, ochrana a prostredie.</w:t>
      </w:r>
    </w:p>
    <w:p w14:paraId="2C54C485" w14:textId="77777777" w:rsidR="00FB39F6" w:rsidRPr="00662C15" w:rsidRDefault="00FB39F6" w:rsidP="006E04AE">
      <w:pPr>
        <w:jc w:val="both"/>
        <w:rPr>
          <w:rFonts w:ascii="Arial" w:hAnsi="Arial" w:cs="Arial"/>
          <w:b/>
          <w:bCs/>
        </w:rPr>
      </w:pPr>
    </w:p>
    <w:p w14:paraId="4B03FE07" w14:textId="77777777" w:rsidR="00AE0128" w:rsidRPr="00662C15" w:rsidRDefault="009864F4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Druh siete podľa STN 33 2000-1 čl.312.2.1</w:t>
      </w:r>
      <w:r w:rsidR="00AE0128" w:rsidRPr="00662C15">
        <w:rPr>
          <w:rFonts w:ascii="Arial" w:hAnsi="Arial" w:cs="Arial"/>
        </w:rPr>
        <w:t xml:space="preserve">  </w:t>
      </w:r>
    </w:p>
    <w:p w14:paraId="733538F8" w14:textId="77777777" w:rsidR="00AE0128" w:rsidRPr="00662C15" w:rsidRDefault="0034519E" w:rsidP="006E04AE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662C15">
        <w:rPr>
          <w:color w:val="auto"/>
          <w:sz w:val="20"/>
          <w:szCs w:val="20"/>
        </w:rPr>
        <w:t>Napäťová sústava:</w:t>
      </w:r>
      <w:r w:rsidRPr="00662C15">
        <w:rPr>
          <w:color w:val="auto"/>
          <w:sz w:val="20"/>
          <w:szCs w:val="20"/>
        </w:rPr>
        <w:tab/>
        <w:t>3/N/PE AC 400/230 V 50 Hz, TN-S – rozvod v objekte</w:t>
      </w:r>
    </w:p>
    <w:p w14:paraId="5BD7678C" w14:textId="1CFCA4E9" w:rsidR="004D2020" w:rsidRPr="00662C15" w:rsidRDefault="004D2020" w:rsidP="006E04AE">
      <w:pPr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</w:rPr>
        <w:t>Napäťová sústava:</w:t>
      </w:r>
      <w:r w:rsidR="0034519E" w:rsidRPr="00662C15">
        <w:rPr>
          <w:rFonts w:ascii="Arial" w:hAnsi="Arial" w:cs="Arial"/>
        </w:rPr>
        <w:tab/>
      </w:r>
      <w:r w:rsidR="008B5736" w:rsidRPr="00662C15">
        <w:rPr>
          <w:rFonts w:ascii="Arial" w:hAnsi="Arial" w:cs="Arial"/>
        </w:rPr>
        <w:t>1</w:t>
      </w:r>
      <w:r w:rsidRPr="00662C15">
        <w:rPr>
          <w:rFonts w:ascii="Arial" w:hAnsi="Arial" w:cs="Arial"/>
          <w:bCs/>
        </w:rPr>
        <w:t xml:space="preserve">2 </w:t>
      </w:r>
      <w:r w:rsidR="00E768EC" w:rsidRPr="00662C15">
        <w:rPr>
          <w:rFonts w:ascii="Arial" w:hAnsi="Arial" w:cs="Arial"/>
          <w:bCs/>
        </w:rPr>
        <w:t xml:space="preserve">- </w:t>
      </w:r>
      <w:r w:rsidR="008B5736" w:rsidRPr="00662C15">
        <w:rPr>
          <w:rFonts w:ascii="Arial" w:hAnsi="Arial" w:cs="Arial"/>
          <w:bCs/>
        </w:rPr>
        <w:t>48</w:t>
      </w:r>
      <w:r w:rsidRPr="00662C15">
        <w:rPr>
          <w:rFonts w:ascii="Arial" w:hAnsi="Arial" w:cs="Arial"/>
          <w:bCs/>
        </w:rPr>
        <w:t>V,</w:t>
      </w:r>
      <w:r w:rsidR="00B82C2A" w:rsidRPr="00662C15">
        <w:rPr>
          <w:rFonts w:ascii="Arial" w:hAnsi="Arial" w:cs="Arial"/>
          <w:bCs/>
        </w:rPr>
        <w:t>DC/</w:t>
      </w:r>
      <w:r w:rsidRPr="00662C15">
        <w:rPr>
          <w:rFonts w:ascii="Arial" w:hAnsi="Arial" w:cs="Arial"/>
          <w:bCs/>
        </w:rPr>
        <w:t>PELV</w:t>
      </w:r>
    </w:p>
    <w:p w14:paraId="71AC3D99" w14:textId="77777777" w:rsidR="00AE0128" w:rsidRPr="00662C15" w:rsidRDefault="00AE0128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lastRenderedPageBreak/>
        <w:t>Ochrana pred úrazom el.</w:t>
      </w:r>
      <w:r w:rsidR="00B33D40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prúdom podľa STN 33 2000-4-41:</w:t>
      </w:r>
    </w:p>
    <w:p w14:paraId="77C40B51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Ochranné opa</w:t>
      </w:r>
      <w:r w:rsidR="006F17ED" w:rsidRPr="00662C15">
        <w:rPr>
          <w:rFonts w:ascii="Arial" w:hAnsi="Arial" w:cs="Arial"/>
          <w:bCs/>
        </w:rPr>
        <w:t>t</w:t>
      </w:r>
      <w:r w:rsidRPr="00662C15">
        <w:rPr>
          <w:rFonts w:ascii="Arial" w:hAnsi="Arial" w:cs="Arial"/>
          <w:bCs/>
        </w:rPr>
        <w:t>renie: Samočinné o</w:t>
      </w:r>
      <w:r w:rsidR="004D2020" w:rsidRPr="00662C15">
        <w:rPr>
          <w:rFonts w:ascii="Arial" w:hAnsi="Arial" w:cs="Arial"/>
          <w:bCs/>
        </w:rPr>
        <w:t>dpojenie napájanie (kapitola 413.1</w:t>
      </w:r>
      <w:r w:rsidRPr="00662C15">
        <w:rPr>
          <w:rFonts w:ascii="Arial" w:hAnsi="Arial" w:cs="Arial"/>
          <w:bCs/>
        </w:rPr>
        <w:t>)</w:t>
      </w:r>
    </w:p>
    <w:p w14:paraId="36F322A1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Základná ochrana ( ochrana pred priamym dotykom) je zabezpečená:</w:t>
      </w:r>
    </w:p>
    <w:p w14:paraId="28844C3D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Základnou izoláciou živých častí, alebo zábranami, alebo krytmi v súlade s prílohou A</w:t>
      </w:r>
    </w:p>
    <w:p w14:paraId="766D7A27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Ochrana pri poruche ( ochrana pre nepriamym dotykom je zabezpečená</w:t>
      </w:r>
      <w:r w:rsidR="00366562" w:rsidRPr="00662C15">
        <w:rPr>
          <w:rFonts w:ascii="Arial" w:hAnsi="Arial" w:cs="Arial"/>
          <w:bCs/>
        </w:rPr>
        <w:t>)</w:t>
      </w:r>
      <w:r w:rsidRPr="00662C15">
        <w:rPr>
          <w:rFonts w:ascii="Arial" w:hAnsi="Arial" w:cs="Arial"/>
          <w:bCs/>
        </w:rPr>
        <w:t>:</w:t>
      </w:r>
    </w:p>
    <w:p w14:paraId="60F41AA2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Ochranným pospájaním a samočinným odpojením napájania pri poruche v súlade s 411.3 a 411.6</w:t>
      </w:r>
    </w:p>
    <w:p w14:paraId="0FAEAB6C" w14:textId="77777777" w:rsidR="00AE0128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Ochranné opatrenie: Malé napätie SELV a PELV ( kapitola 414):</w:t>
      </w:r>
    </w:p>
    <w:p w14:paraId="3AF2F74C" w14:textId="77777777" w:rsidR="00E97CAC" w:rsidRPr="00662C15" w:rsidRDefault="00AE0128" w:rsidP="006E04AE">
      <w:pPr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>Základná ochrana a ochrana  pri poruche je zabezpečená v zmysle kapitoly 414.2</w:t>
      </w:r>
    </w:p>
    <w:p w14:paraId="1605E6C5" w14:textId="77777777" w:rsidR="009864F4" w:rsidRPr="00662C15" w:rsidRDefault="009864F4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Druh siete podľa STN 33 2000-1 čl.312.2.3  </w:t>
      </w:r>
    </w:p>
    <w:p w14:paraId="7B72C3F7" w14:textId="77777777" w:rsidR="006F17ED" w:rsidRPr="00662C15" w:rsidRDefault="006F17ED" w:rsidP="006E04AE">
      <w:pPr>
        <w:tabs>
          <w:tab w:val="left" w:pos="0"/>
          <w:tab w:val="left" w:pos="851"/>
        </w:tabs>
        <w:jc w:val="both"/>
        <w:rPr>
          <w:rFonts w:ascii="Arial" w:hAnsi="Arial" w:cs="Arial"/>
          <w:bCs/>
        </w:rPr>
      </w:pPr>
    </w:p>
    <w:p w14:paraId="0ED3FE12" w14:textId="24D6AD26" w:rsidR="004C3ED5" w:rsidRPr="00662C15" w:rsidRDefault="006F17ED" w:rsidP="006E04AE">
      <w:pPr>
        <w:tabs>
          <w:tab w:val="left" w:pos="0"/>
          <w:tab w:val="left" w:pos="851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  <w:bCs/>
        </w:rPr>
        <w:t xml:space="preserve">Vplyvy </w:t>
      </w:r>
      <w:r w:rsidRPr="00662C15">
        <w:rPr>
          <w:rFonts w:ascii="Arial" w:hAnsi="Arial" w:cs="Arial"/>
        </w:rPr>
        <w:t>prostredia:               Protokol o určení vplyvu prostredia je súčasťou projektu Elektro.</w:t>
      </w:r>
    </w:p>
    <w:p w14:paraId="75C6BE72" w14:textId="77777777" w:rsidR="005568F8" w:rsidRPr="00662C15" w:rsidRDefault="005568F8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6485074F" w14:textId="77777777" w:rsidR="00D44273" w:rsidRPr="00662C15" w:rsidRDefault="00581898" w:rsidP="006E04AE">
      <w:pPr>
        <w:pStyle w:val="Odsekzoznamu"/>
        <w:numPr>
          <w:ilvl w:val="0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62C15">
        <w:rPr>
          <w:rFonts w:ascii="Arial" w:hAnsi="Arial" w:cs="Arial"/>
          <w:b/>
          <w:bCs/>
          <w:sz w:val="24"/>
          <w:szCs w:val="24"/>
          <w:u w:val="single"/>
        </w:rPr>
        <w:t>Technické riešenie</w:t>
      </w:r>
    </w:p>
    <w:p w14:paraId="5E76511E" w14:textId="77777777" w:rsidR="0034519E" w:rsidRPr="00662C15" w:rsidRDefault="0034519E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 </w:t>
      </w:r>
    </w:p>
    <w:p w14:paraId="7C12C98E" w14:textId="77777777" w:rsidR="00F1487E" w:rsidRPr="00662C15" w:rsidRDefault="002752C6" w:rsidP="006E04AE">
      <w:pPr>
        <w:pStyle w:val="Odsekzoznamu"/>
        <w:numPr>
          <w:ilvl w:val="1"/>
          <w:numId w:val="2"/>
        </w:numPr>
        <w:jc w:val="both"/>
        <w:rPr>
          <w:rFonts w:ascii="Arial" w:hAnsi="Arial" w:cs="Arial"/>
          <w:b/>
          <w:u w:val="single"/>
        </w:rPr>
      </w:pPr>
      <w:r w:rsidRPr="00662C15">
        <w:rPr>
          <w:rFonts w:ascii="Arial" w:hAnsi="Arial" w:cs="Arial"/>
          <w:b/>
          <w:u w:val="single"/>
        </w:rPr>
        <w:t>Popis zapojenia kabelážneho systému Cat.6A a požiadavky na dokladovú časť riešeni</w:t>
      </w:r>
      <w:r w:rsidRPr="00662C15">
        <w:rPr>
          <w:rFonts w:ascii="Arial" w:hAnsi="Arial" w:cs="Arial"/>
          <w:b/>
        </w:rPr>
        <w:t>a</w:t>
      </w:r>
    </w:p>
    <w:p w14:paraId="77CB4EBC" w14:textId="77777777" w:rsidR="0069575D" w:rsidRPr="00662C15" w:rsidRDefault="0069575D" w:rsidP="006E04AE">
      <w:pPr>
        <w:jc w:val="both"/>
        <w:rPr>
          <w:rFonts w:ascii="Arial" w:hAnsi="Arial" w:cs="Arial"/>
          <w:b/>
          <w:u w:val="single"/>
        </w:rPr>
      </w:pPr>
    </w:p>
    <w:p w14:paraId="4D986FC4" w14:textId="6378F613" w:rsidR="002752C6" w:rsidRPr="00662C15" w:rsidRDefault="002752C6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</w:t>
      </w:r>
      <w:r w:rsidR="003420D2" w:rsidRPr="00662C15">
        <w:rPr>
          <w:rFonts w:ascii="Arial" w:hAnsi="Arial" w:cs="Arial"/>
        </w:rPr>
        <w:t xml:space="preserve"> zrekonštruovaných </w:t>
      </w:r>
      <w:r w:rsidR="00620397">
        <w:rPr>
          <w:rFonts w:ascii="Arial" w:hAnsi="Arial" w:cs="Arial"/>
        </w:rPr>
        <w:t xml:space="preserve">a rozšírených </w:t>
      </w:r>
      <w:r w:rsidR="003420D2" w:rsidRPr="00662C15">
        <w:rPr>
          <w:rFonts w:ascii="Arial" w:hAnsi="Arial" w:cs="Arial"/>
        </w:rPr>
        <w:t xml:space="preserve">priestoroch </w:t>
      </w:r>
      <w:r w:rsidR="00D1770C">
        <w:rPr>
          <w:rFonts w:ascii="Arial" w:hAnsi="Arial" w:cs="Arial"/>
        </w:rPr>
        <w:t>angiografického pracoviska</w:t>
      </w:r>
      <w:r w:rsidR="003420D2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sa navrhuje vytvorenie rozvodov tienenej štruktúrovanej kabeláže kategórie Cat.6A v zmysle novej normy pre 10GB Ethernet. Tento kabelážny systém Cat.6A bude slúžiť pre potreby počítačovej siete</w:t>
      </w:r>
      <w:r w:rsidR="003420D2" w:rsidRPr="00662C15">
        <w:rPr>
          <w:rFonts w:ascii="Arial" w:hAnsi="Arial" w:cs="Arial"/>
        </w:rPr>
        <w:t xml:space="preserve">, </w:t>
      </w:r>
      <w:r w:rsidRPr="00662C15">
        <w:rPr>
          <w:rFonts w:ascii="Arial" w:hAnsi="Arial" w:cs="Arial"/>
        </w:rPr>
        <w:t>telefónnych rozvodov</w:t>
      </w:r>
      <w:r w:rsidR="003420D2" w:rsidRPr="00662C15">
        <w:rPr>
          <w:rFonts w:ascii="Arial" w:hAnsi="Arial" w:cs="Arial"/>
        </w:rPr>
        <w:t xml:space="preserve"> </w:t>
      </w:r>
      <w:r w:rsidR="00620397">
        <w:rPr>
          <w:rFonts w:ascii="Arial" w:hAnsi="Arial" w:cs="Arial"/>
        </w:rPr>
        <w:t xml:space="preserve">a ďalších slaboprúdových technológií </w:t>
      </w:r>
      <w:r w:rsidRPr="00662C15">
        <w:rPr>
          <w:rFonts w:ascii="Arial" w:hAnsi="Arial" w:cs="Arial"/>
        </w:rPr>
        <w:t>ako univerzálne nosné prenosové médium.</w:t>
      </w:r>
    </w:p>
    <w:p w14:paraId="6C049A93" w14:textId="77777777" w:rsidR="002752C6" w:rsidRPr="00662C15" w:rsidRDefault="002752C6" w:rsidP="006E04AE">
      <w:pPr>
        <w:jc w:val="both"/>
        <w:rPr>
          <w:rFonts w:ascii="Arial" w:hAnsi="Arial" w:cs="Arial"/>
        </w:rPr>
      </w:pPr>
    </w:p>
    <w:p w14:paraId="07AAFA95" w14:textId="77777777" w:rsidR="002752C6" w:rsidRPr="00662C15" w:rsidRDefault="002752C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Požaduje sa dodržanie všetkých parametrov pre kabelážny systém Cat.6A v zmysle dodatku k norme ISO/IEC 11801, ktorý bol prijatý v roku 2017. </w:t>
      </w:r>
    </w:p>
    <w:p w14:paraId="455BDF4D" w14:textId="77777777" w:rsidR="002752C6" w:rsidRPr="00662C15" w:rsidRDefault="002752C6" w:rsidP="006E04AE">
      <w:pPr>
        <w:ind w:firstLine="576"/>
        <w:jc w:val="both"/>
        <w:rPr>
          <w:rFonts w:ascii="Arial" w:hAnsi="Arial" w:cs="Arial"/>
        </w:rPr>
      </w:pPr>
    </w:p>
    <w:p w14:paraId="70925726" w14:textId="77777777" w:rsidR="002752C6" w:rsidRPr="00662C15" w:rsidRDefault="002752C6" w:rsidP="006E04AE">
      <w:pPr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>Kabeláž výkonnostnej kategórie Cat.6A bude možné zrealizovať dvoma spôsobmi a to:</w:t>
      </w:r>
    </w:p>
    <w:p w14:paraId="39264644" w14:textId="77777777" w:rsidR="002752C6" w:rsidRPr="00662C15" w:rsidRDefault="002752C6" w:rsidP="006E04AE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 xml:space="preserve">- </w:t>
      </w:r>
      <w:r w:rsidRPr="00662C15">
        <w:rPr>
          <w:rFonts w:ascii="Arial" w:hAnsi="Arial" w:cs="Arial"/>
          <w:lang w:eastAsia="sk-SK"/>
        </w:rPr>
        <w:tab/>
        <w:t>inštalovaním uceleného systému Cat.6A,</w:t>
      </w:r>
    </w:p>
    <w:p w14:paraId="0C62631E" w14:textId="77777777" w:rsidR="002752C6" w:rsidRPr="00662C15" w:rsidRDefault="002752C6" w:rsidP="006E04AE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>-</w:t>
      </w:r>
      <w:r w:rsidRPr="00662C15">
        <w:rPr>
          <w:rFonts w:ascii="Arial" w:hAnsi="Arial" w:cs="Arial"/>
          <w:lang w:eastAsia="sk-SK"/>
        </w:rPr>
        <w:tab/>
        <w:t>inštalovaním interoperabilných komponentov Cat.6A</w:t>
      </w:r>
    </w:p>
    <w:p w14:paraId="35812328" w14:textId="77777777" w:rsidR="002752C6" w:rsidRPr="00662C15" w:rsidRDefault="005B38FC" w:rsidP="006E04AE">
      <w:pPr>
        <w:ind w:firstLine="360"/>
        <w:jc w:val="both"/>
        <w:rPr>
          <w:rFonts w:ascii="Arial" w:hAnsi="Arial" w:cs="Arial"/>
          <w:lang w:eastAsia="sk-SK"/>
        </w:rPr>
      </w:pPr>
      <w:r w:rsidRPr="00662C15">
        <w:rPr>
          <w:rFonts w:ascii="Arial" w:hAnsi="Arial" w:cs="Arial"/>
          <w:lang w:eastAsia="sk-SK"/>
        </w:rPr>
        <w:tab/>
      </w:r>
    </w:p>
    <w:p w14:paraId="31959453" w14:textId="5AA3E59E" w:rsidR="005B38FC" w:rsidRPr="00662C15" w:rsidRDefault="002752C6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  <w:lang w:eastAsia="sk-SK"/>
        </w:rPr>
        <w:t>Obe uvedené možnosti sú rovnocenné a obe majú oporu aj v medzinárodných normách pre výkonnostnú kategóriu kabelážneho systému Cat.6A</w:t>
      </w:r>
      <w:r w:rsidR="00A378C7" w:rsidRPr="00662C15">
        <w:rPr>
          <w:rFonts w:ascii="Arial" w:hAnsi="Arial" w:cs="Arial"/>
          <w:lang w:eastAsia="sk-SK"/>
        </w:rPr>
        <w:t>.</w:t>
      </w:r>
      <w:r w:rsidR="00A378C7" w:rsidRPr="00662C15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Požaduje sa dodanie certifikátov (certifikátu) pre systémové riešenie Cat.6A v rámci odovzdávania diela v nasledovnom zmysle:</w:t>
      </w:r>
      <w:r w:rsidR="005B38FC" w:rsidRPr="00662C15">
        <w:rPr>
          <w:rFonts w:ascii="Arial" w:hAnsi="Arial" w:cs="Arial"/>
        </w:rPr>
        <w:tab/>
      </w:r>
    </w:p>
    <w:p w14:paraId="7C46E271" w14:textId="5CACB23E" w:rsidR="002752C6" w:rsidRPr="00662C15" w:rsidRDefault="002752C6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 xml:space="preserve">Výkonnostná kategória Cat.6A sa garantuje pre systémy a komponenty Cat.6A len v prípade, že systémy aj komponenty zodpovedajú normám, o ktorých bola zmienka vyššie. Súlad s normami však nemožno potvrdiť inak ako testami a meraniami, ktoré sa dajú realizovať len v špecializovaných skúšobných laboratóriách. Odlíšiť falzifikáty od skutočných systémov a komponentov Cat.6A je zákazník schopný len na základe certifikátov z týchto nezávislých skúšobných laboratórií. Preto je len samozrejmé, že ich zhotoviteľ bude striktne vyžadovať za účelom podrobnej dokumentácie pre odovzdávací proces investorovi. </w:t>
      </w:r>
    </w:p>
    <w:p w14:paraId="466A11A5" w14:textId="43EA6C92" w:rsidR="00055D24" w:rsidRPr="00662C15" w:rsidRDefault="005B38FC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</w:r>
      <w:r w:rsidR="002752C6" w:rsidRPr="00662C15">
        <w:rPr>
          <w:rFonts w:ascii="Arial" w:hAnsi="Arial" w:cs="Arial"/>
        </w:rPr>
        <w:t>Pri systéme Cat.6A ide o jeden certifikát na celý prenosový kanál a pri komponentoch Cat.6A sa každý z nich certifikuje samostatne alebo prípadne v skupinách rovnakého produktového radu.</w:t>
      </w:r>
    </w:p>
    <w:p w14:paraId="1353F5FB" w14:textId="582FA7CD" w:rsidR="00A378C7" w:rsidRPr="00662C15" w:rsidRDefault="00A378C7" w:rsidP="006E04AE">
      <w:pPr>
        <w:tabs>
          <w:tab w:val="left" w:pos="426"/>
        </w:tabs>
        <w:jc w:val="both"/>
        <w:rPr>
          <w:rFonts w:ascii="Arial" w:hAnsi="Arial" w:cs="Arial"/>
          <w:kern w:val="1"/>
        </w:rPr>
      </w:pPr>
      <w:r w:rsidRPr="00662C15">
        <w:rPr>
          <w:rFonts w:ascii="Arial" w:hAnsi="Arial" w:cs="Arial"/>
        </w:rPr>
        <w:tab/>
        <w:t xml:space="preserve">V predkladanom projekte sa navrhuje použitie kabelážneho systému </w:t>
      </w:r>
      <w:r w:rsidRPr="00662C15">
        <w:rPr>
          <w:rFonts w:ascii="Arial" w:hAnsi="Arial" w:cs="Arial"/>
          <w:b/>
        </w:rPr>
        <w:t>KE</w:t>
      </w:r>
      <w:r w:rsidRPr="00662C15">
        <w:rPr>
          <w:rFonts w:ascii="Arial" w:hAnsi="Arial" w:cs="Arial"/>
          <w:b/>
          <w:i/>
        </w:rPr>
        <w:t>Line</w:t>
      </w:r>
      <w:r w:rsidRPr="00662C15">
        <w:rPr>
          <w:rFonts w:ascii="Arial" w:hAnsi="Arial" w:cs="Arial"/>
          <w:b/>
          <w:i/>
          <w:vertAlign w:val="superscript"/>
        </w:rPr>
        <w:t>®</w:t>
      </w:r>
      <w:r w:rsidRPr="00662C15">
        <w:rPr>
          <w:rFonts w:ascii="Arial" w:hAnsi="Arial" w:cs="Arial"/>
        </w:rPr>
        <w:t>, ktorý v plnej miere spĺňa všetky vyššie uvedené vlastnosti a požiadavky na prenosové parametre, čím sa zaručí najmä stabilita a funkčnosť systému po dobu minimálne 25 rokov (čo je garantovaná systémová záruka daná výrobcom)</w:t>
      </w:r>
      <w:r w:rsidRPr="00662C15">
        <w:rPr>
          <w:rFonts w:ascii="Arial" w:hAnsi="Arial" w:cs="Arial"/>
          <w:b/>
        </w:rPr>
        <w:t>.</w:t>
      </w:r>
    </w:p>
    <w:p w14:paraId="6E33C5E0" w14:textId="77777777" w:rsidR="000F6078" w:rsidRPr="00662C15" w:rsidRDefault="000F6078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</w:p>
    <w:p w14:paraId="533B0188" w14:textId="2FEB6358" w:rsidR="00B3605F" w:rsidRPr="00662C15" w:rsidRDefault="002752C6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/>
          <w:bCs/>
          <w:u w:val="single"/>
        </w:rPr>
        <w:t>Popis riešenia</w:t>
      </w:r>
      <w:r w:rsidR="001C6B3C" w:rsidRPr="00662C15">
        <w:rPr>
          <w:rFonts w:ascii="Arial" w:hAnsi="Arial" w:cs="Arial"/>
          <w:b/>
          <w:bCs/>
          <w:u w:val="single"/>
        </w:rPr>
        <w:t xml:space="preserve"> štruktúrovanej počítačovej siete</w:t>
      </w:r>
    </w:p>
    <w:p w14:paraId="19B6B29F" w14:textId="77777777" w:rsidR="00992BE3" w:rsidRPr="00662C15" w:rsidRDefault="00992BE3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476B32DA" w14:textId="728F742C" w:rsidR="00992BE3" w:rsidRPr="00662C15" w:rsidRDefault="00992BE3" w:rsidP="00311B57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Štruktúrovaná kabeláž je na základe hviezdicovej topológie siete navrhnutá ako sieť s jedným hlavným</w:t>
      </w:r>
      <w:r w:rsidR="00311B57">
        <w:rPr>
          <w:rFonts w:ascii="Arial" w:hAnsi="Arial" w:cs="Arial"/>
        </w:rPr>
        <w:t xml:space="preserve"> </w:t>
      </w:r>
      <w:r w:rsidRPr="00662C15">
        <w:rPr>
          <w:rFonts w:ascii="Arial" w:hAnsi="Arial" w:cs="Arial"/>
        </w:rPr>
        <w:t>centrálnym uzlom, z ktorého vychádzajú samostatné káblové vedenia ku všetkým pracovným staniciam, sieťovým zariadeniam a k podružným káblovým uzlom.</w:t>
      </w:r>
    </w:p>
    <w:p w14:paraId="284C118C" w14:textId="3830D85A" w:rsidR="006E04AE" w:rsidRDefault="00992BE3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  <w:r w:rsidRPr="00662C15">
        <w:rPr>
          <w:rFonts w:ascii="Arial" w:hAnsi="Arial" w:cs="Arial"/>
          <w:bCs/>
        </w:rPr>
        <w:tab/>
      </w:r>
      <w:r w:rsidRPr="00662C15">
        <w:rPr>
          <w:rFonts w:ascii="Arial" w:hAnsi="Arial" w:cs="Arial"/>
        </w:rPr>
        <w:t>Na základe takéhoto členenia sa ako hlavný centrálny uzol štruktúrovanej siete p</w:t>
      </w:r>
      <w:r w:rsidRPr="00662C15">
        <w:rPr>
          <w:rFonts w:ascii="Arial" w:hAnsi="Arial" w:cs="Arial"/>
          <w:bCs/>
        </w:rPr>
        <w:t xml:space="preserve">re potreby novej štruktúrovanej kabeláže v zrekonštruovaných priestoroch </w:t>
      </w:r>
      <w:r w:rsidR="00EC1714">
        <w:rPr>
          <w:rFonts w:ascii="Arial" w:hAnsi="Arial" w:cs="Arial"/>
          <w:bCs/>
        </w:rPr>
        <w:t>angiografického pracoviska na 1</w:t>
      </w:r>
      <w:r w:rsidR="00620397">
        <w:rPr>
          <w:rFonts w:ascii="Arial" w:hAnsi="Arial" w:cs="Arial"/>
          <w:bCs/>
        </w:rPr>
        <w:t>.NP</w:t>
      </w:r>
      <w:r w:rsidRPr="00662C15">
        <w:rPr>
          <w:rFonts w:ascii="Arial" w:hAnsi="Arial" w:cs="Arial"/>
          <w:bCs/>
        </w:rPr>
        <w:t xml:space="preserve"> použije </w:t>
      </w:r>
      <w:r w:rsidR="009239E9">
        <w:rPr>
          <w:rFonts w:ascii="Arial" w:hAnsi="Arial" w:cs="Arial"/>
          <w:bCs/>
        </w:rPr>
        <w:t>existujúci</w:t>
      </w:r>
      <w:r w:rsidRPr="00662C15">
        <w:rPr>
          <w:rFonts w:ascii="Arial" w:hAnsi="Arial" w:cs="Arial"/>
          <w:bCs/>
        </w:rPr>
        <w:t xml:space="preserve"> dátový rozvádzač</w:t>
      </w:r>
      <w:r w:rsidR="009239E9">
        <w:rPr>
          <w:rFonts w:ascii="Arial" w:hAnsi="Arial" w:cs="Arial"/>
          <w:bCs/>
        </w:rPr>
        <w:t>,</w:t>
      </w:r>
      <w:r w:rsidRPr="00662C15">
        <w:rPr>
          <w:rFonts w:ascii="Arial" w:hAnsi="Arial" w:cs="Arial"/>
          <w:bCs/>
        </w:rPr>
        <w:t xml:space="preserve"> </w:t>
      </w:r>
      <w:r w:rsidR="00620397">
        <w:rPr>
          <w:rFonts w:ascii="Arial" w:hAnsi="Arial" w:cs="Arial"/>
          <w:bCs/>
        </w:rPr>
        <w:t xml:space="preserve">ktorý </w:t>
      </w:r>
      <w:r w:rsidR="009239E9">
        <w:rPr>
          <w:rFonts w:ascii="Arial" w:hAnsi="Arial" w:cs="Arial"/>
          <w:bCs/>
        </w:rPr>
        <w:t>je</w:t>
      </w:r>
      <w:r w:rsidRPr="00662C15">
        <w:rPr>
          <w:rFonts w:ascii="Arial" w:hAnsi="Arial" w:cs="Arial"/>
          <w:bCs/>
        </w:rPr>
        <w:t xml:space="preserve"> umiestnený v miestnosti </w:t>
      </w:r>
      <w:r w:rsidR="00620397">
        <w:rPr>
          <w:rFonts w:ascii="Arial" w:hAnsi="Arial" w:cs="Arial"/>
          <w:bCs/>
        </w:rPr>
        <w:t xml:space="preserve">č. </w:t>
      </w:r>
      <w:r w:rsidR="009239E9">
        <w:rPr>
          <w:rFonts w:ascii="Arial" w:hAnsi="Arial" w:cs="Arial"/>
          <w:bCs/>
        </w:rPr>
        <w:t>32-03-550 na 3.NP objektu</w:t>
      </w:r>
      <w:r w:rsidRPr="00662C15">
        <w:rPr>
          <w:rFonts w:ascii="Arial" w:hAnsi="Arial" w:cs="Arial"/>
          <w:bCs/>
        </w:rPr>
        <w:t xml:space="preserve">. </w:t>
      </w:r>
    </w:p>
    <w:p w14:paraId="768AB434" w14:textId="4C04E267" w:rsidR="00992BE3" w:rsidRPr="00662C15" w:rsidRDefault="006E04AE" w:rsidP="006E04AE">
      <w:pPr>
        <w:tabs>
          <w:tab w:val="left" w:pos="426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BC58F5">
        <w:rPr>
          <w:rFonts w:ascii="Arial" w:hAnsi="Arial" w:cs="Arial"/>
          <w:bCs/>
        </w:rPr>
        <w:t>Existujúci</w:t>
      </w:r>
      <w:r w:rsidR="00F40113">
        <w:rPr>
          <w:rFonts w:ascii="Arial" w:hAnsi="Arial" w:cs="Arial"/>
          <w:bCs/>
        </w:rPr>
        <w:t xml:space="preserve"> dátový rozvádzač</w:t>
      </w:r>
      <w:r w:rsidR="00BC58F5">
        <w:rPr>
          <w:rFonts w:ascii="Arial" w:hAnsi="Arial" w:cs="Arial"/>
          <w:bCs/>
        </w:rPr>
        <w:t xml:space="preserve"> </w:t>
      </w:r>
      <w:r w:rsidR="00F40113">
        <w:rPr>
          <w:rFonts w:ascii="Arial" w:hAnsi="Arial" w:cs="Arial"/>
          <w:bCs/>
        </w:rPr>
        <w:t xml:space="preserve">sa </w:t>
      </w:r>
      <w:r w:rsidR="00BC58F5">
        <w:rPr>
          <w:rFonts w:ascii="Arial" w:hAnsi="Arial" w:cs="Arial"/>
          <w:bCs/>
        </w:rPr>
        <w:t>doplní</w:t>
      </w:r>
      <w:r w:rsidR="00F40113">
        <w:rPr>
          <w:rFonts w:ascii="Arial" w:hAnsi="Arial" w:cs="Arial"/>
          <w:bCs/>
        </w:rPr>
        <w:t xml:space="preserve"> pasívnymi ukončovacími prvkami – konkrétne dátový patch panel</w:t>
      </w:r>
      <w:r w:rsidR="00992BE3" w:rsidRPr="00662C15">
        <w:rPr>
          <w:rFonts w:ascii="Arial" w:hAnsi="Arial" w:cs="Arial"/>
          <w:bCs/>
        </w:rPr>
        <w:t xml:space="preserve"> K</w:t>
      </w:r>
      <w:r w:rsidR="004B31FA" w:rsidRPr="00662C15">
        <w:rPr>
          <w:rFonts w:ascii="Arial" w:hAnsi="Arial" w:cs="Arial"/>
          <w:bCs/>
        </w:rPr>
        <w:t>E</w:t>
      </w:r>
      <w:r w:rsidR="00BC58F5">
        <w:rPr>
          <w:rFonts w:ascii="Arial" w:hAnsi="Arial" w:cs="Arial"/>
          <w:bCs/>
        </w:rPr>
        <w:t>Line 24xRJ45 Cat.6A (v počte 2</w:t>
      </w:r>
      <w:r w:rsidR="00F40113">
        <w:rPr>
          <w:rFonts w:ascii="Arial" w:hAnsi="Arial" w:cs="Arial"/>
          <w:bCs/>
        </w:rPr>
        <w:t xml:space="preserve"> kus</w:t>
      </w:r>
      <w:r w:rsidR="00BC58F5">
        <w:rPr>
          <w:rFonts w:ascii="Arial" w:hAnsi="Arial" w:cs="Arial"/>
          <w:bCs/>
        </w:rPr>
        <w:t>y</w:t>
      </w:r>
      <w:r w:rsidR="00F40113">
        <w:rPr>
          <w:rFonts w:ascii="Arial" w:hAnsi="Arial" w:cs="Arial"/>
          <w:bCs/>
        </w:rPr>
        <w:t>)</w:t>
      </w:r>
      <w:r w:rsidR="00992BE3" w:rsidRPr="00662C15">
        <w:rPr>
          <w:rFonts w:ascii="Arial" w:hAnsi="Arial" w:cs="Arial"/>
          <w:bCs/>
        </w:rPr>
        <w:t xml:space="preserve">, v ktorých budú ukončené </w:t>
      </w:r>
      <w:r w:rsidR="00F40113">
        <w:rPr>
          <w:rFonts w:ascii="Arial" w:hAnsi="Arial" w:cs="Arial"/>
          <w:bCs/>
        </w:rPr>
        <w:t xml:space="preserve">jednotlivé </w:t>
      </w:r>
      <w:r w:rsidR="00992BE3" w:rsidRPr="00662C15">
        <w:rPr>
          <w:rFonts w:ascii="Arial" w:hAnsi="Arial" w:cs="Arial"/>
          <w:bCs/>
        </w:rPr>
        <w:t>káblové rozvody</w:t>
      </w:r>
      <w:r w:rsidR="00F40113">
        <w:rPr>
          <w:rFonts w:ascii="Arial" w:hAnsi="Arial" w:cs="Arial"/>
          <w:bCs/>
        </w:rPr>
        <w:t xml:space="preserve"> štruktúrovanej kabeláže.</w:t>
      </w:r>
    </w:p>
    <w:p w14:paraId="49A32A78" w14:textId="16B82C50" w:rsidR="00992BE3" w:rsidRPr="00662C15" w:rsidRDefault="00F40113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  <w:t>Z pasívnych ukončovacích prvkov budú</w:t>
      </w:r>
      <w:r w:rsidR="00992BE3" w:rsidRPr="00662C15">
        <w:rPr>
          <w:rFonts w:ascii="Arial" w:hAnsi="Arial" w:cs="Arial"/>
          <w:bCs/>
        </w:rPr>
        <w:t xml:space="preserve"> patch káblami </w:t>
      </w:r>
      <w:r w:rsidR="001F43FA" w:rsidRPr="00662C15">
        <w:rPr>
          <w:rFonts w:ascii="Arial" w:hAnsi="Arial" w:cs="Arial"/>
          <w:bCs/>
        </w:rPr>
        <w:t>realizované</w:t>
      </w:r>
      <w:r w:rsidR="00992BE3" w:rsidRPr="00662C15">
        <w:rPr>
          <w:rFonts w:ascii="Arial" w:hAnsi="Arial" w:cs="Arial"/>
          <w:bCs/>
        </w:rPr>
        <w:t xml:space="preserve"> prepojenia k jednotlivým zásuvkám </w:t>
      </w:r>
      <w:r w:rsidR="00D02374">
        <w:rPr>
          <w:rFonts w:ascii="Arial" w:hAnsi="Arial" w:cs="Arial"/>
          <w:bCs/>
        </w:rPr>
        <w:t xml:space="preserve">a dátovým portom </w:t>
      </w:r>
      <w:r w:rsidR="00992BE3" w:rsidRPr="00662C15">
        <w:rPr>
          <w:rFonts w:ascii="Arial" w:hAnsi="Arial" w:cs="Arial"/>
          <w:bCs/>
        </w:rPr>
        <w:t>cez aktívne prvky umiestnené v dátovom rozvádzači.</w:t>
      </w:r>
      <w:r w:rsidR="00992BE3" w:rsidRPr="00662C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Pre rozsah riešený v tejto projektovej dokumentácii sa dátový rozvádzač vybaví aktívnym switchom </w:t>
      </w:r>
      <w:r w:rsidR="00BC58F5">
        <w:rPr>
          <w:rFonts w:ascii="Arial" w:hAnsi="Arial" w:cs="Arial"/>
        </w:rPr>
        <w:t>Cisco SG-350-28 28-port</w:t>
      </w:r>
      <w:r w:rsidR="00885878">
        <w:rPr>
          <w:rFonts w:ascii="Arial" w:hAnsi="Arial" w:cs="Arial"/>
        </w:rPr>
        <w:t xml:space="preserve"> </w:t>
      </w:r>
      <w:r w:rsidR="00BC58F5">
        <w:rPr>
          <w:rFonts w:ascii="Arial" w:hAnsi="Arial" w:cs="Arial"/>
        </w:rPr>
        <w:t xml:space="preserve">gigabit managed switch </w:t>
      </w:r>
      <w:r w:rsidR="00885878">
        <w:rPr>
          <w:rFonts w:ascii="Arial" w:hAnsi="Arial" w:cs="Arial"/>
        </w:rPr>
        <w:t>v počte 2 kusy.</w:t>
      </w:r>
    </w:p>
    <w:p w14:paraId="283FE350" w14:textId="72F667D5" w:rsidR="00A17BAC" w:rsidRDefault="00992BE3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Hlavné káblové trasy sú riešené dátovým káblom K</w:t>
      </w:r>
      <w:r w:rsidR="004B31FA" w:rsidRPr="00662C15">
        <w:rPr>
          <w:rFonts w:ascii="Arial" w:hAnsi="Arial" w:cs="Arial"/>
        </w:rPr>
        <w:t>E</w:t>
      </w:r>
      <w:r w:rsidRPr="00662C15">
        <w:rPr>
          <w:rFonts w:ascii="Arial" w:hAnsi="Arial" w:cs="Arial"/>
        </w:rPr>
        <w:t xml:space="preserve">Line S-FTP (S/FTP) 4x2xAWG23 Cat.6A, LSOH bezhalogénový v prevedení s triedou reakcie na oheň B2ca s1d1a1. </w:t>
      </w:r>
      <w:r w:rsidR="00D818D9" w:rsidRPr="00662C15">
        <w:rPr>
          <w:rFonts w:ascii="Arial" w:hAnsi="Arial" w:cs="Arial"/>
        </w:rPr>
        <w:t xml:space="preserve">Ten bude </w:t>
      </w:r>
      <w:r w:rsidR="00D818D9">
        <w:rPr>
          <w:rFonts w:ascii="Arial" w:hAnsi="Arial" w:cs="Arial"/>
        </w:rPr>
        <w:t xml:space="preserve">vedený nad stropným SDK </w:t>
      </w:r>
      <w:r w:rsidR="00EC1714">
        <w:rPr>
          <w:rFonts w:ascii="Arial" w:hAnsi="Arial" w:cs="Arial"/>
        </w:rPr>
        <w:lastRenderedPageBreak/>
        <w:t xml:space="preserve">a plechovým </w:t>
      </w:r>
      <w:r w:rsidR="00D818D9">
        <w:rPr>
          <w:rFonts w:ascii="Arial" w:hAnsi="Arial" w:cs="Arial"/>
        </w:rPr>
        <w:t xml:space="preserve">podhľadom na stropných káblových úchytoch. </w:t>
      </w:r>
      <w:r w:rsidR="00D818D9" w:rsidRPr="00662C15">
        <w:rPr>
          <w:rFonts w:ascii="Arial" w:hAnsi="Arial" w:cs="Arial"/>
        </w:rPr>
        <w:t xml:space="preserve">Ku každej dátovej zásuvke sa </w:t>
      </w:r>
      <w:r w:rsidR="00D818D9">
        <w:rPr>
          <w:rFonts w:ascii="Arial" w:hAnsi="Arial" w:cs="Arial"/>
        </w:rPr>
        <w:t>privedie</w:t>
      </w:r>
      <w:r w:rsidR="00D818D9" w:rsidRPr="00662C15">
        <w:rPr>
          <w:rFonts w:ascii="Arial" w:hAnsi="Arial" w:cs="Arial"/>
        </w:rPr>
        <w:t xml:space="preserve"> 2xS</w:t>
      </w:r>
      <w:r w:rsidR="00D818D9">
        <w:rPr>
          <w:rFonts w:ascii="Arial" w:hAnsi="Arial" w:cs="Arial"/>
        </w:rPr>
        <w:t>/F</w:t>
      </w:r>
      <w:r w:rsidR="00D818D9" w:rsidRPr="00662C15">
        <w:rPr>
          <w:rFonts w:ascii="Arial" w:hAnsi="Arial" w:cs="Arial"/>
        </w:rPr>
        <w:t xml:space="preserve">TP Cat.6A kábel. Následne sa kábel zatiahne do </w:t>
      </w:r>
      <w:r w:rsidR="00CE57DC">
        <w:rPr>
          <w:rFonts w:ascii="Arial" w:hAnsi="Arial" w:cs="Arial"/>
        </w:rPr>
        <w:t>PVC LSOH</w:t>
      </w:r>
      <w:r w:rsidR="00D818D9" w:rsidRPr="00662C15">
        <w:rPr>
          <w:rFonts w:ascii="Arial" w:hAnsi="Arial" w:cs="Arial"/>
        </w:rPr>
        <w:t xml:space="preserve"> chráničky, ktorá bude v rámci pevných murovaných priečok uložená do pripravenej drážky až k miestu ukončenia v dátovej zásuvke.</w:t>
      </w:r>
      <w:r w:rsidRPr="00662C15">
        <w:rPr>
          <w:rFonts w:ascii="Arial" w:hAnsi="Arial" w:cs="Arial"/>
        </w:rPr>
        <w:t xml:space="preserve"> Dátové zásuvky </w:t>
      </w:r>
      <w:r w:rsidR="00D02374">
        <w:rPr>
          <w:rFonts w:ascii="Arial" w:hAnsi="Arial" w:cs="Arial"/>
        </w:rPr>
        <w:t xml:space="preserve">ABB Reflex SI </w:t>
      </w:r>
      <w:r w:rsidRPr="00662C15">
        <w:rPr>
          <w:rFonts w:ascii="Arial" w:hAnsi="Arial" w:cs="Arial"/>
        </w:rPr>
        <w:t xml:space="preserve">2xRJ45/s, Cat.6A, pod omietku, </w:t>
      </w:r>
      <w:r w:rsidR="005E708F">
        <w:rPr>
          <w:rFonts w:ascii="Arial" w:hAnsi="Arial" w:cs="Arial"/>
        </w:rPr>
        <w:t xml:space="preserve">resp. ABB Tango na 1.PP, </w:t>
      </w:r>
      <w:r w:rsidRPr="00662C15">
        <w:rPr>
          <w:rFonts w:ascii="Arial" w:hAnsi="Arial" w:cs="Arial"/>
        </w:rPr>
        <w:t xml:space="preserve">sú montované na univerzálnu inštalačnú krabicu KU68. </w:t>
      </w:r>
      <w:r w:rsidR="005E708F">
        <w:rPr>
          <w:rFonts w:ascii="Arial" w:hAnsi="Arial" w:cs="Arial"/>
        </w:rPr>
        <w:t xml:space="preserve">V miestnosti 107 – angiografická intervenčná sála sa nad plechový stropný podhľad </w:t>
      </w:r>
      <w:r w:rsidR="00EA2FE8">
        <w:rPr>
          <w:rFonts w:ascii="Arial" w:hAnsi="Arial" w:cs="Arial"/>
        </w:rPr>
        <w:t xml:space="preserve">umiestni </w:t>
      </w:r>
      <w:r w:rsidR="005E708F">
        <w:rPr>
          <w:rFonts w:ascii="Arial" w:hAnsi="Arial" w:cs="Arial"/>
        </w:rPr>
        <w:t>povrchová dátová zásuvka 2xRJ45 Cat.6A ako príprava pre pripojenie WIFI vysielača pre potreby bezdrôtového dátového pripojenia v danej miestnosti.</w:t>
      </w:r>
    </w:p>
    <w:p w14:paraId="293A4A66" w14:textId="502A6B47" w:rsidR="00992BE3" w:rsidRPr="0019691A" w:rsidRDefault="00DB251C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849B4" w:rsidRPr="0019691A">
        <w:rPr>
          <w:rFonts w:ascii="Arial" w:hAnsi="Arial" w:cs="Arial"/>
        </w:rPr>
        <w:t>Káblové rozvody</w:t>
      </w:r>
      <w:r w:rsidR="00A17BAC" w:rsidRPr="0019691A">
        <w:rPr>
          <w:rFonts w:ascii="Arial" w:hAnsi="Arial" w:cs="Arial"/>
        </w:rPr>
        <w:t xml:space="preserve"> </w:t>
      </w:r>
      <w:r w:rsidR="004849B4" w:rsidRPr="0019691A">
        <w:rPr>
          <w:rFonts w:ascii="Arial" w:hAnsi="Arial" w:cs="Arial"/>
        </w:rPr>
        <w:t xml:space="preserve">sa na </w:t>
      </w:r>
      <w:r w:rsidR="00A17BAC" w:rsidRPr="0019691A">
        <w:rPr>
          <w:rFonts w:ascii="Arial" w:hAnsi="Arial" w:cs="Arial"/>
        </w:rPr>
        <w:t>strane zásuvky, ako aj na strane</w:t>
      </w:r>
      <w:r w:rsidR="004849B4" w:rsidRPr="0019691A">
        <w:rPr>
          <w:rFonts w:ascii="Arial" w:hAnsi="Arial" w:cs="Arial"/>
        </w:rPr>
        <w:t xml:space="preserve"> patch panelu ukončia</w:t>
      </w:r>
      <w:r w:rsidR="00A17BAC" w:rsidRPr="0019691A">
        <w:rPr>
          <w:rFonts w:ascii="Arial" w:hAnsi="Arial" w:cs="Arial"/>
        </w:rPr>
        <w:t xml:space="preserve"> modulom KE</w:t>
      </w:r>
      <w:r w:rsidR="00A17BAC" w:rsidRPr="0019691A">
        <w:rPr>
          <w:rStyle w:val="Zvraznenie"/>
          <w:rFonts w:ascii="Arial" w:hAnsi="Arial" w:cs="Arial"/>
        </w:rPr>
        <w:t>Line </w:t>
      </w:r>
      <w:r w:rsidR="00A17BAC" w:rsidRPr="0019691A">
        <w:rPr>
          <w:rFonts w:ascii="Arial" w:hAnsi="Arial" w:cs="Arial"/>
        </w:rPr>
        <w:t>keystone modul Cat 6</w:t>
      </w:r>
      <w:r w:rsidR="00A17BAC" w:rsidRPr="0019691A">
        <w:rPr>
          <w:rFonts w:ascii="Arial" w:hAnsi="Arial" w:cs="Arial"/>
          <w:vertAlign w:val="subscript"/>
        </w:rPr>
        <w:t>A</w:t>
      </w:r>
      <w:r w:rsidR="00A17BAC" w:rsidRPr="0019691A">
        <w:rPr>
          <w:rFonts w:ascii="Arial" w:hAnsi="Arial" w:cs="Arial"/>
        </w:rPr>
        <w:t>, HD, RJ45/s.</w:t>
      </w:r>
    </w:p>
    <w:p w14:paraId="6596C09A" w14:textId="0D134BC7" w:rsidR="00DE2F31" w:rsidRDefault="00DE2F31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19691A">
        <w:rPr>
          <w:rFonts w:ascii="Arial" w:hAnsi="Arial" w:cs="Arial"/>
        </w:rPr>
        <w:tab/>
        <w:t>V</w:t>
      </w:r>
      <w:r w:rsidR="0019691A" w:rsidRPr="0019691A">
        <w:rPr>
          <w:rFonts w:ascii="Arial" w:hAnsi="Arial" w:cs="Arial"/>
        </w:rPr>
        <w:t xml:space="preserve"> miestnosti č. </w:t>
      </w:r>
      <w:r w:rsidR="000803E5">
        <w:rPr>
          <w:rFonts w:ascii="Arial" w:hAnsi="Arial" w:cs="Arial"/>
        </w:rPr>
        <w:t>106 – príprava pacienta</w:t>
      </w:r>
      <w:r w:rsidR="0019691A" w:rsidRPr="0019691A">
        <w:rPr>
          <w:rFonts w:ascii="Arial" w:hAnsi="Arial" w:cs="Arial"/>
        </w:rPr>
        <w:t xml:space="preserve"> </w:t>
      </w:r>
      <w:r w:rsidRPr="0019691A">
        <w:rPr>
          <w:rFonts w:ascii="Arial" w:hAnsi="Arial" w:cs="Arial"/>
        </w:rPr>
        <w:t>budú káble štruktúrovanej kabeláže ukončené aj v</w:t>
      </w:r>
      <w:r w:rsidR="0019691A" w:rsidRPr="0019691A">
        <w:rPr>
          <w:rFonts w:ascii="Arial" w:hAnsi="Arial" w:cs="Arial"/>
        </w:rPr>
        <w:t> nástenných</w:t>
      </w:r>
      <w:r w:rsidRPr="0019691A">
        <w:rPr>
          <w:rFonts w:ascii="Arial" w:hAnsi="Arial" w:cs="Arial"/>
        </w:rPr>
        <w:t xml:space="preserve"> </w:t>
      </w:r>
      <w:r w:rsidR="0019691A" w:rsidRPr="0019691A">
        <w:rPr>
          <w:rFonts w:ascii="Arial" w:hAnsi="Arial" w:cs="Arial"/>
        </w:rPr>
        <w:t>lôžkových rampách</w:t>
      </w:r>
      <w:r w:rsidRPr="0019691A">
        <w:rPr>
          <w:rFonts w:ascii="Arial" w:hAnsi="Arial" w:cs="Arial"/>
        </w:rPr>
        <w:t xml:space="preserve">, kde budú slúžiť na pripojenie </w:t>
      </w:r>
      <w:r w:rsidR="001F43FA" w:rsidRPr="0019691A">
        <w:rPr>
          <w:rFonts w:ascii="Arial" w:hAnsi="Arial" w:cs="Arial"/>
        </w:rPr>
        <w:t>zdravotníckych</w:t>
      </w:r>
      <w:r w:rsidRPr="0019691A">
        <w:rPr>
          <w:rFonts w:ascii="Arial" w:hAnsi="Arial" w:cs="Arial"/>
        </w:rPr>
        <w:t xml:space="preserve"> zariadení. Nakoľko navrhované KELine moduly nie sú rozmerovo vhodné pre použitie v</w:t>
      </w:r>
      <w:r w:rsidR="0019691A" w:rsidRPr="0019691A">
        <w:rPr>
          <w:rFonts w:ascii="Arial" w:hAnsi="Arial" w:cs="Arial"/>
        </w:rPr>
        <w:t> týchto lôžkových rampách</w:t>
      </w:r>
      <w:r w:rsidRPr="0019691A">
        <w:rPr>
          <w:rFonts w:ascii="Arial" w:hAnsi="Arial" w:cs="Arial"/>
        </w:rPr>
        <w:t xml:space="preserve">, v týchto budú káble štruktúrovanej kabeláže ukončené ukončovacím prvkom Legrand Mosaic - Zásuvka RJ45, STP, 1 modul. Zatiahnutie a ukončenie káblov do </w:t>
      </w:r>
      <w:r w:rsidR="0019691A" w:rsidRPr="0019691A">
        <w:rPr>
          <w:rFonts w:ascii="Arial" w:hAnsi="Arial" w:cs="Arial"/>
        </w:rPr>
        <w:t xml:space="preserve">stropných a </w:t>
      </w:r>
      <w:r w:rsidRPr="0019691A">
        <w:rPr>
          <w:rFonts w:ascii="Arial" w:hAnsi="Arial" w:cs="Arial"/>
        </w:rPr>
        <w:t>nástenných lôžkových rámp je potrebné v rámci realizácie rozvodov konzultovať a koordinovať s dodávateľmi týchto prvkov.</w:t>
      </w:r>
    </w:p>
    <w:p w14:paraId="384EC286" w14:textId="07D0D360" w:rsidR="000803E5" w:rsidRDefault="000803E5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9691A">
        <w:rPr>
          <w:rFonts w:ascii="Arial" w:hAnsi="Arial" w:cs="Arial"/>
        </w:rPr>
        <w:t xml:space="preserve">V miestnosti č. </w:t>
      </w:r>
      <w:r>
        <w:rPr>
          <w:rFonts w:ascii="Arial" w:hAnsi="Arial" w:cs="Arial"/>
        </w:rPr>
        <w:t>112 – zákroková sála</w:t>
      </w:r>
      <w:r w:rsidRPr="0019691A">
        <w:rPr>
          <w:rFonts w:ascii="Arial" w:hAnsi="Arial" w:cs="Arial"/>
        </w:rPr>
        <w:t xml:space="preserve"> budú káble štruktúrovanej kabeláže ukončené aj v</w:t>
      </w:r>
      <w:r>
        <w:rPr>
          <w:rFonts w:ascii="Arial" w:hAnsi="Arial" w:cs="Arial"/>
        </w:rPr>
        <w:t> otočnom kyvnom stropnom</w:t>
      </w:r>
      <w:r w:rsidRPr="00196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statíve</w:t>
      </w:r>
      <w:r w:rsidRPr="0019691A">
        <w:rPr>
          <w:rFonts w:ascii="Arial" w:hAnsi="Arial" w:cs="Arial"/>
        </w:rPr>
        <w:t xml:space="preserve">, kde budú slúžiť na pripojenie zdravotníckych zariadení. Nakoľko navrhované KELine moduly nie sú rozmerovo vhodné pre použitie v </w:t>
      </w:r>
      <w:r>
        <w:rPr>
          <w:rFonts w:ascii="Arial" w:hAnsi="Arial" w:cs="Arial"/>
        </w:rPr>
        <w:t>statívoch</w:t>
      </w:r>
      <w:r w:rsidRPr="0019691A">
        <w:rPr>
          <w:rFonts w:ascii="Arial" w:hAnsi="Arial" w:cs="Arial"/>
        </w:rPr>
        <w:t>, v t</w:t>
      </w:r>
      <w:r>
        <w:rPr>
          <w:rFonts w:ascii="Arial" w:hAnsi="Arial" w:cs="Arial"/>
        </w:rPr>
        <w:t>omto</w:t>
      </w:r>
      <w:r w:rsidRPr="0019691A">
        <w:rPr>
          <w:rFonts w:ascii="Arial" w:hAnsi="Arial" w:cs="Arial"/>
        </w:rPr>
        <w:t xml:space="preserve"> budú káble štruktúrovanej kabeláže ukončené ukončovacím prvkom Legrand Mosaic - Zásuvka RJ45, STP, 1 modul. Zatiahnutie a ukončenie káblov do stropných </w:t>
      </w:r>
      <w:r>
        <w:rPr>
          <w:rFonts w:ascii="Arial" w:hAnsi="Arial" w:cs="Arial"/>
        </w:rPr>
        <w:t>statívov je</w:t>
      </w:r>
      <w:r w:rsidRPr="0019691A">
        <w:rPr>
          <w:rFonts w:ascii="Arial" w:hAnsi="Arial" w:cs="Arial"/>
        </w:rPr>
        <w:t xml:space="preserve"> potrebné v rámci realizácie rozvodov konzultovať a koordinovať s dodávateľmi týchto prvkov</w:t>
      </w:r>
      <w:r>
        <w:rPr>
          <w:rFonts w:ascii="Arial" w:hAnsi="Arial" w:cs="Arial"/>
        </w:rPr>
        <w:t>, resp. káble ponechať na mieste inštalácie statívu ako prípravu s tým, že ich ukončenie a zatiahnutie zrealizuje dodávateľ týchto zariadení.</w:t>
      </w:r>
    </w:p>
    <w:p w14:paraId="066265A1" w14:textId="25E20712" w:rsidR="00DB251C" w:rsidRPr="0019691A" w:rsidRDefault="00DB251C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Rozvody štruktúrovanej kabeláže z </w:t>
      </w:r>
      <w:r w:rsidR="000803E5">
        <w:rPr>
          <w:rFonts w:ascii="Arial" w:hAnsi="Arial" w:cs="Arial"/>
        </w:rPr>
        <w:t>1</w:t>
      </w:r>
      <w:r>
        <w:rPr>
          <w:rFonts w:ascii="Arial" w:hAnsi="Arial" w:cs="Arial"/>
        </w:rPr>
        <w:t>.NP</w:t>
      </w:r>
      <w:r w:rsidR="00FF3432">
        <w:rPr>
          <w:rFonts w:ascii="Arial" w:hAnsi="Arial" w:cs="Arial"/>
        </w:rPr>
        <w:t>, resp. z 1.PP</w:t>
      </w:r>
      <w:r>
        <w:rPr>
          <w:rFonts w:ascii="Arial" w:hAnsi="Arial" w:cs="Arial"/>
        </w:rPr>
        <w:t xml:space="preserve"> sa cez technologickú šachtu privedú na 3.NP objektu. Následne sa v PVC žľabe montovanom pod existujúci pevný plechový podhľad, resp. na stene miestnosti privedú do miestnosti č. </w:t>
      </w:r>
      <w:r>
        <w:rPr>
          <w:rFonts w:ascii="Arial" w:hAnsi="Arial" w:cs="Arial"/>
          <w:bCs/>
        </w:rPr>
        <w:t>32-03-550 na 3.NP objektu, kde je umiestnený existujúci dátový rozvádzač. V PVC žľabe sa káble privedú až k tomuto rozvádzaču, kde sa následne vyviažu a ukončia na doplnené pasívne prvky – patch panely.</w:t>
      </w:r>
    </w:p>
    <w:p w14:paraId="530F4111" w14:textId="1AF1DC4D" w:rsidR="000062D0" w:rsidRPr="0019691A" w:rsidRDefault="00A27ABC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19691A">
        <w:rPr>
          <w:rFonts w:ascii="Arial" w:hAnsi="Arial" w:cs="Arial"/>
        </w:rPr>
        <w:tab/>
        <w:t>Presné umiestnenie zásuviek</w:t>
      </w:r>
      <w:r w:rsidR="00582BF3" w:rsidRPr="0019691A">
        <w:rPr>
          <w:rFonts w:ascii="Arial" w:hAnsi="Arial" w:cs="Arial"/>
        </w:rPr>
        <w:t>, káblové trasy, ako aj umiestnenie ďalších zariadení</w:t>
      </w:r>
      <w:r w:rsidRPr="0019691A">
        <w:rPr>
          <w:rFonts w:ascii="Arial" w:hAnsi="Arial" w:cs="Arial"/>
        </w:rPr>
        <w:t xml:space="preserve"> je zrejmé z výkresovej časti dokumentácie. Zásuvky budú inštalované vo výške </w:t>
      </w:r>
      <w:r w:rsidR="000803E5">
        <w:rPr>
          <w:rFonts w:ascii="Arial" w:hAnsi="Arial" w:cs="Arial"/>
        </w:rPr>
        <w:t>3</w:t>
      </w:r>
      <w:r w:rsidRPr="0019691A">
        <w:rPr>
          <w:rFonts w:ascii="Arial" w:hAnsi="Arial" w:cs="Arial"/>
        </w:rPr>
        <w:t>00mm od podlahy, pokiaľ nie je v projekte uvedené inak (vo výkresovej časti dokumentácie je pri niektorých zásuvkách uvedená výška umiestnenia 1200 mm</w:t>
      </w:r>
      <w:r w:rsidR="000803E5">
        <w:rPr>
          <w:rFonts w:ascii="Arial" w:hAnsi="Arial" w:cs="Arial"/>
        </w:rPr>
        <w:t>, resp. 2400 mm v angiografickej intervenčnej sále</w:t>
      </w:r>
      <w:r w:rsidRPr="0019691A">
        <w:rPr>
          <w:rFonts w:ascii="Arial" w:hAnsi="Arial" w:cs="Arial"/>
        </w:rPr>
        <w:t>).</w:t>
      </w:r>
      <w:r w:rsidR="00992BE3" w:rsidRPr="0019691A">
        <w:rPr>
          <w:rFonts w:ascii="Arial" w:hAnsi="Arial" w:cs="Arial"/>
        </w:rPr>
        <w:t xml:space="preserve"> </w:t>
      </w:r>
      <w:r w:rsidR="00FB0B1B">
        <w:rPr>
          <w:rFonts w:ascii="Arial" w:hAnsi="Arial" w:cs="Arial"/>
        </w:rPr>
        <w:t xml:space="preserve">Číslovanie zásuviek a ich napojenie na aktívne zariadenia zrealizovať v koordinácii so zástupcami IT oddelenia FN Trenčín. </w:t>
      </w:r>
    </w:p>
    <w:p w14:paraId="3C7B1227" w14:textId="3447AEB3" w:rsidR="00992BE3" w:rsidRPr="0019691A" w:rsidRDefault="000062D0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19691A">
        <w:rPr>
          <w:rFonts w:ascii="Arial" w:hAnsi="Arial" w:cs="Arial"/>
        </w:rPr>
        <w:tab/>
        <w:t xml:space="preserve">Napojenie dátového rozvádzača RD1 na elektrickú sieť </w:t>
      </w:r>
      <w:r w:rsidR="0019691A" w:rsidRPr="0019691A">
        <w:rPr>
          <w:rFonts w:ascii="Arial" w:hAnsi="Arial" w:cs="Arial"/>
        </w:rPr>
        <w:t>sa v projekte ne</w:t>
      </w:r>
      <w:r w:rsidRPr="0019691A">
        <w:rPr>
          <w:rFonts w:ascii="Arial" w:hAnsi="Arial" w:cs="Arial"/>
        </w:rPr>
        <w:t>rieš</w:t>
      </w:r>
      <w:r w:rsidR="0019691A" w:rsidRPr="0019691A">
        <w:rPr>
          <w:rFonts w:ascii="Arial" w:hAnsi="Arial" w:cs="Arial"/>
        </w:rPr>
        <w:t xml:space="preserve">i, nakoľko sa kabeláž rozširuje v existujúcom dátovom rozvádzači </w:t>
      </w:r>
      <w:r w:rsidR="0019691A" w:rsidRPr="0019691A">
        <w:rPr>
          <w:rFonts w:ascii="Arial" w:hAnsi="Arial" w:cs="Arial"/>
          <w:bCs/>
        </w:rPr>
        <w:t>v miestnosti č. 32-03-550 na 3.NP objektu</w:t>
      </w:r>
      <w:r w:rsidR="0019691A" w:rsidRPr="0019691A">
        <w:rPr>
          <w:rFonts w:ascii="Arial" w:hAnsi="Arial" w:cs="Arial"/>
        </w:rPr>
        <w:t>.</w:t>
      </w:r>
    </w:p>
    <w:p w14:paraId="46292A47" w14:textId="77777777" w:rsidR="0019691A" w:rsidRPr="00662C15" w:rsidRDefault="0019691A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7C59DABE" w14:textId="7771029C" w:rsidR="001F43FA" w:rsidRDefault="00992BE3" w:rsidP="006E04AE">
      <w:pPr>
        <w:tabs>
          <w:tab w:val="left" w:pos="426"/>
        </w:tabs>
        <w:jc w:val="both"/>
        <w:rPr>
          <w:rFonts w:ascii="Arial" w:hAnsi="Arial" w:cs="Arial"/>
          <w:b/>
          <w:bCs/>
        </w:rPr>
      </w:pPr>
      <w:r w:rsidRPr="00662C15">
        <w:rPr>
          <w:rFonts w:ascii="Arial" w:hAnsi="Arial" w:cs="Arial"/>
          <w:b/>
          <w:bCs/>
        </w:rPr>
        <w:t>Po ukončení prác previesť značenie káblov, zásuviek a ostatných komponentov.</w:t>
      </w:r>
    </w:p>
    <w:p w14:paraId="3D05D8C0" w14:textId="77777777" w:rsidR="0019691A" w:rsidRPr="00662C15" w:rsidRDefault="0019691A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37693205" w14:textId="40B31922" w:rsidR="00992BE3" w:rsidRPr="008A2283" w:rsidRDefault="000803E5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8A2283">
        <w:rPr>
          <w:rFonts w:ascii="Arial" w:hAnsi="Arial" w:cs="Arial"/>
          <w:b/>
          <w:bCs/>
          <w:u w:val="single"/>
        </w:rPr>
        <w:t>Prístupový systém</w:t>
      </w:r>
    </w:p>
    <w:p w14:paraId="59B0B86A" w14:textId="77777777" w:rsidR="00992BE3" w:rsidRPr="00662C15" w:rsidRDefault="00992BE3" w:rsidP="006E04AE">
      <w:pPr>
        <w:pStyle w:val="Odsekzoznamu"/>
        <w:jc w:val="both"/>
        <w:rPr>
          <w:rFonts w:ascii="Arial" w:hAnsi="Arial" w:cs="Arial"/>
          <w:b/>
          <w:bCs/>
          <w:u w:val="single"/>
        </w:rPr>
      </w:pPr>
    </w:p>
    <w:p w14:paraId="73BB8CFB" w14:textId="312051C0" w:rsidR="00E04CB8" w:rsidRPr="00E04CB8" w:rsidRDefault="004317EC" w:rsidP="00F919C3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</w:r>
      <w:r w:rsidR="00B12D79" w:rsidRPr="00662C15">
        <w:rPr>
          <w:rFonts w:ascii="Arial" w:hAnsi="Arial" w:cs="Arial"/>
        </w:rPr>
        <w:t xml:space="preserve">Z dôvodu zabezpečenia priestorov </w:t>
      </w:r>
      <w:r w:rsidR="0010202F">
        <w:rPr>
          <w:rFonts w:ascii="Arial" w:hAnsi="Arial" w:cs="Arial"/>
        </w:rPr>
        <w:t xml:space="preserve">angiografu a priľahlých miestností </w:t>
      </w:r>
      <w:r w:rsidR="00B12D79" w:rsidRPr="00662C15">
        <w:rPr>
          <w:rFonts w:ascii="Arial" w:hAnsi="Arial" w:cs="Arial"/>
        </w:rPr>
        <w:t xml:space="preserve">a regulácie </w:t>
      </w:r>
      <w:r w:rsidR="0010202F">
        <w:rPr>
          <w:rFonts w:ascii="Arial" w:hAnsi="Arial" w:cs="Arial"/>
        </w:rPr>
        <w:t xml:space="preserve">vstupu a </w:t>
      </w:r>
      <w:r w:rsidR="00B12D79" w:rsidRPr="00662C15">
        <w:rPr>
          <w:rFonts w:ascii="Arial" w:hAnsi="Arial" w:cs="Arial"/>
        </w:rPr>
        <w:t>prechodu</w:t>
      </w:r>
      <w:r w:rsidR="004B5EC3">
        <w:rPr>
          <w:rFonts w:ascii="Arial" w:hAnsi="Arial" w:cs="Arial"/>
        </w:rPr>
        <w:t xml:space="preserve"> </w:t>
      </w:r>
      <w:r w:rsidR="00B12D79" w:rsidRPr="00662C15">
        <w:rPr>
          <w:rFonts w:ascii="Arial" w:hAnsi="Arial" w:cs="Arial"/>
        </w:rPr>
        <w:t>osôb bud</w:t>
      </w:r>
      <w:r w:rsidR="0010202F">
        <w:rPr>
          <w:rFonts w:ascii="Arial" w:hAnsi="Arial" w:cs="Arial"/>
        </w:rPr>
        <w:t>e</w:t>
      </w:r>
      <w:r w:rsidR="00B12D79" w:rsidRPr="00662C15">
        <w:rPr>
          <w:rFonts w:ascii="Arial" w:hAnsi="Arial" w:cs="Arial"/>
        </w:rPr>
        <w:t xml:space="preserve"> </w:t>
      </w:r>
      <w:r w:rsidR="004849B4">
        <w:rPr>
          <w:rFonts w:ascii="Arial" w:hAnsi="Arial" w:cs="Arial"/>
        </w:rPr>
        <w:t xml:space="preserve">pred </w:t>
      </w:r>
      <w:r w:rsidR="00F919C3">
        <w:rPr>
          <w:rFonts w:ascii="Arial" w:hAnsi="Arial" w:cs="Arial"/>
        </w:rPr>
        <w:t xml:space="preserve">vstupom </w:t>
      </w:r>
      <w:r w:rsidR="0010202F">
        <w:rPr>
          <w:rFonts w:ascii="Arial" w:hAnsi="Arial" w:cs="Arial"/>
        </w:rPr>
        <w:t>do miestnosti č. 106 – príprava pacienta, osadená čítačka prístupových kariet. Tá bude káblovo napojená na prístupový kontrolér inštalovaný v plechovom boxe pod stropom v miestnosti č. 10</w:t>
      </w:r>
      <w:r w:rsidR="007F65B7">
        <w:rPr>
          <w:rFonts w:ascii="Arial" w:hAnsi="Arial" w:cs="Arial"/>
        </w:rPr>
        <w:t>5</w:t>
      </w:r>
      <w:r w:rsidR="0010202F">
        <w:rPr>
          <w:rFonts w:ascii="Arial" w:hAnsi="Arial" w:cs="Arial"/>
        </w:rPr>
        <w:t xml:space="preserve"> – ovládač. Rovnaká čítačka prístupových kariet káblovo napojená na prístupový kontrolér bude inštalovaná aj z vnútornej strany automatických dverí do miestnosti č. 106 – príprava pacienta. Po priložení prístupovej karty kontrolér na základe údajov z karty a pridelených prístupových oprávnení vyšle signál do riadenia automatických dverí do miestnosti č. 106 na ich otvorenie</w:t>
      </w:r>
      <w:r w:rsidR="00FB0B1B">
        <w:rPr>
          <w:rFonts w:ascii="Arial" w:hAnsi="Arial" w:cs="Arial"/>
        </w:rPr>
        <w:t xml:space="preserve"> pre vstup, resp. odchod do/ z miestnosti</w:t>
      </w:r>
      <w:r w:rsidR="0010202F">
        <w:rPr>
          <w:rFonts w:ascii="Arial" w:hAnsi="Arial" w:cs="Arial"/>
        </w:rPr>
        <w:t xml:space="preserve">. V prípade nedostatočných prístupových oprávnení ponechá dvere zatvorené a vstup nepovolí. </w:t>
      </w:r>
      <w:r w:rsidR="008A2283">
        <w:rPr>
          <w:rFonts w:ascii="Arial" w:hAnsi="Arial" w:cs="Arial"/>
        </w:rPr>
        <w:t>Káblové napojenie signalizácie z prístupového kontroléra</w:t>
      </w:r>
      <w:r w:rsidR="00F919C3">
        <w:rPr>
          <w:rFonts w:ascii="Arial" w:hAnsi="Arial" w:cs="Arial"/>
        </w:rPr>
        <w:t xml:space="preserve"> </w:t>
      </w:r>
      <w:r w:rsidR="008A2283">
        <w:rPr>
          <w:rFonts w:ascii="Arial" w:hAnsi="Arial" w:cs="Arial"/>
        </w:rPr>
        <w:t xml:space="preserve">do riadenia automatických dverí koordinovať s dodávateľom týchto dverí. </w:t>
      </w:r>
    </w:p>
    <w:p w14:paraId="23FED401" w14:textId="45A9684B" w:rsidR="00F919C3" w:rsidRPr="00662C15" w:rsidRDefault="006A0B24" w:rsidP="00F919C3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</w:r>
      <w:r w:rsidR="00F919C3" w:rsidRPr="00662C15">
        <w:rPr>
          <w:rFonts w:ascii="Arial" w:hAnsi="Arial" w:cs="Arial"/>
        </w:rPr>
        <w:t xml:space="preserve">Kabeláž k jednotlivým zariadeniam </w:t>
      </w:r>
      <w:r w:rsidR="008A2283">
        <w:rPr>
          <w:rFonts w:ascii="Arial" w:hAnsi="Arial" w:cs="Arial"/>
        </w:rPr>
        <w:t xml:space="preserve">bude riešená </w:t>
      </w:r>
      <w:r w:rsidR="00E17C46">
        <w:rPr>
          <w:rFonts w:ascii="Arial" w:hAnsi="Arial" w:cs="Arial"/>
        </w:rPr>
        <w:t xml:space="preserve">káblom </w:t>
      </w:r>
      <w:r w:rsidR="008A2283" w:rsidRPr="00662C15">
        <w:rPr>
          <w:rFonts w:ascii="Arial" w:hAnsi="Arial" w:cs="Arial"/>
        </w:rPr>
        <w:t>KELine S-FTP (S/FTP) 4x2xAWG23 Cat.6A, LSOH bezhalogénový v prevedení s triedou reakcie na oheň B2ca s1d1a1</w:t>
      </w:r>
      <w:r w:rsidR="008A2283">
        <w:rPr>
          <w:rFonts w:ascii="Arial" w:hAnsi="Arial" w:cs="Arial"/>
        </w:rPr>
        <w:t xml:space="preserve"> a</w:t>
      </w:r>
      <w:r w:rsidR="00E17C46">
        <w:rPr>
          <w:rFonts w:ascii="Arial" w:hAnsi="Arial" w:cs="Arial"/>
        </w:rPr>
        <w:t xml:space="preserve"> </w:t>
      </w:r>
      <w:r w:rsidR="00F919C3" w:rsidRPr="00662C15">
        <w:rPr>
          <w:rFonts w:ascii="Arial" w:hAnsi="Arial" w:cs="Arial"/>
        </w:rPr>
        <w:t xml:space="preserve">bude vedená v stropnom podhľade </w:t>
      </w:r>
      <w:r w:rsidR="008A2283">
        <w:rPr>
          <w:rFonts w:ascii="Arial" w:hAnsi="Arial" w:cs="Arial"/>
        </w:rPr>
        <w:t xml:space="preserve">podľa potreby </w:t>
      </w:r>
      <w:r w:rsidR="00F919C3" w:rsidRPr="00662C15">
        <w:rPr>
          <w:rFonts w:ascii="Arial" w:hAnsi="Arial" w:cs="Arial"/>
        </w:rPr>
        <w:t>v </w:t>
      </w:r>
      <w:r w:rsidR="008A2283">
        <w:rPr>
          <w:rFonts w:ascii="Arial" w:hAnsi="Arial" w:cs="Arial"/>
        </w:rPr>
        <w:t>súbehu</w:t>
      </w:r>
      <w:r w:rsidR="00F919C3" w:rsidRPr="00662C15">
        <w:rPr>
          <w:rFonts w:ascii="Arial" w:hAnsi="Arial" w:cs="Arial"/>
        </w:rPr>
        <w:t xml:space="preserve"> spolu s ostatnými káblami slaboprúdových rozvodov. Zo stropu budú následne káble zatiahnuté do plastovej chráničky, ktorá bude v rámci pevných murovaných priečok uložená do pripravenej drážky až k miestu ukončenia v jednotlivých zariadeniach prístupového systému.</w:t>
      </w:r>
      <w:r w:rsidR="008A2283" w:rsidRPr="008A2283">
        <w:rPr>
          <w:rFonts w:ascii="Arial" w:hAnsi="Arial" w:cs="Arial"/>
        </w:rPr>
        <w:t xml:space="preserve"> </w:t>
      </w:r>
      <w:r w:rsidR="008A2283">
        <w:rPr>
          <w:rFonts w:ascii="Arial" w:hAnsi="Arial" w:cs="Arial"/>
        </w:rPr>
        <w:t xml:space="preserve">Ku každému zariadeniu prístupového systému sa privedie samostatný </w:t>
      </w:r>
      <w:r w:rsidR="008A2283">
        <w:rPr>
          <w:rFonts w:ascii="Arial" w:hAnsi="Arial" w:cs="Arial"/>
        </w:rPr>
        <w:t xml:space="preserve">dátový </w:t>
      </w:r>
      <w:r w:rsidR="008A2283">
        <w:rPr>
          <w:rFonts w:ascii="Arial" w:hAnsi="Arial" w:cs="Arial"/>
        </w:rPr>
        <w:t>kábel</w:t>
      </w:r>
      <w:r w:rsidR="008A2283">
        <w:rPr>
          <w:rFonts w:ascii="Arial" w:hAnsi="Arial" w:cs="Arial"/>
        </w:rPr>
        <w:t xml:space="preserve"> (2x čítačka kariet, 1x riadiaci modul automatických dverí). </w:t>
      </w:r>
    </w:p>
    <w:p w14:paraId="53941D01" w14:textId="744C7695" w:rsidR="00B75F59" w:rsidRDefault="00F919C3" w:rsidP="00F919C3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</w:r>
      <w:r w:rsidR="008A2283">
        <w:rPr>
          <w:rFonts w:ascii="Arial" w:hAnsi="Arial" w:cs="Arial"/>
        </w:rPr>
        <w:t xml:space="preserve">Napájanie prístupových čítačiek je riešené napájacím zdrojom, ktoré je súčasťou plechového boxu s inštalovaným prístupovým kontrolérom. Napájanie bude vedené dátovým káblom po voľných pároch. Súčasťou prístupového boxu bude aj záložný akumulátor 12V, ktorý zabezpečí nutné napájanie v prípade výpadku hlavného elektrického napájania systému. </w:t>
      </w:r>
      <w:r w:rsidR="006D3752" w:rsidRPr="00662C15">
        <w:rPr>
          <w:rFonts w:ascii="Arial" w:hAnsi="Arial" w:cs="Arial"/>
        </w:rPr>
        <w:t xml:space="preserve">Presné umiestnenie jednotlivých zariadení je zrejmé z výkresovej časti dokumentácie. </w:t>
      </w:r>
      <w:r w:rsidR="008A2283">
        <w:rPr>
          <w:rFonts w:ascii="Arial" w:hAnsi="Arial" w:cs="Arial"/>
        </w:rPr>
        <w:t xml:space="preserve">Čítačky inštalovať vo výške cca 1200-1400mm od podlahy. </w:t>
      </w:r>
    </w:p>
    <w:p w14:paraId="742992DD" w14:textId="7656767D" w:rsidR="00B75F59" w:rsidRDefault="00B75F59" w:rsidP="006E04AE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8A2283" w:rsidRPr="00254BEC">
        <w:rPr>
          <w:rFonts w:ascii="Arial" w:hAnsi="Arial" w:cs="Arial"/>
        </w:rPr>
        <w:t xml:space="preserve">Napojenie </w:t>
      </w:r>
      <w:r w:rsidR="008A2283">
        <w:rPr>
          <w:rFonts w:ascii="Arial" w:hAnsi="Arial" w:cs="Arial"/>
        </w:rPr>
        <w:t xml:space="preserve">prístupového systému, resp. </w:t>
      </w:r>
      <w:r w:rsidR="008A2283">
        <w:rPr>
          <w:rFonts w:ascii="Arial" w:hAnsi="Arial" w:cs="Arial"/>
        </w:rPr>
        <w:t>boxu</w:t>
      </w:r>
      <w:r w:rsidR="008A2283">
        <w:rPr>
          <w:rFonts w:ascii="Arial" w:hAnsi="Arial" w:cs="Arial"/>
        </w:rPr>
        <w:t xml:space="preserve"> prístupového systému</w:t>
      </w:r>
      <w:r w:rsidR="008A2283" w:rsidRPr="00254BEC">
        <w:rPr>
          <w:rFonts w:ascii="Arial" w:hAnsi="Arial" w:cs="Arial"/>
        </w:rPr>
        <w:t xml:space="preserve"> na elektrickú sieť je riešené v projekte NN silnoprúdových rozvodov. Prívod k </w:t>
      </w:r>
      <w:r w:rsidR="008A2283">
        <w:rPr>
          <w:rFonts w:ascii="Arial" w:hAnsi="Arial" w:cs="Arial"/>
        </w:rPr>
        <w:t>boxu</w:t>
      </w:r>
      <w:r w:rsidR="008A2283" w:rsidRPr="00254BEC">
        <w:rPr>
          <w:rFonts w:ascii="Arial" w:hAnsi="Arial" w:cs="Arial"/>
        </w:rPr>
        <w:t xml:space="preserve"> vyhotoviť z elektrického rozvádzača samostatným káblom</w:t>
      </w:r>
      <w:r w:rsidR="008A2283">
        <w:rPr>
          <w:rFonts w:ascii="Arial" w:hAnsi="Arial" w:cs="Arial"/>
        </w:rPr>
        <w:t xml:space="preserve"> a ukončiť v stene ako voľný vývod </w:t>
      </w:r>
      <w:r w:rsidR="008A2283">
        <w:rPr>
          <w:rFonts w:ascii="Arial" w:hAnsi="Arial" w:cs="Arial"/>
        </w:rPr>
        <w:t xml:space="preserve">pod stropom podľa dohody pred samotnou realizáciou. </w:t>
      </w:r>
      <w:r w:rsidR="008A2283">
        <w:rPr>
          <w:rFonts w:ascii="Arial" w:hAnsi="Arial" w:cs="Arial"/>
        </w:rPr>
        <w:t xml:space="preserve">Presné umiestnenie je zrejmé z výkresovej časti dokumentácie, kde je zakreslené umiestnenie </w:t>
      </w:r>
      <w:r w:rsidR="008A2283">
        <w:rPr>
          <w:rFonts w:ascii="Arial" w:hAnsi="Arial" w:cs="Arial"/>
        </w:rPr>
        <w:t>boxu prístupového systému</w:t>
      </w:r>
      <w:r w:rsidR="008A2283">
        <w:rPr>
          <w:rFonts w:ascii="Arial" w:hAnsi="Arial" w:cs="Arial"/>
        </w:rPr>
        <w:t xml:space="preserve"> v miestnosti č. </w:t>
      </w:r>
      <w:r w:rsidR="008A2283">
        <w:rPr>
          <w:rFonts w:ascii="Arial" w:hAnsi="Arial" w:cs="Arial"/>
        </w:rPr>
        <w:t>105</w:t>
      </w:r>
      <w:r w:rsidR="008A2283">
        <w:rPr>
          <w:rFonts w:ascii="Arial" w:hAnsi="Arial" w:cs="Arial"/>
        </w:rPr>
        <w:t xml:space="preserve">. Privedený napájací kábel sa napojí na samostatný napájací zdroj v rámci </w:t>
      </w:r>
      <w:r w:rsidR="008A2283">
        <w:rPr>
          <w:rFonts w:ascii="Arial" w:hAnsi="Arial" w:cs="Arial"/>
        </w:rPr>
        <w:t>boxu</w:t>
      </w:r>
      <w:r w:rsidR="008A2283">
        <w:rPr>
          <w:rFonts w:ascii="Arial" w:hAnsi="Arial" w:cs="Arial"/>
        </w:rPr>
        <w:t>.</w:t>
      </w:r>
      <w:r w:rsidR="008A2283" w:rsidRPr="00254BEC">
        <w:rPr>
          <w:rFonts w:ascii="Arial" w:hAnsi="Arial" w:cs="Arial"/>
        </w:rPr>
        <w:t xml:space="preserve"> </w:t>
      </w:r>
      <w:r w:rsidR="008A2283" w:rsidRPr="00254BEC">
        <w:rPr>
          <w:rFonts w:ascii="Arial" w:hAnsi="Arial" w:cs="Arial"/>
          <w:bCs/>
        </w:rPr>
        <w:t>Prívod istiť samostatným jednofázovým ističom 16A/ B.</w:t>
      </w:r>
      <w:r w:rsidRPr="00254BEC">
        <w:rPr>
          <w:rFonts w:ascii="Arial" w:hAnsi="Arial" w:cs="Arial"/>
        </w:rPr>
        <w:t xml:space="preserve"> </w:t>
      </w:r>
    </w:p>
    <w:p w14:paraId="4769AC67" w14:textId="77777777" w:rsidR="005D5C8E" w:rsidRPr="00662C15" w:rsidRDefault="005D5C8E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18EE9CE5" w14:textId="4B75551E" w:rsidR="00F15DDC" w:rsidRPr="00662C15" w:rsidRDefault="00F15DDC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Signalizácia</w:t>
      </w:r>
      <w:r w:rsidR="00E54C9C" w:rsidRPr="00662C15">
        <w:rPr>
          <w:rFonts w:ascii="Arial" w:hAnsi="Arial" w:cs="Arial"/>
          <w:b/>
          <w:bCs/>
          <w:u w:val="single"/>
        </w:rPr>
        <w:t xml:space="preserve"> medicinálnych plynov</w:t>
      </w:r>
      <w:r w:rsidRPr="00662C15">
        <w:rPr>
          <w:rFonts w:ascii="Arial" w:hAnsi="Arial" w:cs="Arial"/>
          <w:b/>
          <w:bCs/>
          <w:u w:val="single"/>
        </w:rPr>
        <w:t xml:space="preserve"> </w:t>
      </w:r>
    </w:p>
    <w:p w14:paraId="086AF74F" w14:textId="0A9E3718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081CFA13" w14:textId="288EF317" w:rsidR="00670164" w:rsidRPr="00662C15" w:rsidRDefault="00670164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Pre potreby kontroly a signalizácie tlaku medicinálnyc</w:t>
      </w:r>
      <w:r w:rsidR="006F3FC9">
        <w:rPr>
          <w:rFonts w:ascii="Arial" w:hAnsi="Arial" w:cs="Arial"/>
        </w:rPr>
        <w:t xml:space="preserve">h plynov je potrebné </w:t>
      </w:r>
      <w:r w:rsidR="00E17C46">
        <w:rPr>
          <w:rFonts w:ascii="Arial" w:hAnsi="Arial" w:cs="Arial"/>
        </w:rPr>
        <w:t>natiahnuť 2</w:t>
      </w:r>
      <w:r w:rsidRPr="00662C15">
        <w:rPr>
          <w:rFonts w:ascii="Arial" w:hAnsi="Arial" w:cs="Arial"/>
        </w:rPr>
        <w:t xml:space="preserve">x dátový signálny kábel </w:t>
      </w:r>
      <w:r w:rsidR="006F3FC9">
        <w:rPr>
          <w:rFonts w:ascii="Arial" w:hAnsi="Arial" w:cs="Arial"/>
        </w:rPr>
        <w:t xml:space="preserve">J-H(ST)H 2x2x0,8 v prevedení s triedou reakcie na oheň B2ca s1d1a1 </w:t>
      </w:r>
      <w:r w:rsidRPr="00662C15">
        <w:rPr>
          <w:rFonts w:ascii="Arial" w:hAnsi="Arial" w:cs="Arial"/>
        </w:rPr>
        <w:t>medzi ventilovou skriňou a klinickým núdzovým alarmom. Konkrétne:</w:t>
      </w:r>
    </w:p>
    <w:p w14:paraId="1FD32115" w14:textId="295A4F21" w:rsidR="00872C92" w:rsidRDefault="00E17C46" w:rsidP="00872C92">
      <w:pPr>
        <w:pStyle w:val="Odsekzoznamu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</w:rPr>
      </w:pPr>
      <w:r w:rsidRPr="00872C92">
        <w:rPr>
          <w:rFonts w:ascii="Arial" w:hAnsi="Arial" w:cs="Arial"/>
        </w:rPr>
        <w:t>2</w:t>
      </w:r>
      <w:r w:rsidR="002241EE" w:rsidRPr="00872C92">
        <w:rPr>
          <w:rFonts w:ascii="Arial" w:hAnsi="Arial" w:cs="Arial"/>
        </w:rPr>
        <w:t xml:space="preserve">x dátový kábel </w:t>
      </w:r>
      <w:r w:rsidR="006F3FC9" w:rsidRPr="00872C92">
        <w:rPr>
          <w:rFonts w:ascii="Arial" w:hAnsi="Arial" w:cs="Arial"/>
        </w:rPr>
        <w:t xml:space="preserve">J-H(ST)H 2x2x0,8 </w:t>
      </w:r>
      <w:r w:rsidR="002241EE" w:rsidRPr="00872C92">
        <w:rPr>
          <w:rFonts w:ascii="Arial" w:hAnsi="Arial" w:cs="Arial"/>
        </w:rPr>
        <w:t xml:space="preserve">medzi </w:t>
      </w:r>
      <w:r w:rsidR="00670164" w:rsidRPr="00872C92">
        <w:rPr>
          <w:rFonts w:ascii="Arial" w:hAnsi="Arial" w:cs="Arial"/>
        </w:rPr>
        <w:t>tlakovým snímačom kyslíka a vzduchu umie</w:t>
      </w:r>
      <w:r w:rsidR="006F3FC9" w:rsidRPr="00872C92">
        <w:rPr>
          <w:rFonts w:ascii="Arial" w:hAnsi="Arial" w:cs="Arial"/>
        </w:rPr>
        <w:t>stneným v</w:t>
      </w:r>
      <w:r w:rsidRPr="00872C92">
        <w:rPr>
          <w:rFonts w:ascii="Arial" w:hAnsi="Arial" w:cs="Arial"/>
        </w:rPr>
        <w:t xml:space="preserve">o ventilovej skrini VS2-1 </w:t>
      </w:r>
      <w:r w:rsidR="00872C92" w:rsidRPr="00872C92">
        <w:rPr>
          <w:rFonts w:ascii="Arial" w:hAnsi="Arial" w:cs="Arial"/>
        </w:rPr>
        <w:t>v miestnosti – 32-01-241 – Chodba vo výške cca+1,35m nad podlahou</w:t>
      </w:r>
      <w:r w:rsidR="00670164" w:rsidRPr="00872C92">
        <w:rPr>
          <w:rFonts w:ascii="Arial" w:hAnsi="Arial" w:cs="Arial"/>
        </w:rPr>
        <w:t xml:space="preserve"> a klinickým núdzovým alarmom umiestneným </w:t>
      </w:r>
      <w:r w:rsidR="00872C92" w:rsidRPr="00872C92">
        <w:rPr>
          <w:rFonts w:ascii="Arial" w:hAnsi="Arial" w:cs="Arial"/>
        </w:rPr>
        <w:t>vo výške cca+1,50m</w:t>
      </w:r>
      <w:r w:rsidR="00872C92">
        <w:rPr>
          <w:rFonts w:ascii="Arial" w:hAnsi="Arial" w:cs="Arial"/>
        </w:rPr>
        <w:t xml:space="preserve"> </w:t>
      </w:r>
      <w:r w:rsidR="00872C92" w:rsidRPr="00872C92">
        <w:rPr>
          <w:rFonts w:ascii="Arial" w:hAnsi="Arial" w:cs="Arial"/>
        </w:rPr>
        <w:t>nad podlahou v miestnosti - 105 – Ovládač</w:t>
      </w:r>
    </w:p>
    <w:p w14:paraId="089A6714" w14:textId="7D3BE367" w:rsidR="00872C92" w:rsidRPr="00872C92" w:rsidRDefault="00872C92" w:rsidP="00872C92">
      <w:pPr>
        <w:pStyle w:val="Odsekzoznamu"/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</w:rPr>
      </w:pPr>
      <w:r w:rsidRPr="00872C92">
        <w:rPr>
          <w:rFonts w:ascii="Arial" w:hAnsi="Arial" w:cs="Arial"/>
        </w:rPr>
        <w:t>2x dátový kábel J-H(ST)H 2x2x0,8 medzi tlakovým snímačom kyslíka a vzduchu umiestneným vo ventilovej skrini VS2-1 v miestnosti – 110 – Chodba vo výške cca+1,35m nad podlahou a klinickým núdzovým alarmom umiestneným vo výške cca+1,50m</w:t>
      </w:r>
      <w:r>
        <w:rPr>
          <w:rFonts w:ascii="Arial" w:hAnsi="Arial" w:cs="Arial"/>
        </w:rPr>
        <w:t xml:space="preserve"> </w:t>
      </w:r>
      <w:r w:rsidRPr="00872C92">
        <w:rPr>
          <w:rFonts w:ascii="Arial" w:hAnsi="Arial" w:cs="Arial"/>
        </w:rPr>
        <w:t>nad podlahou v miestnosti – 32-01-125 – Sestra</w:t>
      </w:r>
    </w:p>
    <w:p w14:paraId="51886A64" w14:textId="10585FA7" w:rsidR="00670164" w:rsidRPr="00872C92" w:rsidRDefault="00872C92" w:rsidP="00872C92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70164" w:rsidRPr="00872C92">
        <w:rPr>
          <w:rFonts w:ascii="Arial" w:hAnsi="Arial" w:cs="Arial"/>
        </w:rPr>
        <w:t>Káble budú vedené spolu s ostatnými káblami štruktúrovanej kabeláže pod stropom na stropných káblových úchytoch, následne budú zatiahnuté do plastovej chráničky, ktorá bude v rámci pevných murovaných priečok uložená do pripravenej drážky až k miestu ukončenia v alarmovej skrini.</w:t>
      </w:r>
    </w:p>
    <w:p w14:paraId="219D189D" w14:textId="014AA7CE" w:rsidR="00670164" w:rsidRPr="00662C15" w:rsidRDefault="00670164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Presné umiestnenie ventilových skríň, alarmových skríň, ako aj jednotlivé káblové trasy sú zakreslené vo výkresovej časti dokumentácie. Ukončenie káblov konzultovať a koordinovať s dodávateľom rozvodov medicinálnych plynov.</w:t>
      </w:r>
    </w:p>
    <w:p w14:paraId="655BD76F" w14:textId="77777777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3F8C79C0" w14:textId="17E63B32" w:rsidR="005B04AE" w:rsidRPr="00FF3432" w:rsidRDefault="000803E5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FF3432">
        <w:rPr>
          <w:rFonts w:ascii="Arial" w:hAnsi="Arial" w:cs="Arial"/>
          <w:b/>
          <w:bCs/>
          <w:u w:val="single"/>
        </w:rPr>
        <w:t>Kamerový sledovací systém v angiografickej intervenčnej sále</w:t>
      </w:r>
    </w:p>
    <w:p w14:paraId="07975D68" w14:textId="77777777" w:rsidR="00942F2C" w:rsidRDefault="00942F2C" w:rsidP="00942F2C">
      <w:pPr>
        <w:pStyle w:val="Odsekzoznamu"/>
        <w:tabs>
          <w:tab w:val="left" w:pos="426"/>
        </w:tabs>
        <w:ind w:left="360"/>
        <w:jc w:val="both"/>
        <w:rPr>
          <w:rFonts w:ascii="Arial" w:hAnsi="Arial" w:cs="Arial"/>
          <w:b/>
          <w:bCs/>
          <w:u w:val="single"/>
        </w:rPr>
      </w:pPr>
    </w:p>
    <w:p w14:paraId="4CC0329A" w14:textId="74524459" w:rsidR="00175674" w:rsidRDefault="00942F2C" w:rsidP="00175674">
      <w:pPr>
        <w:tabs>
          <w:tab w:val="left" w:pos="426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175674">
        <w:rPr>
          <w:rFonts w:ascii="Arial" w:hAnsi="Arial" w:cs="Arial"/>
          <w:bCs/>
        </w:rPr>
        <w:t>Na základe požiadavky zo strany projektu zdravotníckeho zariadenia angiografickej sály bude v miestnosti č. 107 – angiografická intervenčná sála inštalovaná IP kamera na sledovanie a kontrolu stavu pacienta a celkovej situácie v miestnosti počas angiografického vyšetrenia. Kamera bude inštalovaná na stene vo výške cca 2400 mm od podlahy, resp. pod stropom miestnosti. Kamera bude priamo káblovo prepojená s videozariadením NVR umiestneným v miestnosti č. 105 - ovládač na pracovnom stole obs</w:t>
      </w:r>
      <w:r w:rsidR="00FF3432">
        <w:rPr>
          <w:rFonts w:ascii="Arial" w:hAnsi="Arial" w:cs="Arial"/>
          <w:bCs/>
        </w:rPr>
        <w:t>l</w:t>
      </w:r>
      <w:r w:rsidR="00175674">
        <w:rPr>
          <w:rFonts w:ascii="Arial" w:hAnsi="Arial" w:cs="Arial"/>
          <w:bCs/>
        </w:rPr>
        <w:t xml:space="preserve">uhy. K videozariadeniu bude cez HDMI výstup káblovo pripojený monitor na sledovanie aktuálneho obrazového záznamu z kamery. Záznam bude prenášaný naživo a nebude nahrávaný. Obrazový záznam slúži len pre potreby obsluhy angiografu a kontrolu stavu pacienta a situácie v miestnosti počas vyšetrenia. V prípade potreby a požiadavky nahrávania záznamu zo strany investora je možné doplnenie HDD do videozariadenia a nastavenie záznamu obrazového výstupu z kamery. </w:t>
      </w:r>
    </w:p>
    <w:p w14:paraId="21A05317" w14:textId="0E97648F" w:rsidR="00175674" w:rsidRDefault="00175674" w:rsidP="00175674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ab/>
        <w:t xml:space="preserve">Káblový prepoj kamery a videozariadenia sa zrealizuje </w:t>
      </w:r>
      <w:r>
        <w:rPr>
          <w:rFonts w:ascii="Arial" w:hAnsi="Arial" w:cs="Arial"/>
        </w:rPr>
        <w:t>káb</w:t>
      </w:r>
      <w:r>
        <w:rPr>
          <w:rFonts w:ascii="Arial" w:hAnsi="Arial" w:cs="Arial"/>
        </w:rPr>
        <w:t>lom</w:t>
      </w:r>
      <w:r>
        <w:rPr>
          <w:rFonts w:ascii="Arial" w:hAnsi="Arial" w:cs="Arial"/>
        </w:rPr>
        <w:t xml:space="preserve"> 1x </w:t>
      </w:r>
      <w:r w:rsidRPr="00662C15">
        <w:rPr>
          <w:rFonts w:ascii="Arial" w:hAnsi="Arial" w:cs="Arial"/>
        </w:rPr>
        <w:t>KELine S-FTP (S/FTP) 4x2xAWG23 Cat.6A, LSOH bezhalogénový, ktor</w:t>
      </w:r>
      <w:r>
        <w:rPr>
          <w:rFonts w:ascii="Arial" w:hAnsi="Arial" w:cs="Arial"/>
        </w:rPr>
        <w:t>ý</w:t>
      </w:r>
      <w:r w:rsidRPr="00662C15">
        <w:rPr>
          <w:rFonts w:ascii="Arial" w:hAnsi="Arial" w:cs="Arial"/>
        </w:rPr>
        <w:t xml:space="preserve"> bud</w:t>
      </w:r>
      <w:r>
        <w:rPr>
          <w:rFonts w:ascii="Arial" w:hAnsi="Arial" w:cs="Arial"/>
        </w:rPr>
        <w:t>e</w:t>
      </w:r>
      <w:r w:rsidRPr="00662C15">
        <w:rPr>
          <w:rFonts w:ascii="Arial" w:hAnsi="Arial" w:cs="Arial"/>
        </w:rPr>
        <w:t xml:space="preserve"> ukončen</w:t>
      </w:r>
      <w:r>
        <w:rPr>
          <w:rFonts w:ascii="Arial" w:hAnsi="Arial" w:cs="Arial"/>
        </w:rPr>
        <w:t>ý beznástrojovým konektorom  pre priamu montáž na kábel S/FTP Cat.6A.</w:t>
      </w:r>
      <w:r>
        <w:rPr>
          <w:rFonts w:ascii="Arial" w:hAnsi="Arial" w:cs="Arial"/>
        </w:rPr>
        <w:t xml:space="preserve"> Kábel bude vedený pod stropom miestnosti nad plechovým podhľadom v stropných káblových úchytoch. </w:t>
      </w:r>
      <w:r w:rsidRPr="00662C15">
        <w:rPr>
          <w:rFonts w:ascii="Arial" w:hAnsi="Arial" w:cs="Arial"/>
        </w:rPr>
        <w:t>Zo stropu bud</w:t>
      </w:r>
      <w:r>
        <w:rPr>
          <w:rFonts w:ascii="Arial" w:hAnsi="Arial" w:cs="Arial"/>
        </w:rPr>
        <w:t>e</w:t>
      </w:r>
      <w:r w:rsidRPr="00662C15">
        <w:rPr>
          <w:rFonts w:ascii="Arial" w:hAnsi="Arial" w:cs="Arial"/>
        </w:rPr>
        <w:t xml:space="preserve"> následne kábe</w:t>
      </w:r>
      <w:r>
        <w:rPr>
          <w:rFonts w:ascii="Arial" w:hAnsi="Arial" w:cs="Arial"/>
        </w:rPr>
        <w:t>l</w:t>
      </w:r>
      <w:r w:rsidRPr="00662C15">
        <w:rPr>
          <w:rFonts w:ascii="Arial" w:hAnsi="Arial" w:cs="Arial"/>
        </w:rPr>
        <w:t xml:space="preserve"> zatiahnut</w:t>
      </w:r>
      <w:r>
        <w:rPr>
          <w:rFonts w:ascii="Arial" w:hAnsi="Arial" w:cs="Arial"/>
        </w:rPr>
        <w:t>ý</w:t>
      </w:r>
      <w:r w:rsidRPr="00662C15">
        <w:rPr>
          <w:rFonts w:ascii="Arial" w:hAnsi="Arial" w:cs="Arial"/>
        </w:rPr>
        <w:t xml:space="preserve"> do plastovej chráničky, ktorá bude v rámci pevných murovaných priečok uložená do pripravenej drážky až k miestu ukončenia v jednotlivých zariadeniach</w:t>
      </w:r>
      <w:r>
        <w:rPr>
          <w:rFonts w:ascii="Arial" w:hAnsi="Arial" w:cs="Arial"/>
        </w:rPr>
        <w:t>.</w:t>
      </w:r>
    </w:p>
    <w:p w14:paraId="3F24861D" w14:textId="682D94F4" w:rsidR="00942F2C" w:rsidRDefault="00175674" w:rsidP="00942F2C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ab/>
        <w:t xml:space="preserve">Napájanie kamery bude riešené cez dodané videozariadenie, ktoré bude v prevedení PoE, tzn. napájanie bude ku kamere vedené v dátovom kábli po voľných </w:t>
      </w:r>
      <w:r w:rsidR="00FF3432">
        <w:rPr>
          <w:rFonts w:ascii="Arial" w:hAnsi="Arial" w:cs="Arial"/>
        </w:rPr>
        <w:t xml:space="preserve">pároch spolu s dátovým signálom. Napojenie videozariadenia bude riešené cez klasickú zásuvku 230V, ktorá bude inštalovaná na stene pod pracovným stolom obsluhy. </w:t>
      </w:r>
    </w:p>
    <w:p w14:paraId="2469EB5C" w14:textId="77777777" w:rsidR="00DB251C" w:rsidRPr="00DB251C" w:rsidRDefault="00DB251C" w:rsidP="00DB251C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75E5E30C" w14:textId="269D15ED" w:rsidR="00DB251C" w:rsidRDefault="00DB251C" w:rsidP="007C4984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Existujúce rozvody a zariadenia EPS a HSP</w:t>
      </w:r>
    </w:p>
    <w:p w14:paraId="647CDA0F" w14:textId="6BB548D4" w:rsidR="00DB251C" w:rsidRDefault="00DB251C" w:rsidP="00DB251C">
      <w:pPr>
        <w:tabs>
          <w:tab w:val="left" w:pos="426"/>
        </w:tabs>
        <w:jc w:val="both"/>
        <w:rPr>
          <w:rFonts w:ascii="Arial" w:hAnsi="Arial" w:cs="Arial"/>
          <w:bCs/>
        </w:rPr>
      </w:pPr>
    </w:p>
    <w:p w14:paraId="45318909" w14:textId="015CAD50" w:rsidR="00FF3432" w:rsidRDefault="00DB251C" w:rsidP="00021923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Cs/>
        </w:rPr>
        <w:tab/>
        <w:t xml:space="preserve">V rekonštruovaných priestoroch </w:t>
      </w:r>
      <w:r w:rsidR="000803E5">
        <w:rPr>
          <w:rFonts w:ascii="Arial" w:hAnsi="Arial" w:cs="Arial"/>
          <w:bCs/>
        </w:rPr>
        <w:t xml:space="preserve">by mali byť </w:t>
      </w:r>
      <w:r>
        <w:rPr>
          <w:rFonts w:ascii="Arial" w:hAnsi="Arial" w:cs="Arial"/>
          <w:bCs/>
        </w:rPr>
        <w:t xml:space="preserve">inštalované rozvody a zariadenia EPS a HSP, ktoré je potrebné ponechať. </w:t>
      </w:r>
      <w:r w:rsidR="00872C92">
        <w:rPr>
          <w:rFonts w:ascii="Arial" w:hAnsi="Arial" w:cs="Arial"/>
          <w:bCs/>
        </w:rPr>
        <w:t>P</w:t>
      </w:r>
      <w:r w:rsidR="000803E5">
        <w:rPr>
          <w:rFonts w:ascii="Arial" w:hAnsi="Arial" w:cs="Arial"/>
          <w:bCs/>
        </w:rPr>
        <w:t xml:space="preserve">ri obhliadke priestorov nebola zo strany investora predložená projektová dokumentácia skutkového stavu, </w:t>
      </w:r>
      <w:r w:rsidR="00872C92">
        <w:rPr>
          <w:rFonts w:ascii="Arial" w:hAnsi="Arial" w:cs="Arial"/>
          <w:bCs/>
        </w:rPr>
        <w:t>pred začatím rekonštrukčných trás je preto potrebné zistiť skutkový stav na mieste, vyznačiť trasy vedenia rozvodov a celkový stav koncových prvkov. Tieto koncové prvky systémov EPS a HSP je následne</w:t>
      </w:r>
      <w:r>
        <w:rPr>
          <w:rFonts w:ascii="Arial" w:hAnsi="Arial" w:cs="Arial"/>
          <w:bCs/>
        </w:rPr>
        <w:t xml:space="preserve"> potrebné odhlásiť zo systému, zdemontovať a odovzdať do úschovy zástupcom investora. Rozvody EPS a HSP je potrebné ukončiť a uložiť tak, aby nedošlo k ich poškodeniu v priebehu rekonštrukčných prác. Po uk</w:t>
      </w:r>
      <w:r w:rsidR="00021923">
        <w:rPr>
          <w:rFonts w:ascii="Arial" w:hAnsi="Arial" w:cs="Arial"/>
          <w:bCs/>
        </w:rPr>
        <w:t>ončení rekonštrukčných prác sa zariadenia EPS a HSP namontujú späť na pôvodné miesto, resp. na nové tak, aby nedošlo k výrazným odchýlkam od pôvodného umiestnenia. V prípade potreby sa rozvody predĺžia káblom s parametrami zodpovedajúcimi existujúcim rozvodom. Po inštalácii zariadení je potrebné ich prihlásenie do systému, kontrola stavu a funkčnosti a spustenie do prevádzky.</w:t>
      </w:r>
    </w:p>
    <w:p w14:paraId="69D0C4D6" w14:textId="77777777" w:rsidR="006C3F34" w:rsidRDefault="006C3F34" w:rsidP="006C3F34">
      <w:pPr>
        <w:pStyle w:val="Odsekzoznamu"/>
        <w:tabs>
          <w:tab w:val="left" w:pos="426"/>
        </w:tabs>
        <w:ind w:left="360"/>
        <w:jc w:val="both"/>
        <w:rPr>
          <w:rFonts w:ascii="Arial" w:hAnsi="Arial" w:cs="Arial"/>
          <w:b/>
          <w:bCs/>
          <w:u w:val="single"/>
        </w:rPr>
      </w:pPr>
    </w:p>
    <w:p w14:paraId="5CD7CDC5" w14:textId="77777777" w:rsidR="006C3F34" w:rsidRDefault="006C3F34" w:rsidP="006C3F34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lastRenderedPageBreak/>
        <w:t>Certifikácia prenosových trás a komplexné skúšky</w:t>
      </w:r>
    </w:p>
    <w:p w14:paraId="335EDD38" w14:textId="3C945573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24B30A62" w14:textId="4BAA4B12" w:rsidR="005B04AE" w:rsidRPr="00662C15" w:rsidRDefault="005B04AE" w:rsidP="006E04AE">
      <w:pPr>
        <w:pStyle w:val="Zkladntext"/>
        <w:spacing w:after="0"/>
        <w:ind w:right="229"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Po ukončení inštalácie rozvodov bude vykonané meranie všetkých káblových trás certifikovaným (s platným certifikátom o kalibrácii) meracím prístrojom, o čom bude pre každú trasu vyhotovený merací protokol definujúci fyzikálne a prenosové parametre danej trasy. Parametre je nutné merať s meracím prístrojom správne kalibrovaným na príslušné meranie na predmetný spoj.</w:t>
      </w:r>
    </w:p>
    <w:p w14:paraId="5F0ECD53" w14:textId="22A9C675" w:rsidR="00FC1400" w:rsidRPr="00662C15" w:rsidRDefault="00FC1400" w:rsidP="006E04AE">
      <w:pPr>
        <w:pStyle w:val="Zkladntext"/>
        <w:spacing w:after="0"/>
        <w:ind w:right="229"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Správna funkcia namontovaného slaboprúdového zariadenia bude overená komplexnou skúškou a to v rozsahu prevedených montáží a podľa druhu zariadenia. Pri komplexných skúškach bude preverená správnosť pripojenia všetkých káblov a správna funkcia jednotlivých zariadení, zvlášť ústrední slaboprúdových zariadení, slaboprúdových rozvádzačov, súvisiacich zariadení. Pri komplexných skúškach bude overená funkčnosť prepojenia jednotlivých slaboprúdových systémov, ale aj funkčnosť prepojenia s inými systémami (silnoprúd a</w:t>
      </w:r>
      <w:r w:rsidRPr="00662C15">
        <w:rPr>
          <w:rFonts w:ascii="Arial" w:hAnsi="Arial" w:cs="Arial"/>
          <w:spacing w:val="-2"/>
        </w:rPr>
        <w:t xml:space="preserve"> </w:t>
      </w:r>
      <w:r w:rsidRPr="00662C15">
        <w:rPr>
          <w:rFonts w:ascii="Arial" w:hAnsi="Arial" w:cs="Arial"/>
        </w:rPr>
        <w:t>pod.)</w:t>
      </w:r>
    </w:p>
    <w:p w14:paraId="51A792AE" w14:textId="77777777" w:rsidR="005B04AE" w:rsidRPr="00662C15" w:rsidRDefault="005B04AE" w:rsidP="006E04AE">
      <w:pPr>
        <w:pStyle w:val="Odsekzoznamu"/>
        <w:tabs>
          <w:tab w:val="left" w:pos="426"/>
        </w:tabs>
        <w:ind w:left="792"/>
        <w:jc w:val="both"/>
        <w:rPr>
          <w:rFonts w:ascii="Arial" w:hAnsi="Arial" w:cs="Arial"/>
          <w:b/>
          <w:bCs/>
          <w:u w:val="single"/>
        </w:rPr>
      </w:pPr>
    </w:p>
    <w:p w14:paraId="07C41E32" w14:textId="74D14053" w:rsidR="005B04AE" w:rsidRPr="00662C15" w:rsidRDefault="005B04AE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EMC</w:t>
      </w:r>
    </w:p>
    <w:p w14:paraId="2EEDBFF2" w14:textId="77777777" w:rsidR="005B04AE" w:rsidRPr="00662C15" w:rsidRDefault="005B04AE" w:rsidP="006E04AE">
      <w:pPr>
        <w:pStyle w:val="Odsekzoznamu"/>
        <w:jc w:val="both"/>
        <w:rPr>
          <w:rFonts w:ascii="Arial" w:hAnsi="Arial" w:cs="Arial"/>
          <w:b/>
          <w:bCs/>
          <w:u w:val="single"/>
        </w:rPr>
      </w:pPr>
    </w:p>
    <w:p w14:paraId="757E0651" w14:textId="43F93D38" w:rsidR="00662C15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Všetky dátové rozvádzače budú uzemnené technologickou zemou v príslušných NN rozvádzačoch. Kabeláž bude tienená s krútenými pármi (twistovaná). Trasy rozvodov budú vedené s trasami silnoprúdu v dovolených súbehoch v zmysle platných STN noriem. Káblové vedenia musia byť vzdialené 1m od výťahov, priemysel- ných alebo medicínskych prístrojov a najmenej 50 cm od žiariviek.</w:t>
      </w:r>
    </w:p>
    <w:p w14:paraId="332D7E82" w14:textId="77777777" w:rsidR="005B302A" w:rsidRPr="00662C15" w:rsidRDefault="005B302A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298574AA" w14:textId="31EBE020" w:rsidR="005B04AE" w:rsidRPr="00662C15" w:rsidRDefault="005B04AE" w:rsidP="006E04AE">
      <w:pPr>
        <w:pStyle w:val="Odsekzoznamu"/>
        <w:numPr>
          <w:ilvl w:val="1"/>
          <w:numId w:val="2"/>
        </w:num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  <w:r w:rsidRPr="00662C15">
        <w:rPr>
          <w:rFonts w:ascii="Arial" w:hAnsi="Arial" w:cs="Arial"/>
          <w:b/>
          <w:bCs/>
          <w:u w:val="single"/>
        </w:rPr>
        <w:t>Požiadavky na montážnu organizáciu</w:t>
      </w:r>
    </w:p>
    <w:p w14:paraId="4102034B" w14:textId="62EF7C63" w:rsidR="005B04AE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  <w:b/>
          <w:bCs/>
          <w:u w:val="single"/>
        </w:rPr>
      </w:pPr>
    </w:p>
    <w:p w14:paraId="787A5CAF" w14:textId="46F6BBAC" w:rsidR="00992BE3" w:rsidRPr="00662C15" w:rsidRDefault="005B04AE" w:rsidP="006E04AE">
      <w:pPr>
        <w:tabs>
          <w:tab w:val="left" w:pos="426"/>
        </w:tabs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ab/>
        <w:t>Montáž systému štruktúrovanej kabeláže môže vykonať iba montážna organizácia oprávnená na túto činnosť. Pred uvedením zariadenia do skúšobnej prevádzky musí byť na zariadení vykonaná východzia revízia podľa súvisiacich noriem a predpisov. Montážna organizácia je povinná odovzdať užívateľovi ako súčasť zariadenia merací protokol, správu o východzej odbornej skúške, poučiť osoby poverené obsluhou a osoby poverené údržbou zariadenia o spôsobe obsluhy a bežnej údržbe.</w:t>
      </w:r>
      <w:r w:rsidR="00A27ABC" w:rsidRPr="00662C15">
        <w:rPr>
          <w:rFonts w:ascii="Arial" w:hAnsi="Arial" w:cs="Arial"/>
          <w:b/>
          <w:bCs/>
        </w:rPr>
        <w:tab/>
      </w:r>
    </w:p>
    <w:p w14:paraId="09429718" w14:textId="77777777" w:rsidR="00523AD5" w:rsidRPr="00662C15" w:rsidRDefault="00523AD5" w:rsidP="006E04AE">
      <w:pPr>
        <w:tabs>
          <w:tab w:val="left" w:pos="426"/>
        </w:tabs>
        <w:jc w:val="both"/>
        <w:rPr>
          <w:rFonts w:ascii="Arial" w:hAnsi="Arial" w:cs="Arial"/>
        </w:rPr>
      </w:pPr>
    </w:p>
    <w:p w14:paraId="5AAB2E63" w14:textId="326E7343" w:rsidR="000A16FA" w:rsidRPr="003B74E6" w:rsidRDefault="00FC1400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B74E6">
        <w:rPr>
          <w:rFonts w:ascii="Arial" w:hAnsi="Arial" w:cs="Arial"/>
          <w:b/>
          <w:bCs/>
          <w:sz w:val="24"/>
          <w:szCs w:val="24"/>
          <w:u w:val="single"/>
        </w:rPr>
        <w:t>Bezpečnostné opatrenia</w:t>
      </w:r>
    </w:p>
    <w:p w14:paraId="741F6E6B" w14:textId="77777777" w:rsidR="000A16FA" w:rsidRPr="00662C15" w:rsidRDefault="000A16FA" w:rsidP="006E04AE">
      <w:pPr>
        <w:jc w:val="both"/>
        <w:rPr>
          <w:rFonts w:ascii="Arial" w:hAnsi="Arial" w:cs="Arial"/>
          <w:b/>
          <w:bCs/>
        </w:rPr>
      </w:pPr>
    </w:p>
    <w:p w14:paraId="74DBF2A2" w14:textId="369B71E3" w:rsidR="001C7A48" w:rsidRPr="00662C15" w:rsidRDefault="001C7A48" w:rsidP="006E04AE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Pri montážnych prácach je potrebné dodržať platné STN IEC 61140, STN 33 2010, STN 33 2000-1; STN 33 2000-4.41; STN 33 2000-5.54, STN 33 0110 a nimi súvisiace ako aj stavebné a bezpečnostné predpisy.</w:t>
      </w:r>
    </w:p>
    <w:p w14:paraId="34F8231E" w14:textId="130E1490" w:rsidR="001C7A48" w:rsidRDefault="00FC1400" w:rsidP="00885878">
      <w:pPr>
        <w:ind w:firstLine="360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Prestupy káblov cez požiarno-deliace konštrukcie budú utesnené s požiarnymi upchávkami s rovnakou požiarnou odolnosťou, aká je požadovaná pre požiarno-deliacu konštrukciu podľa projektu PO, najviac však 90 minút. Tieto prestupy musia byť zrealizované aj v zmysle § 12 Vyhl. MV SR č.79/2004. Rozvody nesmú byť voľne vedené v chránenej únikovej ceste. V prípade, že budú dané rozvody vedené v chránenej únikovej ceste, musia byť od CHÚC oddelené konštrukčnými prvkami druhu D1 a s požiarnou odolnosťou zodpovedajúcou dvojnásobnej hodnote predpokladaného času evakuácie osôb, najmenej však 30 minút.</w:t>
      </w:r>
    </w:p>
    <w:p w14:paraId="489EDB50" w14:textId="77777777" w:rsidR="00234645" w:rsidRPr="00662C15" w:rsidRDefault="00234645" w:rsidP="00885878">
      <w:pPr>
        <w:ind w:firstLine="360"/>
        <w:jc w:val="both"/>
        <w:rPr>
          <w:rFonts w:ascii="Arial" w:hAnsi="Arial" w:cs="Arial"/>
          <w:b/>
          <w:bCs/>
          <w:u w:val="single"/>
        </w:rPr>
      </w:pPr>
    </w:p>
    <w:p w14:paraId="2E680FE4" w14:textId="77777777" w:rsidR="00523AD5" w:rsidRPr="003B74E6" w:rsidRDefault="00523AD5" w:rsidP="006E04AE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B74E6">
        <w:rPr>
          <w:rFonts w:ascii="Arial" w:hAnsi="Arial" w:cs="Arial"/>
          <w:b/>
          <w:bCs/>
          <w:sz w:val="24"/>
          <w:szCs w:val="24"/>
          <w:u w:val="single"/>
        </w:rPr>
        <w:t>Záver</w:t>
      </w:r>
    </w:p>
    <w:p w14:paraId="69365712" w14:textId="77777777" w:rsidR="00523AD5" w:rsidRPr="00662C15" w:rsidRDefault="00523AD5" w:rsidP="006E04AE">
      <w:pPr>
        <w:jc w:val="both"/>
        <w:rPr>
          <w:rFonts w:ascii="Arial" w:hAnsi="Arial" w:cs="Arial"/>
        </w:rPr>
      </w:pPr>
    </w:p>
    <w:p w14:paraId="16CC7A22" w14:textId="0A48380D" w:rsidR="003F2981" w:rsidRPr="00662C15" w:rsidRDefault="000A16FA" w:rsidP="006E04AE">
      <w:pPr>
        <w:ind w:firstLine="567"/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Všetky prípadné zmeny tejto dokumentácie je potrebné vopred prekonzultovať s projektantom.</w:t>
      </w:r>
    </w:p>
    <w:p w14:paraId="65E0D2B2" w14:textId="77777777" w:rsidR="00BE3B14" w:rsidRPr="00662C15" w:rsidRDefault="00BE3B14" w:rsidP="006E04AE">
      <w:pPr>
        <w:jc w:val="both"/>
        <w:rPr>
          <w:rFonts w:ascii="Arial" w:hAnsi="Arial" w:cs="Arial"/>
        </w:rPr>
      </w:pPr>
    </w:p>
    <w:p w14:paraId="5449B116" w14:textId="26639716" w:rsidR="00864158" w:rsidRPr="00662C15" w:rsidRDefault="00455CD0" w:rsidP="006E04AE">
      <w:pPr>
        <w:jc w:val="both"/>
        <w:rPr>
          <w:rFonts w:ascii="Arial" w:hAnsi="Arial" w:cs="Arial"/>
        </w:rPr>
      </w:pPr>
      <w:r w:rsidRPr="00662C15">
        <w:rPr>
          <w:rFonts w:ascii="Arial" w:hAnsi="Arial" w:cs="Arial"/>
        </w:rPr>
        <w:t>V Košiciach</w:t>
      </w:r>
      <w:r w:rsidR="005154DD" w:rsidRPr="00662C15">
        <w:rPr>
          <w:rFonts w:ascii="Arial" w:hAnsi="Arial" w:cs="Arial"/>
        </w:rPr>
        <w:t>,</w:t>
      </w:r>
      <w:r w:rsidR="00956C57" w:rsidRPr="00662C15">
        <w:rPr>
          <w:rFonts w:ascii="Arial" w:hAnsi="Arial" w:cs="Arial"/>
        </w:rPr>
        <w:t xml:space="preserve"> </w:t>
      </w:r>
      <w:r w:rsidR="00FB0B1B">
        <w:rPr>
          <w:rFonts w:ascii="Arial" w:hAnsi="Arial" w:cs="Arial"/>
        </w:rPr>
        <w:t xml:space="preserve">December </w:t>
      </w:r>
      <w:r w:rsidR="00992BE3" w:rsidRPr="00662C15">
        <w:rPr>
          <w:rFonts w:ascii="Arial" w:hAnsi="Arial" w:cs="Arial"/>
        </w:rPr>
        <w:t>2020</w:t>
      </w:r>
      <w:r w:rsidR="00AE3C0F" w:rsidRPr="00662C15">
        <w:rPr>
          <w:rFonts w:ascii="Arial" w:hAnsi="Arial" w:cs="Arial"/>
        </w:rPr>
        <w:tab/>
      </w:r>
      <w:r w:rsidR="00AE3C0F" w:rsidRPr="00662C15">
        <w:rPr>
          <w:rFonts w:ascii="Arial" w:hAnsi="Arial" w:cs="Arial"/>
        </w:rPr>
        <w:tab/>
      </w:r>
      <w:r w:rsidR="0045348D" w:rsidRPr="00662C15">
        <w:rPr>
          <w:rFonts w:ascii="Arial" w:hAnsi="Arial" w:cs="Arial"/>
        </w:rPr>
        <w:t xml:space="preserve">    </w:t>
      </w:r>
      <w:r w:rsidR="00B3605F" w:rsidRPr="00662C15">
        <w:rPr>
          <w:rFonts w:ascii="Arial" w:hAnsi="Arial" w:cs="Arial"/>
        </w:rPr>
        <w:tab/>
      </w:r>
      <w:r w:rsidR="00B3605F" w:rsidRPr="00662C15">
        <w:rPr>
          <w:rFonts w:ascii="Arial" w:hAnsi="Arial" w:cs="Arial"/>
        </w:rPr>
        <w:tab/>
      </w:r>
      <w:r w:rsidR="004317EC" w:rsidRPr="00662C15">
        <w:rPr>
          <w:rFonts w:ascii="Arial" w:hAnsi="Arial" w:cs="Arial"/>
        </w:rPr>
        <w:tab/>
      </w:r>
      <w:r w:rsidR="00234645">
        <w:rPr>
          <w:rFonts w:ascii="Arial" w:hAnsi="Arial" w:cs="Arial"/>
        </w:rPr>
        <w:tab/>
      </w:r>
      <w:r w:rsidR="00E310C4" w:rsidRPr="00662C15">
        <w:rPr>
          <w:rFonts w:ascii="Arial" w:hAnsi="Arial" w:cs="Arial"/>
        </w:rPr>
        <w:t>Vyhotovil :</w:t>
      </w:r>
      <w:r w:rsidR="000A16FA" w:rsidRPr="00662C15">
        <w:rPr>
          <w:rFonts w:ascii="Arial" w:hAnsi="Arial" w:cs="Arial"/>
        </w:rPr>
        <w:t xml:space="preserve"> Ing. Jozef Halač</w:t>
      </w:r>
    </w:p>
    <w:sectPr w:rsidR="00864158" w:rsidRPr="00662C15" w:rsidSect="00DD083E">
      <w:headerReference w:type="default" r:id="rId7"/>
      <w:footerReference w:type="default" r:id="rId8"/>
      <w:pgSz w:w="11907" w:h="16840" w:code="9"/>
      <w:pgMar w:top="1440" w:right="964" w:bottom="1440" w:left="1089" w:header="0" w:footer="709" w:gutter="0"/>
      <w:pgNumType w:start="1"/>
      <w:cols w:space="709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CC49F" w14:textId="77777777" w:rsidR="00193F27" w:rsidRDefault="00193F27">
      <w:r>
        <w:separator/>
      </w:r>
    </w:p>
  </w:endnote>
  <w:endnote w:type="continuationSeparator" w:id="0">
    <w:p w14:paraId="750D37E1" w14:textId="77777777" w:rsidR="00193F27" w:rsidRDefault="00193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97664" w14:textId="77777777" w:rsidR="000806C9" w:rsidRDefault="000806C9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D30601">
      <w:rPr>
        <w:rStyle w:val="slostrany"/>
        <w:noProof/>
      </w:rPr>
      <w:t>3</w:t>
    </w:r>
    <w:r>
      <w:rPr>
        <w:rStyle w:val="slostrany"/>
      </w:rPr>
      <w:fldChar w:fldCharType="end"/>
    </w:r>
  </w:p>
  <w:p w14:paraId="6FAF99F1" w14:textId="77777777" w:rsidR="000806C9" w:rsidRDefault="000806C9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9D708" w14:textId="77777777" w:rsidR="00193F27" w:rsidRDefault="00193F27">
      <w:r>
        <w:separator/>
      </w:r>
    </w:p>
  </w:footnote>
  <w:footnote w:type="continuationSeparator" w:id="0">
    <w:p w14:paraId="74D60F54" w14:textId="77777777" w:rsidR="00193F27" w:rsidRDefault="00193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B4E55" w14:textId="77777777" w:rsidR="000806C9" w:rsidRDefault="000806C9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numFmt w:val="bullet"/>
      <w:pStyle w:val="TebwordHeading2"/>
      <w:lvlText w:val="-"/>
      <w:lvlJc w:val="left"/>
      <w:pPr>
        <w:tabs>
          <w:tab w:val="num" w:pos="645"/>
        </w:tabs>
        <w:ind w:left="645" w:hanging="360"/>
      </w:pPr>
      <w:rPr>
        <w:rFonts w:ascii="Arial" w:hAnsi="Arial" w:cs="Arial"/>
      </w:r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"/>
      <w:lvlJc w:val="left"/>
      <w:pPr>
        <w:tabs>
          <w:tab w:val="num" w:pos="726"/>
        </w:tabs>
        <w:ind w:left="726" w:hanging="726"/>
      </w:pPr>
    </w:lvl>
    <w:lvl w:ilvl="1">
      <w:start w:val="1"/>
      <w:numFmt w:val="decimal"/>
      <w:lvlText w:val="%1.%2"/>
      <w:lvlJc w:val="left"/>
      <w:pPr>
        <w:tabs>
          <w:tab w:val="num" w:pos="726"/>
        </w:tabs>
        <w:ind w:left="726" w:hanging="726"/>
      </w:pPr>
    </w:lvl>
    <w:lvl w:ilvl="2">
      <w:start w:val="1"/>
      <w:numFmt w:val="decimal"/>
      <w:lvlText w:val="%1.%2.%3"/>
      <w:lvlJc w:val="left"/>
      <w:pPr>
        <w:tabs>
          <w:tab w:val="num" w:pos="5404"/>
        </w:tabs>
        <w:ind w:left="5404" w:hanging="726"/>
      </w:pPr>
    </w:lvl>
    <w:lvl w:ilvl="3">
      <w:start w:val="1"/>
      <w:numFmt w:val="decimal"/>
      <w:lvlText w:val="%1.%2.%3.%4"/>
      <w:lvlJc w:val="left"/>
      <w:pPr>
        <w:tabs>
          <w:tab w:val="num" w:pos="726"/>
        </w:tabs>
        <w:ind w:left="726" w:hanging="726"/>
      </w:pPr>
    </w:lvl>
    <w:lvl w:ilvl="4">
      <w:start w:val="1"/>
      <w:numFmt w:val="decimal"/>
      <w:lvlText w:val="%1.%2.%3.%4.%5."/>
      <w:lvlJc w:val="left"/>
      <w:pPr>
        <w:tabs>
          <w:tab w:val="num" w:pos="1151"/>
        </w:tabs>
        <w:ind w:left="1151" w:hanging="792"/>
      </w:pPr>
    </w:lvl>
    <w:lvl w:ilvl="5">
      <w:start w:val="1"/>
      <w:numFmt w:val="decimal"/>
      <w:lvlText w:val="%1.%2.%3.%4.%5.%6."/>
      <w:lvlJc w:val="left"/>
      <w:pPr>
        <w:tabs>
          <w:tab w:val="num" w:pos="1655"/>
        </w:tabs>
        <w:ind w:left="1655" w:hanging="936"/>
      </w:pPr>
    </w:lvl>
    <w:lvl w:ilvl="6">
      <w:start w:val="1"/>
      <w:numFmt w:val="decimal"/>
      <w:lvlText w:val="%1.%2.%3.%4.%5.%6.%7."/>
      <w:lvlJc w:val="left"/>
      <w:pPr>
        <w:tabs>
          <w:tab w:val="num" w:pos="2159"/>
        </w:tabs>
        <w:ind w:left="215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663"/>
        </w:tabs>
        <w:ind w:left="266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239"/>
        </w:tabs>
        <w:ind w:left="3239" w:hanging="1440"/>
      </w:pPr>
    </w:lvl>
  </w:abstractNum>
  <w:abstractNum w:abstractNumId="3" w15:restartNumberingAfterBreak="0">
    <w:nsid w:val="23896C26"/>
    <w:multiLevelType w:val="hybridMultilevel"/>
    <w:tmpl w:val="661EF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B79F3"/>
    <w:multiLevelType w:val="hybridMultilevel"/>
    <w:tmpl w:val="641606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43B5C"/>
    <w:multiLevelType w:val="multilevel"/>
    <w:tmpl w:val="888E2A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E83DD7"/>
    <w:multiLevelType w:val="hybridMultilevel"/>
    <w:tmpl w:val="42B45C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E729F"/>
    <w:multiLevelType w:val="hybridMultilevel"/>
    <w:tmpl w:val="1C14B5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7F44C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0E4"/>
    <w:rsid w:val="000062D0"/>
    <w:rsid w:val="00015939"/>
    <w:rsid w:val="00016B08"/>
    <w:rsid w:val="00021923"/>
    <w:rsid w:val="000238D4"/>
    <w:rsid w:val="00024760"/>
    <w:rsid w:val="00027934"/>
    <w:rsid w:val="000332BD"/>
    <w:rsid w:val="000352F3"/>
    <w:rsid w:val="000366A8"/>
    <w:rsid w:val="00036EE3"/>
    <w:rsid w:val="000420DC"/>
    <w:rsid w:val="000543A6"/>
    <w:rsid w:val="00054B83"/>
    <w:rsid w:val="00055D24"/>
    <w:rsid w:val="00057824"/>
    <w:rsid w:val="000607E0"/>
    <w:rsid w:val="00061C37"/>
    <w:rsid w:val="00067F92"/>
    <w:rsid w:val="00075AEB"/>
    <w:rsid w:val="000803E5"/>
    <w:rsid w:val="000806C9"/>
    <w:rsid w:val="000818C7"/>
    <w:rsid w:val="00091179"/>
    <w:rsid w:val="000A16FA"/>
    <w:rsid w:val="000A1E16"/>
    <w:rsid w:val="000A3099"/>
    <w:rsid w:val="000B135E"/>
    <w:rsid w:val="000B6F9A"/>
    <w:rsid w:val="000B7E98"/>
    <w:rsid w:val="000C38E8"/>
    <w:rsid w:val="000C5F3D"/>
    <w:rsid w:val="000F4AA6"/>
    <w:rsid w:val="000F5D68"/>
    <w:rsid w:val="000F6078"/>
    <w:rsid w:val="000F62E8"/>
    <w:rsid w:val="000F64D7"/>
    <w:rsid w:val="0010202F"/>
    <w:rsid w:val="00106DF4"/>
    <w:rsid w:val="001072A6"/>
    <w:rsid w:val="00107708"/>
    <w:rsid w:val="00127B0E"/>
    <w:rsid w:val="0013132E"/>
    <w:rsid w:val="00133C63"/>
    <w:rsid w:val="001342F2"/>
    <w:rsid w:val="00135781"/>
    <w:rsid w:val="001410BB"/>
    <w:rsid w:val="00145D23"/>
    <w:rsid w:val="00145D3F"/>
    <w:rsid w:val="00146EEF"/>
    <w:rsid w:val="0015514A"/>
    <w:rsid w:val="00162D8D"/>
    <w:rsid w:val="00163DC7"/>
    <w:rsid w:val="0017495D"/>
    <w:rsid w:val="00175674"/>
    <w:rsid w:val="00177219"/>
    <w:rsid w:val="00193D66"/>
    <w:rsid w:val="00193F27"/>
    <w:rsid w:val="0019691A"/>
    <w:rsid w:val="001A075A"/>
    <w:rsid w:val="001A59D7"/>
    <w:rsid w:val="001A7ED3"/>
    <w:rsid w:val="001B5A31"/>
    <w:rsid w:val="001C1EEA"/>
    <w:rsid w:val="001C6B3C"/>
    <w:rsid w:val="001C70AF"/>
    <w:rsid w:val="001C7A48"/>
    <w:rsid w:val="001D2004"/>
    <w:rsid w:val="001F43FA"/>
    <w:rsid w:val="001F6590"/>
    <w:rsid w:val="00205986"/>
    <w:rsid w:val="002077FD"/>
    <w:rsid w:val="0021234E"/>
    <w:rsid w:val="00215BC2"/>
    <w:rsid w:val="00221DC5"/>
    <w:rsid w:val="002241EE"/>
    <w:rsid w:val="00227805"/>
    <w:rsid w:val="00234645"/>
    <w:rsid w:val="0024335A"/>
    <w:rsid w:val="00244CA9"/>
    <w:rsid w:val="002458DB"/>
    <w:rsid w:val="00245EA3"/>
    <w:rsid w:val="00246B91"/>
    <w:rsid w:val="002529C6"/>
    <w:rsid w:val="00254B25"/>
    <w:rsid w:val="002752C6"/>
    <w:rsid w:val="0028246D"/>
    <w:rsid w:val="0029241B"/>
    <w:rsid w:val="002937CF"/>
    <w:rsid w:val="00297191"/>
    <w:rsid w:val="002B1DBF"/>
    <w:rsid w:val="002B41F3"/>
    <w:rsid w:val="002C1FA3"/>
    <w:rsid w:val="002C7C30"/>
    <w:rsid w:val="002D0AFE"/>
    <w:rsid w:val="002D3BB9"/>
    <w:rsid w:val="002E1453"/>
    <w:rsid w:val="002E3096"/>
    <w:rsid w:val="002E329D"/>
    <w:rsid w:val="002F5BA0"/>
    <w:rsid w:val="002F6457"/>
    <w:rsid w:val="002F739E"/>
    <w:rsid w:val="0030552B"/>
    <w:rsid w:val="00311B57"/>
    <w:rsid w:val="003143FD"/>
    <w:rsid w:val="003171CB"/>
    <w:rsid w:val="00317904"/>
    <w:rsid w:val="00317DD7"/>
    <w:rsid w:val="00323FD6"/>
    <w:rsid w:val="0032436E"/>
    <w:rsid w:val="0032729F"/>
    <w:rsid w:val="00327F29"/>
    <w:rsid w:val="00334C9A"/>
    <w:rsid w:val="003404EF"/>
    <w:rsid w:val="0034149A"/>
    <w:rsid w:val="003420D2"/>
    <w:rsid w:val="0034519E"/>
    <w:rsid w:val="00366562"/>
    <w:rsid w:val="00380074"/>
    <w:rsid w:val="00381939"/>
    <w:rsid w:val="00382F9D"/>
    <w:rsid w:val="00383B20"/>
    <w:rsid w:val="00387E0E"/>
    <w:rsid w:val="00392CB1"/>
    <w:rsid w:val="003A3410"/>
    <w:rsid w:val="003A34A3"/>
    <w:rsid w:val="003B74E6"/>
    <w:rsid w:val="003C5E38"/>
    <w:rsid w:val="003C631C"/>
    <w:rsid w:val="003F1E84"/>
    <w:rsid w:val="003F2660"/>
    <w:rsid w:val="003F2981"/>
    <w:rsid w:val="003F354C"/>
    <w:rsid w:val="00400018"/>
    <w:rsid w:val="00401C24"/>
    <w:rsid w:val="00404E87"/>
    <w:rsid w:val="00405352"/>
    <w:rsid w:val="004105A7"/>
    <w:rsid w:val="00412515"/>
    <w:rsid w:val="004206B2"/>
    <w:rsid w:val="004317EC"/>
    <w:rsid w:val="00432245"/>
    <w:rsid w:val="0043642F"/>
    <w:rsid w:val="00440FFF"/>
    <w:rsid w:val="0044261F"/>
    <w:rsid w:val="004431BD"/>
    <w:rsid w:val="0045348D"/>
    <w:rsid w:val="00455CD0"/>
    <w:rsid w:val="00457427"/>
    <w:rsid w:val="00465BCD"/>
    <w:rsid w:val="00474721"/>
    <w:rsid w:val="00474747"/>
    <w:rsid w:val="0047527E"/>
    <w:rsid w:val="004849B4"/>
    <w:rsid w:val="0048588B"/>
    <w:rsid w:val="0049084D"/>
    <w:rsid w:val="004A1DE9"/>
    <w:rsid w:val="004A634B"/>
    <w:rsid w:val="004B31FA"/>
    <w:rsid w:val="004B3D8F"/>
    <w:rsid w:val="004B5EC3"/>
    <w:rsid w:val="004B627B"/>
    <w:rsid w:val="004B7E67"/>
    <w:rsid w:val="004C3ED5"/>
    <w:rsid w:val="004D2020"/>
    <w:rsid w:val="004D4C57"/>
    <w:rsid w:val="004D6332"/>
    <w:rsid w:val="004E2E87"/>
    <w:rsid w:val="004E495C"/>
    <w:rsid w:val="004E5F4C"/>
    <w:rsid w:val="00506F7D"/>
    <w:rsid w:val="005131D3"/>
    <w:rsid w:val="00513E97"/>
    <w:rsid w:val="00514326"/>
    <w:rsid w:val="005154DD"/>
    <w:rsid w:val="0051662E"/>
    <w:rsid w:val="00517A98"/>
    <w:rsid w:val="00517D89"/>
    <w:rsid w:val="0052392B"/>
    <w:rsid w:val="00523AD5"/>
    <w:rsid w:val="00532EC6"/>
    <w:rsid w:val="00534AA6"/>
    <w:rsid w:val="00540A95"/>
    <w:rsid w:val="00542978"/>
    <w:rsid w:val="00546752"/>
    <w:rsid w:val="0054783A"/>
    <w:rsid w:val="00553693"/>
    <w:rsid w:val="00555732"/>
    <w:rsid w:val="005568F8"/>
    <w:rsid w:val="00567562"/>
    <w:rsid w:val="00573A45"/>
    <w:rsid w:val="00574AE3"/>
    <w:rsid w:val="00580B9F"/>
    <w:rsid w:val="00581898"/>
    <w:rsid w:val="00582BF3"/>
    <w:rsid w:val="00587C3F"/>
    <w:rsid w:val="005A0C89"/>
    <w:rsid w:val="005B04AE"/>
    <w:rsid w:val="005B302A"/>
    <w:rsid w:val="005B3670"/>
    <w:rsid w:val="005B38FC"/>
    <w:rsid w:val="005C7C48"/>
    <w:rsid w:val="005D5C8E"/>
    <w:rsid w:val="005E3970"/>
    <w:rsid w:val="005E5A86"/>
    <w:rsid w:val="005E708F"/>
    <w:rsid w:val="005E73D7"/>
    <w:rsid w:val="005F1CAC"/>
    <w:rsid w:val="005F63D0"/>
    <w:rsid w:val="00601295"/>
    <w:rsid w:val="0061109C"/>
    <w:rsid w:val="00615F40"/>
    <w:rsid w:val="00616D06"/>
    <w:rsid w:val="00617589"/>
    <w:rsid w:val="00620397"/>
    <w:rsid w:val="006256A5"/>
    <w:rsid w:val="00626904"/>
    <w:rsid w:val="00630346"/>
    <w:rsid w:val="00634A7D"/>
    <w:rsid w:val="00637898"/>
    <w:rsid w:val="006461E3"/>
    <w:rsid w:val="006479C2"/>
    <w:rsid w:val="006504EB"/>
    <w:rsid w:val="00653166"/>
    <w:rsid w:val="00654112"/>
    <w:rsid w:val="00656DBC"/>
    <w:rsid w:val="00662C15"/>
    <w:rsid w:val="0066453A"/>
    <w:rsid w:val="00665E49"/>
    <w:rsid w:val="00666270"/>
    <w:rsid w:val="00666C53"/>
    <w:rsid w:val="00670164"/>
    <w:rsid w:val="00675B13"/>
    <w:rsid w:val="0068554D"/>
    <w:rsid w:val="00692C06"/>
    <w:rsid w:val="0069575D"/>
    <w:rsid w:val="006A0B24"/>
    <w:rsid w:val="006B43CE"/>
    <w:rsid w:val="006C0D67"/>
    <w:rsid w:val="006C1333"/>
    <w:rsid w:val="006C3097"/>
    <w:rsid w:val="006C3F34"/>
    <w:rsid w:val="006C5D5B"/>
    <w:rsid w:val="006D3752"/>
    <w:rsid w:val="006D5F9C"/>
    <w:rsid w:val="006E04AE"/>
    <w:rsid w:val="006E1F77"/>
    <w:rsid w:val="006E56F4"/>
    <w:rsid w:val="006F17ED"/>
    <w:rsid w:val="006F3302"/>
    <w:rsid w:val="006F3FC9"/>
    <w:rsid w:val="006F7E51"/>
    <w:rsid w:val="0071243C"/>
    <w:rsid w:val="0071705E"/>
    <w:rsid w:val="00717D21"/>
    <w:rsid w:val="00720134"/>
    <w:rsid w:val="00720CFE"/>
    <w:rsid w:val="00732DCD"/>
    <w:rsid w:val="0074317B"/>
    <w:rsid w:val="0074421D"/>
    <w:rsid w:val="007470CD"/>
    <w:rsid w:val="0074729F"/>
    <w:rsid w:val="00751A6B"/>
    <w:rsid w:val="007536FE"/>
    <w:rsid w:val="007540FA"/>
    <w:rsid w:val="00757EAA"/>
    <w:rsid w:val="00766EC4"/>
    <w:rsid w:val="00773940"/>
    <w:rsid w:val="00780361"/>
    <w:rsid w:val="00792A85"/>
    <w:rsid w:val="007A31D9"/>
    <w:rsid w:val="007A64B9"/>
    <w:rsid w:val="007B120A"/>
    <w:rsid w:val="007B298C"/>
    <w:rsid w:val="007C04A8"/>
    <w:rsid w:val="007C0911"/>
    <w:rsid w:val="007C0EEF"/>
    <w:rsid w:val="007E2D8D"/>
    <w:rsid w:val="007E5778"/>
    <w:rsid w:val="007F6345"/>
    <w:rsid w:val="007F65B7"/>
    <w:rsid w:val="007F65CF"/>
    <w:rsid w:val="008016E0"/>
    <w:rsid w:val="0080337C"/>
    <w:rsid w:val="00807660"/>
    <w:rsid w:val="008133E6"/>
    <w:rsid w:val="008217FC"/>
    <w:rsid w:val="00825312"/>
    <w:rsid w:val="008307B1"/>
    <w:rsid w:val="008367B3"/>
    <w:rsid w:val="00843996"/>
    <w:rsid w:val="008461B3"/>
    <w:rsid w:val="0084705F"/>
    <w:rsid w:val="008475B2"/>
    <w:rsid w:val="008478D3"/>
    <w:rsid w:val="0085152E"/>
    <w:rsid w:val="00853B64"/>
    <w:rsid w:val="00864158"/>
    <w:rsid w:val="008645D2"/>
    <w:rsid w:val="00871CD8"/>
    <w:rsid w:val="00872C92"/>
    <w:rsid w:val="00880365"/>
    <w:rsid w:val="00885878"/>
    <w:rsid w:val="00886EDD"/>
    <w:rsid w:val="00896C9D"/>
    <w:rsid w:val="008A197F"/>
    <w:rsid w:val="008A2283"/>
    <w:rsid w:val="008A5339"/>
    <w:rsid w:val="008B54E2"/>
    <w:rsid w:val="008B5736"/>
    <w:rsid w:val="008C0313"/>
    <w:rsid w:val="008C70B2"/>
    <w:rsid w:val="008D584D"/>
    <w:rsid w:val="008E0E34"/>
    <w:rsid w:val="008E1DB1"/>
    <w:rsid w:val="008F59D8"/>
    <w:rsid w:val="009008D2"/>
    <w:rsid w:val="00902D2B"/>
    <w:rsid w:val="00906D86"/>
    <w:rsid w:val="00910930"/>
    <w:rsid w:val="00910EB6"/>
    <w:rsid w:val="00913639"/>
    <w:rsid w:val="009164A4"/>
    <w:rsid w:val="009216F5"/>
    <w:rsid w:val="009239E9"/>
    <w:rsid w:val="00933CC6"/>
    <w:rsid w:val="00936835"/>
    <w:rsid w:val="00942F2C"/>
    <w:rsid w:val="009455AB"/>
    <w:rsid w:val="0094728F"/>
    <w:rsid w:val="009472A4"/>
    <w:rsid w:val="00953D92"/>
    <w:rsid w:val="009547B9"/>
    <w:rsid w:val="009549C2"/>
    <w:rsid w:val="00954DB7"/>
    <w:rsid w:val="009553EB"/>
    <w:rsid w:val="00955B1E"/>
    <w:rsid w:val="00956C57"/>
    <w:rsid w:val="00965BB6"/>
    <w:rsid w:val="00970348"/>
    <w:rsid w:val="00977538"/>
    <w:rsid w:val="009864F4"/>
    <w:rsid w:val="009910BB"/>
    <w:rsid w:val="00992BE3"/>
    <w:rsid w:val="009931C4"/>
    <w:rsid w:val="009A0818"/>
    <w:rsid w:val="009A1933"/>
    <w:rsid w:val="009A41EC"/>
    <w:rsid w:val="009A6C39"/>
    <w:rsid w:val="009C022D"/>
    <w:rsid w:val="009C27DC"/>
    <w:rsid w:val="009C5D7F"/>
    <w:rsid w:val="009E1366"/>
    <w:rsid w:val="009E59F1"/>
    <w:rsid w:val="009E6F4E"/>
    <w:rsid w:val="009F279D"/>
    <w:rsid w:val="009F32A4"/>
    <w:rsid w:val="009F3A60"/>
    <w:rsid w:val="00A025B3"/>
    <w:rsid w:val="00A042C2"/>
    <w:rsid w:val="00A168EC"/>
    <w:rsid w:val="00A17BAC"/>
    <w:rsid w:val="00A22818"/>
    <w:rsid w:val="00A22AAD"/>
    <w:rsid w:val="00A27ABC"/>
    <w:rsid w:val="00A325FC"/>
    <w:rsid w:val="00A378C7"/>
    <w:rsid w:val="00A401D6"/>
    <w:rsid w:val="00A425BF"/>
    <w:rsid w:val="00A5082D"/>
    <w:rsid w:val="00A60969"/>
    <w:rsid w:val="00A711E2"/>
    <w:rsid w:val="00A71749"/>
    <w:rsid w:val="00A71DF4"/>
    <w:rsid w:val="00A814D9"/>
    <w:rsid w:val="00A8559C"/>
    <w:rsid w:val="00A860BE"/>
    <w:rsid w:val="00A94DB6"/>
    <w:rsid w:val="00AA487C"/>
    <w:rsid w:val="00AB3461"/>
    <w:rsid w:val="00AB5796"/>
    <w:rsid w:val="00AB6637"/>
    <w:rsid w:val="00AC44D4"/>
    <w:rsid w:val="00AC74C9"/>
    <w:rsid w:val="00AD5A8C"/>
    <w:rsid w:val="00AE0128"/>
    <w:rsid w:val="00AE12F8"/>
    <w:rsid w:val="00AE3C0F"/>
    <w:rsid w:val="00AE483D"/>
    <w:rsid w:val="00AE53E3"/>
    <w:rsid w:val="00B01022"/>
    <w:rsid w:val="00B022F1"/>
    <w:rsid w:val="00B02DA3"/>
    <w:rsid w:val="00B12D79"/>
    <w:rsid w:val="00B1318F"/>
    <w:rsid w:val="00B314DD"/>
    <w:rsid w:val="00B315FE"/>
    <w:rsid w:val="00B33D40"/>
    <w:rsid w:val="00B3605F"/>
    <w:rsid w:val="00B36DC4"/>
    <w:rsid w:val="00B41BC0"/>
    <w:rsid w:val="00B4699D"/>
    <w:rsid w:val="00B515B5"/>
    <w:rsid w:val="00B518A5"/>
    <w:rsid w:val="00B63139"/>
    <w:rsid w:val="00B65671"/>
    <w:rsid w:val="00B75064"/>
    <w:rsid w:val="00B75F59"/>
    <w:rsid w:val="00B814F1"/>
    <w:rsid w:val="00B82C2A"/>
    <w:rsid w:val="00B85920"/>
    <w:rsid w:val="00B97CBF"/>
    <w:rsid w:val="00BA0CD6"/>
    <w:rsid w:val="00BA3FDD"/>
    <w:rsid w:val="00BA755C"/>
    <w:rsid w:val="00BA7F12"/>
    <w:rsid w:val="00BB142D"/>
    <w:rsid w:val="00BB63D3"/>
    <w:rsid w:val="00BC2879"/>
    <w:rsid w:val="00BC2E6D"/>
    <w:rsid w:val="00BC359F"/>
    <w:rsid w:val="00BC58F5"/>
    <w:rsid w:val="00BC6D53"/>
    <w:rsid w:val="00BD497E"/>
    <w:rsid w:val="00BD5C30"/>
    <w:rsid w:val="00BE3B14"/>
    <w:rsid w:val="00BE510B"/>
    <w:rsid w:val="00BE6F5B"/>
    <w:rsid w:val="00BF2264"/>
    <w:rsid w:val="00BF38AE"/>
    <w:rsid w:val="00BF4321"/>
    <w:rsid w:val="00BF6FC7"/>
    <w:rsid w:val="00C15FB1"/>
    <w:rsid w:val="00C21833"/>
    <w:rsid w:val="00C223A4"/>
    <w:rsid w:val="00C23A6D"/>
    <w:rsid w:val="00C24E81"/>
    <w:rsid w:val="00C25A49"/>
    <w:rsid w:val="00C40BD5"/>
    <w:rsid w:val="00C445F3"/>
    <w:rsid w:val="00C44C08"/>
    <w:rsid w:val="00C51BB7"/>
    <w:rsid w:val="00C53A0F"/>
    <w:rsid w:val="00C54C48"/>
    <w:rsid w:val="00C5586E"/>
    <w:rsid w:val="00C55FDE"/>
    <w:rsid w:val="00C5774A"/>
    <w:rsid w:val="00C60E3B"/>
    <w:rsid w:val="00C619E8"/>
    <w:rsid w:val="00C749EC"/>
    <w:rsid w:val="00C81CE5"/>
    <w:rsid w:val="00C84C8A"/>
    <w:rsid w:val="00C853FA"/>
    <w:rsid w:val="00C876D9"/>
    <w:rsid w:val="00C91159"/>
    <w:rsid w:val="00C931B8"/>
    <w:rsid w:val="00C97938"/>
    <w:rsid w:val="00CA48D6"/>
    <w:rsid w:val="00CA6967"/>
    <w:rsid w:val="00CC0961"/>
    <w:rsid w:val="00CC1F24"/>
    <w:rsid w:val="00CC69C3"/>
    <w:rsid w:val="00CD4524"/>
    <w:rsid w:val="00CE1E56"/>
    <w:rsid w:val="00CE2C7E"/>
    <w:rsid w:val="00CE35DB"/>
    <w:rsid w:val="00CE41E2"/>
    <w:rsid w:val="00CE4DBB"/>
    <w:rsid w:val="00CE57DC"/>
    <w:rsid w:val="00CE78C3"/>
    <w:rsid w:val="00CF0AC6"/>
    <w:rsid w:val="00CF17C8"/>
    <w:rsid w:val="00CF603F"/>
    <w:rsid w:val="00D0090F"/>
    <w:rsid w:val="00D01B60"/>
    <w:rsid w:val="00D01CD3"/>
    <w:rsid w:val="00D02374"/>
    <w:rsid w:val="00D030C5"/>
    <w:rsid w:val="00D1770C"/>
    <w:rsid w:val="00D21E3D"/>
    <w:rsid w:val="00D229CC"/>
    <w:rsid w:val="00D23331"/>
    <w:rsid w:val="00D24793"/>
    <w:rsid w:val="00D25945"/>
    <w:rsid w:val="00D26A42"/>
    <w:rsid w:val="00D30601"/>
    <w:rsid w:val="00D3563B"/>
    <w:rsid w:val="00D36C76"/>
    <w:rsid w:val="00D37D9F"/>
    <w:rsid w:val="00D4074F"/>
    <w:rsid w:val="00D407D5"/>
    <w:rsid w:val="00D44273"/>
    <w:rsid w:val="00D51055"/>
    <w:rsid w:val="00D52ABF"/>
    <w:rsid w:val="00D562D6"/>
    <w:rsid w:val="00D61A6D"/>
    <w:rsid w:val="00D676F4"/>
    <w:rsid w:val="00D73DD9"/>
    <w:rsid w:val="00D76811"/>
    <w:rsid w:val="00D810E4"/>
    <w:rsid w:val="00D81487"/>
    <w:rsid w:val="00D818D9"/>
    <w:rsid w:val="00D821A0"/>
    <w:rsid w:val="00D83CA2"/>
    <w:rsid w:val="00D84E8B"/>
    <w:rsid w:val="00D87683"/>
    <w:rsid w:val="00D923AB"/>
    <w:rsid w:val="00D929F6"/>
    <w:rsid w:val="00D95482"/>
    <w:rsid w:val="00D95DF5"/>
    <w:rsid w:val="00DA159E"/>
    <w:rsid w:val="00DA48EF"/>
    <w:rsid w:val="00DA6EFA"/>
    <w:rsid w:val="00DA7B4C"/>
    <w:rsid w:val="00DB133C"/>
    <w:rsid w:val="00DB251C"/>
    <w:rsid w:val="00DC3CBD"/>
    <w:rsid w:val="00DC6229"/>
    <w:rsid w:val="00DC6DB5"/>
    <w:rsid w:val="00DD083E"/>
    <w:rsid w:val="00DD3001"/>
    <w:rsid w:val="00DD360D"/>
    <w:rsid w:val="00DD6A38"/>
    <w:rsid w:val="00DE2F31"/>
    <w:rsid w:val="00DE4C92"/>
    <w:rsid w:val="00DF0EBE"/>
    <w:rsid w:val="00DF635F"/>
    <w:rsid w:val="00E00809"/>
    <w:rsid w:val="00E04CB8"/>
    <w:rsid w:val="00E0706B"/>
    <w:rsid w:val="00E102FC"/>
    <w:rsid w:val="00E123E1"/>
    <w:rsid w:val="00E17C46"/>
    <w:rsid w:val="00E20277"/>
    <w:rsid w:val="00E24CBB"/>
    <w:rsid w:val="00E27B83"/>
    <w:rsid w:val="00E310C4"/>
    <w:rsid w:val="00E35798"/>
    <w:rsid w:val="00E54C9C"/>
    <w:rsid w:val="00E66455"/>
    <w:rsid w:val="00E744D6"/>
    <w:rsid w:val="00E768EC"/>
    <w:rsid w:val="00E86D24"/>
    <w:rsid w:val="00E92628"/>
    <w:rsid w:val="00E94F5D"/>
    <w:rsid w:val="00E9793E"/>
    <w:rsid w:val="00E97CAC"/>
    <w:rsid w:val="00EA2FE8"/>
    <w:rsid w:val="00EC1714"/>
    <w:rsid w:val="00EC217E"/>
    <w:rsid w:val="00EC7297"/>
    <w:rsid w:val="00ED366E"/>
    <w:rsid w:val="00ED58BD"/>
    <w:rsid w:val="00ED74D8"/>
    <w:rsid w:val="00EE3D08"/>
    <w:rsid w:val="00EE53F8"/>
    <w:rsid w:val="00EF20F5"/>
    <w:rsid w:val="00EF4880"/>
    <w:rsid w:val="00F06047"/>
    <w:rsid w:val="00F1008F"/>
    <w:rsid w:val="00F11D52"/>
    <w:rsid w:val="00F1487E"/>
    <w:rsid w:val="00F14FF5"/>
    <w:rsid w:val="00F15DDC"/>
    <w:rsid w:val="00F16A5F"/>
    <w:rsid w:val="00F26900"/>
    <w:rsid w:val="00F3314D"/>
    <w:rsid w:val="00F40113"/>
    <w:rsid w:val="00F45F25"/>
    <w:rsid w:val="00F46E68"/>
    <w:rsid w:val="00F50EAE"/>
    <w:rsid w:val="00F5111D"/>
    <w:rsid w:val="00F5164B"/>
    <w:rsid w:val="00F5193F"/>
    <w:rsid w:val="00F55E23"/>
    <w:rsid w:val="00F70304"/>
    <w:rsid w:val="00F70F9D"/>
    <w:rsid w:val="00F801D9"/>
    <w:rsid w:val="00F8737E"/>
    <w:rsid w:val="00F919C3"/>
    <w:rsid w:val="00F925E5"/>
    <w:rsid w:val="00FA0895"/>
    <w:rsid w:val="00FB0B1B"/>
    <w:rsid w:val="00FB168A"/>
    <w:rsid w:val="00FB39F6"/>
    <w:rsid w:val="00FB5D09"/>
    <w:rsid w:val="00FB6AA6"/>
    <w:rsid w:val="00FC0298"/>
    <w:rsid w:val="00FC1400"/>
    <w:rsid w:val="00FC2519"/>
    <w:rsid w:val="00FC5874"/>
    <w:rsid w:val="00FC66EC"/>
    <w:rsid w:val="00FF053B"/>
    <w:rsid w:val="00FF3432"/>
    <w:rsid w:val="00F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3D3FA8"/>
  <w15:chartTrackingRefBased/>
  <w15:docId w15:val="{C19F4A2C-C615-4325-AB77-F6C784DE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autoSpaceDE w:val="0"/>
      <w:autoSpaceDN w:val="0"/>
      <w:adjustRightInd w:val="0"/>
    </w:pPr>
    <w:rPr>
      <w:lang w:eastAsia="cs-CZ"/>
    </w:rPr>
  </w:style>
  <w:style w:type="paragraph" w:styleId="Nadpis1">
    <w:name w:val="heading 1"/>
    <w:basedOn w:val="Normlny"/>
    <w:next w:val="Normlny"/>
    <w:qFormat/>
    <w:pPr>
      <w:spacing w:before="240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Nadpis2">
    <w:name w:val="heading 2"/>
    <w:basedOn w:val="Normlny"/>
    <w:next w:val="Normlny"/>
    <w:qFormat/>
    <w:pPr>
      <w:spacing w:before="120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ormlny"/>
    <w:next w:val="Normlnysozarkami"/>
    <w:qFormat/>
    <w:pPr>
      <w:ind w:left="354"/>
      <w:outlineLvl w:val="2"/>
    </w:pPr>
    <w:rPr>
      <w:b/>
      <w:bCs/>
      <w:sz w:val="24"/>
      <w:szCs w:val="24"/>
    </w:rPr>
  </w:style>
  <w:style w:type="paragraph" w:styleId="Nadpis4">
    <w:name w:val="heading 4"/>
    <w:basedOn w:val="Normlny"/>
    <w:next w:val="Normlnysozarkami"/>
    <w:qFormat/>
    <w:pPr>
      <w:ind w:left="354"/>
      <w:outlineLvl w:val="3"/>
    </w:pPr>
    <w:rPr>
      <w:sz w:val="24"/>
      <w:szCs w:val="24"/>
      <w:u w:val="single"/>
    </w:rPr>
  </w:style>
  <w:style w:type="paragraph" w:styleId="Nadpis5">
    <w:name w:val="heading 5"/>
    <w:basedOn w:val="Normlny"/>
    <w:next w:val="Normlnysozarkami"/>
    <w:qFormat/>
    <w:pPr>
      <w:ind w:left="708"/>
      <w:outlineLvl w:val="4"/>
    </w:pPr>
    <w:rPr>
      <w:b/>
      <w:bCs/>
    </w:rPr>
  </w:style>
  <w:style w:type="paragraph" w:styleId="Nadpis6">
    <w:name w:val="heading 6"/>
    <w:basedOn w:val="Normlny"/>
    <w:next w:val="Normlnysozarkami"/>
    <w:qFormat/>
    <w:pPr>
      <w:ind w:left="708"/>
      <w:outlineLvl w:val="5"/>
    </w:pPr>
    <w:rPr>
      <w:u w:val="single"/>
    </w:rPr>
  </w:style>
  <w:style w:type="paragraph" w:styleId="Nadpis7">
    <w:name w:val="heading 7"/>
    <w:basedOn w:val="Normlny"/>
    <w:next w:val="Normlnysozarkami"/>
    <w:qFormat/>
    <w:pPr>
      <w:ind w:left="708"/>
      <w:outlineLvl w:val="6"/>
    </w:pPr>
    <w:rPr>
      <w:i/>
      <w:iCs/>
    </w:rPr>
  </w:style>
  <w:style w:type="paragraph" w:styleId="Nadpis8">
    <w:name w:val="heading 8"/>
    <w:basedOn w:val="Normlny"/>
    <w:next w:val="Normlnysozarkami"/>
    <w:qFormat/>
    <w:pPr>
      <w:ind w:left="708"/>
      <w:outlineLvl w:val="7"/>
    </w:pPr>
    <w:rPr>
      <w:i/>
      <w:iCs/>
    </w:rPr>
  </w:style>
  <w:style w:type="paragraph" w:styleId="Nadpis9">
    <w:name w:val="heading 9"/>
    <w:basedOn w:val="Normlny"/>
    <w:next w:val="Normlnysozarkami"/>
    <w:qFormat/>
    <w:pPr>
      <w:ind w:left="708"/>
      <w:outlineLvl w:val="8"/>
    </w:pPr>
    <w:rPr>
      <w:i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sozarkami">
    <w:name w:val="Normal Indent"/>
    <w:basedOn w:val="Normlny"/>
    <w:pPr>
      <w:ind w:left="708"/>
    </w:pPr>
  </w:style>
  <w:style w:type="paragraph" w:styleId="Pta">
    <w:name w:val="footer"/>
    <w:basedOn w:val="Normlny"/>
    <w:pPr>
      <w:tabs>
        <w:tab w:val="center" w:pos="4819"/>
        <w:tab w:val="right" w:pos="9071"/>
      </w:tabs>
    </w:pPr>
  </w:style>
  <w:style w:type="paragraph" w:styleId="Hlavika">
    <w:name w:val="header"/>
    <w:basedOn w:val="Normlny"/>
    <w:pPr>
      <w:tabs>
        <w:tab w:val="center" w:pos="4819"/>
        <w:tab w:val="right" w:pos="9071"/>
      </w:tabs>
    </w:pPr>
  </w:style>
  <w:style w:type="character" w:styleId="Odkaznapoznmkupodiarou">
    <w:name w:val="footnote reference"/>
    <w:semiHidden/>
    <w:rPr>
      <w:position w:val="6"/>
      <w:sz w:val="16"/>
      <w:szCs w:val="16"/>
    </w:rPr>
  </w:style>
  <w:style w:type="paragraph" w:styleId="Textpoznmkypodiarou">
    <w:name w:val="footnote text"/>
    <w:basedOn w:val="Normlny"/>
    <w:semiHidden/>
  </w:style>
  <w:style w:type="paragraph" w:styleId="Zoznam">
    <w:name w:val="List"/>
    <w:basedOn w:val="Normlny"/>
    <w:pPr>
      <w:ind w:left="283" w:hanging="283"/>
    </w:pPr>
  </w:style>
  <w:style w:type="paragraph" w:styleId="Zkladntext">
    <w:name w:val="Body Text"/>
    <w:basedOn w:val="Normlny"/>
    <w:link w:val="ZkladntextChar"/>
    <w:pPr>
      <w:spacing w:after="120"/>
    </w:pPr>
  </w:style>
  <w:style w:type="character" w:styleId="slostrany">
    <w:name w:val="page number"/>
    <w:basedOn w:val="Predvolenpsmoodseku"/>
  </w:style>
  <w:style w:type="paragraph" w:styleId="Zkladntext2">
    <w:name w:val="Body Text 2"/>
    <w:basedOn w:val="Normlny"/>
    <w:link w:val="Zkladntext2Char"/>
    <w:rPr>
      <w:rFonts w:ascii="Arial" w:hAnsi="Arial" w:cs="Arial"/>
      <w:sz w:val="24"/>
      <w:szCs w:val="24"/>
    </w:rPr>
  </w:style>
  <w:style w:type="paragraph" w:customStyle="1" w:styleId="tt">
    <w:name w:val="tt"/>
    <w:basedOn w:val="Normlny"/>
    <w:rsid w:val="00CC1F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cs-CZ"/>
    </w:rPr>
  </w:style>
  <w:style w:type="paragraph" w:styleId="Normlnywebov">
    <w:name w:val="Normal (Web)"/>
    <w:basedOn w:val="Normlny"/>
    <w:uiPriority w:val="99"/>
    <w:rsid w:val="00D2333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cs-CZ"/>
    </w:rPr>
  </w:style>
  <w:style w:type="paragraph" w:styleId="truktradokumentu">
    <w:name w:val="Document Map"/>
    <w:basedOn w:val="Normlny"/>
    <w:semiHidden/>
    <w:rsid w:val="000F64D7"/>
    <w:pPr>
      <w:shd w:val="clear" w:color="auto" w:fill="000080"/>
    </w:pPr>
    <w:rPr>
      <w:rFonts w:ascii="Tahoma" w:hAnsi="Tahoma" w:cs="Tahoma"/>
    </w:rPr>
  </w:style>
  <w:style w:type="paragraph" w:styleId="Obyajntext">
    <w:name w:val="Plain Text"/>
    <w:basedOn w:val="Normlny"/>
    <w:rsid w:val="006C1333"/>
    <w:pPr>
      <w:widowControl/>
      <w:autoSpaceDE/>
      <w:autoSpaceDN/>
      <w:adjustRightInd/>
    </w:pPr>
    <w:rPr>
      <w:rFonts w:ascii="Courier New" w:hAnsi="Courier New" w:cs="Courier New"/>
    </w:rPr>
  </w:style>
  <w:style w:type="paragraph" w:styleId="Textbubliny">
    <w:name w:val="Balloon Text"/>
    <w:basedOn w:val="Normlny"/>
    <w:semiHidden/>
    <w:rsid w:val="00DF0EBE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link w:val="ZarkazkladnhotextuChar"/>
    <w:rsid w:val="00D407D5"/>
    <w:pPr>
      <w:spacing w:after="120"/>
      <w:ind w:left="283"/>
    </w:pPr>
    <w:rPr>
      <w:lang w:val="x-none"/>
    </w:rPr>
  </w:style>
  <w:style w:type="character" w:customStyle="1" w:styleId="ZarkazkladnhotextuChar">
    <w:name w:val="Zarážka základného textu Char"/>
    <w:link w:val="Zarkazkladnhotextu"/>
    <w:rsid w:val="00D407D5"/>
    <w:rPr>
      <w:lang w:eastAsia="cs-CZ"/>
    </w:rPr>
  </w:style>
  <w:style w:type="paragraph" w:customStyle="1" w:styleId="Zkladntext21">
    <w:name w:val="Základný text 21"/>
    <w:basedOn w:val="Normlny"/>
    <w:rsid w:val="00D407D5"/>
    <w:pPr>
      <w:widowControl/>
      <w:overflowPunct w:val="0"/>
      <w:jc w:val="both"/>
      <w:textAlignment w:val="baseline"/>
    </w:pPr>
    <w:rPr>
      <w:b/>
      <w:sz w:val="22"/>
      <w:lang w:eastAsia="sk-SK"/>
    </w:rPr>
  </w:style>
  <w:style w:type="paragraph" w:customStyle="1" w:styleId="TebwordHeading2">
    <w:name w:val="Tebword_Heading 2"/>
    <w:basedOn w:val="Normlny"/>
    <w:next w:val="Normlny"/>
    <w:rsid w:val="006F7E51"/>
    <w:pPr>
      <w:widowControl/>
      <w:numPr>
        <w:numId w:val="1"/>
      </w:numPr>
      <w:tabs>
        <w:tab w:val="left" w:pos="0"/>
        <w:tab w:val="left" w:pos="360"/>
        <w:tab w:val="left" w:pos="1156"/>
      </w:tabs>
      <w:suppressAutoHyphens/>
      <w:autoSpaceDE/>
      <w:autoSpaceDN/>
      <w:adjustRightInd/>
      <w:spacing w:before="120" w:after="120" w:line="240" w:lineRule="exact"/>
      <w:ind w:left="1156"/>
      <w:jc w:val="both"/>
    </w:pPr>
    <w:rPr>
      <w:rFonts w:ascii="Arial" w:hAnsi="Arial"/>
      <w:b/>
      <w:sz w:val="22"/>
      <w:szCs w:val="24"/>
      <w:lang w:eastAsia="ar-SA"/>
    </w:rPr>
  </w:style>
  <w:style w:type="paragraph" w:customStyle="1" w:styleId="TebwordHeading3">
    <w:name w:val="Tebword_Heading 3"/>
    <w:basedOn w:val="TebwordHeading2"/>
    <w:next w:val="Normlny"/>
    <w:rsid w:val="006F7E51"/>
    <w:pPr>
      <w:tabs>
        <w:tab w:val="clear" w:pos="1156"/>
        <w:tab w:val="left" w:pos="720"/>
        <w:tab w:val="left" w:pos="1876"/>
      </w:tabs>
      <w:ind w:left="1876"/>
    </w:pPr>
    <w:rPr>
      <w:sz w:val="20"/>
    </w:rPr>
  </w:style>
  <w:style w:type="paragraph" w:customStyle="1" w:styleId="Normalindent">
    <w:name w:val="Normal_indent"/>
    <w:basedOn w:val="Normlny"/>
    <w:rsid w:val="006F7E51"/>
    <w:pPr>
      <w:widowControl/>
      <w:suppressAutoHyphens/>
      <w:autoSpaceDE/>
      <w:autoSpaceDN/>
      <w:adjustRightInd/>
      <w:spacing w:line="280" w:lineRule="exact"/>
      <w:ind w:left="726"/>
      <w:jc w:val="both"/>
    </w:pPr>
    <w:rPr>
      <w:rFonts w:ascii="Arial" w:hAnsi="Arial"/>
      <w:sz w:val="19"/>
      <w:szCs w:val="24"/>
      <w:lang w:eastAsia="ar-SA"/>
    </w:rPr>
  </w:style>
  <w:style w:type="paragraph" w:styleId="Zoznamsodrkami">
    <w:name w:val="List Bullet"/>
    <w:basedOn w:val="Normlny"/>
    <w:rsid w:val="004C3ED5"/>
    <w:pPr>
      <w:widowControl/>
      <w:autoSpaceDE/>
      <w:autoSpaceDN/>
      <w:adjustRightInd/>
      <w:spacing w:line="360" w:lineRule="auto"/>
      <w:ind w:left="283" w:hanging="283"/>
    </w:pPr>
    <w:rPr>
      <w:sz w:val="22"/>
    </w:rPr>
  </w:style>
  <w:style w:type="character" w:customStyle="1" w:styleId="WW8Num1z2">
    <w:name w:val="WW8Num1z2"/>
    <w:rsid w:val="0045348D"/>
    <w:rPr>
      <w:rFonts w:ascii="Wingdings" w:hAnsi="Wingdings"/>
    </w:rPr>
  </w:style>
  <w:style w:type="character" w:customStyle="1" w:styleId="formtext">
    <w:name w:val="formtext"/>
    <w:rsid w:val="008016E0"/>
  </w:style>
  <w:style w:type="character" w:customStyle="1" w:styleId="apple-converted-space">
    <w:name w:val="apple-converted-space"/>
    <w:rsid w:val="008016E0"/>
  </w:style>
  <w:style w:type="character" w:customStyle="1" w:styleId="Zkladntext3">
    <w:name w:val="Základný text (3)"/>
    <w:link w:val="Zkladntext1"/>
    <w:rsid w:val="006F17ED"/>
    <w:rPr>
      <w:rFonts w:ascii="Arial" w:hAnsi="Arial" w:cs="Arial"/>
      <w:i/>
      <w:iCs/>
      <w:spacing w:val="3"/>
      <w:sz w:val="17"/>
      <w:szCs w:val="17"/>
      <w:u w:val="single"/>
      <w:shd w:val="clear" w:color="auto" w:fill="FFFFFF"/>
      <w:lang w:val="en-US"/>
    </w:rPr>
  </w:style>
  <w:style w:type="paragraph" w:customStyle="1" w:styleId="Zkladntext1">
    <w:name w:val="Základný text1"/>
    <w:basedOn w:val="Normlny"/>
    <w:link w:val="Zkladntext3"/>
    <w:rsid w:val="006F17ED"/>
    <w:pPr>
      <w:widowControl/>
      <w:shd w:val="clear" w:color="auto" w:fill="FFFFFF"/>
      <w:autoSpaceDE/>
      <w:autoSpaceDN/>
      <w:adjustRightInd/>
      <w:spacing w:line="456" w:lineRule="exact"/>
    </w:pPr>
    <w:rPr>
      <w:rFonts w:ascii="Arial" w:hAnsi="Arial"/>
      <w:i/>
      <w:iCs/>
      <w:spacing w:val="3"/>
      <w:sz w:val="17"/>
      <w:szCs w:val="17"/>
      <w:u w:val="single"/>
      <w:lang w:val="en-US" w:eastAsia="x-none"/>
    </w:rPr>
  </w:style>
  <w:style w:type="character" w:customStyle="1" w:styleId="ZkladntextTuen">
    <w:name w:val="Základný text + Tuené"/>
    <w:rsid w:val="006F17ED"/>
    <w:rPr>
      <w:rFonts w:ascii="Arial" w:hAnsi="Arial" w:cs="Arial"/>
      <w:b/>
      <w:bCs/>
      <w:spacing w:val="3"/>
      <w:sz w:val="17"/>
      <w:szCs w:val="17"/>
    </w:rPr>
  </w:style>
  <w:style w:type="paragraph" w:customStyle="1" w:styleId="features">
    <w:name w:val="features"/>
    <w:basedOn w:val="Normlny"/>
    <w:rsid w:val="006C5D5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sk-SK"/>
    </w:rPr>
  </w:style>
  <w:style w:type="paragraph" w:styleId="Zkladntext30">
    <w:name w:val="Body Text 3"/>
    <w:basedOn w:val="Normlny"/>
    <w:link w:val="Zkladntext3Char"/>
    <w:rsid w:val="00B41BC0"/>
    <w:pPr>
      <w:spacing w:after="120"/>
    </w:pPr>
    <w:rPr>
      <w:sz w:val="16"/>
      <w:szCs w:val="16"/>
      <w:lang w:val="x-none"/>
    </w:rPr>
  </w:style>
  <w:style w:type="character" w:customStyle="1" w:styleId="Zkladntext3Char">
    <w:name w:val="Základný text 3 Char"/>
    <w:link w:val="Zkladntext30"/>
    <w:rsid w:val="00B41BC0"/>
    <w:rPr>
      <w:sz w:val="16"/>
      <w:szCs w:val="16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5131D3"/>
    <w:pPr>
      <w:suppressAutoHyphens/>
      <w:autoSpaceDN/>
      <w:adjustRightInd/>
      <w:spacing w:after="120"/>
      <w:ind w:left="283"/>
    </w:pPr>
    <w:rPr>
      <w:sz w:val="16"/>
      <w:szCs w:val="16"/>
      <w:lang w:val="x-none" w:eastAsia="ar-SA"/>
    </w:rPr>
  </w:style>
  <w:style w:type="character" w:customStyle="1" w:styleId="Zarkazkladnhotextu3Char">
    <w:name w:val="Zarážka základného textu 3 Char"/>
    <w:link w:val="Zarkazkladnhotextu3"/>
    <w:uiPriority w:val="99"/>
    <w:rsid w:val="005131D3"/>
    <w:rPr>
      <w:sz w:val="16"/>
      <w:szCs w:val="16"/>
      <w:lang w:eastAsia="ar-SA"/>
    </w:rPr>
  </w:style>
  <w:style w:type="paragraph" w:styleId="Odsekzoznamu">
    <w:name w:val="List Paragraph"/>
    <w:basedOn w:val="Normlny"/>
    <w:uiPriority w:val="34"/>
    <w:qFormat/>
    <w:rsid w:val="00880365"/>
    <w:pPr>
      <w:ind w:left="720"/>
      <w:contextualSpacing/>
    </w:pPr>
  </w:style>
  <w:style w:type="paragraph" w:customStyle="1" w:styleId="Default">
    <w:name w:val="Default"/>
    <w:rsid w:val="00244C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kladntextChar">
    <w:name w:val="Základný text Char"/>
    <w:link w:val="Zkladntext"/>
    <w:rsid w:val="000A16FA"/>
    <w:rPr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0A16FA"/>
    <w:rPr>
      <w:rFonts w:ascii="Arial" w:hAnsi="Arial" w:cs="Arial"/>
      <w:sz w:val="24"/>
      <w:szCs w:val="24"/>
      <w:lang w:eastAsia="cs-CZ"/>
    </w:rPr>
  </w:style>
  <w:style w:type="character" w:styleId="Zvraznenie">
    <w:name w:val="Emphasis"/>
    <w:basedOn w:val="Predvolenpsmoodseku"/>
    <w:uiPriority w:val="20"/>
    <w:qFormat/>
    <w:rsid w:val="00A17B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6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5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3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5</Pages>
  <Words>2943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  </vt:lpstr>
    </vt:vector>
  </TitlesOfParts>
  <Company>Fittich-Temis</Company>
  <LinksUpToDate>false</LinksUpToDate>
  <CharactersWithSpaces>19685</CharactersWithSpaces>
  <SharedDoc>false</SharedDoc>
  <HLinks>
    <vt:vector size="24" baseType="variant">
      <vt:variant>
        <vt:i4>8061035</vt:i4>
      </vt:variant>
      <vt:variant>
        <vt:i4>-1</vt:i4>
      </vt:variant>
      <vt:variant>
        <vt:i4>1026</vt:i4>
      </vt:variant>
      <vt:variant>
        <vt:i4>1</vt:i4>
      </vt:variant>
      <vt:variant>
        <vt:lpwstr>http://www.grantech.sk/pict/lbb1956.jpg</vt:lpwstr>
      </vt:variant>
      <vt:variant>
        <vt:lpwstr/>
      </vt:variant>
      <vt:variant>
        <vt:i4>7798895</vt:i4>
      </vt:variant>
      <vt:variant>
        <vt:i4>-1</vt:i4>
      </vt:variant>
      <vt:variant>
        <vt:i4>1027</vt:i4>
      </vt:variant>
      <vt:variant>
        <vt:i4>1</vt:i4>
      </vt:variant>
      <vt:variant>
        <vt:lpwstr>http://www.grantech.sk/pict/lbb1992.jpg</vt:lpwstr>
      </vt:variant>
      <vt:variant>
        <vt:lpwstr/>
      </vt:variant>
      <vt:variant>
        <vt:i4>7798893</vt:i4>
      </vt:variant>
      <vt:variant>
        <vt:i4>-1</vt:i4>
      </vt:variant>
      <vt:variant>
        <vt:i4>1028</vt:i4>
      </vt:variant>
      <vt:variant>
        <vt:i4>1</vt:i4>
      </vt:variant>
      <vt:variant>
        <vt:lpwstr>http://www.grantech.sk/pict/lbb1990.jpg</vt:lpwstr>
      </vt:variant>
      <vt:variant>
        <vt:lpwstr/>
      </vt:variant>
      <vt:variant>
        <vt:i4>8192109</vt:i4>
      </vt:variant>
      <vt:variant>
        <vt:i4>-1</vt:i4>
      </vt:variant>
      <vt:variant>
        <vt:i4>1029</vt:i4>
      </vt:variant>
      <vt:variant>
        <vt:i4>1</vt:i4>
      </vt:variant>
      <vt:variant>
        <vt:lpwstr>http://www.grantech.sk/pict/lbb1930.jpg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Ladislav Kažimír</dc:creator>
  <cp:keywords/>
  <dc:description>technická správa</dc:description>
  <cp:lastModifiedBy>Hali</cp:lastModifiedBy>
  <cp:revision>8</cp:revision>
  <cp:lastPrinted>2020-01-14T14:40:00Z</cp:lastPrinted>
  <dcterms:created xsi:type="dcterms:W3CDTF">2020-12-18T15:22:00Z</dcterms:created>
  <dcterms:modified xsi:type="dcterms:W3CDTF">2020-12-28T23:54:00Z</dcterms:modified>
</cp:coreProperties>
</file>