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uzatvorená podľa § 536 a násl.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>Ing. Jaroslav Polaček</w:t>
      </w:r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  <w:t>Prima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 xml:space="preserve">(ďalej tiež „ZoD“)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7764DD" w:rsidRPr="00125B9F" w:rsidRDefault="001868B4" w:rsidP="001B4415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25B9F">
        <w:rPr>
          <w:rFonts w:ascii="Arial" w:hAnsi="Arial" w:cs="Arial"/>
        </w:rPr>
        <w:t>Zhotoviteľ sa zaväzuje</w:t>
      </w:r>
      <w:r w:rsidRPr="00125B9F">
        <w:rPr>
          <w:rFonts w:ascii="Arial" w:eastAsia="Calibri" w:hAnsi="Arial" w:cs="Arial"/>
        </w:rPr>
        <w:t>, za podmienok dohodnutých v tejto zmluve o</w:t>
      </w:r>
      <w:r w:rsidR="00363967" w:rsidRPr="00125B9F">
        <w:rPr>
          <w:rFonts w:ascii="Arial" w:hAnsi="Arial" w:cs="Arial"/>
        </w:rPr>
        <w:t> </w:t>
      </w:r>
      <w:r w:rsidRPr="00125B9F">
        <w:rPr>
          <w:rFonts w:ascii="Arial" w:eastAsia="Calibri" w:hAnsi="Arial" w:cs="Arial"/>
        </w:rPr>
        <w:t>dielo</w:t>
      </w:r>
      <w:r w:rsidR="00363967" w:rsidRPr="00125B9F">
        <w:rPr>
          <w:rFonts w:ascii="Arial" w:hAnsi="Arial" w:cs="Arial"/>
        </w:rPr>
        <w:t>,</w:t>
      </w:r>
      <w:r w:rsidRPr="00125B9F">
        <w:rPr>
          <w:rFonts w:ascii="Arial" w:eastAsia="Calibri" w:hAnsi="Arial" w:cs="Arial"/>
        </w:rPr>
        <w:t xml:space="preserve"> </w:t>
      </w:r>
      <w:r w:rsidR="007C04CA" w:rsidRPr="00125B9F">
        <w:rPr>
          <w:rFonts w:ascii="Arial" w:eastAsia="Calibri" w:hAnsi="Arial" w:cs="Arial"/>
        </w:rPr>
        <w:t xml:space="preserve">zrealizovať </w:t>
      </w:r>
      <w:r w:rsidR="001B4415" w:rsidRPr="00125B9F">
        <w:rPr>
          <w:rFonts w:ascii="Arial" w:hAnsi="Arial" w:cs="Arial"/>
          <w:bCs/>
        </w:rPr>
        <w:t xml:space="preserve">stavebné práce v rozsahu stavebného objektu: </w:t>
      </w:r>
      <w:r w:rsidR="001B4415" w:rsidRPr="00125B9F">
        <w:rPr>
          <w:rFonts w:ascii="Arial" w:hAnsi="Arial" w:cs="Arial"/>
          <w:b/>
          <w:bCs/>
        </w:rPr>
        <w:t>„</w:t>
      </w:r>
      <w:r w:rsidR="001B4415" w:rsidRPr="00125B9F">
        <w:rPr>
          <w:rFonts w:ascii="Arial" w:hAnsi="Arial" w:cs="Arial"/>
          <w:b/>
          <w:bCs/>
          <w:iCs/>
        </w:rPr>
        <w:t>SO 02 - Verejné osvetlenie“</w:t>
      </w:r>
      <w:r w:rsidR="001B4415" w:rsidRPr="00125B9F">
        <w:rPr>
          <w:rFonts w:ascii="Arial" w:hAnsi="Arial" w:cs="Arial"/>
          <w:bCs/>
          <w:iCs/>
        </w:rPr>
        <w:t xml:space="preserve"> </w:t>
      </w:r>
      <w:r w:rsidR="001B4415" w:rsidRPr="000F5647">
        <w:rPr>
          <w:rFonts w:ascii="Arial" w:hAnsi="Arial" w:cs="Arial"/>
          <w:bCs/>
          <w:iCs/>
        </w:rPr>
        <w:t>(stavebník: Mesto Košice)</w:t>
      </w:r>
      <w:r w:rsidR="001B4415" w:rsidRPr="000F5647">
        <w:rPr>
          <w:rFonts w:ascii="Arial" w:hAnsi="Arial" w:cs="Arial"/>
          <w:b/>
          <w:bCs/>
        </w:rPr>
        <w:t xml:space="preserve"> </w:t>
      </w:r>
      <w:r w:rsidR="001B4415" w:rsidRPr="000F5647">
        <w:rPr>
          <w:rFonts w:ascii="Arial" w:hAnsi="Arial" w:cs="Arial"/>
          <w:bCs/>
        </w:rPr>
        <w:t>v rámci stavby</w:t>
      </w:r>
      <w:r w:rsidR="001B4415" w:rsidRPr="000F5647">
        <w:rPr>
          <w:rFonts w:ascii="Arial" w:hAnsi="Arial" w:cs="Arial"/>
          <w:bCs/>
          <w:iCs/>
        </w:rPr>
        <w:t>:</w:t>
      </w:r>
      <w:r w:rsidR="001B4415" w:rsidRPr="000F5647">
        <w:rPr>
          <w:rFonts w:ascii="Arial" w:hAnsi="Arial" w:cs="Arial"/>
          <w:b/>
          <w:bCs/>
          <w:iCs/>
        </w:rPr>
        <w:t xml:space="preserve"> </w:t>
      </w:r>
      <w:r w:rsidR="000F5647" w:rsidRPr="000F5647">
        <w:rPr>
          <w:rFonts w:ascii="Arial" w:hAnsi="Arial" w:cs="Arial"/>
          <w:b/>
          <w:bCs/>
          <w:iCs/>
        </w:rPr>
        <w:t>„Košice – Národná trieda, Cimborkova, Alešovo nábrežie – úprava NN siete“</w:t>
      </w:r>
      <w:r w:rsidR="000F5647" w:rsidRPr="000F5647">
        <w:rPr>
          <w:rFonts w:ascii="Arial" w:hAnsi="Arial" w:cs="Arial"/>
          <w:bCs/>
          <w:iCs/>
        </w:rPr>
        <w:t xml:space="preserve"> </w:t>
      </w:r>
      <w:r w:rsidR="001B4415" w:rsidRPr="00125B9F">
        <w:rPr>
          <w:rFonts w:ascii="Arial" w:hAnsi="Arial" w:cs="Arial"/>
          <w:bCs/>
          <w:iCs/>
        </w:rPr>
        <w:t>(stavebník: spol. VSD, a.s.),</w:t>
      </w:r>
      <w:r w:rsidR="001B4415" w:rsidRPr="00125B9F">
        <w:rPr>
          <w:rFonts w:ascii="Arial" w:hAnsi="Arial" w:cs="Arial"/>
        </w:rPr>
        <w:t xml:space="preserve"> </w:t>
      </w:r>
      <w:r w:rsidR="00E91CFE" w:rsidRPr="00125B9F">
        <w:rPr>
          <w:rFonts w:ascii="Arial" w:hAnsi="Arial" w:cs="Arial"/>
        </w:rPr>
        <w:t xml:space="preserve">(ďalej tiež "dielo"). </w:t>
      </w:r>
      <w:r w:rsidR="000F5CE0" w:rsidRPr="00125B9F">
        <w:rPr>
          <w:rFonts w:ascii="Arial" w:hAnsi="Arial" w:cs="Arial"/>
        </w:rPr>
        <w:t>Stav</w:t>
      </w:r>
      <w:r w:rsidR="002E7856">
        <w:rPr>
          <w:rFonts w:ascii="Arial" w:hAnsi="Arial" w:cs="Arial"/>
        </w:rPr>
        <w:t>ebný objekt SO 02</w:t>
      </w:r>
      <w:r w:rsidR="000F5CE0" w:rsidRPr="00125B9F">
        <w:rPr>
          <w:rFonts w:ascii="Arial" w:hAnsi="Arial" w:cs="Arial"/>
        </w:rPr>
        <w:t xml:space="preserve"> sa </w:t>
      </w:r>
      <w:r w:rsidR="00907FC3" w:rsidRPr="00125B9F">
        <w:rPr>
          <w:rFonts w:ascii="Arial" w:hAnsi="Arial" w:cs="Arial"/>
        </w:rPr>
        <w:t xml:space="preserve">bude realizovať podľa projektovej dokumentácie </w:t>
      </w:r>
      <w:r w:rsidRPr="00125B9F">
        <w:rPr>
          <w:rFonts w:ascii="Arial" w:hAnsi="Arial" w:cs="Arial"/>
        </w:rPr>
        <w:t>spracovanej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>autorizovan</w:t>
      </w:r>
      <w:r w:rsidR="00214A36" w:rsidRPr="00125B9F">
        <w:rPr>
          <w:rFonts w:ascii="Arial" w:hAnsi="Arial" w:cs="Arial"/>
        </w:rPr>
        <w:t>ým</w:t>
      </w:r>
      <w:r w:rsidR="000F5CE0" w:rsidRPr="00125B9F">
        <w:rPr>
          <w:rFonts w:ascii="Arial" w:hAnsi="Arial" w:cs="Arial"/>
        </w:rPr>
        <w:t xml:space="preserve"> </w:t>
      </w:r>
      <w:r w:rsidR="0018595E">
        <w:rPr>
          <w:rFonts w:ascii="Arial" w:hAnsi="Arial" w:cs="Arial"/>
        </w:rPr>
        <w:t xml:space="preserve">stavebným </w:t>
      </w:r>
      <w:r w:rsidR="000F5CE0" w:rsidRPr="00125B9F">
        <w:rPr>
          <w:rFonts w:ascii="Arial" w:hAnsi="Arial" w:cs="Arial"/>
        </w:rPr>
        <w:t>inžinier</w:t>
      </w:r>
      <w:r w:rsidR="00214A36" w:rsidRPr="00125B9F">
        <w:rPr>
          <w:rFonts w:ascii="Arial" w:hAnsi="Arial" w:cs="Arial"/>
        </w:rPr>
        <w:t>om</w:t>
      </w:r>
      <w:r w:rsidR="00FA1DD6" w:rsidRPr="00125B9F">
        <w:rPr>
          <w:rFonts w:ascii="Arial" w:hAnsi="Arial" w:cs="Arial"/>
        </w:rPr>
        <w:t xml:space="preserve"> Ing. Róbertom Papcunom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v rámci vyššie uvedenej stavby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na ktorú bolo vydané stavebné povolenie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 xml:space="preserve">a ponuky predloženej zhotoviteľom v procese verejného obstarávania. </w:t>
      </w:r>
      <w:r w:rsidR="00907FC3" w:rsidRPr="00125B9F">
        <w:rPr>
          <w:rFonts w:ascii="Arial" w:hAnsi="Arial" w:cs="Arial"/>
        </w:rPr>
        <w:t xml:space="preserve">Predmet diela je vymedzený </w:t>
      </w:r>
      <w:r w:rsidR="000F5CE0" w:rsidRPr="00125B9F">
        <w:rPr>
          <w:rFonts w:ascii="Arial" w:hAnsi="Arial" w:cs="Arial"/>
        </w:rPr>
        <w:t xml:space="preserve">aj </w:t>
      </w:r>
      <w:r w:rsidR="00907FC3" w:rsidRPr="00125B9F">
        <w:rPr>
          <w:rFonts w:ascii="Arial" w:hAnsi="Arial" w:cs="Arial"/>
        </w:rPr>
        <w:t>položkovitým rozpočtom</w:t>
      </w:r>
      <w:r w:rsidR="00A5468B">
        <w:rPr>
          <w:rFonts w:ascii="Arial" w:hAnsi="Arial" w:cs="Arial"/>
        </w:rPr>
        <w:t xml:space="preserve"> (výkaz – výmer)</w:t>
      </w:r>
      <w:r w:rsidR="00907FC3" w:rsidRPr="00125B9F">
        <w:rPr>
          <w:rFonts w:ascii="Arial" w:hAnsi="Arial" w:cs="Arial"/>
        </w:rPr>
        <w:t xml:space="preserve">, ktorý tvorí neoddeliteľnú súčasť ZoD ako </w:t>
      </w:r>
      <w:r w:rsidR="00C84B2F" w:rsidRPr="00125B9F">
        <w:rPr>
          <w:rFonts w:ascii="Arial" w:hAnsi="Arial" w:cs="Arial"/>
        </w:rPr>
        <w:t xml:space="preserve">jej </w:t>
      </w:r>
      <w:r w:rsidR="00907FC3" w:rsidRPr="00125B9F">
        <w:rPr>
          <w:rFonts w:ascii="Arial" w:hAnsi="Arial" w:cs="Arial"/>
        </w:rPr>
        <w:t>príloha č.1.</w:t>
      </w:r>
      <w:r w:rsidR="00844714" w:rsidRPr="00125B9F">
        <w:rPr>
          <w:rFonts w:ascii="Arial" w:hAnsi="Arial" w:cs="Arial"/>
        </w:rPr>
        <w:t xml:space="preserve"> </w:t>
      </w:r>
    </w:p>
    <w:p w:rsidR="00844714" w:rsidRPr="00125B9F" w:rsidRDefault="00844714" w:rsidP="00214A3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125B9F">
        <w:rPr>
          <w:rFonts w:ascii="Arial" w:eastAsia="Calibri" w:hAnsi="Arial" w:cs="Arial"/>
        </w:rPr>
        <w:t xml:space="preserve">Súčasťou predmetu </w:t>
      </w:r>
      <w:r w:rsidRPr="00125B9F">
        <w:rPr>
          <w:rFonts w:ascii="Arial" w:hAnsi="Arial" w:cs="Arial"/>
        </w:rPr>
        <w:t>plnenia</w:t>
      </w:r>
      <w:r w:rsidRPr="00125B9F">
        <w:rPr>
          <w:rFonts w:ascii="Arial" w:eastAsia="Calibri" w:hAnsi="Arial" w:cs="Arial"/>
        </w:rPr>
        <w:t xml:space="preserve"> je aj vytýčenie </w:t>
      </w:r>
      <w:r w:rsidR="009448FA">
        <w:rPr>
          <w:rFonts w:ascii="Arial" w:eastAsia="Calibri" w:hAnsi="Arial" w:cs="Arial"/>
        </w:rPr>
        <w:t xml:space="preserve">priebehu </w:t>
      </w:r>
      <w:r w:rsidRPr="00125B9F">
        <w:rPr>
          <w:rFonts w:ascii="Arial" w:eastAsia="Calibri" w:hAnsi="Arial" w:cs="Arial"/>
        </w:rPr>
        <w:t>podzemných inžinierskych sietí</w:t>
      </w:r>
      <w:r w:rsidR="00101B84">
        <w:rPr>
          <w:rFonts w:ascii="Arial" w:eastAsia="Calibri" w:hAnsi="Arial" w:cs="Arial"/>
        </w:rPr>
        <w:t xml:space="preserve">, </w:t>
      </w:r>
      <w:r w:rsidR="00E33DF9" w:rsidRPr="00125B9F">
        <w:rPr>
          <w:rFonts w:ascii="Arial" w:eastAsia="Calibri" w:hAnsi="Arial" w:cs="Arial"/>
        </w:rPr>
        <w:t>p</w:t>
      </w:r>
      <w:r w:rsidRPr="00125B9F">
        <w:rPr>
          <w:rFonts w:ascii="Arial" w:eastAsia="Calibri" w:hAnsi="Arial" w:cs="Arial"/>
        </w:rPr>
        <w:t xml:space="preserve">orealizačné </w:t>
      </w:r>
      <w:r w:rsidRPr="00125B9F">
        <w:rPr>
          <w:rFonts w:ascii="Arial" w:hAnsi="Arial" w:cs="Arial"/>
        </w:rPr>
        <w:t xml:space="preserve">geodetické </w:t>
      </w:r>
      <w:r w:rsidRPr="00125B9F">
        <w:rPr>
          <w:rFonts w:ascii="Arial" w:eastAsia="Calibri" w:hAnsi="Arial" w:cs="Arial"/>
        </w:rPr>
        <w:t>zam</w:t>
      </w:r>
      <w:r w:rsidR="00C84B2F" w:rsidRPr="00125B9F">
        <w:rPr>
          <w:rFonts w:ascii="Arial" w:eastAsia="Calibri" w:hAnsi="Arial" w:cs="Arial"/>
        </w:rPr>
        <w:t>eranie</w:t>
      </w:r>
      <w:r w:rsidR="00101B84">
        <w:rPr>
          <w:rFonts w:ascii="Arial" w:eastAsia="Calibri" w:hAnsi="Arial" w:cs="Arial"/>
        </w:rPr>
        <w:t>, odborná prehliadka a skúška.</w:t>
      </w:r>
      <w:r w:rsidRPr="00125B9F">
        <w:rPr>
          <w:rFonts w:ascii="Arial" w:eastAsia="Calibri" w:hAnsi="Arial" w:cs="Arial"/>
        </w:rPr>
        <w:t xml:space="preserve">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ZoD.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ZoD</w:t>
      </w:r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položkovitým rozpočtom stavby, ktorý tvorí neoddeliteľnú prílohu k tejto </w:t>
      </w:r>
      <w:r w:rsidR="00E955F4">
        <w:rPr>
          <w:rFonts w:ascii="Arial" w:eastAsia="Calibri" w:hAnsi="Arial" w:cs="Arial"/>
        </w:rPr>
        <w:t>ZoD</w:t>
      </w:r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Cena diela bude upravená pokiaľ sa počas zhotovovania diela zmení rozsah diela,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lastRenderedPageBreak/>
        <w:t>z dôvodu naviac prác nevyhnutných pre plnenie zmluvy, prípadne zníženia rozsahu diela (menej práce).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>Vykonanie prípadných naviac prác bude zhotoviteľ účtovať za jednotkové ceny, ktoré sú uvedené v položkovitom rozpočte stavby.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 xml:space="preserve">Zhotoviteľ bude </w:t>
      </w:r>
      <w:r w:rsidR="00B43C70">
        <w:rPr>
          <w:rFonts w:cs="Arial"/>
          <w:i w:val="0"/>
          <w:iCs/>
          <w:szCs w:val="22"/>
        </w:rPr>
        <w:t xml:space="preserve">môcť </w:t>
      </w:r>
      <w:r w:rsidR="008D38C7" w:rsidRPr="0029626E">
        <w:rPr>
          <w:rFonts w:cs="Arial"/>
          <w:i w:val="0"/>
          <w:iCs/>
          <w:szCs w:val="22"/>
        </w:rPr>
        <w:t>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ZoD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vady, ak nie je zhotovené v súlade s podmienkami stanovenými v tejto ZoD, a ak nezodpovedá podmienkam </w:t>
      </w:r>
      <w:r w:rsidR="00CF4CCA" w:rsidRPr="00A769E3">
        <w:rPr>
          <w:rFonts w:ascii="Arial" w:eastAsia="Calibri" w:hAnsi="Arial" w:cs="Arial"/>
        </w:rPr>
        <w:t>stavebného 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vydaným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ZoD,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vád diela v záručnej dobe, má objednávateľ právo požadovať a zhotoviteľ povinnosť odstrániť vady bezodplatne a na vlastné náklady a ďalej má povinnosť odstrániť všetky škody, ktoré vady spôsobili. Ak po dohode odstráni vadami spôsobené škody objednávateľ sám alebo prostredníctvom tretej osoby, je oprávnený zhotoviteľovi vyúčtovať všetky náklady, ktoré mu v súvislosti s odstránením škôd </w:t>
      </w:r>
      <w:r w:rsidR="00D90F66" w:rsidRPr="00A769E3">
        <w:rPr>
          <w:rFonts w:ascii="Arial" w:hAnsi="Arial" w:cs="Arial"/>
        </w:rPr>
        <w:lastRenderedPageBreak/>
        <w:t>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544FBE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  <w:r w:rsidR="00544FBE" w:rsidRPr="00544FBE">
        <w:rPr>
          <w:rFonts w:ascii="Arial" w:eastAsia="Calibri" w:hAnsi="Arial" w:cs="Arial"/>
        </w:rPr>
        <w:t xml:space="preserve"> </w:t>
      </w:r>
      <w:r w:rsidR="00544FBE">
        <w:rPr>
          <w:rFonts w:ascii="Arial" w:eastAsia="Calibri" w:hAnsi="Arial" w:cs="Arial"/>
        </w:rPr>
        <w:t>V prípade, že zhotoviteľ vykoná dielo alebo jeho časť prostredníctvom subdodávateľov, zodpovedá za vady diela tak, ako keby ho vykonal sám.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ZoD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ZoD,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>predmetu tejto ZoD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vyplývajúce z tejto ZoD.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ZoD,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ZoD.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vád a nedorobkov.</w:t>
      </w:r>
    </w:p>
    <w:p w:rsidR="00EC29D6" w:rsidRDefault="00EC29D6" w:rsidP="00EC29D6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6.14. </w:t>
      </w:r>
      <w:r>
        <w:rPr>
          <w:rFonts w:ascii="Arial" w:hAnsi="Arial" w:cs="Arial"/>
        </w:rPr>
        <w:t xml:space="preserve">Zhotoviteľ počas realizácie stavebného objektu v rámci stavby, zabezpečí na vlastné náklady označenie miesta plnenia tabuľou s identifikačnými údajmi (názvom, označením stavebníka a zhotoviteľa, údajmi o termínoch začatia a ukončenia, menom zodpovedného stavbyvedúceho) a zdrojom financovania (Mesto Košice, Trieda SNP 48/A, Košice, </w:t>
      </w:r>
      <w:r>
        <w:rPr>
          <w:rFonts w:ascii="Arial" w:eastAsia="Calibri" w:hAnsi="Arial" w:cs="Arial"/>
        </w:rPr>
        <w:t>s logom mesta a podľa požiadaviek objednávateľa</w:t>
      </w:r>
      <w:r>
        <w:rPr>
          <w:rFonts w:ascii="Arial" w:hAnsi="Arial" w:cs="Arial"/>
        </w:rPr>
        <w:t>).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Zhotoviteľ však nie je v omeškaní po dobu, ktorú nemohol svoju povinnosť splniť následkom okolností, vzniknutých na strane objednávateľa, alebo vyššou mocou. Obdobne objednávateľ nie je v omeškaní s úhradou, pokiaľ nemohol svoju povinnosť </w:t>
      </w:r>
      <w:r w:rsidR="008A4645" w:rsidRPr="00DF2CBA">
        <w:rPr>
          <w:rFonts w:ascii="Arial" w:hAnsi="Arial" w:cs="Arial"/>
          <w:iCs/>
        </w:rPr>
        <w:lastRenderedPageBreak/>
        <w:t>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>ude odovzdávať ako celok, v lehote podľa čl. III. tejto ZoD.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r w:rsidR="007B4DCF" w:rsidRPr="003C5791">
        <w:rPr>
          <w:rFonts w:ascii="Arial" w:eastAsia="Calibri" w:hAnsi="Arial" w:cs="Arial"/>
        </w:rPr>
        <w:t xml:space="preserve">porealizačné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 xml:space="preserve">stavebného objektu SO 02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F4B70" w:rsidRPr="00906C7E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 údržbu</w:t>
      </w:r>
      <w:r w:rsidR="00906C7E" w:rsidRPr="00906C7E">
        <w:rPr>
          <w:rFonts w:ascii="Arial" w:hAnsi="Arial" w:cs="Arial"/>
        </w:rPr>
        <w:t>,</w:t>
      </w:r>
    </w:p>
    <w:p w:rsidR="00173D54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76">
        <w:rPr>
          <w:rFonts w:ascii="Arial" w:hAnsi="Arial" w:cs="Arial"/>
        </w:rPr>
        <w:t xml:space="preserve">) </w:t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634C76">
        <w:rPr>
          <w:rFonts w:ascii="Arial" w:hAnsi="Arial" w:cs="Arial"/>
        </w:rPr>
        <w:t>a iné doklady potrebné pre úspešnú kolaudáciu s</w:t>
      </w:r>
      <w:r w:rsidR="0007088E">
        <w:rPr>
          <w:rFonts w:ascii="Arial" w:hAnsi="Arial" w:cs="Arial"/>
        </w:rPr>
        <w:t>t</w:t>
      </w:r>
      <w:r w:rsidR="00634C76">
        <w:rPr>
          <w:rFonts w:ascii="Arial" w:hAnsi="Arial" w:cs="Arial"/>
        </w:rPr>
        <w:t>avby</w:t>
      </w:r>
      <w:r w:rsidR="0008736E" w:rsidRPr="00460A07">
        <w:rPr>
          <w:rFonts w:ascii="Arial" w:hAnsi="Arial" w:cs="Arial"/>
        </w:rPr>
        <w:t>.</w:t>
      </w:r>
    </w:p>
    <w:p w:rsidR="00906C7E" w:rsidRPr="003C5791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54633F" w:rsidRPr="003C5791">
        <w:rPr>
          <w:rFonts w:ascii="Arial" w:hAnsi="Arial" w:cs="Arial"/>
        </w:rPr>
        <w:t>3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„pdf“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r w:rsidR="009E3593" w:rsidRPr="003C5791">
        <w:rPr>
          <w:rFonts w:ascii="Arial" w:hAnsi="Arial" w:cs="Arial"/>
        </w:rPr>
        <w:t>porealizačné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„dgn“ príp. „dwg“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Drobné odchýlky od projektu stavby, ktoré nemenia prijaté riešenie, neznižujú úžitkové vlastnosti diela, nezvyšujú cenu diela a boli zmluvnými stranami dohodnuté zápisom v stavebnom denníku, nie sú vadou.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vady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zistených vád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v stavebn</w:t>
      </w:r>
      <w:r w:rsidR="000F15CB" w:rsidRPr="00460A07">
        <w:rPr>
          <w:rFonts w:ascii="Arial" w:hAnsi="Arial" w:cs="Arial"/>
        </w:rPr>
        <w:t>om</w:t>
      </w:r>
      <w:r w:rsidR="000F15CB" w:rsidRPr="00460A07">
        <w:rPr>
          <w:rFonts w:ascii="Arial" w:eastAsia="Calibri" w:hAnsi="Arial" w:cs="Arial"/>
        </w:rPr>
        <w:t xml:space="preserve"> konan</w:t>
      </w:r>
      <w:r w:rsidR="000F15CB">
        <w:rPr>
          <w:rFonts w:ascii="Arial" w:hAnsi="Arial" w:cs="Arial"/>
        </w:rPr>
        <w:t>í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>že akákoľvek 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 xml:space="preserve">da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 xml:space="preserve">ez predchádzajúceho súhlasu druhej zmluvnej strany nie je možné realizovať postúpenie pohľadávok vzniknutých z tejto zmluvy na tretiu </w:t>
      </w:r>
      <w:r w:rsidRPr="005349D0">
        <w:rPr>
          <w:rFonts w:ascii="Arial" w:hAnsi="Arial" w:cs="Arial"/>
        </w:rPr>
        <w:lastRenderedPageBreak/>
        <w:t>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904ABB" w:rsidRDefault="00904ABB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6F8" w:rsidRPr="00460A07" w:rsidRDefault="007756F8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>. Týmito predpismi sa riadia aj vzťahy neupravené v tejto ZoD.</w:t>
      </w:r>
    </w:p>
    <w:p w:rsidR="00DE2B96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ZoD, ktoré sa po obojstrannom súhlasnom podpísaní zmluvnými stranami stanú neoddeliteľnou súčasťou tejto ZoD. </w:t>
      </w:r>
    </w:p>
    <w:p w:rsidR="00460A07" w:rsidRPr="00F916F1" w:rsidRDefault="00460A07" w:rsidP="00CB4B78">
      <w:pPr>
        <w:pStyle w:val="Zarkazkladnhotextu"/>
        <w:numPr>
          <w:ilvl w:val="1"/>
          <w:numId w:val="33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F916F1">
        <w:rPr>
          <w:rFonts w:cs="Arial"/>
          <w:i w:val="0"/>
          <w:szCs w:val="22"/>
        </w:rPr>
        <w:t xml:space="preserve">Táto zmluva nadobúda platnosť dňom jej podpisu obidvoma zmluvnými stranami. Účastníci zmluvy sa v súlade s § 47a Občianskeho zákonníka dohodli, že táto zmluva nadobúda účinnosť nasledujúci deň po zverejnení </w:t>
      </w:r>
      <w:r w:rsidRPr="00F916F1">
        <w:rPr>
          <w:rFonts w:cs="Arial"/>
          <w:i w:val="0"/>
          <w:iCs/>
          <w:szCs w:val="22"/>
        </w:rPr>
        <w:t>na webovom sídle mesta Košice (www.kosice.sk).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>Ing. Jaroslav Polaček</w:t>
      </w:r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A6" w:rsidRDefault="00C301A6" w:rsidP="0075355B">
      <w:pPr>
        <w:spacing w:after="0" w:line="240" w:lineRule="auto"/>
      </w:pPr>
      <w:r>
        <w:separator/>
      </w:r>
    </w:p>
  </w:endnote>
  <w:endnote w:type="continuationSeparator" w:id="0">
    <w:p w:rsidR="00C301A6" w:rsidRDefault="00C301A6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A6" w:rsidRDefault="00C301A6" w:rsidP="0075355B">
      <w:pPr>
        <w:spacing w:after="0" w:line="240" w:lineRule="auto"/>
      </w:pPr>
      <w:r>
        <w:separator/>
      </w:r>
    </w:p>
  </w:footnote>
  <w:footnote w:type="continuationSeparator" w:id="0">
    <w:p w:rsidR="00C301A6" w:rsidRDefault="00C301A6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 w15:restartNumberingAfterBreak="0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 w15:restartNumberingAfterBreak="0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DD"/>
    <w:rsid w:val="0000049E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524F"/>
    <w:rsid w:val="000D5ED4"/>
    <w:rsid w:val="000E2BDE"/>
    <w:rsid w:val="000F15CB"/>
    <w:rsid w:val="000F2305"/>
    <w:rsid w:val="000F51E6"/>
    <w:rsid w:val="000F5647"/>
    <w:rsid w:val="000F5CE0"/>
    <w:rsid w:val="00100D70"/>
    <w:rsid w:val="00101B84"/>
    <w:rsid w:val="001160A5"/>
    <w:rsid w:val="00125B9F"/>
    <w:rsid w:val="00126C3F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B76BB"/>
    <w:rsid w:val="001C6B2E"/>
    <w:rsid w:val="001D0966"/>
    <w:rsid w:val="001F7356"/>
    <w:rsid w:val="001F7CA1"/>
    <w:rsid w:val="002001C7"/>
    <w:rsid w:val="0020184C"/>
    <w:rsid w:val="00207943"/>
    <w:rsid w:val="00214A36"/>
    <w:rsid w:val="00232597"/>
    <w:rsid w:val="00240038"/>
    <w:rsid w:val="002431F2"/>
    <w:rsid w:val="00254641"/>
    <w:rsid w:val="0027097A"/>
    <w:rsid w:val="00273EB9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58BE"/>
    <w:rsid w:val="003D6A3F"/>
    <w:rsid w:val="003D757F"/>
    <w:rsid w:val="003E5CBF"/>
    <w:rsid w:val="003E7796"/>
    <w:rsid w:val="003F5D20"/>
    <w:rsid w:val="003F7BA0"/>
    <w:rsid w:val="00417546"/>
    <w:rsid w:val="004209F3"/>
    <w:rsid w:val="00441D19"/>
    <w:rsid w:val="00443410"/>
    <w:rsid w:val="00443976"/>
    <w:rsid w:val="00445158"/>
    <w:rsid w:val="00450B6A"/>
    <w:rsid w:val="00460A07"/>
    <w:rsid w:val="00460AD9"/>
    <w:rsid w:val="00482CE4"/>
    <w:rsid w:val="004A3823"/>
    <w:rsid w:val="004C0325"/>
    <w:rsid w:val="004C2079"/>
    <w:rsid w:val="004C7A92"/>
    <w:rsid w:val="004D1944"/>
    <w:rsid w:val="004E0163"/>
    <w:rsid w:val="004E0839"/>
    <w:rsid w:val="004E5B23"/>
    <w:rsid w:val="004F17ED"/>
    <w:rsid w:val="004F1D85"/>
    <w:rsid w:val="0050463F"/>
    <w:rsid w:val="00517AD3"/>
    <w:rsid w:val="00520BD3"/>
    <w:rsid w:val="00521229"/>
    <w:rsid w:val="0052590E"/>
    <w:rsid w:val="005325A8"/>
    <w:rsid w:val="005349D0"/>
    <w:rsid w:val="00540448"/>
    <w:rsid w:val="00540BFB"/>
    <w:rsid w:val="00544FBE"/>
    <w:rsid w:val="0054633F"/>
    <w:rsid w:val="00565281"/>
    <w:rsid w:val="00566BA1"/>
    <w:rsid w:val="0059525C"/>
    <w:rsid w:val="005A5FE0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57990"/>
    <w:rsid w:val="00664F9B"/>
    <w:rsid w:val="0067305B"/>
    <w:rsid w:val="00674E73"/>
    <w:rsid w:val="00687E9D"/>
    <w:rsid w:val="00687EDB"/>
    <w:rsid w:val="00691269"/>
    <w:rsid w:val="00691321"/>
    <w:rsid w:val="00691686"/>
    <w:rsid w:val="00693EA6"/>
    <w:rsid w:val="00695E4F"/>
    <w:rsid w:val="00696AA8"/>
    <w:rsid w:val="006A58F6"/>
    <w:rsid w:val="006A7C5D"/>
    <w:rsid w:val="006D467F"/>
    <w:rsid w:val="006E1900"/>
    <w:rsid w:val="00707D0F"/>
    <w:rsid w:val="00726492"/>
    <w:rsid w:val="00727335"/>
    <w:rsid w:val="00736BDE"/>
    <w:rsid w:val="007434B6"/>
    <w:rsid w:val="0075355B"/>
    <w:rsid w:val="00761FF8"/>
    <w:rsid w:val="00765900"/>
    <w:rsid w:val="007661EB"/>
    <w:rsid w:val="007725B7"/>
    <w:rsid w:val="007756F8"/>
    <w:rsid w:val="007764DD"/>
    <w:rsid w:val="00780815"/>
    <w:rsid w:val="00791D91"/>
    <w:rsid w:val="007943AC"/>
    <w:rsid w:val="00797717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33261"/>
    <w:rsid w:val="00844714"/>
    <w:rsid w:val="0085670A"/>
    <w:rsid w:val="008678D2"/>
    <w:rsid w:val="00884038"/>
    <w:rsid w:val="00884FA4"/>
    <w:rsid w:val="008A4645"/>
    <w:rsid w:val="008B1DBD"/>
    <w:rsid w:val="008B315B"/>
    <w:rsid w:val="008D1682"/>
    <w:rsid w:val="008D2667"/>
    <w:rsid w:val="008D38C7"/>
    <w:rsid w:val="00904ABB"/>
    <w:rsid w:val="00906C7E"/>
    <w:rsid w:val="00907FC3"/>
    <w:rsid w:val="00910206"/>
    <w:rsid w:val="009119F4"/>
    <w:rsid w:val="009261FB"/>
    <w:rsid w:val="00927026"/>
    <w:rsid w:val="00927BA2"/>
    <w:rsid w:val="00932CA0"/>
    <w:rsid w:val="009448FA"/>
    <w:rsid w:val="00961551"/>
    <w:rsid w:val="00963A44"/>
    <w:rsid w:val="009732B8"/>
    <w:rsid w:val="0097556A"/>
    <w:rsid w:val="0098165B"/>
    <w:rsid w:val="009D6345"/>
    <w:rsid w:val="009E1D6E"/>
    <w:rsid w:val="009E3593"/>
    <w:rsid w:val="009E4619"/>
    <w:rsid w:val="00A10E92"/>
    <w:rsid w:val="00A17E05"/>
    <w:rsid w:val="00A212E7"/>
    <w:rsid w:val="00A402AA"/>
    <w:rsid w:val="00A422E4"/>
    <w:rsid w:val="00A5093D"/>
    <w:rsid w:val="00A5468B"/>
    <w:rsid w:val="00A7127A"/>
    <w:rsid w:val="00A769E3"/>
    <w:rsid w:val="00A97FF0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3C70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7F22"/>
    <w:rsid w:val="00C301A6"/>
    <w:rsid w:val="00C30BC0"/>
    <w:rsid w:val="00C3524B"/>
    <w:rsid w:val="00C37A26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C570E"/>
    <w:rsid w:val="00CE0F33"/>
    <w:rsid w:val="00CF4CCA"/>
    <w:rsid w:val="00CF6C8A"/>
    <w:rsid w:val="00D20675"/>
    <w:rsid w:val="00D3337B"/>
    <w:rsid w:val="00D426DE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76967"/>
    <w:rsid w:val="00E85488"/>
    <w:rsid w:val="00E91CFE"/>
    <w:rsid w:val="00E955F4"/>
    <w:rsid w:val="00EA7CB2"/>
    <w:rsid w:val="00EB1FFD"/>
    <w:rsid w:val="00EC1D6F"/>
    <w:rsid w:val="00EC29D6"/>
    <w:rsid w:val="00EC6888"/>
    <w:rsid w:val="00EE2644"/>
    <w:rsid w:val="00EF03D7"/>
    <w:rsid w:val="00EF52F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FFE"/>
  <w15:docId w15:val="{7B19CCBC-0B7A-4BDA-BB38-1129FDE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vysvetlivky">
    <w:name w:val="endnote text"/>
    <w:basedOn w:val="Normlny"/>
    <w:link w:val="Textvysvetliv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49DC-A1CF-4AA3-B089-4E14D0A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Ing. Milan Varga</cp:lastModifiedBy>
  <cp:revision>9</cp:revision>
  <cp:lastPrinted>2018-09-26T07:43:00Z</cp:lastPrinted>
  <dcterms:created xsi:type="dcterms:W3CDTF">2019-07-31T07:58:00Z</dcterms:created>
  <dcterms:modified xsi:type="dcterms:W3CDTF">2021-06-04T13:03:00Z</dcterms:modified>
</cp:coreProperties>
</file>