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60BC" w14:textId="060A155B" w:rsidR="00FC2417" w:rsidRPr="00ED4D81" w:rsidRDefault="006056F6" w:rsidP="00DD5157">
      <w:pPr>
        <w:jc w:val="center"/>
        <w:rPr>
          <w:rFonts w:cs="Arial"/>
          <w:sz w:val="24"/>
          <w:szCs w:val="24"/>
        </w:rPr>
      </w:pPr>
      <w:r w:rsidRPr="00ED4D81">
        <w:rPr>
          <w:rFonts w:cs="Arial"/>
          <w:b/>
          <w:sz w:val="24"/>
          <w:szCs w:val="24"/>
        </w:rPr>
        <w:t>ZMLUVA</w:t>
      </w:r>
      <w:r w:rsidR="00063F4E" w:rsidRPr="00ED4D81">
        <w:rPr>
          <w:rFonts w:cs="Arial"/>
          <w:b/>
          <w:sz w:val="24"/>
          <w:szCs w:val="24"/>
        </w:rPr>
        <w:t xml:space="preserve"> </w:t>
      </w:r>
      <w:r w:rsidR="004171F6" w:rsidRPr="00ED4D81">
        <w:rPr>
          <w:rFonts w:cs="Arial"/>
          <w:b/>
          <w:sz w:val="24"/>
          <w:szCs w:val="24"/>
        </w:rPr>
        <w:t>O POSKYTNUTÍ SLUŽBY</w:t>
      </w:r>
    </w:p>
    <w:p w14:paraId="26247E67" w14:textId="10B9595A" w:rsidR="006F23C1" w:rsidRPr="00ED4D81" w:rsidRDefault="006F23C1" w:rsidP="00DD5157">
      <w:pPr>
        <w:jc w:val="center"/>
        <w:rPr>
          <w:rFonts w:cs="Arial"/>
          <w:sz w:val="22"/>
          <w:szCs w:val="22"/>
        </w:rPr>
      </w:pPr>
      <w:r w:rsidRPr="00ED4D81">
        <w:rPr>
          <w:rFonts w:cs="Arial"/>
          <w:sz w:val="22"/>
          <w:szCs w:val="22"/>
        </w:rPr>
        <w:t xml:space="preserve">uzatvorená podľa § </w:t>
      </w:r>
      <w:r w:rsidR="004171F6" w:rsidRPr="00ED4D81">
        <w:rPr>
          <w:rFonts w:cs="Arial"/>
          <w:sz w:val="22"/>
          <w:szCs w:val="22"/>
        </w:rPr>
        <w:t>26</w:t>
      </w:r>
      <w:r w:rsidRPr="00ED4D81">
        <w:rPr>
          <w:rFonts w:cs="Arial"/>
          <w:sz w:val="22"/>
          <w:szCs w:val="22"/>
        </w:rPr>
        <w:t xml:space="preserve">9 </w:t>
      </w:r>
      <w:r w:rsidR="004171F6" w:rsidRPr="00ED4D81">
        <w:rPr>
          <w:rFonts w:cs="Arial"/>
          <w:sz w:val="22"/>
          <w:szCs w:val="22"/>
        </w:rPr>
        <w:t xml:space="preserve">ods. 2 </w:t>
      </w:r>
      <w:r w:rsidRPr="00ED4D81">
        <w:rPr>
          <w:rFonts w:cs="Arial"/>
          <w:sz w:val="22"/>
          <w:szCs w:val="22"/>
        </w:rPr>
        <w:t>a </w:t>
      </w:r>
      <w:proofErr w:type="spellStart"/>
      <w:r w:rsidRPr="00ED4D81">
        <w:rPr>
          <w:rFonts w:cs="Arial"/>
          <w:sz w:val="22"/>
          <w:szCs w:val="22"/>
        </w:rPr>
        <w:t>nasl</w:t>
      </w:r>
      <w:proofErr w:type="spellEnd"/>
      <w:r w:rsidRPr="00ED4D81">
        <w:rPr>
          <w:rFonts w:cs="Arial"/>
          <w:sz w:val="22"/>
          <w:szCs w:val="22"/>
        </w:rPr>
        <w:t>. zákona č. 513/1991 Zb. Obchodný zákonník</w:t>
      </w:r>
      <w:r w:rsidR="00DD5157">
        <w:rPr>
          <w:rFonts w:cs="Arial"/>
          <w:sz w:val="22"/>
          <w:szCs w:val="22"/>
        </w:rPr>
        <w:t xml:space="preserve"> </w:t>
      </w:r>
      <w:r w:rsidRPr="00ED4D81">
        <w:rPr>
          <w:rFonts w:cs="Arial"/>
          <w:sz w:val="22"/>
          <w:szCs w:val="22"/>
        </w:rPr>
        <w:t>v</w:t>
      </w:r>
      <w:r w:rsidR="00DD5157">
        <w:rPr>
          <w:rFonts w:cs="Arial"/>
          <w:sz w:val="22"/>
          <w:szCs w:val="22"/>
        </w:rPr>
        <w:t> </w:t>
      </w:r>
      <w:r w:rsidRPr="00ED4D81">
        <w:rPr>
          <w:rFonts w:cs="Arial"/>
          <w:sz w:val="22"/>
          <w:szCs w:val="22"/>
        </w:rPr>
        <w:t>znen</w:t>
      </w:r>
      <w:r w:rsidR="00DD5157">
        <w:rPr>
          <w:rFonts w:cs="Arial"/>
          <w:sz w:val="22"/>
          <w:szCs w:val="22"/>
        </w:rPr>
        <w:t xml:space="preserve">í </w:t>
      </w:r>
      <w:r w:rsidRPr="00ED4D81">
        <w:rPr>
          <w:rFonts w:cs="Arial"/>
          <w:sz w:val="22"/>
          <w:szCs w:val="22"/>
        </w:rPr>
        <w:t>neskorších predpisov (ďalej len „</w:t>
      </w:r>
      <w:r w:rsidRPr="00ED4D81">
        <w:rPr>
          <w:rFonts w:cs="Arial"/>
          <w:b/>
          <w:sz w:val="22"/>
          <w:szCs w:val="22"/>
        </w:rPr>
        <w:t>Obchodný</w:t>
      </w:r>
      <w:r w:rsidRPr="00ED4D81">
        <w:rPr>
          <w:rFonts w:cs="Arial"/>
          <w:sz w:val="22"/>
          <w:szCs w:val="22"/>
        </w:rPr>
        <w:t xml:space="preserve"> </w:t>
      </w:r>
      <w:r w:rsidRPr="00ED4D81">
        <w:rPr>
          <w:rFonts w:cs="Arial"/>
          <w:b/>
          <w:sz w:val="22"/>
          <w:szCs w:val="22"/>
        </w:rPr>
        <w:t>zákonník</w:t>
      </w:r>
      <w:r w:rsidRPr="00ED4D81">
        <w:rPr>
          <w:rFonts w:cs="Arial"/>
          <w:sz w:val="22"/>
          <w:szCs w:val="22"/>
        </w:rPr>
        <w:t>“) a podľa § 32 a </w:t>
      </w:r>
      <w:proofErr w:type="spellStart"/>
      <w:r w:rsidRPr="00ED4D81">
        <w:rPr>
          <w:rFonts w:cs="Arial"/>
          <w:sz w:val="22"/>
          <w:szCs w:val="22"/>
        </w:rPr>
        <w:t>nasl</w:t>
      </w:r>
      <w:proofErr w:type="spellEnd"/>
      <w:r w:rsidRPr="00ED4D81">
        <w:rPr>
          <w:rFonts w:cs="Arial"/>
          <w:sz w:val="22"/>
          <w:szCs w:val="22"/>
        </w:rPr>
        <w:t>. zákona č.</w:t>
      </w:r>
      <w:r w:rsidR="00DD5157">
        <w:rPr>
          <w:rFonts w:cs="Arial"/>
          <w:sz w:val="22"/>
          <w:szCs w:val="22"/>
        </w:rPr>
        <w:t xml:space="preserve"> </w:t>
      </w:r>
      <w:r w:rsidRPr="00ED4D81">
        <w:rPr>
          <w:rFonts w:cs="Arial"/>
          <w:sz w:val="22"/>
          <w:szCs w:val="22"/>
        </w:rPr>
        <w:t xml:space="preserve">343/2015 Z. z. </w:t>
      </w:r>
      <w:r w:rsidRPr="00ED4D81">
        <w:rPr>
          <w:rFonts w:cs="Arial"/>
          <w:bCs/>
          <w:sz w:val="22"/>
          <w:szCs w:val="22"/>
        </w:rPr>
        <w:t>o verejnom obstarávaní a o zmene a doplnení niektorých zákonov v znení neskorších predpisov (ďalej len „</w:t>
      </w:r>
      <w:r w:rsidRPr="00ED4D81">
        <w:rPr>
          <w:rFonts w:cs="Arial"/>
          <w:b/>
          <w:bCs/>
          <w:sz w:val="22"/>
          <w:szCs w:val="22"/>
        </w:rPr>
        <w:t>zákon o verejnom obstarávaní</w:t>
      </w:r>
      <w:r w:rsidRPr="00ED4D81">
        <w:rPr>
          <w:rFonts w:cs="Arial"/>
          <w:bCs/>
          <w:sz w:val="22"/>
          <w:szCs w:val="22"/>
        </w:rPr>
        <w:t>“)</w:t>
      </w:r>
    </w:p>
    <w:p w14:paraId="7B0007AA" w14:textId="47E4B890" w:rsidR="008434BF" w:rsidRPr="00ED4D81" w:rsidRDefault="006F23C1" w:rsidP="00DD5157">
      <w:pPr>
        <w:jc w:val="center"/>
        <w:rPr>
          <w:rFonts w:cs="Arial"/>
          <w:sz w:val="22"/>
          <w:szCs w:val="22"/>
        </w:rPr>
      </w:pPr>
      <w:r w:rsidRPr="00ED4D81">
        <w:rPr>
          <w:rFonts w:cs="Arial"/>
          <w:sz w:val="22"/>
          <w:szCs w:val="22"/>
        </w:rPr>
        <w:t>(ďalej len „</w:t>
      </w:r>
      <w:r w:rsidRPr="00ED4D81">
        <w:rPr>
          <w:rFonts w:cs="Arial"/>
          <w:b/>
          <w:sz w:val="22"/>
          <w:szCs w:val="22"/>
        </w:rPr>
        <w:t>zmluva</w:t>
      </w:r>
      <w:r w:rsidRPr="00ED4D81">
        <w:rPr>
          <w:rFonts w:cs="Arial"/>
          <w:sz w:val="22"/>
          <w:szCs w:val="22"/>
        </w:rPr>
        <w:t>“)</w:t>
      </w:r>
    </w:p>
    <w:p w14:paraId="4B330410" w14:textId="77777777" w:rsidR="008434BF" w:rsidRPr="00ED4D81" w:rsidRDefault="008434BF" w:rsidP="00DD5157">
      <w:pPr>
        <w:rPr>
          <w:rFonts w:cs="Arial"/>
          <w:sz w:val="22"/>
          <w:szCs w:val="22"/>
        </w:rPr>
      </w:pPr>
    </w:p>
    <w:p w14:paraId="7F2FA4AA" w14:textId="77777777" w:rsidR="00FC2417" w:rsidRPr="00ED4D81" w:rsidRDefault="00FC2417" w:rsidP="00DD5157">
      <w:pPr>
        <w:tabs>
          <w:tab w:val="clear" w:pos="2160"/>
          <w:tab w:val="clear" w:pos="2880"/>
          <w:tab w:val="clear" w:pos="4500"/>
        </w:tabs>
        <w:jc w:val="center"/>
        <w:rPr>
          <w:rFonts w:cs="Arial"/>
          <w:b/>
          <w:sz w:val="22"/>
          <w:szCs w:val="22"/>
        </w:rPr>
      </w:pPr>
      <w:r w:rsidRPr="00ED4D81">
        <w:rPr>
          <w:rFonts w:cs="Arial"/>
          <w:b/>
          <w:sz w:val="22"/>
          <w:szCs w:val="22"/>
        </w:rPr>
        <w:t>Článok I.</w:t>
      </w:r>
    </w:p>
    <w:p w14:paraId="61CCF934" w14:textId="77777777" w:rsidR="00FC2417" w:rsidRPr="00ED4D81" w:rsidRDefault="00FC2417" w:rsidP="00DD5157">
      <w:pPr>
        <w:pStyle w:val="Odsekzoznamu"/>
        <w:tabs>
          <w:tab w:val="clear" w:pos="2160"/>
          <w:tab w:val="clear" w:pos="2880"/>
          <w:tab w:val="clear" w:pos="4500"/>
        </w:tabs>
        <w:ind w:left="0"/>
        <w:jc w:val="center"/>
        <w:rPr>
          <w:rFonts w:cs="Arial"/>
          <w:sz w:val="22"/>
          <w:szCs w:val="22"/>
          <w:lang w:val="sk-SK"/>
        </w:rPr>
      </w:pPr>
      <w:r w:rsidRPr="00ED4D81">
        <w:rPr>
          <w:rFonts w:cs="Arial"/>
          <w:b/>
          <w:sz w:val="22"/>
          <w:szCs w:val="22"/>
          <w:lang w:val="sk-SK"/>
        </w:rPr>
        <w:t>Zmluvné strany</w:t>
      </w:r>
    </w:p>
    <w:tbl>
      <w:tblPr>
        <w:tblW w:w="8930" w:type="dxa"/>
        <w:tblLook w:val="04A0" w:firstRow="1" w:lastRow="0" w:firstColumn="1" w:lastColumn="0" w:noHBand="0" w:noVBand="1"/>
      </w:tblPr>
      <w:tblGrid>
        <w:gridCol w:w="4253"/>
        <w:gridCol w:w="142"/>
        <w:gridCol w:w="4266"/>
        <w:gridCol w:w="269"/>
      </w:tblGrid>
      <w:tr w:rsidR="001B01D3" w:rsidRPr="00ED4D81" w14:paraId="46D2BD05" w14:textId="77777777" w:rsidTr="00177004">
        <w:tc>
          <w:tcPr>
            <w:tcW w:w="4395" w:type="dxa"/>
            <w:gridSpan w:val="2"/>
            <w:shd w:val="clear" w:color="auto" w:fill="auto"/>
          </w:tcPr>
          <w:p w14:paraId="0F812C04" w14:textId="3129B6F3" w:rsidR="001B01D3" w:rsidRPr="00ED4D81" w:rsidRDefault="004171F6"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b/>
                <w:bCs/>
                <w:sz w:val="22"/>
                <w:szCs w:val="22"/>
                <w:lang w:val="sk-SK"/>
              </w:rPr>
              <w:t>Odberateľ</w:t>
            </w:r>
            <w:r w:rsidR="001B01D3" w:rsidRPr="00ED4D81">
              <w:rPr>
                <w:rFonts w:cs="Arial"/>
                <w:b/>
                <w:bCs/>
                <w:sz w:val="22"/>
                <w:szCs w:val="22"/>
                <w:lang w:val="sk-SK"/>
              </w:rPr>
              <w:t>:</w:t>
            </w:r>
          </w:p>
        </w:tc>
        <w:tc>
          <w:tcPr>
            <w:tcW w:w="4535" w:type="dxa"/>
            <w:gridSpan w:val="2"/>
            <w:shd w:val="clear" w:color="auto" w:fill="auto"/>
          </w:tcPr>
          <w:p w14:paraId="69824D0C"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1B01D3" w:rsidRPr="00ED4D81" w14:paraId="51E8CFFC" w14:textId="77777777" w:rsidTr="00177004">
        <w:trPr>
          <w:gridAfter w:val="1"/>
          <w:wAfter w:w="269" w:type="dxa"/>
        </w:trPr>
        <w:tc>
          <w:tcPr>
            <w:tcW w:w="4253" w:type="dxa"/>
            <w:shd w:val="clear" w:color="auto" w:fill="auto"/>
          </w:tcPr>
          <w:p w14:paraId="1DAA45BB" w14:textId="77777777" w:rsidR="008434BF" w:rsidRPr="00ED4D81" w:rsidRDefault="008434BF"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p>
          <w:p w14:paraId="4787E287" w14:textId="44F4D352" w:rsidR="00ED4D81" w:rsidRDefault="00DD5157"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Pr>
                <w:rFonts w:cs="Arial"/>
                <w:sz w:val="22"/>
                <w:szCs w:val="22"/>
                <w:lang w:val="sk-SK"/>
              </w:rPr>
              <w:t>Obchodné meno</w:t>
            </w:r>
            <w:r w:rsidR="001B01D3" w:rsidRPr="00ED4D81">
              <w:rPr>
                <w:rFonts w:cs="Arial"/>
                <w:sz w:val="22"/>
                <w:szCs w:val="22"/>
              </w:rPr>
              <w:t xml:space="preserve">:  </w:t>
            </w:r>
          </w:p>
          <w:p w14:paraId="2841D367" w14:textId="017B46A4" w:rsidR="001B01D3"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Zapísaný v:</w:t>
            </w:r>
            <w:r w:rsidR="001B01D3" w:rsidRPr="00ED4D81">
              <w:rPr>
                <w:rFonts w:cs="Arial"/>
                <w:sz w:val="22"/>
                <w:szCs w:val="22"/>
              </w:rPr>
              <w:t xml:space="preserve">                                                          </w:t>
            </w:r>
          </w:p>
        </w:tc>
        <w:tc>
          <w:tcPr>
            <w:tcW w:w="4408" w:type="dxa"/>
            <w:gridSpan w:val="2"/>
            <w:shd w:val="clear" w:color="auto" w:fill="auto"/>
          </w:tcPr>
          <w:p w14:paraId="0057E04D" w14:textId="77777777" w:rsidR="008434BF" w:rsidRPr="00ED4D81" w:rsidRDefault="008434BF" w:rsidP="00A27A8C">
            <w:pPr>
              <w:tabs>
                <w:tab w:val="clear" w:pos="4500"/>
                <w:tab w:val="left" w:pos="13892"/>
              </w:tabs>
              <w:autoSpaceDE w:val="0"/>
              <w:autoSpaceDN w:val="0"/>
              <w:adjustRightInd w:val="0"/>
              <w:rPr>
                <w:rFonts w:cs="Arial"/>
                <w:sz w:val="22"/>
                <w:szCs w:val="22"/>
              </w:rPr>
            </w:pPr>
          </w:p>
          <w:p w14:paraId="63824F73" w14:textId="77777777" w:rsidR="001B01D3" w:rsidRDefault="00943F4D" w:rsidP="00A27A8C">
            <w:pPr>
              <w:tabs>
                <w:tab w:val="clear" w:pos="4500"/>
                <w:tab w:val="left" w:pos="13892"/>
              </w:tabs>
              <w:autoSpaceDE w:val="0"/>
              <w:autoSpaceDN w:val="0"/>
              <w:adjustRightInd w:val="0"/>
              <w:rPr>
                <w:rFonts w:cs="Arial"/>
                <w:sz w:val="22"/>
                <w:szCs w:val="22"/>
              </w:rPr>
            </w:pPr>
            <w:r w:rsidRPr="00ED4D81">
              <w:rPr>
                <w:rFonts w:cs="Arial"/>
                <w:sz w:val="22"/>
                <w:szCs w:val="22"/>
              </w:rPr>
              <w:t xml:space="preserve">Všeobecná zdravotná poisťovňa, </w:t>
            </w:r>
            <w:proofErr w:type="spellStart"/>
            <w:r w:rsidRPr="00ED4D81">
              <w:rPr>
                <w:rFonts w:cs="Arial"/>
                <w:sz w:val="22"/>
                <w:szCs w:val="22"/>
              </w:rPr>
              <w:t>a.s</w:t>
            </w:r>
            <w:proofErr w:type="spellEnd"/>
            <w:r w:rsidRPr="00ED4D81">
              <w:rPr>
                <w:rFonts w:cs="Arial"/>
                <w:sz w:val="22"/>
                <w:szCs w:val="22"/>
              </w:rPr>
              <w:t>.</w:t>
            </w:r>
          </w:p>
          <w:p w14:paraId="4644A132" w14:textId="43768C61" w:rsidR="00ED4D81" w:rsidRPr="00ED4D81" w:rsidRDefault="00ED4D81" w:rsidP="00A27A8C">
            <w:pPr>
              <w:tabs>
                <w:tab w:val="clear" w:pos="4500"/>
                <w:tab w:val="left" w:pos="13892"/>
              </w:tabs>
              <w:autoSpaceDE w:val="0"/>
              <w:autoSpaceDN w:val="0"/>
              <w:adjustRightInd w:val="0"/>
              <w:rPr>
                <w:rFonts w:cs="Arial"/>
                <w:b/>
                <w:bCs/>
                <w:sz w:val="22"/>
                <w:szCs w:val="22"/>
              </w:rPr>
            </w:pPr>
            <w:r w:rsidRPr="00ED4D81">
              <w:rPr>
                <w:rFonts w:cs="Arial"/>
                <w:sz w:val="22"/>
                <w:szCs w:val="22"/>
              </w:rPr>
              <w:t>Obchodnom</w:t>
            </w:r>
            <w:r>
              <w:rPr>
                <w:rFonts w:cs="Arial"/>
                <w:sz w:val="22"/>
                <w:szCs w:val="22"/>
              </w:rPr>
              <w:t xml:space="preserve"> </w:t>
            </w:r>
            <w:r w:rsidRPr="00ED4D81">
              <w:rPr>
                <w:rFonts w:cs="Arial"/>
                <w:sz w:val="22"/>
                <w:szCs w:val="22"/>
              </w:rPr>
              <w:t xml:space="preserve">registri Okresného súdu Bratislava I </w:t>
            </w:r>
            <w:r w:rsidRPr="00ED4D81">
              <w:rPr>
                <w:sz w:val="22"/>
                <w:szCs w:val="22"/>
              </w:rPr>
              <w:t>Oddiel: </w:t>
            </w:r>
            <w:r w:rsidRPr="00ED4D81">
              <w:rPr>
                <w:rFonts w:cs="Arial"/>
                <w:sz w:val="22"/>
                <w:szCs w:val="22"/>
              </w:rPr>
              <w:t> </w:t>
            </w:r>
            <w:r w:rsidRPr="00ED4D81">
              <w:rPr>
                <w:sz w:val="22"/>
                <w:szCs w:val="22"/>
              </w:rPr>
              <w:t>Sa</w:t>
            </w:r>
            <w:r>
              <w:rPr>
                <w:sz w:val="22"/>
                <w:szCs w:val="22"/>
              </w:rPr>
              <w:t xml:space="preserve">., </w:t>
            </w:r>
            <w:r w:rsidRPr="00ED4D81">
              <w:rPr>
                <w:sz w:val="22"/>
                <w:szCs w:val="22"/>
              </w:rPr>
              <w:t>Vložka číslo: </w:t>
            </w:r>
            <w:r w:rsidRPr="00ED4D81">
              <w:rPr>
                <w:rFonts w:cs="Arial"/>
                <w:sz w:val="22"/>
                <w:szCs w:val="22"/>
              </w:rPr>
              <w:t> </w:t>
            </w:r>
            <w:r w:rsidRPr="00ED4D81">
              <w:rPr>
                <w:sz w:val="22"/>
                <w:szCs w:val="22"/>
              </w:rPr>
              <w:t>3602/B</w:t>
            </w:r>
          </w:p>
        </w:tc>
      </w:tr>
      <w:tr w:rsidR="001B01D3" w:rsidRPr="00ED4D81" w14:paraId="49CB9A31" w14:textId="77777777" w:rsidTr="00177004">
        <w:trPr>
          <w:gridAfter w:val="1"/>
          <w:wAfter w:w="269" w:type="dxa"/>
        </w:trPr>
        <w:tc>
          <w:tcPr>
            <w:tcW w:w="4253" w:type="dxa"/>
            <w:shd w:val="clear" w:color="auto" w:fill="auto"/>
          </w:tcPr>
          <w:p w14:paraId="6B7FD015"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Sídlo:</w:t>
            </w:r>
          </w:p>
        </w:tc>
        <w:tc>
          <w:tcPr>
            <w:tcW w:w="4408" w:type="dxa"/>
            <w:gridSpan w:val="2"/>
            <w:shd w:val="clear" w:color="auto" w:fill="auto"/>
          </w:tcPr>
          <w:p w14:paraId="215EB828" w14:textId="4448D9D1" w:rsidR="001B01D3" w:rsidRPr="00ED4D81" w:rsidRDefault="00943F4D" w:rsidP="00A27A8C">
            <w:pPr>
              <w:pStyle w:val="Odsekzoznamu"/>
              <w:tabs>
                <w:tab w:val="clear" w:pos="2160"/>
                <w:tab w:val="clear" w:pos="2880"/>
                <w:tab w:val="clear" w:pos="4500"/>
                <w:tab w:val="left" w:pos="426"/>
              </w:tabs>
              <w:autoSpaceDE w:val="0"/>
              <w:autoSpaceDN w:val="0"/>
              <w:adjustRightInd w:val="0"/>
              <w:ind w:left="0"/>
              <w:rPr>
                <w:rFonts w:cs="Arial"/>
                <w:b/>
                <w:bCs/>
                <w:sz w:val="22"/>
                <w:szCs w:val="22"/>
                <w:lang w:val="sk-SK"/>
              </w:rPr>
            </w:pPr>
            <w:r w:rsidRPr="00ED4D81">
              <w:rPr>
                <w:rFonts w:cs="Arial"/>
                <w:sz w:val="22"/>
                <w:szCs w:val="22"/>
                <w:lang w:val="sk-SK"/>
              </w:rPr>
              <w:t>Panónska cesta 2</w:t>
            </w:r>
            <w:r w:rsidR="001B01D3" w:rsidRPr="00ED4D81">
              <w:rPr>
                <w:rFonts w:cs="Arial"/>
                <w:sz w:val="22"/>
                <w:szCs w:val="22"/>
              </w:rPr>
              <w:t>, 8</w:t>
            </w:r>
            <w:r w:rsidRPr="00ED4D81">
              <w:rPr>
                <w:rFonts w:cs="Arial"/>
                <w:sz w:val="22"/>
                <w:szCs w:val="22"/>
                <w:lang w:val="sk-SK"/>
              </w:rPr>
              <w:t>51</w:t>
            </w:r>
            <w:r w:rsidR="001B01D3" w:rsidRPr="00ED4D81">
              <w:rPr>
                <w:rFonts w:cs="Arial"/>
                <w:sz w:val="22"/>
                <w:szCs w:val="22"/>
              </w:rPr>
              <w:t xml:space="preserve"> </w:t>
            </w:r>
            <w:r w:rsidRPr="00ED4D81">
              <w:rPr>
                <w:rFonts w:cs="Arial"/>
                <w:sz w:val="22"/>
                <w:szCs w:val="22"/>
                <w:lang w:val="sk-SK"/>
              </w:rPr>
              <w:t>04</w:t>
            </w:r>
            <w:r w:rsidR="001B01D3" w:rsidRPr="00ED4D81">
              <w:rPr>
                <w:rFonts w:cs="Arial"/>
                <w:sz w:val="22"/>
                <w:szCs w:val="22"/>
              </w:rPr>
              <w:t xml:space="preserve"> Bratislava, Slovenská republika</w:t>
            </w:r>
          </w:p>
        </w:tc>
      </w:tr>
      <w:tr w:rsidR="001B01D3" w:rsidRPr="00ED4D81" w14:paraId="6B02296F" w14:textId="77777777" w:rsidTr="00177004">
        <w:trPr>
          <w:gridAfter w:val="1"/>
          <w:wAfter w:w="269" w:type="dxa"/>
        </w:trPr>
        <w:tc>
          <w:tcPr>
            <w:tcW w:w="4253" w:type="dxa"/>
            <w:shd w:val="clear" w:color="auto" w:fill="auto"/>
          </w:tcPr>
          <w:p w14:paraId="22E72477"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 xml:space="preserve">V zastúpení:                                      </w:t>
            </w:r>
          </w:p>
        </w:tc>
        <w:tc>
          <w:tcPr>
            <w:tcW w:w="4408" w:type="dxa"/>
            <w:gridSpan w:val="2"/>
            <w:shd w:val="clear" w:color="auto" w:fill="auto"/>
          </w:tcPr>
          <w:p w14:paraId="43537B90" w14:textId="59BAA65D" w:rsidR="001B01D3" w:rsidRPr="00ED4D81" w:rsidRDefault="00ED4D81" w:rsidP="00A27A8C">
            <w:pPr>
              <w:pStyle w:val="Odsekzoznamu"/>
              <w:tabs>
                <w:tab w:val="clear" w:pos="2160"/>
                <w:tab w:val="clear" w:pos="2880"/>
                <w:tab w:val="clear" w:pos="4500"/>
                <w:tab w:val="left" w:pos="426"/>
              </w:tabs>
              <w:autoSpaceDE w:val="0"/>
              <w:autoSpaceDN w:val="0"/>
              <w:adjustRightInd w:val="0"/>
              <w:ind w:left="0"/>
              <w:rPr>
                <w:rFonts w:cs="Arial"/>
                <w:sz w:val="22"/>
                <w:szCs w:val="22"/>
                <w:lang w:val="sk-SK"/>
              </w:rPr>
            </w:pPr>
            <w:r w:rsidRPr="00ED4D81">
              <w:rPr>
                <w:rFonts w:cs="Arial"/>
                <w:sz w:val="22"/>
                <w:szCs w:val="22"/>
              </w:rPr>
              <w:t xml:space="preserve">Ing. Richard </w:t>
            </w:r>
            <w:proofErr w:type="spellStart"/>
            <w:r w:rsidRPr="00ED4D81">
              <w:rPr>
                <w:rFonts w:cs="Arial"/>
                <w:sz w:val="22"/>
                <w:szCs w:val="22"/>
              </w:rPr>
              <w:t>Strapko</w:t>
            </w:r>
            <w:proofErr w:type="spellEnd"/>
            <w:r w:rsidRPr="00ED4D81">
              <w:rPr>
                <w:rFonts w:cs="Arial"/>
                <w:sz w:val="22"/>
                <w:szCs w:val="22"/>
              </w:rPr>
              <w:t xml:space="preserve"> - predseda </w:t>
            </w:r>
            <w:r>
              <w:rPr>
                <w:rFonts w:cs="Arial"/>
                <w:sz w:val="22"/>
                <w:szCs w:val="22"/>
                <w:lang w:val="sk-SK"/>
              </w:rPr>
              <w:t>predstavenstva</w:t>
            </w:r>
          </w:p>
          <w:p w14:paraId="186EBAD5" w14:textId="6CDB8A19" w:rsidR="00ED4D81" w:rsidRPr="00ED4D81" w:rsidRDefault="00ED4D81" w:rsidP="00A27A8C">
            <w:pPr>
              <w:pStyle w:val="Odsekzoznamu"/>
              <w:tabs>
                <w:tab w:val="clear" w:pos="2160"/>
                <w:tab w:val="clear" w:pos="2880"/>
                <w:tab w:val="clear" w:pos="4500"/>
                <w:tab w:val="left" w:pos="426"/>
              </w:tabs>
              <w:autoSpaceDE w:val="0"/>
              <w:autoSpaceDN w:val="0"/>
              <w:adjustRightInd w:val="0"/>
              <w:ind w:left="0"/>
              <w:rPr>
                <w:rFonts w:cs="Arial"/>
                <w:sz w:val="22"/>
                <w:szCs w:val="22"/>
              </w:rPr>
            </w:pPr>
            <w:r w:rsidRPr="00ED4D81">
              <w:rPr>
                <w:sz w:val="22"/>
                <w:szCs w:val="22"/>
              </w:rPr>
              <w:t>Ing. </w:t>
            </w:r>
            <w:hyperlink r:id="rId9" w:history="1">
              <w:r w:rsidRPr="00ED4D81">
                <w:rPr>
                  <w:sz w:val="22"/>
                  <w:szCs w:val="22"/>
                </w:rPr>
                <w:t>Ľubomír Kováčik </w:t>
              </w:r>
            </w:hyperlink>
            <w:r w:rsidR="001963DF">
              <w:rPr>
                <w:sz w:val="22"/>
                <w:szCs w:val="22"/>
                <w:lang w:val="sk-SK"/>
              </w:rPr>
              <w:t>-</w:t>
            </w:r>
            <w:r w:rsidRPr="00ED4D81">
              <w:rPr>
                <w:sz w:val="22"/>
                <w:szCs w:val="22"/>
              </w:rPr>
              <w:t xml:space="preserve"> člen predstavenstva</w:t>
            </w:r>
          </w:p>
        </w:tc>
      </w:tr>
      <w:tr w:rsidR="001B01D3" w:rsidRPr="00ED4D81" w14:paraId="656423AC" w14:textId="77777777" w:rsidTr="00177004">
        <w:trPr>
          <w:gridAfter w:val="1"/>
          <w:wAfter w:w="269" w:type="dxa"/>
        </w:trPr>
        <w:tc>
          <w:tcPr>
            <w:tcW w:w="4253" w:type="dxa"/>
            <w:shd w:val="clear" w:color="auto" w:fill="auto"/>
          </w:tcPr>
          <w:p w14:paraId="4CFC8009"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IČO:</w:t>
            </w:r>
          </w:p>
        </w:tc>
        <w:tc>
          <w:tcPr>
            <w:tcW w:w="4408" w:type="dxa"/>
            <w:gridSpan w:val="2"/>
            <w:shd w:val="clear" w:color="auto" w:fill="auto"/>
          </w:tcPr>
          <w:p w14:paraId="0DC8A4BA" w14:textId="5D8410AF" w:rsidR="001B01D3" w:rsidRPr="00ED4D81" w:rsidRDefault="00943F4D" w:rsidP="00A27A8C">
            <w:pPr>
              <w:pStyle w:val="Odsekzoznamu"/>
              <w:tabs>
                <w:tab w:val="clear" w:pos="2160"/>
                <w:tab w:val="clear" w:pos="2880"/>
                <w:tab w:val="clear" w:pos="4500"/>
                <w:tab w:val="left" w:pos="426"/>
              </w:tabs>
              <w:autoSpaceDE w:val="0"/>
              <w:autoSpaceDN w:val="0"/>
              <w:adjustRightInd w:val="0"/>
              <w:ind w:left="0"/>
              <w:rPr>
                <w:rFonts w:cs="Arial"/>
                <w:sz w:val="22"/>
                <w:szCs w:val="22"/>
              </w:rPr>
            </w:pPr>
            <w:r w:rsidRPr="00ED4D81">
              <w:rPr>
                <w:rFonts w:cs="Arial"/>
                <w:sz w:val="22"/>
                <w:szCs w:val="22"/>
              </w:rPr>
              <w:t>35 937 874</w:t>
            </w:r>
          </w:p>
        </w:tc>
      </w:tr>
      <w:tr w:rsidR="00194F79" w:rsidRPr="00ED4D81" w14:paraId="3A1D45B6" w14:textId="77777777" w:rsidTr="00177004">
        <w:trPr>
          <w:gridAfter w:val="1"/>
          <w:wAfter w:w="269" w:type="dxa"/>
        </w:trPr>
        <w:tc>
          <w:tcPr>
            <w:tcW w:w="4253" w:type="dxa"/>
            <w:shd w:val="clear" w:color="auto" w:fill="auto"/>
          </w:tcPr>
          <w:p w14:paraId="2D3A8ADF" w14:textId="39EE4A14"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DIČ:</w:t>
            </w:r>
          </w:p>
          <w:p w14:paraId="4DB96EDA" w14:textId="418883F1" w:rsidR="00194F79" w:rsidRPr="00ED4D81" w:rsidRDefault="00194F79"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Bankové spojenie:</w:t>
            </w:r>
          </w:p>
        </w:tc>
        <w:tc>
          <w:tcPr>
            <w:tcW w:w="4408" w:type="dxa"/>
            <w:gridSpan w:val="2"/>
            <w:shd w:val="clear" w:color="auto" w:fill="auto"/>
          </w:tcPr>
          <w:p w14:paraId="1E54EEFC" w14:textId="593048B9" w:rsidR="00ED4D81" w:rsidRDefault="00ED4D81"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ED4D81">
              <w:rPr>
                <w:rFonts w:cs="Arial"/>
                <w:bCs/>
                <w:sz w:val="22"/>
                <w:szCs w:val="22"/>
                <w:lang w:val="sk-SK"/>
              </w:rPr>
              <w:t>2022027040</w:t>
            </w:r>
          </w:p>
          <w:p w14:paraId="5DDE7437" w14:textId="43653FFF" w:rsidR="00194F79" w:rsidRPr="00ED4D81" w:rsidRDefault="00194F79"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ED4D81">
              <w:rPr>
                <w:rFonts w:cs="Arial"/>
                <w:bCs/>
                <w:sz w:val="22"/>
                <w:szCs w:val="22"/>
                <w:lang w:val="sk-SK"/>
              </w:rPr>
              <w:t>Štátna pokladnica</w:t>
            </w:r>
          </w:p>
        </w:tc>
      </w:tr>
      <w:tr w:rsidR="00173D78" w:rsidRPr="00ED4D81" w14:paraId="7C159423" w14:textId="77777777" w:rsidTr="00177004">
        <w:tc>
          <w:tcPr>
            <w:tcW w:w="4395" w:type="dxa"/>
            <w:gridSpan w:val="2"/>
            <w:shd w:val="clear" w:color="auto" w:fill="auto"/>
          </w:tcPr>
          <w:p w14:paraId="5372AFDA" w14:textId="77777777" w:rsidR="00173D78" w:rsidRPr="00ED4D81" w:rsidRDefault="00173D78"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IBAN:</w:t>
            </w:r>
          </w:p>
        </w:tc>
        <w:tc>
          <w:tcPr>
            <w:tcW w:w="4535" w:type="dxa"/>
            <w:gridSpan w:val="2"/>
            <w:shd w:val="clear" w:color="auto" w:fill="auto"/>
          </w:tcPr>
          <w:p w14:paraId="71D10E11" w14:textId="2F60D9C3" w:rsidR="00173D78" w:rsidRPr="00ED4D81" w:rsidRDefault="00BE44DD" w:rsidP="00177004">
            <w:pPr>
              <w:pStyle w:val="Odsekzoznamu"/>
              <w:tabs>
                <w:tab w:val="clear" w:pos="2160"/>
                <w:tab w:val="clear" w:pos="2880"/>
                <w:tab w:val="clear" w:pos="4500"/>
                <w:tab w:val="left" w:pos="426"/>
              </w:tabs>
              <w:autoSpaceDE w:val="0"/>
              <w:autoSpaceDN w:val="0"/>
              <w:adjustRightInd w:val="0"/>
              <w:ind w:left="-108"/>
              <w:jc w:val="both"/>
              <w:rPr>
                <w:rFonts w:cs="Arial"/>
                <w:sz w:val="22"/>
                <w:szCs w:val="22"/>
                <w:lang w:val="sk-SK"/>
              </w:rPr>
            </w:pPr>
            <w:r>
              <w:rPr>
                <w:rFonts w:cs="Arial"/>
                <w:sz w:val="22"/>
                <w:szCs w:val="22"/>
                <w:lang w:val="sk-SK"/>
              </w:rPr>
              <w:t>SK47 8180 0000 0070 0018 2424</w:t>
            </w:r>
          </w:p>
        </w:tc>
      </w:tr>
      <w:tr w:rsidR="001644DD" w:rsidRPr="00ED4D81" w14:paraId="070DF2BC" w14:textId="77777777" w:rsidTr="00177004">
        <w:trPr>
          <w:gridAfter w:val="1"/>
          <w:wAfter w:w="269" w:type="dxa"/>
        </w:trPr>
        <w:tc>
          <w:tcPr>
            <w:tcW w:w="4253" w:type="dxa"/>
            <w:shd w:val="clear" w:color="auto" w:fill="auto"/>
          </w:tcPr>
          <w:p w14:paraId="0F2B9A25" w14:textId="77777777" w:rsidR="001644DD" w:rsidRDefault="001644DD"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BIC/SWIFT kód:   </w:t>
            </w:r>
          </w:p>
          <w:p w14:paraId="2D14B413" w14:textId="77777777"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E-mail:</w:t>
            </w:r>
          </w:p>
          <w:p w14:paraId="62E10D8E" w14:textId="57D88847"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Tel.:</w:t>
            </w:r>
          </w:p>
        </w:tc>
        <w:tc>
          <w:tcPr>
            <w:tcW w:w="4408" w:type="dxa"/>
            <w:gridSpan w:val="2"/>
            <w:shd w:val="clear" w:color="auto" w:fill="auto"/>
          </w:tcPr>
          <w:p w14:paraId="6ED1F0C0" w14:textId="77777777" w:rsidR="001644DD" w:rsidRPr="00ED4D81" w:rsidRDefault="001644DD" w:rsidP="00A27A8C">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sk-SK"/>
              </w:rPr>
            </w:pPr>
            <w:r w:rsidRPr="00ED4D81">
              <w:rPr>
                <w:rFonts w:cs="Arial"/>
                <w:bCs/>
                <w:sz w:val="22"/>
                <w:szCs w:val="22"/>
                <w:lang w:val="sk-SK"/>
              </w:rPr>
              <w:t>SPSRSKBA</w:t>
            </w:r>
          </w:p>
        </w:tc>
      </w:tr>
      <w:tr w:rsidR="001B01D3" w:rsidRPr="00ED4D81" w14:paraId="12DC5EDB" w14:textId="77777777" w:rsidTr="00177004">
        <w:tc>
          <w:tcPr>
            <w:tcW w:w="4395" w:type="dxa"/>
            <w:gridSpan w:val="2"/>
            <w:shd w:val="clear" w:color="auto" w:fill="auto"/>
          </w:tcPr>
          <w:p w14:paraId="64FD131C" w14:textId="77777777" w:rsidR="00DD5157" w:rsidRDefault="00DD5157" w:rsidP="00DD5157">
            <w:pPr>
              <w:autoSpaceDE w:val="0"/>
              <w:autoSpaceDN w:val="0"/>
              <w:adjustRightInd w:val="0"/>
              <w:jc w:val="both"/>
              <w:rPr>
                <w:rFonts w:cs="Arial"/>
                <w:sz w:val="22"/>
                <w:szCs w:val="22"/>
              </w:rPr>
            </w:pPr>
          </w:p>
          <w:p w14:paraId="20EF34B2" w14:textId="0B0F4CAC" w:rsidR="001B01D3" w:rsidRPr="00ED4D81" w:rsidRDefault="001B01D3" w:rsidP="00DD5157">
            <w:pPr>
              <w:autoSpaceDE w:val="0"/>
              <w:autoSpaceDN w:val="0"/>
              <w:adjustRightInd w:val="0"/>
              <w:jc w:val="both"/>
              <w:rPr>
                <w:rFonts w:cs="Arial"/>
                <w:b/>
                <w:bCs/>
                <w:sz w:val="22"/>
                <w:szCs w:val="22"/>
              </w:rPr>
            </w:pPr>
            <w:r w:rsidRPr="00ED4D81">
              <w:rPr>
                <w:rFonts w:cs="Arial"/>
                <w:sz w:val="22"/>
                <w:szCs w:val="22"/>
              </w:rPr>
              <w:t>(ďalej len „</w:t>
            </w:r>
            <w:r w:rsidR="004171F6" w:rsidRPr="00ED4D81">
              <w:rPr>
                <w:rFonts w:cs="Arial"/>
                <w:b/>
                <w:sz w:val="22"/>
                <w:szCs w:val="22"/>
              </w:rPr>
              <w:t>odberateľ</w:t>
            </w:r>
            <w:r w:rsidRPr="00ED4D81">
              <w:rPr>
                <w:rFonts w:cs="Arial"/>
                <w:sz w:val="22"/>
                <w:szCs w:val="22"/>
              </w:rPr>
              <w:t>“)</w:t>
            </w:r>
          </w:p>
        </w:tc>
        <w:tc>
          <w:tcPr>
            <w:tcW w:w="4535" w:type="dxa"/>
            <w:gridSpan w:val="2"/>
            <w:shd w:val="clear" w:color="auto" w:fill="auto"/>
          </w:tcPr>
          <w:p w14:paraId="13C54B09"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2B2FAF15" w14:textId="77777777" w:rsidR="00FC2417" w:rsidRPr="00ED4D81" w:rsidRDefault="00FC2417" w:rsidP="00DD5157">
      <w:pPr>
        <w:rPr>
          <w:rFonts w:cs="Arial"/>
          <w:sz w:val="22"/>
          <w:szCs w:val="22"/>
        </w:rPr>
      </w:pPr>
    </w:p>
    <w:p w14:paraId="5F5C82F5" w14:textId="77777777" w:rsidR="00FC2417" w:rsidRPr="00ED4D81" w:rsidRDefault="00FC2417" w:rsidP="00DD5157">
      <w:pPr>
        <w:jc w:val="center"/>
        <w:rPr>
          <w:rFonts w:cs="Arial"/>
          <w:sz w:val="22"/>
          <w:szCs w:val="22"/>
        </w:rPr>
      </w:pPr>
      <w:r w:rsidRPr="00ED4D81">
        <w:rPr>
          <w:rFonts w:cs="Arial"/>
          <w:sz w:val="22"/>
          <w:szCs w:val="22"/>
        </w:rPr>
        <w:t>a</w:t>
      </w:r>
    </w:p>
    <w:tbl>
      <w:tblPr>
        <w:tblW w:w="0" w:type="auto"/>
        <w:tblLook w:val="04A0" w:firstRow="1" w:lastRow="0" w:firstColumn="1" w:lastColumn="0" w:noHBand="0" w:noVBand="1"/>
      </w:tblPr>
      <w:tblGrid>
        <w:gridCol w:w="4253"/>
        <w:gridCol w:w="293"/>
        <w:gridCol w:w="4233"/>
        <w:gridCol w:w="293"/>
      </w:tblGrid>
      <w:tr w:rsidR="00613A8C" w:rsidRPr="00ED4D81" w14:paraId="790C7F3F" w14:textId="77777777" w:rsidTr="00ED4D81">
        <w:tc>
          <w:tcPr>
            <w:tcW w:w="4546" w:type="dxa"/>
            <w:gridSpan w:val="2"/>
            <w:shd w:val="clear" w:color="auto" w:fill="auto"/>
          </w:tcPr>
          <w:p w14:paraId="7B18D208" w14:textId="77777777" w:rsidR="008434BF" w:rsidRPr="00ED4D81" w:rsidRDefault="008434BF" w:rsidP="00DD5157">
            <w:pPr>
              <w:rPr>
                <w:rFonts w:cs="Arial"/>
                <w:b/>
                <w:sz w:val="22"/>
                <w:szCs w:val="22"/>
              </w:rPr>
            </w:pPr>
          </w:p>
          <w:p w14:paraId="023E85BB" w14:textId="73542A42" w:rsidR="00613A8C" w:rsidRPr="00ED4D81" w:rsidRDefault="004171F6" w:rsidP="00DD5157">
            <w:pPr>
              <w:rPr>
                <w:rFonts w:cs="Arial"/>
                <w:b/>
                <w:sz w:val="22"/>
                <w:szCs w:val="22"/>
              </w:rPr>
            </w:pPr>
            <w:r w:rsidRPr="00ED4D81">
              <w:rPr>
                <w:rFonts w:cs="Arial"/>
                <w:b/>
                <w:sz w:val="22"/>
                <w:szCs w:val="22"/>
              </w:rPr>
              <w:t>Dodávateľ</w:t>
            </w:r>
            <w:r w:rsidR="00613A8C" w:rsidRPr="00ED4D81">
              <w:rPr>
                <w:rFonts w:cs="Arial"/>
                <w:b/>
                <w:sz w:val="22"/>
                <w:szCs w:val="22"/>
              </w:rPr>
              <w:t>:</w:t>
            </w:r>
          </w:p>
          <w:p w14:paraId="339CFE1F" w14:textId="77777777" w:rsidR="00AC172B" w:rsidRPr="00ED4D81" w:rsidRDefault="00AC172B" w:rsidP="00DD5157">
            <w:pPr>
              <w:rPr>
                <w:rFonts w:cs="Arial"/>
                <w:b/>
                <w:bCs/>
                <w:sz w:val="22"/>
                <w:szCs w:val="22"/>
              </w:rPr>
            </w:pPr>
          </w:p>
        </w:tc>
        <w:tc>
          <w:tcPr>
            <w:tcW w:w="4526" w:type="dxa"/>
            <w:gridSpan w:val="2"/>
            <w:shd w:val="clear" w:color="auto" w:fill="auto"/>
          </w:tcPr>
          <w:p w14:paraId="28CDC508"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613A8C" w:rsidRPr="00ED4D81" w14:paraId="48C5E5C0" w14:textId="77777777" w:rsidTr="00A27A8C">
        <w:trPr>
          <w:gridAfter w:val="1"/>
          <w:wAfter w:w="293" w:type="dxa"/>
        </w:trPr>
        <w:tc>
          <w:tcPr>
            <w:tcW w:w="4253" w:type="dxa"/>
            <w:shd w:val="clear" w:color="auto" w:fill="auto"/>
          </w:tcPr>
          <w:p w14:paraId="6F7A8EB1" w14:textId="196A610B" w:rsidR="00613A8C" w:rsidRPr="00ED4D81" w:rsidRDefault="00DD5157"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lang w:val="sk-SK"/>
              </w:rPr>
              <w:t>Obchodné meno</w:t>
            </w:r>
            <w:r w:rsidR="00613A8C" w:rsidRPr="00ED4D81">
              <w:rPr>
                <w:rFonts w:cs="Arial"/>
                <w:sz w:val="22"/>
                <w:szCs w:val="22"/>
              </w:rPr>
              <w:t xml:space="preserve">:                                                            </w:t>
            </w:r>
          </w:p>
        </w:tc>
        <w:tc>
          <w:tcPr>
            <w:tcW w:w="4526" w:type="dxa"/>
            <w:gridSpan w:val="2"/>
            <w:shd w:val="clear" w:color="auto" w:fill="auto"/>
          </w:tcPr>
          <w:p w14:paraId="4BC1116A" w14:textId="77777777" w:rsidR="00613A8C" w:rsidRPr="00ED4D81" w:rsidRDefault="00613A8C" w:rsidP="00A27A8C">
            <w:pPr>
              <w:tabs>
                <w:tab w:val="clear" w:pos="4500"/>
                <w:tab w:val="left" w:pos="13892"/>
              </w:tabs>
              <w:autoSpaceDE w:val="0"/>
              <w:autoSpaceDN w:val="0"/>
              <w:adjustRightInd w:val="0"/>
              <w:ind w:left="33"/>
              <w:jc w:val="both"/>
              <w:rPr>
                <w:rFonts w:cs="Arial"/>
                <w:b/>
                <w:bCs/>
                <w:sz w:val="22"/>
                <w:szCs w:val="22"/>
              </w:rPr>
            </w:pPr>
            <w:r w:rsidRPr="00ED4D81">
              <w:rPr>
                <w:rFonts w:cs="Arial"/>
                <w:sz w:val="22"/>
                <w:szCs w:val="22"/>
              </w:rPr>
              <w:t>XXX</w:t>
            </w:r>
          </w:p>
        </w:tc>
      </w:tr>
      <w:tr w:rsidR="00613A8C" w:rsidRPr="00ED4D81" w14:paraId="426448AE" w14:textId="77777777" w:rsidTr="00A27A8C">
        <w:trPr>
          <w:gridAfter w:val="1"/>
          <w:wAfter w:w="293" w:type="dxa"/>
        </w:trPr>
        <w:tc>
          <w:tcPr>
            <w:tcW w:w="4253" w:type="dxa"/>
            <w:shd w:val="clear" w:color="auto" w:fill="auto"/>
          </w:tcPr>
          <w:p w14:paraId="38F37754" w14:textId="77777777"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Zapísaný v:</w:t>
            </w:r>
          </w:p>
          <w:p w14:paraId="6B0BD336" w14:textId="615E30EB"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Sídlo:</w:t>
            </w:r>
            <w:r w:rsidR="00ED4D81" w:rsidRPr="00ED4D81">
              <w:rPr>
                <w:rFonts w:cs="Arial"/>
                <w:sz w:val="22"/>
                <w:szCs w:val="22"/>
              </w:rPr>
              <w:t xml:space="preserve"> </w:t>
            </w:r>
          </w:p>
        </w:tc>
        <w:tc>
          <w:tcPr>
            <w:tcW w:w="4526" w:type="dxa"/>
            <w:gridSpan w:val="2"/>
            <w:shd w:val="clear" w:color="auto" w:fill="auto"/>
          </w:tcPr>
          <w:p w14:paraId="6F544E29" w14:textId="77777777" w:rsidR="00613A8C"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sz w:val="22"/>
                <w:szCs w:val="22"/>
              </w:rPr>
            </w:pPr>
            <w:r w:rsidRPr="00ED4D81">
              <w:rPr>
                <w:rFonts w:cs="Arial"/>
                <w:sz w:val="22"/>
                <w:szCs w:val="22"/>
              </w:rPr>
              <w:t>XXX</w:t>
            </w:r>
          </w:p>
          <w:p w14:paraId="3FB29E00" w14:textId="276183CD"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r w:rsidRPr="00ED4D81">
              <w:rPr>
                <w:rFonts w:cs="Arial"/>
                <w:sz w:val="22"/>
                <w:szCs w:val="22"/>
              </w:rPr>
              <w:t>XXX</w:t>
            </w:r>
          </w:p>
        </w:tc>
      </w:tr>
      <w:tr w:rsidR="00613A8C" w:rsidRPr="00ED4D81" w14:paraId="4D51CA02" w14:textId="77777777" w:rsidTr="00A27A8C">
        <w:trPr>
          <w:gridAfter w:val="1"/>
          <w:wAfter w:w="293" w:type="dxa"/>
        </w:trPr>
        <w:tc>
          <w:tcPr>
            <w:tcW w:w="4253" w:type="dxa"/>
            <w:shd w:val="clear" w:color="auto" w:fill="auto"/>
          </w:tcPr>
          <w:p w14:paraId="1C451D85" w14:textId="77777777" w:rsidR="00613A8C" w:rsidRPr="00ED4D81" w:rsidRDefault="00E75BC3"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Štatutárny zástupca</w:t>
            </w:r>
            <w:r w:rsidR="00613A8C" w:rsidRPr="00ED4D81">
              <w:rPr>
                <w:rFonts w:cs="Arial"/>
                <w:sz w:val="22"/>
                <w:szCs w:val="22"/>
              </w:rPr>
              <w:t>:</w:t>
            </w:r>
          </w:p>
          <w:p w14:paraId="228A36C8" w14:textId="77777777" w:rsidR="00E75BC3" w:rsidRPr="00ED4D81" w:rsidRDefault="00E75BC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lang w:val="sk-SK"/>
              </w:rPr>
              <w:t>Splnomocnený k podpisu:</w:t>
            </w:r>
          </w:p>
        </w:tc>
        <w:tc>
          <w:tcPr>
            <w:tcW w:w="4526" w:type="dxa"/>
            <w:gridSpan w:val="2"/>
            <w:shd w:val="clear" w:color="auto" w:fill="auto"/>
          </w:tcPr>
          <w:p w14:paraId="2B646ABA" w14:textId="77777777" w:rsidR="00E75BC3"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p w14:paraId="465F33C4" w14:textId="77777777" w:rsidR="00613A8C" w:rsidRPr="00ED4D81" w:rsidRDefault="00E75BC3" w:rsidP="00A27A8C">
            <w:pPr>
              <w:ind w:left="33"/>
              <w:rPr>
                <w:rFonts w:cs="Arial"/>
                <w:sz w:val="22"/>
                <w:szCs w:val="22"/>
              </w:rPr>
            </w:pPr>
            <w:r w:rsidRPr="00ED4D81">
              <w:rPr>
                <w:rFonts w:cs="Arial"/>
                <w:sz w:val="22"/>
                <w:szCs w:val="22"/>
              </w:rPr>
              <w:t>XXX</w:t>
            </w:r>
          </w:p>
        </w:tc>
      </w:tr>
      <w:tr w:rsidR="00613A8C" w:rsidRPr="00ED4D81" w14:paraId="3A853EC9" w14:textId="77777777" w:rsidTr="00A27A8C">
        <w:trPr>
          <w:gridAfter w:val="1"/>
          <w:wAfter w:w="293" w:type="dxa"/>
        </w:trPr>
        <w:tc>
          <w:tcPr>
            <w:tcW w:w="4253" w:type="dxa"/>
            <w:shd w:val="clear" w:color="auto" w:fill="auto"/>
          </w:tcPr>
          <w:p w14:paraId="55BF8677"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IČO:</w:t>
            </w:r>
          </w:p>
        </w:tc>
        <w:tc>
          <w:tcPr>
            <w:tcW w:w="4526" w:type="dxa"/>
            <w:gridSpan w:val="2"/>
            <w:shd w:val="clear" w:color="auto" w:fill="auto"/>
          </w:tcPr>
          <w:p w14:paraId="2F9677F8"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613A8C" w:rsidRPr="00ED4D81" w14:paraId="20568DDD" w14:textId="77777777" w:rsidTr="00A27A8C">
        <w:trPr>
          <w:gridAfter w:val="1"/>
          <w:wAfter w:w="293" w:type="dxa"/>
        </w:trPr>
        <w:tc>
          <w:tcPr>
            <w:tcW w:w="4253" w:type="dxa"/>
            <w:shd w:val="clear" w:color="auto" w:fill="auto"/>
          </w:tcPr>
          <w:p w14:paraId="24C668C2"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DIČ:</w:t>
            </w:r>
          </w:p>
        </w:tc>
        <w:tc>
          <w:tcPr>
            <w:tcW w:w="4526" w:type="dxa"/>
            <w:gridSpan w:val="2"/>
            <w:shd w:val="clear" w:color="auto" w:fill="auto"/>
          </w:tcPr>
          <w:p w14:paraId="6AAD95BE"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613A8C" w:rsidRPr="00ED4D81" w14:paraId="55F9DD47" w14:textId="77777777" w:rsidTr="00A27A8C">
        <w:trPr>
          <w:gridAfter w:val="1"/>
          <w:wAfter w:w="293" w:type="dxa"/>
        </w:trPr>
        <w:tc>
          <w:tcPr>
            <w:tcW w:w="4253" w:type="dxa"/>
            <w:shd w:val="clear" w:color="auto" w:fill="auto"/>
          </w:tcPr>
          <w:p w14:paraId="338D2A15"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Bankové spojenie:</w:t>
            </w:r>
          </w:p>
        </w:tc>
        <w:tc>
          <w:tcPr>
            <w:tcW w:w="4526" w:type="dxa"/>
            <w:gridSpan w:val="2"/>
            <w:shd w:val="clear" w:color="auto" w:fill="auto"/>
          </w:tcPr>
          <w:p w14:paraId="49943674"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646FBCCE" w14:textId="77777777" w:rsidTr="00A27A8C">
        <w:trPr>
          <w:gridAfter w:val="1"/>
          <w:wAfter w:w="293" w:type="dxa"/>
        </w:trPr>
        <w:tc>
          <w:tcPr>
            <w:tcW w:w="4253" w:type="dxa"/>
            <w:shd w:val="clear" w:color="auto" w:fill="auto"/>
          </w:tcPr>
          <w:p w14:paraId="1F8613FC" w14:textId="18AAD5EB"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 xml:space="preserve">BIC/SWIFT kód:                                     </w:t>
            </w:r>
          </w:p>
        </w:tc>
        <w:tc>
          <w:tcPr>
            <w:tcW w:w="4526" w:type="dxa"/>
            <w:gridSpan w:val="2"/>
            <w:shd w:val="clear" w:color="auto" w:fill="auto"/>
          </w:tcPr>
          <w:p w14:paraId="75B9654A" w14:textId="77777777"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07DBCC5A" w14:textId="77777777" w:rsidTr="00A27A8C">
        <w:trPr>
          <w:gridAfter w:val="1"/>
          <w:wAfter w:w="293" w:type="dxa"/>
        </w:trPr>
        <w:tc>
          <w:tcPr>
            <w:tcW w:w="4253" w:type="dxa"/>
            <w:shd w:val="clear" w:color="auto" w:fill="auto"/>
          </w:tcPr>
          <w:p w14:paraId="2DAB293E" w14:textId="77777777"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E-mail:</w:t>
            </w:r>
          </w:p>
        </w:tc>
        <w:tc>
          <w:tcPr>
            <w:tcW w:w="4526" w:type="dxa"/>
            <w:gridSpan w:val="2"/>
            <w:shd w:val="clear" w:color="auto" w:fill="auto"/>
          </w:tcPr>
          <w:p w14:paraId="1A59F369" w14:textId="77777777"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59A3DF82" w14:textId="77777777" w:rsidTr="00A27A8C">
        <w:trPr>
          <w:gridAfter w:val="1"/>
          <w:wAfter w:w="293" w:type="dxa"/>
        </w:trPr>
        <w:tc>
          <w:tcPr>
            <w:tcW w:w="4253" w:type="dxa"/>
            <w:shd w:val="clear" w:color="auto" w:fill="auto"/>
          </w:tcPr>
          <w:p w14:paraId="163B5DEF" w14:textId="77777777" w:rsidR="00ED4D81" w:rsidRPr="00ED4D81" w:rsidRDefault="00ED4D81" w:rsidP="00DD5157">
            <w:pPr>
              <w:autoSpaceDE w:val="0"/>
              <w:autoSpaceDN w:val="0"/>
              <w:adjustRightInd w:val="0"/>
              <w:jc w:val="both"/>
              <w:rPr>
                <w:rFonts w:cs="Arial"/>
                <w:b/>
                <w:bCs/>
                <w:sz w:val="22"/>
                <w:szCs w:val="22"/>
              </w:rPr>
            </w:pPr>
            <w:r w:rsidRPr="00ED4D81">
              <w:rPr>
                <w:rFonts w:cs="Arial"/>
                <w:sz w:val="22"/>
                <w:szCs w:val="22"/>
              </w:rPr>
              <w:t>Tel.:</w:t>
            </w:r>
          </w:p>
        </w:tc>
        <w:tc>
          <w:tcPr>
            <w:tcW w:w="4526" w:type="dxa"/>
            <w:gridSpan w:val="2"/>
            <w:shd w:val="clear" w:color="auto" w:fill="auto"/>
          </w:tcPr>
          <w:p w14:paraId="7E8F4701" w14:textId="77777777"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53528E7F" w14:textId="77777777" w:rsidTr="00ED4D81">
        <w:tc>
          <w:tcPr>
            <w:tcW w:w="4546" w:type="dxa"/>
            <w:gridSpan w:val="2"/>
            <w:shd w:val="clear" w:color="auto" w:fill="auto"/>
          </w:tcPr>
          <w:p w14:paraId="7EC258A9" w14:textId="28F0F345" w:rsidR="00ED4D81" w:rsidRPr="00ED4D81" w:rsidRDefault="00ED4D81" w:rsidP="00DD5157">
            <w:pPr>
              <w:autoSpaceDE w:val="0"/>
              <w:autoSpaceDN w:val="0"/>
              <w:adjustRightInd w:val="0"/>
              <w:jc w:val="both"/>
              <w:rPr>
                <w:rFonts w:cs="Arial"/>
                <w:sz w:val="22"/>
                <w:szCs w:val="22"/>
              </w:rPr>
            </w:pPr>
          </w:p>
        </w:tc>
        <w:tc>
          <w:tcPr>
            <w:tcW w:w="4526" w:type="dxa"/>
            <w:gridSpan w:val="2"/>
            <w:shd w:val="clear" w:color="auto" w:fill="auto"/>
          </w:tcPr>
          <w:p w14:paraId="00D054D1" w14:textId="3EB171FD"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ED4D81" w:rsidRPr="00ED4D81" w14:paraId="001F5D91" w14:textId="77777777" w:rsidTr="00ED4D81">
        <w:tc>
          <w:tcPr>
            <w:tcW w:w="4546" w:type="dxa"/>
            <w:gridSpan w:val="2"/>
            <w:shd w:val="clear" w:color="auto" w:fill="auto"/>
          </w:tcPr>
          <w:p w14:paraId="0F2D6B28" w14:textId="2AC968C1" w:rsidR="00ED4D81" w:rsidRPr="00ED4D81" w:rsidRDefault="00ED4D81" w:rsidP="00DD5157">
            <w:pPr>
              <w:autoSpaceDE w:val="0"/>
              <w:autoSpaceDN w:val="0"/>
              <w:adjustRightInd w:val="0"/>
              <w:jc w:val="both"/>
              <w:rPr>
                <w:rFonts w:cs="Arial"/>
                <w:sz w:val="22"/>
                <w:szCs w:val="22"/>
              </w:rPr>
            </w:pPr>
          </w:p>
        </w:tc>
        <w:tc>
          <w:tcPr>
            <w:tcW w:w="4526" w:type="dxa"/>
            <w:gridSpan w:val="2"/>
            <w:shd w:val="clear" w:color="auto" w:fill="auto"/>
          </w:tcPr>
          <w:p w14:paraId="5C749906" w14:textId="630A1348"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ED4D81" w:rsidRPr="00ED4D81" w14:paraId="18509234" w14:textId="77777777" w:rsidTr="00ED4D81">
        <w:tc>
          <w:tcPr>
            <w:tcW w:w="4546" w:type="dxa"/>
            <w:gridSpan w:val="2"/>
            <w:shd w:val="clear" w:color="auto" w:fill="auto"/>
          </w:tcPr>
          <w:p w14:paraId="4E5523BF" w14:textId="77715245" w:rsidR="00ED4D81" w:rsidRPr="00ED4D81" w:rsidRDefault="00ED4D81" w:rsidP="00DD5157">
            <w:pPr>
              <w:jc w:val="both"/>
              <w:rPr>
                <w:rFonts w:cs="Arial"/>
                <w:sz w:val="22"/>
                <w:szCs w:val="22"/>
              </w:rPr>
            </w:pPr>
            <w:r w:rsidRPr="00ED4D81">
              <w:rPr>
                <w:rFonts w:cs="Arial"/>
                <w:sz w:val="22"/>
                <w:szCs w:val="22"/>
              </w:rPr>
              <w:t>(ďalej len „</w:t>
            </w:r>
            <w:r w:rsidRPr="00ED4D81">
              <w:rPr>
                <w:rFonts w:cs="Arial"/>
                <w:b/>
                <w:sz w:val="22"/>
                <w:szCs w:val="22"/>
              </w:rPr>
              <w:t>dodávateľ</w:t>
            </w:r>
            <w:r w:rsidRPr="00ED4D81">
              <w:rPr>
                <w:rFonts w:cs="Arial"/>
                <w:sz w:val="22"/>
                <w:szCs w:val="22"/>
              </w:rPr>
              <w:t>“)</w:t>
            </w:r>
          </w:p>
        </w:tc>
        <w:tc>
          <w:tcPr>
            <w:tcW w:w="4526" w:type="dxa"/>
            <w:gridSpan w:val="2"/>
            <w:shd w:val="clear" w:color="auto" w:fill="auto"/>
          </w:tcPr>
          <w:p w14:paraId="33492656" w14:textId="77777777"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66058A03" w14:textId="77777777" w:rsidR="00FC2417" w:rsidRPr="00ED4D81" w:rsidRDefault="00FC2417" w:rsidP="00DD5157">
      <w:pPr>
        <w:rPr>
          <w:rFonts w:cs="Arial"/>
          <w:sz w:val="22"/>
          <w:szCs w:val="22"/>
        </w:rPr>
      </w:pPr>
    </w:p>
    <w:p w14:paraId="7D8C8CF9" w14:textId="77777777" w:rsidR="00FC2417" w:rsidRPr="00ED4D81" w:rsidRDefault="00FC2417" w:rsidP="00DD5157">
      <w:pPr>
        <w:rPr>
          <w:rFonts w:cs="Arial"/>
          <w:sz w:val="22"/>
          <w:szCs w:val="22"/>
        </w:rPr>
      </w:pPr>
    </w:p>
    <w:p w14:paraId="14091E47" w14:textId="5BD314F4" w:rsidR="00FC2417" w:rsidRPr="00ED4D81" w:rsidRDefault="00DD5157" w:rsidP="00DD5157">
      <w:pPr>
        <w:rPr>
          <w:rFonts w:cs="Arial"/>
          <w:sz w:val="22"/>
          <w:szCs w:val="22"/>
        </w:rPr>
      </w:pPr>
      <w:r>
        <w:rPr>
          <w:rFonts w:cs="Arial"/>
          <w:sz w:val="22"/>
          <w:szCs w:val="22"/>
        </w:rPr>
        <w:t xml:space="preserve"> </w:t>
      </w:r>
      <w:r w:rsidR="00FC2417" w:rsidRPr="00ED4D81">
        <w:rPr>
          <w:rFonts w:cs="Arial"/>
          <w:sz w:val="22"/>
          <w:szCs w:val="22"/>
        </w:rPr>
        <w:t>(</w:t>
      </w:r>
      <w:r w:rsidR="004171F6" w:rsidRPr="00ED4D81">
        <w:rPr>
          <w:rFonts w:cs="Arial"/>
          <w:sz w:val="22"/>
          <w:szCs w:val="22"/>
        </w:rPr>
        <w:t>odberateľ</w:t>
      </w:r>
      <w:r w:rsidR="00513182" w:rsidRPr="00ED4D81">
        <w:rPr>
          <w:rFonts w:cs="Arial"/>
          <w:sz w:val="22"/>
          <w:szCs w:val="22"/>
        </w:rPr>
        <w:t xml:space="preserve"> a </w:t>
      </w:r>
      <w:r w:rsidR="004171F6" w:rsidRPr="00ED4D81">
        <w:rPr>
          <w:rFonts w:cs="Arial"/>
          <w:sz w:val="22"/>
          <w:szCs w:val="22"/>
        </w:rPr>
        <w:t>dodávateľ</w:t>
      </w:r>
      <w:r w:rsidR="00513182" w:rsidRPr="00ED4D81">
        <w:rPr>
          <w:rFonts w:cs="Arial"/>
          <w:sz w:val="22"/>
          <w:szCs w:val="22"/>
        </w:rPr>
        <w:t xml:space="preserve"> </w:t>
      </w:r>
      <w:r w:rsidR="00FC2417" w:rsidRPr="00ED4D81">
        <w:rPr>
          <w:rFonts w:cs="Arial"/>
          <w:sz w:val="22"/>
          <w:szCs w:val="22"/>
        </w:rPr>
        <w:t>ďalej len „</w:t>
      </w:r>
      <w:r w:rsidR="00FC2417" w:rsidRPr="00ED4D81">
        <w:rPr>
          <w:rFonts w:cs="Arial"/>
          <w:b/>
          <w:sz w:val="22"/>
          <w:szCs w:val="22"/>
        </w:rPr>
        <w:t>Zmluvné strany</w:t>
      </w:r>
      <w:r w:rsidR="00FC2417" w:rsidRPr="00ED4D81">
        <w:rPr>
          <w:rFonts w:cs="Arial"/>
          <w:sz w:val="22"/>
          <w:szCs w:val="22"/>
        </w:rPr>
        <w:t>“)</w:t>
      </w:r>
    </w:p>
    <w:p w14:paraId="159465DD" w14:textId="77777777" w:rsidR="008434BF" w:rsidRPr="00ED4D81" w:rsidRDefault="008434BF" w:rsidP="00DD5157">
      <w:pPr>
        <w:rPr>
          <w:rFonts w:cs="Arial"/>
          <w:sz w:val="22"/>
          <w:szCs w:val="22"/>
        </w:rPr>
      </w:pPr>
    </w:p>
    <w:p w14:paraId="79148D06" w14:textId="77777777"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II.</w:t>
      </w:r>
    </w:p>
    <w:p w14:paraId="247312CC"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Úvodné ustanoveni</w:t>
      </w:r>
      <w:r w:rsidR="00BB427D" w:rsidRPr="00ED4D81">
        <w:rPr>
          <w:rFonts w:ascii="Arial" w:hAnsi="Arial" w:cs="Arial"/>
          <w:sz w:val="22"/>
          <w:szCs w:val="22"/>
        </w:rPr>
        <w:t>e</w:t>
      </w:r>
    </w:p>
    <w:p w14:paraId="6DA4DA13" w14:textId="493565B2" w:rsidR="002761BF" w:rsidRPr="00ED4D81" w:rsidRDefault="004171F6" w:rsidP="00BF449C">
      <w:pPr>
        <w:pStyle w:val="CTL"/>
        <w:numPr>
          <w:ilvl w:val="0"/>
          <w:numId w:val="11"/>
        </w:numPr>
        <w:spacing w:after="0"/>
        <w:ind w:left="567" w:hanging="567"/>
        <w:rPr>
          <w:rFonts w:ascii="Arial" w:hAnsi="Arial" w:cs="Arial"/>
          <w:bCs/>
          <w:sz w:val="22"/>
          <w:szCs w:val="22"/>
        </w:rPr>
      </w:pPr>
      <w:r w:rsidRPr="00ED4D81">
        <w:rPr>
          <w:rFonts w:ascii="Arial" w:hAnsi="Arial" w:cs="Arial"/>
          <w:sz w:val="22"/>
          <w:szCs w:val="22"/>
        </w:rPr>
        <w:lastRenderedPageBreak/>
        <w:t xml:space="preserve">Dodávateľ </w:t>
      </w:r>
      <w:r w:rsidR="00FC2417" w:rsidRPr="00ED4D81">
        <w:rPr>
          <w:rFonts w:ascii="Arial" w:hAnsi="Arial" w:cs="Arial"/>
          <w:sz w:val="22"/>
          <w:szCs w:val="22"/>
        </w:rPr>
        <w:t xml:space="preserve">je úspešným uchádzačom </w:t>
      </w:r>
      <w:r w:rsidR="000F28BD" w:rsidRPr="00ED4D81">
        <w:rPr>
          <w:rFonts w:ascii="Arial" w:hAnsi="Arial" w:cs="Arial"/>
          <w:sz w:val="22"/>
          <w:szCs w:val="22"/>
        </w:rPr>
        <w:t>verejného obstarávania</w:t>
      </w:r>
      <w:r w:rsidR="00FC2417" w:rsidRPr="00ED4D81">
        <w:rPr>
          <w:rFonts w:ascii="Arial" w:hAnsi="Arial" w:cs="Arial"/>
          <w:sz w:val="22"/>
          <w:szCs w:val="22"/>
        </w:rPr>
        <w:t xml:space="preserve"> na predmet zákazky </w:t>
      </w:r>
      <w:r w:rsidR="00FC2417" w:rsidRPr="00ED4D81">
        <w:rPr>
          <w:rFonts w:ascii="Arial" w:hAnsi="Arial" w:cs="Arial"/>
          <w:sz w:val="22"/>
          <w:szCs w:val="22"/>
          <w:highlight w:val="yellow"/>
        </w:rPr>
        <w:t>"</w:t>
      </w:r>
      <w:r w:rsidR="00352D3E">
        <w:rPr>
          <w:rFonts w:ascii="Arial" w:hAnsi="Arial" w:cs="Arial"/>
          <w:b/>
          <w:sz w:val="22"/>
          <w:szCs w:val="22"/>
          <w:highlight w:val="yellow"/>
        </w:rPr>
        <w:t xml:space="preserve">Tlačiarenské </w:t>
      </w:r>
      <w:r w:rsidRPr="00ED4D81">
        <w:rPr>
          <w:rFonts w:ascii="Arial" w:hAnsi="Arial" w:cs="Arial"/>
          <w:b/>
          <w:sz w:val="22"/>
          <w:szCs w:val="22"/>
          <w:highlight w:val="yellow"/>
        </w:rPr>
        <w:t>a distribučné služby – DNS 001</w:t>
      </w:r>
      <w:r w:rsidR="00F135EA" w:rsidRPr="00ED4D81">
        <w:rPr>
          <w:rFonts w:ascii="Arial" w:hAnsi="Arial" w:cs="Arial"/>
          <w:sz w:val="22"/>
          <w:szCs w:val="22"/>
          <w:highlight w:val="yellow"/>
        </w:rPr>
        <w:t>“</w:t>
      </w:r>
      <w:r w:rsidR="00FC2417" w:rsidRPr="00ED4D81">
        <w:rPr>
          <w:rFonts w:ascii="Arial" w:hAnsi="Arial" w:cs="Arial"/>
          <w:bCs/>
          <w:sz w:val="22"/>
          <w:szCs w:val="22"/>
        </w:rPr>
        <w:t>.</w:t>
      </w:r>
    </w:p>
    <w:p w14:paraId="684EED0E" w14:textId="77777777" w:rsidR="008434BF" w:rsidRPr="00ED4D81" w:rsidRDefault="008434BF" w:rsidP="00DD5157">
      <w:pPr>
        <w:pStyle w:val="CTLhead"/>
        <w:contextualSpacing/>
        <w:rPr>
          <w:rFonts w:ascii="Arial" w:hAnsi="Arial" w:cs="Arial"/>
          <w:sz w:val="22"/>
          <w:szCs w:val="22"/>
        </w:rPr>
      </w:pPr>
    </w:p>
    <w:p w14:paraId="36E9307E" w14:textId="77777777"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III.</w:t>
      </w:r>
    </w:p>
    <w:p w14:paraId="2AF615A9"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Predmet zmluvy</w:t>
      </w:r>
    </w:p>
    <w:p w14:paraId="046D4428" w14:textId="0462F45F" w:rsidR="00F17CB8" w:rsidRDefault="006F23C1" w:rsidP="00BF449C">
      <w:pPr>
        <w:pStyle w:val="CTL"/>
        <w:numPr>
          <w:ilvl w:val="1"/>
          <w:numId w:val="7"/>
        </w:numPr>
        <w:tabs>
          <w:tab w:val="left" w:pos="567"/>
        </w:tabs>
        <w:spacing w:after="0"/>
        <w:ind w:left="567" w:hanging="567"/>
        <w:rPr>
          <w:rFonts w:ascii="Arial" w:hAnsi="Arial" w:cs="Arial"/>
          <w:sz w:val="22"/>
          <w:szCs w:val="22"/>
        </w:rPr>
      </w:pPr>
      <w:r w:rsidRPr="00ED4D81">
        <w:rPr>
          <w:rFonts w:ascii="Arial" w:hAnsi="Arial" w:cs="Arial"/>
          <w:sz w:val="22"/>
          <w:szCs w:val="22"/>
        </w:rPr>
        <w:t xml:space="preserve">Predmetom tejto zmluvy je </w:t>
      </w:r>
      <w:r w:rsidR="00B15193" w:rsidRPr="00ED4D81">
        <w:rPr>
          <w:rFonts w:ascii="Arial" w:hAnsi="Arial" w:cs="Arial"/>
          <w:sz w:val="22"/>
          <w:szCs w:val="22"/>
        </w:rPr>
        <w:t xml:space="preserve">záväzok </w:t>
      </w:r>
      <w:r w:rsidR="004171F6" w:rsidRPr="00ED4D81">
        <w:rPr>
          <w:rFonts w:ascii="Arial" w:hAnsi="Arial" w:cs="Arial"/>
          <w:sz w:val="22"/>
          <w:szCs w:val="22"/>
        </w:rPr>
        <w:t>dodávateľa</w:t>
      </w:r>
      <w:r w:rsidR="00B15193" w:rsidRPr="00ED4D81">
        <w:rPr>
          <w:rFonts w:ascii="Arial" w:hAnsi="Arial" w:cs="Arial"/>
          <w:sz w:val="22"/>
          <w:szCs w:val="22"/>
        </w:rPr>
        <w:t xml:space="preserve"> </w:t>
      </w:r>
      <w:r w:rsidR="006D6375">
        <w:rPr>
          <w:rFonts w:ascii="Arial" w:hAnsi="Arial" w:cs="Arial"/>
          <w:sz w:val="22"/>
          <w:szCs w:val="22"/>
        </w:rPr>
        <w:t>poskytnúť</w:t>
      </w:r>
      <w:r w:rsidR="00B15193" w:rsidRPr="00ED4D81">
        <w:rPr>
          <w:rFonts w:ascii="Arial" w:hAnsi="Arial" w:cs="Arial"/>
          <w:sz w:val="22"/>
          <w:szCs w:val="22"/>
        </w:rPr>
        <w:t xml:space="preserve"> </w:t>
      </w:r>
      <w:r w:rsidR="004171F6" w:rsidRPr="00ED4D81">
        <w:rPr>
          <w:rFonts w:ascii="Arial" w:hAnsi="Arial" w:cs="Arial"/>
          <w:sz w:val="22"/>
          <w:szCs w:val="22"/>
        </w:rPr>
        <w:t>odberateľovi</w:t>
      </w:r>
      <w:r w:rsidR="00F17CB8">
        <w:rPr>
          <w:rFonts w:ascii="Arial" w:hAnsi="Arial" w:cs="Arial"/>
          <w:sz w:val="22"/>
          <w:szCs w:val="22"/>
        </w:rPr>
        <w:t>:</w:t>
      </w:r>
    </w:p>
    <w:p w14:paraId="360FAEC1" w14:textId="6305915E" w:rsidR="00F17CB8" w:rsidRDefault="004171F6" w:rsidP="00BF449C">
      <w:pPr>
        <w:pStyle w:val="CTL"/>
        <w:numPr>
          <w:ilvl w:val="2"/>
          <w:numId w:val="7"/>
        </w:numPr>
        <w:tabs>
          <w:tab w:val="left" w:pos="567"/>
        </w:tabs>
        <w:spacing w:after="0"/>
        <w:ind w:left="1276" w:hanging="709"/>
        <w:rPr>
          <w:rFonts w:ascii="Arial" w:hAnsi="Arial" w:cs="Arial"/>
          <w:sz w:val="22"/>
          <w:szCs w:val="22"/>
        </w:rPr>
      </w:pPr>
      <w:r w:rsidRPr="00F17CB8">
        <w:rPr>
          <w:rFonts w:ascii="Arial" w:hAnsi="Arial" w:cs="Arial"/>
          <w:sz w:val="22"/>
          <w:szCs w:val="22"/>
        </w:rPr>
        <w:t>tlačiarenské</w:t>
      </w:r>
      <w:r w:rsidR="002C3752" w:rsidRPr="00F17CB8">
        <w:rPr>
          <w:rFonts w:ascii="Arial" w:hAnsi="Arial" w:cs="Arial"/>
          <w:sz w:val="22"/>
          <w:szCs w:val="22"/>
        </w:rPr>
        <w:t xml:space="preserve"> služby</w:t>
      </w:r>
      <w:r w:rsidR="00CA7DD4">
        <w:rPr>
          <w:rFonts w:ascii="Arial" w:hAnsi="Arial" w:cs="Arial"/>
          <w:sz w:val="22"/>
          <w:szCs w:val="22"/>
        </w:rPr>
        <w:t>,</w:t>
      </w:r>
      <w:r w:rsidR="002C3752" w:rsidRPr="00F17CB8">
        <w:rPr>
          <w:rFonts w:ascii="Arial" w:hAnsi="Arial" w:cs="Arial"/>
          <w:sz w:val="22"/>
          <w:szCs w:val="22"/>
        </w:rPr>
        <w:t xml:space="preserve"> </w:t>
      </w:r>
    </w:p>
    <w:p w14:paraId="00230234" w14:textId="61B16CFF" w:rsidR="00F17CB8" w:rsidRDefault="005E5563" w:rsidP="00BF449C">
      <w:pPr>
        <w:pStyle w:val="CTL"/>
        <w:numPr>
          <w:ilvl w:val="2"/>
          <w:numId w:val="7"/>
        </w:numPr>
        <w:tabs>
          <w:tab w:val="left" w:pos="567"/>
        </w:tabs>
        <w:spacing w:after="0"/>
        <w:ind w:left="1276" w:hanging="709"/>
        <w:rPr>
          <w:rFonts w:ascii="Arial" w:hAnsi="Arial" w:cs="Arial"/>
          <w:sz w:val="22"/>
          <w:szCs w:val="22"/>
        </w:rPr>
      </w:pPr>
      <w:r>
        <w:rPr>
          <w:rFonts w:ascii="Arial" w:hAnsi="Arial" w:cs="Arial"/>
          <w:sz w:val="22"/>
          <w:szCs w:val="22"/>
        </w:rPr>
        <w:t xml:space="preserve">služby </w:t>
      </w:r>
      <w:r w:rsidR="006D6375">
        <w:rPr>
          <w:rFonts w:ascii="Arial" w:hAnsi="Arial" w:cs="Arial"/>
          <w:sz w:val="22"/>
          <w:szCs w:val="22"/>
        </w:rPr>
        <w:t>zatriedeni</w:t>
      </w:r>
      <w:r>
        <w:rPr>
          <w:rFonts w:ascii="Arial" w:hAnsi="Arial" w:cs="Arial"/>
          <w:sz w:val="22"/>
          <w:szCs w:val="22"/>
        </w:rPr>
        <w:t>a</w:t>
      </w:r>
      <w:r w:rsidR="00F17CB8">
        <w:rPr>
          <w:rFonts w:ascii="Arial" w:hAnsi="Arial" w:cs="Arial"/>
          <w:sz w:val="22"/>
          <w:szCs w:val="22"/>
        </w:rPr>
        <w:t xml:space="preserve"> </w:t>
      </w:r>
      <w:r w:rsidR="0026736F">
        <w:rPr>
          <w:rFonts w:ascii="Arial" w:hAnsi="Arial" w:cs="Arial"/>
          <w:sz w:val="22"/>
          <w:szCs w:val="22"/>
        </w:rPr>
        <w:t>tlačovín</w:t>
      </w:r>
      <w:r w:rsidR="00F17CB8">
        <w:rPr>
          <w:rFonts w:ascii="Arial" w:hAnsi="Arial" w:cs="Arial"/>
          <w:sz w:val="22"/>
          <w:szCs w:val="22"/>
        </w:rPr>
        <w:t xml:space="preserve"> a vlož</w:t>
      </w:r>
      <w:r w:rsidR="006D6375">
        <w:rPr>
          <w:rFonts w:ascii="Arial" w:hAnsi="Arial" w:cs="Arial"/>
          <w:sz w:val="22"/>
          <w:szCs w:val="22"/>
        </w:rPr>
        <w:t>eni</w:t>
      </w:r>
      <w:r w:rsidR="0026736F">
        <w:rPr>
          <w:rFonts w:ascii="Arial" w:hAnsi="Arial" w:cs="Arial"/>
          <w:sz w:val="22"/>
          <w:szCs w:val="22"/>
        </w:rPr>
        <w:t>a</w:t>
      </w:r>
      <w:r w:rsidR="00F17CB8">
        <w:rPr>
          <w:rFonts w:ascii="Arial" w:hAnsi="Arial" w:cs="Arial"/>
          <w:sz w:val="22"/>
          <w:szCs w:val="22"/>
        </w:rPr>
        <w:t xml:space="preserve"> do </w:t>
      </w:r>
      <w:r w:rsidR="00CA7DD4">
        <w:rPr>
          <w:rFonts w:ascii="Arial" w:hAnsi="Arial" w:cs="Arial"/>
          <w:sz w:val="22"/>
          <w:szCs w:val="22"/>
        </w:rPr>
        <w:t xml:space="preserve">určeného počtu </w:t>
      </w:r>
      <w:r w:rsidR="00F17CB8">
        <w:rPr>
          <w:rFonts w:ascii="Arial" w:hAnsi="Arial" w:cs="Arial"/>
          <w:sz w:val="22"/>
          <w:szCs w:val="22"/>
        </w:rPr>
        <w:t>obálok</w:t>
      </w:r>
      <w:r w:rsidR="00CA7DD4">
        <w:rPr>
          <w:rFonts w:ascii="Arial" w:hAnsi="Arial" w:cs="Arial"/>
          <w:sz w:val="22"/>
          <w:szCs w:val="22"/>
        </w:rPr>
        <w:t>,</w:t>
      </w:r>
    </w:p>
    <w:p w14:paraId="4E3A9F84" w14:textId="56FD75A3" w:rsidR="00F17CB8" w:rsidRDefault="002C3752" w:rsidP="00BF449C">
      <w:pPr>
        <w:pStyle w:val="CTL"/>
        <w:numPr>
          <w:ilvl w:val="2"/>
          <w:numId w:val="7"/>
        </w:numPr>
        <w:tabs>
          <w:tab w:val="left" w:pos="567"/>
        </w:tabs>
        <w:spacing w:after="0"/>
        <w:ind w:left="1276" w:hanging="709"/>
        <w:rPr>
          <w:rFonts w:ascii="Arial" w:hAnsi="Arial" w:cs="Arial"/>
          <w:sz w:val="22"/>
          <w:szCs w:val="22"/>
        </w:rPr>
      </w:pPr>
      <w:r w:rsidRPr="00F17CB8">
        <w:rPr>
          <w:rFonts w:ascii="Arial" w:hAnsi="Arial" w:cs="Arial"/>
          <w:sz w:val="22"/>
          <w:szCs w:val="22"/>
        </w:rPr>
        <w:t>distribučné služby</w:t>
      </w:r>
      <w:r w:rsidR="005E5563">
        <w:rPr>
          <w:rFonts w:ascii="Arial" w:hAnsi="Arial" w:cs="Arial"/>
          <w:sz w:val="22"/>
          <w:szCs w:val="22"/>
        </w:rPr>
        <w:t>.</w:t>
      </w:r>
    </w:p>
    <w:p w14:paraId="3DA9BD9A" w14:textId="2D5407B9" w:rsidR="006F23C1" w:rsidRPr="00F17CB8" w:rsidRDefault="006F23C1" w:rsidP="00CA7DD4">
      <w:pPr>
        <w:pStyle w:val="CTL"/>
        <w:numPr>
          <w:ilvl w:val="0"/>
          <w:numId w:val="0"/>
        </w:numPr>
        <w:tabs>
          <w:tab w:val="left" w:pos="567"/>
        </w:tabs>
        <w:spacing w:after="0"/>
        <w:ind w:left="567"/>
        <w:rPr>
          <w:rFonts w:ascii="Arial" w:hAnsi="Arial" w:cs="Arial"/>
          <w:sz w:val="22"/>
          <w:szCs w:val="22"/>
        </w:rPr>
      </w:pPr>
      <w:r w:rsidRPr="00F17CB8">
        <w:rPr>
          <w:rFonts w:ascii="Arial" w:hAnsi="Arial" w:cs="Arial"/>
          <w:sz w:val="22"/>
          <w:szCs w:val="22"/>
        </w:rPr>
        <w:t>v súlade s </w:t>
      </w:r>
      <w:r w:rsidR="005E5563">
        <w:rPr>
          <w:rFonts w:ascii="Arial" w:hAnsi="Arial" w:cs="Arial"/>
          <w:sz w:val="22"/>
          <w:szCs w:val="22"/>
        </w:rPr>
        <w:t>p</w:t>
      </w:r>
      <w:r w:rsidR="00CC0587" w:rsidRPr="00F17CB8">
        <w:rPr>
          <w:rFonts w:ascii="Arial" w:hAnsi="Arial" w:cs="Arial"/>
          <w:sz w:val="22"/>
          <w:szCs w:val="22"/>
        </w:rPr>
        <w:t xml:space="preserve">rílohou </w:t>
      </w:r>
      <w:r w:rsidRPr="00F17CB8">
        <w:rPr>
          <w:rFonts w:ascii="Arial" w:hAnsi="Arial" w:cs="Arial"/>
          <w:sz w:val="22"/>
          <w:szCs w:val="22"/>
        </w:rPr>
        <w:t>č.</w:t>
      </w:r>
      <w:r w:rsidR="00F2561B" w:rsidRPr="00F17CB8">
        <w:rPr>
          <w:rFonts w:ascii="Arial" w:hAnsi="Arial" w:cs="Arial"/>
          <w:sz w:val="22"/>
          <w:szCs w:val="22"/>
        </w:rPr>
        <w:t xml:space="preserve"> </w:t>
      </w:r>
      <w:r w:rsidRPr="00F17CB8">
        <w:rPr>
          <w:rFonts w:ascii="Arial" w:hAnsi="Arial" w:cs="Arial"/>
          <w:sz w:val="22"/>
          <w:szCs w:val="22"/>
        </w:rPr>
        <w:t>1 zmluvy</w:t>
      </w:r>
      <w:r w:rsidR="00E97A3E" w:rsidRPr="00F17CB8">
        <w:rPr>
          <w:rFonts w:ascii="Arial" w:hAnsi="Arial" w:cs="Arial"/>
          <w:sz w:val="22"/>
          <w:szCs w:val="22"/>
        </w:rPr>
        <w:t xml:space="preserve"> a záväzok </w:t>
      </w:r>
      <w:r w:rsidR="004171F6" w:rsidRPr="00F17CB8">
        <w:rPr>
          <w:rFonts w:ascii="Arial" w:hAnsi="Arial" w:cs="Arial"/>
          <w:sz w:val="22"/>
          <w:szCs w:val="22"/>
        </w:rPr>
        <w:t>odberateľa</w:t>
      </w:r>
      <w:r w:rsidR="00E97A3E" w:rsidRPr="00F17CB8">
        <w:rPr>
          <w:rFonts w:ascii="Arial" w:hAnsi="Arial" w:cs="Arial"/>
          <w:sz w:val="22"/>
          <w:szCs w:val="22"/>
        </w:rPr>
        <w:t xml:space="preserve"> </w:t>
      </w:r>
      <w:r w:rsidR="004171F6" w:rsidRPr="00F17CB8">
        <w:rPr>
          <w:rFonts w:ascii="Arial" w:hAnsi="Arial" w:cs="Arial"/>
          <w:sz w:val="22"/>
          <w:szCs w:val="22"/>
        </w:rPr>
        <w:t xml:space="preserve">služby </w:t>
      </w:r>
      <w:r w:rsidR="00E97A3E" w:rsidRPr="00F17CB8">
        <w:rPr>
          <w:rFonts w:ascii="Arial" w:hAnsi="Arial" w:cs="Arial"/>
          <w:sz w:val="22"/>
          <w:szCs w:val="22"/>
        </w:rPr>
        <w:t>prevziať a zaplatiť za n</w:t>
      </w:r>
      <w:r w:rsidR="004171F6" w:rsidRPr="00F17CB8">
        <w:rPr>
          <w:rFonts w:ascii="Arial" w:hAnsi="Arial" w:cs="Arial"/>
          <w:sz w:val="22"/>
          <w:szCs w:val="22"/>
        </w:rPr>
        <w:t>ich</w:t>
      </w:r>
      <w:r w:rsidR="00CA7DD4">
        <w:rPr>
          <w:rFonts w:ascii="Arial" w:hAnsi="Arial" w:cs="Arial"/>
          <w:sz w:val="22"/>
          <w:szCs w:val="22"/>
        </w:rPr>
        <w:t xml:space="preserve"> </w:t>
      </w:r>
      <w:r w:rsidR="004171F6" w:rsidRPr="00F17CB8">
        <w:rPr>
          <w:rFonts w:ascii="Arial" w:hAnsi="Arial" w:cs="Arial"/>
          <w:sz w:val="22"/>
          <w:szCs w:val="22"/>
        </w:rPr>
        <w:t>dodávateľovi</w:t>
      </w:r>
      <w:r w:rsidR="00E97A3E" w:rsidRPr="00F17CB8">
        <w:rPr>
          <w:rFonts w:ascii="Arial" w:hAnsi="Arial" w:cs="Arial"/>
          <w:sz w:val="22"/>
          <w:szCs w:val="22"/>
        </w:rPr>
        <w:t xml:space="preserve"> kúpnu cenu</w:t>
      </w:r>
      <w:r w:rsidRPr="00F17CB8">
        <w:rPr>
          <w:rFonts w:ascii="Arial" w:hAnsi="Arial" w:cs="Arial"/>
          <w:sz w:val="22"/>
          <w:szCs w:val="22"/>
        </w:rPr>
        <w:t xml:space="preserve"> (ďalej len „</w:t>
      </w:r>
      <w:r w:rsidRPr="00F17CB8">
        <w:rPr>
          <w:rFonts w:ascii="Arial" w:hAnsi="Arial" w:cs="Arial"/>
          <w:b/>
          <w:sz w:val="22"/>
          <w:szCs w:val="22"/>
        </w:rPr>
        <w:t>predmet zmluvy</w:t>
      </w:r>
      <w:r w:rsidRPr="00F17CB8">
        <w:rPr>
          <w:rFonts w:ascii="Arial" w:hAnsi="Arial" w:cs="Arial"/>
          <w:sz w:val="22"/>
          <w:szCs w:val="22"/>
        </w:rPr>
        <w:t>“)</w:t>
      </w:r>
      <w:r w:rsidR="00C205FC">
        <w:rPr>
          <w:rFonts w:ascii="Arial" w:hAnsi="Arial" w:cs="Arial"/>
          <w:sz w:val="22"/>
          <w:szCs w:val="22"/>
        </w:rPr>
        <w:t>.</w:t>
      </w:r>
      <w:r w:rsidR="00C205FC" w:rsidRPr="00C205FC">
        <w:rPr>
          <w:rFonts w:ascii="Arial" w:hAnsi="Arial" w:cs="Arial"/>
          <w:sz w:val="22"/>
          <w:szCs w:val="22"/>
        </w:rPr>
        <w:t xml:space="preserve"> </w:t>
      </w:r>
      <w:r w:rsidR="00D37141">
        <w:rPr>
          <w:rFonts w:ascii="Arial" w:hAnsi="Arial" w:cs="Arial"/>
          <w:sz w:val="22"/>
          <w:szCs w:val="22"/>
        </w:rPr>
        <w:t>Odberateľ si vyhradzuje právo vybrať predmet</w:t>
      </w:r>
      <w:r w:rsidR="007C3AB3">
        <w:rPr>
          <w:rFonts w:ascii="Arial" w:hAnsi="Arial" w:cs="Arial"/>
          <w:sz w:val="22"/>
          <w:szCs w:val="22"/>
        </w:rPr>
        <w:t xml:space="preserve"> plnenia</w:t>
      </w:r>
      <w:r w:rsidR="00D37141">
        <w:rPr>
          <w:rFonts w:ascii="Arial" w:hAnsi="Arial" w:cs="Arial"/>
          <w:sz w:val="22"/>
          <w:szCs w:val="22"/>
        </w:rPr>
        <w:t xml:space="preserve"> zmluvy podľa 3.1.1. </w:t>
      </w:r>
      <w:r w:rsidR="00460446">
        <w:rPr>
          <w:rFonts w:ascii="Arial" w:hAnsi="Arial" w:cs="Arial"/>
          <w:sz w:val="22"/>
          <w:szCs w:val="22"/>
        </w:rPr>
        <w:t>a/</w:t>
      </w:r>
      <w:r w:rsidR="00D37141">
        <w:rPr>
          <w:rFonts w:ascii="Arial" w:hAnsi="Arial" w:cs="Arial"/>
          <w:sz w:val="22"/>
          <w:szCs w:val="22"/>
        </w:rPr>
        <w:t xml:space="preserve">alebo 3.1.2. </w:t>
      </w:r>
      <w:r w:rsidR="00460446">
        <w:rPr>
          <w:rFonts w:ascii="Arial" w:hAnsi="Arial" w:cs="Arial"/>
          <w:sz w:val="22"/>
          <w:szCs w:val="22"/>
        </w:rPr>
        <w:t xml:space="preserve">a/alebo 3.1.3. Skutočnosť či </w:t>
      </w:r>
      <w:r w:rsidR="00D37141">
        <w:rPr>
          <w:rFonts w:ascii="Arial" w:hAnsi="Arial" w:cs="Arial"/>
          <w:sz w:val="22"/>
          <w:szCs w:val="22"/>
        </w:rPr>
        <w:t>odberateľ bude vyžadovať plnenie predmetu zmluvy</w:t>
      </w:r>
      <w:r w:rsidR="00460446">
        <w:rPr>
          <w:rFonts w:ascii="Arial" w:hAnsi="Arial" w:cs="Arial"/>
          <w:sz w:val="22"/>
          <w:szCs w:val="22"/>
        </w:rPr>
        <w:t xml:space="preserve"> a akú časť plnenia predmetu zmluvy bude odberateľ od dodávateľa vyžadovať</w:t>
      </w:r>
      <w:r w:rsidR="006E100F">
        <w:rPr>
          <w:rFonts w:ascii="Arial" w:hAnsi="Arial" w:cs="Arial"/>
          <w:sz w:val="22"/>
          <w:szCs w:val="22"/>
        </w:rPr>
        <w:t>,</w:t>
      </w:r>
      <w:r w:rsidR="00D37141">
        <w:rPr>
          <w:rFonts w:ascii="Arial" w:hAnsi="Arial" w:cs="Arial"/>
          <w:sz w:val="22"/>
          <w:szCs w:val="22"/>
        </w:rPr>
        <w:t xml:space="preserve"> je len na odberateľovi, p</w:t>
      </w:r>
      <w:r w:rsidR="00C205FC" w:rsidRPr="0059375A">
        <w:rPr>
          <w:rFonts w:ascii="Arial" w:hAnsi="Arial" w:cs="Arial"/>
          <w:sz w:val="22"/>
          <w:szCs w:val="22"/>
        </w:rPr>
        <w:t xml:space="preserve">ričom </w:t>
      </w:r>
      <w:r w:rsidR="00D37141">
        <w:rPr>
          <w:rFonts w:ascii="Arial" w:hAnsi="Arial" w:cs="Arial"/>
          <w:sz w:val="22"/>
          <w:szCs w:val="22"/>
        </w:rPr>
        <w:t>o</w:t>
      </w:r>
      <w:r w:rsidR="00C205FC">
        <w:rPr>
          <w:rFonts w:ascii="Arial" w:hAnsi="Arial" w:cs="Arial"/>
          <w:sz w:val="22"/>
          <w:szCs w:val="22"/>
        </w:rPr>
        <w:t>dberateľ</w:t>
      </w:r>
      <w:r w:rsidR="00C205FC" w:rsidRPr="0059375A">
        <w:rPr>
          <w:rFonts w:ascii="Arial" w:hAnsi="Arial" w:cs="Arial"/>
          <w:sz w:val="22"/>
          <w:szCs w:val="22"/>
        </w:rPr>
        <w:t xml:space="preserve"> si vyhradzuje právo odmietnuť realizovanie </w:t>
      </w:r>
      <w:r w:rsidR="00D37141">
        <w:rPr>
          <w:rFonts w:ascii="Arial" w:hAnsi="Arial" w:cs="Arial"/>
          <w:sz w:val="22"/>
          <w:szCs w:val="22"/>
        </w:rPr>
        <w:t xml:space="preserve">časti </w:t>
      </w:r>
      <w:r w:rsidR="00C205FC">
        <w:rPr>
          <w:rFonts w:ascii="Arial" w:hAnsi="Arial" w:cs="Arial"/>
          <w:sz w:val="22"/>
          <w:szCs w:val="22"/>
        </w:rPr>
        <w:t>predmetu zmluvy</w:t>
      </w:r>
      <w:r w:rsidR="00C205FC" w:rsidRPr="0059375A">
        <w:rPr>
          <w:rFonts w:ascii="Arial" w:hAnsi="Arial" w:cs="Arial"/>
          <w:sz w:val="22"/>
          <w:szCs w:val="22"/>
        </w:rPr>
        <w:t xml:space="preserve">. </w:t>
      </w:r>
      <w:r w:rsidR="00C205FC">
        <w:rPr>
          <w:rFonts w:ascii="Arial" w:hAnsi="Arial" w:cs="Arial"/>
          <w:sz w:val="22"/>
          <w:szCs w:val="22"/>
        </w:rPr>
        <w:t>Odberateľ</w:t>
      </w:r>
      <w:r w:rsidR="00C205FC" w:rsidRPr="0059375A">
        <w:rPr>
          <w:rFonts w:ascii="Arial" w:hAnsi="Arial" w:cs="Arial"/>
          <w:sz w:val="22"/>
          <w:szCs w:val="22"/>
        </w:rPr>
        <w:t xml:space="preserve"> nie je povinný vyčerpať celý predmet tejto </w:t>
      </w:r>
      <w:r w:rsidR="00D37141">
        <w:rPr>
          <w:rFonts w:ascii="Arial" w:hAnsi="Arial" w:cs="Arial"/>
          <w:sz w:val="22"/>
          <w:szCs w:val="22"/>
        </w:rPr>
        <w:t>zmluvy</w:t>
      </w:r>
      <w:r w:rsidR="0081766D">
        <w:rPr>
          <w:rFonts w:ascii="Arial" w:hAnsi="Arial" w:cs="Arial"/>
          <w:sz w:val="22"/>
          <w:szCs w:val="22"/>
        </w:rPr>
        <w:t>, ani celú maximálnu odplatu za plnenie podľa tejto zmluvy</w:t>
      </w:r>
      <w:r w:rsidR="00C205FC" w:rsidRPr="0059375A">
        <w:rPr>
          <w:rFonts w:ascii="Arial" w:hAnsi="Arial" w:cs="Arial"/>
          <w:sz w:val="22"/>
          <w:szCs w:val="22"/>
        </w:rPr>
        <w:t xml:space="preserve">. </w:t>
      </w:r>
      <w:r w:rsidR="00C205FC">
        <w:rPr>
          <w:rFonts w:ascii="Arial" w:hAnsi="Arial" w:cs="Arial"/>
          <w:sz w:val="22"/>
          <w:szCs w:val="22"/>
        </w:rPr>
        <w:t xml:space="preserve">Je len na rozhodnutí </w:t>
      </w:r>
      <w:r w:rsidR="00D37141">
        <w:rPr>
          <w:rFonts w:ascii="Arial" w:hAnsi="Arial" w:cs="Arial"/>
          <w:sz w:val="22"/>
          <w:szCs w:val="22"/>
        </w:rPr>
        <w:t>o</w:t>
      </w:r>
      <w:r w:rsidR="00E64CD1">
        <w:rPr>
          <w:rFonts w:ascii="Arial" w:hAnsi="Arial" w:cs="Arial"/>
          <w:sz w:val="22"/>
          <w:szCs w:val="22"/>
        </w:rPr>
        <w:t>dberateľa</w:t>
      </w:r>
      <w:r w:rsidR="0081766D">
        <w:rPr>
          <w:rFonts w:ascii="Arial" w:hAnsi="Arial" w:cs="Arial"/>
          <w:sz w:val="22"/>
          <w:szCs w:val="22"/>
        </w:rPr>
        <w:t>,</w:t>
      </w:r>
      <w:r w:rsidR="00C205FC" w:rsidRPr="0059375A">
        <w:rPr>
          <w:rFonts w:ascii="Arial" w:hAnsi="Arial" w:cs="Arial"/>
          <w:sz w:val="22"/>
          <w:szCs w:val="22"/>
        </w:rPr>
        <w:t xml:space="preserve"> koľko </w:t>
      </w:r>
      <w:r w:rsidR="00E64CD1">
        <w:rPr>
          <w:rFonts w:ascii="Arial" w:hAnsi="Arial" w:cs="Arial"/>
          <w:sz w:val="22"/>
          <w:szCs w:val="22"/>
        </w:rPr>
        <w:t>častí</w:t>
      </w:r>
      <w:r w:rsidR="00C205FC" w:rsidRPr="0059375A">
        <w:rPr>
          <w:rFonts w:ascii="Arial" w:hAnsi="Arial" w:cs="Arial"/>
          <w:sz w:val="22"/>
          <w:szCs w:val="22"/>
        </w:rPr>
        <w:t xml:space="preserve"> </w:t>
      </w:r>
      <w:r w:rsidR="00460446">
        <w:rPr>
          <w:rFonts w:ascii="Arial" w:hAnsi="Arial" w:cs="Arial"/>
          <w:sz w:val="22"/>
          <w:szCs w:val="22"/>
        </w:rPr>
        <w:t xml:space="preserve">predmetu zmluvy </w:t>
      </w:r>
      <w:r w:rsidR="0081766D">
        <w:rPr>
          <w:rFonts w:ascii="Arial" w:hAnsi="Arial" w:cs="Arial"/>
          <w:sz w:val="22"/>
          <w:szCs w:val="22"/>
        </w:rPr>
        <w:t xml:space="preserve">a aké plnenia </w:t>
      </w:r>
      <w:r w:rsidR="00D37141">
        <w:rPr>
          <w:rFonts w:ascii="Arial" w:hAnsi="Arial" w:cs="Arial"/>
          <w:sz w:val="22"/>
          <w:szCs w:val="22"/>
        </w:rPr>
        <w:t>na základe tejto z</w:t>
      </w:r>
      <w:r w:rsidR="00C205FC">
        <w:rPr>
          <w:rFonts w:ascii="Arial" w:hAnsi="Arial" w:cs="Arial"/>
          <w:sz w:val="22"/>
          <w:szCs w:val="22"/>
        </w:rPr>
        <w:t xml:space="preserve">mluvy </w:t>
      </w:r>
      <w:r w:rsidR="00460446">
        <w:rPr>
          <w:rFonts w:ascii="Arial" w:hAnsi="Arial" w:cs="Arial"/>
          <w:sz w:val="22"/>
          <w:szCs w:val="22"/>
        </w:rPr>
        <w:t>dodávateľ</w:t>
      </w:r>
      <w:r w:rsidR="00C205FC">
        <w:rPr>
          <w:rFonts w:ascii="Arial" w:hAnsi="Arial" w:cs="Arial"/>
          <w:sz w:val="22"/>
          <w:szCs w:val="22"/>
        </w:rPr>
        <w:t xml:space="preserve"> </w:t>
      </w:r>
      <w:r w:rsidR="00460446">
        <w:rPr>
          <w:rFonts w:ascii="Arial" w:hAnsi="Arial" w:cs="Arial"/>
          <w:sz w:val="22"/>
          <w:szCs w:val="22"/>
        </w:rPr>
        <w:t>poskytne</w:t>
      </w:r>
      <w:r w:rsidRPr="00F17CB8">
        <w:rPr>
          <w:rFonts w:ascii="Arial" w:hAnsi="Arial" w:cs="Arial"/>
          <w:sz w:val="22"/>
          <w:szCs w:val="22"/>
        </w:rPr>
        <w:t xml:space="preserve">. </w:t>
      </w:r>
    </w:p>
    <w:p w14:paraId="76E7AADB" w14:textId="11DB3CE4" w:rsidR="00352D3E" w:rsidRPr="0059375A" w:rsidRDefault="00352D3E" w:rsidP="00352D3E">
      <w:pPr>
        <w:jc w:val="both"/>
        <w:rPr>
          <w:bCs/>
          <w:color w:val="000000"/>
          <w:sz w:val="22"/>
          <w:szCs w:val="22"/>
        </w:rPr>
      </w:pPr>
    </w:p>
    <w:p w14:paraId="071DF243" w14:textId="77777777" w:rsidR="00BB427D" w:rsidRPr="00ED4D81" w:rsidRDefault="00BB427D" w:rsidP="00DD5157">
      <w:pPr>
        <w:pStyle w:val="CTLhead"/>
        <w:contextualSpacing/>
        <w:rPr>
          <w:rFonts w:ascii="Arial" w:hAnsi="Arial" w:cs="Arial"/>
          <w:sz w:val="22"/>
          <w:szCs w:val="22"/>
        </w:rPr>
      </w:pPr>
    </w:p>
    <w:p w14:paraId="22E395C3" w14:textId="77777777" w:rsidR="00FC2417" w:rsidRPr="00ED4D81" w:rsidRDefault="005E7E1F" w:rsidP="00DD5157">
      <w:pPr>
        <w:pStyle w:val="CTLhead"/>
        <w:tabs>
          <w:tab w:val="left" w:pos="4019"/>
          <w:tab w:val="center" w:pos="4536"/>
        </w:tabs>
        <w:contextualSpacing/>
        <w:jc w:val="left"/>
        <w:rPr>
          <w:rFonts w:ascii="Arial" w:hAnsi="Arial" w:cs="Arial"/>
          <w:sz w:val="22"/>
          <w:szCs w:val="22"/>
        </w:rPr>
      </w:pPr>
      <w:r w:rsidRPr="00ED4D81">
        <w:rPr>
          <w:rFonts w:ascii="Arial" w:hAnsi="Arial" w:cs="Arial"/>
          <w:sz w:val="22"/>
          <w:szCs w:val="22"/>
        </w:rPr>
        <w:tab/>
      </w:r>
      <w:r w:rsidRPr="00ED4D81">
        <w:rPr>
          <w:rFonts w:ascii="Arial" w:hAnsi="Arial" w:cs="Arial"/>
          <w:sz w:val="22"/>
          <w:szCs w:val="22"/>
        </w:rPr>
        <w:tab/>
      </w:r>
      <w:r w:rsidR="00FC2417" w:rsidRPr="00ED4D81">
        <w:rPr>
          <w:rFonts w:ascii="Arial" w:hAnsi="Arial" w:cs="Arial"/>
          <w:sz w:val="22"/>
          <w:szCs w:val="22"/>
        </w:rPr>
        <w:t>Článok IV.</w:t>
      </w:r>
    </w:p>
    <w:p w14:paraId="0FF50DC5" w14:textId="75654D83" w:rsidR="00FC2417" w:rsidRPr="00ED4D81" w:rsidRDefault="00CA7DD4" w:rsidP="00DD5157">
      <w:pPr>
        <w:pStyle w:val="CTLhead"/>
        <w:rPr>
          <w:rFonts w:ascii="Arial" w:hAnsi="Arial" w:cs="Arial"/>
          <w:sz w:val="22"/>
          <w:szCs w:val="22"/>
        </w:rPr>
      </w:pPr>
      <w:r>
        <w:rPr>
          <w:rFonts w:ascii="Arial" w:hAnsi="Arial" w:cs="Arial"/>
          <w:sz w:val="22"/>
          <w:szCs w:val="22"/>
        </w:rPr>
        <w:t>Spôsob plnenia predmetu zmluvy</w:t>
      </w:r>
    </w:p>
    <w:p w14:paraId="471DED52" w14:textId="3F0F6589" w:rsidR="00363E6B" w:rsidRPr="00ED4D81"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FC2417" w:rsidRPr="00ED4D81">
        <w:rPr>
          <w:rFonts w:ascii="Arial" w:hAnsi="Arial" w:cs="Arial"/>
          <w:sz w:val="22"/>
          <w:szCs w:val="22"/>
        </w:rPr>
        <w:t xml:space="preserve"> sa zaväzuje </w:t>
      </w:r>
      <w:r w:rsidR="00175F81">
        <w:rPr>
          <w:rFonts w:ascii="Arial" w:hAnsi="Arial" w:cs="Arial"/>
          <w:sz w:val="22"/>
          <w:szCs w:val="22"/>
        </w:rPr>
        <w:t>poskytnúť</w:t>
      </w:r>
      <w:r w:rsidR="00FC2417" w:rsidRPr="00ED4D81">
        <w:rPr>
          <w:rFonts w:ascii="Arial" w:hAnsi="Arial" w:cs="Arial"/>
          <w:sz w:val="22"/>
          <w:szCs w:val="22"/>
        </w:rPr>
        <w:t xml:space="preserve"> </w:t>
      </w:r>
      <w:r w:rsidR="00B8708E">
        <w:rPr>
          <w:rFonts w:ascii="Arial" w:hAnsi="Arial" w:cs="Arial"/>
          <w:sz w:val="22"/>
          <w:szCs w:val="22"/>
        </w:rPr>
        <w:t>predmet zmluvy</w:t>
      </w:r>
      <w:r w:rsidRPr="00ED4D81">
        <w:rPr>
          <w:rFonts w:ascii="Arial" w:hAnsi="Arial" w:cs="Arial"/>
          <w:sz w:val="22"/>
          <w:szCs w:val="22"/>
        </w:rPr>
        <w:t xml:space="preserve"> </w:t>
      </w:r>
      <w:r w:rsidR="00FC2417" w:rsidRPr="00ED4D81">
        <w:rPr>
          <w:rFonts w:ascii="Arial" w:hAnsi="Arial" w:cs="Arial"/>
          <w:sz w:val="22"/>
          <w:szCs w:val="22"/>
        </w:rPr>
        <w:t>v súlade s dohodnutými technickými a funkčnými charakteristikami</w:t>
      </w:r>
      <w:r w:rsidR="009150F6">
        <w:rPr>
          <w:rFonts w:ascii="Arial" w:hAnsi="Arial" w:cs="Arial"/>
          <w:sz w:val="22"/>
          <w:szCs w:val="22"/>
        </w:rPr>
        <w:t>, kvalite, rozmeroch, podmienkach</w:t>
      </w:r>
      <w:r w:rsidR="002742FB">
        <w:rPr>
          <w:rFonts w:ascii="Arial" w:hAnsi="Arial" w:cs="Arial"/>
          <w:sz w:val="22"/>
          <w:szCs w:val="22"/>
        </w:rPr>
        <w:t xml:space="preserve"> a spôsobom v zmysle </w:t>
      </w:r>
      <w:r w:rsidR="00B8708E">
        <w:rPr>
          <w:rFonts w:ascii="Arial" w:hAnsi="Arial" w:cs="Arial"/>
          <w:sz w:val="22"/>
          <w:szCs w:val="22"/>
        </w:rPr>
        <w:t>p</w:t>
      </w:r>
      <w:r w:rsidR="002742FB">
        <w:rPr>
          <w:rFonts w:ascii="Arial" w:hAnsi="Arial" w:cs="Arial"/>
          <w:sz w:val="22"/>
          <w:szCs w:val="22"/>
        </w:rPr>
        <w:t>rílohy č. 1</w:t>
      </w:r>
      <w:r w:rsidR="00FC2417" w:rsidRPr="00ED4D81">
        <w:rPr>
          <w:rFonts w:ascii="Arial" w:hAnsi="Arial" w:cs="Arial"/>
          <w:sz w:val="22"/>
          <w:szCs w:val="22"/>
        </w:rPr>
        <w:t xml:space="preserve">, platnými </w:t>
      </w:r>
      <w:r w:rsidR="006B19B5" w:rsidRPr="00ED4D81">
        <w:rPr>
          <w:rFonts w:ascii="Arial" w:hAnsi="Arial" w:cs="Arial"/>
          <w:sz w:val="22"/>
          <w:szCs w:val="22"/>
        </w:rPr>
        <w:t xml:space="preserve">všeobecne </w:t>
      </w:r>
      <w:r w:rsidR="00FC2417" w:rsidRPr="00ED4D81">
        <w:rPr>
          <w:rFonts w:ascii="Arial" w:hAnsi="Arial" w:cs="Arial"/>
          <w:sz w:val="22"/>
          <w:szCs w:val="22"/>
        </w:rPr>
        <w:t>záväznými</w:t>
      </w:r>
      <w:r w:rsidR="006B19B5" w:rsidRPr="00ED4D81">
        <w:rPr>
          <w:rFonts w:ascii="Arial" w:hAnsi="Arial" w:cs="Arial"/>
          <w:sz w:val="22"/>
          <w:szCs w:val="22"/>
        </w:rPr>
        <w:t xml:space="preserve"> právnymi</w:t>
      </w:r>
      <w:r w:rsidR="00FC2417" w:rsidRPr="00ED4D81">
        <w:rPr>
          <w:rFonts w:ascii="Arial" w:hAnsi="Arial" w:cs="Arial"/>
          <w:sz w:val="22"/>
          <w:szCs w:val="22"/>
        </w:rPr>
        <w:t xml:space="preserve"> predpismi</w:t>
      </w:r>
      <w:r w:rsidR="004738F4" w:rsidRPr="00ED4D81">
        <w:rPr>
          <w:rFonts w:ascii="Arial" w:hAnsi="Arial" w:cs="Arial"/>
          <w:sz w:val="22"/>
          <w:szCs w:val="22"/>
        </w:rPr>
        <w:t xml:space="preserve"> </w:t>
      </w:r>
      <w:r w:rsidR="00CC0587" w:rsidRPr="00ED4D81">
        <w:rPr>
          <w:rFonts w:ascii="Arial" w:hAnsi="Arial" w:cs="Arial"/>
          <w:sz w:val="22"/>
          <w:szCs w:val="22"/>
        </w:rPr>
        <w:t xml:space="preserve">platnými na území </w:t>
      </w:r>
      <w:r w:rsidR="004738F4" w:rsidRPr="00ED4D81">
        <w:rPr>
          <w:rFonts w:ascii="Arial" w:hAnsi="Arial" w:cs="Arial"/>
          <w:sz w:val="22"/>
          <w:szCs w:val="22"/>
        </w:rPr>
        <w:t>SR</w:t>
      </w:r>
      <w:r w:rsidR="00FC2417" w:rsidRPr="00ED4D81">
        <w:rPr>
          <w:rFonts w:ascii="Arial" w:hAnsi="Arial" w:cs="Arial"/>
          <w:sz w:val="22"/>
          <w:szCs w:val="22"/>
        </w:rPr>
        <w:t xml:space="preserve">, technickými normami a podmienkami tejto zmluvy. </w:t>
      </w:r>
      <w:r w:rsidRPr="00ED4D81">
        <w:rPr>
          <w:rFonts w:ascii="Arial" w:hAnsi="Arial" w:cs="Arial"/>
          <w:sz w:val="22"/>
          <w:szCs w:val="22"/>
        </w:rPr>
        <w:t>Dodávateľ</w:t>
      </w:r>
      <w:r w:rsidR="00FC2417" w:rsidRPr="00ED4D81">
        <w:rPr>
          <w:rFonts w:ascii="Arial" w:hAnsi="Arial" w:cs="Arial"/>
          <w:sz w:val="22"/>
          <w:szCs w:val="22"/>
        </w:rPr>
        <w:t xml:space="preserve"> sa zaväzuje súčasne s </w:t>
      </w:r>
      <w:r w:rsidR="00E44C64">
        <w:rPr>
          <w:rFonts w:ascii="Arial" w:hAnsi="Arial" w:cs="Arial"/>
          <w:sz w:val="22"/>
          <w:szCs w:val="22"/>
        </w:rPr>
        <w:t> </w:t>
      </w:r>
      <w:r w:rsidR="00175F81">
        <w:rPr>
          <w:rFonts w:ascii="Arial" w:hAnsi="Arial" w:cs="Arial"/>
          <w:sz w:val="22"/>
          <w:szCs w:val="22"/>
        </w:rPr>
        <w:t>poskytnutím</w:t>
      </w:r>
      <w:r w:rsidR="00E44C64">
        <w:rPr>
          <w:rFonts w:ascii="Arial" w:hAnsi="Arial" w:cs="Arial"/>
          <w:sz w:val="22"/>
          <w:szCs w:val="22"/>
        </w:rPr>
        <w:t xml:space="preserve"> predmetu zmluvy</w:t>
      </w:r>
      <w:r w:rsidR="00E97A3E" w:rsidRPr="00ED4D81">
        <w:rPr>
          <w:rFonts w:ascii="Arial" w:hAnsi="Arial" w:cs="Arial"/>
          <w:sz w:val="22"/>
          <w:szCs w:val="22"/>
        </w:rPr>
        <w:t xml:space="preserve"> </w:t>
      </w:r>
      <w:r w:rsidR="00FC2417" w:rsidRPr="00ED4D81">
        <w:rPr>
          <w:rFonts w:ascii="Arial" w:hAnsi="Arial" w:cs="Arial"/>
          <w:sz w:val="22"/>
          <w:szCs w:val="22"/>
        </w:rPr>
        <w:t xml:space="preserve">odovzdať </w:t>
      </w:r>
      <w:r w:rsidRPr="00ED4D81">
        <w:rPr>
          <w:rFonts w:ascii="Arial" w:hAnsi="Arial" w:cs="Arial"/>
          <w:sz w:val="22"/>
          <w:szCs w:val="22"/>
        </w:rPr>
        <w:t>odberateľovi</w:t>
      </w:r>
      <w:r w:rsidR="00FC2417" w:rsidRPr="00ED4D81">
        <w:rPr>
          <w:rFonts w:ascii="Arial" w:hAnsi="Arial" w:cs="Arial"/>
          <w:sz w:val="22"/>
          <w:szCs w:val="22"/>
        </w:rPr>
        <w:t xml:space="preserve"> aj všetky doklady, ktoré sa na </w:t>
      </w:r>
      <w:r w:rsidR="00175F81">
        <w:rPr>
          <w:rFonts w:ascii="Arial" w:hAnsi="Arial" w:cs="Arial"/>
          <w:sz w:val="22"/>
          <w:szCs w:val="22"/>
        </w:rPr>
        <w:t>poskytnutým</w:t>
      </w:r>
      <w:r w:rsidR="00FC2417" w:rsidRPr="00ED4D81">
        <w:rPr>
          <w:rFonts w:ascii="Arial" w:hAnsi="Arial" w:cs="Arial"/>
          <w:sz w:val="22"/>
          <w:szCs w:val="22"/>
        </w:rPr>
        <w:t xml:space="preserve"> </w:t>
      </w:r>
      <w:r w:rsidR="00B8708E">
        <w:rPr>
          <w:rFonts w:ascii="Arial" w:hAnsi="Arial" w:cs="Arial"/>
          <w:sz w:val="22"/>
          <w:szCs w:val="22"/>
        </w:rPr>
        <w:t>predmet zmluvy</w:t>
      </w:r>
      <w:r w:rsidR="00E97A3E" w:rsidRPr="00ED4D81">
        <w:rPr>
          <w:rFonts w:ascii="Arial" w:hAnsi="Arial" w:cs="Arial"/>
          <w:sz w:val="22"/>
          <w:szCs w:val="22"/>
        </w:rPr>
        <w:t xml:space="preserve"> </w:t>
      </w:r>
      <w:r w:rsidR="00FC2417" w:rsidRPr="00ED4D81">
        <w:rPr>
          <w:rFonts w:ascii="Arial" w:hAnsi="Arial" w:cs="Arial"/>
          <w:sz w:val="22"/>
          <w:szCs w:val="22"/>
        </w:rPr>
        <w:t>vzťahujú</w:t>
      </w:r>
      <w:r w:rsidRPr="00ED4D81">
        <w:rPr>
          <w:rFonts w:ascii="Arial" w:hAnsi="Arial" w:cs="Arial"/>
          <w:sz w:val="22"/>
          <w:szCs w:val="22"/>
        </w:rPr>
        <w:t>, ak je to aplikovateľné,</w:t>
      </w:r>
      <w:r w:rsidR="009856C5" w:rsidRPr="00ED4D81">
        <w:rPr>
          <w:rFonts w:ascii="Arial" w:hAnsi="Arial" w:cs="Arial"/>
          <w:sz w:val="22"/>
          <w:szCs w:val="22"/>
        </w:rPr>
        <w:t xml:space="preserve"> písané v </w:t>
      </w:r>
      <w:r w:rsidRPr="00ED4D81">
        <w:rPr>
          <w:rFonts w:ascii="Arial" w:hAnsi="Arial" w:cs="Arial"/>
          <w:sz w:val="22"/>
          <w:szCs w:val="22"/>
        </w:rPr>
        <w:t>s</w:t>
      </w:r>
      <w:r w:rsidR="009856C5" w:rsidRPr="00ED4D81">
        <w:rPr>
          <w:rFonts w:ascii="Arial" w:hAnsi="Arial" w:cs="Arial"/>
          <w:sz w:val="22"/>
          <w:szCs w:val="22"/>
        </w:rPr>
        <w:t>lovenskom jazyku</w:t>
      </w:r>
      <w:r w:rsidR="00E05266" w:rsidRPr="00ED4D81">
        <w:rPr>
          <w:rFonts w:ascii="Arial" w:hAnsi="Arial" w:cs="Arial"/>
          <w:sz w:val="22"/>
          <w:szCs w:val="22"/>
        </w:rPr>
        <w:t xml:space="preserve">. </w:t>
      </w:r>
    </w:p>
    <w:p w14:paraId="093FC1A6" w14:textId="34AE15D3" w:rsidR="00316586"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287E51" w:rsidRPr="00ED4D81">
        <w:rPr>
          <w:rFonts w:ascii="Arial" w:hAnsi="Arial" w:cs="Arial"/>
          <w:sz w:val="22"/>
          <w:szCs w:val="22"/>
        </w:rPr>
        <w:t xml:space="preserve"> </w:t>
      </w:r>
      <w:r w:rsidR="00CA7DD4">
        <w:rPr>
          <w:rFonts w:ascii="Arial" w:hAnsi="Arial" w:cs="Arial"/>
          <w:sz w:val="22"/>
          <w:szCs w:val="22"/>
        </w:rPr>
        <w:t xml:space="preserve">s zaväzuje poskytovať </w:t>
      </w:r>
      <w:r w:rsidRPr="00ED4D81">
        <w:rPr>
          <w:rFonts w:ascii="Arial" w:hAnsi="Arial" w:cs="Arial"/>
          <w:sz w:val="22"/>
          <w:szCs w:val="22"/>
        </w:rPr>
        <w:t xml:space="preserve">distribučné </w:t>
      </w:r>
      <w:r w:rsidR="00287E51" w:rsidRPr="00ED4D81">
        <w:rPr>
          <w:rFonts w:ascii="Arial" w:hAnsi="Arial" w:cs="Arial"/>
          <w:sz w:val="22"/>
          <w:szCs w:val="22"/>
        </w:rPr>
        <w:t xml:space="preserve">služby spojené s </w:t>
      </w:r>
      <w:r w:rsidR="00175F81">
        <w:rPr>
          <w:rFonts w:ascii="Arial" w:hAnsi="Arial" w:cs="Arial"/>
          <w:sz w:val="22"/>
          <w:szCs w:val="22"/>
        </w:rPr>
        <w:t>distribúciou</w:t>
      </w:r>
      <w:r w:rsidR="00287E51" w:rsidRPr="00ED4D81">
        <w:rPr>
          <w:rFonts w:ascii="Arial" w:hAnsi="Arial" w:cs="Arial"/>
          <w:sz w:val="22"/>
          <w:szCs w:val="22"/>
        </w:rPr>
        <w:t xml:space="preserve"> </w:t>
      </w:r>
      <w:r w:rsidR="0026736F">
        <w:rPr>
          <w:rFonts w:ascii="Arial" w:hAnsi="Arial" w:cs="Arial"/>
          <w:sz w:val="22"/>
          <w:szCs w:val="22"/>
        </w:rPr>
        <w:t>t</w:t>
      </w:r>
      <w:r w:rsidR="0026736F" w:rsidRPr="0026736F">
        <w:rPr>
          <w:rFonts w:ascii="Arial" w:hAnsi="Arial" w:cs="Arial"/>
          <w:sz w:val="22"/>
          <w:szCs w:val="22"/>
        </w:rPr>
        <w:t>lačovín</w:t>
      </w:r>
      <w:r w:rsidR="00E97A3E" w:rsidRPr="00ED4D81">
        <w:rPr>
          <w:rFonts w:ascii="Arial" w:hAnsi="Arial" w:cs="Arial"/>
          <w:sz w:val="22"/>
          <w:szCs w:val="22"/>
        </w:rPr>
        <w:t xml:space="preserve"> </w:t>
      </w:r>
      <w:r w:rsidR="00287E51" w:rsidRPr="00ED4D81">
        <w:rPr>
          <w:rFonts w:ascii="Arial" w:hAnsi="Arial" w:cs="Arial"/>
          <w:sz w:val="22"/>
          <w:szCs w:val="22"/>
        </w:rPr>
        <w:t>na miesto, s vyložením v</w:t>
      </w:r>
      <w:r w:rsidR="004314B0" w:rsidRPr="00ED4D81">
        <w:rPr>
          <w:rFonts w:ascii="Arial" w:hAnsi="Arial" w:cs="Arial"/>
          <w:sz w:val="22"/>
          <w:szCs w:val="22"/>
        </w:rPr>
        <w:t> </w:t>
      </w:r>
      <w:r w:rsidR="00287E51" w:rsidRPr="00ED4D81">
        <w:rPr>
          <w:rFonts w:ascii="Arial" w:hAnsi="Arial" w:cs="Arial"/>
          <w:sz w:val="22"/>
          <w:szCs w:val="22"/>
        </w:rPr>
        <w:t>mieste</w:t>
      </w:r>
      <w:r w:rsidR="004314B0" w:rsidRPr="00ED4D81">
        <w:rPr>
          <w:rFonts w:ascii="Arial" w:hAnsi="Arial" w:cs="Arial"/>
          <w:sz w:val="22"/>
          <w:szCs w:val="22"/>
        </w:rPr>
        <w:t xml:space="preserve"> </w:t>
      </w:r>
      <w:r w:rsidR="00CC0587" w:rsidRPr="00ED4D81">
        <w:rPr>
          <w:rFonts w:ascii="Arial" w:hAnsi="Arial" w:cs="Arial"/>
          <w:sz w:val="22"/>
          <w:szCs w:val="22"/>
        </w:rPr>
        <w:t>určenia</w:t>
      </w:r>
      <w:r w:rsidR="00CA7DD4">
        <w:rPr>
          <w:rFonts w:ascii="Arial" w:hAnsi="Arial" w:cs="Arial"/>
          <w:sz w:val="22"/>
          <w:szCs w:val="22"/>
        </w:rPr>
        <w:t xml:space="preserve"> nasledovne:</w:t>
      </w:r>
    </w:p>
    <w:p w14:paraId="71EAA765" w14:textId="328E425F" w:rsidR="00287E51" w:rsidRDefault="00CA7DD4" w:rsidP="00BF449C">
      <w:pPr>
        <w:pStyle w:val="CTL"/>
        <w:numPr>
          <w:ilvl w:val="2"/>
          <w:numId w:val="8"/>
        </w:numPr>
        <w:tabs>
          <w:tab w:val="left" w:pos="1276"/>
        </w:tabs>
        <w:spacing w:after="0"/>
        <w:ind w:left="1276" w:hanging="709"/>
        <w:rPr>
          <w:rFonts w:ascii="Arial" w:hAnsi="Arial" w:cs="Arial"/>
          <w:sz w:val="22"/>
          <w:szCs w:val="22"/>
        </w:rPr>
      </w:pPr>
      <w:r>
        <w:rPr>
          <w:rFonts w:ascii="Arial" w:hAnsi="Arial" w:cs="Arial"/>
          <w:sz w:val="22"/>
          <w:szCs w:val="22"/>
        </w:rPr>
        <w:t>d</w:t>
      </w:r>
      <w:r w:rsidR="00F17CB8">
        <w:rPr>
          <w:rFonts w:ascii="Arial" w:hAnsi="Arial" w:cs="Arial"/>
          <w:sz w:val="22"/>
          <w:szCs w:val="22"/>
        </w:rPr>
        <w:t xml:space="preserve">odávateľ je povinný zabezpečiť </w:t>
      </w:r>
      <w:r w:rsidR="004A601F">
        <w:rPr>
          <w:rFonts w:ascii="Arial" w:hAnsi="Arial" w:cs="Arial"/>
          <w:sz w:val="22"/>
          <w:szCs w:val="22"/>
        </w:rPr>
        <w:t>distribúciu</w:t>
      </w:r>
      <w:r w:rsidR="00F17CB8">
        <w:rPr>
          <w:rFonts w:ascii="Arial" w:hAnsi="Arial" w:cs="Arial"/>
          <w:sz w:val="22"/>
          <w:szCs w:val="22"/>
        </w:rPr>
        <w:t xml:space="preserve"> vybran</w:t>
      </w:r>
      <w:r>
        <w:rPr>
          <w:rFonts w:ascii="Arial" w:hAnsi="Arial" w:cs="Arial"/>
          <w:sz w:val="22"/>
          <w:szCs w:val="22"/>
        </w:rPr>
        <w:t xml:space="preserve">ých tlačovín do </w:t>
      </w:r>
      <w:r w:rsidR="00ED6E43">
        <w:rPr>
          <w:rFonts w:ascii="Arial" w:hAnsi="Arial" w:cs="Arial"/>
          <w:sz w:val="22"/>
          <w:szCs w:val="22"/>
        </w:rPr>
        <w:t xml:space="preserve">presne </w:t>
      </w:r>
      <w:r>
        <w:rPr>
          <w:rFonts w:ascii="Arial" w:hAnsi="Arial" w:cs="Arial"/>
          <w:sz w:val="22"/>
          <w:szCs w:val="22"/>
        </w:rPr>
        <w:t>určených miest alebo</w:t>
      </w:r>
      <w:r w:rsidR="00ED6E43">
        <w:rPr>
          <w:rFonts w:ascii="Arial" w:hAnsi="Arial" w:cs="Arial"/>
          <w:sz w:val="22"/>
          <w:szCs w:val="22"/>
        </w:rPr>
        <w:t>;</w:t>
      </w:r>
    </w:p>
    <w:p w14:paraId="2648D118" w14:textId="0DE94453" w:rsidR="00F17CB8" w:rsidRPr="003A5516" w:rsidRDefault="00CA7DD4" w:rsidP="00BF449C">
      <w:pPr>
        <w:pStyle w:val="CTL"/>
        <w:numPr>
          <w:ilvl w:val="2"/>
          <w:numId w:val="8"/>
        </w:numPr>
        <w:tabs>
          <w:tab w:val="left" w:pos="1276"/>
        </w:tabs>
        <w:spacing w:after="0"/>
        <w:ind w:left="1276" w:hanging="709"/>
        <w:rPr>
          <w:rFonts w:ascii="Arial" w:hAnsi="Arial" w:cs="Arial"/>
          <w:sz w:val="22"/>
          <w:szCs w:val="22"/>
        </w:rPr>
      </w:pPr>
      <w:r w:rsidRPr="003A5516">
        <w:rPr>
          <w:rFonts w:ascii="Arial" w:hAnsi="Arial" w:cs="Arial"/>
          <w:sz w:val="22"/>
          <w:szCs w:val="22"/>
        </w:rPr>
        <w:t>d</w:t>
      </w:r>
      <w:r w:rsidR="00F17CB8" w:rsidRPr="003A5516">
        <w:rPr>
          <w:rFonts w:ascii="Arial" w:hAnsi="Arial" w:cs="Arial"/>
          <w:sz w:val="22"/>
          <w:szCs w:val="22"/>
        </w:rPr>
        <w:t xml:space="preserve">odávateľ je povinný zabezpečiť </w:t>
      </w:r>
      <w:r w:rsidR="003A5516" w:rsidRPr="003A5516">
        <w:rPr>
          <w:rFonts w:ascii="Arial" w:hAnsi="Arial" w:cs="Arial"/>
          <w:sz w:val="22"/>
          <w:szCs w:val="22"/>
        </w:rPr>
        <w:t>neadresn</w:t>
      </w:r>
      <w:r w:rsidR="004A601F">
        <w:rPr>
          <w:rFonts w:ascii="Arial" w:hAnsi="Arial" w:cs="Arial"/>
          <w:sz w:val="22"/>
          <w:szCs w:val="22"/>
        </w:rPr>
        <w:t>ú</w:t>
      </w:r>
      <w:r w:rsidR="003A5516" w:rsidRPr="003A5516">
        <w:rPr>
          <w:rFonts w:ascii="Arial" w:hAnsi="Arial" w:cs="Arial"/>
          <w:sz w:val="22"/>
          <w:szCs w:val="22"/>
        </w:rPr>
        <w:t xml:space="preserve"> </w:t>
      </w:r>
      <w:r w:rsidR="004A601F">
        <w:rPr>
          <w:rFonts w:ascii="Arial" w:hAnsi="Arial" w:cs="Arial"/>
          <w:sz w:val="22"/>
          <w:szCs w:val="22"/>
        </w:rPr>
        <w:t>distribúciu</w:t>
      </w:r>
      <w:r w:rsidR="003A5516" w:rsidRPr="003A5516">
        <w:rPr>
          <w:rFonts w:ascii="Arial" w:hAnsi="Arial" w:cs="Arial"/>
          <w:sz w:val="22"/>
          <w:szCs w:val="22"/>
        </w:rPr>
        <w:t xml:space="preserve"> vybraných tlačovín do bytových a domových listových schránok </w:t>
      </w:r>
      <w:r w:rsidR="004A601F">
        <w:rPr>
          <w:rFonts w:ascii="Arial" w:hAnsi="Arial" w:cs="Arial"/>
          <w:sz w:val="22"/>
          <w:szCs w:val="22"/>
        </w:rPr>
        <w:t xml:space="preserve">(ďalej len „schránka“) </w:t>
      </w:r>
      <w:r w:rsidR="003A5516" w:rsidRPr="003A5516">
        <w:rPr>
          <w:rFonts w:ascii="Arial" w:hAnsi="Arial" w:cs="Arial"/>
          <w:sz w:val="22"/>
          <w:szCs w:val="22"/>
        </w:rPr>
        <w:t xml:space="preserve">do </w:t>
      </w:r>
      <w:r w:rsidR="003A5516">
        <w:rPr>
          <w:rFonts w:ascii="Arial" w:hAnsi="Arial" w:cs="Arial"/>
          <w:sz w:val="22"/>
          <w:szCs w:val="22"/>
        </w:rPr>
        <w:t xml:space="preserve">min. </w:t>
      </w:r>
      <w:r w:rsidR="003A5516" w:rsidRPr="003A5516">
        <w:rPr>
          <w:rFonts w:ascii="Arial" w:hAnsi="Arial" w:cs="Arial"/>
          <w:sz w:val="22"/>
          <w:szCs w:val="22"/>
        </w:rPr>
        <w:t>1 000</w:t>
      </w:r>
      <w:r w:rsidR="003A5516">
        <w:rPr>
          <w:rFonts w:ascii="Arial" w:hAnsi="Arial" w:cs="Arial"/>
          <w:sz w:val="22"/>
          <w:szCs w:val="22"/>
        </w:rPr>
        <w:t> </w:t>
      </w:r>
      <w:r w:rsidR="003A5516" w:rsidRPr="003A5516">
        <w:rPr>
          <w:rFonts w:ascii="Arial" w:hAnsi="Arial" w:cs="Arial"/>
          <w:sz w:val="22"/>
          <w:szCs w:val="22"/>
        </w:rPr>
        <w:t>000</w:t>
      </w:r>
      <w:r w:rsidR="003A5516">
        <w:rPr>
          <w:rFonts w:ascii="Arial" w:hAnsi="Arial" w:cs="Arial"/>
          <w:sz w:val="22"/>
          <w:szCs w:val="22"/>
        </w:rPr>
        <w:t xml:space="preserve"> </w:t>
      </w:r>
      <w:r w:rsidR="003A5516" w:rsidRPr="003A5516">
        <w:rPr>
          <w:rFonts w:ascii="Arial" w:hAnsi="Arial" w:cs="Arial"/>
          <w:sz w:val="22"/>
          <w:szCs w:val="22"/>
        </w:rPr>
        <w:t>domácností s rovnomerný</w:t>
      </w:r>
      <w:r w:rsidR="004B7BAE">
        <w:rPr>
          <w:rFonts w:ascii="Arial" w:hAnsi="Arial" w:cs="Arial"/>
          <w:sz w:val="22"/>
          <w:szCs w:val="22"/>
        </w:rPr>
        <w:t>m</w:t>
      </w:r>
      <w:r w:rsidR="003A5516" w:rsidRPr="003A5516">
        <w:rPr>
          <w:rFonts w:ascii="Arial" w:hAnsi="Arial" w:cs="Arial"/>
          <w:sz w:val="22"/>
          <w:szCs w:val="22"/>
        </w:rPr>
        <w:t xml:space="preserve"> pokrytím celej Slovenskej republiky</w:t>
      </w:r>
      <w:r w:rsidR="003A5516">
        <w:rPr>
          <w:rFonts w:ascii="Arial" w:hAnsi="Arial" w:cs="Arial"/>
          <w:sz w:val="22"/>
          <w:szCs w:val="22"/>
        </w:rPr>
        <w:t>;</w:t>
      </w:r>
      <w:r w:rsidR="003A5516" w:rsidRPr="003A5516">
        <w:rPr>
          <w:rFonts w:ascii="Arial" w:hAnsi="Arial" w:cs="Arial"/>
          <w:sz w:val="22"/>
          <w:szCs w:val="22"/>
        </w:rPr>
        <w:t xml:space="preserve"> </w:t>
      </w:r>
    </w:p>
    <w:p w14:paraId="53CBBEEE" w14:textId="3B49AD04" w:rsidR="00F17CB8" w:rsidRPr="00ED4D81" w:rsidRDefault="003D74F4" w:rsidP="00CA7DD4">
      <w:pPr>
        <w:pStyle w:val="CTL"/>
        <w:numPr>
          <w:ilvl w:val="0"/>
          <w:numId w:val="0"/>
        </w:numPr>
        <w:tabs>
          <w:tab w:val="left" w:pos="851"/>
        </w:tabs>
        <w:spacing w:after="0"/>
        <w:ind w:left="567"/>
        <w:rPr>
          <w:rFonts w:ascii="Arial" w:hAnsi="Arial" w:cs="Arial"/>
          <w:sz w:val="22"/>
          <w:szCs w:val="22"/>
        </w:rPr>
      </w:pPr>
      <w:r>
        <w:rPr>
          <w:rFonts w:ascii="Arial" w:hAnsi="Arial" w:cs="Arial"/>
          <w:sz w:val="22"/>
          <w:szCs w:val="22"/>
        </w:rPr>
        <w:t>a</w:t>
      </w:r>
      <w:r w:rsidR="00CA7DD4">
        <w:rPr>
          <w:rFonts w:ascii="Arial" w:hAnsi="Arial" w:cs="Arial"/>
          <w:sz w:val="22"/>
          <w:szCs w:val="22"/>
        </w:rPr>
        <w:t xml:space="preserve"> to podľa pokynov a požiadaviek </w:t>
      </w:r>
      <w:r w:rsidR="005A7D3A">
        <w:rPr>
          <w:rFonts w:ascii="Arial" w:hAnsi="Arial" w:cs="Arial"/>
          <w:sz w:val="22"/>
          <w:szCs w:val="22"/>
        </w:rPr>
        <w:t>o</w:t>
      </w:r>
      <w:r w:rsidR="00CA7DD4">
        <w:rPr>
          <w:rFonts w:ascii="Arial" w:hAnsi="Arial" w:cs="Arial"/>
          <w:sz w:val="22"/>
          <w:szCs w:val="22"/>
        </w:rPr>
        <w:t>dberateľa</w:t>
      </w:r>
      <w:r w:rsidR="006D6375">
        <w:rPr>
          <w:rFonts w:ascii="Arial" w:hAnsi="Arial" w:cs="Arial"/>
          <w:sz w:val="22"/>
          <w:szCs w:val="22"/>
        </w:rPr>
        <w:t>.</w:t>
      </w:r>
    </w:p>
    <w:p w14:paraId="2637DD82" w14:textId="77C1B84B" w:rsidR="009150F6" w:rsidRDefault="003D74F4"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 xml:space="preserve">Dodávateľ v prípade poskytovania </w:t>
      </w:r>
      <w:r w:rsidR="00D67647">
        <w:rPr>
          <w:rFonts w:ascii="Arial" w:hAnsi="Arial" w:cs="Arial"/>
          <w:sz w:val="22"/>
          <w:szCs w:val="22"/>
        </w:rPr>
        <w:t xml:space="preserve">predmetu zmluvy </w:t>
      </w:r>
      <w:r>
        <w:rPr>
          <w:rFonts w:ascii="Arial" w:hAnsi="Arial" w:cs="Arial"/>
          <w:sz w:val="22"/>
          <w:szCs w:val="22"/>
        </w:rPr>
        <w:t>neadresn</w:t>
      </w:r>
      <w:r w:rsidR="00175F81">
        <w:rPr>
          <w:rFonts w:ascii="Arial" w:hAnsi="Arial" w:cs="Arial"/>
          <w:sz w:val="22"/>
          <w:szCs w:val="22"/>
        </w:rPr>
        <w:t>ej</w:t>
      </w:r>
      <w:r>
        <w:rPr>
          <w:rFonts w:ascii="Arial" w:hAnsi="Arial" w:cs="Arial"/>
          <w:sz w:val="22"/>
          <w:szCs w:val="22"/>
        </w:rPr>
        <w:t xml:space="preserve"> </w:t>
      </w:r>
      <w:r w:rsidR="00175F81">
        <w:rPr>
          <w:rFonts w:ascii="Arial" w:hAnsi="Arial" w:cs="Arial"/>
          <w:sz w:val="22"/>
          <w:szCs w:val="22"/>
        </w:rPr>
        <w:t>distribúcie</w:t>
      </w:r>
      <w:r>
        <w:rPr>
          <w:rFonts w:ascii="Arial" w:hAnsi="Arial" w:cs="Arial"/>
          <w:sz w:val="22"/>
          <w:szCs w:val="22"/>
        </w:rPr>
        <w:t xml:space="preserve"> v zmysle bodu 4.2.2</w:t>
      </w:r>
      <w:r w:rsidR="009150F6">
        <w:rPr>
          <w:rFonts w:ascii="Arial" w:hAnsi="Arial" w:cs="Arial"/>
          <w:sz w:val="22"/>
          <w:szCs w:val="22"/>
        </w:rPr>
        <w:t xml:space="preserve"> zmluvy:</w:t>
      </w:r>
      <w:r>
        <w:rPr>
          <w:rFonts w:ascii="Arial" w:hAnsi="Arial" w:cs="Arial"/>
          <w:sz w:val="22"/>
          <w:szCs w:val="22"/>
        </w:rPr>
        <w:t xml:space="preserve"> </w:t>
      </w:r>
    </w:p>
    <w:p w14:paraId="2ADB8ADB" w14:textId="0BB90A45" w:rsidR="003D74F4" w:rsidRPr="003D74F4" w:rsidRDefault="003D74F4" w:rsidP="00D67647">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t xml:space="preserve">poskytne </w:t>
      </w:r>
      <w:r w:rsidR="005A7D3A">
        <w:rPr>
          <w:rFonts w:ascii="Arial" w:hAnsi="Arial" w:cs="Arial"/>
          <w:sz w:val="22"/>
          <w:szCs w:val="22"/>
        </w:rPr>
        <w:t>o</w:t>
      </w:r>
      <w:r>
        <w:rPr>
          <w:rFonts w:ascii="Arial" w:hAnsi="Arial" w:cs="Arial"/>
          <w:sz w:val="22"/>
          <w:szCs w:val="22"/>
        </w:rPr>
        <w:t xml:space="preserve">dberateľovi </w:t>
      </w:r>
      <w:r w:rsidRPr="003D74F4">
        <w:rPr>
          <w:rFonts w:ascii="Arial" w:hAnsi="Arial" w:cs="Arial"/>
          <w:sz w:val="22"/>
          <w:szCs w:val="22"/>
        </w:rPr>
        <w:t>poradenstvo a plánovanie neadresn</w:t>
      </w:r>
      <w:r w:rsidR="001A43F4">
        <w:rPr>
          <w:rFonts w:ascii="Arial" w:hAnsi="Arial" w:cs="Arial"/>
          <w:sz w:val="22"/>
          <w:szCs w:val="22"/>
        </w:rPr>
        <w:t>ej</w:t>
      </w:r>
      <w:r w:rsidRPr="003D74F4">
        <w:rPr>
          <w:rFonts w:ascii="Arial" w:hAnsi="Arial" w:cs="Arial"/>
          <w:sz w:val="22"/>
          <w:szCs w:val="22"/>
        </w:rPr>
        <w:t xml:space="preserve"> </w:t>
      </w:r>
      <w:r w:rsidR="001A43F4">
        <w:rPr>
          <w:rFonts w:ascii="Arial" w:hAnsi="Arial" w:cs="Arial"/>
          <w:sz w:val="22"/>
          <w:szCs w:val="22"/>
        </w:rPr>
        <w:t>distribúcie</w:t>
      </w:r>
      <w:r>
        <w:rPr>
          <w:rFonts w:ascii="Arial" w:hAnsi="Arial" w:cs="Arial"/>
          <w:sz w:val="22"/>
          <w:szCs w:val="22"/>
        </w:rPr>
        <w:t xml:space="preserve">, </w:t>
      </w:r>
      <w:r w:rsidRPr="003D74F4">
        <w:rPr>
          <w:rFonts w:ascii="Arial" w:hAnsi="Arial" w:cs="Arial"/>
          <w:sz w:val="22"/>
          <w:szCs w:val="22"/>
        </w:rPr>
        <w:t>návrh distribučného plánu na základe geografickej segmentácie</w:t>
      </w:r>
      <w:r>
        <w:rPr>
          <w:rFonts w:ascii="Arial" w:hAnsi="Arial" w:cs="Arial"/>
          <w:sz w:val="22"/>
          <w:szCs w:val="22"/>
        </w:rPr>
        <w:t xml:space="preserve">, </w:t>
      </w:r>
      <w:r w:rsidR="004A601F">
        <w:rPr>
          <w:rFonts w:ascii="Arial" w:hAnsi="Arial" w:cs="Arial"/>
          <w:sz w:val="22"/>
          <w:szCs w:val="22"/>
        </w:rPr>
        <w:t>distribúcia</w:t>
      </w:r>
      <w:r w:rsidRPr="003D74F4">
        <w:rPr>
          <w:rFonts w:ascii="Arial" w:hAnsi="Arial" w:cs="Arial"/>
          <w:sz w:val="22"/>
          <w:szCs w:val="22"/>
        </w:rPr>
        <w:t xml:space="preserve"> </w:t>
      </w:r>
      <w:r w:rsidR="004A601F">
        <w:rPr>
          <w:rFonts w:ascii="Arial" w:hAnsi="Arial" w:cs="Arial"/>
          <w:sz w:val="22"/>
          <w:szCs w:val="22"/>
        </w:rPr>
        <w:t>tlačovín</w:t>
      </w:r>
      <w:r w:rsidRPr="003D74F4">
        <w:rPr>
          <w:rFonts w:ascii="Arial" w:hAnsi="Arial" w:cs="Arial"/>
          <w:sz w:val="22"/>
          <w:szCs w:val="22"/>
        </w:rPr>
        <w:t xml:space="preserve"> do schránok</w:t>
      </w:r>
      <w:r>
        <w:rPr>
          <w:rFonts w:ascii="Arial" w:hAnsi="Arial" w:cs="Arial"/>
          <w:sz w:val="22"/>
          <w:szCs w:val="22"/>
        </w:rPr>
        <w:t xml:space="preserve">, </w:t>
      </w:r>
      <w:r w:rsidRPr="003D74F4">
        <w:rPr>
          <w:rFonts w:ascii="Arial" w:hAnsi="Arial" w:cs="Arial"/>
          <w:sz w:val="22"/>
          <w:szCs w:val="22"/>
        </w:rPr>
        <w:t xml:space="preserve">viacstupňovú kontrolu kvality </w:t>
      </w:r>
      <w:r w:rsidR="001A43F4">
        <w:rPr>
          <w:rFonts w:ascii="Arial" w:hAnsi="Arial" w:cs="Arial"/>
          <w:sz w:val="22"/>
          <w:szCs w:val="22"/>
        </w:rPr>
        <w:t>distribúcie</w:t>
      </w:r>
      <w:r w:rsidRPr="003D74F4">
        <w:rPr>
          <w:rFonts w:ascii="Arial" w:hAnsi="Arial" w:cs="Arial"/>
          <w:sz w:val="22"/>
          <w:szCs w:val="22"/>
        </w:rPr>
        <w:t xml:space="preserve"> a vyhotoví výslednú správu o priebehu </w:t>
      </w:r>
      <w:r w:rsidR="001A43F4">
        <w:rPr>
          <w:rFonts w:ascii="Arial" w:hAnsi="Arial" w:cs="Arial"/>
          <w:sz w:val="22"/>
          <w:szCs w:val="22"/>
        </w:rPr>
        <w:t>distribúcie</w:t>
      </w:r>
      <w:r w:rsidRPr="003D74F4">
        <w:rPr>
          <w:rFonts w:ascii="Arial" w:hAnsi="Arial" w:cs="Arial"/>
          <w:sz w:val="22"/>
          <w:szCs w:val="22"/>
        </w:rPr>
        <w:t xml:space="preserve"> (štatistiky, mapy a výsledky kontrol)</w:t>
      </w:r>
      <w:r>
        <w:rPr>
          <w:rFonts w:ascii="Arial" w:hAnsi="Arial" w:cs="Arial"/>
          <w:sz w:val="22"/>
          <w:szCs w:val="22"/>
        </w:rPr>
        <w:t>. Odberateľ je oprávnený pri výkone neadresn</w:t>
      </w:r>
      <w:r w:rsidR="001A43F4">
        <w:rPr>
          <w:rFonts w:ascii="Arial" w:hAnsi="Arial" w:cs="Arial"/>
          <w:sz w:val="22"/>
          <w:szCs w:val="22"/>
        </w:rPr>
        <w:t>ej</w:t>
      </w:r>
      <w:r>
        <w:rPr>
          <w:rFonts w:ascii="Arial" w:hAnsi="Arial" w:cs="Arial"/>
          <w:sz w:val="22"/>
          <w:szCs w:val="22"/>
        </w:rPr>
        <w:t xml:space="preserve"> </w:t>
      </w:r>
      <w:r w:rsidR="001A43F4">
        <w:rPr>
          <w:rFonts w:ascii="Arial" w:hAnsi="Arial" w:cs="Arial"/>
          <w:sz w:val="22"/>
          <w:szCs w:val="22"/>
        </w:rPr>
        <w:t>distribúcie</w:t>
      </w:r>
      <w:r>
        <w:rPr>
          <w:rFonts w:ascii="Arial" w:hAnsi="Arial" w:cs="Arial"/>
          <w:sz w:val="22"/>
          <w:szCs w:val="22"/>
        </w:rPr>
        <w:t xml:space="preserve"> dodávateľa kedykoľvek kontrolovať</w:t>
      </w:r>
      <w:r w:rsidR="004B7BAE">
        <w:rPr>
          <w:rFonts w:ascii="Arial" w:hAnsi="Arial" w:cs="Arial"/>
          <w:sz w:val="22"/>
          <w:szCs w:val="22"/>
        </w:rPr>
        <w:t>,</w:t>
      </w:r>
      <w:r>
        <w:rPr>
          <w:rFonts w:ascii="Arial" w:hAnsi="Arial" w:cs="Arial"/>
          <w:sz w:val="22"/>
          <w:szCs w:val="22"/>
        </w:rPr>
        <w:t xml:space="preserve"> a to v ľubovoľnom čase, rozsahu a spôsobe určenom odberateľom. Dodávateľ je povinný poskytnúť odberateľovi pri výkone kontroly súčinnosť.</w:t>
      </w:r>
      <w:r w:rsidR="0082108E">
        <w:rPr>
          <w:rFonts w:ascii="Arial" w:hAnsi="Arial" w:cs="Arial"/>
          <w:sz w:val="22"/>
          <w:szCs w:val="22"/>
        </w:rPr>
        <w:t xml:space="preserve"> </w:t>
      </w:r>
      <w:r w:rsidR="00BF737C">
        <w:rPr>
          <w:rFonts w:ascii="Arial" w:hAnsi="Arial" w:cs="Arial"/>
          <w:sz w:val="22"/>
          <w:szCs w:val="22"/>
        </w:rPr>
        <w:t xml:space="preserve">Podrobný postup realizácie kontrol je uvedený v prílohe č. 4 </w:t>
      </w:r>
      <w:r w:rsidR="00FD65CD">
        <w:rPr>
          <w:rFonts w:ascii="Arial" w:hAnsi="Arial" w:cs="Arial"/>
          <w:sz w:val="22"/>
          <w:szCs w:val="22"/>
        </w:rPr>
        <w:t>z</w:t>
      </w:r>
      <w:r w:rsidR="00BF737C">
        <w:rPr>
          <w:rFonts w:ascii="Arial" w:hAnsi="Arial" w:cs="Arial"/>
          <w:sz w:val="22"/>
          <w:szCs w:val="22"/>
        </w:rPr>
        <w:t>mluvy</w:t>
      </w:r>
      <w:r w:rsidR="00D67647">
        <w:rPr>
          <w:rFonts w:ascii="Arial" w:hAnsi="Arial" w:cs="Arial"/>
          <w:sz w:val="22"/>
          <w:szCs w:val="22"/>
        </w:rPr>
        <w:t>,</w:t>
      </w:r>
    </w:p>
    <w:p w14:paraId="37AB8437" w14:textId="6A6F0AEE" w:rsidR="00FD65CD" w:rsidRDefault="00FD65CD" w:rsidP="00D67647">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t>d</w:t>
      </w:r>
      <w:r w:rsidRPr="00CC0B6D">
        <w:rPr>
          <w:rFonts w:ascii="Arial" w:hAnsi="Arial" w:cs="Arial"/>
          <w:sz w:val="22"/>
          <w:szCs w:val="22"/>
        </w:rPr>
        <w:t xml:space="preserve">odávateľ pripraví a s </w:t>
      </w:r>
      <w:r>
        <w:rPr>
          <w:rFonts w:ascii="Arial" w:hAnsi="Arial" w:cs="Arial"/>
          <w:sz w:val="22"/>
          <w:szCs w:val="22"/>
        </w:rPr>
        <w:t>odberateľom</w:t>
      </w:r>
      <w:r w:rsidRPr="00CC0B6D">
        <w:rPr>
          <w:rFonts w:ascii="Arial" w:hAnsi="Arial" w:cs="Arial"/>
          <w:sz w:val="22"/>
          <w:szCs w:val="22"/>
        </w:rPr>
        <w:t xml:space="preserve"> vopred schváli distribučný plán s ohľadom na celoslovenský zásah domácností s</w:t>
      </w:r>
      <w:r>
        <w:rPr>
          <w:rFonts w:ascii="Arial" w:hAnsi="Arial" w:cs="Arial"/>
          <w:sz w:val="22"/>
          <w:szCs w:val="22"/>
        </w:rPr>
        <w:t xml:space="preserve"> </w:t>
      </w:r>
      <w:r w:rsidRPr="006E71BF">
        <w:rPr>
          <w:rFonts w:ascii="Arial" w:hAnsi="Arial" w:cs="Arial"/>
          <w:sz w:val="22"/>
          <w:szCs w:val="22"/>
        </w:rPr>
        <w:t xml:space="preserve">konkrétnym počtom schránok v jednotlivých regiónoch SR s dôrazom na efektivitu </w:t>
      </w:r>
      <w:r w:rsidR="001A43F4">
        <w:rPr>
          <w:rFonts w:ascii="Arial" w:hAnsi="Arial" w:cs="Arial"/>
          <w:sz w:val="22"/>
          <w:szCs w:val="22"/>
        </w:rPr>
        <w:t>distribúcie</w:t>
      </w:r>
      <w:r w:rsidR="00D67647">
        <w:rPr>
          <w:rFonts w:ascii="Arial" w:hAnsi="Arial" w:cs="Arial"/>
          <w:sz w:val="22"/>
          <w:szCs w:val="22"/>
        </w:rPr>
        <w:t>,</w:t>
      </w:r>
    </w:p>
    <w:p w14:paraId="49FBF87D" w14:textId="0F70EAC1" w:rsidR="00FD65CD" w:rsidRPr="00B71931" w:rsidRDefault="00FD65CD" w:rsidP="00D67647">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t>d</w:t>
      </w:r>
      <w:r w:rsidRPr="00B71931">
        <w:rPr>
          <w:rFonts w:ascii="Arial" w:hAnsi="Arial" w:cs="Arial"/>
          <w:sz w:val="22"/>
          <w:szCs w:val="22"/>
        </w:rPr>
        <w:t xml:space="preserve">odávateľ sa zaväzuje, že </w:t>
      </w:r>
      <w:r>
        <w:rPr>
          <w:rFonts w:ascii="Arial" w:hAnsi="Arial" w:cs="Arial"/>
          <w:sz w:val="22"/>
          <w:szCs w:val="22"/>
        </w:rPr>
        <w:t xml:space="preserve">vybrané tlačoviny budú </w:t>
      </w:r>
      <w:r w:rsidRPr="00B71931">
        <w:rPr>
          <w:rFonts w:ascii="Arial" w:hAnsi="Arial" w:cs="Arial"/>
          <w:sz w:val="22"/>
          <w:szCs w:val="22"/>
        </w:rPr>
        <w:t xml:space="preserve">do schránok </w:t>
      </w:r>
      <w:r>
        <w:rPr>
          <w:rFonts w:ascii="Arial" w:hAnsi="Arial" w:cs="Arial"/>
          <w:sz w:val="22"/>
          <w:szCs w:val="22"/>
        </w:rPr>
        <w:t xml:space="preserve">doručené </w:t>
      </w:r>
      <w:r w:rsidRPr="00B71931">
        <w:rPr>
          <w:rFonts w:ascii="Arial" w:hAnsi="Arial" w:cs="Arial"/>
          <w:sz w:val="22"/>
          <w:szCs w:val="22"/>
        </w:rPr>
        <w:t>neporušené</w:t>
      </w:r>
      <w:r w:rsidR="00D67647">
        <w:rPr>
          <w:rFonts w:ascii="Arial" w:hAnsi="Arial" w:cs="Arial"/>
          <w:sz w:val="22"/>
          <w:szCs w:val="22"/>
        </w:rPr>
        <w:t>,</w:t>
      </w:r>
    </w:p>
    <w:p w14:paraId="6278AA53" w14:textId="612E08F3" w:rsidR="00FD65CD" w:rsidRPr="00CC0B6D" w:rsidRDefault="00FD65CD" w:rsidP="009150F6">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t xml:space="preserve">dodávateľ </w:t>
      </w:r>
      <w:r w:rsidR="00D67647">
        <w:rPr>
          <w:rFonts w:ascii="Arial" w:hAnsi="Arial" w:cs="Arial"/>
          <w:sz w:val="22"/>
          <w:szCs w:val="22"/>
        </w:rPr>
        <w:t xml:space="preserve">sa </w:t>
      </w:r>
      <w:r>
        <w:rPr>
          <w:rFonts w:ascii="Arial" w:hAnsi="Arial" w:cs="Arial"/>
          <w:sz w:val="22"/>
          <w:szCs w:val="22"/>
        </w:rPr>
        <w:t xml:space="preserve">zaväzuje, že </w:t>
      </w:r>
      <w:r w:rsidRPr="00CC0B6D">
        <w:rPr>
          <w:rFonts w:ascii="Arial" w:hAnsi="Arial" w:cs="Arial"/>
          <w:sz w:val="22"/>
          <w:szCs w:val="22"/>
        </w:rPr>
        <w:t xml:space="preserve">osoby vykonávajúce distribúciu pri kontakte s obyvateľmi (nájomníkmi a pod.) </w:t>
      </w:r>
      <w:r w:rsidR="004B7BAE">
        <w:rPr>
          <w:rFonts w:ascii="Arial" w:hAnsi="Arial" w:cs="Arial"/>
          <w:sz w:val="22"/>
          <w:szCs w:val="22"/>
        </w:rPr>
        <w:t xml:space="preserve">sa budú </w:t>
      </w:r>
      <w:r w:rsidRPr="00CC0B6D">
        <w:rPr>
          <w:rFonts w:ascii="Arial" w:hAnsi="Arial" w:cs="Arial"/>
          <w:sz w:val="22"/>
          <w:szCs w:val="22"/>
        </w:rPr>
        <w:t>správa</w:t>
      </w:r>
      <w:r w:rsidR="004B7BAE">
        <w:rPr>
          <w:rFonts w:ascii="Arial" w:hAnsi="Arial" w:cs="Arial"/>
          <w:sz w:val="22"/>
          <w:szCs w:val="22"/>
        </w:rPr>
        <w:t>ť</w:t>
      </w:r>
      <w:r w:rsidRPr="00CC0B6D">
        <w:rPr>
          <w:rFonts w:ascii="Arial" w:hAnsi="Arial" w:cs="Arial"/>
          <w:sz w:val="22"/>
          <w:szCs w:val="22"/>
        </w:rPr>
        <w:t xml:space="preserve"> slušne a zdvorilo, aby obyvatelia neboli </w:t>
      </w:r>
      <w:r w:rsidR="004B7BAE">
        <w:rPr>
          <w:rFonts w:ascii="Arial" w:hAnsi="Arial" w:cs="Arial"/>
          <w:sz w:val="22"/>
          <w:szCs w:val="22"/>
        </w:rPr>
        <w:t xml:space="preserve">obťažovaní </w:t>
      </w:r>
      <w:r w:rsidRPr="00CC0B6D">
        <w:rPr>
          <w:rFonts w:ascii="Arial" w:hAnsi="Arial" w:cs="Arial"/>
          <w:sz w:val="22"/>
          <w:szCs w:val="22"/>
        </w:rPr>
        <w:t>nad mieru primeranú okolnostiam</w:t>
      </w:r>
      <w:r w:rsidR="00D67647">
        <w:rPr>
          <w:rFonts w:ascii="Arial" w:hAnsi="Arial" w:cs="Arial"/>
          <w:sz w:val="22"/>
          <w:szCs w:val="22"/>
        </w:rPr>
        <w:t>,</w:t>
      </w:r>
    </w:p>
    <w:p w14:paraId="4A2B26F7" w14:textId="6C383119" w:rsidR="00FD65CD" w:rsidRDefault="00FD65CD" w:rsidP="009150F6">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lastRenderedPageBreak/>
        <w:t xml:space="preserve"> </w:t>
      </w:r>
      <w:r w:rsidR="008E2E36">
        <w:rPr>
          <w:rFonts w:ascii="Arial" w:hAnsi="Arial" w:cs="Arial"/>
          <w:sz w:val="22"/>
          <w:szCs w:val="22"/>
        </w:rPr>
        <w:t xml:space="preserve">dodávateľ sa zaväzuje, že </w:t>
      </w:r>
      <w:r>
        <w:rPr>
          <w:rFonts w:ascii="Arial" w:hAnsi="Arial" w:cs="Arial"/>
          <w:sz w:val="22"/>
          <w:szCs w:val="22"/>
        </w:rPr>
        <w:t>sa d</w:t>
      </w:r>
      <w:r w:rsidRPr="00CC0B6D">
        <w:rPr>
          <w:rFonts w:ascii="Arial" w:hAnsi="Arial" w:cs="Arial"/>
          <w:sz w:val="22"/>
          <w:szCs w:val="22"/>
        </w:rPr>
        <w:t>istribúcia považuje za vykonanú (ukončenú) v posledný deň termínu distribúcie do polnoci</w:t>
      </w:r>
      <w:r w:rsidR="00D67647">
        <w:rPr>
          <w:rFonts w:ascii="Arial" w:hAnsi="Arial" w:cs="Arial"/>
          <w:sz w:val="22"/>
          <w:szCs w:val="22"/>
        </w:rPr>
        <w:t>,</w:t>
      </w:r>
    </w:p>
    <w:p w14:paraId="032DFF72" w14:textId="1A84CA85" w:rsidR="00D67647" w:rsidRPr="00D67647" w:rsidRDefault="008D0E4A" w:rsidP="00D67647">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t>d</w:t>
      </w:r>
      <w:r w:rsidR="00D67647" w:rsidRPr="00CC0B6D">
        <w:rPr>
          <w:rFonts w:ascii="Arial" w:hAnsi="Arial" w:cs="Arial"/>
          <w:sz w:val="22"/>
          <w:szCs w:val="22"/>
        </w:rPr>
        <w:t xml:space="preserve">odávateľ </w:t>
      </w:r>
      <w:r w:rsidR="00D67647">
        <w:rPr>
          <w:rFonts w:ascii="Arial" w:hAnsi="Arial" w:cs="Arial"/>
          <w:sz w:val="22"/>
          <w:szCs w:val="22"/>
        </w:rPr>
        <w:t xml:space="preserve">sa zaväzuje, že </w:t>
      </w:r>
      <w:r w:rsidR="00D67647" w:rsidRPr="00CC0B6D">
        <w:rPr>
          <w:rFonts w:ascii="Arial" w:hAnsi="Arial" w:cs="Arial"/>
          <w:sz w:val="22"/>
          <w:szCs w:val="22"/>
        </w:rPr>
        <w:t>garantuje kontrolu kvality distribúcie</w:t>
      </w:r>
      <w:r w:rsidR="00D67647">
        <w:rPr>
          <w:rFonts w:ascii="Arial" w:hAnsi="Arial" w:cs="Arial"/>
          <w:sz w:val="22"/>
          <w:szCs w:val="22"/>
        </w:rPr>
        <w:t>,</w:t>
      </w:r>
    </w:p>
    <w:p w14:paraId="4209A409" w14:textId="7E1F196B" w:rsidR="00D67647" w:rsidRPr="00D67647" w:rsidRDefault="008D0E4A" w:rsidP="00D67647">
      <w:pPr>
        <w:pStyle w:val="CTL"/>
        <w:numPr>
          <w:ilvl w:val="2"/>
          <w:numId w:val="8"/>
        </w:numPr>
        <w:tabs>
          <w:tab w:val="left" w:pos="567"/>
        </w:tabs>
        <w:spacing w:after="0"/>
        <w:ind w:left="1276"/>
        <w:rPr>
          <w:rFonts w:ascii="Arial" w:hAnsi="Arial" w:cs="Arial"/>
          <w:sz w:val="22"/>
          <w:szCs w:val="22"/>
        </w:rPr>
      </w:pPr>
      <w:r>
        <w:rPr>
          <w:rFonts w:ascii="Arial" w:hAnsi="Arial" w:cs="Arial"/>
          <w:sz w:val="22"/>
          <w:szCs w:val="22"/>
        </w:rPr>
        <w:t>d</w:t>
      </w:r>
      <w:r w:rsidR="00D67647" w:rsidRPr="00CC0B6D">
        <w:rPr>
          <w:rFonts w:ascii="Arial" w:hAnsi="Arial" w:cs="Arial"/>
          <w:sz w:val="22"/>
          <w:szCs w:val="22"/>
        </w:rPr>
        <w:t xml:space="preserve">odávateľ </w:t>
      </w:r>
      <w:r w:rsidR="00D67647">
        <w:rPr>
          <w:rFonts w:ascii="Arial" w:hAnsi="Arial" w:cs="Arial"/>
          <w:sz w:val="22"/>
          <w:szCs w:val="22"/>
        </w:rPr>
        <w:t xml:space="preserve">prehlasuje, že </w:t>
      </w:r>
      <w:r w:rsidR="00D67647" w:rsidRPr="00CC0B6D">
        <w:rPr>
          <w:rFonts w:ascii="Arial" w:hAnsi="Arial" w:cs="Arial"/>
          <w:sz w:val="22"/>
          <w:szCs w:val="22"/>
        </w:rPr>
        <w:t xml:space="preserve">má aktívnu doručovateľskú sieť s pokrytím minimálne 75% domácností SR. </w:t>
      </w:r>
    </w:p>
    <w:p w14:paraId="3DA59622" w14:textId="14A9A8AA" w:rsidR="00CA7DD4" w:rsidRDefault="00CA7DD4"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 xml:space="preserve">Dodávateľ sa zaväzuje v prípade požiadavky </w:t>
      </w:r>
      <w:r w:rsidR="005A7D3A">
        <w:rPr>
          <w:rFonts w:ascii="Arial" w:hAnsi="Arial" w:cs="Arial"/>
          <w:sz w:val="22"/>
          <w:szCs w:val="22"/>
        </w:rPr>
        <w:t>o</w:t>
      </w:r>
      <w:r>
        <w:rPr>
          <w:rFonts w:ascii="Arial" w:hAnsi="Arial" w:cs="Arial"/>
          <w:sz w:val="22"/>
          <w:szCs w:val="22"/>
        </w:rPr>
        <w:t>dberateľa zatriediť vybran</w:t>
      </w:r>
      <w:r w:rsidR="003D74F4">
        <w:rPr>
          <w:rFonts w:ascii="Arial" w:hAnsi="Arial" w:cs="Arial"/>
          <w:sz w:val="22"/>
          <w:szCs w:val="22"/>
        </w:rPr>
        <w:t>é</w:t>
      </w:r>
      <w:r>
        <w:rPr>
          <w:rFonts w:ascii="Arial" w:hAnsi="Arial" w:cs="Arial"/>
          <w:sz w:val="22"/>
          <w:szCs w:val="22"/>
        </w:rPr>
        <w:t xml:space="preserve"> </w:t>
      </w:r>
      <w:r w:rsidR="009F17D0">
        <w:rPr>
          <w:rFonts w:ascii="Arial" w:hAnsi="Arial" w:cs="Arial"/>
          <w:sz w:val="22"/>
          <w:szCs w:val="22"/>
        </w:rPr>
        <w:t>tlačoviny</w:t>
      </w:r>
      <w:r>
        <w:rPr>
          <w:rFonts w:ascii="Arial" w:hAnsi="Arial" w:cs="Arial"/>
          <w:sz w:val="22"/>
          <w:szCs w:val="22"/>
        </w:rPr>
        <w:t xml:space="preserve"> do obálok.</w:t>
      </w:r>
    </w:p>
    <w:p w14:paraId="1034B841" w14:textId="62FCC756" w:rsidR="00E35B86" w:rsidRPr="00E35B86" w:rsidRDefault="00E35B8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Miesto</w:t>
      </w:r>
      <w:r>
        <w:rPr>
          <w:rFonts w:ascii="Arial" w:hAnsi="Arial" w:cs="Arial"/>
          <w:sz w:val="22"/>
          <w:szCs w:val="22"/>
        </w:rPr>
        <w:t xml:space="preserve"> a spôsob</w:t>
      </w:r>
      <w:r w:rsidRPr="00ED4D81">
        <w:rPr>
          <w:rFonts w:ascii="Arial" w:hAnsi="Arial" w:cs="Arial"/>
          <w:sz w:val="22"/>
          <w:szCs w:val="22"/>
        </w:rPr>
        <w:t xml:space="preserve"> </w:t>
      </w:r>
      <w:r>
        <w:rPr>
          <w:rFonts w:ascii="Arial" w:hAnsi="Arial" w:cs="Arial"/>
          <w:sz w:val="22"/>
          <w:szCs w:val="22"/>
        </w:rPr>
        <w:t>poskytnutia distribučných služieb</w:t>
      </w:r>
      <w:r w:rsidRPr="00ED4D81">
        <w:rPr>
          <w:rFonts w:ascii="Arial" w:hAnsi="Arial" w:cs="Arial"/>
          <w:sz w:val="22"/>
          <w:szCs w:val="22"/>
        </w:rPr>
        <w:t xml:space="preserve"> </w:t>
      </w:r>
      <w:r>
        <w:rPr>
          <w:rFonts w:ascii="Arial" w:hAnsi="Arial" w:cs="Arial"/>
          <w:sz w:val="22"/>
          <w:szCs w:val="22"/>
        </w:rPr>
        <w:t>je uvedený</w:t>
      </w:r>
      <w:r w:rsidRPr="00ED4D81">
        <w:rPr>
          <w:rFonts w:ascii="Arial" w:hAnsi="Arial" w:cs="Arial"/>
          <w:sz w:val="22"/>
          <w:szCs w:val="22"/>
        </w:rPr>
        <w:t> </w:t>
      </w:r>
      <w:r w:rsidR="001A43F4">
        <w:rPr>
          <w:rFonts w:ascii="Arial" w:hAnsi="Arial" w:cs="Arial"/>
          <w:sz w:val="22"/>
          <w:szCs w:val="22"/>
        </w:rPr>
        <w:t>p</w:t>
      </w:r>
      <w:r w:rsidRPr="00ED4D81">
        <w:rPr>
          <w:rFonts w:ascii="Arial" w:hAnsi="Arial" w:cs="Arial"/>
          <w:sz w:val="22"/>
          <w:szCs w:val="22"/>
        </w:rPr>
        <w:t>rílohe č. 1 tejto zmluvy.</w:t>
      </w:r>
    </w:p>
    <w:p w14:paraId="5224D10A" w14:textId="0563147B" w:rsidR="00FC2417"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6D6375">
        <w:rPr>
          <w:rFonts w:ascii="Arial" w:hAnsi="Arial" w:cs="Arial"/>
          <w:sz w:val="22"/>
          <w:szCs w:val="22"/>
        </w:rPr>
        <w:t xml:space="preserve"> sa zaväzuje poskytnúť </w:t>
      </w:r>
      <w:r w:rsidR="003D74F4">
        <w:rPr>
          <w:rFonts w:ascii="Arial" w:hAnsi="Arial" w:cs="Arial"/>
          <w:sz w:val="22"/>
          <w:szCs w:val="22"/>
        </w:rPr>
        <w:t xml:space="preserve">požadovaný </w:t>
      </w:r>
      <w:r w:rsidR="006D6375">
        <w:rPr>
          <w:rFonts w:ascii="Arial" w:hAnsi="Arial" w:cs="Arial"/>
          <w:sz w:val="22"/>
          <w:szCs w:val="22"/>
        </w:rPr>
        <w:t xml:space="preserve">predmet zmluvy </w:t>
      </w:r>
      <w:r w:rsidRPr="00ED4D81">
        <w:rPr>
          <w:rFonts w:ascii="Arial" w:hAnsi="Arial" w:cs="Arial"/>
          <w:sz w:val="22"/>
          <w:szCs w:val="22"/>
        </w:rPr>
        <w:t>odberateľovi</w:t>
      </w:r>
      <w:r w:rsidR="00CC0587" w:rsidRPr="00ED4D81">
        <w:rPr>
          <w:rFonts w:ascii="Arial" w:hAnsi="Arial" w:cs="Arial"/>
          <w:sz w:val="22"/>
          <w:szCs w:val="22"/>
        </w:rPr>
        <w:t xml:space="preserve"> </w:t>
      </w:r>
      <w:r w:rsidR="003E5B18" w:rsidRPr="00ED4D81">
        <w:rPr>
          <w:rFonts w:ascii="Arial" w:hAnsi="Arial" w:cs="Arial"/>
          <w:sz w:val="22"/>
          <w:szCs w:val="22"/>
        </w:rPr>
        <w:t>v</w:t>
      </w:r>
      <w:r w:rsidR="00A57563">
        <w:rPr>
          <w:rFonts w:ascii="Arial" w:hAnsi="Arial" w:cs="Arial"/>
          <w:sz w:val="22"/>
          <w:szCs w:val="22"/>
        </w:rPr>
        <w:t> </w:t>
      </w:r>
      <w:r w:rsidR="00691CD7" w:rsidRPr="00ED4D81">
        <w:rPr>
          <w:rFonts w:ascii="Arial" w:hAnsi="Arial" w:cs="Arial"/>
          <w:sz w:val="22"/>
          <w:szCs w:val="22"/>
        </w:rPr>
        <w:t>lehote</w:t>
      </w:r>
      <w:r w:rsidR="00A57563">
        <w:rPr>
          <w:rFonts w:ascii="Arial" w:hAnsi="Arial" w:cs="Arial"/>
          <w:sz w:val="22"/>
          <w:szCs w:val="22"/>
        </w:rPr>
        <w:t xml:space="preserve"> podľa prílohy č. 1</w:t>
      </w:r>
      <w:r w:rsidR="00E05266" w:rsidRPr="00ED4D81">
        <w:rPr>
          <w:rFonts w:ascii="Arial" w:hAnsi="Arial" w:cs="Arial"/>
          <w:sz w:val="22"/>
          <w:szCs w:val="22"/>
        </w:rPr>
        <w:t xml:space="preserve">. </w:t>
      </w:r>
      <w:r w:rsidR="0091435F" w:rsidRPr="00ED4D81">
        <w:rPr>
          <w:rFonts w:ascii="Arial" w:hAnsi="Arial" w:cs="Arial"/>
          <w:sz w:val="22"/>
          <w:szCs w:val="22"/>
        </w:rPr>
        <w:t xml:space="preserve"> </w:t>
      </w:r>
    </w:p>
    <w:p w14:paraId="0DB56080" w14:textId="77777777" w:rsidR="00177004" w:rsidRDefault="003D74F4" w:rsidP="00BF449C">
      <w:pPr>
        <w:pStyle w:val="CTL"/>
        <w:numPr>
          <w:ilvl w:val="1"/>
          <w:numId w:val="8"/>
        </w:numPr>
        <w:tabs>
          <w:tab w:val="left" w:pos="567"/>
        </w:tabs>
        <w:spacing w:after="0"/>
        <w:ind w:left="567" w:hanging="567"/>
        <w:rPr>
          <w:rFonts w:ascii="Arial" w:hAnsi="Arial" w:cs="Arial"/>
          <w:sz w:val="22"/>
          <w:szCs w:val="22"/>
        </w:rPr>
      </w:pPr>
      <w:r w:rsidRPr="003D74F4">
        <w:rPr>
          <w:rFonts w:ascii="Arial" w:hAnsi="Arial" w:cs="Arial"/>
          <w:sz w:val="22"/>
          <w:szCs w:val="22"/>
        </w:rPr>
        <w:t>Poskytnutie</w:t>
      </w:r>
      <w:r w:rsidR="006D6375" w:rsidRPr="003D74F4">
        <w:rPr>
          <w:rFonts w:ascii="Arial" w:hAnsi="Arial" w:cs="Arial"/>
          <w:sz w:val="22"/>
          <w:szCs w:val="22"/>
        </w:rPr>
        <w:t xml:space="preserve"> </w:t>
      </w:r>
      <w:r w:rsidR="00E674F0">
        <w:rPr>
          <w:rFonts w:ascii="Arial" w:hAnsi="Arial" w:cs="Arial"/>
          <w:sz w:val="22"/>
          <w:szCs w:val="22"/>
        </w:rPr>
        <w:t xml:space="preserve">a/alebo prevzatie </w:t>
      </w:r>
      <w:r w:rsidR="006D6375" w:rsidRPr="003D74F4">
        <w:rPr>
          <w:rFonts w:ascii="Arial" w:hAnsi="Arial" w:cs="Arial"/>
          <w:sz w:val="22"/>
          <w:szCs w:val="22"/>
        </w:rPr>
        <w:t>predmetu zmluvy</w:t>
      </w:r>
      <w:r w:rsidR="00FC2417" w:rsidRPr="003D74F4">
        <w:rPr>
          <w:rFonts w:ascii="Arial" w:hAnsi="Arial" w:cs="Arial"/>
          <w:sz w:val="22"/>
          <w:szCs w:val="22"/>
        </w:rPr>
        <w:t xml:space="preserve"> </w:t>
      </w:r>
      <w:r w:rsidR="006D6375" w:rsidRPr="003D74F4">
        <w:rPr>
          <w:rFonts w:ascii="Arial" w:hAnsi="Arial" w:cs="Arial"/>
          <w:sz w:val="22"/>
          <w:szCs w:val="22"/>
        </w:rPr>
        <w:t>bude</w:t>
      </w:r>
      <w:r w:rsidR="00FC2417" w:rsidRPr="003D74F4">
        <w:rPr>
          <w:rFonts w:ascii="Arial" w:hAnsi="Arial" w:cs="Arial"/>
          <w:sz w:val="22"/>
          <w:szCs w:val="22"/>
        </w:rPr>
        <w:t xml:space="preserve"> </w:t>
      </w:r>
      <w:r w:rsidR="006D6375" w:rsidRPr="003D74F4">
        <w:rPr>
          <w:rFonts w:ascii="Arial" w:hAnsi="Arial" w:cs="Arial"/>
          <w:sz w:val="22"/>
          <w:szCs w:val="22"/>
        </w:rPr>
        <w:t>z</w:t>
      </w:r>
      <w:r w:rsidR="00FC2417" w:rsidRPr="003D74F4">
        <w:rPr>
          <w:rFonts w:ascii="Arial" w:hAnsi="Arial" w:cs="Arial"/>
          <w:sz w:val="22"/>
          <w:szCs w:val="22"/>
        </w:rPr>
        <w:t xml:space="preserve">dokladované podpisom zodpovednej osoby </w:t>
      </w:r>
      <w:r w:rsidR="004171F6" w:rsidRPr="003D74F4">
        <w:rPr>
          <w:rFonts w:ascii="Arial" w:hAnsi="Arial" w:cs="Arial"/>
          <w:sz w:val="22"/>
          <w:szCs w:val="22"/>
        </w:rPr>
        <w:t>odberateľa</w:t>
      </w:r>
      <w:r w:rsidR="00D74A90" w:rsidRPr="003D74F4">
        <w:rPr>
          <w:rFonts w:ascii="Arial" w:hAnsi="Arial" w:cs="Arial"/>
          <w:sz w:val="22"/>
          <w:szCs w:val="22"/>
        </w:rPr>
        <w:t xml:space="preserve"> a dodávateľa </w:t>
      </w:r>
      <w:r w:rsidR="00FC2417" w:rsidRPr="003D74F4">
        <w:rPr>
          <w:rFonts w:ascii="Arial" w:hAnsi="Arial" w:cs="Arial"/>
          <w:sz w:val="22"/>
          <w:szCs w:val="22"/>
        </w:rPr>
        <w:t xml:space="preserve">na príslušnom </w:t>
      </w:r>
      <w:r w:rsidR="00E35B86">
        <w:rPr>
          <w:rFonts w:ascii="Arial" w:hAnsi="Arial" w:cs="Arial"/>
          <w:sz w:val="22"/>
          <w:szCs w:val="22"/>
        </w:rPr>
        <w:t>preberacom</w:t>
      </w:r>
      <w:r w:rsidR="004171F6" w:rsidRPr="003D74F4">
        <w:rPr>
          <w:rFonts w:ascii="Arial" w:hAnsi="Arial" w:cs="Arial"/>
          <w:sz w:val="22"/>
          <w:szCs w:val="22"/>
        </w:rPr>
        <w:t xml:space="preserve"> protokole</w:t>
      </w:r>
      <w:r w:rsidR="00FC2417" w:rsidRPr="003D74F4">
        <w:rPr>
          <w:rFonts w:ascii="Arial" w:hAnsi="Arial" w:cs="Arial"/>
          <w:sz w:val="22"/>
          <w:szCs w:val="22"/>
        </w:rPr>
        <w:t>.</w:t>
      </w:r>
      <w:r w:rsidR="00E35B86">
        <w:rPr>
          <w:rFonts w:ascii="Arial" w:hAnsi="Arial" w:cs="Arial"/>
          <w:sz w:val="22"/>
          <w:szCs w:val="22"/>
        </w:rPr>
        <w:t xml:space="preserve"> Preberací protokol bude obsahovať zoznam poskytnutých tlačových služieb jednotlivo po položkách.</w:t>
      </w:r>
      <w:r w:rsidR="00D74A90" w:rsidRPr="003D74F4">
        <w:rPr>
          <w:rFonts w:ascii="Arial" w:hAnsi="Arial" w:cs="Arial"/>
          <w:sz w:val="22"/>
          <w:szCs w:val="22"/>
        </w:rPr>
        <w:t xml:space="preserve"> V prípade, že pôjde o</w:t>
      </w:r>
      <w:r w:rsidRPr="003D74F4">
        <w:rPr>
          <w:rFonts w:ascii="Arial" w:hAnsi="Arial" w:cs="Arial"/>
          <w:sz w:val="22"/>
          <w:szCs w:val="22"/>
        </w:rPr>
        <w:t> distribučné služby</w:t>
      </w:r>
      <w:r w:rsidR="00D74A90" w:rsidRPr="003D74F4">
        <w:rPr>
          <w:rFonts w:ascii="Arial" w:hAnsi="Arial" w:cs="Arial"/>
          <w:sz w:val="22"/>
          <w:szCs w:val="22"/>
        </w:rPr>
        <w:t xml:space="preserve"> </w:t>
      </w:r>
      <w:r w:rsidR="009F17D0">
        <w:rPr>
          <w:rFonts w:ascii="Arial" w:hAnsi="Arial" w:cs="Arial"/>
          <w:sz w:val="22"/>
          <w:szCs w:val="22"/>
        </w:rPr>
        <w:t>neadresn</w:t>
      </w:r>
      <w:r w:rsidR="00175F81">
        <w:rPr>
          <w:rFonts w:ascii="Arial" w:hAnsi="Arial" w:cs="Arial"/>
          <w:sz w:val="22"/>
          <w:szCs w:val="22"/>
        </w:rPr>
        <w:t>ej</w:t>
      </w:r>
      <w:r w:rsidR="009F17D0">
        <w:rPr>
          <w:rFonts w:ascii="Arial" w:hAnsi="Arial" w:cs="Arial"/>
          <w:sz w:val="22"/>
          <w:szCs w:val="22"/>
        </w:rPr>
        <w:t xml:space="preserve"> </w:t>
      </w:r>
      <w:r w:rsidR="00175F81">
        <w:rPr>
          <w:rFonts w:ascii="Arial" w:hAnsi="Arial" w:cs="Arial"/>
          <w:sz w:val="22"/>
          <w:szCs w:val="22"/>
        </w:rPr>
        <w:t>distribúcie</w:t>
      </w:r>
      <w:r w:rsidR="009F17D0">
        <w:rPr>
          <w:rFonts w:ascii="Arial" w:hAnsi="Arial" w:cs="Arial"/>
          <w:sz w:val="22"/>
          <w:szCs w:val="22"/>
        </w:rPr>
        <w:t xml:space="preserve"> v zmysle bod</w:t>
      </w:r>
      <w:r w:rsidR="00FD65CD">
        <w:rPr>
          <w:rFonts w:ascii="Arial" w:hAnsi="Arial" w:cs="Arial"/>
          <w:sz w:val="22"/>
          <w:szCs w:val="22"/>
        </w:rPr>
        <w:t>u</w:t>
      </w:r>
      <w:r w:rsidR="009F17D0">
        <w:rPr>
          <w:rFonts w:ascii="Arial" w:hAnsi="Arial" w:cs="Arial"/>
          <w:sz w:val="22"/>
          <w:szCs w:val="22"/>
        </w:rPr>
        <w:t xml:space="preserve"> 4.2.2. </w:t>
      </w:r>
      <w:r w:rsidR="009F17D0" w:rsidRPr="009F17D0">
        <w:rPr>
          <w:rFonts w:ascii="Arial" w:hAnsi="Arial" w:cs="Arial"/>
          <w:sz w:val="22"/>
          <w:szCs w:val="22"/>
        </w:rPr>
        <w:t>zmluvy</w:t>
      </w:r>
      <w:r w:rsidR="009F17D0">
        <w:rPr>
          <w:rFonts w:ascii="Arial" w:hAnsi="Arial" w:cs="Arial"/>
          <w:sz w:val="22"/>
          <w:szCs w:val="22"/>
        </w:rPr>
        <w:t xml:space="preserve"> </w:t>
      </w:r>
      <w:r w:rsidRPr="009F17D0">
        <w:rPr>
          <w:rFonts w:ascii="Arial" w:hAnsi="Arial" w:cs="Arial"/>
          <w:sz w:val="22"/>
          <w:szCs w:val="22"/>
        </w:rPr>
        <w:t xml:space="preserve">dodávateľ na preberacom protokole </w:t>
      </w:r>
      <w:r w:rsidR="00CC0B6D">
        <w:rPr>
          <w:rFonts w:ascii="Arial" w:hAnsi="Arial" w:cs="Arial"/>
          <w:sz w:val="22"/>
          <w:szCs w:val="22"/>
        </w:rPr>
        <w:t>uvedie výslednú správu o priebehu distribúcie. Výsledná správa obsahuje</w:t>
      </w:r>
      <w:r w:rsidR="00CC0B6D" w:rsidRPr="0082108E">
        <w:rPr>
          <w:rFonts w:ascii="Arial" w:hAnsi="Arial" w:cs="Arial"/>
          <w:sz w:val="22"/>
          <w:szCs w:val="22"/>
        </w:rPr>
        <w:t xml:space="preserve"> najmenej nasledovné informácie: </w:t>
      </w:r>
    </w:p>
    <w:p w14:paraId="62FA0A2F" w14:textId="77777777" w:rsidR="00177004" w:rsidRDefault="00CC0B6D" w:rsidP="00177004">
      <w:pPr>
        <w:pStyle w:val="CTL"/>
        <w:numPr>
          <w:ilvl w:val="0"/>
          <w:numId w:val="29"/>
        </w:numPr>
        <w:tabs>
          <w:tab w:val="left" w:pos="567"/>
        </w:tabs>
        <w:spacing w:after="0"/>
        <w:ind w:left="993" w:hanging="426"/>
        <w:rPr>
          <w:rFonts w:ascii="Arial" w:hAnsi="Arial" w:cs="Arial"/>
          <w:sz w:val="22"/>
          <w:szCs w:val="22"/>
        </w:rPr>
      </w:pPr>
      <w:r w:rsidRPr="0082108E">
        <w:rPr>
          <w:rFonts w:ascii="Arial" w:hAnsi="Arial" w:cs="Arial"/>
          <w:sz w:val="22"/>
          <w:szCs w:val="22"/>
        </w:rPr>
        <w:t>špecifikáciu distribuovan</w:t>
      </w:r>
      <w:r w:rsidR="004A601F">
        <w:rPr>
          <w:rFonts w:ascii="Arial" w:hAnsi="Arial" w:cs="Arial"/>
          <w:sz w:val="22"/>
          <w:szCs w:val="22"/>
        </w:rPr>
        <w:t>ých tlačovín</w:t>
      </w:r>
      <w:r w:rsidRPr="0082108E">
        <w:rPr>
          <w:rFonts w:ascii="Arial" w:hAnsi="Arial" w:cs="Arial"/>
          <w:sz w:val="22"/>
          <w:szCs w:val="22"/>
        </w:rPr>
        <w:t xml:space="preserve">, </w:t>
      </w:r>
    </w:p>
    <w:p w14:paraId="3033F449" w14:textId="07689C97" w:rsidR="00177004" w:rsidRDefault="00CC0B6D" w:rsidP="00177004">
      <w:pPr>
        <w:pStyle w:val="CTL"/>
        <w:numPr>
          <w:ilvl w:val="0"/>
          <w:numId w:val="29"/>
        </w:numPr>
        <w:tabs>
          <w:tab w:val="left" w:pos="567"/>
        </w:tabs>
        <w:spacing w:after="0"/>
        <w:ind w:left="993" w:hanging="426"/>
        <w:rPr>
          <w:rFonts w:ascii="Arial" w:hAnsi="Arial" w:cs="Arial"/>
          <w:sz w:val="22"/>
          <w:szCs w:val="22"/>
        </w:rPr>
      </w:pPr>
      <w:r w:rsidRPr="0082108E">
        <w:rPr>
          <w:rFonts w:ascii="Arial" w:hAnsi="Arial" w:cs="Arial"/>
          <w:sz w:val="22"/>
          <w:szCs w:val="22"/>
        </w:rPr>
        <w:t xml:space="preserve">miesto distribúcie, </w:t>
      </w:r>
    </w:p>
    <w:p w14:paraId="39A3FCDD" w14:textId="2DEB13B0" w:rsidR="00177004" w:rsidRDefault="00CC0B6D" w:rsidP="00177004">
      <w:pPr>
        <w:pStyle w:val="CTL"/>
        <w:numPr>
          <w:ilvl w:val="0"/>
          <w:numId w:val="29"/>
        </w:numPr>
        <w:tabs>
          <w:tab w:val="left" w:pos="567"/>
        </w:tabs>
        <w:spacing w:after="0"/>
        <w:ind w:left="993" w:hanging="426"/>
        <w:rPr>
          <w:rFonts w:ascii="Arial" w:hAnsi="Arial" w:cs="Arial"/>
          <w:sz w:val="22"/>
          <w:szCs w:val="22"/>
        </w:rPr>
      </w:pPr>
      <w:r w:rsidRPr="0082108E">
        <w:rPr>
          <w:rFonts w:ascii="Arial" w:hAnsi="Arial" w:cs="Arial"/>
          <w:sz w:val="22"/>
          <w:szCs w:val="22"/>
        </w:rPr>
        <w:t xml:space="preserve">nedostupné miesta distribúcie (vchody), </w:t>
      </w:r>
    </w:p>
    <w:p w14:paraId="2305C0F3" w14:textId="1455BE00" w:rsidR="00177004" w:rsidRDefault="00CC0B6D" w:rsidP="00177004">
      <w:pPr>
        <w:pStyle w:val="CTL"/>
        <w:numPr>
          <w:ilvl w:val="0"/>
          <w:numId w:val="29"/>
        </w:numPr>
        <w:tabs>
          <w:tab w:val="left" w:pos="567"/>
        </w:tabs>
        <w:spacing w:after="0"/>
        <w:ind w:left="993" w:hanging="426"/>
        <w:rPr>
          <w:rFonts w:ascii="Arial" w:hAnsi="Arial" w:cs="Arial"/>
          <w:sz w:val="22"/>
          <w:szCs w:val="22"/>
        </w:rPr>
      </w:pPr>
      <w:r w:rsidRPr="0082108E">
        <w:rPr>
          <w:rFonts w:ascii="Arial" w:hAnsi="Arial" w:cs="Arial"/>
          <w:sz w:val="22"/>
          <w:szCs w:val="22"/>
        </w:rPr>
        <w:t xml:space="preserve">údaje o </w:t>
      </w:r>
      <w:r w:rsidR="00175F81">
        <w:rPr>
          <w:rFonts w:ascii="Arial" w:hAnsi="Arial" w:cs="Arial"/>
          <w:sz w:val="22"/>
          <w:szCs w:val="22"/>
        </w:rPr>
        <w:t>distribúcií</w:t>
      </w:r>
      <w:r w:rsidRPr="0082108E">
        <w:rPr>
          <w:rFonts w:ascii="Arial" w:hAnsi="Arial" w:cs="Arial"/>
          <w:sz w:val="22"/>
          <w:szCs w:val="22"/>
        </w:rPr>
        <w:t xml:space="preserve"> </w:t>
      </w:r>
      <w:r w:rsidR="004A601F">
        <w:rPr>
          <w:rFonts w:ascii="Arial" w:hAnsi="Arial" w:cs="Arial"/>
          <w:sz w:val="22"/>
          <w:szCs w:val="22"/>
        </w:rPr>
        <w:t>tlačovín</w:t>
      </w:r>
      <w:r w:rsidRPr="0082108E">
        <w:rPr>
          <w:rFonts w:ascii="Arial" w:hAnsi="Arial" w:cs="Arial"/>
          <w:sz w:val="22"/>
          <w:szCs w:val="22"/>
        </w:rPr>
        <w:t xml:space="preserve"> </w:t>
      </w:r>
      <w:r w:rsidR="00177004">
        <w:rPr>
          <w:rFonts w:ascii="Arial" w:hAnsi="Arial" w:cs="Arial"/>
          <w:sz w:val="22"/>
          <w:szCs w:val="22"/>
        </w:rPr>
        <w:t>,</w:t>
      </w:r>
    </w:p>
    <w:p w14:paraId="447EE7B1" w14:textId="6025390F" w:rsidR="00177004" w:rsidRDefault="00CC0B6D" w:rsidP="00177004">
      <w:pPr>
        <w:pStyle w:val="CTL"/>
        <w:numPr>
          <w:ilvl w:val="0"/>
          <w:numId w:val="29"/>
        </w:numPr>
        <w:tabs>
          <w:tab w:val="left" w:pos="567"/>
        </w:tabs>
        <w:spacing w:after="0"/>
        <w:ind w:left="993" w:hanging="426"/>
        <w:rPr>
          <w:rFonts w:ascii="Arial" w:hAnsi="Arial" w:cs="Arial"/>
          <w:sz w:val="22"/>
          <w:szCs w:val="22"/>
        </w:rPr>
      </w:pPr>
      <w:r w:rsidRPr="0082108E">
        <w:rPr>
          <w:rFonts w:ascii="Arial" w:hAnsi="Arial" w:cs="Arial"/>
          <w:sz w:val="22"/>
          <w:szCs w:val="22"/>
        </w:rPr>
        <w:t>výsledky kontrol</w:t>
      </w:r>
      <w:r w:rsidR="00557C93">
        <w:rPr>
          <w:rFonts w:ascii="Arial" w:hAnsi="Arial" w:cs="Arial"/>
          <w:sz w:val="22"/>
          <w:szCs w:val="22"/>
        </w:rPr>
        <w:t>,</w:t>
      </w:r>
      <w:r>
        <w:rPr>
          <w:rFonts w:ascii="Arial" w:hAnsi="Arial" w:cs="Arial"/>
          <w:sz w:val="22"/>
          <w:szCs w:val="22"/>
        </w:rPr>
        <w:t xml:space="preserve"> </w:t>
      </w:r>
    </w:p>
    <w:p w14:paraId="2F2785F4" w14:textId="4F18E172" w:rsidR="00FC2417" w:rsidRPr="009F17D0" w:rsidRDefault="003D74F4" w:rsidP="00177004">
      <w:pPr>
        <w:pStyle w:val="CTL"/>
        <w:numPr>
          <w:ilvl w:val="0"/>
          <w:numId w:val="29"/>
        </w:numPr>
        <w:tabs>
          <w:tab w:val="left" w:pos="567"/>
        </w:tabs>
        <w:spacing w:after="0"/>
        <w:ind w:left="993" w:hanging="426"/>
        <w:rPr>
          <w:rFonts w:ascii="Arial" w:hAnsi="Arial" w:cs="Arial"/>
          <w:sz w:val="22"/>
          <w:szCs w:val="22"/>
        </w:rPr>
      </w:pPr>
      <w:r w:rsidRPr="009F17D0">
        <w:rPr>
          <w:rFonts w:ascii="Arial" w:hAnsi="Arial" w:cs="Arial"/>
          <w:sz w:val="22"/>
          <w:szCs w:val="22"/>
        </w:rPr>
        <w:t xml:space="preserve">štatistiky, mapy priebehu </w:t>
      </w:r>
      <w:r w:rsidR="001A43F4">
        <w:rPr>
          <w:rFonts w:ascii="Arial" w:hAnsi="Arial" w:cs="Arial"/>
          <w:sz w:val="22"/>
          <w:szCs w:val="22"/>
        </w:rPr>
        <w:t>distribúcie</w:t>
      </w:r>
      <w:r w:rsidR="009F17D0">
        <w:rPr>
          <w:rFonts w:ascii="Arial" w:hAnsi="Arial" w:cs="Arial"/>
          <w:sz w:val="22"/>
          <w:szCs w:val="22"/>
        </w:rPr>
        <w:t>.</w:t>
      </w:r>
      <w:r w:rsidR="00CC0B6D" w:rsidRPr="00CC0B6D">
        <w:t xml:space="preserve"> </w:t>
      </w:r>
    </w:p>
    <w:p w14:paraId="40072F5B" w14:textId="0FCD77F2" w:rsidR="00FC2417" w:rsidRPr="00307F9B" w:rsidRDefault="004171F6" w:rsidP="00BF449C">
      <w:pPr>
        <w:pStyle w:val="CTL"/>
        <w:numPr>
          <w:ilvl w:val="2"/>
          <w:numId w:val="8"/>
        </w:numPr>
        <w:tabs>
          <w:tab w:val="left" w:pos="1276"/>
        </w:tabs>
        <w:spacing w:after="0"/>
        <w:ind w:left="1276" w:hanging="709"/>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môže </w:t>
      </w:r>
      <w:r w:rsidR="004738F4" w:rsidRPr="00ED4D81">
        <w:rPr>
          <w:rFonts w:ascii="Arial" w:hAnsi="Arial" w:cs="Arial"/>
          <w:sz w:val="22"/>
          <w:szCs w:val="22"/>
        </w:rPr>
        <w:t xml:space="preserve">po prevzatí </w:t>
      </w:r>
      <w:r w:rsidR="004A601F">
        <w:rPr>
          <w:rFonts w:ascii="Arial" w:hAnsi="Arial" w:cs="Arial"/>
          <w:sz w:val="22"/>
          <w:szCs w:val="22"/>
        </w:rPr>
        <w:t>tlačovín</w:t>
      </w:r>
      <w:r w:rsidR="00E97A3E" w:rsidRPr="00ED4D81">
        <w:rPr>
          <w:rFonts w:ascii="Arial" w:hAnsi="Arial" w:cs="Arial"/>
          <w:sz w:val="22"/>
          <w:szCs w:val="22"/>
        </w:rPr>
        <w:t xml:space="preserve"> </w:t>
      </w:r>
      <w:r w:rsidR="00FC2417" w:rsidRPr="00ED4D81">
        <w:rPr>
          <w:rFonts w:ascii="Arial" w:hAnsi="Arial" w:cs="Arial"/>
          <w:sz w:val="22"/>
          <w:szCs w:val="22"/>
        </w:rPr>
        <w:t>riadne</w:t>
      </w:r>
      <w:r w:rsidR="00E97A3E" w:rsidRPr="00ED4D81">
        <w:rPr>
          <w:rFonts w:ascii="Arial" w:hAnsi="Arial" w:cs="Arial"/>
          <w:sz w:val="22"/>
          <w:szCs w:val="22"/>
        </w:rPr>
        <w:t xml:space="preserve"> </w:t>
      </w:r>
      <w:r w:rsidR="004A601F">
        <w:rPr>
          <w:rFonts w:ascii="Arial" w:hAnsi="Arial" w:cs="Arial"/>
          <w:sz w:val="22"/>
          <w:szCs w:val="22"/>
        </w:rPr>
        <w:t>tlačoviny</w:t>
      </w:r>
      <w:r w:rsidR="00FC2417" w:rsidRPr="00ED4D81">
        <w:rPr>
          <w:rFonts w:ascii="Arial" w:hAnsi="Arial" w:cs="Arial"/>
          <w:sz w:val="22"/>
          <w:szCs w:val="22"/>
        </w:rPr>
        <w:t xml:space="preserve"> užívať a </w:t>
      </w:r>
      <w:r w:rsidRPr="00ED4D81">
        <w:rPr>
          <w:rFonts w:ascii="Arial" w:hAnsi="Arial" w:cs="Arial"/>
          <w:sz w:val="22"/>
          <w:szCs w:val="22"/>
        </w:rPr>
        <w:t>dodávateľ</w:t>
      </w:r>
      <w:r w:rsidR="00A979CF" w:rsidRPr="00ED4D81">
        <w:rPr>
          <w:rFonts w:ascii="Arial" w:hAnsi="Arial" w:cs="Arial"/>
          <w:sz w:val="22"/>
          <w:szCs w:val="22"/>
        </w:rPr>
        <w:t xml:space="preserve"> </w:t>
      </w:r>
      <w:r w:rsidR="00FC2417" w:rsidRPr="00ED4D81">
        <w:rPr>
          <w:rFonts w:ascii="Arial" w:hAnsi="Arial" w:cs="Arial"/>
          <w:sz w:val="22"/>
          <w:szCs w:val="22"/>
        </w:rPr>
        <w:t>sa mu zaväzuje toto užívanie dňom pre</w:t>
      </w:r>
      <w:r w:rsidR="00E97A3E" w:rsidRPr="00ED4D81">
        <w:rPr>
          <w:rFonts w:ascii="Arial" w:hAnsi="Arial" w:cs="Arial"/>
          <w:sz w:val="22"/>
          <w:szCs w:val="22"/>
        </w:rPr>
        <w:t>vzatia</w:t>
      </w:r>
      <w:r w:rsidR="00FC2417" w:rsidRPr="00ED4D81">
        <w:rPr>
          <w:rFonts w:ascii="Arial" w:hAnsi="Arial" w:cs="Arial"/>
          <w:sz w:val="22"/>
          <w:szCs w:val="22"/>
        </w:rPr>
        <w:t xml:space="preserve"> umožniť.</w:t>
      </w:r>
      <w:r w:rsidR="00E53022" w:rsidRPr="00ED4D81">
        <w:rPr>
          <w:rFonts w:ascii="Arial" w:hAnsi="Arial" w:cs="Arial"/>
          <w:sz w:val="22"/>
          <w:szCs w:val="22"/>
        </w:rPr>
        <w:t xml:space="preserve"> </w:t>
      </w:r>
      <w:r w:rsidRPr="00520A4E">
        <w:rPr>
          <w:rFonts w:ascii="Arial" w:hAnsi="Arial" w:cs="Arial"/>
          <w:sz w:val="22"/>
          <w:szCs w:val="22"/>
        </w:rPr>
        <w:t>Odberateľ</w:t>
      </w:r>
      <w:r w:rsidR="00E53022" w:rsidRPr="00520A4E">
        <w:rPr>
          <w:rFonts w:ascii="Arial" w:hAnsi="Arial" w:cs="Arial"/>
          <w:sz w:val="22"/>
          <w:szCs w:val="22"/>
        </w:rPr>
        <w:t xml:space="preserve"> si vyhradzuje právo prevziať iba </w:t>
      </w:r>
      <w:r w:rsidR="004A601F">
        <w:rPr>
          <w:rFonts w:ascii="Arial" w:hAnsi="Arial" w:cs="Arial"/>
          <w:sz w:val="22"/>
          <w:szCs w:val="22"/>
        </w:rPr>
        <w:t>tlačoviny</w:t>
      </w:r>
      <w:r w:rsidR="00396F86" w:rsidRPr="00520A4E">
        <w:rPr>
          <w:rFonts w:ascii="Arial" w:hAnsi="Arial" w:cs="Arial"/>
          <w:sz w:val="22"/>
          <w:szCs w:val="22"/>
        </w:rPr>
        <w:t xml:space="preserve"> </w:t>
      </w:r>
      <w:r w:rsidR="00557C93" w:rsidRPr="00520A4E">
        <w:rPr>
          <w:rFonts w:ascii="Arial" w:hAnsi="Arial" w:cs="Arial"/>
          <w:sz w:val="22"/>
          <w:szCs w:val="22"/>
        </w:rPr>
        <w:t>funkčn</w:t>
      </w:r>
      <w:r w:rsidR="00557C93">
        <w:rPr>
          <w:rFonts w:ascii="Arial" w:hAnsi="Arial" w:cs="Arial"/>
          <w:sz w:val="22"/>
          <w:szCs w:val="22"/>
        </w:rPr>
        <w:t>é</w:t>
      </w:r>
      <w:r w:rsidR="00E53022" w:rsidRPr="00520A4E">
        <w:rPr>
          <w:rFonts w:ascii="Arial" w:hAnsi="Arial" w:cs="Arial"/>
          <w:sz w:val="22"/>
          <w:szCs w:val="22"/>
        </w:rPr>
        <w:t xml:space="preserve">, bez zjavných vád, </w:t>
      </w:r>
      <w:r w:rsidR="00557C93" w:rsidRPr="00520A4E">
        <w:rPr>
          <w:rFonts w:ascii="Arial" w:hAnsi="Arial" w:cs="Arial"/>
          <w:sz w:val="22"/>
          <w:szCs w:val="22"/>
        </w:rPr>
        <w:t>dodan</w:t>
      </w:r>
      <w:r w:rsidR="00557C93">
        <w:rPr>
          <w:rFonts w:ascii="Arial" w:hAnsi="Arial" w:cs="Arial"/>
          <w:sz w:val="22"/>
          <w:szCs w:val="22"/>
        </w:rPr>
        <w:t>é</w:t>
      </w:r>
      <w:r w:rsidR="00557C93" w:rsidRPr="00520A4E">
        <w:rPr>
          <w:rFonts w:ascii="Arial" w:hAnsi="Arial" w:cs="Arial"/>
          <w:sz w:val="22"/>
          <w:szCs w:val="22"/>
        </w:rPr>
        <w:t xml:space="preserve"> </w:t>
      </w:r>
      <w:r w:rsidR="00E53022" w:rsidRPr="00520A4E">
        <w:rPr>
          <w:rFonts w:ascii="Arial" w:hAnsi="Arial" w:cs="Arial"/>
          <w:sz w:val="22"/>
          <w:szCs w:val="22"/>
        </w:rPr>
        <w:t>v kompletnom stave a v požadovanom množstve.</w:t>
      </w:r>
      <w:r w:rsidR="00E674F0" w:rsidRPr="00520A4E">
        <w:rPr>
          <w:rFonts w:ascii="Arial" w:hAnsi="Arial" w:cs="Arial"/>
          <w:sz w:val="22"/>
          <w:szCs w:val="22"/>
        </w:rPr>
        <w:t xml:space="preserve"> Odberateľ si vyhradzuje právo prevziať iba riadne </w:t>
      </w:r>
      <w:r w:rsidR="00341DE2">
        <w:rPr>
          <w:rFonts w:ascii="Arial" w:hAnsi="Arial" w:cs="Arial"/>
          <w:sz w:val="22"/>
          <w:szCs w:val="22"/>
        </w:rPr>
        <w:t>dodaný</w:t>
      </w:r>
      <w:r w:rsidR="00E674F0" w:rsidRPr="00520A4E">
        <w:rPr>
          <w:rFonts w:ascii="Arial" w:hAnsi="Arial" w:cs="Arial"/>
          <w:sz w:val="22"/>
          <w:szCs w:val="22"/>
        </w:rPr>
        <w:t xml:space="preserve"> predmet zmluvy v požadovanom spôsobe, rozsahu a množstve.</w:t>
      </w:r>
      <w:r w:rsidR="00E53022" w:rsidRPr="00520A4E">
        <w:rPr>
          <w:rFonts w:ascii="Arial" w:hAnsi="Arial" w:cs="Arial"/>
          <w:sz w:val="22"/>
          <w:szCs w:val="22"/>
        </w:rPr>
        <w:t xml:space="preserve"> V opačnom prípade si vyhradzuje právo nepodpísať </w:t>
      </w:r>
      <w:r w:rsidR="00E35B86" w:rsidRPr="00520A4E">
        <w:rPr>
          <w:rFonts w:ascii="Arial" w:hAnsi="Arial" w:cs="Arial"/>
          <w:sz w:val="22"/>
          <w:szCs w:val="22"/>
        </w:rPr>
        <w:t>preberací</w:t>
      </w:r>
      <w:r w:rsidR="00E674F0" w:rsidRPr="00520A4E">
        <w:rPr>
          <w:rFonts w:ascii="Arial" w:hAnsi="Arial" w:cs="Arial"/>
          <w:sz w:val="22"/>
          <w:szCs w:val="22"/>
        </w:rPr>
        <w:t xml:space="preserve"> protokol</w:t>
      </w:r>
      <w:r w:rsidR="00E53022" w:rsidRPr="00520A4E">
        <w:rPr>
          <w:rFonts w:ascii="Arial" w:hAnsi="Arial" w:cs="Arial"/>
          <w:sz w:val="22"/>
          <w:szCs w:val="22"/>
        </w:rPr>
        <w:t>, neprebrať dodaný</w:t>
      </w:r>
      <w:r w:rsidR="00396F86" w:rsidRPr="00520A4E">
        <w:rPr>
          <w:rFonts w:ascii="Arial" w:hAnsi="Arial" w:cs="Arial"/>
          <w:sz w:val="22"/>
          <w:szCs w:val="22"/>
        </w:rPr>
        <w:t xml:space="preserve"> </w:t>
      </w:r>
      <w:r w:rsidR="00341DE2">
        <w:rPr>
          <w:rFonts w:ascii="Arial" w:hAnsi="Arial" w:cs="Arial"/>
          <w:sz w:val="22"/>
          <w:szCs w:val="22"/>
        </w:rPr>
        <w:t>predmet zmluvy</w:t>
      </w:r>
      <w:r w:rsidR="00E53022" w:rsidRPr="00520A4E">
        <w:rPr>
          <w:rFonts w:ascii="Arial" w:hAnsi="Arial" w:cs="Arial"/>
          <w:sz w:val="22"/>
          <w:szCs w:val="22"/>
        </w:rPr>
        <w:t xml:space="preserve"> a neza</w:t>
      </w:r>
      <w:r w:rsidR="008E1AA4" w:rsidRPr="00520A4E">
        <w:rPr>
          <w:rFonts w:ascii="Arial" w:hAnsi="Arial" w:cs="Arial"/>
          <w:sz w:val="22"/>
          <w:szCs w:val="22"/>
        </w:rPr>
        <w:t>platiť cenu za neprebraný</w:t>
      </w:r>
      <w:r w:rsidR="005014F7" w:rsidRPr="00520A4E">
        <w:rPr>
          <w:rFonts w:ascii="Arial" w:hAnsi="Arial" w:cs="Arial"/>
          <w:sz w:val="22"/>
          <w:szCs w:val="22"/>
        </w:rPr>
        <w:t xml:space="preserve"> </w:t>
      </w:r>
      <w:r w:rsidR="00341DE2">
        <w:rPr>
          <w:rFonts w:ascii="Arial" w:hAnsi="Arial" w:cs="Arial"/>
          <w:sz w:val="22"/>
          <w:szCs w:val="22"/>
        </w:rPr>
        <w:t>predmet zmluvy</w:t>
      </w:r>
      <w:r w:rsidR="00121519" w:rsidRPr="00520A4E">
        <w:rPr>
          <w:rFonts w:ascii="Arial" w:hAnsi="Arial" w:cs="Arial"/>
          <w:sz w:val="22"/>
          <w:szCs w:val="22"/>
        </w:rPr>
        <w:t>.</w:t>
      </w:r>
    </w:p>
    <w:p w14:paraId="55F2C489" w14:textId="1DD4A3C8" w:rsidR="00307F9B" w:rsidRPr="00ED4D81" w:rsidRDefault="00307F9B"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Vlastnícke právo k dodanému </w:t>
      </w:r>
      <w:r w:rsidR="00341DE2">
        <w:rPr>
          <w:rFonts w:ascii="Arial" w:hAnsi="Arial" w:cs="Arial"/>
          <w:sz w:val="22"/>
          <w:szCs w:val="22"/>
        </w:rPr>
        <w:t>predmetu zmluvy</w:t>
      </w:r>
      <w:r w:rsidRPr="00ED4D81">
        <w:rPr>
          <w:rFonts w:ascii="Arial" w:hAnsi="Arial" w:cs="Arial"/>
          <w:sz w:val="22"/>
          <w:szCs w:val="22"/>
        </w:rPr>
        <w:t xml:space="preserve"> prechádza na odberateľa dňom jeho </w:t>
      </w:r>
      <w:r w:rsidR="00175F81">
        <w:rPr>
          <w:rFonts w:ascii="Arial" w:hAnsi="Arial" w:cs="Arial"/>
          <w:sz w:val="22"/>
          <w:szCs w:val="22"/>
        </w:rPr>
        <w:t>distribúcie</w:t>
      </w:r>
      <w:r w:rsidRPr="00ED4D81">
        <w:rPr>
          <w:rFonts w:ascii="Arial" w:hAnsi="Arial" w:cs="Arial"/>
          <w:sz w:val="22"/>
          <w:szCs w:val="22"/>
        </w:rPr>
        <w:t xml:space="preserve"> a prevzatia podpisom </w:t>
      </w:r>
      <w:r w:rsidR="00E35B86">
        <w:rPr>
          <w:rFonts w:ascii="Arial" w:hAnsi="Arial" w:cs="Arial"/>
          <w:sz w:val="22"/>
          <w:szCs w:val="22"/>
        </w:rPr>
        <w:t>preberacieho</w:t>
      </w:r>
      <w:r>
        <w:rPr>
          <w:rFonts w:ascii="Arial" w:hAnsi="Arial" w:cs="Arial"/>
          <w:sz w:val="22"/>
          <w:szCs w:val="22"/>
        </w:rPr>
        <w:t xml:space="preserve"> protokolu</w:t>
      </w:r>
      <w:r w:rsidRPr="00ED4D81">
        <w:rPr>
          <w:rFonts w:ascii="Arial" w:hAnsi="Arial" w:cs="Arial"/>
          <w:sz w:val="22"/>
          <w:szCs w:val="22"/>
        </w:rPr>
        <w:t xml:space="preserve"> vyhotoveného </w:t>
      </w:r>
      <w:r>
        <w:rPr>
          <w:rFonts w:ascii="Arial" w:hAnsi="Arial" w:cs="Arial"/>
          <w:sz w:val="22"/>
          <w:szCs w:val="22"/>
        </w:rPr>
        <w:t>dodávateľom</w:t>
      </w:r>
      <w:r w:rsidRPr="00ED4D81">
        <w:rPr>
          <w:rFonts w:ascii="Arial" w:hAnsi="Arial" w:cs="Arial"/>
          <w:sz w:val="22"/>
          <w:szCs w:val="22"/>
        </w:rPr>
        <w:t xml:space="preserve"> a zaplatením kúpnej ceny.</w:t>
      </w:r>
    </w:p>
    <w:p w14:paraId="5D6A9DA0" w14:textId="065224A4" w:rsidR="00307F9B" w:rsidRPr="00ED4D81" w:rsidRDefault="00307F9B" w:rsidP="00BF449C">
      <w:pPr>
        <w:pStyle w:val="CTL"/>
        <w:numPr>
          <w:ilvl w:val="1"/>
          <w:numId w:val="8"/>
        </w:numPr>
        <w:tabs>
          <w:tab w:val="left" w:pos="567"/>
        </w:tabs>
        <w:spacing w:after="0"/>
        <w:ind w:left="567" w:hanging="567"/>
        <w:contextualSpacing/>
        <w:rPr>
          <w:rFonts w:ascii="Arial" w:hAnsi="Arial" w:cs="Arial"/>
          <w:sz w:val="22"/>
          <w:szCs w:val="22"/>
        </w:rPr>
      </w:pPr>
      <w:r w:rsidRPr="00ED4D81">
        <w:rPr>
          <w:rFonts w:ascii="Arial" w:hAnsi="Arial" w:cs="Arial"/>
          <w:sz w:val="22"/>
          <w:szCs w:val="22"/>
        </w:rPr>
        <w:t xml:space="preserve">Nebezpečenstvo škody na </w:t>
      </w:r>
      <w:r w:rsidR="00341DE2">
        <w:rPr>
          <w:rFonts w:ascii="Arial" w:hAnsi="Arial" w:cs="Arial"/>
          <w:sz w:val="22"/>
          <w:szCs w:val="22"/>
        </w:rPr>
        <w:t xml:space="preserve">predmete zmluvy </w:t>
      </w:r>
      <w:r w:rsidRPr="00ED4D81">
        <w:rPr>
          <w:rFonts w:ascii="Arial" w:hAnsi="Arial" w:cs="Arial"/>
          <w:sz w:val="22"/>
          <w:szCs w:val="22"/>
        </w:rPr>
        <w:t xml:space="preserve">prechádza na odberateľa </w:t>
      </w:r>
      <w:r w:rsidR="00CE3C42" w:rsidRPr="00ED4D81">
        <w:rPr>
          <w:rFonts w:ascii="Arial" w:hAnsi="Arial" w:cs="Arial"/>
          <w:sz w:val="22"/>
          <w:szCs w:val="22"/>
        </w:rPr>
        <w:t xml:space="preserve">podpisom </w:t>
      </w:r>
      <w:r w:rsidR="00E35B86">
        <w:rPr>
          <w:rFonts w:ascii="Arial" w:hAnsi="Arial" w:cs="Arial"/>
          <w:sz w:val="22"/>
          <w:szCs w:val="22"/>
        </w:rPr>
        <w:t>preberacieho</w:t>
      </w:r>
      <w:r w:rsidR="00CE3C42">
        <w:rPr>
          <w:rFonts w:ascii="Arial" w:hAnsi="Arial" w:cs="Arial"/>
          <w:sz w:val="22"/>
          <w:szCs w:val="22"/>
        </w:rPr>
        <w:t xml:space="preserve"> protokolu</w:t>
      </w:r>
      <w:r w:rsidRPr="00ED4D81">
        <w:rPr>
          <w:rFonts w:ascii="Arial" w:hAnsi="Arial" w:cs="Arial"/>
          <w:sz w:val="22"/>
          <w:szCs w:val="22"/>
        </w:rPr>
        <w:t>.</w:t>
      </w:r>
    </w:p>
    <w:p w14:paraId="7192FFB2" w14:textId="77777777" w:rsidR="00307F9B" w:rsidRDefault="00307F9B" w:rsidP="00FD64FB">
      <w:pPr>
        <w:pStyle w:val="CTLhead"/>
        <w:contextualSpacing/>
        <w:jc w:val="left"/>
        <w:rPr>
          <w:rFonts w:ascii="Arial" w:hAnsi="Arial" w:cs="Arial"/>
          <w:sz w:val="22"/>
          <w:szCs w:val="22"/>
        </w:rPr>
      </w:pPr>
    </w:p>
    <w:p w14:paraId="78B5C97A" w14:textId="676D9250" w:rsidR="00307F9B" w:rsidRPr="00ED4D81" w:rsidRDefault="00307F9B" w:rsidP="00307F9B">
      <w:pPr>
        <w:pStyle w:val="CTLhead"/>
        <w:ind w:left="360"/>
        <w:contextualSpacing/>
        <w:rPr>
          <w:rFonts w:ascii="Arial" w:hAnsi="Arial" w:cs="Arial"/>
          <w:sz w:val="22"/>
          <w:szCs w:val="22"/>
        </w:rPr>
      </w:pPr>
      <w:r w:rsidRPr="00ED4D81">
        <w:rPr>
          <w:rFonts w:ascii="Arial" w:hAnsi="Arial" w:cs="Arial"/>
          <w:sz w:val="22"/>
          <w:szCs w:val="22"/>
        </w:rPr>
        <w:t xml:space="preserve">Článok </w:t>
      </w:r>
      <w:r>
        <w:rPr>
          <w:rFonts w:ascii="Arial" w:hAnsi="Arial" w:cs="Arial"/>
          <w:sz w:val="22"/>
          <w:szCs w:val="22"/>
        </w:rPr>
        <w:t>V</w:t>
      </w:r>
      <w:r w:rsidRPr="00ED4D81">
        <w:rPr>
          <w:rFonts w:ascii="Arial" w:hAnsi="Arial" w:cs="Arial"/>
          <w:sz w:val="22"/>
          <w:szCs w:val="22"/>
        </w:rPr>
        <w:t>.</w:t>
      </w:r>
    </w:p>
    <w:p w14:paraId="57CBBD76" w14:textId="45156F4D" w:rsidR="00307F9B" w:rsidRDefault="00307F9B" w:rsidP="00196EB4">
      <w:pPr>
        <w:pStyle w:val="CTLhead"/>
        <w:ind w:left="360"/>
        <w:rPr>
          <w:rFonts w:ascii="Arial" w:hAnsi="Arial" w:cs="Arial"/>
          <w:sz w:val="22"/>
          <w:szCs w:val="22"/>
          <w:lang w:eastAsia="cs-CZ"/>
        </w:rPr>
      </w:pPr>
      <w:r>
        <w:rPr>
          <w:rFonts w:ascii="Arial" w:hAnsi="Arial" w:cs="Arial"/>
          <w:sz w:val="22"/>
          <w:szCs w:val="22"/>
        </w:rPr>
        <w:t>Subdodávatelia</w:t>
      </w:r>
      <w:r w:rsidR="0047067D">
        <w:rPr>
          <w:rFonts w:ascii="Arial" w:hAnsi="Arial" w:cs="Arial"/>
          <w:sz w:val="22"/>
          <w:szCs w:val="22"/>
        </w:rPr>
        <w:t xml:space="preserve"> a </w:t>
      </w:r>
      <w:r w:rsidR="0047067D" w:rsidRPr="00ED4D81">
        <w:rPr>
          <w:rFonts w:ascii="Arial" w:hAnsi="Arial" w:cs="Arial"/>
          <w:sz w:val="22"/>
          <w:szCs w:val="22"/>
          <w:lang w:eastAsia="cs-CZ"/>
        </w:rPr>
        <w:t>regist</w:t>
      </w:r>
      <w:r w:rsidR="0047067D">
        <w:rPr>
          <w:rFonts w:ascii="Arial" w:hAnsi="Arial" w:cs="Arial"/>
          <w:sz w:val="22"/>
          <w:szCs w:val="22"/>
          <w:lang w:eastAsia="cs-CZ"/>
        </w:rPr>
        <w:t>er</w:t>
      </w:r>
      <w:r w:rsidR="0047067D" w:rsidRPr="00ED4D81">
        <w:rPr>
          <w:rFonts w:ascii="Arial" w:hAnsi="Arial" w:cs="Arial"/>
          <w:sz w:val="22"/>
          <w:szCs w:val="22"/>
          <w:lang w:eastAsia="cs-CZ"/>
        </w:rPr>
        <w:t xml:space="preserve"> partnerov verejného sektora</w:t>
      </w:r>
    </w:p>
    <w:p w14:paraId="625BB4C9" w14:textId="77777777" w:rsidR="00A57563" w:rsidRPr="00ED4D81" w:rsidRDefault="00A57563" w:rsidP="00196EB4">
      <w:pPr>
        <w:pStyle w:val="CTLhead"/>
        <w:ind w:left="360"/>
        <w:rPr>
          <w:rFonts w:ascii="Arial" w:hAnsi="Arial" w:cs="Arial"/>
          <w:sz w:val="22"/>
          <w:szCs w:val="22"/>
        </w:rPr>
      </w:pPr>
    </w:p>
    <w:p w14:paraId="3C9B0AD6" w14:textId="77777777" w:rsidR="00307F9B" w:rsidRPr="00307F9B" w:rsidRDefault="00307F9B" w:rsidP="00BF449C">
      <w:pPr>
        <w:pStyle w:val="Odsekzoznamu"/>
        <w:widowControl w:val="0"/>
        <w:numPr>
          <w:ilvl w:val="0"/>
          <w:numId w:val="8"/>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ED3D9E0" w14:textId="7973140C" w:rsidR="00BA2865" w:rsidRDefault="00BA2865"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V </w:t>
      </w:r>
      <w:r w:rsidR="00A979CF" w:rsidRPr="00ED4D81">
        <w:rPr>
          <w:rFonts w:ascii="Arial" w:hAnsi="Arial" w:cs="Arial"/>
          <w:sz w:val="22"/>
          <w:szCs w:val="22"/>
        </w:rPr>
        <w:t xml:space="preserve">Prílohe </w:t>
      </w:r>
      <w:r w:rsidRPr="00ED4D81">
        <w:rPr>
          <w:rFonts w:ascii="Arial" w:hAnsi="Arial" w:cs="Arial"/>
          <w:sz w:val="22"/>
          <w:szCs w:val="22"/>
        </w:rPr>
        <w:t xml:space="preserve">č. </w:t>
      </w:r>
      <w:r w:rsidR="00307F9B">
        <w:rPr>
          <w:rFonts w:ascii="Arial" w:hAnsi="Arial" w:cs="Arial"/>
          <w:sz w:val="22"/>
          <w:szCs w:val="22"/>
        </w:rPr>
        <w:t>3</w:t>
      </w:r>
      <w:r w:rsidRPr="00ED4D81">
        <w:rPr>
          <w:rFonts w:ascii="Arial" w:hAnsi="Arial" w:cs="Arial"/>
          <w:sz w:val="22"/>
          <w:szCs w:val="22"/>
        </w:rPr>
        <w:t xml:space="preserve"> sú uvedené údaje o všetkých známych subdodávateľoch </w:t>
      </w:r>
      <w:r w:rsidR="004171F6" w:rsidRPr="00ED4D81">
        <w:rPr>
          <w:rFonts w:ascii="Arial" w:hAnsi="Arial" w:cs="Arial"/>
          <w:sz w:val="22"/>
          <w:szCs w:val="22"/>
        </w:rPr>
        <w:t>dodávateľa</w:t>
      </w:r>
      <w:r w:rsidRPr="00ED4D81">
        <w:rPr>
          <w:rFonts w:ascii="Arial" w:hAnsi="Arial" w:cs="Arial"/>
          <w:sz w:val="22"/>
          <w:szCs w:val="22"/>
        </w:rPr>
        <w:t xml:space="preserve">, ktorí sú známi v čase </w:t>
      </w:r>
      <w:r w:rsidR="00307F9B">
        <w:rPr>
          <w:rFonts w:ascii="Arial" w:hAnsi="Arial" w:cs="Arial"/>
          <w:sz w:val="22"/>
          <w:szCs w:val="22"/>
        </w:rPr>
        <w:t>uzatvárania</w:t>
      </w:r>
      <w:r w:rsidRPr="00ED4D81">
        <w:rPr>
          <w:rFonts w:ascii="Arial" w:hAnsi="Arial" w:cs="Arial"/>
          <w:sz w:val="22"/>
          <w:szCs w:val="22"/>
        </w:rPr>
        <w:t xml:space="preserve"> tejto zmluvy, údaje o osobe oprávnenej konať za subdodávateľa v rozsahu meno a priezvisko, adresa pobytu</w:t>
      </w:r>
      <w:r w:rsidR="00A979CF" w:rsidRPr="00ED4D81">
        <w:rPr>
          <w:rFonts w:ascii="Arial" w:hAnsi="Arial" w:cs="Arial"/>
          <w:sz w:val="22"/>
          <w:szCs w:val="22"/>
        </w:rPr>
        <w:t xml:space="preserve"> a </w:t>
      </w:r>
      <w:r w:rsidRPr="00ED4D81">
        <w:rPr>
          <w:rFonts w:ascii="Arial" w:hAnsi="Arial" w:cs="Arial"/>
          <w:sz w:val="22"/>
          <w:szCs w:val="22"/>
        </w:rPr>
        <w:t>dátum narodenia.</w:t>
      </w:r>
    </w:p>
    <w:p w14:paraId="5DD262AD" w14:textId="706DC62A" w:rsidR="00CE3C42" w:rsidRPr="00ED4D81" w:rsidRDefault="00CE3C42"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Dodávateľ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dodávateľ odberateľovi tak, ako keby plnil predmet zmluvy sám. Odberateľ je oprávnený od tejto zmluvy odstúpiť, ak zistí, že dodávateľ zabezpečuje plnenie predmetu tejto zmluvy prostredníctvom subdodávateľa, ktorý nespĺňa podmienky podľa § 41 zákona o verejnom obstarávaní, čím nie je dotknutý nárok odberateľa na náhradu škody z tohto dôvodu vzniknutej. </w:t>
      </w:r>
    </w:p>
    <w:p w14:paraId="4ED5094B" w14:textId="491AF8F2" w:rsidR="00CE3C42" w:rsidRPr="004764A5" w:rsidRDefault="00CE3C42"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w:t>
      </w:r>
      <w:r w:rsidRPr="00ED4D81">
        <w:rPr>
          <w:rFonts w:ascii="Arial" w:hAnsi="Arial" w:cs="Arial"/>
          <w:sz w:val="22"/>
          <w:szCs w:val="22"/>
        </w:rPr>
        <w:lastRenderedPageBreak/>
        <w:t>formou písomného dodatku k tejto zmluve. O každej zmene je dodávateľ povinný bezodkladne - najneskôr do 7 kalendárnych dní - písomne informovať odberateľa, pričom je povinný zároveň predložiť odberateľovi čestné prehlásenie, že subdodávateľ, ktorého sa zmena týka, spĺňa podmienky pre plnenie predmetu tejto zmluvy. Ak dodávateľ tento záväzok nedodrží, považuje sa to za závažné porušenie zmluvných podmienok a dodávateľ je povinný zaplatiť odberateľovi zmluvnú pokutu vo výške 20% z ceny uvedenej v</w:t>
      </w:r>
      <w:r w:rsidR="004764A5">
        <w:rPr>
          <w:rFonts w:ascii="Arial" w:hAnsi="Arial" w:cs="Arial"/>
          <w:sz w:val="22"/>
          <w:szCs w:val="22"/>
        </w:rPr>
        <w:t> </w:t>
      </w:r>
      <w:r w:rsidR="00284A47">
        <w:rPr>
          <w:rFonts w:ascii="Arial" w:hAnsi="Arial" w:cs="Arial"/>
          <w:sz w:val="22"/>
          <w:szCs w:val="22"/>
        </w:rPr>
        <w:t>p</w:t>
      </w:r>
      <w:r w:rsidR="004764A5">
        <w:rPr>
          <w:rFonts w:ascii="Arial" w:hAnsi="Arial" w:cs="Arial"/>
          <w:sz w:val="22"/>
          <w:szCs w:val="22"/>
        </w:rPr>
        <w:t xml:space="preserve">rílohe č. </w:t>
      </w:r>
      <w:r w:rsidR="00ED6E43">
        <w:rPr>
          <w:rFonts w:ascii="Arial" w:hAnsi="Arial" w:cs="Arial"/>
          <w:sz w:val="22"/>
          <w:szCs w:val="22"/>
        </w:rPr>
        <w:t>2</w:t>
      </w:r>
      <w:r w:rsidRPr="00ED4D81">
        <w:rPr>
          <w:rFonts w:ascii="Arial" w:hAnsi="Arial" w:cs="Arial"/>
          <w:sz w:val="22"/>
          <w:szCs w:val="22"/>
        </w:rPr>
        <w:t xml:space="preserve"> tejto zmluvy. Odberateľ je oprávnený zmluvnú pokutu započítať a z tohto dôvodu krátiť dohodnutú cenu (vyplatiť dodávateľovi dohodnutú cenu zníženú o 20%). Odberateľ je oprávnený dohodnutú zmluvnú pokutu vo výške 20% vyúčtovať dodávateľovi aj po odovzdaní predmetu zmluvy, ak dodatočne zistí, že dodávateľ porušil záväzok podľa tohto bodu.</w:t>
      </w:r>
    </w:p>
    <w:p w14:paraId="026C8380" w14:textId="20B81736" w:rsidR="00BA2865" w:rsidRPr="00ED4D81" w:rsidRDefault="00ED6E43"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P</w:t>
      </w:r>
      <w:r w:rsidR="00BA2865" w:rsidRPr="00ED4D81">
        <w:rPr>
          <w:rFonts w:ascii="Arial" w:hAnsi="Arial" w:cs="Arial"/>
          <w:sz w:val="22"/>
          <w:szCs w:val="22"/>
        </w:rPr>
        <w:t xml:space="preserve">ri výbere subdodávateľa musí </w:t>
      </w:r>
      <w:r w:rsidR="004171F6" w:rsidRPr="00ED4D81">
        <w:rPr>
          <w:rFonts w:ascii="Arial" w:hAnsi="Arial" w:cs="Arial"/>
          <w:sz w:val="22"/>
          <w:szCs w:val="22"/>
        </w:rPr>
        <w:t>dodávateľ</w:t>
      </w:r>
      <w:r w:rsidR="003148C1" w:rsidRPr="00ED4D81">
        <w:rPr>
          <w:rFonts w:ascii="Arial" w:hAnsi="Arial" w:cs="Arial"/>
          <w:sz w:val="22"/>
          <w:szCs w:val="22"/>
        </w:rPr>
        <w:t xml:space="preserve"> </w:t>
      </w:r>
      <w:r w:rsidR="00BA2865" w:rsidRPr="00ED4D81">
        <w:rPr>
          <w:rFonts w:ascii="Arial" w:hAnsi="Arial" w:cs="Arial"/>
          <w:sz w:val="22"/>
          <w:szCs w:val="22"/>
        </w:rPr>
        <w:t xml:space="preserve">postupovať tak, aby vynaložené náklady na zabezpečenie plnenia na základe zmluvy o subdodávke boli primerané jeho kvalite a cene. </w:t>
      </w:r>
    </w:p>
    <w:p w14:paraId="17FD74C8" w14:textId="32B06878" w:rsidR="000A644D" w:rsidRPr="00520A4E" w:rsidRDefault="004171F6"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Dodávateľ</w:t>
      </w:r>
      <w:r w:rsidR="000A644D" w:rsidRPr="00520A4E">
        <w:rPr>
          <w:rFonts w:ascii="Arial" w:hAnsi="Arial" w:cs="Arial"/>
          <w:sz w:val="22"/>
          <w:szCs w:val="22"/>
        </w:rPr>
        <w:t xml:space="preserve"> vyhlasuje, že v čase uzatvorenia zmluvy </w:t>
      </w:r>
      <w:r w:rsidR="00052BBB" w:rsidRPr="00520A4E">
        <w:rPr>
          <w:rFonts w:ascii="Arial" w:hAnsi="Arial" w:cs="Arial"/>
          <w:sz w:val="22"/>
          <w:szCs w:val="22"/>
        </w:rPr>
        <w:t>je zapísaný v registri partnerov verejného sektora v súlade so zákonom č. 315/2016 Z. z. o registri partnerov verejného sektora a o zmene a doplnení niektorých zákonov</w:t>
      </w:r>
      <w:r w:rsidR="00691CD7" w:rsidRPr="00520A4E">
        <w:rPr>
          <w:rFonts w:ascii="Arial" w:hAnsi="Arial" w:cs="Arial"/>
          <w:sz w:val="22"/>
          <w:szCs w:val="22"/>
        </w:rPr>
        <w:t xml:space="preserve"> v znení zákona č. 38/2017 Z. z. (ďalej len „zákon č. 315/2016 Z. z.“)</w:t>
      </w:r>
      <w:r w:rsidR="00052BBB" w:rsidRPr="00520A4E">
        <w:rPr>
          <w:rFonts w:ascii="Arial" w:hAnsi="Arial" w:cs="Arial"/>
          <w:sz w:val="22"/>
          <w:szCs w:val="22"/>
        </w:rPr>
        <w:t>, pokiaľ sa ho povinnosť zápisu do registra partnerov verejného sektora týka</w:t>
      </w:r>
      <w:r w:rsidR="000A644D" w:rsidRPr="00520A4E">
        <w:rPr>
          <w:rFonts w:ascii="Arial" w:hAnsi="Arial" w:cs="Arial"/>
          <w:sz w:val="22"/>
          <w:szCs w:val="22"/>
        </w:rPr>
        <w:t xml:space="preserve">. Ak na strane </w:t>
      </w:r>
      <w:r w:rsidRPr="00520A4E">
        <w:rPr>
          <w:rFonts w:ascii="Arial" w:hAnsi="Arial" w:cs="Arial"/>
          <w:sz w:val="22"/>
          <w:szCs w:val="22"/>
        </w:rPr>
        <w:t>dodávateľa</w:t>
      </w:r>
      <w:r w:rsidR="000A644D" w:rsidRPr="00520A4E">
        <w:rPr>
          <w:rFonts w:ascii="Arial" w:hAnsi="Arial" w:cs="Arial"/>
          <w:sz w:val="22"/>
          <w:szCs w:val="22"/>
        </w:rPr>
        <w:t xml:space="preserve"> ako Zmluvnej strany podieľa skupina dodávateľov podľa § 3</w:t>
      </w:r>
      <w:r w:rsidR="00BA2865" w:rsidRPr="00520A4E">
        <w:rPr>
          <w:rFonts w:ascii="Arial" w:hAnsi="Arial" w:cs="Arial"/>
          <w:sz w:val="22"/>
          <w:szCs w:val="22"/>
        </w:rPr>
        <w:t>7</w:t>
      </w:r>
      <w:r w:rsidR="000A644D" w:rsidRPr="00520A4E">
        <w:rPr>
          <w:rFonts w:ascii="Arial" w:hAnsi="Arial" w:cs="Arial"/>
          <w:sz w:val="22"/>
          <w:szCs w:val="22"/>
        </w:rPr>
        <w:t xml:space="preserve"> zákona o verejnom obstarávaní, má každý člen tejto skupiny dodávateľov povinnosť </w:t>
      </w:r>
      <w:r w:rsidR="00781E57" w:rsidRPr="00520A4E">
        <w:rPr>
          <w:rFonts w:ascii="Arial" w:hAnsi="Arial" w:cs="Arial"/>
          <w:sz w:val="22"/>
          <w:szCs w:val="22"/>
        </w:rPr>
        <w:t>byť</w:t>
      </w:r>
      <w:r w:rsidR="000A644D" w:rsidRPr="00520A4E">
        <w:rPr>
          <w:rFonts w:ascii="Arial" w:hAnsi="Arial" w:cs="Arial"/>
          <w:sz w:val="22"/>
          <w:szCs w:val="22"/>
        </w:rPr>
        <w:t xml:space="preserve"> zapísaný </w:t>
      </w:r>
      <w:r w:rsidR="00781E57" w:rsidRPr="00520A4E">
        <w:rPr>
          <w:rFonts w:ascii="Arial" w:hAnsi="Arial" w:cs="Arial"/>
          <w:sz w:val="22"/>
          <w:szCs w:val="22"/>
        </w:rPr>
        <w:t>v registri partnerov verejného sektora</w:t>
      </w:r>
      <w:r w:rsidR="000A644D" w:rsidRPr="00520A4E">
        <w:rPr>
          <w:rFonts w:ascii="Arial" w:hAnsi="Arial" w:cs="Arial"/>
          <w:sz w:val="22"/>
          <w:szCs w:val="22"/>
        </w:rPr>
        <w:t>.</w:t>
      </w:r>
    </w:p>
    <w:p w14:paraId="7175E7BC" w14:textId="5BFEE463" w:rsidR="000A644D" w:rsidRPr="00ED4D81" w:rsidRDefault="00052BBB"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 xml:space="preserve">Subdodávateľ alebo subdodávateľ podľa osobitného predpisu, ktorý podľa § 11 ods. 1 zákona </w:t>
      </w:r>
      <w:r w:rsidR="00691CD7" w:rsidRPr="00520A4E">
        <w:rPr>
          <w:rFonts w:ascii="Arial" w:hAnsi="Arial" w:cs="Arial"/>
          <w:sz w:val="22"/>
          <w:szCs w:val="22"/>
        </w:rPr>
        <w:t xml:space="preserve">o verejnom obstarávaní </w:t>
      </w:r>
      <w:r w:rsidRPr="00520A4E">
        <w:rPr>
          <w:rFonts w:ascii="Arial" w:hAnsi="Arial" w:cs="Arial"/>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5348084A" w14:textId="2641CAA6" w:rsidR="00FC2417" w:rsidRPr="00ED4D81" w:rsidRDefault="00FC2417"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 xml:space="preserve">Povinnosti </w:t>
      </w:r>
      <w:r w:rsidR="004171F6" w:rsidRPr="00520A4E">
        <w:rPr>
          <w:rFonts w:ascii="Arial" w:hAnsi="Arial" w:cs="Arial"/>
          <w:sz w:val="22"/>
          <w:szCs w:val="22"/>
        </w:rPr>
        <w:t>dodávateľa</w:t>
      </w:r>
      <w:r w:rsidR="00A979CF" w:rsidRPr="00520A4E">
        <w:rPr>
          <w:rFonts w:ascii="Arial" w:hAnsi="Arial" w:cs="Arial"/>
          <w:sz w:val="22"/>
          <w:szCs w:val="22"/>
        </w:rPr>
        <w:t xml:space="preserve"> </w:t>
      </w:r>
      <w:r w:rsidRPr="00520A4E">
        <w:rPr>
          <w:rFonts w:ascii="Arial" w:hAnsi="Arial" w:cs="Arial"/>
          <w:sz w:val="22"/>
          <w:szCs w:val="22"/>
        </w:rPr>
        <w:t>vrátane pravidiel výberu subdodávateľa platia aj pri zmene subdodávateľa počas pl</w:t>
      </w:r>
      <w:r w:rsidR="00396F86" w:rsidRPr="00520A4E">
        <w:rPr>
          <w:rFonts w:ascii="Arial" w:hAnsi="Arial" w:cs="Arial"/>
          <w:sz w:val="22"/>
          <w:szCs w:val="22"/>
        </w:rPr>
        <w:t>atnosti a</w:t>
      </w:r>
      <w:r w:rsidR="00ED3314" w:rsidRPr="00520A4E">
        <w:rPr>
          <w:rFonts w:ascii="Arial" w:hAnsi="Arial" w:cs="Arial"/>
          <w:sz w:val="22"/>
          <w:szCs w:val="22"/>
        </w:rPr>
        <w:t> </w:t>
      </w:r>
      <w:r w:rsidR="00396F86" w:rsidRPr="00520A4E">
        <w:rPr>
          <w:rFonts w:ascii="Arial" w:hAnsi="Arial" w:cs="Arial"/>
          <w:sz w:val="22"/>
          <w:szCs w:val="22"/>
        </w:rPr>
        <w:t>účinnosti</w:t>
      </w:r>
      <w:r w:rsidR="00ED3314" w:rsidRPr="00520A4E">
        <w:rPr>
          <w:rFonts w:ascii="Arial" w:hAnsi="Arial" w:cs="Arial"/>
          <w:sz w:val="22"/>
          <w:szCs w:val="22"/>
        </w:rPr>
        <w:t xml:space="preserve"> </w:t>
      </w:r>
      <w:r w:rsidRPr="00520A4E">
        <w:rPr>
          <w:rFonts w:ascii="Arial" w:hAnsi="Arial" w:cs="Arial"/>
          <w:sz w:val="22"/>
          <w:szCs w:val="22"/>
        </w:rPr>
        <w:t>tejto zmluvy.</w:t>
      </w:r>
    </w:p>
    <w:p w14:paraId="0D72D56E" w14:textId="51221E15" w:rsidR="00FC2417" w:rsidRPr="00ED4D81" w:rsidRDefault="004171F6"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Dodávateľ</w:t>
      </w:r>
      <w:r w:rsidR="00FC2417" w:rsidRPr="00ED4D81">
        <w:rPr>
          <w:rFonts w:ascii="Arial" w:hAnsi="Arial" w:cs="Arial"/>
          <w:sz w:val="22"/>
          <w:szCs w:val="22"/>
        </w:rPr>
        <w:t xml:space="preserve"> zodpovedá za plnenie zmluvy o subdodávke subdodávateľom tak, ako keby plnenie realizované na základe takejto zmluvy realizoval sám. </w:t>
      </w:r>
      <w:r w:rsidRPr="00ED4D81">
        <w:rPr>
          <w:rFonts w:ascii="Arial" w:hAnsi="Arial" w:cs="Arial"/>
          <w:sz w:val="22"/>
          <w:szCs w:val="22"/>
        </w:rPr>
        <w:t>Dodávateľ</w:t>
      </w:r>
      <w:r w:rsidR="00FC2417" w:rsidRPr="00ED4D81">
        <w:rPr>
          <w:rFonts w:ascii="Arial" w:hAnsi="Arial" w:cs="Arial"/>
          <w:sz w:val="22"/>
          <w:szCs w:val="22"/>
        </w:rPr>
        <w:t xml:space="preserve"> zodpovedá za odbornú starostlivosť pri výbere subdodávateľa ako aj za výsledok plnenia vykonaného na základe zmluvy o subdodávke.</w:t>
      </w:r>
    </w:p>
    <w:p w14:paraId="0E19364C" w14:textId="77777777" w:rsidR="00BB427D" w:rsidRPr="00ED4D81" w:rsidRDefault="00BB427D" w:rsidP="00DD5157">
      <w:pPr>
        <w:pStyle w:val="CTL"/>
        <w:numPr>
          <w:ilvl w:val="0"/>
          <w:numId w:val="0"/>
        </w:numPr>
        <w:tabs>
          <w:tab w:val="left" w:pos="567"/>
        </w:tabs>
        <w:spacing w:after="0"/>
        <w:ind w:left="567"/>
        <w:contextualSpacing/>
        <w:rPr>
          <w:rFonts w:ascii="Arial" w:hAnsi="Arial" w:cs="Arial"/>
          <w:sz w:val="22"/>
          <w:szCs w:val="22"/>
        </w:rPr>
      </w:pPr>
    </w:p>
    <w:p w14:paraId="7844A87E" w14:textId="515F26B1"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w:t>
      </w:r>
      <w:r w:rsidR="00ED6E43">
        <w:rPr>
          <w:rFonts w:ascii="Arial" w:hAnsi="Arial" w:cs="Arial"/>
          <w:sz w:val="22"/>
          <w:szCs w:val="22"/>
        </w:rPr>
        <w:t>I</w:t>
      </w:r>
      <w:r w:rsidRPr="00ED4D81">
        <w:rPr>
          <w:rFonts w:ascii="Arial" w:hAnsi="Arial" w:cs="Arial"/>
          <w:sz w:val="22"/>
          <w:szCs w:val="22"/>
        </w:rPr>
        <w:t>.</w:t>
      </w:r>
    </w:p>
    <w:p w14:paraId="7D00F463"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Kúpna cena a platobné podmienky</w:t>
      </w:r>
    </w:p>
    <w:p w14:paraId="0D0A5D83" w14:textId="77777777" w:rsidR="008B0195" w:rsidRPr="008B0195" w:rsidRDefault="008B0195" w:rsidP="00BF449C">
      <w:pPr>
        <w:pStyle w:val="Odsekzoznamu"/>
        <w:widowControl w:val="0"/>
        <w:numPr>
          <w:ilvl w:val="0"/>
          <w:numId w:val="9"/>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0C34E173" w14:textId="77777777" w:rsidR="008B0195" w:rsidRPr="008B0195" w:rsidRDefault="008B0195" w:rsidP="00BF449C">
      <w:pPr>
        <w:pStyle w:val="Odsekzoznamu"/>
        <w:widowControl w:val="0"/>
        <w:numPr>
          <w:ilvl w:val="0"/>
          <w:numId w:val="9"/>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570313A" w14:textId="77777777" w:rsidR="00520A4E" w:rsidRPr="00520A4E" w:rsidRDefault="00520A4E" w:rsidP="00BF449C">
      <w:pPr>
        <w:pStyle w:val="Odsekzoznamu"/>
        <w:widowControl w:val="0"/>
        <w:numPr>
          <w:ilvl w:val="0"/>
          <w:numId w:val="8"/>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06D62544" w14:textId="5C8D5F1C" w:rsidR="00C60E48" w:rsidRDefault="00FC2417" w:rsidP="00BF449C">
      <w:pPr>
        <w:pStyle w:val="CTL"/>
        <w:numPr>
          <w:ilvl w:val="1"/>
          <w:numId w:val="8"/>
        </w:numPr>
        <w:spacing w:after="0"/>
        <w:ind w:left="567" w:hanging="567"/>
        <w:rPr>
          <w:rFonts w:ascii="Arial" w:hAnsi="Arial" w:cs="Arial"/>
          <w:sz w:val="22"/>
          <w:szCs w:val="22"/>
        </w:rPr>
      </w:pPr>
      <w:r w:rsidRPr="00ED4D81">
        <w:rPr>
          <w:rFonts w:ascii="Arial" w:hAnsi="Arial" w:cs="Arial"/>
          <w:sz w:val="22"/>
          <w:szCs w:val="22"/>
        </w:rPr>
        <w:t>Kúpna cena je stanovená v súlade so zákonom</w:t>
      </w:r>
      <w:r w:rsidR="00D5473D" w:rsidRPr="00ED4D81">
        <w:rPr>
          <w:rFonts w:ascii="Arial" w:hAnsi="Arial" w:cs="Arial"/>
          <w:sz w:val="22"/>
          <w:szCs w:val="22"/>
        </w:rPr>
        <w:t xml:space="preserve"> N</w:t>
      </w:r>
      <w:r w:rsidR="006208A8" w:rsidRPr="00ED4D81">
        <w:rPr>
          <w:rFonts w:ascii="Arial" w:hAnsi="Arial" w:cs="Arial"/>
          <w:sz w:val="22"/>
          <w:szCs w:val="22"/>
        </w:rPr>
        <w:t>árodnej rady</w:t>
      </w:r>
      <w:r w:rsidR="00D5473D" w:rsidRPr="00ED4D81">
        <w:rPr>
          <w:rFonts w:ascii="Arial" w:hAnsi="Arial" w:cs="Arial"/>
          <w:sz w:val="22"/>
          <w:szCs w:val="22"/>
        </w:rPr>
        <w:t xml:space="preserve"> S</w:t>
      </w:r>
      <w:r w:rsidR="006208A8" w:rsidRPr="00ED4D81">
        <w:rPr>
          <w:rFonts w:ascii="Arial" w:hAnsi="Arial" w:cs="Arial"/>
          <w:sz w:val="22"/>
          <w:szCs w:val="22"/>
        </w:rPr>
        <w:t>lovenskej repu</w:t>
      </w:r>
      <w:r w:rsidR="00AA5611" w:rsidRPr="00ED4D81">
        <w:rPr>
          <w:rFonts w:ascii="Arial" w:hAnsi="Arial" w:cs="Arial"/>
          <w:sz w:val="22"/>
          <w:szCs w:val="22"/>
        </w:rPr>
        <w:t>b</w:t>
      </w:r>
      <w:r w:rsidR="006208A8" w:rsidRPr="00ED4D81">
        <w:rPr>
          <w:rFonts w:ascii="Arial" w:hAnsi="Arial" w:cs="Arial"/>
          <w:sz w:val="22"/>
          <w:szCs w:val="22"/>
        </w:rPr>
        <w:t>liky</w:t>
      </w:r>
      <w:r w:rsidRPr="00ED4D81">
        <w:rPr>
          <w:rFonts w:ascii="Arial" w:hAnsi="Arial" w:cs="Arial"/>
          <w:sz w:val="22"/>
          <w:szCs w:val="22"/>
        </w:rPr>
        <w:t xml:space="preserve"> č. 18/1996 Z. z. o cenách v znení neskorších predpisov</w:t>
      </w:r>
      <w:r w:rsidR="00D5473D" w:rsidRPr="00ED4D81">
        <w:rPr>
          <w:rFonts w:ascii="Arial" w:hAnsi="Arial" w:cs="Arial"/>
          <w:sz w:val="22"/>
          <w:szCs w:val="22"/>
        </w:rPr>
        <w:t xml:space="preserve"> a vyhlášky Ministerstva financií Slovenskej</w:t>
      </w:r>
      <w:r w:rsidR="00BE44DD">
        <w:rPr>
          <w:rFonts w:ascii="Arial" w:hAnsi="Arial" w:cs="Arial"/>
          <w:sz w:val="22"/>
          <w:szCs w:val="22"/>
        </w:rPr>
        <w:t xml:space="preserve"> </w:t>
      </w:r>
      <w:r w:rsidR="00D5473D" w:rsidRPr="00ED4D81">
        <w:rPr>
          <w:rFonts w:ascii="Arial" w:hAnsi="Arial" w:cs="Arial"/>
          <w:sz w:val="22"/>
          <w:szCs w:val="22"/>
        </w:rPr>
        <w:t>republiky č. 87/1996</w:t>
      </w:r>
      <w:r w:rsidR="00BE44DD">
        <w:rPr>
          <w:rFonts w:ascii="Arial" w:hAnsi="Arial" w:cs="Arial"/>
          <w:sz w:val="22"/>
          <w:szCs w:val="22"/>
        </w:rPr>
        <w:t xml:space="preserve"> </w:t>
      </w:r>
      <w:proofErr w:type="spellStart"/>
      <w:r w:rsidR="00BE44DD">
        <w:rPr>
          <w:rFonts w:ascii="Arial" w:hAnsi="Arial" w:cs="Arial"/>
          <w:sz w:val="22"/>
          <w:szCs w:val="22"/>
        </w:rPr>
        <w:t>Z.z</w:t>
      </w:r>
      <w:proofErr w:type="spellEnd"/>
      <w:r w:rsidR="00BE44DD">
        <w:rPr>
          <w:rFonts w:ascii="Arial" w:hAnsi="Arial" w:cs="Arial"/>
          <w:sz w:val="22"/>
          <w:szCs w:val="22"/>
        </w:rPr>
        <w:t>., ktorou sa vykonáva</w:t>
      </w:r>
      <w:r w:rsidR="00D5473D" w:rsidRPr="00ED4D81">
        <w:rPr>
          <w:rFonts w:ascii="Arial" w:hAnsi="Arial" w:cs="Arial"/>
          <w:sz w:val="22"/>
          <w:szCs w:val="22"/>
        </w:rPr>
        <w:t xml:space="preserve"> </w:t>
      </w:r>
      <w:r w:rsidR="00BE44DD">
        <w:rPr>
          <w:rFonts w:ascii="Arial" w:hAnsi="Arial" w:cs="Arial"/>
          <w:sz w:val="22"/>
          <w:szCs w:val="22"/>
        </w:rPr>
        <w:t xml:space="preserve">zákon Národnej rady Slovenskej </w:t>
      </w:r>
      <w:r w:rsidR="006208A8" w:rsidRPr="00ED4D81">
        <w:rPr>
          <w:rFonts w:ascii="Arial" w:hAnsi="Arial" w:cs="Arial"/>
          <w:sz w:val="22"/>
          <w:szCs w:val="22"/>
        </w:rPr>
        <w:t xml:space="preserve">republiky č. 18/1996 Z. z. o cenách </w:t>
      </w:r>
      <w:r w:rsidRPr="00ED4D81">
        <w:rPr>
          <w:rFonts w:ascii="Arial" w:hAnsi="Arial" w:cs="Arial"/>
          <w:sz w:val="22"/>
          <w:szCs w:val="22"/>
        </w:rPr>
        <w:t>dohodou, ako cena konečná</w:t>
      </w:r>
      <w:r w:rsidR="00C60E48">
        <w:rPr>
          <w:rFonts w:ascii="Arial" w:hAnsi="Arial" w:cs="Arial"/>
          <w:sz w:val="22"/>
          <w:szCs w:val="22"/>
        </w:rPr>
        <w:t>:</w:t>
      </w:r>
    </w:p>
    <w:p w14:paraId="14122944" w14:textId="3BDF6970" w:rsidR="00C60E48" w:rsidRDefault="00C60E48" w:rsidP="00177004">
      <w:pPr>
        <w:pStyle w:val="CTL"/>
        <w:numPr>
          <w:ilvl w:val="0"/>
          <w:numId w:val="0"/>
        </w:numPr>
        <w:spacing w:after="0"/>
        <w:ind w:left="567"/>
        <w:rPr>
          <w:rFonts w:ascii="Arial" w:hAnsi="Arial" w:cs="Arial"/>
          <w:sz w:val="22"/>
          <w:szCs w:val="22"/>
        </w:rPr>
      </w:pPr>
      <w:r>
        <w:rPr>
          <w:rFonts w:ascii="Arial" w:hAnsi="Arial" w:cs="Arial"/>
          <w:sz w:val="22"/>
          <w:szCs w:val="22"/>
        </w:rPr>
        <w:t>Cena bez DPH: ...................... eur</w:t>
      </w:r>
    </w:p>
    <w:p w14:paraId="1751B15F" w14:textId="77777777" w:rsidR="00C60E48" w:rsidRDefault="00C60E48" w:rsidP="00177004">
      <w:pPr>
        <w:pStyle w:val="CTL"/>
        <w:numPr>
          <w:ilvl w:val="0"/>
          <w:numId w:val="0"/>
        </w:numPr>
        <w:spacing w:after="0"/>
        <w:ind w:left="567"/>
        <w:rPr>
          <w:rFonts w:ascii="Arial" w:hAnsi="Arial" w:cs="Arial"/>
          <w:sz w:val="22"/>
          <w:szCs w:val="22"/>
        </w:rPr>
      </w:pPr>
      <w:r>
        <w:rPr>
          <w:rFonts w:ascii="Arial" w:hAnsi="Arial" w:cs="Arial"/>
          <w:sz w:val="22"/>
          <w:szCs w:val="22"/>
        </w:rPr>
        <w:t>......% DPH: ................... eur</w:t>
      </w:r>
    </w:p>
    <w:p w14:paraId="0CA4632A" w14:textId="19026926" w:rsidR="00C60E48" w:rsidRDefault="00C60E48" w:rsidP="00177004">
      <w:pPr>
        <w:pStyle w:val="CTL"/>
        <w:numPr>
          <w:ilvl w:val="0"/>
          <w:numId w:val="0"/>
        </w:numPr>
        <w:spacing w:after="0"/>
        <w:ind w:left="567"/>
        <w:rPr>
          <w:rFonts w:ascii="Arial" w:hAnsi="Arial" w:cs="Arial"/>
          <w:sz w:val="22"/>
          <w:szCs w:val="22"/>
        </w:rPr>
      </w:pPr>
      <w:r>
        <w:rPr>
          <w:rFonts w:ascii="Arial" w:hAnsi="Arial" w:cs="Arial"/>
          <w:sz w:val="22"/>
          <w:szCs w:val="22"/>
        </w:rPr>
        <w:t>Cena celkom s ...% DPH: ....................... eur (slovom: ..............................eur).</w:t>
      </w:r>
    </w:p>
    <w:p w14:paraId="28AC7BAB" w14:textId="0C888FC1" w:rsidR="00FC2417" w:rsidRPr="00ED4D81" w:rsidRDefault="00C60E48" w:rsidP="00177004">
      <w:pPr>
        <w:pStyle w:val="CTL"/>
        <w:numPr>
          <w:ilvl w:val="0"/>
          <w:numId w:val="0"/>
        </w:numPr>
        <w:spacing w:after="0"/>
        <w:ind w:left="567"/>
        <w:rPr>
          <w:rFonts w:ascii="Arial" w:hAnsi="Arial" w:cs="Arial"/>
          <w:sz w:val="22"/>
          <w:szCs w:val="22"/>
        </w:rPr>
      </w:pPr>
      <w:r>
        <w:rPr>
          <w:rFonts w:ascii="Arial" w:hAnsi="Arial" w:cs="Arial"/>
          <w:sz w:val="22"/>
          <w:szCs w:val="22"/>
        </w:rPr>
        <w:t xml:space="preserve">Jej kalkulácia </w:t>
      </w:r>
      <w:r w:rsidR="00FC2417" w:rsidRPr="00ED4D81">
        <w:rPr>
          <w:rFonts w:ascii="Arial" w:hAnsi="Arial" w:cs="Arial"/>
          <w:sz w:val="22"/>
          <w:szCs w:val="22"/>
        </w:rPr>
        <w:t>je uvedená v </w:t>
      </w:r>
      <w:r w:rsidR="00284A47">
        <w:rPr>
          <w:rFonts w:ascii="Arial" w:hAnsi="Arial" w:cs="Arial"/>
          <w:sz w:val="22"/>
          <w:szCs w:val="22"/>
        </w:rPr>
        <w:t>p</w:t>
      </w:r>
      <w:r w:rsidR="00A979CF" w:rsidRPr="00ED4D81">
        <w:rPr>
          <w:rFonts w:ascii="Arial" w:hAnsi="Arial" w:cs="Arial"/>
          <w:sz w:val="22"/>
          <w:szCs w:val="22"/>
        </w:rPr>
        <w:t xml:space="preserve">rílohe </w:t>
      </w:r>
      <w:r w:rsidR="00FC2417" w:rsidRPr="00ED4D81">
        <w:rPr>
          <w:rFonts w:ascii="Arial" w:hAnsi="Arial" w:cs="Arial"/>
          <w:sz w:val="22"/>
          <w:szCs w:val="22"/>
        </w:rPr>
        <w:t xml:space="preserve">č. </w:t>
      </w:r>
      <w:r w:rsidR="00ED6E43">
        <w:rPr>
          <w:rFonts w:ascii="Arial" w:hAnsi="Arial" w:cs="Arial"/>
          <w:sz w:val="22"/>
          <w:szCs w:val="22"/>
        </w:rPr>
        <w:t>2</w:t>
      </w:r>
      <w:r w:rsidR="00F432CD" w:rsidRPr="00ED4D81">
        <w:rPr>
          <w:rFonts w:ascii="Arial" w:hAnsi="Arial" w:cs="Arial"/>
          <w:sz w:val="22"/>
          <w:szCs w:val="22"/>
        </w:rPr>
        <w:t xml:space="preserve"> </w:t>
      </w:r>
      <w:r w:rsidR="00FC2417" w:rsidRPr="00ED4D81">
        <w:rPr>
          <w:rFonts w:ascii="Arial" w:hAnsi="Arial" w:cs="Arial"/>
          <w:sz w:val="22"/>
          <w:szCs w:val="22"/>
        </w:rPr>
        <w:t>tejto zmluvy.</w:t>
      </w:r>
    </w:p>
    <w:p w14:paraId="7C1112C7" w14:textId="00EC796D" w:rsidR="00B06A73" w:rsidRPr="00ED4D81" w:rsidRDefault="00B06A73"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Cena zahŕňa všetky ekonomicky oprávnené náklady </w:t>
      </w:r>
      <w:r w:rsidR="004171F6" w:rsidRPr="00ED4D81">
        <w:rPr>
          <w:rFonts w:ascii="Arial" w:hAnsi="Arial" w:cs="Arial"/>
          <w:sz w:val="22"/>
          <w:szCs w:val="22"/>
        </w:rPr>
        <w:t>dodávateľa</w:t>
      </w:r>
      <w:r w:rsidR="00A979CF" w:rsidRPr="00ED4D81">
        <w:rPr>
          <w:rFonts w:ascii="Arial" w:hAnsi="Arial" w:cs="Arial"/>
          <w:sz w:val="22"/>
          <w:szCs w:val="22"/>
        </w:rPr>
        <w:t xml:space="preserve"> </w:t>
      </w:r>
      <w:r w:rsidRPr="00ED4D81">
        <w:rPr>
          <w:rFonts w:ascii="Arial" w:hAnsi="Arial" w:cs="Arial"/>
          <w:sz w:val="22"/>
          <w:szCs w:val="22"/>
        </w:rPr>
        <w:t xml:space="preserve">vynaložené v súvislosti s </w:t>
      </w:r>
      <w:r w:rsidR="00284A47">
        <w:rPr>
          <w:rFonts w:ascii="Arial" w:hAnsi="Arial" w:cs="Arial"/>
          <w:sz w:val="22"/>
          <w:szCs w:val="22"/>
        </w:rPr>
        <w:t>poskytnutím</w:t>
      </w:r>
      <w:r w:rsidRPr="00ED4D81">
        <w:rPr>
          <w:rFonts w:ascii="Arial" w:hAnsi="Arial" w:cs="Arial"/>
          <w:sz w:val="22"/>
          <w:szCs w:val="22"/>
        </w:rPr>
        <w:t xml:space="preserve"> </w:t>
      </w:r>
      <w:r w:rsidR="00ED6E43">
        <w:rPr>
          <w:rFonts w:ascii="Arial" w:hAnsi="Arial" w:cs="Arial"/>
          <w:sz w:val="22"/>
          <w:szCs w:val="22"/>
        </w:rPr>
        <w:t>predmetu zmluvy</w:t>
      </w:r>
      <w:r w:rsidRPr="00ED4D81">
        <w:rPr>
          <w:rFonts w:ascii="Arial" w:hAnsi="Arial" w:cs="Arial"/>
          <w:sz w:val="22"/>
          <w:szCs w:val="22"/>
        </w:rPr>
        <w:t xml:space="preserve"> podľa </w:t>
      </w:r>
      <w:r w:rsidR="00284A47">
        <w:rPr>
          <w:rFonts w:ascii="Arial" w:hAnsi="Arial" w:cs="Arial"/>
          <w:sz w:val="22"/>
          <w:szCs w:val="22"/>
        </w:rPr>
        <w:t>p</w:t>
      </w:r>
      <w:r w:rsidRPr="00ED4D81">
        <w:rPr>
          <w:rFonts w:ascii="Arial" w:hAnsi="Arial" w:cs="Arial"/>
          <w:sz w:val="22"/>
          <w:szCs w:val="22"/>
        </w:rPr>
        <w:t xml:space="preserve">rílohy č. 1 tejto </w:t>
      </w:r>
      <w:r w:rsidR="00A979CF" w:rsidRPr="00ED4D81">
        <w:rPr>
          <w:rFonts w:ascii="Arial" w:hAnsi="Arial" w:cs="Arial"/>
          <w:sz w:val="22"/>
          <w:szCs w:val="22"/>
        </w:rPr>
        <w:t xml:space="preserve">zmluvy </w:t>
      </w:r>
      <w:r w:rsidRPr="00ED4D81">
        <w:rPr>
          <w:rFonts w:ascii="Arial" w:hAnsi="Arial" w:cs="Arial"/>
          <w:sz w:val="22"/>
          <w:szCs w:val="22"/>
        </w:rPr>
        <w:t xml:space="preserve">(najmä </w:t>
      </w:r>
      <w:r w:rsidR="00ED6E43">
        <w:rPr>
          <w:rFonts w:ascii="Arial" w:hAnsi="Arial" w:cs="Arial"/>
          <w:sz w:val="22"/>
          <w:szCs w:val="22"/>
        </w:rPr>
        <w:t xml:space="preserve">ale nielen </w:t>
      </w:r>
      <w:r w:rsidRPr="00ED4D81">
        <w:rPr>
          <w:rFonts w:ascii="Arial" w:hAnsi="Arial" w:cs="Arial"/>
          <w:sz w:val="22"/>
          <w:szCs w:val="22"/>
        </w:rPr>
        <w:t xml:space="preserve">náklady za </w:t>
      </w:r>
      <w:r w:rsidR="00A979CF" w:rsidRPr="00ED4D81">
        <w:rPr>
          <w:rFonts w:ascii="Arial" w:hAnsi="Arial" w:cs="Arial"/>
          <w:sz w:val="22"/>
          <w:szCs w:val="22"/>
        </w:rPr>
        <w:t>tovar</w:t>
      </w:r>
      <w:r w:rsidRPr="00ED4D81">
        <w:rPr>
          <w:rFonts w:ascii="Arial" w:hAnsi="Arial" w:cs="Arial"/>
          <w:sz w:val="22"/>
          <w:szCs w:val="22"/>
        </w:rPr>
        <w:t xml:space="preserve">, na obstaranie </w:t>
      </w:r>
      <w:r w:rsidR="00A979CF" w:rsidRPr="00ED4D81">
        <w:rPr>
          <w:rFonts w:ascii="Arial" w:hAnsi="Arial" w:cs="Arial"/>
          <w:sz w:val="22"/>
          <w:szCs w:val="22"/>
        </w:rPr>
        <w:t>tovaru</w:t>
      </w:r>
      <w:r w:rsidRPr="00ED4D81">
        <w:rPr>
          <w:rFonts w:ascii="Arial" w:hAnsi="Arial" w:cs="Arial"/>
          <w:sz w:val="22"/>
          <w:szCs w:val="22"/>
        </w:rPr>
        <w:t xml:space="preserve">, dovozné clá, dopravu na miesto dodania, </w:t>
      </w:r>
      <w:r w:rsidR="00A979CF" w:rsidRPr="00ED4D81">
        <w:rPr>
          <w:rFonts w:ascii="Arial" w:hAnsi="Arial" w:cs="Arial"/>
          <w:sz w:val="22"/>
          <w:szCs w:val="22"/>
        </w:rPr>
        <w:t xml:space="preserve">vyloženie na mieste určenia, </w:t>
      </w:r>
      <w:r w:rsidRPr="00ED4D81">
        <w:rPr>
          <w:rFonts w:ascii="Arial" w:hAnsi="Arial" w:cs="Arial"/>
          <w:sz w:val="22"/>
          <w:szCs w:val="22"/>
        </w:rPr>
        <w:t>náklady na obalovú techniku a</w:t>
      </w:r>
      <w:r w:rsidR="00E02488" w:rsidRPr="00ED4D81">
        <w:rPr>
          <w:rFonts w:ascii="Arial" w:hAnsi="Arial" w:cs="Arial"/>
          <w:sz w:val="22"/>
          <w:szCs w:val="22"/>
        </w:rPr>
        <w:t> </w:t>
      </w:r>
      <w:r w:rsidRPr="00ED4D81">
        <w:rPr>
          <w:rFonts w:ascii="Arial" w:hAnsi="Arial" w:cs="Arial"/>
          <w:sz w:val="22"/>
          <w:szCs w:val="22"/>
        </w:rPr>
        <w:t>balenie</w:t>
      </w:r>
      <w:r w:rsidR="00E02488" w:rsidRPr="00ED4D81">
        <w:rPr>
          <w:rFonts w:ascii="Arial" w:hAnsi="Arial" w:cs="Arial"/>
          <w:sz w:val="22"/>
          <w:szCs w:val="22"/>
        </w:rPr>
        <w:t>, v prípade služby na pracovnú silu, resp. na jej nákup a podobne</w:t>
      </w:r>
      <w:r w:rsidRPr="00ED4D81">
        <w:rPr>
          <w:rFonts w:ascii="Arial" w:hAnsi="Arial" w:cs="Arial"/>
          <w:sz w:val="22"/>
          <w:szCs w:val="22"/>
        </w:rPr>
        <w:t>).</w:t>
      </w:r>
    </w:p>
    <w:p w14:paraId="5D97DFA3" w14:textId="1524F1DA" w:rsidR="00ED6E43" w:rsidRPr="00520A4E" w:rsidRDefault="00FC2417"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Zálohové platby ani </w:t>
      </w:r>
      <w:r w:rsidR="00A979CF" w:rsidRPr="00ED4D81">
        <w:rPr>
          <w:rFonts w:ascii="Arial" w:hAnsi="Arial" w:cs="Arial"/>
          <w:sz w:val="22"/>
          <w:szCs w:val="22"/>
        </w:rPr>
        <w:t xml:space="preserve">platby </w:t>
      </w:r>
      <w:r w:rsidRPr="00ED4D81">
        <w:rPr>
          <w:rFonts w:ascii="Arial" w:hAnsi="Arial" w:cs="Arial"/>
          <w:sz w:val="22"/>
          <w:szCs w:val="22"/>
        </w:rPr>
        <w:t xml:space="preserve">vopred sa neumožňujú. Úhrada kúpnej ceny sa uskutoční po </w:t>
      </w:r>
      <w:r w:rsidR="004003BF" w:rsidRPr="00ED4D81">
        <w:rPr>
          <w:rFonts w:ascii="Arial" w:hAnsi="Arial" w:cs="Arial"/>
          <w:sz w:val="22"/>
          <w:szCs w:val="22"/>
        </w:rPr>
        <w:t>prebratí</w:t>
      </w:r>
      <w:r w:rsidRPr="00ED4D81">
        <w:rPr>
          <w:rFonts w:ascii="Arial" w:hAnsi="Arial" w:cs="Arial"/>
          <w:sz w:val="22"/>
          <w:szCs w:val="22"/>
        </w:rPr>
        <w:t xml:space="preserve"> </w:t>
      </w:r>
      <w:r w:rsidR="00ED6E43">
        <w:rPr>
          <w:rFonts w:ascii="Arial" w:hAnsi="Arial" w:cs="Arial"/>
          <w:sz w:val="22"/>
          <w:szCs w:val="22"/>
        </w:rPr>
        <w:t>predmetu zmluvy</w:t>
      </w:r>
      <w:r w:rsidR="00E02488" w:rsidRPr="00ED4D81">
        <w:rPr>
          <w:rFonts w:ascii="Arial" w:hAnsi="Arial" w:cs="Arial"/>
          <w:sz w:val="22"/>
          <w:szCs w:val="22"/>
        </w:rPr>
        <w:t xml:space="preserve"> </w:t>
      </w:r>
      <w:r w:rsidR="004171F6" w:rsidRPr="00ED4D81">
        <w:rPr>
          <w:rFonts w:ascii="Arial" w:hAnsi="Arial" w:cs="Arial"/>
          <w:sz w:val="22"/>
          <w:szCs w:val="22"/>
        </w:rPr>
        <w:t>odberateľom</w:t>
      </w:r>
      <w:r w:rsidRPr="00ED4D81">
        <w:rPr>
          <w:rFonts w:ascii="Arial" w:hAnsi="Arial" w:cs="Arial"/>
          <w:sz w:val="22"/>
          <w:szCs w:val="22"/>
        </w:rPr>
        <w:t>,</w:t>
      </w:r>
      <w:r w:rsidR="00C60E48">
        <w:rPr>
          <w:rFonts w:ascii="Arial" w:hAnsi="Arial" w:cs="Arial"/>
          <w:sz w:val="22"/>
          <w:szCs w:val="22"/>
        </w:rPr>
        <w:t xml:space="preserve"> na základe faktúr vystavených dodávateľom a to bezhotovostne </w:t>
      </w:r>
      <w:r w:rsidRPr="00ED4D81">
        <w:rPr>
          <w:rFonts w:ascii="Arial" w:hAnsi="Arial" w:cs="Arial"/>
          <w:sz w:val="22"/>
          <w:szCs w:val="22"/>
        </w:rPr>
        <w:t xml:space="preserve"> formou prevodu na bankový účet </w:t>
      </w:r>
      <w:r w:rsidR="004171F6" w:rsidRPr="00ED4D81">
        <w:rPr>
          <w:rFonts w:ascii="Arial" w:hAnsi="Arial" w:cs="Arial"/>
          <w:sz w:val="22"/>
          <w:szCs w:val="22"/>
        </w:rPr>
        <w:t>dodávateľa</w:t>
      </w:r>
      <w:r w:rsidR="007B453C" w:rsidRPr="00ED4D81">
        <w:rPr>
          <w:rFonts w:ascii="Arial" w:hAnsi="Arial" w:cs="Arial"/>
          <w:sz w:val="22"/>
          <w:szCs w:val="22"/>
        </w:rPr>
        <w:t xml:space="preserve"> uvedeného v záhlaví tejto zmluvy</w:t>
      </w:r>
      <w:r w:rsidRPr="00ED4D81">
        <w:rPr>
          <w:rFonts w:ascii="Arial" w:hAnsi="Arial" w:cs="Arial"/>
          <w:sz w:val="22"/>
          <w:szCs w:val="22"/>
        </w:rPr>
        <w:t>.</w:t>
      </w:r>
      <w:r w:rsidRPr="00520A4E">
        <w:rPr>
          <w:rFonts w:ascii="Arial" w:hAnsi="Arial" w:cs="Arial"/>
          <w:sz w:val="22"/>
          <w:szCs w:val="22"/>
        </w:rPr>
        <w:t xml:space="preserve"> </w:t>
      </w:r>
    </w:p>
    <w:p w14:paraId="360A5D52" w14:textId="0EA7CD50" w:rsidR="00FC2417" w:rsidRPr="00520A4E" w:rsidRDefault="00E35B86"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Dodávateľ</w:t>
      </w:r>
      <w:r w:rsidR="00ED6E43" w:rsidRPr="00ED6E43">
        <w:rPr>
          <w:rFonts w:ascii="Arial" w:hAnsi="Arial" w:cs="Arial"/>
          <w:sz w:val="22"/>
          <w:szCs w:val="22"/>
        </w:rPr>
        <w:t xml:space="preserve"> </w:t>
      </w:r>
      <w:r w:rsidR="00B844D5" w:rsidRPr="00E071A3">
        <w:rPr>
          <w:rFonts w:ascii="Arial" w:hAnsi="Arial" w:cs="Arial"/>
          <w:sz w:val="22"/>
          <w:szCs w:val="22"/>
        </w:rPr>
        <w:t>je povinný</w:t>
      </w:r>
      <w:r w:rsidR="00C60E48">
        <w:rPr>
          <w:rFonts w:ascii="Arial" w:hAnsi="Arial" w:cs="Arial"/>
          <w:sz w:val="22"/>
          <w:szCs w:val="22"/>
        </w:rPr>
        <w:t xml:space="preserve"> </w:t>
      </w:r>
      <w:r w:rsidR="00B844D5" w:rsidRPr="00E071A3">
        <w:rPr>
          <w:rFonts w:ascii="Arial" w:hAnsi="Arial" w:cs="Arial"/>
          <w:sz w:val="22"/>
          <w:szCs w:val="22"/>
        </w:rPr>
        <w:t>vy</w:t>
      </w:r>
      <w:r w:rsidR="00901EB2">
        <w:rPr>
          <w:rFonts w:ascii="Arial" w:hAnsi="Arial" w:cs="Arial"/>
          <w:sz w:val="22"/>
          <w:szCs w:val="22"/>
        </w:rPr>
        <w:t>staviť a doručiť odberateľovi</w:t>
      </w:r>
      <w:r w:rsidR="00B844D5" w:rsidRPr="00E071A3">
        <w:rPr>
          <w:rFonts w:ascii="Arial" w:hAnsi="Arial" w:cs="Arial"/>
          <w:sz w:val="22"/>
          <w:szCs w:val="22"/>
        </w:rPr>
        <w:t xml:space="preserve"> faktúr</w:t>
      </w:r>
      <w:r w:rsidR="00060C51">
        <w:rPr>
          <w:rFonts w:ascii="Arial" w:hAnsi="Arial" w:cs="Arial"/>
          <w:sz w:val="22"/>
          <w:szCs w:val="22"/>
        </w:rPr>
        <w:t>y</w:t>
      </w:r>
      <w:r w:rsidR="00B844D5" w:rsidRPr="00E071A3">
        <w:rPr>
          <w:rFonts w:ascii="Arial" w:hAnsi="Arial" w:cs="Arial"/>
          <w:sz w:val="22"/>
          <w:szCs w:val="22"/>
        </w:rPr>
        <w:t xml:space="preserve"> najneskôr do piateho pracovného dňa v mesiaci, nasledujúceho po dni </w:t>
      </w:r>
      <w:r w:rsidR="00ED6E43" w:rsidRPr="00ED6E43">
        <w:rPr>
          <w:rFonts w:ascii="Arial" w:hAnsi="Arial" w:cs="Arial"/>
          <w:sz w:val="22"/>
          <w:szCs w:val="22"/>
        </w:rPr>
        <w:t>podpis</w:t>
      </w:r>
      <w:r w:rsidR="00901EB2">
        <w:rPr>
          <w:rFonts w:ascii="Arial" w:hAnsi="Arial" w:cs="Arial"/>
          <w:sz w:val="22"/>
          <w:szCs w:val="22"/>
        </w:rPr>
        <w:t>u</w:t>
      </w:r>
      <w:r w:rsidR="00ED6E43" w:rsidRPr="00ED6E43">
        <w:rPr>
          <w:rFonts w:ascii="Arial" w:hAnsi="Arial" w:cs="Arial"/>
          <w:sz w:val="22"/>
          <w:szCs w:val="22"/>
        </w:rPr>
        <w:t xml:space="preserve"> preberacieho protokolu</w:t>
      </w:r>
      <w:r w:rsidR="00C60E48">
        <w:rPr>
          <w:rFonts w:ascii="Arial" w:hAnsi="Arial" w:cs="Arial"/>
          <w:sz w:val="22"/>
          <w:szCs w:val="22"/>
        </w:rPr>
        <w:t xml:space="preserve"> o plnení </w:t>
      </w:r>
      <w:r>
        <w:rPr>
          <w:rFonts w:ascii="Arial" w:hAnsi="Arial" w:cs="Arial"/>
          <w:sz w:val="22"/>
          <w:szCs w:val="22"/>
        </w:rPr>
        <w:t xml:space="preserve">predmetu zmluvy </w:t>
      </w:r>
      <w:r w:rsidR="00ED6E43" w:rsidRPr="00ED6E43">
        <w:rPr>
          <w:rFonts w:ascii="Arial" w:hAnsi="Arial" w:cs="Arial"/>
          <w:sz w:val="22"/>
          <w:szCs w:val="22"/>
        </w:rPr>
        <w:t xml:space="preserve">zmluvnými stranami v zmysle čl. </w:t>
      </w:r>
      <w:r w:rsidR="00196032">
        <w:rPr>
          <w:rFonts w:ascii="Arial" w:hAnsi="Arial" w:cs="Arial"/>
          <w:sz w:val="22"/>
          <w:szCs w:val="22"/>
        </w:rPr>
        <w:t xml:space="preserve">IV </w:t>
      </w:r>
      <w:r w:rsidR="00ED6E43" w:rsidRPr="00ED6E43">
        <w:rPr>
          <w:rFonts w:ascii="Arial" w:hAnsi="Arial" w:cs="Arial"/>
          <w:sz w:val="22"/>
          <w:szCs w:val="22"/>
        </w:rPr>
        <w:t xml:space="preserve">bod </w:t>
      </w:r>
      <w:r>
        <w:rPr>
          <w:rFonts w:ascii="Arial" w:hAnsi="Arial" w:cs="Arial"/>
          <w:sz w:val="22"/>
          <w:szCs w:val="22"/>
        </w:rPr>
        <w:t>4.</w:t>
      </w:r>
      <w:r w:rsidR="00362247">
        <w:rPr>
          <w:rFonts w:ascii="Arial" w:hAnsi="Arial" w:cs="Arial"/>
          <w:sz w:val="22"/>
          <w:szCs w:val="22"/>
        </w:rPr>
        <w:t>7</w:t>
      </w:r>
      <w:r w:rsidR="00ED6E43" w:rsidRPr="00ED6E43">
        <w:rPr>
          <w:rFonts w:ascii="Arial" w:hAnsi="Arial" w:cs="Arial"/>
          <w:sz w:val="22"/>
          <w:szCs w:val="22"/>
        </w:rPr>
        <w:t xml:space="preserve"> zmluvy. </w:t>
      </w:r>
      <w:r w:rsidR="00C60E48">
        <w:rPr>
          <w:rFonts w:ascii="Arial" w:hAnsi="Arial" w:cs="Arial"/>
          <w:sz w:val="22"/>
          <w:szCs w:val="22"/>
        </w:rPr>
        <w:t>S</w:t>
      </w:r>
      <w:r w:rsidR="00FC2417" w:rsidRPr="00ED4D81">
        <w:rPr>
          <w:rFonts w:ascii="Arial" w:hAnsi="Arial" w:cs="Arial"/>
          <w:sz w:val="22"/>
          <w:szCs w:val="22"/>
        </w:rPr>
        <w:t xml:space="preserve">platnosť </w:t>
      </w:r>
      <w:r w:rsidR="00C60E48">
        <w:rPr>
          <w:rFonts w:ascii="Arial" w:hAnsi="Arial" w:cs="Arial"/>
          <w:sz w:val="22"/>
          <w:szCs w:val="22"/>
        </w:rPr>
        <w:lastRenderedPageBreak/>
        <w:t xml:space="preserve">faktúr </w:t>
      </w:r>
      <w:r w:rsidR="00FC2417" w:rsidRPr="00ED4D81">
        <w:rPr>
          <w:rFonts w:ascii="Arial" w:hAnsi="Arial" w:cs="Arial"/>
          <w:sz w:val="22"/>
          <w:szCs w:val="22"/>
        </w:rPr>
        <w:t xml:space="preserve">je dohodnutá v lehote </w:t>
      </w:r>
      <w:r w:rsidR="006208A8" w:rsidRPr="00ED4D81">
        <w:rPr>
          <w:rFonts w:ascii="Arial" w:hAnsi="Arial" w:cs="Arial"/>
          <w:sz w:val="22"/>
          <w:szCs w:val="22"/>
        </w:rPr>
        <w:t>tridsať (</w:t>
      </w:r>
      <w:r w:rsidR="004819EC" w:rsidRPr="00ED4D81">
        <w:rPr>
          <w:rFonts w:ascii="Arial" w:hAnsi="Arial" w:cs="Arial"/>
          <w:sz w:val="22"/>
          <w:szCs w:val="22"/>
        </w:rPr>
        <w:t>30</w:t>
      </w:r>
      <w:r w:rsidR="006208A8" w:rsidRPr="00ED4D81">
        <w:rPr>
          <w:rFonts w:ascii="Arial" w:hAnsi="Arial" w:cs="Arial"/>
          <w:sz w:val="22"/>
          <w:szCs w:val="22"/>
        </w:rPr>
        <w:t>)</w:t>
      </w:r>
      <w:r w:rsidR="004819EC" w:rsidRPr="00ED4D81">
        <w:rPr>
          <w:rFonts w:ascii="Arial" w:hAnsi="Arial" w:cs="Arial"/>
          <w:sz w:val="22"/>
          <w:szCs w:val="22"/>
        </w:rPr>
        <w:t xml:space="preserve"> </w:t>
      </w:r>
      <w:r w:rsidR="00FC2417" w:rsidRPr="00ED4D81">
        <w:rPr>
          <w:rFonts w:ascii="Arial" w:hAnsi="Arial" w:cs="Arial"/>
          <w:sz w:val="22"/>
          <w:szCs w:val="22"/>
        </w:rPr>
        <w:t xml:space="preserve">dní odo dňa </w:t>
      </w:r>
      <w:r w:rsidR="006E51E1">
        <w:rPr>
          <w:rFonts w:ascii="Arial" w:hAnsi="Arial" w:cs="Arial"/>
          <w:sz w:val="22"/>
          <w:szCs w:val="22"/>
        </w:rPr>
        <w:t xml:space="preserve">preukázateľného </w:t>
      </w:r>
      <w:r w:rsidR="00FC2417" w:rsidRPr="00ED4D81">
        <w:rPr>
          <w:rFonts w:ascii="Arial" w:hAnsi="Arial" w:cs="Arial"/>
          <w:sz w:val="22"/>
          <w:szCs w:val="22"/>
        </w:rPr>
        <w:t xml:space="preserve">doručenia faktúry </w:t>
      </w:r>
      <w:r w:rsidR="004171F6" w:rsidRPr="00ED4D81">
        <w:rPr>
          <w:rFonts w:ascii="Arial" w:hAnsi="Arial" w:cs="Arial"/>
          <w:sz w:val="22"/>
          <w:szCs w:val="22"/>
        </w:rPr>
        <w:t>odberateľovi</w:t>
      </w:r>
      <w:r w:rsidR="00FC2417" w:rsidRPr="00ED4D81">
        <w:rPr>
          <w:rFonts w:ascii="Arial" w:hAnsi="Arial" w:cs="Arial"/>
          <w:sz w:val="22"/>
          <w:szCs w:val="22"/>
        </w:rPr>
        <w:t>.</w:t>
      </w:r>
      <w:r w:rsidR="00396F86" w:rsidRPr="00ED4D81">
        <w:rPr>
          <w:rFonts w:ascii="Arial" w:hAnsi="Arial" w:cs="Arial"/>
          <w:sz w:val="22"/>
          <w:szCs w:val="22"/>
        </w:rPr>
        <w:t xml:space="preserve"> Faktúra sa považuje za uhradenú dňom odpísania finančných prostriedkov z účtu </w:t>
      </w:r>
      <w:r w:rsidR="004171F6" w:rsidRPr="00ED4D81">
        <w:rPr>
          <w:rFonts w:ascii="Arial" w:hAnsi="Arial" w:cs="Arial"/>
          <w:sz w:val="22"/>
          <w:szCs w:val="22"/>
        </w:rPr>
        <w:t>odberateľa</w:t>
      </w:r>
      <w:r w:rsidR="00396F86" w:rsidRPr="00ED4D81">
        <w:rPr>
          <w:rFonts w:ascii="Arial" w:hAnsi="Arial" w:cs="Arial"/>
          <w:sz w:val="22"/>
          <w:szCs w:val="22"/>
        </w:rPr>
        <w:t>.</w:t>
      </w:r>
    </w:p>
    <w:p w14:paraId="46AAE489" w14:textId="39643944" w:rsidR="00FC2417" w:rsidRPr="00ED4D81" w:rsidRDefault="00FC2417"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Neoddeliteľnou súčasťou faktúr bude dodací list</w:t>
      </w:r>
      <w:r w:rsidR="00E02488" w:rsidRPr="00ED4D81">
        <w:rPr>
          <w:rFonts w:ascii="Arial" w:hAnsi="Arial" w:cs="Arial"/>
          <w:sz w:val="22"/>
          <w:szCs w:val="22"/>
        </w:rPr>
        <w:t>/preberací protokol</w:t>
      </w:r>
      <w:r w:rsidR="004003BF" w:rsidRPr="00ED4D81">
        <w:rPr>
          <w:rFonts w:ascii="Arial" w:hAnsi="Arial" w:cs="Arial"/>
          <w:sz w:val="22"/>
          <w:szCs w:val="22"/>
        </w:rPr>
        <w:t xml:space="preserve"> potvrdený </w:t>
      </w:r>
      <w:r w:rsidR="004171F6" w:rsidRPr="00ED4D81">
        <w:rPr>
          <w:rFonts w:ascii="Arial" w:hAnsi="Arial" w:cs="Arial"/>
          <w:sz w:val="22"/>
          <w:szCs w:val="22"/>
        </w:rPr>
        <w:t>odberateľom</w:t>
      </w:r>
      <w:r w:rsidRPr="00ED4D81">
        <w:rPr>
          <w:rFonts w:ascii="Arial" w:hAnsi="Arial" w:cs="Arial"/>
          <w:sz w:val="22"/>
          <w:szCs w:val="22"/>
        </w:rPr>
        <w:t xml:space="preserve">. </w:t>
      </w:r>
    </w:p>
    <w:p w14:paraId="775D521F" w14:textId="5996F0FC" w:rsidR="00E771B6" w:rsidRPr="00ED4D81" w:rsidRDefault="00C332D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Dodávateľom</w:t>
      </w:r>
      <w:r w:rsidR="00E771B6" w:rsidRPr="00ED4D81">
        <w:rPr>
          <w:rFonts w:ascii="Arial" w:hAnsi="Arial" w:cs="Arial"/>
          <w:sz w:val="22"/>
          <w:szCs w:val="22"/>
        </w:rPr>
        <w:t xml:space="preserve"> predložen</w:t>
      </w:r>
      <w:r w:rsidR="00060C51">
        <w:rPr>
          <w:rFonts w:ascii="Arial" w:hAnsi="Arial" w:cs="Arial"/>
          <w:sz w:val="22"/>
          <w:szCs w:val="22"/>
        </w:rPr>
        <w:t>é</w:t>
      </w:r>
      <w:r w:rsidR="00E771B6" w:rsidRPr="00ED4D81">
        <w:rPr>
          <w:rFonts w:ascii="Arial" w:hAnsi="Arial" w:cs="Arial"/>
          <w:sz w:val="22"/>
          <w:szCs w:val="22"/>
        </w:rPr>
        <w:t xml:space="preserve"> faktúr</w:t>
      </w:r>
      <w:r w:rsidR="00060C51">
        <w:rPr>
          <w:rFonts w:ascii="Arial" w:hAnsi="Arial" w:cs="Arial"/>
          <w:sz w:val="22"/>
          <w:szCs w:val="22"/>
        </w:rPr>
        <w:t>y</w:t>
      </w:r>
      <w:r w:rsidR="00E771B6" w:rsidRPr="00ED4D81">
        <w:rPr>
          <w:rFonts w:ascii="Arial" w:hAnsi="Arial" w:cs="Arial"/>
          <w:sz w:val="22"/>
          <w:szCs w:val="22"/>
        </w:rPr>
        <w:t xml:space="preserve"> mus</w:t>
      </w:r>
      <w:r w:rsidR="00060C51">
        <w:rPr>
          <w:rFonts w:ascii="Arial" w:hAnsi="Arial" w:cs="Arial"/>
          <w:sz w:val="22"/>
          <w:szCs w:val="22"/>
        </w:rPr>
        <w:t>ia</w:t>
      </w:r>
      <w:r w:rsidR="00E771B6" w:rsidRPr="00ED4D81">
        <w:rPr>
          <w:rFonts w:ascii="Arial" w:hAnsi="Arial" w:cs="Arial"/>
          <w:sz w:val="22"/>
          <w:szCs w:val="22"/>
        </w:rPr>
        <w:t xml:space="preserve"> byť vyhotoven</w:t>
      </w:r>
      <w:r w:rsidR="00060C51">
        <w:rPr>
          <w:rFonts w:ascii="Arial" w:hAnsi="Arial" w:cs="Arial"/>
          <w:sz w:val="22"/>
          <w:szCs w:val="22"/>
        </w:rPr>
        <w:t>é</w:t>
      </w:r>
      <w:r w:rsidR="00E771B6" w:rsidRPr="00ED4D81">
        <w:rPr>
          <w:rFonts w:ascii="Arial" w:hAnsi="Arial" w:cs="Arial"/>
          <w:sz w:val="22"/>
          <w:szCs w:val="22"/>
        </w:rPr>
        <w:t xml:space="preserve"> v súlade s platnými všeobecne záväznými právnymi predpismi. V prípade, že faktúra nespĺňa zákonom stanovené náležitosti, alebo nie je vyhotovená v súlade so zmluvou, má </w:t>
      </w:r>
      <w:r w:rsidR="004430AD" w:rsidRPr="00ED4D81">
        <w:rPr>
          <w:rFonts w:ascii="Arial" w:hAnsi="Arial" w:cs="Arial"/>
          <w:sz w:val="22"/>
          <w:szCs w:val="22"/>
        </w:rPr>
        <w:t>odberateľ</w:t>
      </w:r>
      <w:r w:rsidR="00E771B6" w:rsidRPr="00ED4D81">
        <w:rPr>
          <w:rFonts w:ascii="Arial" w:hAnsi="Arial" w:cs="Arial"/>
          <w:sz w:val="22"/>
          <w:szCs w:val="22"/>
        </w:rPr>
        <w:t xml:space="preserve"> právo vrátiť ju </w:t>
      </w:r>
      <w:r w:rsidRPr="00ED4D81">
        <w:rPr>
          <w:rFonts w:ascii="Arial" w:hAnsi="Arial" w:cs="Arial"/>
          <w:sz w:val="22"/>
          <w:szCs w:val="22"/>
        </w:rPr>
        <w:t>dodávateľovi</w:t>
      </w:r>
      <w:r w:rsidR="00E771B6" w:rsidRPr="00ED4D81">
        <w:rPr>
          <w:rFonts w:ascii="Arial" w:hAnsi="Arial" w:cs="Arial"/>
          <w:sz w:val="22"/>
          <w:szCs w:val="22"/>
        </w:rPr>
        <w:t xml:space="preserve"> v lehote splatnosti na zmenu a doplnenie s tým, že prestane plynúť lehota splatnosti pôvodnej faktúry a nová lehota v zmysle bodu </w:t>
      </w:r>
      <w:r w:rsidR="00196032">
        <w:rPr>
          <w:rFonts w:ascii="Arial" w:hAnsi="Arial" w:cs="Arial"/>
          <w:sz w:val="22"/>
          <w:szCs w:val="22"/>
        </w:rPr>
        <w:t>6</w:t>
      </w:r>
      <w:r w:rsidR="008B0195">
        <w:rPr>
          <w:rFonts w:ascii="Arial" w:hAnsi="Arial" w:cs="Arial"/>
          <w:sz w:val="22"/>
          <w:szCs w:val="22"/>
        </w:rPr>
        <w:t>.4</w:t>
      </w:r>
      <w:r w:rsidR="00E771B6" w:rsidRPr="00ED4D81">
        <w:rPr>
          <w:rFonts w:ascii="Arial" w:hAnsi="Arial" w:cs="Arial"/>
          <w:sz w:val="22"/>
          <w:szCs w:val="22"/>
        </w:rPr>
        <w:t xml:space="preserve"> tohto článku zmluvy začne plynúť odo dňa preukázateľného doručenia opravenej, resp. doplnenej faktúry </w:t>
      </w:r>
      <w:r w:rsidRPr="00ED4D81">
        <w:rPr>
          <w:rFonts w:ascii="Arial" w:hAnsi="Arial" w:cs="Arial"/>
          <w:sz w:val="22"/>
          <w:szCs w:val="22"/>
        </w:rPr>
        <w:t>odberateľovi</w:t>
      </w:r>
      <w:r w:rsidR="00E771B6" w:rsidRPr="00ED4D81">
        <w:rPr>
          <w:rFonts w:ascii="Arial" w:hAnsi="Arial" w:cs="Arial"/>
          <w:sz w:val="22"/>
          <w:szCs w:val="22"/>
        </w:rPr>
        <w:t xml:space="preserve">. </w:t>
      </w:r>
    </w:p>
    <w:p w14:paraId="52246CC4" w14:textId="5602C461" w:rsidR="00E771B6" w:rsidRPr="00ED4D81" w:rsidRDefault="00E771B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 prípade vrátenia faktúry </w:t>
      </w:r>
      <w:r w:rsidR="004430AD" w:rsidRPr="00ED4D81">
        <w:rPr>
          <w:rFonts w:ascii="Arial" w:hAnsi="Arial" w:cs="Arial"/>
          <w:sz w:val="22"/>
          <w:szCs w:val="22"/>
        </w:rPr>
        <w:t>odberateľom</w:t>
      </w:r>
      <w:r w:rsidRPr="00ED4D81">
        <w:rPr>
          <w:rFonts w:ascii="Arial" w:hAnsi="Arial" w:cs="Arial"/>
          <w:sz w:val="22"/>
          <w:szCs w:val="22"/>
        </w:rPr>
        <w:t xml:space="preserve"> </w:t>
      </w:r>
      <w:r w:rsidR="00C332D6" w:rsidRPr="00ED4D81">
        <w:rPr>
          <w:rFonts w:ascii="Arial" w:hAnsi="Arial" w:cs="Arial"/>
          <w:sz w:val="22"/>
          <w:szCs w:val="22"/>
        </w:rPr>
        <w:t>dodávateľovi</w:t>
      </w:r>
      <w:r w:rsidRPr="00ED4D81">
        <w:rPr>
          <w:rFonts w:ascii="Arial" w:hAnsi="Arial" w:cs="Arial"/>
          <w:sz w:val="22"/>
          <w:szCs w:val="22"/>
        </w:rPr>
        <w:t xml:space="preserve">, ktorý je zároveň platiteľom dane z pridanej hodnoty, z dôvodov uvedených vyššie, </w:t>
      </w:r>
      <w:r w:rsidR="00C332D6" w:rsidRPr="00ED4D81">
        <w:rPr>
          <w:rFonts w:ascii="Arial" w:hAnsi="Arial" w:cs="Arial"/>
          <w:sz w:val="22"/>
          <w:szCs w:val="22"/>
        </w:rPr>
        <w:t>dod</w:t>
      </w:r>
      <w:r w:rsidR="00B9359E" w:rsidRPr="00ED4D81">
        <w:rPr>
          <w:rFonts w:ascii="Arial" w:hAnsi="Arial" w:cs="Arial"/>
          <w:sz w:val="22"/>
          <w:szCs w:val="22"/>
        </w:rPr>
        <w:t>ávateľ</w:t>
      </w:r>
      <w:r w:rsidRPr="00ED4D81">
        <w:rPr>
          <w:rFonts w:ascii="Arial" w:hAnsi="Arial" w:cs="Arial"/>
          <w:sz w:val="22"/>
          <w:szCs w:val="22"/>
        </w:rPr>
        <w:t xml:space="preserve"> doručí opravenú faktúru </w:t>
      </w:r>
      <w:r w:rsidR="004430AD" w:rsidRPr="00ED4D81">
        <w:rPr>
          <w:rFonts w:ascii="Arial" w:hAnsi="Arial" w:cs="Arial"/>
          <w:sz w:val="22"/>
          <w:szCs w:val="22"/>
        </w:rPr>
        <w:t>odberateľovi</w:t>
      </w:r>
      <w:r w:rsidRPr="00ED4D81">
        <w:rPr>
          <w:rFonts w:ascii="Arial" w:hAnsi="Arial" w:cs="Arial"/>
          <w:sz w:val="22"/>
          <w:szCs w:val="22"/>
        </w:rPr>
        <w:t xml:space="preserve"> najneskôr do 20. dňa mesiaca, nasledujúceho po mesiaci, v ktorom bol predmet zmluvy protokolárne odovzdaný a prevzatý</w:t>
      </w:r>
    </w:p>
    <w:p w14:paraId="2E258818" w14:textId="7BAF4E0B" w:rsidR="00B06A73" w:rsidRPr="00ED4D81" w:rsidRDefault="00B06A73" w:rsidP="008B0195">
      <w:pPr>
        <w:pStyle w:val="CTLhead"/>
        <w:contextualSpacing/>
        <w:jc w:val="left"/>
        <w:rPr>
          <w:rFonts w:ascii="Arial" w:hAnsi="Arial" w:cs="Arial"/>
          <w:sz w:val="22"/>
          <w:szCs w:val="22"/>
        </w:rPr>
      </w:pPr>
    </w:p>
    <w:p w14:paraId="70E2CCD8" w14:textId="39BF51BB"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VI</w:t>
      </w:r>
      <w:r w:rsidR="008B0195">
        <w:rPr>
          <w:rFonts w:ascii="Arial" w:hAnsi="Arial" w:cs="Arial"/>
          <w:sz w:val="22"/>
          <w:szCs w:val="22"/>
        </w:rPr>
        <w:t>I</w:t>
      </w:r>
      <w:r w:rsidRPr="00ED4D81">
        <w:rPr>
          <w:rFonts w:ascii="Arial" w:hAnsi="Arial" w:cs="Arial"/>
          <w:sz w:val="22"/>
          <w:szCs w:val="22"/>
        </w:rPr>
        <w:t>.</w:t>
      </w:r>
    </w:p>
    <w:p w14:paraId="47D9694A" w14:textId="77777777" w:rsidR="00FC2417" w:rsidRPr="00ED4D81" w:rsidRDefault="00FC2417" w:rsidP="00DD5157">
      <w:pPr>
        <w:pStyle w:val="CTLhead"/>
        <w:ind w:left="360"/>
        <w:rPr>
          <w:rFonts w:ascii="Arial" w:hAnsi="Arial" w:cs="Arial"/>
          <w:sz w:val="22"/>
          <w:szCs w:val="22"/>
        </w:rPr>
      </w:pPr>
      <w:r w:rsidRPr="00ED4D81">
        <w:rPr>
          <w:rFonts w:ascii="Arial" w:hAnsi="Arial" w:cs="Arial"/>
          <w:sz w:val="22"/>
          <w:szCs w:val="22"/>
        </w:rPr>
        <w:t>Záručná doba a zodpovednosť za vady</w:t>
      </w:r>
    </w:p>
    <w:p w14:paraId="1825CBDC" w14:textId="77777777" w:rsidR="008B0195" w:rsidRPr="008B0195" w:rsidRDefault="008B019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149D9159" w14:textId="77777777" w:rsidR="008B0195" w:rsidRPr="008B0195" w:rsidRDefault="008B019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7AA9083B" w14:textId="615958FA" w:rsidR="00FC2417" w:rsidRPr="00464ADE" w:rsidRDefault="00FC2417" w:rsidP="00BF449C">
      <w:pPr>
        <w:pStyle w:val="CTL"/>
        <w:numPr>
          <w:ilvl w:val="1"/>
          <w:numId w:val="2"/>
        </w:numPr>
        <w:spacing w:after="0"/>
        <w:ind w:left="567" w:hanging="567"/>
        <w:rPr>
          <w:rFonts w:ascii="Arial" w:hAnsi="Arial" w:cs="Arial"/>
          <w:sz w:val="22"/>
          <w:szCs w:val="22"/>
        </w:rPr>
      </w:pPr>
      <w:r w:rsidRPr="00464ADE">
        <w:rPr>
          <w:rFonts w:ascii="Arial" w:hAnsi="Arial" w:cs="Arial"/>
          <w:sz w:val="22"/>
          <w:szCs w:val="22"/>
        </w:rPr>
        <w:t xml:space="preserve">Záručná doba </w:t>
      </w:r>
      <w:r w:rsidR="006E71BF">
        <w:rPr>
          <w:rFonts w:ascii="Arial" w:hAnsi="Arial" w:cs="Arial"/>
          <w:sz w:val="22"/>
          <w:szCs w:val="22"/>
        </w:rPr>
        <w:t xml:space="preserve">na </w:t>
      </w:r>
      <w:r w:rsidR="00EE0BC5">
        <w:rPr>
          <w:rFonts w:ascii="Arial" w:hAnsi="Arial" w:cs="Arial"/>
          <w:sz w:val="22"/>
          <w:szCs w:val="22"/>
        </w:rPr>
        <w:t>poskytnuté</w:t>
      </w:r>
      <w:r w:rsidR="00F841E8" w:rsidRPr="00464ADE">
        <w:rPr>
          <w:rFonts w:ascii="Arial" w:hAnsi="Arial" w:cs="Arial"/>
          <w:sz w:val="22"/>
          <w:szCs w:val="22"/>
        </w:rPr>
        <w:t xml:space="preserve"> </w:t>
      </w:r>
      <w:r w:rsidR="00464ADE">
        <w:rPr>
          <w:rFonts w:ascii="Arial" w:hAnsi="Arial" w:cs="Arial"/>
          <w:sz w:val="22"/>
          <w:szCs w:val="22"/>
        </w:rPr>
        <w:t>tlačiarenské služby</w:t>
      </w:r>
      <w:r w:rsidR="00396F86" w:rsidRPr="00464ADE">
        <w:rPr>
          <w:rFonts w:ascii="Arial" w:hAnsi="Arial" w:cs="Arial"/>
          <w:sz w:val="22"/>
          <w:szCs w:val="22"/>
        </w:rPr>
        <w:t xml:space="preserve"> </w:t>
      </w:r>
      <w:r w:rsidRPr="00464ADE">
        <w:rPr>
          <w:rFonts w:ascii="Arial" w:hAnsi="Arial" w:cs="Arial"/>
          <w:sz w:val="22"/>
          <w:szCs w:val="22"/>
        </w:rPr>
        <w:t xml:space="preserve">je </w:t>
      </w:r>
      <w:r w:rsidR="00B06A73" w:rsidRPr="00464ADE">
        <w:rPr>
          <w:rFonts w:ascii="Arial" w:hAnsi="Arial" w:cs="Arial"/>
          <w:sz w:val="22"/>
          <w:szCs w:val="22"/>
        </w:rPr>
        <w:t>dvadsaťštyri</w:t>
      </w:r>
      <w:r w:rsidR="001F4EE1" w:rsidRPr="00464ADE">
        <w:rPr>
          <w:rFonts w:ascii="Arial" w:hAnsi="Arial" w:cs="Arial"/>
          <w:sz w:val="22"/>
          <w:szCs w:val="22"/>
        </w:rPr>
        <w:t xml:space="preserve"> (</w:t>
      </w:r>
      <w:r w:rsidR="00B06A73" w:rsidRPr="00464ADE">
        <w:rPr>
          <w:rFonts w:ascii="Arial" w:hAnsi="Arial" w:cs="Arial"/>
          <w:sz w:val="22"/>
          <w:szCs w:val="22"/>
        </w:rPr>
        <w:t>24</w:t>
      </w:r>
      <w:r w:rsidRPr="00464ADE">
        <w:rPr>
          <w:rFonts w:ascii="Arial" w:hAnsi="Arial" w:cs="Arial"/>
          <w:sz w:val="22"/>
          <w:szCs w:val="22"/>
        </w:rPr>
        <w:t>) mesiacov</w:t>
      </w:r>
      <w:r w:rsidR="001F4EE1" w:rsidRPr="00464ADE">
        <w:rPr>
          <w:rFonts w:ascii="Arial" w:hAnsi="Arial" w:cs="Arial"/>
          <w:sz w:val="22"/>
          <w:szCs w:val="22"/>
        </w:rPr>
        <w:t xml:space="preserve"> </w:t>
      </w:r>
      <w:r w:rsidRPr="00464ADE">
        <w:rPr>
          <w:rFonts w:ascii="Arial" w:hAnsi="Arial" w:cs="Arial"/>
          <w:sz w:val="22"/>
          <w:szCs w:val="22"/>
        </w:rPr>
        <w:t>od pre</w:t>
      </w:r>
      <w:r w:rsidR="00396F86" w:rsidRPr="00464ADE">
        <w:rPr>
          <w:rFonts w:ascii="Arial" w:hAnsi="Arial" w:cs="Arial"/>
          <w:sz w:val="22"/>
          <w:szCs w:val="22"/>
        </w:rPr>
        <w:t>vzatia</w:t>
      </w:r>
      <w:r w:rsidRPr="00464ADE">
        <w:rPr>
          <w:rFonts w:ascii="Arial" w:hAnsi="Arial" w:cs="Arial"/>
          <w:sz w:val="22"/>
          <w:szCs w:val="22"/>
        </w:rPr>
        <w:t xml:space="preserve"> </w:t>
      </w:r>
      <w:r w:rsidR="00464ADE">
        <w:rPr>
          <w:rFonts w:ascii="Arial" w:hAnsi="Arial" w:cs="Arial"/>
          <w:sz w:val="22"/>
          <w:szCs w:val="22"/>
        </w:rPr>
        <w:t>tlačiarenských služieb</w:t>
      </w:r>
      <w:r w:rsidR="007A757F" w:rsidRPr="00464ADE">
        <w:rPr>
          <w:rFonts w:ascii="Arial" w:hAnsi="Arial" w:cs="Arial"/>
          <w:sz w:val="22"/>
          <w:szCs w:val="22"/>
        </w:rPr>
        <w:t xml:space="preserve"> </w:t>
      </w:r>
      <w:r w:rsidR="004171F6" w:rsidRPr="00464ADE">
        <w:rPr>
          <w:rFonts w:ascii="Arial" w:hAnsi="Arial" w:cs="Arial"/>
          <w:sz w:val="22"/>
          <w:szCs w:val="22"/>
        </w:rPr>
        <w:t>odberateľ</w:t>
      </w:r>
      <w:r w:rsidR="00E02488" w:rsidRPr="00464ADE">
        <w:rPr>
          <w:rFonts w:ascii="Arial" w:hAnsi="Arial" w:cs="Arial"/>
          <w:sz w:val="22"/>
          <w:szCs w:val="22"/>
        </w:rPr>
        <w:t>o</w:t>
      </w:r>
      <w:r w:rsidRPr="00464ADE">
        <w:rPr>
          <w:rFonts w:ascii="Arial" w:hAnsi="Arial" w:cs="Arial"/>
          <w:sz w:val="22"/>
          <w:szCs w:val="22"/>
        </w:rPr>
        <w:t>m</w:t>
      </w:r>
      <w:r w:rsidR="00E05266" w:rsidRPr="00464ADE">
        <w:rPr>
          <w:rFonts w:ascii="Arial" w:hAnsi="Arial" w:cs="Arial"/>
          <w:sz w:val="22"/>
          <w:szCs w:val="22"/>
        </w:rPr>
        <w:t xml:space="preserve">, </w:t>
      </w:r>
      <w:r w:rsidR="00E05266" w:rsidRPr="00520A4E">
        <w:rPr>
          <w:rFonts w:ascii="Arial" w:hAnsi="Arial" w:cs="Arial"/>
          <w:sz w:val="22"/>
          <w:szCs w:val="22"/>
        </w:rPr>
        <w:t>pokiaľ na záručnom liste alebo obale nie je vyznačená dlhšia doba podľa záručných podmienok výrobcu</w:t>
      </w:r>
      <w:r w:rsidRPr="00464ADE">
        <w:rPr>
          <w:rFonts w:ascii="Arial" w:hAnsi="Arial" w:cs="Arial"/>
          <w:sz w:val="22"/>
          <w:szCs w:val="22"/>
        </w:rPr>
        <w:t xml:space="preserve">. V prípade oprávnenej reklamácie sa záručná doba predlžuje o čas, počas ktorého bola vada odstraňovaná. </w:t>
      </w:r>
    </w:p>
    <w:p w14:paraId="41ADC328" w14:textId="2E43767F" w:rsidR="00FC2417" w:rsidRPr="00ED4D81" w:rsidRDefault="00FC2417"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 xml:space="preserve">V prípade vady zo záruky počas záručnej doby má </w:t>
      </w:r>
      <w:r w:rsidR="004171F6" w:rsidRPr="00ED4D81">
        <w:rPr>
          <w:rFonts w:ascii="Arial" w:hAnsi="Arial" w:cs="Arial"/>
          <w:sz w:val="22"/>
          <w:szCs w:val="22"/>
        </w:rPr>
        <w:t>odberateľ</w:t>
      </w:r>
      <w:r w:rsidRPr="00ED4D81">
        <w:rPr>
          <w:rFonts w:ascii="Arial" w:hAnsi="Arial" w:cs="Arial"/>
          <w:sz w:val="22"/>
          <w:szCs w:val="22"/>
        </w:rPr>
        <w:t xml:space="preserve"> právo na bezplatné odstránenie vád a </w:t>
      </w:r>
      <w:r w:rsidR="004171F6" w:rsidRPr="00ED4D81">
        <w:rPr>
          <w:rFonts w:ascii="Arial" w:hAnsi="Arial" w:cs="Arial"/>
          <w:sz w:val="22"/>
          <w:szCs w:val="22"/>
        </w:rPr>
        <w:t>dodávateľ</w:t>
      </w:r>
      <w:r w:rsidRPr="00ED4D81">
        <w:rPr>
          <w:rFonts w:ascii="Arial" w:hAnsi="Arial" w:cs="Arial"/>
          <w:sz w:val="22"/>
          <w:szCs w:val="22"/>
        </w:rPr>
        <w:t xml:space="preserve"> povinnosť vady odstrániť na svoje náklady. </w:t>
      </w:r>
      <w:r w:rsidR="004171F6" w:rsidRPr="00ED4D81">
        <w:rPr>
          <w:rFonts w:ascii="Arial" w:hAnsi="Arial" w:cs="Arial"/>
          <w:sz w:val="22"/>
          <w:szCs w:val="22"/>
        </w:rPr>
        <w:t>Dodávateľ</w:t>
      </w:r>
      <w:r w:rsidRPr="00ED4D81">
        <w:rPr>
          <w:rFonts w:ascii="Arial" w:hAnsi="Arial" w:cs="Arial"/>
          <w:sz w:val="22"/>
          <w:szCs w:val="22"/>
        </w:rPr>
        <w:t xml:space="preserve"> nezodpovedá za vady, ktoré vznikli poškodením hrubou nedbanlivosťou </w:t>
      </w:r>
      <w:r w:rsidR="004171F6" w:rsidRPr="00ED4D81">
        <w:rPr>
          <w:rFonts w:ascii="Arial" w:hAnsi="Arial" w:cs="Arial"/>
          <w:sz w:val="22"/>
          <w:szCs w:val="22"/>
        </w:rPr>
        <w:t>odberateľa</w:t>
      </w:r>
      <w:r w:rsidRPr="00ED4D81">
        <w:rPr>
          <w:rFonts w:ascii="Arial" w:hAnsi="Arial" w:cs="Arial"/>
          <w:sz w:val="22"/>
          <w:szCs w:val="22"/>
        </w:rPr>
        <w:t>, jeho konaním v rozpore s inštrukciami ohľadne používania</w:t>
      </w:r>
      <w:r w:rsidR="005014F7" w:rsidRPr="00ED4D81">
        <w:rPr>
          <w:rFonts w:ascii="Arial" w:hAnsi="Arial" w:cs="Arial"/>
          <w:sz w:val="22"/>
          <w:szCs w:val="22"/>
        </w:rPr>
        <w:t xml:space="preserve"> </w:t>
      </w:r>
      <w:r w:rsidR="00464ADE">
        <w:rPr>
          <w:rFonts w:ascii="Arial" w:hAnsi="Arial" w:cs="Arial"/>
          <w:sz w:val="22"/>
          <w:szCs w:val="22"/>
        </w:rPr>
        <w:t>predmetu tlačiarenských služieb</w:t>
      </w:r>
      <w:r w:rsidRPr="00ED4D81">
        <w:rPr>
          <w:rFonts w:ascii="Arial" w:hAnsi="Arial" w:cs="Arial"/>
          <w:sz w:val="22"/>
          <w:szCs w:val="22"/>
        </w:rPr>
        <w:t>, neodbornou údržbou, používaním v rozpore s návodom na použitie, alebo neobvyklým spôsobom užívania.</w:t>
      </w:r>
    </w:p>
    <w:p w14:paraId="4224BBF5" w14:textId="62D3BEAF" w:rsidR="00FC2417" w:rsidRPr="00ED4D81" w:rsidRDefault="004171F6"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za zaväzuje, že reklamáciu vady zo záruky uplatní bez zbytočného odkladu po jej zistení, písomnou formou, oprávnenému zástupcovi </w:t>
      </w:r>
      <w:r w:rsidRPr="00ED4D81">
        <w:rPr>
          <w:rFonts w:ascii="Arial" w:hAnsi="Arial" w:cs="Arial"/>
          <w:sz w:val="22"/>
          <w:szCs w:val="22"/>
        </w:rPr>
        <w:t>dodávateľa</w:t>
      </w:r>
      <w:r w:rsidR="007A757F">
        <w:rPr>
          <w:rFonts w:ascii="Arial" w:hAnsi="Arial" w:cs="Arial"/>
          <w:sz w:val="22"/>
          <w:szCs w:val="22"/>
        </w:rPr>
        <w:t xml:space="preserve"> na tel. čísle...</w:t>
      </w:r>
      <w:r w:rsidR="007A757F" w:rsidRPr="001F6434">
        <w:rPr>
          <w:rFonts w:ascii="Arial" w:hAnsi="Arial" w:cs="Arial"/>
          <w:sz w:val="22"/>
          <w:szCs w:val="22"/>
          <w:highlight w:val="yellow"/>
        </w:rPr>
        <w:t>........</w:t>
      </w:r>
      <w:r w:rsidR="007A757F">
        <w:rPr>
          <w:rFonts w:ascii="Arial" w:hAnsi="Arial" w:cs="Arial"/>
          <w:sz w:val="22"/>
          <w:szCs w:val="22"/>
        </w:rPr>
        <w:t xml:space="preserve">.. na </w:t>
      </w:r>
      <w:proofErr w:type="spellStart"/>
      <w:r w:rsidR="007A757F">
        <w:rPr>
          <w:rFonts w:ascii="Arial" w:hAnsi="Arial" w:cs="Arial"/>
          <w:sz w:val="22"/>
          <w:szCs w:val="22"/>
        </w:rPr>
        <w:t>email</w:t>
      </w:r>
      <w:r w:rsidR="001F6434">
        <w:rPr>
          <w:rFonts w:ascii="Arial" w:hAnsi="Arial" w:cs="Arial"/>
          <w:sz w:val="22"/>
          <w:szCs w:val="22"/>
        </w:rPr>
        <w:t>i</w:t>
      </w:r>
      <w:proofErr w:type="spellEnd"/>
      <w:r w:rsidR="007A757F">
        <w:rPr>
          <w:rFonts w:ascii="Arial" w:hAnsi="Arial" w:cs="Arial"/>
          <w:sz w:val="22"/>
          <w:szCs w:val="22"/>
        </w:rPr>
        <w:t>...</w:t>
      </w:r>
      <w:r w:rsidR="007A757F" w:rsidRPr="00520A4E">
        <w:rPr>
          <w:rFonts w:ascii="Arial" w:hAnsi="Arial" w:cs="Arial"/>
          <w:sz w:val="22"/>
          <w:szCs w:val="22"/>
        </w:rPr>
        <w:t>.</w:t>
      </w:r>
      <w:r w:rsidR="007A757F" w:rsidRPr="001F6434">
        <w:rPr>
          <w:rFonts w:ascii="Arial" w:hAnsi="Arial" w:cs="Arial"/>
          <w:sz w:val="22"/>
          <w:szCs w:val="22"/>
          <w:highlight w:val="yellow"/>
        </w:rPr>
        <w:t>.......</w:t>
      </w:r>
      <w:r w:rsidR="007A757F" w:rsidRPr="00520A4E">
        <w:rPr>
          <w:rFonts w:ascii="Arial" w:hAnsi="Arial" w:cs="Arial"/>
          <w:sz w:val="22"/>
          <w:szCs w:val="22"/>
        </w:rPr>
        <w:t>..</w:t>
      </w:r>
      <w:r w:rsidR="007A757F">
        <w:rPr>
          <w:rFonts w:ascii="Arial" w:hAnsi="Arial" w:cs="Arial"/>
          <w:sz w:val="22"/>
          <w:szCs w:val="22"/>
        </w:rPr>
        <w:t>.</w:t>
      </w:r>
      <w:r w:rsidR="00FC2417" w:rsidRPr="00ED4D81">
        <w:rPr>
          <w:rFonts w:ascii="Arial" w:hAnsi="Arial" w:cs="Arial"/>
          <w:sz w:val="22"/>
          <w:szCs w:val="22"/>
        </w:rPr>
        <w:t>.</w:t>
      </w:r>
    </w:p>
    <w:p w14:paraId="164B8B76" w14:textId="20E9E4C9" w:rsidR="00FC2417" w:rsidRPr="00ED4D81" w:rsidRDefault="004171F6"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je oprávnený v prípade </w:t>
      </w:r>
      <w:r w:rsidR="00BF0AE1" w:rsidRPr="00ED4D81">
        <w:rPr>
          <w:rFonts w:ascii="Arial" w:hAnsi="Arial" w:cs="Arial"/>
          <w:sz w:val="22"/>
          <w:szCs w:val="22"/>
        </w:rPr>
        <w:t xml:space="preserve">dodania </w:t>
      </w:r>
      <w:proofErr w:type="spellStart"/>
      <w:r w:rsidR="00FC2417" w:rsidRPr="00ED4D81">
        <w:rPr>
          <w:rFonts w:ascii="Arial" w:hAnsi="Arial" w:cs="Arial"/>
          <w:sz w:val="22"/>
          <w:szCs w:val="22"/>
        </w:rPr>
        <w:t>vadného</w:t>
      </w:r>
      <w:proofErr w:type="spellEnd"/>
      <w:r w:rsidR="00FC2417" w:rsidRPr="00ED4D81">
        <w:rPr>
          <w:rFonts w:ascii="Arial" w:hAnsi="Arial" w:cs="Arial"/>
          <w:sz w:val="22"/>
          <w:szCs w:val="22"/>
        </w:rPr>
        <w:t xml:space="preserve"> </w:t>
      </w:r>
      <w:r w:rsidR="00464ADE">
        <w:rPr>
          <w:rFonts w:ascii="Arial" w:hAnsi="Arial" w:cs="Arial"/>
          <w:sz w:val="22"/>
          <w:szCs w:val="22"/>
        </w:rPr>
        <w:t>poskytnutia tlačiarenských služieb</w:t>
      </w:r>
      <w:r w:rsidR="00396F86" w:rsidRPr="00ED4D81">
        <w:rPr>
          <w:rFonts w:ascii="Arial" w:hAnsi="Arial" w:cs="Arial"/>
          <w:sz w:val="22"/>
          <w:szCs w:val="22"/>
        </w:rPr>
        <w:t xml:space="preserve"> </w:t>
      </w:r>
      <w:r w:rsidR="00FC2417" w:rsidRPr="00ED4D81">
        <w:rPr>
          <w:rFonts w:ascii="Arial" w:hAnsi="Arial" w:cs="Arial"/>
          <w:sz w:val="22"/>
          <w:szCs w:val="22"/>
        </w:rPr>
        <w:t>požadovať:</w:t>
      </w:r>
    </w:p>
    <w:p w14:paraId="6B31DF18" w14:textId="6FE28D1F" w:rsidR="00FC2417" w:rsidRPr="00ED4D81"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 xml:space="preserve">odstránenie </w:t>
      </w:r>
      <w:r w:rsidR="00BF0AE1" w:rsidRPr="00ED4D81">
        <w:rPr>
          <w:rFonts w:ascii="Arial" w:hAnsi="Arial" w:cs="Arial"/>
          <w:sz w:val="22"/>
          <w:szCs w:val="22"/>
        </w:rPr>
        <w:t>vád</w:t>
      </w:r>
      <w:r w:rsidRPr="00ED4D81">
        <w:rPr>
          <w:rFonts w:ascii="Arial" w:hAnsi="Arial" w:cs="Arial"/>
          <w:sz w:val="22"/>
          <w:szCs w:val="22"/>
        </w:rPr>
        <w:t>, ak sú opraviteľné</w:t>
      </w:r>
      <w:r w:rsidR="00EE0BC5">
        <w:rPr>
          <w:rFonts w:ascii="Arial" w:hAnsi="Arial" w:cs="Arial"/>
          <w:sz w:val="22"/>
          <w:szCs w:val="22"/>
        </w:rPr>
        <w:t>;</w:t>
      </w:r>
    </w:p>
    <w:p w14:paraId="73488284" w14:textId="2E0E3234" w:rsidR="00FC2417" w:rsidRPr="00ED4D81"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dodanie chýbajúceho množstva alebo časti</w:t>
      </w:r>
      <w:r w:rsidR="005014F7" w:rsidRPr="00ED4D81">
        <w:rPr>
          <w:rFonts w:ascii="Arial" w:hAnsi="Arial" w:cs="Arial"/>
          <w:sz w:val="22"/>
          <w:szCs w:val="22"/>
        </w:rPr>
        <w:t xml:space="preserve"> </w:t>
      </w:r>
      <w:r w:rsidR="00464ADE">
        <w:rPr>
          <w:rFonts w:ascii="Arial" w:hAnsi="Arial" w:cs="Arial"/>
          <w:sz w:val="22"/>
          <w:szCs w:val="22"/>
        </w:rPr>
        <w:t>tlačiarenských služieb</w:t>
      </w:r>
      <w:r w:rsidR="00EE0BC5">
        <w:rPr>
          <w:rFonts w:ascii="Arial" w:hAnsi="Arial" w:cs="Arial"/>
          <w:sz w:val="22"/>
          <w:szCs w:val="22"/>
        </w:rPr>
        <w:t>;</w:t>
      </w:r>
    </w:p>
    <w:p w14:paraId="5EC9FC4F" w14:textId="723658B8" w:rsidR="00FC2417" w:rsidRPr="006E71BF"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 xml:space="preserve">výmenu </w:t>
      </w:r>
      <w:proofErr w:type="spellStart"/>
      <w:r w:rsidRPr="00ED4D81">
        <w:rPr>
          <w:rFonts w:ascii="Arial" w:hAnsi="Arial" w:cs="Arial"/>
          <w:sz w:val="22"/>
          <w:szCs w:val="22"/>
        </w:rPr>
        <w:t>vadného</w:t>
      </w:r>
      <w:proofErr w:type="spellEnd"/>
      <w:r w:rsidRPr="00ED4D81">
        <w:rPr>
          <w:rFonts w:ascii="Arial" w:hAnsi="Arial" w:cs="Arial"/>
          <w:sz w:val="22"/>
          <w:szCs w:val="22"/>
        </w:rPr>
        <w:t xml:space="preserve"> </w:t>
      </w:r>
      <w:r w:rsidR="00464ADE">
        <w:rPr>
          <w:rFonts w:ascii="Arial" w:hAnsi="Arial" w:cs="Arial"/>
          <w:sz w:val="22"/>
          <w:szCs w:val="22"/>
        </w:rPr>
        <w:t>predmetu tlačiarenských služieb</w:t>
      </w:r>
      <w:r w:rsidR="00396F86" w:rsidRPr="00ED4D81">
        <w:rPr>
          <w:rFonts w:ascii="Arial" w:hAnsi="Arial" w:cs="Arial"/>
          <w:sz w:val="22"/>
          <w:szCs w:val="22"/>
        </w:rPr>
        <w:t xml:space="preserve"> </w:t>
      </w:r>
      <w:r w:rsidRPr="00ED4D81">
        <w:rPr>
          <w:rFonts w:ascii="Arial" w:hAnsi="Arial" w:cs="Arial"/>
          <w:sz w:val="22"/>
          <w:szCs w:val="22"/>
        </w:rPr>
        <w:t xml:space="preserve">za </w:t>
      </w:r>
      <w:r w:rsidR="00464ADE">
        <w:rPr>
          <w:rFonts w:ascii="Arial" w:hAnsi="Arial" w:cs="Arial"/>
          <w:sz w:val="22"/>
          <w:szCs w:val="22"/>
        </w:rPr>
        <w:t>predmet tlačiarenských služieb</w:t>
      </w:r>
      <w:r w:rsidR="00396F86" w:rsidRPr="00ED4D81">
        <w:rPr>
          <w:rFonts w:ascii="Arial" w:hAnsi="Arial" w:cs="Arial"/>
          <w:sz w:val="22"/>
          <w:szCs w:val="22"/>
        </w:rPr>
        <w:t xml:space="preserve"> </w:t>
      </w:r>
      <w:r w:rsidRPr="00ED4D81">
        <w:rPr>
          <w:rFonts w:ascii="Arial" w:hAnsi="Arial" w:cs="Arial"/>
          <w:sz w:val="22"/>
          <w:szCs w:val="22"/>
        </w:rPr>
        <w:t>bez vád.</w:t>
      </w:r>
      <w:r w:rsidR="00E02488" w:rsidRPr="006E71BF">
        <w:rPr>
          <w:rFonts w:ascii="Arial" w:hAnsi="Arial" w:cs="Arial"/>
          <w:sz w:val="22"/>
          <w:szCs w:val="22"/>
        </w:rPr>
        <w:t xml:space="preserve"> </w:t>
      </w:r>
    </w:p>
    <w:p w14:paraId="05E15259" w14:textId="777732C2" w:rsidR="00FC2417" w:rsidRDefault="00FC2417"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 xml:space="preserve">Postup pri reklamácii </w:t>
      </w:r>
      <w:r w:rsidR="006E71BF">
        <w:rPr>
          <w:rFonts w:ascii="Arial" w:hAnsi="Arial" w:cs="Arial"/>
          <w:sz w:val="22"/>
          <w:szCs w:val="22"/>
        </w:rPr>
        <w:t>tlačiarenských služieb</w:t>
      </w:r>
      <w:r w:rsidRPr="00ED4D81">
        <w:rPr>
          <w:rFonts w:ascii="Arial" w:hAnsi="Arial" w:cs="Arial"/>
          <w:sz w:val="22"/>
          <w:szCs w:val="22"/>
        </w:rPr>
        <w:t xml:space="preserve"> sa ďalej riadi záručnými podmienkami a príslušnými ustanoveniami Obchodného zákonníka a ďalších všeobecne záväzných</w:t>
      </w:r>
      <w:r w:rsidR="004F1B98" w:rsidRPr="00ED4D81">
        <w:rPr>
          <w:rFonts w:ascii="Arial" w:hAnsi="Arial" w:cs="Arial"/>
          <w:sz w:val="22"/>
          <w:szCs w:val="22"/>
        </w:rPr>
        <w:t xml:space="preserve"> právnych</w:t>
      </w:r>
      <w:r w:rsidRPr="00ED4D81">
        <w:rPr>
          <w:rFonts w:ascii="Arial" w:hAnsi="Arial" w:cs="Arial"/>
          <w:sz w:val="22"/>
          <w:szCs w:val="22"/>
        </w:rPr>
        <w:t xml:space="preserve"> predpisov</w:t>
      </w:r>
      <w:r w:rsidR="00BF0AE1" w:rsidRPr="00ED4D81">
        <w:rPr>
          <w:rFonts w:ascii="Arial" w:hAnsi="Arial" w:cs="Arial"/>
          <w:sz w:val="22"/>
          <w:szCs w:val="22"/>
        </w:rPr>
        <w:t xml:space="preserve"> platných na území SR</w:t>
      </w:r>
      <w:r w:rsidR="006E71BF">
        <w:rPr>
          <w:rFonts w:ascii="Arial" w:hAnsi="Arial" w:cs="Arial"/>
          <w:sz w:val="22"/>
          <w:szCs w:val="22"/>
        </w:rPr>
        <w:t>, prednosť majú zmluvné dojednania</w:t>
      </w:r>
      <w:r w:rsidRPr="00ED4D81">
        <w:rPr>
          <w:rFonts w:ascii="Arial" w:hAnsi="Arial" w:cs="Arial"/>
          <w:sz w:val="22"/>
          <w:szCs w:val="22"/>
        </w:rPr>
        <w:t>.</w:t>
      </w:r>
    </w:p>
    <w:p w14:paraId="1F6A8120" w14:textId="05AFD25F" w:rsidR="006E3296" w:rsidRPr="00CC0B6D" w:rsidRDefault="00D67647" w:rsidP="00BF449C">
      <w:pPr>
        <w:pStyle w:val="CTL"/>
        <w:numPr>
          <w:ilvl w:val="1"/>
          <w:numId w:val="2"/>
        </w:numPr>
        <w:spacing w:after="0"/>
        <w:ind w:left="567" w:hanging="567"/>
        <w:rPr>
          <w:rFonts w:ascii="Arial" w:hAnsi="Arial" w:cs="Arial"/>
          <w:sz w:val="22"/>
          <w:szCs w:val="22"/>
        </w:rPr>
      </w:pPr>
      <w:r>
        <w:rPr>
          <w:rFonts w:ascii="Arial" w:hAnsi="Arial" w:cs="Arial"/>
          <w:sz w:val="22"/>
          <w:szCs w:val="22"/>
        </w:rPr>
        <w:t xml:space="preserve">Dodávateľ v prípade poskytovania predmetu zmluvy neadresnej distribúcie v zmysle bodu 4.2.2 zmluvy </w:t>
      </w:r>
      <w:r w:rsidR="006E3296" w:rsidRPr="00CC0B6D">
        <w:rPr>
          <w:rFonts w:ascii="Arial" w:hAnsi="Arial" w:cs="Arial"/>
          <w:sz w:val="22"/>
          <w:szCs w:val="22"/>
        </w:rPr>
        <w:t>na vlastné náklady priebežne kontroluje vykonávanie distribúcie a</w:t>
      </w:r>
      <w:r w:rsidR="006E3296">
        <w:rPr>
          <w:rFonts w:ascii="Arial" w:hAnsi="Arial" w:cs="Arial"/>
          <w:sz w:val="22"/>
          <w:szCs w:val="22"/>
        </w:rPr>
        <w:t> </w:t>
      </w:r>
      <w:r w:rsidR="006E3296" w:rsidRPr="00CC0B6D">
        <w:rPr>
          <w:rFonts w:ascii="Arial" w:hAnsi="Arial" w:cs="Arial"/>
          <w:sz w:val="22"/>
          <w:szCs w:val="22"/>
        </w:rPr>
        <w:t>uskutočňuje</w:t>
      </w:r>
      <w:r w:rsidR="006E3296">
        <w:rPr>
          <w:rFonts w:ascii="Arial" w:hAnsi="Arial" w:cs="Arial"/>
          <w:sz w:val="22"/>
          <w:szCs w:val="22"/>
        </w:rPr>
        <w:t xml:space="preserve"> </w:t>
      </w:r>
      <w:r w:rsidR="006E3296" w:rsidRPr="00CC0B6D">
        <w:rPr>
          <w:rFonts w:ascii="Arial" w:hAnsi="Arial" w:cs="Arial"/>
          <w:sz w:val="22"/>
          <w:szCs w:val="22"/>
        </w:rPr>
        <w:t>bezodkladné opatrenia na nápravu zistených vád a nedostatkov.</w:t>
      </w:r>
      <w:r>
        <w:rPr>
          <w:rFonts w:ascii="Arial" w:hAnsi="Arial" w:cs="Arial"/>
          <w:sz w:val="22"/>
          <w:szCs w:val="22"/>
        </w:rPr>
        <w:t xml:space="preserve"> </w:t>
      </w:r>
      <w:r w:rsidR="00362247">
        <w:rPr>
          <w:rFonts w:ascii="Arial" w:hAnsi="Arial" w:cs="Arial"/>
          <w:sz w:val="22"/>
          <w:szCs w:val="22"/>
        </w:rPr>
        <w:t>Reklamácia neadresnej distribúcie prebieha nasledovne:</w:t>
      </w:r>
    </w:p>
    <w:p w14:paraId="53E876C6" w14:textId="67D5BE14" w:rsidR="006E3296" w:rsidRPr="006E3296" w:rsidRDefault="006E3296" w:rsidP="00BF449C">
      <w:pPr>
        <w:pStyle w:val="CTL"/>
        <w:numPr>
          <w:ilvl w:val="2"/>
          <w:numId w:val="2"/>
        </w:numPr>
        <w:tabs>
          <w:tab w:val="left" w:pos="1418"/>
        </w:tabs>
        <w:spacing w:after="0"/>
        <w:ind w:left="1418" w:hanging="851"/>
        <w:rPr>
          <w:rFonts w:ascii="Arial" w:hAnsi="Arial" w:cs="Arial"/>
          <w:sz w:val="22"/>
          <w:szCs w:val="22"/>
        </w:rPr>
      </w:pPr>
      <w:r w:rsidRPr="00CC0B6D">
        <w:rPr>
          <w:rFonts w:ascii="Arial" w:hAnsi="Arial" w:cs="Arial"/>
          <w:sz w:val="22"/>
          <w:szCs w:val="22"/>
        </w:rPr>
        <w:t>O</w:t>
      </w:r>
      <w:r>
        <w:rPr>
          <w:rFonts w:ascii="Arial" w:hAnsi="Arial" w:cs="Arial"/>
          <w:sz w:val="22"/>
          <w:szCs w:val="22"/>
        </w:rPr>
        <w:t>dberateľ</w:t>
      </w:r>
      <w:r w:rsidRPr="00CC0B6D">
        <w:rPr>
          <w:rFonts w:ascii="Arial" w:hAnsi="Arial" w:cs="Arial"/>
          <w:sz w:val="22"/>
          <w:szCs w:val="22"/>
        </w:rPr>
        <w:t xml:space="preserve"> má právo reklamovať vykonanie distribúcie doručením reklamácie </w:t>
      </w:r>
      <w:r>
        <w:rPr>
          <w:rFonts w:ascii="Arial" w:hAnsi="Arial" w:cs="Arial"/>
          <w:sz w:val="22"/>
          <w:szCs w:val="22"/>
        </w:rPr>
        <w:t xml:space="preserve">dodávateľovi na </w:t>
      </w:r>
      <w:r w:rsidRPr="00A60856">
        <w:rPr>
          <w:rFonts w:ascii="Arial" w:hAnsi="Arial" w:cs="Arial"/>
          <w:sz w:val="22"/>
          <w:szCs w:val="22"/>
          <w:highlight w:val="yellow"/>
        </w:rPr>
        <w:t>............................</w:t>
      </w:r>
      <w:r w:rsidRPr="006E3296">
        <w:rPr>
          <w:rFonts w:ascii="Arial" w:hAnsi="Arial" w:cs="Arial"/>
          <w:sz w:val="22"/>
          <w:szCs w:val="22"/>
        </w:rPr>
        <w:t>. Reklamácia musí obsahovať tieto údaje:</w:t>
      </w:r>
    </w:p>
    <w:p w14:paraId="18217514" w14:textId="71A8B51A"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termín distribúcie</w:t>
      </w:r>
      <w:r w:rsidR="00EE0BC5">
        <w:rPr>
          <w:rFonts w:ascii="Arial" w:hAnsi="Arial" w:cs="Arial"/>
          <w:sz w:val="22"/>
          <w:szCs w:val="22"/>
        </w:rPr>
        <w:t>;</w:t>
      </w:r>
    </w:p>
    <w:p w14:paraId="5695505D" w14:textId="703899D5"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dátum zadania reklamácie</w:t>
      </w:r>
      <w:r w:rsidR="00EE0BC5">
        <w:rPr>
          <w:rFonts w:ascii="Arial" w:hAnsi="Arial" w:cs="Arial"/>
          <w:sz w:val="22"/>
          <w:szCs w:val="22"/>
        </w:rPr>
        <w:t>;</w:t>
      </w:r>
    </w:p>
    <w:p w14:paraId="3938E04B" w14:textId="46727617"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miesto distribúcie</w:t>
      </w:r>
      <w:r w:rsidR="00EE0BC5">
        <w:rPr>
          <w:rFonts w:ascii="Arial" w:hAnsi="Arial" w:cs="Arial"/>
          <w:sz w:val="22"/>
          <w:szCs w:val="22"/>
        </w:rPr>
        <w:t>;</w:t>
      </w:r>
    </w:p>
    <w:p w14:paraId="56017549" w14:textId="302937FC"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adresa (vo formáte ulica a číslo domu)</w:t>
      </w:r>
      <w:r w:rsidR="00EE0BC5">
        <w:rPr>
          <w:rFonts w:ascii="Arial" w:hAnsi="Arial" w:cs="Arial"/>
          <w:sz w:val="22"/>
          <w:szCs w:val="22"/>
        </w:rPr>
        <w:t>;</w:t>
      </w:r>
    </w:p>
    <w:p w14:paraId="10FD5BC5" w14:textId="38557A0A"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odôvodnenie reklamácie</w:t>
      </w:r>
      <w:r w:rsidR="00EE0BC5">
        <w:rPr>
          <w:rFonts w:ascii="Arial" w:hAnsi="Arial" w:cs="Arial"/>
          <w:sz w:val="22"/>
          <w:szCs w:val="22"/>
        </w:rPr>
        <w:t>.</w:t>
      </w:r>
    </w:p>
    <w:p w14:paraId="62B65DC5" w14:textId="7F0C1C64" w:rsidR="006E3296" w:rsidRPr="00CC0B6D" w:rsidRDefault="006E3296" w:rsidP="00BF449C">
      <w:pPr>
        <w:pStyle w:val="CTL"/>
        <w:numPr>
          <w:ilvl w:val="2"/>
          <w:numId w:val="2"/>
        </w:numPr>
        <w:tabs>
          <w:tab w:val="left" w:pos="1418"/>
        </w:tabs>
        <w:spacing w:after="0"/>
        <w:ind w:left="1418" w:hanging="851"/>
        <w:rPr>
          <w:rFonts w:ascii="Arial" w:hAnsi="Arial" w:cs="Arial"/>
          <w:sz w:val="22"/>
          <w:szCs w:val="22"/>
        </w:rPr>
      </w:pPr>
      <w:r w:rsidRPr="00CC0B6D">
        <w:rPr>
          <w:rFonts w:ascii="Arial" w:hAnsi="Arial" w:cs="Arial"/>
          <w:sz w:val="22"/>
          <w:szCs w:val="22"/>
        </w:rPr>
        <w:t>O</w:t>
      </w:r>
      <w:r>
        <w:rPr>
          <w:rFonts w:ascii="Arial" w:hAnsi="Arial" w:cs="Arial"/>
          <w:sz w:val="22"/>
          <w:szCs w:val="22"/>
        </w:rPr>
        <w:t>dberateľ</w:t>
      </w:r>
      <w:r w:rsidRPr="00CC0B6D">
        <w:rPr>
          <w:rFonts w:ascii="Arial" w:hAnsi="Arial" w:cs="Arial"/>
          <w:sz w:val="22"/>
          <w:szCs w:val="22"/>
        </w:rPr>
        <w:t xml:space="preserve"> môže v reklamácii uviesť aj akékoľvek ďalšie údaje</w:t>
      </w:r>
      <w:r>
        <w:rPr>
          <w:rFonts w:ascii="Arial" w:hAnsi="Arial" w:cs="Arial"/>
          <w:sz w:val="22"/>
          <w:szCs w:val="22"/>
        </w:rPr>
        <w:t>,</w:t>
      </w:r>
      <w:r w:rsidRPr="00CC0B6D">
        <w:rPr>
          <w:rFonts w:ascii="Arial" w:hAnsi="Arial" w:cs="Arial"/>
          <w:sz w:val="22"/>
          <w:szCs w:val="22"/>
        </w:rPr>
        <w:t xml:space="preserve"> ktoré slúžia na identifikáciu vád plnenia.</w:t>
      </w:r>
    </w:p>
    <w:p w14:paraId="4D1C30CD" w14:textId="3013C13D" w:rsidR="006E3296" w:rsidRPr="00502305" w:rsidRDefault="006E3296" w:rsidP="00BF449C">
      <w:pPr>
        <w:pStyle w:val="CTL"/>
        <w:numPr>
          <w:ilvl w:val="2"/>
          <w:numId w:val="2"/>
        </w:numPr>
        <w:tabs>
          <w:tab w:val="left" w:pos="1418"/>
        </w:tabs>
        <w:spacing w:after="0"/>
        <w:ind w:left="1418" w:hanging="851"/>
        <w:rPr>
          <w:rFonts w:ascii="Arial" w:hAnsi="Arial" w:cs="Arial"/>
          <w:sz w:val="22"/>
          <w:szCs w:val="22"/>
        </w:rPr>
      </w:pPr>
      <w:r w:rsidRPr="00CC0B6D">
        <w:rPr>
          <w:rFonts w:ascii="Arial" w:hAnsi="Arial" w:cs="Arial"/>
          <w:sz w:val="22"/>
          <w:szCs w:val="22"/>
        </w:rPr>
        <w:lastRenderedPageBreak/>
        <w:t xml:space="preserve">Prijaté reklamácie </w:t>
      </w:r>
      <w:r>
        <w:rPr>
          <w:rFonts w:ascii="Arial" w:hAnsi="Arial" w:cs="Arial"/>
          <w:sz w:val="22"/>
          <w:szCs w:val="22"/>
        </w:rPr>
        <w:t>dodávateľ</w:t>
      </w:r>
      <w:r w:rsidRPr="00CC0B6D">
        <w:rPr>
          <w:rFonts w:ascii="Arial" w:hAnsi="Arial" w:cs="Arial"/>
          <w:sz w:val="22"/>
          <w:szCs w:val="22"/>
        </w:rPr>
        <w:t xml:space="preserve"> vybaví bez zbytočného odkladu najneskôr však v lehote 30 dní odo</w:t>
      </w:r>
      <w:r>
        <w:rPr>
          <w:rFonts w:ascii="Arial" w:hAnsi="Arial" w:cs="Arial"/>
          <w:sz w:val="22"/>
          <w:szCs w:val="22"/>
        </w:rPr>
        <w:t xml:space="preserve"> </w:t>
      </w:r>
      <w:r w:rsidRPr="00CC0B6D">
        <w:rPr>
          <w:rFonts w:ascii="Arial" w:hAnsi="Arial" w:cs="Arial"/>
          <w:sz w:val="22"/>
          <w:szCs w:val="22"/>
        </w:rPr>
        <w:t xml:space="preserve">dňa uplatnenia reklamácie. O vybavení reklamácie </w:t>
      </w:r>
      <w:r w:rsidR="00EF67EC">
        <w:rPr>
          <w:rFonts w:ascii="Arial" w:hAnsi="Arial" w:cs="Arial"/>
          <w:sz w:val="22"/>
          <w:szCs w:val="22"/>
        </w:rPr>
        <w:t>dodávateľ</w:t>
      </w:r>
      <w:r w:rsidRPr="00CC0B6D">
        <w:rPr>
          <w:rFonts w:ascii="Arial" w:hAnsi="Arial" w:cs="Arial"/>
          <w:sz w:val="22"/>
          <w:szCs w:val="22"/>
        </w:rPr>
        <w:t xml:space="preserve"> informuje </w:t>
      </w:r>
      <w:r w:rsidR="00EF67EC">
        <w:rPr>
          <w:rFonts w:ascii="Arial" w:hAnsi="Arial" w:cs="Arial"/>
          <w:sz w:val="22"/>
          <w:szCs w:val="22"/>
        </w:rPr>
        <w:t>odberateľa</w:t>
      </w:r>
      <w:r w:rsidRPr="00CC0B6D">
        <w:rPr>
          <w:rFonts w:ascii="Arial" w:hAnsi="Arial" w:cs="Arial"/>
          <w:sz w:val="22"/>
          <w:szCs w:val="22"/>
        </w:rPr>
        <w:t xml:space="preserve"> do 3 </w:t>
      </w:r>
      <w:r w:rsidRPr="00502305">
        <w:rPr>
          <w:rFonts w:ascii="Arial" w:hAnsi="Arial" w:cs="Arial"/>
          <w:sz w:val="22"/>
          <w:szCs w:val="22"/>
        </w:rPr>
        <w:t xml:space="preserve">pracovných dní od vybavenia zaslaním vyjadrenia </w:t>
      </w:r>
      <w:r w:rsidR="00EF67EC">
        <w:rPr>
          <w:rFonts w:ascii="Arial" w:hAnsi="Arial" w:cs="Arial"/>
          <w:sz w:val="22"/>
          <w:szCs w:val="22"/>
        </w:rPr>
        <w:t>odberateľovi</w:t>
      </w:r>
      <w:r w:rsidRPr="00502305">
        <w:rPr>
          <w:rFonts w:ascii="Arial" w:hAnsi="Arial" w:cs="Arial"/>
          <w:sz w:val="22"/>
          <w:szCs w:val="22"/>
        </w:rPr>
        <w:t xml:space="preserve"> o spôsobe vybavenia reklamácie.</w:t>
      </w:r>
    </w:p>
    <w:p w14:paraId="4D89169E" w14:textId="17C0B31B" w:rsidR="006E3296" w:rsidRPr="00502305" w:rsidRDefault="00EF67EC" w:rsidP="00BF449C">
      <w:pPr>
        <w:pStyle w:val="CTL"/>
        <w:numPr>
          <w:ilvl w:val="2"/>
          <w:numId w:val="2"/>
        </w:numPr>
        <w:tabs>
          <w:tab w:val="left" w:pos="1418"/>
        </w:tabs>
        <w:spacing w:after="0"/>
        <w:ind w:left="1418" w:hanging="851"/>
        <w:rPr>
          <w:rFonts w:ascii="Arial" w:hAnsi="Arial" w:cs="Arial"/>
          <w:sz w:val="22"/>
          <w:szCs w:val="22"/>
        </w:rPr>
      </w:pPr>
      <w:r>
        <w:rPr>
          <w:rFonts w:ascii="Arial" w:hAnsi="Arial" w:cs="Arial"/>
          <w:sz w:val="22"/>
          <w:szCs w:val="22"/>
        </w:rPr>
        <w:t>Dodávateľ</w:t>
      </w:r>
      <w:r w:rsidR="006E3296" w:rsidRPr="00CC0B6D">
        <w:rPr>
          <w:rFonts w:ascii="Arial" w:hAnsi="Arial" w:cs="Arial"/>
          <w:sz w:val="22"/>
          <w:szCs w:val="22"/>
        </w:rPr>
        <w:t xml:space="preserve"> garantuje </w:t>
      </w:r>
      <w:r>
        <w:rPr>
          <w:rFonts w:ascii="Arial" w:hAnsi="Arial" w:cs="Arial"/>
          <w:sz w:val="22"/>
          <w:szCs w:val="22"/>
        </w:rPr>
        <w:t>..</w:t>
      </w:r>
      <w:r w:rsidRPr="00EF67EC">
        <w:rPr>
          <w:rFonts w:ascii="Arial" w:hAnsi="Arial" w:cs="Arial"/>
          <w:sz w:val="22"/>
          <w:szCs w:val="22"/>
          <w:highlight w:val="yellow"/>
        </w:rPr>
        <w:t>.......</w:t>
      </w:r>
      <w:r>
        <w:rPr>
          <w:rFonts w:ascii="Arial" w:hAnsi="Arial" w:cs="Arial"/>
          <w:sz w:val="22"/>
          <w:szCs w:val="22"/>
        </w:rPr>
        <w:t>.</w:t>
      </w:r>
      <w:r w:rsidR="006E3296" w:rsidRPr="00CC0B6D">
        <w:rPr>
          <w:rFonts w:ascii="Arial" w:hAnsi="Arial" w:cs="Arial"/>
          <w:sz w:val="22"/>
          <w:szCs w:val="22"/>
        </w:rPr>
        <w:t xml:space="preserve"> % úspešnosť distribúcie, </w:t>
      </w:r>
      <w:proofErr w:type="spellStart"/>
      <w:r w:rsidR="006E3296" w:rsidRPr="00CC0B6D">
        <w:rPr>
          <w:rFonts w:ascii="Arial" w:hAnsi="Arial" w:cs="Arial"/>
          <w:sz w:val="22"/>
          <w:szCs w:val="22"/>
        </w:rPr>
        <w:t>t.j</w:t>
      </w:r>
      <w:proofErr w:type="spellEnd"/>
      <w:r w:rsidR="006E3296" w:rsidRPr="00CC0B6D">
        <w:rPr>
          <w:rFonts w:ascii="Arial" w:hAnsi="Arial" w:cs="Arial"/>
          <w:sz w:val="22"/>
          <w:szCs w:val="22"/>
        </w:rPr>
        <w:t xml:space="preserve">. </w:t>
      </w:r>
      <w:r>
        <w:rPr>
          <w:rFonts w:ascii="Arial" w:hAnsi="Arial" w:cs="Arial"/>
          <w:sz w:val="22"/>
          <w:szCs w:val="22"/>
        </w:rPr>
        <w:t>dodávateľ</w:t>
      </w:r>
      <w:r w:rsidR="006E3296" w:rsidRPr="00CC0B6D">
        <w:rPr>
          <w:rFonts w:ascii="Arial" w:hAnsi="Arial" w:cs="Arial"/>
          <w:sz w:val="22"/>
          <w:szCs w:val="22"/>
        </w:rPr>
        <w:t xml:space="preserve"> garantuje, že najmenej</w:t>
      </w:r>
      <w:r w:rsidR="006E3296">
        <w:rPr>
          <w:rFonts w:ascii="Arial" w:hAnsi="Arial" w:cs="Arial"/>
          <w:sz w:val="22"/>
          <w:szCs w:val="22"/>
        </w:rPr>
        <w:t xml:space="preserve"> </w:t>
      </w:r>
      <w:r w:rsidR="006E3296" w:rsidRPr="00502305">
        <w:rPr>
          <w:rFonts w:ascii="Arial" w:hAnsi="Arial" w:cs="Arial"/>
          <w:sz w:val="22"/>
          <w:szCs w:val="22"/>
        </w:rPr>
        <w:t xml:space="preserve">do </w:t>
      </w:r>
      <w:r>
        <w:rPr>
          <w:rFonts w:ascii="Arial" w:hAnsi="Arial" w:cs="Arial"/>
          <w:sz w:val="22"/>
          <w:szCs w:val="22"/>
        </w:rPr>
        <w:t>..</w:t>
      </w:r>
      <w:r w:rsidRPr="00EF67EC">
        <w:rPr>
          <w:rFonts w:ascii="Arial" w:hAnsi="Arial" w:cs="Arial"/>
          <w:sz w:val="22"/>
          <w:szCs w:val="22"/>
          <w:highlight w:val="yellow"/>
        </w:rPr>
        <w:t>.........</w:t>
      </w:r>
      <w:r>
        <w:rPr>
          <w:rFonts w:ascii="Arial" w:hAnsi="Arial" w:cs="Arial"/>
          <w:sz w:val="22"/>
          <w:szCs w:val="22"/>
        </w:rPr>
        <w:t>...</w:t>
      </w:r>
      <w:r w:rsidR="006E3296" w:rsidRPr="00502305">
        <w:rPr>
          <w:rFonts w:ascii="Arial" w:hAnsi="Arial" w:cs="Arial"/>
          <w:sz w:val="22"/>
          <w:szCs w:val="22"/>
        </w:rPr>
        <w:t xml:space="preserve">% z celkového počtu schránok boli </w:t>
      </w:r>
      <w:r>
        <w:rPr>
          <w:rFonts w:ascii="Arial" w:hAnsi="Arial" w:cs="Arial"/>
          <w:sz w:val="22"/>
          <w:szCs w:val="22"/>
        </w:rPr>
        <w:t>vybrané tlačoviny</w:t>
      </w:r>
      <w:r w:rsidR="006E3296" w:rsidRPr="00502305">
        <w:rPr>
          <w:rFonts w:ascii="Arial" w:hAnsi="Arial" w:cs="Arial"/>
          <w:sz w:val="22"/>
          <w:szCs w:val="22"/>
        </w:rPr>
        <w:t xml:space="preserve"> doručené.</w:t>
      </w:r>
    </w:p>
    <w:p w14:paraId="03615F03" w14:textId="5C921C0E" w:rsidR="006E3296" w:rsidRPr="00C65769" w:rsidRDefault="006E3296" w:rsidP="00BF449C">
      <w:pPr>
        <w:pStyle w:val="CTL"/>
        <w:numPr>
          <w:ilvl w:val="2"/>
          <w:numId w:val="2"/>
        </w:numPr>
        <w:tabs>
          <w:tab w:val="left" w:pos="1418"/>
        </w:tabs>
        <w:spacing w:after="0"/>
        <w:ind w:left="1418" w:hanging="851"/>
        <w:rPr>
          <w:rFonts w:ascii="Arial" w:hAnsi="Arial" w:cs="Arial"/>
          <w:sz w:val="22"/>
          <w:szCs w:val="22"/>
        </w:rPr>
      </w:pPr>
      <w:r w:rsidRPr="00C65769">
        <w:rPr>
          <w:rFonts w:ascii="Arial" w:hAnsi="Arial" w:cs="Arial"/>
          <w:sz w:val="22"/>
          <w:szCs w:val="22"/>
        </w:rPr>
        <w:t xml:space="preserve">V prípade, ak má </w:t>
      </w:r>
      <w:r w:rsidR="00EF67EC" w:rsidRPr="00C65769">
        <w:rPr>
          <w:rFonts w:ascii="Arial" w:hAnsi="Arial" w:cs="Arial"/>
          <w:sz w:val="22"/>
          <w:szCs w:val="22"/>
        </w:rPr>
        <w:t>odberateľ</w:t>
      </w:r>
      <w:r w:rsidRPr="00C65769">
        <w:rPr>
          <w:rFonts w:ascii="Arial" w:hAnsi="Arial" w:cs="Arial"/>
          <w:sz w:val="22"/>
          <w:szCs w:val="22"/>
        </w:rPr>
        <w:t xml:space="preserve"> podozrenie, že distribúcia nebola vykonaná riadne a včas je </w:t>
      </w:r>
      <w:r w:rsidR="00EF67EC" w:rsidRPr="00C65769">
        <w:rPr>
          <w:rFonts w:ascii="Arial" w:hAnsi="Arial" w:cs="Arial"/>
          <w:sz w:val="22"/>
          <w:szCs w:val="22"/>
        </w:rPr>
        <w:t>odberateľ</w:t>
      </w:r>
      <w:r w:rsidRPr="00C65769">
        <w:rPr>
          <w:rFonts w:ascii="Arial" w:hAnsi="Arial" w:cs="Arial"/>
          <w:sz w:val="22"/>
          <w:szCs w:val="22"/>
        </w:rPr>
        <w:t xml:space="preserve"> oprávnený požiadať </w:t>
      </w:r>
      <w:r w:rsidR="00EF67EC" w:rsidRPr="00C65769">
        <w:rPr>
          <w:rFonts w:ascii="Arial" w:hAnsi="Arial" w:cs="Arial"/>
          <w:sz w:val="22"/>
          <w:szCs w:val="22"/>
        </w:rPr>
        <w:t>dodávateľa</w:t>
      </w:r>
      <w:r w:rsidRPr="00C65769">
        <w:rPr>
          <w:rFonts w:ascii="Arial" w:hAnsi="Arial" w:cs="Arial"/>
          <w:sz w:val="22"/>
          <w:szCs w:val="22"/>
        </w:rPr>
        <w:t xml:space="preserve"> po ukončení distribúcie o vykonanie spoločnej kontroly vykonania</w:t>
      </w:r>
      <w:r w:rsidR="00EF67EC" w:rsidRPr="00C65769">
        <w:rPr>
          <w:rFonts w:ascii="Arial" w:hAnsi="Arial" w:cs="Arial"/>
          <w:sz w:val="22"/>
          <w:szCs w:val="22"/>
        </w:rPr>
        <w:t xml:space="preserve"> </w:t>
      </w:r>
      <w:r w:rsidRPr="00C65769">
        <w:rPr>
          <w:rFonts w:ascii="Arial" w:hAnsi="Arial" w:cs="Arial"/>
          <w:sz w:val="22"/>
          <w:szCs w:val="22"/>
        </w:rPr>
        <w:t xml:space="preserve">distribúcie. Žiadosť musí byť písomná a musí byť doručená </w:t>
      </w:r>
      <w:r w:rsidR="00C65769" w:rsidRPr="00C65769">
        <w:rPr>
          <w:rFonts w:ascii="Arial" w:hAnsi="Arial" w:cs="Arial"/>
          <w:sz w:val="22"/>
          <w:szCs w:val="22"/>
        </w:rPr>
        <w:t>dodávateľovi</w:t>
      </w:r>
      <w:r w:rsidRPr="00C65769">
        <w:rPr>
          <w:rFonts w:ascii="Arial" w:hAnsi="Arial" w:cs="Arial"/>
          <w:sz w:val="22"/>
          <w:szCs w:val="22"/>
        </w:rPr>
        <w:t xml:space="preserve"> najneskôr do 24 hodín pred vykonaním spoločnej kontroly. Spoločná kontrola sa musí vykonať najneskôr do </w:t>
      </w:r>
      <w:r w:rsidR="00C65769" w:rsidRPr="00C65769">
        <w:rPr>
          <w:rFonts w:ascii="Arial" w:hAnsi="Arial" w:cs="Arial"/>
          <w:sz w:val="22"/>
          <w:szCs w:val="22"/>
          <w:highlight w:val="yellow"/>
        </w:rPr>
        <w:t>......................</w:t>
      </w:r>
      <w:r w:rsidRPr="00C65769">
        <w:rPr>
          <w:rFonts w:ascii="Arial" w:hAnsi="Arial" w:cs="Arial"/>
          <w:sz w:val="22"/>
          <w:szCs w:val="22"/>
        </w:rPr>
        <w:t xml:space="preserve"> kalendárnych dní odo dňa ukončenia distribúcie. Spoločná kontrola sa vykonáva za účasti oprávnených</w:t>
      </w:r>
      <w:r w:rsidR="00C27CF8">
        <w:rPr>
          <w:rFonts w:ascii="Arial" w:hAnsi="Arial" w:cs="Arial"/>
          <w:sz w:val="22"/>
          <w:szCs w:val="22"/>
        </w:rPr>
        <w:t>,</w:t>
      </w:r>
      <w:r w:rsidRPr="00C65769">
        <w:rPr>
          <w:rFonts w:ascii="Arial" w:hAnsi="Arial" w:cs="Arial"/>
          <w:sz w:val="22"/>
          <w:szCs w:val="22"/>
        </w:rPr>
        <w:t xml:space="preserve"> resp. poverených zástupcov </w:t>
      </w:r>
      <w:r w:rsidR="00C65769" w:rsidRPr="00C65769">
        <w:rPr>
          <w:rFonts w:ascii="Arial" w:hAnsi="Arial" w:cs="Arial"/>
          <w:sz w:val="22"/>
          <w:szCs w:val="22"/>
        </w:rPr>
        <w:t>dodávateľa</w:t>
      </w:r>
      <w:r w:rsidRPr="00C65769">
        <w:rPr>
          <w:rFonts w:ascii="Arial" w:hAnsi="Arial" w:cs="Arial"/>
          <w:sz w:val="22"/>
          <w:szCs w:val="22"/>
        </w:rPr>
        <w:t xml:space="preserve"> a</w:t>
      </w:r>
      <w:r w:rsidR="00C65769" w:rsidRPr="00C65769">
        <w:rPr>
          <w:rFonts w:ascii="Arial" w:hAnsi="Arial" w:cs="Arial"/>
          <w:sz w:val="22"/>
          <w:szCs w:val="22"/>
        </w:rPr>
        <w:t> odberateľa.</w:t>
      </w:r>
      <w:r w:rsidRPr="00C65769">
        <w:rPr>
          <w:rFonts w:ascii="Arial" w:hAnsi="Arial" w:cs="Arial"/>
          <w:sz w:val="22"/>
          <w:szCs w:val="22"/>
        </w:rPr>
        <w:t xml:space="preserve"> Vykonanie spoločnej kontroly </w:t>
      </w:r>
      <w:r w:rsidR="00C65769" w:rsidRPr="00C65769">
        <w:rPr>
          <w:rFonts w:ascii="Arial" w:hAnsi="Arial" w:cs="Arial"/>
          <w:sz w:val="22"/>
          <w:szCs w:val="22"/>
        </w:rPr>
        <w:t>dodávateľ</w:t>
      </w:r>
      <w:r w:rsidRPr="00C65769">
        <w:rPr>
          <w:rFonts w:ascii="Arial" w:hAnsi="Arial" w:cs="Arial"/>
          <w:sz w:val="22"/>
          <w:szCs w:val="22"/>
        </w:rPr>
        <w:t xml:space="preserve"> tak, aby bola spoločná kontrola ukončená najneskôr do </w:t>
      </w:r>
      <w:r w:rsidR="00C65769">
        <w:rPr>
          <w:rFonts w:ascii="Arial" w:hAnsi="Arial" w:cs="Arial"/>
          <w:sz w:val="22"/>
          <w:szCs w:val="22"/>
        </w:rPr>
        <w:t>..</w:t>
      </w:r>
      <w:r w:rsidR="00C65769" w:rsidRPr="00C65769">
        <w:rPr>
          <w:rFonts w:ascii="Arial" w:hAnsi="Arial" w:cs="Arial"/>
          <w:sz w:val="22"/>
          <w:szCs w:val="22"/>
          <w:highlight w:val="yellow"/>
        </w:rPr>
        <w:t>...................</w:t>
      </w:r>
      <w:r w:rsidR="00C65769">
        <w:rPr>
          <w:rFonts w:ascii="Arial" w:hAnsi="Arial" w:cs="Arial"/>
          <w:sz w:val="22"/>
          <w:szCs w:val="22"/>
        </w:rPr>
        <w:t>......</w:t>
      </w:r>
      <w:r w:rsidRPr="00C65769">
        <w:rPr>
          <w:rFonts w:ascii="Arial" w:hAnsi="Arial" w:cs="Arial"/>
          <w:sz w:val="22"/>
          <w:szCs w:val="22"/>
        </w:rPr>
        <w:t xml:space="preserve"> kalendárnych dní odo dňa ukončenia distribúcie, a oznámi </w:t>
      </w:r>
      <w:r w:rsidR="00C65769">
        <w:rPr>
          <w:rFonts w:ascii="Arial" w:hAnsi="Arial" w:cs="Arial"/>
          <w:sz w:val="22"/>
          <w:szCs w:val="22"/>
        </w:rPr>
        <w:t>odberateľovi</w:t>
      </w:r>
      <w:r w:rsidRPr="00C65769">
        <w:rPr>
          <w:rFonts w:ascii="Arial" w:hAnsi="Arial" w:cs="Arial"/>
          <w:sz w:val="22"/>
          <w:szCs w:val="22"/>
        </w:rPr>
        <w:t xml:space="preserve"> dátum, čas a miesto vykonania spoločnej kontroly, resp. jej časový harmonogram.</w:t>
      </w:r>
      <w:r w:rsidR="008E2E36">
        <w:rPr>
          <w:rFonts w:ascii="Arial" w:hAnsi="Arial" w:cs="Arial"/>
          <w:sz w:val="22"/>
          <w:szCs w:val="22"/>
        </w:rPr>
        <w:t xml:space="preserve"> Podrobný postup realizácie kontrol je uvedený v prílohe č. 4 zmluvy.</w:t>
      </w:r>
      <w:r w:rsidRPr="00C65769">
        <w:rPr>
          <w:rFonts w:ascii="Arial" w:hAnsi="Arial" w:cs="Arial"/>
          <w:sz w:val="22"/>
          <w:szCs w:val="22"/>
        </w:rPr>
        <w:t xml:space="preserve"> </w:t>
      </w:r>
    </w:p>
    <w:p w14:paraId="38CA1FFB" w14:textId="36044F8A" w:rsidR="006E3296" w:rsidRPr="00CC0B6D" w:rsidRDefault="006E3296" w:rsidP="00BF449C">
      <w:pPr>
        <w:pStyle w:val="CTL"/>
        <w:numPr>
          <w:ilvl w:val="2"/>
          <w:numId w:val="2"/>
        </w:numPr>
        <w:tabs>
          <w:tab w:val="left" w:pos="1418"/>
        </w:tabs>
        <w:spacing w:after="0"/>
        <w:ind w:left="1418" w:hanging="851"/>
        <w:rPr>
          <w:rFonts w:ascii="Arial" w:hAnsi="Arial" w:cs="Arial"/>
          <w:sz w:val="22"/>
          <w:szCs w:val="22"/>
        </w:rPr>
      </w:pPr>
      <w:r w:rsidRPr="00C65769">
        <w:rPr>
          <w:rFonts w:ascii="Arial" w:hAnsi="Arial" w:cs="Arial"/>
          <w:sz w:val="22"/>
          <w:szCs w:val="22"/>
        </w:rPr>
        <w:t xml:space="preserve">Zmluvné strany sa dohodli, že </w:t>
      </w:r>
      <w:r w:rsidR="0082108E">
        <w:rPr>
          <w:rFonts w:ascii="Arial" w:hAnsi="Arial" w:cs="Arial"/>
          <w:sz w:val="22"/>
          <w:szCs w:val="22"/>
        </w:rPr>
        <w:t xml:space="preserve">všetky náklady vzniknuté z vykonaných kontrol sú </w:t>
      </w:r>
      <w:r w:rsidRPr="00C65769">
        <w:rPr>
          <w:rFonts w:ascii="Arial" w:hAnsi="Arial" w:cs="Arial"/>
          <w:sz w:val="22"/>
          <w:szCs w:val="22"/>
        </w:rPr>
        <w:t>zahrnut</w:t>
      </w:r>
      <w:r w:rsidR="0082108E">
        <w:rPr>
          <w:rFonts w:ascii="Arial" w:hAnsi="Arial" w:cs="Arial"/>
          <w:sz w:val="22"/>
          <w:szCs w:val="22"/>
        </w:rPr>
        <w:t>é</w:t>
      </w:r>
      <w:r w:rsidRPr="00C65769">
        <w:rPr>
          <w:rFonts w:ascii="Arial" w:hAnsi="Arial" w:cs="Arial"/>
          <w:sz w:val="22"/>
          <w:szCs w:val="22"/>
        </w:rPr>
        <w:t xml:space="preserve"> </w:t>
      </w:r>
      <w:r w:rsidR="0082108E">
        <w:rPr>
          <w:rFonts w:ascii="Arial" w:hAnsi="Arial" w:cs="Arial"/>
          <w:sz w:val="22"/>
          <w:szCs w:val="22"/>
        </w:rPr>
        <w:t xml:space="preserve">v cene za predmet zmluvy podľa </w:t>
      </w:r>
      <w:r w:rsidR="00E73747">
        <w:rPr>
          <w:rFonts w:ascii="Arial" w:hAnsi="Arial" w:cs="Arial"/>
          <w:sz w:val="22"/>
          <w:szCs w:val="22"/>
        </w:rPr>
        <w:t>bodu 6.1 zmluvy</w:t>
      </w:r>
      <w:r w:rsidRPr="00CC0B6D">
        <w:rPr>
          <w:rFonts w:ascii="Arial" w:hAnsi="Arial" w:cs="Arial"/>
          <w:sz w:val="22"/>
          <w:szCs w:val="22"/>
        </w:rPr>
        <w:t>. Za začiatok kontroly sa pre tu uvedené účely považuje stretnutie oprávnených zástupcov oboch strán</w:t>
      </w:r>
      <w:r w:rsidR="00742E96">
        <w:rPr>
          <w:rFonts w:ascii="Arial" w:hAnsi="Arial" w:cs="Arial"/>
          <w:sz w:val="22"/>
          <w:szCs w:val="22"/>
        </w:rPr>
        <w:t xml:space="preserve"> </w:t>
      </w:r>
      <w:r w:rsidRPr="00CC0B6D">
        <w:rPr>
          <w:rFonts w:ascii="Arial" w:hAnsi="Arial" w:cs="Arial"/>
          <w:sz w:val="22"/>
          <w:szCs w:val="22"/>
        </w:rPr>
        <w:t>na určenom mieste.</w:t>
      </w:r>
    </w:p>
    <w:p w14:paraId="1EDEAD4C" w14:textId="5A414A17" w:rsidR="00160F70" w:rsidRPr="005A2B37" w:rsidRDefault="006E3296" w:rsidP="00BF449C">
      <w:pPr>
        <w:pStyle w:val="CTL"/>
        <w:numPr>
          <w:ilvl w:val="2"/>
          <w:numId w:val="2"/>
        </w:numPr>
        <w:spacing w:after="0"/>
        <w:ind w:left="1418" w:hanging="851"/>
        <w:contextualSpacing/>
        <w:rPr>
          <w:rFonts w:ascii="Arial" w:hAnsi="Arial" w:cs="Arial"/>
          <w:sz w:val="22"/>
          <w:szCs w:val="22"/>
        </w:rPr>
      </w:pPr>
      <w:r w:rsidRPr="00742E96">
        <w:rPr>
          <w:rFonts w:ascii="Arial" w:hAnsi="Arial" w:cs="Arial"/>
          <w:sz w:val="22"/>
          <w:szCs w:val="22"/>
        </w:rPr>
        <w:t>Pri spoločnej kontrole sa vychádza z hodnotenia kvality distribúcie, ktorá sa posudzuje na základe</w:t>
      </w:r>
      <w:r w:rsidR="00742E96" w:rsidRPr="00742E96">
        <w:rPr>
          <w:rFonts w:ascii="Arial" w:hAnsi="Arial" w:cs="Arial"/>
          <w:sz w:val="22"/>
          <w:szCs w:val="22"/>
        </w:rPr>
        <w:t xml:space="preserve"> </w:t>
      </w:r>
      <w:r w:rsidRPr="00742E96">
        <w:rPr>
          <w:rFonts w:ascii="Arial" w:hAnsi="Arial" w:cs="Arial"/>
          <w:sz w:val="22"/>
          <w:szCs w:val="22"/>
        </w:rPr>
        <w:t>aritmetického priemeru kontrol distribúcie, ktoré uskutočnili oprávnení zástupcovia obidvoch zmluvných</w:t>
      </w:r>
      <w:r w:rsidR="00742E96" w:rsidRPr="00742E96">
        <w:rPr>
          <w:rFonts w:ascii="Arial" w:hAnsi="Arial" w:cs="Arial"/>
          <w:sz w:val="22"/>
          <w:szCs w:val="22"/>
        </w:rPr>
        <w:t xml:space="preserve"> </w:t>
      </w:r>
      <w:r w:rsidRPr="00742E96">
        <w:rPr>
          <w:rFonts w:ascii="Arial" w:hAnsi="Arial" w:cs="Arial"/>
          <w:sz w:val="22"/>
          <w:szCs w:val="22"/>
        </w:rPr>
        <w:t>strán.</w:t>
      </w:r>
      <w:r w:rsidR="00742E96" w:rsidRPr="00742E96">
        <w:rPr>
          <w:rFonts w:ascii="Arial" w:hAnsi="Arial" w:cs="Arial"/>
          <w:sz w:val="22"/>
          <w:szCs w:val="22"/>
        </w:rPr>
        <w:t xml:space="preserve"> </w:t>
      </w:r>
      <w:r w:rsidRPr="00742E96">
        <w:rPr>
          <w:rFonts w:ascii="Arial" w:hAnsi="Arial" w:cs="Arial"/>
          <w:sz w:val="22"/>
          <w:szCs w:val="22"/>
        </w:rPr>
        <w:t>Výsledky kontroly sa zaznamenávajú do formulára (Kontrolného hárku), ktorí podpisujú oprávnení zástupcovia obidvoch strán bezprostredne po skončení kontroly, čím potvrdia správnosť údajov v</w:t>
      </w:r>
      <w:r w:rsidR="00742E96" w:rsidRPr="00742E96">
        <w:rPr>
          <w:rFonts w:ascii="Arial" w:hAnsi="Arial" w:cs="Arial"/>
          <w:sz w:val="22"/>
          <w:szCs w:val="22"/>
        </w:rPr>
        <w:t xml:space="preserve"> </w:t>
      </w:r>
      <w:r w:rsidRPr="00742E96">
        <w:rPr>
          <w:rFonts w:ascii="Arial" w:hAnsi="Arial" w:cs="Arial"/>
          <w:sz w:val="22"/>
          <w:szCs w:val="22"/>
        </w:rPr>
        <w:t>Kontrolnom hárku. V prípade, ak niektorá zo strán odmietne podpísanie Kontrolného hárku alebo má k</w:t>
      </w:r>
      <w:r w:rsidR="00742E96">
        <w:rPr>
          <w:rFonts w:ascii="Arial" w:hAnsi="Arial" w:cs="Arial"/>
          <w:sz w:val="22"/>
          <w:szCs w:val="22"/>
        </w:rPr>
        <w:t xml:space="preserve"> </w:t>
      </w:r>
      <w:r w:rsidRPr="00742E96">
        <w:rPr>
          <w:rFonts w:ascii="Arial" w:hAnsi="Arial" w:cs="Arial"/>
          <w:sz w:val="22"/>
          <w:szCs w:val="22"/>
        </w:rPr>
        <w:t>nemu výhrady, uvedie sa táto skutočnosť do Kontrolného hárku.</w:t>
      </w:r>
    </w:p>
    <w:p w14:paraId="21F0F497" w14:textId="4949E51C" w:rsidR="006E3296" w:rsidRPr="00CC0B6D" w:rsidRDefault="00160F70" w:rsidP="00BF449C">
      <w:pPr>
        <w:pStyle w:val="CTL"/>
        <w:numPr>
          <w:ilvl w:val="2"/>
          <w:numId w:val="2"/>
        </w:numPr>
        <w:spacing w:after="0"/>
        <w:ind w:left="1418" w:hanging="851"/>
        <w:contextualSpacing/>
        <w:rPr>
          <w:rFonts w:ascii="Arial" w:hAnsi="Arial" w:cs="Arial"/>
          <w:sz w:val="22"/>
          <w:szCs w:val="22"/>
        </w:rPr>
      </w:pPr>
      <w:r w:rsidRPr="002E6095">
        <w:rPr>
          <w:rFonts w:ascii="Arial" w:hAnsi="Arial" w:cs="Arial"/>
          <w:sz w:val="22"/>
          <w:szCs w:val="22"/>
        </w:rPr>
        <w:t>Odberateľ</w:t>
      </w:r>
      <w:r w:rsidR="006E3296" w:rsidRPr="002E6095">
        <w:rPr>
          <w:rFonts w:ascii="Arial" w:hAnsi="Arial" w:cs="Arial"/>
          <w:sz w:val="22"/>
          <w:szCs w:val="22"/>
        </w:rPr>
        <w:t xml:space="preserve"> je oprávnený kedykoľvek počas priebehu spoločnej kontroly túto ukončiť, ak výsledok</w:t>
      </w:r>
      <w:r w:rsidRPr="002E6095">
        <w:rPr>
          <w:rFonts w:ascii="Arial" w:hAnsi="Arial" w:cs="Arial"/>
          <w:sz w:val="22"/>
          <w:szCs w:val="22"/>
        </w:rPr>
        <w:t xml:space="preserve"> </w:t>
      </w:r>
      <w:r w:rsidR="006E3296" w:rsidRPr="002E6095">
        <w:rPr>
          <w:rFonts w:ascii="Arial" w:hAnsi="Arial" w:cs="Arial"/>
          <w:sz w:val="22"/>
          <w:szCs w:val="22"/>
        </w:rPr>
        <w:t xml:space="preserve">spoločnej kontroly do jej ukončenia preukazuje viac ako </w:t>
      </w:r>
      <w:r w:rsidR="002E6095">
        <w:rPr>
          <w:rFonts w:ascii="Arial" w:hAnsi="Arial" w:cs="Arial"/>
          <w:sz w:val="22"/>
          <w:szCs w:val="22"/>
        </w:rPr>
        <w:t>...</w:t>
      </w:r>
      <w:r w:rsidR="002E6095" w:rsidRPr="002E6095">
        <w:rPr>
          <w:rFonts w:ascii="Arial" w:hAnsi="Arial" w:cs="Arial"/>
          <w:sz w:val="22"/>
          <w:szCs w:val="22"/>
          <w:highlight w:val="yellow"/>
        </w:rPr>
        <w:t>.........</w:t>
      </w:r>
      <w:r w:rsidR="002E6095">
        <w:rPr>
          <w:rFonts w:ascii="Arial" w:hAnsi="Arial" w:cs="Arial"/>
          <w:sz w:val="22"/>
          <w:szCs w:val="22"/>
        </w:rPr>
        <w:t>..</w:t>
      </w:r>
      <w:r w:rsidR="006E3296" w:rsidRPr="002E6095">
        <w:rPr>
          <w:rFonts w:ascii="Arial" w:hAnsi="Arial" w:cs="Arial"/>
          <w:sz w:val="22"/>
          <w:szCs w:val="22"/>
        </w:rPr>
        <w:t>%-</w:t>
      </w:r>
      <w:proofErr w:type="spellStart"/>
      <w:r w:rsidR="006E3296" w:rsidRPr="002E6095">
        <w:rPr>
          <w:rFonts w:ascii="Arial" w:hAnsi="Arial" w:cs="Arial"/>
          <w:sz w:val="22"/>
          <w:szCs w:val="22"/>
        </w:rPr>
        <w:t>nú</w:t>
      </w:r>
      <w:proofErr w:type="spellEnd"/>
      <w:r w:rsidR="006E3296" w:rsidRPr="002E6095">
        <w:rPr>
          <w:rFonts w:ascii="Arial" w:hAnsi="Arial" w:cs="Arial"/>
          <w:sz w:val="22"/>
          <w:szCs w:val="22"/>
        </w:rPr>
        <w:t xml:space="preserve"> úspešnosť distribúcie. V prípade, ak</w:t>
      </w:r>
      <w:r w:rsidR="002E6095">
        <w:rPr>
          <w:rFonts w:ascii="Arial" w:hAnsi="Arial" w:cs="Arial"/>
          <w:sz w:val="22"/>
          <w:szCs w:val="22"/>
        </w:rPr>
        <w:t xml:space="preserve"> Odberateľ</w:t>
      </w:r>
      <w:r w:rsidR="006E3296" w:rsidRPr="002E6095">
        <w:rPr>
          <w:rFonts w:ascii="Arial" w:hAnsi="Arial" w:cs="Arial"/>
          <w:sz w:val="22"/>
          <w:szCs w:val="22"/>
        </w:rPr>
        <w:t xml:space="preserve"> ukončí spoločnú kontrolu pred tým, ako bolo v kontrolnom zápise zaznačených </w:t>
      </w:r>
      <w:r w:rsidR="002E6095" w:rsidRPr="002E6095">
        <w:rPr>
          <w:rFonts w:ascii="Arial" w:hAnsi="Arial" w:cs="Arial"/>
          <w:sz w:val="22"/>
          <w:szCs w:val="22"/>
        </w:rPr>
        <w:t>..</w:t>
      </w:r>
      <w:r w:rsidR="002E6095" w:rsidRPr="002E6095">
        <w:rPr>
          <w:rFonts w:ascii="Arial" w:hAnsi="Arial" w:cs="Arial"/>
          <w:sz w:val="22"/>
          <w:szCs w:val="22"/>
          <w:highlight w:val="yellow"/>
        </w:rPr>
        <w:t>......</w:t>
      </w:r>
      <w:r w:rsidR="006E3296" w:rsidRPr="002E6095">
        <w:rPr>
          <w:rFonts w:ascii="Arial" w:hAnsi="Arial" w:cs="Arial"/>
          <w:sz w:val="22"/>
          <w:szCs w:val="22"/>
        </w:rPr>
        <w:t xml:space="preserve"> meraní, tie</w:t>
      </w:r>
      <w:r w:rsidR="002E6095">
        <w:rPr>
          <w:rFonts w:ascii="Arial" w:hAnsi="Arial" w:cs="Arial"/>
          <w:sz w:val="22"/>
          <w:szCs w:val="22"/>
        </w:rPr>
        <w:t xml:space="preserve"> </w:t>
      </w:r>
      <w:r w:rsidR="006E3296" w:rsidRPr="00CC0B6D">
        <w:rPr>
          <w:rFonts w:ascii="Arial" w:hAnsi="Arial" w:cs="Arial"/>
          <w:sz w:val="22"/>
          <w:szCs w:val="22"/>
        </w:rPr>
        <w:t>merania, ktoré chýbajú do celkového počtu kontrolných meraní sa automaticky zaznačia ako „A – áno“.</w:t>
      </w:r>
    </w:p>
    <w:p w14:paraId="3020C62C" w14:textId="0C15FE69" w:rsidR="00B06A73" w:rsidRPr="00ED4D81" w:rsidRDefault="00B06A73" w:rsidP="00B71931">
      <w:pPr>
        <w:pStyle w:val="CTLhead"/>
        <w:contextualSpacing/>
        <w:jc w:val="left"/>
        <w:rPr>
          <w:rFonts w:ascii="Arial" w:hAnsi="Arial" w:cs="Arial"/>
          <w:sz w:val="22"/>
          <w:szCs w:val="22"/>
        </w:rPr>
      </w:pPr>
    </w:p>
    <w:p w14:paraId="745F5568" w14:textId="2FE49179"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VII</w:t>
      </w:r>
      <w:r w:rsidR="004840AB">
        <w:rPr>
          <w:rFonts w:ascii="Arial" w:hAnsi="Arial" w:cs="Arial"/>
          <w:sz w:val="22"/>
          <w:szCs w:val="22"/>
        </w:rPr>
        <w:t>I</w:t>
      </w:r>
      <w:r w:rsidRPr="00ED4D81">
        <w:rPr>
          <w:rFonts w:ascii="Arial" w:hAnsi="Arial" w:cs="Arial"/>
          <w:sz w:val="22"/>
          <w:szCs w:val="22"/>
        </w:rPr>
        <w:t>.</w:t>
      </w:r>
    </w:p>
    <w:p w14:paraId="373DF663" w14:textId="01994B00" w:rsidR="006E71BF" w:rsidRDefault="00FC2417" w:rsidP="00EE0BC5">
      <w:pPr>
        <w:pStyle w:val="CTLhead"/>
        <w:rPr>
          <w:rFonts w:ascii="Arial" w:hAnsi="Arial" w:cs="Arial"/>
          <w:sz w:val="22"/>
          <w:szCs w:val="22"/>
        </w:rPr>
      </w:pPr>
      <w:r w:rsidRPr="00ED4D81">
        <w:rPr>
          <w:rFonts w:ascii="Arial" w:hAnsi="Arial" w:cs="Arial"/>
          <w:sz w:val="22"/>
          <w:szCs w:val="22"/>
        </w:rPr>
        <w:t>Ostatné dojednania</w:t>
      </w:r>
    </w:p>
    <w:p w14:paraId="332EDEC8" w14:textId="77777777" w:rsidR="006E71BF" w:rsidRPr="006E71BF" w:rsidRDefault="006E71BF"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3EE304F3" w14:textId="77777777" w:rsidR="006E71BF" w:rsidRPr="006E71BF" w:rsidRDefault="006E71BF"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47A32BBD" w14:textId="77777777" w:rsidR="00EE0BC5" w:rsidRPr="00EE0BC5" w:rsidRDefault="00EE0BC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5BA711D0" w14:textId="06E05973" w:rsidR="00FC2417" w:rsidRPr="009150F6" w:rsidRDefault="004171F6" w:rsidP="00BF449C">
      <w:pPr>
        <w:pStyle w:val="CTL"/>
        <w:numPr>
          <w:ilvl w:val="1"/>
          <w:numId w:val="2"/>
        </w:numPr>
        <w:spacing w:after="0"/>
        <w:ind w:left="567" w:hanging="567"/>
        <w:rPr>
          <w:rFonts w:ascii="Arial" w:hAnsi="Arial" w:cs="Arial"/>
          <w:sz w:val="22"/>
          <w:szCs w:val="22"/>
        </w:rPr>
      </w:pPr>
      <w:r w:rsidRPr="009150F6">
        <w:rPr>
          <w:rFonts w:ascii="Arial" w:hAnsi="Arial" w:cs="Arial"/>
          <w:sz w:val="22"/>
          <w:szCs w:val="22"/>
        </w:rPr>
        <w:t>Dodávateľ</w:t>
      </w:r>
      <w:r w:rsidR="00FC2417" w:rsidRPr="009150F6">
        <w:rPr>
          <w:rFonts w:ascii="Arial" w:hAnsi="Arial" w:cs="Arial"/>
          <w:sz w:val="22"/>
          <w:szCs w:val="22"/>
        </w:rPr>
        <w:t xml:space="preserve"> prehlasuje, že </w:t>
      </w:r>
      <w:r w:rsidR="001A43F4" w:rsidRPr="009150F6">
        <w:rPr>
          <w:rFonts w:ascii="Arial" w:hAnsi="Arial" w:cs="Arial"/>
          <w:sz w:val="22"/>
          <w:szCs w:val="22"/>
        </w:rPr>
        <w:t>poskytnuté</w:t>
      </w:r>
      <w:r w:rsidR="00B71931" w:rsidRPr="009150F6">
        <w:rPr>
          <w:rFonts w:ascii="Arial" w:hAnsi="Arial" w:cs="Arial"/>
          <w:sz w:val="22"/>
          <w:szCs w:val="22"/>
        </w:rPr>
        <w:t xml:space="preserve"> tlačiarenské služby</w:t>
      </w:r>
      <w:r w:rsidR="00D07BDB" w:rsidRPr="009150F6">
        <w:rPr>
          <w:rFonts w:ascii="Arial" w:hAnsi="Arial" w:cs="Arial"/>
          <w:sz w:val="22"/>
          <w:szCs w:val="22"/>
        </w:rPr>
        <w:t xml:space="preserve"> </w:t>
      </w:r>
      <w:r w:rsidR="00FC2417" w:rsidRPr="009150F6">
        <w:rPr>
          <w:rFonts w:ascii="Arial" w:hAnsi="Arial" w:cs="Arial"/>
          <w:sz w:val="22"/>
          <w:szCs w:val="22"/>
        </w:rPr>
        <w:t xml:space="preserve">nie </w:t>
      </w:r>
      <w:r w:rsidR="00B71931" w:rsidRPr="009150F6">
        <w:rPr>
          <w:rFonts w:ascii="Arial" w:hAnsi="Arial" w:cs="Arial"/>
          <w:sz w:val="22"/>
          <w:szCs w:val="22"/>
        </w:rPr>
        <w:t>sú</w:t>
      </w:r>
      <w:r w:rsidR="00FC2417" w:rsidRPr="009150F6">
        <w:rPr>
          <w:rFonts w:ascii="Arial" w:hAnsi="Arial" w:cs="Arial"/>
          <w:sz w:val="22"/>
          <w:szCs w:val="22"/>
        </w:rPr>
        <w:t xml:space="preserve"> zaťažen</w:t>
      </w:r>
      <w:r w:rsidR="00B71931" w:rsidRPr="009150F6">
        <w:rPr>
          <w:rFonts w:ascii="Arial" w:hAnsi="Arial" w:cs="Arial"/>
          <w:sz w:val="22"/>
          <w:szCs w:val="22"/>
        </w:rPr>
        <w:t>é</w:t>
      </w:r>
      <w:r w:rsidR="00FC2417" w:rsidRPr="009150F6">
        <w:rPr>
          <w:rFonts w:ascii="Arial" w:hAnsi="Arial" w:cs="Arial"/>
          <w:sz w:val="22"/>
          <w:szCs w:val="22"/>
        </w:rPr>
        <w:t xml:space="preserve"> právami tretích osôb.</w:t>
      </w:r>
    </w:p>
    <w:p w14:paraId="33634669" w14:textId="0B14FECD" w:rsidR="00FC2417" w:rsidRPr="009150F6" w:rsidRDefault="004171F6" w:rsidP="00BF449C">
      <w:pPr>
        <w:pStyle w:val="CTL"/>
        <w:numPr>
          <w:ilvl w:val="1"/>
          <w:numId w:val="2"/>
        </w:numPr>
        <w:spacing w:after="0"/>
        <w:ind w:left="567" w:hanging="567"/>
        <w:rPr>
          <w:rFonts w:ascii="Arial" w:hAnsi="Arial" w:cs="Arial"/>
          <w:sz w:val="22"/>
          <w:szCs w:val="22"/>
        </w:rPr>
      </w:pPr>
      <w:r w:rsidRPr="009150F6">
        <w:rPr>
          <w:rFonts w:ascii="Arial" w:hAnsi="Arial" w:cs="Arial"/>
          <w:sz w:val="22"/>
          <w:szCs w:val="22"/>
        </w:rPr>
        <w:t>Dodávateľ</w:t>
      </w:r>
      <w:r w:rsidR="00FC2417" w:rsidRPr="009150F6">
        <w:rPr>
          <w:rFonts w:ascii="Arial" w:hAnsi="Arial" w:cs="Arial"/>
          <w:sz w:val="22"/>
          <w:szCs w:val="22"/>
        </w:rPr>
        <w:t xml:space="preserve"> je povinný</w:t>
      </w:r>
      <w:r w:rsidR="004003BF" w:rsidRPr="009150F6">
        <w:rPr>
          <w:rFonts w:ascii="Arial" w:hAnsi="Arial" w:cs="Arial"/>
          <w:sz w:val="22"/>
          <w:szCs w:val="22"/>
        </w:rPr>
        <w:t xml:space="preserve"> </w:t>
      </w:r>
      <w:r w:rsidR="001A43F4" w:rsidRPr="009150F6">
        <w:rPr>
          <w:rFonts w:ascii="Arial" w:hAnsi="Arial" w:cs="Arial"/>
          <w:sz w:val="22"/>
          <w:szCs w:val="22"/>
        </w:rPr>
        <w:t>poskytnúť</w:t>
      </w:r>
      <w:r w:rsidR="00FC2417" w:rsidRPr="009150F6">
        <w:rPr>
          <w:rFonts w:ascii="Arial" w:hAnsi="Arial" w:cs="Arial"/>
          <w:sz w:val="22"/>
          <w:szCs w:val="22"/>
        </w:rPr>
        <w:t xml:space="preserve"> </w:t>
      </w:r>
      <w:r w:rsidR="004840AB" w:rsidRPr="009150F6">
        <w:rPr>
          <w:rFonts w:ascii="Arial" w:hAnsi="Arial" w:cs="Arial"/>
          <w:sz w:val="22"/>
          <w:szCs w:val="22"/>
        </w:rPr>
        <w:t>predmet zmluvy</w:t>
      </w:r>
      <w:r w:rsidR="003E3A47" w:rsidRPr="009150F6">
        <w:rPr>
          <w:rFonts w:ascii="Arial" w:hAnsi="Arial" w:cs="Arial"/>
          <w:sz w:val="22"/>
          <w:szCs w:val="22"/>
        </w:rPr>
        <w:t xml:space="preserve"> </w:t>
      </w:r>
      <w:r w:rsidRPr="009150F6">
        <w:rPr>
          <w:rFonts w:ascii="Arial" w:hAnsi="Arial" w:cs="Arial"/>
          <w:sz w:val="22"/>
          <w:szCs w:val="22"/>
        </w:rPr>
        <w:t>odberateľovi</w:t>
      </w:r>
      <w:r w:rsidR="00FC2417" w:rsidRPr="009150F6">
        <w:rPr>
          <w:rFonts w:ascii="Arial" w:hAnsi="Arial" w:cs="Arial"/>
          <w:sz w:val="22"/>
          <w:szCs w:val="22"/>
        </w:rPr>
        <w:t xml:space="preserve"> v dohodnutom množstve, rozsahu, kvalite, v požadovaných technických parametroch, v bezchybnom stave a dohodnutom termíne</w:t>
      </w:r>
      <w:r w:rsidR="004819EC" w:rsidRPr="009150F6">
        <w:rPr>
          <w:rFonts w:ascii="Arial" w:hAnsi="Arial" w:cs="Arial"/>
          <w:sz w:val="22"/>
          <w:szCs w:val="22"/>
        </w:rPr>
        <w:t xml:space="preserve"> v zmysle špecifikácie podľa </w:t>
      </w:r>
      <w:r w:rsidR="001C1465" w:rsidRPr="009150F6">
        <w:rPr>
          <w:rFonts w:ascii="Arial" w:hAnsi="Arial" w:cs="Arial"/>
          <w:sz w:val="22"/>
          <w:szCs w:val="22"/>
        </w:rPr>
        <w:t xml:space="preserve">Prílohy </w:t>
      </w:r>
      <w:r w:rsidR="004819EC" w:rsidRPr="009150F6">
        <w:rPr>
          <w:rFonts w:ascii="Arial" w:hAnsi="Arial" w:cs="Arial"/>
          <w:sz w:val="22"/>
          <w:szCs w:val="22"/>
        </w:rPr>
        <w:t>č. 1 zmluvy</w:t>
      </w:r>
      <w:r w:rsidR="004003BF" w:rsidRPr="009150F6">
        <w:rPr>
          <w:rFonts w:ascii="Arial" w:hAnsi="Arial" w:cs="Arial"/>
          <w:sz w:val="22"/>
          <w:szCs w:val="22"/>
        </w:rPr>
        <w:t>.</w:t>
      </w:r>
    </w:p>
    <w:p w14:paraId="0290E890" w14:textId="5E0710BA" w:rsidR="00FC2417" w:rsidRPr="009150F6" w:rsidRDefault="004171F6" w:rsidP="00BF449C">
      <w:pPr>
        <w:pStyle w:val="CTL"/>
        <w:numPr>
          <w:ilvl w:val="1"/>
          <w:numId w:val="2"/>
        </w:numPr>
        <w:spacing w:after="0"/>
        <w:ind w:left="567" w:hanging="567"/>
        <w:rPr>
          <w:rFonts w:ascii="Arial" w:hAnsi="Arial" w:cs="Arial"/>
          <w:sz w:val="22"/>
          <w:szCs w:val="22"/>
        </w:rPr>
      </w:pPr>
      <w:r w:rsidRPr="009150F6">
        <w:rPr>
          <w:rFonts w:ascii="Arial" w:hAnsi="Arial" w:cs="Arial"/>
          <w:sz w:val="22"/>
          <w:szCs w:val="22"/>
        </w:rPr>
        <w:t>Odberateľ</w:t>
      </w:r>
      <w:r w:rsidR="00FC2417" w:rsidRPr="009150F6">
        <w:rPr>
          <w:rFonts w:ascii="Arial" w:hAnsi="Arial" w:cs="Arial"/>
          <w:sz w:val="22"/>
          <w:szCs w:val="22"/>
        </w:rPr>
        <w:t xml:space="preserve"> je povinný:</w:t>
      </w:r>
    </w:p>
    <w:p w14:paraId="0C369B8E" w14:textId="17AEE12F" w:rsidR="00FC2417" w:rsidRPr="009150F6" w:rsidRDefault="00FC2417" w:rsidP="001F6434">
      <w:pPr>
        <w:pStyle w:val="CTL"/>
        <w:numPr>
          <w:ilvl w:val="0"/>
          <w:numId w:val="18"/>
        </w:numPr>
        <w:tabs>
          <w:tab w:val="left" w:pos="1843"/>
        </w:tabs>
        <w:spacing w:after="0"/>
        <w:ind w:left="1276" w:hanging="720"/>
        <w:rPr>
          <w:rFonts w:ascii="Arial" w:hAnsi="Arial" w:cs="Arial"/>
          <w:sz w:val="22"/>
          <w:szCs w:val="22"/>
        </w:rPr>
      </w:pPr>
      <w:r w:rsidRPr="009150F6">
        <w:rPr>
          <w:rFonts w:ascii="Arial" w:hAnsi="Arial" w:cs="Arial"/>
          <w:sz w:val="22"/>
          <w:szCs w:val="22"/>
        </w:rPr>
        <w:t xml:space="preserve">prebrať bezchybný </w:t>
      </w:r>
      <w:r w:rsidR="00B10415" w:rsidRPr="009150F6">
        <w:rPr>
          <w:rFonts w:ascii="Arial" w:hAnsi="Arial" w:cs="Arial"/>
          <w:sz w:val="22"/>
          <w:szCs w:val="22"/>
        </w:rPr>
        <w:t>predmet zmluvy</w:t>
      </w:r>
      <w:r w:rsidRPr="009150F6">
        <w:rPr>
          <w:rFonts w:ascii="Arial" w:hAnsi="Arial" w:cs="Arial"/>
          <w:sz w:val="22"/>
          <w:szCs w:val="22"/>
        </w:rPr>
        <w:t>,</w:t>
      </w:r>
    </w:p>
    <w:p w14:paraId="25FA55C1" w14:textId="4BF542DF" w:rsidR="00FC2417" w:rsidRPr="009150F6" w:rsidRDefault="001F6434" w:rsidP="001F6434">
      <w:pPr>
        <w:pStyle w:val="CTL"/>
        <w:numPr>
          <w:ilvl w:val="0"/>
          <w:numId w:val="18"/>
        </w:numPr>
        <w:tabs>
          <w:tab w:val="left" w:pos="1843"/>
        </w:tabs>
        <w:spacing w:after="0"/>
        <w:ind w:left="1276" w:hanging="709"/>
        <w:rPr>
          <w:rFonts w:ascii="Arial" w:hAnsi="Arial" w:cs="Arial"/>
          <w:sz w:val="22"/>
          <w:szCs w:val="22"/>
        </w:rPr>
      </w:pPr>
      <w:r w:rsidRPr="009150F6">
        <w:rPr>
          <w:rFonts w:ascii="Arial" w:hAnsi="Arial" w:cs="Arial"/>
          <w:sz w:val="22"/>
          <w:szCs w:val="22"/>
        </w:rPr>
        <w:t xml:space="preserve">v súlade s touto zmluvou </w:t>
      </w:r>
      <w:r w:rsidR="00FC2417" w:rsidRPr="009150F6">
        <w:rPr>
          <w:rFonts w:ascii="Arial" w:hAnsi="Arial" w:cs="Arial"/>
          <w:sz w:val="22"/>
          <w:szCs w:val="22"/>
        </w:rPr>
        <w:t xml:space="preserve">zaplatiť kúpnu cenu dohodnutú v </w:t>
      </w:r>
      <w:r w:rsidR="001C1465" w:rsidRPr="009150F6">
        <w:rPr>
          <w:rFonts w:ascii="Arial" w:hAnsi="Arial" w:cs="Arial"/>
          <w:sz w:val="22"/>
          <w:szCs w:val="22"/>
        </w:rPr>
        <w:t xml:space="preserve">Článku </w:t>
      </w:r>
      <w:r w:rsidR="00FC2417" w:rsidRPr="009150F6">
        <w:rPr>
          <w:rFonts w:ascii="Arial" w:hAnsi="Arial" w:cs="Arial"/>
          <w:sz w:val="22"/>
          <w:szCs w:val="22"/>
        </w:rPr>
        <w:t xml:space="preserve">V. </w:t>
      </w:r>
      <w:r w:rsidR="00F50D9F" w:rsidRPr="009150F6">
        <w:rPr>
          <w:rFonts w:ascii="Arial" w:hAnsi="Arial" w:cs="Arial"/>
          <w:sz w:val="22"/>
          <w:szCs w:val="22"/>
        </w:rPr>
        <w:t xml:space="preserve">tejto </w:t>
      </w:r>
      <w:r w:rsidR="00FC2417" w:rsidRPr="009150F6">
        <w:rPr>
          <w:rFonts w:ascii="Arial" w:hAnsi="Arial" w:cs="Arial"/>
          <w:sz w:val="22"/>
          <w:szCs w:val="22"/>
        </w:rPr>
        <w:t>zmluvy.</w:t>
      </w:r>
    </w:p>
    <w:p w14:paraId="0FB89C4E" w14:textId="76BE6100" w:rsidR="00F0274A" w:rsidRPr="00ED4D81" w:rsidRDefault="004171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Odberateľ</w:t>
      </w:r>
      <w:r w:rsidR="00D5473D" w:rsidRPr="00ED4D81">
        <w:rPr>
          <w:rFonts w:ascii="Arial" w:hAnsi="Arial" w:cs="Arial"/>
          <w:sz w:val="22"/>
          <w:szCs w:val="22"/>
        </w:rPr>
        <w:t xml:space="preserve"> </w:t>
      </w:r>
      <w:r w:rsidR="00F0274A" w:rsidRPr="00ED4D81">
        <w:rPr>
          <w:rFonts w:ascii="Arial" w:hAnsi="Arial" w:cs="Arial"/>
          <w:sz w:val="22"/>
          <w:szCs w:val="22"/>
        </w:rPr>
        <w:t>má právo v prípade pochybností</w:t>
      </w:r>
      <w:r w:rsidR="008808C4" w:rsidRPr="00ED4D81">
        <w:rPr>
          <w:rFonts w:ascii="Arial" w:hAnsi="Arial" w:cs="Arial"/>
          <w:sz w:val="22"/>
          <w:szCs w:val="22"/>
        </w:rPr>
        <w:t xml:space="preserve"> o kvalite </w:t>
      </w:r>
      <w:r w:rsidR="00D67647">
        <w:rPr>
          <w:rFonts w:ascii="Arial" w:hAnsi="Arial" w:cs="Arial"/>
          <w:sz w:val="22"/>
          <w:szCs w:val="22"/>
        </w:rPr>
        <w:t>tlačovín</w:t>
      </w:r>
      <w:r w:rsidR="00D67647" w:rsidRPr="00ED4D81">
        <w:rPr>
          <w:rFonts w:ascii="Arial" w:hAnsi="Arial" w:cs="Arial"/>
          <w:sz w:val="22"/>
          <w:szCs w:val="22"/>
        </w:rPr>
        <w:t xml:space="preserve"> </w:t>
      </w:r>
      <w:r w:rsidR="00F0274A" w:rsidRPr="00ED4D81">
        <w:rPr>
          <w:rFonts w:ascii="Arial" w:hAnsi="Arial" w:cs="Arial"/>
          <w:sz w:val="22"/>
          <w:szCs w:val="22"/>
        </w:rPr>
        <w:t xml:space="preserve">si vyžiadať vzorku ktorejkoľvek časti </w:t>
      </w:r>
      <w:r w:rsidR="00D67647">
        <w:rPr>
          <w:rFonts w:ascii="Arial" w:hAnsi="Arial" w:cs="Arial"/>
          <w:sz w:val="22"/>
          <w:szCs w:val="22"/>
        </w:rPr>
        <w:t>tlačovín</w:t>
      </w:r>
      <w:r w:rsidR="00D67647" w:rsidRPr="00ED4D81">
        <w:rPr>
          <w:rFonts w:ascii="Arial" w:hAnsi="Arial" w:cs="Arial"/>
          <w:sz w:val="22"/>
          <w:szCs w:val="22"/>
        </w:rPr>
        <w:t xml:space="preserve"> </w:t>
      </w:r>
      <w:r w:rsidR="00F0274A" w:rsidRPr="00ED4D81">
        <w:rPr>
          <w:rFonts w:ascii="Arial" w:hAnsi="Arial" w:cs="Arial"/>
          <w:sz w:val="22"/>
          <w:szCs w:val="22"/>
        </w:rPr>
        <w:t>na otestovanie, čo</w:t>
      </w:r>
      <w:r w:rsidR="007B453C" w:rsidRPr="00ED4D81">
        <w:rPr>
          <w:rFonts w:ascii="Arial" w:hAnsi="Arial" w:cs="Arial"/>
          <w:sz w:val="22"/>
          <w:szCs w:val="22"/>
        </w:rPr>
        <w:t xml:space="preserve"> mu</w:t>
      </w:r>
      <w:r w:rsidR="00F0274A" w:rsidRPr="00ED4D81">
        <w:rPr>
          <w:rFonts w:ascii="Arial" w:hAnsi="Arial" w:cs="Arial"/>
          <w:sz w:val="22"/>
          <w:szCs w:val="22"/>
        </w:rPr>
        <w:t xml:space="preserve"> je </w:t>
      </w:r>
      <w:r w:rsidRPr="00ED4D81">
        <w:rPr>
          <w:rFonts w:ascii="Arial" w:hAnsi="Arial" w:cs="Arial"/>
          <w:sz w:val="22"/>
          <w:szCs w:val="22"/>
        </w:rPr>
        <w:t>dodávateľ</w:t>
      </w:r>
      <w:r w:rsidR="00F0274A" w:rsidRPr="00ED4D81">
        <w:rPr>
          <w:rFonts w:ascii="Arial" w:hAnsi="Arial" w:cs="Arial"/>
          <w:sz w:val="22"/>
          <w:szCs w:val="22"/>
        </w:rPr>
        <w:t xml:space="preserve"> povinný poskytnúť do</w:t>
      </w:r>
      <w:r w:rsidR="008808C4" w:rsidRPr="00ED4D81">
        <w:rPr>
          <w:rFonts w:ascii="Arial" w:hAnsi="Arial" w:cs="Arial"/>
          <w:sz w:val="22"/>
          <w:szCs w:val="22"/>
        </w:rPr>
        <w:t xml:space="preserve"> piatich</w:t>
      </w:r>
      <w:r w:rsidR="00F0274A" w:rsidRPr="00ED4D81">
        <w:rPr>
          <w:rFonts w:ascii="Arial" w:hAnsi="Arial" w:cs="Arial"/>
          <w:sz w:val="22"/>
          <w:szCs w:val="22"/>
        </w:rPr>
        <w:t xml:space="preserve"> </w:t>
      </w:r>
      <w:r w:rsidR="008808C4" w:rsidRPr="00ED4D81">
        <w:rPr>
          <w:rFonts w:ascii="Arial" w:hAnsi="Arial" w:cs="Arial"/>
          <w:sz w:val="22"/>
          <w:szCs w:val="22"/>
        </w:rPr>
        <w:t>(</w:t>
      </w:r>
      <w:r w:rsidR="00F0274A" w:rsidRPr="00ED4D81">
        <w:rPr>
          <w:rFonts w:ascii="Arial" w:hAnsi="Arial" w:cs="Arial"/>
          <w:sz w:val="22"/>
          <w:szCs w:val="22"/>
        </w:rPr>
        <w:t>5</w:t>
      </w:r>
      <w:r w:rsidR="008808C4" w:rsidRPr="00ED4D81">
        <w:rPr>
          <w:rFonts w:ascii="Arial" w:hAnsi="Arial" w:cs="Arial"/>
          <w:sz w:val="22"/>
          <w:szCs w:val="22"/>
        </w:rPr>
        <w:t>)</w:t>
      </w:r>
      <w:r w:rsidR="00F0274A" w:rsidRPr="00ED4D81">
        <w:rPr>
          <w:rFonts w:ascii="Arial" w:hAnsi="Arial" w:cs="Arial"/>
          <w:sz w:val="22"/>
          <w:szCs w:val="22"/>
        </w:rPr>
        <w:t xml:space="preserve"> pracovných dní.</w:t>
      </w:r>
    </w:p>
    <w:p w14:paraId="385126B4" w14:textId="68AD950D" w:rsidR="00F0274A" w:rsidRPr="00ED4D81" w:rsidRDefault="00F0274A"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Ak má </w:t>
      </w:r>
      <w:r w:rsidR="004171F6" w:rsidRPr="00ED4D81">
        <w:rPr>
          <w:rFonts w:ascii="Arial" w:hAnsi="Arial" w:cs="Arial"/>
          <w:sz w:val="22"/>
          <w:szCs w:val="22"/>
        </w:rPr>
        <w:t>odberateľ</w:t>
      </w:r>
      <w:r w:rsidR="00D5473D" w:rsidRPr="00ED4D81">
        <w:rPr>
          <w:rFonts w:ascii="Arial" w:hAnsi="Arial" w:cs="Arial"/>
          <w:sz w:val="22"/>
          <w:szCs w:val="22"/>
        </w:rPr>
        <w:t xml:space="preserve"> </w:t>
      </w:r>
      <w:r w:rsidRPr="00ED4D81">
        <w:rPr>
          <w:rFonts w:ascii="Arial" w:hAnsi="Arial" w:cs="Arial"/>
          <w:sz w:val="22"/>
          <w:szCs w:val="22"/>
        </w:rPr>
        <w:t>odôvodnenú pochybnosť o</w:t>
      </w:r>
      <w:r w:rsidR="008808C4" w:rsidRPr="00ED4D81">
        <w:rPr>
          <w:rFonts w:ascii="Arial" w:hAnsi="Arial" w:cs="Arial"/>
          <w:sz w:val="22"/>
          <w:szCs w:val="22"/>
        </w:rPr>
        <w:t> </w:t>
      </w:r>
      <w:r w:rsidRPr="00ED4D81">
        <w:rPr>
          <w:rFonts w:ascii="Arial" w:hAnsi="Arial" w:cs="Arial"/>
          <w:sz w:val="22"/>
          <w:szCs w:val="22"/>
        </w:rPr>
        <w:t>tom</w:t>
      </w:r>
      <w:r w:rsidR="008808C4" w:rsidRPr="00ED4D81">
        <w:rPr>
          <w:rFonts w:ascii="Arial" w:hAnsi="Arial" w:cs="Arial"/>
          <w:sz w:val="22"/>
          <w:szCs w:val="22"/>
        </w:rPr>
        <w:t>,</w:t>
      </w:r>
      <w:r w:rsidRPr="00ED4D81">
        <w:rPr>
          <w:rFonts w:ascii="Arial" w:hAnsi="Arial" w:cs="Arial"/>
          <w:sz w:val="22"/>
          <w:szCs w:val="22"/>
        </w:rPr>
        <w:t xml:space="preserve"> že dodaná vzorka </w:t>
      </w:r>
      <w:r w:rsidR="00D67647">
        <w:rPr>
          <w:rFonts w:ascii="Arial" w:hAnsi="Arial" w:cs="Arial"/>
          <w:sz w:val="22"/>
          <w:szCs w:val="22"/>
        </w:rPr>
        <w:t>tlačovín</w:t>
      </w:r>
      <w:r w:rsidR="00D67647" w:rsidRPr="00ED4D81">
        <w:rPr>
          <w:rFonts w:ascii="Arial" w:hAnsi="Arial" w:cs="Arial"/>
          <w:sz w:val="22"/>
          <w:szCs w:val="22"/>
        </w:rPr>
        <w:t xml:space="preserve"> </w:t>
      </w:r>
      <w:r w:rsidRPr="00ED4D81">
        <w:rPr>
          <w:rFonts w:ascii="Arial" w:hAnsi="Arial" w:cs="Arial"/>
          <w:sz w:val="22"/>
          <w:szCs w:val="22"/>
        </w:rPr>
        <w:t>nezodpovedá požadovanej špecifikáci</w:t>
      </w:r>
      <w:r w:rsidR="00671418">
        <w:rPr>
          <w:rFonts w:ascii="Arial" w:hAnsi="Arial" w:cs="Arial"/>
          <w:sz w:val="22"/>
          <w:szCs w:val="22"/>
        </w:rPr>
        <w:t>i</w:t>
      </w:r>
      <w:r w:rsidRPr="00ED4D81">
        <w:rPr>
          <w:rFonts w:ascii="Arial" w:hAnsi="Arial" w:cs="Arial"/>
          <w:sz w:val="22"/>
          <w:szCs w:val="22"/>
        </w:rPr>
        <w:t xml:space="preserve">, dodávateľ zabezpečí preukázanie zhody </w:t>
      </w:r>
      <w:r w:rsidR="008808C4" w:rsidRPr="00ED4D81">
        <w:rPr>
          <w:rFonts w:ascii="Arial" w:hAnsi="Arial" w:cs="Arial"/>
          <w:sz w:val="22"/>
          <w:szCs w:val="22"/>
        </w:rPr>
        <w:t>s</w:t>
      </w:r>
      <w:r w:rsidRPr="00ED4D81">
        <w:rPr>
          <w:rFonts w:ascii="Arial" w:hAnsi="Arial" w:cs="Arial"/>
          <w:sz w:val="22"/>
          <w:szCs w:val="22"/>
        </w:rPr>
        <w:t xml:space="preserve"> ponúkanou špecifikáciou, obvyklým spôsobom, treťou nezávislou odbornou stranou, </w:t>
      </w:r>
      <w:r w:rsidRPr="00ED4D81">
        <w:rPr>
          <w:rFonts w:ascii="Arial" w:hAnsi="Arial" w:cs="Arial"/>
          <w:sz w:val="22"/>
          <w:szCs w:val="22"/>
        </w:rPr>
        <w:lastRenderedPageBreak/>
        <w:t>ktorá má oprávnenie takúto zhodu preukázať, do troch (3) pracovných dní od doručenia žiadosti o preukázanie zhody</w:t>
      </w:r>
      <w:r w:rsidR="005014F7" w:rsidRPr="00ED4D81">
        <w:rPr>
          <w:rFonts w:ascii="Arial" w:hAnsi="Arial" w:cs="Arial"/>
          <w:sz w:val="22"/>
          <w:szCs w:val="22"/>
        </w:rPr>
        <w:t xml:space="preserve"> </w:t>
      </w:r>
      <w:r w:rsidR="003E3A47" w:rsidRPr="00ED4D81">
        <w:rPr>
          <w:rFonts w:ascii="Arial" w:hAnsi="Arial" w:cs="Arial"/>
          <w:sz w:val="22"/>
          <w:szCs w:val="22"/>
        </w:rPr>
        <w:t>tovaru</w:t>
      </w:r>
      <w:r w:rsidRPr="00ED4D81">
        <w:rPr>
          <w:rFonts w:ascii="Arial" w:hAnsi="Arial" w:cs="Arial"/>
          <w:sz w:val="22"/>
          <w:szCs w:val="22"/>
        </w:rPr>
        <w:t>.</w:t>
      </w:r>
      <w:r w:rsidR="001C1465" w:rsidRPr="00ED4D81">
        <w:rPr>
          <w:rFonts w:ascii="Arial" w:hAnsi="Arial" w:cs="Arial"/>
          <w:sz w:val="22"/>
          <w:szCs w:val="22"/>
        </w:rPr>
        <w:t xml:space="preserve"> Náklady na preukázanie zhody znáša </w:t>
      </w:r>
      <w:r w:rsidR="004171F6" w:rsidRPr="00ED4D81">
        <w:rPr>
          <w:rFonts w:ascii="Arial" w:hAnsi="Arial" w:cs="Arial"/>
          <w:sz w:val="22"/>
          <w:szCs w:val="22"/>
        </w:rPr>
        <w:t>dodávateľ</w:t>
      </w:r>
      <w:r w:rsidR="001C1465" w:rsidRPr="00ED4D81">
        <w:rPr>
          <w:rFonts w:ascii="Arial" w:hAnsi="Arial" w:cs="Arial"/>
          <w:sz w:val="22"/>
          <w:szCs w:val="22"/>
        </w:rPr>
        <w:t xml:space="preserve">. </w:t>
      </w:r>
    </w:p>
    <w:p w14:paraId="0CBF081F"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ED4D81">
        <w:rPr>
          <w:rFonts w:ascii="Arial" w:hAnsi="Arial" w:cs="Arial"/>
          <w:sz w:val="22"/>
          <w:szCs w:val="22"/>
        </w:rPr>
        <w:t>facilitation</w:t>
      </w:r>
      <w:proofErr w:type="spellEnd"/>
      <w:r w:rsidRPr="00ED4D81">
        <w:rPr>
          <w:rFonts w:ascii="Arial" w:hAnsi="Arial" w:cs="Arial"/>
          <w:sz w:val="22"/>
          <w:szCs w:val="22"/>
        </w:rPr>
        <w:t xml:space="preserve"> </w:t>
      </w:r>
      <w:proofErr w:type="spellStart"/>
      <w:r w:rsidRPr="00ED4D81">
        <w:rPr>
          <w:rFonts w:ascii="Arial" w:hAnsi="Arial" w:cs="Arial"/>
          <w:sz w:val="22"/>
          <w:szCs w:val="22"/>
        </w:rPr>
        <w:t>payments</w:t>
      </w:r>
      <w:proofErr w:type="spellEnd"/>
      <w:r w:rsidRPr="00ED4D81">
        <w:rPr>
          <w:rFonts w:ascii="Arial" w:hAnsi="Arial" w:cs="Arial"/>
          <w:sz w:val="22"/>
          <w:szCs w:val="22"/>
        </w:rPr>
        <w:t xml:space="preserve">) verejným činiteľom, zástupcom alebo zamestnancom orgánov verejnej správy alebo blízkym osobám verejných činiteľov, zástupcov alebo zamestnancov orgánov verejnej správy. </w:t>
      </w:r>
    </w:p>
    <w:p w14:paraId="17A749E2"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p>
    <w:p w14:paraId="07CA148F"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E8360ED"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412A6008" w14:textId="7068C38F" w:rsidR="00E771B6" w:rsidRPr="00ED4D81" w:rsidRDefault="00B9359E"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Dodávateľ</w:t>
      </w:r>
      <w:r w:rsidR="00E771B6" w:rsidRPr="00ED4D81">
        <w:rPr>
          <w:rFonts w:ascii="Arial" w:hAnsi="Arial" w:cs="Arial"/>
          <w:sz w:val="22"/>
          <w:szCs w:val="22"/>
        </w:rPr>
        <w:t xml:space="preserve"> nie je oprávnen</w:t>
      </w:r>
      <w:r w:rsidR="00C332D6" w:rsidRPr="00ED4D81">
        <w:rPr>
          <w:rFonts w:ascii="Arial" w:hAnsi="Arial" w:cs="Arial"/>
          <w:sz w:val="22"/>
          <w:szCs w:val="22"/>
        </w:rPr>
        <w:t>ý</w:t>
      </w:r>
      <w:r w:rsidR="00E771B6" w:rsidRPr="00ED4D81">
        <w:rPr>
          <w:rFonts w:ascii="Arial" w:hAnsi="Arial" w:cs="Arial"/>
          <w:sz w:val="22"/>
          <w:szCs w:val="22"/>
        </w:rPr>
        <w:t xml:space="preserve"> postúpiť akékoľvek práva a pohľadávky vyplývajúce z tejto zmluvy na tretie osoby bez predchádzajúceho písomného súhlasu </w:t>
      </w:r>
      <w:r w:rsidR="004430AD" w:rsidRPr="00ED4D81">
        <w:rPr>
          <w:rFonts w:ascii="Arial" w:hAnsi="Arial" w:cs="Arial"/>
          <w:sz w:val="22"/>
          <w:szCs w:val="22"/>
        </w:rPr>
        <w:t>odberateľa</w:t>
      </w:r>
      <w:r w:rsidR="00E771B6" w:rsidRPr="00ED4D81">
        <w:rPr>
          <w:rFonts w:ascii="Arial" w:hAnsi="Arial" w:cs="Arial"/>
          <w:sz w:val="22"/>
          <w:szCs w:val="22"/>
        </w:rPr>
        <w:t>. Právny úkon, ktorým budú práva a pohľadávky postúpené v rozpore s týmto bodom, bude neplatný.</w:t>
      </w:r>
    </w:p>
    <w:p w14:paraId="0DB8FC98" w14:textId="70B73024" w:rsidR="00E771B6"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Text zmluvy, vrátane jej príloh a účtovné doklady a ich prílohy budú zhotovené  v slovenskom jazyku. Písomnosti a komunikácia medzi zmluvnými stranami týkajúca sa zmluvy bude prebiehať v slovenskom jazyku</w:t>
      </w:r>
      <w:r w:rsidR="00B10415">
        <w:rPr>
          <w:rFonts w:ascii="Arial" w:hAnsi="Arial" w:cs="Arial"/>
          <w:sz w:val="22"/>
          <w:szCs w:val="22"/>
        </w:rPr>
        <w:t>.</w:t>
      </w:r>
    </w:p>
    <w:p w14:paraId="37B317CE" w14:textId="3540FAE5" w:rsidR="00196EB4" w:rsidRPr="009C43A2" w:rsidRDefault="00196EB4" w:rsidP="00B844D5">
      <w:pPr>
        <w:pStyle w:val="CTL"/>
        <w:numPr>
          <w:ilvl w:val="1"/>
          <w:numId w:val="2"/>
        </w:numPr>
        <w:spacing w:after="0"/>
        <w:ind w:left="567" w:hanging="567"/>
        <w:contextualSpacing/>
        <w:rPr>
          <w:rFonts w:ascii="Arial" w:hAnsi="Arial" w:cs="Arial"/>
          <w:sz w:val="22"/>
          <w:szCs w:val="22"/>
        </w:rPr>
      </w:pPr>
      <w:r w:rsidRPr="00DE6009">
        <w:rPr>
          <w:rFonts w:ascii="Arial" w:hAnsi="Arial" w:cs="Arial"/>
          <w:sz w:val="22"/>
          <w:szCs w:val="22"/>
        </w:rPr>
        <w:t>V prípade, ak sa po uzatvorení zmluvy preukáže, že na relevantnom trhu existuje cena (ďalej tiež ako „nižšia cena“) za rovnaké plnenie, ktoré je predmetom zmluvy a</w:t>
      </w:r>
      <w:r>
        <w:rPr>
          <w:rFonts w:ascii="Arial" w:hAnsi="Arial" w:cs="Arial"/>
          <w:sz w:val="22"/>
          <w:szCs w:val="22"/>
        </w:rPr>
        <w:t> </w:t>
      </w:r>
      <w:r w:rsidR="00333F54">
        <w:rPr>
          <w:rFonts w:ascii="Arial" w:hAnsi="Arial" w:cs="Arial"/>
          <w:sz w:val="22"/>
          <w:szCs w:val="22"/>
        </w:rPr>
        <w:t>dodávateľ</w:t>
      </w:r>
      <w:r>
        <w:rPr>
          <w:rFonts w:ascii="Arial" w:hAnsi="Arial" w:cs="Arial"/>
          <w:sz w:val="22"/>
          <w:szCs w:val="22"/>
        </w:rPr>
        <w:t xml:space="preserve"> </w:t>
      </w:r>
      <w:r w:rsidRPr="00DE6009">
        <w:rPr>
          <w:rFonts w:ascii="Arial" w:hAnsi="Arial" w:cs="Arial"/>
          <w:sz w:val="22"/>
          <w:szCs w:val="22"/>
        </w:rPr>
        <w:t xml:space="preserve">už preukázateľne v minulosti za takúto nižšiu cenu plnenie poskytol, resp. ešte stále poskytuje, pričom rozdiel medzi nižšou cenou a cenou podľa zmluvy je viac ako 5% v neprospech ceny podľa zmluvy, zaväzuje sa </w:t>
      </w:r>
      <w:r w:rsidR="00333F54">
        <w:rPr>
          <w:rFonts w:ascii="Arial" w:hAnsi="Arial" w:cs="Arial"/>
          <w:sz w:val="22"/>
          <w:szCs w:val="22"/>
        </w:rPr>
        <w:t>dodávateľ</w:t>
      </w:r>
      <w:r w:rsidRPr="00DE6009">
        <w:rPr>
          <w:rFonts w:ascii="Arial" w:hAnsi="Arial" w:cs="Arial"/>
          <w:sz w:val="22"/>
          <w:szCs w:val="22"/>
        </w:rPr>
        <w:t xml:space="preserve"> poskytnúť </w:t>
      </w:r>
      <w:r w:rsidR="00333F54">
        <w:rPr>
          <w:rFonts w:ascii="Arial" w:hAnsi="Arial" w:cs="Arial"/>
          <w:sz w:val="22"/>
          <w:szCs w:val="22"/>
        </w:rPr>
        <w:t>o</w:t>
      </w:r>
      <w:r w:rsidR="006E100F">
        <w:rPr>
          <w:rFonts w:ascii="Arial" w:hAnsi="Arial" w:cs="Arial"/>
          <w:sz w:val="22"/>
          <w:szCs w:val="22"/>
        </w:rPr>
        <w:t>dberateľovi</w:t>
      </w:r>
      <w:r w:rsidRPr="00DE6009">
        <w:rPr>
          <w:rFonts w:ascii="Arial" w:hAnsi="Arial" w:cs="Arial"/>
          <w:sz w:val="22"/>
          <w:szCs w:val="22"/>
        </w:rPr>
        <w:t xml:space="preserve"> pre takého plnenie objednané po preukázaní tejto skutočnosti dodatočnú zľavu vo výške rozdielu medzi ním poskytovanou cenou podľa zmluvy a nižšou cenou</w:t>
      </w:r>
      <w:r>
        <w:rPr>
          <w:rFonts w:ascii="Arial" w:hAnsi="Arial" w:cs="Arial"/>
          <w:sz w:val="22"/>
          <w:szCs w:val="22"/>
        </w:rPr>
        <w:t>.</w:t>
      </w:r>
    </w:p>
    <w:p w14:paraId="5B5DE4BF" w14:textId="174F60E4" w:rsidR="00B259AA" w:rsidRPr="00ED4D81" w:rsidRDefault="00B259AA" w:rsidP="001F6434">
      <w:pPr>
        <w:pStyle w:val="CTL"/>
        <w:numPr>
          <w:ilvl w:val="0"/>
          <w:numId w:val="0"/>
        </w:numPr>
        <w:tabs>
          <w:tab w:val="left" w:pos="708"/>
        </w:tabs>
        <w:spacing w:after="0"/>
        <w:contextualSpacing/>
        <w:rPr>
          <w:rFonts w:ascii="Arial" w:hAnsi="Arial" w:cs="Arial"/>
          <w:sz w:val="22"/>
          <w:szCs w:val="22"/>
        </w:rPr>
      </w:pPr>
    </w:p>
    <w:p w14:paraId="3C1D50AC" w14:textId="4CE78138"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 xml:space="preserve">Článok </w:t>
      </w:r>
      <w:r w:rsidR="00B10415">
        <w:rPr>
          <w:rFonts w:ascii="Arial" w:hAnsi="Arial" w:cs="Arial"/>
          <w:sz w:val="22"/>
          <w:szCs w:val="22"/>
        </w:rPr>
        <w:t>IX</w:t>
      </w:r>
      <w:r w:rsidRPr="00ED4D81">
        <w:rPr>
          <w:rFonts w:ascii="Arial" w:hAnsi="Arial" w:cs="Arial"/>
          <w:sz w:val="22"/>
          <w:szCs w:val="22"/>
        </w:rPr>
        <w:t>.</w:t>
      </w:r>
    </w:p>
    <w:p w14:paraId="512D9A01" w14:textId="3595B226" w:rsidR="00B10415" w:rsidRDefault="00B10415" w:rsidP="00EE0BC5">
      <w:pPr>
        <w:jc w:val="center"/>
        <w:rPr>
          <w:rFonts w:cs="Arial"/>
          <w:b/>
          <w:sz w:val="22"/>
          <w:szCs w:val="22"/>
        </w:rPr>
      </w:pPr>
      <w:r>
        <w:rPr>
          <w:rFonts w:cs="Arial"/>
          <w:b/>
          <w:sz w:val="22"/>
          <w:szCs w:val="22"/>
        </w:rPr>
        <w:t>Sankcie</w:t>
      </w:r>
    </w:p>
    <w:p w14:paraId="5FC6DF9D" w14:textId="77777777" w:rsidR="00B10415" w:rsidRPr="00B10415" w:rsidRDefault="00B10415"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166878C2" w14:textId="77777777" w:rsidR="00EE0BC5" w:rsidRPr="00EE0BC5" w:rsidRDefault="00EE0BC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0696A6EB" w14:textId="18E5E9BD" w:rsidR="0016466D" w:rsidRPr="00363DA4" w:rsidRDefault="003C4346" w:rsidP="00BF449C">
      <w:pPr>
        <w:pStyle w:val="CTL"/>
        <w:numPr>
          <w:ilvl w:val="1"/>
          <w:numId w:val="2"/>
        </w:numPr>
        <w:spacing w:after="0"/>
        <w:ind w:left="567" w:hanging="567"/>
        <w:rPr>
          <w:rFonts w:ascii="Arial" w:hAnsi="Arial" w:cs="Arial"/>
          <w:sz w:val="22"/>
          <w:szCs w:val="22"/>
        </w:rPr>
      </w:pPr>
      <w:r w:rsidRPr="00CC0B6D">
        <w:rPr>
          <w:rFonts w:ascii="Arial" w:hAnsi="Arial" w:cs="Arial"/>
          <w:sz w:val="22"/>
          <w:szCs w:val="22"/>
        </w:rPr>
        <w:t xml:space="preserve">V prípade, ak je súčasťou </w:t>
      </w:r>
      <w:r>
        <w:rPr>
          <w:rFonts w:ascii="Arial" w:hAnsi="Arial" w:cs="Arial"/>
          <w:sz w:val="22"/>
          <w:szCs w:val="22"/>
        </w:rPr>
        <w:t xml:space="preserve">plnenia predmetu zmluvy aj </w:t>
      </w:r>
      <w:r w:rsidR="00362247">
        <w:rPr>
          <w:rFonts w:ascii="Arial" w:hAnsi="Arial" w:cs="Arial"/>
          <w:sz w:val="22"/>
          <w:szCs w:val="22"/>
        </w:rPr>
        <w:t xml:space="preserve">poskytovanie predmetu zmluvy neadresnej distribúcie v zmysle bodu 4.2.2 zmluvy </w:t>
      </w:r>
      <w:r>
        <w:rPr>
          <w:rFonts w:ascii="Arial" w:hAnsi="Arial" w:cs="Arial"/>
          <w:sz w:val="22"/>
          <w:szCs w:val="22"/>
        </w:rPr>
        <w:t>v</w:t>
      </w:r>
      <w:r w:rsidR="0016466D" w:rsidRPr="00CC0B6D">
        <w:rPr>
          <w:rFonts w:ascii="Arial" w:hAnsi="Arial" w:cs="Arial"/>
          <w:sz w:val="22"/>
          <w:szCs w:val="22"/>
        </w:rPr>
        <w:t xml:space="preserve"> závislosti od výsledku spoločnej kontroly vzniká </w:t>
      </w:r>
      <w:r w:rsidR="00130B10">
        <w:rPr>
          <w:rFonts w:ascii="Arial" w:hAnsi="Arial" w:cs="Arial"/>
          <w:sz w:val="22"/>
          <w:szCs w:val="22"/>
        </w:rPr>
        <w:t>o</w:t>
      </w:r>
      <w:r w:rsidR="00B10415">
        <w:rPr>
          <w:rFonts w:ascii="Arial" w:hAnsi="Arial" w:cs="Arial"/>
          <w:sz w:val="22"/>
          <w:szCs w:val="22"/>
        </w:rPr>
        <w:t>dberateľovi</w:t>
      </w:r>
      <w:r w:rsidR="0016466D" w:rsidRPr="00CC0B6D">
        <w:rPr>
          <w:rFonts w:ascii="Arial" w:hAnsi="Arial" w:cs="Arial"/>
          <w:sz w:val="22"/>
          <w:szCs w:val="22"/>
        </w:rPr>
        <w:t xml:space="preserve"> </w:t>
      </w:r>
      <w:r w:rsidR="00363DA4">
        <w:rPr>
          <w:rFonts w:ascii="Arial" w:hAnsi="Arial" w:cs="Arial"/>
          <w:sz w:val="22"/>
          <w:szCs w:val="22"/>
        </w:rPr>
        <w:t>dodávateľovi</w:t>
      </w:r>
      <w:r w:rsidR="0016466D" w:rsidRPr="00CC0B6D">
        <w:rPr>
          <w:rFonts w:ascii="Arial" w:hAnsi="Arial" w:cs="Arial"/>
          <w:sz w:val="22"/>
          <w:szCs w:val="22"/>
        </w:rPr>
        <w:t xml:space="preserve"> nárok na</w:t>
      </w:r>
      <w:r w:rsidR="00363DA4">
        <w:rPr>
          <w:rFonts w:ascii="Arial" w:hAnsi="Arial" w:cs="Arial"/>
          <w:sz w:val="22"/>
          <w:szCs w:val="22"/>
        </w:rPr>
        <w:t xml:space="preserve"> </w:t>
      </w:r>
      <w:r w:rsidR="0016466D" w:rsidRPr="00363DA4">
        <w:rPr>
          <w:rFonts w:ascii="Arial" w:hAnsi="Arial" w:cs="Arial"/>
          <w:sz w:val="22"/>
          <w:szCs w:val="22"/>
        </w:rPr>
        <w:t>zaplatenie zmlu</w:t>
      </w:r>
      <w:r w:rsidR="00363DA4">
        <w:rPr>
          <w:rFonts w:ascii="Arial" w:hAnsi="Arial" w:cs="Arial"/>
          <w:sz w:val="22"/>
          <w:szCs w:val="22"/>
        </w:rPr>
        <w:t>vnej pokuty v nasledovnej výške</w:t>
      </w:r>
      <w:r w:rsidR="0016466D" w:rsidRPr="00363DA4">
        <w:rPr>
          <w:rFonts w:ascii="Arial" w:hAnsi="Arial" w:cs="Arial"/>
          <w:sz w:val="22"/>
          <w:szCs w:val="22"/>
        </w:rPr>
        <w:t>:</w:t>
      </w:r>
    </w:p>
    <w:p w14:paraId="4C0FCAAF" w14:textId="79008305" w:rsidR="0016466D" w:rsidRPr="00CC0B6D" w:rsidRDefault="0016466D" w:rsidP="00BF449C">
      <w:pPr>
        <w:pStyle w:val="CTL"/>
        <w:numPr>
          <w:ilvl w:val="0"/>
          <w:numId w:val="13"/>
        </w:numPr>
        <w:spacing w:after="0"/>
        <w:ind w:left="993" w:hanging="426"/>
        <w:rPr>
          <w:rFonts w:ascii="Arial" w:hAnsi="Arial" w:cs="Arial"/>
          <w:sz w:val="22"/>
          <w:szCs w:val="22"/>
        </w:rPr>
      </w:pPr>
      <w:r w:rsidRPr="00CC0B6D">
        <w:rPr>
          <w:rFonts w:ascii="Arial" w:hAnsi="Arial" w:cs="Arial"/>
          <w:sz w:val="22"/>
          <w:szCs w:val="22"/>
        </w:rPr>
        <w:t>ak výsledok kontroly preukáže</w:t>
      </w:r>
      <w:r w:rsidR="00363DA4">
        <w:rPr>
          <w:rFonts w:ascii="Arial" w:hAnsi="Arial" w:cs="Arial"/>
          <w:sz w:val="22"/>
          <w:szCs w:val="22"/>
        </w:rPr>
        <w:t xml:space="preserve"> úspešnosť distribúcie </w:t>
      </w:r>
      <w:r w:rsidRPr="00CC0B6D">
        <w:rPr>
          <w:rFonts w:ascii="Arial" w:hAnsi="Arial" w:cs="Arial"/>
          <w:sz w:val="22"/>
          <w:szCs w:val="22"/>
        </w:rPr>
        <w:t xml:space="preserve">v rozsahu medzi </w:t>
      </w:r>
      <w:r w:rsidR="00363DA4">
        <w:rPr>
          <w:rFonts w:ascii="Arial" w:hAnsi="Arial" w:cs="Arial"/>
          <w:sz w:val="22"/>
          <w:szCs w:val="22"/>
        </w:rPr>
        <w:t>80</w:t>
      </w:r>
      <w:r w:rsidRPr="00CC0B6D">
        <w:rPr>
          <w:rFonts w:ascii="Arial" w:hAnsi="Arial" w:cs="Arial"/>
          <w:sz w:val="22"/>
          <w:szCs w:val="22"/>
        </w:rPr>
        <w:t xml:space="preserve"> % až </w:t>
      </w:r>
      <w:r w:rsidR="00363DA4">
        <w:rPr>
          <w:rFonts w:ascii="Arial" w:hAnsi="Arial" w:cs="Arial"/>
          <w:sz w:val="22"/>
          <w:szCs w:val="22"/>
        </w:rPr>
        <w:t>99</w:t>
      </w:r>
      <w:r w:rsidRPr="00CC0B6D">
        <w:rPr>
          <w:rFonts w:ascii="Arial" w:hAnsi="Arial" w:cs="Arial"/>
          <w:sz w:val="22"/>
          <w:szCs w:val="22"/>
        </w:rPr>
        <w:t xml:space="preserve">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CC0B6D">
        <w:rPr>
          <w:rFonts w:ascii="Arial" w:hAnsi="Arial" w:cs="Arial"/>
          <w:sz w:val="22"/>
          <w:szCs w:val="22"/>
        </w:rPr>
        <w:t xml:space="preserve"> % z ceny za distribúciu bez DPH</w:t>
      </w:r>
      <w:r w:rsidR="00363DA4">
        <w:rPr>
          <w:rFonts w:ascii="Arial" w:hAnsi="Arial" w:cs="Arial"/>
          <w:sz w:val="22"/>
          <w:szCs w:val="22"/>
        </w:rPr>
        <w:t xml:space="preserve"> definovanej v prílohe č. 2 zmluvy</w:t>
      </w:r>
      <w:r w:rsidRPr="00CC0B6D">
        <w:rPr>
          <w:rFonts w:ascii="Arial" w:hAnsi="Arial" w:cs="Arial"/>
          <w:sz w:val="22"/>
          <w:szCs w:val="22"/>
        </w:rPr>
        <w:t>,</w:t>
      </w:r>
    </w:p>
    <w:p w14:paraId="5E00FA26" w14:textId="116A30F4"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 xml:space="preserve">ak výsledok kontroly preukáže úspešnosť distribúcie v rozsahu medzi 80 % až 85 %,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363DA4">
        <w:rPr>
          <w:rFonts w:ascii="Arial" w:hAnsi="Arial" w:cs="Arial"/>
          <w:sz w:val="22"/>
          <w:szCs w:val="22"/>
        </w:rPr>
        <w:t xml:space="preserve"> % z ceny za distribúciu bez DPH</w:t>
      </w:r>
      <w:r w:rsidR="00363DA4" w:rsidRPr="00363DA4">
        <w:rPr>
          <w:rFonts w:ascii="Arial" w:hAnsi="Arial" w:cs="Arial"/>
          <w:sz w:val="22"/>
          <w:szCs w:val="22"/>
        </w:rPr>
        <w:t xml:space="preserve"> </w:t>
      </w:r>
      <w:r w:rsidR="00363DA4">
        <w:rPr>
          <w:rFonts w:ascii="Arial" w:hAnsi="Arial" w:cs="Arial"/>
          <w:sz w:val="22"/>
          <w:szCs w:val="22"/>
        </w:rPr>
        <w:t>definovanej v prílohe č. 2 zmluvy</w:t>
      </w:r>
      <w:r w:rsidR="00363DA4" w:rsidRPr="00CC0B6D">
        <w:rPr>
          <w:rFonts w:ascii="Arial" w:hAnsi="Arial" w:cs="Arial"/>
          <w:sz w:val="22"/>
          <w:szCs w:val="22"/>
        </w:rPr>
        <w:t>,</w:t>
      </w:r>
    </w:p>
    <w:p w14:paraId="4E90A45B" w14:textId="3057181F"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 xml:space="preserve">ak výsledok kontroly </w:t>
      </w:r>
      <w:r w:rsidR="00363DA4" w:rsidRPr="00363DA4">
        <w:rPr>
          <w:rFonts w:ascii="Arial" w:hAnsi="Arial" w:cs="Arial"/>
          <w:sz w:val="22"/>
          <w:szCs w:val="22"/>
        </w:rPr>
        <w:t xml:space="preserve">preukáže úspešnosť distribúcie </w:t>
      </w:r>
      <w:r w:rsidRPr="00363DA4">
        <w:rPr>
          <w:rFonts w:ascii="Arial" w:hAnsi="Arial" w:cs="Arial"/>
          <w:sz w:val="22"/>
          <w:szCs w:val="22"/>
        </w:rPr>
        <w:t>v rozsahu medzi 70 % až</w:t>
      </w:r>
      <w:r w:rsidR="00363DA4">
        <w:rPr>
          <w:rFonts w:ascii="Arial" w:hAnsi="Arial" w:cs="Arial"/>
          <w:sz w:val="22"/>
          <w:szCs w:val="22"/>
        </w:rPr>
        <w:t xml:space="preserve"> </w:t>
      </w:r>
      <w:r w:rsidRPr="00363DA4">
        <w:rPr>
          <w:rFonts w:ascii="Arial" w:hAnsi="Arial" w:cs="Arial"/>
          <w:sz w:val="22"/>
          <w:szCs w:val="22"/>
        </w:rPr>
        <w:t xml:space="preserve">80 %,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363DA4">
        <w:rPr>
          <w:rFonts w:ascii="Arial" w:hAnsi="Arial" w:cs="Arial"/>
          <w:sz w:val="22"/>
          <w:szCs w:val="22"/>
        </w:rPr>
        <w:t xml:space="preserve"> % z ceny za distribúciu bez DPH</w:t>
      </w:r>
      <w:r w:rsidR="00363DA4" w:rsidRPr="00363DA4">
        <w:rPr>
          <w:rFonts w:ascii="Arial" w:hAnsi="Arial" w:cs="Arial"/>
          <w:sz w:val="22"/>
          <w:szCs w:val="22"/>
        </w:rPr>
        <w:t xml:space="preserve"> </w:t>
      </w:r>
      <w:r w:rsidR="00363DA4">
        <w:rPr>
          <w:rFonts w:ascii="Arial" w:hAnsi="Arial" w:cs="Arial"/>
          <w:sz w:val="22"/>
          <w:szCs w:val="22"/>
        </w:rPr>
        <w:t>definovanej v prílohe č. 2 zmluvy</w:t>
      </w:r>
      <w:r w:rsidR="00363DA4" w:rsidRPr="00CC0B6D">
        <w:rPr>
          <w:rFonts w:ascii="Arial" w:hAnsi="Arial" w:cs="Arial"/>
          <w:sz w:val="22"/>
          <w:szCs w:val="22"/>
        </w:rPr>
        <w:t>,</w:t>
      </w:r>
    </w:p>
    <w:p w14:paraId="2556A7D6" w14:textId="2EAB1CCC"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 xml:space="preserve">ak výsledok kontroly preukáže úspešnosť distribúcie v rozsahu medzi 60 % až 70 %,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363DA4">
        <w:rPr>
          <w:rFonts w:ascii="Arial" w:hAnsi="Arial" w:cs="Arial"/>
          <w:sz w:val="22"/>
          <w:szCs w:val="22"/>
        </w:rPr>
        <w:t xml:space="preserve"> % z ceny za distribúciu bez DPH</w:t>
      </w:r>
      <w:r w:rsidR="00363DA4" w:rsidRPr="00363DA4">
        <w:rPr>
          <w:rFonts w:ascii="Arial" w:hAnsi="Arial" w:cs="Arial"/>
          <w:sz w:val="22"/>
          <w:szCs w:val="22"/>
        </w:rPr>
        <w:t xml:space="preserve"> </w:t>
      </w:r>
      <w:r w:rsidR="00363DA4">
        <w:rPr>
          <w:rFonts w:ascii="Arial" w:hAnsi="Arial" w:cs="Arial"/>
          <w:sz w:val="22"/>
          <w:szCs w:val="22"/>
        </w:rPr>
        <w:t>definovanej v prílohe č. 2 zmluvy</w:t>
      </w:r>
      <w:r w:rsidR="00363DA4" w:rsidRPr="00CC0B6D">
        <w:rPr>
          <w:rFonts w:ascii="Arial" w:hAnsi="Arial" w:cs="Arial"/>
          <w:sz w:val="22"/>
          <w:szCs w:val="22"/>
        </w:rPr>
        <w:t>,</w:t>
      </w:r>
    </w:p>
    <w:p w14:paraId="52BEACFB" w14:textId="6E80635F"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lastRenderedPageBreak/>
        <w:t>ak výsledok kontroly preukáže úspešnosť dis</w:t>
      </w:r>
      <w:r w:rsidR="00363DA4">
        <w:rPr>
          <w:rFonts w:ascii="Arial" w:hAnsi="Arial" w:cs="Arial"/>
          <w:sz w:val="22"/>
          <w:szCs w:val="22"/>
        </w:rPr>
        <w:t xml:space="preserve">tribúcie </w:t>
      </w:r>
      <w:r w:rsidRPr="00363DA4">
        <w:rPr>
          <w:rFonts w:ascii="Arial" w:hAnsi="Arial" w:cs="Arial"/>
          <w:sz w:val="22"/>
          <w:szCs w:val="22"/>
        </w:rPr>
        <w:t xml:space="preserve">v rozsahu medzi 50 % až 60 %, zmluvná pokuta vo výške </w:t>
      </w:r>
      <w:r w:rsidR="003C4346">
        <w:rPr>
          <w:rFonts w:ascii="Arial" w:hAnsi="Arial" w:cs="Arial"/>
          <w:sz w:val="22"/>
          <w:szCs w:val="22"/>
        </w:rPr>
        <w:t>.</w:t>
      </w:r>
      <w:r w:rsidR="003C4346" w:rsidRPr="003C4346">
        <w:rPr>
          <w:rFonts w:ascii="Arial" w:hAnsi="Arial" w:cs="Arial"/>
          <w:sz w:val="22"/>
          <w:szCs w:val="22"/>
          <w:highlight w:val="yellow"/>
        </w:rPr>
        <w:t>..</w:t>
      </w:r>
      <w:r w:rsidR="003C4346">
        <w:rPr>
          <w:rFonts w:ascii="Arial" w:hAnsi="Arial" w:cs="Arial"/>
          <w:sz w:val="22"/>
          <w:szCs w:val="22"/>
        </w:rPr>
        <w:t>..</w:t>
      </w:r>
      <w:r w:rsidRPr="00363DA4">
        <w:rPr>
          <w:rFonts w:ascii="Arial" w:hAnsi="Arial" w:cs="Arial"/>
          <w:sz w:val="22"/>
          <w:szCs w:val="22"/>
        </w:rPr>
        <w:t xml:space="preserve"> % z ceny za distribúciu bez DPH</w:t>
      </w:r>
      <w:r w:rsidR="003C4346">
        <w:rPr>
          <w:rFonts w:ascii="Arial" w:hAnsi="Arial" w:cs="Arial"/>
          <w:sz w:val="22"/>
          <w:szCs w:val="22"/>
        </w:rPr>
        <w:t xml:space="preserve"> definovanej v prílohe č. 2 zmluvy</w:t>
      </w:r>
      <w:r w:rsidR="003C4346" w:rsidRPr="00CC0B6D">
        <w:rPr>
          <w:rFonts w:ascii="Arial" w:hAnsi="Arial" w:cs="Arial"/>
          <w:sz w:val="22"/>
          <w:szCs w:val="22"/>
        </w:rPr>
        <w:t>,</w:t>
      </w:r>
    </w:p>
    <w:p w14:paraId="3DDFB23D" w14:textId="3B9A7F8E" w:rsidR="0016466D" w:rsidRPr="003C4346" w:rsidRDefault="0016466D" w:rsidP="00BF449C">
      <w:pPr>
        <w:pStyle w:val="CTL"/>
        <w:numPr>
          <w:ilvl w:val="0"/>
          <w:numId w:val="13"/>
        </w:numPr>
        <w:spacing w:after="0"/>
        <w:ind w:left="993" w:hanging="426"/>
        <w:rPr>
          <w:rFonts w:ascii="Arial" w:hAnsi="Arial" w:cs="Arial"/>
          <w:sz w:val="22"/>
          <w:szCs w:val="22"/>
        </w:rPr>
      </w:pPr>
      <w:r w:rsidRPr="00CC0B6D">
        <w:rPr>
          <w:rFonts w:ascii="Arial" w:hAnsi="Arial" w:cs="Arial"/>
          <w:sz w:val="22"/>
          <w:szCs w:val="22"/>
        </w:rPr>
        <w:t>ak výsledok kontroly preukáže</w:t>
      </w:r>
      <w:r w:rsidR="00363DA4">
        <w:rPr>
          <w:rFonts w:ascii="Arial" w:hAnsi="Arial" w:cs="Arial"/>
          <w:sz w:val="22"/>
          <w:szCs w:val="22"/>
        </w:rPr>
        <w:t xml:space="preserve"> úspešnosť distribúcie </w:t>
      </w:r>
      <w:r w:rsidRPr="003C4346">
        <w:rPr>
          <w:rFonts w:ascii="Arial" w:hAnsi="Arial" w:cs="Arial"/>
          <w:sz w:val="22"/>
          <w:szCs w:val="22"/>
        </w:rPr>
        <w:t>v rozsahu menej ako</w:t>
      </w:r>
      <w:r w:rsidR="003C4346">
        <w:rPr>
          <w:rFonts w:ascii="Arial" w:hAnsi="Arial" w:cs="Arial"/>
          <w:sz w:val="22"/>
          <w:szCs w:val="22"/>
        </w:rPr>
        <w:t xml:space="preserve"> </w:t>
      </w:r>
      <w:r w:rsidRPr="003C4346">
        <w:rPr>
          <w:rFonts w:ascii="Arial" w:hAnsi="Arial" w:cs="Arial"/>
          <w:sz w:val="22"/>
          <w:szCs w:val="22"/>
        </w:rPr>
        <w:t xml:space="preserve">50 %, zmluvná pokuta vo výške </w:t>
      </w:r>
      <w:r w:rsidRPr="003C4346">
        <w:rPr>
          <w:rFonts w:ascii="Arial" w:hAnsi="Arial" w:cs="Arial"/>
          <w:sz w:val="22"/>
          <w:szCs w:val="22"/>
          <w:highlight w:val="yellow"/>
        </w:rPr>
        <w:t>100 %</w:t>
      </w:r>
      <w:r w:rsidRPr="003C4346">
        <w:rPr>
          <w:rFonts w:ascii="Arial" w:hAnsi="Arial" w:cs="Arial"/>
          <w:sz w:val="22"/>
          <w:szCs w:val="22"/>
        </w:rPr>
        <w:t xml:space="preserve"> z ceny za distribúciu bez DPH</w:t>
      </w:r>
      <w:r w:rsidR="003C4346">
        <w:rPr>
          <w:rFonts w:ascii="Arial" w:hAnsi="Arial" w:cs="Arial"/>
          <w:sz w:val="22"/>
          <w:szCs w:val="22"/>
        </w:rPr>
        <w:t xml:space="preserve"> definovanej v prílohe č. 2 zmluvy</w:t>
      </w:r>
      <w:r w:rsidR="00130B10">
        <w:rPr>
          <w:rFonts w:ascii="Arial" w:hAnsi="Arial" w:cs="Arial"/>
          <w:sz w:val="22"/>
          <w:szCs w:val="22"/>
        </w:rPr>
        <w:t>.</w:t>
      </w:r>
    </w:p>
    <w:p w14:paraId="2C1FC6CD" w14:textId="639B6858" w:rsidR="0016466D" w:rsidRPr="003C4346" w:rsidRDefault="0016466D" w:rsidP="00BF449C">
      <w:pPr>
        <w:pStyle w:val="CTL"/>
        <w:numPr>
          <w:ilvl w:val="1"/>
          <w:numId w:val="2"/>
        </w:numPr>
        <w:spacing w:after="0"/>
        <w:ind w:left="567" w:hanging="567"/>
        <w:rPr>
          <w:rFonts w:ascii="Arial" w:hAnsi="Arial" w:cs="Arial"/>
          <w:sz w:val="22"/>
          <w:szCs w:val="22"/>
        </w:rPr>
      </w:pPr>
      <w:r w:rsidRPr="00CC0B6D">
        <w:rPr>
          <w:rFonts w:ascii="Arial" w:hAnsi="Arial" w:cs="Arial"/>
          <w:sz w:val="22"/>
          <w:szCs w:val="22"/>
        </w:rPr>
        <w:t xml:space="preserve">V prípade, ak je súčasťou </w:t>
      </w:r>
      <w:r w:rsidR="003C4346">
        <w:rPr>
          <w:rFonts w:ascii="Arial" w:hAnsi="Arial" w:cs="Arial"/>
          <w:sz w:val="22"/>
          <w:szCs w:val="22"/>
        </w:rPr>
        <w:t>plnenia predmetu zmluvy</w:t>
      </w:r>
      <w:r w:rsidRPr="00CC0B6D">
        <w:rPr>
          <w:rFonts w:ascii="Arial" w:hAnsi="Arial" w:cs="Arial"/>
          <w:sz w:val="22"/>
          <w:szCs w:val="22"/>
        </w:rPr>
        <w:t xml:space="preserve"> aj </w:t>
      </w:r>
      <w:r w:rsidR="003C4346">
        <w:rPr>
          <w:rFonts w:ascii="Arial" w:hAnsi="Arial" w:cs="Arial"/>
          <w:sz w:val="22"/>
          <w:szCs w:val="22"/>
        </w:rPr>
        <w:t>zatriedenie vybraných tlačovín do obálok</w:t>
      </w:r>
      <w:r w:rsidRPr="00CC0B6D">
        <w:rPr>
          <w:rFonts w:ascii="Arial" w:hAnsi="Arial" w:cs="Arial"/>
          <w:sz w:val="22"/>
          <w:szCs w:val="22"/>
        </w:rPr>
        <w:t xml:space="preserve"> z</w:t>
      </w:r>
      <w:r w:rsidR="003C4346">
        <w:rPr>
          <w:rFonts w:ascii="Arial" w:hAnsi="Arial" w:cs="Arial"/>
          <w:sz w:val="22"/>
          <w:szCs w:val="22"/>
        </w:rPr>
        <w:t>a</w:t>
      </w:r>
      <w:r w:rsidRPr="00CC0B6D">
        <w:rPr>
          <w:rFonts w:ascii="Arial" w:hAnsi="Arial" w:cs="Arial"/>
          <w:sz w:val="22"/>
          <w:szCs w:val="22"/>
        </w:rPr>
        <w:t xml:space="preserve"> </w:t>
      </w:r>
      <w:r w:rsidR="003C4346">
        <w:rPr>
          <w:rFonts w:ascii="Arial" w:hAnsi="Arial" w:cs="Arial"/>
          <w:sz w:val="22"/>
          <w:szCs w:val="22"/>
        </w:rPr>
        <w:t xml:space="preserve">každé jedno </w:t>
      </w:r>
      <w:r w:rsidRPr="00CC0B6D">
        <w:rPr>
          <w:rFonts w:ascii="Arial" w:hAnsi="Arial" w:cs="Arial"/>
          <w:sz w:val="22"/>
          <w:szCs w:val="22"/>
        </w:rPr>
        <w:t>porušeni</w:t>
      </w:r>
      <w:r w:rsidR="003C4346">
        <w:rPr>
          <w:rFonts w:ascii="Arial" w:hAnsi="Arial" w:cs="Arial"/>
          <w:sz w:val="22"/>
          <w:szCs w:val="22"/>
        </w:rPr>
        <w:t>e</w:t>
      </w:r>
      <w:r w:rsidRPr="00CC0B6D">
        <w:rPr>
          <w:rFonts w:ascii="Arial" w:hAnsi="Arial" w:cs="Arial"/>
          <w:sz w:val="22"/>
          <w:szCs w:val="22"/>
        </w:rPr>
        <w:t xml:space="preserve"> </w:t>
      </w:r>
      <w:r w:rsidR="003C4346">
        <w:rPr>
          <w:rFonts w:ascii="Arial" w:hAnsi="Arial" w:cs="Arial"/>
          <w:sz w:val="22"/>
          <w:szCs w:val="22"/>
        </w:rPr>
        <w:t xml:space="preserve">tejto povinnosti vzniká odberateľovi </w:t>
      </w:r>
      <w:r w:rsidRPr="003C4346">
        <w:rPr>
          <w:rFonts w:ascii="Arial" w:hAnsi="Arial" w:cs="Arial"/>
          <w:sz w:val="22"/>
          <w:szCs w:val="22"/>
        </w:rPr>
        <w:t>nárok na zmluvnú pokutu vo výške 1</w:t>
      </w:r>
      <w:r w:rsidR="003C4346">
        <w:rPr>
          <w:rFonts w:ascii="Arial" w:hAnsi="Arial" w:cs="Arial"/>
          <w:sz w:val="22"/>
          <w:szCs w:val="22"/>
        </w:rPr>
        <w:t xml:space="preserve">0 </w:t>
      </w:r>
      <w:r w:rsidR="00F10B68">
        <w:rPr>
          <w:rFonts w:ascii="Arial" w:hAnsi="Arial" w:cs="Arial"/>
          <w:sz w:val="22"/>
          <w:szCs w:val="22"/>
        </w:rPr>
        <w:t>eur</w:t>
      </w:r>
      <w:r w:rsidR="003C4346">
        <w:rPr>
          <w:rFonts w:ascii="Arial" w:hAnsi="Arial" w:cs="Arial"/>
          <w:sz w:val="22"/>
          <w:szCs w:val="22"/>
        </w:rPr>
        <w:t xml:space="preserve"> (slovom desať eur) za každé jedno porušenie</w:t>
      </w:r>
      <w:r w:rsidRPr="003C4346">
        <w:rPr>
          <w:rFonts w:ascii="Arial" w:hAnsi="Arial" w:cs="Arial"/>
          <w:sz w:val="22"/>
          <w:szCs w:val="22"/>
        </w:rPr>
        <w:t>.</w:t>
      </w:r>
    </w:p>
    <w:p w14:paraId="3BC70862" w14:textId="1586A167" w:rsidR="00FC2417" w:rsidRPr="00ED4D81" w:rsidRDefault="00FC2417"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Pre prípad nedodržania podmienok tejto zmluvy dohodli </w:t>
      </w:r>
      <w:r w:rsidR="00F10B68">
        <w:rPr>
          <w:rFonts w:ascii="Arial" w:hAnsi="Arial" w:cs="Arial"/>
          <w:sz w:val="22"/>
          <w:szCs w:val="22"/>
        </w:rPr>
        <w:t>z</w:t>
      </w:r>
      <w:r w:rsidR="00F50D9F" w:rsidRPr="00ED4D81">
        <w:rPr>
          <w:rFonts w:ascii="Arial" w:hAnsi="Arial" w:cs="Arial"/>
          <w:sz w:val="22"/>
          <w:szCs w:val="22"/>
        </w:rPr>
        <w:t xml:space="preserve">mluvné </w:t>
      </w:r>
      <w:r w:rsidRPr="00ED4D81">
        <w:rPr>
          <w:rFonts w:ascii="Arial" w:hAnsi="Arial" w:cs="Arial"/>
          <w:sz w:val="22"/>
          <w:szCs w:val="22"/>
        </w:rPr>
        <w:t xml:space="preserve">strany nasledovné </w:t>
      </w:r>
      <w:r w:rsidR="008808C4" w:rsidRPr="00ED4D81">
        <w:rPr>
          <w:rFonts w:ascii="Arial" w:hAnsi="Arial" w:cs="Arial"/>
          <w:sz w:val="22"/>
          <w:szCs w:val="22"/>
        </w:rPr>
        <w:t>zmluvné</w:t>
      </w:r>
      <w:r w:rsidRPr="00ED4D81">
        <w:rPr>
          <w:rFonts w:ascii="Arial" w:hAnsi="Arial" w:cs="Arial"/>
          <w:sz w:val="22"/>
          <w:szCs w:val="22"/>
        </w:rPr>
        <w:t xml:space="preserve"> pokuty a úroky z omeškania:</w:t>
      </w:r>
    </w:p>
    <w:p w14:paraId="5D99770F" w14:textId="38EB78F9" w:rsidR="00FC2417" w:rsidRPr="00ED4D81" w:rsidRDefault="00FC2417"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za omeškanie </w:t>
      </w:r>
      <w:r w:rsidR="004171F6" w:rsidRPr="00ED4D81">
        <w:rPr>
          <w:rFonts w:cs="Arial"/>
          <w:sz w:val="22"/>
          <w:szCs w:val="22"/>
          <w:lang w:val="sk-SK"/>
        </w:rPr>
        <w:t>dodávateľa</w:t>
      </w:r>
      <w:r w:rsidRPr="00ED4D81">
        <w:rPr>
          <w:rFonts w:cs="Arial"/>
          <w:sz w:val="22"/>
          <w:szCs w:val="22"/>
          <w:lang w:val="sk-SK"/>
        </w:rPr>
        <w:t xml:space="preserve"> s dodaním </w:t>
      </w:r>
      <w:r w:rsidR="0026736F">
        <w:rPr>
          <w:rFonts w:cs="Arial"/>
          <w:sz w:val="22"/>
          <w:szCs w:val="22"/>
          <w:lang w:val="sk-SK"/>
        </w:rPr>
        <w:t>predmetu zmluvy</w:t>
      </w:r>
      <w:r w:rsidR="00E02488" w:rsidRPr="00ED4D81">
        <w:rPr>
          <w:rFonts w:cs="Arial"/>
          <w:sz w:val="22"/>
          <w:szCs w:val="22"/>
          <w:lang w:val="sk-SK"/>
        </w:rPr>
        <w:t xml:space="preserve"> </w:t>
      </w:r>
      <w:r w:rsidRPr="00ED4D81">
        <w:rPr>
          <w:rFonts w:cs="Arial"/>
          <w:sz w:val="22"/>
          <w:szCs w:val="22"/>
          <w:lang w:val="sk-SK"/>
        </w:rPr>
        <w:t xml:space="preserve">podľa </w:t>
      </w:r>
      <w:r w:rsidR="003F6514" w:rsidRPr="00ED4D81">
        <w:rPr>
          <w:rFonts w:cs="Arial"/>
          <w:sz w:val="22"/>
          <w:szCs w:val="22"/>
          <w:lang w:val="sk-SK"/>
        </w:rPr>
        <w:t>Článku</w:t>
      </w:r>
      <w:r w:rsidRPr="00ED4D81">
        <w:rPr>
          <w:rFonts w:cs="Arial"/>
          <w:sz w:val="22"/>
          <w:szCs w:val="22"/>
          <w:lang w:val="sk-SK"/>
        </w:rPr>
        <w:t xml:space="preserve"> IV.</w:t>
      </w:r>
      <w:r w:rsidR="00130B10">
        <w:rPr>
          <w:rFonts w:cs="Arial"/>
          <w:sz w:val="22"/>
          <w:szCs w:val="22"/>
          <w:lang w:val="sk-SK"/>
        </w:rPr>
        <w:t xml:space="preserve"> bod 4.</w:t>
      </w:r>
      <w:r w:rsidR="001A43F4">
        <w:rPr>
          <w:rFonts w:cs="Arial"/>
          <w:sz w:val="22"/>
          <w:szCs w:val="22"/>
          <w:lang w:val="sk-SK"/>
        </w:rPr>
        <w:t>10</w:t>
      </w:r>
      <w:r w:rsidRPr="00ED4D81">
        <w:rPr>
          <w:rFonts w:cs="Arial"/>
          <w:sz w:val="22"/>
          <w:szCs w:val="22"/>
          <w:lang w:val="sk-SK"/>
        </w:rPr>
        <w:t xml:space="preserve"> tejto zmluvy </w:t>
      </w:r>
      <w:r w:rsidR="0077096A" w:rsidRPr="00ED4D81">
        <w:rPr>
          <w:rFonts w:cs="Arial"/>
          <w:sz w:val="22"/>
          <w:szCs w:val="22"/>
          <w:lang w:val="sk-SK"/>
        </w:rPr>
        <w:t xml:space="preserve">je </w:t>
      </w:r>
      <w:r w:rsidR="004171F6" w:rsidRPr="00ED4D81">
        <w:rPr>
          <w:rFonts w:cs="Arial"/>
          <w:sz w:val="22"/>
          <w:szCs w:val="22"/>
          <w:lang w:val="sk-SK"/>
        </w:rPr>
        <w:t>odberateľ</w:t>
      </w:r>
      <w:r w:rsidR="0077096A" w:rsidRPr="00ED4D81">
        <w:rPr>
          <w:rFonts w:cs="Arial"/>
          <w:sz w:val="22"/>
          <w:szCs w:val="22"/>
          <w:lang w:val="sk-SK"/>
        </w:rPr>
        <w:t xml:space="preserve"> oprávnený uplatniť si zmluvnú pokutu</w:t>
      </w:r>
      <w:r w:rsidRPr="00ED4D81">
        <w:rPr>
          <w:rFonts w:cs="Arial"/>
          <w:sz w:val="22"/>
          <w:szCs w:val="22"/>
          <w:lang w:val="sk-SK"/>
        </w:rPr>
        <w:t xml:space="preserve"> vo výške 0,05 % z </w:t>
      </w:r>
      <w:r w:rsidR="008808C4" w:rsidRPr="00ED4D81">
        <w:rPr>
          <w:rFonts w:cs="Arial"/>
          <w:sz w:val="22"/>
          <w:szCs w:val="22"/>
          <w:lang w:val="sk-SK"/>
        </w:rPr>
        <w:t xml:space="preserve">ceny </w:t>
      </w:r>
      <w:r w:rsidR="00C4693E">
        <w:rPr>
          <w:rFonts w:cs="Arial"/>
          <w:sz w:val="22"/>
          <w:szCs w:val="22"/>
          <w:lang w:val="sk-SK"/>
        </w:rPr>
        <w:t xml:space="preserve">omeškaného </w:t>
      </w:r>
      <w:r w:rsidR="00130B10">
        <w:rPr>
          <w:rFonts w:cs="Arial"/>
          <w:sz w:val="22"/>
          <w:szCs w:val="22"/>
          <w:lang w:val="sk-SK"/>
        </w:rPr>
        <w:t xml:space="preserve">predmetu zmluvy v zmysle prílohy č. 2 </w:t>
      </w:r>
      <w:r w:rsidR="0077096A" w:rsidRPr="00ED4D81">
        <w:rPr>
          <w:rFonts w:cs="Arial"/>
          <w:sz w:val="22"/>
          <w:szCs w:val="22"/>
          <w:lang w:val="sk-SK"/>
        </w:rPr>
        <w:t>za každý</w:t>
      </w:r>
      <w:r w:rsidR="00554EC0" w:rsidRPr="00ED4D81">
        <w:rPr>
          <w:rFonts w:cs="Arial"/>
          <w:sz w:val="22"/>
          <w:szCs w:val="22"/>
          <w:lang w:val="sk-SK"/>
        </w:rPr>
        <w:t xml:space="preserve"> aj začatý</w:t>
      </w:r>
      <w:r w:rsidR="0077096A" w:rsidRPr="00ED4D81">
        <w:rPr>
          <w:rFonts w:cs="Arial"/>
          <w:sz w:val="22"/>
          <w:szCs w:val="22"/>
          <w:lang w:val="sk-SK"/>
        </w:rPr>
        <w:t xml:space="preserve"> deň omeškania</w:t>
      </w:r>
      <w:r w:rsidR="00EE0BC5">
        <w:rPr>
          <w:rFonts w:cs="Arial"/>
          <w:sz w:val="22"/>
          <w:szCs w:val="22"/>
          <w:lang w:val="sk-SK"/>
        </w:rPr>
        <w:t>;</w:t>
      </w:r>
      <w:r w:rsidRPr="00ED4D81">
        <w:rPr>
          <w:rFonts w:cs="Arial"/>
          <w:sz w:val="22"/>
          <w:szCs w:val="22"/>
          <w:lang w:val="sk-SK"/>
        </w:rPr>
        <w:t xml:space="preserve"> </w:t>
      </w:r>
    </w:p>
    <w:p w14:paraId="63796405" w14:textId="2296A0BA" w:rsidR="004F1B98" w:rsidRPr="00ED4D81" w:rsidRDefault="004F1B98"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za</w:t>
      </w:r>
      <w:r w:rsidRPr="00ED4D81">
        <w:rPr>
          <w:rFonts w:cs="Arial"/>
          <w:sz w:val="22"/>
          <w:szCs w:val="22"/>
        </w:rPr>
        <w:t xml:space="preserve"> omeškani</w:t>
      </w:r>
      <w:r w:rsidRPr="00ED4D81">
        <w:rPr>
          <w:rFonts w:cs="Arial"/>
          <w:sz w:val="22"/>
          <w:szCs w:val="22"/>
          <w:lang w:val="sk-SK"/>
        </w:rPr>
        <w:t>e</w:t>
      </w:r>
      <w:r w:rsidRPr="00ED4D81">
        <w:rPr>
          <w:rFonts w:cs="Arial"/>
          <w:sz w:val="22"/>
          <w:szCs w:val="22"/>
        </w:rPr>
        <w:t xml:space="preserve"> </w:t>
      </w:r>
      <w:r w:rsidR="004171F6" w:rsidRPr="00ED4D81">
        <w:rPr>
          <w:rFonts w:cs="Arial"/>
          <w:sz w:val="22"/>
          <w:szCs w:val="22"/>
          <w:lang w:val="sk-SK"/>
        </w:rPr>
        <w:t>dodávateľa</w:t>
      </w:r>
      <w:r w:rsidR="003F0B60" w:rsidRPr="00ED4D81">
        <w:rPr>
          <w:rFonts w:cs="Arial"/>
          <w:sz w:val="22"/>
          <w:szCs w:val="22"/>
        </w:rPr>
        <w:t xml:space="preserve"> </w:t>
      </w:r>
      <w:r w:rsidRPr="00ED4D81">
        <w:rPr>
          <w:rFonts w:cs="Arial"/>
          <w:sz w:val="22"/>
          <w:szCs w:val="22"/>
        </w:rPr>
        <w:t xml:space="preserve">s odstránením vady </w:t>
      </w:r>
      <w:r w:rsidR="00130B10">
        <w:rPr>
          <w:rFonts w:cs="Arial"/>
          <w:sz w:val="22"/>
          <w:szCs w:val="22"/>
          <w:lang w:val="sk-SK"/>
        </w:rPr>
        <w:t>predmetu zmluvy</w:t>
      </w:r>
      <w:r w:rsidR="00E02488" w:rsidRPr="00ED4D81">
        <w:rPr>
          <w:rFonts w:cs="Arial"/>
          <w:sz w:val="22"/>
          <w:szCs w:val="22"/>
          <w:lang w:val="sk-SK"/>
        </w:rPr>
        <w:t xml:space="preserve"> </w:t>
      </w:r>
      <w:r w:rsidRPr="00ED4D81">
        <w:rPr>
          <w:rFonts w:cs="Arial"/>
          <w:sz w:val="22"/>
          <w:szCs w:val="22"/>
        </w:rPr>
        <w:t xml:space="preserve">je </w:t>
      </w:r>
      <w:r w:rsidR="004171F6" w:rsidRPr="00ED4D81">
        <w:rPr>
          <w:rFonts w:cs="Arial"/>
          <w:sz w:val="22"/>
          <w:szCs w:val="22"/>
          <w:lang w:val="sk-SK"/>
        </w:rPr>
        <w:t>odberateľ</w:t>
      </w:r>
      <w:r w:rsidR="003F6514" w:rsidRPr="00ED4D81">
        <w:rPr>
          <w:rFonts w:cs="Arial"/>
          <w:sz w:val="22"/>
          <w:szCs w:val="22"/>
        </w:rPr>
        <w:t xml:space="preserve"> </w:t>
      </w:r>
      <w:r w:rsidRPr="00ED4D81">
        <w:rPr>
          <w:rFonts w:cs="Arial"/>
          <w:sz w:val="22"/>
          <w:szCs w:val="22"/>
        </w:rPr>
        <w:t xml:space="preserve">oprávnený uplatniť si zmluvnú pokutu vo výške 0,05% z ceny </w:t>
      </w:r>
      <w:proofErr w:type="spellStart"/>
      <w:r w:rsidR="00CE13E9" w:rsidRPr="00ED4D81">
        <w:rPr>
          <w:rFonts w:cs="Arial"/>
          <w:sz w:val="22"/>
          <w:szCs w:val="22"/>
          <w:lang w:val="sk-SK"/>
        </w:rPr>
        <w:t>vadného</w:t>
      </w:r>
      <w:proofErr w:type="spellEnd"/>
      <w:r w:rsidR="00CE13E9" w:rsidRPr="00ED4D81">
        <w:rPr>
          <w:rFonts w:cs="Arial"/>
          <w:sz w:val="22"/>
          <w:szCs w:val="22"/>
          <w:lang w:val="sk-SK"/>
        </w:rPr>
        <w:t xml:space="preserve"> </w:t>
      </w:r>
      <w:r w:rsidR="00130B10">
        <w:rPr>
          <w:rFonts w:cs="Arial"/>
          <w:sz w:val="22"/>
          <w:szCs w:val="22"/>
          <w:lang w:val="sk-SK"/>
        </w:rPr>
        <w:t>predmetu zmluvy</w:t>
      </w:r>
      <w:r w:rsidR="003E3A47" w:rsidRPr="00ED4D81">
        <w:rPr>
          <w:rFonts w:cs="Arial"/>
          <w:sz w:val="22"/>
          <w:szCs w:val="22"/>
          <w:lang w:val="sk-SK"/>
        </w:rPr>
        <w:t xml:space="preserve"> </w:t>
      </w:r>
      <w:r w:rsidR="00C4693E" w:rsidRPr="00C4693E">
        <w:rPr>
          <w:rFonts w:cs="Arial"/>
          <w:sz w:val="22"/>
          <w:szCs w:val="22"/>
          <w:lang w:val="sk-SK"/>
        </w:rPr>
        <w:t xml:space="preserve"> </w:t>
      </w:r>
      <w:r w:rsidR="00C4693E">
        <w:rPr>
          <w:rFonts w:cs="Arial"/>
          <w:sz w:val="22"/>
          <w:szCs w:val="22"/>
          <w:lang w:val="sk-SK"/>
        </w:rPr>
        <w:t xml:space="preserve">v zmysle prílohy č. 2 </w:t>
      </w:r>
      <w:r w:rsidRPr="00ED4D81">
        <w:rPr>
          <w:rFonts w:cs="Arial"/>
          <w:sz w:val="22"/>
          <w:szCs w:val="22"/>
        </w:rPr>
        <w:t>za každý aj začatý deň omeškania</w:t>
      </w:r>
      <w:r w:rsidR="00EE0BC5">
        <w:rPr>
          <w:rFonts w:cs="Arial"/>
          <w:sz w:val="22"/>
          <w:szCs w:val="22"/>
          <w:lang w:val="sk-SK"/>
        </w:rPr>
        <w:t>;</w:t>
      </w:r>
    </w:p>
    <w:p w14:paraId="42FF1165" w14:textId="7E9884E2" w:rsidR="00FC2417" w:rsidRPr="00ED4D81" w:rsidRDefault="00FC2417"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za omeškanie </w:t>
      </w:r>
      <w:r w:rsidR="004171F6" w:rsidRPr="00ED4D81">
        <w:rPr>
          <w:rFonts w:cs="Arial"/>
          <w:sz w:val="22"/>
          <w:szCs w:val="22"/>
          <w:lang w:val="sk-SK"/>
        </w:rPr>
        <w:t>odberateľa</w:t>
      </w:r>
      <w:r w:rsidRPr="00ED4D81">
        <w:rPr>
          <w:rFonts w:cs="Arial"/>
          <w:sz w:val="22"/>
          <w:szCs w:val="22"/>
          <w:lang w:val="sk-SK"/>
        </w:rPr>
        <w:t xml:space="preserve"> so zaplatením kúpnej ceny je </w:t>
      </w:r>
      <w:r w:rsidR="004171F6" w:rsidRPr="00ED4D81">
        <w:rPr>
          <w:rFonts w:cs="Arial"/>
          <w:sz w:val="22"/>
          <w:szCs w:val="22"/>
          <w:lang w:val="sk-SK"/>
        </w:rPr>
        <w:t>dodávateľ</w:t>
      </w:r>
      <w:r w:rsidRPr="00ED4D81">
        <w:rPr>
          <w:rFonts w:cs="Arial"/>
          <w:sz w:val="22"/>
          <w:szCs w:val="22"/>
          <w:lang w:val="sk-SK"/>
        </w:rPr>
        <w:t xml:space="preserve"> oprávnený uplatniť si</w:t>
      </w:r>
      <w:r w:rsidR="00554EC0" w:rsidRPr="00ED4D81">
        <w:rPr>
          <w:rFonts w:cs="Arial"/>
          <w:sz w:val="22"/>
          <w:szCs w:val="22"/>
          <w:lang w:val="sk-SK"/>
        </w:rPr>
        <w:t xml:space="preserve"> zákonný</w:t>
      </w:r>
      <w:r w:rsidRPr="00ED4D81">
        <w:rPr>
          <w:rFonts w:cs="Arial"/>
          <w:sz w:val="22"/>
          <w:szCs w:val="22"/>
          <w:lang w:val="sk-SK"/>
        </w:rPr>
        <w:t xml:space="preserve"> úrok z omeškania z nezaplatenej ceny</w:t>
      </w:r>
      <w:r w:rsidR="00503DEC" w:rsidRPr="00ED4D81">
        <w:rPr>
          <w:rFonts w:cs="Arial"/>
          <w:sz w:val="22"/>
          <w:szCs w:val="22"/>
          <w:lang w:val="sk-SK"/>
        </w:rPr>
        <w:t xml:space="preserve"> za každý</w:t>
      </w:r>
      <w:r w:rsidR="00554EC0" w:rsidRPr="00ED4D81">
        <w:rPr>
          <w:rFonts w:cs="Arial"/>
          <w:sz w:val="22"/>
          <w:szCs w:val="22"/>
          <w:lang w:val="sk-SK"/>
        </w:rPr>
        <w:t xml:space="preserve"> aj začatý</w:t>
      </w:r>
      <w:r w:rsidR="00503DEC" w:rsidRPr="00ED4D81">
        <w:rPr>
          <w:rFonts w:cs="Arial"/>
          <w:sz w:val="22"/>
          <w:szCs w:val="22"/>
          <w:lang w:val="sk-SK"/>
        </w:rPr>
        <w:t xml:space="preserve"> deň omeškania</w:t>
      </w:r>
      <w:r w:rsidR="00EE0BC5">
        <w:rPr>
          <w:rFonts w:cs="Arial"/>
          <w:sz w:val="22"/>
          <w:szCs w:val="22"/>
          <w:lang w:val="sk-SK"/>
        </w:rPr>
        <w:t>;</w:t>
      </w:r>
    </w:p>
    <w:p w14:paraId="4E4B3A04" w14:textId="0B4FF56A" w:rsidR="00503DEC" w:rsidRPr="00F5198E" w:rsidRDefault="00410F66"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ak po dodaní </w:t>
      </w:r>
      <w:r w:rsidR="009738EE">
        <w:rPr>
          <w:rFonts w:cs="Arial"/>
          <w:sz w:val="22"/>
          <w:szCs w:val="22"/>
          <w:lang w:val="sk-SK"/>
        </w:rPr>
        <w:t>predmetu zmluvy</w:t>
      </w:r>
      <w:r w:rsidRPr="00ED4D81">
        <w:rPr>
          <w:rFonts w:cs="Arial"/>
          <w:sz w:val="22"/>
          <w:szCs w:val="22"/>
          <w:lang w:val="sk-SK"/>
        </w:rPr>
        <w:t xml:space="preserve"> </w:t>
      </w:r>
      <w:r w:rsidR="004171F6" w:rsidRPr="00ED4D81">
        <w:rPr>
          <w:rFonts w:cs="Arial"/>
          <w:sz w:val="22"/>
          <w:szCs w:val="22"/>
          <w:lang w:val="sk-SK"/>
        </w:rPr>
        <w:t>odberateľ</w:t>
      </w:r>
      <w:r w:rsidRPr="00ED4D81">
        <w:rPr>
          <w:rFonts w:cs="Arial"/>
          <w:sz w:val="22"/>
          <w:szCs w:val="22"/>
          <w:lang w:val="sk-SK"/>
        </w:rPr>
        <w:t xml:space="preserve"> zistí, že dodaný </w:t>
      </w:r>
      <w:r w:rsidR="009738EE">
        <w:rPr>
          <w:rFonts w:cs="Arial"/>
          <w:sz w:val="22"/>
          <w:szCs w:val="22"/>
          <w:lang w:val="sk-SK"/>
        </w:rPr>
        <w:t>predmet zmluvy</w:t>
      </w:r>
      <w:r w:rsidRPr="00ED4D81">
        <w:rPr>
          <w:rFonts w:cs="Arial"/>
          <w:sz w:val="22"/>
          <w:szCs w:val="22"/>
          <w:lang w:val="sk-SK"/>
        </w:rPr>
        <w:t xml:space="preserve"> nie je </w:t>
      </w:r>
      <w:r w:rsidR="009738EE">
        <w:rPr>
          <w:rFonts w:cs="Arial"/>
          <w:sz w:val="22"/>
          <w:szCs w:val="22"/>
          <w:lang w:val="sk-SK"/>
        </w:rPr>
        <w:t>dodaný</w:t>
      </w:r>
      <w:r w:rsidR="00F5198E">
        <w:rPr>
          <w:rFonts w:cs="Arial"/>
          <w:sz w:val="22"/>
          <w:szCs w:val="22"/>
          <w:lang w:val="sk-SK"/>
        </w:rPr>
        <w:t xml:space="preserve"> podľa špecifikácie uvedenej v tejto zmluve a prílohách</w:t>
      </w:r>
      <w:r w:rsidRPr="00F5198E">
        <w:rPr>
          <w:rFonts w:cs="Arial"/>
          <w:sz w:val="22"/>
          <w:szCs w:val="22"/>
          <w:lang w:val="sk-SK"/>
        </w:rPr>
        <w:t xml:space="preserve">, </w:t>
      </w:r>
      <w:r w:rsidR="004171F6" w:rsidRPr="00F5198E">
        <w:rPr>
          <w:rFonts w:cs="Arial"/>
          <w:sz w:val="22"/>
          <w:szCs w:val="22"/>
          <w:lang w:val="sk-SK"/>
        </w:rPr>
        <w:t>odberateľ</w:t>
      </w:r>
      <w:r w:rsidRPr="00F5198E">
        <w:rPr>
          <w:rFonts w:cs="Arial"/>
          <w:sz w:val="22"/>
          <w:szCs w:val="22"/>
          <w:lang w:val="sk-SK"/>
        </w:rPr>
        <w:t xml:space="preserve"> má právo od tejto zmluvy odstúpiť. </w:t>
      </w:r>
      <w:r w:rsidR="004171F6" w:rsidRPr="00F5198E">
        <w:rPr>
          <w:rFonts w:cs="Arial"/>
          <w:sz w:val="22"/>
          <w:szCs w:val="22"/>
          <w:lang w:val="sk-SK"/>
        </w:rPr>
        <w:t>Dodávateľ</w:t>
      </w:r>
      <w:r w:rsidRPr="00F5198E">
        <w:rPr>
          <w:rFonts w:cs="Arial"/>
          <w:sz w:val="22"/>
          <w:szCs w:val="22"/>
          <w:lang w:val="sk-SK"/>
        </w:rPr>
        <w:t xml:space="preserve"> je v prípade </w:t>
      </w:r>
      <w:proofErr w:type="spellStart"/>
      <w:r w:rsidRPr="00F5198E">
        <w:rPr>
          <w:rFonts w:cs="Arial"/>
          <w:sz w:val="22"/>
          <w:szCs w:val="22"/>
          <w:lang w:val="sk-SK"/>
        </w:rPr>
        <w:t>vadného</w:t>
      </w:r>
      <w:proofErr w:type="spellEnd"/>
      <w:r w:rsidRPr="00F5198E">
        <w:rPr>
          <w:rFonts w:cs="Arial"/>
          <w:sz w:val="22"/>
          <w:szCs w:val="22"/>
          <w:lang w:val="sk-SK"/>
        </w:rPr>
        <w:t xml:space="preserve"> plnenia povinný vrátiť zaplatenú cen</w:t>
      </w:r>
      <w:r w:rsidR="00132780" w:rsidRPr="00F5198E">
        <w:rPr>
          <w:rFonts w:cs="Arial"/>
          <w:sz w:val="22"/>
          <w:szCs w:val="22"/>
          <w:lang w:val="sk-SK"/>
        </w:rPr>
        <w:t>u</w:t>
      </w:r>
      <w:r w:rsidRPr="00F5198E">
        <w:rPr>
          <w:rFonts w:cs="Arial"/>
          <w:sz w:val="22"/>
          <w:szCs w:val="22"/>
          <w:lang w:val="sk-SK"/>
        </w:rPr>
        <w:t xml:space="preserve"> za takto dodaný </w:t>
      </w:r>
      <w:r w:rsidR="00F5198E">
        <w:rPr>
          <w:rFonts w:cs="Arial"/>
          <w:sz w:val="22"/>
          <w:szCs w:val="22"/>
          <w:lang w:val="sk-SK"/>
        </w:rPr>
        <w:t>predmet zmluvy</w:t>
      </w:r>
      <w:r w:rsidRPr="00F5198E">
        <w:rPr>
          <w:rFonts w:cs="Arial"/>
          <w:sz w:val="22"/>
          <w:szCs w:val="22"/>
          <w:lang w:val="sk-SK"/>
        </w:rPr>
        <w:t xml:space="preserve"> a zároveň uhradiť </w:t>
      </w:r>
      <w:r w:rsidR="004171F6" w:rsidRPr="00F5198E">
        <w:rPr>
          <w:rFonts w:cs="Arial"/>
          <w:sz w:val="22"/>
          <w:szCs w:val="22"/>
          <w:lang w:val="sk-SK"/>
        </w:rPr>
        <w:t>odberateľovi</w:t>
      </w:r>
      <w:r w:rsidRPr="00F5198E">
        <w:rPr>
          <w:rFonts w:cs="Arial"/>
          <w:sz w:val="22"/>
          <w:szCs w:val="22"/>
          <w:lang w:val="sk-SK"/>
        </w:rPr>
        <w:t xml:space="preserve"> zmluvnú pokutu vo výške 50 </w:t>
      </w:r>
      <w:r w:rsidR="00F10B68">
        <w:rPr>
          <w:rFonts w:cs="Arial"/>
          <w:sz w:val="22"/>
          <w:szCs w:val="22"/>
          <w:lang w:val="sk-SK"/>
        </w:rPr>
        <w:t>eur</w:t>
      </w:r>
      <w:r w:rsidRPr="00F5198E">
        <w:rPr>
          <w:rFonts w:cs="Arial"/>
          <w:sz w:val="22"/>
          <w:szCs w:val="22"/>
          <w:lang w:val="sk-SK"/>
        </w:rPr>
        <w:t xml:space="preserve"> za</w:t>
      </w:r>
      <w:r w:rsidR="0026736F" w:rsidRPr="0026736F">
        <w:rPr>
          <w:rFonts w:cs="Arial"/>
          <w:sz w:val="22"/>
          <w:szCs w:val="22"/>
          <w:lang w:val="sk-SK"/>
        </w:rPr>
        <w:t xml:space="preserve"> každé jedno porušenie</w:t>
      </w:r>
      <w:r w:rsidRPr="00F5198E">
        <w:rPr>
          <w:rFonts w:cs="Arial"/>
          <w:sz w:val="22"/>
          <w:szCs w:val="22"/>
          <w:lang w:val="sk-SK"/>
        </w:rPr>
        <w:t>, ktorý nespĺňa dohodnuté parametre a vlastnosti, a to do 10 dní od doručenej výzvy na jej zaplatenie.</w:t>
      </w:r>
    </w:p>
    <w:p w14:paraId="232F94AB" w14:textId="5CAEC081" w:rsidR="00F62DF4" w:rsidRDefault="006056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Zaplatením zmluvnej pokuty </w:t>
      </w:r>
      <w:r w:rsidR="004171F6" w:rsidRPr="00ED4D81">
        <w:rPr>
          <w:rFonts w:ascii="Arial" w:hAnsi="Arial" w:cs="Arial"/>
          <w:sz w:val="22"/>
          <w:szCs w:val="22"/>
        </w:rPr>
        <w:t>dodávateľ</w:t>
      </w:r>
      <w:r w:rsidR="00E02488" w:rsidRPr="00ED4D81">
        <w:rPr>
          <w:rFonts w:ascii="Arial" w:hAnsi="Arial" w:cs="Arial"/>
          <w:sz w:val="22"/>
          <w:szCs w:val="22"/>
        </w:rPr>
        <w:t>o</w:t>
      </w:r>
      <w:r w:rsidRPr="00ED4D81">
        <w:rPr>
          <w:rFonts w:ascii="Arial" w:hAnsi="Arial" w:cs="Arial"/>
          <w:sz w:val="22"/>
          <w:szCs w:val="22"/>
        </w:rPr>
        <w:t xml:space="preserve">m nezaniká nárok </w:t>
      </w:r>
      <w:r w:rsidR="004171F6" w:rsidRPr="00ED4D81">
        <w:rPr>
          <w:rFonts w:ascii="Arial" w:hAnsi="Arial" w:cs="Arial"/>
          <w:sz w:val="22"/>
          <w:szCs w:val="22"/>
        </w:rPr>
        <w:t>odberateľa</w:t>
      </w:r>
      <w:r w:rsidRPr="00ED4D81">
        <w:rPr>
          <w:rFonts w:ascii="Arial" w:hAnsi="Arial" w:cs="Arial"/>
          <w:sz w:val="22"/>
          <w:szCs w:val="22"/>
        </w:rPr>
        <w:t xml:space="preserve"> na prípadnú náhradu škody, ktorá vznikla v príčinnej súvislosti s porušením zmluvnej povinnosti, za ktorú je uplatňovaná zmluvná pokuta.</w:t>
      </w:r>
      <w:r w:rsidR="00362247">
        <w:rPr>
          <w:rFonts w:ascii="Arial" w:hAnsi="Arial" w:cs="Arial"/>
          <w:sz w:val="22"/>
          <w:szCs w:val="22"/>
        </w:rPr>
        <w:t xml:space="preserve"> </w:t>
      </w:r>
    </w:p>
    <w:p w14:paraId="5162C366" w14:textId="77777777" w:rsidR="004C0EA8" w:rsidRPr="004C0EA8" w:rsidRDefault="004C0EA8" w:rsidP="00BF449C">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č. 222/2004 Z. z. o dani z pridanej hodnoty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4EF0402" w14:textId="79C0C886" w:rsidR="004C0EA8" w:rsidRPr="004C0EA8" w:rsidRDefault="004C0EA8" w:rsidP="00BF449C">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má právo na náhradu škody preukázateľne vzniknutej nesplnením vlastnej daňovej povinnosti dodávateľa, platiteľa DPH, v zmysle § 78 zákona č. 222/2004 Z. z</w:t>
      </w:r>
      <w:r w:rsidR="00E20135">
        <w:rPr>
          <w:rFonts w:ascii="Arial" w:hAnsi="Arial" w:cs="Arial"/>
          <w:sz w:val="22"/>
          <w:szCs w:val="22"/>
        </w:rPr>
        <w:t>.</w:t>
      </w:r>
      <w:r w:rsidRPr="004C0EA8">
        <w:rPr>
          <w:rFonts w:ascii="Arial" w:hAnsi="Arial" w:cs="Arial"/>
          <w:sz w:val="22"/>
          <w:szCs w:val="22"/>
        </w:rPr>
        <w:t> v znení neskorších predpisov. Odberateľ má zároveň právo uplatniť u dodávateľa trovy konania, ktoré mu vzniknú v konaní s príslušným daňovým úradom podľa § 69b zákona č. 222/2004 Z. z. a z podania dodatočného daňového priznania k dani z pridanej hodnoty a dodatočného kontrolného výkazu k dani z pridanej hodnoty</w:t>
      </w:r>
    </w:p>
    <w:p w14:paraId="52819CA2" w14:textId="57F7014F" w:rsidR="004C0EA8" w:rsidRPr="001F6434" w:rsidRDefault="004C0EA8" w:rsidP="001F6434">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je oprávnený jednostranne započítať svoje pohľadávky voči dodávateľovi, ktoré mu vznikli z dôvodu uplatnenia ručenia za daň voči odberateľovi v zmysle § 69b zákona   č. 222/2004 Z. z., vrátane trov konania, ktoré mu vznikli v konaní s príslušným daňovým úradom</w:t>
      </w:r>
      <w:r w:rsidR="006E100F">
        <w:rPr>
          <w:rFonts w:ascii="Arial" w:hAnsi="Arial" w:cs="Arial"/>
          <w:sz w:val="22"/>
          <w:szCs w:val="22"/>
        </w:rPr>
        <w:t>, pohľadávky zo zmluvných pokút</w:t>
      </w:r>
      <w:r w:rsidRPr="004C0EA8">
        <w:rPr>
          <w:rFonts w:ascii="Arial" w:hAnsi="Arial" w:cs="Arial"/>
          <w:sz w:val="22"/>
          <w:szCs w:val="22"/>
        </w:rPr>
        <w:t xml:space="preserve"> a pohľadávky vzniknuté z dôvodu dlžného poistného na zdravotné poistenie.</w:t>
      </w:r>
    </w:p>
    <w:p w14:paraId="06C437DE" w14:textId="5849D2FA" w:rsidR="00613A8C" w:rsidRPr="00ED4D81" w:rsidRDefault="00F62DF4" w:rsidP="00F62DF4">
      <w:pPr>
        <w:pStyle w:val="CTL"/>
        <w:numPr>
          <w:ilvl w:val="0"/>
          <w:numId w:val="0"/>
        </w:numPr>
        <w:spacing w:after="0"/>
        <w:ind w:left="360"/>
        <w:contextualSpacing/>
        <w:rPr>
          <w:rFonts w:ascii="Arial" w:hAnsi="Arial" w:cs="Arial"/>
          <w:sz w:val="22"/>
          <w:szCs w:val="22"/>
        </w:rPr>
      </w:pPr>
      <w:r w:rsidRPr="00ED4D81">
        <w:rPr>
          <w:rFonts w:ascii="Arial" w:hAnsi="Arial" w:cs="Arial"/>
          <w:sz w:val="22"/>
          <w:szCs w:val="22"/>
        </w:rPr>
        <w:t xml:space="preserve"> </w:t>
      </w:r>
    </w:p>
    <w:p w14:paraId="30A003E9" w14:textId="2CAD9FBE" w:rsidR="00FC2417" w:rsidRPr="00ED4D81" w:rsidRDefault="00EE0BC5" w:rsidP="00DD5157">
      <w:pPr>
        <w:pStyle w:val="CTL"/>
        <w:numPr>
          <w:ilvl w:val="0"/>
          <w:numId w:val="0"/>
        </w:numPr>
        <w:spacing w:after="0"/>
        <w:contextualSpacing/>
        <w:jc w:val="center"/>
        <w:rPr>
          <w:rFonts w:ascii="Arial" w:hAnsi="Arial" w:cs="Arial"/>
          <w:b/>
          <w:sz w:val="22"/>
          <w:szCs w:val="22"/>
        </w:rPr>
      </w:pPr>
      <w:r>
        <w:rPr>
          <w:rFonts w:ascii="Arial" w:hAnsi="Arial" w:cs="Arial"/>
          <w:b/>
          <w:sz w:val="22"/>
          <w:szCs w:val="22"/>
        </w:rPr>
        <w:t xml:space="preserve">Článok </w:t>
      </w:r>
      <w:r w:rsidR="00FC2417" w:rsidRPr="00ED4D81">
        <w:rPr>
          <w:rFonts w:ascii="Arial" w:hAnsi="Arial" w:cs="Arial"/>
          <w:b/>
          <w:sz w:val="22"/>
          <w:szCs w:val="22"/>
        </w:rPr>
        <w:t>X.</w:t>
      </w:r>
    </w:p>
    <w:p w14:paraId="0529C881" w14:textId="1FA40BB7" w:rsidR="00196EB4" w:rsidRPr="00ED4D81" w:rsidRDefault="00A60B71" w:rsidP="00196EB4">
      <w:pPr>
        <w:tabs>
          <w:tab w:val="clear" w:pos="2160"/>
          <w:tab w:val="clear" w:pos="2880"/>
          <w:tab w:val="clear" w:pos="4500"/>
        </w:tabs>
        <w:jc w:val="center"/>
        <w:rPr>
          <w:rFonts w:cs="Arial"/>
          <w:b/>
          <w:sz w:val="22"/>
          <w:szCs w:val="22"/>
        </w:rPr>
      </w:pPr>
      <w:r w:rsidRPr="00ED4D81">
        <w:rPr>
          <w:rFonts w:cs="Arial"/>
          <w:b/>
          <w:sz w:val="22"/>
          <w:szCs w:val="22"/>
        </w:rPr>
        <w:t>Skončenie zmluvy</w:t>
      </w:r>
    </w:p>
    <w:p w14:paraId="1225C601" w14:textId="77777777" w:rsidR="00EE0BC5" w:rsidRPr="00EE0BC5" w:rsidRDefault="00EE0BC5" w:rsidP="00BF449C">
      <w:pPr>
        <w:pStyle w:val="Odsekzoznamu"/>
        <w:numPr>
          <w:ilvl w:val="0"/>
          <w:numId w:val="5"/>
        </w:numPr>
        <w:tabs>
          <w:tab w:val="clear" w:pos="2160"/>
          <w:tab w:val="clear" w:pos="2880"/>
          <w:tab w:val="clear" w:pos="4500"/>
        </w:tabs>
        <w:jc w:val="both"/>
        <w:rPr>
          <w:rFonts w:cs="Arial"/>
          <w:vanish/>
          <w:sz w:val="22"/>
          <w:szCs w:val="22"/>
          <w:lang w:val="sk-SK"/>
        </w:rPr>
      </w:pPr>
    </w:p>
    <w:p w14:paraId="37B5A8CF" w14:textId="77777777" w:rsidR="00EE0BC5" w:rsidRPr="00EE0BC5" w:rsidRDefault="00EE0BC5" w:rsidP="00BF449C">
      <w:pPr>
        <w:pStyle w:val="Odsekzoznamu"/>
        <w:numPr>
          <w:ilvl w:val="0"/>
          <w:numId w:val="5"/>
        </w:numPr>
        <w:tabs>
          <w:tab w:val="clear" w:pos="2160"/>
          <w:tab w:val="clear" w:pos="2880"/>
          <w:tab w:val="clear" w:pos="4500"/>
        </w:tabs>
        <w:jc w:val="both"/>
        <w:rPr>
          <w:rFonts w:cs="Arial"/>
          <w:vanish/>
          <w:sz w:val="22"/>
          <w:szCs w:val="22"/>
          <w:lang w:val="sk-SK"/>
        </w:rPr>
      </w:pPr>
    </w:p>
    <w:p w14:paraId="0D93B3F0" w14:textId="00FDA20B" w:rsidR="00196EB4" w:rsidRPr="00196EB4" w:rsidRDefault="00196EB4" w:rsidP="00A57EB0">
      <w:pPr>
        <w:pStyle w:val="Odsekzoznamu"/>
        <w:numPr>
          <w:ilvl w:val="1"/>
          <w:numId w:val="5"/>
        </w:numPr>
        <w:tabs>
          <w:tab w:val="clear" w:pos="2160"/>
          <w:tab w:val="clear" w:pos="2880"/>
          <w:tab w:val="clear" w:pos="4500"/>
        </w:tabs>
        <w:ind w:left="709" w:hanging="709"/>
        <w:jc w:val="both"/>
        <w:rPr>
          <w:rFonts w:cs="Arial"/>
          <w:sz w:val="22"/>
          <w:szCs w:val="22"/>
          <w:lang w:val="sk-SK"/>
        </w:rPr>
      </w:pPr>
      <w:r w:rsidRPr="00B67A94">
        <w:rPr>
          <w:rFonts w:cs="Arial"/>
          <w:sz w:val="22"/>
          <w:szCs w:val="22"/>
          <w:lang w:val="sk-SK"/>
        </w:rPr>
        <w:t>Zmluva je uzatvorená na dobu určitú</w:t>
      </w:r>
      <w:r w:rsidR="00333F54">
        <w:rPr>
          <w:rFonts w:cs="Arial"/>
          <w:sz w:val="22"/>
          <w:szCs w:val="22"/>
          <w:lang w:val="sk-SK"/>
        </w:rPr>
        <w:t>,</w:t>
      </w:r>
      <w:r w:rsidRPr="00B67A94">
        <w:rPr>
          <w:rFonts w:cs="Arial"/>
          <w:sz w:val="22"/>
          <w:szCs w:val="22"/>
          <w:lang w:val="sk-SK"/>
        </w:rPr>
        <w:t xml:space="preserve"> a to do riadneho splnenia predmetu</w:t>
      </w:r>
      <w:r>
        <w:rPr>
          <w:rFonts w:cs="Arial"/>
          <w:sz w:val="22"/>
          <w:szCs w:val="22"/>
          <w:lang w:val="sk-SK"/>
        </w:rPr>
        <w:t xml:space="preserve"> </w:t>
      </w:r>
      <w:r w:rsidRPr="00B67A94">
        <w:rPr>
          <w:rFonts w:cs="Arial"/>
          <w:sz w:val="22"/>
          <w:szCs w:val="22"/>
          <w:lang w:val="sk-SK"/>
        </w:rPr>
        <w:t>zmluvy</w:t>
      </w:r>
      <w:r w:rsidR="00CD7270" w:rsidRPr="00A57EB0">
        <w:rPr>
          <w:rFonts w:cs="Arial"/>
          <w:sz w:val="22"/>
          <w:szCs w:val="22"/>
          <w:lang w:val="sk-SK"/>
        </w:rPr>
        <w:t xml:space="preserve"> alebo do vyčerpania ceny podľa čl. VI. bod 6.1. tejto zmluvy, </w:t>
      </w:r>
      <w:r w:rsidR="00A57EB0" w:rsidRPr="00A57EB0">
        <w:rPr>
          <w:rFonts w:cs="Arial"/>
          <w:sz w:val="22"/>
          <w:szCs w:val="22"/>
          <w:lang w:val="sk-SK"/>
        </w:rPr>
        <w:t xml:space="preserve">najdlhšie na </w:t>
      </w:r>
      <w:r w:rsidR="005B72DB">
        <w:rPr>
          <w:rFonts w:cs="Arial"/>
          <w:sz w:val="22"/>
          <w:szCs w:val="22"/>
          <w:lang w:val="sk-SK"/>
        </w:rPr>
        <w:t>2</w:t>
      </w:r>
      <w:r w:rsidR="00A57EB0" w:rsidRPr="00A57EB0">
        <w:rPr>
          <w:rFonts w:cs="Arial"/>
          <w:sz w:val="22"/>
          <w:szCs w:val="22"/>
          <w:lang w:val="sk-SK"/>
        </w:rPr>
        <w:t xml:space="preserve"> mesiac</w:t>
      </w:r>
      <w:r w:rsidR="005B72DB">
        <w:rPr>
          <w:rFonts w:cs="Arial"/>
          <w:sz w:val="22"/>
          <w:szCs w:val="22"/>
          <w:lang w:val="sk-SK"/>
        </w:rPr>
        <w:t>e</w:t>
      </w:r>
      <w:r w:rsidR="00A57EB0" w:rsidRPr="00A57EB0">
        <w:rPr>
          <w:rFonts w:cs="Arial"/>
          <w:sz w:val="22"/>
          <w:szCs w:val="22"/>
          <w:lang w:val="sk-SK"/>
        </w:rPr>
        <w:t xml:space="preserve"> odo dňa nadobudnutia účinnosti tejto zmluvy, </w:t>
      </w:r>
      <w:r w:rsidR="00CD7270" w:rsidRPr="00A57EB0">
        <w:rPr>
          <w:rFonts w:cs="Arial"/>
          <w:sz w:val="22"/>
          <w:szCs w:val="22"/>
          <w:lang w:val="sk-SK"/>
        </w:rPr>
        <w:t>podľa toho, ktorá zo skutočností nastane skôr</w:t>
      </w:r>
      <w:r>
        <w:rPr>
          <w:rFonts w:cs="Arial"/>
          <w:sz w:val="22"/>
          <w:szCs w:val="22"/>
          <w:lang w:val="sk-SK"/>
        </w:rPr>
        <w:t>.</w:t>
      </w:r>
      <w:r w:rsidRPr="00B67A94">
        <w:rPr>
          <w:rFonts w:cs="Arial"/>
          <w:sz w:val="22"/>
          <w:szCs w:val="22"/>
          <w:lang w:val="sk-SK"/>
        </w:rPr>
        <w:t xml:space="preserve"> </w:t>
      </w:r>
    </w:p>
    <w:p w14:paraId="1C65B883" w14:textId="3B858D8A" w:rsidR="00A60B71" w:rsidRPr="00ED4D81" w:rsidRDefault="00A60B71" w:rsidP="00BF449C">
      <w:pPr>
        <w:pStyle w:val="Odsekzoznamu"/>
        <w:numPr>
          <w:ilvl w:val="1"/>
          <w:numId w:val="5"/>
        </w:numPr>
        <w:tabs>
          <w:tab w:val="clear" w:pos="2160"/>
          <w:tab w:val="clear" w:pos="2880"/>
          <w:tab w:val="clear" w:pos="4500"/>
        </w:tabs>
        <w:ind w:left="360"/>
        <w:jc w:val="both"/>
        <w:rPr>
          <w:rFonts w:cs="Arial"/>
          <w:sz w:val="22"/>
          <w:szCs w:val="22"/>
          <w:lang w:val="sk-SK"/>
        </w:rPr>
      </w:pPr>
      <w:r w:rsidRPr="00ED4D81">
        <w:rPr>
          <w:rFonts w:cs="Arial"/>
          <w:sz w:val="22"/>
          <w:szCs w:val="22"/>
          <w:lang w:val="sk-SK"/>
        </w:rPr>
        <w:t>Zmluvné strany sa dohodli, že zmluvu je možné skončiť:</w:t>
      </w:r>
    </w:p>
    <w:p w14:paraId="056428A6" w14:textId="694A4C54" w:rsidR="00FC2417" w:rsidRPr="00ED4D81" w:rsidRDefault="00FC2417" w:rsidP="00BF449C">
      <w:pPr>
        <w:pStyle w:val="Odsekzoznamu"/>
        <w:numPr>
          <w:ilvl w:val="0"/>
          <w:numId w:val="15"/>
        </w:numPr>
        <w:tabs>
          <w:tab w:val="clear" w:pos="2160"/>
          <w:tab w:val="clear" w:pos="2880"/>
          <w:tab w:val="clear" w:pos="4500"/>
        </w:tabs>
        <w:ind w:left="1134" w:hanging="567"/>
        <w:contextualSpacing/>
        <w:jc w:val="both"/>
        <w:rPr>
          <w:rFonts w:cs="Arial"/>
          <w:sz w:val="22"/>
          <w:szCs w:val="22"/>
          <w:lang w:val="sk-SK"/>
        </w:rPr>
      </w:pPr>
      <w:r w:rsidRPr="00ED4D81">
        <w:rPr>
          <w:rFonts w:cs="Arial"/>
          <w:sz w:val="22"/>
          <w:szCs w:val="22"/>
          <w:lang w:val="sk-SK"/>
        </w:rPr>
        <w:t xml:space="preserve">písomnou dohodou </w:t>
      </w:r>
      <w:r w:rsidR="00F10B68">
        <w:rPr>
          <w:rFonts w:cs="Arial"/>
          <w:sz w:val="22"/>
          <w:szCs w:val="22"/>
          <w:lang w:val="sk-SK"/>
        </w:rPr>
        <w:t>z</w:t>
      </w:r>
      <w:r w:rsidRPr="00ED4D81">
        <w:rPr>
          <w:rFonts w:cs="Arial"/>
          <w:sz w:val="22"/>
          <w:szCs w:val="22"/>
          <w:lang w:val="sk-SK"/>
        </w:rPr>
        <w:t>mluvných strán,</w:t>
      </w:r>
      <w:r w:rsidR="00543852" w:rsidRPr="00ED4D81">
        <w:rPr>
          <w:rFonts w:cs="Arial"/>
          <w:sz w:val="22"/>
          <w:szCs w:val="22"/>
          <w:lang w:val="sk-SK"/>
        </w:rPr>
        <w:t xml:space="preserve"> a to dňom uvedeným v takejto dohode; v dohode o </w:t>
      </w:r>
      <w:r w:rsidR="00582DCF" w:rsidRPr="00ED4D81">
        <w:rPr>
          <w:rFonts w:cs="Arial"/>
          <w:sz w:val="22"/>
          <w:szCs w:val="22"/>
          <w:lang w:val="sk-SK"/>
        </w:rPr>
        <w:t>s</w:t>
      </w:r>
      <w:r w:rsidR="00543852" w:rsidRPr="00ED4D81">
        <w:rPr>
          <w:rFonts w:cs="Arial"/>
          <w:sz w:val="22"/>
          <w:szCs w:val="22"/>
          <w:lang w:val="sk-SK"/>
        </w:rPr>
        <w:t>končení zmluvy sa súčasne upravia nároky Zmluvných strán vzniknuté na základe alebo v súvislosti s</w:t>
      </w:r>
      <w:r w:rsidR="00582DCF" w:rsidRPr="00ED4D81">
        <w:rPr>
          <w:rFonts w:cs="Arial"/>
          <w:sz w:val="22"/>
          <w:szCs w:val="22"/>
          <w:lang w:val="sk-SK"/>
        </w:rPr>
        <w:t xml:space="preserve"> touto</w:t>
      </w:r>
      <w:r w:rsidR="00543852" w:rsidRPr="00ED4D81">
        <w:rPr>
          <w:rFonts w:cs="Arial"/>
          <w:sz w:val="22"/>
          <w:szCs w:val="22"/>
          <w:lang w:val="sk-SK"/>
        </w:rPr>
        <w:t xml:space="preserve"> zmluvou,</w:t>
      </w:r>
    </w:p>
    <w:p w14:paraId="6E781E7A" w14:textId="77777777" w:rsidR="00FC2417" w:rsidRPr="00ED4D81" w:rsidRDefault="00543852" w:rsidP="00BF449C">
      <w:pPr>
        <w:pStyle w:val="Odsekzoznamu"/>
        <w:numPr>
          <w:ilvl w:val="0"/>
          <w:numId w:val="15"/>
        </w:numPr>
        <w:tabs>
          <w:tab w:val="clear" w:pos="2160"/>
          <w:tab w:val="clear" w:pos="2880"/>
          <w:tab w:val="clear" w:pos="4500"/>
        </w:tabs>
        <w:ind w:left="1134" w:hanging="567"/>
        <w:contextualSpacing/>
        <w:jc w:val="both"/>
        <w:rPr>
          <w:rFonts w:cs="Arial"/>
          <w:sz w:val="22"/>
          <w:szCs w:val="22"/>
        </w:rPr>
      </w:pPr>
      <w:r w:rsidRPr="00EE0BC5">
        <w:rPr>
          <w:rFonts w:cs="Arial"/>
          <w:sz w:val="22"/>
          <w:szCs w:val="22"/>
          <w:lang w:val="sk-SK"/>
        </w:rPr>
        <w:t>písomným</w:t>
      </w:r>
      <w:r w:rsidR="00FC2417" w:rsidRPr="00ED4D81">
        <w:rPr>
          <w:rFonts w:cs="Arial"/>
          <w:sz w:val="22"/>
          <w:szCs w:val="22"/>
        </w:rPr>
        <w:t xml:space="preserve"> odstúpením od zmluvy v prípade podstatného porušenia zmluvy</w:t>
      </w:r>
      <w:r w:rsidR="00DB3B18" w:rsidRPr="00ED4D81">
        <w:rPr>
          <w:rFonts w:cs="Arial"/>
          <w:sz w:val="22"/>
          <w:szCs w:val="22"/>
        </w:rPr>
        <w:t>.</w:t>
      </w:r>
    </w:p>
    <w:p w14:paraId="113614AD" w14:textId="665E6FA8"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ED4D81">
        <w:rPr>
          <w:rFonts w:cs="Arial"/>
          <w:sz w:val="22"/>
          <w:szCs w:val="22"/>
          <w:lang w:val="sk-SK"/>
        </w:rPr>
        <w:t>Odstúpenie od zmluvy sa uskutoční písomným oznámením odstupujúcej Zmluvnej strany adresovaným druhej Zmluvnej strane zároveň s uvedením dôvodu odstúpenia od zmluvy a je účinné okamihom jeho doručenia. Doručuje sa zásadne na adresu Zmluvnej strany</w:t>
      </w:r>
      <w:r w:rsidR="00DA7BC4" w:rsidRPr="00ED4D81">
        <w:rPr>
          <w:rFonts w:cs="Arial"/>
          <w:sz w:val="22"/>
          <w:szCs w:val="22"/>
          <w:lang w:val="sk-SK"/>
        </w:rPr>
        <w:t xml:space="preserve"> uvedenú v tejto zmluve</w:t>
      </w:r>
      <w:r w:rsidRPr="00ED4D81">
        <w:rPr>
          <w:rFonts w:cs="Arial"/>
          <w:sz w:val="22"/>
          <w:szCs w:val="22"/>
          <w:lang w:val="sk-SK"/>
        </w:rPr>
        <w:t>.</w:t>
      </w:r>
    </w:p>
    <w:p w14:paraId="62C3E91E"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ED4D81">
        <w:rPr>
          <w:rFonts w:cs="Arial"/>
          <w:sz w:val="22"/>
          <w:szCs w:val="22"/>
          <w:lang w:val="sk-SK"/>
        </w:rPr>
        <w:t>Za podstatné porušenie zmluvy sa považuje:</w:t>
      </w:r>
    </w:p>
    <w:p w14:paraId="10D30D8D" w14:textId="323101A2" w:rsidR="00FC2417" w:rsidRPr="00ED4D81" w:rsidRDefault="00FC2417" w:rsidP="00BF449C">
      <w:pPr>
        <w:pStyle w:val="Odsekzoznamu"/>
        <w:numPr>
          <w:ilvl w:val="0"/>
          <w:numId w:val="6"/>
        </w:numPr>
        <w:tabs>
          <w:tab w:val="clear" w:pos="2160"/>
          <w:tab w:val="clear" w:pos="2880"/>
          <w:tab w:val="clear" w:pos="4500"/>
        </w:tabs>
        <w:ind w:left="1134" w:hanging="567"/>
        <w:contextualSpacing/>
        <w:jc w:val="both"/>
        <w:rPr>
          <w:rFonts w:cs="Arial"/>
          <w:sz w:val="22"/>
          <w:szCs w:val="22"/>
          <w:lang w:val="sk-SK"/>
        </w:rPr>
      </w:pPr>
      <w:r w:rsidRPr="00ED4D81">
        <w:rPr>
          <w:rFonts w:cs="Arial"/>
          <w:sz w:val="22"/>
          <w:szCs w:val="22"/>
          <w:lang w:val="sk-SK"/>
        </w:rPr>
        <w:t xml:space="preserve">omeškanie </w:t>
      </w:r>
      <w:r w:rsidR="004171F6" w:rsidRPr="00ED4D81">
        <w:rPr>
          <w:rFonts w:cs="Arial"/>
          <w:sz w:val="22"/>
          <w:szCs w:val="22"/>
          <w:lang w:val="sk-SK"/>
        </w:rPr>
        <w:t>dodávateľa</w:t>
      </w:r>
      <w:r w:rsidRPr="00ED4D81">
        <w:rPr>
          <w:rFonts w:cs="Arial"/>
          <w:sz w:val="22"/>
          <w:szCs w:val="22"/>
          <w:lang w:val="sk-SK"/>
        </w:rPr>
        <w:t xml:space="preserve"> s dodaním predmetu zmluvy oproti dohodnutému termínu plnenia o viac ako </w:t>
      </w:r>
      <w:r w:rsidR="00DA7BC4" w:rsidRPr="00ED4D81">
        <w:rPr>
          <w:rFonts w:cs="Arial"/>
          <w:sz w:val="22"/>
          <w:szCs w:val="22"/>
          <w:lang w:val="sk-SK"/>
        </w:rPr>
        <w:t>dva (</w:t>
      </w:r>
      <w:r w:rsidR="00F50D9F" w:rsidRPr="00ED4D81">
        <w:rPr>
          <w:rFonts w:cs="Arial"/>
          <w:sz w:val="22"/>
          <w:szCs w:val="22"/>
          <w:lang w:val="sk-SK"/>
        </w:rPr>
        <w:t>2</w:t>
      </w:r>
      <w:r w:rsidR="00DA7BC4" w:rsidRPr="00ED4D81">
        <w:rPr>
          <w:rFonts w:cs="Arial"/>
          <w:sz w:val="22"/>
          <w:szCs w:val="22"/>
          <w:lang w:val="sk-SK"/>
        </w:rPr>
        <w:t>)</w:t>
      </w:r>
      <w:r w:rsidRPr="00ED4D81">
        <w:rPr>
          <w:rFonts w:cs="Arial"/>
          <w:sz w:val="22"/>
          <w:szCs w:val="22"/>
          <w:lang w:val="sk-SK"/>
        </w:rPr>
        <w:t xml:space="preserve"> týždne</w:t>
      </w:r>
      <w:r w:rsidR="00EE0BC5">
        <w:rPr>
          <w:rFonts w:cs="Arial"/>
          <w:sz w:val="22"/>
          <w:szCs w:val="22"/>
          <w:lang w:val="sk-SK"/>
        </w:rPr>
        <w:t>;</w:t>
      </w:r>
      <w:r w:rsidRPr="00ED4D81">
        <w:rPr>
          <w:rFonts w:cs="Arial"/>
          <w:sz w:val="22"/>
          <w:szCs w:val="22"/>
          <w:lang w:val="sk-SK"/>
        </w:rPr>
        <w:t xml:space="preserve"> </w:t>
      </w:r>
    </w:p>
    <w:p w14:paraId="0BBB920C" w14:textId="4B1734F6" w:rsidR="00FC2417" w:rsidRPr="00ED4D81" w:rsidRDefault="00FC2417"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ak kúpna cena bude fakturovaná v rozpore s podmienkami dohodnutými v tejto zmluve</w:t>
      </w:r>
      <w:r w:rsidR="00EE0BC5">
        <w:rPr>
          <w:rFonts w:cs="Arial"/>
          <w:sz w:val="22"/>
          <w:szCs w:val="22"/>
          <w:lang w:val="sk-SK"/>
        </w:rPr>
        <w:t>;</w:t>
      </w:r>
    </w:p>
    <w:p w14:paraId="35DE9633" w14:textId="40E7068C" w:rsidR="00FC2417" w:rsidRPr="00ED4D81" w:rsidRDefault="004171F6"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u w:val="single"/>
          <w:lang w:val="sk-SK"/>
        </w:rPr>
      </w:pPr>
      <w:r w:rsidRPr="00ED4D81">
        <w:rPr>
          <w:rFonts w:cs="Arial"/>
          <w:sz w:val="22"/>
          <w:szCs w:val="22"/>
          <w:lang w:val="sk-SK"/>
        </w:rPr>
        <w:t>dodávateľ</w:t>
      </w:r>
      <w:r w:rsidR="006C6070" w:rsidRPr="00ED4D81">
        <w:rPr>
          <w:rFonts w:cs="Arial"/>
          <w:sz w:val="22"/>
          <w:szCs w:val="22"/>
          <w:lang w:val="sk-SK"/>
        </w:rPr>
        <w:t xml:space="preserve"> </w:t>
      </w:r>
      <w:r w:rsidR="00FC2417" w:rsidRPr="00ED4D81">
        <w:rPr>
          <w:rFonts w:cs="Arial"/>
          <w:sz w:val="22"/>
          <w:szCs w:val="22"/>
          <w:lang w:val="sk-SK"/>
        </w:rPr>
        <w:t xml:space="preserve">dodá </w:t>
      </w:r>
      <w:r w:rsidRPr="00ED4D81">
        <w:rPr>
          <w:rFonts w:cs="Arial"/>
          <w:sz w:val="22"/>
          <w:szCs w:val="22"/>
          <w:lang w:val="sk-SK"/>
        </w:rPr>
        <w:t>odberateľovi</w:t>
      </w:r>
      <w:r w:rsidR="006C6070" w:rsidRPr="00ED4D81">
        <w:rPr>
          <w:rFonts w:cs="Arial"/>
          <w:sz w:val="22"/>
          <w:szCs w:val="22"/>
          <w:lang w:val="sk-SK"/>
        </w:rPr>
        <w:t xml:space="preserve"> </w:t>
      </w:r>
      <w:r w:rsidR="00F5198E">
        <w:rPr>
          <w:rFonts w:cs="Arial"/>
          <w:sz w:val="22"/>
          <w:szCs w:val="22"/>
          <w:lang w:val="sk-SK"/>
        </w:rPr>
        <w:t>predmet zmluvy</w:t>
      </w:r>
      <w:r w:rsidR="007E5974" w:rsidRPr="00ED4D81">
        <w:rPr>
          <w:rFonts w:cs="Arial"/>
          <w:sz w:val="22"/>
          <w:szCs w:val="22"/>
          <w:lang w:val="sk-SK"/>
        </w:rPr>
        <w:t xml:space="preserve"> </w:t>
      </w:r>
      <w:r w:rsidR="00FC2417" w:rsidRPr="00ED4D81">
        <w:rPr>
          <w:rFonts w:cs="Arial"/>
          <w:sz w:val="22"/>
          <w:szCs w:val="22"/>
          <w:lang w:val="sk-SK"/>
        </w:rPr>
        <w:t>takých parametrov, ktoré sú v rozpore s touto zmluvou</w:t>
      </w:r>
      <w:r w:rsidR="00EE0BC5">
        <w:rPr>
          <w:rFonts w:cs="Arial"/>
          <w:sz w:val="22"/>
          <w:szCs w:val="22"/>
          <w:lang w:val="sk-SK"/>
        </w:rPr>
        <w:t>;</w:t>
      </w:r>
    </w:p>
    <w:p w14:paraId="3734F313" w14:textId="049D9B3B" w:rsidR="00D5473D" w:rsidRPr="00ED4D81" w:rsidRDefault="004171F6"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odberateľ</w:t>
      </w:r>
      <w:r w:rsidR="006C6070" w:rsidRPr="00ED4D81">
        <w:rPr>
          <w:rFonts w:cs="Arial"/>
          <w:sz w:val="22"/>
          <w:szCs w:val="22"/>
          <w:lang w:val="sk-SK"/>
        </w:rPr>
        <w:t xml:space="preserve"> </w:t>
      </w:r>
      <w:r w:rsidR="00FC2417" w:rsidRPr="00ED4D81">
        <w:rPr>
          <w:rFonts w:cs="Arial"/>
          <w:sz w:val="22"/>
          <w:szCs w:val="22"/>
          <w:lang w:val="sk-SK"/>
        </w:rPr>
        <w:t>je v omeškaní so zaplatením faktúry o viac ako</w:t>
      </w:r>
      <w:r w:rsidR="00E31A2F" w:rsidRPr="00ED4D81">
        <w:rPr>
          <w:rFonts w:cs="Arial"/>
          <w:sz w:val="22"/>
          <w:szCs w:val="22"/>
          <w:lang w:val="sk-SK"/>
        </w:rPr>
        <w:t xml:space="preserve"> šesťdesiat (</w:t>
      </w:r>
      <w:r w:rsidR="00FC2417" w:rsidRPr="00ED4D81">
        <w:rPr>
          <w:rFonts w:cs="Arial"/>
          <w:sz w:val="22"/>
          <w:szCs w:val="22"/>
          <w:lang w:val="sk-SK"/>
        </w:rPr>
        <w:t>60</w:t>
      </w:r>
      <w:r w:rsidR="00E31A2F" w:rsidRPr="00ED4D81">
        <w:rPr>
          <w:rFonts w:cs="Arial"/>
          <w:sz w:val="22"/>
          <w:szCs w:val="22"/>
          <w:lang w:val="sk-SK"/>
        </w:rPr>
        <w:t>)</w:t>
      </w:r>
      <w:r w:rsidR="00FC2417" w:rsidRPr="00ED4D81">
        <w:rPr>
          <w:rFonts w:cs="Arial"/>
          <w:sz w:val="22"/>
          <w:szCs w:val="22"/>
          <w:lang w:val="sk-SK"/>
        </w:rPr>
        <w:t xml:space="preserve"> dní</w:t>
      </w:r>
      <w:r w:rsidR="00FD6F03">
        <w:rPr>
          <w:rFonts w:cs="Arial"/>
          <w:sz w:val="22"/>
          <w:szCs w:val="22"/>
          <w:lang w:val="sk-SK"/>
        </w:rPr>
        <w:t>;</w:t>
      </w:r>
    </w:p>
    <w:p w14:paraId="055E03DC" w14:textId="42F4C51A" w:rsidR="00D5473D" w:rsidRPr="00ED4D81"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sz w:val="22"/>
          <w:szCs w:val="22"/>
        </w:rPr>
      </w:pPr>
      <w:r w:rsidRPr="00ED4D81">
        <w:rPr>
          <w:rFonts w:cs="Arial"/>
          <w:bCs/>
          <w:sz w:val="22"/>
          <w:szCs w:val="22"/>
          <w:lang w:val="sk-SK"/>
        </w:rPr>
        <w:t>dodávateľ</w:t>
      </w:r>
      <w:r w:rsidR="00E31A2F" w:rsidRPr="00ED4D81">
        <w:rPr>
          <w:rFonts w:cs="Arial"/>
          <w:bCs/>
          <w:sz w:val="22"/>
          <w:szCs w:val="22"/>
          <w:lang w:val="sk-SK"/>
        </w:rPr>
        <w:t xml:space="preserve"> poruší </w:t>
      </w:r>
      <w:r w:rsidR="00E31A2F" w:rsidRPr="00ED4D81">
        <w:rPr>
          <w:rFonts w:cs="Arial"/>
          <w:sz w:val="22"/>
          <w:szCs w:val="22"/>
          <w:lang w:val="sk-SK"/>
        </w:rPr>
        <w:t xml:space="preserve">jeho </w:t>
      </w:r>
      <w:r w:rsidR="00D5473D" w:rsidRPr="00ED4D81">
        <w:rPr>
          <w:rFonts w:cs="Arial"/>
          <w:sz w:val="22"/>
          <w:szCs w:val="22"/>
        </w:rPr>
        <w:t>povinnost</w:t>
      </w:r>
      <w:r w:rsidR="00E31A2F" w:rsidRPr="00ED4D81">
        <w:rPr>
          <w:rFonts w:cs="Arial"/>
          <w:sz w:val="22"/>
          <w:szCs w:val="22"/>
          <w:lang w:val="sk-SK"/>
        </w:rPr>
        <w:t>i</w:t>
      </w:r>
      <w:r w:rsidR="00D5473D" w:rsidRPr="00ED4D81">
        <w:rPr>
          <w:rFonts w:cs="Arial"/>
          <w:sz w:val="22"/>
          <w:szCs w:val="22"/>
        </w:rPr>
        <w:t xml:space="preserve"> podľa </w:t>
      </w:r>
      <w:r w:rsidR="00F5198E">
        <w:rPr>
          <w:rFonts w:cs="Arial"/>
          <w:sz w:val="22"/>
          <w:szCs w:val="22"/>
          <w:lang w:val="sk-SK"/>
        </w:rPr>
        <w:t xml:space="preserve">čl. IV </w:t>
      </w:r>
      <w:r w:rsidR="00D5473D" w:rsidRPr="00ED4D81">
        <w:rPr>
          <w:rFonts w:cs="Arial"/>
          <w:sz w:val="22"/>
          <w:szCs w:val="22"/>
          <w:lang w:val="sk-SK"/>
        </w:rPr>
        <w:t>tejto zmluvy</w:t>
      </w:r>
      <w:r w:rsidR="004C0EA8">
        <w:rPr>
          <w:rFonts w:cs="Arial"/>
          <w:sz w:val="22"/>
          <w:szCs w:val="22"/>
          <w:lang w:val="sk-SK"/>
        </w:rPr>
        <w:t xml:space="preserve"> </w:t>
      </w:r>
      <w:r w:rsidR="004C0EA8" w:rsidRPr="00F5198E">
        <w:rPr>
          <w:rFonts w:cs="Arial"/>
          <w:bCs/>
          <w:sz w:val="22"/>
          <w:szCs w:val="22"/>
          <w:lang w:val="sk-SK"/>
        </w:rPr>
        <w:t>a na písomnú výzvu odberateľa toto konanie a jeho následky v určenej primeranej lehote neodstráni</w:t>
      </w:r>
      <w:r w:rsidR="00FD6F03">
        <w:rPr>
          <w:rFonts w:cs="Arial"/>
          <w:sz w:val="22"/>
          <w:szCs w:val="22"/>
          <w:lang w:val="sk-SK"/>
        </w:rPr>
        <w:t>;</w:t>
      </w:r>
    </w:p>
    <w:p w14:paraId="1FE2C04C" w14:textId="31969621" w:rsidR="00E53378" w:rsidRPr="00F5198E" w:rsidRDefault="00E53378"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proti </w:t>
      </w:r>
      <w:r w:rsidR="004171F6" w:rsidRPr="00F5198E">
        <w:rPr>
          <w:rFonts w:cs="Arial"/>
          <w:bCs/>
          <w:sz w:val="22"/>
          <w:szCs w:val="22"/>
          <w:lang w:val="sk-SK"/>
        </w:rPr>
        <w:t>dodávateľovi</w:t>
      </w:r>
      <w:r w:rsidRPr="00F5198E">
        <w:rPr>
          <w:rFonts w:cs="Arial"/>
          <w:bCs/>
          <w:sz w:val="22"/>
          <w:szCs w:val="22"/>
          <w:lang w:val="sk-SK"/>
        </w:rPr>
        <w:t xml:space="preserve"> začalo konkurzné konanie alebo reštrukturalizácia</w:t>
      </w:r>
      <w:r w:rsidR="00FD6F03">
        <w:rPr>
          <w:rFonts w:cs="Arial"/>
          <w:bCs/>
          <w:sz w:val="22"/>
          <w:szCs w:val="22"/>
          <w:lang w:val="sk-SK"/>
        </w:rPr>
        <w:t>;</w:t>
      </w:r>
    </w:p>
    <w:p w14:paraId="58F7D7B0" w14:textId="18E4D107" w:rsidR="00393167" w:rsidRPr="00F5198E"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dodávateľ</w:t>
      </w:r>
      <w:r w:rsidR="00E53378" w:rsidRPr="00F5198E">
        <w:rPr>
          <w:rFonts w:cs="Arial"/>
          <w:bCs/>
          <w:sz w:val="22"/>
          <w:szCs w:val="22"/>
          <w:lang w:val="sk-SK"/>
        </w:rPr>
        <w:t xml:space="preserve"> vstúpil do likvidácie</w:t>
      </w:r>
      <w:r w:rsidR="00FD6F03">
        <w:rPr>
          <w:rFonts w:cs="Arial"/>
          <w:bCs/>
          <w:sz w:val="22"/>
          <w:szCs w:val="22"/>
          <w:lang w:val="sk-SK"/>
        </w:rPr>
        <w:t>;</w:t>
      </w:r>
    </w:p>
    <w:p w14:paraId="371A4EA2" w14:textId="669D7B27" w:rsidR="00393167" w:rsidRPr="00F5198E"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dodávateľ</w:t>
      </w:r>
      <w:r w:rsidR="00393167" w:rsidRPr="00F5198E">
        <w:rPr>
          <w:rFonts w:cs="Arial"/>
          <w:bCs/>
          <w:sz w:val="22"/>
          <w:szCs w:val="22"/>
          <w:lang w:val="sk-SK"/>
        </w:rPr>
        <w:t xml:space="preserve"> koná v rozpore všeobecne záväznými právnymi predpismi platnými na území SR</w:t>
      </w:r>
      <w:r w:rsidR="00FD6F03">
        <w:rPr>
          <w:rFonts w:cs="Arial"/>
          <w:bCs/>
          <w:sz w:val="22"/>
          <w:szCs w:val="22"/>
          <w:lang w:val="sk-SK"/>
        </w:rPr>
        <w:t>;</w:t>
      </w:r>
    </w:p>
    <w:p w14:paraId="6C29C0EF" w14:textId="517B23AC"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ak právnickej osobe </w:t>
      </w:r>
      <w:r w:rsidR="00B9359E" w:rsidRPr="00F5198E">
        <w:rPr>
          <w:rFonts w:cs="Arial"/>
          <w:bCs/>
          <w:sz w:val="22"/>
          <w:szCs w:val="22"/>
          <w:lang w:val="sk-SK"/>
        </w:rPr>
        <w:t>dodávateľa</w:t>
      </w:r>
      <w:r w:rsidRPr="00F5198E">
        <w:rPr>
          <w:rFonts w:cs="Arial"/>
          <w:bCs/>
          <w:sz w:val="22"/>
          <w:szCs w:val="22"/>
          <w:lang w:val="sk-SK"/>
        </w:rPr>
        <w:t xml:space="preserve"> bol uložený jeden, alebo viacero trestov, uvedených v § 10 zákona č. 91/2016 Z. z. o trestnej zodpovednosti právnických osôb a o zmene a doplnení niektorých zákonov v znení neskorších predpisov</w:t>
      </w:r>
      <w:r w:rsidR="00FD6F03">
        <w:rPr>
          <w:rFonts w:cs="Arial"/>
          <w:bCs/>
          <w:sz w:val="22"/>
          <w:szCs w:val="22"/>
          <w:lang w:val="sk-SK"/>
        </w:rPr>
        <w:t>;</w:t>
      </w:r>
    </w:p>
    <w:p w14:paraId="18DB869D" w14:textId="334A1E1E"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r w:rsidR="00FD6F03">
        <w:rPr>
          <w:rFonts w:cs="Arial"/>
          <w:bCs/>
          <w:sz w:val="22"/>
          <w:szCs w:val="22"/>
          <w:lang w:val="sk-SK"/>
        </w:rPr>
        <w:t>;</w:t>
      </w:r>
    </w:p>
    <w:p w14:paraId="38C7FD31" w14:textId="6339A631"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dňom právoplatného rozhodnutia registrujúceho orgánu o  pokute podľa § 13 ods. 2 zákona o registri partnerov verejného sektora</w:t>
      </w:r>
      <w:r w:rsidR="00FD6F03">
        <w:rPr>
          <w:rFonts w:cs="Arial"/>
          <w:bCs/>
          <w:sz w:val="22"/>
          <w:szCs w:val="22"/>
          <w:lang w:val="sk-SK"/>
        </w:rPr>
        <w:t>;</w:t>
      </w:r>
    </w:p>
    <w:p w14:paraId="6B491791" w14:textId="45BD23C8"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dôjde k výmazu partnera verejného sektora na návrh oprávnenej osoby počas trvania zmluvy</w:t>
      </w:r>
      <w:r w:rsidR="00FD6F03">
        <w:rPr>
          <w:rFonts w:cs="Arial"/>
          <w:bCs/>
          <w:sz w:val="22"/>
          <w:szCs w:val="22"/>
          <w:lang w:val="sk-SK"/>
        </w:rPr>
        <w:t>;</w:t>
      </w:r>
    </w:p>
    <w:p w14:paraId="6E19FC8D" w14:textId="547132FC"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je partner verejného sektora viac ako 30 dní v omeškaní so zápisom novej oprávnenej osoby (§ 10 ods. 2 tretia veta zákona o registri partnerov verejného sektora)</w:t>
      </w:r>
      <w:r w:rsidR="00FD6F03">
        <w:rPr>
          <w:rFonts w:cs="Arial"/>
          <w:bCs/>
          <w:sz w:val="22"/>
          <w:szCs w:val="22"/>
          <w:lang w:val="sk-SK"/>
        </w:rPr>
        <w:t>;</w:t>
      </w:r>
    </w:p>
    <w:p w14:paraId="75FA9632" w14:textId="2B214373"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subdodávatelia alebo subdodávatelia podľa osobitného predpisu, ktorí majú    povinnosť zapisovať sa do registra verejného sektora, nie sú zapísaní v registri   partnerov verejného sektora</w:t>
      </w:r>
      <w:r w:rsidR="00FD6F03">
        <w:rPr>
          <w:rFonts w:cs="Arial"/>
          <w:bCs/>
          <w:sz w:val="22"/>
          <w:szCs w:val="22"/>
          <w:lang w:val="sk-SK"/>
        </w:rPr>
        <w:t>;</w:t>
      </w:r>
    </w:p>
    <w:p w14:paraId="2D3883EC" w14:textId="54A16BC8" w:rsidR="00E771B6" w:rsidRPr="00FD6F03"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ak sa </w:t>
      </w:r>
      <w:r w:rsidR="00C332D6" w:rsidRPr="00F5198E">
        <w:rPr>
          <w:rFonts w:cs="Arial"/>
          <w:bCs/>
          <w:sz w:val="22"/>
          <w:szCs w:val="22"/>
          <w:lang w:val="sk-SK"/>
        </w:rPr>
        <w:t>dodávateľ</w:t>
      </w:r>
      <w:r w:rsidRPr="00F5198E">
        <w:rPr>
          <w:rFonts w:cs="Arial"/>
          <w:bCs/>
          <w:sz w:val="22"/>
          <w:szCs w:val="22"/>
          <w:lang w:val="sk-SK"/>
        </w:rPr>
        <w:t xml:space="preserve"> stane dlžníkom poistného na zdravotné poistenie voči </w:t>
      </w:r>
      <w:r w:rsidR="004430AD" w:rsidRPr="00F5198E">
        <w:rPr>
          <w:rFonts w:cs="Arial"/>
          <w:bCs/>
          <w:sz w:val="22"/>
          <w:szCs w:val="22"/>
          <w:lang w:val="sk-SK"/>
        </w:rPr>
        <w:t>odberateľovi</w:t>
      </w:r>
      <w:r w:rsidR="00FD6F03">
        <w:rPr>
          <w:rFonts w:cs="Arial"/>
          <w:bCs/>
          <w:sz w:val="22"/>
          <w:szCs w:val="22"/>
          <w:lang w:val="sk-SK"/>
        </w:rPr>
        <w:t>.</w:t>
      </w:r>
    </w:p>
    <w:p w14:paraId="07477293" w14:textId="39FA20B8" w:rsidR="00FC2417" w:rsidRDefault="00FD6F03" w:rsidP="00FD6F03">
      <w:pPr>
        <w:pStyle w:val="Odsekzoznamu"/>
        <w:ind w:left="567"/>
        <w:contextualSpacing/>
        <w:jc w:val="both"/>
        <w:rPr>
          <w:rFonts w:cs="Arial"/>
          <w:sz w:val="22"/>
          <w:szCs w:val="22"/>
          <w:lang w:val="sk-SK"/>
        </w:rPr>
      </w:pPr>
      <w:r w:rsidRPr="00F5198E">
        <w:rPr>
          <w:rFonts w:cs="Arial"/>
          <w:bCs/>
          <w:sz w:val="22"/>
          <w:szCs w:val="22"/>
          <w:lang w:val="sk-SK"/>
        </w:rPr>
        <w:t>Účinky odstúpenia nastanú dňom doručenia písomnosti druhej zmluvnej strane, alebo k inému termínu, ktorý odberateľ v odstúpení uvedie</w:t>
      </w:r>
      <w:r>
        <w:rPr>
          <w:rFonts w:cs="Arial"/>
          <w:bCs/>
          <w:sz w:val="22"/>
          <w:szCs w:val="22"/>
          <w:lang w:val="sk-SK"/>
        </w:rPr>
        <w:t>.</w:t>
      </w:r>
      <w:r w:rsidRPr="00ED4D81">
        <w:rPr>
          <w:rFonts w:cs="Arial"/>
          <w:sz w:val="22"/>
          <w:szCs w:val="22"/>
          <w:lang w:val="sk-SK"/>
        </w:rPr>
        <w:t xml:space="preserve"> </w:t>
      </w:r>
      <w:r w:rsidR="00FC2417" w:rsidRPr="00ED4D81">
        <w:rPr>
          <w:rFonts w:cs="Arial"/>
          <w:sz w:val="22"/>
          <w:szCs w:val="22"/>
          <w:lang w:val="sk-SK"/>
        </w:rPr>
        <w:t>Odstúpenie od zmluvy má následky stanovené príslušnými ustanoveniami Obchodného zákonníka, pokiaľ sa Zmluvné strany písomne nedohodnú inak.</w:t>
      </w:r>
      <w:r w:rsidR="007E5974" w:rsidRPr="00ED4D81">
        <w:rPr>
          <w:rFonts w:cs="Arial"/>
          <w:sz w:val="22"/>
          <w:szCs w:val="22"/>
          <w:lang w:val="sk-SK"/>
        </w:rPr>
        <w:t xml:space="preserve"> </w:t>
      </w:r>
    </w:p>
    <w:p w14:paraId="60299099" w14:textId="371C08C7" w:rsidR="00196EB4" w:rsidRPr="002D1BE7" w:rsidRDefault="00196EB4" w:rsidP="00196EB4">
      <w:pPr>
        <w:pStyle w:val="Odsekzoznamu"/>
        <w:numPr>
          <w:ilvl w:val="1"/>
          <w:numId w:val="5"/>
        </w:numPr>
        <w:tabs>
          <w:tab w:val="clear" w:pos="2160"/>
          <w:tab w:val="clear" w:pos="2880"/>
          <w:tab w:val="clear" w:pos="4500"/>
        </w:tabs>
        <w:ind w:left="567" w:hanging="567"/>
        <w:jc w:val="both"/>
        <w:rPr>
          <w:rFonts w:cs="Arial"/>
          <w:sz w:val="22"/>
          <w:szCs w:val="22"/>
          <w:lang w:val="sk-SK"/>
        </w:rPr>
      </w:pPr>
      <w:r>
        <w:rPr>
          <w:rFonts w:cs="Arial"/>
          <w:sz w:val="22"/>
          <w:szCs w:val="22"/>
          <w:lang w:val="sk-SK"/>
        </w:rPr>
        <w:t>Skončením</w:t>
      </w:r>
      <w:r w:rsidRPr="002D1BE7">
        <w:rPr>
          <w:rFonts w:cs="Arial"/>
          <w:sz w:val="22"/>
          <w:szCs w:val="22"/>
          <w:lang w:val="sk-SK"/>
        </w:rPr>
        <w:t xml:space="preserve"> tejto Zmluvy nezanikajú Zmluvným stranám vzájomné práva a</w:t>
      </w:r>
      <w:r w:rsidR="00333F54">
        <w:rPr>
          <w:rFonts w:cs="Arial"/>
          <w:sz w:val="22"/>
          <w:szCs w:val="22"/>
          <w:lang w:val="sk-SK"/>
        </w:rPr>
        <w:t> </w:t>
      </w:r>
      <w:r w:rsidRPr="002D1BE7">
        <w:rPr>
          <w:rFonts w:cs="Arial"/>
          <w:sz w:val="22"/>
          <w:szCs w:val="22"/>
          <w:lang w:val="sk-SK"/>
        </w:rPr>
        <w:t>povinnosti</w:t>
      </w:r>
      <w:r w:rsidR="00333F54">
        <w:rPr>
          <w:rFonts w:cs="Arial"/>
          <w:sz w:val="22"/>
          <w:szCs w:val="22"/>
          <w:lang w:val="sk-SK"/>
        </w:rPr>
        <w:t>,</w:t>
      </w:r>
      <w:r w:rsidRPr="002D1BE7">
        <w:rPr>
          <w:rFonts w:cs="Arial"/>
          <w:sz w:val="22"/>
          <w:szCs w:val="22"/>
          <w:lang w:val="sk-SK"/>
        </w:rPr>
        <w:t xml:space="preserve"> týkajúce sa vzájomného plnenia </w:t>
      </w:r>
      <w:r>
        <w:rPr>
          <w:rFonts w:cs="Arial"/>
          <w:sz w:val="22"/>
          <w:szCs w:val="22"/>
          <w:lang w:val="sk-SK"/>
        </w:rPr>
        <w:t>najmä</w:t>
      </w:r>
      <w:r w:rsidRPr="002D1BE7">
        <w:rPr>
          <w:rFonts w:cs="Arial"/>
          <w:sz w:val="22"/>
          <w:szCs w:val="22"/>
          <w:lang w:val="sk-SK"/>
        </w:rPr>
        <w:t xml:space="preserve"> nároky z prípadných zmluvných pokút a ostatných sankcií a nárok na náhradu škody vzniknutej porušením tejto Zmluvy a iných povinností zmluvných strán zotrvávajúcich po okamihu zániku tejto Zmluvy. </w:t>
      </w:r>
    </w:p>
    <w:p w14:paraId="6BCE308D" w14:textId="77777777" w:rsidR="00196EB4" w:rsidRPr="00ED4D81" w:rsidRDefault="00196EB4" w:rsidP="00FD6F03">
      <w:pPr>
        <w:pStyle w:val="Odsekzoznamu"/>
        <w:ind w:left="567"/>
        <w:contextualSpacing/>
        <w:jc w:val="both"/>
        <w:rPr>
          <w:rFonts w:cs="Arial"/>
          <w:sz w:val="22"/>
          <w:szCs w:val="22"/>
          <w:lang w:val="sk-SK"/>
        </w:rPr>
      </w:pPr>
    </w:p>
    <w:p w14:paraId="5B031D16" w14:textId="77777777" w:rsidR="00372CE7" w:rsidRPr="00ED4D81" w:rsidRDefault="00372CE7" w:rsidP="00DD5157">
      <w:pPr>
        <w:pStyle w:val="Odsekzoznamu"/>
        <w:ind w:left="1080"/>
        <w:contextualSpacing/>
        <w:jc w:val="both"/>
        <w:rPr>
          <w:rFonts w:cs="Arial"/>
          <w:sz w:val="22"/>
          <w:szCs w:val="22"/>
          <w:lang w:val="sk-SK"/>
        </w:rPr>
      </w:pPr>
    </w:p>
    <w:p w14:paraId="217FAADD" w14:textId="1BD5FFB0"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lastRenderedPageBreak/>
        <w:t>Článok X</w:t>
      </w:r>
      <w:r w:rsidR="00EE0BC5">
        <w:rPr>
          <w:rFonts w:ascii="Arial" w:hAnsi="Arial" w:cs="Arial"/>
          <w:sz w:val="22"/>
          <w:szCs w:val="22"/>
        </w:rPr>
        <w:t>I</w:t>
      </w:r>
      <w:r w:rsidRPr="00ED4D81">
        <w:rPr>
          <w:rFonts w:ascii="Arial" w:hAnsi="Arial" w:cs="Arial"/>
          <w:sz w:val="22"/>
          <w:szCs w:val="22"/>
        </w:rPr>
        <w:t>.</w:t>
      </w:r>
    </w:p>
    <w:p w14:paraId="39CA99E8" w14:textId="77777777" w:rsidR="00FC2417" w:rsidRPr="00ED4D81" w:rsidRDefault="00FC2417" w:rsidP="00DD5157">
      <w:pPr>
        <w:tabs>
          <w:tab w:val="clear" w:pos="2160"/>
          <w:tab w:val="clear" w:pos="2880"/>
          <w:tab w:val="clear" w:pos="4500"/>
        </w:tabs>
        <w:ind w:left="357"/>
        <w:jc w:val="center"/>
        <w:rPr>
          <w:rFonts w:cs="Arial"/>
          <w:b/>
          <w:sz w:val="22"/>
          <w:szCs w:val="22"/>
        </w:rPr>
      </w:pPr>
      <w:r w:rsidRPr="00ED4D81">
        <w:rPr>
          <w:rFonts w:cs="Arial"/>
          <w:b/>
          <w:sz w:val="22"/>
          <w:szCs w:val="22"/>
        </w:rPr>
        <w:t xml:space="preserve">Spoločné a záverečné ustanovenia </w:t>
      </w:r>
    </w:p>
    <w:p w14:paraId="2C7F26E9"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25047304"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36BD2709"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118F6228"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3F872C10" w14:textId="77777777" w:rsidR="00520A4E" w:rsidRPr="00520A4E" w:rsidRDefault="00520A4E" w:rsidP="00BF449C">
      <w:pPr>
        <w:pStyle w:val="Odsekzoznamu"/>
        <w:numPr>
          <w:ilvl w:val="0"/>
          <w:numId w:val="5"/>
        </w:numPr>
        <w:tabs>
          <w:tab w:val="clear" w:pos="2160"/>
          <w:tab w:val="clear" w:pos="2880"/>
          <w:tab w:val="clear" w:pos="4500"/>
        </w:tabs>
        <w:jc w:val="both"/>
        <w:rPr>
          <w:rFonts w:cs="Arial"/>
          <w:vanish/>
          <w:sz w:val="22"/>
          <w:szCs w:val="22"/>
          <w:lang w:val="sk-SK"/>
        </w:rPr>
      </w:pPr>
    </w:p>
    <w:p w14:paraId="7B249598" w14:textId="6254A6D8"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w:t>
      </w:r>
    </w:p>
    <w:p w14:paraId="24F596AC" w14:textId="1C380CE3"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Písomnosti doručované poštou a kuriérskou službou sa doručujú na adresu sídla zmluvných strán, uvedenú v Čl. I tejto zmluvy</w:t>
      </w:r>
    </w:p>
    <w:p w14:paraId="7189524C" w14:textId="1A024444"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3C2721F9" w14:textId="77777777"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Na doručovanie písomností týkajúcich sa vzniku, zmeny alebo zániku zmluvy, akéhokoľvek porušenia zmluvy, na doručovanie faktúr alebo účtovných dokladov (vrátane ich príloh) sa nepoužije e-mail.</w:t>
      </w:r>
    </w:p>
    <w:p w14:paraId="2EAB3318"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Táto zmluva môže byť doplnená alebo zmenená v súlade s</w:t>
      </w:r>
      <w:r w:rsidR="002A05ED" w:rsidRPr="00520A4E">
        <w:rPr>
          <w:rFonts w:cs="Arial"/>
          <w:sz w:val="22"/>
          <w:szCs w:val="22"/>
          <w:lang w:val="sk-SK"/>
        </w:rPr>
        <w:t>o všeobecne záväznými</w:t>
      </w:r>
      <w:r w:rsidRPr="00520A4E">
        <w:rPr>
          <w:rFonts w:cs="Arial"/>
          <w:sz w:val="22"/>
          <w:szCs w:val="22"/>
          <w:lang w:val="sk-SK"/>
        </w:rPr>
        <w:t> právnymi predpismi</w:t>
      </w:r>
      <w:r w:rsidR="002A05ED" w:rsidRPr="00520A4E">
        <w:rPr>
          <w:rFonts w:cs="Arial"/>
          <w:sz w:val="22"/>
          <w:szCs w:val="22"/>
          <w:lang w:val="sk-SK"/>
        </w:rPr>
        <w:t xml:space="preserve"> platnými na území </w:t>
      </w:r>
      <w:r w:rsidR="00050114" w:rsidRPr="00ED4D81">
        <w:rPr>
          <w:rFonts w:cs="Arial"/>
          <w:sz w:val="22"/>
          <w:szCs w:val="22"/>
          <w:lang w:val="sk-SK"/>
        </w:rPr>
        <w:t>SR</w:t>
      </w:r>
      <w:r w:rsidRPr="00520A4E">
        <w:rPr>
          <w:rFonts w:cs="Arial"/>
          <w:sz w:val="22"/>
          <w:szCs w:val="22"/>
          <w:lang w:val="sk-SK"/>
        </w:rPr>
        <w:t xml:space="preserve"> len písomnými</w:t>
      </w:r>
      <w:r w:rsidR="002A05ED" w:rsidRPr="00520A4E">
        <w:rPr>
          <w:rFonts w:cs="Arial"/>
          <w:sz w:val="22"/>
          <w:szCs w:val="22"/>
          <w:lang w:val="sk-SK"/>
        </w:rPr>
        <w:t xml:space="preserve"> a</w:t>
      </w:r>
      <w:r w:rsidRPr="00520A4E">
        <w:rPr>
          <w:rFonts w:cs="Arial"/>
          <w:sz w:val="22"/>
          <w:szCs w:val="22"/>
          <w:lang w:val="sk-SK"/>
        </w:rPr>
        <w:t xml:space="preserve"> očíslovanými dodatkami, ktoré sa po </w:t>
      </w:r>
      <w:r w:rsidR="002A05ED" w:rsidRPr="00520A4E">
        <w:rPr>
          <w:rFonts w:cs="Arial"/>
          <w:sz w:val="22"/>
          <w:szCs w:val="22"/>
          <w:lang w:val="sk-SK"/>
        </w:rPr>
        <w:t>podpísaní</w:t>
      </w:r>
      <w:r w:rsidR="00613A8C" w:rsidRPr="00520A4E">
        <w:rPr>
          <w:rFonts w:cs="Arial"/>
          <w:sz w:val="22"/>
          <w:szCs w:val="22"/>
          <w:lang w:val="sk-SK"/>
        </w:rPr>
        <w:t xml:space="preserve"> </w:t>
      </w:r>
      <w:r w:rsidRPr="00520A4E">
        <w:rPr>
          <w:rFonts w:cs="Arial"/>
          <w:sz w:val="22"/>
          <w:szCs w:val="22"/>
          <w:lang w:val="sk-SK"/>
        </w:rPr>
        <w:t xml:space="preserve">obidvoma </w:t>
      </w:r>
      <w:r w:rsidR="006618E4" w:rsidRPr="00ED4D81">
        <w:rPr>
          <w:rFonts w:cs="Arial"/>
          <w:sz w:val="22"/>
          <w:szCs w:val="22"/>
          <w:lang w:val="sk-SK"/>
        </w:rPr>
        <w:t>Zmluvnými</w:t>
      </w:r>
      <w:r w:rsidR="00050114" w:rsidRPr="00520A4E">
        <w:rPr>
          <w:rFonts w:cs="Arial"/>
          <w:sz w:val="22"/>
          <w:szCs w:val="22"/>
          <w:lang w:val="sk-SK"/>
        </w:rPr>
        <w:t xml:space="preserve"> </w:t>
      </w:r>
      <w:r w:rsidRPr="00520A4E">
        <w:rPr>
          <w:rFonts w:cs="Arial"/>
          <w:sz w:val="22"/>
          <w:szCs w:val="22"/>
          <w:lang w:val="sk-SK"/>
        </w:rPr>
        <w:t>stranami stávajú neoddeliteľnou súčasťou tejto zmluvy.</w:t>
      </w:r>
    </w:p>
    <w:p w14:paraId="78D3E8C5"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 xml:space="preserve">V ostatných právach a povinnostiach touto zmluvou neupravených platia príslušné ustanovenia Obchodného zákonníka a ostatných všeobecne záväzných právnych predpisov platných </w:t>
      </w:r>
      <w:r w:rsidR="002A05ED" w:rsidRPr="00520A4E">
        <w:rPr>
          <w:rFonts w:cs="Arial"/>
          <w:sz w:val="22"/>
          <w:szCs w:val="22"/>
          <w:lang w:val="sk-SK"/>
        </w:rPr>
        <w:t>na území</w:t>
      </w:r>
      <w:r w:rsidRPr="00520A4E">
        <w:rPr>
          <w:rFonts w:cs="Arial"/>
          <w:sz w:val="22"/>
          <w:szCs w:val="22"/>
          <w:lang w:val="sk-SK"/>
        </w:rPr>
        <w:t> </w:t>
      </w:r>
      <w:r w:rsidR="00050114" w:rsidRPr="00ED4D81">
        <w:rPr>
          <w:rFonts w:cs="Arial"/>
          <w:sz w:val="22"/>
          <w:szCs w:val="22"/>
          <w:lang w:val="sk-SK"/>
        </w:rPr>
        <w:t>SR</w:t>
      </w:r>
      <w:r w:rsidRPr="00520A4E">
        <w:rPr>
          <w:rFonts w:cs="Arial"/>
          <w:sz w:val="22"/>
          <w:szCs w:val="22"/>
          <w:lang w:val="sk-SK"/>
        </w:rPr>
        <w:t>.</w:t>
      </w:r>
    </w:p>
    <w:p w14:paraId="7495D196"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sa dohodli, že prípadné spory vyplývajúce z plnenia tejto zmluvy budú riešiť najprv dohodou alebo zmierom. Ak nepríde k dohode, bude vec riešiť vecne a miestne príslušný súd Slovenskej republiky.</w:t>
      </w:r>
    </w:p>
    <w:p w14:paraId="329669CB"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vyhlasujú, že</w:t>
      </w:r>
      <w:r w:rsidR="002A05ED" w:rsidRPr="00520A4E">
        <w:rPr>
          <w:rFonts w:cs="Arial"/>
          <w:sz w:val="22"/>
          <w:szCs w:val="22"/>
          <w:lang w:val="sk-SK"/>
        </w:rPr>
        <w:t xml:space="preserve"> túto</w:t>
      </w:r>
      <w:r w:rsidRPr="00520A4E">
        <w:rPr>
          <w:rFonts w:cs="Arial"/>
          <w:sz w:val="22"/>
          <w:szCs w:val="22"/>
          <w:lang w:val="sk-SK"/>
        </w:rPr>
        <w:t xml:space="preserve"> zmluvu uzatvorili slobodne a vážne, nie v tiesni a za nápadne nevýhodných podmienok, prečítali ju, porozumeli jej a nemajú proti jej forme a obsahu žiadne výhrady, čo potvrdzujú vlastnoručnými podpismi.</w:t>
      </w:r>
    </w:p>
    <w:p w14:paraId="4F6565CA" w14:textId="05F32E8E"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 xml:space="preserve">Táto zmluva nadobúda platnosť dňom jej </w:t>
      </w:r>
      <w:r w:rsidR="00F432CD" w:rsidRPr="00520A4E">
        <w:rPr>
          <w:rFonts w:cs="Arial"/>
          <w:sz w:val="22"/>
          <w:szCs w:val="22"/>
          <w:lang w:val="sk-SK"/>
        </w:rPr>
        <w:t xml:space="preserve">podpisu obidvoma </w:t>
      </w:r>
      <w:r w:rsidR="006618E4" w:rsidRPr="00ED4D81">
        <w:rPr>
          <w:rFonts w:cs="Arial"/>
          <w:sz w:val="22"/>
          <w:szCs w:val="22"/>
          <w:lang w:val="sk-SK"/>
        </w:rPr>
        <w:t>Zmluvnými</w:t>
      </w:r>
      <w:r w:rsidR="00050114" w:rsidRPr="00520A4E">
        <w:rPr>
          <w:rFonts w:cs="Arial"/>
          <w:sz w:val="22"/>
          <w:szCs w:val="22"/>
          <w:lang w:val="sk-SK"/>
        </w:rPr>
        <w:t xml:space="preserve"> </w:t>
      </w:r>
      <w:r w:rsidR="00F432CD" w:rsidRPr="00520A4E">
        <w:rPr>
          <w:rFonts w:cs="Arial"/>
          <w:sz w:val="22"/>
          <w:szCs w:val="22"/>
          <w:lang w:val="sk-SK"/>
        </w:rPr>
        <w:t>stranami</w:t>
      </w:r>
      <w:r w:rsidRPr="00520A4E">
        <w:rPr>
          <w:rFonts w:cs="Arial"/>
          <w:sz w:val="22"/>
          <w:szCs w:val="22"/>
          <w:lang w:val="sk-SK"/>
        </w:rPr>
        <w:t xml:space="preserve"> a účinnosť dňom nasledujúcim po dni jej zverejnenia v Centrálnom registri zmlúv</w:t>
      </w:r>
      <w:r w:rsidR="00EF0B84" w:rsidRPr="00520A4E">
        <w:rPr>
          <w:rFonts w:cs="Arial"/>
          <w:sz w:val="22"/>
          <w:szCs w:val="22"/>
          <w:lang w:val="sk-SK"/>
        </w:rPr>
        <w:t xml:space="preserve"> </w:t>
      </w:r>
      <w:r w:rsidRPr="00520A4E">
        <w:rPr>
          <w:rFonts w:cs="Arial"/>
          <w:sz w:val="22"/>
          <w:szCs w:val="22"/>
          <w:lang w:val="sk-SK"/>
        </w:rPr>
        <w:t xml:space="preserve">v súlade so zákonom č. 40/1964 Zb. Občiansky zákonník v znení neskorších predpisov, a ktorými sa menia a dopĺňajú niektoré zákony. </w:t>
      </w:r>
      <w:r w:rsidR="00F432CD" w:rsidRPr="00520A4E">
        <w:rPr>
          <w:rFonts w:cs="Arial"/>
          <w:sz w:val="22"/>
          <w:szCs w:val="22"/>
          <w:lang w:val="sk-SK"/>
        </w:rPr>
        <w:t xml:space="preserve">Zverejnenie zmluvy v Centrálnom registri zmlúv zabezpečí </w:t>
      </w:r>
      <w:r w:rsidR="004171F6" w:rsidRPr="00520A4E">
        <w:rPr>
          <w:rFonts w:cs="Arial"/>
          <w:sz w:val="22"/>
          <w:szCs w:val="22"/>
          <w:lang w:val="sk-SK"/>
        </w:rPr>
        <w:t>odberateľ</w:t>
      </w:r>
      <w:r w:rsidRPr="00520A4E">
        <w:rPr>
          <w:rFonts w:cs="Arial"/>
          <w:sz w:val="22"/>
          <w:szCs w:val="22"/>
          <w:lang w:val="sk-SK"/>
        </w:rPr>
        <w:t>.</w:t>
      </w:r>
    </w:p>
    <w:p w14:paraId="7FFED670" w14:textId="31D27DF9" w:rsidR="00111BE1" w:rsidRPr="00ED4D81" w:rsidRDefault="00111BE1"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Táto zmluva je vyhotovená v </w:t>
      </w:r>
      <w:r w:rsidR="005014F7" w:rsidRPr="00ED4D81">
        <w:rPr>
          <w:rFonts w:cs="Arial"/>
          <w:sz w:val="22"/>
          <w:szCs w:val="22"/>
          <w:lang w:val="sk-SK"/>
        </w:rPr>
        <w:t>piatich</w:t>
      </w:r>
      <w:r w:rsidRPr="00520A4E">
        <w:rPr>
          <w:rFonts w:cs="Arial"/>
          <w:sz w:val="22"/>
          <w:szCs w:val="22"/>
          <w:lang w:val="sk-SK"/>
        </w:rPr>
        <w:t xml:space="preserve"> (</w:t>
      </w:r>
      <w:r w:rsidRPr="00ED4D81">
        <w:rPr>
          <w:rFonts w:cs="Arial"/>
          <w:sz w:val="22"/>
          <w:szCs w:val="22"/>
          <w:lang w:val="sk-SK"/>
        </w:rPr>
        <w:t>5</w:t>
      </w:r>
      <w:r w:rsidRPr="00520A4E">
        <w:rPr>
          <w:rFonts w:cs="Arial"/>
          <w:sz w:val="22"/>
          <w:szCs w:val="22"/>
          <w:lang w:val="sk-SK"/>
        </w:rPr>
        <w:t>) rovnopisoch s platnosťou originálu, dva (</w:t>
      </w:r>
      <w:r w:rsidRPr="00ED4D81">
        <w:rPr>
          <w:rFonts w:cs="Arial"/>
          <w:sz w:val="22"/>
          <w:szCs w:val="22"/>
          <w:lang w:val="sk-SK"/>
        </w:rPr>
        <w:t>2</w:t>
      </w:r>
      <w:r w:rsidRPr="00520A4E">
        <w:rPr>
          <w:rFonts w:cs="Arial"/>
          <w:sz w:val="22"/>
          <w:szCs w:val="22"/>
          <w:lang w:val="sk-SK"/>
        </w:rPr>
        <w:t xml:space="preserve">) rovnopisy zostanú </w:t>
      </w:r>
      <w:r w:rsidR="004171F6" w:rsidRPr="00520A4E">
        <w:rPr>
          <w:rFonts w:cs="Arial"/>
          <w:sz w:val="22"/>
          <w:szCs w:val="22"/>
          <w:lang w:val="sk-SK"/>
        </w:rPr>
        <w:t>dodávateľovi</w:t>
      </w:r>
      <w:r w:rsidRPr="00520A4E">
        <w:rPr>
          <w:rFonts w:cs="Arial"/>
          <w:sz w:val="22"/>
          <w:szCs w:val="22"/>
          <w:lang w:val="sk-SK"/>
        </w:rPr>
        <w:t xml:space="preserve"> a </w:t>
      </w:r>
      <w:r w:rsidRPr="00ED4D81">
        <w:rPr>
          <w:rFonts w:cs="Arial"/>
          <w:sz w:val="22"/>
          <w:szCs w:val="22"/>
          <w:lang w:val="sk-SK"/>
        </w:rPr>
        <w:t>tri</w:t>
      </w:r>
      <w:r w:rsidRPr="00520A4E">
        <w:rPr>
          <w:rFonts w:cs="Arial"/>
          <w:sz w:val="22"/>
          <w:szCs w:val="22"/>
          <w:lang w:val="sk-SK"/>
        </w:rPr>
        <w:t xml:space="preserve"> (</w:t>
      </w:r>
      <w:r w:rsidRPr="00ED4D81">
        <w:rPr>
          <w:rFonts w:cs="Arial"/>
          <w:sz w:val="22"/>
          <w:szCs w:val="22"/>
          <w:lang w:val="sk-SK"/>
        </w:rPr>
        <w:t>3</w:t>
      </w:r>
      <w:r w:rsidRPr="00520A4E">
        <w:rPr>
          <w:rFonts w:cs="Arial"/>
          <w:sz w:val="22"/>
          <w:szCs w:val="22"/>
          <w:lang w:val="sk-SK"/>
        </w:rPr>
        <w:t xml:space="preserve">) rovnopisy zostanú </w:t>
      </w:r>
      <w:r w:rsidR="004171F6" w:rsidRPr="00520A4E">
        <w:rPr>
          <w:rFonts w:cs="Arial"/>
          <w:sz w:val="22"/>
          <w:szCs w:val="22"/>
          <w:lang w:val="sk-SK"/>
        </w:rPr>
        <w:t>odberateľovi</w:t>
      </w:r>
      <w:r w:rsidRPr="00520A4E">
        <w:rPr>
          <w:rFonts w:cs="Arial"/>
          <w:sz w:val="22"/>
          <w:szCs w:val="22"/>
          <w:lang w:val="sk-SK"/>
        </w:rPr>
        <w:t>.</w:t>
      </w:r>
    </w:p>
    <w:p w14:paraId="6E7581A4" w14:textId="77777777" w:rsidR="00386FA2"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Zmluva má nasledujúce prílohy, ktoré tvoria jej neoddeliteľnú súčasť:</w:t>
      </w:r>
    </w:p>
    <w:p w14:paraId="2CFB73A1" w14:textId="77777777" w:rsidR="00386FA2" w:rsidRPr="00ED4D81" w:rsidRDefault="00386FA2" w:rsidP="00DD5157">
      <w:pPr>
        <w:pStyle w:val="Odsekzoznamu"/>
        <w:contextualSpacing/>
        <w:rPr>
          <w:rFonts w:cs="Arial"/>
          <w:sz w:val="22"/>
          <w:szCs w:val="22"/>
        </w:rPr>
      </w:pPr>
    </w:p>
    <w:p w14:paraId="458FB57D" w14:textId="0FAAC614" w:rsidR="00386FA2" w:rsidRPr="00ED4D81" w:rsidRDefault="00FC2417"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Príloha č. 1:</w:t>
      </w:r>
      <w:r w:rsidRPr="00ED4D81">
        <w:rPr>
          <w:rFonts w:cs="Arial"/>
          <w:sz w:val="22"/>
          <w:szCs w:val="22"/>
        </w:rPr>
        <w:tab/>
        <w:t xml:space="preserve"> </w:t>
      </w:r>
      <w:r w:rsidR="00EF0B84" w:rsidRPr="00ED4D81">
        <w:rPr>
          <w:rFonts w:cs="Arial"/>
          <w:sz w:val="22"/>
          <w:szCs w:val="22"/>
        </w:rPr>
        <w:t>P</w:t>
      </w:r>
      <w:r w:rsidRPr="00ED4D81">
        <w:rPr>
          <w:rFonts w:cs="Arial"/>
          <w:sz w:val="22"/>
          <w:szCs w:val="22"/>
        </w:rPr>
        <w:t xml:space="preserve">redmet </w:t>
      </w:r>
      <w:r w:rsidR="00520A4E">
        <w:rPr>
          <w:rFonts w:cs="Arial"/>
          <w:sz w:val="22"/>
          <w:szCs w:val="22"/>
          <w:lang w:val="sk-SK"/>
        </w:rPr>
        <w:t>zmluvy</w:t>
      </w:r>
      <w:r w:rsidR="005B72DB">
        <w:rPr>
          <w:rFonts w:cs="Arial"/>
          <w:sz w:val="22"/>
          <w:szCs w:val="22"/>
          <w:lang w:val="sk-SK"/>
        </w:rPr>
        <w:t xml:space="preserve"> (opis v zmysle výzvy na predkladanie ponúk)</w:t>
      </w:r>
      <w:r w:rsidR="00EE0BC5">
        <w:rPr>
          <w:rFonts w:cs="Arial"/>
          <w:sz w:val="22"/>
          <w:szCs w:val="22"/>
          <w:lang w:val="sk-SK"/>
        </w:rPr>
        <w:t>;</w:t>
      </w:r>
    </w:p>
    <w:p w14:paraId="3532599F" w14:textId="54F6D046" w:rsidR="00386FA2" w:rsidRPr="00ED4D81" w:rsidRDefault="00F432CD"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Príloha č. 2:</w:t>
      </w:r>
      <w:r w:rsidRPr="00ED4D81">
        <w:rPr>
          <w:rFonts w:cs="Arial"/>
          <w:sz w:val="22"/>
          <w:szCs w:val="22"/>
        </w:rPr>
        <w:tab/>
        <w:t xml:space="preserve"> </w:t>
      </w:r>
      <w:r w:rsidR="006B442F">
        <w:rPr>
          <w:rFonts w:cs="Arial"/>
          <w:sz w:val="22"/>
          <w:szCs w:val="22"/>
          <w:lang w:val="sk-SK"/>
        </w:rPr>
        <w:t>Kalkulácia ceny</w:t>
      </w:r>
      <w:r w:rsidR="00EE0BC5">
        <w:rPr>
          <w:rFonts w:cs="Arial"/>
          <w:sz w:val="22"/>
          <w:szCs w:val="22"/>
          <w:lang w:val="sk-SK"/>
        </w:rPr>
        <w:t>;</w:t>
      </w:r>
    </w:p>
    <w:p w14:paraId="67A5011A" w14:textId="56AF5C76" w:rsidR="00386FA2" w:rsidRPr="00EE0BC5" w:rsidRDefault="00FC2417"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 xml:space="preserve">Príloha č. </w:t>
      </w:r>
      <w:r w:rsidR="00F432CD" w:rsidRPr="00ED4D81">
        <w:rPr>
          <w:rFonts w:cs="Arial"/>
          <w:sz w:val="22"/>
          <w:szCs w:val="22"/>
        </w:rPr>
        <w:t>3</w:t>
      </w:r>
      <w:r w:rsidRPr="00ED4D81">
        <w:rPr>
          <w:rFonts w:cs="Arial"/>
          <w:sz w:val="22"/>
          <w:szCs w:val="22"/>
        </w:rPr>
        <w:t>:</w:t>
      </w:r>
      <w:r w:rsidRPr="00ED4D81">
        <w:rPr>
          <w:rFonts w:cs="Arial"/>
          <w:sz w:val="22"/>
          <w:szCs w:val="22"/>
        </w:rPr>
        <w:tab/>
        <w:t xml:space="preserve"> </w:t>
      </w:r>
      <w:r w:rsidR="00307F9B" w:rsidRPr="00ED4D81">
        <w:rPr>
          <w:rFonts w:cs="Arial"/>
          <w:sz w:val="22"/>
          <w:szCs w:val="22"/>
        </w:rPr>
        <w:t>Zoznam subdodávateľov</w:t>
      </w:r>
    </w:p>
    <w:p w14:paraId="46E34407" w14:textId="6405020C" w:rsidR="00BF737C" w:rsidRPr="00BF737C" w:rsidRDefault="00BF737C" w:rsidP="00DD5157">
      <w:pPr>
        <w:pStyle w:val="Odsekzoznamu"/>
        <w:tabs>
          <w:tab w:val="clear" w:pos="2160"/>
          <w:tab w:val="clear" w:pos="2880"/>
          <w:tab w:val="clear" w:pos="4500"/>
        </w:tabs>
        <w:ind w:left="567"/>
        <w:contextualSpacing/>
        <w:jc w:val="both"/>
        <w:rPr>
          <w:rFonts w:cs="Arial"/>
          <w:sz w:val="22"/>
          <w:szCs w:val="22"/>
          <w:lang w:val="sk-SK"/>
        </w:rPr>
      </w:pPr>
      <w:r>
        <w:rPr>
          <w:rFonts w:cs="Arial"/>
          <w:sz w:val="22"/>
          <w:szCs w:val="22"/>
          <w:lang w:val="sk-SK"/>
        </w:rPr>
        <w:t>Príloha č. 4:       Postup realizácie kontrol</w:t>
      </w:r>
    </w:p>
    <w:p w14:paraId="5EB503F9" w14:textId="77777777" w:rsidR="00FC2417" w:rsidRPr="00ED4D81" w:rsidRDefault="00FC2417" w:rsidP="00DD5157">
      <w:pPr>
        <w:tabs>
          <w:tab w:val="left" w:pos="1080"/>
        </w:tabs>
        <w:contextualSpacing/>
        <w:jc w:val="both"/>
        <w:rPr>
          <w:rFonts w:cs="Arial"/>
          <w:sz w:val="22"/>
          <w:szCs w:val="22"/>
        </w:rPr>
      </w:pPr>
    </w:p>
    <w:p w14:paraId="2DC6910C" w14:textId="77777777" w:rsidR="00111BE1" w:rsidRPr="00ED4D81" w:rsidRDefault="006056F6" w:rsidP="00DD5157">
      <w:pPr>
        <w:tabs>
          <w:tab w:val="clear" w:pos="2160"/>
          <w:tab w:val="clear" w:pos="2880"/>
          <w:tab w:val="clear" w:pos="4500"/>
          <w:tab w:val="center" w:pos="1701"/>
          <w:tab w:val="center" w:pos="5670"/>
        </w:tabs>
        <w:contextualSpacing/>
        <w:jc w:val="both"/>
        <w:rPr>
          <w:rFonts w:cs="Arial"/>
          <w:sz w:val="22"/>
          <w:szCs w:val="22"/>
        </w:rPr>
      </w:pPr>
      <w:r w:rsidRPr="00ED4D81">
        <w:rPr>
          <w:rFonts w:cs="Arial"/>
          <w:sz w:val="22"/>
          <w:szCs w:val="22"/>
        </w:rPr>
        <w:tab/>
      </w:r>
    </w:p>
    <w:p w14:paraId="35B73B72"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3133D" w:rsidRPr="00ED4D81" w14:paraId="502E105D" w14:textId="77777777" w:rsidTr="001963DF">
        <w:tc>
          <w:tcPr>
            <w:tcW w:w="4536" w:type="dxa"/>
          </w:tcPr>
          <w:p w14:paraId="51706632"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r w:rsidRPr="00ED4D81">
              <w:rPr>
                <w:rFonts w:cs="Arial"/>
                <w:sz w:val="22"/>
                <w:szCs w:val="22"/>
              </w:rPr>
              <w:t>V </w:t>
            </w:r>
            <w:proofErr w:type="spellStart"/>
            <w:r w:rsidRPr="00ED4D81">
              <w:rPr>
                <w:rFonts w:cs="Arial"/>
                <w:sz w:val="22"/>
                <w:szCs w:val="22"/>
              </w:rPr>
              <w:t>xxxxxxxxxxxx</w:t>
            </w:r>
            <w:proofErr w:type="spellEnd"/>
            <w:r w:rsidRPr="00ED4D81">
              <w:rPr>
                <w:rFonts w:cs="Arial"/>
                <w:sz w:val="22"/>
                <w:szCs w:val="22"/>
              </w:rPr>
              <w:t xml:space="preserve"> dňa .....................</w:t>
            </w:r>
          </w:p>
          <w:p w14:paraId="600D6793"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p>
        </w:tc>
        <w:tc>
          <w:tcPr>
            <w:tcW w:w="4536" w:type="dxa"/>
          </w:tcPr>
          <w:p w14:paraId="7D4B6351"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r w:rsidRPr="00ED4D81">
              <w:rPr>
                <w:rFonts w:cs="Arial"/>
                <w:sz w:val="22"/>
                <w:szCs w:val="22"/>
              </w:rPr>
              <w:t>V </w:t>
            </w:r>
            <w:proofErr w:type="spellStart"/>
            <w:r w:rsidRPr="00ED4D81">
              <w:rPr>
                <w:rFonts w:cs="Arial"/>
                <w:sz w:val="22"/>
                <w:szCs w:val="22"/>
              </w:rPr>
              <w:t>xxxxxxxxxxxx</w:t>
            </w:r>
            <w:proofErr w:type="spellEnd"/>
            <w:r w:rsidRPr="00ED4D81">
              <w:rPr>
                <w:rFonts w:cs="Arial"/>
                <w:sz w:val="22"/>
                <w:szCs w:val="22"/>
              </w:rPr>
              <w:t xml:space="preserve"> dňa .....................</w:t>
            </w:r>
          </w:p>
        </w:tc>
      </w:tr>
      <w:tr w:rsidR="00A3133D" w:rsidRPr="00ED4D81" w14:paraId="38DCB972" w14:textId="77777777" w:rsidTr="001963DF">
        <w:tc>
          <w:tcPr>
            <w:tcW w:w="4536" w:type="dxa"/>
          </w:tcPr>
          <w:p w14:paraId="12369608" w14:textId="63ED8618"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Za </w:t>
            </w:r>
            <w:r w:rsidR="004171F6" w:rsidRPr="00ED4D81">
              <w:rPr>
                <w:rFonts w:cs="Arial"/>
                <w:sz w:val="22"/>
                <w:szCs w:val="22"/>
              </w:rPr>
              <w:t>odberateľa</w:t>
            </w:r>
            <w:r w:rsidRPr="00ED4D81">
              <w:rPr>
                <w:rFonts w:cs="Arial"/>
                <w:sz w:val="22"/>
                <w:szCs w:val="22"/>
              </w:rPr>
              <w:t>:</w:t>
            </w:r>
          </w:p>
          <w:p w14:paraId="53266701"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p>
          <w:p w14:paraId="034A70C0"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38B996D0" w14:textId="77777777" w:rsidR="00A3133D" w:rsidRDefault="001963DF"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Ing. Richard </w:t>
            </w:r>
            <w:proofErr w:type="spellStart"/>
            <w:r w:rsidRPr="00ED4D81">
              <w:rPr>
                <w:rFonts w:cs="Arial"/>
                <w:sz w:val="22"/>
                <w:szCs w:val="22"/>
              </w:rPr>
              <w:t>Strapko</w:t>
            </w:r>
            <w:proofErr w:type="spellEnd"/>
            <w:r w:rsidRPr="00ED4D81">
              <w:rPr>
                <w:rFonts w:cs="Arial"/>
                <w:sz w:val="22"/>
                <w:szCs w:val="22"/>
              </w:rPr>
              <w:t xml:space="preserve"> </w:t>
            </w:r>
          </w:p>
          <w:p w14:paraId="3321E84A" w14:textId="59A2BAEC" w:rsidR="001963DF" w:rsidRDefault="001963DF" w:rsidP="00DD5157">
            <w:pPr>
              <w:tabs>
                <w:tab w:val="clear" w:pos="2160"/>
                <w:tab w:val="clear" w:pos="2880"/>
                <w:tab w:val="clear" w:pos="4500"/>
                <w:tab w:val="center" w:pos="1701"/>
              </w:tabs>
              <w:contextualSpacing/>
              <w:jc w:val="center"/>
              <w:rPr>
                <w:rFonts w:cs="Arial"/>
                <w:sz w:val="22"/>
                <w:szCs w:val="22"/>
              </w:rPr>
            </w:pPr>
            <w:r>
              <w:rPr>
                <w:rFonts w:cs="Arial"/>
                <w:sz w:val="22"/>
                <w:szCs w:val="22"/>
              </w:rPr>
              <w:t>predseda predstavenstva</w:t>
            </w:r>
          </w:p>
          <w:p w14:paraId="3C8EB89D" w14:textId="06C6FF36" w:rsidR="001963DF" w:rsidRPr="00ED4D81" w:rsidRDefault="001963DF" w:rsidP="00DD5157">
            <w:pPr>
              <w:tabs>
                <w:tab w:val="clear" w:pos="2160"/>
                <w:tab w:val="clear" w:pos="2880"/>
                <w:tab w:val="clear" w:pos="4500"/>
                <w:tab w:val="center" w:pos="1701"/>
              </w:tabs>
              <w:contextualSpacing/>
              <w:jc w:val="center"/>
              <w:rPr>
                <w:rFonts w:cs="Arial"/>
                <w:sz w:val="22"/>
                <w:szCs w:val="22"/>
              </w:rPr>
            </w:pPr>
            <w:r>
              <w:rPr>
                <w:rFonts w:cs="Arial"/>
                <w:sz w:val="22"/>
                <w:szCs w:val="22"/>
              </w:rPr>
              <w:t xml:space="preserve">Všeobecná zdravotná poisťovňa, </w:t>
            </w:r>
            <w:proofErr w:type="spellStart"/>
            <w:r>
              <w:rPr>
                <w:rFonts w:cs="Arial"/>
                <w:sz w:val="22"/>
                <w:szCs w:val="22"/>
              </w:rPr>
              <w:t>a.s</w:t>
            </w:r>
            <w:proofErr w:type="spellEnd"/>
            <w:r>
              <w:rPr>
                <w:rFonts w:cs="Arial"/>
                <w:sz w:val="22"/>
                <w:szCs w:val="22"/>
              </w:rPr>
              <w:t>.</w:t>
            </w:r>
          </w:p>
        </w:tc>
        <w:tc>
          <w:tcPr>
            <w:tcW w:w="4536" w:type="dxa"/>
          </w:tcPr>
          <w:p w14:paraId="4A4D39A0" w14:textId="2F24CCE4"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Za </w:t>
            </w:r>
            <w:r w:rsidR="004171F6" w:rsidRPr="00ED4D81">
              <w:rPr>
                <w:rFonts w:cs="Arial"/>
                <w:sz w:val="22"/>
                <w:szCs w:val="22"/>
              </w:rPr>
              <w:t>dodávateľa</w:t>
            </w:r>
            <w:r w:rsidRPr="00ED4D81">
              <w:rPr>
                <w:rFonts w:cs="Arial"/>
                <w:sz w:val="22"/>
                <w:szCs w:val="22"/>
              </w:rPr>
              <w:t>:</w:t>
            </w:r>
          </w:p>
          <w:p w14:paraId="0FA879C2"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p>
          <w:p w14:paraId="4D53B7A8"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1FB97A01"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Meno</w:t>
            </w:r>
          </w:p>
          <w:p w14:paraId="298A4744"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Funkcia</w:t>
            </w:r>
          </w:p>
        </w:tc>
      </w:tr>
    </w:tbl>
    <w:p w14:paraId="23F88BD9" w14:textId="77777777" w:rsidR="001963DF" w:rsidRDefault="001963DF" w:rsidP="001963DF">
      <w:pPr>
        <w:tabs>
          <w:tab w:val="clear" w:pos="2160"/>
          <w:tab w:val="clear" w:pos="2880"/>
          <w:tab w:val="clear" w:pos="4500"/>
          <w:tab w:val="center" w:pos="1701"/>
        </w:tabs>
        <w:contextualSpacing/>
        <w:rPr>
          <w:rFonts w:cs="Arial"/>
          <w:sz w:val="22"/>
          <w:szCs w:val="22"/>
        </w:rPr>
      </w:pPr>
    </w:p>
    <w:p w14:paraId="02B72BE5" w14:textId="6771AEC9" w:rsidR="001963DF" w:rsidRDefault="001963DF" w:rsidP="001963DF">
      <w:pPr>
        <w:tabs>
          <w:tab w:val="clear" w:pos="2160"/>
          <w:tab w:val="clear" w:pos="2880"/>
          <w:tab w:val="clear" w:pos="4500"/>
          <w:tab w:val="center" w:pos="1701"/>
          <w:tab w:val="left" w:pos="3528"/>
          <w:tab w:val="left" w:pos="4382"/>
        </w:tabs>
        <w:contextualSpacing/>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963DF" w:rsidRPr="00ED4D81" w14:paraId="10F4F245" w14:textId="77777777" w:rsidTr="006B442F">
        <w:tc>
          <w:tcPr>
            <w:tcW w:w="4536" w:type="dxa"/>
          </w:tcPr>
          <w:p w14:paraId="32BCD2EF" w14:textId="77777777" w:rsidR="001963DF" w:rsidRPr="00ED4D81" w:rsidRDefault="001963DF" w:rsidP="001963DF">
            <w:pPr>
              <w:tabs>
                <w:tab w:val="clear" w:pos="2160"/>
                <w:tab w:val="clear" w:pos="2880"/>
                <w:tab w:val="clear" w:pos="4500"/>
                <w:tab w:val="center" w:pos="1701"/>
              </w:tabs>
              <w:contextualSpacing/>
              <w:jc w:val="both"/>
              <w:rPr>
                <w:rFonts w:cs="Arial"/>
                <w:sz w:val="22"/>
                <w:szCs w:val="22"/>
              </w:rPr>
            </w:pPr>
          </w:p>
        </w:tc>
      </w:tr>
      <w:tr w:rsidR="001963DF" w:rsidRPr="00ED4D81" w14:paraId="029317D1" w14:textId="77777777" w:rsidTr="006B442F">
        <w:tc>
          <w:tcPr>
            <w:tcW w:w="4536" w:type="dxa"/>
          </w:tcPr>
          <w:p w14:paraId="12D2EBDA" w14:textId="77777777" w:rsidR="001963DF" w:rsidRPr="00ED4D81" w:rsidRDefault="001963DF" w:rsidP="001963DF">
            <w:pPr>
              <w:tabs>
                <w:tab w:val="clear" w:pos="2160"/>
                <w:tab w:val="clear" w:pos="2880"/>
                <w:tab w:val="clear" w:pos="4500"/>
                <w:tab w:val="center" w:pos="1701"/>
              </w:tabs>
              <w:contextualSpacing/>
              <w:rPr>
                <w:rFonts w:cs="Arial"/>
                <w:sz w:val="22"/>
                <w:szCs w:val="22"/>
              </w:rPr>
            </w:pPr>
          </w:p>
          <w:p w14:paraId="40AECC6F" w14:textId="77777777" w:rsidR="001963DF" w:rsidRPr="00ED4D81" w:rsidRDefault="001963DF" w:rsidP="006B442F">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483B164E" w14:textId="77777777" w:rsidR="001963DF" w:rsidRDefault="001963DF" w:rsidP="006B442F">
            <w:pPr>
              <w:tabs>
                <w:tab w:val="clear" w:pos="2160"/>
                <w:tab w:val="clear" w:pos="2880"/>
                <w:tab w:val="clear" w:pos="4500"/>
                <w:tab w:val="center" w:pos="1701"/>
              </w:tabs>
              <w:contextualSpacing/>
              <w:jc w:val="center"/>
              <w:rPr>
                <w:sz w:val="22"/>
                <w:szCs w:val="22"/>
              </w:rPr>
            </w:pPr>
            <w:r w:rsidRPr="00ED4D81">
              <w:rPr>
                <w:sz w:val="22"/>
                <w:szCs w:val="22"/>
              </w:rPr>
              <w:t>Ing. </w:t>
            </w:r>
            <w:hyperlink r:id="rId10" w:history="1">
              <w:r w:rsidRPr="00ED4D81">
                <w:rPr>
                  <w:sz w:val="22"/>
                  <w:szCs w:val="22"/>
                </w:rPr>
                <w:t>Ľubomír Kováčik </w:t>
              </w:r>
            </w:hyperlink>
          </w:p>
          <w:p w14:paraId="5C92F161" w14:textId="41C1F0AE" w:rsidR="001963DF" w:rsidRDefault="001963DF" w:rsidP="006B442F">
            <w:pPr>
              <w:tabs>
                <w:tab w:val="clear" w:pos="2160"/>
                <w:tab w:val="clear" w:pos="2880"/>
                <w:tab w:val="clear" w:pos="4500"/>
                <w:tab w:val="center" w:pos="1701"/>
              </w:tabs>
              <w:contextualSpacing/>
              <w:jc w:val="center"/>
              <w:rPr>
                <w:rFonts w:cs="Arial"/>
                <w:sz w:val="22"/>
                <w:szCs w:val="22"/>
              </w:rPr>
            </w:pPr>
            <w:r>
              <w:rPr>
                <w:rFonts w:cs="Arial"/>
                <w:sz w:val="22"/>
                <w:szCs w:val="22"/>
              </w:rPr>
              <w:t>člen predstavenstva</w:t>
            </w:r>
          </w:p>
          <w:p w14:paraId="0C4307E8" w14:textId="77777777" w:rsidR="001963DF" w:rsidRPr="00ED4D81" w:rsidRDefault="001963DF" w:rsidP="006B442F">
            <w:pPr>
              <w:tabs>
                <w:tab w:val="clear" w:pos="2160"/>
                <w:tab w:val="clear" w:pos="2880"/>
                <w:tab w:val="clear" w:pos="4500"/>
                <w:tab w:val="center" w:pos="1701"/>
              </w:tabs>
              <w:contextualSpacing/>
              <w:jc w:val="center"/>
              <w:rPr>
                <w:rFonts w:cs="Arial"/>
                <w:sz w:val="22"/>
                <w:szCs w:val="22"/>
              </w:rPr>
            </w:pPr>
            <w:r>
              <w:rPr>
                <w:rFonts w:cs="Arial"/>
                <w:sz w:val="22"/>
                <w:szCs w:val="22"/>
              </w:rPr>
              <w:t xml:space="preserve">Všeobecná zdravotná poisťovňa, </w:t>
            </w:r>
            <w:proofErr w:type="spellStart"/>
            <w:r>
              <w:rPr>
                <w:rFonts w:cs="Arial"/>
                <w:sz w:val="22"/>
                <w:szCs w:val="22"/>
              </w:rPr>
              <w:t>a.s</w:t>
            </w:r>
            <w:proofErr w:type="spellEnd"/>
            <w:r>
              <w:rPr>
                <w:rFonts w:cs="Arial"/>
                <w:sz w:val="22"/>
                <w:szCs w:val="22"/>
              </w:rPr>
              <w:t>.</w:t>
            </w:r>
          </w:p>
        </w:tc>
      </w:tr>
    </w:tbl>
    <w:p w14:paraId="06C317AB" w14:textId="268C91C5" w:rsidR="00A3133D" w:rsidRDefault="00A3133D"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9C0FF4A" w14:textId="7C0EBA15" w:rsidR="009A67C7" w:rsidRDefault="009A67C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6133C617" w14:textId="77777777" w:rsidR="009A67C7" w:rsidRDefault="009A67C7" w:rsidP="009A67C7">
      <w:pPr>
        <w:tabs>
          <w:tab w:val="clear" w:pos="2160"/>
          <w:tab w:val="clear" w:pos="2880"/>
          <w:tab w:val="clear" w:pos="4500"/>
          <w:tab w:val="center" w:pos="1701"/>
          <w:tab w:val="left" w:pos="3528"/>
          <w:tab w:val="left" w:pos="4382"/>
        </w:tabs>
        <w:contextualSpacing/>
        <w:jc w:val="center"/>
        <w:rPr>
          <w:rFonts w:cs="Arial"/>
          <w:sz w:val="22"/>
          <w:szCs w:val="22"/>
        </w:rPr>
      </w:pPr>
    </w:p>
    <w:p w14:paraId="1A4357CB" w14:textId="77777777" w:rsidR="009A67C7" w:rsidRDefault="009A67C7" w:rsidP="009A67C7">
      <w:pPr>
        <w:tabs>
          <w:tab w:val="clear" w:pos="2160"/>
          <w:tab w:val="clear" w:pos="2880"/>
          <w:tab w:val="clear" w:pos="4500"/>
          <w:tab w:val="center" w:pos="1701"/>
          <w:tab w:val="left" w:pos="3528"/>
          <w:tab w:val="left" w:pos="4382"/>
        </w:tabs>
        <w:contextualSpacing/>
        <w:jc w:val="center"/>
        <w:rPr>
          <w:rFonts w:cs="Arial"/>
          <w:sz w:val="22"/>
          <w:szCs w:val="22"/>
        </w:rPr>
      </w:pPr>
    </w:p>
    <w:p w14:paraId="248BCEC1"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Pr>
          <w:rFonts w:cs="Arial"/>
          <w:sz w:val="22"/>
          <w:szCs w:val="22"/>
        </w:rPr>
        <w:t xml:space="preserve">Príloha č.4: </w:t>
      </w:r>
      <w:r w:rsidRPr="004A1261">
        <w:rPr>
          <w:rFonts w:cs="Arial"/>
          <w:sz w:val="22"/>
          <w:szCs w:val="22"/>
        </w:rPr>
        <w:t>Postup realizácie kontrol</w:t>
      </w:r>
    </w:p>
    <w:p w14:paraId="22878AF2"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44EA2EAB"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Zmluvné strany sa dohodli, že spoločná kontrola vykonania distribúcie bude v súlade s článkom IV. Bod 4.3.</w:t>
      </w:r>
      <w:r>
        <w:rPr>
          <w:rFonts w:cs="Arial"/>
          <w:sz w:val="22"/>
          <w:szCs w:val="22"/>
        </w:rPr>
        <w:t>1</w:t>
      </w:r>
      <w:r w:rsidRPr="004A1261">
        <w:rPr>
          <w:rFonts w:cs="Arial"/>
          <w:sz w:val="22"/>
          <w:szCs w:val="22"/>
        </w:rPr>
        <w:t xml:space="preserve"> </w:t>
      </w:r>
      <w:r>
        <w:rPr>
          <w:rFonts w:cs="Arial"/>
          <w:sz w:val="22"/>
          <w:szCs w:val="22"/>
        </w:rPr>
        <w:t xml:space="preserve">zmluvy </w:t>
      </w:r>
      <w:r w:rsidRPr="004A1261">
        <w:rPr>
          <w:rFonts w:cs="Arial"/>
          <w:sz w:val="22"/>
          <w:szCs w:val="22"/>
        </w:rPr>
        <w:t>realizovaná nasledovným spôsobom a za nasledovných podmienok:</w:t>
      </w:r>
    </w:p>
    <w:p w14:paraId="670D3E45"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021AC958"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Pr>
          <w:rFonts w:cs="Arial"/>
          <w:sz w:val="22"/>
          <w:szCs w:val="22"/>
        </w:rPr>
        <w:t xml:space="preserve">1. </w:t>
      </w:r>
      <w:r w:rsidRPr="004A1261">
        <w:rPr>
          <w:rFonts w:cs="Arial"/>
          <w:sz w:val="22"/>
          <w:szCs w:val="22"/>
        </w:rPr>
        <w:t>Začiatok spoločnej kontroly, stretnutie,</w:t>
      </w:r>
      <w:r>
        <w:rPr>
          <w:rFonts w:cs="Arial"/>
          <w:sz w:val="22"/>
          <w:szCs w:val="22"/>
        </w:rPr>
        <w:t xml:space="preserve"> podklady ku spoločnej kontrole</w:t>
      </w:r>
    </w:p>
    <w:p w14:paraId="58AAD423"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Spoločná kontrola kvality vykonania distribúcie je vždy realizovaná nasledujúci pracovný deň, alebo najneskôr 2 pracovný deň po ukončení distribúcie.</w:t>
      </w:r>
    </w:p>
    <w:p w14:paraId="2C993223"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 xml:space="preserve">Jeden pracovný deň pred spoločnou kontrolou do 17:00 hod. zašle </w:t>
      </w:r>
      <w:proofErr w:type="spellStart"/>
      <w:r w:rsidRPr="004A1261">
        <w:rPr>
          <w:rFonts w:cs="Arial"/>
          <w:sz w:val="22"/>
          <w:szCs w:val="22"/>
        </w:rPr>
        <w:t>O</w:t>
      </w:r>
      <w:r>
        <w:rPr>
          <w:rFonts w:cs="Arial"/>
          <w:sz w:val="22"/>
          <w:szCs w:val="22"/>
          <w:lang w:val="sk-SK"/>
        </w:rPr>
        <w:t>dberatľ</w:t>
      </w:r>
      <w:proofErr w:type="spellEnd"/>
      <w:r w:rsidRPr="004A1261">
        <w:rPr>
          <w:rFonts w:cs="Arial"/>
          <w:sz w:val="22"/>
          <w:szCs w:val="22"/>
        </w:rPr>
        <w:t xml:space="preserve"> (prípadne oprávnený zástupca O</w:t>
      </w:r>
      <w:r>
        <w:rPr>
          <w:rFonts w:cs="Arial"/>
          <w:sz w:val="22"/>
          <w:szCs w:val="22"/>
          <w:lang w:val="sk-SK"/>
        </w:rPr>
        <w:t>dberateľa</w:t>
      </w:r>
      <w:r w:rsidRPr="004A1261">
        <w:rPr>
          <w:rFonts w:cs="Arial"/>
          <w:sz w:val="22"/>
          <w:szCs w:val="22"/>
        </w:rPr>
        <w:t xml:space="preserve">) kontaktnej osobe </w:t>
      </w:r>
      <w:r>
        <w:rPr>
          <w:rFonts w:cs="Arial"/>
          <w:sz w:val="22"/>
          <w:szCs w:val="22"/>
          <w:lang w:val="sk-SK"/>
        </w:rPr>
        <w:t>dodávateľa</w:t>
      </w:r>
      <w:r w:rsidRPr="004A1261">
        <w:rPr>
          <w:rFonts w:cs="Arial"/>
          <w:sz w:val="22"/>
          <w:szCs w:val="22"/>
        </w:rPr>
        <w:t xml:space="preserve"> email s informáciou koľko kontrol a v ktorých spádových oblastiach regionálnej pobočky na úroveň okresu bude požadovať </w:t>
      </w:r>
      <w:r>
        <w:rPr>
          <w:rFonts w:cs="Arial"/>
          <w:sz w:val="22"/>
          <w:szCs w:val="22"/>
          <w:lang w:val="sk-SK"/>
        </w:rPr>
        <w:t>od dodávateľa</w:t>
      </w:r>
    </w:p>
    <w:p w14:paraId="0C253705"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Miestom stretnutia je miesto dohodnuté zmluvnými stranami, spravidla sídlo alebo pobočka O</w:t>
      </w:r>
      <w:r>
        <w:rPr>
          <w:rFonts w:cs="Arial"/>
          <w:sz w:val="22"/>
          <w:szCs w:val="22"/>
          <w:lang w:val="sk-SK"/>
        </w:rPr>
        <w:t>dberateľa</w:t>
      </w:r>
      <w:r w:rsidRPr="004A1261">
        <w:rPr>
          <w:rFonts w:cs="Arial"/>
          <w:sz w:val="22"/>
          <w:szCs w:val="22"/>
        </w:rPr>
        <w:t>.</w:t>
      </w:r>
    </w:p>
    <w:p w14:paraId="0ABC672D"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Začiatkom spoločnej kontroly je konkrétny čas dohodnutý zmluvnými stranami, spravidla 9:00 hod., od ktorého sa počíta začiatok spoločnej kontroly</w:t>
      </w:r>
    </w:p>
    <w:p w14:paraId="78CEF133"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Pri stretnutí si obe zmluvné strany overia, či majú všetky podklady potrebné na vykonanie spoločnej kontroly v zmysle nižšie uvedených podmienok.</w:t>
      </w:r>
    </w:p>
    <w:p w14:paraId="36083926"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 xml:space="preserve">Oprávnený zástupca dodávateľa  je povinný ku spoločnej kontrole zabezpečiť a predložiť Kontrolný hárok, aktuálny distribučný plán kontrolovanej spádovej oblasti s náhodne očíslovanými distribučnými regiónmi (slúži súčasne ako </w:t>
      </w:r>
      <w:proofErr w:type="spellStart"/>
      <w:r w:rsidRPr="004A1261">
        <w:rPr>
          <w:rFonts w:cs="Arial"/>
          <w:sz w:val="22"/>
          <w:szCs w:val="22"/>
        </w:rPr>
        <w:t>losovací</w:t>
      </w:r>
      <w:proofErr w:type="spellEnd"/>
      <w:r w:rsidRPr="004A1261">
        <w:rPr>
          <w:rFonts w:cs="Arial"/>
          <w:sz w:val="22"/>
          <w:szCs w:val="22"/>
        </w:rPr>
        <w:t xml:space="preserve"> zoznam), ďalej mapové podklady k jednotlivým distribučným regiónom, zoznam trvalo nedostupných vchodov (prípadne doručovaných vchodov), ako aj zoznam aktuálne nedoručených vchodov. Zoznam distribučných regiónov, ku kontrole bude vybraný náhodným výberom – losovaním.</w:t>
      </w:r>
    </w:p>
    <w:p w14:paraId="748537F3"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Losovanie prebehne na mieste stretnutia pred začatím spoločnej kontroly.</w:t>
      </w:r>
    </w:p>
    <w:p w14:paraId="35C05A9E"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Losovanie prebehne zo strany O</w:t>
      </w:r>
      <w:r>
        <w:rPr>
          <w:rFonts w:cs="Arial"/>
          <w:sz w:val="22"/>
          <w:szCs w:val="22"/>
          <w:lang w:val="sk-SK"/>
        </w:rPr>
        <w:t>dberateľa</w:t>
      </w:r>
      <w:r w:rsidRPr="004A1261">
        <w:rPr>
          <w:rFonts w:cs="Arial"/>
          <w:sz w:val="22"/>
          <w:szCs w:val="22"/>
        </w:rPr>
        <w:t xml:space="preserve"> náhodným výberom číslic od 1 po n (kde n je celkový počet distribučných regiónov v kontrolovanej spádovej oblasti). Maximálne je možné vybrať 10 číslic (10 distribučných regiónov na kontrolu). Náhodné očíslovanie distribučných regiónov v zozname zabezpečí oprávnený zástupca dodávate</w:t>
      </w:r>
      <w:r>
        <w:rPr>
          <w:rFonts w:cs="Arial"/>
          <w:sz w:val="22"/>
          <w:szCs w:val="22"/>
          <w:lang w:val="sk-SK"/>
        </w:rPr>
        <w:t>ľ</w:t>
      </w:r>
      <w:r w:rsidRPr="004A1261">
        <w:rPr>
          <w:rFonts w:cs="Arial"/>
          <w:sz w:val="22"/>
          <w:szCs w:val="22"/>
        </w:rPr>
        <w:t xml:space="preserve">a pred začiatkom losovania (viď príklad </w:t>
      </w:r>
      <w:proofErr w:type="spellStart"/>
      <w:r w:rsidRPr="004A1261">
        <w:rPr>
          <w:rFonts w:cs="Arial"/>
          <w:sz w:val="22"/>
          <w:szCs w:val="22"/>
        </w:rPr>
        <w:t>losovacieho</w:t>
      </w:r>
      <w:proofErr w:type="spellEnd"/>
      <w:r w:rsidRPr="004A1261">
        <w:rPr>
          <w:rFonts w:cs="Arial"/>
          <w:sz w:val="22"/>
          <w:szCs w:val="22"/>
        </w:rPr>
        <w:t xml:space="preserve"> zoznamu nižšie).   </w:t>
      </w:r>
      <w:proofErr w:type="spellStart"/>
      <w:r w:rsidRPr="004A1261">
        <w:rPr>
          <w:rFonts w:cs="Arial"/>
          <w:sz w:val="22"/>
          <w:szCs w:val="22"/>
        </w:rPr>
        <w:t>Losovací</w:t>
      </w:r>
      <w:proofErr w:type="spellEnd"/>
      <w:r w:rsidRPr="004A1261">
        <w:rPr>
          <w:rFonts w:cs="Arial"/>
          <w:sz w:val="22"/>
          <w:szCs w:val="22"/>
        </w:rPr>
        <w:t xml:space="preserve">   zoznam   bude   v prípade   požiadavky   O</w:t>
      </w:r>
      <w:r>
        <w:rPr>
          <w:rFonts w:cs="Arial"/>
          <w:sz w:val="22"/>
          <w:szCs w:val="22"/>
          <w:lang w:val="sk-SK"/>
        </w:rPr>
        <w:t>dberateľa</w:t>
      </w:r>
      <w:r w:rsidRPr="004A1261">
        <w:rPr>
          <w:rFonts w:cs="Arial"/>
          <w:sz w:val="22"/>
          <w:szCs w:val="22"/>
        </w:rPr>
        <w:t xml:space="preserve">   po   losovaní   porovnaný s distribučným plánom, za účelom preverenia jeho úplnosti.</w:t>
      </w:r>
    </w:p>
    <w:p w14:paraId="2F612442" w14:textId="77777777" w:rsidR="009A67C7" w:rsidRPr="004A1261" w:rsidRDefault="009A67C7" w:rsidP="009A67C7">
      <w:pPr>
        <w:pStyle w:val="Odsekzoznamu"/>
        <w:numPr>
          <w:ilvl w:val="0"/>
          <w:numId w:val="31"/>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Po výbere kontrolovaných distribučných regiónov podľa vyššie popísaných bodov, budú tieto zoradené v logistickom poradí, čím sa stanoví poradie distribučných regiónov, v ktorom bude kontrola prebiehať.</w:t>
      </w:r>
    </w:p>
    <w:p w14:paraId="3CB8CF0B"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18EBB563"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Ku kontrole je potrebný aktuálny propagačný materiál. Tento je možné prevziať v sídle alebo pobočke O</w:t>
      </w:r>
      <w:r>
        <w:rPr>
          <w:rFonts w:cs="Arial"/>
          <w:sz w:val="22"/>
          <w:szCs w:val="22"/>
        </w:rPr>
        <w:t>dberateľa</w:t>
      </w:r>
      <w:r w:rsidRPr="004A1261">
        <w:rPr>
          <w:rFonts w:cs="Arial"/>
          <w:sz w:val="22"/>
          <w:szCs w:val="22"/>
        </w:rPr>
        <w:t xml:space="preserve"> a/alebo je ho O</w:t>
      </w:r>
      <w:r>
        <w:rPr>
          <w:rFonts w:cs="Arial"/>
          <w:sz w:val="22"/>
          <w:szCs w:val="22"/>
        </w:rPr>
        <w:t>dberateľ</w:t>
      </w:r>
      <w:r w:rsidRPr="004A1261">
        <w:rPr>
          <w:rFonts w:cs="Arial"/>
          <w:sz w:val="22"/>
          <w:szCs w:val="22"/>
        </w:rPr>
        <w:t xml:space="preserve"> povinný predložiť na stretnutí, pokiaľ sa koná na mieste odlišnom od sídla alebo pobočky O</w:t>
      </w:r>
      <w:r>
        <w:rPr>
          <w:rFonts w:cs="Arial"/>
          <w:sz w:val="22"/>
          <w:szCs w:val="22"/>
        </w:rPr>
        <w:t>dberateľa</w:t>
      </w:r>
      <w:r w:rsidRPr="004A1261">
        <w:rPr>
          <w:rFonts w:cs="Arial"/>
          <w:sz w:val="22"/>
          <w:szCs w:val="22"/>
        </w:rPr>
        <w:t>.</w:t>
      </w:r>
    </w:p>
    <w:p w14:paraId="259A4905"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2AF0052E"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b/>
          <w:sz w:val="22"/>
          <w:szCs w:val="22"/>
        </w:rPr>
      </w:pPr>
      <w:r w:rsidRPr="004A1261">
        <w:rPr>
          <w:rFonts w:cs="Arial"/>
          <w:b/>
          <w:sz w:val="22"/>
          <w:szCs w:val="22"/>
        </w:rPr>
        <w:t xml:space="preserve">Príklad </w:t>
      </w:r>
      <w:proofErr w:type="spellStart"/>
      <w:r w:rsidRPr="004A1261">
        <w:rPr>
          <w:rFonts w:cs="Arial"/>
          <w:b/>
          <w:sz w:val="22"/>
          <w:szCs w:val="22"/>
        </w:rPr>
        <w:t>losovacieho</w:t>
      </w:r>
      <w:proofErr w:type="spellEnd"/>
      <w:r w:rsidRPr="004A1261">
        <w:rPr>
          <w:rFonts w:cs="Arial"/>
          <w:b/>
          <w:sz w:val="22"/>
          <w:szCs w:val="22"/>
        </w:rPr>
        <w:t xml:space="preserve"> zoznamu:</w:t>
      </w:r>
    </w:p>
    <w:p w14:paraId="550390AC"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tbl>
      <w:tblPr>
        <w:tblStyle w:val="TableNormal"/>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1172"/>
        <w:gridCol w:w="2552"/>
        <w:gridCol w:w="982"/>
      </w:tblGrid>
      <w:tr w:rsidR="009A67C7" w14:paraId="2DF298D2" w14:textId="77777777" w:rsidTr="006B442F">
        <w:trPr>
          <w:trHeight w:val="916"/>
        </w:trPr>
        <w:tc>
          <w:tcPr>
            <w:tcW w:w="970" w:type="dxa"/>
            <w:tcBorders>
              <w:bottom w:val="single" w:sz="6" w:space="0" w:color="000000"/>
              <w:right w:val="single" w:sz="6" w:space="0" w:color="000000"/>
            </w:tcBorders>
            <w:shd w:val="clear" w:color="auto" w:fill="808080" w:themeFill="background1" w:themeFillShade="80"/>
          </w:tcPr>
          <w:p w14:paraId="04D203F5" w14:textId="77777777" w:rsidR="009A67C7" w:rsidRDefault="009A67C7" w:rsidP="006B442F">
            <w:pPr>
              <w:pStyle w:val="TableParagraph"/>
              <w:spacing w:before="114" w:line="276" w:lineRule="auto"/>
              <w:ind w:left="69" w:right="38"/>
              <w:rPr>
                <w:b/>
                <w:sz w:val="18"/>
              </w:rPr>
            </w:pPr>
            <w:proofErr w:type="spellStart"/>
            <w:r>
              <w:rPr>
                <w:b/>
                <w:color w:val="FFFFFF"/>
                <w:sz w:val="18"/>
              </w:rPr>
              <w:t>Číslo</w:t>
            </w:r>
            <w:proofErr w:type="spellEnd"/>
            <w:r>
              <w:rPr>
                <w:b/>
                <w:color w:val="FFFFFF"/>
                <w:spacing w:val="1"/>
                <w:sz w:val="18"/>
              </w:rPr>
              <w:t xml:space="preserve"> </w:t>
            </w:r>
            <w:r>
              <w:rPr>
                <w:b/>
                <w:color w:val="FFFFFF"/>
                <w:sz w:val="18"/>
              </w:rPr>
              <w:t>pre</w:t>
            </w:r>
            <w:r>
              <w:rPr>
                <w:b/>
                <w:color w:val="FFFFFF"/>
                <w:spacing w:val="-47"/>
                <w:sz w:val="18"/>
              </w:rPr>
              <w:t xml:space="preserve"> </w:t>
            </w:r>
            <w:proofErr w:type="spellStart"/>
            <w:r>
              <w:rPr>
                <w:b/>
                <w:color w:val="FFFFFF"/>
                <w:sz w:val="18"/>
              </w:rPr>
              <w:t>losovanie</w:t>
            </w:r>
            <w:proofErr w:type="spellEnd"/>
          </w:p>
        </w:tc>
        <w:tc>
          <w:tcPr>
            <w:tcW w:w="1172" w:type="dxa"/>
            <w:tcBorders>
              <w:left w:val="single" w:sz="6" w:space="0" w:color="000000"/>
              <w:bottom w:val="single" w:sz="6" w:space="0" w:color="000000"/>
              <w:right w:val="single" w:sz="6" w:space="0" w:color="000000"/>
            </w:tcBorders>
            <w:shd w:val="clear" w:color="auto" w:fill="808080" w:themeFill="background1" w:themeFillShade="80"/>
          </w:tcPr>
          <w:p w14:paraId="07EE8FF2" w14:textId="77777777" w:rsidR="009A67C7" w:rsidRDefault="009A67C7" w:rsidP="006B442F">
            <w:pPr>
              <w:pStyle w:val="TableParagraph"/>
              <w:spacing w:before="4" w:line="240" w:lineRule="auto"/>
              <w:ind w:left="0"/>
              <w:rPr>
                <w:b/>
                <w:sz w:val="20"/>
              </w:rPr>
            </w:pPr>
          </w:p>
          <w:p w14:paraId="6614E465" w14:textId="77777777" w:rsidR="009A67C7" w:rsidRDefault="009A67C7" w:rsidP="006B442F">
            <w:pPr>
              <w:pStyle w:val="TableParagraph"/>
              <w:spacing w:line="240" w:lineRule="auto"/>
              <w:rPr>
                <w:b/>
                <w:sz w:val="18"/>
              </w:rPr>
            </w:pPr>
            <w:r>
              <w:rPr>
                <w:b/>
                <w:color w:val="FFFFFF"/>
                <w:sz w:val="18"/>
              </w:rPr>
              <w:t>ICS</w:t>
            </w:r>
          </w:p>
        </w:tc>
        <w:tc>
          <w:tcPr>
            <w:tcW w:w="2552" w:type="dxa"/>
            <w:tcBorders>
              <w:left w:val="single" w:sz="6" w:space="0" w:color="000000"/>
              <w:bottom w:val="single" w:sz="6" w:space="0" w:color="000000"/>
              <w:right w:val="single" w:sz="6" w:space="0" w:color="000000"/>
            </w:tcBorders>
            <w:shd w:val="clear" w:color="auto" w:fill="808080" w:themeFill="background1" w:themeFillShade="80"/>
          </w:tcPr>
          <w:p w14:paraId="4A8ADA59" w14:textId="77777777" w:rsidR="009A67C7" w:rsidRDefault="009A67C7" w:rsidP="006B442F">
            <w:pPr>
              <w:pStyle w:val="TableParagraph"/>
              <w:spacing w:before="4" w:line="240" w:lineRule="auto"/>
              <w:ind w:left="0"/>
              <w:rPr>
                <w:b/>
                <w:sz w:val="20"/>
              </w:rPr>
            </w:pPr>
          </w:p>
          <w:p w14:paraId="4BE75223" w14:textId="77777777" w:rsidR="009A67C7" w:rsidRDefault="009A67C7" w:rsidP="006B442F">
            <w:pPr>
              <w:pStyle w:val="TableParagraph"/>
              <w:spacing w:line="240" w:lineRule="auto"/>
              <w:rPr>
                <w:b/>
                <w:sz w:val="18"/>
              </w:rPr>
            </w:pPr>
            <w:proofErr w:type="spellStart"/>
            <w:r>
              <w:rPr>
                <w:b/>
                <w:color w:val="FFFFFF"/>
                <w:sz w:val="18"/>
              </w:rPr>
              <w:t>Distribučný</w:t>
            </w:r>
            <w:proofErr w:type="spellEnd"/>
            <w:r>
              <w:rPr>
                <w:b/>
                <w:color w:val="FFFFFF"/>
                <w:spacing w:val="-8"/>
                <w:sz w:val="18"/>
              </w:rPr>
              <w:t xml:space="preserve"> </w:t>
            </w:r>
            <w:proofErr w:type="spellStart"/>
            <w:r>
              <w:rPr>
                <w:b/>
                <w:color w:val="FFFFFF"/>
                <w:sz w:val="18"/>
              </w:rPr>
              <w:t>región</w:t>
            </w:r>
            <w:proofErr w:type="spellEnd"/>
          </w:p>
        </w:tc>
        <w:tc>
          <w:tcPr>
            <w:tcW w:w="982" w:type="dxa"/>
            <w:tcBorders>
              <w:left w:val="single" w:sz="6" w:space="0" w:color="000000"/>
              <w:bottom w:val="single" w:sz="6" w:space="0" w:color="000000"/>
            </w:tcBorders>
            <w:shd w:val="clear" w:color="auto" w:fill="808080" w:themeFill="background1" w:themeFillShade="80"/>
          </w:tcPr>
          <w:p w14:paraId="0446DF56" w14:textId="77777777" w:rsidR="009A67C7" w:rsidRDefault="009A67C7" w:rsidP="006B442F">
            <w:pPr>
              <w:pStyle w:val="TableParagraph"/>
              <w:spacing w:line="276" w:lineRule="auto"/>
              <w:ind w:right="41"/>
              <w:rPr>
                <w:b/>
                <w:sz w:val="18"/>
              </w:rPr>
            </w:pPr>
            <w:proofErr w:type="spellStart"/>
            <w:r>
              <w:rPr>
                <w:b/>
                <w:color w:val="FFFFFF"/>
                <w:sz w:val="18"/>
              </w:rPr>
              <w:t>Oblasť</w:t>
            </w:r>
            <w:proofErr w:type="spellEnd"/>
            <w:r>
              <w:rPr>
                <w:b/>
                <w:color w:val="FFFFFF"/>
                <w:spacing w:val="1"/>
                <w:sz w:val="18"/>
              </w:rPr>
              <w:t xml:space="preserve"> </w:t>
            </w:r>
            <w:proofErr w:type="spellStart"/>
            <w:r>
              <w:rPr>
                <w:b/>
                <w:color w:val="FFFFFF"/>
                <w:sz w:val="18"/>
              </w:rPr>
              <w:t>spoločnej</w:t>
            </w:r>
            <w:proofErr w:type="spellEnd"/>
            <w:r>
              <w:rPr>
                <w:b/>
                <w:color w:val="FFFFFF"/>
                <w:spacing w:val="-47"/>
                <w:sz w:val="18"/>
              </w:rPr>
              <w:t xml:space="preserve"> </w:t>
            </w:r>
            <w:proofErr w:type="spellStart"/>
            <w:r>
              <w:rPr>
                <w:b/>
                <w:color w:val="FFFFFF"/>
                <w:sz w:val="18"/>
              </w:rPr>
              <w:t>kontroly</w:t>
            </w:r>
            <w:proofErr w:type="spellEnd"/>
          </w:p>
        </w:tc>
      </w:tr>
      <w:tr w:rsidR="009A67C7" w14:paraId="5E1C418B" w14:textId="77777777" w:rsidTr="006B442F">
        <w:trPr>
          <w:trHeight w:val="436"/>
        </w:trPr>
        <w:tc>
          <w:tcPr>
            <w:tcW w:w="970" w:type="dxa"/>
            <w:tcBorders>
              <w:top w:val="single" w:sz="6" w:space="0" w:color="000000"/>
              <w:bottom w:val="single" w:sz="6" w:space="0" w:color="000000"/>
              <w:right w:val="single" w:sz="6" w:space="0" w:color="000000"/>
            </w:tcBorders>
          </w:tcPr>
          <w:p w14:paraId="4EDD7B11" w14:textId="77777777" w:rsidR="009A67C7" w:rsidRDefault="009A67C7" w:rsidP="006B442F">
            <w:pPr>
              <w:pStyle w:val="TableParagraph"/>
              <w:ind w:left="69"/>
              <w:rPr>
                <w:sz w:val="18"/>
              </w:rPr>
            </w:pPr>
            <w:r>
              <w:rPr>
                <w:color w:val="424141"/>
                <w:sz w:val="18"/>
              </w:rPr>
              <w:t>14</w:t>
            </w:r>
          </w:p>
        </w:tc>
        <w:tc>
          <w:tcPr>
            <w:tcW w:w="1172" w:type="dxa"/>
            <w:tcBorders>
              <w:top w:val="single" w:sz="6" w:space="0" w:color="000000"/>
              <w:left w:val="single" w:sz="6" w:space="0" w:color="000000"/>
              <w:bottom w:val="single" w:sz="6" w:space="0" w:color="000000"/>
              <w:right w:val="single" w:sz="6" w:space="0" w:color="000000"/>
            </w:tcBorders>
          </w:tcPr>
          <w:p w14:paraId="21C71FA8" w14:textId="77777777" w:rsidR="009A67C7" w:rsidRDefault="009A67C7" w:rsidP="006B442F">
            <w:pPr>
              <w:pStyle w:val="TableParagraph"/>
              <w:rPr>
                <w:sz w:val="18"/>
              </w:rPr>
            </w:pPr>
            <w:r>
              <w:rPr>
                <w:color w:val="424141"/>
                <w:sz w:val="18"/>
              </w:rPr>
              <w:t>4aPD14/B00</w:t>
            </w:r>
          </w:p>
        </w:tc>
        <w:tc>
          <w:tcPr>
            <w:tcW w:w="2552" w:type="dxa"/>
            <w:tcBorders>
              <w:top w:val="single" w:sz="6" w:space="0" w:color="000000"/>
              <w:left w:val="single" w:sz="6" w:space="0" w:color="000000"/>
              <w:bottom w:val="single" w:sz="6" w:space="0" w:color="000000"/>
              <w:right w:val="single" w:sz="6" w:space="0" w:color="000000"/>
            </w:tcBorders>
          </w:tcPr>
          <w:p w14:paraId="6F1639C2" w14:textId="77777777" w:rsidR="009A67C7" w:rsidRDefault="009A67C7" w:rsidP="006B442F">
            <w:pPr>
              <w:pStyle w:val="TableParagraph"/>
              <w:rPr>
                <w:sz w:val="18"/>
              </w:rPr>
            </w:pPr>
            <w:proofErr w:type="spellStart"/>
            <w:r>
              <w:rPr>
                <w:color w:val="424141"/>
                <w:sz w:val="18"/>
              </w:rPr>
              <w:t>Chrenovec</w:t>
            </w:r>
            <w:proofErr w:type="spellEnd"/>
            <w:r>
              <w:rPr>
                <w:color w:val="424141"/>
                <w:spacing w:val="-1"/>
                <w:sz w:val="18"/>
              </w:rPr>
              <w:t xml:space="preserve"> </w:t>
            </w:r>
            <w:r>
              <w:rPr>
                <w:color w:val="424141"/>
                <w:sz w:val="18"/>
              </w:rPr>
              <w:t>-</w:t>
            </w:r>
            <w:r>
              <w:rPr>
                <w:color w:val="424141"/>
                <w:spacing w:val="-3"/>
                <w:sz w:val="18"/>
              </w:rPr>
              <w:t xml:space="preserve"> </w:t>
            </w:r>
            <w:proofErr w:type="spellStart"/>
            <w:r>
              <w:rPr>
                <w:color w:val="424141"/>
                <w:sz w:val="18"/>
              </w:rPr>
              <w:t>Brusno</w:t>
            </w:r>
            <w:proofErr w:type="spellEnd"/>
            <w:r>
              <w:rPr>
                <w:color w:val="424141"/>
                <w:sz w:val="18"/>
              </w:rPr>
              <w:t>,</w:t>
            </w:r>
            <w:r>
              <w:rPr>
                <w:color w:val="424141"/>
                <w:spacing w:val="-2"/>
                <w:sz w:val="18"/>
              </w:rPr>
              <w:t xml:space="preserve"> </w:t>
            </w:r>
            <w:proofErr w:type="spellStart"/>
            <w:r>
              <w:rPr>
                <w:color w:val="424141"/>
                <w:sz w:val="18"/>
              </w:rPr>
              <w:t>Brusno</w:t>
            </w:r>
            <w:proofErr w:type="spellEnd"/>
          </w:p>
        </w:tc>
        <w:tc>
          <w:tcPr>
            <w:tcW w:w="982" w:type="dxa"/>
            <w:tcBorders>
              <w:top w:val="single" w:sz="6" w:space="0" w:color="000000"/>
              <w:left w:val="single" w:sz="6" w:space="0" w:color="000000"/>
              <w:bottom w:val="single" w:sz="6" w:space="0" w:color="000000"/>
            </w:tcBorders>
          </w:tcPr>
          <w:p w14:paraId="42B2BD7D" w14:textId="77777777" w:rsidR="009A67C7" w:rsidRDefault="009A67C7" w:rsidP="006B442F">
            <w:pPr>
              <w:pStyle w:val="TableParagraph"/>
              <w:rPr>
                <w:sz w:val="18"/>
              </w:rPr>
            </w:pPr>
            <w:proofErr w:type="spellStart"/>
            <w:r>
              <w:rPr>
                <w:color w:val="424141"/>
                <w:sz w:val="18"/>
              </w:rPr>
              <w:t>Handlová</w:t>
            </w:r>
            <w:proofErr w:type="spellEnd"/>
          </w:p>
        </w:tc>
      </w:tr>
      <w:tr w:rsidR="009A67C7" w14:paraId="4EF1ACAF" w14:textId="77777777" w:rsidTr="006B442F">
        <w:trPr>
          <w:trHeight w:val="676"/>
        </w:trPr>
        <w:tc>
          <w:tcPr>
            <w:tcW w:w="970" w:type="dxa"/>
            <w:tcBorders>
              <w:top w:val="single" w:sz="6" w:space="0" w:color="000000"/>
              <w:bottom w:val="single" w:sz="6" w:space="0" w:color="000000"/>
              <w:right w:val="single" w:sz="6" w:space="0" w:color="000000"/>
            </w:tcBorders>
          </w:tcPr>
          <w:p w14:paraId="7D0B693A" w14:textId="77777777" w:rsidR="009A67C7" w:rsidRDefault="009A67C7" w:rsidP="006B442F">
            <w:pPr>
              <w:pStyle w:val="TableParagraph"/>
              <w:spacing w:before="8" w:line="240" w:lineRule="auto"/>
              <w:ind w:left="0"/>
              <w:rPr>
                <w:b/>
                <w:sz w:val="20"/>
              </w:rPr>
            </w:pPr>
          </w:p>
          <w:p w14:paraId="39D0E050" w14:textId="77777777" w:rsidR="009A67C7" w:rsidRDefault="009A67C7" w:rsidP="006B442F">
            <w:pPr>
              <w:pStyle w:val="TableParagraph"/>
              <w:spacing w:before="1" w:line="240" w:lineRule="auto"/>
              <w:ind w:left="69"/>
              <w:rPr>
                <w:sz w:val="18"/>
              </w:rPr>
            </w:pPr>
            <w:r>
              <w:rPr>
                <w:color w:val="424141"/>
                <w:sz w:val="18"/>
              </w:rPr>
              <w:t>13</w:t>
            </w:r>
          </w:p>
        </w:tc>
        <w:tc>
          <w:tcPr>
            <w:tcW w:w="1172" w:type="dxa"/>
            <w:tcBorders>
              <w:top w:val="single" w:sz="6" w:space="0" w:color="000000"/>
              <w:left w:val="single" w:sz="6" w:space="0" w:color="000000"/>
              <w:bottom w:val="single" w:sz="6" w:space="0" w:color="000000"/>
              <w:right w:val="single" w:sz="6" w:space="0" w:color="000000"/>
            </w:tcBorders>
          </w:tcPr>
          <w:p w14:paraId="1D3A3BD9" w14:textId="77777777" w:rsidR="009A67C7" w:rsidRDefault="009A67C7" w:rsidP="006B442F">
            <w:pPr>
              <w:pStyle w:val="TableParagraph"/>
              <w:spacing w:before="8" w:line="240" w:lineRule="auto"/>
              <w:ind w:left="0"/>
              <w:rPr>
                <w:b/>
                <w:sz w:val="20"/>
              </w:rPr>
            </w:pPr>
          </w:p>
          <w:p w14:paraId="5E16C50E" w14:textId="77777777" w:rsidR="009A67C7" w:rsidRDefault="009A67C7" w:rsidP="006B442F">
            <w:pPr>
              <w:pStyle w:val="TableParagraph"/>
              <w:spacing w:before="1" w:line="240" w:lineRule="auto"/>
              <w:rPr>
                <w:sz w:val="18"/>
              </w:rPr>
            </w:pPr>
            <w:r>
              <w:rPr>
                <w:color w:val="424141"/>
                <w:sz w:val="18"/>
              </w:rPr>
              <w:t>4aPD14/C00</w:t>
            </w:r>
          </w:p>
        </w:tc>
        <w:tc>
          <w:tcPr>
            <w:tcW w:w="2552" w:type="dxa"/>
            <w:tcBorders>
              <w:top w:val="single" w:sz="6" w:space="0" w:color="000000"/>
              <w:left w:val="single" w:sz="6" w:space="0" w:color="000000"/>
              <w:bottom w:val="single" w:sz="6" w:space="0" w:color="000000"/>
              <w:right w:val="single" w:sz="6" w:space="0" w:color="000000"/>
            </w:tcBorders>
          </w:tcPr>
          <w:p w14:paraId="2A928008" w14:textId="77777777" w:rsidR="009A67C7" w:rsidRDefault="009A67C7" w:rsidP="006B442F">
            <w:pPr>
              <w:pStyle w:val="TableParagraph"/>
              <w:tabs>
                <w:tab w:val="left" w:pos="1371"/>
                <w:tab w:val="left" w:pos="1861"/>
              </w:tabs>
              <w:spacing w:before="1" w:line="276" w:lineRule="auto"/>
              <w:ind w:right="52"/>
              <w:rPr>
                <w:sz w:val="18"/>
              </w:rPr>
            </w:pPr>
            <w:proofErr w:type="spellStart"/>
            <w:r>
              <w:rPr>
                <w:color w:val="424141"/>
                <w:sz w:val="18"/>
              </w:rPr>
              <w:t>Chrenovec</w:t>
            </w:r>
            <w:proofErr w:type="spellEnd"/>
            <w:r>
              <w:rPr>
                <w:color w:val="424141"/>
                <w:sz w:val="18"/>
              </w:rPr>
              <w:tab/>
              <w:t>-</w:t>
            </w:r>
            <w:r>
              <w:rPr>
                <w:color w:val="424141"/>
                <w:sz w:val="18"/>
              </w:rPr>
              <w:tab/>
            </w:r>
            <w:proofErr w:type="spellStart"/>
            <w:r>
              <w:rPr>
                <w:color w:val="424141"/>
                <w:spacing w:val="-1"/>
                <w:sz w:val="18"/>
              </w:rPr>
              <w:t>Brusno</w:t>
            </w:r>
            <w:proofErr w:type="spellEnd"/>
            <w:r>
              <w:rPr>
                <w:color w:val="424141"/>
                <w:spacing w:val="-1"/>
                <w:sz w:val="18"/>
              </w:rPr>
              <w:t>,</w:t>
            </w:r>
            <w:r>
              <w:rPr>
                <w:color w:val="424141"/>
                <w:spacing w:val="-47"/>
                <w:sz w:val="18"/>
              </w:rPr>
              <w:t xml:space="preserve"> </w:t>
            </w:r>
            <w:proofErr w:type="spellStart"/>
            <w:r>
              <w:rPr>
                <w:color w:val="424141"/>
                <w:sz w:val="18"/>
              </w:rPr>
              <w:t>Chrenovec</w:t>
            </w:r>
            <w:proofErr w:type="spellEnd"/>
          </w:p>
        </w:tc>
        <w:tc>
          <w:tcPr>
            <w:tcW w:w="982" w:type="dxa"/>
            <w:tcBorders>
              <w:top w:val="single" w:sz="6" w:space="0" w:color="000000"/>
              <w:left w:val="single" w:sz="6" w:space="0" w:color="000000"/>
              <w:bottom w:val="single" w:sz="6" w:space="0" w:color="000000"/>
            </w:tcBorders>
          </w:tcPr>
          <w:p w14:paraId="5146737E" w14:textId="77777777" w:rsidR="009A67C7" w:rsidRDefault="009A67C7" w:rsidP="006B442F">
            <w:pPr>
              <w:pStyle w:val="TableParagraph"/>
              <w:spacing w:before="8" w:line="240" w:lineRule="auto"/>
              <w:ind w:left="0"/>
              <w:rPr>
                <w:b/>
                <w:sz w:val="20"/>
              </w:rPr>
            </w:pPr>
          </w:p>
          <w:p w14:paraId="16C998A5" w14:textId="77777777" w:rsidR="009A67C7" w:rsidRDefault="009A67C7" w:rsidP="006B442F">
            <w:pPr>
              <w:pStyle w:val="TableParagraph"/>
              <w:spacing w:before="1" w:line="240" w:lineRule="auto"/>
              <w:rPr>
                <w:sz w:val="18"/>
              </w:rPr>
            </w:pPr>
            <w:proofErr w:type="spellStart"/>
            <w:r>
              <w:rPr>
                <w:color w:val="424141"/>
                <w:sz w:val="18"/>
              </w:rPr>
              <w:t>Handlová</w:t>
            </w:r>
            <w:proofErr w:type="spellEnd"/>
          </w:p>
        </w:tc>
      </w:tr>
      <w:tr w:rsidR="009A67C7" w14:paraId="71061DFD" w14:textId="77777777" w:rsidTr="006B442F">
        <w:trPr>
          <w:trHeight w:val="439"/>
        </w:trPr>
        <w:tc>
          <w:tcPr>
            <w:tcW w:w="970" w:type="dxa"/>
            <w:tcBorders>
              <w:top w:val="single" w:sz="6" w:space="0" w:color="000000"/>
              <w:bottom w:val="single" w:sz="6" w:space="0" w:color="000000"/>
              <w:right w:val="single" w:sz="6" w:space="0" w:color="000000"/>
            </w:tcBorders>
          </w:tcPr>
          <w:p w14:paraId="287A9F00" w14:textId="77777777" w:rsidR="009A67C7" w:rsidRDefault="009A67C7" w:rsidP="006B442F">
            <w:pPr>
              <w:pStyle w:val="TableParagraph"/>
              <w:ind w:left="69"/>
              <w:rPr>
                <w:sz w:val="18"/>
              </w:rPr>
            </w:pPr>
            <w:r>
              <w:rPr>
                <w:color w:val="424141"/>
                <w:sz w:val="18"/>
              </w:rPr>
              <w:t>11</w:t>
            </w:r>
          </w:p>
        </w:tc>
        <w:tc>
          <w:tcPr>
            <w:tcW w:w="1172" w:type="dxa"/>
            <w:tcBorders>
              <w:top w:val="single" w:sz="6" w:space="0" w:color="000000"/>
              <w:left w:val="single" w:sz="6" w:space="0" w:color="000000"/>
              <w:bottom w:val="single" w:sz="6" w:space="0" w:color="000000"/>
              <w:right w:val="single" w:sz="6" w:space="0" w:color="000000"/>
            </w:tcBorders>
          </w:tcPr>
          <w:p w14:paraId="03328C49" w14:textId="77777777" w:rsidR="009A67C7" w:rsidRDefault="009A67C7" w:rsidP="006B442F">
            <w:pPr>
              <w:pStyle w:val="TableParagraph"/>
              <w:rPr>
                <w:sz w:val="18"/>
              </w:rPr>
            </w:pPr>
            <w:r>
              <w:rPr>
                <w:color w:val="424141"/>
                <w:sz w:val="18"/>
              </w:rPr>
              <w:t>4aPD16/A00</w:t>
            </w:r>
          </w:p>
        </w:tc>
        <w:tc>
          <w:tcPr>
            <w:tcW w:w="2552" w:type="dxa"/>
            <w:tcBorders>
              <w:top w:val="single" w:sz="6" w:space="0" w:color="000000"/>
              <w:left w:val="single" w:sz="6" w:space="0" w:color="000000"/>
              <w:bottom w:val="single" w:sz="6" w:space="0" w:color="000000"/>
              <w:right w:val="single" w:sz="6" w:space="0" w:color="000000"/>
            </w:tcBorders>
          </w:tcPr>
          <w:p w14:paraId="453C725C" w14:textId="77777777" w:rsidR="009A67C7" w:rsidRDefault="009A67C7" w:rsidP="006B442F">
            <w:pPr>
              <w:pStyle w:val="TableParagraph"/>
              <w:rPr>
                <w:sz w:val="18"/>
              </w:rPr>
            </w:pPr>
            <w:r>
              <w:rPr>
                <w:color w:val="424141"/>
                <w:sz w:val="18"/>
              </w:rPr>
              <w:t>Jalovec</w:t>
            </w:r>
          </w:p>
        </w:tc>
        <w:tc>
          <w:tcPr>
            <w:tcW w:w="982" w:type="dxa"/>
            <w:tcBorders>
              <w:top w:val="single" w:sz="6" w:space="0" w:color="000000"/>
              <w:left w:val="single" w:sz="6" w:space="0" w:color="000000"/>
              <w:bottom w:val="single" w:sz="6" w:space="0" w:color="000000"/>
            </w:tcBorders>
          </w:tcPr>
          <w:p w14:paraId="3AFC02D9" w14:textId="77777777" w:rsidR="009A67C7" w:rsidRDefault="009A67C7" w:rsidP="006B442F">
            <w:pPr>
              <w:pStyle w:val="TableParagraph"/>
              <w:rPr>
                <w:sz w:val="18"/>
              </w:rPr>
            </w:pPr>
            <w:proofErr w:type="spellStart"/>
            <w:r>
              <w:rPr>
                <w:color w:val="424141"/>
                <w:sz w:val="18"/>
              </w:rPr>
              <w:t>Handlová</w:t>
            </w:r>
            <w:proofErr w:type="spellEnd"/>
          </w:p>
        </w:tc>
      </w:tr>
      <w:tr w:rsidR="009A67C7" w14:paraId="02AFFACE" w14:textId="77777777" w:rsidTr="006B442F">
        <w:trPr>
          <w:trHeight w:val="438"/>
        </w:trPr>
        <w:tc>
          <w:tcPr>
            <w:tcW w:w="970" w:type="dxa"/>
            <w:tcBorders>
              <w:top w:val="single" w:sz="6" w:space="0" w:color="000000"/>
              <w:bottom w:val="single" w:sz="6" w:space="0" w:color="000000"/>
              <w:right w:val="single" w:sz="6" w:space="0" w:color="000000"/>
            </w:tcBorders>
          </w:tcPr>
          <w:p w14:paraId="12B966FA" w14:textId="77777777" w:rsidR="009A67C7" w:rsidRDefault="009A67C7" w:rsidP="006B442F">
            <w:pPr>
              <w:pStyle w:val="TableParagraph"/>
              <w:ind w:left="69"/>
              <w:rPr>
                <w:sz w:val="18"/>
              </w:rPr>
            </w:pPr>
            <w:r>
              <w:rPr>
                <w:color w:val="424141"/>
                <w:w w:val="99"/>
                <w:sz w:val="18"/>
              </w:rPr>
              <w:t>8</w:t>
            </w:r>
          </w:p>
        </w:tc>
        <w:tc>
          <w:tcPr>
            <w:tcW w:w="1172" w:type="dxa"/>
            <w:tcBorders>
              <w:top w:val="single" w:sz="6" w:space="0" w:color="000000"/>
              <w:left w:val="single" w:sz="6" w:space="0" w:color="000000"/>
              <w:bottom w:val="single" w:sz="6" w:space="0" w:color="000000"/>
              <w:right w:val="single" w:sz="6" w:space="0" w:color="000000"/>
            </w:tcBorders>
          </w:tcPr>
          <w:p w14:paraId="6DB0463B" w14:textId="77777777" w:rsidR="009A67C7" w:rsidRDefault="009A67C7" w:rsidP="006B442F">
            <w:pPr>
              <w:pStyle w:val="TableParagraph"/>
              <w:rPr>
                <w:sz w:val="18"/>
              </w:rPr>
            </w:pPr>
            <w:r>
              <w:rPr>
                <w:color w:val="424141"/>
                <w:sz w:val="18"/>
              </w:rPr>
              <w:t>4aPD26/A00</w:t>
            </w:r>
          </w:p>
        </w:tc>
        <w:tc>
          <w:tcPr>
            <w:tcW w:w="2552" w:type="dxa"/>
            <w:tcBorders>
              <w:top w:val="single" w:sz="6" w:space="0" w:color="000000"/>
              <w:left w:val="single" w:sz="6" w:space="0" w:color="000000"/>
              <w:bottom w:val="single" w:sz="6" w:space="0" w:color="000000"/>
              <w:right w:val="single" w:sz="6" w:space="0" w:color="000000"/>
            </w:tcBorders>
          </w:tcPr>
          <w:p w14:paraId="1E83353B" w14:textId="77777777" w:rsidR="009A67C7" w:rsidRDefault="009A67C7" w:rsidP="006B442F">
            <w:pPr>
              <w:pStyle w:val="TableParagraph"/>
              <w:rPr>
                <w:sz w:val="18"/>
              </w:rPr>
            </w:pPr>
            <w:proofErr w:type="spellStart"/>
            <w:r>
              <w:rPr>
                <w:color w:val="424141"/>
                <w:sz w:val="18"/>
              </w:rPr>
              <w:t>Lipník</w:t>
            </w:r>
            <w:proofErr w:type="spellEnd"/>
          </w:p>
        </w:tc>
        <w:tc>
          <w:tcPr>
            <w:tcW w:w="982" w:type="dxa"/>
            <w:tcBorders>
              <w:top w:val="single" w:sz="6" w:space="0" w:color="000000"/>
              <w:left w:val="single" w:sz="6" w:space="0" w:color="000000"/>
              <w:bottom w:val="single" w:sz="6" w:space="0" w:color="000000"/>
            </w:tcBorders>
          </w:tcPr>
          <w:p w14:paraId="2A9DCC36" w14:textId="77777777" w:rsidR="009A67C7" w:rsidRDefault="009A67C7" w:rsidP="006B442F">
            <w:pPr>
              <w:pStyle w:val="TableParagraph"/>
              <w:rPr>
                <w:sz w:val="18"/>
              </w:rPr>
            </w:pPr>
            <w:proofErr w:type="spellStart"/>
            <w:r>
              <w:rPr>
                <w:color w:val="424141"/>
                <w:sz w:val="18"/>
              </w:rPr>
              <w:t>Handlová</w:t>
            </w:r>
            <w:proofErr w:type="spellEnd"/>
          </w:p>
        </w:tc>
      </w:tr>
      <w:tr w:rsidR="009A67C7" w14:paraId="51BFFECB" w14:textId="77777777" w:rsidTr="006B442F">
        <w:trPr>
          <w:trHeight w:val="438"/>
        </w:trPr>
        <w:tc>
          <w:tcPr>
            <w:tcW w:w="970" w:type="dxa"/>
            <w:tcBorders>
              <w:top w:val="single" w:sz="6" w:space="0" w:color="000000"/>
              <w:bottom w:val="single" w:sz="6" w:space="0" w:color="000000"/>
              <w:right w:val="single" w:sz="6" w:space="0" w:color="000000"/>
            </w:tcBorders>
          </w:tcPr>
          <w:p w14:paraId="34355361" w14:textId="77777777" w:rsidR="009A67C7" w:rsidRDefault="009A67C7" w:rsidP="006B442F">
            <w:pPr>
              <w:pStyle w:val="TableParagraph"/>
              <w:ind w:left="69"/>
              <w:rPr>
                <w:sz w:val="18"/>
              </w:rPr>
            </w:pPr>
            <w:r>
              <w:rPr>
                <w:color w:val="424141"/>
                <w:w w:val="99"/>
                <w:sz w:val="18"/>
              </w:rPr>
              <w:t>2</w:t>
            </w:r>
          </w:p>
        </w:tc>
        <w:tc>
          <w:tcPr>
            <w:tcW w:w="1172" w:type="dxa"/>
            <w:tcBorders>
              <w:top w:val="single" w:sz="6" w:space="0" w:color="000000"/>
              <w:left w:val="single" w:sz="6" w:space="0" w:color="000000"/>
              <w:bottom w:val="single" w:sz="6" w:space="0" w:color="000000"/>
              <w:right w:val="single" w:sz="6" w:space="0" w:color="000000"/>
            </w:tcBorders>
          </w:tcPr>
          <w:p w14:paraId="7CCC7FF6" w14:textId="77777777" w:rsidR="009A67C7" w:rsidRDefault="009A67C7" w:rsidP="006B442F">
            <w:pPr>
              <w:pStyle w:val="TableParagraph"/>
              <w:rPr>
                <w:sz w:val="18"/>
              </w:rPr>
            </w:pPr>
            <w:r>
              <w:rPr>
                <w:color w:val="424141"/>
                <w:sz w:val="18"/>
              </w:rPr>
              <w:t>4aPD43/B00</w:t>
            </w:r>
          </w:p>
        </w:tc>
        <w:tc>
          <w:tcPr>
            <w:tcW w:w="2552" w:type="dxa"/>
            <w:tcBorders>
              <w:top w:val="single" w:sz="6" w:space="0" w:color="000000"/>
              <w:left w:val="single" w:sz="6" w:space="0" w:color="000000"/>
              <w:bottom w:val="single" w:sz="6" w:space="0" w:color="000000"/>
              <w:right w:val="single" w:sz="6" w:space="0" w:color="000000"/>
            </w:tcBorders>
          </w:tcPr>
          <w:p w14:paraId="4C55FB66" w14:textId="77777777" w:rsidR="009A67C7" w:rsidRDefault="009A67C7" w:rsidP="006B442F">
            <w:pPr>
              <w:pStyle w:val="TableParagraph"/>
              <w:rPr>
                <w:sz w:val="18"/>
              </w:rPr>
            </w:pPr>
            <w:proofErr w:type="spellStart"/>
            <w:r>
              <w:rPr>
                <w:color w:val="424141"/>
                <w:sz w:val="18"/>
              </w:rPr>
              <w:t>Ráztočno</w:t>
            </w:r>
            <w:proofErr w:type="spellEnd"/>
          </w:p>
        </w:tc>
        <w:tc>
          <w:tcPr>
            <w:tcW w:w="982" w:type="dxa"/>
            <w:tcBorders>
              <w:top w:val="single" w:sz="6" w:space="0" w:color="000000"/>
              <w:left w:val="single" w:sz="6" w:space="0" w:color="000000"/>
              <w:bottom w:val="single" w:sz="6" w:space="0" w:color="000000"/>
            </w:tcBorders>
          </w:tcPr>
          <w:p w14:paraId="199A5BC9" w14:textId="77777777" w:rsidR="009A67C7" w:rsidRDefault="009A67C7" w:rsidP="006B442F">
            <w:pPr>
              <w:pStyle w:val="TableParagraph"/>
              <w:rPr>
                <w:sz w:val="18"/>
              </w:rPr>
            </w:pPr>
            <w:proofErr w:type="spellStart"/>
            <w:r>
              <w:rPr>
                <w:color w:val="424141"/>
                <w:sz w:val="18"/>
              </w:rPr>
              <w:t>Handlová</w:t>
            </w:r>
            <w:proofErr w:type="spellEnd"/>
          </w:p>
        </w:tc>
      </w:tr>
      <w:tr w:rsidR="009A67C7" w14:paraId="0D1B2C00" w14:textId="77777777" w:rsidTr="006B442F">
        <w:trPr>
          <w:trHeight w:val="436"/>
        </w:trPr>
        <w:tc>
          <w:tcPr>
            <w:tcW w:w="970" w:type="dxa"/>
            <w:tcBorders>
              <w:top w:val="single" w:sz="6" w:space="0" w:color="000000"/>
              <w:bottom w:val="single" w:sz="6" w:space="0" w:color="000000"/>
              <w:right w:val="single" w:sz="6" w:space="0" w:color="000000"/>
            </w:tcBorders>
          </w:tcPr>
          <w:p w14:paraId="4D9E843E" w14:textId="77777777" w:rsidR="009A67C7" w:rsidRDefault="009A67C7" w:rsidP="006B442F">
            <w:pPr>
              <w:pStyle w:val="TableParagraph"/>
              <w:ind w:left="69"/>
              <w:rPr>
                <w:sz w:val="18"/>
              </w:rPr>
            </w:pPr>
            <w:r>
              <w:rPr>
                <w:color w:val="424141"/>
                <w:w w:val="99"/>
                <w:sz w:val="18"/>
              </w:rPr>
              <w:t>6</w:t>
            </w:r>
          </w:p>
        </w:tc>
        <w:tc>
          <w:tcPr>
            <w:tcW w:w="1172" w:type="dxa"/>
            <w:tcBorders>
              <w:top w:val="single" w:sz="6" w:space="0" w:color="000000"/>
              <w:left w:val="single" w:sz="6" w:space="0" w:color="000000"/>
              <w:bottom w:val="single" w:sz="6" w:space="0" w:color="000000"/>
              <w:right w:val="single" w:sz="6" w:space="0" w:color="000000"/>
            </w:tcBorders>
          </w:tcPr>
          <w:p w14:paraId="554417D6" w14:textId="77777777" w:rsidR="009A67C7" w:rsidRDefault="009A67C7" w:rsidP="006B442F">
            <w:pPr>
              <w:pStyle w:val="TableParagraph"/>
              <w:rPr>
                <w:sz w:val="18"/>
              </w:rPr>
            </w:pPr>
            <w:r>
              <w:rPr>
                <w:color w:val="424141"/>
                <w:sz w:val="18"/>
              </w:rPr>
              <w:t>4bPD11/B02</w:t>
            </w:r>
          </w:p>
        </w:tc>
        <w:tc>
          <w:tcPr>
            <w:tcW w:w="2552" w:type="dxa"/>
            <w:tcBorders>
              <w:top w:val="single" w:sz="6" w:space="0" w:color="000000"/>
              <w:left w:val="single" w:sz="6" w:space="0" w:color="000000"/>
              <w:bottom w:val="single" w:sz="6" w:space="0" w:color="000000"/>
              <w:right w:val="single" w:sz="6" w:space="0" w:color="000000"/>
            </w:tcBorders>
          </w:tcPr>
          <w:p w14:paraId="30535A5D" w14:textId="77777777" w:rsidR="009A67C7" w:rsidRDefault="009A67C7" w:rsidP="006B442F">
            <w:pPr>
              <w:pStyle w:val="TableParagraph"/>
              <w:rPr>
                <w:sz w:val="18"/>
              </w:rPr>
            </w:pPr>
            <w:proofErr w:type="spellStart"/>
            <w:r>
              <w:rPr>
                <w:color w:val="424141"/>
                <w:sz w:val="18"/>
              </w:rPr>
              <w:t>Handlová</w:t>
            </w:r>
            <w:proofErr w:type="spellEnd"/>
            <w:r>
              <w:rPr>
                <w:color w:val="424141"/>
                <w:spacing w:val="-5"/>
                <w:sz w:val="18"/>
              </w:rPr>
              <w:t xml:space="preserve"> </w:t>
            </w:r>
            <w:r>
              <w:rPr>
                <w:color w:val="424141"/>
                <w:sz w:val="18"/>
              </w:rPr>
              <w:t>02</w:t>
            </w:r>
            <w:r>
              <w:rPr>
                <w:color w:val="424141"/>
                <w:spacing w:val="-2"/>
                <w:sz w:val="18"/>
              </w:rPr>
              <w:t xml:space="preserve"> </w:t>
            </w:r>
            <w:r>
              <w:rPr>
                <w:color w:val="424141"/>
                <w:sz w:val="18"/>
              </w:rPr>
              <w:t>(</w:t>
            </w:r>
            <w:proofErr w:type="spellStart"/>
            <w:r>
              <w:rPr>
                <w:color w:val="424141"/>
                <w:sz w:val="18"/>
              </w:rPr>
              <w:t>Okružná</w:t>
            </w:r>
            <w:proofErr w:type="spellEnd"/>
            <w:r>
              <w:rPr>
                <w:color w:val="424141"/>
                <w:sz w:val="18"/>
              </w:rPr>
              <w:t>)</w:t>
            </w:r>
          </w:p>
        </w:tc>
        <w:tc>
          <w:tcPr>
            <w:tcW w:w="982" w:type="dxa"/>
            <w:tcBorders>
              <w:top w:val="single" w:sz="6" w:space="0" w:color="000000"/>
              <w:left w:val="single" w:sz="6" w:space="0" w:color="000000"/>
              <w:bottom w:val="single" w:sz="6" w:space="0" w:color="000000"/>
            </w:tcBorders>
          </w:tcPr>
          <w:p w14:paraId="08BE71AA" w14:textId="77777777" w:rsidR="009A67C7" w:rsidRDefault="009A67C7" w:rsidP="006B442F">
            <w:pPr>
              <w:pStyle w:val="TableParagraph"/>
              <w:rPr>
                <w:sz w:val="18"/>
              </w:rPr>
            </w:pPr>
            <w:proofErr w:type="spellStart"/>
            <w:r>
              <w:rPr>
                <w:color w:val="424141"/>
                <w:sz w:val="18"/>
              </w:rPr>
              <w:t>Handlová</w:t>
            </w:r>
            <w:proofErr w:type="spellEnd"/>
          </w:p>
        </w:tc>
      </w:tr>
      <w:tr w:rsidR="009A67C7" w14:paraId="133751CB" w14:textId="77777777" w:rsidTr="006B442F">
        <w:trPr>
          <w:trHeight w:val="436"/>
        </w:trPr>
        <w:tc>
          <w:tcPr>
            <w:tcW w:w="970" w:type="dxa"/>
            <w:tcBorders>
              <w:top w:val="single" w:sz="6" w:space="0" w:color="000000"/>
              <w:right w:val="single" w:sz="6" w:space="0" w:color="000000"/>
            </w:tcBorders>
          </w:tcPr>
          <w:p w14:paraId="6673BA0A" w14:textId="77777777" w:rsidR="009A67C7" w:rsidRDefault="009A67C7" w:rsidP="006B442F">
            <w:pPr>
              <w:pStyle w:val="TableParagraph"/>
              <w:ind w:left="69"/>
              <w:rPr>
                <w:color w:val="424141"/>
                <w:w w:val="99"/>
                <w:sz w:val="18"/>
              </w:rPr>
            </w:pPr>
            <w:r>
              <w:rPr>
                <w:color w:val="424141"/>
                <w:w w:val="99"/>
                <w:sz w:val="18"/>
              </w:rPr>
              <w:t>7</w:t>
            </w:r>
          </w:p>
        </w:tc>
        <w:tc>
          <w:tcPr>
            <w:tcW w:w="1172" w:type="dxa"/>
            <w:tcBorders>
              <w:top w:val="single" w:sz="6" w:space="0" w:color="000000"/>
              <w:left w:val="single" w:sz="6" w:space="0" w:color="000000"/>
              <w:right w:val="single" w:sz="6" w:space="0" w:color="000000"/>
            </w:tcBorders>
          </w:tcPr>
          <w:p w14:paraId="00B4FAC3" w14:textId="77777777" w:rsidR="009A67C7" w:rsidRDefault="009A67C7" w:rsidP="006B442F">
            <w:pPr>
              <w:pStyle w:val="TableParagraph"/>
              <w:rPr>
                <w:color w:val="424141"/>
                <w:sz w:val="18"/>
              </w:rPr>
            </w:pPr>
            <w:r>
              <w:rPr>
                <w:color w:val="424141"/>
                <w:sz w:val="18"/>
              </w:rPr>
              <w:t>4bPD11/B03</w:t>
            </w:r>
          </w:p>
        </w:tc>
        <w:tc>
          <w:tcPr>
            <w:tcW w:w="2552" w:type="dxa"/>
            <w:tcBorders>
              <w:top w:val="single" w:sz="6" w:space="0" w:color="000000"/>
              <w:left w:val="single" w:sz="6" w:space="0" w:color="000000"/>
              <w:right w:val="single" w:sz="6" w:space="0" w:color="000000"/>
            </w:tcBorders>
          </w:tcPr>
          <w:p w14:paraId="3A04B83F"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6"/>
                <w:sz w:val="18"/>
              </w:rPr>
              <w:t xml:space="preserve"> </w:t>
            </w:r>
            <w:r>
              <w:rPr>
                <w:color w:val="424141"/>
                <w:sz w:val="18"/>
              </w:rPr>
              <w:t>03</w:t>
            </w:r>
            <w:r>
              <w:rPr>
                <w:color w:val="424141"/>
                <w:spacing w:val="-3"/>
                <w:sz w:val="18"/>
              </w:rPr>
              <w:t xml:space="preserve"> </w:t>
            </w:r>
            <w:r>
              <w:rPr>
                <w:color w:val="424141"/>
                <w:sz w:val="18"/>
              </w:rPr>
              <w:t>(</w:t>
            </w:r>
            <w:proofErr w:type="spellStart"/>
            <w:r>
              <w:rPr>
                <w:color w:val="424141"/>
                <w:sz w:val="18"/>
              </w:rPr>
              <w:t>Morovnianska</w:t>
            </w:r>
            <w:proofErr w:type="spellEnd"/>
            <w:r>
              <w:rPr>
                <w:color w:val="424141"/>
                <w:sz w:val="18"/>
              </w:rPr>
              <w:t>)</w:t>
            </w:r>
          </w:p>
        </w:tc>
        <w:tc>
          <w:tcPr>
            <w:tcW w:w="982" w:type="dxa"/>
            <w:tcBorders>
              <w:top w:val="single" w:sz="6" w:space="0" w:color="000000"/>
              <w:left w:val="single" w:sz="6" w:space="0" w:color="000000"/>
            </w:tcBorders>
          </w:tcPr>
          <w:p w14:paraId="621D2593"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39B70EF7" w14:textId="77777777" w:rsidTr="006B442F">
        <w:trPr>
          <w:trHeight w:val="436"/>
        </w:trPr>
        <w:tc>
          <w:tcPr>
            <w:tcW w:w="970" w:type="dxa"/>
            <w:tcBorders>
              <w:top w:val="single" w:sz="6" w:space="0" w:color="000000"/>
              <w:right w:val="single" w:sz="6" w:space="0" w:color="000000"/>
            </w:tcBorders>
          </w:tcPr>
          <w:p w14:paraId="4C49A6F9" w14:textId="77777777" w:rsidR="009A67C7" w:rsidRDefault="009A67C7" w:rsidP="006B442F">
            <w:pPr>
              <w:pStyle w:val="TableParagraph"/>
              <w:ind w:left="69"/>
              <w:rPr>
                <w:color w:val="424141"/>
                <w:w w:val="99"/>
                <w:sz w:val="18"/>
              </w:rPr>
            </w:pPr>
            <w:r>
              <w:rPr>
                <w:color w:val="424141"/>
                <w:w w:val="99"/>
                <w:sz w:val="18"/>
              </w:rPr>
              <w:t>5</w:t>
            </w:r>
          </w:p>
        </w:tc>
        <w:tc>
          <w:tcPr>
            <w:tcW w:w="1172" w:type="dxa"/>
            <w:tcBorders>
              <w:top w:val="single" w:sz="6" w:space="0" w:color="000000"/>
              <w:left w:val="single" w:sz="6" w:space="0" w:color="000000"/>
              <w:right w:val="single" w:sz="6" w:space="0" w:color="000000"/>
            </w:tcBorders>
          </w:tcPr>
          <w:p w14:paraId="40976A36" w14:textId="77777777" w:rsidR="009A67C7" w:rsidRDefault="009A67C7" w:rsidP="006B442F">
            <w:pPr>
              <w:pStyle w:val="TableParagraph"/>
              <w:rPr>
                <w:color w:val="424141"/>
                <w:sz w:val="18"/>
              </w:rPr>
            </w:pPr>
            <w:r>
              <w:rPr>
                <w:color w:val="424141"/>
                <w:sz w:val="18"/>
              </w:rPr>
              <w:t>4bPD11/B04</w:t>
            </w:r>
          </w:p>
        </w:tc>
        <w:tc>
          <w:tcPr>
            <w:tcW w:w="2552" w:type="dxa"/>
            <w:tcBorders>
              <w:top w:val="single" w:sz="6" w:space="0" w:color="000000"/>
              <w:left w:val="single" w:sz="6" w:space="0" w:color="000000"/>
              <w:right w:val="single" w:sz="6" w:space="0" w:color="000000"/>
            </w:tcBorders>
          </w:tcPr>
          <w:p w14:paraId="0BD26599"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4"/>
                <w:sz w:val="18"/>
              </w:rPr>
              <w:t xml:space="preserve"> </w:t>
            </w:r>
            <w:r>
              <w:rPr>
                <w:color w:val="424141"/>
                <w:sz w:val="18"/>
              </w:rPr>
              <w:t>04</w:t>
            </w:r>
            <w:r>
              <w:rPr>
                <w:color w:val="424141"/>
                <w:spacing w:val="-2"/>
                <w:sz w:val="18"/>
              </w:rPr>
              <w:t xml:space="preserve"> </w:t>
            </w:r>
            <w:r>
              <w:rPr>
                <w:color w:val="424141"/>
                <w:sz w:val="18"/>
              </w:rPr>
              <w:t>(Rd</w:t>
            </w:r>
            <w:r>
              <w:rPr>
                <w:color w:val="424141"/>
                <w:spacing w:val="-2"/>
                <w:sz w:val="18"/>
              </w:rPr>
              <w:t xml:space="preserve"> </w:t>
            </w:r>
            <w:proofErr w:type="spellStart"/>
            <w:r>
              <w:rPr>
                <w:color w:val="424141"/>
                <w:sz w:val="18"/>
              </w:rPr>
              <w:t>Pri</w:t>
            </w:r>
            <w:proofErr w:type="spellEnd"/>
            <w:r>
              <w:rPr>
                <w:color w:val="424141"/>
                <w:spacing w:val="-1"/>
                <w:sz w:val="18"/>
              </w:rPr>
              <w:t xml:space="preserve"> </w:t>
            </w:r>
            <w:proofErr w:type="spellStart"/>
            <w:r>
              <w:rPr>
                <w:color w:val="424141"/>
                <w:sz w:val="18"/>
              </w:rPr>
              <w:t>Tržnici</w:t>
            </w:r>
            <w:proofErr w:type="spellEnd"/>
            <w:r>
              <w:rPr>
                <w:color w:val="424141"/>
                <w:sz w:val="18"/>
              </w:rPr>
              <w:t>)</w:t>
            </w:r>
          </w:p>
        </w:tc>
        <w:tc>
          <w:tcPr>
            <w:tcW w:w="982" w:type="dxa"/>
            <w:tcBorders>
              <w:top w:val="single" w:sz="6" w:space="0" w:color="000000"/>
              <w:left w:val="single" w:sz="6" w:space="0" w:color="000000"/>
            </w:tcBorders>
          </w:tcPr>
          <w:p w14:paraId="2190591A"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7D00CA3A" w14:textId="77777777" w:rsidTr="006B442F">
        <w:trPr>
          <w:trHeight w:val="436"/>
        </w:trPr>
        <w:tc>
          <w:tcPr>
            <w:tcW w:w="970" w:type="dxa"/>
            <w:tcBorders>
              <w:top w:val="single" w:sz="6" w:space="0" w:color="000000"/>
              <w:right w:val="single" w:sz="6" w:space="0" w:color="000000"/>
            </w:tcBorders>
          </w:tcPr>
          <w:p w14:paraId="3EC5EF60" w14:textId="77777777" w:rsidR="009A67C7" w:rsidRDefault="009A67C7" w:rsidP="006B442F">
            <w:pPr>
              <w:pStyle w:val="TableParagraph"/>
              <w:ind w:left="69"/>
              <w:rPr>
                <w:color w:val="424141"/>
                <w:w w:val="99"/>
                <w:sz w:val="18"/>
              </w:rPr>
            </w:pPr>
            <w:r>
              <w:rPr>
                <w:color w:val="424141"/>
                <w:w w:val="99"/>
                <w:sz w:val="18"/>
              </w:rPr>
              <w:t>3</w:t>
            </w:r>
          </w:p>
        </w:tc>
        <w:tc>
          <w:tcPr>
            <w:tcW w:w="1172" w:type="dxa"/>
            <w:tcBorders>
              <w:top w:val="single" w:sz="6" w:space="0" w:color="000000"/>
              <w:left w:val="single" w:sz="6" w:space="0" w:color="000000"/>
              <w:right w:val="single" w:sz="6" w:space="0" w:color="000000"/>
            </w:tcBorders>
          </w:tcPr>
          <w:p w14:paraId="4A7D00F4" w14:textId="77777777" w:rsidR="009A67C7" w:rsidRDefault="009A67C7" w:rsidP="006B442F">
            <w:pPr>
              <w:pStyle w:val="TableParagraph"/>
              <w:rPr>
                <w:color w:val="424141"/>
                <w:sz w:val="18"/>
              </w:rPr>
            </w:pPr>
            <w:r>
              <w:rPr>
                <w:color w:val="424141"/>
                <w:sz w:val="18"/>
              </w:rPr>
              <w:t>4bPD11/B06</w:t>
            </w:r>
          </w:p>
        </w:tc>
        <w:tc>
          <w:tcPr>
            <w:tcW w:w="2552" w:type="dxa"/>
            <w:tcBorders>
              <w:top w:val="single" w:sz="6" w:space="0" w:color="000000"/>
              <w:left w:val="single" w:sz="6" w:space="0" w:color="000000"/>
              <w:right w:val="single" w:sz="6" w:space="0" w:color="000000"/>
            </w:tcBorders>
          </w:tcPr>
          <w:p w14:paraId="389A6AA1"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4"/>
                <w:sz w:val="18"/>
              </w:rPr>
              <w:t xml:space="preserve"> </w:t>
            </w:r>
            <w:r>
              <w:rPr>
                <w:color w:val="424141"/>
                <w:sz w:val="18"/>
              </w:rPr>
              <w:t>06</w:t>
            </w:r>
            <w:r>
              <w:rPr>
                <w:color w:val="424141"/>
                <w:spacing w:val="-2"/>
                <w:sz w:val="18"/>
              </w:rPr>
              <w:t xml:space="preserve"> </w:t>
            </w:r>
            <w:r>
              <w:rPr>
                <w:color w:val="424141"/>
                <w:sz w:val="18"/>
              </w:rPr>
              <w:t>(Stred)</w:t>
            </w:r>
          </w:p>
        </w:tc>
        <w:tc>
          <w:tcPr>
            <w:tcW w:w="982" w:type="dxa"/>
            <w:tcBorders>
              <w:top w:val="single" w:sz="6" w:space="0" w:color="000000"/>
              <w:left w:val="single" w:sz="6" w:space="0" w:color="000000"/>
            </w:tcBorders>
          </w:tcPr>
          <w:p w14:paraId="16F9821A"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32AED8C0" w14:textId="77777777" w:rsidTr="006B442F">
        <w:trPr>
          <w:trHeight w:val="436"/>
        </w:trPr>
        <w:tc>
          <w:tcPr>
            <w:tcW w:w="970" w:type="dxa"/>
            <w:tcBorders>
              <w:top w:val="single" w:sz="6" w:space="0" w:color="000000"/>
              <w:right w:val="single" w:sz="6" w:space="0" w:color="000000"/>
            </w:tcBorders>
          </w:tcPr>
          <w:p w14:paraId="225B0869" w14:textId="77777777" w:rsidR="009A67C7" w:rsidRDefault="009A67C7" w:rsidP="006B442F">
            <w:pPr>
              <w:pStyle w:val="TableParagraph"/>
              <w:ind w:left="69"/>
              <w:rPr>
                <w:color w:val="424141"/>
                <w:w w:val="99"/>
                <w:sz w:val="18"/>
              </w:rPr>
            </w:pPr>
            <w:r>
              <w:rPr>
                <w:color w:val="424141"/>
                <w:sz w:val="18"/>
              </w:rPr>
              <w:t>15</w:t>
            </w:r>
          </w:p>
        </w:tc>
        <w:tc>
          <w:tcPr>
            <w:tcW w:w="1172" w:type="dxa"/>
            <w:tcBorders>
              <w:top w:val="single" w:sz="6" w:space="0" w:color="000000"/>
              <w:left w:val="single" w:sz="6" w:space="0" w:color="000000"/>
              <w:right w:val="single" w:sz="6" w:space="0" w:color="000000"/>
            </w:tcBorders>
          </w:tcPr>
          <w:p w14:paraId="195E6902" w14:textId="77777777" w:rsidR="009A67C7" w:rsidRDefault="009A67C7" w:rsidP="006B442F">
            <w:pPr>
              <w:pStyle w:val="TableParagraph"/>
              <w:rPr>
                <w:color w:val="424141"/>
                <w:sz w:val="18"/>
              </w:rPr>
            </w:pPr>
            <w:r>
              <w:rPr>
                <w:color w:val="424141"/>
                <w:sz w:val="18"/>
              </w:rPr>
              <w:t>4bPD11/B07</w:t>
            </w:r>
          </w:p>
        </w:tc>
        <w:tc>
          <w:tcPr>
            <w:tcW w:w="2552" w:type="dxa"/>
            <w:tcBorders>
              <w:top w:val="single" w:sz="6" w:space="0" w:color="000000"/>
              <w:left w:val="single" w:sz="6" w:space="0" w:color="000000"/>
              <w:right w:val="single" w:sz="6" w:space="0" w:color="000000"/>
            </w:tcBorders>
          </w:tcPr>
          <w:p w14:paraId="55EF226E"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4"/>
                <w:sz w:val="18"/>
              </w:rPr>
              <w:t xml:space="preserve"> </w:t>
            </w:r>
            <w:r>
              <w:rPr>
                <w:color w:val="424141"/>
                <w:sz w:val="18"/>
              </w:rPr>
              <w:t>07</w:t>
            </w:r>
            <w:r>
              <w:rPr>
                <w:color w:val="424141"/>
                <w:spacing w:val="-1"/>
                <w:sz w:val="18"/>
              </w:rPr>
              <w:t xml:space="preserve"> </w:t>
            </w:r>
            <w:r>
              <w:rPr>
                <w:color w:val="424141"/>
                <w:sz w:val="18"/>
              </w:rPr>
              <w:t>(Pod KPN)</w:t>
            </w:r>
          </w:p>
        </w:tc>
        <w:tc>
          <w:tcPr>
            <w:tcW w:w="982" w:type="dxa"/>
            <w:tcBorders>
              <w:top w:val="single" w:sz="6" w:space="0" w:color="000000"/>
              <w:left w:val="single" w:sz="6" w:space="0" w:color="000000"/>
            </w:tcBorders>
          </w:tcPr>
          <w:p w14:paraId="5208B259"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24521C4D" w14:textId="77777777" w:rsidTr="006B442F">
        <w:trPr>
          <w:trHeight w:val="436"/>
        </w:trPr>
        <w:tc>
          <w:tcPr>
            <w:tcW w:w="970" w:type="dxa"/>
            <w:tcBorders>
              <w:top w:val="single" w:sz="6" w:space="0" w:color="000000"/>
              <w:right w:val="single" w:sz="6" w:space="0" w:color="000000"/>
            </w:tcBorders>
          </w:tcPr>
          <w:p w14:paraId="78BDFE1C" w14:textId="77777777" w:rsidR="009A67C7" w:rsidRDefault="009A67C7" w:rsidP="006B442F">
            <w:pPr>
              <w:pStyle w:val="TableParagraph"/>
              <w:ind w:left="69"/>
              <w:rPr>
                <w:color w:val="424141"/>
                <w:sz w:val="18"/>
              </w:rPr>
            </w:pPr>
            <w:r>
              <w:rPr>
                <w:color w:val="424141"/>
                <w:w w:val="99"/>
                <w:sz w:val="18"/>
              </w:rPr>
              <w:t>1</w:t>
            </w:r>
          </w:p>
        </w:tc>
        <w:tc>
          <w:tcPr>
            <w:tcW w:w="1172" w:type="dxa"/>
            <w:tcBorders>
              <w:top w:val="single" w:sz="6" w:space="0" w:color="000000"/>
              <w:left w:val="single" w:sz="6" w:space="0" w:color="000000"/>
              <w:right w:val="single" w:sz="6" w:space="0" w:color="000000"/>
            </w:tcBorders>
          </w:tcPr>
          <w:p w14:paraId="2BCA7980" w14:textId="77777777" w:rsidR="009A67C7" w:rsidRDefault="009A67C7" w:rsidP="006B442F">
            <w:pPr>
              <w:pStyle w:val="TableParagraph"/>
              <w:rPr>
                <w:color w:val="424141"/>
                <w:sz w:val="18"/>
              </w:rPr>
            </w:pPr>
            <w:r>
              <w:rPr>
                <w:color w:val="424141"/>
                <w:sz w:val="18"/>
              </w:rPr>
              <w:t>4bPD11/B08</w:t>
            </w:r>
          </w:p>
        </w:tc>
        <w:tc>
          <w:tcPr>
            <w:tcW w:w="2552" w:type="dxa"/>
            <w:tcBorders>
              <w:top w:val="single" w:sz="6" w:space="0" w:color="000000"/>
              <w:left w:val="single" w:sz="6" w:space="0" w:color="000000"/>
              <w:right w:val="single" w:sz="6" w:space="0" w:color="000000"/>
            </w:tcBorders>
          </w:tcPr>
          <w:p w14:paraId="11A3EAC3"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5"/>
                <w:sz w:val="18"/>
              </w:rPr>
              <w:t xml:space="preserve"> </w:t>
            </w:r>
            <w:r>
              <w:rPr>
                <w:color w:val="424141"/>
                <w:sz w:val="18"/>
              </w:rPr>
              <w:t>08</w:t>
            </w:r>
            <w:r>
              <w:rPr>
                <w:color w:val="424141"/>
                <w:spacing w:val="-2"/>
                <w:sz w:val="18"/>
              </w:rPr>
              <w:t xml:space="preserve"> </w:t>
            </w:r>
            <w:r>
              <w:rPr>
                <w:color w:val="424141"/>
                <w:sz w:val="18"/>
              </w:rPr>
              <w:t>(29.</w:t>
            </w:r>
            <w:r>
              <w:rPr>
                <w:color w:val="424141"/>
                <w:spacing w:val="-2"/>
                <w:sz w:val="18"/>
              </w:rPr>
              <w:t xml:space="preserve"> </w:t>
            </w:r>
            <w:r>
              <w:rPr>
                <w:color w:val="424141"/>
                <w:sz w:val="18"/>
              </w:rPr>
              <w:t>Augusta)</w:t>
            </w:r>
          </w:p>
        </w:tc>
        <w:tc>
          <w:tcPr>
            <w:tcW w:w="982" w:type="dxa"/>
            <w:tcBorders>
              <w:top w:val="single" w:sz="6" w:space="0" w:color="000000"/>
              <w:left w:val="single" w:sz="6" w:space="0" w:color="000000"/>
            </w:tcBorders>
          </w:tcPr>
          <w:p w14:paraId="5871E459"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3928B381" w14:textId="77777777" w:rsidTr="006B442F">
        <w:trPr>
          <w:trHeight w:val="436"/>
        </w:trPr>
        <w:tc>
          <w:tcPr>
            <w:tcW w:w="970" w:type="dxa"/>
            <w:tcBorders>
              <w:top w:val="single" w:sz="6" w:space="0" w:color="000000"/>
              <w:right w:val="single" w:sz="6" w:space="0" w:color="000000"/>
            </w:tcBorders>
          </w:tcPr>
          <w:p w14:paraId="7D147403" w14:textId="77777777" w:rsidR="009A67C7" w:rsidRDefault="009A67C7" w:rsidP="006B442F">
            <w:pPr>
              <w:pStyle w:val="TableParagraph"/>
              <w:ind w:left="69"/>
              <w:rPr>
                <w:color w:val="424141"/>
                <w:w w:val="99"/>
                <w:sz w:val="18"/>
              </w:rPr>
            </w:pPr>
            <w:r>
              <w:rPr>
                <w:color w:val="424141"/>
                <w:sz w:val="18"/>
              </w:rPr>
              <w:t>16</w:t>
            </w:r>
          </w:p>
        </w:tc>
        <w:tc>
          <w:tcPr>
            <w:tcW w:w="1172" w:type="dxa"/>
            <w:tcBorders>
              <w:top w:val="single" w:sz="6" w:space="0" w:color="000000"/>
              <w:left w:val="single" w:sz="6" w:space="0" w:color="000000"/>
              <w:right w:val="single" w:sz="6" w:space="0" w:color="000000"/>
            </w:tcBorders>
          </w:tcPr>
          <w:p w14:paraId="14B38038" w14:textId="77777777" w:rsidR="009A67C7" w:rsidRDefault="009A67C7" w:rsidP="006B442F">
            <w:pPr>
              <w:pStyle w:val="TableParagraph"/>
              <w:rPr>
                <w:color w:val="424141"/>
                <w:sz w:val="18"/>
              </w:rPr>
            </w:pPr>
            <w:r>
              <w:rPr>
                <w:color w:val="424141"/>
                <w:sz w:val="18"/>
              </w:rPr>
              <w:t>4bPD11/B09</w:t>
            </w:r>
          </w:p>
        </w:tc>
        <w:tc>
          <w:tcPr>
            <w:tcW w:w="2552" w:type="dxa"/>
            <w:tcBorders>
              <w:top w:val="single" w:sz="6" w:space="0" w:color="000000"/>
              <w:left w:val="single" w:sz="6" w:space="0" w:color="000000"/>
              <w:right w:val="single" w:sz="6" w:space="0" w:color="000000"/>
            </w:tcBorders>
          </w:tcPr>
          <w:p w14:paraId="454A91D3"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4"/>
                <w:sz w:val="18"/>
              </w:rPr>
              <w:t xml:space="preserve"> </w:t>
            </w:r>
            <w:r>
              <w:rPr>
                <w:color w:val="424141"/>
                <w:sz w:val="18"/>
              </w:rPr>
              <w:t>09</w:t>
            </w:r>
            <w:r>
              <w:rPr>
                <w:color w:val="424141"/>
                <w:spacing w:val="-1"/>
                <w:sz w:val="18"/>
              </w:rPr>
              <w:t xml:space="preserve"> </w:t>
            </w:r>
            <w:r>
              <w:rPr>
                <w:color w:val="424141"/>
                <w:sz w:val="18"/>
              </w:rPr>
              <w:t>(</w:t>
            </w:r>
            <w:proofErr w:type="spellStart"/>
            <w:r>
              <w:rPr>
                <w:color w:val="424141"/>
                <w:sz w:val="18"/>
              </w:rPr>
              <w:t>Pri</w:t>
            </w:r>
            <w:proofErr w:type="spellEnd"/>
            <w:r>
              <w:rPr>
                <w:color w:val="424141"/>
                <w:spacing w:val="-3"/>
                <w:sz w:val="18"/>
              </w:rPr>
              <w:t xml:space="preserve"> </w:t>
            </w:r>
            <w:r>
              <w:rPr>
                <w:color w:val="424141"/>
                <w:sz w:val="18"/>
              </w:rPr>
              <w:t>ŽST)</w:t>
            </w:r>
          </w:p>
        </w:tc>
        <w:tc>
          <w:tcPr>
            <w:tcW w:w="982" w:type="dxa"/>
            <w:tcBorders>
              <w:top w:val="single" w:sz="6" w:space="0" w:color="000000"/>
              <w:left w:val="single" w:sz="6" w:space="0" w:color="000000"/>
            </w:tcBorders>
          </w:tcPr>
          <w:p w14:paraId="58C92F4E"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18FC157B" w14:textId="77777777" w:rsidTr="006B442F">
        <w:trPr>
          <w:trHeight w:val="436"/>
        </w:trPr>
        <w:tc>
          <w:tcPr>
            <w:tcW w:w="970" w:type="dxa"/>
            <w:tcBorders>
              <w:top w:val="single" w:sz="6" w:space="0" w:color="000000"/>
              <w:right w:val="single" w:sz="6" w:space="0" w:color="000000"/>
            </w:tcBorders>
          </w:tcPr>
          <w:p w14:paraId="697B327A" w14:textId="77777777" w:rsidR="009A67C7" w:rsidRDefault="009A67C7" w:rsidP="006B442F">
            <w:pPr>
              <w:pStyle w:val="TableParagraph"/>
              <w:spacing w:before="8" w:line="240" w:lineRule="auto"/>
              <w:ind w:left="0"/>
              <w:rPr>
                <w:b/>
                <w:sz w:val="20"/>
              </w:rPr>
            </w:pPr>
          </w:p>
          <w:p w14:paraId="364C71A0" w14:textId="77777777" w:rsidR="009A67C7" w:rsidRDefault="009A67C7" w:rsidP="006B442F">
            <w:pPr>
              <w:pStyle w:val="TableParagraph"/>
              <w:ind w:left="69"/>
              <w:rPr>
                <w:color w:val="424141"/>
                <w:sz w:val="18"/>
              </w:rPr>
            </w:pPr>
            <w:r>
              <w:rPr>
                <w:color w:val="424141"/>
                <w:w w:val="99"/>
                <w:sz w:val="18"/>
              </w:rPr>
              <w:t>4</w:t>
            </w:r>
          </w:p>
        </w:tc>
        <w:tc>
          <w:tcPr>
            <w:tcW w:w="1172" w:type="dxa"/>
            <w:tcBorders>
              <w:top w:val="single" w:sz="6" w:space="0" w:color="000000"/>
              <w:left w:val="single" w:sz="6" w:space="0" w:color="000000"/>
              <w:right w:val="single" w:sz="6" w:space="0" w:color="000000"/>
            </w:tcBorders>
          </w:tcPr>
          <w:p w14:paraId="2DAFD1E8" w14:textId="77777777" w:rsidR="009A67C7" w:rsidRDefault="009A67C7" w:rsidP="006B442F">
            <w:pPr>
              <w:pStyle w:val="TableParagraph"/>
              <w:spacing w:before="8" w:line="240" w:lineRule="auto"/>
              <w:ind w:left="0"/>
              <w:rPr>
                <w:b/>
                <w:sz w:val="20"/>
              </w:rPr>
            </w:pPr>
          </w:p>
          <w:p w14:paraId="4D146F65" w14:textId="77777777" w:rsidR="009A67C7" w:rsidRDefault="009A67C7" w:rsidP="006B442F">
            <w:pPr>
              <w:pStyle w:val="TableParagraph"/>
              <w:rPr>
                <w:color w:val="424141"/>
                <w:sz w:val="18"/>
              </w:rPr>
            </w:pPr>
            <w:r>
              <w:rPr>
                <w:color w:val="424141"/>
                <w:sz w:val="18"/>
              </w:rPr>
              <w:t>4bPD11/B11</w:t>
            </w:r>
          </w:p>
        </w:tc>
        <w:tc>
          <w:tcPr>
            <w:tcW w:w="2552" w:type="dxa"/>
            <w:tcBorders>
              <w:top w:val="single" w:sz="6" w:space="0" w:color="000000"/>
              <w:left w:val="single" w:sz="6" w:space="0" w:color="000000"/>
              <w:right w:val="single" w:sz="6" w:space="0" w:color="000000"/>
            </w:tcBorders>
          </w:tcPr>
          <w:p w14:paraId="240265C9"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z w:val="18"/>
              </w:rPr>
              <w:tab/>
              <w:t>11</w:t>
            </w:r>
            <w:r>
              <w:rPr>
                <w:color w:val="424141"/>
                <w:sz w:val="18"/>
              </w:rPr>
              <w:tab/>
            </w:r>
            <w:r>
              <w:rPr>
                <w:color w:val="424141"/>
                <w:spacing w:val="-1"/>
                <w:sz w:val="18"/>
              </w:rPr>
              <w:t>(</w:t>
            </w:r>
            <w:proofErr w:type="spellStart"/>
            <w:r>
              <w:rPr>
                <w:color w:val="424141"/>
                <w:spacing w:val="-1"/>
                <w:sz w:val="18"/>
              </w:rPr>
              <w:t>Nad</w:t>
            </w:r>
            <w:proofErr w:type="spellEnd"/>
            <w:r>
              <w:rPr>
                <w:color w:val="424141"/>
                <w:spacing w:val="-47"/>
                <w:sz w:val="18"/>
              </w:rPr>
              <w:t xml:space="preserve"> </w:t>
            </w:r>
            <w:proofErr w:type="spellStart"/>
            <w:r>
              <w:rPr>
                <w:color w:val="424141"/>
                <w:sz w:val="18"/>
              </w:rPr>
              <w:t>Železnicou</w:t>
            </w:r>
            <w:proofErr w:type="spellEnd"/>
            <w:r>
              <w:rPr>
                <w:color w:val="424141"/>
                <w:sz w:val="18"/>
              </w:rPr>
              <w:t>)</w:t>
            </w:r>
          </w:p>
        </w:tc>
        <w:tc>
          <w:tcPr>
            <w:tcW w:w="982" w:type="dxa"/>
            <w:tcBorders>
              <w:top w:val="single" w:sz="6" w:space="0" w:color="000000"/>
              <w:left w:val="single" w:sz="6" w:space="0" w:color="000000"/>
            </w:tcBorders>
          </w:tcPr>
          <w:p w14:paraId="0B079FAC" w14:textId="77777777" w:rsidR="009A67C7" w:rsidRDefault="009A67C7" w:rsidP="006B442F">
            <w:pPr>
              <w:pStyle w:val="TableParagraph"/>
              <w:spacing w:before="8" w:line="240" w:lineRule="auto"/>
              <w:ind w:left="0"/>
              <w:rPr>
                <w:b/>
                <w:sz w:val="20"/>
              </w:rPr>
            </w:pPr>
          </w:p>
          <w:p w14:paraId="3E85402F" w14:textId="77777777" w:rsidR="009A67C7" w:rsidRDefault="009A67C7" w:rsidP="006B442F">
            <w:pPr>
              <w:pStyle w:val="TableParagraph"/>
              <w:rPr>
                <w:color w:val="424141"/>
                <w:sz w:val="18"/>
              </w:rPr>
            </w:pPr>
            <w:proofErr w:type="spellStart"/>
            <w:r>
              <w:rPr>
                <w:color w:val="424141"/>
                <w:sz w:val="18"/>
              </w:rPr>
              <w:t>Handlová</w:t>
            </w:r>
            <w:proofErr w:type="spellEnd"/>
          </w:p>
        </w:tc>
      </w:tr>
      <w:tr w:rsidR="009A67C7" w14:paraId="68ADE2A6" w14:textId="77777777" w:rsidTr="006B442F">
        <w:trPr>
          <w:trHeight w:val="436"/>
        </w:trPr>
        <w:tc>
          <w:tcPr>
            <w:tcW w:w="970" w:type="dxa"/>
            <w:tcBorders>
              <w:top w:val="single" w:sz="6" w:space="0" w:color="000000"/>
              <w:right w:val="single" w:sz="6" w:space="0" w:color="000000"/>
            </w:tcBorders>
          </w:tcPr>
          <w:p w14:paraId="19D0D153" w14:textId="77777777" w:rsidR="009A67C7" w:rsidRDefault="009A67C7" w:rsidP="006B442F">
            <w:pPr>
              <w:spacing w:before="8"/>
              <w:rPr>
                <w:b/>
              </w:rPr>
            </w:pPr>
            <w:r>
              <w:rPr>
                <w:color w:val="424141"/>
                <w:w w:val="99"/>
                <w:sz w:val="18"/>
              </w:rPr>
              <w:t>9</w:t>
            </w:r>
          </w:p>
        </w:tc>
        <w:tc>
          <w:tcPr>
            <w:tcW w:w="1172" w:type="dxa"/>
            <w:tcBorders>
              <w:top w:val="single" w:sz="6" w:space="0" w:color="000000"/>
              <w:left w:val="single" w:sz="6" w:space="0" w:color="000000"/>
              <w:right w:val="single" w:sz="6" w:space="0" w:color="000000"/>
            </w:tcBorders>
          </w:tcPr>
          <w:p w14:paraId="7AFB151F" w14:textId="77777777" w:rsidR="009A67C7" w:rsidRDefault="009A67C7" w:rsidP="006B442F">
            <w:pPr>
              <w:spacing w:before="8"/>
              <w:rPr>
                <w:b/>
              </w:rPr>
            </w:pPr>
            <w:r>
              <w:rPr>
                <w:color w:val="424141"/>
                <w:sz w:val="18"/>
              </w:rPr>
              <w:t>4bPD11/B12</w:t>
            </w:r>
          </w:p>
        </w:tc>
        <w:tc>
          <w:tcPr>
            <w:tcW w:w="2552" w:type="dxa"/>
            <w:tcBorders>
              <w:top w:val="single" w:sz="6" w:space="0" w:color="000000"/>
              <w:left w:val="single" w:sz="6" w:space="0" w:color="000000"/>
              <w:right w:val="single" w:sz="6" w:space="0" w:color="000000"/>
            </w:tcBorders>
          </w:tcPr>
          <w:p w14:paraId="0D663A67"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4"/>
                <w:sz w:val="18"/>
              </w:rPr>
              <w:t xml:space="preserve"> </w:t>
            </w:r>
            <w:r>
              <w:rPr>
                <w:color w:val="424141"/>
                <w:sz w:val="18"/>
              </w:rPr>
              <w:t>12</w:t>
            </w:r>
            <w:r>
              <w:rPr>
                <w:color w:val="424141"/>
                <w:spacing w:val="-2"/>
                <w:sz w:val="18"/>
              </w:rPr>
              <w:t xml:space="preserve"> </w:t>
            </w:r>
            <w:r>
              <w:rPr>
                <w:color w:val="424141"/>
                <w:sz w:val="18"/>
              </w:rPr>
              <w:t>(</w:t>
            </w:r>
            <w:proofErr w:type="spellStart"/>
            <w:r>
              <w:rPr>
                <w:color w:val="424141"/>
                <w:sz w:val="18"/>
              </w:rPr>
              <w:t>Pekárska</w:t>
            </w:r>
            <w:proofErr w:type="spellEnd"/>
            <w:r>
              <w:rPr>
                <w:color w:val="424141"/>
                <w:sz w:val="18"/>
              </w:rPr>
              <w:t>)</w:t>
            </w:r>
          </w:p>
        </w:tc>
        <w:tc>
          <w:tcPr>
            <w:tcW w:w="982" w:type="dxa"/>
            <w:tcBorders>
              <w:top w:val="single" w:sz="6" w:space="0" w:color="000000"/>
              <w:left w:val="single" w:sz="6" w:space="0" w:color="000000"/>
            </w:tcBorders>
          </w:tcPr>
          <w:p w14:paraId="25DB49E0" w14:textId="77777777" w:rsidR="009A67C7" w:rsidRDefault="009A67C7" w:rsidP="006B442F">
            <w:pPr>
              <w:spacing w:before="8"/>
              <w:rPr>
                <w:b/>
              </w:rPr>
            </w:pPr>
            <w:proofErr w:type="spellStart"/>
            <w:r>
              <w:rPr>
                <w:color w:val="424141"/>
                <w:sz w:val="18"/>
              </w:rPr>
              <w:t>Handlová</w:t>
            </w:r>
            <w:proofErr w:type="spellEnd"/>
          </w:p>
        </w:tc>
      </w:tr>
      <w:tr w:rsidR="009A67C7" w14:paraId="17C643DD" w14:textId="77777777" w:rsidTr="006B442F">
        <w:trPr>
          <w:trHeight w:val="436"/>
        </w:trPr>
        <w:tc>
          <w:tcPr>
            <w:tcW w:w="970" w:type="dxa"/>
            <w:tcBorders>
              <w:top w:val="single" w:sz="6" w:space="0" w:color="000000"/>
              <w:right w:val="single" w:sz="6" w:space="0" w:color="000000"/>
            </w:tcBorders>
          </w:tcPr>
          <w:p w14:paraId="71DCF70F" w14:textId="77777777" w:rsidR="009A67C7" w:rsidRDefault="009A67C7" w:rsidP="006B442F">
            <w:pPr>
              <w:pStyle w:val="TableParagraph"/>
              <w:spacing w:before="9" w:line="240" w:lineRule="auto"/>
              <w:ind w:left="0"/>
              <w:rPr>
                <w:b/>
                <w:sz w:val="20"/>
              </w:rPr>
            </w:pPr>
          </w:p>
          <w:p w14:paraId="44FEE4D9" w14:textId="77777777" w:rsidR="009A67C7" w:rsidRDefault="009A67C7" w:rsidP="006B442F">
            <w:pPr>
              <w:spacing w:before="8"/>
              <w:rPr>
                <w:color w:val="424141"/>
                <w:w w:val="99"/>
                <w:sz w:val="18"/>
              </w:rPr>
            </w:pPr>
            <w:r>
              <w:rPr>
                <w:color w:val="424141"/>
                <w:sz w:val="18"/>
              </w:rPr>
              <w:t>12</w:t>
            </w:r>
          </w:p>
        </w:tc>
        <w:tc>
          <w:tcPr>
            <w:tcW w:w="1172" w:type="dxa"/>
            <w:tcBorders>
              <w:top w:val="single" w:sz="6" w:space="0" w:color="000000"/>
              <w:left w:val="single" w:sz="6" w:space="0" w:color="000000"/>
              <w:right w:val="single" w:sz="6" w:space="0" w:color="000000"/>
            </w:tcBorders>
          </w:tcPr>
          <w:p w14:paraId="019E2FFA" w14:textId="77777777" w:rsidR="009A67C7" w:rsidRDefault="009A67C7" w:rsidP="006B442F">
            <w:pPr>
              <w:pStyle w:val="TableParagraph"/>
              <w:spacing w:before="9" w:line="240" w:lineRule="auto"/>
              <w:ind w:left="0"/>
              <w:rPr>
                <w:b/>
                <w:sz w:val="20"/>
              </w:rPr>
            </w:pPr>
          </w:p>
          <w:p w14:paraId="2CA346D0" w14:textId="77777777" w:rsidR="009A67C7" w:rsidRDefault="009A67C7" w:rsidP="006B442F">
            <w:pPr>
              <w:spacing w:before="8"/>
              <w:rPr>
                <w:color w:val="424141"/>
                <w:sz w:val="18"/>
              </w:rPr>
            </w:pPr>
            <w:r>
              <w:rPr>
                <w:color w:val="424141"/>
                <w:sz w:val="18"/>
              </w:rPr>
              <w:t>4bPD11/B15</w:t>
            </w:r>
          </w:p>
        </w:tc>
        <w:tc>
          <w:tcPr>
            <w:tcW w:w="2552" w:type="dxa"/>
            <w:tcBorders>
              <w:top w:val="single" w:sz="6" w:space="0" w:color="000000"/>
              <w:left w:val="single" w:sz="6" w:space="0" w:color="000000"/>
              <w:right w:val="single" w:sz="6" w:space="0" w:color="000000"/>
            </w:tcBorders>
          </w:tcPr>
          <w:p w14:paraId="0EE06DDC"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1"/>
                <w:sz w:val="18"/>
              </w:rPr>
              <w:t xml:space="preserve"> </w:t>
            </w:r>
            <w:r>
              <w:rPr>
                <w:color w:val="424141"/>
                <w:sz w:val="18"/>
              </w:rPr>
              <w:t>15</w:t>
            </w:r>
            <w:r>
              <w:rPr>
                <w:color w:val="424141"/>
                <w:spacing w:val="3"/>
                <w:sz w:val="18"/>
              </w:rPr>
              <w:t xml:space="preserve"> </w:t>
            </w:r>
            <w:r>
              <w:rPr>
                <w:color w:val="424141"/>
                <w:sz w:val="18"/>
              </w:rPr>
              <w:t>(29.</w:t>
            </w:r>
            <w:r>
              <w:rPr>
                <w:color w:val="424141"/>
                <w:spacing w:val="3"/>
                <w:sz w:val="18"/>
              </w:rPr>
              <w:t xml:space="preserve"> </w:t>
            </w:r>
            <w:r>
              <w:rPr>
                <w:color w:val="424141"/>
                <w:sz w:val="18"/>
              </w:rPr>
              <w:t>Augusta</w:t>
            </w:r>
            <w:r>
              <w:rPr>
                <w:color w:val="424141"/>
                <w:spacing w:val="7"/>
                <w:sz w:val="18"/>
              </w:rPr>
              <w:t xml:space="preserve"> </w:t>
            </w:r>
            <w:r>
              <w:rPr>
                <w:color w:val="424141"/>
                <w:sz w:val="18"/>
              </w:rPr>
              <w:t>-</w:t>
            </w:r>
            <w:r>
              <w:rPr>
                <w:color w:val="424141"/>
                <w:spacing w:val="-47"/>
                <w:sz w:val="18"/>
              </w:rPr>
              <w:t xml:space="preserve"> </w:t>
            </w:r>
            <w:proofErr w:type="spellStart"/>
            <w:r>
              <w:rPr>
                <w:color w:val="424141"/>
                <w:sz w:val="18"/>
              </w:rPr>
              <w:t>smer</w:t>
            </w:r>
            <w:proofErr w:type="spellEnd"/>
            <w:r>
              <w:rPr>
                <w:color w:val="424141"/>
                <w:spacing w:val="-1"/>
                <w:sz w:val="18"/>
              </w:rPr>
              <w:t xml:space="preserve"> </w:t>
            </w:r>
            <w:proofErr w:type="spellStart"/>
            <w:r>
              <w:rPr>
                <w:color w:val="424141"/>
                <w:sz w:val="18"/>
              </w:rPr>
              <w:t>Prievidza</w:t>
            </w:r>
            <w:proofErr w:type="spellEnd"/>
            <w:r>
              <w:rPr>
                <w:color w:val="424141"/>
                <w:sz w:val="18"/>
              </w:rPr>
              <w:t>)</w:t>
            </w:r>
          </w:p>
        </w:tc>
        <w:tc>
          <w:tcPr>
            <w:tcW w:w="982" w:type="dxa"/>
            <w:tcBorders>
              <w:top w:val="single" w:sz="6" w:space="0" w:color="000000"/>
              <w:left w:val="single" w:sz="6" w:space="0" w:color="000000"/>
            </w:tcBorders>
          </w:tcPr>
          <w:p w14:paraId="52E35D29" w14:textId="77777777" w:rsidR="009A67C7" w:rsidRDefault="009A67C7" w:rsidP="006B442F">
            <w:pPr>
              <w:pStyle w:val="TableParagraph"/>
              <w:spacing w:before="9" w:line="240" w:lineRule="auto"/>
              <w:ind w:left="0"/>
              <w:rPr>
                <w:b/>
                <w:sz w:val="20"/>
              </w:rPr>
            </w:pPr>
          </w:p>
          <w:p w14:paraId="7779D3FB" w14:textId="77777777" w:rsidR="009A67C7" w:rsidRDefault="009A67C7" w:rsidP="006B442F">
            <w:pPr>
              <w:spacing w:before="8"/>
              <w:rPr>
                <w:color w:val="424141"/>
                <w:sz w:val="18"/>
              </w:rPr>
            </w:pPr>
            <w:proofErr w:type="spellStart"/>
            <w:r>
              <w:rPr>
                <w:color w:val="424141"/>
                <w:sz w:val="18"/>
                <w:u w:val="single" w:color="424141"/>
              </w:rPr>
              <w:t>Handlová</w:t>
            </w:r>
            <w:proofErr w:type="spellEnd"/>
          </w:p>
        </w:tc>
      </w:tr>
      <w:tr w:rsidR="009A67C7" w14:paraId="4450061A" w14:textId="77777777" w:rsidTr="006B442F">
        <w:trPr>
          <w:trHeight w:val="436"/>
        </w:trPr>
        <w:tc>
          <w:tcPr>
            <w:tcW w:w="970" w:type="dxa"/>
            <w:tcBorders>
              <w:top w:val="single" w:sz="6" w:space="0" w:color="000000"/>
              <w:right w:val="single" w:sz="6" w:space="0" w:color="000000"/>
            </w:tcBorders>
          </w:tcPr>
          <w:p w14:paraId="2C263C8B" w14:textId="77777777" w:rsidR="009A67C7" w:rsidRDefault="009A67C7" w:rsidP="006B442F">
            <w:pPr>
              <w:pStyle w:val="TableParagraph"/>
              <w:spacing w:before="8" w:line="240" w:lineRule="auto"/>
              <w:ind w:left="0"/>
              <w:rPr>
                <w:b/>
                <w:sz w:val="20"/>
              </w:rPr>
            </w:pPr>
          </w:p>
          <w:p w14:paraId="51ED705E" w14:textId="77777777" w:rsidR="009A67C7" w:rsidRDefault="009A67C7" w:rsidP="006B442F">
            <w:pPr>
              <w:spacing w:before="9"/>
              <w:rPr>
                <w:b/>
              </w:rPr>
            </w:pPr>
            <w:r>
              <w:rPr>
                <w:color w:val="424141"/>
                <w:sz w:val="18"/>
                <w:u w:val="single" w:color="424141"/>
              </w:rPr>
              <w:t>10</w:t>
            </w:r>
          </w:p>
        </w:tc>
        <w:tc>
          <w:tcPr>
            <w:tcW w:w="1172" w:type="dxa"/>
            <w:tcBorders>
              <w:top w:val="single" w:sz="6" w:space="0" w:color="000000"/>
              <w:left w:val="single" w:sz="6" w:space="0" w:color="000000"/>
              <w:right w:val="single" w:sz="6" w:space="0" w:color="000000"/>
            </w:tcBorders>
          </w:tcPr>
          <w:p w14:paraId="1CFCB81E" w14:textId="77777777" w:rsidR="009A67C7" w:rsidRDefault="009A67C7" w:rsidP="006B442F">
            <w:pPr>
              <w:pStyle w:val="TableParagraph"/>
              <w:spacing w:before="8" w:line="240" w:lineRule="auto"/>
              <w:ind w:left="0"/>
              <w:rPr>
                <w:b/>
                <w:sz w:val="20"/>
              </w:rPr>
            </w:pPr>
          </w:p>
          <w:p w14:paraId="263014F1" w14:textId="77777777" w:rsidR="009A67C7" w:rsidRDefault="009A67C7" w:rsidP="006B442F">
            <w:pPr>
              <w:spacing w:before="9"/>
              <w:rPr>
                <w:b/>
              </w:rPr>
            </w:pPr>
            <w:r>
              <w:rPr>
                <w:color w:val="424141"/>
                <w:sz w:val="18"/>
              </w:rPr>
              <w:t>4bPD11/B16</w:t>
            </w:r>
          </w:p>
        </w:tc>
        <w:tc>
          <w:tcPr>
            <w:tcW w:w="2552" w:type="dxa"/>
            <w:tcBorders>
              <w:top w:val="single" w:sz="6" w:space="0" w:color="000000"/>
              <w:left w:val="single" w:sz="6" w:space="0" w:color="000000"/>
              <w:right w:val="single" w:sz="6" w:space="0" w:color="000000"/>
            </w:tcBorders>
          </w:tcPr>
          <w:p w14:paraId="1DA02450" w14:textId="77777777" w:rsidR="009A67C7" w:rsidRDefault="009A67C7" w:rsidP="006B442F">
            <w:pPr>
              <w:pStyle w:val="TableParagraph"/>
              <w:rPr>
                <w:color w:val="424141"/>
                <w:sz w:val="18"/>
              </w:rPr>
            </w:pPr>
            <w:proofErr w:type="spellStart"/>
            <w:r>
              <w:rPr>
                <w:color w:val="424141"/>
                <w:sz w:val="18"/>
              </w:rPr>
              <w:t>Handlová</w:t>
            </w:r>
            <w:proofErr w:type="spellEnd"/>
            <w:r>
              <w:rPr>
                <w:color w:val="424141"/>
                <w:spacing w:val="13"/>
                <w:sz w:val="18"/>
              </w:rPr>
              <w:t xml:space="preserve"> </w:t>
            </w:r>
            <w:r>
              <w:rPr>
                <w:color w:val="424141"/>
                <w:sz w:val="18"/>
              </w:rPr>
              <w:t>16</w:t>
            </w:r>
            <w:r>
              <w:rPr>
                <w:color w:val="424141"/>
                <w:spacing w:val="13"/>
                <w:sz w:val="18"/>
              </w:rPr>
              <w:t xml:space="preserve"> </w:t>
            </w:r>
            <w:r>
              <w:rPr>
                <w:color w:val="424141"/>
                <w:sz w:val="18"/>
              </w:rPr>
              <w:t>(</w:t>
            </w:r>
            <w:proofErr w:type="spellStart"/>
            <w:r>
              <w:rPr>
                <w:color w:val="424141"/>
                <w:sz w:val="18"/>
              </w:rPr>
              <w:t>rodinné</w:t>
            </w:r>
            <w:proofErr w:type="spellEnd"/>
            <w:r>
              <w:rPr>
                <w:color w:val="424141"/>
                <w:spacing w:val="13"/>
                <w:sz w:val="18"/>
              </w:rPr>
              <w:t xml:space="preserve"> </w:t>
            </w:r>
            <w:proofErr w:type="spellStart"/>
            <w:r>
              <w:rPr>
                <w:color w:val="424141"/>
                <w:sz w:val="18"/>
              </w:rPr>
              <w:t>domy</w:t>
            </w:r>
            <w:proofErr w:type="spellEnd"/>
            <w:r>
              <w:rPr>
                <w:color w:val="424141"/>
                <w:spacing w:val="-47"/>
                <w:sz w:val="18"/>
              </w:rPr>
              <w:t xml:space="preserve"> </w:t>
            </w:r>
            <w:r>
              <w:rPr>
                <w:color w:val="424141"/>
                <w:sz w:val="18"/>
              </w:rPr>
              <w:t>pod ZŠ)</w:t>
            </w:r>
          </w:p>
        </w:tc>
        <w:tc>
          <w:tcPr>
            <w:tcW w:w="982" w:type="dxa"/>
            <w:tcBorders>
              <w:top w:val="single" w:sz="6" w:space="0" w:color="000000"/>
              <w:left w:val="single" w:sz="6" w:space="0" w:color="000000"/>
            </w:tcBorders>
          </w:tcPr>
          <w:p w14:paraId="239DE4D6" w14:textId="77777777" w:rsidR="009A67C7" w:rsidRDefault="009A67C7" w:rsidP="006B442F">
            <w:pPr>
              <w:pStyle w:val="TableParagraph"/>
              <w:spacing w:before="8" w:line="240" w:lineRule="auto"/>
              <w:ind w:left="0"/>
              <w:rPr>
                <w:b/>
                <w:sz w:val="20"/>
              </w:rPr>
            </w:pPr>
          </w:p>
          <w:p w14:paraId="7B609C10" w14:textId="77777777" w:rsidR="009A67C7" w:rsidRDefault="009A67C7" w:rsidP="006B442F">
            <w:pPr>
              <w:spacing w:before="9"/>
              <w:rPr>
                <w:b/>
              </w:rPr>
            </w:pPr>
            <w:proofErr w:type="spellStart"/>
            <w:r>
              <w:rPr>
                <w:color w:val="424141"/>
                <w:sz w:val="18"/>
              </w:rPr>
              <w:t>Handlová</w:t>
            </w:r>
            <w:proofErr w:type="spellEnd"/>
          </w:p>
        </w:tc>
      </w:tr>
    </w:tbl>
    <w:p w14:paraId="4D06E9B0"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1D3FE167"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36B6E570"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Pr>
          <w:rFonts w:cs="Arial"/>
          <w:sz w:val="22"/>
          <w:szCs w:val="22"/>
        </w:rPr>
        <w:t xml:space="preserve">2. </w:t>
      </w:r>
      <w:r w:rsidRPr="004A1261">
        <w:rPr>
          <w:rFonts w:cs="Arial"/>
          <w:sz w:val="22"/>
          <w:szCs w:val="22"/>
        </w:rPr>
        <w:t>Rozsah spoločnej kontroly, výber miest ku spoločnej kontrole a priebeh spoločnej kontroly</w:t>
      </w:r>
    </w:p>
    <w:p w14:paraId="218CDC4C" w14:textId="77777777" w:rsidR="009A67C7" w:rsidRPr="004A1261" w:rsidRDefault="009A67C7" w:rsidP="009A67C7">
      <w:pPr>
        <w:pStyle w:val="Odsekzoznamu"/>
        <w:numPr>
          <w:ilvl w:val="0"/>
          <w:numId w:val="32"/>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Predmetom spoločnej kontroly je maximálne 10 distribučných regiónov, pričom v každom distribučnom regióne sú realizované 3 merania. V prípade, že spádová oblasť nemá minimálne 10 distribučných regiónov, bude spoločná kontrola realizovaná v každom distribučnom regióne tak, že počet kontrolných meraní v každom distribučnom regióne je určený ako podiel 30/počet distribučných regiónov v spádovej oblasti.</w:t>
      </w:r>
    </w:p>
    <w:p w14:paraId="33EC0496" w14:textId="77777777" w:rsidR="009A67C7" w:rsidRPr="004A1261" w:rsidRDefault="009A67C7" w:rsidP="009A67C7">
      <w:pPr>
        <w:pStyle w:val="Odsekzoznamu"/>
        <w:numPr>
          <w:ilvl w:val="0"/>
          <w:numId w:val="32"/>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Spôsob výberu kontrolných bodov je v distribučnom regióne určený tak, že jedna zmluvná strana vyberie ulicu, druhá zmluvná strana určuje na vybranej ulici konkrétne adresné kontrolné body. Pri nasledujúcom výbere ďalšej ulice si strany svoje role vymenia.</w:t>
      </w:r>
    </w:p>
    <w:p w14:paraId="0078B215" w14:textId="77777777" w:rsidR="009A67C7" w:rsidRPr="004A1261" w:rsidRDefault="009A67C7" w:rsidP="009A67C7">
      <w:pPr>
        <w:pStyle w:val="Odsekzoznamu"/>
        <w:numPr>
          <w:ilvl w:val="0"/>
          <w:numId w:val="32"/>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 xml:space="preserve">Pokiaľ nie je v distribučnom regióne dostatočný počet ulíc vyberajú striedavo kontrolné body – raz oprávnený zástupca </w:t>
      </w:r>
      <w:r>
        <w:rPr>
          <w:rFonts w:cs="Arial"/>
          <w:sz w:val="22"/>
          <w:szCs w:val="22"/>
          <w:lang w:val="sk-SK"/>
        </w:rPr>
        <w:t>Odberateľa</w:t>
      </w:r>
      <w:r w:rsidRPr="004A1261">
        <w:rPr>
          <w:rFonts w:cs="Arial"/>
          <w:sz w:val="22"/>
          <w:szCs w:val="22"/>
        </w:rPr>
        <w:t>, následne oprávnený zástupca dodávateľa.</w:t>
      </w:r>
    </w:p>
    <w:p w14:paraId="31547CF6" w14:textId="77777777" w:rsidR="009A67C7" w:rsidRPr="004A1261" w:rsidRDefault="009A67C7" w:rsidP="009A67C7">
      <w:pPr>
        <w:pStyle w:val="Odsekzoznamu"/>
        <w:numPr>
          <w:ilvl w:val="0"/>
          <w:numId w:val="32"/>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Kontrolovaný bod je v rámci distribučného regiónu buď konkrétny bytový dom o viacerých bytových jednotkách, alebo niekoľko rodinných domov vedľa seba.</w:t>
      </w:r>
    </w:p>
    <w:p w14:paraId="114ABF17" w14:textId="77777777" w:rsidR="009A67C7" w:rsidRPr="004A1261" w:rsidRDefault="009A67C7" w:rsidP="009A67C7">
      <w:pPr>
        <w:pStyle w:val="Odsekzoznamu"/>
        <w:numPr>
          <w:ilvl w:val="0"/>
          <w:numId w:val="32"/>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Počas kontroly nebudú účelovo žiadnou zmluvnou stranou vyberané extrémne body (ako napr. samoty či osamotene stojace domy za potokom, a pod.). Výber by mal byť s ohľadom na snahu o objektívne zistenie stavu distribúcie.</w:t>
      </w:r>
    </w:p>
    <w:p w14:paraId="7B918C89"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19C96EA7"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Pr>
          <w:rFonts w:cs="Arial"/>
          <w:sz w:val="22"/>
          <w:szCs w:val="22"/>
        </w:rPr>
        <w:t xml:space="preserve">3. </w:t>
      </w:r>
      <w:r w:rsidRPr="004A1261">
        <w:rPr>
          <w:rFonts w:cs="Arial"/>
          <w:sz w:val="22"/>
          <w:szCs w:val="22"/>
        </w:rPr>
        <w:t>Dopyt a určenie výsledku v kontrolovanom bode</w:t>
      </w:r>
    </w:p>
    <w:p w14:paraId="5FA6B6BC"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lastRenderedPageBreak/>
        <w:t>V každom kontrolovanom bode sa najskôr zrealizuje vizuálna kontrola. Pokiaľ zmluvné strany nájdu propagačný materiál, do Kontrolného hárku sa zapíše odpoveď „Áno“. Dopyt na doručenie aktuálneho propagačného materiálu sa v tomto prípade nerealizuje.</w:t>
      </w:r>
    </w:p>
    <w:p w14:paraId="19BD41BC"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 xml:space="preserve">Ak zmluvné strany nenájdu propagačný materiál, je na kontrolovanom bode realizovaný dopyt ohľadom doručenia. V prípade bytových domov a domov vybavených fungujúcim </w:t>
      </w:r>
      <w:proofErr w:type="spellStart"/>
      <w:r w:rsidRPr="004A1261">
        <w:rPr>
          <w:rFonts w:cs="Arial"/>
          <w:sz w:val="22"/>
          <w:szCs w:val="22"/>
        </w:rPr>
        <w:t>intercomom</w:t>
      </w:r>
      <w:proofErr w:type="spellEnd"/>
      <w:r w:rsidRPr="004A1261">
        <w:rPr>
          <w:rFonts w:cs="Arial"/>
          <w:sz w:val="22"/>
          <w:szCs w:val="22"/>
        </w:rPr>
        <w:t>, je tento prednostne využitý k realizácii dopytu.</w:t>
      </w:r>
    </w:p>
    <w:p w14:paraId="0C8F914E"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 xml:space="preserve">Absencia </w:t>
      </w:r>
      <w:proofErr w:type="spellStart"/>
      <w:r w:rsidRPr="004A1261">
        <w:rPr>
          <w:rFonts w:cs="Arial"/>
          <w:sz w:val="22"/>
          <w:szCs w:val="22"/>
        </w:rPr>
        <w:t>intercomu</w:t>
      </w:r>
      <w:proofErr w:type="spellEnd"/>
      <w:r w:rsidRPr="004A1261">
        <w:rPr>
          <w:rFonts w:cs="Arial"/>
          <w:sz w:val="22"/>
          <w:szCs w:val="22"/>
        </w:rPr>
        <w:t xml:space="preserve"> či jeho porucha nie sú dôvodom k výberu iného kontrolovaného bodu. Pokiaľ je umožnené do bytového domu vstúpiť, sú obyvatelia požiadaní a dopytovaní otázkou.</w:t>
      </w:r>
    </w:p>
    <w:p w14:paraId="7AC6262A"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Dopyt realizuje striedavo oprávnený Zástupca O</w:t>
      </w:r>
      <w:r>
        <w:rPr>
          <w:rFonts w:cs="Arial"/>
          <w:sz w:val="22"/>
          <w:szCs w:val="22"/>
          <w:lang w:val="sk-SK"/>
        </w:rPr>
        <w:t>dberateľa</w:t>
      </w:r>
      <w:r w:rsidRPr="004A1261">
        <w:rPr>
          <w:rFonts w:cs="Arial"/>
          <w:sz w:val="22"/>
          <w:szCs w:val="22"/>
        </w:rPr>
        <w:t xml:space="preserve"> a oprávnený zástupca dodávateľa, pričom druhá zmluvná strana dohliada na správnosť položenia otázky. Pokiaľ je otázka položená nesprávne, môže otázku druhá strana korigovať. Otázka musí byť položená v tomto zmysle: „….dostali ste prosím v termíne XY leták ZZ?“, v prípade vizuálneho kontaktu s osloveným „….dostali ste prosím v tomto týždni tento leták ZZ? (dopytovanému je ukázaný aktuálne kontrolovaný propagačný materiál).</w:t>
      </w:r>
    </w:p>
    <w:p w14:paraId="1EB30861"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Uznaná a zapísaná je iba jednoznačná odpoveď: „ÁNO“, „Určite ÁNO“ a „NIE“, „NEDOSTAL(A) SOM“.</w:t>
      </w:r>
    </w:p>
    <w:p w14:paraId="55553319"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Nejednoznačné odpovede typu: „Asi áno“, „možno áno“, „asi nie“, „myslím že nie“, „nám sem chodí veľa rôznych letákov“, a pod., nie sú uznané a je potrebné realizovať dopyt ďalej.</w:t>
      </w:r>
    </w:p>
    <w:p w14:paraId="40963952"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Vek respondentov prípadne duševný stav oslovených nie je akceptovaný iba vtedy, pokiaľ sa zhodnú na tom obe zmluvné strany. V opačnom prípade je jednoznačná odpoveď oboch typov (ÁNO aj NIE) zapísaná bez spochybnenia.</w:t>
      </w:r>
    </w:p>
    <w:p w14:paraId="5E21E690"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Ak nie je možné vo vybratom bytovom dome získať potrebný počet odpovedí, pokračuje vykonávanie dopytu v najbližšom možnom bytovom dome tak, že sa všetky realizované dopyty sčítajú a vyhodnocujú spoločne. Napr. v prvom dome bude prvá odpoveď ÁNO, druhá NIE a ďalšie jednoznačné odpovede nie je možné získať, nasleduje pokus tretiu odpoveď získať v najbližšom bytovom dome/dome a do daného riadku sa napíše nielen ďalšie popisné číslo, ale aj tretia odpoveď. Oba bytové domy/domy sú spoločne vyhodnotené ako jeden kontrolovaný bod (sú v jednom riadku).</w:t>
      </w:r>
    </w:p>
    <w:p w14:paraId="5597121B" w14:textId="77777777" w:rsidR="009A67C7" w:rsidRPr="004A1261" w:rsidRDefault="009A67C7" w:rsidP="009A67C7">
      <w:pPr>
        <w:pStyle w:val="Odsekzoznamu"/>
        <w:numPr>
          <w:ilvl w:val="0"/>
          <w:numId w:val="33"/>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Ak nie je na ulici ďalší bytový dom/dom, realizuje sa ďalší dopyt v najbližšom bytovom dome/dome bez ohľadu na to, že ide o inú ulicu. Druhá ulica sa vyznačí k tomuto riadku priamo, alebo za pomoci *(hviezdičky) a následných poznámok na okraji formulára prislúchajúcich k * (hviezdičke). Toto platí aj v prípade, že ide o rodinné domy.</w:t>
      </w:r>
    </w:p>
    <w:p w14:paraId="1F9E6FF3"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1C398476" w14:textId="77777777" w:rsidR="009A67C7"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Výsledné hodnotenie kontrolovaného bodu sa určuje podľa tejto tabuľky:</w:t>
      </w:r>
    </w:p>
    <w:p w14:paraId="659B6BC5"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tbl>
      <w:tblPr>
        <w:tblStyle w:val="TableNormal"/>
        <w:tblW w:w="0" w:type="auto"/>
        <w:tblInd w:w="154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33"/>
        <w:gridCol w:w="1278"/>
        <w:gridCol w:w="1275"/>
        <w:gridCol w:w="1136"/>
      </w:tblGrid>
      <w:tr w:rsidR="009A67C7" w14:paraId="6BA243B7" w14:textId="77777777" w:rsidTr="006B442F">
        <w:trPr>
          <w:trHeight w:val="438"/>
        </w:trPr>
        <w:tc>
          <w:tcPr>
            <w:tcW w:w="1133" w:type="dxa"/>
            <w:tcBorders>
              <w:bottom w:val="single" w:sz="6" w:space="0" w:color="000009"/>
              <w:right w:val="single" w:sz="6" w:space="0" w:color="000009"/>
            </w:tcBorders>
            <w:shd w:val="clear" w:color="auto" w:fill="808080" w:themeFill="background1" w:themeFillShade="80"/>
          </w:tcPr>
          <w:p w14:paraId="16825AA8" w14:textId="77777777" w:rsidR="009A67C7" w:rsidRDefault="009A67C7" w:rsidP="006B442F">
            <w:pPr>
              <w:pStyle w:val="TableParagraph"/>
              <w:spacing w:line="186" w:lineRule="exact"/>
              <w:ind w:left="40"/>
              <w:rPr>
                <w:b/>
                <w:sz w:val="18"/>
              </w:rPr>
            </w:pPr>
            <w:r>
              <w:rPr>
                <w:b/>
                <w:color w:val="FFFFFF"/>
                <w:sz w:val="18"/>
              </w:rPr>
              <w:t>1.</w:t>
            </w:r>
            <w:r>
              <w:rPr>
                <w:b/>
                <w:color w:val="FFFFFF"/>
                <w:spacing w:val="-3"/>
                <w:sz w:val="18"/>
              </w:rPr>
              <w:t xml:space="preserve"> </w:t>
            </w:r>
            <w:proofErr w:type="spellStart"/>
            <w:r>
              <w:rPr>
                <w:b/>
                <w:color w:val="FFFFFF"/>
                <w:sz w:val="18"/>
              </w:rPr>
              <w:t>dopyt</w:t>
            </w:r>
            <w:proofErr w:type="spellEnd"/>
          </w:p>
        </w:tc>
        <w:tc>
          <w:tcPr>
            <w:tcW w:w="1278" w:type="dxa"/>
            <w:tcBorders>
              <w:left w:val="single" w:sz="6" w:space="0" w:color="000009"/>
              <w:bottom w:val="single" w:sz="6" w:space="0" w:color="000009"/>
              <w:right w:val="single" w:sz="6" w:space="0" w:color="000009"/>
            </w:tcBorders>
            <w:shd w:val="clear" w:color="auto" w:fill="808080" w:themeFill="background1" w:themeFillShade="80"/>
          </w:tcPr>
          <w:p w14:paraId="21DC9CB3" w14:textId="77777777" w:rsidR="009A67C7" w:rsidRDefault="009A67C7" w:rsidP="006B442F">
            <w:pPr>
              <w:pStyle w:val="TableParagraph"/>
              <w:spacing w:line="186" w:lineRule="exact"/>
              <w:ind w:left="69"/>
              <w:rPr>
                <w:b/>
                <w:sz w:val="18"/>
              </w:rPr>
            </w:pPr>
            <w:r>
              <w:rPr>
                <w:b/>
                <w:color w:val="FFFFFF"/>
                <w:sz w:val="18"/>
              </w:rPr>
              <w:t>2.</w:t>
            </w:r>
            <w:r>
              <w:rPr>
                <w:b/>
                <w:color w:val="FFFFFF"/>
                <w:spacing w:val="-3"/>
                <w:sz w:val="18"/>
              </w:rPr>
              <w:t xml:space="preserve"> </w:t>
            </w:r>
            <w:proofErr w:type="spellStart"/>
            <w:r>
              <w:rPr>
                <w:b/>
                <w:color w:val="FFFFFF"/>
                <w:sz w:val="18"/>
              </w:rPr>
              <w:t>dopyt</w:t>
            </w:r>
            <w:proofErr w:type="spellEnd"/>
          </w:p>
        </w:tc>
        <w:tc>
          <w:tcPr>
            <w:tcW w:w="1275" w:type="dxa"/>
            <w:tcBorders>
              <w:left w:val="single" w:sz="6" w:space="0" w:color="000009"/>
              <w:bottom w:val="single" w:sz="6" w:space="0" w:color="000009"/>
              <w:right w:val="single" w:sz="6" w:space="0" w:color="000009"/>
            </w:tcBorders>
            <w:shd w:val="clear" w:color="auto" w:fill="808080" w:themeFill="background1" w:themeFillShade="80"/>
          </w:tcPr>
          <w:p w14:paraId="27744550" w14:textId="77777777" w:rsidR="009A67C7" w:rsidRDefault="009A67C7" w:rsidP="006B442F">
            <w:pPr>
              <w:pStyle w:val="TableParagraph"/>
              <w:spacing w:line="186" w:lineRule="exact"/>
              <w:ind w:left="37"/>
              <w:rPr>
                <w:b/>
                <w:sz w:val="18"/>
              </w:rPr>
            </w:pPr>
            <w:r>
              <w:rPr>
                <w:b/>
                <w:color w:val="FFFFFF"/>
                <w:sz w:val="18"/>
              </w:rPr>
              <w:t>3.</w:t>
            </w:r>
            <w:r>
              <w:rPr>
                <w:b/>
                <w:color w:val="FFFFFF"/>
                <w:spacing w:val="-3"/>
                <w:sz w:val="18"/>
              </w:rPr>
              <w:t xml:space="preserve"> </w:t>
            </w:r>
            <w:proofErr w:type="spellStart"/>
            <w:r>
              <w:rPr>
                <w:b/>
                <w:color w:val="FFFFFF"/>
                <w:sz w:val="18"/>
              </w:rPr>
              <w:t>dopyt</w:t>
            </w:r>
            <w:proofErr w:type="spellEnd"/>
          </w:p>
        </w:tc>
        <w:tc>
          <w:tcPr>
            <w:tcW w:w="1136" w:type="dxa"/>
            <w:tcBorders>
              <w:left w:val="single" w:sz="6" w:space="0" w:color="000009"/>
              <w:bottom w:val="single" w:sz="6" w:space="0" w:color="000009"/>
            </w:tcBorders>
            <w:shd w:val="clear" w:color="auto" w:fill="808080" w:themeFill="background1" w:themeFillShade="80"/>
          </w:tcPr>
          <w:p w14:paraId="3293D013" w14:textId="77777777" w:rsidR="009A67C7" w:rsidRDefault="009A67C7" w:rsidP="006B442F">
            <w:pPr>
              <w:pStyle w:val="TableParagraph"/>
              <w:spacing w:line="186" w:lineRule="exact"/>
              <w:ind w:left="36"/>
              <w:rPr>
                <w:b/>
                <w:sz w:val="18"/>
              </w:rPr>
            </w:pPr>
            <w:proofErr w:type="spellStart"/>
            <w:r>
              <w:rPr>
                <w:b/>
                <w:color w:val="FFFFFF"/>
                <w:sz w:val="18"/>
              </w:rPr>
              <w:t>Výsledok</w:t>
            </w:r>
            <w:proofErr w:type="spellEnd"/>
          </w:p>
        </w:tc>
      </w:tr>
      <w:tr w:rsidR="009A67C7" w14:paraId="7738FCE3" w14:textId="77777777" w:rsidTr="006B442F">
        <w:trPr>
          <w:trHeight w:val="438"/>
        </w:trPr>
        <w:tc>
          <w:tcPr>
            <w:tcW w:w="1133" w:type="dxa"/>
            <w:tcBorders>
              <w:top w:val="single" w:sz="6" w:space="0" w:color="000009"/>
              <w:bottom w:val="single" w:sz="6" w:space="0" w:color="000009"/>
              <w:right w:val="single" w:sz="6" w:space="0" w:color="000009"/>
            </w:tcBorders>
          </w:tcPr>
          <w:p w14:paraId="4B0CA304" w14:textId="77777777" w:rsidR="009A67C7" w:rsidRDefault="009A67C7" w:rsidP="006B442F">
            <w:pPr>
              <w:pStyle w:val="TableParagraph"/>
              <w:spacing w:line="190" w:lineRule="exact"/>
              <w:ind w:left="40"/>
              <w:rPr>
                <w:sz w:val="18"/>
              </w:rPr>
            </w:pPr>
            <w:r>
              <w:rPr>
                <w:color w:val="424141"/>
                <w:sz w:val="18"/>
              </w:rPr>
              <w:t>ÁNO</w:t>
            </w:r>
          </w:p>
        </w:tc>
        <w:tc>
          <w:tcPr>
            <w:tcW w:w="1278" w:type="dxa"/>
            <w:tcBorders>
              <w:top w:val="single" w:sz="6" w:space="0" w:color="000009"/>
              <w:left w:val="single" w:sz="6" w:space="0" w:color="000009"/>
              <w:bottom w:val="single" w:sz="6" w:space="0" w:color="000009"/>
              <w:right w:val="single" w:sz="6" w:space="0" w:color="000009"/>
            </w:tcBorders>
          </w:tcPr>
          <w:p w14:paraId="3ED69AB5" w14:textId="77777777" w:rsidR="009A67C7" w:rsidRDefault="009A67C7" w:rsidP="006B442F">
            <w:pPr>
              <w:pStyle w:val="TableParagraph"/>
              <w:spacing w:line="190" w:lineRule="exact"/>
              <w:ind w:left="69"/>
              <w:rPr>
                <w:sz w:val="18"/>
              </w:rPr>
            </w:pPr>
            <w:r>
              <w:rPr>
                <w:color w:val="424141"/>
                <w:sz w:val="18"/>
              </w:rPr>
              <w:t>ÁNO</w:t>
            </w:r>
          </w:p>
        </w:tc>
        <w:tc>
          <w:tcPr>
            <w:tcW w:w="1275" w:type="dxa"/>
            <w:tcBorders>
              <w:top w:val="single" w:sz="6" w:space="0" w:color="000009"/>
              <w:left w:val="single" w:sz="6" w:space="0" w:color="000009"/>
              <w:bottom w:val="single" w:sz="6" w:space="0" w:color="000009"/>
              <w:right w:val="single" w:sz="6" w:space="0" w:color="000009"/>
            </w:tcBorders>
          </w:tcPr>
          <w:p w14:paraId="49F9EBD1" w14:textId="77777777" w:rsidR="009A67C7" w:rsidRDefault="009A67C7" w:rsidP="006B442F">
            <w:pPr>
              <w:pStyle w:val="TableParagraph"/>
              <w:spacing w:line="190" w:lineRule="exact"/>
              <w:ind w:left="37"/>
              <w:rPr>
                <w:sz w:val="18"/>
              </w:rPr>
            </w:pPr>
            <w:r>
              <w:rPr>
                <w:color w:val="424141"/>
                <w:sz w:val="18"/>
              </w:rPr>
              <w:t>Nie</w:t>
            </w:r>
            <w:r>
              <w:rPr>
                <w:color w:val="424141"/>
                <w:spacing w:val="1"/>
                <w:sz w:val="18"/>
              </w:rPr>
              <w:t xml:space="preserve"> </w:t>
            </w:r>
            <w:r>
              <w:rPr>
                <w:color w:val="424141"/>
                <w:sz w:val="18"/>
              </w:rPr>
              <w:t>je</w:t>
            </w:r>
            <w:r>
              <w:rPr>
                <w:color w:val="424141"/>
                <w:spacing w:val="-2"/>
                <w:sz w:val="18"/>
              </w:rPr>
              <w:t xml:space="preserve"> </w:t>
            </w:r>
            <w:proofErr w:type="spellStart"/>
            <w:r>
              <w:rPr>
                <w:color w:val="424141"/>
                <w:sz w:val="18"/>
              </w:rPr>
              <w:t>treba</w:t>
            </w:r>
            <w:proofErr w:type="spellEnd"/>
          </w:p>
        </w:tc>
        <w:tc>
          <w:tcPr>
            <w:tcW w:w="1136" w:type="dxa"/>
            <w:tcBorders>
              <w:top w:val="single" w:sz="6" w:space="0" w:color="000009"/>
              <w:left w:val="single" w:sz="6" w:space="0" w:color="000009"/>
              <w:bottom w:val="single" w:sz="6" w:space="0" w:color="000009"/>
            </w:tcBorders>
          </w:tcPr>
          <w:p w14:paraId="13D89781" w14:textId="77777777" w:rsidR="009A67C7" w:rsidRDefault="009A67C7" w:rsidP="006B442F">
            <w:pPr>
              <w:pStyle w:val="TableParagraph"/>
              <w:spacing w:line="190" w:lineRule="exact"/>
              <w:ind w:left="36"/>
              <w:rPr>
                <w:sz w:val="18"/>
              </w:rPr>
            </w:pPr>
            <w:r>
              <w:rPr>
                <w:color w:val="424141"/>
                <w:sz w:val="18"/>
              </w:rPr>
              <w:t>ÁNO</w:t>
            </w:r>
          </w:p>
        </w:tc>
      </w:tr>
      <w:tr w:rsidR="009A67C7" w14:paraId="139FBFED" w14:textId="77777777" w:rsidTr="006B442F">
        <w:trPr>
          <w:trHeight w:val="436"/>
        </w:trPr>
        <w:tc>
          <w:tcPr>
            <w:tcW w:w="1133" w:type="dxa"/>
            <w:tcBorders>
              <w:top w:val="single" w:sz="6" w:space="0" w:color="000009"/>
              <w:bottom w:val="single" w:sz="6" w:space="0" w:color="000009"/>
              <w:right w:val="single" w:sz="6" w:space="0" w:color="000009"/>
            </w:tcBorders>
          </w:tcPr>
          <w:p w14:paraId="604A862D" w14:textId="77777777" w:rsidR="009A67C7" w:rsidRDefault="009A67C7" w:rsidP="006B442F">
            <w:pPr>
              <w:pStyle w:val="TableParagraph"/>
              <w:spacing w:line="190" w:lineRule="exact"/>
              <w:ind w:left="40"/>
              <w:rPr>
                <w:sz w:val="18"/>
              </w:rPr>
            </w:pPr>
            <w:r>
              <w:rPr>
                <w:color w:val="424141"/>
                <w:sz w:val="18"/>
              </w:rPr>
              <w:t>NIE</w:t>
            </w:r>
          </w:p>
        </w:tc>
        <w:tc>
          <w:tcPr>
            <w:tcW w:w="1278" w:type="dxa"/>
            <w:tcBorders>
              <w:top w:val="single" w:sz="6" w:space="0" w:color="000009"/>
              <w:left w:val="single" w:sz="6" w:space="0" w:color="000009"/>
              <w:bottom w:val="single" w:sz="6" w:space="0" w:color="000009"/>
              <w:right w:val="single" w:sz="6" w:space="0" w:color="000009"/>
            </w:tcBorders>
          </w:tcPr>
          <w:p w14:paraId="260A53FA" w14:textId="77777777" w:rsidR="009A67C7" w:rsidRDefault="009A67C7" w:rsidP="006B442F">
            <w:pPr>
              <w:pStyle w:val="TableParagraph"/>
              <w:spacing w:line="190" w:lineRule="exact"/>
              <w:ind w:left="69"/>
              <w:rPr>
                <w:sz w:val="18"/>
              </w:rPr>
            </w:pPr>
            <w:r>
              <w:rPr>
                <w:color w:val="424141"/>
                <w:sz w:val="18"/>
              </w:rPr>
              <w:t>ÁNO</w:t>
            </w:r>
          </w:p>
        </w:tc>
        <w:tc>
          <w:tcPr>
            <w:tcW w:w="1275" w:type="dxa"/>
            <w:tcBorders>
              <w:top w:val="single" w:sz="6" w:space="0" w:color="000009"/>
              <w:left w:val="single" w:sz="6" w:space="0" w:color="000009"/>
              <w:bottom w:val="single" w:sz="6" w:space="0" w:color="000009"/>
              <w:right w:val="single" w:sz="6" w:space="0" w:color="000009"/>
            </w:tcBorders>
          </w:tcPr>
          <w:p w14:paraId="7544594F" w14:textId="77777777" w:rsidR="009A67C7" w:rsidRDefault="009A67C7" w:rsidP="006B442F">
            <w:pPr>
              <w:pStyle w:val="TableParagraph"/>
              <w:spacing w:line="190" w:lineRule="exact"/>
              <w:ind w:left="37"/>
              <w:rPr>
                <w:sz w:val="18"/>
              </w:rPr>
            </w:pPr>
            <w:r>
              <w:rPr>
                <w:color w:val="424141"/>
                <w:sz w:val="18"/>
              </w:rPr>
              <w:t>ÁNO</w:t>
            </w:r>
          </w:p>
        </w:tc>
        <w:tc>
          <w:tcPr>
            <w:tcW w:w="1136" w:type="dxa"/>
            <w:tcBorders>
              <w:top w:val="single" w:sz="6" w:space="0" w:color="000009"/>
              <w:left w:val="single" w:sz="6" w:space="0" w:color="000009"/>
              <w:bottom w:val="single" w:sz="6" w:space="0" w:color="000009"/>
            </w:tcBorders>
          </w:tcPr>
          <w:p w14:paraId="5A233471" w14:textId="77777777" w:rsidR="009A67C7" w:rsidRDefault="009A67C7" w:rsidP="006B442F">
            <w:pPr>
              <w:pStyle w:val="TableParagraph"/>
              <w:spacing w:line="190" w:lineRule="exact"/>
              <w:ind w:left="36"/>
              <w:rPr>
                <w:sz w:val="18"/>
              </w:rPr>
            </w:pPr>
            <w:r>
              <w:rPr>
                <w:color w:val="424141"/>
                <w:sz w:val="18"/>
              </w:rPr>
              <w:t>ÁNO</w:t>
            </w:r>
          </w:p>
        </w:tc>
      </w:tr>
      <w:tr w:rsidR="009A67C7" w14:paraId="75DE2027" w14:textId="77777777" w:rsidTr="006B442F">
        <w:trPr>
          <w:trHeight w:val="438"/>
        </w:trPr>
        <w:tc>
          <w:tcPr>
            <w:tcW w:w="1133" w:type="dxa"/>
            <w:tcBorders>
              <w:top w:val="single" w:sz="6" w:space="0" w:color="000009"/>
              <w:bottom w:val="single" w:sz="6" w:space="0" w:color="000009"/>
              <w:right w:val="single" w:sz="6" w:space="0" w:color="000009"/>
            </w:tcBorders>
          </w:tcPr>
          <w:p w14:paraId="729297A6" w14:textId="77777777" w:rsidR="009A67C7" w:rsidRDefault="009A67C7" w:rsidP="006B442F">
            <w:pPr>
              <w:pStyle w:val="TableParagraph"/>
              <w:spacing w:line="193" w:lineRule="exact"/>
              <w:ind w:left="40"/>
              <w:rPr>
                <w:sz w:val="18"/>
              </w:rPr>
            </w:pPr>
            <w:r>
              <w:rPr>
                <w:color w:val="424141"/>
                <w:sz w:val="18"/>
              </w:rPr>
              <w:t>ÁNO</w:t>
            </w:r>
          </w:p>
        </w:tc>
        <w:tc>
          <w:tcPr>
            <w:tcW w:w="1278" w:type="dxa"/>
            <w:tcBorders>
              <w:top w:val="single" w:sz="6" w:space="0" w:color="000009"/>
              <w:left w:val="single" w:sz="6" w:space="0" w:color="000009"/>
              <w:bottom w:val="single" w:sz="6" w:space="0" w:color="000009"/>
              <w:right w:val="single" w:sz="6" w:space="0" w:color="000009"/>
            </w:tcBorders>
          </w:tcPr>
          <w:p w14:paraId="7CD0B01D" w14:textId="77777777" w:rsidR="009A67C7" w:rsidRDefault="009A67C7" w:rsidP="006B442F">
            <w:pPr>
              <w:pStyle w:val="TableParagraph"/>
              <w:spacing w:line="193" w:lineRule="exact"/>
              <w:ind w:left="69"/>
              <w:rPr>
                <w:sz w:val="18"/>
              </w:rPr>
            </w:pPr>
            <w:r>
              <w:rPr>
                <w:color w:val="424141"/>
                <w:sz w:val="18"/>
              </w:rPr>
              <w:t>NIE</w:t>
            </w:r>
          </w:p>
        </w:tc>
        <w:tc>
          <w:tcPr>
            <w:tcW w:w="1275" w:type="dxa"/>
            <w:tcBorders>
              <w:top w:val="single" w:sz="6" w:space="0" w:color="000009"/>
              <w:left w:val="single" w:sz="6" w:space="0" w:color="000009"/>
              <w:bottom w:val="single" w:sz="6" w:space="0" w:color="000009"/>
              <w:right w:val="single" w:sz="6" w:space="0" w:color="000009"/>
            </w:tcBorders>
          </w:tcPr>
          <w:p w14:paraId="6D014FA1" w14:textId="77777777" w:rsidR="009A67C7" w:rsidRDefault="009A67C7" w:rsidP="006B442F">
            <w:pPr>
              <w:pStyle w:val="TableParagraph"/>
              <w:spacing w:line="193" w:lineRule="exact"/>
              <w:ind w:left="37"/>
              <w:rPr>
                <w:sz w:val="18"/>
              </w:rPr>
            </w:pPr>
            <w:r>
              <w:rPr>
                <w:color w:val="424141"/>
                <w:sz w:val="18"/>
              </w:rPr>
              <w:t>ÁNO</w:t>
            </w:r>
          </w:p>
        </w:tc>
        <w:tc>
          <w:tcPr>
            <w:tcW w:w="1136" w:type="dxa"/>
            <w:tcBorders>
              <w:top w:val="single" w:sz="6" w:space="0" w:color="000009"/>
              <w:left w:val="single" w:sz="6" w:space="0" w:color="000009"/>
              <w:bottom w:val="single" w:sz="6" w:space="0" w:color="000009"/>
            </w:tcBorders>
          </w:tcPr>
          <w:p w14:paraId="6658C082" w14:textId="77777777" w:rsidR="009A67C7" w:rsidRDefault="009A67C7" w:rsidP="006B442F">
            <w:pPr>
              <w:pStyle w:val="TableParagraph"/>
              <w:spacing w:line="193" w:lineRule="exact"/>
              <w:ind w:left="36"/>
              <w:rPr>
                <w:sz w:val="18"/>
              </w:rPr>
            </w:pPr>
            <w:r>
              <w:rPr>
                <w:color w:val="424141"/>
                <w:sz w:val="18"/>
              </w:rPr>
              <w:t>ÁNO</w:t>
            </w:r>
          </w:p>
        </w:tc>
      </w:tr>
      <w:tr w:rsidR="009A67C7" w14:paraId="17B3404E" w14:textId="77777777" w:rsidTr="006B442F">
        <w:trPr>
          <w:trHeight w:val="438"/>
        </w:trPr>
        <w:tc>
          <w:tcPr>
            <w:tcW w:w="1133" w:type="dxa"/>
            <w:tcBorders>
              <w:top w:val="single" w:sz="6" w:space="0" w:color="000009"/>
              <w:bottom w:val="single" w:sz="6" w:space="0" w:color="000009"/>
              <w:right w:val="single" w:sz="6" w:space="0" w:color="000009"/>
            </w:tcBorders>
          </w:tcPr>
          <w:p w14:paraId="65846BB5" w14:textId="77777777" w:rsidR="009A67C7" w:rsidRDefault="009A67C7" w:rsidP="006B442F">
            <w:pPr>
              <w:pStyle w:val="TableParagraph"/>
              <w:spacing w:line="193" w:lineRule="exact"/>
              <w:ind w:left="40"/>
              <w:rPr>
                <w:sz w:val="18"/>
              </w:rPr>
            </w:pPr>
            <w:r>
              <w:rPr>
                <w:color w:val="424141"/>
                <w:sz w:val="18"/>
              </w:rPr>
              <w:t>NIE</w:t>
            </w:r>
          </w:p>
        </w:tc>
        <w:tc>
          <w:tcPr>
            <w:tcW w:w="1278" w:type="dxa"/>
            <w:tcBorders>
              <w:top w:val="single" w:sz="6" w:space="0" w:color="000009"/>
              <w:left w:val="single" w:sz="6" w:space="0" w:color="000009"/>
              <w:bottom w:val="single" w:sz="6" w:space="0" w:color="000009"/>
              <w:right w:val="single" w:sz="6" w:space="0" w:color="000009"/>
            </w:tcBorders>
          </w:tcPr>
          <w:p w14:paraId="2424DC31" w14:textId="77777777" w:rsidR="009A67C7" w:rsidRDefault="009A67C7" w:rsidP="006B442F">
            <w:pPr>
              <w:pStyle w:val="TableParagraph"/>
              <w:spacing w:line="193" w:lineRule="exact"/>
              <w:ind w:left="69"/>
              <w:rPr>
                <w:sz w:val="18"/>
              </w:rPr>
            </w:pPr>
            <w:r>
              <w:rPr>
                <w:color w:val="424141"/>
                <w:sz w:val="18"/>
              </w:rPr>
              <w:t>NIE</w:t>
            </w:r>
          </w:p>
        </w:tc>
        <w:tc>
          <w:tcPr>
            <w:tcW w:w="1275" w:type="dxa"/>
            <w:tcBorders>
              <w:top w:val="single" w:sz="6" w:space="0" w:color="000009"/>
              <w:left w:val="single" w:sz="6" w:space="0" w:color="000009"/>
              <w:bottom w:val="single" w:sz="6" w:space="0" w:color="000009"/>
              <w:right w:val="single" w:sz="6" w:space="0" w:color="000009"/>
            </w:tcBorders>
          </w:tcPr>
          <w:p w14:paraId="35200AAF" w14:textId="77777777" w:rsidR="009A67C7" w:rsidRDefault="009A67C7" w:rsidP="006B442F">
            <w:pPr>
              <w:pStyle w:val="TableParagraph"/>
              <w:spacing w:line="193" w:lineRule="exact"/>
              <w:ind w:left="37"/>
              <w:rPr>
                <w:sz w:val="18"/>
              </w:rPr>
            </w:pPr>
            <w:r>
              <w:rPr>
                <w:color w:val="424141"/>
                <w:sz w:val="18"/>
              </w:rPr>
              <w:t>Nie</w:t>
            </w:r>
            <w:r>
              <w:rPr>
                <w:color w:val="424141"/>
                <w:spacing w:val="1"/>
                <w:sz w:val="18"/>
              </w:rPr>
              <w:t xml:space="preserve"> </w:t>
            </w:r>
            <w:r>
              <w:rPr>
                <w:color w:val="424141"/>
                <w:sz w:val="18"/>
              </w:rPr>
              <w:t>je</w:t>
            </w:r>
            <w:r>
              <w:rPr>
                <w:color w:val="424141"/>
                <w:spacing w:val="-2"/>
                <w:sz w:val="18"/>
              </w:rPr>
              <w:t xml:space="preserve"> </w:t>
            </w:r>
            <w:proofErr w:type="spellStart"/>
            <w:r>
              <w:rPr>
                <w:color w:val="424141"/>
                <w:sz w:val="18"/>
              </w:rPr>
              <w:t>treba</w:t>
            </w:r>
            <w:proofErr w:type="spellEnd"/>
          </w:p>
        </w:tc>
        <w:tc>
          <w:tcPr>
            <w:tcW w:w="1136" w:type="dxa"/>
            <w:tcBorders>
              <w:top w:val="single" w:sz="6" w:space="0" w:color="000009"/>
              <w:left w:val="single" w:sz="6" w:space="0" w:color="000009"/>
              <w:bottom w:val="single" w:sz="6" w:space="0" w:color="000009"/>
            </w:tcBorders>
          </w:tcPr>
          <w:p w14:paraId="2946AEF9" w14:textId="77777777" w:rsidR="009A67C7" w:rsidRDefault="009A67C7" w:rsidP="006B442F">
            <w:pPr>
              <w:pStyle w:val="TableParagraph"/>
              <w:spacing w:line="193" w:lineRule="exact"/>
              <w:ind w:left="36"/>
              <w:rPr>
                <w:sz w:val="18"/>
              </w:rPr>
            </w:pPr>
            <w:r>
              <w:rPr>
                <w:color w:val="424141"/>
                <w:sz w:val="18"/>
              </w:rPr>
              <w:t>NIE</w:t>
            </w:r>
          </w:p>
        </w:tc>
      </w:tr>
      <w:tr w:rsidR="009A67C7" w14:paraId="063A5251" w14:textId="77777777" w:rsidTr="006B442F">
        <w:trPr>
          <w:trHeight w:val="439"/>
        </w:trPr>
        <w:tc>
          <w:tcPr>
            <w:tcW w:w="1133" w:type="dxa"/>
            <w:tcBorders>
              <w:top w:val="single" w:sz="6" w:space="0" w:color="000009"/>
              <w:bottom w:val="single" w:sz="6" w:space="0" w:color="000009"/>
              <w:right w:val="single" w:sz="6" w:space="0" w:color="000009"/>
            </w:tcBorders>
          </w:tcPr>
          <w:p w14:paraId="52B6AC81" w14:textId="77777777" w:rsidR="009A67C7" w:rsidRDefault="009A67C7" w:rsidP="006B442F">
            <w:pPr>
              <w:pStyle w:val="TableParagraph"/>
              <w:spacing w:line="191" w:lineRule="exact"/>
              <w:ind w:left="55"/>
              <w:rPr>
                <w:sz w:val="18"/>
              </w:rPr>
            </w:pPr>
            <w:r>
              <w:rPr>
                <w:color w:val="424141"/>
                <w:sz w:val="18"/>
              </w:rPr>
              <w:t>NIE</w:t>
            </w:r>
          </w:p>
        </w:tc>
        <w:tc>
          <w:tcPr>
            <w:tcW w:w="1278" w:type="dxa"/>
            <w:tcBorders>
              <w:top w:val="single" w:sz="6" w:space="0" w:color="000009"/>
              <w:left w:val="single" w:sz="6" w:space="0" w:color="000009"/>
              <w:bottom w:val="single" w:sz="6" w:space="0" w:color="000009"/>
              <w:right w:val="single" w:sz="6" w:space="0" w:color="000009"/>
            </w:tcBorders>
          </w:tcPr>
          <w:p w14:paraId="4504A53C" w14:textId="77777777" w:rsidR="009A67C7" w:rsidRDefault="009A67C7" w:rsidP="006B442F">
            <w:pPr>
              <w:pStyle w:val="TableParagraph"/>
              <w:spacing w:line="191" w:lineRule="exact"/>
              <w:ind w:left="69"/>
              <w:rPr>
                <w:sz w:val="18"/>
              </w:rPr>
            </w:pPr>
            <w:r>
              <w:rPr>
                <w:color w:val="424141"/>
                <w:sz w:val="18"/>
              </w:rPr>
              <w:t>ÁNO</w:t>
            </w:r>
          </w:p>
        </w:tc>
        <w:tc>
          <w:tcPr>
            <w:tcW w:w="1275" w:type="dxa"/>
            <w:tcBorders>
              <w:top w:val="single" w:sz="6" w:space="0" w:color="000009"/>
              <w:left w:val="single" w:sz="6" w:space="0" w:color="000009"/>
              <w:bottom w:val="single" w:sz="6" w:space="0" w:color="000009"/>
              <w:right w:val="single" w:sz="6" w:space="0" w:color="000009"/>
            </w:tcBorders>
          </w:tcPr>
          <w:p w14:paraId="5E43B680" w14:textId="77777777" w:rsidR="009A67C7" w:rsidRDefault="009A67C7" w:rsidP="006B442F">
            <w:pPr>
              <w:pStyle w:val="TableParagraph"/>
              <w:spacing w:line="191" w:lineRule="exact"/>
              <w:ind w:left="51"/>
              <w:rPr>
                <w:sz w:val="18"/>
              </w:rPr>
            </w:pPr>
            <w:r>
              <w:rPr>
                <w:color w:val="424141"/>
                <w:sz w:val="18"/>
              </w:rPr>
              <w:t>NIE</w:t>
            </w:r>
          </w:p>
        </w:tc>
        <w:tc>
          <w:tcPr>
            <w:tcW w:w="1136" w:type="dxa"/>
            <w:tcBorders>
              <w:top w:val="single" w:sz="6" w:space="0" w:color="000009"/>
              <w:left w:val="single" w:sz="6" w:space="0" w:color="000009"/>
              <w:bottom w:val="single" w:sz="6" w:space="0" w:color="000009"/>
            </w:tcBorders>
          </w:tcPr>
          <w:p w14:paraId="66BD462E" w14:textId="77777777" w:rsidR="009A67C7" w:rsidRDefault="009A67C7" w:rsidP="006B442F">
            <w:pPr>
              <w:pStyle w:val="TableParagraph"/>
              <w:spacing w:line="191" w:lineRule="exact"/>
              <w:ind w:left="53"/>
              <w:rPr>
                <w:sz w:val="18"/>
              </w:rPr>
            </w:pPr>
            <w:r>
              <w:rPr>
                <w:color w:val="424141"/>
                <w:sz w:val="18"/>
              </w:rPr>
              <w:t>NIE</w:t>
            </w:r>
          </w:p>
        </w:tc>
      </w:tr>
      <w:tr w:rsidR="009A67C7" w14:paraId="78187862" w14:textId="77777777" w:rsidTr="006B442F">
        <w:trPr>
          <w:trHeight w:val="438"/>
        </w:trPr>
        <w:tc>
          <w:tcPr>
            <w:tcW w:w="1133" w:type="dxa"/>
            <w:tcBorders>
              <w:top w:val="single" w:sz="6" w:space="0" w:color="000009"/>
              <w:bottom w:val="single" w:sz="6" w:space="0" w:color="000009"/>
              <w:right w:val="single" w:sz="6" w:space="0" w:color="000009"/>
            </w:tcBorders>
          </w:tcPr>
          <w:p w14:paraId="0674ADB8" w14:textId="77777777" w:rsidR="009A67C7" w:rsidRDefault="009A67C7" w:rsidP="006B442F">
            <w:pPr>
              <w:pStyle w:val="TableParagraph"/>
              <w:spacing w:line="190" w:lineRule="exact"/>
              <w:ind w:left="55"/>
              <w:rPr>
                <w:sz w:val="18"/>
              </w:rPr>
            </w:pPr>
            <w:r>
              <w:rPr>
                <w:color w:val="424141"/>
                <w:sz w:val="18"/>
              </w:rPr>
              <w:t>ÁNO</w:t>
            </w:r>
          </w:p>
        </w:tc>
        <w:tc>
          <w:tcPr>
            <w:tcW w:w="1278" w:type="dxa"/>
            <w:tcBorders>
              <w:top w:val="single" w:sz="6" w:space="0" w:color="000009"/>
              <w:left w:val="single" w:sz="6" w:space="0" w:color="000009"/>
              <w:bottom w:val="single" w:sz="6" w:space="0" w:color="000009"/>
              <w:right w:val="single" w:sz="6" w:space="0" w:color="000009"/>
            </w:tcBorders>
          </w:tcPr>
          <w:p w14:paraId="4539197A" w14:textId="77777777" w:rsidR="009A67C7" w:rsidRDefault="009A67C7" w:rsidP="006B442F">
            <w:pPr>
              <w:pStyle w:val="TableParagraph"/>
              <w:spacing w:line="190" w:lineRule="exact"/>
              <w:ind w:left="69"/>
              <w:rPr>
                <w:sz w:val="18"/>
              </w:rPr>
            </w:pPr>
            <w:r>
              <w:rPr>
                <w:color w:val="424141"/>
                <w:sz w:val="18"/>
              </w:rPr>
              <w:t>NIE</w:t>
            </w:r>
          </w:p>
        </w:tc>
        <w:tc>
          <w:tcPr>
            <w:tcW w:w="1275" w:type="dxa"/>
            <w:tcBorders>
              <w:top w:val="single" w:sz="6" w:space="0" w:color="000009"/>
              <w:left w:val="single" w:sz="6" w:space="0" w:color="000009"/>
              <w:bottom w:val="single" w:sz="6" w:space="0" w:color="000009"/>
              <w:right w:val="single" w:sz="6" w:space="0" w:color="000009"/>
            </w:tcBorders>
          </w:tcPr>
          <w:p w14:paraId="3A93288D" w14:textId="77777777" w:rsidR="009A67C7" w:rsidRDefault="009A67C7" w:rsidP="006B442F">
            <w:pPr>
              <w:pStyle w:val="TableParagraph"/>
              <w:spacing w:line="190" w:lineRule="exact"/>
              <w:ind w:left="51"/>
              <w:rPr>
                <w:sz w:val="18"/>
              </w:rPr>
            </w:pPr>
            <w:r>
              <w:rPr>
                <w:color w:val="424141"/>
                <w:sz w:val="18"/>
              </w:rPr>
              <w:t>NIE</w:t>
            </w:r>
          </w:p>
        </w:tc>
        <w:tc>
          <w:tcPr>
            <w:tcW w:w="1136" w:type="dxa"/>
            <w:tcBorders>
              <w:top w:val="single" w:sz="6" w:space="0" w:color="000009"/>
              <w:left w:val="single" w:sz="6" w:space="0" w:color="000009"/>
              <w:bottom w:val="single" w:sz="6" w:space="0" w:color="000009"/>
            </w:tcBorders>
          </w:tcPr>
          <w:p w14:paraId="3A876AC9" w14:textId="77777777" w:rsidR="009A67C7" w:rsidRDefault="009A67C7" w:rsidP="006B442F">
            <w:pPr>
              <w:pStyle w:val="TableParagraph"/>
              <w:spacing w:line="190" w:lineRule="exact"/>
              <w:ind w:left="53"/>
              <w:rPr>
                <w:sz w:val="18"/>
              </w:rPr>
            </w:pPr>
            <w:r>
              <w:rPr>
                <w:color w:val="424141"/>
                <w:sz w:val="18"/>
              </w:rPr>
              <w:t>NIE</w:t>
            </w:r>
          </w:p>
        </w:tc>
      </w:tr>
      <w:tr w:rsidR="009A67C7" w14:paraId="11E4F30B" w14:textId="77777777" w:rsidTr="006B442F">
        <w:trPr>
          <w:trHeight w:val="436"/>
        </w:trPr>
        <w:tc>
          <w:tcPr>
            <w:tcW w:w="1133" w:type="dxa"/>
            <w:tcBorders>
              <w:top w:val="single" w:sz="6" w:space="0" w:color="000009"/>
              <w:bottom w:val="single" w:sz="6" w:space="0" w:color="000009"/>
              <w:right w:val="single" w:sz="6" w:space="0" w:color="000009"/>
            </w:tcBorders>
          </w:tcPr>
          <w:p w14:paraId="5DCF3FDC" w14:textId="77777777" w:rsidR="009A67C7" w:rsidRDefault="009A67C7" w:rsidP="006B442F">
            <w:pPr>
              <w:pStyle w:val="TableParagraph"/>
              <w:spacing w:line="190" w:lineRule="exact"/>
              <w:ind w:left="55"/>
              <w:rPr>
                <w:sz w:val="18"/>
              </w:rPr>
            </w:pPr>
            <w:r>
              <w:rPr>
                <w:color w:val="424141"/>
                <w:sz w:val="18"/>
              </w:rPr>
              <w:t>F</w:t>
            </w:r>
            <w:r>
              <w:rPr>
                <w:color w:val="424141"/>
                <w:spacing w:val="-2"/>
                <w:sz w:val="18"/>
              </w:rPr>
              <w:t xml:space="preserve"> </w:t>
            </w:r>
            <w:r>
              <w:rPr>
                <w:color w:val="424141"/>
                <w:sz w:val="18"/>
              </w:rPr>
              <w:t>(</w:t>
            </w:r>
            <w:proofErr w:type="spellStart"/>
            <w:r>
              <w:rPr>
                <w:color w:val="424141"/>
                <w:sz w:val="18"/>
              </w:rPr>
              <w:t>fyzicky</w:t>
            </w:r>
            <w:proofErr w:type="spellEnd"/>
            <w:r>
              <w:rPr>
                <w:color w:val="424141"/>
                <w:sz w:val="18"/>
              </w:rPr>
              <w:t>)</w:t>
            </w:r>
          </w:p>
        </w:tc>
        <w:tc>
          <w:tcPr>
            <w:tcW w:w="1278" w:type="dxa"/>
            <w:tcBorders>
              <w:top w:val="single" w:sz="6" w:space="0" w:color="000009"/>
              <w:left w:val="single" w:sz="6" w:space="0" w:color="000009"/>
              <w:bottom w:val="single" w:sz="6" w:space="0" w:color="000009"/>
              <w:right w:val="single" w:sz="6" w:space="0" w:color="000009"/>
            </w:tcBorders>
          </w:tcPr>
          <w:p w14:paraId="72D1C94A" w14:textId="77777777" w:rsidR="009A67C7" w:rsidRDefault="009A67C7" w:rsidP="006B442F">
            <w:pPr>
              <w:pStyle w:val="TableParagraph"/>
              <w:spacing w:line="190" w:lineRule="exact"/>
              <w:ind w:left="69"/>
              <w:rPr>
                <w:sz w:val="18"/>
              </w:rPr>
            </w:pPr>
            <w:r>
              <w:rPr>
                <w:color w:val="424141"/>
                <w:sz w:val="18"/>
              </w:rPr>
              <w:t>Nie</w:t>
            </w:r>
            <w:r>
              <w:rPr>
                <w:color w:val="424141"/>
                <w:spacing w:val="1"/>
                <w:sz w:val="18"/>
              </w:rPr>
              <w:t xml:space="preserve"> </w:t>
            </w:r>
            <w:r>
              <w:rPr>
                <w:color w:val="424141"/>
                <w:sz w:val="18"/>
              </w:rPr>
              <w:t>je</w:t>
            </w:r>
            <w:r>
              <w:rPr>
                <w:color w:val="424141"/>
                <w:spacing w:val="-2"/>
                <w:sz w:val="18"/>
              </w:rPr>
              <w:t xml:space="preserve"> </w:t>
            </w:r>
            <w:proofErr w:type="spellStart"/>
            <w:r>
              <w:rPr>
                <w:color w:val="424141"/>
                <w:sz w:val="18"/>
              </w:rPr>
              <w:t>treba</w:t>
            </w:r>
            <w:proofErr w:type="spellEnd"/>
          </w:p>
        </w:tc>
        <w:tc>
          <w:tcPr>
            <w:tcW w:w="1275" w:type="dxa"/>
            <w:tcBorders>
              <w:top w:val="single" w:sz="6" w:space="0" w:color="000009"/>
              <w:left w:val="single" w:sz="6" w:space="0" w:color="000009"/>
              <w:bottom w:val="single" w:sz="6" w:space="0" w:color="000009"/>
              <w:right w:val="single" w:sz="6" w:space="0" w:color="000009"/>
            </w:tcBorders>
          </w:tcPr>
          <w:p w14:paraId="75240B13" w14:textId="77777777" w:rsidR="009A67C7" w:rsidRDefault="009A67C7" w:rsidP="006B442F">
            <w:pPr>
              <w:pStyle w:val="TableParagraph"/>
              <w:spacing w:line="190" w:lineRule="exact"/>
              <w:ind w:left="51"/>
              <w:rPr>
                <w:sz w:val="18"/>
              </w:rPr>
            </w:pPr>
            <w:r>
              <w:rPr>
                <w:color w:val="424141"/>
                <w:sz w:val="18"/>
              </w:rPr>
              <w:t>Nie</w:t>
            </w:r>
            <w:r>
              <w:rPr>
                <w:color w:val="424141"/>
                <w:spacing w:val="1"/>
                <w:sz w:val="18"/>
              </w:rPr>
              <w:t xml:space="preserve"> </w:t>
            </w:r>
            <w:r>
              <w:rPr>
                <w:color w:val="424141"/>
                <w:sz w:val="18"/>
              </w:rPr>
              <w:t>je</w:t>
            </w:r>
            <w:r>
              <w:rPr>
                <w:color w:val="424141"/>
                <w:spacing w:val="-2"/>
                <w:sz w:val="18"/>
              </w:rPr>
              <w:t xml:space="preserve"> </w:t>
            </w:r>
            <w:proofErr w:type="spellStart"/>
            <w:r>
              <w:rPr>
                <w:color w:val="424141"/>
                <w:sz w:val="18"/>
              </w:rPr>
              <w:t>treba</w:t>
            </w:r>
            <w:proofErr w:type="spellEnd"/>
          </w:p>
        </w:tc>
        <w:tc>
          <w:tcPr>
            <w:tcW w:w="1136" w:type="dxa"/>
            <w:tcBorders>
              <w:top w:val="single" w:sz="6" w:space="0" w:color="000009"/>
              <w:left w:val="single" w:sz="6" w:space="0" w:color="000009"/>
              <w:bottom w:val="single" w:sz="6" w:space="0" w:color="000009"/>
            </w:tcBorders>
          </w:tcPr>
          <w:p w14:paraId="02C9C706" w14:textId="77777777" w:rsidR="009A67C7" w:rsidRDefault="009A67C7" w:rsidP="006B442F">
            <w:pPr>
              <w:pStyle w:val="TableParagraph"/>
              <w:spacing w:line="190" w:lineRule="exact"/>
              <w:ind w:left="53"/>
              <w:rPr>
                <w:sz w:val="18"/>
              </w:rPr>
            </w:pPr>
            <w:r>
              <w:rPr>
                <w:color w:val="424141"/>
                <w:sz w:val="18"/>
              </w:rPr>
              <w:t>ÁNO</w:t>
            </w:r>
          </w:p>
        </w:tc>
      </w:tr>
      <w:tr w:rsidR="009A67C7" w14:paraId="599840B1" w14:textId="77777777" w:rsidTr="006B442F">
        <w:trPr>
          <w:trHeight w:val="438"/>
        </w:trPr>
        <w:tc>
          <w:tcPr>
            <w:tcW w:w="1133" w:type="dxa"/>
            <w:tcBorders>
              <w:top w:val="single" w:sz="6" w:space="0" w:color="000009"/>
              <w:right w:val="single" w:sz="6" w:space="0" w:color="000009"/>
            </w:tcBorders>
          </w:tcPr>
          <w:p w14:paraId="174CB9E1" w14:textId="77777777" w:rsidR="009A67C7" w:rsidRDefault="009A67C7" w:rsidP="006B442F">
            <w:pPr>
              <w:pStyle w:val="TableParagraph"/>
              <w:spacing w:line="193" w:lineRule="exact"/>
              <w:ind w:left="55"/>
              <w:rPr>
                <w:sz w:val="18"/>
              </w:rPr>
            </w:pPr>
            <w:r>
              <w:rPr>
                <w:color w:val="424141"/>
                <w:sz w:val="18"/>
              </w:rPr>
              <w:t>NIE</w:t>
            </w:r>
          </w:p>
        </w:tc>
        <w:tc>
          <w:tcPr>
            <w:tcW w:w="1278" w:type="dxa"/>
            <w:tcBorders>
              <w:top w:val="single" w:sz="6" w:space="0" w:color="000009"/>
              <w:left w:val="single" w:sz="6" w:space="0" w:color="000009"/>
              <w:right w:val="single" w:sz="6" w:space="0" w:color="000009"/>
            </w:tcBorders>
          </w:tcPr>
          <w:p w14:paraId="75839ECA" w14:textId="77777777" w:rsidR="009A67C7" w:rsidRDefault="009A67C7" w:rsidP="006B442F">
            <w:pPr>
              <w:pStyle w:val="TableParagraph"/>
              <w:spacing w:line="193" w:lineRule="exact"/>
              <w:ind w:left="69"/>
              <w:rPr>
                <w:sz w:val="18"/>
              </w:rPr>
            </w:pPr>
            <w:r>
              <w:rPr>
                <w:color w:val="424141"/>
                <w:sz w:val="18"/>
              </w:rPr>
              <w:t>F</w:t>
            </w:r>
            <w:r>
              <w:rPr>
                <w:color w:val="424141"/>
                <w:spacing w:val="-2"/>
                <w:sz w:val="18"/>
              </w:rPr>
              <w:t xml:space="preserve"> </w:t>
            </w:r>
            <w:r>
              <w:rPr>
                <w:color w:val="424141"/>
                <w:sz w:val="18"/>
              </w:rPr>
              <w:t>(</w:t>
            </w:r>
            <w:proofErr w:type="spellStart"/>
            <w:r>
              <w:rPr>
                <w:color w:val="424141"/>
                <w:sz w:val="18"/>
              </w:rPr>
              <w:t>fyzicky</w:t>
            </w:r>
            <w:proofErr w:type="spellEnd"/>
            <w:r>
              <w:rPr>
                <w:color w:val="424141"/>
                <w:sz w:val="18"/>
              </w:rPr>
              <w:t>)</w:t>
            </w:r>
          </w:p>
        </w:tc>
        <w:tc>
          <w:tcPr>
            <w:tcW w:w="1275" w:type="dxa"/>
            <w:tcBorders>
              <w:top w:val="single" w:sz="6" w:space="0" w:color="000009"/>
              <w:left w:val="single" w:sz="6" w:space="0" w:color="000009"/>
              <w:right w:val="single" w:sz="6" w:space="0" w:color="000009"/>
            </w:tcBorders>
          </w:tcPr>
          <w:p w14:paraId="556F921C" w14:textId="77777777" w:rsidR="009A67C7" w:rsidRDefault="009A67C7" w:rsidP="006B442F">
            <w:pPr>
              <w:pStyle w:val="TableParagraph"/>
              <w:spacing w:line="193" w:lineRule="exact"/>
              <w:ind w:left="51"/>
              <w:rPr>
                <w:sz w:val="18"/>
              </w:rPr>
            </w:pPr>
            <w:r>
              <w:rPr>
                <w:color w:val="424141"/>
                <w:sz w:val="18"/>
              </w:rPr>
              <w:t>Nie</w:t>
            </w:r>
            <w:r>
              <w:rPr>
                <w:color w:val="424141"/>
                <w:spacing w:val="1"/>
                <w:sz w:val="18"/>
              </w:rPr>
              <w:t xml:space="preserve"> </w:t>
            </w:r>
            <w:r>
              <w:rPr>
                <w:color w:val="424141"/>
                <w:sz w:val="18"/>
              </w:rPr>
              <w:t>je</w:t>
            </w:r>
            <w:r>
              <w:rPr>
                <w:color w:val="424141"/>
                <w:spacing w:val="-2"/>
                <w:sz w:val="18"/>
              </w:rPr>
              <w:t xml:space="preserve"> </w:t>
            </w:r>
            <w:proofErr w:type="spellStart"/>
            <w:r>
              <w:rPr>
                <w:color w:val="424141"/>
                <w:sz w:val="18"/>
              </w:rPr>
              <w:t>treba</w:t>
            </w:r>
            <w:proofErr w:type="spellEnd"/>
          </w:p>
        </w:tc>
        <w:tc>
          <w:tcPr>
            <w:tcW w:w="1136" w:type="dxa"/>
            <w:tcBorders>
              <w:top w:val="single" w:sz="6" w:space="0" w:color="000009"/>
              <w:left w:val="single" w:sz="6" w:space="0" w:color="000009"/>
            </w:tcBorders>
          </w:tcPr>
          <w:p w14:paraId="34451736" w14:textId="77777777" w:rsidR="009A67C7" w:rsidRDefault="009A67C7" w:rsidP="006B442F">
            <w:pPr>
              <w:pStyle w:val="TableParagraph"/>
              <w:spacing w:line="193" w:lineRule="exact"/>
              <w:ind w:left="53"/>
              <w:rPr>
                <w:sz w:val="18"/>
              </w:rPr>
            </w:pPr>
            <w:r>
              <w:rPr>
                <w:color w:val="424141"/>
                <w:sz w:val="18"/>
              </w:rPr>
              <w:t>ÁNO</w:t>
            </w:r>
          </w:p>
        </w:tc>
      </w:tr>
    </w:tbl>
    <w:p w14:paraId="40F6AA7B"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51F704E7"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Pr>
          <w:rFonts w:cs="Arial"/>
          <w:sz w:val="22"/>
          <w:szCs w:val="22"/>
        </w:rPr>
        <w:t xml:space="preserve">4. </w:t>
      </w:r>
      <w:r w:rsidRPr="004A1261">
        <w:rPr>
          <w:rFonts w:cs="Arial"/>
          <w:sz w:val="22"/>
          <w:szCs w:val="22"/>
        </w:rPr>
        <w:t>Kontrolný hárok a výpočet konečného výsledku</w:t>
      </w:r>
    </w:p>
    <w:p w14:paraId="0C83F20E"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Vzor kontrolného hárku je prílohou VOP. Iný Kontrolný hárok je neplatný, ak sa obe zmluvné strany nedohodnú inak.</w:t>
      </w:r>
    </w:p>
    <w:p w14:paraId="3CE9B849"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Zápis musí obsahovať všetky dohodnuté náležitosti a musí byť realizovaný čo najviac čitateľne, najlepšie paličkovým písmom.</w:t>
      </w:r>
    </w:p>
    <w:p w14:paraId="6D4FA102"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Za nepriaznivých poveternostných podmienok je možné zapisovať výsledky nanečisto s tým, že sa na konci Kontrolný hárok za účasti oprávnených zástupcov oboch zmluvných strán prepíše načisto a podpíše sa oprávnenými zástupcami oboch zmluvných strán.</w:t>
      </w:r>
    </w:p>
    <w:p w14:paraId="22E0B76C"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Celkový výsledok sa počíta nasledovne:</w:t>
      </w:r>
      <w:r>
        <w:rPr>
          <w:rFonts w:cs="Arial"/>
          <w:sz w:val="22"/>
          <w:szCs w:val="22"/>
          <w:lang w:val="sk-SK"/>
        </w:rPr>
        <w:t xml:space="preserve"> </w:t>
      </w:r>
      <w:r w:rsidRPr="004A1261">
        <w:rPr>
          <w:rFonts w:cs="Arial"/>
          <w:sz w:val="22"/>
          <w:szCs w:val="22"/>
        </w:rPr>
        <w:t>(Počet ÁNO v stĺpci Výsledok / celkový počet vyplnených riadkov) * 100</w:t>
      </w:r>
    </w:p>
    <w:p w14:paraId="21E98114"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Výsledok je matematicky zaokrúhlený na dve desatinné miesta v percentách. Bez výpočtu výsledku a podpisu oprávnených zástupcov oboch zmluvných strán nie je spoločná kontrola ukončená.</w:t>
      </w:r>
    </w:p>
    <w:p w14:paraId="1609A3C0"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Kontrolný hárok bude vyhotovený v dvoch exemplároch (alebo vytvorená kópia) tak, aby každá strana obdržala jeden.</w:t>
      </w:r>
    </w:p>
    <w:p w14:paraId="0ADBBB2B" w14:textId="77777777" w:rsidR="009A67C7" w:rsidRPr="004A1261" w:rsidRDefault="009A67C7" w:rsidP="009A67C7">
      <w:pPr>
        <w:pStyle w:val="Odsekzoznamu"/>
        <w:numPr>
          <w:ilvl w:val="0"/>
          <w:numId w:val="34"/>
        </w:numPr>
        <w:tabs>
          <w:tab w:val="clear" w:pos="2160"/>
          <w:tab w:val="clear" w:pos="2880"/>
          <w:tab w:val="clear" w:pos="4500"/>
          <w:tab w:val="center" w:pos="1701"/>
          <w:tab w:val="left" w:pos="3528"/>
          <w:tab w:val="left" w:pos="4382"/>
        </w:tabs>
        <w:contextualSpacing/>
        <w:jc w:val="both"/>
        <w:rPr>
          <w:rFonts w:cs="Arial"/>
          <w:sz w:val="22"/>
          <w:szCs w:val="22"/>
        </w:rPr>
      </w:pPr>
      <w:r w:rsidRPr="004A1261">
        <w:rPr>
          <w:rFonts w:cs="Arial"/>
          <w:sz w:val="22"/>
          <w:szCs w:val="22"/>
        </w:rPr>
        <w:t>Podpisom kontrolného hárku oprávnenými zástupcami oboch zmluvných strán sa spoločná kontrola považuje za ukončenú.</w:t>
      </w:r>
    </w:p>
    <w:p w14:paraId="2AA81FDD"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0EDB2074"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r>
        <w:rPr>
          <w:rFonts w:cs="Arial"/>
          <w:sz w:val="22"/>
          <w:szCs w:val="22"/>
        </w:rPr>
        <w:t xml:space="preserve">5. </w:t>
      </w:r>
      <w:r w:rsidRPr="004A1261">
        <w:rPr>
          <w:rFonts w:cs="Arial"/>
          <w:sz w:val="22"/>
          <w:szCs w:val="22"/>
        </w:rPr>
        <w:t>Spoločná Kontrola sa ďalej riadi nasledovnými podmienkami:</w:t>
      </w:r>
    </w:p>
    <w:p w14:paraId="0778BA57" w14:textId="77777777" w:rsidR="009A67C7" w:rsidRPr="00D2503E" w:rsidRDefault="009A67C7" w:rsidP="009A67C7">
      <w:pPr>
        <w:pStyle w:val="Odsekzoznamu"/>
        <w:numPr>
          <w:ilvl w:val="0"/>
          <w:numId w:val="35"/>
        </w:numPr>
        <w:tabs>
          <w:tab w:val="clear" w:pos="2160"/>
          <w:tab w:val="clear" w:pos="2880"/>
          <w:tab w:val="clear" w:pos="4500"/>
          <w:tab w:val="center" w:pos="1701"/>
          <w:tab w:val="left" w:pos="3528"/>
          <w:tab w:val="left" w:pos="4382"/>
        </w:tabs>
        <w:contextualSpacing/>
        <w:jc w:val="both"/>
        <w:rPr>
          <w:rFonts w:cs="Arial"/>
          <w:sz w:val="22"/>
          <w:szCs w:val="22"/>
        </w:rPr>
      </w:pPr>
      <w:r w:rsidRPr="00D2503E">
        <w:rPr>
          <w:rFonts w:cs="Arial"/>
          <w:sz w:val="22"/>
          <w:szCs w:val="22"/>
        </w:rPr>
        <w:t>Spoločná kontrola sa nevykonáva v aktuálne nedostupných a trvalo nedostupných vchodoch, zoznam týchto vchodov je povinný priniesť na spoločnú kontrolu zástupca dodávateľa.</w:t>
      </w:r>
    </w:p>
    <w:p w14:paraId="3D9157EC" w14:textId="77777777" w:rsidR="009A67C7" w:rsidRPr="00D2503E" w:rsidRDefault="009A67C7" w:rsidP="009A67C7">
      <w:pPr>
        <w:pStyle w:val="Odsekzoznamu"/>
        <w:numPr>
          <w:ilvl w:val="0"/>
          <w:numId w:val="35"/>
        </w:numPr>
        <w:tabs>
          <w:tab w:val="clear" w:pos="2160"/>
          <w:tab w:val="clear" w:pos="2880"/>
          <w:tab w:val="clear" w:pos="4500"/>
          <w:tab w:val="center" w:pos="1701"/>
          <w:tab w:val="left" w:pos="3528"/>
          <w:tab w:val="left" w:pos="4382"/>
        </w:tabs>
        <w:contextualSpacing/>
        <w:jc w:val="both"/>
        <w:rPr>
          <w:rFonts w:cs="Arial"/>
          <w:sz w:val="22"/>
          <w:szCs w:val="22"/>
        </w:rPr>
      </w:pPr>
      <w:r w:rsidRPr="00D2503E">
        <w:rPr>
          <w:rFonts w:cs="Arial"/>
          <w:sz w:val="22"/>
          <w:szCs w:val="22"/>
        </w:rPr>
        <w:t>Pri spoločnej kontrole môžu byť v rámci dopytu oslovované len dôveryhodné osoby vo veku 18 až 75 rokov, spôsobilé na právne úkony, bez známok požitia alkoholických nápojov alebo omamných alebo psychotropných látok.</w:t>
      </w:r>
    </w:p>
    <w:p w14:paraId="0BE6DB0B" w14:textId="77777777" w:rsidR="009A67C7" w:rsidRPr="004A126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326DF476" w14:textId="77777777" w:rsidR="009A67C7" w:rsidRPr="00ED4D81" w:rsidRDefault="009A67C7" w:rsidP="009A67C7">
      <w:pPr>
        <w:tabs>
          <w:tab w:val="clear" w:pos="2160"/>
          <w:tab w:val="clear" w:pos="2880"/>
          <w:tab w:val="clear" w:pos="4500"/>
          <w:tab w:val="center" w:pos="1701"/>
          <w:tab w:val="left" w:pos="3528"/>
          <w:tab w:val="left" w:pos="4382"/>
        </w:tabs>
        <w:contextualSpacing/>
        <w:jc w:val="both"/>
        <w:rPr>
          <w:rFonts w:cs="Arial"/>
          <w:sz w:val="22"/>
          <w:szCs w:val="22"/>
        </w:rPr>
      </w:pPr>
    </w:p>
    <w:p w14:paraId="3F4826F0" w14:textId="77777777" w:rsidR="009A67C7" w:rsidRPr="00ED4D81" w:rsidRDefault="009A67C7" w:rsidP="009A67C7">
      <w:pPr>
        <w:tabs>
          <w:tab w:val="clear" w:pos="2160"/>
          <w:tab w:val="clear" w:pos="2880"/>
          <w:tab w:val="clear" w:pos="4500"/>
          <w:tab w:val="center" w:pos="1701"/>
          <w:tab w:val="left" w:pos="3528"/>
          <w:tab w:val="left" w:pos="4382"/>
        </w:tabs>
        <w:contextualSpacing/>
        <w:jc w:val="center"/>
        <w:rPr>
          <w:rFonts w:cs="Arial"/>
          <w:sz w:val="22"/>
          <w:szCs w:val="22"/>
        </w:rPr>
      </w:pPr>
    </w:p>
    <w:p w14:paraId="5C05AFBD" w14:textId="77777777" w:rsidR="009A67C7" w:rsidRPr="00ED4D81" w:rsidRDefault="009A67C7" w:rsidP="001963DF">
      <w:pPr>
        <w:tabs>
          <w:tab w:val="clear" w:pos="2160"/>
          <w:tab w:val="clear" w:pos="2880"/>
          <w:tab w:val="clear" w:pos="4500"/>
          <w:tab w:val="center" w:pos="1701"/>
          <w:tab w:val="left" w:pos="3528"/>
          <w:tab w:val="left" w:pos="4382"/>
        </w:tabs>
        <w:contextualSpacing/>
        <w:jc w:val="center"/>
        <w:rPr>
          <w:rFonts w:cs="Arial"/>
          <w:sz w:val="22"/>
          <w:szCs w:val="22"/>
        </w:rPr>
      </w:pPr>
    </w:p>
    <w:sectPr w:rsidR="009A67C7" w:rsidRPr="00ED4D81" w:rsidSect="00DD5157">
      <w:headerReference w:type="even" r:id="rId11"/>
      <w:head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48D6" w14:textId="77777777" w:rsidR="00E52503" w:rsidRDefault="00E52503" w:rsidP="00983CE3">
      <w:r>
        <w:separator/>
      </w:r>
    </w:p>
  </w:endnote>
  <w:endnote w:type="continuationSeparator" w:id="0">
    <w:p w14:paraId="0FA2B8D5" w14:textId="77777777" w:rsidR="00E52503" w:rsidRDefault="00E52503" w:rsidP="00983CE3">
      <w:r>
        <w:continuationSeparator/>
      </w:r>
    </w:p>
  </w:endnote>
  <w:endnote w:type="continuationNotice" w:id="1">
    <w:p w14:paraId="4A54C286" w14:textId="77777777" w:rsidR="00E52503" w:rsidRDefault="00E5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2446" w14:textId="77777777" w:rsidR="00E52503" w:rsidRDefault="00E52503" w:rsidP="00983CE3">
      <w:r>
        <w:separator/>
      </w:r>
    </w:p>
  </w:footnote>
  <w:footnote w:type="continuationSeparator" w:id="0">
    <w:p w14:paraId="6B305995" w14:textId="77777777" w:rsidR="00E52503" w:rsidRDefault="00E52503" w:rsidP="00983CE3">
      <w:r>
        <w:continuationSeparator/>
      </w:r>
    </w:p>
  </w:footnote>
  <w:footnote w:type="continuationNotice" w:id="1">
    <w:p w14:paraId="75FE000A" w14:textId="77777777" w:rsidR="00E52503" w:rsidRDefault="00E52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708C" w14:textId="77777777" w:rsidR="006B442F" w:rsidRDefault="00E52503">
    <w:pPr>
      <w:pStyle w:val="Hlavika"/>
    </w:pPr>
    <w:r>
      <w:rPr>
        <w:noProof/>
      </w:rPr>
      <w:pict w14:anchorId="3C420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7671" w14:textId="77777777" w:rsidR="006B442F" w:rsidRDefault="00E52503">
    <w:pPr>
      <w:pStyle w:val="Hlavika"/>
    </w:pPr>
    <w:r>
      <w:rPr>
        <w:noProof/>
      </w:rPr>
      <w:pict w14:anchorId="4CA6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FE16829"/>
    <w:multiLevelType w:val="hybridMultilevel"/>
    <w:tmpl w:val="05C6FFAE"/>
    <w:lvl w:ilvl="0" w:tplc="93C466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00A0C25"/>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36937D9"/>
    <w:multiLevelType w:val="hybridMultilevel"/>
    <w:tmpl w:val="92CC43E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37D1F67"/>
    <w:multiLevelType w:val="hybridMultilevel"/>
    <w:tmpl w:val="4552BC08"/>
    <w:lvl w:ilvl="0" w:tplc="D61EF2E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E845A7"/>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E8C59F4"/>
    <w:multiLevelType w:val="hybridMultilevel"/>
    <w:tmpl w:val="92A8A270"/>
    <w:lvl w:ilvl="0" w:tplc="38FA21DE">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966420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B072FCE"/>
    <w:multiLevelType w:val="hybridMultilevel"/>
    <w:tmpl w:val="4BF67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B4378B"/>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E2D6964"/>
    <w:multiLevelType w:val="hybridMultilevel"/>
    <w:tmpl w:val="58A07E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1F653E7"/>
    <w:multiLevelType w:val="hybridMultilevel"/>
    <w:tmpl w:val="F294C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AB72A95"/>
    <w:multiLevelType w:val="hybridMultilevel"/>
    <w:tmpl w:val="ABBCC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E7F4C0C"/>
    <w:multiLevelType w:val="hybridMultilevel"/>
    <w:tmpl w:val="7D14C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9230E80"/>
    <w:multiLevelType w:val="hybridMultilevel"/>
    <w:tmpl w:val="EFB22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num>
  <w:num w:numId="4">
    <w:abstractNumId w:val="18"/>
  </w:num>
  <w:num w:numId="5">
    <w:abstractNumId w:val="21"/>
  </w:num>
  <w:num w:numId="6">
    <w:abstractNumId w:val="12"/>
  </w:num>
  <w:num w:numId="7">
    <w:abstractNumId w:val="1"/>
  </w:num>
  <w:num w:numId="8">
    <w:abstractNumId w:val="4"/>
  </w:num>
  <w:num w:numId="9">
    <w:abstractNumId w:val="15"/>
  </w:num>
  <w:num w:numId="10">
    <w:abstractNumId w:val="0"/>
  </w:num>
  <w:num w:numId="11">
    <w:abstractNumId w:val="8"/>
  </w:num>
  <w:num w:numId="12">
    <w:abstractNumId w:val="3"/>
  </w:num>
  <w:num w:numId="13">
    <w:abstractNumId w:val="16"/>
  </w:num>
  <w:num w:numId="14">
    <w:abstractNumId w:val="7"/>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
  </w:num>
  <w:num w:numId="31">
    <w:abstractNumId w:val="19"/>
  </w:num>
  <w:num w:numId="32">
    <w:abstractNumId w:val="11"/>
  </w:num>
  <w:num w:numId="33">
    <w:abstractNumId w:val="22"/>
  </w:num>
  <w:num w:numId="34">
    <w:abstractNumId w:val="17"/>
  </w:num>
  <w:num w:numId="3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17"/>
    <w:rsid w:val="0000767C"/>
    <w:rsid w:val="000173AD"/>
    <w:rsid w:val="00022909"/>
    <w:rsid w:val="000307FC"/>
    <w:rsid w:val="000357B3"/>
    <w:rsid w:val="0003587F"/>
    <w:rsid w:val="00042578"/>
    <w:rsid w:val="00046E3A"/>
    <w:rsid w:val="00050114"/>
    <w:rsid w:val="00052BBB"/>
    <w:rsid w:val="00060C51"/>
    <w:rsid w:val="00063F4E"/>
    <w:rsid w:val="00065EDD"/>
    <w:rsid w:val="00085D7D"/>
    <w:rsid w:val="000860EE"/>
    <w:rsid w:val="0009164F"/>
    <w:rsid w:val="00092962"/>
    <w:rsid w:val="000A644D"/>
    <w:rsid w:val="000B05A3"/>
    <w:rsid w:val="000B1247"/>
    <w:rsid w:val="000B4ECA"/>
    <w:rsid w:val="000B5370"/>
    <w:rsid w:val="000B7409"/>
    <w:rsid w:val="000C5060"/>
    <w:rsid w:val="000D5632"/>
    <w:rsid w:val="000E2F2D"/>
    <w:rsid w:val="000E63B6"/>
    <w:rsid w:val="000F0810"/>
    <w:rsid w:val="000F28BD"/>
    <w:rsid w:val="000F2BAB"/>
    <w:rsid w:val="000F669C"/>
    <w:rsid w:val="00110388"/>
    <w:rsid w:val="00111BE1"/>
    <w:rsid w:val="00121519"/>
    <w:rsid w:val="00123CF3"/>
    <w:rsid w:val="00130B10"/>
    <w:rsid w:val="00132780"/>
    <w:rsid w:val="00144AD6"/>
    <w:rsid w:val="00153E4C"/>
    <w:rsid w:val="00160F70"/>
    <w:rsid w:val="001644DD"/>
    <w:rsid w:val="0016466D"/>
    <w:rsid w:val="00173D78"/>
    <w:rsid w:val="00175F81"/>
    <w:rsid w:val="00177004"/>
    <w:rsid w:val="00191815"/>
    <w:rsid w:val="00194F79"/>
    <w:rsid w:val="00196032"/>
    <w:rsid w:val="001963DF"/>
    <w:rsid w:val="00196EB4"/>
    <w:rsid w:val="001A1D1B"/>
    <w:rsid w:val="001A3CF2"/>
    <w:rsid w:val="001A43F4"/>
    <w:rsid w:val="001B01D3"/>
    <w:rsid w:val="001B5406"/>
    <w:rsid w:val="001C1465"/>
    <w:rsid w:val="001C27D1"/>
    <w:rsid w:val="001D0C05"/>
    <w:rsid w:val="001F4EE1"/>
    <w:rsid w:val="001F6434"/>
    <w:rsid w:val="0021658C"/>
    <w:rsid w:val="0022698E"/>
    <w:rsid w:val="00233C64"/>
    <w:rsid w:val="0023445E"/>
    <w:rsid w:val="0023575E"/>
    <w:rsid w:val="002373E7"/>
    <w:rsid w:val="002472B3"/>
    <w:rsid w:val="0026736F"/>
    <w:rsid w:val="00267F53"/>
    <w:rsid w:val="002725FF"/>
    <w:rsid w:val="002742FB"/>
    <w:rsid w:val="002761BF"/>
    <w:rsid w:val="00283680"/>
    <w:rsid w:val="002836E4"/>
    <w:rsid w:val="00284A47"/>
    <w:rsid w:val="00287E51"/>
    <w:rsid w:val="002944CC"/>
    <w:rsid w:val="002A00CB"/>
    <w:rsid w:val="002A05ED"/>
    <w:rsid w:val="002B3C9A"/>
    <w:rsid w:val="002C3752"/>
    <w:rsid w:val="002D362E"/>
    <w:rsid w:val="002D3E5C"/>
    <w:rsid w:val="002D7B8E"/>
    <w:rsid w:val="002E2892"/>
    <w:rsid w:val="002E2C9D"/>
    <w:rsid w:val="002E6095"/>
    <w:rsid w:val="002F19B3"/>
    <w:rsid w:val="00307F9B"/>
    <w:rsid w:val="00311465"/>
    <w:rsid w:val="00314176"/>
    <w:rsid w:val="003148C1"/>
    <w:rsid w:val="00316586"/>
    <w:rsid w:val="003224D6"/>
    <w:rsid w:val="0032277A"/>
    <w:rsid w:val="00333F54"/>
    <w:rsid w:val="00336D81"/>
    <w:rsid w:val="00341DE2"/>
    <w:rsid w:val="00352D3E"/>
    <w:rsid w:val="003554AA"/>
    <w:rsid w:val="00362247"/>
    <w:rsid w:val="00363DA4"/>
    <w:rsid w:val="00363E6B"/>
    <w:rsid w:val="00372CE7"/>
    <w:rsid w:val="0037465A"/>
    <w:rsid w:val="00386FA2"/>
    <w:rsid w:val="00393167"/>
    <w:rsid w:val="00396F86"/>
    <w:rsid w:val="003A5516"/>
    <w:rsid w:val="003B06AC"/>
    <w:rsid w:val="003B0EDA"/>
    <w:rsid w:val="003B3DFB"/>
    <w:rsid w:val="003B5F90"/>
    <w:rsid w:val="003C4346"/>
    <w:rsid w:val="003D1B32"/>
    <w:rsid w:val="003D2F55"/>
    <w:rsid w:val="003D74F4"/>
    <w:rsid w:val="003D7909"/>
    <w:rsid w:val="003E10E0"/>
    <w:rsid w:val="003E3A47"/>
    <w:rsid w:val="003E5B18"/>
    <w:rsid w:val="003F0B60"/>
    <w:rsid w:val="003F6514"/>
    <w:rsid w:val="004003BF"/>
    <w:rsid w:val="004044BE"/>
    <w:rsid w:val="004051D1"/>
    <w:rsid w:val="00410F66"/>
    <w:rsid w:val="004135CF"/>
    <w:rsid w:val="00414B2F"/>
    <w:rsid w:val="004171F6"/>
    <w:rsid w:val="004248CF"/>
    <w:rsid w:val="00427516"/>
    <w:rsid w:val="004314B0"/>
    <w:rsid w:val="00434D92"/>
    <w:rsid w:val="00434FBA"/>
    <w:rsid w:val="00436AD6"/>
    <w:rsid w:val="00440497"/>
    <w:rsid w:val="004430AD"/>
    <w:rsid w:val="00460446"/>
    <w:rsid w:val="00464ADE"/>
    <w:rsid w:val="0047067D"/>
    <w:rsid w:val="004719DF"/>
    <w:rsid w:val="004738F4"/>
    <w:rsid w:val="0047474E"/>
    <w:rsid w:val="004764A5"/>
    <w:rsid w:val="004819EC"/>
    <w:rsid w:val="004840AB"/>
    <w:rsid w:val="00485F33"/>
    <w:rsid w:val="0049203C"/>
    <w:rsid w:val="004A148A"/>
    <w:rsid w:val="004A601F"/>
    <w:rsid w:val="004B7BAE"/>
    <w:rsid w:val="004C0EA8"/>
    <w:rsid w:val="004C286C"/>
    <w:rsid w:val="004D246C"/>
    <w:rsid w:val="004D37DE"/>
    <w:rsid w:val="004D65F1"/>
    <w:rsid w:val="004F1B98"/>
    <w:rsid w:val="005014F7"/>
    <w:rsid w:val="00502305"/>
    <w:rsid w:val="00503DEC"/>
    <w:rsid w:val="0050456D"/>
    <w:rsid w:val="00505AA2"/>
    <w:rsid w:val="00506DBD"/>
    <w:rsid w:val="00513182"/>
    <w:rsid w:val="0052010E"/>
    <w:rsid w:val="00520A4E"/>
    <w:rsid w:val="0054359B"/>
    <w:rsid w:val="00543852"/>
    <w:rsid w:val="00545155"/>
    <w:rsid w:val="00551F8C"/>
    <w:rsid w:val="0055425D"/>
    <w:rsid w:val="00554EC0"/>
    <w:rsid w:val="00557C93"/>
    <w:rsid w:val="00565125"/>
    <w:rsid w:val="00566AA9"/>
    <w:rsid w:val="00582DCF"/>
    <w:rsid w:val="005A005D"/>
    <w:rsid w:val="005A2B37"/>
    <w:rsid w:val="005A7D3A"/>
    <w:rsid w:val="005B72DB"/>
    <w:rsid w:val="005E5563"/>
    <w:rsid w:val="005E5837"/>
    <w:rsid w:val="005E7E1F"/>
    <w:rsid w:val="005F0DEE"/>
    <w:rsid w:val="006056F6"/>
    <w:rsid w:val="006075A7"/>
    <w:rsid w:val="00613A8C"/>
    <w:rsid w:val="006208A8"/>
    <w:rsid w:val="00636CA9"/>
    <w:rsid w:val="0064007D"/>
    <w:rsid w:val="006459FE"/>
    <w:rsid w:val="006479B1"/>
    <w:rsid w:val="006618E4"/>
    <w:rsid w:val="006710D7"/>
    <w:rsid w:val="00671418"/>
    <w:rsid w:val="00675C28"/>
    <w:rsid w:val="006761BF"/>
    <w:rsid w:val="00680DCA"/>
    <w:rsid w:val="006852FA"/>
    <w:rsid w:val="00690DA6"/>
    <w:rsid w:val="00691CD7"/>
    <w:rsid w:val="00692314"/>
    <w:rsid w:val="00693E11"/>
    <w:rsid w:val="006954AE"/>
    <w:rsid w:val="006B19B5"/>
    <w:rsid w:val="006B442F"/>
    <w:rsid w:val="006C25A5"/>
    <w:rsid w:val="006C30F1"/>
    <w:rsid w:val="006C6070"/>
    <w:rsid w:val="006C762C"/>
    <w:rsid w:val="006D576B"/>
    <w:rsid w:val="006D6375"/>
    <w:rsid w:val="006E100F"/>
    <w:rsid w:val="006E3296"/>
    <w:rsid w:val="006E51E1"/>
    <w:rsid w:val="006E71BF"/>
    <w:rsid w:val="006E757E"/>
    <w:rsid w:val="006F1081"/>
    <w:rsid w:val="006F23C1"/>
    <w:rsid w:val="006F7990"/>
    <w:rsid w:val="00700505"/>
    <w:rsid w:val="00701D18"/>
    <w:rsid w:val="00705634"/>
    <w:rsid w:val="00706EF3"/>
    <w:rsid w:val="00707CB6"/>
    <w:rsid w:val="007301F2"/>
    <w:rsid w:val="00734EA2"/>
    <w:rsid w:val="00737FAA"/>
    <w:rsid w:val="00742E96"/>
    <w:rsid w:val="00744FE0"/>
    <w:rsid w:val="007514DC"/>
    <w:rsid w:val="0075161A"/>
    <w:rsid w:val="0075287E"/>
    <w:rsid w:val="00760410"/>
    <w:rsid w:val="0077096A"/>
    <w:rsid w:val="00781E57"/>
    <w:rsid w:val="00783508"/>
    <w:rsid w:val="0078437A"/>
    <w:rsid w:val="0079333C"/>
    <w:rsid w:val="00793917"/>
    <w:rsid w:val="00793B4A"/>
    <w:rsid w:val="007A1F40"/>
    <w:rsid w:val="007A6088"/>
    <w:rsid w:val="007A7406"/>
    <w:rsid w:val="007A757F"/>
    <w:rsid w:val="007B12CE"/>
    <w:rsid w:val="007B453C"/>
    <w:rsid w:val="007C3AB3"/>
    <w:rsid w:val="007C73A1"/>
    <w:rsid w:val="007C78EB"/>
    <w:rsid w:val="007D18A6"/>
    <w:rsid w:val="007E2863"/>
    <w:rsid w:val="007E5974"/>
    <w:rsid w:val="007E6F50"/>
    <w:rsid w:val="007F0E51"/>
    <w:rsid w:val="007F1627"/>
    <w:rsid w:val="007F32BF"/>
    <w:rsid w:val="0081766D"/>
    <w:rsid w:val="0082108E"/>
    <w:rsid w:val="008243F1"/>
    <w:rsid w:val="00835035"/>
    <w:rsid w:val="00837178"/>
    <w:rsid w:val="008434BF"/>
    <w:rsid w:val="00853D3E"/>
    <w:rsid w:val="00853F92"/>
    <w:rsid w:val="00855CB7"/>
    <w:rsid w:val="00861C1F"/>
    <w:rsid w:val="008647B6"/>
    <w:rsid w:val="00866950"/>
    <w:rsid w:val="0087032B"/>
    <w:rsid w:val="00871650"/>
    <w:rsid w:val="008808C4"/>
    <w:rsid w:val="00883965"/>
    <w:rsid w:val="00895E34"/>
    <w:rsid w:val="0089625D"/>
    <w:rsid w:val="008A3759"/>
    <w:rsid w:val="008B0195"/>
    <w:rsid w:val="008B47C9"/>
    <w:rsid w:val="008B5D71"/>
    <w:rsid w:val="008C0897"/>
    <w:rsid w:val="008C3C9F"/>
    <w:rsid w:val="008C420E"/>
    <w:rsid w:val="008D0E4A"/>
    <w:rsid w:val="008E1AA4"/>
    <w:rsid w:val="008E2E36"/>
    <w:rsid w:val="008E5017"/>
    <w:rsid w:val="008F7213"/>
    <w:rsid w:val="00901EB2"/>
    <w:rsid w:val="00905FD3"/>
    <w:rsid w:val="0091435F"/>
    <w:rsid w:val="009150F6"/>
    <w:rsid w:val="00916878"/>
    <w:rsid w:val="0092116C"/>
    <w:rsid w:val="00930F80"/>
    <w:rsid w:val="00931244"/>
    <w:rsid w:val="00943F4D"/>
    <w:rsid w:val="00945EA5"/>
    <w:rsid w:val="00962FB3"/>
    <w:rsid w:val="00964845"/>
    <w:rsid w:val="00964994"/>
    <w:rsid w:val="00970C2D"/>
    <w:rsid w:val="00970E64"/>
    <w:rsid w:val="009738EE"/>
    <w:rsid w:val="00982598"/>
    <w:rsid w:val="00983CE3"/>
    <w:rsid w:val="009856C5"/>
    <w:rsid w:val="00997F19"/>
    <w:rsid w:val="009A67C7"/>
    <w:rsid w:val="009C4031"/>
    <w:rsid w:val="009E5CAD"/>
    <w:rsid w:val="009E5D1A"/>
    <w:rsid w:val="009F17D0"/>
    <w:rsid w:val="00A009D1"/>
    <w:rsid w:val="00A04F38"/>
    <w:rsid w:val="00A06BB0"/>
    <w:rsid w:val="00A06D6C"/>
    <w:rsid w:val="00A2059C"/>
    <w:rsid w:val="00A27A8C"/>
    <w:rsid w:val="00A3133D"/>
    <w:rsid w:val="00A500AC"/>
    <w:rsid w:val="00A57563"/>
    <w:rsid w:val="00A57EB0"/>
    <w:rsid w:val="00A60856"/>
    <w:rsid w:val="00A60B71"/>
    <w:rsid w:val="00A6711C"/>
    <w:rsid w:val="00A67C5F"/>
    <w:rsid w:val="00A70D1B"/>
    <w:rsid w:val="00A82F42"/>
    <w:rsid w:val="00A979CF"/>
    <w:rsid w:val="00AA5611"/>
    <w:rsid w:val="00AC1494"/>
    <w:rsid w:val="00AC172B"/>
    <w:rsid w:val="00AC67C2"/>
    <w:rsid w:val="00AD44DF"/>
    <w:rsid w:val="00AD6A04"/>
    <w:rsid w:val="00AE02BA"/>
    <w:rsid w:val="00AE441C"/>
    <w:rsid w:val="00B06A73"/>
    <w:rsid w:val="00B10415"/>
    <w:rsid w:val="00B104DE"/>
    <w:rsid w:val="00B15193"/>
    <w:rsid w:val="00B259AA"/>
    <w:rsid w:val="00B52AB5"/>
    <w:rsid w:val="00B60143"/>
    <w:rsid w:val="00B67B3C"/>
    <w:rsid w:val="00B67E27"/>
    <w:rsid w:val="00B70AE4"/>
    <w:rsid w:val="00B71931"/>
    <w:rsid w:val="00B76E85"/>
    <w:rsid w:val="00B77653"/>
    <w:rsid w:val="00B808AF"/>
    <w:rsid w:val="00B813A5"/>
    <w:rsid w:val="00B844D5"/>
    <w:rsid w:val="00B8708E"/>
    <w:rsid w:val="00B9359E"/>
    <w:rsid w:val="00BA1A70"/>
    <w:rsid w:val="00BA2865"/>
    <w:rsid w:val="00BB02E6"/>
    <w:rsid w:val="00BB427D"/>
    <w:rsid w:val="00BD0F2E"/>
    <w:rsid w:val="00BE0E47"/>
    <w:rsid w:val="00BE44DD"/>
    <w:rsid w:val="00BF0AE1"/>
    <w:rsid w:val="00BF449C"/>
    <w:rsid w:val="00BF737C"/>
    <w:rsid w:val="00C01606"/>
    <w:rsid w:val="00C0423C"/>
    <w:rsid w:val="00C205FC"/>
    <w:rsid w:val="00C216AA"/>
    <w:rsid w:val="00C27CF8"/>
    <w:rsid w:val="00C332D6"/>
    <w:rsid w:val="00C4693E"/>
    <w:rsid w:val="00C51631"/>
    <w:rsid w:val="00C60E48"/>
    <w:rsid w:val="00C61439"/>
    <w:rsid w:val="00C65769"/>
    <w:rsid w:val="00C674B0"/>
    <w:rsid w:val="00C8037A"/>
    <w:rsid w:val="00C84D27"/>
    <w:rsid w:val="00C85957"/>
    <w:rsid w:val="00C90B6C"/>
    <w:rsid w:val="00CA7DD4"/>
    <w:rsid w:val="00CB35CA"/>
    <w:rsid w:val="00CB5D5E"/>
    <w:rsid w:val="00CC0587"/>
    <w:rsid w:val="00CC0B6D"/>
    <w:rsid w:val="00CC2E0B"/>
    <w:rsid w:val="00CC7527"/>
    <w:rsid w:val="00CD7270"/>
    <w:rsid w:val="00CE12A1"/>
    <w:rsid w:val="00CE13E9"/>
    <w:rsid w:val="00CE3C42"/>
    <w:rsid w:val="00CE6372"/>
    <w:rsid w:val="00CE688E"/>
    <w:rsid w:val="00CF054E"/>
    <w:rsid w:val="00CF4895"/>
    <w:rsid w:val="00D07BDB"/>
    <w:rsid w:val="00D27A9F"/>
    <w:rsid w:val="00D30C6D"/>
    <w:rsid w:val="00D37141"/>
    <w:rsid w:val="00D5473D"/>
    <w:rsid w:val="00D54B21"/>
    <w:rsid w:val="00D6223C"/>
    <w:rsid w:val="00D655D0"/>
    <w:rsid w:val="00D67647"/>
    <w:rsid w:val="00D74A90"/>
    <w:rsid w:val="00D76E30"/>
    <w:rsid w:val="00D83685"/>
    <w:rsid w:val="00D84E00"/>
    <w:rsid w:val="00DA05EA"/>
    <w:rsid w:val="00DA30AC"/>
    <w:rsid w:val="00DA7411"/>
    <w:rsid w:val="00DA7BC4"/>
    <w:rsid w:val="00DA7D56"/>
    <w:rsid w:val="00DB27EC"/>
    <w:rsid w:val="00DB3B18"/>
    <w:rsid w:val="00DB4DE5"/>
    <w:rsid w:val="00DC4A12"/>
    <w:rsid w:val="00DC7B6F"/>
    <w:rsid w:val="00DD5157"/>
    <w:rsid w:val="00DE0338"/>
    <w:rsid w:val="00DE6451"/>
    <w:rsid w:val="00DF17BF"/>
    <w:rsid w:val="00DF3A94"/>
    <w:rsid w:val="00E02488"/>
    <w:rsid w:val="00E05266"/>
    <w:rsid w:val="00E0528B"/>
    <w:rsid w:val="00E20135"/>
    <w:rsid w:val="00E23293"/>
    <w:rsid w:val="00E24E8A"/>
    <w:rsid w:val="00E31A2F"/>
    <w:rsid w:val="00E32E21"/>
    <w:rsid w:val="00E35B86"/>
    <w:rsid w:val="00E41206"/>
    <w:rsid w:val="00E412A2"/>
    <w:rsid w:val="00E42552"/>
    <w:rsid w:val="00E433D6"/>
    <w:rsid w:val="00E44C64"/>
    <w:rsid w:val="00E52503"/>
    <w:rsid w:val="00E53022"/>
    <w:rsid w:val="00E53378"/>
    <w:rsid w:val="00E56167"/>
    <w:rsid w:val="00E63F45"/>
    <w:rsid w:val="00E64CD1"/>
    <w:rsid w:val="00E654F9"/>
    <w:rsid w:val="00E674F0"/>
    <w:rsid w:val="00E73747"/>
    <w:rsid w:val="00E75BC3"/>
    <w:rsid w:val="00E771B6"/>
    <w:rsid w:val="00E97A3E"/>
    <w:rsid w:val="00EA1188"/>
    <w:rsid w:val="00EC3CD7"/>
    <w:rsid w:val="00EC4B9A"/>
    <w:rsid w:val="00ED3314"/>
    <w:rsid w:val="00ED4D81"/>
    <w:rsid w:val="00ED5C60"/>
    <w:rsid w:val="00ED6E43"/>
    <w:rsid w:val="00ED72DF"/>
    <w:rsid w:val="00EE0BC5"/>
    <w:rsid w:val="00EF0B84"/>
    <w:rsid w:val="00EF67EC"/>
    <w:rsid w:val="00F0274A"/>
    <w:rsid w:val="00F05A2C"/>
    <w:rsid w:val="00F07F10"/>
    <w:rsid w:val="00F10B68"/>
    <w:rsid w:val="00F135EA"/>
    <w:rsid w:val="00F167DD"/>
    <w:rsid w:val="00F17CB8"/>
    <w:rsid w:val="00F202A1"/>
    <w:rsid w:val="00F2561B"/>
    <w:rsid w:val="00F30A3C"/>
    <w:rsid w:val="00F3281B"/>
    <w:rsid w:val="00F432CD"/>
    <w:rsid w:val="00F50D9F"/>
    <w:rsid w:val="00F5198E"/>
    <w:rsid w:val="00F57AFB"/>
    <w:rsid w:val="00F60AA1"/>
    <w:rsid w:val="00F62DF4"/>
    <w:rsid w:val="00F825A4"/>
    <w:rsid w:val="00F841E8"/>
    <w:rsid w:val="00F95424"/>
    <w:rsid w:val="00FA0EC1"/>
    <w:rsid w:val="00FA2336"/>
    <w:rsid w:val="00FA2A04"/>
    <w:rsid w:val="00FA4AF0"/>
    <w:rsid w:val="00FA63B3"/>
    <w:rsid w:val="00FC1C9F"/>
    <w:rsid w:val="00FC2417"/>
    <w:rsid w:val="00FC68E9"/>
    <w:rsid w:val="00FD64FB"/>
    <w:rsid w:val="00FD65CD"/>
    <w:rsid w:val="00FD6F03"/>
    <w:rsid w:val="00FE1659"/>
    <w:rsid w:val="00FF6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A5C825"/>
  <w15:docId w15:val="{177B0BD1-2AFC-49DA-9E40-E646F53F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63DF"/>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ra">
    <w:name w:val="ra"/>
    <w:basedOn w:val="Predvolenpsmoodseku"/>
    <w:rsid w:val="00ED4D81"/>
  </w:style>
  <w:style w:type="character" w:customStyle="1" w:styleId="tl">
    <w:name w:val="tl"/>
    <w:basedOn w:val="Predvolenpsmoodseku"/>
    <w:rsid w:val="00ED4D81"/>
  </w:style>
  <w:style w:type="table" w:customStyle="1" w:styleId="TableNormal">
    <w:name w:val="Table Normal"/>
    <w:uiPriority w:val="2"/>
    <w:semiHidden/>
    <w:unhideWhenUsed/>
    <w:qFormat/>
    <w:rsid w:val="009A67C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A67C7"/>
    <w:pPr>
      <w:widowControl w:val="0"/>
      <w:tabs>
        <w:tab w:val="clear" w:pos="2160"/>
        <w:tab w:val="clear" w:pos="2880"/>
        <w:tab w:val="clear" w:pos="4500"/>
      </w:tabs>
      <w:autoSpaceDE w:val="0"/>
      <w:autoSpaceDN w:val="0"/>
      <w:spacing w:line="206" w:lineRule="exact"/>
      <w:ind w:left="68"/>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688">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122648594">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sr.sk/hladaj_osoba.asp?PR=Kov%E1%E8ik&amp;MENO=%BCubom%EDr&amp;SID=0&amp;T=f0&amp;R=1" TargetMode="External"/><Relationship Id="rId4" Type="http://schemas.openxmlformats.org/officeDocument/2006/relationships/styles" Target="styles.xml"/><Relationship Id="rId9" Type="http://schemas.openxmlformats.org/officeDocument/2006/relationships/hyperlink" Target="https://orsr.sk/hladaj_osoba.asp?PR=Kov%E1%E8ik&amp;MENO=%BCubom%EDr&amp;SID=0&amp;T=f0&amp;R=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Props1.xml><?xml version="1.0" encoding="utf-8"?>
<ds:datastoreItem xmlns:ds="http://schemas.openxmlformats.org/officeDocument/2006/customXml" ds:itemID="{A639A0DA-27E8-44E1-9B7B-C61AF803322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6284</Words>
  <Characters>35819</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Martin Borzik</cp:lastModifiedBy>
  <cp:revision>2</cp:revision>
  <cp:lastPrinted>2021-03-15T10:37:00Z</cp:lastPrinted>
  <dcterms:created xsi:type="dcterms:W3CDTF">2021-07-26T18:13:00Z</dcterms:created>
  <dcterms:modified xsi:type="dcterms:W3CDTF">2021-07-26T18:13:00Z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