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AA03" w14:textId="77777777" w:rsidR="00551538" w:rsidRPr="00855F13" w:rsidRDefault="00551538" w:rsidP="00551538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6B23234F" w14:textId="77777777" w:rsidR="00551538" w:rsidRPr="00855F13" w:rsidRDefault="00551538" w:rsidP="00551538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3E0E6F08" w14:textId="44C16F7B" w:rsidR="00551538" w:rsidRPr="00855F13" w:rsidRDefault="00551538" w:rsidP="000D3825">
      <w:pPr>
        <w:tabs>
          <w:tab w:val="left" w:pos="5387"/>
        </w:tabs>
        <w:ind w:left="5812"/>
        <w:rPr>
          <w:rFonts w:ascii="Cambria" w:hAnsi="Cambria"/>
          <w:sz w:val="22"/>
          <w:szCs w:val="22"/>
          <w:lang w:val="sk-SK"/>
        </w:rPr>
      </w:pPr>
      <w:r w:rsidRPr="00855F13">
        <w:rPr>
          <w:rFonts w:ascii="Cambria" w:hAnsi="Cambria"/>
          <w:sz w:val="22"/>
          <w:szCs w:val="22"/>
          <w:lang w:val="sk-SK"/>
        </w:rPr>
        <w:t xml:space="preserve">Číslo spisu: </w:t>
      </w:r>
      <w:r w:rsidR="00097B56">
        <w:rPr>
          <w:rFonts w:ascii="Cambria" w:hAnsi="Cambria"/>
          <w:sz w:val="22"/>
          <w:szCs w:val="22"/>
          <w:lang w:val="sk-SK"/>
        </w:rPr>
        <w:t>NBS1-000-0</w:t>
      </w:r>
      <w:r w:rsidR="00990CD3">
        <w:rPr>
          <w:rFonts w:ascii="Cambria" w:hAnsi="Cambria"/>
          <w:sz w:val="22"/>
          <w:szCs w:val="22"/>
          <w:lang w:val="sk-SK"/>
        </w:rPr>
        <w:t>61</w:t>
      </w:r>
      <w:r w:rsidR="00097B56">
        <w:rPr>
          <w:rFonts w:ascii="Cambria" w:hAnsi="Cambria"/>
          <w:sz w:val="22"/>
          <w:szCs w:val="22"/>
          <w:lang w:val="sk-SK"/>
        </w:rPr>
        <w:t>-</w:t>
      </w:r>
      <w:r w:rsidR="00990CD3">
        <w:rPr>
          <w:rFonts w:ascii="Cambria" w:hAnsi="Cambria"/>
          <w:sz w:val="22"/>
          <w:szCs w:val="22"/>
          <w:lang w:val="sk-SK"/>
        </w:rPr>
        <w:t>296</w:t>
      </w:r>
    </w:p>
    <w:p w14:paraId="4AC65DF2" w14:textId="3024AE8B" w:rsidR="00551538" w:rsidRPr="00F33826" w:rsidRDefault="00551538" w:rsidP="000D3825">
      <w:pPr>
        <w:tabs>
          <w:tab w:val="left" w:pos="5529"/>
        </w:tabs>
        <w:ind w:left="6096" w:hanging="284"/>
        <w:rPr>
          <w:rFonts w:ascii="Cambria" w:hAnsi="Cambria"/>
          <w:sz w:val="22"/>
          <w:szCs w:val="22"/>
          <w:lang w:val="sk-SK"/>
        </w:rPr>
      </w:pPr>
      <w:r w:rsidRPr="00855F13">
        <w:rPr>
          <w:rFonts w:ascii="Cambria" w:hAnsi="Cambria"/>
          <w:sz w:val="22"/>
          <w:szCs w:val="22"/>
          <w:lang w:val="sk-SK"/>
        </w:rPr>
        <w:t>Číslo záznamu:</w:t>
      </w:r>
      <w:r w:rsidR="000D3825">
        <w:rPr>
          <w:rFonts w:ascii="Cambria" w:hAnsi="Cambria"/>
          <w:sz w:val="22"/>
          <w:szCs w:val="22"/>
          <w:lang w:val="sk-SK"/>
        </w:rPr>
        <w:t xml:space="preserve"> 100-000-</w:t>
      </w:r>
      <w:r w:rsidR="003D72C9" w:rsidRPr="00F33826">
        <w:rPr>
          <w:rFonts w:ascii="Cambria" w:hAnsi="Cambria"/>
          <w:sz w:val="22"/>
          <w:szCs w:val="22"/>
          <w:lang w:val="sk-SK"/>
        </w:rPr>
        <w:t>30</w:t>
      </w:r>
      <w:r w:rsidR="00F33826" w:rsidRPr="00F33826">
        <w:rPr>
          <w:rFonts w:ascii="Cambria" w:hAnsi="Cambria"/>
          <w:sz w:val="22"/>
          <w:szCs w:val="22"/>
          <w:lang w:val="sk-SK"/>
        </w:rPr>
        <w:t>5</w:t>
      </w:r>
      <w:r w:rsidR="003D72C9" w:rsidRPr="00F33826">
        <w:rPr>
          <w:rFonts w:ascii="Cambria" w:hAnsi="Cambria"/>
          <w:sz w:val="22"/>
          <w:szCs w:val="22"/>
          <w:lang w:val="sk-SK"/>
        </w:rPr>
        <w:t>-</w:t>
      </w:r>
      <w:r w:rsidR="00F33826" w:rsidRPr="00F33826">
        <w:rPr>
          <w:rFonts w:ascii="Cambria" w:hAnsi="Cambria"/>
          <w:sz w:val="22"/>
          <w:szCs w:val="22"/>
          <w:lang w:val="sk-SK"/>
        </w:rPr>
        <w:t>043</w:t>
      </w:r>
      <w:r w:rsidRPr="00F33826">
        <w:rPr>
          <w:rFonts w:ascii="Cambria" w:hAnsi="Cambria"/>
          <w:sz w:val="22"/>
          <w:szCs w:val="22"/>
          <w:lang w:val="sk-SK"/>
        </w:rPr>
        <w:t xml:space="preserve"> </w:t>
      </w:r>
    </w:p>
    <w:p w14:paraId="370EF72A" w14:textId="4B5B97EC" w:rsidR="00551538" w:rsidRPr="00855F13" w:rsidRDefault="00551538" w:rsidP="000D3825">
      <w:pPr>
        <w:tabs>
          <w:tab w:val="left" w:pos="5529"/>
        </w:tabs>
        <w:ind w:left="6096" w:hanging="284"/>
        <w:rPr>
          <w:rFonts w:ascii="Cambria" w:hAnsi="Cambria"/>
          <w:sz w:val="22"/>
          <w:szCs w:val="22"/>
          <w:lang w:val="sk-SK"/>
        </w:rPr>
      </w:pPr>
      <w:r w:rsidRPr="00855F13">
        <w:rPr>
          <w:rFonts w:ascii="Cambria" w:hAnsi="Cambria"/>
          <w:sz w:val="22"/>
          <w:szCs w:val="22"/>
          <w:lang w:val="sk-SK"/>
        </w:rPr>
        <w:t xml:space="preserve">Dátum: </w:t>
      </w:r>
      <w:r w:rsidR="00990CD3">
        <w:rPr>
          <w:rFonts w:ascii="Cambria" w:hAnsi="Cambria"/>
          <w:sz w:val="22"/>
          <w:szCs w:val="22"/>
          <w:lang w:val="sk-SK"/>
        </w:rPr>
        <w:t>1</w:t>
      </w:r>
      <w:r w:rsidR="00F33826">
        <w:rPr>
          <w:rFonts w:ascii="Cambria" w:hAnsi="Cambria"/>
          <w:sz w:val="22"/>
          <w:szCs w:val="22"/>
          <w:lang w:val="sk-SK"/>
        </w:rPr>
        <w:t>4</w:t>
      </w:r>
      <w:r w:rsidR="00097B56">
        <w:rPr>
          <w:rFonts w:ascii="Cambria" w:hAnsi="Cambria"/>
          <w:sz w:val="22"/>
          <w:szCs w:val="22"/>
          <w:lang w:val="sk-SK"/>
        </w:rPr>
        <w:t>.0</w:t>
      </w:r>
      <w:r w:rsidR="00990CD3">
        <w:rPr>
          <w:rFonts w:ascii="Cambria" w:hAnsi="Cambria"/>
          <w:sz w:val="22"/>
          <w:szCs w:val="22"/>
          <w:lang w:val="sk-SK"/>
        </w:rPr>
        <w:t>9</w:t>
      </w:r>
      <w:r w:rsidR="00097B56">
        <w:rPr>
          <w:rFonts w:ascii="Cambria" w:hAnsi="Cambria"/>
          <w:sz w:val="22"/>
          <w:szCs w:val="22"/>
          <w:lang w:val="sk-SK"/>
        </w:rPr>
        <w:t>.202</w:t>
      </w:r>
      <w:r w:rsidR="00990CD3">
        <w:rPr>
          <w:rFonts w:ascii="Cambria" w:hAnsi="Cambria"/>
          <w:sz w:val="22"/>
          <w:szCs w:val="22"/>
          <w:lang w:val="sk-SK"/>
        </w:rPr>
        <w:t>1</w:t>
      </w:r>
    </w:p>
    <w:p w14:paraId="542CCF76" w14:textId="77777777" w:rsidR="00551538" w:rsidRPr="00855F13" w:rsidRDefault="00551538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561FCD77" w14:textId="7593E3AC" w:rsidR="00551538" w:rsidRDefault="00551538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4592306D" w14:textId="77777777" w:rsidR="00853DFF" w:rsidRPr="00855F13" w:rsidRDefault="00853DFF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1D1A21C7" w14:textId="77777777" w:rsidR="001B469A" w:rsidRPr="00855F13" w:rsidRDefault="00E6446D" w:rsidP="001705D8">
      <w:pPr>
        <w:spacing w:after="120"/>
        <w:jc w:val="center"/>
        <w:rPr>
          <w:rFonts w:ascii="Cambria" w:hAnsi="Cambria"/>
          <w:b/>
          <w:sz w:val="22"/>
          <w:szCs w:val="22"/>
          <w:lang w:val="sk-SK"/>
        </w:rPr>
      </w:pPr>
      <w:r w:rsidRPr="00855F13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0E8E9714" w14:textId="77777777" w:rsidR="00E6446D" w:rsidRPr="00855F13" w:rsidRDefault="00551538" w:rsidP="001705D8">
      <w:pPr>
        <w:autoSpaceDE w:val="0"/>
        <w:autoSpaceDN w:val="0"/>
        <w:adjustRightInd w:val="0"/>
        <w:spacing w:after="12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855F13">
        <w:rPr>
          <w:rFonts w:ascii="Cambria" w:hAnsi="Cambria"/>
          <w:color w:val="000000"/>
          <w:sz w:val="22"/>
          <w:szCs w:val="22"/>
          <w:lang w:val="sk-SK"/>
        </w:rPr>
        <w:t xml:space="preserve">informácií potrebných na vypracovanie ponuky a na preukázanie splnenia podmienok účasti </w:t>
      </w:r>
      <w:r w:rsidR="00E6446D" w:rsidRPr="00855F13">
        <w:rPr>
          <w:rFonts w:ascii="Cambria" w:hAnsi="Cambria"/>
          <w:color w:val="000000"/>
          <w:sz w:val="22"/>
          <w:szCs w:val="22"/>
          <w:lang w:val="sk-SK"/>
        </w:rPr>
        <w:t>podľa § 48 zákona č. 343/2015 Z. z. o verejnom obstarávaní a o zmene a doplnení niektorých zákonov v znení neskorších predpisov (ďalej len „zákon o verejnom obstarávaní“)</w:t>
      </w:r>
    </w:p>
    <w:p w14:paraId="0F468E32" w14:textId="77777777" w:rsidR="001B469A" w:rsidRPr="00855F13" w:rsidRDefault="001B469A" w:rsidP="001705D8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20C9C2EC" w14:textId="3113AADF" w:rsidR="00E6446D" w:rsidRPr="007D2505" w:rsidRDefault="00E6446D" w:rsidP="001705D8">
      <w:pPr>
        <w:keepNext/>
        <w:spacing w:after="120"/>
        <w:jc w:val="both"/>
        <w:outlineLvl w:val="0"/>
        <w:rPr>
          <w:rFonts w:ascii="Cambria" w:hAnsi="Cambria"/>
          <w:b/>
          <w:bCs/>
          <w:sz w:val="22"/>
          <w:szCs w:val="22"/>
          <w:lang w:val="sk-SK"/>
        </w:rPr>
      </w:pPr>
      <w:r w:rsidRPr="00097B56">
        <w:rPr>
          <w:rFonts w:ascii="Cambria" w:hAnsi="Cambria"/>
          <w:sz w:val="22"/>
          <w:szCs w:val="22"/>
          <w:lang w:val="sk-SK"/>
        </w:rPr>
        <w:t>Verejn</w:t>
      </w:r>
      <w:r w:rsidR="00990CD3">
        <w:rPr>
          <w:rFonts w:ascii="Cambria" w:hAnsi="Cambria"/>
          <w:sz w:val="22"/>
          <w:szCs w:val="22"/>
          <w:lang w:val="sk-SK"/>
        </w:rPr>
        <w:t>ému</w:t>
      </w:r>
      <w:r w:rsidRPr="00097B56">
        <w:rPr>
          <w:rFonts w:ascii="Cambria" w:hAnsi="Cambria"/>
          <w:sz w:val="22"/>
          <w:szCs w:val="22"/>
          <w:lang w:val="sk-SK"/>
        </w:rPr>
        <w:t xml:space="preserve"> obstarávateľ</w:t>
      </w:r>
      <w:r w:rsidR="00990CD3">
        <w:rPr>
          <w:rFonts w:ascii="Cambria" w:hAnsi="Cambria"/>
          <w:sz w:val="22"/>
          <w:szCs w:val="22"/>
          <w:lang w:val="sk-SK"/>
        </w:rPr>
        <w:t>ovi</w:t>
      </w:r>
      <w:r w:rsidRPr="00097B56">
        <w:rPr>
          <w:rFonts w:ascii="Cambria" w:hAnsi="Cambria"/>
          <w:sz w:val="22"/>
          <w:szCs w:val="22"/>
          <w:lang w:val="sk-SK"/>
        </w:rPr>
        <w:t>, Národn</w:t>
      </w:r>
      <w:r w:rsidR="00990CD3">
        <w:rPr>
          <w:rFonts w:ascii="Cambria" w:hAnsi="Cambria"/>
          <w:sz w:val="22"/>
          <w:szCs w:val="22"/>
          <w:lang w:val="sk-SK"/>
        </w:rPr>
        <w:t>ej</w:t>
      </w:r>
      <w:r w:rsidRPr="00097B56">
        <w:rPr>
          <w:rFonts w:ascii="Cambria" w:hAnsi="Cambria"/>
          <w:sz w:val="22"/>
          <w:szCs w:val="22"/>
          <w:lang w:val="sk-SK"/>
        </w:rPr>
        <w:t xml:space="preserve"> bank</w:t>
      </w:r>
      <w:r w:rsidR="00990CD3">
        <w:rPr>
          <w:rFonts w:ascii="Cambria" w:hAnsi="Cambria"/>
          <w:sz w:val="22"/>
          <w:szCs w:val="22"/>
          <w:lang w:val="sk-SK"/>
        </w:rPr>
        <w:t>e</w:t>
      </w:r>
      <w:r w:rsidRPr="00097B56">
        <w:rPr>
          <w:rFonts w:ascii="Cambria" w:hAnsi="Cambria"/>
          <w:sz w:val="22"/>
          <w:szCs w:val="22"/>
          <w:lang w:val="sk-SK"/>
        </w:rPr>
        <w:t xml:space="preserve"> Slovenska so sídlom Imricha </w:t>
      </w:r>
      <w:proofErr w:type="spellStart"/>
      <w:r w:rsidRPr="00097B56">
        <w:rPr>
          <w:rFonts w:ascii="Cambria" w:hAnsi="Cambria"/>
          <w:sz w:val="22"/>
          <w:szCs w:val="22"/>
          <w:lang w:val="sk-SK"/>
        </w:rPr>
        <w:t>Karvaša</w:t>
      </w:r>
      <w:proofErr w:type="spellEnd"/>
      <w:r w:rsidRPr="00097B56">
        <w:rPr>
          <w:rFonts w:ascii="Cambria" w:hAnsi="Cambria"/>
          <w:sz w:val="22"/>
          <w:szCs w:val="22"/>
          <w:lang w:val="sk-SK"/>
        </w:rPr>
        <w:t xml:space="preserve"> 1, 813 25 Bratislava (ďalej len „verejný obstarávateľ“)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bola</w:t>
      </w:r>
      <w:r w:rsidR="00A676FD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dňa </w:t>
      </w:r>
      <w:r w:rsidR="00F33826">
        <w:rPr>
          <w:rFonts w:ascii="Cambria" w:hAnsi="Cambria"/>
          <w:bCs/>
          <w:kern w:val="32"/>
          <w:sz w:val="22"/>
          <w:szCs w:val="22"/>
          <w:lang w:val="sk-SK" w:eastAsia="sk-SK"/>
        </w:rPr>
        <w:t>13</w:t>
      </w:r>
      <w:r w:rsidR="00097B56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.0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9</w:t>
      </w:r>
      <w:r w:rsidR="00097B56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.202</w:t>
      </w:r>
      <w:r w:rsidR="00990CD3">
        <w:rPr>
          <w:rFonts w:ascii="Cambria" w:hAnsi="Cambria"/>
          <w:bCs/>
          <w:kern w:val="32"/>
          <w:sz w:val="22"/>
          <w:szCs w:val="22"/>
          <w:lang w:val="sk-SK" w:eastAsia="sk-SK"/>
        </w:rPr>
        <w:t>1</w:t>
      </w:r>
      <w:r w:rsidR="00F34EED" w:rsidRPr="00097B56">
        <w:rPr>
          <w:rFonts w:ascii="Cambria" w:hAnsi="Cambria"/>
          <w:sz w:val="22"/>
          <w:szCs w:val="22"/>
          <w:lang w:val="sk-SK"/>
        </w:rPr>
        <w:t xml:space="preserve"> </w:t>
      </w:r>
      <w:r w:rsidRPr="00097B56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="00F708A0">
        <w:rPr>
          <w:rFonts w:ascii="Cambria" w:hAnsi="Cambria"/>
          <w:sz w:val="22"/>
          <w:szCs w:val="22"/>
          <w:lang w:val="sk-SK"/>
        </w:rPr>
        <w:t xml:space="preserve"> doručená 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51538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51538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551538" w:rsidRPr="00097B56">
        <w:rPr>
          <w:rFonts w:ascii="Cambria" w:hAnsi="Cambria"/>
          <w:color w:val="000000"/>
          <w:sz w:val="22"/>
          <w:szCs w:val="22"/>
          <w:lang w:val="sk-SK"/>
        </w:rPr>
        <w:t>informácií potrebných na vypracovanie ponuky</w:t>
      </w:r>
      <w:r w:rsidR="0025232E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>,</w:t>
      </w:r>
      <w:r w:rsidR="00551538" w:rsidRPr="00097B56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097B56">
        <w:rPr>
          <w:rFonts w:ascii="Cambria" w:hAnsi="Cambria"/>
          <w:sz w:val="22"/>
          <w:szCs w:val="22"/>
          <w:lang w:val="sk-SK"/>
        </w:rPr>
        <w:t>v </w:t>
      </w:r>
      <w:r w:rsidR="00766D8E">
        <w:rPr>
          <w:rFonts w:ascii="Cambria" w:hAnsi="Cambria"/>
          <w:sz w:val="22"/>
          <w:szCs w:val="22"/>
          <w:lang w:val="sk-SK"/>
        </w:rPr>
        <w:t>pod</w:t>
      </w:r>
      <w:r w:rsidRPr="00097B56">
        <w:rPr>
          <w:rFonts w:ascii="Cambria" w:hAnsi="Cambria"/>
          <w:sz w:val="22"/>
          <w:szCs w:val="22"/>
          <w:lang w:val="sk-SK"/>
        </w:rPr>
        <w:t xml:space="preserve">limitnej zákazke s názvom </w:t>
      </w:r>
      <w:r w:rsidRPr="007D2505">
        <w:rPr>
          <w:rFonts w:ascii="Cambria" w:hAnsi="Cambria"/>
          <w:b/>
          <w:sz w:val="22"/>
          <w:szCs w:val="22"/>
          <w:lang w:val="sk-SK"/>
        </w:rPr>
        <w:t>„</w:t>
      </w:r>
      <w:bookmarkStart w:id="0" w:name="_Hlk70348288"/>
      <w:bookmarkStart w:id="1" w:name="_Hlk70347293"/>
      <w:r w:rsidR="00766D8E" w:rsidRPr="00766D8E">
        <w:rPr>
          <w:rFonts w:ascii="Cambria" w:hAnsi="Cambria"/>
          <w:color w:val="000000"/>
          <w:sz w:val="22"/>
          <w:szCs w:val="22"/>
          <w:lang w:val="sk-SK"/>
        </w:rPr>
        <w:t xml:space="preserve">Servisné a konzultačné služby pre infraštruktúru </w:t>
      </w:r>
      <w:proofErr w:type="spellStart"/>
      <w:r w:rsidR="00766D8E" w:rsidRPr="00766D8E">
        <w:rPr>
          <w:rFonts w:ascii="Cambria" w:hAnsi="Cambria"/>
          <w:color w:val="000000"/>
          <w:sz w:val="22"/>
          <w:szCs w:val="22"/>
          <w:lang w:val="sk-SK"/>
        </w:rPr>
        <w:t>Openshift</w:t>
      </w:r>
      <w:bookmarkEnd w:id="0"/>
      <w:bookmarkEnd w:id="1"/>
      <w:proofErr w:type="spellEnd"/>
      <w:r w:rsidRPr="007D2505">
        <w:rPr>
          <w:rFonts w:ascii="Cambria" w:hAnsi="Cambria"/>
          <w:b/>
          <w:sz w:val="22"/>
          <w:szCs w:val="22"/>
          <w:lang w:val="sk-SK"/>
        </w:rPr>
        <w:t xml:space="preserve">“ </w:t>
      </w:r>
      <w:r w:rsidRPr="007D2505">
        <w:rPr>
          <w:rFonts w:ascii="Cambria" w:hAnsi="Cambria"/>
          <w:sz w:val="22"/>
          <w:szCs w:val="22"/>
          <w:lang w:val="sk-SK"/>
        </w:rPr>
        <w:t xml:space="preserve">zverejnenej  </w:t>
      </w:r>
      <w:r w:rsidR="00097B56" w:rsidRPr="007D2505">
        <w:rPr>
          <w:rFonts w:ascii="Cambria" w:hAnsi="Cambria" w:cs="Arial"/>
          <w:bCs/>
          <w:sz w:val="22"/>
          <w:szCs w:val="22"/>
          <w:lang w:val="sk-SK"/>
        </w:rPr>
        <w:t xml:space="preserve">vo </w:t>
      </w:r>
      <w:r w:rsidRPr="007D2505">
        <w:rPr>
          <w:rFonts w:ascii="Cambria" w:hAnsi="Cambria"/>
          <w:sz w:val="22"/>
          <w:szCs w:val="22"/>
          <w:lang w:val="sk-SK"/>
        </w:rPr>
        <w:t>Vestní</w:t>
      </w:r>
      <w:r w:rsidR="0025232E" w:rsidRPr="007D2505">
        <w:rPr>
          <w:rFonts w:ascii="Cambria" w:hAnsi="Cambria"/>
          <w:sz w:val="22"/>
          <w:szCs w:val="22"/>
          <w:lang w:val="sk-SK"/>
        </w:rPr>
        <w:t xml:space="preserve">ku verejného obstarávania č. </w:t>
      </w:r>
      <w:r w:rsidR="00990CD3">
        <w:rPr>
          <w:rFonts w:ascii="Cambria" w:hAnsi="Cambria"/>
          <w:sz w:val="22"/>
          <w:szCs w:val="22"/>
          <w:lang w:val="sk-SK"/>
        </w:rPr>
        <w:t>199</w:t>
      </w:r>
      <w:r w:rsidR="00097B56" w:rsidRPr="007D2505">
        <w:rPr>
          <w:rFonts w:ascii="Cambria" w:hAnsi="Cambria"/>
          <w:sz w:val="22"/>
          <w:szCs w:val="22"/>
          <w:lang w:val="sk-SK"/>
        </w:rPr>
        <w:t>/202</w:t>
      </w:r>
      <w:r w:rsidR="00766D8E">
        <w:rPr>
          <w:rFonts w:ascii="Cambria" w:hAnsi="Cambria"/>
          <w:sz w:val="22"/>
          <w:szCs w:val="22"/>
          <w:lang w:val="sk-SK"/>
        </w:rPr>
        <w:t>1</w:t>
      </w:r>
      <w:r w:rsidR="00F34EED" w:rsidRPr="007D2505">
        <w:rPr>
          <w:rFonts w:ascii="Cambria" w:hAnsi="Cambria"/>
          <w:sz w:val="22"/>
          <w:szCs w:val="22"/>
          <w:lang w:val="sk-SK"/>
        </w:rPr>
        <w:t xml:space="preserve"> </w:t>
      </w:r>
      <w:r w:rsidR="0025232E" w:rsidRPr="007D2505">
        <w:rPr>
          <w:rFonts w:ascii="Cambria" w:hAnsi="Cambria"/>
          <w:sz w:val="22"/>
          <w:szCs w:val="22"/>
          <w:lang w:val="sk-SK"/>
        </w:rPr>
        <w:t xml:space="preserve">pod číslom </w:t>
      </w:r>
      <w:r w:rsidR="00990CD3">
        <w:rPr>
          <w:rFonts w:ascii="Cambria" w:hAnsi="Cambria"/>
          <w:sz w:val="22"/>
          <w:szCs w:val="22"/>
          <w:lang w:val="sk-SK"/>
        </w:rPr>
        <w:t>41852</w:t>
      </w:r>
      <w:r w:rsidR="00097B56" w:rsidRPr="007D2505">
        <w:rPr>
          <w:rFonts w:ascii="Cambria" w:hAnsi="Cambria"/>
          <w:sz w:val="22"/>
          <w:szCs w:val="22"/>
          <w:lang w:val="sk-SK"/>
        </w:rPr>
        <w:t xml:space="preserve"> - </w:t>
      </w:r>
      <w:r w:rsidR="00990CD3">
        <w:rPr>
          <w:rFonts w:ascii="Cambria" w:hAnsi="Cambria"/>
          <w:sz w:val="22"/>
          <w:szCs w:val="22"/>
          <w:lang w:val="sk-SK"/>
        </w:rPr>
        <w:t>WYS</w:t>
      </w:r>
      <w:r w:rsidR="00F34EED" w:rsidRPr="007D2505">
        <w:rPr>
          <w:rFonts w:ascii="Cambria" w:hAnsi="Cambria"/>
          <w:sz w:val="22"/>
          <w:szCs w:val="22"/>
          <w:lang w:val="sk-SK"/>
        </w:rPr>
        <w:t xml:space="preserve"> </w:t>
      </w:r>
      <w:r w:rsidR="0025232E" w:rsidRPr="007D2505">
        <w:rPr>
          <w:rFonts w:ascii="Cambria" w:hAnsi="Cambria"/>
          <w:sz w:val="22"/>
          <w:szCs w:val="22"/>
          <w:lang w:val="sk-SK"/>
        </w:rPr>
        <w:t xml:space="preserve">zo dňa </w:t>
      </w:r>
      <w:r w:rsidR="00990CD3">
        <w:rPr>
          <w:rFonts w:ascii="Cambria" w:hAnsi="Cambria"/>
          <w:sz w:val="22"/>
          <w:szCs w:val="22"/>
          <w:lang w:val="sk-SK"/>
        </w:rPr>
        <w:t>26</w:t>
      </w:r>
      <w:r w:rsidR="00097B56" w:rsidRPr="007D2505">
        <w:rPr>
          <w:rFonts w:ascii="Cambria" w:hAnsi="Cambria"/>
          <w:sz w:val="22"/>
          <w:szCs w:val="22"/>
          <w:lang w:val="sk-SK"/>
        </w:rPr>
        <w:t>.0</w:t>
      </w:r>
      <w:r w:rsidR="00990CD3">
        <w:rPr>
          <w:rFonts w:ascii="Cambria" w:hAnsi="Cambria"/>
          <w:sz w:val="22"/>
          <w:szCs w:val="22"/>
          <w:lang w:val="sk-SK"/>
        </w:rPr>
        <w:t>8</w:t>
      </w:r>
      <w:r w:rsidR="00097B56" w:rsidRPr="007D2505">
        <w:rPr>
          <w:rFonts w:ascii="Cambria" w:hAnsi="Cambria"/>
          <w:sz w:val="22"/>
          <w:szCs w:val="22"/>
          <w:lang w:val="sk-SK"/>
        </w:rPr>
        <w:t>.202</w:t>
      </w:r>
      <w:r w:rsidR="00990CD3">
        <w:rPr>
          <w:rFonts w:ascii="Cambria" w:hAnsi="Cambria"/>
          <w:sz w:val="22"/>
          <w:szCs w:val="22"/>
          <w:lang w:val="sk-SK"/>
        </w:rPr>
        <w:t>1</w:t>
      </w:r>
      <w:r w:rsidR="00F34EED" w:rsidRPr="007D2505">
        <w:rPr>
          <w:rFonts w:ascii="Cambria" w:hAnsi="Cambria"/>
          <w:sz w:val="22"/>
          <w:szCs w:val="22"/>
          <w:lang w:val="sk-SK"/>
        </w:rPr>
        <w:t xml:space="preserve"> </w:t>
      </w:r>
      <w:r w:rsidRPr="007D2505">
        <w:rPr>
          <w:rFonts w:ascii="Cambria" w:hAnsi="Cambria"/>
          <w:sz w:val="22"/>
          <w:szCs w:val="22"/>
          <w:lang w:val="sk-SK"/>
        </w:rPr>
        <w:t>(ďalej len „žiados</w:t>
      </w:r>
      <w:r w:rsidR="00551538" w:rsidRPr="007D2505">
        <w:rPr>
          <w:rFonts w:ascii="Cambria" w:hAnsi="Cambria"/>
          <w:sz w:val="22"/>
          <w:szCs w:val="22"/>
          <w:lang w:val="sk-SK"/>
        </w:rPr>
        <w:t>ť</w:t>
      </w:r>
      <w:r w:rsidRPr="007D2505">
        <w:rPr>
          <w:rFonts w:ascii="Cambria" w:hAnsi="Cambria"/>
          <w:sz w:val="22"/>
          <w:szCs w:val="22"/>
          <w:lang w:val="sk-SK"/>
        </w:rPr>
        <w:t xml:space="preserve"> o vysvetlenie“). </w:t>
      </w:r>
    </w:p>
    <w:p w14:paraId="77479865" w14:textId="77777777" w:rsidR="00E6446D" w:rsidRPr="00855F13" w:rsidRDefault="00E6446D" w:rsidP="001705D8">
      <w:pPr>
        <w:spacing w:before="60" w:after="120" w:line="276" w:lineRule="auto"/>
        <w:jc w:val="both"/>
        <w:rPr>
          <w:rFonts w:ascii="Cambria" w:hAnsi="Cambria"/>
          <w:sz w:val="22"/>
          <w:szCs w:val="22"/>
          <w:u w:val="single"/>
          <w:lang w:val="sk-SK"/>
        </w:rPr>
      </w:pPr>
    </w:p>
    <w:p w14:paraId="10AE5188" w14:textId="77777777" w:rsidR="00E6446D" w:rsidRPr="00855F13" w:rsidRDefault="00E6446D" w:rsidP="001705D8">
      <w:pPr>
        <w:spacing w:before="60" w:after="120" w:line="276" w:lineRule="auto"/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855F13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 o vysvetlenie</w:t>
      </w:r>
      <w:r w:rsidR="00551538" w:rsidRPr="00855F13">
        <w:rPr>
          <w:rFonts w:ascii="Cambria" w:hAnsi="Cambria"/>
          <w:sz w:val="22"/>
          <w:szCs w:val="22"/>
          <w:u w:val="single"/>
          <w:lang w:val="sk-SK"/>
        </w:rPr>
        <w:t xml:space="preserve"> Vám 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§ 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>48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 zákona 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855F13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855F13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0A7A852F" w14:textId="77777777" w:rsidR="00E6446D" w:rsidRPr="00855F13" w:rsidRDefault="00E6446D" w:rsidP="001705D8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19540716" w14:textId="12F08953" w:rsidR="00A24146" w:rsidRPr="00855F13" w:rsidRDefault="000B3281" w:rsidP="001705D8">
      <w:pPr>
        <w:spacing w:after="12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855F13">
        <w:rPr>
          <w:rFonts w:ascii="Cambria" w:hAnsi="Cambria"/>
          <w:b/>
          <w:sz w:val="22"/>
          <w:szCs w:val="22"/>
          <w:u w:val="single"/>
          <w:lang w:val="sk-SK"/>
        </w:rPr>
        <w:t>Otázka</w:t>
      </w:r>
      <w:r w:rsidR="005C7895" w:rsidRPr="00855F13">
        <w:rPr>
          <w:rFonts w:ascii="Cambria" w:hAnsi="Cambria"/>
          <w:b/>
          <w:sz w:val="22"/>
          <w:szCs w:val="22"/>
          <w:u w:val="single"/>
          <w:lang w:val="sk-SK"/>
        </w:rPr>
        <w:t xml:space="preserve"> č. </w:t>
      </w:r>
      <w:r w:rsidR="00F33826">
        <w:rPr>
          <w:rFonts w:ascii="Cambria" w:hAnsi="Cambria"/>
          <w:b/>
          <w:sz w:val="22"/>
          <w:szCs w:val="22"/>
          <w:u w:val="single"/>
          <w:lang w:val="sk-SK"/>
        </w:rPr>
        <w:t>2</w:t>
      </w:r>
      <w:r w:rsidR="007F0455" w:rsidRPr="00855F13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386BD5C7" w14:textId="6FA9C6AF" w:rsidR="00D0768A" w:rsidRPr="00F33826" w:rsidRDefault="00F33826" w:rsidP="00F33826">
      <w:pPr>
        <w:spacing w:after="120"/>
        <w:rPr>
          <w:rFonts w:ascii="Cambria" w:hAnsi="Cambria"/>
          <w:b/>
          <w:sz w:val="22"/>
          <w:szCs w:val="22"/>
          <w:lang w:val="sk-SK"/>
        </w:rPr>
      </w:pPr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Naša spoločnosť používa ako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service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desk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nástroj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Jira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. Pre efektívnosť spolupráce navrhujeme automatizované prepojenie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service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desk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nástrojov.</w:t>
      </w:r>
      <w:r w:rsidRPr="00F33826">
        <w:rPr>
          <w:rFonts w:ascii="Cambria" w:hAnsi="Cambria"/>
          <w:color w:val="333333"/>
          <w:sz w:val="22"/>
          <w:szCs w:val="22"/>
          <w:lang w:val="sk-SK"/>
        </w:rPr>
        <w:br/>
      </w:r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Bude toto umožnené úspešnému uchádzačovi? Poskytne NBS potrebnú súčinnosť pri integrácii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service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Desk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 nástrojov?</w:t>
      </w:r>
    </w:p>
    <w:p w14:paraId="797F4A70" w14:textId="1632E059" w:rsidR="009B1CA2" w:rsidRDefault="007F0455" w:rsidP="00F33826">
      <w:pPr>
        <w:spacing w:after="120"/>
        <w:jc w:val="both"/>
        <w:rPr>
          <w:rFonts w:ascii="Cambria" w:hAnsi="Cambria"/>
          <w:b/>
          <w:sz w:val="22"/>
          <w:szCs w:val="22"/>
          <w:lang w:val="sk-SK"/>
        </w:rPr>
      </w:pPr>
      <w:r w:rsidRPr="00855F13">
        <w:rPr>
          <w:rFonts w:ascii="Cambria" w:hAnsi="Cambria"/>
          <w:b/>
          <w:sz w:val="22"/>
          <w:szCs w:val="22"/>
          <w:lang w:val="sk-SK"/>
        </w:rPr>
        <w:t>Odpoveď:</w:t>
      </w:r>
    </w:p>
    <w:p w14:paraId="38D5725A" w14:textId="23F8FAB4" w:rsidR="009F1DF1" w:rsidRPr="009F1DF1" w:rsidRDefault="005B2C39" w:rsidP="009F1DF1">
      <w:pPr>
        <w:jc w:val="both"/>
        <w:rPr>
          <w:rFonts w:ascii="Cambria" w:hAnsi="Cambria"/>
          <w:b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="009F1DF1" w:rsidRPr="009F1DF1">
        <w:rPr>
          <w:rFonts w:ascii="Cambria" w:hAnsi="Cambria"/>
          <w:sz w:val="22"/>
          <w:szCs w:val="22"/>
          <w:lang w:val="sk-SK"/>
        </w:rPr>
        <w:t xml:space="preserve">využíva nástroj CA Service </w:t>
      </w:r>
      <w:proofErr w:type="spellStart"/>
      <w:r w:rsidR="009F1DF1" w:rsidRPr="009F1DF1">
        <w:rPr>
          <w:rFonts w:ascii="Cambria" w:hAnsi="Cambria"/>
          <w:sz w:val="22"/>
          <w:szCs w:val="22"/>
          <w:lang w:val="sk-SK"/>
        </w:rPr>
        <w:t>Desk</w:t>
      </w:r>
      <w:proofErr w:type="spellEnd"/>
      <w:r w:rsidR="009F1DF1" w:rsidRPr="009F1DF1">
        <w:rPr>
          <w:rFonts w:ascii="Cambria" w:hAnsi="Cambria"/>
          <w:sz w:val="22"/>
          <w:szCs w:val="22"/>
          <w:lang w:val="sk-SK"/>
        </w:rPr>
        <w:t xml:space="preserve">, ktorý je primárnou platformou pre evidenciu incidentov a žiadostí. Tento nástroj umožňuje integráciu s inými systémami s využitím </w:t>
      </w:r>
      <w:proofErr w:type="spellStart"/>
      <w:r w:rsidR="009F1DF1" w:rsidRPr="009F1DF1">
        <w:rPr>
          <w:rFonts w:ascii="Cambria" w:hAnsi="Cambria"/>
          <w:sz w:val="22"/>
          <w:szCs w:val="22"/>
          <w:lang w:val="sk-SK"/>
        </w:rPr>
        <w:t>webservices</w:t>
      </w:r>
      <w:proofErr w:type="spellEnd"/>
      <w:r>
        <w:rPr>
          <w:rFonts w:ascii="Cambria" w:hAnsi="Cambria"/>
          <w:sz w:val="22"/>
          <w:szCs w:val="22"/>
          <w:lang w:val="sk-SK"/>
        </w:rPr>
        <w:t>,</w:t>
      </w:r>
      <w:r w:rsidR="009F1DF1" w:rsidRPr="009F1DF1">
        <w:rPr>
          <w:rFonts w:ascii="Cambria" w:hAnsi="Cambria"/>
          <w:sz w:val="22"/>
          <w:szCs w:val="22"/>
          <w:lang w:val="sk-SK"/>
        </w:rPr>
        <w:t xml:space="preserve"> alebo pomocou štruktúrovaných emailových správ. Ak by pre integráciu s nástrojom </w:t>
      </w:r>
      <w:proofErr w:type="spellStart"/>
      <w:r w:rsidR="009F1DF1" w:rsidRPr="009F1DF1">
        <w:rPr>
          <w:rFonts w:ascii="Cambria" w:hAnsi="Cambria"/>
          <w:sz w:val="22"/>
          <w:szCs w:val="22"/>
          <w:lang w:val="sk-SK"/>
        </w:rPr>
        <w:t>Jira</w:t>
      </w:r>
      <w:proofErr w:type="spellEnd"/>
      <w:r w:rsidR="009F1DF1" w:rsidRPr="009F1DF1">
        <w:rPr>
          <w:rFonts w:ascii="Cambria" w:hAnsi="Cambria"/>
          <w:sz w:val="22"/>
          <w:szCs w:val="22"/>
          <w:lang w:val="sk-SK"/>
        </w:rPr>
        <w:t xml:space="preserve"> bola potrebná úprava CA Service </w:t>
      </w:r>
      <w:proofErr w:type="spellStart"/>
      <w:r w:rsidR="009F1DF1" w:rsidRPr="009F1DF1">
        <w:rPr>
          <w:rFonts w:ascii="Cambria" w:hAnsi="Cambria"/>
          <w:sz w:val="22"/>
          <w:szCs w:val="22"/>
          <w:lang w:val="sk-SK"/>
        </w:rPr>
        <w:t>Desk</w:t>
      </w:r>
      <w:proofErr w:type="spellEnd"/>
      <w:r w:rsidR="009F1DF1" w:rsidRPr="009F1DF1">
        <w:rPr>
          <w:rFonts w:ascii="Cambria" w:hAnsi="Cambria"/>
          <w:sz w:val="22"/>
          <w:szCs w:val="22"/>
          <w:lang w:val="sk-SK"/>
        </w:rPr>
        <w:t xml:space="preserve">, náklady na úpravu by znášal uchádzač. </w:t>
      </w:r>
      <w:r w:rsidR="00CD5D68">
        <w:rPr>
          <w:rFonts w:ascii="Cambria" w:hAnsi="Cambria"/>
          <w:sz w:val="22"/>
          <w:szCs w:val="22"/>
          <w:lang w:val="sk-SK"/>
        </w:rPr>
        <w:t xml:space="preserve">Verejný obstarávateľ umožňuje, </w:t>
      </w:r>
      <w:r w:rsidR="009F1DF1" w:rsidRPr="009F1DF1">
        <w:rPr>
          <w:rFonts w:ascii="Cambria" w:hAnsi="Cambria"/>
          <w:sz w:val="22"/>
          <w:szCs w:val="22"/>
          <w:lang w:val="sk-SK"/>
        </w:rPr>
        <w:t xml:space="preserve">aby pracovníci uchádzača pracovali priamo v prostredí CA Service </w:t>
      </w:r>
      <w:proofErr w:type="spellStart"/>
      <w:r w:rsidR="009F1DF1" w:rsidRPr="009F1DF1">
        <w:rPr>
          <w:rFonts w:ascii="Cambria" w:hAnsi="Cambria"/>
          <w:sz w:val="22"/>
          <w:szCs w:val="22"/>
          <w:lang w:val="sk-SK"/>
        </w:rPr>
        <w:t>Desk</w:t>
      </w:r>
      <w:proofErr w:type="spellEnd"/>
      <w:r w:rsidR="009F1DF1" w:rsidRPr="009F1DF1">
        <w:rPr>
          <w:rFonts w:ascii="Cambria" w:hAnsi="Cambria"/>
          <w:sz w:val="22"/>
          <w:szCs w:val="22"/>
          <w:lang w:val="sk-SK"/>
        </w:rPr>
        <w:t>, za účelom čoho bude uchádzačovi bezplatne vytvorené potrebné množstvo používateľských účtov, zriadený prístup cez internet a nastavené notifikovanie (email, SMS) podľa požiadaviek uchádzača</w:t>
      </w:r>
      <w:r w:rsidR="00CD5D68">
        <w:rPr>
          <w:rFonts w:ascii="Cambria" w:hAnsi="Cambria"/>
          <w:sz w:val="22"/>
          <w:szCs w:val="22"/>
          <w:lang w:val="sk-SK"/>
        </w:rPr>
        <w:t>.</w:t>
      </w:r>
    </w:p>
    <w:p w14:paraId="3BF955DC" w14:textId="4952C6A7" w:rsidR="00097B56" w:rsidRDefault="00097B56" w:rsidP="001705D8">
      <w:pPr>
        <w:spacing w:after="120"/>
        <w:rPr>
          <w:rFonts w:ascii="Cambria" w:hAnsi="Cambria"/>
          <w:sz w:val="22"/>
          <w:szCs w:val="22"/>
          <w:lang w:val="sk-SK"/>
        </w:rPr>
      </w:pPr>
    </w:p>
    <w:p w14:paraId="7F9BBF67" w14:textId="5BC0499D" w:rsidR="00F33826" w:rsidRPr="00855F13" w:rsidRDefault="00F33826" w:rsidP="00F33826">
      <w:pPr>
        <w:spacing w:after="12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855F13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>
        <w:rPr>
          <w:rFonts w:ascii="Cambria" w:hAnsi="Cambria"/>
          <w:b/>
          <w:sz w:val="22"/>
          <w:szCs w:val="22"/>
          <w:u w:val="single"/>
          <w:lang w:val="sk-SK"/>
        </w:rPr>
        <w:t>3</w:t>
      </w:r>
      <w:r w:rsidRPr="00855F13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079BD089" w14:textId="7D893F04" w:rsidR="00F33826" w:rsidRPr="00F33826" w:rsidRDefault="00F33826" w:rsidP="00F33826">
      <w:pPr>
        <w:spacing w:after="120"/>
        <w:rPr>
          <w:rFonts w:ascii="Cambria" w:hAnsi="Cambria"/>
          <w:sz w:val="22"/>
          <w:szCs w:val="22"/>
          <w:lang w:val="sk-SK"/>
        </w:rPr>
      </w:pPr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 xml:space="preserve">V časti Tabuľka 1: Servisné služby pre infraštruktúru </w:t>
      </w:r>
      <w:proofErr w:type="spellStart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Openshift</w:t>
      </w:r>
      <w:proofErr w:type="spellEnd"/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, Bod a, tabuľky sa uvádza “Služba je poskytovaná od Pondelka 8:00 h do Piatka 21:00 h nepretržite, mimo dní pracovného pokoja v Slovenskej republike.”</w:t>
      </w:r>
      <w:r w:rsidRPr="00F33826">
        <w:rPr>
          <w:rFonts w:ascii="Cambria" w:hAnsi="Cambria"/>
          <w:color w:val="333333"/>
          <w:sz w:val="22"/>
          <w:szCs w:val="22"/>
          <w:lang w:val="sk-SK"/>
        </w:rPr>
        <w:br/>
      </w:r>
      <w:r w:rsidRPr="00F33826">
        <w:rPr>
          <w:rFonts w:ascii="Cambria" w:hAnsi="Cambria"/>
          <w:color w:val="333333"/>
          <w:sz w:val="22"/>
          <w:szCs w:val="22"/>
          <w:shd w:val="clear" w:color="auto" w:fill="FFFFFF"/>
          <w:lang w:val="sk-SK"/>
        </w:rPr>
        <w:t>Rozumieme tomu správne, že označenie “Nepretržite” znamená každý pracovný deň v čase 8:00 - 21:00 hod.?</w:t>
      </w:r>
    </w:p>
    <w:p w14:paraId="7435F966" w14:textId="77777777" w:rsidR="00CD5D68" w:rsidRDefault="00CD5D68">
      <w:pPr>
        <w:rPr>
          <w:rFonts w:ascii="Cambria" w:hAnsi="Cambria"/>
          <w:b/>
          <w:sz w:val="22"/>
          <w:szCs w:val="22"/>
          <w:lang w:val="sk-SK"/>
        </w:rPr>
      </w:pPr>
      <w:r>
        <w:rPr>
          <w:rFonts w:ascii="Cambria" w:hAnsi="Cambria"/>
          <w:b/>
          <w:sz w:val="22"/>
          <w:szCs w:val="22"/>
          <w:lang w:val="sk-SK"/>
        </w:rPr>
        <w:br w:type="page"/>
      </w:r>
    </w:p>
    <w:p w14:paraId="5566A9D4" w14:textId="21B69319" w:rsidR="00F33826" w:rsidRDefault="00F33826" w:rsidP="00F33826">
      <w:pPr>
        <w:spacing w:after="120"/>
        <w:jc w:val="both"/>
        <w:rPr>
          <w:rFonts w:ascii="Cambria" w:hAnsi="Cambria"/>
          <w:b/>
          <w:sz w:val="22"/>
          <w:szCs w:val="22"/>
          <w:lang w:val="sk-SK"/>
        </w:rPr>
      </w:pPr>
      <w:r w:rsidRPr="00855F13">
        <w:rPr>
          <w:rFonts w:ascii="Cambria" w:hAnsi="Cambria"/>
          <w:b/>
          <w:sz w:val="22"/>
          <w:szCs w:val="22"/>
          <w:lang w:val="sk-SK"/>
        </w:rPr>
        <w:lastRenderedPageBreak/>
        <w:t>Odpoveď:</w:t>
      </w:r>
    </w:p>
    <w:p w14:paraId="1D39FA9C" w14:textId="1236AE35" w:rsidR="009F1DF1" w:rsidRPr="009F1DF1" w:rsidRDefault="009F1DF1" w:rsidP="009F1DF1">
      <w:pPr>
        <w:jc w:val="both"/>
        <w:rPr>
          <w:rFonts w:ascii="Cambria" w:hAnsi="Cambria"/>
          <w:b/>
          <w:sz w:val="22"/>
          <w:szCs w:val="22"/>
          <w:lang w:val="sk-SK"/>
        </w:rPr>
      </w:pPr>
      <w:r w:rsidRPr="009F1DF1">
        <w:rPr>
          <w:rFonts w:ascii="Cambria" w:hAnsi="Cambria"/>
          <w:sz w:val="22"/>
          <w:szCs w:val="22"/>
          <w:lang w:val="sk-SK"/>
        </w:rPr>
        <w:t xml:space="preserve">Služba má byť poskytovaná nepretržite od </w:t>
      </w:r>
      <w:r>
        <w:rPr>
          <w:rFonts w:ascii="Cambria" w:hAnsi="Cambria"/>
          <w:sz w:val="22"/>
          <w:szCs w:val="22"/>
          <w:lang w:val="sk-SK"/>
        </w:rPr>
        <w:t>p</w:t>
      </w:r>
      <w:r w:rsidRPr="009F1DF1">
        <w:rPr>
          <w:rFonts w:ascii="Cambria" w:hAnsi="Cambria"/>
          <w:sz w:val="22"/>
          <w:szCs w:val="22"/>
          <w:lang w:val="sk-SK"/>
        </w:rPr>
        <w:t>ondelka 8</w:t>
      </w:r>
      <w:r>
        <w:rPr>
          <w:rFonts w:ascii="Cambria" w:hAnsi="Cambria"/>
          <w:sz w:val="22"/>
          <w:szCs w:val="22"/>
          <w:lang w:val="sk-SK"/>
        </w:rPr>
        <w:t>.</w:t>
      </w:r>
      <w:r w:rsidRPr="009F1DF1">
        <w:rPr>
          <w:rFonts w:ascii="Cambria" w:hAnsi="Cambria"/>
          <w:sz w:val="22"/>
          <w:szCs w:val="22"/>
          <w:lang w:val="sk-SK"/>
        </w:rPr>
        <w:t>00</w:t>
      </w:r>
      <w:r>
        <w:rPr>
          <w:rFonts w:ascii="Cambria" w:hAnsi="Cambria"/>
          <w:sz w:val="22"/>
          <w:szCs w:val="22"/>
          <w:lang w:val="sk-SK"/>
        </w:rPr>
        <w:t xml:space="preserve"> h </w:t>
      </w:r>
      <w:r w:rsidRPr="009F1DF1">
        <w:rPr>
          <w:rFonts w:ascii="Cambria" w:hAnsi="Cambria"/>
          <w:sz w:val="22"/>
          <w:szCs w:val="22"/>
          <w:lang w:val="sk-SK"/>
        </w:rPr>
        <w:t xml:space="preserve">do </w:t>
      </w:r>
      <w:r>
        <w:rPr>
          <w:rFonts w:ascii="Cambria" w:hAnsi="Cambria"/>
          <w:sz w:val="22"/>
          <w:szCs w:val="22"/>
          <w:lang w:val="sk-SK"/>
        </w:rPr>
        <w:t>p</w:t>
      </w:r>
      <w:r w:rsidRPr="009F1DF1">
        <w:rPr>
          <w:rFonts w:ascii="Cambria" w:hAnsi="Cambria"/>
          <w:sz w:val="22"/>
          <w:szCs w:val="22"/>
          <w:lang w:val="sk-SK"/>
        </w:rPr>
        <w:t>iatk</w:t>
      </w:r>
      <w:r>
        <w:rPr>
          <w:rFonts w:ascii="Cambria" w:hAnsi="Cambria"/>
          <w:sz w:val="22"/>
          <w:szCs w:val="22"/>
          <w:lang w:val="sk-SK"/>
        </w:rPr>
        <w:t>a</w:t>
      </w:r>
      <w:r w:rsidRPr="009F1DF1">
        <w:rPr>
          <w:rFonts w:ascii="Cambria" w:hAnsi="Cambria"/>
          <w:sz w:val="22"/>
          <w:szCs w:val="22"/>
          <w:lang w:val="sk-SK"/>
        </w:rPr>
        <w:t xml:space="preserve"> 21</w:t>
      </w:r>
      <w:r>
        <w:rPr>
          <w:rFonts w:ascii="Cambria" w:hAnsi="Cambria"/>
          <w:sz w:val="22"/>
          <w:szCs w:val="22"/>
          <w:lang w:val="sk-SK"/>
        </w:rPr>
        <w:t>.</w:t>
      </w:r>
      <w:r w:rsidRPr="009F1DF1">
        <w:rPr>
          <w:rFonts w:ascii="Cambria" w:hAnsi="Cambria"/>
          <w:sz w:val="22"/>
          <w:szCs w:val="22"/>
          <w:lang w:val="sk-SK"/>
        </w:rPr>
        <w:t>00</w:t>
      </w:r>
      <w:r>
        <w:rPr>
          <w:rFonts w:ascii="Cambria" w:hAnsi="Cambria"/>
          <w:sz w:val="22"/>
          <w:szCs w:val="22"/>
          <w:lang w:val="sk-SK"/>
        </w:rPr>
        <w:t xml:space="preserve"> h</w:t>
      </w:r>
      <w:r w:rsidRPr="009F1DF1">
        <w:rPr>
          <w:rFonts w:ascii="Cambria" w:hAnsi="Cambria"/>
          <w:sz w:val="22"/>
          <w:szCs w:val="22"/>
          <w:lang w:val="sk-SK"/>
        </w:rPr>
        <w:t xml:space="preserve">, v celom takto časovo ohraničenom </w:t>
      </w:r>
      <w:r>
        <w:rPr>
          <w:rFonts w:ascii="Cambria" w:hAnsi="Cambria"/>
          <w:sz w:val="22"/>
          <w:szCs w:val="22"/>
          <w:lang w:val="sk-SK"/>
        </w:rPr>
        <w:t>ú</w:t>
      </w:r>
      <w:r w:rsidRPr="009F1DF1">
        <w:rPr>
          <w:rFonts w:ascii="Cambria" w:hAnsi="Cambria"/>
          <w:sz w:val="22"/>
          <w:szCs w:val="22"/>
          <w:lang w:val="sk-SK"/>
        </w:rPr>
        <w:t>seku</w:t>
      </w:r>
      <w:r>
        <w:rPr>
          <w:rFonts w:ascii="Cambria" w:hAnsi="Cambria"/>
          <w:sz w:val="22"/>
          <w:szCs w:val="22"/>
          <w:lang w:val="sk-SK"/>
        </w:rPr>
        <w:t>, tzn.</w:t>
      </w:r>
      <w:r w:rsidRPr="009F1DF1">
        <w:rPr>
          <w:rFonts w:ascii="Cambria" w:hAnsi="Cambria"/>
          <w:sz w:val="22"/>
          <w:szCs w:val="22"/>
          <w:lang w:val="sk-SK"/>
        </w:rPr>
        <w:t>: v </w:t>
      </w:r>
      <w:r>
        <w:rPr>
          <w:rFonts w:ascii="Cambria" w:hAnsi="Cambria"/>
          <w:sz w:val="22"/>
          <w:szCs w:val="22"/>
          <w:lang w:val="sk-SK"/>
        </w:rPr>
        <w:t>p</w:t>
      </w:r>
      <w:r w:rsidRPr="009F1DF1">
        <w:rPr>
          <w:rFonts w:ascii="Cambria" w:hAnsi="Cambria"/>
          <w:sz w:val="22"/>
          <w:szCs w:val="22"/>
          <w:lang w:val="sk-SK"/>
        </w:rPr>
        <w:t>ondelok od 8</w:t>
      </w:r>
      <w:r>
        <w:rPr>
          <w:rFonts w:ascii="Cambria" w:hAnsi="Cambria"/>
          <w:sz w:val="22"/>
          <w:szCs w:val="22"/>
          <w:lang w:val="sk-SK"/>
        </w:rPr>
        <w:t>.</w:t>
      </w:r>
      <w:r w:rsidRPr="009F1DF1">
        <w:rPr>
          <w:rFonts w:ascii="Cambria" w:hAnsi="Cambria"/>
          <w:sz w:val="22"/>
          <w:szCs w:val="22"/>
          <w:lang w:val="sk-SK"/>
        </w:rPr>
        <w:t xml:space="preserve">00 </w:t>
      </w:r>
      <w:r>
        <w:rPr>
          <w:rFonts w:ascii="Cambria" w:hAnsi="Cambria"/>
          <w:sz w:val="22"/>
          <w:szCs w:val="22"/>
          <w:lang w:val="sk-SK"/>
        </w:rPr>
        <w:t xml:space="preserve">h </w:t>
      </w:r>
      <w:r w:rsidRPr="009F1DF1">
        <w:rPr>
          <w:rFonts w:ascii="Cambria" w:hAnsi="Cambria"/>
          <w:sz w:val="22"/>
          <w:szCs w:val="22"/>
          <w:lang w:val="sk-SK"/>
        </w:rPr>
        <w:t>do 24</w:t>
      </w:r>
      <w:r>
        <w:rPr>
          <w:rFonts w:ascii="Cambria" w:hAnsi="Cambria"/>
          <w:sz w:val="22"/>
          <w:szCs w:val="22"/>
          <w:lang w:val="sk-SK"/>
        </w:rPr>
        <w:t>.</w:t>
      </w:r>
      <w:r w:rsidRPr="009F1DF1">
        <w:rPr>
          <w:rFonts w:ascii="Cambria" w:hAnsi="Cambria"/>
          <w:sz w:val="22"/>
          <w:szCs w:val="22"/>
          <w:lang w:val="sk-SK"/>
        </w:rPr>
        <w:t>00</w:t>
      </w:r>
      <w:r>
        <w:rPr>
          <w:rFonts w:ascii="Cambria" w:hAnsi="Cambria"/>
          <w:sz w:val="22"/>
          <w:szCs w:val="22"/>
          <w:lang w:val="sk-SK"/>
        </w:rPr>
        <w:t xml:space="preserve"> h</w:t>
      </w:r>
      <w:r w:rsidRPr="009F1DF1">
        <w:rPr>
          <w:rFonts w:ascii="Cambria" w:hAnsi="Cambria"/>
          <w:sz w:val="22"/>
          <w:szCs w:val="22"/>
          <w:lang w:val="sk-SK"/>
        </w:rPr>
        <w:t>, v</w:t>
      </w:r>
      <w:r>
        <w:rPr>
          <w:rFonts w:ascii="Cambria" w:hAnsi="Cambria"/>
          <w:sz w:val="22"/>
          <w:szCs w:val="22"/>
          <w:lang w:val="sk-SK"/>
        </w:rPr>
        <w:t> u</w:t>
      </w:r>
      <w:r w:rsidRPr="009F1DF1">
        <w:rPr>
          <w:rFonts w:ascii="Cambria" w:hAnsi="Cambria"/>
          <w:sz w:val="22"/>
          <w:szCs w:val="22"/>
          <w:lang w:val="sk-SK"/>
        </w:rPr>
        <w:t>torok</w:t>
      </w:r>
      <w:r>
        <w:rPr>
          <w:rFonts w:ascii="Cambria" w:hAnsi="Cambria"/>
          <w:sz w:val="22"/>
          <w:szCs w:val="22"/>
          <w:lang w:val="sk-SK"/>
        </w:rPr>
        <w:t xml:space="preserve">, v stredu a vo štvrtok od 0.01 h do 24.00 h a v </w:t>
      </w:r>
      <w:r w:rsidRPr="009F1DF1">
        <w:rPr>
          <w:rFonts w:ascii="Cambria" w:hAnsi="Cambria"/>
          <w:sz w:val="22"/>
          <w:szCs w:val="22"/>
          <w:lang w:val="sk-SK"/>
        </w:rPr>
        <w:t> </w:t>
      </w:r>
      <w:r>
        <w:rPr>
          <w:rFonts w:ascii="Cambria" w:hAnsi="Cambria"/>
          <w:sz w:val="22"/>
          <w:szCs w:val="22"/>
          <w:lang w:val="sk-SK"/>
        </w:rPr>
        <w:t>p</w:t>
      </w:r>
      <w:r w:rsidRPr="009F1DF1">
        <w:rPr>
          <w:rFonts w:ascii="Cambria" w:hAnsi="Cambria"/>
          <w:sz w:val="22"/>
          <w:szCs w:val="22"/>
          <w:lang w:val="sk-SK"/>
        </w:rPr>
        <w:t>iatok od 0</w:t>
      </w:r>
      <w:r>
        <w:rPr>
          <w:rFonts w:ascii="Cambria" w:hAnsi="Cambria"/>
          <w:sz w:val="22"/>
          <w:szCs w:val="22"/>
          <w:lang w:val="sk-SK"/>
        </w:rPr>
        <w:t>.</w:t>
      </w:r>
      <w:r w:rsidRPr="009F1DF1">
        <w:rPr>
          <w:rFonts w:ascii="Cambria" w:hAnsi="Cambria"/>
          <w:sz w:val="22"/>
          <w:szCs w:val="22"/>
          <w:lang w:val="sk-SK"/>
        </w:rPr>
        <w:t>0</w:t>
      </w:r>
      <w:r>
        <w:rPr>
          <w:rFonts w:ascii="Cambria" w:hAnsi="Cambria"/>
          <w:sz w:val="22"/>
          <w:szCs w:val="22"/>
          <w:lang w:val="sk-SK"/>
        </w:rPr>
        <w:t xml:space="preserve">1 h </w:t>
      </w:r>
      <w:r w:rsidRPr="009F1DF1">
        <w:rPr>
          <w:rFonts w:ascii="Cambria" w:hAnsi="Cambria"/>
          <w:sz w:val="22"/>
          <w:szCs w:val="22"/>
          <w:lang w:val="sk-SK"/>
        </w:rPr>
        <w:t xml:space="preserve"> do 21</w:t>
      </w:r>
      <w:r w:rsidR="00E96FC4">
        <w:rPr>
          <w:rFonts w:ascii="Cambria" w:hAnsi="Cambria"/>
          <w:sz w:val="22"/>
          <w:szCs w:val="22"/>
          <w:lang w:val="sk-SK"/>
        </w:rPr>
        <w:t>.</w:t>
      </w:r>
      <w:r w:rsidRPr="009F1DF1">
        <w:rPr>
          <w:rFonts w:ascii="Cambria" w:hAnsi="Cambria"/>
          <w:sz w:val="22"/>
          <w:szCs w:val="22"/>
          <w:lang w:val="sk-SK"/>
        </w:rPr>
        <w:t>00</w:t>
      </w:r>
      <w:r>
        <w:rPr>
          <w:rFonts w:ascii="Cambria" w:hAnsi="Cambria"/>
          <w:sz w:val="22"/>
          <w:szCs w:val="22"/>
          <w:lang w:val="sk-SK"/>
        </w:rPr>
        <w:t xml:space="preserve"> h.</w:t>
      </w:r>
    </w:p>
    <w:p w14:paraId="7EEB6F94" w14:textId="5E8E172F" w:rsidR="004327FF" w:rsidRDefault="004327FF" w:rsidP="004327FF">
      <w:pPr>
        <w:rPr>
          <w:rFonts w:ascii="Cambria" w:hAnsi="Cambria" w:cs="Arial"/>
          <w:sz w:val="22"/>
          <w:szCs w:val="22"/>
        </w:rPr>
      </w:pPr>
    </w:p>
    <w:p w14:paraId="0C1C58DE" w14:textId="77777777" w:rsidR="00F33826" w:rsidRDefault="00F33826" w:rsidP="004327FF">
      <w:pPr>
        <w:rPr>
          <w:rFonts w:ascii="Cambria" w:hAnsi="Cambria" w:cs="Arial"/>
          <w:sz w:val="22"/>
          <w:szCs w:val="22"/>
        </w:rPr>
      </w:pPr>
    </w:p>
    <w:p w14:paraId="30A607BF" w14:textId="30713E49" w:rsidR="004327FF" w:rsidRPr="004327FF" w:rsidRDefault="004327FF" w:rsidP="004327FF">
      <w:pPr>
        <w:rPr>
          <w:rFonts w:ascii="Cambria" w:hAnsi="Cambria" w:cs="Arial"/>
          <w:sz w:val="22"/>
          <w:szCs w:val="22"/>
          <w:lang w:val="sk-SK"/>
        </w:rPr>
      </w:pPr>
      <w:r w:rsidRPr="004327FF">
        <w:rPr>
          <w:rFonts w:ascii="Cambria" w:hAnsi="Cambria" w:cs="Arial"/>
          <w:sz w:val="22"/>
          <w:szCs w:val="22"/>
          <w:lang w:val="sk-SK"/>
        </w:rPr>
        <w:t>JUDr. Zora Vypuš</w:t>
      </w:r>
      <w:r w:rsidR="00FF29F8">
        <w:rPr>
          <w:rFonts w:ascii="Cambria" w:hAnsi="Cambria" w:cs="Arial"/>
          <w:sz w:val="22"/>
          <w:szCs w:val="22"/>
          <w:lang w:val="sk-SK"/>
        </w:rPr>
        <w:t>ť</w:t>
      </w:r>
      <w:r w:rsidRPr="004327FF">
        <w:rPr>
          <w:rFonts w:ascii="Cambria" w:hAnsi="Cambria" w:cs="Arial"/>
          <w:sz w:val="22"/>
          <w:szCs w:val="22"/>
          <w:lang w:val="sk-SK"/>
        </w:rPr>
        <w:t>áková</w:t>
      </w:r>
    </w:p>
    <w:p w14:paraId="6C8400C7" w14:textId="77777777" w:rsidR="004327FF" w:rsidRPr="004327FF" w:rsidRDefault="004327FF" w:rsidP="004327FF">
      <w:pPr>
        <w:rPr>
          <w:rFonts w:ascii="Cambria" w:hAnsi="Cambria" w:cs="Arial"/>
          <w:sz w:val="22"/>
          <w:szCs w:val="22"/>
          <w:lang w:val="sk-SK"/>
        </w:rPr>
      </w:pPr>
      <w:r w:rsidRPr="004327FF">
        <w:rPr>
          <w:rFonts w:ascii="Cambria" w:hAnsi="Cambria" w:cs="Arial"/>
          <w:sz w:val="22"/>
          <w:szCs w:val="22"/>
          <w:lang w:val="sk-SK"/>
        </w:rPr>
        <w:t>riaditeľka odboru hospodárskych služieb</w:t>
      </w:r>
    </w:p>
    <w:p w14:paraId="5168B2FD" w14:textId="77777777" w:rsidR="007D63B5" w:rsidRPr="00855F13" w:rsidRDefault="007D63B5" w:rsidP="00200C4A">
      <w:pPr>
        <w:rPr>
          <w:rFonts w:ascii="Cambria" w:hAnsi="Cambria"/>
          <w:sz w:val="22"/>
          <w:szCs w:val="22"/>
          <w:lang w:val="sk-SK"/>
        </w:rPr>
      </w:pPr>
    </w:p>
    <w:sectPr w:rsidR="007D63B5" w:rsidRPr="00855F13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54D4" w14:textId="77777777" w:rsidR="00EF0EE7" w:rsidRDefault="00EF0EE7">
      <w:r>
        <w:separator/>
      </w:r>
    </w:p>
  </w:endnote>
  <w:endnote w:type="continuationSeparator" w:id="0">
    <w:p w14:paraId="0B263114" w14:textId="77777777" w:rsidR="00EF0EE7" w:rsidRDefault="00E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7115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56FAA2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7D1D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F93A9B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EC0E" w14:textId="77777777" w:rsidR="00EF0EE7" w:rsidRDefault="00EF0EE7">
      <w:r>
        <w:separator/>
      </w:r>
    </w:p>
  </w:footnote>
  <w:footnote w:type="continuationSeparator" w:id="0">
    <w:p w14:paraId="0EAE0A55" w14:textId="77777777" w:rsidR="00EF0EE7" w:rsidRDefault="00EF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DBB8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6C5E" w14:textId="77777777" w:rsidR="00EE0D3D" w:rsidRDefault="007A6330" w:rsidP="00F34EED">
    <w:pPr>
      <w:pStyle w:val="Header"/>
      <w:jc w:val="center"/>
    </w:pPr>
    <w:r w:rsidRPr="00E575A5">
      <w:rPr>
        <w:noProof/>
      </w:rPr>
      <w:drawing>
        <wp:inline distT="0" distB="0" distL="0" distR="0" wp14:anchorId="2EA93829" wp14:editId="2CDC51DD">
          <wp:extent cx="1803600" cy="71280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IZAJN MANUÁL NBS_SCHVÁLENÝ_2019\Základný Dizajn manuál NBS_FINAL_2018\LOGOTYP\01 - SK\01 - w EUROSYSTEM\01- BLUE\02 - RGB\PNG\LOGO-NBS-EUROSYSTEM-SK-A-BLUE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082"/>
    <w:rsid w:val="00011566"/>
    <w:rsid w:val="000121BB"/>
    <w:rsid w:val="00015556"/>
    <w:rsid w:val="00027AA7"/>
    <w:rsid w:val="00030550"/>
    <w:rsid w:val="00032F59"/>
    <w:rsid w:val="00042E01"/>
    <w:rsid w:val="00045091"/>
    <w:rsid w:val="00052C3E"/>
    <w:rsid w:val="00052C97"/>
    <w:rsid w:val="00055F69"/>
    <w:rsid w:val="00085C6E"/>
    <w:rsid w:val="00086A04"/>
    <w:rsid w:val="00087925"/>
    <w:rsid w:val="00097B56"/>
    <w:rsid w:val="000A4DB3"/>
    <w:rsid w:val="000A6C16"/>
    <w:rsid w:val="000B3281"/>
    <w:rsid w:val="000B3805"/>
    <w:rsid w:val="000C56EA"/>
    <w:rsid w:val="000C602C"/>
    <w:rsid w:val="000D139A"/>
    <w:rsid w:val="000D3825"/>
    <w:rsid w:val="000D7A51"/>
    <w:rsid w:val="000F00E7"/>
    <w:rsid w:val="00106952"/>
    <w:rsid w:val="001129A5"/>
    <w:rsid w:val="001259C2"/>
    <w:rsid w:val="00136858"/>
    <w:rsid w:val="00136A0E"/>
    <w:rsid w:val="00150181"/>
    <w:rsid w:val="0015182D"/>
    <w:rsid w:val="001705D8"/>
    <w:rsid w:val="00171499"/>
    <w:rsid w:val="00192754"/>
    <w:rsid w:val="001A03F4"/>
    <w:rsid w:val="001A0555"/>
    <w:rsid w:val="001B469A"/>
    <w:rsid w:val="001C6FE2"/>
    <w:rsid w:val="001D4BA4"/>
    <w:rsid w:val="001E06B9"/>
    <w:rsid w:val="001E2E02"/>
    <w:rsid w:val="001F5567"/>
    <w:rsid w:val="00200C4A"/>
    <w:rsid w:val="00213A1E"/>
    <w:rsid w:val="0023210A"/>
    <w:rsid w:val="0025232E"/>
    <w:rsid w:val="00253DAC"/>
    <w:rsid w:val="002712F0"/>
    <w:rsid w:val="00277A53"/>
    <w:rsid w:val="002978A1"/>
    <w:rsid w:val="002A188A"/>
    <w:rsid w:val="002C416E"/>
    <w:rsid w:val="002C562C"/>
    <w:rsid w:val="002D101D"/>
    <w:rsid w:val="002F2555"/>
    <w:rsid w:val="003041A1"/>
    <w:rsid w:val="00306813"/>
    <w:rsid w:val="00307026"/>
    <w:rsid w:val="00342B56"/>
    <w:rsid w:val="00366246"/>
    <w:rsid w:val="00366D39"/>
    <w:rsid w:val="00374AF2"/>
    <w:rsid w:val="00382FFB"/>
    <w:rsid w:val="00392BA6"/>
    <w:rsid w:val="003A0C09"/>
    <w:rsid w:val="003A34ED"/>
    <w:rsid w:val="003B5A48"/>
    <w:rsid w:val="003C099F"/>
    <w:rsid w:val="003D06D1"/>
    <w:rsid w:val="003D4383"/>
    <w:rsid w:val="003D55C0"/>
    <w:rsid w:val="003D72C9"/>
    <w:rsid w:val="003F00ED"/>
    <w:rsid w:val="003F5D2B"/>
    <w:rsid w:val="00403489"/>
    <w:rsid w:val="00424A9C"/>
    <w:rsid w:val="004327FF"/>
    <w:rsid w:val="00435C4B"/>
    <w:rsid w:val="00443A40"/>
    <w:rsid w:val="004500E0"/>
    <w:rsid w:val="0046603D"/>
    <w:rsid w:val="004740CC"/>
    <w:rsid w:val="004820EC"/>
    <w:rsid w:val="00485F35"/>
    <w:rsid w:val="00487008"/>
    <w:rsid w:val="004C0A3A"/>
    <w:rsid w:val="004C4FC8"/>
    <w:rsid w:val="004D339A"/>
    <w:rsid w:val="004E5B97"/>
    <w:rsid w:val="004F45F6"/>
    <w:rsid w:val="004F53F6"/>
    <w:rsid w:val="005050F0"/>
    <w:rsid w:val="005060C0"/>
    <w:rsid w:val="00513587"/>
    <w:rsid w:val="00532E06"/>
    <w:rsid w:val="00534C5B"/>
    <w:rsid w:val="00551538"/>
    <w:rsid w:val="005522F4"/>
    <w:rsid w:val="00567CD3"/>
    <w:rsid w:val="00591D5D"/>
    <w:rsid w:val="0059338A"/>
    <w:rsid w:val="005A7A01"/>
    <w:rsid w:val="005A7CD1"/>
    <w:rsid w:val="005B04A5"/>
    <w:rsid w:val="005B2C39"/>
    <w:rsid w:val="005B4828"/>
    <w:rsid w:val="005B701D"/>
    <w:rsid w:val="005C7895"/>
    <w:rsid w:val="005D0B11"/>
    <w:rsid w:val="005D1D63"/>
    <w:rsid w:val="005E0F94"/>
    <w:rsid w:val="005E7243"/>
    <w:rsid w:val="00605D22"/>
    <w:rsid w:val="00606CF8"/>
    <w:rsid w:val="006107B1"/>
    <w:rsid w:val="00630F93"/>
    <w:rsid w:val="00632AD2"/>
    <w:rsid w:val="00637EBC"/>
    <w:rsid w:val="00657FBD"/>
    <w:rsid w:val="00682367"/>
    <w:rsid w:val="00692356"/>
    <w:rsid w:val="0069453D"/>
    <w:rsid w:val="006C7123"/>
    <w:rsid w:val="006D520C"/>
    <w:rsid w:val="006D75DC"/>
    <w:rsid w:val="006F30AB"/>
    <w:rsid w:val="006F3DC6"/>
    <w:rsid w:val="0073205E"/>
    <w:rsid w:val="00733B71"/>
    <w:rsid w:val="00734CCE"/>
    <w:rsid w:val="00744CEF"/>
    <w:rsid w:val="00745BDF"/>
    <w:rsid w:val="0075003C"/>
    <w:rsid w:val="0075713B"/>
    <w:rsid w:val="00765E5E"/>
    <w:rsid w:val="00766D8E"/>
    <w:rsid w:val="007705FF"/>
    <w:rsid w:val="00786304"/>
    <w:rsid w:val="007931EF"/>
    <w:rsid w:val="007A1C11"/>
    <w:rsid w:val="007A4F10"/>
    <w:rsid w:val="007A6330"/>
    <w:rsid w:val="007C064A"/>
    <w:rsid w:val="007C1B2B"/>
    <w:rsid w:val="007C511C"/>
    <w:rsid w:val="007C7A90"/>
    <w:rsid w:val="007D2505"/>
    <w:rsid w:val="007D63B5"/>
    <w:rsid w:val="007D7C0B"/>
    <w:rsid w:val="007E6F73"/>
    <w:rsid w:val="007F0455"/>
    <w:rsid w:val="007F6C80"/>
    <w:rsid w:val="0080701A"/>
    <w:rsid w:val="00816F8E"/>
    <w:rsid w:val="0082647C"/>
    <w:rsid w:val="008407AE"/>
    <w:rsid w:val="00853DFF"/>
    <w:rsid w:val="00855F13"/>
    <w:rsid w:val="00857A93"/>
    <w:rsid w:val="008653A8"/>
    <w:rsid w:val="008662A3"/>
    <w:rsid w:val="00866570"/>
    <w:rsid w:val="008761BA"/>
    <w:rsid w:val="00892479"/>
    <w:rsid w:val="008C01B9"/>
    <w:rsid w:val="008D6ECF"/>
    <w:rsid w:val="009061A3"/>
    <w:rsid w:val="00921161"/>
    <w:rsid w:val="00921B13"/>
    <w:rsid w:val="00946CC8"/>
    <w:rsid w:val="00950463"/>
    <w:rsid w:val="00981F06"/>
    <w:rsid w:val="00990CD3"/>
    <w:rsid w:val="00995AE3"/>
    <w:rsid w:val="009A45FC"/>
    <w:rsid w:val="009B1CA2"/>
    <w:rsid w:val="009E7C07"/>
    <w:rsid w:val="009F0EE6"/>
    <w:rsid w:val="009F122E"/>
    <w:rsid w:val="009F1DF1"/>
    <w:rsid w:val="00A05500"/>
    <w:rsid w:val="00A05A30"/>
    <w:rsid w:val="00A129E2"/>
    <w:rsid w:val="00A24146"/>
    <w:rsid w:val="00A24F55"/>
    <w:rsid w:val="00A4059C"/>
    <w:rsid w:val="00A448B6"/>
    <w:rsid w:val="00A62D35"/>
    <w:rsid w:val="00A636C6"/>
    <w:rsid w:val="00A63BF1"/>
    <w:rsid w:val="00A676FD"/>
    <w:rsid w:val="00A75FED"/>
    <w:rsid w:val="00A770C6"/>
    <w:rsid w:val="00A875A2"/>
    <w:rsid w:val="00A96C55"/>
    <w:rsid w:val="00AC1148"/>
    <w:rsid w:val="00AD7FB8"/>
    <w:rsid w:val="00AE0D2E"/>
    <w:rsid w:val="00AE5146"/>
    <w:rsid w:val="00AF5FE7"/>
    <w:rsid w:val="00B17E4A"/>
    <w:rsid w:val="00B32932"/>
    <w:rsid w:val="00B36B47"/>
    <w:rsid w:val="00B36E02"/>
    <w:rsid w:val="00B66DB9"/>
    <w:rsid w:val="00B66F75"/>
    <w:rsid w:val="00B82AD9"/>
    <w:rsid w:val="00B831FE"/>
    <w:rsid w:val="00BA092D"/>
    <w:rsid w:val="00BB66B1"/>
    <w:rsid w:val="00BB7E54"/>
    <w:rsid w:val="00BD74A3"/>
    <w:rsid w:val="00BF099C"/>
    <w:rsid w:val="00BF61F5"/>
    <w:rsid w:val="00C17AFE"/>
    <w:rsid w:val="00C27BEC"/>
    <w:rsid w:val="00C33DD3"/>
    <w:rsid w:val="00C47394"/>
    <w:rsid w:val="00C64B17"/>
    <w:rsid w:val="00C71695"/>
    <w:rsid w:val="00C87B3E"/>
    <w:rsid w:val="00CD3976"/>
    <w:rsid w:val="00CD5D68"/>
    <w:rsid w:val="00CE2EB6"/>
    <w:rsid w:val="00D0768A"/>
    <w:rsid w:val="00D20373"/>
    <w:rsid w:val="00D22C9A"/>
    <w:rsid w:val="00D37B19"/>
    <w:rsid w:val="00D61284"/>
    <w:rsid w:val="00D6449D"/>
    <w:rsid w:val="00D82D6B"/>
    <w:rsid w:val="00D95899"/>
    <w:rsid w:val="00DA2395"/>
    <w:rsid w:val="00DC07BC"/>
    <w:rsid w:val="00DC7058"/>
    <w:rsid w:val="00DD5E91"/>
    <w:rsid w:val="00DF0328"/>
    <w:rsid w:val="00DF54FC"/>
    <w:rsid w:val="00E02FB5"/>
    <w:rsid w:val="00E10433"/>
    <w:rsid w:val="00E11129"/>
    <w:rsid w:val="00E113A2"/>
    <w:rsid w:val="00E12149"/>
    <w:rsid w:val="00E2645F"/>
    <w:rsid w:val="00E3020F"/>
    <w:rsid w:val="00E4172C"/>
    <w:rsid w:val="00E44B30"/>
    <w:rsid w:val="00E6446D"/>
    <w:rsid w:val="00E75932"/>
    <w:rsid w:val="00E80FBB"/>
    <w:rsid w:val="00E851B7"/>
    <w:rsid w:val="00E96FC4"/>
    <w:rsid w:val="00E976AC"/>
    <w:rsid w:val="00EA6F3B"/>
    <w:rsid w:val="00EE0D3D"/>
    <w:rsid w:val="00EE6EFA"/>
    <w:rsid w:val="00EF0EE7"/>
    <w:rsid w:val="00F02071"/>
    <w:rsid w:val="00F17FF8"/>
    <w:rsid w:val="00F251C0"/>
    <w:rsid w:val="00F27541"/>
    <w:rsid w:val="00F33826"/>
    <w:rsid w:val="00F34EED"/>
    <w:rsid w:val="00F3571C"/>
    <w:rsid w:val="00F360F4"/>
    <w:rsid w:val="00F54193"/>
    <w:rsid w:val="00F66D5F"/>
    <w:rsid w:val="00F708A0"/>
    <w:rsid w:val="00FB7831"/>
    <w:rsid w:val="00FC0A2A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408F98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4DCD-D648-4E79-9EEE-313A9FD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Zubeková Anna</cp:lastModifiedBy>
  <cp:revision>13</cp:revision>
  <cp:lastPrinted>2018-11-19T09:58:00Z</cp:lastPrinted>
  <dcterms:created xsi:type="dcterms:W3CDTF">2020-02-21T12:31:00Z</dcterms:created>
  <dcterms:modified xsi:type="dcterms:W3CDTF">2021-09-14T05:25:00Z</dcterms:modified>
</cp:coreProperties>
</file>