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color w:val="000000"/>
          <w:sz w:val="23"/>
          <w:szCs w:val="23"/>
          <w:lang w:eastAsia="sk-SK"/>
        </w:rPr>
      </w:pPr>
      <w:r w:rsidRPr="00A168D9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 xml:space="preserve">Spis č.: </w:t>
      </w:r>
      <w:r w:rsidR="00FE5FCA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25</w:t>
      </w:r>
      <w:r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-A2-2021</w:t>
      </w: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             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                 </w:t>
      </w: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lang w:eastAsia="sk-SK"/>
        </w:rPr>
        <w:t>Správa mestskej zelene v Košiciach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>Rastislavova 79, 040 01 Košice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</w:pPr>
    </w:p>
    <w:p w:rsidR="008D75FC" w:rsidRPr="00A168D9" w:rsidRDefault="008D75FC" w:rsidP="0077329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lang w:eastAsia="sk-SK"/>
        </w:rPr>
      </w:pPr>
      <w:r w:rsidRPr="009603C3"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shd w:val="clear" w:color="auto" w:fill="D9D9D9" w:themeFill="background1" w:themeFillShade="D9"/>
          <w:lang w:eastAsia="sk-SK"/>
        </w:rPr>
        <w:t>Výzva na predloženie ponuky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3"/>
          <w:szCs w:val="23"/>
          <w:lang w:eastAsia="sk-SK"/>
        </w:rPr>
      </w:pPr>
    </w:p>
    <w:p w:rsidR="008D75FC" w:rsidRPr="00C72468" w:rsidRDefault="008D75FC" w:rsidP="008D75FC">
      <w:pPr>
        <w:suppressAutoHyphens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72468">
        <w:rPr>
          <w:rFonts w:ascii="Book Antiqua" w:hAnsi="Book Antiqua"/>
          <w:sz w:val="20"/>
          <w:szCs w:val="20"/>
        </w:rPr>
        <w:t xml:space="preserve">pre zákazku s nízkou hodnotou v rámci postupu verejného obstarávania podľa </w:t>
      </w:r>
      <w:r w:rsidRPr="002606CA">
        <w:rPr>
          <w:rFonts w:ascii="Book Antiqua" w:hAnsi="Book Antiqua"/>
          <w:sz w:val="20"/>
          <w:szCs w:val="20"/>
        </w:rPr>
        <w:t>§ 117 Zákona</w:t>
      </w:r>
      <w:r>
        <w:rPr>
          <w:rFonts w:ascii="Book Antiqua" w:hAnsi="Book Antiqua"/>
          <w:sz w:val="20"/>
          <w:szCs w:val="20"/>
        </w:rPr>
        <w:t xml:space="preserve">  </w:t>
      </w:r>
      <w:r w:rsidRPr="00C72468">
        <w:rPr>
          <w:rFonts w:ascii="Book Antiqua" w:hAnsi="Book Antiqua"/>
          <w:sz w:val="20"/>
          <w:szCs w:val="20"/>
        </w:rPr>
        <w:t xml:space="preserve">č. 343/2015 Z. z. </w:t>
      </w:r>
      <w:r>
        <w:rPr>
          <w:rFonts w:ascii="Book Antiqua" w:hAnsi="Book Antiqua"/>
          <w:sz w:val="20"/>
          <w:szCs w:val="20"/>
        </w:rPr>
        <w:t xml:space="preserve">    </w:t>
      </w:r>
      <w:r w:rsidRPr="00C72468">
        <w:rPr>
          <w:rFonts w:ascii="Book Antiqua" w:hAnsi="Book Antiqua"/>
          <w:sz w:val="20"/>
          <w:szCs w:val="20"/>
        </w:rPr>
        <w:t>o verejnom obstarávaní a o zmene a doplnení niektorých zákonov</w:t>
      </w:r>
      <w:r w:rsidRPr="002606CA">
        <w:rPr>
          <w:rFonts w:ascii="Book Antiqua" w:hAnsi="Book Antiqua"/>
          <w:sz w:val="20"/>
          <w:szCs w:val="20"/>
        </w:rPr>
        <w:t xml:space="preserve"> v znení neskorších predpisov</w:t>
      </w:r>
      <w:r>
        <w:rPr>
          <w:rFonts w:ascii="Book Antiqua" w:hAnsi="Book Antiqua"/>
          <w:sz w:val="20"/>
          <w:szCs w:val="20"/>
        </w:rPr>
        <w:t xml:space="preserve"> (ďalej ZVO)</w:t>
      </w:r>
      <w:r w:rsidRPr="00C72468">
        <w:rPr>
          <w:rFonts w:ascii="Book Antiqua" w:hAnsi="Book Antiqua"/>
          <w:sz w:val="20"/>
          <w:szCs w:val="20"/>
        </w:rPr>
        <w:t xml:space="preserve"> a platnej vnútropodnikovej Smernice č. 0</w:t>
      </w:r>
      <w:r>
        <w:rPr>
          <w:rFonts w:ascii="Book Antiqua" w:hAnsi="Book Antiqua"/>
          <w:sz w:val="20"/>
          <w:szCs w:val="20"/>
        </w:rPr>
        <w:t>2</w:t>
      </w:r>
      <w:r w:rsidRPr="00C72468">
        <w:rPr>
          <w:rFonts w:ascii="Book Antiqua" w:hAnsi="Book Antiqua"/>
          <w:sz w:val="20"/>
          <w:szCs w:val="20"/>
        </w:rPr>
        <w:t>/201</w:t>
      </w:r>
      <w:r>
        <w:rPr>
          <w:rFonts w:ascii="Book Antiqua" w:hAnsi="Book Antiqua"/>
          <w:sz w:val="20"/>
          <w:szCs w:val="20"/>
        </w:rPr>
        <w:t>9 o verejnom obstarávaní.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</w:p>
    <w:p w:rsidR="008D75FC" w:rsidRPr="00A168D9" w:rsidRDefault="008D75FC" w:rsidP="0077329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1</w:t>
      </w:r>
      <w:r w:rsidRPr="009603C3">
        <w:rPr>
          <w:rFonts w:ascii="Book Antiqua" w:eastAsia="Times New Roman" w:hAnsi="Book Antiqua" w:cs="Arial"/>
          <w:b/>
          <w:bCs/>
          <w:color w:val="000000"/>
          <w:sz w:val="20"/>
          <w:szCs w:val="20"/>
          <w:shd w:val="clear" w:color="auto" w:fill="D9D9D9" w:themeFill="background1" w:themeFillShade="D9"/>
          <w:lang w:eastAsia="sk-SK"/>
        </w:rPr>
        <w:t xml:space="preserve">. Identifikácia verejného obstarávateľa: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Názov: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Správa mestskej zelene v Košiciach, príspevková organizácia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IČO: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17078202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IČ DPH: </w:t>
      </w:r>
      <w:r w:rsidRPr="00A168D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SK</w:t>
      </w: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2021157556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Štatutárny orgán</w:t>
      </w: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Ing.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Marta Popríková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–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riaditeľka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Kontaktná osoba pre styk s uchádzačmi v predmete zákazky: </w:t>
      </w:r>
    </w:p>
    <w:p w:rsidR="008D75FC" w:rsidRDefault="00FE5FCA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Ing. </w:t>
      </w:r>
      <w:r w:rsidR="00167746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Gabriel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Markovič, PhD. </w:t>
      </w:r>
      <w:r w:rsidR="0077329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–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  <w:hyperlink r:id="rId7" w:history="1">
        <w:r w:rsidRPr="00373FE4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markovic@smsz.sk</w:t>
        </w:r>
      </w:hyperlink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 </w:t>
      </w:r>
      <w:r w:rsidR="008D75FC" w:rsidRPr="00384344">
        <w:rPr>
          <w:rFonts w:ascii="Book Antiqua" w:eastAsia="Times New Roman" w:hAnsi="Book Antiqua" w:cs="Arial"/>
          <w:sz w:val="20"/>
          <w:szCs w:val="20"/>
          <w:lang w:eastAsia="sk-SK"/>
        </w:rPr>
        <w:t xml:space="preserve">tel. č.: </w:t>
      </w:r>
      <w:r w:rsidR="00167746">
        <w:rPr>
          <w:rFonts w:ascii="Book Antiqua" w:eastAsia="Times New Roman" w:hAnsi="Book Antiqua" w:cs="Arial"/>
          <w:sz w:val="20"/>
          <w:szCs w:val="20"/>
          <w:lang w:eastAsia="sk-SK"/>
        </w:rPr>
        <w:t>0914 33</w:t>
      </w:r>
      <w:r w:rsidR="00AE7D44">
        <w:rPr>
          <w:rFonts w:ascii="Book Antiqua" w:eastAsia="Times New Roman" w:hAnsi="Book Antiqua" w:cs="Arial"/>
          <w:sz w:val="20"/>
          <w:szCs w:val="20"/>
          <w:lang w:eastAsia="sk-SK"/>
        </w:rPr>
        <w:t>0 591</w:t>
      </w:r>
    </w:p>
    <w:p w:rsidR="00FE5FCA" w:rsidRPr="00901C1B" w:rsidRDefault="00FE5FCA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FF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Ing. Ľudmila Luxová -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sk-SK"/>
        </w:rPr>
        <w:t>sam</w:t>
      </w:r>
      <w:proofErr w:type="spellEnd"/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odb.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sk-SK"/>
        </w:rPr>
        <w:t>ref</w:t>
      </w:r>
      <w:proofErr w:type="spellEnd"/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pre VO, e-mail: </w:t>
      </w:r>
      <w:hyperlink r:id="rId8" w:history="1">
        <w:r w:rsidRPr="00373FE4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luxova@smsz.sk</w:t>
        </w:r>
      </w:hyperlink>
      <w:r>
        <w:rPr>
          <w:rFonts w:ascii="Book Antiqua" w:eastAsia="Times New Roman" w:hAnsi="Book Antiqua" w:cs="Arial"/>
          <w:sz w:val="20"/>
          <w:szCs w:val="20"/>
          <w:lang w:eastAsia="sk-SK"/>
        </w:rPr>
        <w:t>, tel. 055/7263 409</w:t>
      </w:r>
    </w:p>
    <w:p w:rsidR="007E3015" w:rsidRDefault="007E3015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Ing. Marcela Kaduková –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sk-SK"/>
        </w:rPr>
        <w:t>sam</w:t>
      </w:r>
      <w:proofErr w:type="spellEnd"/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odb.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sk-SK"/>
        </w:rPr>
        <w:t>ref</w:t>
      </w:r>
      <w:proofErr w:type="spellEnd"/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pre VO, e-mail: </w:t>
      </w:r>
      <w:hyperlink r:id="rId9" w:history="1">
        <w:r w:rsidRPr="00072903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kadukova@smsz.sk</w:t>
        </w:r>
      </w:hyperlink>
      <w:r>
        <w:rPr>
          <w:rFonts w:ascii="Book Antiqua" w:eastAsia="Times New Roman" w:hAnsi="Book Antiqua" w:cs="Arial"/>
          <w:sz w:val="20"/>
          <w:szCs w:val="20"/>
          <w:lang w:eastAsia="sk-SK"/>
        </w:rPr>
        <w:t>, tel. 055/</w:t>
      </w:r>
      <w:r w:rsidR="00667ECE">
        <w:rPr>
          <w:rFonts w:ascii="Book Antiqua" w:eastAsia="Times New Roman" w:hAnsi="Book Antiqua" w:cs="Arial"/>
          <w:sz w:val="20"/>
          <w:szCs w:val="20"/>
          <w:lang w:eastAsia="sk-SK"/>
        </w:rPr>
        <w:t>7263 409</w:t>
      </w:r>
    </w:p>
    <w:p w:rsidR="008D75FC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Cs/>
          <w:color w:val="0000FF" w:themeColor="hyperlink"/>
          <w:sz w:val="20"/>
          <w:szCs w:val="20"/>
          <w:u w:val="single"/>
          <w:lang w:eastAsia="sk-SK"/>
        </w:rPr>
      </w:pPr>
      <w:r w:rsidRPr="00A168D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JUDr. Katarína Ondášová – vedúca PaPÚ, e- mail: </w:t>
      </w:r>
      <w:hyperlink r:id="rId10" w:history="1">
        <w:r w:rsidRPr="00A168D9">
          <w:rPr>
            <w:rFonts w:ascii="Book Antiqua" w:eastAsia="Times New Roman" w:hAnsi="Book Antiqua" w:cs="Arial"/>
            <w:bCs/>
            <w:color w:val="0000FF" w:themeColor="hyperlink"/>
            <w:sz w:val="20"/>
            <w:szCs w:val="20"/>
            <w:u w:val="single"/>
            <w:lang w:eastAsia="sk-SK"/>
          </w:rPr>
          <w:t>ondasova@smsz.sk</w:t>
        </w:r>
      </w:hyperlink>
      <w:r>
        <w:rPr>
          <w:rFonts w:ascii="Book Antiqua" w:eastAsia="Times New Roman" w:hAnsi="Book Antiqua" w:cs="Arial"/>
          <w:bCs/>
          <w:color w:val="0000FF" w:themeColor="hyperlink"/>
          <w:sz w:val="20"/>
          <w:szCs w:val="20"/>
          <w:u w:val="single"/>
          <w:lang w:eastAsia="sk-SK"/>
        </w:rPr>
        <w:t xml:space="preserve">, </w:t>
      </w:r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>tel.: 055/7263 4</w:t>
      </w:r>
      <w:r>
        <w:rPr>
          <w:rFonts w:ascii="Book Antiqua" w:eastAsia="Times New Roman" w:hAnsi="Book Antiqua" w:cs="Arial"/>
          <w:sz w:val="20"/>
          <w:szCs w:val="20"/>
          <w:lang w:eastAsia="sk-SK"/>
        </w:rPr>
        <w:t>10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u w:val="single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u w:val="single"/>
          <w:lang w:eastAsia="sk-SK"/>
        </w:rPr>
        <w:t xml:space="preserve">S í d l o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Obec (mesto):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Košice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PSČ: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040 01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Ulica: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Rastislavova č. 79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Telefón: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055/7263 403 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Internetová adresa: </w:t>
      </w:r>
      <w:hyperlink r:id="rId11" w:history="1">
        <w:r w:rsidRPr="00C076AB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www.smsz.sk</w:t>
        </w:r>
      </w:hyperlink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 </w:t>
      </w:r>
    </w:p>
    <w:p w:rsidR="008D75FC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  <w:t xml:space="preserve"> </w:t>
      </w:r>
    </w:p>
    <w:p w:rsidR="008D75FC" w:rsidRDefault="008D75FC" w:rsidP="0077329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2. </w:t>
      </w: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shd w:val="clear" w:color="auto" w:fill="D9D9D9" w:themeFill="background1" w:themeFillShade="D9"/>
          <w:lang w:eastAsia="sk-SK"/>
        </w:rPr>
        <w:t>Názov predmetu zákazky:</w:t>
      </w:r>
    </w:p>
    <w:p w:rsidR="00FB3D22" w:rsidRDefault="00FB3D22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</w:p>
    <w:p w:rsidR="00A46527" w:rsidRDefault="00FB3D22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FB3D2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OPRAVA A RENOVÁCIA OPLOTENIA PARKU – DREVNÝ TRH</w:t>
      </w:r>
    </w:p>
    <w:p w:rsidR="00FB3D22" w:rsidRPr="00A168D9" w:rsidRDefault="00FB3D22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</w:p>
    <w:p w:rsidR="008D75FC" w:rsidRPr="00A168D9" w:rsidRDefault="008D75FC" w:rsidP="00773292">
      <w:pPr>
        <w:shd w:val="clear" w:color="auto" w:fill="D9D9D9" w:themeFill="background1" w:themeFillShade="D9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 w:rsidRPr="00A168D9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 xml:space="preserve">3. </w:t>
      </w:r>
      <w:r w:rsidRPr="0084638A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>Opis predmetu zákazky:</w:t>
      </w:r>
      <w:r w:rsidRPr="00A168D9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 xml:space="preserve">  </w:t>
      </w:r>
    </w:p>
    <w:p w:rsidR="00FE5FCA" w:rsidRDefault="00FE5FCA" w:rsidP="00FE5FCA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FE5FCA" w:rsidRPr="00FE5FCA" w:rsidRDefault="00FE5FCA" w:rsidP="00FE5FCA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FE5FCA">
        <w:rPr>
          <w:rFonts w:ascii="Book Antiqua" w:eastAsia="Times New Roman" w:hAnsi="Book Antiqua" w:cs="Book Antiqua"/>
          <w:sz w:val="20"/>
          <w:szCs w:val="20"/>
          <w:lang w:eastAsia="sk-SK"/>
        </w:rPr>
        <w:t>Historický Park - Drevný trh, jeden z najstarších parkov mesta nachádzajúci sa v historickej časti mesta Košice</w:t>
      </w:r>
    </w:p>
    <w:p w:rsidR="00FE5FCA" w:rsidRDefault="00FE5FCA" w:rsidP="00FE5FCA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FE5FCA">
        <w:rPr>
          <w:rFonts w:ascii="Book Antiqua" w:eastAsia="Times New Roman" w:hAnsi="Book Antiqua" w:cs="Book Antiqua"/>
          <w:sz w:val="20"/>
          <w:szCs w:val="20"/>
          <w:lang w:eastAsia="sk-SK"/>
        </w:rPr>
        <w:t>v juhovýchodnej časti MČ Košice - Staré Mesto. Navrhnutá obnova historického oplotenia ohraničuje</w:t>
      </w: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</w:t>
      </w:r>
      <w:r w:rsidRPr="00FE5FCA">
        <w:rPr>
          <w:rFonts w:ascii="Book Antiqua" w:eastAsia="Times New Roman" w:hAnsi="Book Antiqua" w:cs="Book Antiqua"/>
          <w:sz w:val="20"/>
          <w:szCs w:val="20"/>
          <w:lang w:eastAsia="sk-SK"/>
        </w:rPr>
        <w:t>tento park.</w:t>
      </w:r>
    </w:p>
    <w:p w:rsidR="00FB3D22" w:rsidRDefault="00FB3D22" w:rsidP="00FE5FCA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Oprava a renovácia oplotenia parku na Drevnom trhu má zachovať pôvodné smerové a výškové vedenie trasy oplotenia. 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u w:val="single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u w:val="single"/>
          <w:lang w:eastAsia="sk-SK"/>
        </w:rPr>
        <w:t>Komplexné zhotovenie bude pozostávať z nasledovných stavebných a remeselných činností: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1. </w:t>
      </w: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Výmena starého betónového základu za nový: Betónový základ vytiahnutý cca 0,15m nad terén - 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bet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. základ v celkovej dĺžke 260,2 m (obvod parku):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- premenlivé dno výkopu (šírka = šírka nového základu oplotenia = 400mm) min. hĺbky 800+150 mm od nivelety terénu zo strany parku,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- ochrana základovej škáry pred 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klimatic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. vplyvmi (premočenie, premrznutie; príp. postupný postup),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- 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prehutnenie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dna výkopu,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- realizácia sanačného hutneného lôžka zo ŠD 0-32, hrúbky 150 mm,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- horná hrana (zaoblená) na niveletu/výšku min. 150 mm nad niveletu vonkajšieho chodníka.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- bočné hrany skosené cca. 20/20 mm (napr. vložením/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prikotvením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„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skosovacieho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“ profilu do postranných debnení nad u.t.).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2. 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Repasia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zábradlia - 145 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bm</w:t>
      </w:r>
      <w:proofErr w:type="spellEnd"/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Vyrovnanie rovných profilov 15 x 15 hladkých a točených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Odstránenie, demontáž a následná spätná montáž do múrika dováraného zabetónovaného hlavného štvorhranu 25x25 a 2x 15x15 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Vyrovnanie pásoviny 25 x 5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lastRenderedPageBreak/>
        <w:t xml:space="preserve">Doplnenie „C“ profilov – slimákov, gúľ pod hrotom, hrotov ako kovaných výpalkov, 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navarovacích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nitov 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3. </w:t>
      </w: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4 brány dvojkrídlové 4 x 2,5 m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Sú identické ako oplotenie s vložkou FAB, šírky krídla 1,2 m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4. </w:t>
      </w: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Nové zábradlie 110 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bm</w:t>
      </w:r>
      <w:proofErr w:type="spellEnd"/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V členení ako jestvujúce zábradlie, z ocele S 235 s použitím originálnych prvkov:</w:t>
      </w:r>
    </w:p>
    <w:p w:rsidR="000034E9" w:rsidRPr="000034E9" w:rsidRDefault="000F600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a) </w:t>
      </w:r>
      <w:r w:rsidR="000034E9"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Tyč rovná 15 x 15</w:t>
      </w:r>
    </w:p>
    <w:p w:rsidR="000034E9" w:rsidRPr="000034E9" w:rsidRDefault="000F600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b) </w:t>
      </w:r>
      <w:r w:rsidR="000034E9"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Tyč točená 15 x 15</w:t>
      </w:r>
    </w:p>
    <w:p w:rsidR="000034E9" w:rsidRPr="000034E9" w:rsidRDefault="000F600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c) </w:t>
      </w:r>
      <w:r w:rsidR="000034E9"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Pásovina 25 x 15</w:t>
      </w:r>
    </w:p>
    <w:p w:rsidR="000034E9" w:rsidRPr="000034E9" w:rsidRDefault="000F600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d) </w:t>
      </w:r>
      <w:r w:rsidR="000034E9"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Kované hroty – výpalky</w:t>
      </w:r>
    </w:p>
    <w:p w:rsidR="000034E9" w:rsidRPr="000034E9" w:rsidRDefault="000F600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e) </w:t>
      </w:r>
      <w:r w:rsidR="000034E9"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Gule – odliatky</w:t>
      </w:r>
    </w:p>
    <w:p w:rsidR="000034E9" w:rsidRPr="000034E9" w:rsidRDefault="000F600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f) </w:t>
      </w:r>
      <w:r w:rsidR="000034E9"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„C“ – slimáky</w:t>
      </w:r>
    </w:p>
    <w:p w:rsidR="000034E9" w:rsidRDefault="000F600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g) </w:t>
      </w:r>
      <w:r w:rsidR="000034E9"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Nity </w:t>
      </w:r>
      <w:proofErr w:type="spellStart"/>
      <w:r w:rsidR="000034E9"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navarovacie</w:t>
      </w:r>
      <w:proofErr w:type="spellEnd"/>
    </w:p>
    <w:p w:rsidR="00A021B5" w:rsidRPr="000034E9" w:rsidRDefault="00A021B5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F6009" w:rsidRDefault="000034E9" w:rsidP="000F6009">
      <w:pPr>
        <w:pStyle w:val="Odsekzoznamu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Štvorhran 25x25 každé 2m +guľa a hrot - vyrobený podľa originálu </w:t>
      </w:r>
      <w:proofErr w:type="spellStart"/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>výpalok</w:t>
      </w:r>
      <w:proofErr w:type="spellEnd"/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hrotov na všetkých dieloch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F6009">
        <w:rPr>
          <w:rFonts w:ascii="Book Antiqua" w:eastAsia="Times New Roman" w:hAnsi="Book Antiqua" w:cs="Book Antiqua"/>
          <w:b/>
          <w:sz w:val="20"/>
          <w:szCs w:val="20"/>
          <w:lang w:eastAsia="sk-SK"/>
        </w:rPr>
        <w:t>Pozn.</w:t>
      </w: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U nových dielov sa musia točené štvorhrany vyrobiť podľa originálu, spony na céčka sa ohýbajú tepelne, nity sú navarované ako aj ostatné diely prostredníctvom CO2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F6009" w:rsidRDefault="000034E9" w:rsidP="000F6009">
      <w:pPr>
        <w:pStyle w:val="Odsekzoznamu"/>
        <w:numPr>
          <w:ilvl w:val="0"/>
          <w:numId w:val="18"/>
        </w:num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Zábradlie repasované a aj novo-vyrobené, má byť opieskované a ukončené povrchovou úpravou práškovým lakovaním – </w:t>
      </w:r>
      <w:proofErr w:type="spellStart"/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>komaxitovaním</w:t>
      </w:r>
      <w:proofErr w:type="spellEnd"/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čiernou matnou farbou. </w:t>
      </w:r>
    </w:p>
    <w:p w:rsidR="000034E9" w:rsidRPr="000F6009" w:rsidRDefault="000034E9" w:rsidP="000F6009">
      <w:pPr>
        <w:pStyle w:val="Odsekzoznamu"/>
        <w:numPr>
          <w:ilvl w:val="0"/>
          <w:numId w:val="18"/>
        </w:num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>Vzorka nového zábradlia je umiestnená vedľa jestvujúceho základu pozdĺž Rooseweltovej ulice.</w:t>
      </w:r>
    </w:p>
    <w:p w:rsidR="000034E9" w:rsidRPr="000F6009" w:rsidRDefault="000034E9" w:rsidP="000F6009">
      <w:pPr>
        <w:pStyle w:val="Odsekzoznamu"/>
        <w:numPr>
          <w:ilvl w:val="0"/>
          <w:numId w:val="18"/>
        </w:num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Zhotoviteľ zabezpečuje vytýčenie </w:t>
      </w:r>
      <w:proofErr w:type="spellStart"/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>inžinierských</w:t>
      </w:r>
      <w:proofErr w:type="spellEnd"/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sietí vrátane zriadenia staveniska. </w:t>
      </w:r>
    </w:p>
    <w:p w:rsidR="000034E9" w:rsidRPr="000F6009" w:rsidRDefault="000034E9" w:rsidP="000F600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>Počas realizácie prác je stavebník povinný rešpektovať podmienky Rozhodnutia KPÚ Košice</w:t>
      </w:r>
      <w:r w:rsidR="000F600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</w:t>
      </w: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>č.KPUKE-2017/24002-02/91923/SO,MK,AL,DU zo dňa 21.11.2017 a podmienky zo záznamu štátneho pamiatkového dohľadu – Drevný trh v Košiciach – rekonštrukcia parku zo dňa 17.05.2018. (viď príloha)</w:t>
      </w:r>
    </w:p>
    <w:p w:rsidR="00FE5FCA" w:rsidRDefault="00FE5FCA" w:rsidP="00FE5FCA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8928F7" w:rsidRPr="009322B8" w:rsidRDefault="008928F7" w:rsidP="00773292">
      <w:pPr>
        <w:shd w:val="clear" w:color="auto" w:fill="D9D9D9" w:themeFill="background1" w:themeFillShade="D9"/>
        <w:tabs>
          <w:tab w:val="left" w:pos="142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 w:rsidRPr="00773292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>4</w:t>
      </w:r>
      <w:r w:rsidRPr="00773292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 xml:space="preserve">. Predpokladaná hodnota zákazky: </w:t>
      </w:r>
      <w:r w:rsidR="00FE5FCA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 xml:space="preserve"> </w:t>
      </w:r>
      <w:r w:rsidR="00FE5FCA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154 169,21</w:t>
      </w:r>
      <w:r w:rsidRPr="0077329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 € bez DPH</w:t>
      </w:r>
    </w:p>
    <w:p w:rsidR="00A46527" w:rsidRPr="00B90AD5" w:rsidRDefault="00A46527" w:rsidP="00B90AD5">
      <w:pPr>
        <w:spacing w:after="0"/>
        <w:rPr>
          <w:rFonts w:ascii="Book Antiqua" w:hAnsi="Book Antiqua"/>
          <w:sz w:val="20"/>
          <w:szCs w:val="20"/>
        </w:rPr>
      </w:pPr>
    </w:p>
    <w:p w:rsidR="008928F7" w:rsidRDefault="008928F7" w:rsidP="00773292">
      <w:pPr>
        <w:shd w:val="clear" w:color="auto" w:fill="D9D9D9" w:themeFill="background1" w:themeFillShade="D9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773292">
        <w:rPr>
          <w:rFonts w:ascii="Book Antiqua" w:hAnsi="Book Antiqua"/>
          <w:b/>
          <w:bCs/>
          <w:sz w:val="20"/>
          <w:szCs w:val="20"/>
        </w:rPr>
        <w:t xml:space="preserve">5. Množstvo alebo rozsah predmetu zákazky: </w:t>
      </w:r>
      <w:r w:rsidR="00FE5FCA">
        <w:rPr>
          <w:rFonts w:ascii="Book Antiqua" w:hAnsi="Book Antiqua"/>
          <w:b/>
          <w:bCs/>
          <w:sz w:val="20"/>
          <w:szCs w:val="20"/>
        </w:rPr>
        <w:t>Na c</w:t>
      </w:r>
      <w:r w:rsidRPr="00773292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elý predmet zákazky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6C4278" w:rsidRPr="00B90AD5" w:rsidRDefault="006C4278" w:rsidP="00B90AD5">
      <w:pPr>
        <w:spacing w:after="0"/>
        <w:rPr>
          <w:rFonts w:ascii="Book Antiqua" w:hAnsi="Book Antiqua"/>
          <w:sz w:val="20"/>
          <w:szCs w:val="20"/>
        </w:rPr>
      </w:pPr>
    </w:p>
    <w:p w:rsidR="008928F7" w:rsidRDefault="008928F7" w:rsidP="00773292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6</w:t>
      </w:r>
      <w:r w:rsidRPr="00A168D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. </w:t>
      </w:r>
      <w:r w:rsidRPr="009603C3"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  <w:t xml:space="preserve">Základné zmluvné podmienky: </w:t>
      </w:r>
    </w:p>
    <w:p w:rsidR="008928F7" w:rsidRDefault="008928F7" w:rsidP="00A021B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Miesto plnenia predmetu zákazky: </w:t>
      </w:r>
      <w:r w:rsidR="00167746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Drevný trh </w:t>
      </w:r>
      <w:r w:rsidR="00A021B5">
        <w:rPr>
          <w:rFonts w:ascii="Book Antiqua" w:eastAsia="Times New Roman" w:hAnsi="Book Antiqua" w:cs="Times New Roman"/>
          <w:sz w:val="20"/>
          <w:szCs w:val="20"/>
          <w:lang w:eastAsia="cs-CZ"/>
        </w:rPr>
        <w:t>v Košiciach</w:t>
      </w:r>
    </w:p>
    <w:p w:rsidR="00F14BF0" w:rsidRPr="00F86959" w:rsidRDefault="00F14BF0" w:rsidP="00A021B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F8695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Termín zahájenia prác:  </w:t>
      </w:r>
      <w:r w:rsidR="000F600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09</w:t>
      </w:r>
      <w:r w:rsidR="00230B4A" w:rsidRPr="00F8695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/</w:t>
      </w:r>
      <w:r w:rsidR="000F600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</w:t>
      </w:r>
      <w:r w:rsidR="00230B4A" w:rsidRPr="00F8695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2021</w:t>
      </w:r>
    </w:p>
    <w:p w:rsidR="00F14BF0" w:rsidRPr="0034733B" w:rsidRDefault="00F14BF0" w:rsidP="00A021B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34733B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Termín ukončenia prác: </w:t>
      </w:r>
      <w:r w:rsidR="000F600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12/</w:t>
      </w:r>
      <w:r w:rsidRPr="0034733B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202</w:t>
      </w:r>
      <w:r w:rsidR="000F600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1</w:t>
      </w:r>
      <w:r w:rsidR="005D7659" w:rsidRPr="0034733B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.</w:t>
      </w:r>
    </w:p>
    <w:p w:rsidR="008928F7" w:rsidRDefault="008928F7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Splatnosť faktúr: </w:t>
      </w:r>
      <w:r w:rsidRPr="00A168D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Do 30 dní</w:t>
      </w:r>
      <w:r w:rsidRPr="00A168D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F14BF0">
        <w:rPr>
          <w:rFonts w:ascii="Book Antiqua" w:eastAsia="Times New Roman" w:hAnsi="Book Antiqua" w:cs="Times New Roman"/>
          <w:sz w:val="20"/>
          <w:szCs w:val="20"/>
          <w:lang w:eastAsia="cs-CZ"/>
        </w:rPr>
        <w:t>od jej doručenia</w:t>
      </w:r>
      <w:r w:rsidR="005D7659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F14BF0" w:rsidRPr="001D4700" w:rsidRDefault="00F14BF0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768DE">
        <w:rPr>
          <w:rFonts w:ascii="Book Antiqua" w:hAnsi="Book Antiqua"/>
          <w:sz w:val="20"/>
          <w:szCs w:val="20"/>
        </w:rPr>
        <w:t xml:space="preserve">Zmluvné podmienky – </w:t>
      </w:r>
      <w:r>
        <w:rPr>
          <w:rFonts w:ascii="Book Antiqua" w:hAnsi="Book Antiqua"/>
          <w:sz w:val="20"/>
          <w:szCs w:val="20"/>
        </w:rPr>
        <w:t xml:space="preserve"> Zmluva o dielo (</w:t>
      </w:r>
      <w:r w:rsidRPr="001768DE">
        <w:rPr>
          <w:rFonts w:ascii="Book Antiqua" w:hAnsi="Book Antiqua"/>
          <w:sz w:val="20"/>
          <w:szCs w:val="20"/>
        </w:rPr>
        <w:t xml:space="preserve">príloha č. </w:t>
      </w:r>
      <w:r>
        <w:rPr>
          <w:rFonts w:ascii="Book Antiqua" w:hAnsi="Book Antiqua"/>
          <w:sz w:val="20"/>
          <w:szCs w:val="20"/>
        </w:rPr>
        <w:t xml:space="preserve">3 </w:t>
      </w:r>
      <w:r w:rsidRPr="001768DE">
        <w:rPr>
          <w:rFonts w:ascii="Book Antiqua" w:hAnsi="Book Antiqua"/>
          <w:sz w:val="20"/>
          <w:szCs w:val="20"/>
        </w:rPr>
        <w:t>tejto Výzvy</w:t>
      </w:r>
      <w:r w:rsidR="000F6009">
        <w:rPr>
          <w:rFonts w:ascii="Book Antiqua" w:hAnsi="Book Antiqua"/>
          <w:sz w:val="20"/>
          <w:szCs w:val="20"/>
        </w:rPr>
        <w:t>).</w:t>
      </w:r>
    </w:p>
    <w:p w:rsidR="008928F7" w:rsidRPr="00F86959" w:rsidRDefault="00F14BF0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cs-CZ"/>
        </w:rPr>
      </w:pPr>
      <w:r w:rsidRPr="00F86959">
        <w:rPr>
          <w:rFonts w:ascii="Book Antiqua" w:hAnsi="Book Antiqua"/>
          <w:sz w:val="20"/>
          <w:szCs w:val="20"/>
          <w:u w:val="single"/>
        </w:rPr>
        <w:t>Neoddeliteľnou súčasťou Zmluvy o dielo je výkaz výmer a cenová ponuka</w:t>
      </w:r>
      <w:r w:rsidR="005D7659" w:rsidRPr="00F86959">
        <w:rPr>
          <w:rFonts w:ascii="Book Antiqua" w:hAnsi="Book Antiqua"/>
          <w:sz w:val="20"/>
          <w:szCs w:val="20"/>
          <w:u w:val="single"/>
        </w:rPr>
        <w:t>.</w:t>
      </w:r>
    </w:p>
    <w:p w:rsidR="00F14BF0" w:rsidRPr="00F14BF0" w:rsidRDefault="00F14BF0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hAnsi="Book Antiqua"/>
          <w:sz w:val="20"/>
          <w:szCs w:val="20"/>
        </w:rPr>
        <w:t>Verejný obstarávateľ si vyhradzuje právo spresniť podmienky zmluvy s úspešným uchádzačom</w:t>
      </w:r>
      <w:r w:rsidR="005D7659">
        <w:rPr>
          <w:rFonts w:ascii="Book Antiqua" w:hAnsi="Book Antiqua"/>
          <w:sz w:val="20"/>
          <w:szCs w:val="20"/>
        </w:rPr>
        <w:t>.</w:t>
      </w:r>
    </w:p>
    <w:p w:rsidR="005D7659" w:rsidRPr="005D7659" w:rsidRDefault="00F14BF0" w:rsidP="00A021B5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5D7659">
        <w:rPr>
          <w:rFonts w:ascii="Book Antiqua" w:hAnsi="Book Antiqua"/>
          <w:sz w:val="20"/>
          <w:szCs w:val="20"/>
        </w:rPr>
        <w:t>Predmet zákazky bude financovaný z finančných prostriedkov pridelených nadriadeným orgáno</w:t>
      </w:r>
      <w:r w:rsidR="005D7659" w:rsidRPr="005D7659">
        <w:rPr>
          <w:rFonts w:ascii="Book Antiqua" w:hAnsi="Book Antiqua"/>
          <w:sz w:val="20"/>
          <w:szCs w:val="20"/>
        </w:rPr>
        <w:t>m</w:t>
      </w:r>
      <w:r w:rsidRPr="005D7659">
        <w:rPr>
          <w:rFonts w:ascii="Book Antiqua" w:hAnsi="Book Antiqua"/>
          <w:sz w:val="20"/>
          <w:szCs w:val="20"/>
        </w:rPr>
        <w:t xml:space="preserve"> verejného obstarávateľa na základe faktúry bez zálohovej platby. </w:t>
      </w:r>
      <w:r w:rsidR="005D7659" w:rsidRPr="007C6150">
        <w:rPr>
          <w:rFonts w:ascii="Book Antiqua" w:eastAsia="Times New Roman" w:hAnsi="Book Antiqua" w:cs="Arial"/>
          <w:sz w:val="20"/>
          <w:szCs w:val="20"/>
          <w:lang w:eastAsia="sk-SK"/>
        </w:rPr>
        <w:t>Fakturácia sa uskutoční po realizácii a prevzatí diela verejným obstarávateľom resp. po ukončení a prevzatí jednotlivých objektov</w:t>
      </w:r>
      <w:r w:rsidR="005D7659">
        <w:rPr>
          <w:rFonts w:ascii="Book Antiqua" w:eastAsia="Times New Roman" w:hAnsi="Book Antiqua" w:cs="Arial"/>
          <w:sz w:val="20"/>
          <w:szCs w:val="20"/>
          <w:lang w:eastAsia="sk-SK"/>
        </w:rPr>
        <w:t>.</w:t>
      </w:r>
    </w:p>
    <w:p w:rsidR="005D7659" w:rsidRPr="005D7659" w:rsidRDefault="00F14BF0" w:rsidP="00A021B5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5D7659">
        <w:rPr>
          <w:rFonts w:ascii="Book Antiqua" w:hAnsi="Book Antiqua"/>
          <w:sz w:val="20"/>
          <w:szCs w:val="20"/>
        </w:rPr>
        <w:t>Faktúra musí obsahovať náležitosti daňového dokladu. Súčasťou faktúry musí byť dodací list potvrdený verejným obstarávateľom.</w:t>
      </w:r>
    </w:p>
    <w:p w:rsidR="00F14BF0" w:rsidRPr="005D7659" w:rsidRDefault="00F14BF0" w:rsidP="00A021B5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5D7659">
        <w:rPr>
          <w:rFonts w:ascii="Book Antiqua" w:hAnsi="Book Antiqua"/>
          <w:sz w:val="20"/>
          <w:szCs w:val="20"/>
          <w:lang w:eastAsia="cs-CZ"/>
        </w:rPr>
        <w:t>Verejný obstarávateľ si vyhradzuje právo vrátiť faktúru v prípade, že nemá všetky náležitosti daňového dokladu, alebo nebude po vecnej alebo formálnej stránke správne vyhotovená. Nová lehota splatnosti začne plynúť dňom doručenia správne vyhotoveného daňového dokladu objednávateľovi</w:t>
      </w:r>
      <w:r w:rsidRPr="005D7659">
        <w:rPr>
          <w:rFonts w:ascii="Book Antiqua" w:hAnsi="Book Antiqua"/>
          <w:sz w:val="20"/>
          <w:szCs w:val="20"/>
        </w:rPr>
        <w:t>.</w:t>
      </w:r>
    </w:p>
    <w:p w:rsidR="008928F7" w:rsidRDefault="005D7659" w:rsidP="00A021B5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  <w:r w:rsidRPr="0034733B">
        <w:rPr>
          <w:rFonts w:ascii="Book Antiqua" w:eastAsia="Times New Roman" w:hAnsi="Book Antiqua" w:cs="Arial"/>
          <w:sz w:val="20"/>
          <w:szCs w:val="20"/>
          <w:lang w:eastAsia="sk-SK"/>
        </w:rPr>
        <w:t>Verejný obstarávateľ neposkytuje zálohy ani preddavky na plnenie zmluvy.</w:t>
      </w:r>
    </w:p>
    <w:p w:rsidR="00A021B5" w:rsidRPr="0034733B" w:rsidRDefault="00A021B5" w:rsidP="00A021B5">
      <w:pPr>
        <w:tabs>
          <w:tab w:val="left" w:pos="142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</w:p>
    <w:p w:rsidR="006C4278" w:rsidRPr="00B90AD5" w:rsidRDefault="006C4278" w:rsidP="00B90AD5">
      <w:pPr>
        <w:spacing w:after="0"/>
        <w:rPr>
          <w:rFonts w:ascii="Book Antiqua" w:hAnsi="Book Antiqua"/>
          <w:sz w:val="20"/>
          <w:szCs w:val="20"/>
        </w:rPr>
      </w:pPr>
    </w:p>
    <w:p w:rsidR="005D7659" w:rsidRPr="00F86959" w:rsidRDefault="005D7659" w:rsidP="00773292">
      <w:pPr>
        <w:pStyle w:val="Odsekzoznamu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Book Antiqua" w:hAnsi="Book Antiqua"/>
          <w:b/>
          <w:sz w:val="20"/>
          <w:szCs w:val="20"/>
        </w:rPr>
      </w:pPr>
      <w:r w:rsidRPr="00F86959">
        <w:rPr>
          <w:rFonts w:ascii="Book Antiqua" w:hAnsi="Book Antiqua"/>
          <w:b/>
          <w:sz w:val="20"/>
          <w:szCs w:val="20"/>
          <w:shd w:val="clear" w:color="auto" w:fill="D9D9D9" w:themeFill="background1" w:themeFillShade="D9"/>
        </w:rPr>
        <w:t>7. Lehota na predloženie cenovej ponuky:</w:t>
      </w:r>
      <w:r w:rsidRPr="00F86959">
        <w:rPr>
          <w:rFonts w:ascii="Book Antiqua" w:hAnsi="Book Antiqua"/>
          <w:b/>
          <w:sz w:val="20"/>
          <w:szCs w:val="20"/>
        </w:rPr>
        <w:t xml:space="preserve"> </w:t>
      </w:r>
      <w:r w:rsidRPr="00AF0265">
        <w:rPr>
          <w:rFonts w:ascii="Book Antiqua" w:hAnsi="Book Antiqua"/>
          <w:b/>
          <w:color w:val="000000" w:themeColor="text1"/>
          <w:sz w:val="20"/>
          <w:szCs w:val="20"/>
        </w:rPr>
        <w:t xml:space="preserve">Do </w:t>
      </w:r>
      <w:r w:rsidR="00AF0265" w:rsidRPr="00AF0265">
        <w:rPr>
          <w:rFonts w:ascii="Book Antiqua" w:hAnsi="Book Antiqua"/>
          <w:b/>
          <w:color w:val="000000" w:themeColor="text1"/>
          <w:sz w:val="20"/>
          <w:szCs w:val="20"/>
        </w:rPr>
        <w:t>2</w:t>
      </w:r>
      <w:r w:rsidR="00A021B5">
        <w:rPr>
          <w:rFonts w:ascii="Book Antiqua" w:hAnsi="Book Antiqua"/>
          <w:b/>
          <w:color w:val="000000" w:themeColor="text1"/>
          <w:sz w:val="20"/>
          <w:szCs w:val="20"/>
        </w:rPr>
        <w:t>3</w:t>
      </w:r>
      <w:r w:rsidR="000F6009" w:rsidRPr="00AF0265">
        <w:rPr>
          <w:rFonts w:ascii="Book Antiqua" w:hAnsi="Book Antiqua"/>
          <w:b/>
          <w:color w:val="000000" w:themeColor="text1"/>
          <w:sz w:val="20"/>
          <w:szCs w:val="20"/>
        </w:rPr>
        <w:t>.</w:t>
      </w:r>
      <w:r w:rsidR="00AF0265" w:rsidRPr="00AF0265">
        <w:rPr>
          <w:rFonts w:ascii="Book Antiqua" w:hAnsi="Book Antiqua"/>
          <w:b/>
          <w:color w:val="000000" w:themeColor="text1"/>
          <w:sz w:val="20"/>
          <w:szCs w:val="20"/>
        </w:rPr>
        <w:t>09</w:t>
      </w:r>
      <w:r w:rsidRPr="00AF0265">
        <w:rPr>
          <w:rFonts w:ascii="Book Antiqua" w:hAnsi="Book Antiqua"/>
          <w:b/>
          <w:color w:val="000000" w:themeColor="text1"/>
          <w:sz w:val="20"/>
          <w:szCs w:val="20"/>
        </w:rPr>
        <w:t xml:space="preserve">.2021 do 10:00 hod. </w:t>
      </w:r>
    </w:p>
    <w:p w:rsidR="00F72BC8" w:rsidRDefault="00F72BC8" w:rsidP="00F72BC8">
      <w:pPr>
        <w:spacing w:after="0"/>
      </w:pPr>
      <w:r>
        <w:t xml:space="preserve"> </w:t>
      </w:r>
    </w:p>
    <w:p w:rsidR="00A021B5" w:rsidRDefault="00A021B5" w:rsidP="00F72BC8">
      <w:pPr>
        <w:spacing w:after="0"/>
      </w:pPr>
    </w:p>
    <w:p w:rsidR="00A021B5" w:rsidRDefault="00A021B5" w:rsidP="00F72BC8">
      <w:pPr>
        <w:spacing w:after="0"/>
      </w:pPr>
    </w:p>
    <w:p w:rsidR="008D75FC" w:rsidRPr="00A168D9" w:rsidRDefault="00F72BC8" w:rsidP="0077329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77329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lastRenderedPageBreak/>
        <w:t>8</w:t>
      </w:r>
      <w:r w:rsidR="008D75FC" w:rsidRPr="0077329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. </w:t>
      </w:r>
      <w:r w:rsidR="008D75FC" w:rsidRPr="00773292">
        <w:rPr>
          <w:rFonts w:ascii="Book Antiqua" w:eastAsia="Times New Roman" w:hAnsi="Book Antiqua" w:cs="Arial"/>
          <w:b/>
          <w:bCs/>
          <w:color w:val="000000"/>
          <w:sz w:val="20"/>
          <w:szCs w:val="20"/>
          <w:shd w:val="clear" w:color="auto" w:fill="D9D9D9" w:themeFill="background1" w:themeFillShade="D9"/>
          <w:lang w:eastAsia="sk-SK"/>
        </w:rPr>
        <w:t>Cena a spôsob určenia ceny:</w:t>
      </w:r>
      <w:r w:rsidR="008D75FC"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:rsidR="008D75FC" w:rsidRPr="007C6150" w:rsidRDefault="008D75FC" w:rsidP="002E2B35">
      <w:pPr>
        <w:pStyle w:val="Odsekzoznamu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</w:pPr>
      <w:r w:rsidRPr="007C6150">
        <w:rPr>
          <w:rFonts w:ascii="Book Antiqua" w:eastAsia="Times New Roman" w:hAnsi="Book Antiqua" w:cs="Arial"/>
          <w:sz w:val="20"/>
          <w:szCs w:val="20"/>
          <w:lang w:eastAsia="sk-SK"/>
        </w:rPr>
        <w:t>Cena za predmet zákazky musí zahŕňať všetky náklady v zmysle tejto výzvy na predloženie cenovej ponuky.</w:t>
      </w:r>
      <w:r w:rsidRPr="007C6150"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  <w:t xml:space="preserve"> </w:t>
      </w:r>
    </w:p>
    <w:p w:rsidR="008D75FC" w:rsidRPr="007C6150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Uchádzačom navrhovaná cena za dodanie požadovaného predmetu zákazky, uvedená v ponuke uchádzača, bude vyjadrená v eurách.</w:t>
      </w:r>
    </w:p>
    <w:p w:rsidR="008D75FC" w:rsidRPr="007C6150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Cena za obstarávaný tovar súvisiaci s dodaním predmetu zákazky musí byť stanovená podľa zákona NR SR č. 18/1996 Z. z. o cenách v znení neskorších predpisov, vyhlášky MF SR  č. 87/1996 Z. z., ktorou sa vykonáva zákon NR SR č. 18/1996 Z. z. o cenách.</w:t>
      </w:r>
    </w:p>
    <w:p w:rsidR="008D75FC" w:rsidRPr="007C6150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eastAsia="sk-SK"/>
        </w:rPr>
      </w:pPr>
      <w:r w:rsidRPr="007C6150">
        <w:rPr>
          <w:rFonts w:ascii="Book Antiqua" w:hAnsi="Book Antiqua"/>
          <w:sz w:val="20"/>
          <w:szCs w:val="20"/>
          <w:lang w:eastAsia="sk-SK"/>
        </w:rPr>
        <w:t>Uchádzač predloží po preštudovaní projektu, prípadne po obhliadke terénu, návrh ceny, za ktorú zrealizuje požadované práce.</w:t>
      </w:r>
    </w:p>
    <w:p w:rsidR="008D75FC" w:rsidRPr="007C6150" w:rsidRDefault="008D75FC" w:rsidP="000F6009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sz w:val="20"/>
          <w:szCs w:val="20"/>
          <w:lang w:eastAsia="sk-SK"/>
        </w:rPr>
      </w:pPr>
      <w:r w:rsidRPr="007C6150">
        <w:rPr>
          <w:rFonts w:ascii="Book Antiqua" w:hAnsi="Book Antiqua"/>
          <w:sz w:val="20"/>
          <w:szCs w:val="20"/>
          <w:lang w:eastAsia="sk-SK"/>
        </w:rPr>
        <w:t>Uchádzač predloží vyplnený výkaz výmer (súčasť projektovej dokumentácie) za nasledovných podmienok:</w:t>
      </w:r>
    </w:p>
    <w:p w:rsidR="008D75FC" w:rsidRPr="007C6150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 xml:space="preserve">Navrhovaná zmluvná cena musí obsahovať cenu za požadovaný predmet zákazky. Uchádzač vyplní </w:t>
      </w:r>
      <w:r w:rsidRPr="007C6150">
        <w:rPr>
          <w:rFonts w:ascii="Book Antiqua" w:hAnsi="Book Antiqua" w:cs="Arial"/>
          <w:b/>
          <w:sz w:val="20"/>
          <w:szCs w:val="20"/>
          <w:lang w:eastAsia="sk-SK"/>
        </w:rPr>
        <w:t xml:space="preserve">Prílohu č. 1 – Návrh na plnenie kritérií, </w:t>
      </w:r>
      <w:r w:rsidRPr="007C6150">
        <w:rPr>
          <w:rFonts w:ascii="Book Antiqua" w:hAnsi="Book Antiqua" w:cs="Arial"/>
          <w:sz w:val="20"/>
          <w:szCs w:val="20"/>
          <w:lang w:eastAsia="sk-SK"/>
        </w:rPr>
        <w:t xml:space="preserve">súčasne predloží aj vyplnený výkaz výmer. </w:t>
      </w:r>
      <w:r w:rsidRPr="007C6150">
        <w:rPr>
          <w:rFonts w:ascii="Book Antiqua" w:hAnsi="Book Antiqua" w:cs="Arial"/>
          <w:b/>
          <w:sz w:val="20"/>
          <w:szCs w:val="20"/>
          <w:lang w:eastAsia="sk-SK"/>
        </w:rPr>
        <w:t>Uvedené dokumenty budú tvoriť neoddeliteľnú súčasť zmluvy.</w:t>
      </w:r>
      <w:r w:rsidRPr="007C6150">
        <w:rPr>
          <w:rFonts w:ascii="Book Antiqua" w:hAnsi="Book Antiqua" w:cs="Arial"/>
          <w:sz w:val="20"/>
          <w:szCs w:val="20"/>
          <w:lang w:eastAsia="sk-SK"/>
        </w:rPr>
        <w:t xml:space="preserve"> </w:t>
      </w:r>
    </w:p>
    <w:p w:rsidR="008D75FC" w:rsidRPr="007C6150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Ak je uchádzač platcom dane z pridanej hodnoty, navrhovanú cenu uvedie v zložení:</w:t>
      </w:r>
    </w:p>
    <w:p w:rsidR="008D75FC" w:rsidRPr="007C6150" w:rsidRDefault="008D75FC" w:rsidP="008D75FC">
      <w:pPr>
        <w:numPr>
          <w:ilvl w:val="0"/>
          <w:numId w:val="5"/>
        </w:numPr>
        <w:spacing w:after="0" w:line="240" w:lineRule="auto"/>
        <w:ind w:firstLine="900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Navrhovaná cena bez DPH</w:t>
      </w:r>
    </w:p>
    <w:p w:rsidR="008D75FC" w:rsidRPr="007C6150" w:rsidRDefault="008D75FC" w:rsidP="008D75FC">
      <w:pPr>
        <w:numPr>
          <w:ilvl w:val="0"/>
          <w:numId w:val="5"/>
        </w:numPr>
        <w:spacing w:after="0" w:line="240" w:lineRule="auto"/>
        <w:ind w:firstLine="900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DPH v zmysle platných právnych predpisov</w:t>
      </w:r>
    </w:p>
    <w:p w:rsidR="008D75FC" w:rsidRPr="007C6150" w:rsidRDefault="008D75FC" w:rsidP="008D75FC">
      <w:pPr>
        <w:numPr>
          <w:ilvl w:val="0"/>
          <w:numId w:val="5"/>
        </w:numPr>
        <w:spacing w:after="0" w:line="240" w:lineRule="auto"/>
        <w:ind w:firstLine="900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Cena celkom vrátane DPH</w:t>
      </w:r>
    </w:p>
    <w:p w:rsidR="008D75FC" w:rsidRPr="007C6150" w:rsidRDefault="002E2B35" w:rsidP="008D75FC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>
        <w:rPr>
          <w:rFonts w:ascii="Book Antiqua" w:hAnsi="Book Antiqua" w:cs="Arial"/>
          <w:sz w:val="20"/>
          <w:szCs w:val="20"/>
          <w:lang w:eastAsia="sk-SK"/>
        </w:rPr>
        <w:t>A</w:t>
      </w:r>
      <w:r w:rsidR="008D75FC" w:rsidRPr="007C6150">
        <w:rPr>
          <w:rFonts w:ascii="Book Antiqua" w:hAnsi="Book Antiqua" w:cs="Arial"/>
          <w:sz w:val="20"/>
          <w:szCs w:val="20"/>
          <w:lang w:eastAsia="sk-SK"/>
        </w:rPr>
        <w:t>k uchádzač nie je platcom DPH, DPH nebude v ponuke uvádzať. Súčasne na túto skutočnosť v ponuke upozorní.</w:t>
      </w:r>
    </w:p>
    <w:p w:rsidR="008D75FC" w:rsidRPr="007C6150" w:rsidRDefault="008D75FC" w:rsidP="008D75FC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Uchádzač predloží celkovú cenu za predmet zákazky v číselnom vyjadrení a slovnom vyjadrení.</w:t>
      </w:r>
    </w:p>
    <w:p w:rsidR="008D75FC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</w:p>
    <w:p w:rsidR="00AB71D9" w:rsidRDefault="00AB71D9" w:rsidP="00AB71D9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04837">
        <w:rPr>
          <w:rFonts w:ascii="Book Antiqua" w:hAnsi="Book Antiqua"/>
          <w:b/>
          <w:sz w:val="20"/>
          <w:szCs w:val="20"/>
        </w:rPr>
        <w:t>9. Predkladanie dokladov a ponuky: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:rsidR="00A021B5" w:rsidRDefault="00A021B5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</w:p>
    <w:p w:rsidR="00AB71D9" w:rsidRPr="00223F87" w:rsidRDefault="00AB71D9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Ponuka je vyhotovená elektronicky a vložená do systému JOSEPHINE umiestnenom 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na webovej adrese https://josephine.proebiz.com/.</w:t>
      </w:r>
    </w:p>
    <w:p w:rsidR="00AB71D9" w:rsidRPr="00223F87" w:rsidRDefault="00AB71D9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Uchádzač má možnosť sa registrovať do systému JOSEPHINE pomocou vyplnenia registračného formulára </w:t>
      </w:r>
      <w:r w:rsidR="002E2B35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                   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a následným prihlásením.</w:t>
      </w:r>
    </w:p>
    <w:p w:rsidR="00AB71D9" w:rsidRPr="00223F87" w:rsidRDefault="00AB71D9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Uchádzač si po prihlásení do systému JOSEPHINE v prehľade - zozname obstarávaní vyberie predmetné obstarávanie a vloží svoju ponuku do určeného formulára na príjem ponúk, ktorý nájde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v záložke „Ponuky“.</w:t>
      </w:r>
    </w:p>
    <w:p w:rsidR="00AB71D9" w:rsidRPr="00223F87" w:rsidRDefault="00AB71D9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1768DE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V predloženej ponuke prostredníctvom systému JOSEPHINE musia byť pripojené požadované naskenované doklady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(odporúčaný formát je .</w:t>
      </w:r>
      <w:proofErr w:type="spellStart"/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pdf</w:t>
      </w:r>
      <w:proofErr w:type="spellEnd"/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) tak, ako je uvedené v bode 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13. tejto Výzvy</w:t>
      </w:r>
      <w:r w:rsidR="009D288C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1768DE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a </w:t>
      </w:r>
      <w:r w:rsidRPr="001768DE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vyplnenie celkovej ceny za predmet zákazky, uvedenej v elektronickom formulári</w:t>
      </w:r>
      <w:r w:rsidRPr="001768DE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.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Doklady musia byť k termínu predloženia ponuky platné a aktuálne.</w:t>
      </w:r>
    </w:p>
    <w:p w:rsidR="00AB71D9" w:rsidRDefault="00AB71D9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Ak ponuka obsahuje dôverné informácie, uchádzač ich v ponuke viditeľne označí.</w:t>
      </w:r>
    </w:p>
    <w:p w:rsidR="002E2B35" w:rsidRDefault="002E2B35" w:rsidP="00AB71D9">
      <w:pPr>
        <w:tabs>
          <w:tab w:val="left" w:pos="567"/>
          <w:tab w:val="left" w:pos="709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8D75FC" w:rsidRDefault="00AB71D9" w:rsidP="002E2B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501C82">
        <w:rPr>
          <w:rFonts w:ascii="Book Antiqua" w:hAnsi="Book Antiqua"/>
          <w:sz w:val="20"/>
          <w:szCs w:val="20"/>
        </w:rPr>
        <w:t>Uchádzač predkladá ponuku v slovenskom alebo českom jazyku. Ak je jej súčasťou doklad alebo dokument vyhotovený v cudzom jazyku, predkladá sa spolu s jeho úradným prekladom</w:t>
      </w:r>
      <w:r>
        <w:rPr>
          <w:rFonts w:ascii="Book Antiqua" w:hAnsi="Book Antiqua"/>
          <w:sz w:val="20"/>
          <w:szCs w:val="20"/>
        </w:rPr>
        <w:t xml:space="preserve"> </w:t>
      </w:r>
      <w:r w:rsidRPr="00501C82">
        <w:rPr>
          <w:rFonts w:ascii="Book Antiqua" w:hAnsi="Book Antiqua"/>
          <w:sz w:val="20"/>
          <w:szCs w:val="20"/>
        </w:rPr>
        <w:t xml:space="preserve">do slovenčiny; to neplatí pre doklady a dokumenty vyhotovené v českom jazyku. Ponuka musí byť predložená v čitateľnej </w:t>
      </w:r>
      <w:r w:rsidR="002E2B35">
        <w:rPr>
          <w:rFonts w:ascii="Book Antiqua" w:hAnsi="Book Antiqua"/>
          <w:sz w:val="20"/>
          <w:szCs w:val="20"/>
        </w:rPr>
        <w:t xml:space="preserve">                                              </w:t>
      </w:r>
      <w:r w:rsidRPr="00501C82">
        <w:rPr>
          <w:rFonts w:ascii="Book Antiqua" w:hAnsi="Book Antiqua"/>
          <w:sz w:val="20"/>
          <w:szCs w:val="20"/>
        </w:rPr>
        <w:t>a reprodukovateľnej podobe.</w:t>
      </w:r>
    </w:p>
    <w:p w:rsidR="00AB71D9" w:rsidRDefault="00AB71D9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9D288C" w:rsidRDefault="009D288C" w:rsidP="009D288C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604837">
        <w:rPr>
          <w:rFonts w:ascii="Book Antiqua" w:hAnsi="Book Antiqua"/>
          <w:b/>
          <w:bCs/>
          <w:sz w:val="20"/>
          <w:szCs w:val="20"/>
        </w:rPr>
        <w:t>10. Kritéria na vyhodnotenie ponúk:</w:t>
      </w:r>
    </w:p>
    <w:p w:rsidR="00A021B5" w:rsidRDefault="00A021B5" w:rsidP="002E2B35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2E2B35" w:rsidRDefault="009D288C" w:rsidP="002E2B35">
      <w:pPr>
        <w:pStyle w:val="Default"/>
        <w:spacing w:line="276" w:lineRule="auto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A168D9">
        <w:rPr>
          <w:rFonts w:ascii="Book Antiqua" w:hAnsi="Book Antiqua"/>
          <w:sz w:val="20"/>
          <w:szCs w:val="20"/>
        </w:rPr>
        <w:t xml:space="preserve">Jediným kritériom na </w:t>
      </w:r>
      <w:r>
        <w:rPr>
          <w:rFonts w:ascii="Book Antiqua" w:hAnsi="Book Antiqua"/>
          <w:sz w:val="20"/>
          <w:szCs w:val="20"/>
        </w:rPr>
        <w:t>vy</w:t>
      </w:r>
      <w:r w:rsidRPr="00A168D9">
        <w:rPr>
          <w:rFonts w:ascii="Book Antiqua" w:hAnsi="Book Antiqua"/>
          <w:sz w:val="20"/>
          <w:szCs w:val="20"/>
        </w:rPr>
        <w:t xml:space="preserve">hodnotenie ponúk je </w:t>
      </w:r>
      <w:r w:rsidRPr="009D288C">
        <w:rPr>
          <w:rFonts w:ascii="Book Antiqua" w:hAnsi="Book Antiqua"/>
          <w:b/>
          <w:sz w:val="20"/>
          <w:szCs w:val="20"/>
        </w:rPr>
        <w:t>najnižšia cena v EUR s DPH za celý predmet zákazky</w:t>
      </w:r>
      <w:r>
        <w:rPr>
          <w:rFonts w:ascii="Book Antiqua" w:hAnsi="Book Antiqua"/>
          <w:bCs/>
          <w:color w:val="auto"/>
          <w:sz w:val="20"/>
          <w:szCs w:val="20"/>
        </w:rPr>
        <w:t>.</w:t>
      </w:r>
      <w:r w:rsidR="002E2B35">
        <w:rPr>
          <w:rFonts w:ascii="Book Antiqua" w:hAnsi="Book Antiqua"/>
          <w:bCs/>
          <w:color w:val="auto"/>
          <w:sz w:val="20"/>
          <w:szCs w:val="20"/>
        </w:rPr>
        <w:t xml:space="preserve"> </w:t>
      </w:r>
    </w:p>
    <w:p w:rsidR="009D288C" w:rsidRDefault="009D288C" w:rsidP="002E2B35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>Úspešným uchádzačom sa stane uchádzač, ktorý vo svojej ponuke predloží najnižšiu celkovú cenu za predmet zákazky v EUR s DPH. Poradie ostatných uchádzačov sa stanoví podľa stanoveného kritéria, t.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F82BAB">
        <w:rPr>
          <w:rFonts w:ascii="Book Antiqua" w:hAnsi="Book Antiqua"/>
          <w:bCs/>
          <w:sz w:val="20"/>
          <w:szCs w:val="20"/>
        </w:rPr>
        <w:t>j. na druhom mieste sa umiestni uchádzač s druhou najnižšou celkovou cenou za predmet zákazky, na treťom mieste sa umiestni uchádzač s treťou najnižšou celkovou cenou za predmet zákazky atď.</w:t>
      </w:r>
    </w:p>
    <w:p w:rsidR="009D288C" w:rsidRDefault="009D288C" w:rsidP="009D288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hAnsi="Book Antiqua"/>
          <w:bCs/>
          <w:sz w:val="20"/>
          <w:szCs w:val="20"/>
        </w:rPr>
        <w:t>Cena sa bude hodnotiť s DPH, ak je uchádzač platcom DPH.  Ak uchádzač platcom DPH nie je, potom sa hodnotí cena celkom, teda bez DPH.</w:t>
      </w:r>
    </w:p>
    <w:p w:rsidR="00AB71D9" w:rsidRDefault="00AB71D9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A021B5" w:rsidRDefault="00A021B5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A021B5" w:rsidRDefault="00A021B5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A021B5" w:rsidRDefault="00A021B5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9D288C" w:rsidRDefault="009D288C" w:rsidP="009D288C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604837">
        <w:rPr>
          <w:rFonts w:ascii="Book Antiqua" w:hAnsi="Book Antiqua"/>
          <w:b/>
          <w:bCs/>
          <w:sz w:val="20"/>
          <w:szCs w:val="20"/>
        </w:rPr>
        <w:lastRenderedPageBreak/>
        <w:t>11. Vyhodnotenie ponúk: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A021B5" w:rsidRDefault="00A021B5" w:rsidP="009D288C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</w:p>
    <w:p w:rsidR="009D288C" w:rsidRPr="00F82BAB" w:rsidRDefault="009D288C" w:rsidP="009D288C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 xml:space="preserve">Verejný obstarávateľ po uplynutí lehoty na predkladanie ponúk vyhodnotí splnenie podmienok účasti </w:t>
      </w:r>
      <w:r w:rsidR="002E2B35">
        <w:rPr>
          <w:rFonts w:ascii="Book Antiqua" w:hAnsi="Book Antiqua"/>
          <w:bCs/>
          <w:sz w:val="20"/>
          <w:szCs w:val="20"/>
        </w:rPr>
        <w:t xml:space="preserve">                               </w:t>
      </w:r>
      <w:r w:rsidRPr="00F82BAB">
        <w:rPr>
          <w:rFonts w:ascii="Book Antiqua" w:hAnsi="Book Antiqua"/>
          <w:bCs/>
          <w:sz w:val="20"/>
          <w:szCs w:val="20"/>
        </w:rPr>
        <w:t>a požiadaviek na predmet zákazky u uchádzača, ktorý sa umiestnil na prvom mieste v poradí,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F82BAB">
        <w:rPr>
          <w:rFonts w:ascii="Book Antiqua" w:hAnsi="Book Antiqua"/>
          <w:bCs/>
          <w:sz w:val="20"/>
          <w:szCs w:val="20"/>
        </w:rPr>
        <w:t>z hľadiska uplatnenia kritéria na vyhodnotenie ponúk.</w:t>
      </w:r>
    </w:p>
    <w:p w:rsidR="009D288C" w:rsidRPr="00F82BAB" w:rsidRDefault="009D288C" w:rsidP="009D288C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 xml:space="preserve"> V prípade, ak z predložených dokladov nemožno posúdiť ich platnosť, verejný obstarávateľ elektronicky požiada uchádzača, ktorý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F82BAB">
        <w:rPr>
          <w:rFonts w:ascii="Book Antiqua" w:hAnsi="Book Antiqua"/>
          <w:bCs/>
          <w:sz w:val="20"/>
          <w:szCs w:val="20"/>
        </w:rPr>
        <w:t>sa umiestnil na prvom mieste v systéme JOSEPHINE prostredníctvom okna „KOMUNIKÁCIA“ o vysvetlenie predložených dokladov. Vysvetlenie uchádzač doručí elektronicky v systéme JOSEPHINE prostredníctvom okna „KOMUNIKÁCIA“.</w:t>
      </w:r>
    </w:p>
    <w:p w:rsidR="009D288C" w:rsidRDefault="009D288C" w:rsidP="009D288C">
      <w:pPr>
        <w:pStyle w:val="Default"/>
        <w:spacing w:line="276" w:lineRule="auto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E16169">
        <w:rPr>
          <w:rFonts w:ascii="Book Antiqua" w:hAnsi="Book Antiqua"/>
          <w:bCs/>
          <w:color w:val="auto"/>
          <w:sz w:val="20"/>
          <w:szCs w:val="20"/>
        </w:rPr>
        <w:t xml:space="preserve"> V prípade, ak ponuka uchádzača, ktorý sa umiestnil na prvom mieste nebude spĺňať požiadavky verejného obstarávateľa, pristúpi k vyhodnoteniu ponuky uchádzača, ktorý sa umiestnil v poradí na nasledujúcom mieste.</w:t>
      </w:r>
    </w:p>
    <w:p w:rsidR="00A46527" w:rsidRPr="00E16169" w:rsidRDefault="00A46527" w:rsidP="009D288C">
      <w:pPr>
        <w:pStyle w:val="Default"/>
        <w:spacing w:line="276" w:lineRule="auto"/>
        <w:jc w:val="both"/>
        <w:rPr>
          <w:rFonts w:ascii="Book Antiqua" w:hAnsi="Book Antiqua"/>
          <w:bCs/>
          <w:color w:val="auto"/>
          <w:sz w:val="20"/>
          <w:szCs w:val="20"/>
        </w:rPr>
      </w:pPr>
    </w:p>
    <w:p w:rsidR="009D288C" w:rsidRDefault="009D288C" w:rsidP="002E2B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 xml:space="preserve"> 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F82BAB">
        <w:rPr>
          <w:rFonts w:ascii="Book Antiqua" w:hAnsi="Book Antiqua"/>
          <w:bCs/>
          <w:sz w:val="20"/>
          <w:szCs w:val="20"/>
        </w:rPr>
        <w:t>aj prostredníctvom notifikačného e-mailu na e-mailovú adresu zadanú pri registrácii.</w:t>
      </w:r>
    </w:p>
    <w:p w:rsidR="00AB71D9" w:rsidRDefault="00AB71D9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9D288C" w:rsidRDefault="009D288C" w:rsidP="009D288C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604837">
        <w:rPr>
          <w:rFonts w:ascii="Book Antiqua" w:hAnsi="Book Antiqua"/>
          <w:b/>
          <w:bCs/>
          <w:sz w:val="20"/>
          <w:szCs w:val="20"/>
        </w:rPr>
        <w:t xml:space="preserve">12. Výsledok cenovej ponuky:  </w:t>
      </w:r>
      <w:r>
        <w:rPr>
          <w:rFonts w:ascii="Book Antiqua" w:hAnsi="Book Antiqua"/>
          <w:b/>
          <w:bCs/>
          <w:sz w:val="20"/>
          <w:szCs w:val="20"/>
        </w:rPr>
        <w:t>Zmluva o dielo</w:t>
      </w:r>
    </w:p>
    <w:p w:rsidR="009D288C" w:rsidRPr="00A45CED" w:rsidRDefault="009D288C" w:rsidP="00A021B5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D71F8">
        <w:rPr>
          <w:rFonts w:ascii="Book Antiqua" w:hAnsi="Book Antiqua"/>
          <w:bCs/>
          <w:color w:val="auto"/>
          <w:sz w:val="20"/>
          <w:szCs w:val="20"/>
        </w:rPr>
        <w:t xml:space="preserve">S úspešným uchádzačom bude uzatvorená </w:t>
      </w:r>
      <w:r>
        <w:rPr>
          <w:rFonts w:ascii="Book Antiqua" w:hAnsi="Book Antiqua"/>
          <w:bCs/>
          <w:color w:val="auto"/>
          <w:sz w:val="20"/>
          <w:szCs w:val="20"/>
        </w:rPr>
        <w:t>Zmluva o dielo</w:t>
      </w:r>
      <w:r w:rsidRPr="001D71F8">
        <w:rPr>
          <w:rFonts w:ascii="Book Antiqua" w:hAnsi="Book Antiqua"/>
          <w:bCs/>
          <w:color w:val="auto"/>
          <w:sz w:val="20"/>
          <w:szCs w:val="20"/>
        </w:rPr>
        <w:t xml:space="preserve"> </w:t>
      </w:r>
      <w:r>
        <w:rPr>
          <w:rFonts w:ascii="Book Antiqua" w:hAnsi="Book Antiqua"/>
          <w:bCs/>
          <w:color w:val="auto"/>
          <w:sz w:val="20"/>
          <w:szCs w:val="20"/>
        </w:rPr>
        <w:t>s lehotou platnosti do konca roka 202</w:t>
      </w:r>
      <w:r w:rsidR="000F6009">
        <w:rPr>
          <w:rFonts w:ascii="Book Antiqua" w:hAnsi="Book Antiqua"/>
          <w:bCs/>
          <w:color w:val="auto"/>
          <w:sz w:val="20"/>
          <w:szCs w:val="20"/>
        </w:rPr>
        <w:t>1</w:t>
      </w:r>
      <w:r w:rsidRPr="00A45CED">
        <w:rPr>
          <w:rFonts w:ascii="Book Antiqua" w:hAnsi="Book Antiqua"/>
          <w:bCs/>
          <w:sz w:val="20"/>
          <w:szCs w:val="20"/>
        </w:rPr>
        <w:t xml:space="preserve">. Záväzný návrh </w:t>
      </w:r>
      <w:r>
        <w:rPr>
          <w:rFonts w:ascii="Book Antiqua" w:hAnsi="Book Antiqua"/>
          <w:bCs/>
          <w:sz w:val="20"/>
          <w:szCs w:val="20"/>
        </w:rPr>
        <w:t xml:space="preserve">Zmluvy o dielo  tvorí </w:t>
      </w:r>
      <w:r w:rsidRPr="00A45CED">
        <w:rPr>
          <w:rFonts w:ascii="Book Antiqua" w:hAnsi="Book Antiqua"/>
          <w:bCs/>
          <w:sz w:val="20"/>
          <w:szCs w:val="20"/>
        </w:rPr>
        <w:t xml:space="preserve"> príloh</w:t>
      </w:r>
      <w:r>
        <w:rPr>
          <w:rFonts w:ascii="Book Antiqua" w:hAnsi="Book Antiqua"/>
          <w:bCs/>
          <w:sz w:val="20"/>
          <w:szCs w:val="20"/>
        </w:rPr>
        <w:t xml:space="preserve">a  </w:t>
      </w:r>
      <w:r w:rsidRPr="00A45CED">
        <w:rPr>
          <w:rFonts w:ascii="Book Antiqua" w:hAnsi="Book Antiqua"/>
          <w:bCs/>
          <w:sz w:val="20"/>
          <w:szCs w:val="20"/>
        </w:rPr>
        <w:t xml:space="preserve">č. </w:t>
      </w:r>
      <w:r>
        <w:rPr>
          <w:rFonts w:ascii="Book Antiqua" w:hAnsi="Book Antiqua"/>
          <w:bCs/>
          <w:sz w:val="20"/>
          <w:szCs w:val="20"/>
        </w:rPr>
        <w:t>3</w:t>
      </w:r>
      <w:r w:rsidRPr="00A45CED">
        <w:rPr>
          <w:rFonts w:ascii="Book Antiqua" w:hAnsi="Book Antiqua"/>
          <w:bCs/>
          <w:sz w:val="20"/>
          <w:szCs w:val="20"/>
        </w:rPr>
        <w:t xml:space="preserve"> tejto Výzvy.</w:t>
      </w:r>
    </w:p>
    <w:p w:rsidR="009D288C" w:rsidRDefault="009D288C" w:rsidP="00A021B5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A45CED">
        <w:rPr>
          <w:rFonts w:ascii="Book Antiqua" w:hAnsi="Book Antiqua"/>
          <w:bCs/>
          <w:sz w:val="20"/>
          <w:szCs w:val="20"/>
        </w:rPr>
        <w:t xml:space="preserve"> Verejný obstarávateľ určuje svoje obchodné podmienky predmetu zákazky v</w:t>
      </w:r>
      <w:r>
        <w:rPr>
          <w:rFonts w:ascii="Book Antiqua" w:hAnsi="Book Antiqua"/>
          <w:bCs/>
          <w:sz w:val="20"/>
          <w:szCs w:val="20"/>
        </w:rPr>
        <w:t> Zmluve o dielo</w:t>
      </w:r>
      <w:r w:rsidRPr="00A45CED">
        <w:rPr>
          <w:rFonts w:ascii="Book Antiqua" w:hAnsi="Book Antiqua"/>
          <w:bCs/>
          <w:sz w:val="20"/>
          <w:szCs w:val="20"/>
        </w:rPr>
        <w:t>, ktorá bude uzavretá s úspešným uchádzačom.</w:t>
      </w:r>
      <w:r w:rsidRPr="00C32067">
        <w:rPr>
          <w:rFonts w:ascii="Book Antiqua" w:hAnsi="Book Antiqua"/>
          <w:sz w:val="20"/>
          <w:szCs w:val="20"/>
        </w:rPr>
        <w:t xml:space="preserve"> </w:t>
      </w:r>
      <w:r w:rsidRPr="00C32067">
        <w:rPr>
          <w:rFonts w:ascii="Book Antiqua" w:hAnsi="Book Antiqua"/>
          <w:b/>
          <w:sz w:val="20"/>
          <w:szCs w:val="20"/>
        </w:rPr>
        <w:t xml:space="preserve">Verejný obstarávateľ si vyhradzuje právo </w:t>
      </w:r>
      <w:r>
        <w:rPr>
          <w:rFonts w:ascii="Book Antiqua" w:hAnsi="Book Antiqua"/>
          <w:b/>
          <w:sz w:val="20"/>
          <w:szCs w:val="20"/>
        </w:rPr>
        <w:t>s</w:t>
      </w:r>
      <w:r w:rsidRPr="00C32067">
        <w:rPr>
          <w:rFonts w:ascii="Book Antiqua" w:hAnsi="Book Antiqua"/>
          <w:b/>
          <w:sz w:val="20"/>
          <w:szCs w:val="20"/>
        </w:rPr>
        <w:t xml:space="preserve">presniť podmienky </w:t>
      </w:r>
      <w:r>
        <w:rPr>
          <w:rFonts w:ascii="Book Antiqua" w:hAnsi="Book Antiqua"/>
          <w:b/>
          <w:sz w:val="20"/>
          <w:szCs w:val="20"/>
        </w:rPr>
        <w:t>Zmluvy</w:t>
      </w:r>
      <w:r w:rsidR="00BD40E4">
        <w:rPr>
          <w:rFonts w:ascii="Book Antiqua" w:hAnsi="Book Antiqua"/>
          <w:b/>
          <w:sz w:val="20"/>
          <w:szCs w:val="20"/>
        </w:rPr>
        <w:t xml:space="preserve">        </w:t>
      </w:r>
      <w:r>
        <w:rPr>
          <w:rFonts w:ascii="Book Antiqua" w:hAnsi="Book Antiqua"/>
          <w:b/>
          <w:sz w:val="20"/>
          <w:szCs w:val="20"/>
        </w:rPr>
        <w:t xml:space="preserve"> o dielo</w:t>
      </w:r>
      <w:r w:rsidRPr="00C32067">
        <w:rPr>
          <w:rFonts w:ascii="Book Antiqua" w:hAnsi="Book Antiqua"/>
          <w:b/>
          <w:sz w:val="20"/>
          <w:szCs w:val="20"/>
        </w:rPr>
        <w:t xml:space="preserve"> s úspešným uchádzačom</w:t>
      </w:r>
      <w:r>
        <w:rPr>
          <w:rFonts w:ascii="Book Antiqua" w:hAnsi="Book Antiqua"/>
          <w:sz w:val="20"/>
          <w:szCs w:val="20"/>
        </w:rPr>
        <w:t xml:space="preserve">. </w:t>
      </w:r>
      <w:r w:rsidRPr="00A45CED">
        <w:rPr>
          <w:rFonts w:ascii="Book Antiqua" w:hAnsi="Book Antiqua"/>
          <w:b/>
          <w:bCs/>
          <w:sz w:val="20"/>
          <w:szCs w:val="20"/>
          <w:u w:val="single"/>
        </w:rPr>
        <w:t>Uchádzač predložením ponuky vyjadruje súhlas so zmluvnými podmienkami</w:t>
      </w:r>
      <w:r w:rsidRPr="00A45CED">
        <w:rPr>
          <w:rFonts w:ascii="Book Antiqua" w:hAnsi="Book Antiqua"/>
          <w:bCs/>
          <w:sz w:val="20"/>
          <w:szCs w:val="20"/>
        </w:rPr>
        <w:t xml:space="preserve">, ktoré verejný obstarávateľ uviedol v </w:t>
      </w:r>
      <w:r>
        <w:rPr>
          <w:rFonts w:ascii="Book Antiqua" w:hAnsi="Book Antiqua"/>
          <w:bCs/>
          <w:sz w:val="20"/>
          <w:szCs w:val="20"/>
        </w:rPr>
        <w:t>P</w:t>
      </w:r>
      <w:r w:rsidRPr="00A45CED">
        <w:rPr>
          <w:rFonts w:ascii="Book Antiqua" w:hAnsi="Book Antiqua"/>
          <w:bCs/>
          <w:sz w:val="20"/>
          <w:szCs w:val="20"/>
        </w:rPr>
        <w:t xml:space="preserve">rílohe č. </w:t>
      </w:r>
      <w:r>
        <w:rPr>
          <w:rFonts w:ascii="Book Antiqua" w:hAnsi="Book Antiqua"/>
          <w:bCs/>
          <w:sz w:val="20"/>
          <w:szCs w:val="20"/>
        </w:rPr>
        <w:t>3</w:t>
      </w:r>
      <w:r w:rsidRPr="00A45CED">
        <w:rPr>
          <w:rFonts w:ascii="Book Antiqua" w:hAnsi="Book Antiqua"/>
          <w:bCs/>
          <w:sz w:val="20"/>
          <w:szCs w:val="20"/>
        </w:rPr>
        <w:t xml:space="preserve"> tejto Výzvy.</w:t>
      </w:r>
    </w:p>
    <w:p w:rsidR="009D288C" w:rsidRDefault="009D288C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D41BCE" w:rsidRDefault="00D41BCE" w:rsidP="00D41BCE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</w:pPr>
      <w:r w:rsidRPr="00604837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cs-CZ"/>
        </w:rPr>
        <w:t>1</w:t>
      </w:r>
      <w:r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cs-CZ"/>
        </w:rPr>
        <w:t>3</w:t>
      </w:r>
      <w:r w:rsidRPr="00604837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cs-CZ"/>
        </w:rPr>
        <w:t>.</w:t>
      </w:r>
      <w:r w:rsidRPr="00604837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cs-CZ"/>
        </w:rPr>
        <w:t xml:space="preserve"> </w:t>
      </w:r>
      <w:r w:rsidRPr="00604837"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  <w:t>Podmienky účasti:</w:t>
      </w:r>
    </w:p>
    <w:p w:rsidR="00667ECE" w:rsidRPr="00667ECE" w:rsidRDefault="00667ECE" w:rsidP="00667ECE">
      <w:pPr>
        <w:rPr>
          <w:rFonts w:ascii="Book Antiqua" w:hAnsi="Book Antiqua"/>
          <w:sz w:val="20"/>
          <w:szCs w:val="20"/>
          <w:u w:val="single"/>
        </w:rPr>
      </w:pPr>
      <w:r w:rsidRPr="00667ECE">
        <w:rPr>
          <w:rFonts w:ascii="Book Antiqua" w:hAnsi="Book Antiqua"/>
          <w:sz w:val="20"/>
          <w:szCs w:val="20"/>
          <w:u w:val="single"/>
        </w:rPr>
        <w:t>Neoddeliteľnou súčasťou cenovej ponuky je:</w:t>
      </w:r>
    </w:p>
    <w:p w:rsidR="00667ECE" w:rsidRPr="00667ECE" w:rsidRDefault="00667ECE" w:rsidP="00667ECE">
      <w:pPr>
        <w:pStyle w:val="Odsekzoznamu"/>
        <w:numPr>
          <w:ilvl w:val="0"/>
          <w:numId w:val="16"/>
        </w:numPr>
        <w:spacing w:after="0" w:line="240" w:lineRule="auto"/>
        <w:ind w:hanging="720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667ECE">
        <w:rPr>
          <w:rFonts w:ascii="Book Antiqua" w:hAnsi="Book Antiqua"/>
          <w:b/>
          <w:sz w:val="20"/>
          <w:szCs w:val="20"/>
          <w:u w:val="single"/>
        </w:rPr>
        <w:t>Podmienka</w:t>
      </w:r>
      <w:r w:rsidRPr="00667ECE">
        <w:rPr>
          <w:rFonts w:ascii="Book Antiqua" w:hAnsi="Book Antiqua"/>
          <w:b/>
          <w:sz w:val="20"/>
          <w:szCs w:val="20"/>
        </w:rPr>
        <w:t>: Uchádzač musí byť oprávnený vykonávať dané práce.</w:t>
      </w:r>
    </w:p>
    <w:p w:rsidR="00667ECE" w:rsidRDefault="00667ECE" w:rsidP="00667ECE">
      <w:pPr>
        <w:pStyle w:val="Odsekzoznamu"/>
        <w:ind w:left="0"/>
        <w:jc w:val="both"/>
        <w:rPr>
          <w:rFonts w:ascii="Book Antiqua" w:hAnsi="Book Antiqua"/>
          <w:sz w:val="20"/>
          <w:szCs w:val="20"/>
        </w:rPr>
      </w:pPr>
      <w:r w:rsidRPr="00667ECE">
        <w:rPr>
          <w:rFonts w:ascii="Book Antiqua" w:hAnsi="Book Antiqua"/>
          <w:sz w:val="20"/>
          <w:szCs w:val="20"/>
          <w:u w:val="single"/>
        </w:rPr>
        <w:t>Doklad:</w:t>
      </w:r>
      <w:r w:rsidRPr="00667ECE">
        <w:rPr>
          <w:rFonts w:ascii="Book Antiqua" w:hAnsi="Book Antiqua"/>
          <w:sz w:val="20"/>
          <w:szCs w:val="20"/>
        </w:rPr>
        <w:t xml:space="preserve"> Kópiu oprávnenia na vykonávanie prác, ak uchádzač doklad nepredloží, verejný obstarávateľ môže overiť jeho oprávnenie v Registri právnických osôb, podnikateľov a orgánov verejnej moci, ak je zapísaný v danom registri; ak by vyhľadávanie v príslušnom registri nebolo možné, v takom prípade bude uchádzač požiadaný o doplnenie daného dokladu.</w:t>
      </w:r>
    </w:p>
    <w:p w:rsidR="00773292" w:rsidRPr="00667ECE" w:rsidRDefault="00773292" w:rsidP="00773292">
      <w:pPr>
        <w:pStyle w:val="Odsekzoznamu"/>
        <w:spacing w:after="0" w:line="240" w:lineRule="auto"/>
        <w:ind w:left="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667ECE" w:rsidRDefault="00667ECE" w:rsidP="00667ECE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-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62365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§ 32 ods. 1 písm. f)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ZVO t.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j. čestné vyhlásenie, že uchádzač nemá uložený zákaz účasti vo verejnom obstarávaní potvrdený konečným rozhodnutím v Slovenskej republike alebo v štáte sídla, miesta podnikania alebo obvyklého pobytu. Pre splnenie predmetnej podmienky účasti sa vyžaduje predloženie čestného vyhlásenia. Dokument musí byť podpísaný štatutárnym zástupcom alebo osobou oprávnenou konať</w:t>
      </w:r>
      <w:r w:rsidR="002E2B35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                     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za uchádzača, nahraté vo formáte .</w:t>
      </w:r>
      <w:proofErr w:type="spellStart"/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pdf</w:t>
      </w:r>
      <w:proofErr w:type="spellEnd"/>
      <w:r w:rsidR="000F600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(Príloha č.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2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Výzvy).</w:t>
      </w:r>
    </w:p>
    <w:p w:rsidR="00667ECE" w:rsidRDefault="00667ECE" w:rsidP="00667ECE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-   U uchádzača nesmie byť dôvod vylúčenia pre konflikt záujmov podľa § 40 ods. 6 pís. f) zákona.</w:t>
      </w:r>
    </w:p>
    <w:p w:rsidR="00667ECE" w:rsidRPr="00667ECE" w:rsidRDefault="00667ECE" w:rsidP="00667ECE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D41BCE" w:rsidRDefault="00D41BCE" w:rsidP="00D41BCE">
      <w:pPr>
        <w:suppressAutoHyphens/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</w:pPr>
      <w:r w:rsidRPr="00501C82"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>Ponuka musí obsahovať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 xml:space="preserve"> tieto dokumenty</w:t>
      </w:r>
      <w:r w:rsidRPr="00501C82"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 xml:space="preserve">: </w:t>
      </w:r>
    </w:p>
    <w:p w:rsidR="00667ECE" w:rsidRPr="00773292" w:rsidRDefault="00667ECE" w:rsidP="00D41BCE">
      <w:pPr>
        <w:suppressAutoHyphens/>
        <w:spacing w:after="0"/>
        <w:ind w:left="142" w:hanging="142"/>
        <w:jc w:val="both"/>
        <w:rPr>
          <w:rFonts w:ascii="Book Antiqua" w:eastAsia="Times New Roman" w:hAnsi="Book Antiqua" w:cs="Times New Roman"/>
          <w:b/>
          <w:sz w:val="20"/>
          <w:szCs w:val="20"/>
          <w:lang w:eastAsia="cs-CZ"/>
        </w:rPr>
      </w:pPr>
      <w:r w:rsidRPr="0077329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-  Doklady podľa bodu 13. Podmienky účasti</w:t>
      </w:r>
    </w:p>
    <w:p w:rsidR="00D41BCE" w:rsidRDefault="00D41BCE" w:rsidP="00D41BCE">
      <w:pPr>
        <w:suppressAutoHyphens/>
        <w:spacing w:after="0"/>
        <w:ind w:left="142" w:hanging="142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 </w:t>
      </w:r>
      <w:r w:rsidRPr="00172E93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Cenov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á</w:t>
      </w:r>
      <w:r w:rsidRPr="00172E93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ponuk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a</w:t>
      </w:r>
      <w:r w:rsidRPr="0008252E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-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Príloha č. 1 </w:t>
      </w:r>
    </w:p>
    <w:p w:rsidR="00D41BCE" w:rsidRPr="005E733D" w:rsidRDefault="00D41BCE" w:rsidP="005E733D">
      <w:pPr>
        <w:suppressAutoHyphens/>
        <w:spacing w:after="0"/>
        <w:ind w:left="142" w:hanging="142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5E733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 w:rsidR="00667ECE" w:rsidRPr="005E733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5E733D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Vyplnený</w:t>
      </w:r>
      <w:r w:rsidRPr="005E733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Výkaz výmer</w:t>
      </w:r>
      <w:r w:rsidR="005E733D" w:rsidRPr="005E733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</w:p>
    <w:p w:rsidR="00D41BCE" w:rsidRDefault="00D41BCE" w:rsidP="00D41BCE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- </w:t>
      </w:r>
      <w:r w:rsidR="00667ECE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Zmluva o dielo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P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ríloha č.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3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tejto Výzvy),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vyplnenú a podpísanú uchádzačom, 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>jeho štatutárnym zástupcom resp. ním splnomocnenou osobou)</w:t>
      </w:r>
      <w:r w:rsidR="00082AB7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D41BCE" w:rsidRDefault="00D41BCE" w:rsidP="00D41BCE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  <w:r>
        <w:rPr>
          <w:rFonts w:ascii="Book Antiqua" w:hAnsi="Book Antiqua" w:cs="Times New Roman"/>
          <w:sz w:val="20"/>
          <w:szCs w:val="20"/>
          <w:lang w:eastAsia="cs-CZ"/>
        </w:rPr>
        <w:t xml:space="preserve">- </w:t>
      </w:r>
      <w:r w:rsidR="00667ECE">
        <w:rPr>
          <w:rFonts w:ascii="Book Antiqua" w:hAnsi="Book Antiqua" w:cs="Times New Roman"/>
          <w:sz w:val="20"/>
          <w:szCs w:val="20"/>
          <w:lang w:eastAsia="cs-CZ"/>
        </w:rPr>
        <w:t xml:space="preserve"> </w:t>
      </w:r>
      <w:r>
        <w:rPr>
          <w:rFonts w:ascii="Book Antiqua" w:hAnsi="Book Antiqua" w:cs="Times New Roman"/>
          <w:sz w:val="20"/>
          <w:szCs w:val="20"/>
          <w:lang w:eastAsia="cs-CZ"/>
        </w:rPr>
        <w:t>Uchádzač doklad o konflikte záujmu nepredkladá. V prípade vylúčenia uchádzača dôkazné bremeno je na verejnom obstarávateľovi.</w:t>
      </w:r>
    </w:p>
    <w:p w:rsidR="00A021B5" w:rsidRDefault="00A021B5" w:rsidP="00D41BCE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</w:p>
    <w:p w:rsidR="00A021B5" w:rsidRDefault="00A021B5" w:rsidP="00D41BCE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</w:p>
    <w:p w:rsidR="00A021B5" w:rsidRDefault="00A021B5" w:rsidP="00D41BCE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  <w:bookmarkStart w:id="0" w:name="_GoBack"/>
      <w:bookmarkEnd w:id="0"/>
    </w:p>
    <w:p w:rsidR="00F86959" w:rsidRDefault="00F86959" w:rsidP="00D41BCE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</w:p>
    <w:p w:rsidR="00082AB7" w:rsidRDefault="00082AB7" w:rsidP="00082AB7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04837">
        <w:rPr>
          <w:rFonts w:ascii="Book Antiqua" w:hAnsi="Book Antiqua"/>
          <w:b/>
          <w:sz w:val="20"/>
          <w:szCs w:val="20"/>
        </w:rPr>
        <w:lastRenderedPageBreak/>
        <w:t>1</w:t>
      </w:r>
      <w:r>
        <w:rPr>
          <w:rFonts w:ascii="Book Antiqua" w:hAnsi="Book Antiqua"/>
          <w:b/>
          <w:sz w:val="20"/>
          <w:szCs w:val="20"/>
        </w:rPr>
        <w:t>4</w:t>
      </w:r>
      <w:r w:rsidRPr="00604837">
        <w:rPr>
          <w:rFonts w:ascii="Book Antiqua" w:hAnsi="Book Antiqua"/>
          <w:b/>
          <w:sz w:val="20"/>
          <w:szCs w:val="20"/>
        </w:rPr>
        <w:t>.  Prijatie ponuky</w:t>
      </w:r>
      <w:r>
        <w:rPr>
          <w:rFonts w:ascii="Book Antiqua" w:hAnsi="Book Antiqua"/>
          <w:b/>
          <w:sz w:val="20"/>
          <w:szCs w:val="20"/>
        </w:rPr>
        <w:t xml:space="preserve"> a uzavretie zmluvy</w:t>
      </w:r>
      <w:r w:rsidRPr="00604837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:rsidR="00A021B5" w:rsidRDefault="00A021B5" w:rsidP="00A021B5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</w:p>
    <w:p w:rsidR="00082AB7" w:rsidRDefault="00082AB7" w:rsidP="00A021B5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F82BAB">
        <w:rPr>
          <w:rFonts w:ascii="Book Antiqua" w:hAnsi="Book Antiqua"/>
          <w:sz w:val="20"/>
          <w:szCs w:val="20"/>
        </w:rPr>
        <w:t>Verejný obstarávateľ zašle bezodkladne po vyhodnotení ponúk z hľadiska plnenia kritérií uchádzačom, ktorých ponuky sa vyhodnocovali, oznámenie o výsledku vyhodnotenia ponúk,</w:t>
      </w:r>
      <w:r>
        <w:rPr>
          <w:rFonts w:ascii="Book Antiqua" w:hAnsi="Book Antiqua"/>
          <w:sz w:val="20"/>
          <w:szCs w:val="20"/>
        </w:rPr>
        <w:t xml:space="preserve"> v</w:t>
      </w:r>
      <w:r w:rsidRPr="00F82BAB">
        <w:rPr>
          <w:rFonts w:ascii="Book Antiqua" w:hAnsi="Book Antiqua"/>
          <w:sz w:val="20"/>
          <w:szCs w:val="20"/>
        </w:rPr>
        <w:t xml:space="preserve"> ktorom úspešnému uchádzačovi oznámi, že jeho ponuku prijíma a neúspešným uchádzačom oznámi, že ich ponuky neprijíma.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 xml:space="preserve">Úspešný uchádzač bezodkladne, </w:t>
      </w:r>
      <w:r w:rsidRPr="002F0455">
        <w:rPr>
          <w:rFonts w:ascii="Book Antiqua" w:hAnsi="Book Antiqua"/>
          <w:b/>
          <w:sz w:val="20"/>
          <w:szCs w:val="20"/>
        </w:rPr>
        <w:t>najneskôr však do 5 pracovných dní</w:t>
      </w:r>
      <w:r w:rsidRPr="00156A15">
        <w:rPr>
          <w:rFonts w:ascii="Book Antiqua" w:hAnsi="Book Antiqua"/>
          <w:sz w:val="20"/>
          <w:szCs w:val="20"/>
        </w:rPr>
        <w:t xml:space="preserve"> odo dňa doručenia výzvy na podpis </w:t>
      </w:r>
      <w:r>
        <w:rPr>
          <w:rFonts w:ascii="Book Antiqua" w:hAnsi="Book Antiqua"/>
          <w:sz w:val="20"/>
          <w:szCs w:val="20"/>
        </w:rPr>
        <w:t>Zmluvy o dielo</w:t>
      </w:r>
      <w:r w:rsidRPr="00156A15">
        <w:rPr>
          <w:rFonts w:ascii="Book Antiqua" w:hAnsi="Book Antiqua"/>
          <w:sz w:val="20"/>
          <w:szCs w:val="20"/>
        </w:rPr>
        <w:t xml:space="preserve"> doručí </w:t>
      </w:r>
      <w:r w:rsidRPr="002F0455">
        <w:rPr>
          <w:rFonts w:ascii="Book Antiqua" w:hAnsi="Book Antiqua"/>
          <w:b/>
          <w:sz w:val="20"/>
          <w:szCs w:val="20"/>
        </w:rPr>
        <w:t xml:space="preserve">2x podpísanú </w:t>
      </w:r>
      <w:r>
        <w:rPr>
          <w:rFonts w:ascii="Book Antiqua" w:hAnsi="Book Antiqua"/>
          <w:b/>
          <w:sz w:val="20"/>
          <w:szCs w:val="20"/>
        </w:rPr>
        <w:t>Zmluvu o dielo</w:t>
      </w:r>
      <w:r w:rsidRPr="003E2FA9"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vrátane príloh na adresu verejného obstarávateľa uvedenú v bode 1 tejto výzvy.</w:t>
      </w:r>
    </w:p>
    <w:p w:rsidR="00A021B5" w:rsidRPr="00156A15" w:rsidRDefault="00A021B5" w:rsidP="00A021B5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</w:p>
    <w:p w:rsidR="00082AB7" w:rsidRPr="00156A15" w:rsidRDefault="00082AB7" w:rsidP="00A021B5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156A1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Zmluva o dielo</w:t>
      </w:r>
      <w:r w:rsidRPr="00156A15">
        <w:rPr>
          <w:rFonts w:ascii="Book Antiqua" w:hAnsi="Book Antiqua"/>
          <w:sz w:val="20"/>
          <w:szCs w:val="20"/>
        </w:rPr>
        <w:t xml:space="preserve"> uzavretá týmto postupom verejného obstarávania nadobudne platnosť dňom 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jej podpisu oboma zmluvnými stranami a účinnosť po jej zverejnení v</w:t>
      </w:r>
      <w:r>
        <w:rPr>
          <w:rFonts w:ascii="Book Antiqua" w:hAnsi="Book Antiqua"/>
          <w:sz w:val="20"/>
          <w:szCs w:val="20"/>
        </w:rPr>
        <w:t> </w:t>
      </w:r>
      <w:r w:rsidRPr="00156A15">
        <w:rPr>
          <w:rFonts w:ascii="Book Antiqua" w:hAnsi="Book Antiqua"/>
          <w:sz w:val="20"/>
          <w:szCs w:val="20"/>
        </w:rPr>
        <w:t>súlade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 xml:space="preserve"> s </w:t>
      </w:r>
      <w:proofErr w:type="spellStart"/>
      <w:r w:rsidRPr="00156A15">
        <w:rPr>
          <w:rFonts w:ascii="Book Antiqua" w:hAnsi="Book Antiqua"/>
          <w:sz w:val="20"/>
          <w:szCs w:val="20"/>
        </w:rPr>
        <w:t>ust</w:t>
      </w:r>
      <w:proofErr w:type="spellEnd"/>
      <w:r w:rsidRPr="00156A15">
        <w:rPr>
          <w:rFonts w:ascii="Book Antiqua" w:hAnsi="Book Antiqua"/>
          <w:sz w:val="20"/>
          <w:szCs w:val="20"/>
        </w:rPr>
        <w:t xml:space="preserve">. § 47a zákona č. 40 /1964 Zb. Občiansky zákonník v znení neskorších predpisov 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a § 5a zákona č. 211/2000 Z. z. o slobodnom prístupe k</w:t>
      </w:r>
      <w:r w:rsidR="005E733D">
        <w:rPr>
          <w:rFonts w:ascii="Book Antiqua" w:hAnsi="Book Antiqua"/>
          <w:sz w:val="20"/>
          <w:szCs w:val="20"/>
        </w:rPr>
        <w:t> </w:t>
      </w:r>
      <w:r w:rsidRPr="00156A15">
        <w:rPr>
          <w:rFonts w:ascii="Book Antiqua" w:hAnsi="Book Antiqua"/>
          <w:sz w:val="20"/>
          <w:szCs w:val="20"/>
        </w:rPr>
        <w:t>informáciám</w:t>
      </w:r>
      <w:r w:rsidR="005E733D">
        <w:rPr>
          <w:rFonts w:ascii="Book Antiqua" w:hAnsi="Book Antiqua"/>
          <w:sz w:val="20"/>
          <w:szCs w:val="20"/>
        </w:rPr>
        <w:t xml:space="preserve"> </w:t>
      </w:r>
      <w:r w:rsidR="00A021B5">
        <w:rPr>
          <w:rFonts w:ascii="Book Antiqua" w:hAnsi="Book Antiqua"/>
          <w:sz w:val="20"/>
          <w:szCs w:val="20"/>
        </w:rPr>
        <w:t xml:space="preserve">a </w:t>
      </w:r>
      <w:r w:rsidRPr="00156A15">
        <w:rPr>
          <w:rFonts w:ascii="Book Antiqua" w:hAnsi="Book Antiqua"/>
          <w:sz w:val="20"/>
          <w:szCs w:val="20"/>
        </w:rPr>
        <w:t xml:space="preserve">o zmene a doplnení niektorých zákonov (zákon o slobode informácií) 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v znení neskorších predpisov.</w:t>
      </w:r>
    </w:p>
    <w:p w:rsidR="00082AB7" w:rsidRDefault="00082AB7" w:rsidP="00A021B5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56A15">
        <w:rPr>
          <w:rFonts w:ascii="Book Antiqua" w:hAnsi="Book Antiqua"/>
          <w:sz w:val="20"/>
          <w:szCs w:val="20"/>
        </w:rPr>
        <w:t xml:space="preserve">Verejný obstarávateľ si vyhradzuje právo </w:t>
      </w:r>
      <w:r>
        <w:rPr>
          <w:rFonts w:ascii="Book Antiqua" w:hAnsi="Book Antiqua"/>
          <w:sz w:val="20"/>
          <w:szCs w:val="20"/>
        </w:rPr>
        <w:t xml:space="preserve">neprijať ani jednu ponuku v prípade, že predložené ponuky nebudú výhodné pre verejného obstarávateľa. </w:t>
      </w:r>
    </w:p>
    <w:p w:rsidR="00A021B5" w:rsidRDefault="00A021B5" w:rsidP="00A021B5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2F6282" w:rsidRDefault="002F6282" w:rsidP="00A021B5">
      <w:pPr>
        <w:pStyle w:val="Default"/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2F6282">
        <w:rPr>
          <w:rFonts w:ascii="Book Antiqua" w:hAnsi="Book Antiqua"/>
          <w:sz w:val="20"/>
          <w:szCs w:val="20"/>
        </w:rPr>
        <w:t xml:space="preserve">Verejný obstarávateľ nesmie uzavrieť zmluvu s uchádzačom, ktorý má povinnosť zapisovať </w:t>
      </w:r>
      <w:r>
        <w:rPr>
          <w:rFonts w:ascii="Book Antiqua" w:hAnsi="Book Antiqua"/>
          <w:sz w:val="20"/>
          <w:szCs w:val="20"/>
        </w:rPr>
        <w:t xml:space="preserve">                                   </w:t>
      </w:r>
      <w:r w:rsidRPr="002F6282">
        <w:rPr>
          <w:rFonts w:ascii="Book Antiqua" w:hAnsi="Book Antiqua"/>
          <w:sz w:val="20"/>
          <w:szCs w:val="20"/>
        </w:rPr>
        <w:t>sa do registra partnerov verejného sektora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sektora.</w:t>
      </w:r>
    </w:p>
    <w:p w:rsidR="00A021B5" w:rsidRDefault="00A021B5" w:rsidP="00A021B5">
      <w:pPr>
        <w:pStyle w:val="Default"/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:rsidR="002F6282" w:rsidRPr="002F6282" w:rsidRDefault="002F6282" w:rsidP="00A021B5">
      <w:pPr>
        <w:pStyle w:val="Default"/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2F6282">
        <w:rPr>
          <w:rFonts w:ascii="Book Antiqua" w:hAnsi="Book Antiqua"/>
          <w:sz w:val="20"/>
          <w:szCs w:val="20"/>
        </w:rPr>
        <w:t>Verejný obstarávateľ apeluje na uchádzačov, aby pristúpili zodpovedne k poskytnutiu súčinnosti</w:t>
      </w:r>
      <w:r>
        <w:rPr>
          <w:rFonts w:ascii="Book Antiqua" w:hAnsi="Book Antiqua"/>
          <w:sz w:val="20"/>
          <w:szCs w:val="20"/>
        </w:rPr>
        <w:t xml:space="preserve">                           </w:t>
      </w:r>
      <w:r w:rsidRPr="002F6282">
        <w:rPr>
          <w:rFonts w:ascii="Book Antiqua" w:hAnsi="Book Antiqua"/>
          <w:sz w:val="20"/>
          <w:szCs w:val="20"/>
        </w:rPr>
        <w:t xml:space="preserve"> k podpisu zmluvy a najmä, aby včas zabezpečili registráciu do Registra partnerov verejného sektora (podľa zákon č. 315/2016 </w:t>
      </w:r>
      <w:proofErr w:type="spellStart"/>
      <w:r w:rsidRPr="002F6282">
        <w:rPr>
          <w:rFonts w:ascii="Book Antiqua" w:hAnsi="Book Antiqua"/>
          <w:sz w:val="20"/>
          <w:szCs w:val="20"/>
        </w:rPr>
        <w:t>Z.z</w:t>
      </w:r>
      <w:proofErr w:type="spellEnd"/>
      <w:r w:rsidRPr="002F6282">
        <w:rPr>
          <w:rFonts w:ascii="Book Antiqua" w:hAnsi="Book Antiqua"/>
          <w:sz w:val="20"/>
          <w:szCs w:val="20"/>
        </w:rPr>
        <w:t xml:space="preserve">.), a to vo vzťahu k sebe ako zmluvnej strane  a zároveň vo vzťahu k subdodávateľom, na ktorých sa táto povinnosť vzťahuje podľa zákona   č. 315/2016 </w:t>
      </w:r>
      <w:proofErr w:type="spellStart"/>
      <w:r w:rsidRPr="002F6282">
        <w:rPr>
          <w:rFonts w:ascii="Book Antiqua" w:hAnsi="Book Antiqua"/>
          <w:sz w:val="20"/>
          <w:szCs w:val="20"/>
        </w:rPr>
        <w:t>Z.z</w:t>
      </w:r>
      <w:proofErr w:type="spellEnd"/>
      <w:r w:rsidRPr="002F6282">
        <w:rPr>
          <w:rFonts w:ascii="Book Antiqua" w:hAnsi="Book Antiqua"/>
          <w:sz w:val="20"/>
          <w:szCs w:val="20"/>
        </w:rPr>
        <w:t xml:space="preserve">.. </w:t>
      </w:r>
    </w:p>
    <w:p w:rsidR="002F6282" w:rsidRPr="002F6282" w:rsidRDefault="002F6282" w:rsidP="00A021B5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F6282">
        <w:rPr>
          <w:rFonts w:ascii="Book Antiqua" w:hAnsi="Book Antiqua"/>
          <w:sz w:val="20"/>
          <w:szCs w:val="20"/>
        </w:rPr>
        <w:t xml:space="preserve">         Uchádzač bude postupovať pri registrácií podľa toho zákona  č. 315/2016 </w:t>
      </w:r>
      <w:proofErr w:type="spellStart"/>
      <w:r w:rsidRPr="002F6282">
        <w:rPr>
          <w:rFonts w:ascii="Book Antiqua" w:hAnsi="Book Antiqua"/>
          <w:sz w:val="20"/>
          <w:szCs w:val="20"/>
        </w:rPr>
        <w:t>Z.z</w:t>
      </w:r>
      <w:proofErr w:type="spellEnd"/>
      <w:r w:rsidRPr="002F6282">
        <w:rPr>
          <w:rFonts w:ascii="Book Antiqua" w:hAnsi="Book Antiqua"/>
          <w:sz w:val="20"/>
          <w:szCs w:val="20"/>
        </w:rPr>
        <w:t>.</w:t>
      </w:r>
    </w:p>
    <w:p w:rsidR="002F6282" w:rsidRPr="002F6282" w:rsidRDefault="002F6282" w:rsidP="002F6282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2F6282">
        <w:rPr>
          <w:rFonts w:ascii="Book Antiqua" w:hAnsi="Book Antiqua"/>
          <w:sz w:val="20"/>
          <w:szCs w:val="20"/>
        </w:rPr>
        <w:t xml:space="preserve"> </w:t>
      </w:r>
    </w:p>
    <w:p w:rsidR="002F24F7" w:rsidRDefault="00821C51" w:rsidP="00773292">
      <w:pPr>
        <w:shd w:val="clear" w:color="auto" w:fill="D9D9D9" w:themeFill="background1" w:themeFillShade="D9"/>
        <w:spacing w:after="0"/>
        <w:rPr>
          <w:rFonts w:ascii="Book Antiqua" w:eastAsia="Times New Roman" w:hAnsi="Book Antiqua" w:cs="Times New Roman"/>
          <w:b/>
          <w:sz w:val="20"/>
          <w:szCs w:val="20"/>
          <w:lang w:eastAsia="cs-CZ"/>
        </w:rPr>
      </w:pPr>
      <w:r w:rsidRPr="0077329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15</w:t>
      </w:r>
      <w:r w:rsidR="008D75FC" w:rsidRPr="0077329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. </w:t>
      </w:r>
      <w:r w:rsidR="008D75FC" w:rsidRPr="00773292"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  <w:t>Obhliadka:</w:t>
      </w:r>
      <w:r w:rsidR="008D75FC" w:rsidRPr="00A168D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 </w:t>
      </w:r>
    </w:p>
    <w:p w:rsidR="008D75FC" w:rsidRPr="007C6150" w:rsidRDefault="008D75FC" w:rsidP="005E733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94550">
        <w:rPr>
          <w:rFonts w:ascii="Book Antiqua" w:hAnsi="Book Antiqua" w:cs="Arial"/>
          <w:sz w:val="20"/>
          <w:szCs w:val="24"/>
          <w:lang w:eastAsia="sk-SK"/>
        </w:rPr>
        <w:t>Uchádzačom sa odporúča vykonať ohliadku miesta realizácie prác, aby si sami overili a získali potrebné informácie, nevyhnutné na prípravu a spracovanie ponuky. Výdavky spojené s ohliadkou miesta realizácie prác idú na ťarchu uchádzača.</w:t>
      </w:r>
      <w:r>
        <w:rPr>
          <w:rFonts w:ascii="Book Antiqua" w:hAnsi="Book Antiqua" w:cs="Arial"/>
          <w:sz w:val="20"/>
          <w:szCs w:val="24"/>
          <w:lang w:eastAsia="sk-SK"/>
        </w:rPr>
        <w:t xml:space="preserve"> </w:t>
      </w:r>
    </w:p>
    <w:p w:rsidR="008D75FC" w:rsidRPr="00773292" w:rsidRDefault="008D75FC" w:rsidP="005E733D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773292">
        <w:rPr>
          <w:rFonts w:ascii="Book Antiqua" w:hAnsi="Book Antiqua" w:cs="Arial"/>
          <w:sz w:val="20"/>
          <w:szCs w:val="24"/>
          <w:lang w:eastAsia="sk-SK"/>
        </w:rPr>
        <w:t xml:space="preserve">Uchádzači, ktorí prejavia záujem o vykonanie ohliadky miesta realizácie prác dostanú informácie </w:t>
      </w:r>
      <w:r w:rsidR="00773292" w:rsidRPr="00773292">
        <w:rPr>
          <w:rFonts w:ascii="Book Antiqua" w:hAnsi="Book Antiqua" w:cs="Arial"/>
          <w:sz w:val="20"/>
          <w:szCs w:val="24"/>
          <w:lang w:eastAsia="sk-SK"/>
        </w:rPr>
        <w:t xml:space="preserve">                                          </w:t>
      </w:r>
      <w:r w:rsidRPr="00773292">
        <w:rPr>
          <w:rFonts w:ascii="Book Antiqua" w:hAnsi="Book Antiqua" w:cs="Arial"/>
          <w:sz w:val="20"/>
          <w:szCs w:val="24"/>
          <w:lang w:eastAsia="sk-SK"/>
        </w:rPr>
        <w:t>na telefónnom čísle</w:t>
      </w:r>
      <w:r w:rsidRPr="00A021B5">
        <w:rPr>
          <w:rFonts w:ascii="Book Antiqua" w:hAnsi="Book Antiqua" w:cs="Arial"/>
          <w:sz w:val="20"/>
          <w:szCs w:val="24"/>
          <w:lang w:eastAsia="sk-SK"/>
        </w:rPr>
        <w:t>: 055/7263</w:t>
      </w:r>
      <w:r w:rsidR="00667ECE" w:rsidRPr="00A021B5">
        <w:rPr>
          <w:rFonts w:ascii="Book Antiqua" w:hAnsi="Book Antiqua" w:cs="Arial"/>
          <w:sz w:val="20"/>
          <w:szCs w:val="24"/>
          <w:lang w:eastAsia="sk-SK"/>
        </w:rPr>
        <w:t xml:space="preserve"> </w:t>
      </w:r>
      <w:r w:rsidR="00821C51" w:rsidRPr="00A021B5">
        <w:rPr>
          <w:rFonts w:ascii="Book Antiqua" w:hAnsi="Book Antiqua" w:cs="Arial"/>
          <w:sz w:val="20"/>
          <w:szCs w:val="24"/>
          <w:lang w:eastAsia="sk-SK"/>
        </w:rPr>
        <w:t>4</w:t>
      </w:r>
      <w:r w:rsidR="00167746" w:rsidRPr="00A021B5">
        <w:rPr>
          <w:rFonts w:ascii="Book Antiqua" w:hAnsi="Book Antiqua" w:cs="Arial"/>
          <w:sz w:val="20"/>
          <w:szCs w:val="24"/>
          <w:lang w:eastAsia="sk-SK"/>
        </w:rPr>
        <w:t>5</w:t>
      </w:r>
      <w:r w:rsidR="00821C51" w:rsidRPr="00A021B5">
        <w:rPr>
          <w:rFonts w:ascii="Book Antiqua" w:hAnsi="Book Antiqua" w:cs="Arial"/>
          <w:sz w:val="20"/>
          <w:szCs w:val="24"/>
          <w:lang w:eastAsia="sk-SK"/>
        </w:rPr>
        <w:t>1</w:t>
      </w:r>
      <w:r w:rsidR="00773292" w:rsidRPr="00A021B5">
        <w:rPr>
          <w:rFonts w:ascii="Book Antiqua" w:hAnsi="Book Antiqua" w:cs="Arial"/>
          <w:sz w:val="20"/>
          <w:szCs w:val="24"/>
          <w:lang w:eastAsia="sk-SK"/>
        </w:rPr>
        <w:t xml:space="preserve"> , mob.: </w:t>
      </w:r>
      <w:r w:rsidR="00167746" w:rsidRPr="00A021B5">
        <w:rPr>
          <w:rFonts w:ascii="Book Antiqua" w:hAnsi="Book Antiqua" w:cs="Arial"/>
          <w:sz w:val="20"/>
          <w:szCs w:val="24"/>
          <w:lang w:eastAsia="sk-SK"/>
        </w:rPr>
        <w:t>0914 330 591</w:t>
      </w:r>
      <w:r w:rsidRPr="00A021B5">
        <w:rPr>
          <w:rFonts w:ascii="Book Antiqua" w:hAnsi="Book Antiqua" w:cs="Arial"/>
          <w:sz w:val="20"/>
          <w:szCs w:val="24"/>
          <w:lang w:eastAsia="sk-SK"/>
        </w:rPr>
        <w:t xml:space="preserve">, </w:t>
      </w:r>
      <w:r w:rsidR="00F86959" w:rsidRPr="00A021B5">
        <w:rPr>
          <w:rFonts w:ascii="Book Antiqua" w:hAnsi="Book Antiqua" w:cs="Arial"/>
          <w:sz w:val="20"/>
          <w:szCs w:val="24"/>
          <w:lang w:eastAsia="sk-SK"/>
        </w:rPr>
        <w:t xml:space="preserve">Kontaktná osoba: </w:t>
      </w:r>
      <w:r w:rsidR="00167746" w:rsidRPr="00A021B5">
        <w:rPr>
          <w:rFonts w:ascii="Book Antiqua" w:hAnsi="Book Antiqua" w:cs="Arial"/>
          <w:sz w:val="20"/>
          <w:szCs w:val="24"/>
          <w:lang w:eastAsia="sk-SK"/>
        </w:rPr>
        <w:t>Ing. Gabriel Markovič PhD.</w:t>
      </w:r>
      <w:r w:rsidR="00F86959" w:rsidRPr="00A021B5">
        <w:rPr>
          <w:rFonts w:ascii="Book Antiqua" w:hAnsi="Book Antiqua" w:cs="Arial"/>
          <w:sz w:val="20"/>
          <w:szCs w:val="24"/>
          <w:lang w:eastAsia="sk-SK"/>
        </w:rPr>
        <w:t xml:space="preserve">, </w:t>
      </w:r>
      <w:r w:rsidRPr="00773292">
        <w:rPr>
          <w:rFonts w:ascii="Book Antiqua" w:hAnsi="Book Antiqua" w:cs="Arial"/>
          <w:sz w:val="20"/>
          <w:szCs w:val="24"/>
          <w:lang w:eastAsia="sk-SK"/>
        </w:rPr>
        <w:t xml:space="preserve">e- mail: </w:t>
      </w:r>
      <w:hyperlink r:id="rId12" w:history="1">
        <w:r w:rsidR="00167746" w:rsidRPr="00020C1F">
          <w:rPr>
            <w:rStyle w:val="Hypertextovprepojenie"/>
            <w:rFonts w:ascii="Book Antiqua" w:hAnsi="Book Antiqua" w:cs="Arial"/>
            <w:sz w:val="20"/>
            <w:szCs w:val="24"/>
            <w:lang w:eastAsia="sk-SK"/>
          </w:rPr>
          <w:t>markovic@smsz.sk</w:t>
        </w:r>
      </w:hyperlink>
    </w:p>
    <w:p w:rsidR="008D75FC" w:rsidRPr="005C2C21" w:rsidRDefault="008D75FC" w:rsidP="008D75FC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</w:pPr>
    </w:p>
    <w:p w:rsidR="008D75FC" w:rsidRPr="00A168D9" w:rsidRDefault="008D75FC" w:rsidP="00773292">
      <w:pPr>
        <w:shd w:val="clear" w:color="auto" w:fill="D9D9D9" w:themeFill="background1" w:themeFillShade="D9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A168D9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>1</w:t>
      </w:r>
      <w:r w:rsidR="004A50A0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>6</w:t>
      </w:r>
      <w:r w:rsidRPr="00A168D9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 xml:space="preserve">. </w:t>
      </w:r>
      <w:r w:rsidRPr="009603C3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sk-SK"/>
        </w:rPr>
        <w:t>Ďalšie informácie verejného obstarávateľa:</w:t>
      </w:r>
      <w:r w:rsidRPr="00A168D9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</w:p>
    <w:p w:rsidR="004A50A0" w:rsidRDefault="004A50A0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F82BA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Verejný obstarávateľ bude pri uskutočňovaní tohto postupu zadávania zákazky postupovať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F82BA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 súlade so ZVO, prípadne inými všeobecne záväznými právnymi predpismi. </w:t>
      </w:r>
    </w:p>
    <w:p w:rsidR="00A021B5" w:rsidRDefault="00A021B5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</w:p>
    <w:p w:rsidR="004A50A0" w:rsidRDefault="004A50A0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</w:pPr>
      <w:r w:rsidRPr="00DA46B1"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  <w:t>Proti rozhodnutiu verejného obstarávateľa pri postupe zadávania zákazky podľa § 117 ZVO nie je možné v zmysle § 170 ods. 7 písm. b) ZVO podať námietky.</w:t>
      </w:r>
    </w:p>
    <w:p w:rsidR="00A021B5" w:rsidRPr="00DA46B1" w:rsidRDefault="00A021B5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</w:pPr>
    </w:p>
    <w:p w:rsidR="004A50A0" w:rsidRDefault="004A50A0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88106A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</w:t>
      </w:r>
      <w:r w:rsidR="0077329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                      </w:t>
      </w:r>
      <w:r w:rsidRPr="0088106A">
        <w:rPr>
          <w:rFonts w:ascii="Book Antiqua" w:eastAsia="Times New Roman" w:hAnsi="Book Antiqua" w:cs="Arial"/>
          <w:sz w:val="20"/>
          <w:szCs w:val="20"/>
          <w:lang w:eastAsia="cs-CZ"/>
        </w:rPr>
        <w:t>z predložených ponúk alebo zruší postup zadávania zákazky.</w:t>
      </w:r>
    </w:p>
    <w:p w:rsidR="004A50A0" w:rsidRDefault="004A50A0" w:rsidP="00773292">
      <w:p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-  </w:t>
      </w:r>
      <w:r w:rsidR="00736ED5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>Verejný obstarávateľ zálohu neposkytuje.</w:t>
      </w:r>
    </w:p>
    <w:p w:rsidR="004A50A0" w:rsidRDefault="004A50A0" w:rsidP="00773292">
      <w:pPr>
        <w:spacing w:after="0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- </w:t>
      </w:r>
      <w:r w:rsidR="00736ED5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>Prijatá cena zákazky je konečná a nemenná.</w:t>
      </w:r>
    </w:p>
    <w:p w:rsidR="00652BAF" w:rsidRPr="00736ED5" w:rsidRDefault="00652BAF" w:rsidP="00773292">
      <w:pPr>
        <w:spacing w:after="0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</w:p>
    <w:p w:rsidR="004A50A0" w:rsidRDefault="004A50A0" w:rsidP="00773292">
      <w:pPr>
        <w:spacing w:after="0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C75F00">
        <w:rPr>
          <w:rFonts w:ascii="Book Antiqua" w:hAnsi="Book Antiqua" w:cs="Arial"/>
          <w:sz w:val="20"/>
          <w:szCs w:val="24"/>
          <w:lang w:eastAsia="sk-SK"/>
        </w:rPr>
        <w:t>-</w:t>
      </w:r>
      <w:r w:rsidRPr="00C75F0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="0077329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C75F0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Otázky k predmetu zákazky je potrebné doručiť verejnému obstarávateľovi najneskôr  24 hodín pred termínom na predkladanie ponúk e-mailom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v systéme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cs-CZ"/>
        </w:rPr>
        <w:t>Josephine</w:t>
      </w:r>
      <w:proofErr w:type="spellEnd"/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 v okne  „Komunikácia“.</w:t>
      </w:r>
    </w:p>
    <w:p w:rsidR="00CC46E9" w:rsidRDefault="00CC46E9" w:rsidP="004A50A0">
      <w:pPr>
        <w:spacing w:after="0"/>
        <w:ind w:left="142" w:hanging="142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sk-SK"/>
        </w:rPr>
      </w:pPr>
    </w:p>
    <w:p w:rsidR="004A50A0" w:rsidRPr="00283162" w:rsidRDefault="004A50A0" w:rsidP="004A50A0">
      <w:pPr>
        <w:spacing w:after="0"/>
        <w:ind w:left="142" w:hanging="142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sk-SK"/>
        </w:rPr>
      </w:pPr>
      <w:r w:rsidRPr="00283162">
        <w:rPr>
          <w:rFonts w:ascii="Book Antiqua" w:eastAsia="Times New Roman" w:hAnsi="Book Antiqua" w:cs="Times New Roman"/>
          <w:b/>
          <w:sz w:val="20"/>
          <w:szCs w:val="20"/>
          <w:lang w:eastAsia="sk-SK"/>
        </w:rPr>
        <w:t xml:space="preserve">Verejný obstarávateľ môže zrušiť použitý postup zadávania zákazky. </w:t>
      </w:r>
    </w:p>
    <w:p w:rsidR="004A50A0" w:rsidRPr="00CD2D30" w:rsidRDefault="004A50A0" w:rsidP="004A50A0">
      <w:pPr>
        <w:spacing w:after="0"/>
        <w:ind w:left="142" w:hanging="142"/>
        <w:rPr>
          <w:rFonts w:ascii="Book Antiqua" w:eastAsia="Times New Roman" w:hAnsi="Book Antiqua" w:cs="Times New Roman"/>
          <w:sz w:val="20"/>
          <w:szCs w:val="20"/>
          <w:u w:val="single"/>
          <w:lang w:eastAsia="sk-SK"/>
        </w:rPr>
      </w:pPr>
      <w:r w:rsidRPr="00CD2D30">
        <w:rPr>
          <w:rFonts w:ascii="Book Antiqua" w:eastAsia="Times New Roman" w:hAnsi="Book Antiqua" w:cs="Times New Roman"/>
          <w:sz w:val="20"/>
          <w:szCs w:val="20"/>
          <w:u w:val="single"/>
          <w:lang w:eastAsia="sk-SK"/>
        </w:rPr>
        <w:t xml:space="preserve">Verejný obstarávateľ môže zrušiť použitý postup zadávania zákazky z nasledovných dôvodov: </w:t>
      </w:r>
    </w:p>
    <w:p w:rsidR="004A50A0" w:rsidRPr="00A168D9" w:rsidRDefault="004A50A0" w:rsidP="004A50A0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a)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nebude predložená ani jedna ponuka,</w:t>
      </w:r>
    </w:p>
    <w:p w:rsidR="004A50A0" w:rsidRPr="00A168D9" w:rsidRDefault="004A50A0" w:rsidP="004A50A0">
      <w:p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b)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ani jedna z predložených ponúk nebude zodpovedať určeným požiadavkám verejného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obstarávateľa, </w:t>
      </w:r>
    </w:p>
    <w:p w:rsidR="004A50A0" w:rsidRDefault="004A50A0" w:rsidP="004A50A0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c)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ak sa zmenili okolnosti, za ktorých sa vyhlásilo toto verejné obstarávanie, </w:t>
      </w:r>
    </w:p>
    <w:p w:rsidR="004A50A0" w:rsidRDefault="004A50A0" w:rsidP="004A50A0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d)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jej zrušenie nariadil úrad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,</w:t>
      </w:r>
    </w:p>
    <w:p w:rsidR="004A50A0" w:rsidRPr="001D71F8" w:rsidRDefault="004A50A0" w:rsidP="004A50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200B0C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e)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1D71F8">
        <w:rPr>
          <w:rFonts w:ascii="Book Antiqua" w:hAnsi="Book Antiqua" w:cs="Arial"/>
          <w:sz w:val="20"/>
          <w:szCs w:val="20"/>
          <w:lang w:eastAsia="sk-SK"/>
        </w:rPr>
        <w:t xml:space="preserve">verejný obstarávateľ </w:t>
      </w:r>
      <w:r w:rsidRPr="001D71F8">
        <w:rPr>
          <w:rFonts w:ascii="Book Antiqua" w:hAnsi="Book Antiqua" w:cs="Arial"/>
          <w:b/>
          <w:sz w:val="20"/>
          <w:szCs w:val="20"/>
          <w:lang w:eastAsia="sk-SK"/>
        </w:rPr>
        <w:t>si vyhradzuje právo neprijať ani jednu ponuku</w:t>
      </w:r>
      <w:r w:rsidRPr="001D71F8">
        <w:rPr>
          <w:rFonts w:ascii="Book Antiqua" w:hAnsi="Book Antiqua" w:cs="Arial"/>
          <w:sz w:val="20"/>
          <w:szCs w:val="20"/>
          <w:lang w:eastAsia="sk-SK"/>
        </w:rPr>
        <w:t xml:space="preserve"> z predložených ponúk, ak nevyhovujú požiadavkám a najmä finančným predpokladom verejného obstarávateľa  alebo sú neregulárne alebo inak neprijateľné.</w:t>
      </w:r>
    </w:p>
    <w:p w:rsidR="00A46527" w:rsidRDefault="00A46527" w:rsidP="004A50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A50A0" w:rsidRDefault="004A50A0" w:rsidP="004A50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u w:val="single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sk-SK"/>
        </w:rPr>
        <w:t xml:space="preserve">Verejný obstarávateľ </w:t>
      </w:r>
      <w:r>
        <w:rPr>
          <w:rFonts w:ascii="Book Antiqua" w:eastAsia="Times New Roman" w:hAnsi="Book Antiqua" w:cs="Arial"/>
          <w:b/>
          <w:color w:val="000000"/>
          <w:sz w:val="20"/>
          <w:szCs w:val="20"/>
          <w:u w:val="single"/>
          <w:lang w:eastAsia="sk-SK"/>
        </w:rPr>
        <w:t>môže</w:t>
      </w:r>
      <w:r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sk-SK"/>
        </w:rPr>
        <w:t xml:space="preserve"> požiadať úspešného uchádzača o predloženie:</w:t>
      </w:r>
    </w:p>
    <w:p w:rsidR="004A50A0" w:rsidRDefault="004A50A0" w:rsidP="00167746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-  Originálu alebo overenej kópie dokladu o oprávnení dodávať tovar, uskutočňovať stavebné práce, alebo poskytovať službu vo vzťahu aspoň k jednému predmetu zákazky, na ktorú predkladá uchádzač ponuku,</w:t>
      </w:r>
      <w:r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sk-SK"/>
        </w:rPr>
        <w:t xml:space="preserve">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prípadne  ďalších požadovaných dokladov podľa oznámenia, ak boli predložené iba skenované kópie. </w:t>
      </w: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Predkladá sa originál dokladu, alebo úradne overená kópia takéhoto originálu, ktorý nesmie byť starší ako 3 mesiace ku dňu podpísania Rámcovej dohody.</w:t>
      </w:r>
    </w:p>
    <w:p w:rsidR="00CC46E9" w:rsidRPr="00277AA5" w:rsidRDefault="00CC46E9" w:rsidP="004A50A0">
      <w:pPr>
        <w:autoSpaceDE w:val="0"/>
        <w:autoSpaceDN w:val="0"/>
        <w:adjustRightInd w:val="0"/>
        <w:spacing w:after="0"/>
        <w:ind w:left="426" w:hanging="426"/>
        <w:jc w:val="both"/>
        <w:rPr>
          <w:rFonts w:ascii="Book Antiqua" w:hAnsi="Book Antiqua" w:cs="Arial"/>
          <w:color w:val="FF0000"/>
          <w:sz w:val="20"/>
          <w:szCs w:val="20"/>
          <w:lang w:eastAsia="sk-SK"/>
        </w:rPr>
      </w:pPr>
    </w:p>
    <w:p w:rsidR="004A50A0" w:rsidRDefault="004A50A0" w:rsidP="004A50A0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A46527" w:rsidRDefault="00A46527" w:rsidP="004A50A0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A50A0" w:rsidRPr="00A168D9" w:rsidRDefault="004A50A0" w:rsidP="004A50A0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           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Schválil</w:t>
      </w:r>
      <w:r w:rsidR="00167746">
        <w:rPr>
          <w:rFonts w:ascii="Book Antiqua" w:eastAsia="Times New Roman" w:hAnsi="Book Antiqua" w:cs="Times New Roman"/>
          <w:sz w:val="20"/>
          <w:szCs w:val="20"/>
          <w:lang w:eastAsia="sk-SK"/>
        </w:rPr>
        <w:t>a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:               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Ing.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Marta Popríková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</w:p>
    <w:p w:rsidR="004A50A0" w:rsidRDefault="004A50A0" w:rsidP="004A50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riaditeľka</w:t>
      </w:r>
    </w:p>
    <w:p w:rsidR="004A50A0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Default="004A50A0" w:rsidP="004A50A0">
      <w:pPr>
        <w:spacing w:after="0"/>
        <w:ind w:left="709" w:hanging="567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Prílohy: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1 – Cenová ponuka </w:t>
      </w:r>
    </w:p>
    <w:p w:rsidR="004A50A0" w:rsidRDefault="004A50A0" w:rsidP="004A50A0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2 – Čestné vyhlásenie</w:t>
      </w:r>
    </w:p>
    <w:p w:rsidR="00A021B5" w:rsidRDefault="004A50A0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3 – Návrh </w:t>
      </w:r>
      <w:r w:rsidR="00B90AD5">
        <w:rPr>
          <w:rFonts w:ascii="Book Antiqua" w:eastAsia="Times New Roman" w:hAnsi="Book Antiqua" w:cs="Times New Roman"/>
          <w:sz w:val="20"/>
          <w:szCs w:val="20"/>
          <w:lang w:eastAsia="sk-SK"/>
        </w:rPr>
        <w:t>Zmluvy o</w:t>
      </w:r>
      <w:r w:rsidR="00A021B5">
        <w:rPr>
          <w:rFonts w:ascii="Book Antiqua" w:eastAsia="Times New Roman" w:hAnsi="Book Antiqua" w:cs="Times New Roman"/>
          <w:sz w:val="20"/>
          <w:szCs w:val="20"/>
          <w:lang w:eastAsia="sk-SK"/>
        </w:rPr>
        <w:t> </w:t>
      </w:r>
      <w:r w:rsidR="00B90AD5">
        <w:rPr>
          <w:rFonts w:ascii="Book Antiqua" w:eastAsia="Times New Roman" w:hAnsi="Book Antiqua" w:cs="Times New Roman"/>
          <w:sz w:val="20"/>
          <w:szCs w:val="20"/>
          <w:lang w:eastAsia="sk-SK"/>
        </w:rPr>
        <w:t>dielo</w:t>
      </w:r>
    </w:p>
    <w:p w:rsidR="00A021B5" w:rsidRDefault="00A021B5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č.4 – Zadanie s výkazom výmer</w:t>
      </w:r>
    </w:p>
    <w:p w:rsidR="00A021B5" w:rsidRDefault="00A021B5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5 – Záznam KPU</w:t>
      </w:r>
      <w:r w:rsidR="004A50A0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</w:t>
      </w:r>
    </w:p>
    <w:p w:rsidR="00A46527" w:rsidRDefault="00A021B5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>3 x Situácia oplotenia</w:t>
      </w:r>
      <w:r w:rsidR="004A50A0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</w:t>
      </w:r>
    </w:p>
    <w:sectPr w:rsidR="00A46527" w:rsidSect="00245A3D">
      <w:footerReference w:type="default" r:id="rId13"/>
      <w:pgSz w:w="11906" w:h="16838"/>
      <w:pgMar w:top="964" w:right="70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46" w:rsidRDefault="00D8463E">
      <w:pPr>
        <w:spacing w:after="0" w:line="240" w:lineRule="auto"/>
      </w:pPr>
      <w:r>
        <w:separator/>
      </w:r>
    </w:p>
  </w:endnote>
  <w:endnote w:type="continuationSeparator" w:id="0">
    <w:p w:rsidR="001A1746" w:rsidRDefault="00D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0376"/>
      <w:docPartObj>
        <w:docPartGallery w:val="Page Numbers (Bottom of Page)"/>
        <w:docPartUnique/>
      </w:docPartObj>
    </w:sdtPr>
    <w:sdtEndPr/>
    <w:sdtContent>
      <w:p w:rsidR="003F4BA5" w:rsidRDefault="00E901C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1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4BA5" w:rsidRDefault="001018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46" w:rsidRDefault="00D8463E">
      <w:pPr>
        <w:spacing w:after="0" w:line="240" w:lineRule="auto"/>
      </w:pPr>
      <w:r>
        <w:separator/>
      </w:r>
    </w:p>
  </w:footnote>
  <w:footnote w:type="continuationSeparator" w:id="0">
    <w:p w:rsidR="001A1746" w:rsidRDefault="00D8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F4F"/>
    <w:multiLevelType w:val="hybridMultilevel"/>
    <w:tmpl w:val="4DDC475E"/>
    <w:lvl w:ilvl="0" w:tplc="0C70A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598"/>
    <w:multiLevelType w:val="hybridMultilevel"/>
    <w:tmpl w:val="FBBA9D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0D0E"/>
    <w:multiLevelType w:val="hybridMultilevel"/>
    <w:tmpl w:val="CAC6A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073F4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 Antiqua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2F00"/>
    <w:multiLevelType w:val="hybridMultilevel"/>
    <w:tmpl w:val="7D500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01B1"/>
    <w:multiLevelType w:val="hybridMultilevel"/>
    <w:tmpl w:val="193A1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DA6"/>
    <w:multiLevelType w:val="hybridMultilevel"/>
    <w:tmpl w:val="569C27CE"/>
    <w:lvl w:ilvl="0" w:tplc="4424A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479"/>
    <w:multiLevelType w:val="hybridMultilevel"/>
    <w:tmpl w:val="01ECF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294E"/>
    <w:multiLevelType w:val="hybridMultilevel"/>
    <w:tmpl w:val="16C25FDE"/>
    <w:lvl w:ilvl="0" w:tplc="446687AC">
      <w:start w:val="1"/>
      <w:numFmt w:val="bullet"/>
      <w:lvlText w:val=""/>
      <w:lvlJc w:val="left"/>
      <w:pPr>
        <w:ind w:left="908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8" w15:restartNumberingAfterBreak="0">
    <w:nsid w:val="352801AA"/>
    <w:multiLevelType w:val="hybridMultilevel"/>
    <w:tmpl w:val="1C1A515C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F65DE"/>
    <w:multiLevelType w:val="hybridMultilevel"/>
    <w:tmpl w:val="8E3297C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BD3AF2"/>
    <w:multiLevelType w:val="hybridMultilevel"/>
    <w:tmpl w:val="4B42A7F4"/>
    <w:lvl w:ilvl="0" w:tplc="041B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6C35C93"/>
    <w:multiLevelType w:val="hybridMultilevel"/>
    <w:tmpl w:val="AEB605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792E"/>
    <w:multiLevelType w:val="hybridMultilevel"/>
    <w:tmpl w:val="4E66FBE8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5794"/>
    <w:multiLevelType w:val="hybridMultilevel"/>
    <w:tmpl w:val="65445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BA1"/>
    <w:multiLevelType w:val="hybridMultilevel"/>
    <w:tmpl w:val="241EFBF2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15F2C"/>
    <w:multiLevelType w:val="hybridMultilevel"/>
    <w:tmpl w:val="869EF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F1954"/>
    <w:multiLevelType w:val="hybridMultilevel"/>
    <w:tmpl w:val="53FC51E4"/>
    <w:lvl w:ilvl="0" w:tplc="08CCF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27F75"/>
    <w:multiLevelType w:val="hybridMultilevel"/>
    <w:tmpl w:val="227C5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C006A"/>
    <w:multiLevelType w:val="hybridMultilevel"/>
    <w:tmpl w:val="3146D8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76DC7"/>
    <w:multiLevelType w:val="hybridMultilevel"/>
    <w:tmpl w:val="AB8A7D6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17"/>
  </w:num>
  <w:num w:numId="10">
    <w:abstractNumId w:val="5"/>
  </w:num>
  <w:num w:numId="11">
    <w:abstractNumId w:val="14"/>
  </w:num>
  <w:num w:numId="12">
    <w:abstractNumId w:val="19"/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6"/>
  </w:num>
  <w:num w:numId="18">
    <w:abstractNumId w:val="2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97"/>
    <w:rsid w:val="000034E9"/>
    <w:rsid w:val="00082AB7"/>
    <w:rsid w:val="000B409B"/>
    <w:rsid w:val="000F6009"/>
    <w:rsid w:val="000F6351"/>
    <w:rsid w:val="00167746"/>
    <w:rsid w:val="001A1746"/>
    <w:rsid w:val="001C1448"/>
    <w:rsid w:val="00230B4A"/>
    <w:rsid w:val="00275A89"/>
    <w:rsid w:val="002E2B35"/>
    <w:rsid w:val="002F24F7"/>
    <w:rsid w:val="002F6282"/>
    <w:rsid w:val="0034733B"/>
    <w:rsid w:val="00401DFE"/>
    <w:rsid w:val="0049519F"/>
    <w:rsid w:val="004A50A0"/>
    <w:rsid w:val="004D3507"/>
    <w:rsid w:val="004F350A"/>
    <w:rsid w:val="004F4E91"/>
    <w:rsid w:val="005D7659"/>
    <w:rsid w:val="005E733D"/>
    <w:rsid w:val="00634E45"/>
    <w:rsid w:val="00652BAF"/>
    <w:rsid w:val="00667ECE"/>
    <w:rsid w:val="006C4278"/>
    <w:rsid w:val="00736ED5"/>
    <w:rsid w:val="007439C6"/>
    <w:rsid w:val="00773292"/>
    <w:rsid w:val="007E3015"/>
    <w:rsid w:val="00821C51"/>
    <w:rsid w:val="008928F7"/>
    <w:rsid w:val="008D75FC"/>
    <w:rsid w:val="009D288C"/>
    <w:rsid w:val="00A021B5"/>
    <w:rsid w:val="00A46527"/>
    <w:rsid w:val="00AB71D9"/>
    <w:rsid w:val="00AE7D44"/>
    <w:rsid w:val="00AF0265"/>
    <w:rsid w:val="00B7600D"/>
    <w:rsid w:val="00B90AD5"/>
    <w:rsid w:val="00BD40E4"/>
    <w:rsid w:val="00CC46E9"/>
    <w:rsid w:val="00D41BCE"/>
    <w:rsid w:val="00D8463E"/>
    <w:rsid w:val="00E901CD"/>
    <w:rsid w:val="00EE6C28"/>
    <w:rsid w:val="00F14BF0"/>
    <w:rsid w:val="00F72BC8"/>
    <w:rsid w:val="00F76397"/>
    <w:rsid w:val="00F86959"/>
    <w:rsid w:val="00FB3D22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94712-DA6A-4450-9C8E-2B7826E5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8D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75FC"/>
  </w:style>
  <w:style w:type="character" w:styleId="Hypertextovprepojenie">
    <w:name w:val="Hyperlink"/>
    <w:basedOn w:val="Predvolenpsmoodseku"/>
    <w:uiPriority w:val="99"/>
    <w:unhideWhenUsed/>
    <w:rsid w:val="008D75F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D75FC"/>
    <w:pPr>
      <w:ind w:left="720"/>
      <w:contextualSpacing/>
    </w:pPr>
  </w:style>
  <w:style w:type="paragraph" w:customStyle="1" w:styleId="Default">
    <w:name w:val="Default"/>
    <w:rsid w:val="00AB7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ova@smsz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ovic@smsz.sk" TargetMode="External"/><Relationship Id="rId12" Type="http://schemas.openxmlformats.org/officeDocument/2006/relationships/hyperlink" Target="mailto:markovic@sms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sz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ndasova@sms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ukova@sms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Marcela MK. Kadukova</cp:lastModifiedBy>
  <cp:revision>7</cp:revision>
  <cp:lastPrinted>2021-08-27T09:50:00Z</cp:lastPrinted>
  <dcterms:created xsi:type="dcterms:W3CDTF">2021-08-26T04:53:00Z</dcterms:created>
  <dcterms:modified xsi:type="dcterms:W3CDTF">2021-08-27T10:00:00Z</dcterms:modified>
</cp:coreProperties>
</file>