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43CD" w14:textId="19EA66D9" w:rsidR="002350F1" w:rsidRDefault="006409AB">
      <w:r>
        <w:t xml:space="preserve">Odkaz na zverejnenú zmluvu na CRZ: </w:t>
      </w:r>
      <w:hyperlink r:id="rId4" w:history="1">
        <w:r w:rsidRPr="00F87A67">
          <w:rPr>
            <w:rStyle w:val="Hypertextovprepojenie"/>
          </w:rPr>
          <w:t>https://www.crz.gov.sk/zmluva/6148583/</w:t>
        </w:r>
      </w:hyperlink>
      <w:r>
        <w:t xml:space="preserve"> </w:t>
      </w:r>
    </w:p>
    <w:sectPr w:rsidR="0023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AB"/>
    <w:rsid w:val="002350F1"/>
    <w:rsid w:val="006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A345"/>
  <w15:chartTrackingRefBased/>
  <w15:docId w15:val="{7F59C5BE-684C-464D-BE83-1FB04E2D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09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148583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1</cp:revision>
  <dcterms:created xsi:type="dcterms:W3CDTF">2022-01-14T11:47:00Z</dcterms:created>
  <dcterms:modified xsi:type="dcterms:W3CDTF">2022-01-14T11:47:00Z</dcterms:modified>
</cp:coreProperties>
</file>