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022AFC" w14:textId="77777777" w:rsidR="003D0B53" w:rsidRDefault="003D0B53">
      <w:bookmarkStart w:id="0" w:name="_GoBack"/>
      <w:bookmarkEnd w:id="0"/>
    </w:p>
    <w:p w14:paraId="5737FB42" w14:textId="77777777" w:rsidR="003D0B53" w:rsidRDefault="003D0B53"/>
    <w:p w14:paraId="19AEFA9B" w14:textId="77777777" w:rsidR="003D0B53" w:rsidRDefault="003D0B53"/>
    <w:p w14:paraId="68D0C7CD" w14:textId="77777777" w:rsidR="003D0B53" w:rsidRDefault="003D0B53"/>
    <w:p w14:paraId="2C8DE5DB" w14:textId="77777777" w:rsidR="003D0B53" w:rsidRDefault="003D0B53"/>
    <w:p w14:paraId="5AB7C8FD" w14:textId="77777777" w:rsidR="003D0B53" w:rsidRDefault="003D0B53"/>
    <w:p w14:paraId="57A68839" w14:textId="63558FC4" w:rsidR="003D0B53" w:rsidRDefault="00A35756">
      <w:r>
        <w:t xml:space="preserve"> </w:t>
      </w:r>
    </w:p>
    <w:p w14:paraId="2AC4C548" w14:textId="77777777" w:rsidR="003D0B53" w:rsidRDefault="003D0B53"/>
    <w:p w14:paraId="59D11513" w14:textId="77777777" w:rsidR="003D0B53" w:rsidRDefault="003D0B53"/>
    <w:p w14:paraId="45226367" w14:textId="77777777" w:rsidR="003D0B53" w:rsidRDefault="003D0B53"/>
    <w:p w14:paraId="534C36AA" w14:textId="77777777" w:rsidR="003D0B53" w:rsidRDefault="003D0B53"/>
    <w:p w14:paraId="2DDA0634" w14:textId="77777777" w:rsidR="003D0B53" w:rsidRDefault="003D0B53"/>
    <w:p w14:paraId="202CC8B1" w14:textId="77777777" w:rsidR="003D0B53" w:rsidRDefault="003D0B53"/>
    <w:p w14:paraId="711BF2EF" w14:textId="77777777" w:rsidR="003D0B53" w:rsidRDefault="003D0B53"/>
    <w:p w14:paraId="5843A359" w14:textId="77777777" w:rsidR="003D0B53" w:rsidRDefault="003D0B53"/>
    <w:p w14:paraId="35DE7628" w14:textId="43E0E8FB" w:rsidR="003D0B53" w:rsidRDefault="007459BC" w:rsidP="007459BC">
      <w:pPr>
        <w:pStyle w:val="Nzov"/>
        <w:jc w:val="center"/>
      </w:pPr>
      <w:r>
        <w:t>Technická špecifikácia</w:t>
      </w:r>
      <w:r w:rsidR="00923B5D">
        <w:t xml:space="preserve"> MPDR</w:t>
      </w:r>
    </w:p>
    <w:p w14:paraId="3267BACB" w14:textId="3A2F0636" w:rsidR="003578B9" w:rsidRPr="003578B9" w:rsidRDefault="001F717E" w:rsidP="003578B9">
      <w:pPr>
        <w:jc w:val="center"/>
        <w:rPr>
          <w:sz w:val="32"/>
          <w:szCs w:val="32"/>
        </w:rPr>
      </w:pPr>
      <w:r>
        <w:rPr>
          <w:sz w:val="32"/>
          <w:szCs w:val="32"/>
        </w:rPr>
        <w:t xml:space="preserve">Príloha </w:t>
      </w:r>
      <w:r w:rsidR="00CD5BAE">
        <w:rPr>
          <w:sz w:val="32"/>
          <w:szCs w:val="32"/>
        </w:rPr>
        <w:t>B</w:t>
      </w:r>
      <w:r w:rsidR="00837F6C">
        <w:rPr>
          <w:sz w:val="32"/>
          <w:szCs w:val="32"/>
        </w:rPr>
        <w:t xml:space="preserve"> TŠ SCADA</w:t>
      </w:r>
    </w:p>
    <w:p w14:paraId="5075C48D" w14:textId="195ABAE8" w:rsidR="007459BC" w:rsidRDefault="007B1C4D" w:rsidP="007B1C4D">
      <w:pPr>
        <w:jc w:val="center"/>
        <w:rPr>
          <w:b/>
          <w:i/>
        </w:rPr>
      </w:pPr>
      <w:r w:rsidRPr="007B1C4D">
        <w:rPr>
          <w:b/>
          <w:i/>
        </w:rPr>
        <w:t>(</w:t>
      </w:r>
      <w:r>
        <w:rPr>
          <w:b/>
          <w:i/>
        </w:rPr>
        <w:t>T</w:t>
      </w:r>
      <w:r w:rsidRPr="007B1C4D">
        <w:rPr>
          <w:b/>
          <w:i/>
        </w:rPr>
        <w:t>ento dokument opisuje funkcionality MPDR, ktoré nie sú predmetom zákazky (plnenia) a</w:t>
      </w:r>
      <w:r w:rsidR="00C14C27">
        <w:rPr>
          <w:b/>
          <w:i/>
        </w:rPr>
        <w:t> </w:t>
      </w:r>
      <w:r w:rsidRPr="007B1C4D">
        <w:rPr>
          <w:b/>
          <w:i/>
        </w:rPr>
        <w:t>obstarávateľ ho doplnil za účelom oboznámenia sa záujemcov, resp. uchádzačov s požiadavkami MPDR ako nadstavby systému SCADA tak, aby záujemca zohľadnil opisované funkcionality MPDR pri svojom návrhu riešenia predmetu zákazky v rámci ponuky.)</w:t>
      </w:r>
    </w:p>
    <w:p w14:paraId="48C1070F" w14:textId="1C45D782" w:rsidR="006F3477" w:rsidRDefault="006F3477" w:rsidP="007B1C4D">
      <w:pPr>
        <w:jc w:val="center"/>
        <w:rPr>
          <w:b/>
          <w:i/>
        </w:rPr>
      </w:pPr>
    </w:p>
    <w:p w14:paraId="3E6948F4" w14:textId="23E6CE1B" w:rsidR="006F3477" w:rsidRDefault="006F3477" w:rsidP="007B1C4D">
      <w:pPr>
        <w:jc w:val="center"/>
        <w:rPr>
          <w:b/>
          <w:i/>
        </w:rPr>
      </w:pPr>
    </w:p>
    <w:p w14:paraId="687DA039" w14:textId="59512EBB" w:rsidR="006F3477" w:rsidRDefault="006F3477" w:rsidP="007B1C4D">
      <w:pPr>
        <w:jc w:val="center"/>
        <w:rPr>
          <w:b/>
          <w:i/>
        </w:rPr>
      </w:pPr>
    </w:p>
    <w:p w14:paraId="1A7A93AD" w14:textId="7AAADDE8" w:rsidR="006F3477" w:rsidRDefault="006F3477" w:rsidP="007B1C4D">
      <w:pPr>
        <w:jc w:val="center"/>
        <w:rPr>
          <w:b/>
          <w:i/>
        </w:rPr>
      </w:pPr>
    </w:p>
    <w:p w14:paraId="0810016D" w14:textId="16CB9D27" w:rsidR="006F3477" w:rsidRDefault="006F3477" w:rsidP="007B1C4D">
      <w:pPr>
        <w:jc w:val="center"/>
        <w:rPr>
          <w:b/>
          <w:i/>
        </w:rPr>
      </w:pPr>
    </w:p>
    <w:p w14:paraId="1C588F8E" w14:textId="6DC9751F" w:rsidR="006F3477" w:rsidRDefault="006F3477" w:rsidP="007B1C4D">
      <w:pPr>
        <w:jc w:val="center"/>
        <w:rPr>
          <w:b/>
          <w:i/>
        </w:rPr>
      </w:pPr>
    </w:p>
    <w:p w14:paraId="649F2A49" w14:textId="1B16B4B9" w:rsidR="006F3477" w:rsidRDefault="006F3477" w:rsidP="007B1C4D">
      <w:pPr>
        <w:jc w:val="center"/>
        <w:rPr>
          <w:b/>
          <w:i/>
        </w:rPr>
      </w:pPr>
    </w:p>
    <w:p w14:paraId="511FD601" w14:textId="3E1AEC1A" w:rsidR="006F3477" w:rsidRDefault="006F3477" w:rsidP="007B1C4D">
      <w:pPr>
        <w:jc w:val="center"/>
        <w:rPr>
          <w:b/>
          <w:i/>
        </w:rPr>
      </w:pPr>
    </w:p>
    <w:p w14:paraId="29E075E4" w14:textId="77777777" w:rsidR="006F3477" w:rsidRPr="007B1C4D" w:rsidRDefault="006F3477" w:rsidP="007B1C4D">
      <w:pPr>
        <w:jc w:val="center"/>
        <w:rPr>
          <w:b/>
          <w:i/>
        </w:rPr>
      </w:pPr>
    </w:p>
    <w:sdt>
      <w:sdtPr>
        <w:rPr>
          <w:rFonts w:asciiTheme="minorHAnsi" w:eastAsiaTheme="minorHAnsi" w:hAnsiTheme="minorHAnsi" w:cstheme="minorBidi"/>
          <w:color w:val="auto"/>
          <w:sz w:val="22"/>
          <w:szCs w:val="22"/>
          <w:lang w:eastAsia="en-US"/>
        </w:rPr>
        <w:id w:val="-1491249217"/>
        <w:docPartObj>
          <w:docPartGallery w:val="Table of Contents"/>
          <w:docPartUnique/>
        </w:docPartObj>
      </w:sdtPr>
      <w:sdtEndPr>
        <w:rPr>
          <w:b/>
          <w:bCs/>
        </w:rPr>
      </w:sdtEndPr>
      <w:sdtContent>
        <w:p w14:paraId="080282E3" w14:textId="5C3C290D" w:rsidR="006E1BBE" w:rsidRDefault="006E1BBE">
          <w:pPr>
            <w:pStyle w:val="Hlavikaobsahu"/>
          </w:pPr>
          <w:r>
            <w:t>Obsah</w:t>
          </w:r>
        </w:p>
        <w:p w14:paraId="0AFFAE32" w14:textId="77777777" w:rsidR="006E1BBE" w:rsidRPr="006E1BBE" w:rsidRDefault="006E1BBE" w:rsidP="006E1BBE">
          <w:pPr>
            <w:rPr>
              <w:lang w:eastAsia="sk-SK"/>
            </w:rPr>
          </w:pPr>
        </w:p>
        <w:p w14:paraId="0DF4E27D" w14:textId="10287E8B" w:rsidR="00A17803" w:rsidRDefault="006E1BBE">
          <w:pPr>
            <w:pStyle w:val="Obsah1"/>
            <w:rPr>
              <w:rFonts w:eastAsiaTheme="minorEastAsia"/>
              <w:noProof/>
              <w:lang w:eastAsia="sk-SK"/>
            </w:rPr>
          </w:pPr>
          <w:r>
            <w:fldChar w:fldCharType="begin"/>
          </w:r>
          <w:r>
            <w:instrText xml:space="preserve"> TOC \o "1-3" \h \z \u </w:instrText>
          </w:r>
          <w:r>
            <w:fldChar w:fldCharType="separate"/>
          </w:r>
          <w:hyperlink w:anchor="_Toc83729123" w:history="1">
            <w:r w:rsidR="00A17803" w:rsidRPr="00453588">
              <w:rPr>
                <w:rStyle w:val="Hypertextovprepojenie"/>
                <w:noProof/>
              </w:rPr>
              <w:t>Skratky</w:t>
            </w:r>
            <w:r w:rsidR="00A17803">
              <w:rPr>
                <w:noProof/>
                <w:webHidden/>
              </w:rPr>
              <w:tab/>
            </w:r>
            <w:r w:rsidR="00A17803">
              <w:rPr>
                <w:noProof/>
                <w:webHidden/>
              </w:rPr>
              <w:fldChar w:fldCharType="begin"/>
            </w:r>
            <w:r w:rsidR="00A17803">
              <w:rPr>
                <w:noProof/>
                <w:webHidden/>
              </w:rPr>
              <w:instrText xml:space="preserve"> PAGEREF _Toc83729123 \h </w:instrText>
            </w:r>
            <w:r w:rsidR="00A17803">
              <w:rPr>
                <w:noProof/>
                <w:webHidden/>
              </w:rPr>
            </w:r>
            <w:r w:rsidR="00A17803">
              <w:rPr>
                <w:noProof/>
                <w:webHidden/>
              </w:rPr>
              <w:fldChar w:fldCharType="separate"/>
            </w:r>
            <w:r w:rsidR="00A17803">
              <w:rPr>
                <w:noProof/>
                <w:webHidden/>
              </w:rPr>
              <w:t>5</w:t>
            </w:r>
            <w:r w:rsidR="00A17803">
              <w:rPr>
                <w:noProof/>
                <w:webHidden/>
              </w:rPr>
              <w:fldChar w:fldCharType="end"/>
            </w:r>
          </w:hyperlink>
        </w:p>
        <w:p w14:paraId="06A18F42" w14:textId="2700FE8B" w:rsidR="00A17803" w:rsidRDefault="00EC72CD">
          <w:pPr>
            <w:pStyle w:val="Obsah1"/>
            <w:rPr>
              <w:rFonts w:eastAsiaTheme="minorEastAsia"/>
              <w:noProof/>
              <w:lang w:eastAsia="sk-SK"/>
            </w:rPr>
          </w:pPr>
          <w:hyperlink w:anchor="_Toc83729124" w:history="1">
            <w:r w:rsidR="00A17803" w:rsidRPr="00453588">
              <w:rPr>
                <w:rStyle w:val="Hypertextovprepojenie"/>
                <w:noProof/>
              </w:rPr>
              <w:t>1.</w:t>
            </w:r>
            <w:r w:rsidR="00A17803">
              <w:rPr>
                <w:rFonts w:eastAsiaTheme="minorEastAsia"/>
                <w:noProof/>
                <w:lang w:eastAsia="sk-SK"/>
              </w:rPr>
              <w:tab/>
            </w:r>
            <w:r w:rsidR="00A17803" w:rsidRPr="00453588">
              <w:rPr>
                <w:rStyle w:val="Hypertextovprepojenie"/>
                <w:noProof/>
              </w:rPr>
              <w:t>Súčasný stav MPDR systému používaného v SPP-distribúcia</w:t>
            </w:r>
            <w:r w:rsidR="00A17803">
              <w:rPr>
                <w:noProof/>
                <w:webHidden/>
              </w:rPr>
              <w:tab/>
            </w:r>
            <w:r w:rsidR="00A17803">
              <w:rPr>
                <w:noProof/>
                <w:webHidden/>
              </w:rPr>
              <w:fldChar w:fldCharType="begin"/>
            </w:r>
            <w:r w:rsidR="00A17803">
              <w:rPr>
                <w:noProof/>
                <w:webHidden/>
              </w:rPr>
              <w:instrText xml:space="preserve"> PAGEREF _Toc83729124 \h </w:instrText>
            </w:r>
            <w:r w:rsidR="00A17803">
              <w:rPr>
                <w:noProof/>
                <w:webHidden/>
              </w:rPr>
            </w:r>
            <w:r w:rsidR="00A17803">
              <w:rPr>
                <w:noProof/>
                <w:webHidden/>
              </w:rPr>
              <w:fldChar w:fldCharType="separate"/>
            </w:r>
            <w:r w:rsidR="00A17803">
              <w:rPr>
                <w:noProof/>
                <w:webHidden/>
              </w:rPr>
              <w:t>5</w:t>
            </w:r>
            <w:r w:rsidR="00A17803">
              <w:rPr>
                <w:noProof/>
                <w:webHidden/>
              </w:rPr>
              <w:fldChar w:fldCharType="end"/>
            </w:r>
          </w:hyperlink>
        </w:p>
        <w:p w14:paraId="7F019324" w14:textId="3CDB6D99" w:rsidR="00A17803" w:rsidRDefault="00EC72CD">
          <w:pPr>
            <w:pStyle w:val="Obsah2"/>
            <w:tabs>
              <w:tab w:val="left" w:pos="880"/>
              <w:tab w:val="right" w:leader="dot" w:pos="9062"/>
            </w:tabs>
            <w:rPr>
              <w:rFonts w:eastAsiaTheme="minorEastAsia"/>
              <w:noProof/>
              <w:lang w:eastAsia="sk-SK"/>
            </w:rPr>
          </w:pPr>
          <w:hyperlink w:anchor="_Toc83729125" w:history="1">
            <w:r w:rsidR="00A17803" w:rsidRPr="00453588">
              <w:rPr>
                <w:rStyle w:val="Hypertextovprepojenie"/>
                <w:noProof/>
              </w:rPr>
              <w:t>1.1</w:t>
            </w:r>
            <w:r w:rsidR="00A17803">
              <w:rPr>
                <w:rFonts w:eastAsiaTheme="minorEastAsia"/>
                <w:noProof/>
                <w:lang w:eastAsia="sk-SK"/>
              </w:rPr>
              <w:tab/>
            </w:r>
            <w:r w:rsidR="00A17803" w:rsidRPr="00453588">
              <w:rPr>
                <w:rStyle w:val="Hypertextovprepojenie"/>
                <w:noProof/>
              </w:rPr>
              <w:t>Schéma systému a rozhrania na ostatné IT systémy SPP-D</w:t>
            </w:r>
            <w:r w:rsidR="00A17803">
              <w:rPr>
                <w:noProof/>
                <w:webHidden/>
              </w:rPr>
              <w:tab/>
            </w:r>
            <w:r w:rsidR="00A17803">
              <w:rPr>
                <w:noProof/>
                <w:webHidden/>
              </w:rPr>
              <w:fldChar w:fldCharType="begin"/>
            </w:r>
            <w:r w:rsidR="00A17803">
              <w:rPr>
                <w:noProof/>
                <w:webHidden/>
              </w:rPr>
              <w:instrText xml:space="preserve"> PAGEREF _Toc83729125 \h </w:instrText>
            </w:r>
            <w:r w:rsidR="00A17803">
              <w:rPr>
                <w:noProof/>
                <w:webHidden/>
              </w:rPr>
            </w:r>
            <w:r w:rsidR="00A17803">
              <w:rPr>
                <w:noProof/>
                <w:webHidden/>
              </w:rPr>
              <w:fldChar w:fldCharType="separate"/>
            </w:r>
            <w:r w:rsidR="00A17803">
              <w:rPr>
                <w:noProof/>
                <w:webHidden/>
              </w:rPr>
              <w:t>6</w:t>
            </w:r>
            <w:r w:rsidR="00A17803">
              <w:rPr>
                <w:noProof/>
                <w:webHidden/>
              </w:rPr>
              <w:fldChar w:fldCharType="end"/>
            </w:r>
          </w:hyperlink>
        </w:p>
        <w:p w14:paraId="7A76C6CF" w14:textId="07C4F00A" w:rsidR="00A17803" w:rsidRDefault="00EC72CD">
          <w:pPr>
            <w:pStyle w:val="Obsah1"/>
            <w:rPr>
              <w:rFonts w:eastAsiaTheme="minorEastAsia"/>
              <w:noProof/>
              <w:lang w:eastAsia="sk-SK"/>
            </w:rPr>
          </w:pPr>
          <w:hyperlink w:anchor="_Toc83729126" w:history="1">
            <w:r w:rsidR="00A17803" w:rsidRPr="00453588">
              <w:rPr>
                <w:rStyle w:val="Hypertextovprepojenie"/>
                <w:noProof/>
              </w:rPr>
              <w:t>2</w:t>
            </w:r>
            <w:r w:rsidR="00A17803">
              <w:rPr>
                <w:rFonts w:eastAsiaTheme="minorEastAsia"/>
                <w:noProof/>
                <w:lang w:eastAsia="sk-SK"/>
              </w:rPr>
              <w:tab/>
            </w:r>
            <w:r w:rsidR="00A17803" w:rsidRPr="00453588">
              <w:rPr>
                <w:rStyle w:val="Hypertextovprepojenie"/>
                <w:noProof/>
              </w:rPr>
              <w:t>Validácia odpočtových údajov</w:t>
            </w:r>
            <w:r w:rsidR="00A17803">
              <w:rPr>
                <w:noProof/>
                <w:webHidden/>
              </w:rPr>
              <w:tab/>
            </w:r>
            <w:r w:rsidR="00A17803">
              <w:rPr>
                <w:noProof/>
                <w:webHidden/>
              </w:rPr>
              <w:fldChar w:fldCharType="begin"/>
            </w:r>
            <w:r w:rsidR="00A17803">
              <w:rPr>
                <w:noProof/>
                <w:webHidden/>
              </w:rPr>
              <w:instrText xml:space="preserve"> PAGEREF _Toc83729126 \h </w:instrText>
            </w:r>
            <w:r w:rsidR="00A17803">
              <w:rPr>
                <w:noProof/>
                <w:webHidden/>
              </w:rPr>
            </w:r>
            <w:r w:rsidR="00A17803">
              <w:rPr>
                <w:noProof/>
                <w:webHidden/>
              </w:rPr>
              <w:fldChar w:fldCharType="separate"/>
            </w:r>
            <w:r w:rsidR="00A17803">
              <w:rPr>
                <w:noProof/>
                <w:webHidden/>
              </w:rPr>
              <w:t>7</w:t>
            </w:r>
            <w:r w:rsidR="00A17803">
              <w:rPr>
                <w:noProof/>
                <w:webHidden/>
              </w:rPr>
              <w:fldChar w:fldCharType="end"/>
            </w:r>
          </w:hyperlink>
        </w:p>
        <w:p w14:paraId="39B5E16B" w14:textId="16905B2B" w:rsidR="00A17803" w:rsidRDefault="00EC72CD">
          <w:pPr>
            <w:pStyle w:val="Obsah2"/>
            <w:tabs>
              <w:tab w:val="left" w:pos="880"/>
              <w:tab w:val="right" w:leader="dot" w:pos="9062"/>
            </w:tabs>
            <w:rPr>
              <w:rFonts w:eastAsiaTheme="minorEastAsia"/>
              <w:noProof/>
              <w:lang w:eastAsia="sk-SK"/>
            </w:rPr>
          </w:pPr>
          <w:hyperlink w:anchor="_Toc83729127" w:history="1">
            <w:r w:rsidR="00A17803" w:rsidRPr="00453588">
              <w:rPr>
                <w:rStyle w:val="Hypertextovprepojenie"/>
                <w:noProof/>
              </w:rPr>
              <w:t>2.1</w:t>
            </w:r>
            <w:r w:rsidR="00A17803">
              <w:rPr>
                <w:rFonts w:eastAsiaTheme="minorEastAsia"/>
                <w:noProof/>
                <w:lang w:eastAsia="sk-SK"/>
              </w:rPr>
              <w:tab/>
            </w:r>
            <w:r w:rsidR="00A17803" w:rsidRPr="00453588">
              <w:rPr>
                <w:rStyle w:val="Hypertextovprepojenie"/>
                <w:noProof/>
              </w:rPr>
              <w:t>Úloha MPDR Validácia</w:t>
            </w:r>
            <w:r w:rsidR="00A17803">
              <w:rPr>
                <w:noProof/>
                <w:webHidden/>
              </w:rPr>
              <w:tab/>
            </w:r>
            <w:r w:rsidR="00A17803">
              <w:rPr>
                <w:noProof/>
                <w:webHidden/>
              </w:rPr>
              <w:fldChar w:fldCharType="begin"/>
            </w:r>
            <w:r w:rsidR="00A17803">
              <w:rPr>
                <w:noProof/>
                <w:webHidden/>
              </w:rPr>
              <w:instrText xml:space="preserve"> PAGEREF _Toc83729127 \h </w:instrText>
            </w:r>
            <w:r w:rsidR="00A17803">
              <w:rPr>
                <w:noProof/>
                <w:webHidden/>
              </w:rPr>
            </w:r>
            <w:r w:rsidR="00A17803">
              <w:rPr>
                <w:noProof/>
                <w:webHidden/>
              </w:rPr>
              <w:fldChar w:fldCharType="separate"/>
            </w:r>
            <w:r w:rsidR="00A17803">
              <w:rPr>
                <w:noProof/>
                <w:webHidden/>
              </w:rPr>
              <w:t>7</w:t>
            </w:r>
            <w:r w:rsidR="00A17803">
              <w:rPr>
                <w:noProof/>
                <w:webHidden/>
              </w:rPr>
              <w:fldChar w:fldCharType="end"/>
            </w:r>
          </w:hyperlink>
        </w:p>
        <w:p w14:paraId="1195A735" w14:textId="0D2B95A6" w:rsidR="00A17803" w:rsidRDefault="00EC72CD">
          <w:pPr>
            <w:pStyle w:val="Obsah2"/>
            <w:tabs>
              <w:tab w:val="left" w:pos="880"/>
              <w:tab w:val="right" w:leader="dot" w:pos="9062"/>
            </w:tabs>
            <w:rPr>
              <w:rFonts w:eastAsiaTheme="minorEastAsia"/>
              <w:noProof/>
              <w:lang w:eastAsia="sk-SK"/>
            </w:rPr>
          </w:pPr>
          <w:hyperlink w:anchor="_Toc83729128" w:history="1">
            <w:r w:rsidR="00A17803" w:rsidRPr="00453588">
              <w:rPr>
                <w:rStyle w:val="Hypertextovprepojenie"/>
                <w:noProof/>
              </w:rPr>
              <w:t>2.2</w:t>
            </w:r>
            <w:r w:rsidR="00A17803">
              <w:rPr>
                <w:rFonts w:eastAsiaTheme="minorEastAsia"/>
                <w:noProof/>
                <w:lang w:eastAsia="sk-SK"/>
              </w:rPr>
              <w:tab/>
            </w:r>
            <w:r w:rsidR="00A17803" w:rsidRPr="00453588">
              <w:rPr>
                <w:rStyle w:val="Hypertextovprepojenie"/>
                <w:noProof/>
              </w:rPr>
              <w:t>Tok dát</w:t>
            </w:r>
            <w:r w:rsidR="00A17803">
              <w:rPr>
                <w:noProof/>
                <w:webHidden/>
              </w:rPr>
              <w:tab/>
            </w:r>
            <w:r w:rsidR="00A17803">
              <w:rPr>
                <w:noProof/>
                <w:webHidden/>
              </w:rPr>
              <w:fldChar w:fldCharType="begin"/>
            </w:r>
            <w:r w:rsidR="00A17803">
              <w:rPr>
                <w:noProof/>
                <w:webHidden/>
              </w:rPr>
              <w:instrText xml:space="preserve"> PAGEREF _Toc83729128 \h </w:instrText>
            </w:r>
            <w:r w:rsidR="00A17803">
              <w:rPr>
                <w:noProof/>
                <w:webHidden/>
              </w:rPr>
            </w:r>
            <w:r w:rsidR="00A17803">
              <w:rPr>
                <w:noProof/>
                <w:webHidden/>
              </w:rPr>
              <w:fldChar w:fldCharType="separate"/>
            </w:r>
            <w:r w:rsidR="00A17803">
              <w:rPr>
                <w:noProof/>
                <w:webHidden/>
              </w:rPr>
              <w:t>7</w:t>
            </w:r>
            <w:r w:rsidR="00A17803">
              <w:rPr>
                <w:noProof/>
                <w:webHidden/>
              </w:rPr>
              <w:fldChar w:fldCharType="end"/>
            </w:r>
          </w:hyperlink>
        </w:p>
        <w:p w14:paraId="353C4DDC" w14:textId="583A7F5F" w:rsidR="00A17803" w:rsidRDefault="00EC72CD">
          <w:pPr>
            <w:pStyle w:val="Obsah2"/>
            <w:tabs>
              <w:tab w:val="left" w:pos="880"/>
              <w:tab w:val="right" w:leader="dot" w:pos="9062"/>
            </w:tabs>
            <w:rPr>
              <w:rFonts w:eastAsiaTheme="minorEastAsia"/>
              <w:noProof/>
              <w:lang w:eastAsia="sk-SK"/>
            </w:rPr>
          </w:pPr>
          <w:hyperlink w:anchor="_Toc83729129" w:history="1">
            <w:r w:rsidR="00A17803" w:rsidRPr="00453588">
              <w:rPr>
                <w:rStyle w:val="Hypertextovprepojenie"/>
                <w:noProof/>
              </w:rPr>
              <w:t>2.3</w:t>
            </w:r>
            <w:r w:rsidR="00A17803">
              <w:rPr>
                <w:rFonts w:eastAsiaTheme="minorEastAsia"/>
                <w:noProof/>
                <w:lang w:eastAsia="sk-SK"/>
              </w:rPr>
              <w:tab/>
            </w:r>
            <w:r w:rsidR="00A17803" w:rsidRPr="00453588">
              <w:rPr>
                <w:rStyle w:val="Hypertextovprepojenie"/>
                <w:noProof/>
              </w:rPr>
              <w:t>Masterdata</w:t>
            </w:r>
            <w:r w:rsidR="00A17803">
              <w:rPr>
                <w:noProof/>
                <w:webHidden/>
              </w:rPr>
              <w:tab/>
            </w:r>
            <w:r w:rsidR="00A17803">
              <w:rPr>
                <w:noProof/>
                <w:webHidden/>
              </w:rPr>
              <w:fldChar w:fldCharType="begin"/>
            </w:r>
            <w:r w:rsidR="00A17803">
              <w:rPr>
                <w:noProof/>
                <w:webHidden/>
              </w:rPr>
              <w:instrText xml:space="preserve"> PAGEREF _Toc83729129 \h </w:instrText>
            </w:r>
            <w:r w:rsidR="00A17803">
              <w:rPr>
                <w:noProof/>
                <w:webHidden/>
              </w:rPr>
            </w:r>
            <w:r w:rsidR="00A17803">
              <w:rPr>
                <w:noProof/>
                <w:webHidden/>
              </w:rPr>
              <w:fldChar w:fldCharType="separate"/>
            </w:r>
            <w:r w:rsidR="00A17803">
              <w:rPr>
                <w:noProof/>
                <w:webHidden/>
              </w:rPr>
              <w:t>8</w:t>
            </w:r>
            <w:r w:rsidR="00A17803">
              <w:rPr>
                <w:noProof/>
                <w:webHidden/>
              </w:rPr>
              <w:fldChar w:fldCharType="end"/>
            </w:r>
          </w:hyperlink>
        </w:p>
        <w:p w14:paraId="6583ADD6" w14:textId="5C27DDC6" w:rsidR="00A17803" w:rsidRDefault="00EC72CD">
          <w:pPr>
            <w:pStyle w:val="Obsah3"/>
            <w:tabs>
              <w:tab w:val="left" w:pos="1320"/>
              <w:tab w:val="right" w:leader="dot" w:pos="9062"/>
            </w:tabs>
            <w:rPr>
              <w:rFonts w:eastAsiaTheme="minorEastAsia"/>
              <w:noProof/>
              <w:lang w:eastAsia="sk-SK"/>
            </w:rPr>
          </w:pPr>
          <w:hyperlink w:anchor="_Toc83729130" w:history="1">
            <w:r w:rsidR="00A17803" w:rsidRPr="00453588">
              <w:rPr>
                <w:rStyle w:val="Hypertextovprepojenie"/>
                <w:noProof/>
              </w:rPr>
              <w:t>2.3.1</w:t>
            </w:r>
            <w:r w:rsidR="00A17803">
              <w:rPr>
                <w:rFonts w:eastAsiaTheme="minorEastAsia"/>
                <w:noProof/>
                <w:lang w:eastAsia="sk-SK"/>
              </w:rPr>
              <w:tab/>
            </w:r>
            <w:r w:rsidR="00A17803" w:rsidRPr="00453588">
              <w:rPr>
                <w:rStyle w:val="Hypertextovprepojenie"/>
                <w:noProof/>
              </w:rPr>
              <w:t>Zoznam meradiel na LCMR</w:t>
            </w:r>
            <w:r w:rsidR="00A17803">
              <w:rPr>
                <w:noProof/>
                <w:webHidden/>
              </w:rPr>
              <w:tab/>
            </w:r>
            <w:r w:rsidR="00A17803">
              <w:rPr>
                <w:noProof/>
                <w:webHidden/>
              </w:rPr>
              <w:fldChar w:fldCharType="begin"/>
            </w:r>
            <w:r w:rsidR="00A17803">
              <w:rPr>
                <w:noProof/>
                <w:webHidden/>
              </w:rPr>
              <w:instrText xml:space="preserve"> PAGEREF _Toc83729130 \h </w:instrText>
            </w:r>
            <w:r w:rsidR="00A17803">
              <w:rPr>
                <w:noProof/>
                <w:webHidden/>
              </w:rPr>
            </w:r>
            <w:r w:rsidR="00A17803">
              <w:rPr>
                <w:noProof/>
                <w:webHidden/>
              </w:rPr>
              <w:fldChar w:fldCharType="separate"/>
            </w:r>
            <w:r w:rsidR="00A17803">
              <w:rPr>
                <w:noProof/>
                <w:webHidden/>
              </w:rPr>
              <w:t>9</w:t>
            </w:r>
            <w:r w:rsidR="00A17803">
              <w:rPr>
                <w:noProof/>
                <w:webHidden/>
              </w:rPr>
              <w:fldChar w:fldCharType="end"/>
            </w:r>
          </w:hyperlink>
        </w:p>
        <w:p w14:paraId="07B0DE6F" w14:textId="75065AE7" w:rsidR="00A17803" w:rsidRDefault="00EC72CD">
          <w:pPr>
            <w:pStyle w:val="Obsah3"/>
            <w:tabs>
              <w:tab w:val="left" w:pos="1320"/>
              <w:tab w:val="right" w:leader="dot" w:pos="9062"/>
            </w:tabs>
            <w:rPr>
              <w:rFonts w:eastAsiaTheme="minorEastAsia"/>
              <w:noProof/>
              <w:lang w:eastAsia="sk-SK"/>
            </w:rPr>
          </w:pPr>
          <w:hyperlink w:anchor="_Toc83729131" w:history="1">
            <w:r w:rsidR="00A17803" w:rsidRPr="00453588">
              <w:rPr>
                <w:rStyle w:val="Hypertextovprepojenie"/>
                <w:noProof/>
              </w:rPr>
              <w:t>2.3.2</w:t>
            </w:r>
            <w:r w:rsidR="00A17803">
              <w:rPr>
                <w:rFonts w:eastAsiaTheme="minorEastAsia"/>
                <w:noProof/>
                <w:lang w:eastAsia="sk-SK"/>
              </w:rPr>
              <w:tab/>
            </w:r>
            <w:r w:rsidR="00A17803" w:rsidRPr="00453588">
              <w:rPr>
                <w:rStyle w:val="Hypertextovprepojenie"/>
                <w:noProof/>
              </w:rPr>
              <w:t>Zdroj dát</w:t>
            </w:r>
            <w:r w:rsidR="00A17803">
              <w:rPr>
                <w:noProof/>
                <w:webHidden/>
              </w:rPr>
              <w:tab/>
            </w:r>
            <w:r w:rsidR="00A17803">
              <w:rPr>
                <w:noProof/>
                <w:webHidden/>
              </w:rPr>
              <w:fldChar w:fldCharType="begin"/>
            </w:r>
            <w:r w:rsidR="00A17803">
              <w:rPr>
                <w:noProof/>
                <w:webHidden/>
              </w:rPr>
              <w:instrText xml:space="preserve"> PAGEREF _Toc83729131 \h </w:instrText>
            </w:r>
            <w:r w:rsidR="00A17803">
              <w:rPr>
                <w:noProof/>
                <w:webHidden/>
              </w:rPr>
            </w:r>
            <w:r w:rsidR="00A17803">
              <w:rPr>
                <w:noProof/>
                <w:webHidden/>
              </w:rPr>
              <w:fldChar w:fldCharType="separate"/>
            </w:r>
            <w:r w:rsidR="00A17803">
              <w:rPr>
                <w:noProof/>
                <w:webHidden/>
              </w:rPr>
              <w:t>10</w:t>
            </w:r>
            <w:r w:rsidR="00A17803">
              <w:rPr>
                <w:noProof/>
                <w:webHidden/>
              </w:rPr>
              <w:fldChar w:fldCharType="end"/>
            </w:r>
          </w:hyperlink>
        </w:p>
        <w:p w14:paraId="27520D2F" w14:textId="3C0EB096" w:rsidR="00A17803" w:rsidRDefault="00EC72CD">
          <w:pPr>
            <w:pStyle w:val="Obsah3"/>
            <w:tabs>
              <w:tab w:val="left" w:pos="1320"/>
              <w:tab w:val="right" w:leader="dot" w:pos="9062"/>
            </w:tabs>
            <w:rPr>
              <w:rFonts w:eastAsiaTheme="minorEastAsia"/>
              <w:noProof/>
              <w:lang w:eastAsia="sk-SK"/>
            </w:rPr>
          </w:pPr>
          <w:hyperlink w:anchor="_Toc83729132" w:history="1">
            <w:r w:rsidR="00A17803" w:rsidRPr="00453588">
              <w:rPr>
                <w:rStyle w:val="Hypertextovprepojenie"/>
                <w:noProof/>
              </w:rPr>
              <w:t>2.3.3</w:t>
            </w:r>
            <w:r w:rsidR="00A17803">
              <w:rPr>
                <w:rFonts w:eastAsiaTheme="minorEastAsia"/>
                <w:noProof/>
                <w:lang w:eastAsia="sk-SK"/>
              </w:rPr>
              <w:tab/>
            </w:r>
            <w:r w:rsidR="00A17803" w:rsidRPr="00453588">
              <w:rPr>
                <w:rStyle w:val="Hypertextovprepojenie"/>
                <w:noProof/>
              </w:rPr>
              <w:t>POD tarifa</w:t>
            </w:r>
            <w:r w:rsidR="00A17803">
              <w:rPr>
                <w:noProof/>
                <w:webHidden/>
              </w:rPr>
              <w:tab/>
            </w:r>
            <w:r w:rsidR="00A17803">
              <w:rPr>
                <w:noProof/>
                <w:webHidden/>
              </w:rPr>
              <w:fldChar w:fldCharType="begin"/>
            </w:r>
            <w:r w:rsidR="00A17803">
              <w:rPr>
                <w:noProof/>
                <w:webHidden/>
              </w:rPr>
              <w:instrText xml:space="preserve"> PAGEREF _Toc83729132 \h </w:instrText>
            </w:r>
            <w:r w:rsidR="00A17803">
              <w:rPr>
                <w:noProof/>
                <w:webHidden/>
              </w:rPr>
            </w:r>
            <w:r w:rsidR="00A17803">
              <w:rPr>
                <w:noProof/>
                <w:webHidden/>
              </w:rPr>
              <w:fldChar w:fldCharType="separate"/>
            </w:r>
            <w:r w:rsidR="00A17803">
              <w:rPr>
                <w:noProof/>
                <w:webHidden/>
              </w:rPr>
              <w:t>11</w:t>
            </w:r>
            <w:r w:rsidR="00A17803">
              <w:rPr>
                <w:noProof/>
                <w:webHidden/>
              </w:rPr>
              <w:fldChar w:fldCharType="end"/>
            </w:r>
          </w:hyperlink>
        </w:p>
        <w:p w14:paraId="11D09B25" w14:textId="7D4B1851" w:rsidR="00A17803" w:rsidRDefault="00EC72CD">
          <w:pPr>
            <w:pStyle w:val="Obsah2"/>
            <w:tabs>
              <w:tab w:val="left" w:pos="880"/>
              <w:tab w:val="right" w:leader="dot" w:pos="9062"/>
            </w:tabs>
            <w:rPr>
              <w:rFonts w:eastAsiaTheme="minorEastAsia"/>
              <w:noProof/>
              <w:lang w:eastAsia="sk-SK"/>
            </w:rPr>
          </w:pPr>
          <w:hyperlink w:anchor="_Toc83729133" w:history="1">
            <w:r w:rsidR="00A17803" w:rsidRPr="00453588">
              <w:rPr>
                <w:rStyle w:val="Hypertextovprepojenie"/>
                <w:noProof/>
              </w:rPr>
              <w:t>2.4</w:t>
            </w:r>
            <w:r w:rsidR="00A17803">
              <w:rPr>
                <w:rFonts w:eastAsiaTheme="minorEastAsia"/>
                <w:noProof/>
                <w:lang w:eastAsia="sk-SK"/>
              </w:rPr>
              <w:tab/>
            </w:r>
            <w:r w:rsidR="00A17803" w:rsidRPr="00453588">
              <w:rPr>
                <w:rStyle w:val="Hypertextovprepojenie"/>
                <w:noProof/>
              </w:rPr>
              <w:t>Pomôcka technického párovania</w:t>
            </w:r>
            <w:r w:rsidR="00A17803">
              <w:rPr>
                <w:noProof/>
                <w:webHidden/>
              </w:rPr>
              <w:tab/>
            </w:r>
            <w:r w:rsidR="00A17803">
              <w:rPr>
                <w:noProof/>
                <w:webHidden/>
              </w:rPr>
              <w:fldChar w:fldCharType="begin"/>
            </w:r>
            <w:r w:rsidR="00A17803">
              <w:rPr>
                <w:noProof/>
                <w:webHidden/>
              </w:rPr>
              <w:instrText xml:space="preserve"> PAGEREF _Toc83729133 \h </w:instrText>
            </w:r>
            <w:r w:rsidR="00A17803">
              <w:rPr>
                <w:noProof/>
                <w:webHidden/>
              </w:rPr>
            </w:r>
            <w:r w:rsidR="00A17803">
              <w:rPr>
                <w:noProof/>
                <w:webHidden/>
              </w:rPr>
              <w:fldChar w:fldCharType="separate"/>
            </w:r>
            <w:r w:rsidR="00A17803">
              <w:rPr>
                <w:noProof/>
                <w:webHidden/>
              </w:rPr>
              <w:t>11</w:t>
            </w:r>
            <w:r w:rsidR="00A17803">
              <w:rPr>
                <w:noProof/>
                <w:webHidden/>
              </w:rPr>
              <w:fldChar w:fldCharType="end"/>
            </w:r>
          </w:hyperlink>
        </w:p>
        <w:p w14:paraId="0ADC9078" w14:textId="6CC551A4" w:rsidR="00A17803" w:rsidRDefault="00EC72CD">
          <w:pPr>
            <w:pStyle w:val="Obsah2"/>
            <w:tabs>
              <w:tab w:val="left" w:pos="880"/>
              <w:tab w:val="right" w:leader="dot" w:pos="9062"/>
            </w:tabs>
            <w:rPr>
              <w:rFonts w:eastAsiaTheme="minorEastAsia"/>
              <w:noProof/>
              <w:lang w:eastAsia="sk-SK"/>
            </w:rPr>
          </w:pPr>
          <w:hyperlink w:anchor="_Toc83729134" w:history="1">
            <w:r w:rsidR="00A17803" w:rsidRPr="00453588">
              <w:rPr>
                <w:rStyle w:val="Hypertextovprepojenie"/>
                <w:noProof/>
              </w:rPr>
              <w:t>2.5</w:t>
            </w:r>
            <w:r w:rsidR="00A17803">
              <w:rPr>
                <w:rFonts w:eastAsiaTheme="minorEastAsia"/>
                <w:noProof/>
                <w:lang w:eastAsia="sk-SK"/>
              </w:rPr>
              <w:tab/>
            </w:r>
            <w:r w:rsidR="00A17803" w:rsidRPr="00453588">
              <w:rPr>
                <w:rStyle w:val="Hypertextovprepojenie"/>
                <w:noProof/>
              </w:rPr>
              <w:t>Typy meradiel</w:t>
            </w:r>
            <w:r w:rsidR="00A17803">
              <w:rPr>
                <w:noProof/>
                <w:webHidden/>
              </w:rPr>
              <w:tab/>
            </w:r>
            <w:r w:rsidR="00A17803">
              <w:rPr>
                <w:noProof/>
                <w:webHidden/>
              </w:rPr>
              <w:fldChar w:fldCharType="begin"/>
            </w:r>
            <w:r w:rsidR="00A17803">
              <w:rPr>
                <w:noProof/>
                <w:webHidden/>
              </w:rPr>
              <w:instrText xml:space="preserve"> PAGEREF _Toc83729134 \h </w:instrText>
            </w:r>
            <w:r w:rsidR="00A17803">
              <w:rPr>
                <w:noProof/>
                <w:webHidden/>
              </w:rPr>
            </w:r>
            <w:r w:rsidR="00A17803">
              <w:rPr>
                <w:noProof/>
                <w:webHidden/>
              </w:rPr>
              <w:fldChar w:fldCharType="separate"/>
            </w:r>
            <w:r w:rsidR="00A17803">
              <w:rPr>
                <w:noProof/>
                <w:webHidden/>
              </w:rPr>
              <w:t>11</w:t>
            </w:r>
            <w:r w:rsidR="00A17803">
              <w:rPr>
                <w:noProof/>
                <w:webHidden/>
              </w:rPr>
              <w:fldChar w:fldCharType="end"/>
            </w:r>
          </w:hyperlink>
        </w:p>
        <w:p w14:paraId="4A9EFDA5" w14:textId="71E1C1BD" w:rsidR="00A17803" w:rsidRDefault="00EC72CD">
          <w:pPr>
            <w:pStyle w:val="Obsah2"/>
            <w:tabs>
              <w:tab w:val="left" w:pos="880"/>
              <w:tab w:val="right" w:leader="dot" w:pos="9062"/>
            </w:tabs>
            <w:rPr>
              <w:rFonts w:eastAsiaTheme="minorEastAsia"/>
              <w:noProof/>
              <w:lang w:eastAsia="sk-SK"/>
            </w:rPr>
          </w:pPr>
          <w:hyperlink w:anchor="_Toc83729135" w:history="1">
            <w:r w:rsidR="00A17803" w:rsidRPr="00453588">
              <w:rPr>
                <w:rStyle w:val="Hypertextovprepojenie"/>
                <w:noProof/>
              </w:rPr>
              <w:t>2.6</w:t>
            </w:r>
            <w:r w:rsidR="00A17803">
              <w:rPr>
                <w:rFonts w:eastAsiaTheme="minorEastAsia"/>
                <w:noProof/>
                <w:lang w:eastAsia="sk-SK"/>
              </w:rPr>
              <w:tab/>
            </w:r>
            <w:r w:rsidR="00A17803" w:rsidRPr="00453588">
              <w:rPr>
                <w:rStyle w:val="Hypertextovprepojenie"/>
                <w:noProof/>
              </w:rPr>
              <w:t>Zmeny LCMR v B7-Importoch</w:t>
            </w:r>
            <w:r w:rsidR="00A17803">
              <w:rPr>
                <w:noProof/>
                <w:webHidden/>
              </w:rPr>
              <w:tab/>
            </w:r>
            <w:r w:rsidR="00A17803">
              <w:rPr>
                <w:noProof/>
                <w:webHidden/>
              </w:rPr>
              <w:fldChar w:fldCharType="begin"/>
            </w:r>
            <w:r w:rsidR="00A17803">
              <w:rPr>
                <w:noProof/>
                <w:webHidden/>
              </w:rPr>
              <w:instrText xml:space="preserve"> PAGEREF _Toc83729135 \h </w:instrText>
            </w:r>
            <w:r w:rsidR="00A17803">
              <w:rPr>
                <w:noProof/>
                <w:webHidden/>
              </w:rPr>
            </w:r>
            <w:r w:rsidR="00A17803">
              <w:rPr>
                <w:noProof/>
                <w:webHidden/>
              </w:rPr>
              <w:fldChar w:fldCharType="separate"/>
            </w:r>
            <w:r w:rsidR="00A17803">
              <w:rPr>
                <w:noProof/>
                <w:webHidden/>
              </w:rPr>
              <w:t>12</w:t>
            </w:r>
            <w:r w:rsidR="00A17803">
              <w:rPr>
                <w:noProof/>
                <w:webHidden/>
              </w:rPr>
              <w:fldChar w:fldCharType="end"/>
            </w:r>
          </w:hyperlink>
        </w:p>
        <w:p w14:paraId="507589AB" w14:textId="4DDA0AF6" w:rsidR="00A17803" w:rsidRDefault="00EC72CD">
          <w:pPr>
            <w:pStyle w:val="Obsah2"/>
            <w:tabs>
              <w:tab w:val="left" w:pos="880"/>
              <w:tab w:val="right" w:leader="dot" w:pos="9062"/>
            </w:tabs>
            <w:rPr>
              <w:rFonts w:eastAsiaTheme="minorEastAsia"/>
              <w:noProof/>
              <w:lang w:eastAsia="sk-SK"/>
            </w:rPr>
          </w:pPr>
          <w:hyperlink w:anchor="_Toc83729136" w:history="1">
            <w:r w:rsidR="00A17803" w:rsidRPr="00453588">
              <w:rPr>
                <w:rStyle w:val="Hypertextovprepojenie"/>
                <w:noProof/>
              </w:rPr>
              <w:t>2.7</w:t>
            </w:r>
            <w:r w:rsidR="00A17803">
              <w:rPr>
                <w:rFonts w:eastAsiaTheme="minorEastAsia"/>
                <w:noProof/>
                <w:lang w:eastAsia="sk-SK"/>
              </w:rPr>
              <w:tab/>
            </w:r>
            <w:r w:rsidR="00A17803" w:rsidRPr="00453588">
              <w:rPr>
                <w:rStyle w:val="Hypertextovprepojenie"/>
                <w:noProof/>
              </w:rPr>
              <w:t>Idata</w:t>
            </w:r>
            <w:r w:rsidR="00A17803">
              <w:rPr>
                <w:noProof/>
                <w:webHidden/>
              </w:rPr>
              <w:tab/>
            </w:r>
            <w:r w:rsidR="00A17803">
              <w:rPr>
                <w:noProof/>
                <w:webHidden/>
              </w:rPr>
              <w:fldChar w:fldCharType="begin"/>
            </w:r>
            <w:r w:rsidR="00A17803">
              <w:rPr>
                <w:noProof/>
                <w:webHidden/>
              </w:rPr>
              <w:instrText xml:space="preserve"> PAGEREF _Toc83729136 \h </w:instrText>
            </w:r>
            <w:r w:rsidR="00A17803">
              <w:rPr>
                <w:noProof/>
                <w:webHidden/>
              </w:rPr>
            </w:r>
            <w:r w:rsidR="00A17803">
              <w:rPr>
                <w:noProof/>
                <w:webHidden/>
              </w:rPr>
              <w:fldChar w:fldCharType="separate"/>
            </w:r>
            <w:r w:rsidR="00A17803">
              <w:rPr>
                <w:noProof/>
                <w:webHidden/>
              </w:rPr>
              <w:t>12</w:t>
            </w:r>
            <w:r w:rsidR="00A17803">
              <w:rPr>
                <w:noProof/>
                <w:webHidden/>
              </w:rPr>
              <w:fldChar w:fldCharType="end"/>
            </w:r>
          </w:hyperlink>
        </w:p>
        <w:p w14:paraId="482F4015" w14:textId="790DB715" w:rsidR="00A17803" w:rsidRDefault="00EC72CD">
          <w:pPr>
            <w:pStyle w:val="Obsah2"/>
            <w:tabs>
              <w:tab w:val="left" w:pos="880"/>
              <w:tab w:val="right" w:leader="dot" w:pos="9062"/>
            </w:tabs>
            <w:rPr>
              <w:rFonts w:eastAsiaTheme="minorEastAsia"/>
              <w:noProof/>
              <w:lang w:eastAsia="sk-SK"/>
            </w:rPr>
          </w:pPr>
          <w:hyperlink w:anchor="_Toc83729137" w:history="1">
            <w:r w:rsidR="00A17803" w:rsidRPr="00453588">
              <w:rPr>
                <w:rStyle w:val="Hypertextovprepojenie"/>
                <w:noProof/>
              </w:rPr>
              <w:t>2.8</w:t>
            </w:r>
            <w:r w:rsidR="00A17803">
              <w:rPr>
                <w:rFonts w:eastAsiaTheme="minorEastAsia"/>
                <w:noProof/>
                <w:lang w:eastAsia="sk-SK"/>
              </w:rPr>
              <w:tab/>
            </w:r>
            <w:r w:rsidR="00A17803" w:rsidRPr="00453588">
              <w:rPr>
                <w:rStyle w:val="Hypertextovprepojenie"/>
                <w:noProof/>
              </w:rPr>
              <w:t>Skupiny meradiel</w:t>
            </w:r>
            <w:r w:rsidR="00A17803">
              <w:rPr>
                <w:noProof/>
                <w:webHidden/>
              </w:rPr>
              <w:tab/>
            </w:r>
            <w:r w:rsidR="00A17803">
              <w:rPr>
                <w:noProof/>
                <w:webHidden/>
              </w:rPr>
              <w:fldChar w:fldCharType="begin"/>
            </w:r>
            <w:r w:rsidR="00A17803">
              <w:rPr>
                <w:noProof/>
                <w:webHidden/>
              </w:rPr>
              <w:instrText xml:space="preserve"> PAGEREF _Toc83729137 \h </w:instrText>
            </w:r>
            <w:r w:rsidR="00A17803">
              <w:rPr>
                <w:noProof/>
                <w:webHidden/>
              </w:rPr>
            </w:r>
            <w:r w:rsidR="00A17803">
              <w:rPr>
                <w:noProof/>
                <w:webHidden/>
              </w:rPr>
              <w:fldChar w:fldCharType="separate"/>
            </w:r>
            <w:r w:rsidR="00A17803">
              <w:rPr>
                <w:noProof/>
                <w:webHidden/>
              </w:rPr>
              <w:t>12</w:t>
            </w:r>
            <w:r w:rsidR="00A17803">
              <w:rPr>
                <w:noProof/>
                <w:webHidden/>
              </w:rPr>
              <w:fldChar w:fldCharType="end"/>
            </w:r>
          </w:hyperlink>
        </w:p>
        <w:p w14:paraId="57BA5319" w14:textId="7932C8AC" w:rsidR="00A17803" w:rsidRDefault="00EC72CD">
          <w:pPr>
            <w:pStyle w:val="Obsah2"/>
            <w:tabs>
              <w:tab w:val="left" w:pos="880"/>
              <w:tab w:val="right" w:leader="dot" w:pos="9062"/>
            </w:tabs>
            <w:rPr>
              <w:rFonts w:eastAsiaTheme="minorEastAsia"/>
              <w:noProof/>
              <w:lang w:eastAsia="sk-SK"/>
            </w:rPr>
          </w:pPr>
          <w:hyperlink w:anchor="_Toc83729138" w:history="1">
            <w:r w:rsidR="00A17803" w:rsidRPr="00453588">
              <w:rPr>
                <w:rStyle w:val="Hypertextovprepojenie"/>
                <w:noProof/>
              </w:rPr>
              <w:t>2.9</w:t>
            </w:r>
            <w:r w:rsidR="00A17803">
              <w:rPr>
                <w:rFonts w:eastAsiaTheme="minorEastAsia"/>
                <w:noProof/>
                <w:lang w:eastAsia="sk-SK"/>
              </w:rPr>
              <w:tab/>
            </w:r>
            <w:r w:rsidR="00A17803" w:rsidRPr="00453588">
              <w:rPr>
                <w:rStyle w:val="Hypertextovprepojenie"/>
                <w:noProof/>
              </w:rPr>
              <w:t>Denné maximum (DMAX)</w:t>
            </w:r>
            <w:r w:rsidR="00A17803">
              <w:rPr>
                <w:noProof/>
                <w:webHidden/>
              </w:rPr>
              <w:tab/>
            </w:r>
            <w:r w:rsidR="00A17803">
              <w:rPr>
                <w:noProof/>
                <w:webHidden/>
              </w:rPr>
              <w:fldChar w:fldCharType="begin"/>
            </w:r>
            <w:r w:rsidR="00A17803">
              <w:rPr>
                <w:noProof/>
                <w:webHidden/>
              </w:rPr>
              <w:instrText xml:space="preserve"> PAGEREF _Toc83729138 \h </w:instrText>
            </w:r>
            <w:r w:rsidR="00A17803">
              <w:rPr>
                <w:noProof/>
                <w:webHidden/>
              </w:rPr>
            </w:r>
            <w:r w:rsidR="00A17803">
              <w:rPr>
                <w:noProof/>
                <w:webHidden/>
              </w:rPr>
              <w:fldChar w:fldCharType="separate"/>
            </w:r>
            <w:r w:rsidR="00A17803">
              <w:rPr>
                <w:noProof/>
                <w:webHidden/>
              </w:rPr>
              <w:t>13</w:t>
            </w:r>
            <w:r w:rsidR="00A17803">
              <w:rPr>
                <w:noProof/>
                <w:webHidden/>
              </w:rPr>
              <w:fldChar w:fldCharType="end"/>
            </w:r>
          </w:hyperlink>
        </w:p>
        <w:p w14:paraId="2212CE62" w14:textId="762E063B" w:rsidR="00A17803" w:rsidRDefault="00EC72CD">
          <w:pPr>
            <w:pStyle w:val="Obsah2"/>
            <w:tabs>
              <w:tab w:val="left" w:pos="880"/>
              <w:tab w:val="right" w:leader="dot" w:pos="9062"/>
            </w:tabs>
            <w:rPr>
              <w:rFonts w:eastAsiaTheme="minorEastAsia"/>
              <w:noProof/>
              <w:lang w:eastAsia="sk-SK"/>
            </w:rPr>
          </w:pPr>
          <w:hyperlink w:anchor="_Toc83729139" w:history="1">
            <w:r w:rsidR="00A17803" w:rsidRPr="00453588">
              <w:rPr>
                <w:rStyle w:val="Hypertextovprepojenie"/>
                <w:noProof/>
              </w:rPr>
              <w:t>2.10</w:t>
            </w:r>
            <w:r w:rsidR="00A17803">
              <w:rPr>
                <w:rFonts w:eastAsiaTheme="minorEastAsia"/>
                <w:noProof/>
                <w:lang w:eastAsia="sk-SK"/>
              </w:rPr>
              <w:tab/>
            </w:r>
            <w:r w:rsidR="00A17803" w:rsidRPr="00453588">
              <w:rPr>
                <w:rStyle w:val="Hypertextovprepojenie"/>
                <w:noProof/>
              </w:rPr>
              <w:t>Príkazy na odpočet</w:t>
            </w:r>
            <w:r w:rsidR="00A17803">
              <w:rPr>
                <w:noProof/>
                <w:webHidden/>
              </w:rPr>
              <w:tab/>
            </w:r>
            <w:r w:rsidR="00A17803">
              <w:rPr>
                <w:noProof/>
                <w:webHidden/>
              </w:rPr>
              <w:fldChar w:fldCharType="begin"/>
            </w:r>
            <w:r w:rsidR="00A17803">
              <w:rPr>
                <w:noProof/>
                <w:webHidden/>
              </w:rPr>
              <w:instrText xml:space="preserve"> PAGEREF _Toc83729139 \h </w:instrText>
            </w:r>
            <w:r w:rsidR="00A17803">
              <w:rPr>
                <w:noProof/>
                <w:webHidden/>
              </w:rPr>
            </w:r>
            <w:r w:rsidR="00A17803">
              <w:rPr>
                <w:noProof/>
                <w:webHidden/>
              </w:rPr>
              <w:fldChar w:fldCharType="separate"/>
            </w:r>
            <w:r w:rsidR="00A17803">
              <w:rPr>
                <w:noProof/>
                <w:webHidden/>
              </w:rPr>
              <w:t>13</w:t>
            </w:r>
            <w:r w:rsidR="00A17803">
              <w:rPr>
                <w:noProof/>
                <w:webHidden/>
              </w:rPr>
              <w:fldChar w:fldCharType="end"/>
            </w:r>
          </w:hyperlink>
        </w:p>
        <w:p w14:paraId="46845972" w14:textId="4FBFD700" w:rsidR="00A17803" w:rsidRDefault="00EC72CD">
          <w:pPr>
            <w:pStyle w:val="Obsah3"/>
            <w:tabs>
              <w:tab w:val="left" w:pos="1320"/>
              <w:tab w:val="right" w:leader="dot" w:pos="9062"/>
            </w:tabs>
            <w:rPr>
              <w:rFonts w:eastAsiaTheme="minorEastAsia"/>
              <w:noProof/>
              <w:lang w:eastAsia="sk-SK"/>
            </w:rPr>
          </w:pPr>
          <w:hyperlink w:anchor="_Toc83729140" w:history="1">
            <w:r w:rsidR="00A17803" w:rsidRPr="00453588">
              <w:rPr>
                <w:rStyle w:val="Hypertextovprepojenie"/>
                <w:noProof/>
              </w:rPr>
              <w:t>2.10.1</w:t>
            </w:r>
            <w:r w:rsidR="00A17803">
              <w:rPr>
                <w:rFonts w:eastAsiaTheme="minorEastAsia"/>
                <w:noProof/>
                <w:lang w:eastAsia="sk-SK"/>
              </w:rPr>
              <w:tab/>
            </w:r>
            <w:r w:rsidR="00A17803" w:rsidRPr="00453588">
              <w:rPr>
                <w:rStyle w:val="Hypertextovprepojenie"/>
                <w:noProof/>
              </w:rPr>
              <w:t>Prehľad príkazov na odpočet</w:t>
            </w:r>
            <w:r w:rsidR="00A17803">
              <w:rPr>
                <w:noProof/>
                <w:webHidden/>
              </w:rPr>
              <w:tab/>
            </w:r>
            <w:r w:rsidR="00A17803">
              <w:rPr>
                <w:noProof/>
                <w:webHidden/>
              </w:rPr>
              <w:fldChar w:fldCharType="begin"/>
            </w:r>
            <w:r w:rsidR="00A17803">
              <w:rPr>
                <w:noProof/>
                <w:webHidden/>
              </w:rPr>
              <w:instrText xml:space="preserve"> PAGEREF _Toc83729140 \h </w:instrText>
            </w:r>
            <w:r w:rsidR="00A17803">
              <w:rPr>
                <w:noProof/>
                <w:webHidden/>
              </w:rPr>
            </w:r>
            <w:r w:rsidR="00A17803">
              <w:rPr>
                <w:noProof/>
                <w:webHidden/>
              </w:rPr>
              <w:fldChar w:fldCharType="separate"/>
            </w:r>
            <w:r w:rsidR="00A17803">
              <w:rPr>
                <w:noProof/>
                <w:webHidden/>
              </w:rPr>
              <w:t>13</w:t>
            </w:r>
            <w:r w:rsidR="00A17803">
              <w:rPr>
                <w:noProof/>
                <w:webHidden/>
              </w:rPr>
              <w:fldChar w:fldCharType="end"/>
            </w:r>
          </w:hyperlink>
        </w:p>
        <w:p w14:paraId="5E684E11" w14:textId="74973923" w:rsidR="00A17803" w:rsidRDefault="00EC72CD">
          <w:pPr>
            <w:pStyle w:val="Obsah2"/>
            <w:tabs>
              <w:tab w:val="left" w:pos="880"/>
              <w:tab w:val="right" w:leader="dot" w:pos="9062"/>
            </w:tabs>
            <w:rPr>
              <w:rFonts w:eastAsiaTheme="minorEastAsia"/>
              <w:noProof/>
              <w:lang w:eastAsia="sk-SK"/>
            </w:rPr>
          </w:pPr>
          <w:hyperlink w:anchor="_Toc83729141" w:history="1">
            <w:r w:rsidR="00A17803" w:rsidRPr="00453588">
              <w:rPr>
                <w:rStyle w:val="Hypertextovprepojenie"/>
                <w:noProof/>
              </w:rPr>
              <w:t>2.11</w:t>
            </w:r>
            <w:r w:rsidR="00A17803">
              <w:rPr>
                <w:rFonts w:eastAsiaTheme="minorEastAsia"/>
                <w:noProof/>
                <w:lang w:eastAsia="sk-SK"/>
              </w:rPr>
              <w:tab/>
            </w:r>
            <w:r w:rsidR="00A17803" w:rsidRPr="00453588">
              <w:rPr>
                <w:rStyle w:val="Hypertextovprepojenie"/>
                <w:noProof/>
              </w:rPr>
              <w:t>Fiktívne meradlá</w:t>
            </w:r>
            <w:r w:rsidR="00A17803">
              <w:rPr>
                <w:noProof/>
                <w:webHidden/>
              </w:rPr>
              <w:tab/>
            </w:r>
            <w:r w:rsidR="00A17803">
              <w:rPr>
                <w:noProof/>
                <w:webHidden/>
              </w:rPr>
              <w:fldChar w:fldCharType="begin"/>
            </w:r>
            <w:r w:rsidR="00A17803">
              <w:rPr>
                <w:noProof/>
                <w:webHidden/>
              </w:rPr>
              <w:instrText xml:space="preserve"> PAGEREF _Toc83729141 \h </w:instrText>
            </w:r>
            <w:r w:rsidR="00A17803">
              <w:rPr>
                <w:noProof/>
                <w:webHidden/>
              </w:rPr>
            </w:r>
            <w:r w:rsidR="00A17803">
              <w:rPr>
                <w:noProof/>
                <w:webHidden/>
              </w:rPr>
              <w:fldChar w:fldCharType="separate"/>
            </w:r>
            <w:r w:rsidR="00A17803">
              <w:rPr>
                <w:noProof/>
                <w:webHidden/>
              </w:rPr>
              <w:t>14</w:t>
            </w:r>
            <w:r w:rsidR="00A17803">
              <w:rPr>
                <w:noProof/>
                <w:webHidden/>
              </w:rPr>
              <w:fldChar w:fldCharType="end"/>
            </w:r>
          </w:hyperlink>
        </w:p>
        <w:p w14:paraId="6287D257" w14:textId="4AA67F9D" w:rsidR="00A17803" w:rsidRDefault="00EC72CD">
          <w:pPr>
            <w:pStyle w:val="Obsah3"/>
            <w:tabs>
              <w:tab w:val="left" w:pos="1320"/>
              <w:tab w:val="right" w:leader="dot" w:pos="9062"/>
            </w:tabs>
            <w:rPr>
              <w:rFonts w:eastAsiaTheme="minorEastAsia"/>
              <w:noProof/>
              <w:lang w:eastAsia="sk-SK"/>
            </w:rPr>
          </w:pPr>
          <w:hyperlink w:anchor="_Toc83729142" w:history="1">
            <w:r w:rsidR="00A17803" w:rsidRPr="00453588">
              <w:rPr>
                <w:rStyle w:val="Hypertextovprepojenie"/>
                <w:noProof/>
              </w:rPr>
              <w:t>2.11.1</w:t>
            </w:r>
            <w:r w:rsidR="00A17803">
              <w:rPr>
                <w:rFonts w:eastAsiaTheme="minorEastAsia"/>
                <w:noProof/>
                <w:lang w:eastAsia="sk-SK"/>
              </w:rPr>
              <w:tab/>
            </w:r>
            <w:r w:rsidR="00A17803" w:rsidRPr="00453588">
              <w:rPr>
                <w:rStyle w:val="Hypertextovprepojenie"/>
                <w:noProof/>
              </w:rPr>
              <w:t>Súbežné distribučné zmluvy</w:t>
            </w:r>
            <w:r w:rsidR="00A17803">
              <w:rPr>
                <w:noProof/>
                <w:webHidden/>
              </w:rPr>
              <w:tab/>
            </w:r>
            <w:r w:rsidR="00A17803">
              <w:rPr>
                <w:noProof/>
                <w:webHidden/>
              </w:rPr>
              <w:fldChar w:fldCharType="begin"/>
            </w:r>
            <w:r w:rsidR="00A17803">
              <w:rPr>
                <w:noProof/>
                <w:webHidden/>
              </w:rPr>
              <w:instrText xml:space="preserve"> PAGEREF _Toc83729142 \h </w:instrText>
            </w:r>
            <w:r w:rsidR="00A17803">
              <w:rPr>
                <w:noProof/>
                <w:webHidden/>
              </w:rPr>
            </w:r>
            <w:r w:rsidR="00A17803">
              <w:rPr>
                <w:noProof/>
                <w:webHidden/>
              </w:rPr>
              <w:fldChar w:fldCharType="separate"/>
            </w:r>
            <w:r w:rsidR="00A17803">
              <w:rPr>
                <w:noProof/>
                <w:webHidden/>
              </w:rPr>
              <w:t>14</w:t>
            </w:r>
            <w:r w:rsidR="00A17803">
              <w:rPr>
                <w:noProof/>
                <w:webHidden/>
              </w:rPr>
              <w:fldChar w:fldCharType="end"/>
            </w:r>
          </w:hyperlink>
        </w:p>
        <w:p w14:paraId="0F9D5097" w14:textId="7961DB68" w:rsidR="00A17803" w:rsidRDefault="00EC72CD">
          <w:pPr>
            <w:pStyle w:val="Obsah2"/>
            <w:tabs>
              <w:tab w:val="left" w:pos="880"/>
              <w:tab w:val="right" w:leader="dot" w:pos="9062"/>
            </w:tabs>
            <w:rPr>
              <w:rFonts w:eastAsiaTheme="minorEastAsia"/>
              <w:noProof/>
              <w:lang w:eastAsia="sk-SK"/>
            </w:rPr>
          </w:pPr>
          <w:hyperlink w:anchor="_Toc83729143" w:history="1">
            <w:r w:rsidR="00A17803" w:rsidRPr="00453588">
              <w:rPr>
                <w:rStyle w:val="Hypertextovprepojenie"/>
                <w:noProof/>
              </w:rPr>
              <w:t>2.12</w:t>
            </w:r>
            <w:r w:rsidR="00A17803">
              <w:rPr>
                <w:rFonts w:eastAsiaTheme="minorEastAsia"/>
                <w:noProof/>
                <w:lang w:eastAsia="sk-SK"/>
              </w:rPr>
              <w:tab/>
            </w:r>
            <w:r w:rsidR="00A17803" w:rsidRPr="00453588">
              <w:rPr>
                <w:rStyle w:val="Hypertextovprepojenie"/>
                <w:noProof/>
              </w:rPr>
              <w:t>Validácia</w:t>
            </w:r>
            <w:r w:rsidR="00A17803">
              <w:rPr>
                <w:noProof/>
                <w:webHidden/>
              </w:rPr>
              <w:tab/>
            </w:r>
            <w:r w:rsidR="00A17803">
              <w:rPr>
                <w:noProof/>
                <w:webHidden/>
              </w:rPr>
              <w:fldChar w:fldCharType="begin"/>
            </w:r>
            <w:r w:rsidR="00A17803">
              <w:rPr>
                <w:noProof/>
                <w:webHidden/>
              </w:rPr>
              <w:instrText xml:space="preserve"> PAGEREF _Toc83729143 \h </w:instrText>
            </w:r>
            <w:r w:rsidR="00A17803">
              <w:rPr>
                <w:noProof/>
                <w:webHidden/>
              </w:rPr>
            </w:r>
            <w:r w:rsidR="00A17803">
              <w:rPr>
                <w:noProof/>
                <w:webHidden/>
              </w:rPr>
              <w:fldChar w:fldCharType="separate"/>
            </w:r>
            <w:r w:rsidR="00A17803">
              <w:rPr>
                <w:noProof/>
                <w:webHidden/>
              </w:rPr>
              <w:t>16</w:t>
            </w:r>
            <w:r w:rsidR="00A17803">
              <w:rPr>
                <w:noProof/>
                <w:webHidden/>
              </w:rPr>
              <w:fldChar w:fldCharType="end"/>
            </w:r>
          </w:hyperlink>
        </w:p>
        <w:p w14:paraId="2129636F" w14:textId="39E07F3A" w:rsidR="00A17803" w:rsidRDefault="00EC72CD">
          <w:pPr>
            <w:pStyle w:val="Obsah3"/>
            <w:tabs>
              <w:tab w:val="left" w:pos="1320"/>
              <w:tab w:val="right" w:leader="dot" w:pos="9062"/>
            </w:tabs>
            <w:rPr>
              <w:rFonts w:eastAsiaTheme="minorEastAsia"/>
              <w:noProof/>
              <w:lang w:eastAsia="sk-SK"/>
            </w:rPr>
          </w:pPr>
          <w:hyperlink w:anchor="_Toc83729144" w:history="1">
            <w:r w:rsidR="00A17803" w:rsidRPr="00453588">
              <w:rPr>
                <w:rStyle w:val="Hypertextovprepojenie"/>
                <w:noProof/>
              </w:rPr>
              <w:t>2.12.1</w:t>
            </w:r>
            <w:r w:rsidR="00A17803">
              <w:rPr>
                <w:rFonts w:eastAsiaTheme="minorEastAsia"/>
                <w:noProof/>
                <w:lang w:eastAsia="sk-SK"/>
              </w:rPr>
              <w:tab/>
            </w:r>
            <w:r w:rsidR="00A17803" w:rsidRPr="00453588">
              <w:rPr>
                <w:rStyle w:val="Hypertextovprepojenie"/>
                <w:noProof/>
              </w:rPr>
              <w:t>Tvorba validačných zostáv</w:t>
            </w:r>
            <w:r w:rsidR="00A17803">
              <w:rPr>
                <w:noProof/>
                <w:webHidden/>
              </w:rPr>
              <w:tab/>
            </w:r>
            <w:r w:rsidR="00A17803">
              <w:rPr>
                <w:noProof/>
                <w:webHidden/>
              </w:rPr>
              <w:fldChar w:fldCharType="begin"/>
            </w:r>
            <w:r w:rsidR="00A17803">
              <w:rPr>
                <w:noProof/>
                <w:webHidden/>
              </w:rPr>
              <w:instrText xml:space="preserve"> PAGEREF _Toc83729144 \h </w:instrText>
            </w:r>
            <w:r w:rsidR="00A17803">
              <w:rPr>
                <w:noProof/>
                <w:webHidden/>
              </w:rPr>
            </w:r>
            <w:r w:rsidR="00A17803">
              <w:rPr>
                <w:noProof/>
                <w:webHidden/>
              </w:rPr>
              <w:fldChar w:fldCharType="separate"/>
            </w:r>
            <w:r w:rsidR="00A17803">
              <w:rPr>
                <w:noProof/>
                <w:webHidden/>
              </w:rPr>
              <w:t>16</w:t>
            </w:r>
            <w:r w:rsidR="00A17803">
              <w:rPr>
                <w:noProof/>
                <w:webHidden/>
              </w:rPr>
              <w:fldChar w:fldCharType="end"/>
            </w:r>
          </w:hyperlink>
        </w:p>
        <w:p w14:paraId="4BD8641A" w14:textId="15CE519F" w:rsidR="00A17803" w:rsidRDefault="00EC72CD">
          <w:pPr>
            <w:pStyle w:val="Obsah3"/>
            <w:tabs>
              <w:tab w:val="left" w:pos="1320"/>
              <w:tab w:val="right" w:leader="dot" w:pos="9062"/>
            </w:tabs>
            <w:rPr>
              <w:rFonts w:eastAsiaTheme="minorEastAsia"/>
              <w:noProof/>
              <w:lang w:eastAsia="sk-SK"/>
            </w:rPr>
          </w:pPr>
          <w:hyperlink w:anchor="_Toc83729145" w:history="1">
            <w:r w:rsidR="00A17803" w:rsidRPr="00453588">
              <w:rPr>
                <w:rStyle w:val="Hypertextovprepojenie"/>
                <w:noProof/>
              </w:rPr>
              <w:t>2.12.2</w:t>
            </w:r>
            <w:r w:rsidR="00A17803">
              <w:rPr>
                <w:rFonts w:eastAsiaTheme="minorEastAsia"/>
                <w:noProof/>
                <w:lang w:eastAsia="sk-SK"/>
              </w:rPr>
              <w:tab/>
            </w:r>
            <w:r w:rsidR="00A17803" w:rsidRPr="00453588">
              <w:rPr>
                <w:rStyle w:val="Hypertextovprepojenie"/>
                <w:noProof/>
              </w:rPr>
              <w:t>Validačné zostavy</w:t>
            </w:r>
            <w:r w:rsidR="00A17803">
              <w:rPr>
                <w:noProof/>
                <w:webHidden/>
              </w:rPr>
              <w:tab/>
            </w:r>
            <w:r w:rsidR="00A17803">
              <w:rPr>
                <w:noProof/>
                <w:webHidden/>
              </w:rPr>
              <w:fldChar w:fldCharType="begin"/>
            </w:r>
            <w:r w:rsidR="00A17803">
              <w:rPr>
                <w:noProof/>
                <w:webHidden/>
              </w:rPr>
              <w:instrText xml:space="preserve"> PAGEREF _Toc83729145 \h </w:instrText>
            </w:r>
            <w:r w:rsidR="00A17803">
              <w:rPr>
                <w:noProof/>
                <w:webHidden/>
              </w:rPr>
            </w:r>
            <w:r w:rsidR="00A17803">
              <w:rPr>
                <w:noProof/>
                <w:webHidden/>
              </w:rPr>
              <w:fldChar w:fldCharType="separate"/>
            </w:r>
            <w:r w:rsidR="00A17803">
              <w:rPr>
                <w:noProof/>
                <w:webHidden/>
              </w:rPr>
              <w:t>18</w:t>
            </w:r>
            <w:r w:rsidR="00A17803">
              <w:rPr>
                <w:noProof/>
                <w:webHidden/>
              </w:rPr>
              <w:fldChar w:fldCharType="end"/>
            </w:r>
          </w:hyperlink>
        </w:p>
        <w:p w14:paraId="47851DED" w14:textId="7F007117" w:rsidR="00A17803" w:rsidRDefault="00EC72CD">
          <w:pPr>
            <w:pStyle w:val="Obsah2"/>
            <w:tabs>
              <w:tab w:val="left" w:pos="880"/>
              <w:tab w:val="right" w:leader="dot" w:pos="9062"/>
            </w:tabs>
            <w:rPr>
              <w:rFonts w:eastAsiaTheme="minorEastAsia"/>
              <w:noProof/>
              <w:lang w:eastAsia="sk-SK"/>
            </w:rPr>
          </w:pPr>
          <w:hyperlink w:anchor="_Toc83729146" w:history="1">
            <w:r w:rsidR="00A17803" w:rsidRPr="00453588">
              <w:rPr>
                <w:rStyle w:val="Hypertextovprepojenie"/>
                <w:noProof/>
              </w:rPr>
              <w:t>2.13</w:t>
            </w:r>
            <w:r w:rsidR="00A17803">
              <w:rPr>
                <w:rFonts w:eastAsiaTheme="minorEastAsia"/>
                <w:noProof/>
                <w:lang w:eastAsia="sk-SK"/>
              </w:rPr>
              <w:tab/>
            </w:r>
            <w:r w:rsidR="00A17803" w:rsidRPr="00453588">
              <w:rPr>
                <w:rStyle w:val="Hypertextovprepojenie"/>
                <w:noProof/>
              </w:rPr>
              <w:t>Pravidlá validácie</w:t>
            </w:r>
            <w:r w:rsidR="00A17803">
              <w:rPr>
                <w:noProof/>
                <w:webHidden/>
              </w:rPr>
              <w:tab/>
            </w:r>
            <w:r w:rsidR="00A17803">
              <w:rPr>
                <w:noProof/>
                <w:webHidden/>
              </w:rPr>
              <w:fldChar w:fldCharType="begin"/>
            </w:r>
            <w:r w:rsidR="00A17803">
              <w:rPr>
                <w:noProof/>
                <w:webHidden/>
              </w:rPr>
              <w:instrText xml:space="preserve"> PAGEREF _Toc83729146 \h </w:instrText>
            </w:r>
            <w:r w:rsidR="00A17803">
              <w:rPr>
                <w:noProof/>
                <w:webHidden/>
              </w:rPr>
            </w:r>
            <w:r w:rsidR="00A17803">
              <w:rPr>
                <w:noProof/>
                <w:webHidden/>
              </w:rPr>
              <w:fldChar w:fldCharType="separate"/>
            </w:r>
            <w:r w:rsidR="00A17803">
              <w:rPr>
                <w:noProof/>
                <w:webHidden/>
              </w:rPr>
              <w:t>31</w:t>
            </w:r>
            <w:r w:rsidR="00A17803">
              <w:rPr>
                <w:noProof/>
                <w:webHidden/>
              </w:rPr>
              <w:fldChar w:fldCharType="end"/>
            </w:r>
          </w:hyperlink>
        </w:p>
        <w:p w14:paraId="58D9D6D3" w14:textId="2B4F3FEE" w:rsidR="00A17803" w:rsidRDefault="00EC72CD">
          <w:pPr>
            <w:pStyle w:val="Obsah3"/>
            <w:tabs>
              <w:tab w:val="left" w:pos="1320"/>
              <w:tab w:val="right" w:leader="dot" w:pos="9062"/>
            </w:tabs>
            <w:rPr>
              <w:rFonts w:eastAsiaTheme="minorEastAsia"/>
              <w:noProof/>
              <w:lang w:eastAsia="sk-SK"/>
            </w:rPr>
          </w:pPr>
          <w:hyperlink w:anchor="_Toc83729147" w:history="1">
            <w:r w:rsidR="00A17803" w:rsidRPr="00453588">
              <w:rPr>
                <w:rStyle w:val="Hypertextovprepojenie"/>
                <w:noProof/>
              </w:rPr>
              <w:t>2.13.1</w:t>
            </w:r>
            <w:r w:rsidR="00A17803">
              <w:rPr>
                <w:rFonts w:eastAsiaTheme="minorEastAsia"/>
                <w:noProof/>
                <w:lang w:eastAsia="sk-SK"/>
              </w:rPr>
              <w:tab/>
            </w:r>
            <w:r w:rsidR="00A17803" w:rsidRPr="00453588">
              <w:rPr>
                <w:rStyle w:val="Hypertextovprepojenie"/>
                <w:noProof/>
              </w:rPr>
              <w:t>Funkčnosť tlačidla odvaliduj</w:t>
            </w:r>
            <w:r w:rsidR="00A17803">
              <w:rPr>
                <w:noProof/>
                <w:webHidden/>
              </w:rPr>
              <w:tab/>
            </w:r>
            <w:r w:rsidR="00A17803">
              <w:rPr>
                <w:noProof/>
                <w:webHidden/>
              </w:rPr>
              <w:fldChar w:fldCharType="begin"/>
            </w:r>
            <w:r w:rsidR="00A17803">
              <w:rPr>
                <w:noProof/>
                <w:webHidden/>
              </w:rPr>
              <w:instrText xml:space="preserve"> PAGEREF _Toc83729147 \h </w:instrText>
            </w:r>
            <w:r w:rsidR="00A17803">
              <w:rPr>
                <w:noProof/>
                <w:webHidden/>
              </w:rPr>
            </w:r>
            <w:r w:rsidR="00A17803">
              <w:rPr>
                <w:noProof/>
                <w:webHidden/>
              </w:rPr>
              <w:fldChar w:fldCharType="separate"/>
            </w:r>
            <w:r w:rsidR="00A17803">
              <w:rPr>
                <w:noProof/>
                <w:webHidden/>
              </w:rPr>
              <w:t>32</w:t>
            </w:r>
            <w:r w:rsidR="00A17803">
              <w:rPr>
                <w:noProof/>
                <w:webHidden/>
              </w:rPr>
              <w:fldChar w:fldCharType="end"/>
            </w:r>
          </w:hyperlink>
        </w:p>
        <w:p w14:paraId="381352AA" w14:textId="59664459" w:rsidR="00A17803" w:rsidRDefault="00EC72CD">
          <w:pPr>
            <w:pStyle w:val="Obsah3"/>
            <w:tabs>
              <w:tab w:val="left" w:pos="1320"/>
              <w:tab w:val="right" w:leader="dot" w:pos="9062"/>
            </w:tabs>
            <w:rPr>
              <w:rFonts w:eastAsiaTheme="minorEastAsia"/>
              <w:noProof/>
              <w:lang w:eastAsia="sk-SK"/>
            </w:rPr>
          </w:pPr>
          <w:hyperlink w:anchor="_Toc83729148" w:history="1">
            <w:r w:rsidR="00A17803" w:rsidRPr="00453588">
              <w:rPr>
                <w:rStyle w:val="Hypertextovprepojenie"/>
                <w:noProof/>
              </w:rPr>
              <w:t>2.13.2</w:t>
            </w:r>
            <w:r w:rsidR="00A17803">
              <w:rPr>
                <w:rFonts w:eastAsiaTheme="minorEastAsia"/>
                <w:noProof/>
                <w:lang w:eastAsia="sk-SK"/>
              </w:rPr>
              <w:tab/>
            </w:r>
            <w:r w:rsidR="00A17803" w:rsidRPr="00453588">
              <w:rPr>
                <w:rStyle w:val="Hypertextovprepojenie"/>
                <w:noProof/>
              </w:rPr>
              <w:t>Výmena meradla</w:t>
            </w:r>
            <w:r w:rsidR="00A17803">
              <w:rPr>
                <w:noProof/>
                <w:webHidden/>
              </w:rPr>
              <w:tab/>
            </w:r>
            <w:r w:rsidR="00A17803">
              <w:rPr>
                <w:noProof/>
                <w:webHidden/>
              </w:rPr>
              <w:fldChar w:fldCharType="begin"/>
            </w:r>
            <w:r w:rsidR="00A17803">
              <w:rPr>
                <w:noProof/>
                <w:webHidden/>
              </w:rPr>
              <w:instrText xml:space="preserve"> PAGEREF _Toc83729148 \h </w:instrText>
            </w:r>
            <w:r w:rsidR="00A17803">
              <w:rPr>
                <w:noProof/>
                <w:webHidden/>
              </w:rPr>
            </w:r>
            <w:r w:rsidR="00A17803">
              <w:rPr>
                <w:noProof/>
                <w:webHidden/>
              </w:rPr>
              <w:fldChar w:fldCharType="separate"/>
            </w:r>
            <w:r w:rsidR="00A17803">
              <w:rPr>
                <w:noProof/>
                <w:webHidden/>
              </w:rPr>
              <w:t>32</w:t>
            </w:r>
            <w:r w:rsidR="00A17803">
              <w:rPr>
                <w:noProof/>
                <w:webHidden/>
              </w:rPr>
              <w:fldChar w:fldCharType="end"/>
            </w:r>
          </w:hyperlink>
        </w:p>
        <w:p w14:paraId="585720D1" w14:textId="3756E0C2" w:rsidR="00A17803" w:rsidRDefault="00EC72CD">
          <w:pPr>
            <w:pStyle w:val="Obsah2"/>
            <w:tabs>
              <w:tab w:val="left" w:pos="880"/>
              <w:tab w:val="right" w:leader="dot" w:pos="9062"/>
            </w:tabs>
            <w:rPr>
              <w:rFonts w:eastAsiaTheme="minorEastAsia"/>
              <w:noProof/>
              <w:lang w:eastAsia="sk-SK"/>
            </w:rPr>
          </w:pPr>
          <w:hyperlink w:anchor="_Toc83729149" w:history="1">
            <w:r w:rsidR="00A17803" w:rsidRPr="00453588">
              <w:rPr>
                <w:rStyle w:val="Hypertextovprepojenie"/>
                <w:noProof/>
              </w:rPr>
              <w:t>2.14</w:t>
            </w:r>
            <w:r w:rsidR="00A17803">
              <w:rPr>
                <w:rFonts w:eastAsiaTheme="minorEastAsia"/>
                <w:noProof/>
                <w:lang w:eastAsia="sk-SK"/>
              </w:rPr>
              <w:tab/>
            </w:r>
            <w:r w:rsidR="00A17803" w:rsidRPr="00453588">
              <w:rPr>
                <w:rStyle w:val="Hypertextovprepojenie"/>
                <w:noProof/>
              </w:rPr>
              <w:t>Bilancovanie</w:t>
            </w:r>
            <w:r w:rsidR="00A17803">
              <w:rPr>
                <w:noProof/>
                <w:webHidden/>
              </w:rPr>
              <w:tab/>
            </w:r>
            <w:r w:rsidR="00A17803">
              <w:rPr>
                <w:noProof/>
                <w:webHidden/>
              </w:rPr>
              <w:fldChar w:fldCharType="begin"/>
            </w:r>
            <w:r w:rsidR="00A17803">
              <w:rPr>
                <w:noProof/>
                <w:webHidden/>
              </w:rPr>
              <w:instrText xml:space="preserve"> PAGEREF _Toc83729149 \h </w:instrText>
            </w:r>
            <w:r w:rsidR="00A17803">
              <w:rPr>
                <w:noProof/>
                <w:webHidden/>
              </w:rPr>
            </w:r>
            <w:r w:rsidR="00A17803">
              <w:rPr>
                <w:noProof/>
                <w:webHidden/>
              </w:rPr>
              <w:fldChar w:fldCharType="separate"/>
            </w:r>
            <w:r w:rsidR="00A17803">
              <w:rPr>
                <w:noProof/>
                <w:webHidden/>
              </w:rPr>
              <w:t>39</w:t>
            </w:r>
            <w:r w:rsidR="00A17803">
              <w:rPr>
                <w:noProof/>
                <w:webHidden/>
              </w:rPr>
              <w:fldChar w:fldCharType="end"/>
            </w:r>
          </w:hyperlink>
        </w:p>
        <w:p w14:paraId="2192E2B2" w14:textId="219CD25D" w:rsidR="00A17803" w:rsidRDefault="00EC72CD">
          <w:pPr>
            <w:pStyle w:val="Obsah3"/>
            <w:tabs>
              <w:tab w:val="left" w:pos="1320"/>
              <w:tab w:val="right" w:leader="dot" w:pos="9062"/>
            </w:tabs>
            <w:rPr>
              <w:rFonts w:eastAsiaTheme="minorEastAsia"/>
              <w:noProof/>
              <w:lang w:eastAsia="sk-SK"/>
            </w:rPr>
          </w:pPr>
          <w:hyperlink w:anchor="_Toc83729150" w:history="1">
            <w:r w:rsidR="00A17803" w:rsidRPr="00453588">
              <w:rPr>
                <w:rStyle w:val="Hypertextovprepojenie"/>
                <w:noProof/>
              </w:rPr>
              <w:t>2.14.1</w:t>
            </w:r>
            <w:r w:rsidR="00A17803">
              <w:rPr>
                <w:rFonts w:eastAsiaTheme="minorEastAsia"/>
                <w:noProof/>
                <w:lang w:eastAsia="sk-SK"/>
              </w:rPr>
              <w:tab/>
            </w:r>
            <w:r w:rsidR="00A17803" w:rsidRPr="00453588">
              <w:rPr>
                <w:rStyle w:val="Hypertextovprepojenie"/>
                <w:noProof/>
              </w:rPr>
              <w:t>Tvorba bilancovacích zostáv</w:t>
            </w:r>
            <w:r w:rsidR="00A17803">
              <w:rPr>
                <w:noProof/>
                <w:webHidden/>
              </w:rPr>
              <w:tab/>
            </w:r>
            <w:r w:rsidR="00A17803">
              <w:rPr>
                <w:noProof/>
                <w:webHidden/>
              </w:rPr>
              <w:fldChar w:fldCharType="begin"/>
            </w:r>
            <w:r w:rsidR="00A17803">
              <w:rPr>
                <w:noProof/>
                <w:webHidden/>
              </w:rPr>
              <w:instrText xml:space="preserve"> PAGEREF _Toc83729150 \h </w:instrText>
            </w:r>
            <w:r w:rsidR="00A17803">
              <w:rPr>
                <w:noProof/>
                <w:webHidden/>
              </w:rPr>
            </w:r>
            <w:r w:rsidR="00A17803">
              <w:rPr>
                <w:noProof/>
                <w:webHidden/>
              </w:rPr>
              <w:fldChar w:fldCharType="separate"/>
            </w:r>
            <w:r w:rsidR="00A17803">
              <w:rPr>
                <w:noProof/>
                <w:webHidden/>
              </w:rPr>
              <w:t>40</w:t>
            </w:r>
            <w:r w:rsidR="00A17803">
              <w:rPr>
                <w:noProof/>
                <w:webHidden/>
              </w:rPr>
              <w:fldChar w:fldCharType="end"/>
            </w:r>
          </w:hyperlink>
        </w:p>
        <w:p w14:paraId="1B0F884E" w14:textId="0644AB5D" w:rsidR="00A17803" w:rsidRDefault="00EC72CD">
          <w:pPr>
            <w:pStyle w:val="Obsah3"/>
            <w:tabs>
              <w:tab w:val="left" w:pos="1320"/>
              <w:tab w:val="right" w:leader="dot" w:pos="9062"/>
            </w:tabs>
            <w:rPr>
              <w:rFonts w:eastAsiaTheme="minorEastAsia"/>
              <w:noProof/>
              <w:lang w:eastAsia="sk-SK"/>
            </w:rPr>
          </w:pPr>
          <w:hyperlink w:anchor="_Toc83729151" w:history="1">
            <w:r w:rsidR="00A17803" w:rsidRPr="00453588">
              <w:rPr>
                <w:rStyle w:val="Hypertextovprepojenie"/>
                <w:noProof/>
              </w:rPr>
              <w:t>2.14.2</w:t>
            </w:r>
            <w:r w:rsidR="00A17803">
              <w:rPr>
                <w:rFonts w:eastAsiaTheme="minorEastAsia"/>
                <w:noProof/>
                <w:lang w:eastAsia="sk-SK"/>
              </w:rPr>
              <w:tab/>
            </w:r>
            <w:r w:rsidR="00A17803" w:rsidRPr="00453588">
              <w:rPr>
                <w:rStyle w:val="Hypertextovprepojenie"/>
                <w:noProof/>
              </w:rPr>
              <w:t>Bilancovacie zostavy</w:t>
            </w:r>
            <w:r w:rsidR="00A17803">
              <w:rPr>
                <w:noProof/>
                <w:webHidden/>
              </w:rPr>
              <w:tab/>
            </w:r>
            <w:r w:rsidR="00A17803">
              <w:rPr>
                <w:noProof/>
                <w:webHidden/>
              </w:rPr>
              <w:fldChar w:fldCharType="begin"/>
            </w:r>
            <w:r w:rsidR="00A17803">
              <w:rPr>
                <w:noProof/>
                <w:webHidden/>
              </w:rPr>
              <w:instrText xml:space="preserve"> PAGEREF _Toc83729151 \h </w:instrText>
            </w:r>
            <w:r w:rsidR="00A17803">
              <w:rPr>
                <w:noProof/>
                <w:webHidden/>
              </w:rPr>
            </w:r>
            <w:r w:rsidR="00A17803">
              <w:rPr>
                <w:noProof/>
                <w:webHidden/>
              </w:rPr>
              <w:fldChar w:fldCharType="separate"/>
            </w:r>
            <w:r w:rsidR="00A17803">
              <w:rPr>
                <w:noProof/>
                <w:webHidden/>
              </w:rPr>
              <w:t>40</w:t>
            </w:r>
            <w:r w:rsidR="00A17803">
              <w:rPr>
                <w:noProof/>
                <w:webHidden/>
              </w:rPr>
              <w:fldChar w:fldCharType="end"/>
            </w:r>
          </w:hyperlink>
        </w:p>
        <w:p w14:paraId="3DECD04F" w14:textId="60986D86" w:rsidR="00A17803" w:rsidRDefault="00EC72CD">
          <w:pPr>
            <w:pStyle w:val="Obsah3"/>
            <w:tabs>
              <w:tab w:val="left" w:pos="1320"/>
              <w:tab w:val="right" w:leader="dot" w:pos="9062"/>
            </w:tabs>
            <w:rPr>
              <w:rFonts w:eastAsiaTheme="minorEastAsia"/>
              <w:noProof/>
              <w:lang w:eastAsia="sk-SK"/>
            </w:rPr>
          </w:pPr>
          <w:hyperlink w:anchor="_Toc83729152" w:history="1">
            <w:r w:rsidR="00A17803" w:rsidRPr="00453588">
              <w:rPr>
                <w:rStyle w:val="Hypertextovprepojenie"/>
                <w:noProof/>
              </w:rPr>
              <w:t>2.14.3</w:t>
            </w:r>
            <w:r w:rsidR="00A17803">
              <w:rPr>
                <w:rFonts w:eastAsiaTheme="minorEastAsia"/>
                <w:noProof/>
                <w:lang w:eastAsia="sk-SK"/>
              </w:rPr>
              <w:tab/>
            </w:r>
            <w:r w:rsidR="00A17803" w:rsidRPr="00453588">
              <w:rPr>
                <w:rStyle w:val="Hypertextovprepojenie"/>
                <w:noProof/>
              </w:rPr>
              <w:t>Bilancovacie zostavy – rozpis</w:t>
            </w:r>
            <w:r w:rsidR="00A17803">
              <w:rPr>
                <w:noProof/>
                <w:webHidden/>
              </w:rPr>
              <w:tab/>
            </w:r>
            <w:r w:rsidR="00A17803">
              <w:rPr>
                <w:noProof/>
                <w:webHidden/>
              </w:rPr>
              <w:fldChar w:fldCharType="begin"/>
            </w:r>
            <w:r w:rsidR="00A17803">
              <w:rPr>
                <w:noProof/>
                <w:webHidden/>
              </w:rPr>
              <w:instrText xml:space="preserve"> PAGEREF _Toc83729152 \h </w:instrText>
            </w:r>
            <w:r w:rsidR="00A17803">
              <w:rPr>
                <w:noProof/>
                <w:webHidden/>
              </w:rPr>
            </w:r>
            <w:r w:rsidR="00A17803">
              <w:rPr>
                <w:noProof/>
                <w:webHidden/>
              </w:rPr>
              <w:fldChar w:fldCharType="separate"/>
            </w:r>
            <w:r w:rsidR="00A17803">
              <w:rPr>
                <w:noProof/>
                <w:webHidden/>
              </w:rPr>
              <w:t>43</w:t>
            </w:r>
            <w:r w:rsidR="00A17803">
              <w:rPr>
                <w:noProof/>
                <w:webHidden/>
              </w:rPr>
              <w:fldChar w:fldCharType="end"/>
            </w:r>
          </w:hyperlink>
        </w:p>
        <w:p w14:paraId="4100347A" w14:textId="51A4B356" w:rsidR="00A17803" w:rsidRDefault="00EC72CD">
          <w:pPr>
            <w:pStyle w:val="Obsah2"/>
            <w:tabs>
              <w:tab w:val="left" w:pos="880"/>
              <w:tab w:val="right" w:leader="dot" w:pos="9062"/>
            </w:tabs>
            <w:rPr>
              <w:rFonts w:eastAsiaTheme="minorEastAsia"/>
              <w:noProof/>
              <w:lang w:eastAsia="sk-SK"/>
            </w:rPr>
          </w:pPr>
          <w:hyperlink w:anchor="_Toc83729153" w:history="1">
            <w:r w:rsidR="00A17803" w:rsidRPr="00453588">
              <w:rPr>
                <w:rStyle w:val="Hypertextovprepojenie"/>
                <w:noProof/>
              </w:rPr>
              <w:t>2.15</w:t>
            </w:r>
            <w:r w:rsidR="00A17803">
              <w:rPr>
                <w:rFonts w:eastAsiaTheme="minorEastAsia"/>
                <w:noProof/>
                <w:lang w:eastAsia="sk-SK"/>
              </w:rPr>
              <w:tab/>
            </w:r>
            <w:r w:rsidR="00A17803" w:rsidRPr="00453588">
              <w:rPr>
                <w:rStyle w:val="Hypertextovprepojenie"/>
                <w:noProof/>
              </w:rPr>
              <w:t>Rozhrania (automatický prenos údajov)</w:t>
            </w:r>
            <w:r w:rsidR="00A17803">
              <w:rPr>
                <w:noProof/>
                <w:webHidden/>
              </w:rPr>
              <w:tab/>
            </w:r>
            <w:r w:rsidR="00A17803">
              <w:rPr>
                <w:noProof/>
                <w:webHidden/>
              </w:rPr>
              <w:fldChar w:fldCharType="begin"/>
            </w:r>
            <w:r w:rsidR="00A17803">
              <w:rPr>
                <w:noProof/>
                <w:webHidden/>
              </w:rPr>
              <w:instrText xml:space="preserve"> PAGEREF _Toc83729153 \h </w:instrText>
            </w:r>
            <w:r w:rsidR="00A17803">
              <w:rPr>
                <w:noProof/>
                <w:webHidden/>
              </w:rPr>
            </w:r>
            <w:r w:rsidR="00A17803">
              <w:rPr>
                <w:noProof/>
                <w:webHidden/>
              </w:rPr>
              <w:fldChar w:fldCharType="separate"/>
            </w:r>
            <w:r w:rsidR="00A17803">
              <w:rPr>
                <w:noProof/>
                <w:webHidden/>
              </w:rPr>
              <w:t>43</w:t>
            </w:r>
            <w:r w:rsidR="00A17803">
              <w:rPr>
                <w:noProof/>
                <w:webHidden/>
              </w:rPr>
              <w:fldChar w:fldCharType="end"/>
            </w:r>
          </w:hyperlink>
        </w:p>
        <w:p w14:paraId="3FE9F4A0" w14:textId="4163B6AF" w:rsidR="00A17803" w:rsidRDefault="00EC72CD">
          <w:pPr>
            <w:pStyle w:val="Obsah3"/>
            <w:tabs>
              <w:tab w:val="left" w:pos="1320"/>
              <w:tab w:val="right" w:leader="dot" w:pos="9062"/>
            </w:tabs>
            <w:rPr>
              <w:rFonts w:eastAsiaTheme="minorEastAsia"/>
              <w:noProof/>
              <w:lang w:eastAsia="sk-SK"/>
            </w:rPr>
          </w:pPr>
          <w:hyperlink w:anchor="_Toc83729154" w:history="1">
            <w:r w:rsidR="00A17803" w:rsidRPr="00453588">
              <w:rPr>
                <w:rStyle w:val="Hypertextovprepojenie"/>
                <w:noProof/>
              </w:rPr>
              <w:t>2.15.1</w:t>
            </w:r>
            <w:r w:rsidR="00A17803">
              <w:rPr>
                <w:rFonts w:eastAsiaTheme="minorEastAsia"/>
                <w:noProof/>
                <w:lang w:eastAsia="sk-SK"/>
              </w:rPr>
              <w:tab/>
            </w:r>
            <w:r w:rsidR="00A17803" w:rsidRPr="00453588">
              <w:rPr>
                <w:rStyle w:val="Hypertextovprepojenie"/>
                <w:noProof/>
              </w:rPr>
              <w:t>MPDR -</w:t>
            </w:r>
            <w:r w:rsidR="00A17803" w:rsidRPr="00453588">
              <w:rPr>
                <w:rStyle w:val="Hypertextovprepojenie"/>
                <w:noProof/>
                <w:lang w:val="en-US"/>
              </w:rPr>
              <w:t>&gt; B7</w:t>
            </w:r>
            <w:r w:rsidR="00A17803">
              <w:rPr>
                <w:noProof/>
                <w:webHidden/>
              </w:rPr>
              <w:tab/>
            </w:r>
            <w:r w:rsidR="00A17803">
              <w:rPr>
                <w:noProof/>
                <w:webHidden/>
              </w:rPr>
              <w:fldChar w:fldCharType="begin"/>
            </w:r>
            <w:r w:rsidR="00A17803">
              <w:rPr>
                <w:noProof/>
                <w:webHidden/>
              </w:rPr>
              <w:instrText xml:space="preserve"> PAGEREF _Toc83729154 \h </w:instrText>
            </w:r>
            <w:r w:rsidR="00A17803">
              <w:rPr>
                <w:noProof/>
                <w:webHidden/>
              </w:rPr>
            </w:r>
            <w:r w:rsidR="00A17803">
              <w:rPr>
                <w:noProof/>
                <w:webHidden/>
              </w:rPr>
              <w:fldChar w:fldCharType="separate"/>
            </w:r>
            <w:r w:rsidR="00A17803">
              <w:rPr>
                <w:noProof/>
                <w:webHidden/>
              </w:rPr>
              <w:t>43</w:t>
            </w:r>
            <w:r w:rsidR="00A17803">
              <w:rPr>
                <w:noProof/>
                <w:webHidden/>
              </w:rPr>
              <w:fldChar w:fldCharType="end"/>
            </w:r>
          </w:hyperlink>
        </w:p>
        <w:p w14:paraId="0D5A82D5" w14:textId="607BB83E" w:rsidR="00A17803" w:rsidRDefault="00EC72CD">
          <w:pPr>
            <w:pStyle w:val="Obsah3"/>
            <w:tabs>
              <w:tab w:val="left" w:pos="1320"/>
              <w:tab w:val="right" w:leader="dot" w:pos="9062"/>
            </w:tabs>
            <w:rPr>
              <w:rFonts w:eastAsiaTheme="minorEastAsia"/>
              <w:noProof/>
              <w:lang w:eastAsia="sk-SK"/>
            </w:rPr>
          </w:pPr>
          <w:hyperlink w:anchor="_Toc83729155" w:history="1">
            <w:r w:rsidR="00A17803" w:rsidRPr="00453588">
              <w:rPr>
                <w:rStyle w:val="Hypertextovprepojenie"/>
                <w:noProof/>
              </w:rPr>
              <w:t>2.15.2</w:t>
            </w:r>
            <w:r w:rsidR="00A17803">
              <w:rPr>
                <w:rFonts w:eastAsiaTheme="minorEastAsia"/>
                <w:noProof/>
                <w:lang w:eastAsia="sk-SK"/>
              </w:rPr>
              <w:tab/>
            </w:r>
            <w:r w:rsidR="00A17803" w:rsidRPr="00453588">
              <w:rPr>
                <w:rStyle w:val="Hypertextovprepojenie"/>
                <w:noProof/>
              </w:rPr>
              <w:t xml:space="preserve"> B7 - </w:t>
            </w:r>
            <w:r w:rsidR="00A17803" w:rsidRPr="00453588">
              <w:rPr>
                <w:rStyle w:val="Hypertextovprepojenie"/>
                <w:noProof/>
                <w:lang w:val="en-US"/>
              </w:rPr>
              <w:t>&gt;</w:t>
            </w:r>
            <w:r w:rsidR="00A17803" w:rsidRPr="00453588">
              <w:rPr>
                <w:rStyle w:val="Hypertextovprepojenie"/>
                <w:noProof/>
              </w:rPr>
              <w:t xml:space="preserve"> MPDR</w:t>
            </w:r>
            <w:r w:rsidR="00A17803">
              <w:rPr>
                <w:noProof/>
                <w:webHidden/>
              </w:rPr>
              <w:tab/>
            </w:r>
            <w:r w:rsidR="00A17803">
              <w:rPr>
                <w:noProof/>
                <w:webHidden/>
              </w:rPr>
              <w:fldChar w:fldCharType="begin"/>
            </w:r>
            <w:r w:rsidR="00A17803">
              <w:rPr>
                <w:noProof/>
                <w:webHidden/>
              </w:rPr>
              <w:instrText xml:space="preserve"> PAGEREF _Toc83729155 \h </w:instrText>
            </w:r>
            <w:r w:rsidR="00A17803">
              <w:rPr>
                <w:noProof/>
                <w:webHidden/>
              </w:rPr>
            </w:r>
            <w:r w:rsidR="00A17803">
              <w:rPr>
                <w:noProof/>
                <w:webHidden/>
              </w:rPr>
              <w:fldChar w:fldCharType="separate"/>
            </w:r>
            <w:r w:rsidR="00A17803">
              <w:rPr>
                <w:noProof/>
                <w:webHidden/>
              </w:rPr>
              <w:t>44</w:t>
            </w:r>
            <w:r w:rsidR="00A17803">
              <w:rPr>
                <w:noProof/>
                <w:webHidden/>
              </w:rPr>
              <w:fldChar w:fldCharType="end"/>
            </w:r>
          </w:hyperlink>
        </w:p>
        <w:p w14:paraId="6459DDA6" w14:textId="38F289C7" w:rsidR="00A17803" w:rsidRDefault="00EC72CD">
          <w:pPr>
            <w:pStyle w:val="Obsah3"/>
            <w:tabs>
              <w:tab w:val="left" w:pos="1320"/>
              <w:tab w:val="right" w:leader="dot" w:pos="9062"/>
            </w:tabs>
            <w:rPr>
              <w:rFonts w:eastAsiaTheme="minorEastAsia"/>
              <w:noProof/>
              <w:lang w:eastAsia="sk-SK"/>
            </w:rPr>
          </w:pPr>
          <w:hyperlink w:anchor="_Toc83729156" w:history="1">
            <w:r w:rsidR="00A17803" w:rsidRPr="00453588">
              <w:rPr>
                <w:rStyle w:val="Hypertextovprepojenie"/>
                <w:noProof/>
              </w:rPr>
              <w:t>2.15.3</w:t>
            </w:r>
            <w:r w:rsidR="00A17803">
              <w:rPr>
                <w:rFonts w:eastAsiaTheme="minorEastAsia"/>
                <w:noProof/>
                <w:lang w:eastAsia="sk-SK"/>
              </w:rPr>
              <w:tab/>
            </w:r>
            <w:r w:rsidR="00A17803" w:rsidRPr="00453588">
              <w:rPr>
                <w:rStyle w:val="Hypertextovprepojenie"/>
                <w:noProof/>
              </w:rPr>
              <w:t> MPDR(IDB) -</w:t>
            </w:r>
            <w:r w:rsidR="00A17803" w:rsidRPr="00453588">
              <w:rPr>
                <w:rStyle w:val="Hypertextovprepojenie"/>
                <w:noProof/>
                <w:lang w:val="en-US"/>
              </w:rPr>
              <w:t xml:space="preserve">&gt; </w:t>
            </w:r>
            <w:r w:rsidR="00A17803" w:rsidRPr="00453588">
              <w:rPr>
                <w:rStyle w:val="Hypertextovprepojenie"/>
                <w:noProof/>
              </w:rPr>
              <w:t>GAS</w:t>
            </w:r>
            <w:r w:rsidR="00A17803">
              <w:rPr>
                <w:noProof/>
                <w:webHidden/>
              </w:rPr>
              <w:tab/>
            </w:r>
            <w:r w:rsidR="00A17803">
              <w:rPr>
                <w:noProof/>
                <w:webHidden/>
              </w:rPr>
              <w:fldChar w:fldCharType="begin"/>
            </w:r>
            <w:r w:rsidR="00A17803">
              <w:rPr>
                <w:noProof/>
                <w:webHidden/>
              </w:rPr>
              <w:instrText xml:space="preserve"> PAGEREF _Toc83729156 \h </w:instrText>
            </w:r>
            <w:r w:rsidR="00A17803">
              <w:rPr>
                <w:noProof/>
                <w:webHidden/>
              </w:rPr>
            </w:r>
            <w:r w:rsidR="00A17803">
              <w:rPr>
                <w:noProof/>
                <w:webHidden/>
              </w:rPr>
              <w:fldChar w:fldCharType="separate"/>
            </w:r>
            <w:r w:rsidR="00A17803">
              <w:rPr>
                <w:noProof/>
                <w:webHidden/>
              </w:rPr>
              <w:t>46</w:t>
            </w:r>
            <w:r w:rsidR="00A17803">
              <w:rPr>
                <w:noProof/>
                <w:webHidden/>
              </w:rPr>
              <w:fldChar w:fldCharType="end"/>
            </w:r>
          </w:hyperlink>
        </w:p>
        <w:p w14:paraId="669912F4" w14:textId="23AE1411" w:rsidR="00A17803" w:rsidRDefault="00EC72CD">
          <w:pPr>
            <w:pStyle w:val="Obsah3"/>
            <w:tabs>
              <w:tab w:val="left" w:pos="1320"/>
              <w:tab w:val="right" w:leader="dot" w:pos="9062"/>
            </w:tabs>
            <w:rPr>
              <w:rFonts w:eastAsiaTheme="minorEastAsia"/>
              <w:noProof/>
              <w:lang w:eastAsia="sk-SK"/>
            </w:rPr>
          </w:pPr>
          <w:hyperlink w:anchor="_Toc83729157" w:history="1">
            <w:r w:rsidR="00A17803" w:rsidRPr="00453588">
              <w:rPr>
                <w:rStyle w:val="Hypertextovprepojenie"/>
                <w:noProof/>
              </w:rPr>
              <w:t>2.15.4</w:t>
            </w:r>
            <w:r w:rsidR="00A17803">
              <w:rPr>
                <w:rFonts w:eastAsiaTheme="minorEastAsia"/>
                <w:noProof/>
                <w:lang w:eastAsia="sk-SK"/>
              </w:rPr>
              <w:tab/>
            </w:r>
            <w:r w:rsidR="00A17803" w:rsidRPr="00453588">
              <w:rPr>
                <w:rStyle w:val="Hypertextovprepojenie"/>
                <w:noProof/>
              </w:rPr>
              <w:t> IDB (DMX, AVE2) -</w:t>
            </w:r>
            <w:r w:rsidR="00A17803" w:rsidRPr="00453588">
              <w:rPr>
                <w:rStyle w:val="Hypertextovprepojenie"/>
                <w:noProof/>
                <w:lang w:val="en-US"/>
              </w:rPr>
              <w:t>&gt; MPDR</w:t>
            </w:r>
            <w:r w:rsidR="00A17803">
              <w:rPr>
                <w:noProof/>
                <w:webHidden/>
              </w:rPr>
              <w:tab/>
            </w:r>
            <w:r w:rsidR="00A17803">
              <w:rPr>
                <w:noProof/>
                <w:webHidden/>
              </w:rPr>
              <w:fldChar w:fldCharType="begin"/>
            </w:r>
            <w:r w:rsidR="00A17803">
              <w:rPr>
                <w:noProof/>
                <w:webHidden/>
              </w:rPr>
              <w:instrText xml:space="preserve"> PAGEREF _Toc83729157 \h </w:instrText>
            </w:r>
            <w:r w:rsidR="00A17803">
              <w:rPr>
                <w:noProof/>
                <w:webHidden/>
              </w:rPr>
            </w:r>
            <w:r w:rsidR="00A17803">
              <w:rPr>
                <w:noProof/>
                <w:webHidden/>
              </w:rPr>
              <w:fldChar w:fldCharType="separate"/>
            </w:r>
            <w:r w:rsidR="00A17803">
              <w:rPr>
                <w:noProof/>
                <w:webHidden/>
              </w:rPr>
              <w:t>46</w:t>
            </w:r>
            <w:r w:rsidR="00A17803">
              <w:rPr>
                <w:noProof/>
                <w:webHidden/>
              </w:rPr>
              <w:fldChar w:fldCharType="end"/>
            </w:r>
          </w:hyperlink>
        </w:p>
        <w:p w14:paraId="1978F8D4" w14:textId="4E2007FE" w:rsidR="00A17803" w:rsidRDefault="00EC72CD">
          <w:pPr>
            <w:pStyle w:val="Obsah3"/>
            <w:tabs>
              <w:tab w:val="left" w:pos="1320"/>
              <w:tab w:val="right" w:leader="dot" w:pos="9062"/>
            </w:tabs>
            <w:rPr>
              <w:rFonts w:eastAsiaTheme="minorEastAsia"/>
              <w:noProof/>
              <w:lang w:eastAsia="sk-SK"/>
            </w:rPr>
          </w:pPr>
          <w:hyperlink w:anchor="_Toc83729158" w:history="1">
            <w:r w:rsidR="00A17803" w:rsidRPr="00453588">
              <w:rPr>
                <w:rStyle w:val="Hypertextovprepojenie"/>
                <w:noProof/>
              </w:rPr>
              <w:t>2.15.5</w:t>
            </w:r>
            <w:r w:rsidR="00A17803">
              <w:rPr>
                <w:rFonts w:eastAsiaTheme="minorEastAsia"/>
                <w:noProof/>
                <w:lang w:eastAsia="sk-SK"/>
              </w:rPr>
              <w:tab/>
            </w:r>
            <w:r w:rsidR="00A17803" w:rsidRPr="00453588">
              <w:rPr>
                <w:rStyle w:val="Hypertextovprepojenie"/>
                <w:noProof/>
              </w:rPr>
              <w:t> HIS -</w:t>
            </w:r>
            <w:r w:rsidR="00A17803" w:rsidRPr="00453588">
              <w:rPr>
                <w:rStyle w:val="Hypertextovprepojenie"/>
                <w:noProof/>
                <w:lang w:val="en-US"/>
              </w:rPr>
              <w:t>&gt;</w:t>
            </w:r>
            <w:r w:rsidR="00A17803" w:rsidRPr="00453588">
              <w:rPr>
                <w:rStyle w:val="Hypertextovprepojenie"/>
                <w:noProof/>
              </w:rPr>
              <w:t xml:space="preserve"> MPDR</w:t>
            </w:r>
            <w:r w:rsidR="00A17803">
              <w:rPr>
                <w:noProof/>
                <w:webHidden/>
              </w:rPr>
              <w:tab/>
            </w:r>
            <w:r w:rsidR="00A17803">
              <w:rPr>
                <w:noProof/>
                <w:webHidden/>
              </w:rPr>
              <w:fldChar w:fldCharType="begin"/>
            </w:r>
            <w:r w:rsidR="00A17803">
              <w:rPr>
                <w:noProof/>
                <w:webHidden/>
              </w:rPr>
              <w:instrText xml:space="preserve"> PAGEREF _Toc83729158 \h </w:instrText>
            </w:r>
            <w:r w:rsidR="00A17803">
              <w:rPr>
                <w:noProof/>
                <w:webHidden/>
              </w:rPr>
            </w:r>
            <w:r w:rsidR="00A17803">
              <w:rPr>
                <w:noProof/>
                <w:webHidden/>
              </w:rPr>
              <w:fldChar w:fldCharType="separate"/>
            </w:r>
            <w:r w:rsidR="00A17803">
              <w:rPr>
                <w:noProof/>
                <w:webHidden/>
              </w:rPr>
              <w:t>46</w:t>
            </w:r>
            <w:r w:rsidR="00A17803">
              <w:rPr>
                <w:noProof/>
                <w:webHidden/>
              </w:rPr>
              <w:fldChar w:fldCharType="end"/>
            </w:r>
          </w:hyperlink>
        </w:p>
        <w:p w14:paraId="50EE9CDB" w14:textId="2A9785ED" w:rsidR="00A17803" w:rsidRDefault="00EC72CD">
          <w:pPr>
            <w:pStyle w:val="Obsah3"/>
            <w:tabs>
              <w:tab w:val="left" w:pos="1320"/>
              <w:tab w:val="right" w:leader="dot" w:pos="9062"/>
            </w:tabs>
            <w:rPr>
              <w:rFonts w:eastAsiaTheme="minorEastAsia"/>
              <w:noProof/>
              <w:lang w:eastAsia="sk-SK"/>
            </w:rPr>
          </w:pPr>
          <w:hyperlink w:anchor="_Toc83729159" w:history="1">
            <w:r w:rsidR="00A17803" w:rsidRPr="00453588">
              <w:rPr>
                <w:rStyle w:val="Hypertextovprepojenie"/>
                <w:noProof/>
              </w:rPr>
              <w:t>2.15.6</w:t>
            </w:r>
            <w:r w:rsidR="00A17803">
              <w:rPr>
                <w:rFonts w:eastAsiaTheme="minorEastAsia"/>
                <w:noProof/>
                <w:lang w:eastAsia="sk-SK"/>
              </w:rPr>
              <w:tab/>
            </w:r>
            <w:r w:rsidR="00A17803" w:rsidRPr="00453588">
              <w:rPr>
                <w:rStyle w:val="Hypertextovprepojenie"/>
                <w:noProof/>
              </w:rPr>
              <w:t xml:space="preserve">Prevádzkovateľ LDS </w:t>
            </w:r>
            <w:r w:rsidR="00A17803" w:rsidRPr="00453588">
              <w:rPr>
                <w:rStyle w:val="Hypertextovprepojenie"/>
                <w:noProof/>
                <w:lang w:val="en-US"/>
              </w:rPr>
              <w:t>-&gt;</w:t>
            </w:r>
            <w:r w:rsidR="00A17803" w:rsidRPr="00453588">
              <w:rPr>
                <w:rStyle w:val="Hypertextovprepojenie"/>
                <w:noProof/>
              </w:rPr>
              <w:t xml:space="preserve"> MPDR</w:t>
            </w:r>
            <w:r w:rsidR="00A17803">
              <w:rPr>
                <w:noProof/>
                <w:webHidden/>
              </w:rPr>
              <w:tab/>
            </w:r>
            <w:r w:rsidR="00A17803">
              <w:rPr>
                <w:noProof/>
                <w:webHidden/>
              </w:rPr>
              <w:fldChar w:fldCharType="begin"/>
            </w:r>
            <w:r w:rsidR="00A17803">
              <w:rPr>
                <w:noProof/>
                <w:webHidden/>
              </w:rPr>
              <w:instrText xml:space="preserve"> PAGEREF _Toc83729159 \h </w:instrText>
            </w:r>
            <w:r w:rsidR="00A17803">
              <w:rPr>
                <w:noProof/>
                <w:webHidden/>
              </w:rPr>
            </w:r>
            <w:r w:rsidR="00A17803">
              <w:rPr>
                <w:noProof/>
                <w:webHidden/>
              </w:rPr>
              <w:fldChar w:fldCharType="separate"/>
            </w:r>
            <w:r w:rsidR="00A17803">
              <w:rPr>
                <w:noProof/>
                <w:webHidden/>
              </w:rPr>
              <w:t>47</w:t>
            </w:r>
            <w:r w:rsidR="00A17803">
              <w:rPr>
                <w:noProof/>
                <w:webHidden/>
              </w:rPr>
              <w:fldChar w:fldCharType="end"/>
            </w:r>
          </w:hyperlink>
        </w:p>
        <w:p w14:paraId="6D044E1B" w14:textId="63D4CC23" w:rsidR="00A17803" w:rsidRDefault="00EC72CD">
          <w:pPr>
            <w:pStyle w:val="Obsah2"/>
            <w:tabs>
              <w:tab w:val="left" w:pos="880"/>
              <w:tab w:val="right" w:leader="dot" w:pos="9062"/>
            </w:tabs>
            <w:rPr>
              <w:rFonts w:eastAsiaTheme="minorEastAsia"/>
              <w:noProof/>
              <w:lang w:eastAsia="sk-SK"/>
            </w:rPr>
          </w:pPr>
          <w:hyperlink w:anchor="_Toc83729160" w:history="1">
            <w:r w:rsidR="00A17803" w:rsidRPr="00453588">
              <w:rPr>
                <w:rStyle w:val="Hypertextovprepojenie"/>
                <w:noProof/>
              </w:rPr>
              <w:t>2.16</w:t>
            </w:r>
            <w:r w:rsidR="00A17803">
              <w:rPr>
                <w:rFonts w:eastAsiaTheme="minorEastAsia"/>
                <w:noProof/>
                <w:lang w:eastAsia="sk-SK"/>
              </w:rPr>
              <w:tab/>
            </w:r>
            <w:r w:rsidR="00A17803" w:rsidRPr="00453588">
              <w:rPr>
                <w:rStyle w:val="Hypertextovprepojenie"/>
                <w:noProof/>
              </w:rPr>
              <w:t>Rozhrania (manuálny prenos údajov)</w:t>
            </w:r>
            <w:r w:rsidR="00A17803">
              <w:rPr>
                <w:noProof/>
                <w:webHidden/>
              </w:rPr>
              <w:tab/>
            </w:r>
            <w:r w:rsidR="00A17803">
              <w:rPr>
                <w:noProof/>
                <w:webHidden/>
              </w:rPr>
              <w:fldChar w:fldCharType="begin"/>
            </w:r>
            <w:r w:rsidR="00A17803">
              <w:rPr>
                <w:noProof/>
                <w:webHidden/>
              </w:rPr>
              <w:instrText xml:space="preserve"> PAGEREF _Toc83729160 \h </w:instrText>
            </w:r>
            <w:r w:rsidR="00A17803">
              <w:rPr>
                <w:noProof/>
                <w:webHidden/>
              </w:rPr>
            </w:r>
            <w:r w:rsidR="00A17803">
              <w:rPr>
                <w:noProof/>
                <w:webHidden/>
              </w:rPr>
              <w:fldChar w:fldCharType="separate"/>
            </w:r>
            <w:r w:rsidR="00A17803">
              <w:rPr>
                <w:noProof/>
                <w:webHidden/>
              </w:rPr>
              <w:t>47</w:t>
            </w:r>
            <w:r w:rsidR="00A17803">
              <w:rPr>
                <w:noProof/>
                <w:webHidden/>
              </w:rPr>
              <w:fldChar w:fldCharType="end"/>
            </w:r>
          </w:hyperlink>
        </w:p>
        <w:p w14:paraId="593545C3" w14:textId="4C840D87" w:rsidR="00A17803" w:rsidRDefault="00EC72CD">
          <w:pPr>
            <w:pStyle w:val="Obsah2"/>
            <w:tabs>
              <w:tab w:val="left" w:pos="880"/>
              <w:tab w:val="right" w:leader="dot" w:pos="9062"/>
            </w:tabs>
            <w:rPr>
              <w:rFonts w:eastAsiaTheme="minorEastAsia"/>
              <w:noProof/>
              <w:lang w:eastAsia="sk-SK"/>
            </w:rPr>
          </w:pPr>
          <w:hyperlink w:anchor="_Toc83729161" w:history="1">
            <w:r w:rsidR="00A17803" w:rsidRPr="00453588">
              <w:rPr>
                <w:rStyle w:val="Hypertextovprepojenie"/>
                <w:noProof/>
              </w:rPr>
              <w:t>2.17</w:t>
            </w:r>
            <w:r w:rsidR="00A17803">
              <w:rPr>
                <w:rFonts w:eastAsiaTheme="minorEastAsia"/>
                <w:noProof/>
                <w:lang w:eastAsia="sk-SK"/>
              </w:rPr>
              <w:tab/>
            </w:r>
            <w:r w:rsidR="00A17803" w:rsidRPr="00453588">
              <w:rPr>
                <w:rStyle w:val="Hypertextovprepojenie"/>
                <w:noProof/>
              </w:rPr>
              <w:t>Nastavenie používateľských rolí</w:t>
            </w:r>
            <w:r w:rsidR="00A17803">
              <w:rPr>
                <w:noProof/>
                <w:webHidden/>
              </w:rPr>
              <w:tab/>
            </w:r>
            <w:r w:rsidR="00A17803">
              <w:rPr>
                <w:noProof/>
                <w:webHidden/>
              </w:rPr>
              <w:fldChar w:fldCharType="begin"/>
            </w:r>
            <w:r w:rsidR="00A17803">
              <w:rPr>
                <w:noProof/>
                <w:webHidden/>
              </w:rPr>
              <w:instrText xml:space="preserve"> PAGEREF _Toc83729161 \h </w:instrText>
            </w:r>
            <w:r w:rsidR="00A17803">
              <w:rPr>
                <w:noProof/>
                <w:webHidden/>
              </w:rPr>
            </w:r>
            <w:r w:rsidR="00A17803">
              <w:rPr>
                <w:noProof/>
                <w:webHidden/>
              </w:rPr>
              <w:fldChar w:fldCharType="separate"/>
            </w:r>
            <w:r w:rsidR="00A17803">
              <w:rPr>
                <w:noProof/>
                <w:webHidden/>
              </w:rPr>
              <w:t>47</w:t>
            </w:r>
            <w:r w:rsidR="00A17803">
              <w:rPr>
                <w:noProof/>
                <w:webHidden/>
              </w:rPr>
              <w:fldChar w:fldCharType="end"/>
            </w:r>
          </w:hyperlink>
        </w:p>
        <w:p w14:paraId="6BC22FAA" w14:textId="686335DA" w:rsidR="00A17803" w:rsidRDefault="00EC72CD">
          <w:pPr>
            <w:pStyle w:val="Obsah3"/>
            <w:tabs>
              <w:tab w:val="left" w:pos="1320"/>
              <w:tab w:val="right" w:leader="dot" w:pos="9062"/>
            </w:tabs>
            <w:rPr>
              <w:rFonts w:eastAsiaTheme="minorEastAsia"/>
              <w:noProof/>
              <w:lang w:eastAsia="sk-SK"/>
            </w:rPr>
          </w:pPr>
          <w:hyperlink w:anchor="_Toc83729162" w:history="1">
            <w:r w:rsidR="00A17803" w:rsidRPr="00453588">
              <w:rPr>
                <w:rStyle w:val="Hypertextovprepojenie"/>
                <w:noProof/>
              </w:rPr>
              <w:t>2.17.1</w:t>
            </w:r>
            <w:r w:rsidR="00A17803">
              <w:rPr>
                <w:rFonts w:eastAsiaTheme="minorEastAsia"/>
                <w:noProof/>
                <w:lang w:eastAsia="sk-SK"/>
              </w:rPr>
              <w:tab/>
            </w:r>
            <w:r w:rsidR="00A17803" w:rsidRPr="00453588">
              <w:rPr>
                <w:rStyle w:val="Hypertextovprepojenie"/>
                <w:noProof/>
              </w:rPr>
              <w:t>Správa údajov</w:t>
            </w:r>
            <w:r w:rsidR="00A17803">
              <w:rPr>
                <w:noProof/>
                <w:webHidden/>
              </w:rPr>
              <w:tab/>
            </w:r>
            <w:r w:rsidR="00A17803">
              <w:rPr>
                <w:noProof/>
                <w:webHidden/>
              </w:rPr>
              <w:fldChar w:fldCharType="begin"/>
            </w:r>
            <w:r w:rsidR="00A17803">
              <w:rPr>
                <w:noProof/>
                <w:webHidden/>
              </w:rPr>
              <w:instrText xml:space="preserve"> PAGEREF _Toc83729162 \h </w:instrText>
            </w:r>
            <w:r w:rsidR="00A17803">
              <w:rPr>
                <w:noProof/>
                <w:webHidden/>
              </w:rPr>
            </w:r>
            <w:r w:rsidR="00A17803">
              <w:rPr>
                <w:noProof/>
                <w:webHidden/>
              </w:rPr>
              <w:fldChar w:fldCharType="separate"/>
            </w:r>
            <w:r w:rsidR="00A17803">
              <w:rPr>
                <w:noProof/>
                <w:webHidden/>
              </w:rPr>
              <w:t>47</w:t>
            </w:r>
            <w:r w:rsidR="00A17803">
              <w:rPr>
                <w:noProof/>
                <w:webHidden/>
              </w:rPr>
              <w:fldChar w:fldCharType="end"/>
            </w:r>
          </w:hyperlink>
        </w:p>
        <w:p w14:paraId="13AB8732" w14:textId="079A3495" w:rsidR="00A17803" w:rsidRDefault="00EC72CD">
          <w:pPr>
            <w:pStyle w:val="Obsah3"/>
            <w:tabs>
              <w:tab w:val="left" w:pos="1320"/>
              <w:tab w:val="right" w:leader="dot" w:pos="9062"/>
            </w:tabs>
            <w:rPr>
              <w:rFonts w:eastAsiaTheme="minorEastAsia"/>
              <w:noProof/>
              <w:lang w:eastAsia="sk-SK"/>
            </w:rPr>
          </w:pPr>
          <w:hyperlink w:anchor="_Toc83729163" w:history="1">
            <w:r w:rsidR="00A17803" w:rsidRPr="00453588">
              <w:rPr>
                <w:rStyle w:val="Hypertextovprepojenie"/>
                <w:noProof/>
              </w:rPr>
              <w:t>2.17.2</w:t>
            </w:r>
            <w:r w:rsidR="00A17803">
              <w:rPr>
                <w:rFonts w:eastAsiaTheme="minorEastAsia"/>
                <w:noProof/>
                <w:lang w:eastAsia="sk-SK"/>
              </w:rPr>
              <w:tab/>
            </w:r>
            <w:r w:rsidR="00A17803" w:rsidRPr="00453588">
              <w:rPr>
                <w:rStyle w:val="Hypertextovprepojenie"/>
                <w:noProof/>
              </w:rPr>
              <w:t>Validačné zostavy – user</w:t>
            </w:r>
            <w:r w:rsidR="00A17803">
              <w:rPr>
                <w:noProof/>
                <w:webHidden/>
              </w:rPr>
              <w:tab/>
            </w:r>
            <w:r w:rsidR="00A17803">
              <w:rPr>
                <w:noProof/>
                <w:webHidden/>
              </w:rPr>
              <w:fldChar w:fldCharType="begin"/>
            </w:r>
            <w:r w:rsidR="00A17803">
              <w:rPr>
                <w:noProof/>
                <w:webHidden/>
              </w:rPr>
              <w:instrText xml:space="preserve"> PAGEREF _Toc83729163 \h </w:instrText>
            </w:r>
            <w:r w:rsidR="00A17803">
              <w:rPr>
                <w:noProof/>
                <w:webHidden/>
              </w:rPr>
            </w:r>
            <w:r w:rsidR="00A17803">
              <w:rPr>
                <w:noProof/>
                <w:webHidden/>
              </w:rPr>
              <w:fldChar w:fldCharType="separate"/>
            </w:r>
            <w:r w:rsidR="00A17803">
              <w:rPr>
                <w:noProof/>
                <w:webHidden/>
              </w:rPr>
              <w:t>48</w:t>
            </w:r>
            <w:r w:rsidR="00A17803">
              <w:rPr>
                <w:noProof/>
                <w:webHidden/>
              </w:rPr>
              <w:fldChar w:fldCharType="end"/>
            </w:r>
          </w:hyperlink>
        </w:p>
        <w:p w14:paraId="366E3526" w14:textId="6B9272AC" w:rsidR="00A17803" w:rsidRDefault="00EC72CD">
          <w:pPr>
            <w:pStyle w:val="Obsah3"/>
            <w:tabs>
              <w:tab w:val="left" w:pos="1320"/>
              <w:tab w:val="right" w:leader="dot" w:pos="9062"/>
            </w:tabs>
            <w:rPr>
              <w:rFonts w:eastAsiaTheme="minorEastAsia"/>
              <w:noProof/>
              <w:lang w:eastAsia="sk-SK"/>
            </w:rPr>
          </w:pPr>
          <w:hyperlink w:anchor="_Toc83729164" w:history="1">
            <w:r w:rsidR="00A17803" w:rsidRPr="00453588">
              <w:rPr>
                <w:rStyle w:val="Hypertextovprepojenie"/>
                <w:noProof/>
              </w:rPr>
              <w:t>2.17.3</w:t>
            </w:r>
            <w:r w:rsidR="00A17803">
              <w:rPr>
                <w:rFonts w:eastAsiaTheme="minorEastAsia"/>
                <w:noProof/>
                <w:lang w:eastAsia="sk-SK"/>
              </w:rPr>
              <w:tab/>
            </w:r>
            <w:r w:rsidR="00A17803" w:rsidRPr="00453588">
              <w:rPr>
                <w:rStyle w:val="Hypertextovprepojenie"/>
                <w:noProof/>
              </w:rPr>
              <w:t>Validačné zostavy – admin</w:t>
            </w:r>
            <w:r w:rsidR="00A17803">
              <w:rPr>
                <w:noProof/>
                <w:webHidden/>
              </w:rPr>
              <w:tab/>
            </w:r>
            <w:r w:rsidR="00A17803">
              <w:rPr>
                <w:noProof/>
                <w:webHidden/>
              </w:rPr>
              <w:fldChar w:fldCharType="begin"/>
            </w:r>
            <w:r w:rsidR="00A17803">
              <w:rPr>
                <w:noProof/>
                <w:webHidden/>
              </w:rPr>
              <w:instrText xml:space="preserve"> PAGEREF _Toc83729164 \h </w:instrText>
            </w:r>
            <w:r w:rsidR="00A17803">
              <w:rPr>
                <w:noProof/>
                <w:webHidden/>
              </w:rPr>
            </w:r>
            <w:r w:rsidR="00A17803">
              <w:rPr>
                <w:noProof/>
                <w:webHidden/>
              </w:rPr>
              <w:fldChar w:fldCharType="separate"/>
            </w:r>
            <w:r w:rsidR="00A17803">
              <w:rPr>
                <w:noProof/>
                <w:webHidden/>
              </w:rPr>
              <w:t>48</w:t>
            </w:r>
            <w:r w:rsidR="00A17803">
              <w:rPr>
                <w:noProof/>
                <w:webHidden/>
              </w:rPr>
              <w:fldChar w:fldCharType="end"/>
            </w:r>
          </w:hyperlink>
        </w:p>
        <w:p w14:paraId="3CF9BE2F" w14:textId="024EEF6E" w:rsidR="00A17803" w:rsidRDefault="00EC72CD">
          <w:pPr>
            <w:pStyle w:val="Obsah3"/>
            <w:tabs>
              <w:tab w:val="left" w:pos="1320"/>
              <w:tab w:val="right" w:leader="dot" w:pos="9062"/>
            </w:tabs>
            <w:rPr>
              <w:rFonts w:eastAsiaTheme="minorEastAsia"/>
              <w:noProof/>
              <w:lang w:eastAsia="sk-SK"/>
            </w:rPr>
          </w:pPr>
          <w:hyperlink w:anchor="_Toc83729165" w:history="1">
            <w:r w:rsidR="00A17803" w:rsidRPr="00453588">
              <w:rPr>
                <w:rStyle w:val="Hypertextovprepojenie"/>
                <w:noProof/>
              </w:rPr>
              <w:t>2.17.4</w:t>
            </w:r>
            <w:r w:rsidR="00A17803">
              <w:rPr>
                <w:rFonts w:eastAsiaTheme="minorEastAsia"/>
                <w:noProof/>
                <w:lang w:eastAsia="sk-SK"/>
              </w:rPr>
              <w:tab/>
            </w:r>
            <w:r w:rsidR="00A17803" w:rsidRPr="00453588">
              <w:rPr>
                <w:rStyle w:val="Hypertextovprepojenie"/>
                <w:noProof/>
              </w:rPr>
              <w:t>Bilancovacie zostavy – user</w:t>
            </w:r>
            <w:r w:rsidR="00A17803">
              <w:rPr>
                <w:noProof/>
                <w:webHidden/>
              </w:rPr>
              <w:tab/>
            </w:r>
            <w:r w:rsidR="00A17803">
              <w:rPr>
                <w:noProof/>
                <w:webHidden/>
              </w:rPr>
              <w:fldChar w:fldCharType="begin"/>
            </w:r>
            <w:r w:rsidR="00A17803">
              <w:rPr>
                <w:noProof/>
                <w:webHidden/>
              </w:rPr>
              <w:instrText xml:space="preserve"> PAGEREF _Toc83729165 \h </w:instrText>
            </w:r>
            <w:r w:rsidR="00A17803">
              <w:rPr>
                <w:noProof/>
                <w:webHidden/>
              </w:rPr>
            </w:r>
            <w:r w:rsidR="00A17803">
              <w:rPr>
                <w:noProof/>
                <w:webHidden/>
              </w:rPr>
              <w:fldChar w:fldCharType="separate"/>
            </w:r>
            <w:r w:rsidR="00A17803">
              <w:rPr>
                <w:noProof/>
                <w:webHidden/>
              </w:rPr>
              <w:t>48</w:t>
            </w:r>
            <w:r w:rsidR="00A17803">
              <w:rPr>
                <w:noProof/>
                <w:webHidden/>
              </w:rPr>
              <w:fldChar w:fldCharType="end"/>
            </w:r>
          </w:hyperlink>
        </w:p>
        <w:p w14:paraId="5401E092" w14:textId="53A2F31D" w:rsidR="00A17803" w:rsidRDefault="00EC72CD">
          <w:pPr>
            <w:pStyle w:val="Obsah3"/>
            <w:tabs>
              <w:tab w:val="left" w:pos="1320"/>
              <w:tab w:val="right" w:leader="dot" w:pos="9062"/>
            </w:tabs>
            <w:rPr>
              <w:rFonts w:eastAsiaTheme="minorEastAsia"/>
              <w:noProof/>
              <w:lang w:eastAsia="sk-SK"/>
            </w:rPr>
          </w:pPr>
          <w:hyperlink w:anchor="_Toc83729166" w:history="1">
            <w:r w:rsidR="00A17803" w:rsidRPr="00453588">
              <w:rPr>
                <w:rStyle w:val="Hypertextovprepojenie"/>
                <w:noProof/>
              </w:rPr>
              <w:t>2.17.5</w:t>
            </w:r>
            <w:r w:rsidR="00A17803">
              <w:rPr>
                <w:rFonts w:eastAsiaTheme="minorEastAsia"/>
                <w:noProof/>
                <w:lang w:eastAsia="sk-SK"/>
              </w:rPr>
              <w:tab/>
            </w:r>
            <w:r w:rsidR="00A17803" w:rsidRPr="00453588">
              <w:rPr>
                <w:rStyle w:val="Hypertextovprepojenie"/>
                <w:noProof/>
              </w:rPr>
              <w:t>Bilancovacie zostavy – admin</w:t>
            </w:r>
            <w:r w:rsidR="00A17803">
              <w:rPr>
                <w:noProof/>
                <w:webHidden/>
              </w:rPr>
              <w:tab/>
            </w:r>
            <w:r w:rsidR="00A17803">
              <w:rPr>
                <w:noProof/>
                <w:webHidden/>
              </w:rPr>
              <w:fldChar w:fldCharType="begin"/>
            </w:r>
            <w:r w:rsidR="00A17803">
              <w:rPr>
                <w:noProof/>
                <w:webHidden/>
              </w:rPr>
              <w:instrText xml:space="preserve"> PAGEREF _Toc83729166 \h </w:instrText>
            </w:r>
            <w:r w:rsidR="00A17803">
              <w:rPr>
                <w:noProof/>
                <w:webHidden/>
              </w:rPr>
            </w:r>
            <w:r w:rsidR="00A17803">
              <w:rPr>
                <w:noProof/>
                <w:webHidden/>
              </w:rPr>
              <w:fldChar w:fldCharType="separate"/>
            </w:r>
            <w:r w:rsidR="00A17803">
              <w:rPr>
                <w:noProof/>
                <w:webHidden/>
              </w:rPr>
              <w:t>48</w:t>
            </w:r>
            <w:r w:rsidR="00A17803">
              <w:rPr>
                <w:noProof/>
                <w:webHidden/>
              </w:rPr>
              <w:fldChar w:fldCharType="end"/>
            </w:r>
          </w:hyperlink>
        </w:p>
        <w:p w14:paraId="67113686" w14:textId="5B938CEB" w:rsidR="00A17803" w:rsidRDefault="00EC72CD">
          <w:pPr>
            <w:pStyle w:val="Obsah2"/>
            <w:tabs>
              <w:tab w:val="left" w:pos="880"/>
              <w:tab w:val="right" w:leader="dot" w:pos="9062"/>
            </w:tabs>
            <w:rPr>
              <w:rFonts w:eastAsiaTheme="minorEastAsia"/>
              <w:noProof/>
              <w:lang w:eastAsia="sk-SK"/>
            </w:rPr>
          </w:pPr>
          <w:hyperlink w:anchor="_Toc83729167" w:history="1">
            <w:r w:rsidR="00A17803" w:rsidRPr="00453588">
              <w:rPr>
                <w:rStyle w:val="Hypertextovprepojenie"/>
                <w:noProof/>
              </w:rPr>
              <w:t>2.18</w:t>
            </w:r>
            <w:r w:rsidR="00A17803">
              <w:rPr>
                <w:rFonts w:eastAsiaTheme="minorEastAsia"/>
                <w:noProof/>
                <w:lang w:eastAsia="sk-SK"/>
              </w:rPr>
              <w:tab/>
            </w:r>
            <w:r w:rsidR="00A17803" w:rsidRPr="00453588">
              <w:rPr>
                <w:rStyle w:val="Hypertextovprepojenie"/>
                <w:noProof/>
              </w:rPr>
              <w:t>Spoločné vlastnosti zostáv a zoznamov</w:t>
            </w:r>
            <w:r w:rsidR="00A17803">
              <w:rPr>
                <w:noProof/>
                <w:webHidden/>
              </w:rPr>
              <w:tab/>
            </w:r>
            <w:r w:rsidR="00A17803">
              <w:rPr>
                <w:noProof/>
                <w:webHidden/>
              </w:rPr>
              <w:fldChar w:fldCharType="begin"/>
            </w:r>
            <w:r w:rsidR="00A17803">
              <w:rPr>
                <w:noProof/>
                <w:webHidden/>
              </w:rPr>
              <w:instrText xml:space="preserve"> PAGEREF _Toc83729167 \h </w:instrText>
            </w:r>
            <w:r w:rsidR="00A17803">
              <w:rPr>
                <w:noProof/>
                <w:webHidden/>
              </w:rPr>
            </w:r>
            <w:r w:rsidR="00A17803">
              <w:rPr>
                <w:noProof/>
                <w:webHidden/>
              </w:rPr>
              <w:fldChar w:fldCharType="separate"/>
            </w:r>
            <w:r w:rsidR="00A17803">
              <w:rPr>
                <w:noProof/>
                <w:webHidden/>
              </w:rPr>
              <w:t>48</w:t>
            </w:r>
            <w:r w:rsidR="00A17803">
              <w:rPr>
                <w:noProof/>
                <w:webHidden/>
              </w:rPr>
              <w:fldChar w:fldCharType="end"/>
            </w:r>
          </w:hyperlink>
        </w:p>
        <w:p w14:paraId="1A65ABB1" w14:textId="09692215" w:rsidR="00A17803" w:rsidRDefault="00EC72CD">
          <w:pPr>
            <w:pStyle w:val="Obsah3"/>
            <w:tabs>
              <w:tab w:val="left" w:pos="1320"/>
              <w:tab w:val="right" w:leader="dot" w:pos="9062"/>
            </w:tabs>
            <w:rPr>
              <w:rFonts w:eastAsiaTheme="minorEastAsia"/>
              <w:noProof/>
              <w:lang w:eastAsia="sk-SK"/>
            </w:rPr>
          </w:pPr>
          <w:hyperlink w:anchor="_Toc83729168" w:history="1">
            <w:r w:rsidR="00A17803" w:rsidRPr="00453588">
              <w:rPr>
                <w:rStyle w:val="Hypertextovprepojenie"/>
                <w:noProof/>
              </w:rPr>
              <w:t>2.18.1</w:t>
            </w:r>
            <w:r w:rsidR="00A17803">
              <w:rPr>
                <w:rFonts w:eastAsiaTheme="minorEastAsia"/>
                <w:noProof/>
                <w:lang w:eastAsia="sk-SK"/>
              </w:rPr>
              <w:tab/>
            </w:r>
            <w:r w:rsidR="00A17803" w:rsidRPr="00453588">
              <w:rPr>
                <w:rStyle w:val="Hypertextovprepojenie"/>
                <w:noProof/>
              </w:rPr>
              <w:t>Časové obdobia</w:t>
            </w:r>
            <w:r w:rsidR="00A17803">
              <w:rPr>
                <w:noProof/>
                <w:webHidden/>
              </w:rPr>
              <w:tab/>
            </w:r>
            <w:r w:rsidR="00A17803">
              <w:rPr>
                <w:noProof/>
                <w:webHidden/>
              </w:rPr>
              <w:fldChar w:fldCharType="begin"/>
            </w:r>
            <w:r w:rsidR="00A17803">
              <w:rPr>
                <w:noProof/>
                <w:webHidden/>
              </w:rPr>
              <w:instrText xml:space="preserve"> PAGEREF _Toc83729168 \h </w:instrText>
            </w:r>
            <w:r w:rsidR="00A17803">
              <w:rPr>
                <w:noProof/>
                <w:webHidden/>
              </w:rPr>
            </w:r>
            <w:r w:rsidR="00A17803">
              <w:rPr>
                <w:noProof/>
                <w:webHidden/>
              </w:rPr>
              <w:fldChar w:fldCharType="separate"/>
            </w:r>
            <w:r w:rsidR="00A17803">
              <w:rPr>
                <w:noProof/>
                <w:webHidden/>
              </w:rPr>
              <w:t>48</w:t>
            </w:r>
            <w:r w:rsidR="00A17803">
              <w:rPr>
                <w:noProof/>
                <w:webHidden/>
              </w:rPr>
              <w:fldChar w:fldCharType="end"/>
            </w:r>
          </w:hyperlink>
        </w:p>
        <w:p w14:paraId="49786630" w14:textId="763FDD02" w:rsidR="00A17803" w:rsidRDefault="00EC72CD">
          <w:pPr>
            <w:pStyle w:val="Obsah3"/>
            <w:tabs>
              <w:tab w:val="left" w:pos="1320"/>
              <w:tab w:val="right" w:leader="dot" w:pos="9062"/>
            </w:tabs>
            <w:rPr>
              <w:rFonts w:eastAsiaTheme="minorEastAsia"/>
              <w:noProof/>
              <w:lang w:eastAsia="sk-SK"/>
            </w:rPr>
          </w:pPr>
          <w:hyperlink w:anchor="_Toc83729169" w:history="1">
            <w:r w:rsidR="00A17803" w:rsidRPr="00453588">
              <w:rPr>
                <w:rStyle w:val="Hypertextovprepojenie"/>
                <w:noProof/>
              </w:rPr>
              <w:t>2.18.2</w:t>
            </w:r>
            <w:r w:rsidR="00A17803">
              <w:rPr>
                <w:rFonts w:eastAsiaTheme="minorEastAsia"/>
                <w:noProof/>
                <w:lang w:eastAsia="sk-SK"/>
              </w:rPr>
              <w:tab/>
            </w:r>
            <w:r w:rsidR="00A17803" w:rsidRPr="00453588">
              <w:rPr>
                <w:rStyle w:val="Hypertextovprepojenie"/>
                <w:noProof/>
              </w:rPr>
              <w:t>Prenos údajov do iných aplikácií</w:t>
            </w:r>
            <w:r w:rsidR="00A17803">
              <w:rPr>
                <w:noProof/>
                <w:webHidden/>
              </w:rPr>
              <w:tab/>
            </w:r>
            <w:r w:rsidR="00A17803">
              <w:rPr>
                <w:noProof/>
                <w:webHidden/>
              </w:rPr>
              <w:fldChar w:fldCharType="begin"/>
            </w:r>
            <w:r w:rsidR="00A17803">
              <w:rPr>
                <w:noProof/>
                <w:webHidden/>
              </w:rPr>
              <w:instrText xml:space="preserve"> PAGEREF _Toc83729169 \h </w:instrText>
            </w:r>
            <w:r w:rsidR="00A17803">
              <w:rPr>
                <w:noProof/>
                <w:webHidden/>
              </w:rPr>
            </w:r>
            <w:r w:rsidR="00A17803">
              <w:rPr>
                <w:noProof/>
                <w:webHidden/>
              </w:rPr>
              <w:fldChar w:fldCharType="separate"/>
            </w:r>
            <w:r w:rsidR="00A17803">
              <w:rPr>
                <w:noProof/>
                <w:webHidden/>
              </w:rPr>
              <w:t>49</w:t>
            </w:r>
            <w:r w:rsidR="00A17803">
              <w:rPr>
                <w:noProof/>
                <w:webHidden/>
              </w:rPr>
              <w:fldChar w:fldCharType="end"/>
            </w:r>
          </w:hyperlink>
        </w:p>
        <w:p w14:paraId="2AF524D1" w14:textId="79954D13" w:rsidR="00A17803" w:rsidRDefault="00EC72CD">
          <w:pPr>
            <w:pStyle w:val="Obsah3"/>
            <w:tabs>
              <w:tab w:val="left" w:pos="1320"/>
              <w:tab w:val="right" w:leader="dot" w:pos="9062"/>
            </w:tabs>
            <w:rPr>
              <w:rFonts w:eastAsiaTheme="minorEastAsia"/>
              <w:noProof/>
              <w:lang w:eastAsia="sk-SK"/>
            </w:rPr>
          </w:pPr>
          <w:hyperlink w:anchor="_Toc83729170" w:history="1">
            <w:r w:rsidR="00A17803" w:rsidRPr="00453588">
              <w:rPr>
                <w:rStyle w:val="Hypertextovprepojenie"/>
                <w:noProof/>
              </w:rPr>
              <w:t>2.18.3</w:t>
            </w:r>
            <w:r w:rsidR="00A17803">
              <w:rPr>
                <w:rFonts w:eastAsiaTheme="minorEastAsia"/>
                <w:noProof/>
                <w:lang w:eastAsia="sk-SK"/>
              </w:rPr>
              <w:tab/>
            </w:r>
            <w:r w:rsidR="00A17803" w:rsidRPr="00453588">
              <w:rPr>
                <w:rStyle w:val="Hypertextovprepojenie"/>
                <w:noProof/>
              </w:rPr>
              <w:t>Voliteľnosť zobrazených stĺpcov</w:t>
            </w:r>
            <w:r w:rsidR="00A17803">
              <w:rPr>
                <w:noProof/>
                <w:webHidden/>
              </w:rPr>
              <w:tab/>
            </w:r>
            <w:r w:rsidR="00A17803">
              <w:rPr>
                <w:noProof/>
                <w:webHidden/>
              </w:rPr>
              <w:fldChar w:fldCharType="begin"/>
            </w:r>
            <w:r w:rsidR="00A17803">
              <w:rPr>
                <w:noProof/>
                <w:webHidden/>
              </w:rPr>
              <w:instrText xml:space="preserve"> PAGEREF _Toc83729170 \h </w:instrText>
            </w:r>
            <w:r w:rsidR="00A17803">
              <w:rPr>
                <w:noProof/>
                <w:webHidden/>
              </w:rPr>
            </w:r>
            <w:r w:rsidR="00A17803">
              <w:rPr>
                <w:noProof/>
                <w:webHidden/>
              </w:rPr>
              <w:fldChar w:fldCharType="separate"/>
            </w:r>
            <w:r w:rsidR="00A17803">
              <w:rPr>
                <w:noProof/>
                <w:webHidden/>
              </w:rPr>
              <w:t>49</w:t>
            </w:r>
            <w:r w:rsidR="00A17803">
              <w:rPr>
                <w:noProof/>
                <w:webHidden/>
              </w:rPr>
              <w:fldChar w:fldCharType="end"/>
            </w:r>
          </w:hyperlink>
        </w:p>
        <w:p w14:paraId="1992368D" w14:textId="750E2551" w:rsidR="00A17803" w:rsidRDefault="00EC72CD">
          <w:pPr>
            <w:pStyle w:val="Obsah3"/>
            <w:tabs>
              <w:tab w:val="left" w:pos="1320"/>
              <w:tab w:val="right" w:leader="dot" w:pos="9062"/>
            </w:tabs>
            <w:rPr>
              <w:rFonts w:eastAsiaTheme="minorEastAsia"/>
              <w:noProof/>
              <w:lang w:eastAsia="sk-SK"/>
            </w:rPr>
          </w:pPr>
          <w:hyperlink w:anchor="_Toc83729171" w:history="1">
            <w:r w:rsidR="00A17803" w:rsidRPr="00453588">
              <w:rPr>
                <w:rStyle w:val="Hypertextovprepojenie"/>
                <w:noProof/>
              </w:rPr>
              <w:t>2.18.4</w:t>
            </w:r>
            <w:r w:rsidR="00A17803">
              <w:rPr>
                <w:rFonts w:eastAsiaTheme="minorEastAsia"/>
                <w:noProof/>
                <w:lang w:eastAsia="sk-SK"/>
              </w:rPr>
              <w:tab/>
            </w:r>
            <w:r w:rsidR="00A17803" w:rsidRPr="00453588">
              <w:rPr>
                <w:rStyle w:val="Hypertextovprepojenie"/>
                <w:noProof/>
              </w:rPr>
              <w:t>Filtre a zoradenia</w:t>
            </w:r>
            <w:r w:rsidR="00A17803">
              <w:rPr>
                <w:noProof/>
                <w:webHidden/>
              </w:rPr>
              <w:tab/>
            </w:r>
            <w:r w:rsidR="00A17803">
              <w:rPr>
                <w:noProof/>
                <w:webHidden/>
              </w:rPr>
              <w:fldChar w:fldCharType="begin"/>
            </w:r>
            <w:r w:rsidR="00A17803">
              <w:rPr>
                <w:noProof/>
                <w:webHidden/>
              </w:rPr>
              <w:instrText xml:space="preserve"> PAGEREF _Toc83729171 \h </w:instrText>
            </w:r>
            <w:r w:rsidR="00A17803">
              <w:rPr>
                <w:noProof/>
                <w:webHidden/>
              </w:rPr>
            </w:r>
            <w:r w:rsidR="00A17803">
              <w:rPr>
                <w:noProof/>
                <w:webHidden/>
              </w:rPr>
              <w:fldChar w:fldCharType="separate"/>
            </w:r>
            <w:r w:rsidR="00A17803">
              <w:rPr>
                <w:noProof/>
                <w:webHidden/>
              </w:rPr>
              <w:t>49</w:t>
            </w:r>
            <w:r w:rsidR="00A17803">
              <w:rPr>
                <w:noProof/>
                <w:webHidden/>
              </w:rPr>
              <w:fldChar w:fldCharType="end"/>
            </w:r>
          </w:hyperlink>
        </w:p>
        <w:p w14:paraId="194383C9" w14:textId="2040B55E" w:rsidR="00A17803" w:rsidRDefault="00EC72CD">
          <w:pPr>
            <w:pStyle w:val="Obsah3"/>
            <w:tabs>
              <w:tab w:val="left" w:pos="1320"/>
              <w:tab w:val="right" w:leader="dot" w:pos="9062"/>
            </w:tabs>
            <w:rPr>
              <w:rFonts w:eastAsiaTheme="minorEastAsia"/>
              <w:noProof/>
              <w:lang w:eastAsia="sk-SK"/>
            </w:rPr>
          </w:pPr>
          <w:hyperlink w:anchor="_Toc83729172" w:history="1">
            <w:r w:rsidR="00A17803" w:rsidRPr="00453588">
              <w:rPr>
                <w:rStyle w:val="Hypertextovprepojenie"/>
                <w:noProof/>
              </w:rPr>
              <w:t>2.18.5</w:t>
            </w:r>
            <w:r w:rsidR="00A17803">
              <w:rPr>
                <w:rFonts w:eastAsiaTheme="minorEastAsia"/>
                <w:noProof/>
                <w:lang w:eastAsia="sk-SK"/>
              </w:rPr>
              <w:tab/>
            </w:r>
            <w:r w:rsidR="00A17803" w:rsidRPr="00453588">
              <w:rPr>
                <w:rStyle w:val="Hypertextovprepojenie"/>
                <w:noProof/>
              </w:rPr>
              <w:t>Status načítania údajov</w:t>
            </w:r>
            <w:r w:rsidR="00A17803">
              <w:rPr>
                <w:noProof/>
                <w:webHidden/>
              </w:rPr>
              <w:tab/>
            </w:r>
            <w:r w:rsidR="00A17803">
              <w:rPr>
                <w:noProof/>
                <w:webHidden/>
              </w:rPr>
              <w:fldChar w:fldCharType="begin"/>
            </w:r>
            <w:r w:rsidR="00A17803">
              <w:rPr>
                <w:noProof/>
                <w:webHidden/>
              </w:rPr>
              <w:instrText xml:space="preserve"> PAGEREF _Toc83729172 \h </w:instrText>
            </w:r>
            <w:r w:rsidR="00A17803">
              <w:rPr>
                <w:noProof/>
                <w:webHidden/>
              </w:rPr>
            </w:r>
            <w:r w:rsidR="00A17803">
              <w:rPr>
                <w:noProof/>
                <w:webHidden/>
              </w:rPr>
              <w:fldChar w:fldCharType="separate"/>
            </w:r>
            <w:r w:rsidR="00A17803">
              <w:rPr>
                <w:noProof/>
                <w:webHidden/>
              </w:rPr>
              <w:t>49</w:t>
            </w:r>
            <w:r w:rsidR="00A17803">
              <w:rPr>
                <w:noProof/>
                <w:webHidden/>
              </w:rPr>
              <w:fldChar w:fldCharType="end"/>
            </w:r>
          </w:hyperlink>
        </w:p>
        <w:p w14:paraId="4E237136" w14:textId="4320BF4D" w:rsidR="00A17803" w:rsidRDefault="00EC72CD">
          <w:pPr>
            <w:pStyle w:val="Obsah3"/>
            <w:tabs>
              <w:tab w:val="left" w:pos="1320"/>
              <w:tab w:val="right" w:leader="dot" w:pos="9062"/>
            </w:tabs>
            <w:rPr>
              <w:rFonts w:eastAsiaTheme="minorEastAsia"/>
              <w:noProof/>
              <w:lang w:eastAsia="sk-SK"/>
            </w:rPr>
          </w:pPr>
          <w:hyperlink w:anchor="_Toc83729173" w:history="1">
            <w:r w:rsidR="00A17803" w:rsidRPr="00453588">
              <w:rPr>
                <w:rStyle w:val="Hypertextovprepojenie"/>
                <w:noProof/>
              </w:rPr>
              <w:t>2.18.6</w:t>
            </w:r>
            <w:r w:rsidR="00A17803">
              <w:rPr>
                <w:rFonts w:eastAsiaTheme="minorEastAsia"/>
                <w:noProof/>
                <w:lang w:eastAsia="sk-SK"/>
              </w:rPr>
              <w:tab/>
            </w:r>
            <w:r w:rsidR="00A17803" w:rsidRPr="00453588">
              <w:rPr>
                <w:rStyle w:val="Hypertextovprepojenie"/>
                <w:noProof/>
              </w:rPr>
              <w:t>Sumárne riadky</w:t>
            </w:r>
            <w:r w:rsidR="00A17803">
              <w:rPr>
                <w:noProof/>
                <w:webHidden/>
              </w:rPr>
              <w:tab/>
            </w:r>
            <w:r w:rsidR="00A17803">
              <w:rPr>
                <w:noProof/>
                <w:webHidden/>
              </w:rPr>
              <w:fldChar w:fldCharType="begin"/>
            </w:r>
            <w:r w:rsidR="00A17803">
              <w:rPr>
                <w:noProof/>
                <w:webHidden/>
              </w:rPr>
              <w:instrText xml:space="preserve"> PAGEREF _Toc83729173 \h </w:instrText>
            </w:r>
            <w:r w:rsidR="00A17803">
              <w:rPr>
                <w:noProof/>
                <w:webHidden/>
              </w:rPr>
            </w:r>
            <w:r w:rsidR="00A17803">
              <w:rPr>
                <w:noProof/>
                <w:webHidden/>
              </w:rPr>
              <w:fldChar w:fldCharType="separate"/>
            </w:r>
            <w:r w:rsidR="00A17803">
              <w:rPr>
                <w:noProof/>
                <w:webHidden/>
              </w:rPr>
              <w:t>49</w:t>
            </w:r>
            <w:r w:rsidR="00A17803">
              <w:rPr>
                <w:noProof/>
                <w:webHidden/>
              </w:rPr>
              <w:fldChar w:fldCharType="end"/>
            </w:r>
          </w:hyperlink>
        </w:p>
        <w:p w14:paraId="40BB117D" w14:textId="510973E4" w:rsidR="00A17803" w:rsidRDefault="00EC72CD">
          <w:pPr>
            <w:pStyle w:val="Obsah3"/>
            <w:tabs>
              <w:tab w:val="left" w:pos="1320"/>
              <w:tab w:val="right" w:leader="dot" w:pos="9062"/>
            </w:tabs>
            <w:rPr>
              <w:rFonts w:eastAsiaTheme="minorEastAsia"/>
              <w:noProof/>
              <w:lang w:eastAsia="sk-SK"/>
            </w:rPr>
          </w:pPr>
          <w:hyperlink w:anchor="_Toc83729174" w:history="1">
            <w:r w:rsidR="00A17803" w:rsidRPr="00453588">
              <w:rPr>
                <w:rStyle w:val="Hypertextovprepojenie"/>
                <w:noProof/>
              </w:rPr>
              <w:t>2.18.7</w:t>
            </w:r>
            <w:r w:rsidR="00A17803">
              <w:rPr>
                <w:rFonts w:eastAsiaTheme="minorEastAsia"/>
                <w:noProof/>
                <w:lang w:eastAsia="sk-SK"/>
              </w:rPr>
              <w:tab/>
            </w:r>
            <w:r w:rsidR="00A17803" w:rsidRPr="00453588">
              <w:rPr>
                <w:rStyle w:val="Hypertextovprepojenie"/>
                <w:noProof/>
              </w:rPr>
              <w:t>SQL dotazy</w:t>
            </w:r>
            <w:r w:rsidR="00A17803">
              <w:rPr>
                <w:noProof/>
                <w:webHidden/>
              </w:rPr>
              <w:tab/>
            </w:r>
            <w:r w:rsidR="00A17803">
              <w:rPr>
                <w:noProof/>
                <w:webHidden/>
              </w:rPr>
              <w:fldChar w:fldCharType="begin"/>
            </w:r>
            <w:r w:rsidR="00A17803">
              <w:rPr>
                <w:noProof/>
                <w:webHidden/>
              </w:rPr>
              <w:instrText xml:space="preserve"> PAGEREF _Toc83729174 \h </w:instrText>
            </w:r>
            <w:r w:rsidR="00A17803">
              <w:rPr>
                <w:noProof/>
                <w:webHidden/>
              </w:rPr>
            </w:r>
            <w:r w:rsidR="00A17803">
              <w:rPr>
                <w:noProof/>
                <w:webHidden/>
              </w:rPr>
              <w:fldChar w:fldCharType="separate"/>
            </w:r>
            <w:r w:rsidR="00A17803">
              <w:rPr>
                <w:noProof/>
                <w:webHidden/>
              </w:rPr>
              <w:t>49</w:t>
            </w:r>
            <w:r w:rsidR="00A17803">
              <w:rPr>
                <w:noProof/>
                <w:webHidden/>
              </w:rPr>
              <w:fldChar w:fldCharType="end"/>
            </w:r>
          </w:hyperlink>
        </w:p>
        <w:p w14:paraId="639ABF53" w14:textId="487EC12B" w:rsidR="00A17803" w:rsidRDefault="00EC72CD">
          <w:pPr>
            <w:pStyle w:val="Obsah1"/>
            <w:rPr>
              <w:rFonts w:eastAsiaTheme="minorEastAsia"/>
              <w:noProof/>
              <w:lang w:eastAsia="sk-SK"/>
            </w:rPr>
          </w:pPr>
          <w:hyperlink w:anchor="_Toc83729175" w:history="1">
            <w:r w:rsidR="00A17803" w:rsidRPr="00453588">
              <w:rPr>
                <w:rStyle w:val="Hypertextovprepojenie"/>
                <w:noProof/>
              </w:rPr>
              <w:t>3.</w:t>
            </w:r>
            <w:r w:rsidR="00A17803">
              <w:rPr>
                <w:rFonts w:eastAsiaTheme="minorEastAsia"/>
                <w:noProof/>
                <w:lang w:eastAsia="sk-SK"/>
              </w:rPr>
              <w:tab/>
            </w:r>
            <w:r w:rsidR="00A17803" w:rsidRPr="00453588">
              <w:rPr>
                <w:rStyle w:val="Hypertextovprepojenie"/>
                <w:noProof/>
              </w:rPr>
              <w:t>Hlásenia porúch</w:t>
            </w:r>
            <w:r w:rsidR="00A17803">
              <w:rPr>
                <w:noProof/>
                <w:webHidden/>
              </w:rPr>
              <w:tab/>
            </w:r>
            <w:r w:rsidR="00A17803">
              <w:rPr>
                <w:noProof/>
                <w:webHidden/>
              </w:rPr>
              <w:fldChar w:fldCharType="begin"/>
            </w:r>
            <w:r w:rsidR="00A17803">
              <w:rPr>
                <w:noProof/>
                <w:webHidden/>
              </w:rPr>
              <w:instrText xml:space="preserve"> PAGEREF _Toc83729175 \h </w:instrText>
            </w:r>
            <w:r w:rsidR="00A17803">
              <w:rPr>
                <w:noProof/>
                <w:webHidden/>
              </w:rPr>
            </w:r>
            <w:r w:rsidR="00A17803">
              <w:rPr>
                <w:noProof/>
                <w:webHidden/>
              </w:rPr>
              <w:fldChar w:fldCharType="separate"/>
            </w:r>
            <w:r w:rsidR="00A17803">
              <w:rPr>
                <w:noProof/>
                <w:webHidden/>
              </w:rPr>
              <w:t>50</w:t>
            </w:r>
            <w:r w:rsidR="00A17803">
              <w:rPr>
                <w:noProof/>
                <w:webHidden/>
              </w:rPr>
              <w:fldChar w:fldCharType="end"/>
            </w:r>
          </w:hyperlink>
        </w:p>
        <w:p w14:paraId="42AAC7F7" w14:textId="473B294A" w:rsidR="00A17803" w:rsidRDefault="00EC72CD">
          <w:pPr>
            <w:pStyle w:val="Obsah2"/>
            <w:tabs>
              <w:tab w:val="left" w:pos="880"/>
              <w:tab w:val="right" w:leader="dot" w:pos="9062"/>
            </w:tabs>
            <w:rPr>
              <w:rFonts w:eastAsiaTheme="minorEastAsia"/>
              <w:noProof/>
              <w:lang w:eastAsia="sk-SK"/>
            </w:rPr>
          </w:pPr>
          <w:hyperlink w:anchor="_Toc83729176" w:history="1">
            <w:r w:rsidR="00A17803" w:rsidRPr="00453588">
              <w:rPr>
                <w:rStyle w:val="Hypertextovprepojenie"/>
                <w:noProof/>
              </w:rPr>
              <w:t>3.1</w:t>
            </w:r>
            <w:r w:rsidR="00A17803">
              <w:rPr>
                <w:rFonts w:eastAsiaTheme="minorEastAsia"/>
                <w:noProof/>
                <w:lang w:eastAsia="sk-SK"/>
              </w:rPr>
              <w:tab/>
            </w:r>
            <w:r w:rsidR="00A17803" w:rsidRPr="00453588">
              <w:rPr>
                <w:rStyle w:val="Hypertextovprepojenie"/>
                <w:noProof/>
              </w:rPr>
              <w:t>Úloha MPDR Hlásenie porúch</w:t>
            </w:r>
            <w:r w:rsidR="00A17803">
              <w:rPr>
                <w:noProof/>
                <w:webHidden/>
              </w:rPr>
              <w:tab/>
            </w:r>
            <w:r w:rsidR="00A17803">
              <w:rPr>
                <w:noProof/>
                <w:webHidden/>
              </w:rPr>
              <w:fldChar w:fldCharType="begin"/>
            </w:r>
            <w:r w:rsidR="00A17803">
              <w:rPr>
                <w:noProof/>
                <w:webHidden/>
              </w:rPr>
              <w:instrText xml:space="preserve"> PAGEREF _Toc83729176 \h </w:instrText>
            </w:r>
            <w:r w:rsidR="00A17803">
              <w:rPr>
                <w:noProof/>
                <w:webHidden/>
              </w:rPr>
            </w:r>
            <w:r w:rsidR="00A17803">
              <w:rPr>
                <w:noProof/>
                <w:webHidden/>
              </w:rPr>
              <w:fldChar w:fldCharType="separate"/>
            </w:r>
            <w:r w:rsidR="00A17803">
              <w:rPr>
                <w:noProof/>
                <w:webHidden/>
              </w:rPr>
              <w:t>50</w:t>
            </w:r>
            <w:r w:rsidR="00A17803">
              <w:rPr>
                <w:noProof/>
                <w:webHidden/>
              </w:rPr>
              <w:fldChar w:fldCharType="end"/>
            </w:r>
          </w:hyperlink>
        </w:p>
        <w:p w14:paraId="2CC62F64" w14:textId="40B6ECF4" w:rsidR="00A17803" w:rsidRDefault="00EC72CD">
          <w:pPr>
            <w:pStyle w:val="Obsah2"/>
            <w:tabs>
              <w:tab w:val="left" w:pos="880"/>
              <w:tab w:val="right" w:leader="dot" w:pos="9062"/>
            </w:tabs>
            <w:rPr>
              <w:rFonts w:eastAsiaTheme="minorEastAsia"/>
              <w:noProof/>
              <w:lang w:eastAsia="sk-SK"/>
            </w:rPr>
          </w:pPr>
          <w:hyperlink w:anchor="_Toc83729177" w:history="1">
            <w:r w:rsidR="00A17803" w:rsidRPr="00453588">
              <w:rPr>
                <w:rStyle w:val="Hypertextovprepojenie"/>
                <w:noProof/>
              </w:rPr>
              <w:t>3.2</w:t>
            </w:r>
            <w:r w:rsidR="00A17803">
              <w:rPr>
                <w:rFonts w:eastAsiaTheme="minorEastAsia"/>
                <w:noProof/>
                <w:lang w:eastAsia="sk-SK"/>
              </w:rPr>
              <w:tab/>
            </w:r>
            <w:r w:rsidR="00A17803" w:rsidRPr="00453588">
              <w:rPr>
                <w:rStyle w:val="Hypertextovprepojenie"/>
                <w:noProof/>
              </w:rPr>
              <w:t>Tok dát</w:t>
            </w:r>
            <w:r w:rsidR="00A17803">
              <w:rPr>
                <w:noProof/>
                <w:webHidden/>
              </w:rPr>
              <w:tab/>
            </w:r>
            <w:r w:rsidR="00A17803">
              <w:rPr>
                <w:noProof/>
                <w:webHidden/>
              </w:rPr>
              <w:fldChar w:fldCharType="begin"/>
            </w:r>
            <w:r w:rsidR="00A17803">
              <w:rPr>
                <w:noProof/>
                <w:webHidden/>
              </w:rPr>
              <w:instrText xml:space="preserve"> PAGEREF _Toc83729177 \h </w:instrText>
            </w:r>
            <w:r w:rsidR="00A17803">
              <w:rPr>
                <w:noProof/>
                <w:webHidden/>
              </w:rPr>
            </w:r>
            <w:r w:rsidR="00A17803">
              <w:rPr>
                <w:noProof/>
                <w:webHidden/>
              </w:rPr>
              <w:fldChar w:fldCharType="separate"/>
            </w:r>
            <w:r w:rsidR="00A17803">
              <w:rPr>
                <w:noProof/>
                <w:webHidden/>
              </w:rPr>
              <w:t>50</w:t>
            </w:r>
            <w:r w:rsidR="00A17803">
              <w:rPr>
                <w:noProof/>
                <w:webHidden/>
              </w:rPr>
              <w:fldChar w:fldCharType="end"/>
            </w:r>
          </w:hyperlink>
        </w:p>
        <w:p w14:paraId="4A14CEF1" w14:textId="2F3497D4" w:rsidR="00A17803" w:rsidRDefault="00EC72CD">
          <w:pPr>
            <w:pStyle w:val="Obsah2"/>
            <w:tabs>
              <w:tab w:val="left" w:pos="880"/>
              <w:tab w:val="right" w:leader="dot" w:pos="9062"/>
            </w:tabs>
            <w:rPr>
              <w:rFonts w:eastAsiaTheme="minorEastAsia"/>
              <w:noProof/>
              <w:lang w:eastAsia="sk-SK"/>
            </w:rPr>
          </w:pPr>
          <w:hyperlink w:anchor="_Toc83729178" w:history="1">
            <w:r w:rsidR="00A17803" w:rsidRPr="00453588">
              <w:rPr>
                <w:rStyle w:val="Hypertextovprepojenie"/>
                <w:noProof/>
              </w:rPr>
              <w:t>3.3</w:t>
            </w:r>
            <w:r w:rsidR="00A17803">
              <w:rPr>
                <w:rFonts w:eastAsiaTheme="minorEastAsia"/>
                <w:noProof/>
                <w:lang w:eastAsia="sk-SK"/>
              </w:rPr>
              <w:tab/>
            </w:r>
            <w:r w:rsidR="00A17803" w:rsidRPr="00453588">
              <w:rPr>
                <w:rStyle w:val="Hypertextovprepojenie"/>
                <w:noProof/>
              </w:rPr>
              <w:t>Hlásenia porúch</w:t>
            </w:r>
            <w:r w:rsidR="00A17803">
              <w:rPr>
                <w:noProof/>
                <w:webHidden/>
              </w:rPr>
              <w:tab/>
            </w:r>
            <w:r w:rsidR="00A17803">
              <w:rPr>
                <w:noProof/>
                <w:webHidden/>
              </w:rPr>
              <w:fldChar w:fldCharType="begin"/>
            </w:r>
            <w:r w:rsidR="00A17803">
              <w:rPr>
                <w:noProof/>
                <w:webHidden/>
              </w:rPr>
              <w:instrText xml:space="preserve"> PAGEREF _Toc83729178 \h </w:instrText>
            </w:r>
            <w:r w:rsidR="00A17803">
              <w:rPr>
                <w:noProof/>
                <w:webHidden/>
              </w:rPr>
            </w:r>
            <w:r w:rsidR="00A17803">
              <w:rPr>
                <w:noProof/>
                <w:webHidden/>
              </w:rPr>
              <w:fldChar w:fldCharType="separate"/>
            </w:r>
            <w:r w:rsidR="00A17803">
              <w:rPr>
                <w:noProof/>
                <w:webHidden/>
              </w:rPr>
              <w:t>50</w:t>
            </w:r>
            <w:r w:rsidR="00A17803">
              <w:rPr>
                <w:noProof/>
                <w:webHidden/>
              </w:rPr>
              <w:fldChar w:fldCharType="end"/>
            </w:r>
          </w:hyperlink>
        </w:p>
        <w:p w14:paraId="1B53D58F" w14:textId="25427DA2" w:rsidR="00A17803" w:rsidRDefault="00EC72CD">
          <w:pPr>
            <w:pStyle w:val="Obsah3"/>
            <w:tabs>
              <w:tab w:val="left" w:pos="1320"/>
              <w:tab w:val="right" w:leader="dot" w:pos="9062"/>
            </w:tabs>
            <w:rPr>
              <w:rFonts w:eastAsiaTheme="minorEastAsia"/>
              <w:noProof/>
              <w:lang w:eastAsia="sk-SK"/>
            </w:rPr>
          </w:pPr>
          <w:hyperlink w:anchor="_Toc83729179" w:history="1">
            <w:r w:rsidR="00A17803" w:rsidRPr="00453588">
              <w:rPr>
                <w:rStyle w:val="Hypertextovprepojenie"/>
                <w:noProof/>
              </w:rPr>
              <w:t>3.3.1</w:t>
            </w:r>
            <w:r w:rsidR="00A17803">
              <w:rPr>
                <w:rFonts w:eastAsiaTheme="minorEastAsia"/>
                <w:noProof/>
                <w:lang w:eastAsia="sk-SK"/>
              </w:rPr>
              <w:tab/>
            </w:r>
            <w:r w:rsidR="00A17803" w:rsidRPr="00453588">
              <w:rPr>
                <w:rStyle w:val="Hypertextovprepojenie"/>
                <w:noProof/>
              </w:rPr>
              <w:t>Prehľad</w:t>
            </w:r>
            <w:r w:rsidR="00A17803">
              <w:rPr>
                <w:noProof/>
                <w:webHidden/>
              </w:rPr>
              <w:tab/>
            </w:r>
            <w:r w:rsidR="00A17803">
              <w:rPr>
                <w:noProof/>
                <w:webHidden/>
              </w:rPr>
              <w:fldChar w:fldCharType="begin"/>
            </w:r>
            <w:r w:rsidR="00A17803">
              <w:rPr>
                <w:noProof/>
                <w:webHidden/>
              </w:rPr>
              <w:instrText xml:space="preserve"> PAGEREF _Toc83729179 \h </w:instrText>
            </w:r>
            <w:r w:rsidR="00A17803">
              <w:rPr>
                <w:noProof/>
                <w:webHidden/>
              </w:rPr>
            </w:r>
            <w:r w:rsidR="00A17803">
              <w:rPr>
                <w:noProof/>
                <w:webHidden/>
              </w:rPr>
              <w:fldChar w:fldCharType="separate"/>
            </w:r>
            <w:r w:rsidR="00A17803">
              <w:rPr>
                <w:noProof/>
                <w:webHidden/>
              </w:rPr>
              <w:t>51</w:t>
            </w:r>
            <w:r w:rsidR="00A17803">
              <w:rPr>
                <w:noProof/>
                <w:webHidden/>
              </w:rPr>
              <w:fldChar w:fldCharType="end"/>
            </w:r>
          </w:hyperlink>
        </w:p>
        <w:p w14:paraId="7A3498E6" w14:textId="2DF5491C" w:rsidR="00A17803" w:rsidRDefault="00EC72CD">
          <w:pPr>
            <w:pStyle w:val="Obsah3"/>
            <w:tabs>
              <w:tab w:val="left" w:pos="1320"/>
              <w:tab w:val="right" w:leader="dot" w:pos="9062"/>
            </w:tabs>
            <w:rPr>
              <w:rFonts w:eastAsiaTheme="minorEastAsia"/>
              <w:noProof/>
              <w:lang w:eastAsia="sk-SK"/>
            </w:rPr>
          </w:pPr>
          <w:hyperlink w:anchor="_Toc83729180" w:history="1">
            <w:r w:rsidR="00A17803" w:rsidRPr="00453588">
              <w:rPr>
                <w:rStyle w:val="Hypertextovprepojenie"/>
                <w:noProof/>
              </w:rPr>
              <w:t>3.3.2</w:t>
            </w:r>
            <w:r w:rsidR="00A17803">
              <w:rPr>
                <w:rFonts w:eastAsiaTheme="minorEastAsia"/>
                <w:noProof/>
                <w:lang w:eastAsia="sk-SK"/>
              </w:rPr>
              <w:tab/>
            </w:r>
            <w:r w:rsidR="00A17803" w:rsidRPr="00453588">
              <w:rPr>
                <w:rStyle w:val="Hypertextovprepojenie"/>
                <w:noProof/>
              </w:rPr>
              <w:t>Nové hlásenie</w:t>
            </w:r>
            <w:r w:rsidR="00A17803">
              <w:rPr>
                <w:noProof/>
                <w:webHidden/>
              </w:rPr>
              <w:tab/>
            </w:r>
            <w:r w:rsidR="00A17803">
              <w:rPr>
                <w:noProof/>
                <w:webHidden/>
              </w:rPr>
              <w:fldChar w:fldCharType="begin"/>
            </w:r>
            <w:r w:rsidR="00A17803">
              <w:rPr>
                <w:noProof/>
                <w:webHidden/>
              </w:rPr>
              <w:instrText xml:space="preserve"> PAGEREF _Toc83729180 \h </w:instrText>
            </w:r>
            <w:r w:rsidR="00A17803">
              <w:rPr>
                <w:noProof/>
                <w:webHidden/>
              </w:rPr>
            </w:r>
            <w:r w:rsidR="00A17803">
              <w:rPr>
                <w:noProof/>
                <w:webHidden/>
              </w:rPr>
              <w:fldChar w:fldCharType="separate"/>
            </w:r>
            <w:r w:rsidR="00A17803">
              <w:rPr>
                <w:noProof/>
                <w:webHidden/>
              </w:rPr>
              <w:t>62</w:t>
            </w:r>
            <w:r w:rsidR="00A17803">
              <w:rPr>
                <w:noProof/>
                <w:webHidden/>
              </w:rPr>
              <w:fldChar w:fldCharType="end"/>
            </w:r>
          </w:hyperlink>
        </w:p>
        <w:p w14:paraId="4EDABA79" w14:textId="5D9E4D7D" w:rsidR="00A17803" w:rsidRDefault="00EC72CD">
          <w:pPr>
            <w:pStyle w:val="Obsah3"/>
            <w:tabs>
              <w:tab w:val="left" w:pos="1320"/>
              <w:tab w:val="right" w:leader="dot" w:pos="9062"/>
            </w:tabs>
            <w:rPr>
              <w:rFonts w:eastAsiaTheme="minorEastAsia"/>
              <w:noProof/>
              <w:lang w:eastAsia="sk-SK"/>
            </w:rPr>
          </w:pPr>
          <w:hyperlink w:anchor="_Toc83729181" w:history="1">
            <w:r w:rsidR="00A17803" w:rsidRPr="00453588">
              <w:rPr>
                <w:rStyle w:val="Hypertextovprepojenie"/>
                <w:noProof/>
              </w:rPr>
              <w:t>3.3.3</w:t>
            </w:r>
            <w:r w:rsidR="00A17803">
              <w:rPr>
                <w:rFonts w:eastAsiaTheme="minorEastAsia"/>
                <w:noProof/>
                <w:lang w:eastAsia="sk-SK"/>
              </w:rPr>
              <w:tab/>
            </w:r>
            <w:r w:rsidR="00A17803" w:rsidRPr="00453588">
              <w:rPr>
                <w:rStyle w:val="Hypertextovprepojenie"/>
                <w:noProof/>
              </w:rPr>
              <w:t>Výnimky v technických miestach a schémach</w:t>
            </w:r>
            <w:r w:rsidR="00A17803">
              <w:rPr>
                <w:noProof/>
                <w:webHidden/>
              </w:rPr>
              <w:tab/>
            </w:r>
            <w:r w:rsidR="00A17803">
              <w:rPr>
                <w:noProof/>
                <w:webHidden/>
              </w:rPr>
              <w:fldChar w:fldCharType="begin"/>
            </w:r>
            <w:r w:rsidR="00A17803">
              <w:rPr>
                <w:noProof/>
                <w:webHidden/>
              </w:rPr>
              <w:instrText xml:space="preserve"> PAGEREF _Toc83729181 \h </w:instrText>
            </w:r>
            <w:r w:rsidR="00A17803">
              <w:rPr>
                <w:noProof/>
                <w:webHidden/>
              </w:rPr>
            </w:r>
            <w:r w:rsidR="00A17803">
              <w:rPr>
                <w:noProof/>
                <w:webHidden/>
              </w:rPr>
              <w:fldChar w:fldCharType="separate"/>
            </w:r>
            <w:r w:rsidR="00A17803">
              <w:rPr>
                <w:noProof/>
                <w:webHidden/>
              </w:rPr>
              <w:t>70</w:t>
            </w:r>
            <w:r w:rsidR="00A17803">
              <w:rPr>
                <w:noProof/>
                <w:webHidden/>
              </w:rPr>
              <w:fldChar w:fldCharType="end"/>
            </w:r>
          </w:hyperlink>
        </w:p>
        <w:p w14:paraId="383084CE" w14:textId="03F65A92" w:rsidR="00A17803" w:rsidRDefault="00EC72CD">
          <w:pPr>
            <w:pStyle w:val="Obsah3"/>
            <w:tabs>
              <w:tab w:val="left" w:pos="1320"/>
              <w:tab w:val="right" w:leader="dot" w:pos="9062"/>
            </w:tabs>
            <w:rPr>
              <w:rFonts w:eastAsiaTheme="minorEastAsia"/>
              <w:noProof/>
              <w:lang w:eastAsia="sk-SK"/>
            </w:rPr>
          </w:pPr>
          <w:hyperlink w:anchor="_Toc83729182" w:history="1">
            <w:r w:rsidR="00A17803" w:rsidRPr="00453588">
              <w:rPr>
                <w:rStyle w:val="Hypertextovprepojenie"/>
                <w:noProof/>
              </w:rPr>
              <w:t>3.3.4</w:t>
            </w:r>
            <w:r w:rsidR="00A17803">
              <w:rPr>
                <w:rFonts w:eastAsiaTheme="minorEastAsia"/>
                <w:noProof/>
                <w:lang w:eastAsia="sk-SK"/>
              </w:rPr>
              <w:tab/>
            </w:r>
            <w:r w:rsidR="00A17803" w:rsidRPr="00453588">
              <w:rPr>
                <w:rStyle w:val="Hypertextovprepojenie"/>
                <w:noProof/>
              </w:rPr>
              <w:t>RTP – Regulátor Tlaku Plynu</w:t>
            </w:r>
            <w:r w:rsidR="00A17803">
              <w:rPr>
                <w:noProof/>
                <w:webHidden/>
              </w:rPr>
              <w:tab/>
            </w:r>
            <w:r w:rsidR="00A17803">
              <w:rPr>
                <w:noProof/>
                <w:webHidden/>
              </w:rPr>
              <w:fldChar w:fldCharType="begin"/>
            </w:r>
            <w:r w:rsidR="00A17803">
              <w:rPr>
                <w:noProof/>
                <w:webHidden/>
              </w:rPr>
              <w:instrText xml:space="preserve"> PAGEREF _Toc83729182 \h </w:instrText>
            </w:r>
            <w:r w:rsidR="00A17803">
              <w:rPr>
                <w:noProof/>
                <w:webHidden/>
              </w:rPr>
            </w:r>
            <w:r w:rsidR="00A17803">
              <w:rPr>
                <w:noProof/>
                <w:webHidden/>
              </w:rPr>
              <w:fldChar w:fldCharType="separate"/>
            </w:r>
            <w:r w:rsidR="00A17803">
              <w:rPr>
                <w:noProof/>
                <w:webHidden/>
              </w:rPr>
              <w:t>71</w:t>
            </w:r>
            <w:r w:rsidR="00A17803">
              <w:rPr>
                <w:noProof/>
                <w:webHidden/>
              </w:rPr>
              <w:fldChar w:fldCharType="end"/>
            </w:r>
          </w:hyperlink>
        </w:p>
        <w:p w14:paraId="3863AC4D" w14:textId="506E4541" w:rsidR="00A17803" w:rsidRDefault="00EC72CD">
          <w:pPr>
            <w:pStyle w:val="Obsah3"/>
            <w:tabs>
              <w:tab w:val="left" w:pos="1320"/>
              <w:tab w:val="right" w:leader="dot" w:pos="9062"/>
            </w:tabs>
            <w:rPr>
              <w:rFonts w:eastAsiaTheme="minorEastAsia"/>
              <w:noProof/>
              <w:lang w:eastAsia="sk-SK"/>
            </w:rPr>
          </w:pPr>
          <w:hyperlink w:anchor="_Toc83729183" w:history="1">
            <w:r w:rsidR="00A17803" w:rsidRPr="00453588">
              <w:rPr>
                <w:rStyle w:val="Hypertextovprepojenie"/>
                <w:noProof/>
              </w:rPr>
              <w:t>3.3.5</w:t>
            </w:r>
            <w:r w:rsidR="00A17803">
              <w:rPr>
                <w:rFonts w:eastAsiaTheme="minorEastAsia"/>
                <w:noProof/>
                <w:lang w:eastAsia="sk-SK"/>
              </w:rPr>
              <w:tab/>
            </w:r>
            <w:r w:rsidR="00A17803" w:rsidRPr="00453588">
              <w:rPr>
                <w:rStyle w:val="Hypertextovprepojenie"/>
                <w:noProof/>
              </w:rPr>
              <w:t>Služby</w:t>
            </w:r>
            <w:r w:rsidR="00A17803">
              <w:rPr>
                <w:noProof/>
                <w:webHidden/>
              </w:rPr>
              <w:tab/>
            </w:r>
            <w:r w:rsidR="00A17803">
              <w:rPr>
                <w:noProof/>
                <w:webHidden/>
              </w:rPr>
              <w:fldChar w:fldCharType="begin"/>
            </w:r>
            <w:r w:rsidR="00A17803">
              <w:rPr>
                <w:noProof/>
                <w:webHidden/>
              </w:rPr>
              <w:instrText xml:space="preserve"> PAGEREF _Toc83729183 \h </w:instrText>
            </w:r>
            <w:r w:rsidR="00A17803">
              <w:rPr>
                <w:noProof/>
                <w:webHidden/>
              </w:rPr>
            </w:r>
            <w:r w:rsidR="00A17803">
              <w:rPr>
                <w:noProof/>
                <w:webHidden/>
              </w:rPr>
              <w:fldChar w:fldCharType="separate"/>
            </w:r>
            <w:r w:rsidR="00A17803">
              <w:rPr>
                <w:noProof/>
                <w:webHidden/>
              </w:rPr>
              <w:t>72</w:t>
            </w:r>
            <w:r w:rsidR="00A17803">
              <w:rPr>
                <w:noProof/>
                <w:webHidden/>
              </w:rPr>
              <w:fldChar w:fldCharType="end"/>
            </w:r>
          </w:hyperlink>
        </w:p>
        <w:p w14:paraId="62D5DB2A" w14:textId="6E70A689" w:rsidR="00A17803" w:rsidRDefault="00EC72CD">
          <w:pPr>
            <w:pStyle w:val="Obsah2"/>
            <w:tabs>
              <w:tab w:val="left" w:pos="880"/>
              <w:tab w:val="right" w:leader="dot" w:pos="9062"/>
            </w:tabs>
            <w:rPr>
              <w:rFonts w:eastAsiaTheme="minorEastAsia"/>
              <w:noProof/>
              <w:lang w:eastAsia="sk-SK"/>
            </w:rPr>
          </w:pPr>
          <w:hyperlink w:anchor="_Toc83729184" w:history="1">
            <w:r w:rsidR="00A17803" w:rsidRPr="00453588">
              <w:rPr>
                <w:rStyle w:val="Hypertextovprepojenie"/>
                <w:noProof/>
              </w:rPr>
              <w:t>3.4</w:t>
            </w:r>
            <w:r w:rsidR="00A17803">
              <w:rPr>
                <w:rFonts w:eastAsiaTheme="minorEastAsia"/>
                <w:noProof/>
                <w:lang w:eastAsia="sk-SK"/>
              </w:rPr>
              <w:tab/>
            </w:r>
            <w:r w:rsidR="00A17803" w:rsidRPr="00453588">
              <w:rPr>
                <w:rStyle w:val="Hypertextovprepojenie"/>
                <w:noProof/>
              </w:rPr>
              <w:t>Schémy</w:t>
            </w:r>
            <w:r w:rsidR="00A17803">
              <w:rPr>
                <w:noProof/>
                <w:webHidden/>
              </w:rPr>
              <w:tab/>
            </w:r>
            <w:r w:rsidR="00A17803">
              <w:rPr>
                <w:noProof/>
                <w:webHidden/>
              </w:rPr>
              <w:fldChar w:fldCharType="begin"/>
            </w:r>
            <w:r w:rsidR="00A17803">
              <w:rPr>
                <w:noProof/>
                <w:webHidden/>
              </w:rPr>
              <w:instrText xml:space="preserve"> PAGEREF _Toc83729184 \h </w:instrText>
            </w:r>
            <w:r w:rsidR="00A17803">
              <w:rPr>
                <w:noProof/>
                <w:webHidden/>
              </w:rPr>
            </w:r>
            <w:r w:rsidR="00A17803">
              <w:rPr>
                <w:noProof/>
                <w:webHidden/>
              </w:rPr>
              <w:fldChar w:fldCharType="separate"/>
            </w:r>
            <w:r w:rsidR="00A17803">
              <w:rPr>
                <w:noProof/>
                <w:webHidden/>
              </w:rPr>
              <w:t>72</w:t>
            </w:r>
            <w:r w:rsidR="00A17803">
              <w:rPr>
                <w:noProof/>
                <w:webHidden/>
              </w:rPr>
              <w:fldChar w:fldCharType="end"/>
            </w:r>
          </w:hyperlink>
        </w:p>
        <w:p w14:paraId="4145C841" w14:textId="004A8413" w:rsidR="00A17803" w:rsidRDefault="00EC72CD">
          <w:pPr>
            <w:pStyle w:val="Obsah2"/>
            <w:tabs>
              <w:tab w:val="left" w:pos="880"/>
              <w:tab w:val="right" w:leader="dot" w:pos="9062"/>
            </w:tabs>
            <w:rPr>
              <w:rFonts w:eastAsiaTheme="minorEastAsia"/>
              <w:noProof/>
              <w:lang w:eastAsia="sk-SK"/>
            </w:rPr>
          </w:pPr>
          <w:hyperlink w:anchor="_Toc83729185" w:history="1">
            <w:r w:rsidR="00A17803" w:rsidRPr="00453588">
              <w:rPr>
                <w:rStyle w:val="Hypertextovprepojenie"/>
                <w:noProof/>
              </w:rPr>
              <w:t>3.5</w:t>
            </w:r>
            <w:r w:rsidR="00A17803">
              <w:rPr>
                <w:rFonts w:eastAsiaTheme="minorEastAsia"/>
                <w:noProof/>
                <w:lang w:eastAsia="sk-SK"/>
              </w:rPr>
              <w:tab/>
            </w:r>
            <w:r w:rsidR="00A17803" w:rsidRPr="00453588">
              <w:rPr>
                <w:rStyle w:val="Hypertextovprepojenie"/>
                <w:noProof/>
              </w:rPr>
              <w:t>Technické miesta plynárenských technologických objektov TM PTO</w:t>
            </w:r>
            <w:r w:rsidR="00A17803">
              <w:rPr>
                <w:noProof/>
                <w:webHidden/>
              </w:rPr>
              <w:tab/>
            </w:r>
            <w:r w:rsidR="00A17803">
              <w:rPr>
                <w:noProof/>
                <w:webHidden/>
              </w:rPr>
              <w:fldChar w:fldCharType="begin"/>
            </w:r>
            <w:r w:rsidR="00A17803">
              <w:rPr>
                <w:noProof/>
                <w:webHidden/>
              </w:rPr>
              <w:instrText xml:space="preserve"> PAGEREF _Toc83729185 \h </w:instrText>
            </w:r>
            <w:r w:rsidR="00A17803">
              <w:rPr>
                <w:noProof/>
                <w:webHidden/>
              </w:rPr>
            </w:r>
            <w:r w:rsidR="00A17803">
              <w:rPr>
                <w:noProof/>
                <w:webHidden/>
              </w:rPr>
              <w:fldChar w:fldCharType="separate"/>
            </w:r>
            <w:r w:rsidR="00A17803">
              <w:rPr>
                <w:noProof/>
                <w:webHidden/>
              </w:rPr>
              <w:t>73</w:t>
            </w:r>
            <w:r w:rsidR="00A17803">
              <w:rPr>
                <w:noProof/>
                <w:webHidden/>
              </w:rPr>
              <w:fldChar w:fldCharType="end"/>
            </w:r>
          </w:hyperlink>
        </w:p>
        <w:p w14:paraId="2D2031F7" w14:textId="031DF2E8" w:rsidR="00A17803" w:rsidRDefault="00EC72CD">
          <w:pPr>
            <w:pStyle w:val="Obsah2"/>
            <w:tabs>
              <w:tab w:val="left" w:pos="880"/>
              <w:tab w:val="right" w:leader="dot" w:pos="9062"/>
            </w:tabs>
            <w:rPr>
              <w:rFonts w:eastAsiaTheme="minorEastAsia"/>
              <w:noProof/>
              <w:lang w:eastAsia="sk-SK"/>
            </w:rPr>
          </w:pPr>
          <w:hyperlink w:anchor="_Toc83729186" w:history="1">
            <w:r w:rsidR="00A17803" w:rsidRPr="00453588">
              <w:rPr>
                <w:rStyle w:val="Hypertextovprepojenie"/>
                <w:noProof/>
              </w:rPr>
              <w:t>3.6</w:t>
            </w:r>
            <w:r w:rsidR="00A17803">
              <w:rPr>
                <w:rFonts w:eastAsiaTheme="minorEastAsia"/>
                <w:noProof/>
                <w:lang w:eastAsia="sk-SK"/>
              </w:rPr>
              <w:tab/>
            </w:r>
            <w:r w:rsidR="00A17803" w:rsidRPr="00453588">
              <w:rPr>
                <w:rStyle w:val="Hypertextovprepojenie"/>
                <w:noProof/>
              </w:rPr>
              <w:t>Položky časť objektu a obraz škody pre VTL plynovody</w:t>
            </w:r>
            <w:r w:rsidR="00A17803">
              <w:rPr>
                <w:noProof/>
                <w:webHidden/>
              </w:rPr>
              <w:tab/>
            </w:r>
            <w:r w:rsidR="00A17803">
              <w:rPr>
                <w:noProof/>
                <w:webHidden/>
              </w:rPr>
              <w:fldChar w:fldCharType="begin"/>
            </w:r>
            <w:r w:rsidR="00A17803">
              <w:rPr>
                <w:noProof/>
                <w:webHidden/>
              </w:rPr>
              <w:instrText xml:space="preserve"> PAGEREF _Toc83729186 \h </w:instrText>
            </w:r>
            <w:r w:rsidR="00A17803">
              <w:rPr>
                <w:noProof/>
                <w:webHidden/>
              </w:rPr>
            </w:r>
            <w:r w:rsidR="00A17803">
              <w:rPr>
                <w:noProof/>
                <w:webHidden/>
              </w:rPr>
              <w:fldChar w:fldCharType="separate"/>
            </w:r>
            <w:r w:rsidR="00A17803">
              <w:rPr>
                <w:noProof/>
                <w:webHidden/>
              </w:rPr>
              <w:t>73</w:t>
            </w:r>
            <w:r w:rsidR="00A17803">
              <w:rPr>
                <w:noProof/>
                <w:webHidden/>
              </w:rPr>
              <w:fldChar w:fldCharType="end"/>
            </w:r>
          </w:hyperlink>
        </w:p>
        <w:p w14:paraId="4729AE17" w14:textId="2E098DF8" w:rsidR="00A17803" w:rsidRDefault="00EC72CD">
          <w:pPr>
            <w:pStyle w:val="Obsah2"/>
            <w:tabs>
              <w:tab w:val="left" w:pos="880"/>
              <w:tab w:val="right" w:leader="dot" w:pos="9062"/>
            </w:tabs>
            <w:rPr>
              <w:rFonts w:eastAsiaTheme="minorEastAsia"/>
              <w:noProof/>
              <w:lang w:eastAsia="sk-SK"/>
            </w:rPr>
          </w:pPr>
          <w:hyperlink w:anchor="_Toc83729187" w:history="1">
            <w:r w:rsidR="00A17803" w:rsidRPr="00453588">
              <w:rPr>
                <w:rStyle w:val="Hypertextovprepojenie"/>
                <w:noProof/>
              </w:rPr>
              <w:t>3.8</w:t>
            </w:r>
            <w:r w:rsidR="00A17803">
              <w:rPr>
                <w:rFonts w:eastAsiaTheme="minorEastAsia"/>
                <w:noProof/>
                <w:lang w:eastAsia="sk-SK"/>
              </w:rPr>
              <w:tab/>
            </w:r>
            <w:r w:rsidR="00A17803" w:rsidRPr="00453588">
              <w:rPr>
                <w:rStyle w:val="Hypertextovprepojenie"/>
                <w:noProof/>
              </w:rPr>
              <w:t>Služby</w:t>
            </w:r>
            <w:r w:rsidR="00A17803">
              <w:rPr>
                <w:noProof/>
                <w:webHidden/>
              </w:rPr>
              <w:tab/>
            </w:r>
            <w:r w:rsidR="00A17803">
              <w:rPr>
                <w:noProof/>
                <w:webHidden/>
              </w:rPr>
              <w:fldChar w:fldCharType="begin"/>
            </w:r>
            <w:r w:rsidR="00A17803">
              <w:rPr>
                <w:noProof/>
                <w:webHidden/>
              </w:rPr>
              <w:instrText xml:space="preserve"> PAGEREF _Toc83729187 \h </w:instrText>
            </w:r>
            <w:r w:rsidR="00A17803">
              <w:rPr>
                <w:noProof/>
                <w:webHidden/>
              </w:rPr>
            </w:r>
            <w:r w:rsidR="00A17803">
              <w:rPr>
                <w:noProof/>
                <w:webHidden/>
              </w:rPr>
              <w:fldChar w:fldCharType="separate"/>
            </w:r>
            <w:r w:rsidR="00A17803">
              <w:rPr>
                <w:noProof/>
                <w:webHidden/>
              </w:rPr>
              <w:t>74</w:t>
            </w:r>
            <w:r w:rsidR="00A17803">
              <w:rPr>
                <w:noProof/>
                <w:webHidden/>
              </w:rPr>
              <w:fldChar w:fldCharType="end"/>
            </w:r>
          </w:hyperlink>
        </w:p>
        <w:p w14:paraId="25088EA2" w14:textId="70D677A1" w:rsidR="00A17803" w:rsidRDefault="00EC72CD">
          <w:pPr>
            <w:pStyle w:val="Obsah2"/>
            <w:tabs>
              <w:tab w:val="left" w:pos="880"/>
              <w:tab w:val="right" w:leader="dot" w:pos="9062"/>
            </w:tabs>
            <w:rPr>
              <w:rFonts w:eastAsiaTheme="minorEastAsia"/>
              <w:noProof/>
              <w:lang w:eastAsia="sk-SK"/>
            </w:rPr>
          </w:pPr>
          <w:hyperlink w:anchor="_Toc83729188" w:history="1">
            <w:r w:rsidR="00A17803" w:rsidRPr="00453588">
              <w:rPr>
                <w:rStyle w:val="Hypertextovprepojenie"/>
                <w:noProof/>
              </w:rPr>
              <w:t>3.9</w:t>
            </w:r>
            <w:r w:rsidR="00A17803">
              <w:rPr>
                <w:rFonts w:eastAsiaTheme="minorEastAsia"/>
                <w:noProof/>
                <w:lang w:eastAsia="sk-SK"/>
              </w:rPr>
              <w:tab/>
            </w:r>
            <w:r w:rsidR="00A17803" w:rsidRPr="00453588">
              <w:rPr>
                <w:rStyle w:val="Hypertextovprepojenie"/>
                <w:noProof/>
              </w:rPr>
              <w:t>Lokálne centrá</w:t>
            </w:r>
            <w:r w:rsidR="00A17803">
              <w:rPr>
                <w:noProof/>
                <w:webHidden/>
              </w:rPr>
              <w:tab/>
            </w:r>
            <w:r w:rsidR="00A17803">
              <w:rPr>
                <w:noProof/>
                <w:webHidden/>
              </w:rPr>
              <w:fldChar w:fldCharType="begin"/>
            </w:r>
            <w:r w:rsidR="00A17803">
              <w:rPr>
                <w:noProof/>
                <w:webHidden/>
              </w:rPr>
              <w:instrText xml:space="preserve"> PAGEREF _Toc83729188 \h </w:instrText>
            </w:r>
            <w:r w:rsidR="00A17803">
              <w:rPr>
                <w:noProof/>
                <w:webHidden/>
              </w:rPr>
            </w:r>
            <w:r w:rsidR="00A17803">
              <w:rPr>
                <w:noProof/>
                <w:webHidden/>
              </w:rPr>
              <w:fldChar w:fldCharType="separate"/>
            </w:r>
            <w:r w:rsidR="00A17803">
              <w:rPr>
                <w:noProof/>
                <w:webHidden/>
              </w:rPr>
              <w:t>74</w:t>
            </w:r>
            <w:r w:rsidR="00A17803">
              <w:rPr>
                <w:noProof/>
                <w:webHidden/>
              </w:rPr>
              <w:fldChar w:fldCharType="end"/>
            </w:r>
          </w:hyperlink>
        </w:p>
        <w:p w14:paraId="5454B45E" w14:textId="54607EF3" w:rsidR="00A17803" w:rsidRDefault="00EC72CD">
          <w:pPr>
            <w:pStyle w:val="Obsah2"/>
            <w:tabs>
              <w:tab w:val="left" w:pos="880"/>
              <w:tab w:val="right" w:leader="dot" w:pos="9062"/>
            </w:tabs>
            <w:rPr>
              <w:rFonts w:eastAsiaTheme="minorEastAsia"/>
              <w:noProof/>
              <w:lang w:eastAsia="sk-SK"/>
            </w:rPr>
          </w:pPr>
          <w:hyperlink w:anchor="_Toc83729189" w:history="1">
            <w:r w:rsidR="00A17803" w:rsidRPr="00453588">
              <w:rPr>
                <w:rStyle w:val="Hypertextovprepojenie"/>
                <w:noProof/>
              </w:rPr>
              <w:t>3.10</w:t>
            </w:r>
            <w:r w:rsidR="00A17803">
              <w:rPr>
                <w:rFonts w:eastAsiaTheme="minorEastAsia"/>
                <w:noProof/>
                <w:lang w:eastAsia="sk-SK"/>
              </w:rPr>
              <w:tab/>
            </w:r>
            <w:r w:rsidR="00A17803" w:rsidRPr="00453588">
              <w:rPr>
                <w:rStyle w:val="Hypertextovprepojenie"/>
                <w:noProof/>
              </w:rPr>
              <w:t>Potrubné systémy</w:t>
            </w:r>
            <w:r w:rsidR="00A17803">
              <w:rPr>
                <w:noProof/>
                <w:webHidden/>
              </w:rPr>
              <w:tab/>
            </w:r>
            <w:r w:rsidR="00A17803">
              <w:rPr>
                <w:noProof/>
                <w:webHidden/>
              </w:rPr>
              <w:fldChar w:fldCharType="begin"/>
            </w:r>
            <w:r w:rsidR="00A17803">
              <w:rPr>
                <w:noProof/>
                <w:webHidden/>
              </w:rPr>
              <w:instrText xml:space="preserve"> PAGEREF _Toc83729189 \h </w:instrText>
            </w:r>
            <w:r w:rsidR="00A17803">
              <w:rPr>
                <w:noProof/>
                <w:webHidden/>
              </w:rPr>
            </w:r>
            <w:r w:rsidR="00A17803">
              <w:rPr>
                <w:noProof/>
                <w:webHidden/>
              </w:rPr>
              <w:fldChar w:fldCharType="separate"/>
            </w:r>
            <w:r w:rsidR="00A17803">
              <w:rPr>
                <w:noProof/>
                <w:webHidden/>
              </w:rPr>
              <w:t>75</w:t>
            </w:r>
            <w:r w:rsidR="00A17803">
              <w:rPr>
                <w:noProof/>
                <w:webHidden/>
              </w:rPr>
              <w:fldChar w:fldCharType="end"/>
            </w:r>
          </w:hyperlink>
        </w:p>
        <w:p w14:paraId="509859FB" w14:textId="59F925A1" w:rsidR="00A17803" w:rsidRDefault="00EC72CD">
          <w:pPr>
            <w:pStyle w:val="Obsah2"/>
            <w:tabs>
              <w:tab w:val="left" w:pos="880"/>
              <w:tab w:val="right" w:leader="dot" w:pos="9062"/>
            </w:tabs>
            <w:rPr>
              <w:rFonts w:eastAsiaTheme="minorEastAsia"/>
              <w:noProof/>
              <w:lang w:eastAsia="sk-SK"/>
            </w:rPr>
          </w:pPr>
          <w:hyperlink w:anchor="_Toc83729190" w:history="1">
            <w:r w:rsidR="00A17803" w:rsidRPr="00453588">
              <w:rPr>
                <w:rStyle w:val="Hypertextovprepojenie"/>
                <w:noProof/>
              </w:rPr>
              <w:t>3.11</w:t>
            </w:r>
            <w:r w:rsidR="00A17803">
              <w:rPr>
                <w:rFonts w:eastAsiaTheme="minorEastAsia"/>
                <w:noProof/>
                <w:lang w:eastAsia="sk-SK"/>
              </w:rPr>
              <w:tab/>
            </w:r>
            <w:r w:rsidR="00A17803" w:rsidRPr="00453588">
              <w:rPr>
                <w:rStyle w:val="Hypertextovprepojenie"/>
                <w:noProof/>
              </w:rPr>
              <w:t>Okresy</w:t>
            </w:r>
            <w:r w:rsidR="00A17803">
              <w:rPr>
                <w:noProof/>
                <w:webHidden/>
              </w:rPr>
              <w:tab/>
            </w:r>
            <w:r w:rsidR="00A17803">
              <w:rPr>
                <w:noProof/>
                <w:webHidden/>
              </w:rPr>
              <w:fldChar w:fldCharType="begin"/>
            </w:r>
            <w:r w:rsidR="00A17803">
              <w:rPr>
                <w:noProof/>
                <w:webHidden/>
              </w:rPr>
              <w:instrText xml:space="preserve"> PAGEREF _Toc83729190 \h </w:instrText>
            </w:r>
            <w:r w:rsidR="00A17803">
              <w:rPr>
                <w:noProof/>
                <w:webHidden/>
              </w:rPr>
            </w:r>
            <w:r w:rsidR="00A17803">
              <w:rPr>
                <w:noProof/>
                <w:webHidden/>
              </w:rPr>
              <w:fldChar w:fldCharType="separate"/>
            </w:r>
            <w:r w:rsidR="00A17803">
              <w:rPr>
                <w:noProof/>
                <w:webHidden/>
              </w:rPr>
              <w:t>75</w:t>
            </w:r>
            <w:r w:rsidR="00A17803">
              <w:rPr>
                <w:noProof/>
                <w:webHidden/>
              </w:rPr>
              <w:fldChar w:fldCharType="end"/>
            </w:r>
          </w:hyperlink>
        </w:p>
        <w:p w14:paraId="7FC0D83B" w14:textId="21981403" w:rsidR="00A17803" w:rsidRDefault="00EC72CD">
          <w:pPr>
            <w:pStyle w:val="Obsah2"/>
            <w:tabs>
              <w:tab w:val="left" w:pos="880"/>
              <w:tab w:val="right" w:leader="dot" w:pos="9062"/>
            </w:tabs>
            <w:rPr>
              <w:rFonts w:eastAsiaTheme="minorEastAsia"/>
              <w:noProof/>
              <w:lang w:eastAsia="sk-SK"/>
            </w:rPr>
          </w:pPr>
          <w:hyperlink w:anchor="_Toc83729191" w:history="1">
            <w:r w:rsidR="00A17803" w:rsidRPr="00453588">
              <w:rPr>
                <w:rStyle w:val="Hypertextovprepojenie"/>
                <w:noProof/>
              </w:rPr>
              <w:t>3.12</w:t>
            </w:r>
            <w:r w:rsidR="00A17803">
              <w:rPr>
                <w:rFonts w:eastAsiaTheme="minorEastAsia"/>
                <w:noProof/>
                <w:lang w:eastAsia="sk-SK"/>
              </w:rPr>
              <w:tab/>
            </w:r>
            <w:r w:rsidR="00A17803" w:rsidRPr="00453588">
              <w:rPr>
                <w:rStyle w:val="Hypertextovprepojenie"/>
                <w:noProof/>
              </w:rPr>
              <w:t>Obce</w:t>
            </w:r>
            <w:r w:rsidR="00A17803">
              <w:rPr>
                <w:noProof/>
                <w:webHidden/>
              </w:rPr>
              <w:tab/>
            </w:r>
            <w:r w:rsidR="00A17803">
              <w:rPr>
                <w:noProof/>
                <w:webHidden/>
              </w:rPr>
              <w:fldChar w:fldCharType="begin"/>
            </w:r>
            <w:r w:rsidR="00A17803">
              <w:rPr>
                <w:noProof/>
                <w:webHidden/>
              </w:rPr>
              <w:instrText xml:space="preserve"> PAGEREF _Toc83729191 \h </w:instrText>
            </w:r>
            <w:r w:rsidR="00A17803">
              <w:rPr>
                <w:noProof/>
                <w:webHidden/>
              </w:rPr>
            </w:r>
            <w:r w:rsidR="00A17803">
              <w:rPr>
                <w:noProof/>
                <w:webHidden/>
              </w:rPr>
              <w:fldChar w:fldCharType="separate"/>
            </w:r>
            <w:r w:rsidR="00A17803">
              <w:rPr>
                <w:noProof/>
                <w:webHidden/>
              </w:rPr>
              <w:t>76</w:t>
            </w:r>
            <w:r w:rsidR="00A17803">
              <w:rPr>
                <w:noProof/>
                <w:webHidden/>
              </w:rPr>
              <w:fldChar w:fldCharType="end"/>
            </w:r>
          </w:hyperlink>
        </w:p>
        <w:p w14:paraId="24345EC6" w14:textId="083404D2" w:rsidR="00A17803" w:rsidRDefault="00EC72CD">
          <w:pPr>
            <w:pStyle w:val="Obsah2"/>
            <w:tabs>
              <w:tab w:val="left" w:pos="880"/>
              <w:tab w:val="right" w:leader="dot" w:pos="9062"/>
            </w:tabs>
            <w:rPr>
              <w:rFonts w:eastAsiaTheme="minorEastAsia"/>
              <w:noProof/>
              <w:lang w:eastAsia="sk-SK"/>
            </w:rPr>
          </w:pPr>
          <w:hyperlink w:anchor="_Toc83729192" w:history="1">
            <w:r w:rsidR="00A17803" w:rsidRPr="00453588">
              <w:rPr>
                <w:rStyle w:val="Hypertextovprepojenie"/>
                <w:noProof/>
              </w:rPr>
              <w:t>3.13</w:t>
            </w:r>
            <w:r w:rsidR="00A17803">
              <w:rPr>
                <w:rFonts w:eastAsiaTheme="minorEastAsia"/>
                <w:noProof/>
                <w:lang w:eastAsia="sk-SK"/>
              </w:rPr>
              <w:tab/>
            </w:r>
            <w:r w:rsidR="00A17803" w:rsidRPr="00453588">
              <w:rPr>
                <w:rStyle w:val="Hypertextovprepojenie"/>
                <w:noProof/>
              </w:rPr>
              <w:t>Skupiny obcí</w:t>
            </w:r>
            <w:r w:rsidR="00A17803">
              <w:rPr>
                <w:noProof/>
                <w:webHidden/>
              </w:rPr>
              <w:tab/>
            </w:r>
            <w:r w:rsidR="00A17803">
              <w:rPr>
                <w:noProof/>
                <w:webHidden/>
              </w:rPr>
              <w:fldChar w:fldCharType="begin"/>
            </w:r>
            <w:r w:rsidR="00A17803">
              <w:rPr>
                <w:noProof/>
                <w:webHidden/>
              </w:rPr>
              <w:instrText xml:space="preserve"> PAGEREF _Toc83729192 \h </w:instrText>
            </w:r>
            <w:r w:rsidR="00A17803">
              <w:rPr>
                <w:noProof/>
                <w:webHidden/>
              </w:rPr>
            </w:r>
            <w:r w:rsidR="00A17803">
              <w:rPr>
                <w:noProof/>
                <w:webHidden/>
              </w:rPr>
              <w:fldChar w:fldCharType="separate"/>
            </w:r>
            <w:r w:rsidR="00A17803">
              <w:rPr>
                <w:noProof/>
                <w:webHidden/>
              </w:rPr>
              <w:t>76</w:t>
            </w:r>
            <w:r w:rsidR="00A17803">
              <w:rPr>
                <w:noProof/>
                <w:webHidden/>
              </w:rPr>
              <w:fldChar w:fldCharType="end"/>
            </w:r>
          </w:hyperlink>
        </w:p>
        <w:p w14:paraId="082497D7" w14:textId="4555EB20" w:rsidR="00A17803" w:rsidRDefault="00EC72CD">
          <w:pPr>
            <w:pStyle w:val="Obsah3"/>
            <w:tabs>
              <w:tab w:val="left" w:pos="1320"/>
              <w:tab w:val="right" w:leader="dot" w:pos="9062"/>
            </w:tabs>
            <w:rPr>
              <w:rFonts w:eastAsiaTheme="minorEastAsia"/>
              <w:noProof/>
              <w:lang w:eastAsia="sk-SK"/>
            </w:rPr>
          </w:pPr>
          <w:hyperlink w:anchor="_Toc83729193" w:history="1">
            <w:r w:rsidR="00A17803" w:rsidRPr="00453588">
              <w:rPr>
                <w:rStyle w:val="Hypertextovprepojenie"/>
                <w:noProof/>
              </w:rPr>
              <w:t>3.13.1</w:t>
            </w:r>
            <w:r w:rsidR="00A17803">
              <w:rPr>
                <w:rFonts w:eastAsiaTheme="minorEastAsia"/>
                <w:noProof/>
                <w:lang w:eastAsia="sk-SK"/>
              </w:rPr>
              <w:tab/>
            </w:r>
            <w:r w:rsidR="00A17803" w:rsidRPr="00453588">
              <w:rPr>
                <w:rStyle w:val="Hypertextovprepojenie"/>
                <w:noProof/>
              </w:rPr>
              <w:t>Operácie so skupinami obcí</w:t>
            </w:r>
            <w:r w:rsidR="00A17803">
              <w:rPr>
                <w:noProof/>
                <w:webHidden/>
              </w:rPr>
              <w:tab/>
            </w:r>
            <w:r w:rsidR="00A17803">
              <w:rPr>
                <w:noProof/>
                <w:webHidden/>
              </w:rPr>
              <w:fldChar w:fldCharType="begin"/>
            </w:r>
            <w:r w:rsidR="00A17803">
              <w:rPr>
                <w:noProof/>
                <w:webHidden/>
              </w:rPr>
              <w:instrText xml:space="preserve"> PAGEREF _Toc83729193 \h </w:instrText>
            </w:r>
            <w:r w:rsidR="00A17803">
              <w:rPr>
                <w:noProof/>
                <w:webHidden/>
              </w:rPr>
            </w:r>
            <w:r w:rsidR="00A17803">
              <w:rPr>
                <w:noProof/>
                <w:webHidden/>
              </w:rPr>
              <w:fldChar w:fldCharType="separate"/>
            </w:r>
            <w:r w:rsidR="00A17803">
              <w:rPr>
                <w:noProof/>
                <w:webHidden/>
              </w:rPr>
              <w:t>76</w:t>
            </w:r>
            <w:r w:rsidR="00A17803">
              <w:rPr>
                <w:noProof/>
                <w:webHidden/>
              </w:rPr>
              <w:fldChar w:fldCharType="end"/>
            </w:r>
          </w:hyperlink>
        </w:p>
        <w:p w14:paraId="7EE1D8A3" w14:textId="6B4EA43D" w:rsidR="00A17803" w:rsidRDefault="00EC72CD">
          <w:pPr>
            <w:pStyle w:val="Obsah2"/>
            <w:tabs>
              <w:tab w:val="left" w:pos="880"/>
              <w:tab w:val="right" w:leader="dot" w:pos="9062"/>
            </w:tabs>
            <w:rPr>
              <w:rFonts w:eastAsiaTheme="minorEastAsia"/>
              <w:noProof/>
              <w:lang w:eastAsia="sk-SK"/>
            </w:rPr>
          </w:pPr>
          <w:hyperlink w:anchor="_Toc83729194" w:history="1">
            <w:r w:rsidR="00A17803" w:rsidRPr="00453588">
              <w:rPr>
                <w:rStyle w:val="Hypertextovprepojenie"/>
                <w:noProof/>
              </w:rPr>
              <w:t>3.14</w:t>
            </w:r>
            <w:r w:rsidR="00A17803">
              <w:rPr>
                <w:rFonts w:eastAsiaTheme="minorEastAsia"/>
                <w:noProof/>
                <w:lang w:eastAsia="sk-SK"/>
              </w:rPr>
              <w:tab/>
            </w:r>
            <w:r w:rsidR="00A17803" w:rsidRPr="00453588">
              <w:rPr>
                <w:rStyle w:val="Hypertextovprepojenie"/>
                <w:noProof/>
              </w:rPr>
              <w:t>Adresár</w:t>
            </w:r>
            <w:r w:rsidR="00A17803">
              <w:rPr>
                <w:noProof/>
                <w:webHidden/>
              </w:rPr>
              <w:tab/>
            </w:r>
            <w:r w:rsidR="00A17803">
              <w:rPr>
                <w:noProof/>
                <w:webHidden/>
              </w:rPr>
              <w:fldChar w:fldCharType="begin"/>
            </w:r>
            <w:r w:rsidR="00A17803">
              <w:rPr>
                <w:noProof/>
                <w:webHidden/>
              </w:rPr>
              <w:instrText xml:space="preserve"> PAGEREF _Toc83729194 \h </w:instrText>
            </w:r>
            <w:r w:rsidR="00A17803">
              <w:rPr>
                <w:noProof/>
                <w:webHidden/>
              </w:rPr>
            </w:r>
            <w:r w:rsidR="00A17803">
              <w:rPr>
                <w:noProof/>
                <w:webHidden/>
              </w:rPr>
              <w:fldChar w:fldCharType="separate"/>
            </w:r>
            <w:r w:rsidR="00A17803">
              <w:rPr>
                <w:noProof/>
                <w:webHidden/>
              </w:rPr>
              <w:t>77</w:t>
            </w:r>
            <w:r w:rsidR="00A17803">
              <w:rPr>
                <w:noProof/>
                <w:webHidden/>
              </w:rPr>
              <w:fldChar w:fldCharType="end"/>
            </w:r>
          </w:hyperlink>
        </w:p>
        <w:p w14:paraId="3940D4A2" w14:textId="146EA187" w:rsidR="00A17803" w:rsidRDefault="00EC72CD">
          <w:pPr>
            <w:pStyle w:val="Obsah2"/>
            <w:tabs>
              <w:tab w:val="left" w:pos="880"/>
              <w:tab w:val="right" w:leader="dot" w:pos="9062"/>
            </w:tabs>
            <w:rPr>
              <w:rFonts w:eastAsiaTheme="minorEastAsia"/>
              <w:noProof/>
              <w:lang w:eastAsia="sk-SK"/>
            </w:rPr>
          </w:pPr>
          <w:hyperlink w:anchor="_Toc83729195" w:history="1">
            <w:r w:rsidR="00A17803" w:rsidRPr="00453588">
              <w:rPr>
                <w:rStyle w:val="Hypertextovprepojenie"/>
                <w:noProof/>
              </w:rPr>
              <w:t>3.15</w:t>
            </w:r>
            <w:r w:rsidR="00A17803">
              <w:rPr>
                <w:rFonts w:eastAsiaTheme="minorEastAsia"/>
                <w:noProof/>
                <w:lang w:eastAsia="sk-SK"/>
              </w:rPr>
              <w:tab/>
            </w:r>
            <w:r w:rsidR="00A17803" w:rsidRPr="00453588">
              <w:rPr>
                <w:rStyle w:val="Hypertextovprepojenie"/>
                <w:noProof/>
              </w:rPr>
              <w:t>Skupiny pracovníkov</w:t>
            </w:r>
            <w:r w:rsidR="00A17803">
              <w:rPr>
                <w:noProof/>
                <w:webHidden/>
              </w:rPr>
              <w:tab/>
            </w:r>
            <w:r w:rsidR="00A17803">
              <w:rPr>
                <w:noProof/>
                <w:webHidden/>
              </w:rPr>
              <w:fldChar w:fldCharType="begin"/>
            </w:r>
            <w:r w:rsidR="00A17803">
              <w:rPr>
                <w:noProof/>
                <w:webHidden/>
              </w:rPr>
              <w:instrText xml:space="preserve"> PAGEREF _Toc83729195 \h </w:instrText>
            </w:r>
            <w:r w:rsidR="00A17803">
              <w:rPr>
                <w:noProof/>
                <w:webHidden/>
              </w:rPr>
            </w:r>
            <w:r w:rsidR="00A17803">
              <w:rPr>
                <w:noProof/>
                <w:webHidden/>
              </w:rPr>
              <w:fldChar w:fldCharType="separate"/>
            </w:r>
            <w:r w:rsidR="00A17803">
              <w:rPr>
                <w:noProof/>
                <w:webHidden/>
              </w:rPr>
              <w:t>77</w:t>
            </w:r>
            <w:r w:rsidR="00A17803">
              <w:rPr>
                <w:noProof/>
                <w:webHidden/>
              </w:rPr>
              <w:fldChar w:fldCharType="end"/>
            </w:r>
          </w:hyperlink>
        </w:p>
        <w:p w14:paraId="072A2897" w14:textId="17E644EC" w:rsidR="00A17803" w:rsidRDefault="00EC72CD">
          <w:pPr>
            <w:pStyle w:val="Obsah3"/>
            <w:tabs>
              <w:tab w:val="left" w:pos="1320"/>
              <w:tab w:val="right" w:leader="dot" w:pos="9062"/>
            </w:tabs>
            <w:rPr>
              <w:rFonts w:eastAsiaTheme="minorEastAsia"/>
              <w:noProof/>
              <w:lang w:eastAsia="sk-SK"/>
            </w:rPr>
          </w:pPr>
          <w:hyperlink w:anchor="_Toc83729196" w:history="1">
            <w:r w:rsidR="00A17803" w:rsidRPr="00453588">
              <w:rPr>
                <w:rStyle w:val="Hypertextovprepojenie"/>
                <w:noProof/>
              </w:rPr>
              <w:t>3.15.1</w:t>
            </w:r>
            <w:r w:rsidR="00A17803">
              <w:rPr>
                <w:rFonts w:eastAsiaTheme="minorEastAsia"/>
                <w:noProof/>
                <w:lang w:eastAsia="sk-SK"/>
              </w:rPr>
              <w:tab/>
            </w:r>
            <w:r w:rsidR="00A17803" w:rsidRPr="00453588">
              <w:rPr>
                <w:rStyle w:val="Hypertextovprepojenie"/>
                <w:noProof/>
              </w:rPr>
              <w:t>Operácie so skupinami pracovníkov</w:t>
            </w:r>
            <w:r w:rsidR="00A17803">
              <w:rPr>
                <w:noProof/>
                <w:webHidden/>
              </w:rPr>
              <w:tab/>
            </w:r>
            <w:r w:rsidR="00A17803">
              <w:rPr>
                <w:noProof/>
                <w:webHidden/>
              </w:rPr>
              <w:fldChar w:fldCharType="begin"/>
            </w:r>
            <w:r w:rsidR="00A17803">
              <w:rPr>
                <w:noProof/>
                <w:webHidden/>
              </w:rPr>
              <w:instrText xml:space="preserve"> PAGEREF _Toc83729196 \h </w:instrText>
            </w:r>
            <w:r w:rsidR="00A17803">
              <w:rPr>
                <w:noProof/>
                <w:webHidden/>
              </w:rPr>
            </w:r>
            <w:r w:rsidR="00A17803">
              <w:rPr>
                <w:noProof/>
                <w:webHidden/>
              </w:rPr>
              <w:fldChar w:fldCharType="separate"/>
            </w:r>
            <w:r w:rsidR="00A17803">
              <w:rPr>
                <w:noProof/>
                <w:webHidden/>
              </w:rPr>
              <w:t>78</w:t>
            </w:r>
            <w:r w:rsidR="00A17803">
              <w:rPr>
                <w:noProof/>
                <w:webHidden/>
              </w:rPr>
              <w:fldChar w:fldCharType="end"/>
            </w:r>
          </w:hyperlink>
        </w:p>
        <w:p w14:paraId="7763E53F" w14:textId="15C3B992" w:rsidR="00A17803" w:rsidRDefault="00EC72CD">
          <w:pPr>
            <w:pStyle w:val="Obsah2"/>
            <w:tabs>
              <w:tab w:val="left" w:pos="880"/>
              <w:tab w:val="right" w:leader="dot" w:pos="9062"/>
            </w:tabs>
            <w:rPr>
              <w:rFonts w:eastAsiaTheme="minorEastAsia"/>
              <w:noProof/>
              <w:lang w:eastAsia="sk-SK"/>
            </w:rPr>
          </w:pPr>
          <w:hyperlink w:anchor="_Toc83729197" w:history="1">
            <w:r w:rsidR="00A17803" w:rsidRPr="00453588">
              <w:rPr>
                <w:rStyle w:val="Hypertextovprepojenie"/>
                <w:noProof/>
              </w:rPr>
              <w:t>3.16</w:t>
            </w:r>
            <w:r w:rsidR="00A17803">
              <w:rPr>
                <w:rFonts w:eastAsiaTheme="minorEastAsia"/>
                <w:noProof/>
                <w:lang w:eastAsia="sk-SK"/>
              </w:rPr>
              <w:tab/>
            </w:r>
            <w:r w:rsidR="00A17803" w:rsidRPr="00453588">
              <w:rPr>
                <w:rStyle w:val="Hypertextovprepojenie"/>
                <w:noProof/>
              </w:rPr>
              <w:t>Periódy služieb</w:t>
            </w:r>
            <w:r w:rsidR="00A17803">
              <w:rPr>
                <w:noProof/>
                <w:webHidden/>
              </w:rPr>
              <w:tab/>
            </w:r>
            <w:r w:rsidR="00A17803">
              <w:rPr>
                <w:noProof/>
                <w:webHidden/>
              </w:rPr>
              <w:fldChar w:fldCharType="begin"/>
            </w:r>
            <w:r w:rsidR="00A17803">
              <w:rPr>
                <w:noProof/>
                <w:webHidden/>
              </w:rPr>
              <w:instrText xml:space="preserve"> PAGEREF _Toc83729197 \h </w:instrText>
            </w:r>
            <w:r w:rsidR="00A17803">
              <w:rPr>
                <w:noProof/>
                <w:webHidden/>
              </w:rPr>
            </w:r>
            <w:r w:rsidR="00A17803">
              <w:rPr>
                <w:noProof/>
                <w:webHidden/>
              </w:rPr>
              <w:fldChar w:fldCharType="separate"/>
            </w:r>
            <w:r w:rsidR="00A17803">
              <w:rPr>
                <w:noProof/>
                <w:webHidden/>
              </w:rPr>
              <w:t>78</w:t>
            </w:r>
            <w:r w:rsidR="00A17803">
              <w:rPr>
                <w:noProof/>
                <w:webHidden/>
              </w:rPr>
              <w:fldChar w:fldCharType="end"/>
            </w:r>
          </w:hyperlink>
        </w:p>
        <w:p w14:paraId="4E5E8B29" w14:textId="3244D30C" w:rsidR="00A17803" w:rsidRDefault="00EC72CD">
          <w:pPr>
            <w:pStyle w:val="Obsah2"/>
            <w:tabs>
              <w:tab w:val="left" w:pos="880"/>
              <w:tab w:val="right" w:leader="dot" w:pos="9062"/>
            </w:tabs>
            <w:rPr>
              <w:rFonts w:eastAsiaTheme="minorEastAsia"/>
              <w:noProof/>
              <w:lang w:eastAsia="sk-SK"/>
            </w:rPr>
          </w:pPr>
          <w:hyperlink w:anchor="_Toc83729198" w:history="1">
            <w:r w:rsidR="00A17803" w:rsidRPr="00453588">
              <w:rPr>
                <w:rStyle w:val="Hypertextovprepojenie"/>
                <w:noProof/>
              </w:rPr>
              <w:t>3.17</w:t>
            </w:r>
            <w:r w:rsidR="00A17803">
              <w:rPr>
                <w:rFonts w:eastAsiaTheme="minorEastAsia"/>
                <w:noProof/>
                <w:lang w:eastAsia="sk-SK"/>
              </w:rPr>
              <w:tab/>
            </w:r>
            <w:r w:rsidR="00A17803" w:rsidRPr="00453588">
              <w:rPr>
                <w:rStyle w:val="Hypertextovprepojenie"/>
                <w:noProof/>
              </w:rPr>
              <w:t>Správa skupín služieb</w:t>
            </w:r>
            <w:r w:rsidR="00A17803">
              <w:rPr>
                <w:noProof/>
                <w:webHidden/>
              </w:rPr>
              <w:tab/>
            </w:r>
            <w:r w:rsidR="00A17803">
              <w:rPr>
                <w:noProof/>
                <w:webHidden/>
              </w:rPr>
              <w:fldChar w:fldCharType="begin"/>
            </w:r>
            <w:r w:rsidR="00A17803">
              <w:rPr>
                <w:noProof/>
                <w:webHidden/>
              </w:rPr>
              <w:instrText xml:space="preserve"> PAGEREF _Toc83729198 \h </w:instrText>
            </w:r>
            <w:r w:rsidR="00A17803">
              <w:rPr>
                <w:noProof/>
                <w:webHidden/>
              </w:rPr>
            </w:r>
            <w:r w:rsidR="00A17803">
              <w:rPr>
                <w:noProof/>
                <w:webHidden/>
              </w:rPr>
              <w:fldChar w:fldCharType="separate"/>
            </w:r>
            <w:r w:rsidR="00A17803">
              <w:rPr>
                <w:noProof/>
                <w:webHidden/>
              </w:rPr>
              <w:t>79</w:t>
            </w:r>
            <w:r w:rsidR="00A17803">
              <w:rPr>
                <w:noProof/>
                <w:webHidden/>
              </w:rPr>
              <w:fldChar w:fldCharType="end"/>
            </w:r>
          </w:hyperlink>
        </w:p>
        <w:p w14:paraId="1C0D85AE" w14:textId="27BFB175" w:rsidR="00A17803" w:rsidRDefault="00EC72CD">
          <w:pPr>
            <w:pStyle w:val="Obsah2"/>
            <w:tabs>
              <w:tab w:val="left" w:pos="880"/>
              <w:tab w:val="right" w:leader="dot" w:pos="9062"/>
            </w:tabs>
            <w:rPr>
              <w:rFonts w:eastAsiaTheme="minorEastAsia"/>
              <w:noProof/>
              <w:lang w:eastAsia="sk-SK"/>
            </w:rPr>
          </w:pPr>
          <w:hyperlink w:anchor="_Toc83729199" w:history="1">
            <w:r w:rsidR="00A17803" w:rsidRPr="00453588">
              <w:rPr>
                <w:rStyle w:val="Hypertextovprepojenie"/>
                <w:noProof/>
              </w:rPr>
              <w:t>3.18</w:t>
            </w:r>
            <w:r w:rsidR="00A17803">
              <w:rPr>
                <w:rFonts w:eastAsiaTheme="minorEastAsia"/>
                <w:noProof/>
                <w:lang w:eastAsia="sk-SK"/>
              </w:rPr>
              <w:tab/>
            </w:r>
            <w:r w:rsidR="00A17803" w:rsidRPr="00453588">
              <w:rPr>
                <w:rStyle w:val="Hypertextovprepojenie"/>
                <w:noProof/>
              </w:rPr>
              <w:t>Priraďovanie do služieb</w:t>
            </w:r>
            <w:r w:rsidR="00A17803">
              <w:rPr>
                <w:noProof/>
                <w:webHidden/>
              </w:rPr>
              <w:tab/>
            </w:r>
            <w:r w:rsidR="00A17803">
              <w:rPr>
                <w:noProof/>
                <w:webHidden/>
              </w:rPr>
              <w:fldChar w:fldCharType="begin"/>
            </w:r>
            <w:r w:rsidR="00A17803">
              <w:rPr>
                <w:noProof/>
                <w:webHidden/>
              </w:rPr>
              <w:instrText xml:space="preserve"> PAGEREF _Toc83729199 \h </w:instrText>
            </w:r>
            <w:r w:rsidR="00A17803">
              <w:rPr>
                <w:noProof/>
                <w:webHidden/>
              </w:rPr>
            </w:r>
            <w:r w:rsidR="00A17803">
              <w:rPr>
                <w:noProof/>
                <w:webHidden/>
              </w:rPr>
              <w:fldChar w:fldCharType="separate"/>
            </w:r>
            <w:r w:rsidR="00A17803">
              <w:rPr>
                <w:noProof/>
                <w:webHidden/>
              </w:rPr>
              <w:t>79</w:t>
            </w:r>
            <w:r w:rsidR="00A17803">
              <w:rPr>
                <w:noProof/>
                <w:webHidden/>
              </w:rPr>
              <w:fldChar w:fldCharType="end"/>
            </w:r>
          </w:hyperlink>
        </w:p>
        <w:p w14:paraId="4DCE1942" w14:textId="5058C8EF" w:rsidR="00A17803" w:rsidRDefault="00EC72CD">
          <w:pPr>
            <w:pStyle w:val="Obsah2"/>
            <w:tabs>
              <w:tab w:val="left" w:pos="880"/>
              <w:tab w:val="right" w:leader="dot" w:pos="9062"/>
            </w:tabs>
            <w:rPr>
              <w:rFonts w:eastAsiaTheme="minorEastAsia"/>
              <w:noProof/>
              <w:lang w:eastAsia="sk-SK"/>
            </w:rPr>
          </w:pPr>
          <w:hyperlink w:anchor="_Toc83729200" w:history="1">
            <w:r w:rsidR="00A17803" w:rsidRPr="00453588">
              <w:rPr>
                <w:rStyle w:val="Hypertextovprepojenie"/>
                <w:noProof/>
              </w:rPr>
              <w:t>3.19</w:t>
            </w:r>
            <w:r w:rsidR="00A17803">
              <w:rPr>
                <w:rFonts w:eastAsiaTheme="minorEastAsia"/>
                <w:noProof/>
                <w:lang w:eastAsia="sk-SK"/>
              </w:rPr>
              <w:tab/>
            </w:r>
            <w:r w:rsidR="00A17803" w:rsidRPr="00453588">
              <w:rPr>
                <w:rStyle w:val="Hypertextovprepojenie"/>
                <w:noProof/>
              </w:rPr>
              <w:t>Priradenie do služieb obec/deň</w:t>
            </w:r>
            <w:r w:rsidR="00A17803">
              <w:rPr>
                <w:noProof/>
                <w:webHidden/>
              </w:rPr>
              <w:tab/>
            </w:r>
            <w:r w:rsidR="00A17803">
              <w:rPr>
                <w:noProof/>
                <w:webHidden/>
              </w:rPr>
              <w:fldChar w:fldCharType="begin"/>
            </w:r>
            <w:r w:rsidR="00A17803">
              <w:rPr>
                <w:noProof/>
                <w:webHidden/>
              </w:rPr>
              <w:instrText xml:space="preserve"> PAGEREF _Toc83729200 \h </w:instrText>
            </w:r>
            <w:r w:rsidR="00A17803">
              <w:rPr>
                <w:noProof/>
                <w:webHidden/>
              </w:rPr>
            </w:r>
            <w:r w:rsidR="00A17803">
              <w:rPr>
                <w:noProof/>
                <w:webHidden/>
              </w:rPr>
              <w:fldChar w:fldCharType="separate"/>
            </w:r>
            <w:r w:rsidR="00A17803">
              <w:rPr>
                <w:noProof/>
                <w:webHidden/>
              </w:rPr>
              <w:t>79</w:t>
            </w:r>
            <w:r w:rsidR="00A17803">
              <w:rPr>
                <w:noProof/>
                <w:webHidden/>
              </w:rPr>
              <w:fldChar w:fldCharType="end"/>
            </w:r>
          </w:hyperlink>
        </w:p>
        <w:p w14:paraId="76ABE9E4" w14:textId="20084263" w:rsidR="00A17803" w:rsidRDefault="00EC72CD">
          <w:pPr>
            <w:pStyle w:val="Obsah2"/>
            <w:tabs>
              <w:tab w:val="left" w:pos="880"/>
              <w:tab w:val="right" w:leader="dot" w:pos="9062"/>
            </w:tabs>
            <w:rPr>
              <w:rFonts w:eastAsiaTheme="minorEastAsia"/>
              <w:noProof/>
              <w:lang w:eastAsia="sk-SK"/>
            </w:rPr>
          </w:pPr>
          <w:hyperlink w:anchor="_Toc83729201" w:history="1">
            <w:r w:rsidR="00A17803" w:rsidRPr="00453588">
              <w:rPr>
                <w:rStyle w:val="Hypertextovprepojenie"/>
                <w:noProof/>
              </w:rPr>
              <w:t>3.20</w:t>
            </w:r>
            <w:r w:rsidR="00A17803">
              <w:rPr>
                <w:rFonts w:eastAsiaTheme="minorEastAsia"/>
                <w:noProof/>
                <w:lang w:eastAsia="sk-SK"/>
              </w:rPr>
              <w:tab/>
            </w:r>
            <w:r w:rsidR="00A17803" w:rsidRPr="00453588">
              <w:rPr>
                <w:rStyle w:val="Hypertextovprepojenie"/>
                <w:noProof/>
              </w:rPr>
              <w:t>Priraďovanie do služieb – denný prehľad</w:t>
            </w:r>
            <w:r w:rsidR="00A17803">
              <w:rPr>
                <w:noProof/>
                <w:webHidden/>
              </w:rPr>
              <w:tab/>
            </w:r>
            <w:r w:rsidR="00A17803">
              <w:rPr>
                <w:noProof/>
                <w:webHidden/>
              </w:rPr>
              <w:fldChar w:fldCharType="begin"/>
            </w:r>
            <w:r w:rsidR="00A17803">
              <w:rPr>
                <w:noProof/>
                <w:webHidden/>
              </w:rPr>
              <w:instrText xml:space="preserve"> PAGEREF _Toc83729201 \h </w:instrText>
            </w:r>
            <w:r w:rsidR="00A17803">
              <w:rPr>
                <w:noProof/>
                <w:webHidden/>
              </w:rPr>
            </w:r>
            <w:r w:rsidR="00A17803">
              <w:rPr>
                <w:noProof/>
                <w:webHidden/>
              </w:rPr>
              <w:fldChar w:fldCharType="separate"/>
            </w:r>
            <w:r w:rsidR="00A17803">
              <w:rPr>
                <w:noProof/>
                <w:webHidden/>
              </w:rPr>
              <w:t>80</w:t>
            </w:r>
            <w:r w:rsidR="00A17803">
              <w:rPr>
                <w:noProof/>
                <w:webHidden/>
              </w:rPr>
              <w:fldChar w:fldCharType="end"/>
            </w:r>
          </w:hyperlink>
        </w:p>
        <w:p w14:paraId="3C38C5C4" w14:textId="2A0BFD77" w:rsidR="00A17803" w:rsidRDefault="00EC72CD">
          <w:pPr>
            <w:pStyle w:val="Obsah2"/>
            <w:tabs>
              <w:tab w:val="left" w:pos="880"/>
              <w:tab w:val="right" w:leader="dot" w:pos="9062"/>
            </w:tabs>
            <w:rPr>
              <w:rFonts w:eastAsiaTheme="minorEastAsia"/>
              <w:noProof/>
              <w:lang w:eastAsia="sk-SK"/>
            </w:rPr>
          </w:pPr>
          <w:hyperlink w:anchor="_Toc83729202" w:history="1">
            <w:r w:rsidR="00A17803" w:rsidRPr="00453588">
              <w:rPr>
                <w:rStyle w:val="Hypertextovprepojenie"/>
                <w:noProof/>
              </w:rPr>
              <w:t>3.21</w:t>
            </w:r>
            <w:r w:rsidR="00A17803">
              <w:rPr>
                <w:rFonts w:eastAsiaTheme="minorEastAsia"/>
                <w:noProof/>
                <w:lang w:eastAsia="sk-SK"/>
              </w:rPr>
              <w:tab/>
            </w:r>
            <w:r w:rsidR="00A17803" w:rsidRPr="00453588">
              <w:rPr>
                <w:rStyle w:val="Hypertextovprepojenie"/>
                <w:noProof/>
              </w:rPr>
              <w:t>Hlásenia porúch – zoznam</w:t>
            </w:r>
            <w:r w:rsidR="00A17803">
              <w:rPr>
                <w:noProof/>
                <w:webHidden/>
              </w:rPr>
              <w:tab/>
            </w:r>
            <w:r w:rsidR="00A17803">
              <w:rPr>
                <w:noProof/>
                <w:webHidden/>
              </w:rPr>
              <w:fldChar w:fldCharType="begin"/>
            </w:r>
            <w:r w:rsidR="00A17803">
              <w:rPr>
                <w:noProof/>
                <w:webHidden/>
              </w:rPr>
              <w:instrText xml:space="preserve"> PAGEREF _Toc83729202 \h </w:instrText>
            </w:r>
            <w:r w:rsidR="00A17803">
              <w:rPr>
                <w:noProof/>
                <w:webHidden/>
              </w:rPr>
            </w:r>
            <w:r w:rsidR="00A17803">
              <w:rPr>
                <w:noProof/>
                <w:webHidden/>
              </w:rPr>
              <w:fldChar w:fldCharType="separate"/>
            </w:r>
            <w:r w:rsidR="00A17803">
              <w:rPr>
                <w:noProof/>
                <w:webHidden/>
              </w:rPr>
              <w:t>80</w:t>
            </w:r>
            <w:r w:rsidR="00A17803">
              <w:rPr>
                <w:noProof/>
                <w:webHidden/>
              </w:rPr>
              <w:fldChar w:fldCharType="end"/>
            </w:r>
          </w:hyperlink>
        </w:p>
        <w:p w14:paraId="6907C672" w14:textId="4341AB2B" w:rsidR="00A17803" w:rsidRDefault="00EC72CD">
          <w:pPr>
            <w:pStyle w:val="Obsah2"/>
            <w:tabs>
              <w:tab w:val="left" w:pos="880"/>
              <w:tab w:val="right" w:leader="dot" w:pos="9062"/>
            </w:tabs>
            <w:rPr>
              <w:rFonts w:eastAsiaTheme="minorEastAsia"/>
              <w:noProof/>
              <w:lang w:eastAsia="sk-SK"/>
            </w:rPr>
          </w:pPr>
          <w:hyperlink w:anchor="_Toc83729203" w:history="1">
            <w:r w:rsidR="00A17803" w:rsidRPr="00453588">
              <w:rPr>
                <w:rStyle w:val="Hypertextovprepojenie"/>
                <w:noProof/>
              </w:rPr>
              <w:t>3.22</w:t>
            </w:r>
            <w:r w:rsidR="00A17803">
              <w:rPr>
                <w:rFonts w:eastAsiaTheme="minorEastAsia"/>
                <w:noProof/>
                <w:lang w:eastAsia="sk-SK"/>
              </w:rPr>
              <w:tab/>
            </w:r>
            <w:r w:rsidR="00A17803" w:rsidRPr="00453588">
              <w:rPr>
                <w:rStyle w:val="Hypertextovprepojenie"/>
                <w:noProof/>
              </w:rPr>
              <w:t>Hlásenia porúch – štatistika (Manažérska kontrola)</w:t>
            </w:r>
            <w:r w:rsidR="00A17803">
              <w:rPr>
                <w:noProof/>
                <w:webHidden/>
              </w:rPr>
              <w:tab/>
            </w:r>
            <w:r w:rsidR="00A17803">
              <w:rPr>
                <w:noProof/>
                <w:webHidden/>
              </w:rPr>
              <w:fldChar w:fldCharType="begin"/>
            </w:r>
            <w:r w:rsidR="00A17803">
              <w:rPr>
                <w:noProof/>
                <w:webHidden/>
              </w:rPr>
              <w:instrText xml:space="preserve"> PAGEREF _Toc83729203 \h </w:instrText>
            </w:r>
            <w:r w:rsidR="00A17803">
              <w:rPr>
                <w:noProof/>
                <w:webHidden/>
              </w:rPr>
            </w:r>
            <w:r w:rsidR="00A17803">
              <w:rPr>
                <w:noProof/>
                <w:webHidden/>
              </w:rPr>
              <w:fldChar w:fldCharType="separate"/>
            </w:r>
            <w:r w:rsidR="00A17803">
              <w:rPr>
                <w:noProof/>
                <w:webHidden/>
              </w:rPr>
              <w:t>80</w:t>
            </w:r>
            <w:r w:rsidR="00A17803">
              <w:rPr>
                <w:noProof/>
                <w:webHidden/>
              </w:rPr>
              <w:fldChar w:fldCharType="end"/>
            </w:r>
          </w:hyperlink>
        </w:p>
        <w:p w14:paraId="6A54DFE0" w14:textId="5E2EFC52" w:rsidR="00A17803" w:rsidRDefault="00EC72CD">
          <w:pPr>
            <w:pStyle w:val="Obsah2"/>
            <w:tabs>
              <w:tab w:val="left" w:pos="880"/>
              <w:tab w:val="right" w:leader="dot" w:pos="9062"/>
            </w:tabs>
            <w:rPr>
              <w:rFonts w:eastAsiaTheme="minorEastAsia"/>
              <w:noProof/>
              <w:lang w:eastAsia="sk-SK"/>
            </w:rPr>
          </w:pPr>
          <w:hyperlink w:anchor="_Toc83729204" w:history="1">
            <w:r w:rsidR="00A17803" w:rsidRPr="00453588">
              <w:rPr>
                <w:rStyle w:val="Hypertextovprepojenie"/>
                <w:noProof/>
              </w:rPr>
              <w:t>3.23</w:t>
            </w:r>
            <w:r w:rsidR="00A17803">
              <w:rPr>
                <w:rFonts w:eastAsiaTheme="minorEastAsia"/>
                <w:noProof/>
                <w:lang w:eastAsia="sk-SK"/>
              </w:rPr>
              <w:tab/>
            </w:r>
            <w:r w:rsidR="00A17803" w:rsidRPr="00453588">
              <w:rPr>
                <w:rStyle w:val="Hypertextovprepojenie"/>
                <w:noProof/>
              </w:rPr>
              <w:t>Poznámky</w:t>
            </w:r>
            <w:r w:rsidR="00A17803">
              <w:rPr>
                <w:noProof/>
                <w:webHidden/>
              </w:rPr>
              <w:tab/>
            </w:r>
            <w:r w:rsidR="00A17803">
              <w:rPr>
                <w:noProof/>
                <w:webHidden/>
              </w:rPr>
              <w:fldChar w:fldCharType="begin"/>
            </w:r>
            <w:r w:rsidR="00A17803">
              <w:rPr>
                <w:noProof/>
                <w:webHidden/>
              </w:rPr>
              <w:instrText xml:space="preserve"> PAGEREF _Toc83729204 \h </w:instrText>
            </w:r>
            <w:r w:rsidR="00A17803">
              <w:rPr>
                <w:noProof/>
                <w:webHidden/>
              </w:rPr>
            </w:r>
            <w:r w:rsidR="00A17803">
              <w:rPr>
                <w:noProof/>
                <w:webHidden/>
              </w:rPr>
              <w:fldChar w:fldCharType="separate"/>
            </w:r>
            <w:r w:rsidR="00A17803">
              <w:rPr>
                <w:noProof/>
                <w:webHidden/>
              </w:rPr>
              <w:t>81</w:t>
            </w:r>
            <w:r w:rsidR="00A17803">
              <w:rPr>
                <w:noProof/>
                <w:webHidden/>
              </w:rPr>
              <w:fldChar w:fldCharType="end"/>
            </w:r>
          </w:hyperlink>
        </w:p>
        <w:p w14:paraId="551D73C2" w14:textId="68F567B0" w:rsidR="00A17803" w:rsidRDefault="00EC72CD">
          <w:pPr>
            <w:pStyle w:val="Obsah3"/>
            <w:tabs>
              <w:tab w:val="left" w:pos="1320"/>
              <w:tab w:val="right" w:leader="dot" w:pos="9062"/>
            </w:tabs>
            <w:rPr>
              <w:rFonts w:eastAsiaTheme="minorEastAsia"/>
              <w:noProof/>
              <w:lang w:eastAsia="sk-SK"/>
            </w:rPr>
          </w:pPr>
          <w:hyperlink w:anchor="_Toc83729205" w:history="1">
            <w:r w:rsidR="00A17803" w:rsidRPr="00453588">
              <w:rPr>
                <w:rStyle w:val="Hypertextovprepojenie"/>
                <w:noProof/>
              </w:rPr>
              <w:t>3.23.1</w:t>
            </w:r>
            <w:r w:rsidR="00A17803">
              <w:rPr>
                <w:rFonts w:eastAsiaTheme="minorEastAsia"/>
                <w:noProof/>
                <w:lang w:eastAsia="sk-SK"/>
              </w:rPr>
              <w:tab/>
            </w:r>
            <w:r w:rsidR="00A17803" w:rsidRPr="00453588">
              <w:rPr>
                <w:rStyle w:val="Hypertextovprepojenie"/>
                <w:noProof/>
              </w:rPr>
              <w:t>Poznámka k obci (najmä iný distribútor)</w:t>
            </w:r>
            <w:r w:rsidR="00A17803">
              <w:rPr>
                <w:noProof/>
                <w:webHidden/>
              </w:rPr>
              <w:tab/>
            </w:r>
            <w:r w:rsidR="00A17803">
              <w:rPr>
                <w:noProof/>
                <w:webHidden/>
              </w:rPr>
              <w:fldChar w:fldCharType="begin"/>
            </w:r>
            <w:r w:rsidR="00A17803">
              <w:rPr>
                <w:noProof/>
                <w:webHidden/>
              </w:rPr>
              <w:instrText xml:space="preserve"> PAGEREF _Toc83729205 \h </w:instrText>
            </w:r>
            <w:r w:rsidR="00A17803">
              <w:rPr>
                <w:noProof/>
                <w:webHidden/>
              </w:rPr>
            </w:r>
            <w:r w:rsidR="00A17803">
              <w:rPr>
                <w:noProof/>
                <w:webHidden/>
              </w:rPr>
              <w:fldChar w:fldCharType="separate"/>
            </w:r>
            <w:r w:rsidR="00A17803">
              <w:rPr>
                <w:noProof/>
                <w:webHidden/>
              </w:rPr>
              <w:t>81</w:t>
            </w:r>
            <w:r w:rsidR="00A17803">
              <w:rPr>
                <w:noProof/>
                <w:webHidden/>
              </w:rPr>
              <w:fldChar w:fldCharType="end"/>
            </w:r>
          </w:hyperlink>
        </w:p>
        <w:p w14:paraId="65EEBC15" w14:textId="49C2BE85" w:rsidR="00A17803" w:rsidRDefault="00EC72CD">
          <w:pPr>
            <w:pStyle w:val="Obsah2"/>
            <w:tabs>
              <w:tab w:val="left" w:pos="880"/>
              <w:tab w:val="right" w:leader="dot" w:pos="9062"/>
            </w:tabs>
            <w:rPr>
              <w:rFonts w:eastAsiaTheme="minorEastAsia"/>
              <w:noProof/>
              <w:lang w:eastAsia="sk-SK"/>
            </w:rPr>
          </w:pPr>
          <w:hyperlink w:anchor="_Toc83729206" w:history="1">
            <w:r w:rsidR="00A17803" w:rsidRPr="00453588">
              <w:rPr>
                <w:rStyle w:val="Hypertextovprepojenie"/>
                <w:noProof/>
              </w:rPr>
              <w:t>3.24</w:t>
            </w:r>
            <w:r w:rsidR="00A17803">
              <w:rPr>
                <w:rFonts w:eastAsiaTheme="minorEastAsia"/>
                <w:noProof/>
                <w:lang w:eastAsia="sk-SK"/>
              </w:rPr>
              <w:tab/>
            </w:r>
            <w:r w:rsidR="00A17803" w:rsidRPr="00453588">
              <w:rPr>
                <w:rStyle w:val="Hypertextovprepojenie"/>
                <w:noProof/>
              </w:rPr>
              <w:t>Rozhrania (automatický prenos údajov)</w:t>
            </w:r>
            <w:r w:rsidR="00A17803">
              <w:rPr>
                <w:noProof/>
                <w:webHidden/>
              </w:rPr>
              <w:tab/>
            </w:r>
            <w:r w:rsidR="00A17803">
              <w:rPr>
                <w:noProof/>
                <w:webHidden/>
              </w:rPr>
              <w:fldChar w:fldCharType="begin"/>
            </w:r>
            <w:r w:rsidR="00A17803">
              <w:rPr>
                <w:noProof/>
                <w:webHidden/>
              </w:rPr>
              <w:instrText xml:space="preserve"> PAGEREF _Toc83729206 \h </w:instrText>
            </w:r>
            <w:r w:rsidR="00A17803">
              <w:rPr>
                <w:noProof/>
                <w:webHidden/>
              </w:rPr>
            </w:r>
            <w:r w:rsidR="00A17803">
              <w:rPr>
                <w:noProof/>
                <w:webHidden/>
              </w:rPr>
              <w:fldChar w:fldCharType="separate"/>
            </w:r>
            <w:r w:rsidR="00A17803">
              <w:rPr>
                <w:noProof/>
                <w:webHidden/>
              </w:rPr>
              <w:t>82</w:t>
            </w:r>
            <w:r w:rsidR="00A17803">
              <w:rPr>
                <w:noProof/>
                <w:webHidden/>
              </w:rPr>
              <w:fldChar w:fldCharType="end"/>
            </w:r>
          </w:hyperlink>
        </w:p>
        <w:p w14:paraId="12B24CF8" w14:textId="7006061F" w:rsidR="00A17803" w:rsidRDefault="00EC72CD">
          <w:pPr>
            <w:pStyle w:val="Obsah3"/>
            <w:tabs>
              <w:tab w:val="left" w:pos="1320"/>
              <w:tab w:val="right" w:leader="dot" w:pos="9062"/>
            </w:tabs>
            <w:rPr>
              <w:rFonts w:eastAsiaTheme="minorEastAsia"/>
              <w:noProof/>
              <w:lang w:eastAsia="sk-SK"/>
            </w:rPr>
          </w:pPr>
          <w:hyperlink w:anchor="_Toc83729207" w:history="1">
            <w:r w:rsidR="00A17803" w:rsidRPr="00453588">
              <w:rPr>
                <w:rStyle w:val="Hypertextovprepojenie"/>
                <w:noProof/>
              </w:rPr>
              <w:t>3.24.1</w:t>
            </w:r>
            <w:r w:rsidR="00A17803">
              <w:rPr>
                <w:rFonts w:eastAsiaTheme="minorEastAsia"/>
                <w:noProof/>
                <w:lang w:eastAsia="sk-SK"/>
              </w:rPr>
              <w:tab/>
            </w:r>
            <w:r w:rsidR="00A17803" w:rsidRPr="00453588">
              <w:rPr>
                <w:rStyle w:val="Hypertextovprepojenie"/>
                <w:noProof/>
              </w:rPr>
              <w:t>Hlásenia porúch (MPDR -</w:t>
            </w:r>
            <w:r w:rsidR="00A17803" w:rsidRPr="00453588">
              <w:rPr>
                <w:rStyle w:val="Hypertextovprepojenie"/>
                <w:noProof/>
                <w:lang w:val="en-US"/>
              </w:rPr>
              <w:t>&gt; SAP PM ERP)</w:t>
            </w:r>
            <w:r w:rsidR="00A17803">
              <w:rPr>
                <w:noProof/>
                <w:webHidden/>
              </w:rPr>
              <w:tab/>
            </w:r>
            <w:r w:rsidR="00A17803">
              <w:rPr>
                <w:noProof/>
                <w:webHidden/>
              </w:rPr>
              <w:fldChar w:fldCharType="begin"/>
            </w:r>
            <w:r w:rsidR="00A17803">
              <w:rPr>
                <w:noProof/>
                <w:webHidden/>
              </w:rPr>
              <w:instrText xml:space="preserve"> PAGEREF _Toc83729207 \h </w:instrText>
            </w:r>
            <w:r w:rsidR="00A17803">
              <w:rPr>
                <w:noProof/>
                <w:webHidden/>
              </w:rPr>
            </w:r>
            <w:r w:rsidR="00A17803">
              <w:rPr>
                <w:noProof/>
                <w:webHidden/>
              </w:rPr>
              <w:fldChar w:fldCharType="separate"/>
            </w:r>
            <w:r w:rsidR="00A17803">
              <w:rPr>
                <w:noProof/>
                <w:webHidden/>
              </w:rPr>
              <w:t>82</w:t>
            </w:r>
            <w:r w:rsidR="00A17803">
              <w:rPr>
                <w:noProof/>
                <w:webHidden/>
              </w:rPr>
              <w:fldChar w:fldCharType="end"/>
            </w:r>
          </w:hyperlink>
        </w:p>
        <w:p w14:paraId="5D3F89AD" w14:textId="0397EF85" w:rsidR="00A17803" w:rsidRDefault="00EC72CD">
          <w:pPr>
            <w:pStyle w:val="Obsah3"/>
            <w:tabs>
              <w:tab w:val="left" w:pos="1320"/>
              <w:tab w:val="right" w:leader="dot" w:pos="9062"/>
            </w:tabs>
            <w:rPr>
              <w:rFonts w:eastAsiaTheme="minorEastAsia"/>
              <w:noProof/>
              <w:lang w:eastAsia="sk-SK"/>
            </w:rPr>
          </w:pPr>
          <w:hyperlink w:anchor="_Toc83729208" w:history="1">
            <w:r w:rsidR="00A17803" w:rsidRPr="00453588">
              <w:rPr>
                <w:rStyle w:val="Hypertextovprepojenie"/>
                <w:noProof/>
              </w:rPr>
              <w:t>3.24.2</w:t>
            </w:r>
            <w:r w:rsidR="00A17803">
              <w:rPr>
                <w:rFonts w:eastAsiaTheme="minorEastAsia"/>
                <w:noProof/>
                <w:lang w:eastAsia="sk-SK"/>
              </w:rPr>
              <w:tab/>
            </w:r>
            <w:r w:rsidR="00A17803" w:rsidRPr="00453588">
              <w:rPr>
                <w:rStyle w:val="Hypertextovprepojenie"/>
                <w:noProof/>
              </w:rPr>
              <w:t>Údaje o meradlách a odberných miestach (B7 -</w:t>
            </w:r>
            <w:r w:rsidR="00A17803" w:rsidRPr="00453588">
              <w:rPr>
                <w:rStyle w:val="Hypertextovprepojenie"/>
                <w:noProof/>
                <w:lang w:val="en-US"/>
              </w:rPr>
              <w:t>&gt; MPDR)</w:t>
            </w:r>
            <w:r w:rsidR="00A17803">
              <w:rPr>
                <w:noProof/>
                <w:webHidden/>
              </w:rPr>
              <w:tab/>
            </w:r>
            <w:r w:rsidR="00A17803">
              <w:rPr>
                <w:noProof/>
                <w:webHidden/>
              </w:rPr>
              <w:fldChar w:fldCharType="begin"/>
            </w:r>
            <w:r w:rsidR="00A17803">
              <w:rPr>
                <w:noProof/>
                <w:webHidden/>
              </w:rPr>
              <w:instrText xml:space="preserve"> PAGEREF _Toc83729208 \h </w:instrText>
            </w:r>
            <w:r w:rsidR="00A17803">
              <w:rPr>
                <w:noProof/>
                <w:webHidden/>
              </w:rPr>
            </w:r>
            <w:r w:rsidR="00A17803">
              <w:rPr>
                <w:noProof/>
                <w:webHidden/>
              </w:rPr>
              <w:fldChar w:fldCharType="separate"/>
            </w:r>
            <w:r w:rsidR="00A17803">
              <w:rPr>
                <w:noProof/>
                <w:webHidden/>
              </w:rPr>
              <w:t>83</w:t>
            </w:r>
            <w:r w:rsidR="00A17803">
              <w:rPr>
                <w:noProof/>
                <w:webHidden/>
              </w:rPr>
              <w:fldChar w:fldCharType="end"/>
            </w:r>
          </w:hyperlink>
        </w:p>
        <w:p w14:paraId="6991ABE7" w14:textId="0E00CAD8" w:rsidR="00A17803" w:rsidRDefault="00EC72CD">
          <w:pPr>
            <w:pStyle w:val="Obsah2"/>
            <w:tabs>
              <w:tab w:val="left" w:pos="880"/>
              <w:tab w:val="right" w:leader="dot" w:pos="9062"/>
            </w:tabs>
            <w:rPr>
              <w:rFonts w:eastAsiaTheme="minorEastAsia"/>
              <w:noProof/>
              <w:lang w:eastAsia="sk-SK"/>
            </w:rPr>
          </w:pPr>
          <w:hyperlink w:anchor="_Toc83729209" w:history="1">
            <w:r w:rsidR="00A17803" w:rsidRPr="00453588">
              <w:rPr>
                <w:rStyle w:val="Hypertextovprepojenie"/>
                <w:noProof/>
              </w:rPr>
              <w:t>3.25</w:t>
            </w:r>
            <w:r w:rsidR="00A17803">
              <w:rPr>
                <w:rFonts w:eastAsiaTheme="minorEastAsia"/>
                <w:noProof/>
                <w:lang w:eastAsia="sk-SK"/>
              </w:rPr>
              <w:tab/>
            </w:r>
            <w:r w:rsidR="00A17803" w:rsidRPr="00453588">
              <w:rPr>
                <w:rStyle w:val="Hypertextovprepojenie"/>
                <w:noProof/>
              </w:rPr>
              <w:t>Rozhrania (manuálny prenos údajov)</w:t>
            </w:r>
            <w:r w:rsidR="00A17803">
              <w:rPr>
                <w:noProof/>
                <w:webHidden/>
              </w:rPr>
              <w:tab/>
            </w:r>
            <w:r w:rsidR="00A17803">
              <w:rPr>
                <w:noProof/>
                <w:webHidden/>
              </w:rPr>
              <w:fldChar w:fldCharType="begin"/>
            </w:r>
            <w:r w:rsidR="00A17803">
              <w:rPr>
                <w:noProof/>
                <w:webHidden/>
              </w:rPr>
              <w:instrText xml:space="preserve"> PAGEREF _Toc83729209 \h </w:instrText>
            </w:r>
            <w:r w:rsidR="00A17803">
              <w:rPr>
                <w:noProof/>
                <w:webHidden/>
              </w:rPr>
            </w:r>
            <w:r w:rsidR="00A17803">
              <w:rPr>
                <w:noProof/>
                <w:webHidden/>
              </w:rPr>
              <w:fldChar w:fldCharType="separate"/>
            </w:r>
            <w:r w:rsidR="00A17803">
              <w:rPr>
                <w:noProof/>
                <w:webHidden/>
              </w:rPr>
              <w:t>84</w:t>
            </w:r>
            <w:r w:rsidR="00A17803">
              <w:rPr>
                <w:noProof/>
                <w:webHidden/>
              </w:rPr>
              <w:fldChar w:fldCharType="end"/>
            </w:r>
          </w:hyperlink>
        </w:p>
        <w:p w14:paraId="147CB901" w14:textId="7CD8C73D" w:rsidR="00A17803" w:rsidRDefault="00EC72CD">
          <w:pPr>
            <w:pStyle w:val="Obsah3"/>
            <w:tabs>
              <w:tab w:val="left" w:pos="1320"/>
              <w:tab w:val="right" w:leader="dot" w:pos="9062"/>
            </w:tabs>
            <w:rPr>
              <w:rFonts w:eastAsiaTheme="minorEastAsia"/>
              <w:noProof/>
              <w:lang w:eastAsia="sk-SK"/>
            </w:rPr>
          </w:pPr>
          <w:hyperlink w:anchor="_Toc83729210" w:history="1">
            <w:r w:rsidR="00A17803" w:rsidRPr="00453588">
              <w:rPr>
                <w:rStyle w:val="Hypertextovprepojenie"/>
                <w:noProof/>
              </w:rPr>
              <w:t>3.25.1</w:t>
            </w:r>
            <w:r w:rsidR="00A17803">
              <w:rPr>
                <w:rFonts w:eastAsiaTheme="minorEastAsia"/>
                <w:noProof/>
                <w:lang w:eastAsia="sk-SK"/>
              </w:rPr>
              <w:tab/>
            </w:r>
            <w:r w:rsidR="00A17803" w:rsidRPr="00453588">
              <w:rPr>
                <w:rStyle w:val="Hypertextovprepojenie"/>
                <w:noProof/>
              </w:rPr>
              <w:t>Meradlá odberateľov (B7, SAP PM ERP -</w:t>
            </w:r>
            <w:r w:rsidR="00A17803" w:rsidRPr="00453588">
              <w:rPr>
                <w:rStyle w:val="Hypertextovprepojenie"/>
                <w:noProof/>
                <w:lang w:val="en-US"/>
              </w:rPr>
              <w:t>&gt;</w:t>
            </w:r>
            <w:r w:rsidR="00A17803" w:rsidRPr="00453588">
              <w:rPr>
                <w:rStyle w:val="Hypertextovprepojenie"/>
                <w:noProof/>
              </w:rPr>
              <w:t xml:space="preserve"> MPDR)</w:t>
            </w:r>
            <w:r w:rsidR="00A17803">
              <w:rPr>
                <w:noProof/>
                <w:webHidden/>
              </w:rPr>
              <w:tab/>
            </w:r>
            <w:r w:rsidR="00A17803">
              <w:rPr>
                <w:noProof/>
                <w:webHidden/>
              </w:rPr>
              <w:fldChar w:fldCharType="begin"/>
            </w:r>
            <w:r w:rsidR="00A17803">
              <w:rPr>
                <w:noProof/>
                <w:webHidden/>
              </w:rPr>
              <w:instrText xml:space="preserve"> PAGEREF _Toc83729210 \h </w:instrText>
            </w:r>
            <w:r w:rsidR="00A17803">
              <w:rPr>
                <w:noProof/>
                <w:webHidden/>
              </w:rPr>
            </w:r>
            <w:r w:rsidR="00A17803">
              <w:rPr>
                <w:noProof/>
                <w:webHidden/>
              </w:rPr>
              <w:fldChar w:fldCharType="separate"/>
            </w:r>
            <w:r w:rsidR="00A17803">
              <w:rPr>
                <w:noProof/>
                <w:webHidden/>
              </w:rPr>
              <w:t>84</w:t>
            </w:r>
            <w:r w:rsidR="00A17803">
              <w:rPr>
                <w:noProof/>
                <w:webHidden/>
              </w:rPr>
              <w:fldChar w:fldCharType="end"/>
            </w:r>
          </w:hyperlink>
        </w:p>
        <w:p w14:paraId="0FD2070D" w14:textId="326D3A5E" w:rsidR="00A17803" w:rsidRDefault="00EC72CD">
          <w:pPr>
            <w:pStyle w:val="Obsah3"/>
            <w:tabs>
              <w:tab w:val="left" w:pos="1320"/>
              <w:tab w:val="right" w:leader="dot" w:pos="9062"/>
            </w:tabs>
            <w:rPr>
              <w:rFonts w:eastAsiaTheme="minorEastAsia"/>
              <w:noProof/>
              <w:lang w:eastAsia="sk-SK"/>
            </w:rPr>
          </w:pPr>
          <w:hyperlink w:anchor="_Toc83729211" w:history="1">
            <w:r w:rsidR="00A17803" w:rsidRPr="00453588">
              <w:rPr>
                <w:rStyle w:val="Hypertextovprepojenie"/>
                <w:noProof/>
              </w:rPr>
              <w:t>3.25.2</w:t>
            </w:r>
            <w:r w:rsidR="00A17803">
              <w:rPr>
                <w:rFonts w:eastAsiaTheme="minorEastAsia"/>
                <w:noProof/>
                <w:lang w:eastAsia="sk-SK"/>
              </w:rPr>
              <w:tab/>
            </w:r>
            <w:r w:rsidR="00A17803" w:rsidRPr="00453588">
              <w:rPr>
                <w:rStyle w:val="Hypertextovprepojenie"/>
                <w:noProof/>
              </w:rPr>
              <w:t>Technické miesta odberateľov (GIS -</w:t>
            </w:r>
            <w:r w:rsidR="00A17803" w:rsidRPr="00453588">
              <w:rPr>
                <w:rStyle w:val="Hypertextovprepojenie"/>
                <w:noProof/>
                <w:lang w:val="en-US"/>
              </w:rPr>
              <w:t>&gt;</w:t>
            </w:r>
            <w:r w:rsidR="00A17803" w:rsidRPr="00453588">
              <w:rPr>
                <w:rStyle w:val="Hypertextovprepojenie"/>
                <w:noProof/>
              </w:rPr>
              <w:t xml:space="preserve"> MPDR)</w:t>
            </w:r>
            <w:r w:rsidR="00A17803">
              <w:rPr>
                <w:noProof/>
                <w:webHidden/>
              </w:rPr>
              <w:tab/>
            </w:r>
            <w:r w:rsidR="00A17803">
              <w:rPr>
                <w:noProof/>
                <w:webHidden/>
              </w:rPr>
              <w:fldChar w:fldCharType="begin"/>
            </w:r>
            <w:r w:rsidR="00A17803">
              <w:rPr>
                <w:noProof/>
                <w:webHidden/>
              </w:rPr>
              <w:instrText xml:space="preserve"> PAGEREF _Toc83729211 \h </w:instrText>
            </w:r>
            <w:r w:rsidR="00A17803">
              <w:rPr>
                <w:noProof/>
                <w:webHidden/>
              </w:rPr>
            </w:r>
            <w:r w:rsidR="00A17803">
              <w:rPr>
                <w:noProof/>
                <w:webHidden/>
              </w:rPr>
              <w:fldChar w:fldCharType="separate"/>
            </w:r>
            <w:r w:rsidR="00A17803">
              <w:rPr>
                <w:noProof/>
                <w:webHidden/>
              </w:rPr>
              <w:t>84</w:t>
            </w:r>
            <w:r w:rsidR="00A17803">
              <w:rPr>
                <w:noProof/>
                <w:webHidden/>
              </w:rPr>
              <w:fldChar w:fldCharType="end"/>
            </w:r>
          </w:hyperlink>
        </w:p>
        <w:p w14:paraId="07652D3B" w14:textId="6704A197" w:rsidR="00A17803" w:rsidRDefault="00EC72CD">
          <w:pPr>
            <w:pStyle w:val="Obsah3"/>
            <w:tabs>
              <w:tab w:val="left" w:pos="1320"/>
              <w:tab w:val="right" w:leader="dot" w:pos="9062"/>
            </w:tabs>
            <w:rPr>
              <w:rFonts w:eastAsiaTheme="minorEastAsia"/>
              <w:noProof/>
              <w:lang w:eastAsia="sk-SK"/>
            </w:rPr>
          </w:pPr>
          <w:hyperlink w:anchor="_Toc83729212" w:history="1">
            <w:r w:rsidR="00A17803" w:rsidRPr="00453588">
              <w:rPr>
                <w:rStyle w:val="Hypertextovprepojenie"/>
                <w:noProof/>
              </w:rPr>
              <w:t>3.25.3</w:t>
            </w:r>
            <w:r w:rsidR="00A17803">
              <w:rPr>
                <w:rFonts w:eastAsiaTheme="minorEastAsia"/>
                <w:noProof/>
                <w:lang w:eastAsia="sk-SK"/>
              </w:rPr>
              <w:tab/>
            </w:r>
            <w:r w:rsidR="00A17803" w:rsidRPr="00453588">
              <w:rPr>
                <w:rStyle w:val="Hypertextovprepojenie"/>
                <w:noProof/>
              </w:rPr>
              <w:t>Technické miesta plynárenských technologických objektov (SAP PM ERP -</w:t>
            </w:r>
            <w:r w:rsidR="00A17803" w:rsidRPr="00453588">
              <w:rPr>
                <w:rStyle w:val="Hypertextovprepojenie"/>
                <w:noProof/>
                <w:lang w:val="en-US"/>
              </w:rPr>
              <w:t>&gt;</w:t>
            </w:r>
            <w:r w:rsidR="00A17803" w:rsidRPr="00453588">
              <w:rPr>
                <w:rStyle w:val="Hypertextovprepojenie"/>
                <w:noProof/>
              </w:rPr>
              <w:t xml:space="preserve"> MPDR)</w:t>
            </w:r>
            <w:r w:rsidR="00A17803">
              <w:rPr>
                <w:noProof/>
                <w:webHidden/>
              </w:rPr>
              <w:tab/>
            </w:r>
            <w:r w:rsidR="00A17803">
              <w:rPr>
                <w:noProof/>
                <w:webHidden/>
              </w:rPr>
              <w:fldChar w:fldCharType="begin"/>
            </w:r>
            <w:r w:rsidR="00A17803">
              <w:rPr>
                <w:noProof/>
                <w:webHidden/>
              </w:rPr>
              <w:instrText xml:space="preserve"> PAGEREF _Toc83729212 \h </w:instrText>
            </w:r>
            <w:r w:rsidR="00A17803">
              <w:rPr>
                <w:noProof/>
                <w:webHidden/>
              </w:rPr>
            </w:r>
            <w:r w:rsidR="00A17803">
              <w:rPr>
                <w:noProof/>
                <w:webHidden/>
              </w:rPr>
              <w:fldChar w:fldCharType="separate"/>
            </w:r>
            <w:r w:rsidR="00A17803">
              <w:rPr>
                <w:noProof/>
                <w:webHidden/>
              </w:rPr>
              <w:t>84</w:t>
            </w:r>
            <w:r w:rsidR="00A17803">
              <w:rPr>
                <w:noProof/>
                <w:webHidden/>
              </w:rPr>
              <w:fldChar w:fldCharType="end"/>
            </w:r>
          </w:hyperlink>
        </w:p>
        <w:p w14:paraId="4F84EA0E" w14:textId="26E08F34" w:rsidR="00A17803" w:rsidRDefault="00EC72CD">
          <w:pPr>
            <w:pStyle w:val="Obsah3"/>
            <w:tabs>
              <w:tab w:val="left" w:pos="1320"/>
              <w:tab w:val="right" w:leader="dot" w:pos="9062"/>
            </w:tabs>
            <w:rPr>
              <w:rFonts w:eastAsiaTheme="minorEastAsia"/>
              <w:noProof/>
              <w:lang w:eastAsia="sk-SK"/>
            </w:rPr>
          </w:pPr>
          <w:hyperlink w:anchor="_Toc83729213" w:history="1">
            <w:r w:rsidR="00A17803" w:rsidRPr="00453588">
              <w:rPr>
                <w:rStyle w:val="Hypertextovprepojenie"/>
                <w:noProof/>
              </w:rPr>
              <w:t>3.25.4</w:t>
            </w:r>
            <w:r w:rsidR="00A17803">
              <w:rPr>
                <w:rFonts w:eastAsiaTheme="minorEastAsia"/>
                <w:noProof/>
                <w:lang w:eastAsia="sk-SK"/>
              </w:rPr>
              <w:tab/>
            </w:r>
            <w:r w:rsidR="00A17803" w:rsidRPr="00453588">
              <w:rPr>
                <w:rStyle w:val="Hypertextovprepojenie"/>
                <w:noProof/>
              </w:rPr>
              <w:t>Vlastníci RTP (GIS -</w:t>
            </w:r>
            <w:r w:rsidR="00A17803" w:rsidRPr="00453588">
              <w:rPr>
                <w:rStyle w:val="Hypertextovprepojenie"/>
                <w:noProof/>
                <w:lang w:val="en-US"/>
              </w:rPr>
              <w:t>&gt;</w:t>
            </w:r>
            <w:r w:rsidR="00A17803" w:rsidRPr="00453588">
              <w:rPr>
                <w:rStyle w:val="Hypertextovprepojenie"/>
                <w:noProof/>
              </w:rPr>
              <w:t xml:space="preserve"> MPDR)</w:t>
            </w:r>
            <w:r w:rsidR="00A17803">
              <w:rPr>
                <w:noProof/>
                <w:webHidden/>
              </w:rPr>
              <w:tab/>
            </w:r>
            <w:r w:rsidR="00A17803">
              <w:rPr>
                <w:noProof/>
                <w:webHidden/>
              </w:rPr>
              <w:fldChar w:fldCharType="begin"/>
            </w:r>
            <w:r w:rsidR="00A17803">
              <w:rPr>
                <w:noProof/>
                <w:webHidden/>
              </w:rPr>
              <w:instrText xml:space="preserve"> PAGEREF _Toc83729213 \h </w:instrText>
            </w:r>
            <w:r w:rsidR="00A17803">
              <w:rPr>
                <w:noProof/>
                <w:webHidden/>
              </w:rPr>
            </w:r>
            <w:r w:rsidR="00A17803">
              <w:rPr>
                <w:noProof/>
                <w:webHidden/>
              </w:rPr>
              <w:fldChar w:fldCharType="separate"/>
            </w:r>
            <w:r w:rsidR="00A17803">
              <w:rPr>
                <w:noProof/>
                <w:webHidden/>
              </w:rPr>
              <w:t>85</w:t>
            </w:r>
            <w:r w:rsidR="00A17803">
              <w:rPr>
                <w:noProof/>
                <w:webHidden/>
              </w:rPr>
              <w:fldChar w:fldCharType="end"/>
            </w:r>
          </w:hyperlink>
        </w:p>
        <w:p w14:paraId="3913E8B6" w14:textId="36EEA2DC" w:rsidR="00A17803" w:rsidRDefault="00EC72CD">
          <w:pPr>
            <w:pStyle w:val="Obsah3"/>
            <w:tabs>
              <w:tab w:val="left" w:pos="1320"/>
              <w:tab w:val="right" w:leader="dot" w:pos="9062"/>
            </w:tabs>
            <w:rPr>
              <w:rFonts w:eastAsiaTheme="minorEastAsia"/>
              <w:noProof/>
              <w:lang w:eastAsia="sk-SK"/>
            </w:rPr>
          </w:pPr>
          <w:hyperlink w:anchor="_Toc83729214" w:history="1">
            <w:r w:rsidR="00A17803" w:rsidRPr="00453588">
              <w:rPr>
                <w:rStyle w:val="Hypertextovprepojenie"/>
                <w:noProof/>
              </w:rPr>
              <w:t>3.25.7</w:t>
            </w:r>
            <w:r w:rsidR="00A17803">
              <w:rPr>
                <w:rFonts w:eastAsiaTheme="minorEastAsia"/>
                <w:noProof/>
                <w:lang w:eastAsia="sk-SK"/>
              </w:rPr>
              <w:tab/>
            </w:r>
            <w:r w:rsidR="00A17803" w:rsidRPr="00453588">
              <w:rPr>
                <w:rStyle w:val="Hypertextovprepojenie"/>
                <w:noProof/>
              </w:rPr>
              <w:t>Prepojenie s 3CX</w:t>
            </w:r>
            <w:r w:rsidR="00A17803">
              <w:rPr>
                <w:noProof/>
                <w:webHidden/>
              </w:rPr>
              <w:tab/>
            </w:r>
            <w:r w:rsidR="00A17803">
              <w:rPr>
                <w:noProof/>
                <w:webHidden/>
              </w:rPr>
              <w:fldChar w:fldCharType="begin"/>
            </w:r>
            <w:r w:rsidR="00A17803">
              <w:rPr>
                <w:noProof/>
                <w:webHidden/>
              </w:rPr>
              <w:instrText xml:space="preserve"> PAGEREF _Toc83729214 \h </w:instrText>
            </w:r>
            <w:r w:rsidR="00A17803">
              <w:rPr>
                <w:noProof/>
                <w:webHidden/>
              </w:rPr>
            </w:r>
            <w:r w:rsidR="00A17803">
              <w:rPr>
                <w:noProof/>
                <w:webHidden/>
              </w:rPr>
              <w:fldChar w:fldCharType="separate"/>
            </w:r>
            <w:r w:rsidR="00A17803">
              <w:rPr>
                <w:noProof/>
                <w:webHidden/>
              </w:rPr>
              <w:t>85</w:t>
            </w:r>
            <w:r w:rsidR="00A17803">
              <w:rPr>
                <w:noProof/>
                <w:webHidden/>
              </w:rPr>
              <w:fldChar w:fldCharType="end"/>
            </w:r>
          </w:hyperlink>
        </w:p>
        <w:p w14:paraId="4BD36ED9" w14:textId="6BE44FE2" w:rsidR="00A17803" w:rsidRDefault="00EC72CD">
          <w:pPr>
            <w:pStyle w:val="Obsah2"/>
            <w:tabs>
              <w:tab w:val="left" w:pos="880"/>
              <w:tab w:val="right" w:leader="dot" w:pos="9062"/>
            </w:tabs>
            <w:rPr>
              <w:rFonts w:eastAsiaTheme="minorEastAsia"/>
              <w:noProof/>
              <w:lang w:eastAsia="sk-SK"/>
            </w:rPr>
          </w:pPr>
          <w:hyperlink w:anchor="_Toc83729215" w:history="1">
            <w:r w:rsidR="00A17803" w:rsidRPr="00453588">
              <w:rPr>
                <w:rStyle w:val="Hypertextovprepojenie"/>
                <w:noProof/>
              </w:rPr>
              <w:t>3.26</w:t>
            </w:r>
            <w:r w:rsidR="00A17803">
              <w:rPr>
                <w:rFonts w:eastAsiaTheme="minorEastAsia"/>
                <w:noProof/>
                <w:lang w:eastAsia="sk-SK"/>
              </w:rPr>
              <w:tab/>
            </w:r>
            <w:r w:rsidR="00A17803" w:rsidRPr="00453588">
              <w:rPr>
                <w:rStyle w:val="Hypertextovprepojenie"/>
                <w:noProof/>
              </w:rPr>
              <w:t>Nastavenie používateľských rolí</w:t>
            </w:r>
            <w:r w:rsidR="00A17803">
              <w:rPr>
                <w:noProof/>
                <w:webHidden/>
              </w:rPr>
              <w:tab/>
            </w:r>
            <w:r w:rsidR="00A17803">
              <w:rPr>
                <w:noProof/>
                <w:webHidden/>
              </w:rPr>
              <w:fldChar w:fldCharType="begin"/>
            </w:r>
            <w:r w:rsidR="00A17803">
              <w:rPr>
                <w:noProof/>
                <w:webHidden/>
              </w:rPr>
              <w:instrText xml:space="preserve"> PAGEREF _Toc83729215 \h </w:instrText>
            </w:r>
            <w:r w:rsidR="00A17803">
              <w:rPr>
                <w:noProof/>
                <w:webHidden/>
              </w:rPr>
            </w:r>
            <w:r w:rsidR="00A17803">
              <w:rPr>
                <w:noProof/>
                <w:webHidden/>
              </w:rPr>
              <w:fldChar w:fldCharType="separate"/>
            </w:r>
            <w:r w:rsidR="00A17803">
              <w:rPr>
                <w:noProof/>
                <w:webHidden/>
              </w:rPr>
              <w:t>86</w:t>
            </w:r>
            <w:r w:rsidR="00A17803">
              <w:rPr>
                <w:noProof/>
                <w:webHidden/>
              </w:rPr>
              <w:fldChar w:fldCharType="end"/>
            </w:r>
          </w:hyperlink>
        </w:p>
        <w:p w14:paraId="095067C8" w14:textId="6E38B00E" w:rsidR="00A17803" w:rsidRDefault="00EC72CD">
          <w:pPr>
            <w:pStyle w:val="Obsah3"/>
            <w:tabs>
              <w:tab w:val="left" w:pos="1320"/>
              <w:tab w:val="right" w:leader="dot" w:pos="9062"/>
            </w:tabs>
            <w:rPr>
              <w:rFonts w:eastAsiaTheme="minorEastAsia"/>
              <w:noProof/>
              <w:lang w:eastAsia="sk-SK"/>
            </w:rPr>
          </w:pPr>
          <w:hyperlink w:anchor="_Toc83729216" w:history="1">
            <w:r w:rsidR="00A17803" w:rsidRPr="00453588">
              <w:rPr>
                <w:rStyle w:val="Hypertextovprepojenie"/>
                <w:noProof/>
              </w:rPr>
              <w:t>3.26.1</w:t>
            </w:r>
            <w:r w:rsidR="00A17803">
              <w:rPr>
                <w:rFonts w:eastAsiaTheme="minorEastAsia"/>
                <w:noProof/>
                <w:lang w:eastAsia="sk-SK"/>
              </w:rPr>
              <w:tab/>
            </w:r>
            <w:r w:rsidR="00A17803" w:rsidRPr="00453588">
              <w:rPr>
                <w:rStyle w:val="Hypertextovprepojenie"/>
                <w:noProof/>
              </w:rPr>
              <w:t>Administrátor</w:t>
            </w:r>
            <w:r w:rsidR="00A17803">
              <w:rPr>
                <w:noProof/>
                <w:webHidden/>
              </w:rPr>
              <w:tab/>
            </w:r>
            <w:r w:rsidR="00A17803">
              <w:rPr>
                <w:noProof/>
                <w:webHidden/>
              </w:rPr>
              <w:fldChar w:fldCharType="begin"/>
            </w:r>
            <w:r w:rsidR="00A17803">
              <w:rPr>
                <w:noProof/>
                <w:webHidden/>
              </w:rPr>
              <w:instrText xml:space="preserve"> PAGEREF _Toc83729216 \h </w:instrText>
            </w:r>
            <w:r w:rsidR="00A17803">
              <w:rPr>
                <w:noProof/>
                <w:webHidden/>
              </w:rPr>
            </w:r>
            <w:r w:rsidR="00A17803">
              <w:rPr>
                <w:noProof/>
                <w:webHidden/>
              </w:rPr>
              <w:fldChar w:fldCharType="separate"/>
            </w:r>
            <w:r w:rsidR="00A17803">
              <w:rPr>
                <w:noProof/>
                <w:webHidden/>
              </w:rPr>
              <w:t>86</w:t>
            </w:r>
            <w:r w:rsidR="00A17803">
              <w:rPr>
                <w:noProof/>
                <w:webHidden/>
              </w:rPr>
              <w:fldChar w:fldCharType="end"/>
            </w:r>
          </w:hyperlink>
        </w:p>
        <w:p w14:paraId="6CAA1B2D" w14:textId="51572DED" w:rsidR="00A17803" w:rsidRDefault="00EC72CD">
          <w:pPr>
            <w:pStyle w:val="Obsah3"/>
            <w:tabs>
              <w:tab w:val="left" w:pos="1320"/>
              <w:tab w:val="right" w:leader="dot" w:pos="9062"/>
            </w:tabs>
            <w:rPr>
              <w:rFonts w:eastAsiaTheme="minorEastAsia"/>
              <w:noProof/>
              <w:lang w:eastAsia="sk-SK"/>
            </w:rPr>
          </w:pPr>
          <w:hyperlink w:anchor="_Toc83729217" w:history="1">
            <w:r w:rsidR="00A17803" w:rsidRPr="00453588">
              <w:rPr>
                <w:rStyle w:val="Hypertextovprepojenie"/>
                <w:noProof/>
              </w:rPr>
              <w:t>3.26.2</w:t>
            </w:r>
            <w:r w:rsidR="00A17803">
              <w:rPr>
                <w:rFonts w:eastAsiaTheme="minorEastAsia"/>
                <w:noProof/>
                <w:lang w:eastAsia="sk-SK"/>
              </w:rPr>
              <w:tab/>
            </w:r>
            <w:r w:rsidR="00A17803" w:rsidRPr="00453588">
              <w:rPr>
                <w:rStyle w:val="Hypertextovprepojenie"/>
                <w:noProof/>
              </w:rPr>
              <w:t>Dispečer</w:t>
            </w:r>
            <w:r w:rsidR="00A17803">
              <w:rPr>
                <w:noProof/>
                <w:webHidden/>
              </w:rPr>
              <w:tab/>
            </w:r>
            <w:r w:rsidR="00A17803">
              <w:rPr>
                <w:noProof/>
                <w:webHidden/>
              </w:rPr>
              <w:fldChar w:fldCharType="begin"/>
            </w:r>
            <w:r w:rsidR="00A17803">
              <w:rPr>
                <w:noProof/>
                <w:webHidden/>
              </w:rPr>
              <w:instrText xml:space="preserve"> PAGEREF _Toc83729217 \h </w:instrText>
            </w:r>
            <w:r w:rsidR="00A17803">
              <w:rPr>
                <w:noProof/>
                <w:webHidden/>
              </w:rPr>
            </w:r>
            <w:r w:rsidR="00A17803">
              <w:rPr>
                <w:noProof/>
                <w:webHidden/>
              </w:rPr>
              <w:fldChar w:fldCharType="separate"/>
            </w:r>
            <w:r w:rsidR="00A17803">
              <w:rPr>
                <w:noProof/>
                <w:webHidden/>
              </w:rPr>
              <w:t>86</w:t>
            </w:r>
            <w:r w:rsidR="00A17803">
              <w:rPr>
                <w:noProof/>
                <w:webHidden/>
              </w:rPr>
              <w:fldChar w:fldCharType="end"/>
            </w:r>
          </w:hyperlink>
        </w:p>
        <w:p w14:paraId="54E17E0A" w14:textId="069B1E42" w:rsidR="00A17803" w:rsidRDefault="00EC72CD">
          <w:pPr>
            <w:pStyle w:val="Obsah3"/>
            <w:tabs>
              <w:tab w:val="left" w:pos="1320"/>
              <w:tab w:val="right" w:leader="dot" w:pos="9062"/>
            </w:tabs>
            <w:rPr>
              <w:rFonts w:eastAsiaTheme="minorEastAsia"/>
              <w:noProof/>
              <w:lang w:eastAsia="sk-SK"/>
            </w:rPr>
          </w:pPr>
          <w:hyperlink w:anchor="_Toc83729218" w:history="1">
            <w:r w:rsidR="00A17803" w:rsidRPr="00453588">
              <w:rPr>
                <w:rStyle w:val="Hypertextovprepojenie"/>
                <w:noProof/>
              </w:rPr>
              <w:t>3.26.3</w:t>
            </w:r>
            <w:r w:rsidR="00A17803">
              <w:rPr>
                <w:rFonts w:eastAsiaTheme="minorEastAsia"/>
                <w:noProof/>
                <w:lang w:eastAsia="sk-SK"/>
              </w:rPr>
              <w:tab/>
            </w:r>
            <w:r w:rsidR="00A17803" w:rsidRPr="00453588">
              <w:rPr>
                <w:rStyle w:val="Hypertextovprepojenie"/>
                <w:noProof/>
              </w:rPr>
              <w:t>Koordinátor údržby</w:t>
            </w:r>
            <w:r w:rsidR="00A17803">
              <w:rPr>
                <w:noProof/>
                <w:webHidden/>
              </w:rPr>
              <w:tab/>
            </w:r>
            <w:r w:rsidR="00A17803">
              <w:rPr>
                <w:noProof/>
                <w:webHidden/>
              </w:rPr>
              <w:fldChar w:fldCharType="begin"/>
            </w:r>
            <w:r w:rsidR="00A17803">
              <w:rPr>
                <w:noProof/>
                <w:webHidden/>
              </w:rPr>
              <w:instrText xml:space="preserve"> PAGEREF _Toc83729218 \h </w:instrText>
            </w:r>
            <w:r w:rsidR="00A17803">
              <w:rPr>
                <w:noProof/>
                <w:webHidden/>
              </w:rPr>
            </w:r>
            <w:r w:rsidR="00A17803">
              <w:rPr>
                <w:noProof/>
                <w:webHidden/>
              </w:rPr>
              <w:fldChar w:fldCharType="separate"/>
            </w:r>
            <w:r w:rsidR="00A17803">
              <w:rPr>
                <w:noProof/>
                <w:webHidden/>
              </w:rPr>
              <w:t>87</w:t>
            </w:r>
            <w:r w:rsidR="00A17803">
              <w:rPr>
                <w:noProof/>
                <w:webHidden/>
              </w:rPr>
              <w:fldChar w:fldCharType="end"/>
            </w:r>
          </w:hyperlink>
        </w:p>
        <w:p w14:paraId="69AD26AA" w14:textId="095DA2A3" w:rsidR="00A17803" w:rsidRDefault="00EC72CD">
          <w:pPr>
            <w:pStyle w:val="Obsah2"/>
            <w:tabs>
              <w:tab w:val="left" w:pos="880"/>
              <w:tab w:val="right" w:leader="dot" w:pos="9062"/>
            </w:tabs>
            <w:rPr>
              <w:rFonts w:eastAsiaTheme="minorEastAsia"/>
              <w:noProof/>
              <w:lang w:eastAsia="sk-SK"/>
            </w:rPr>
          </w:pPr>
          <w:hyperlink w:anchor="_Toc83729219" w:history="1">
            <w:r w:rsidR="00A17803" w:rsidRPr="00453588">
              <w:rPr>
                <w:rStyle w:val="Hypertextovprepojenie"/>
                <w:noProof/>
              </w:rPr>
              <w:t>3.27</w:t>
            </w:r>
            <w:r w:rsidR="00A17803">
              <w:rPr>
                <w:rFonts w:eastAsiaTheme="minorEastAsia"/>
                <w:noProof/>
                <w:lang w:eastAsia="sk-SK"/>
              </w:rPr>
              <w:tab/>
            </w:r>
            <w:r w:rsidR="00A17803" w:rsidRPr="00453588">
              <w:rPr>
                <w:rStyle w:val="Hypertextovprepojenie"/>
                <w:noProof/>
              </w:rPr>
              <w:t>Spoločné vlastnosti zoznamov</w:t>
            </w:r>
            <w:r w:rsidR="00A17803">
              <w:rPr>
                <w:noProof/>
                <w:webHidden/>
              </w:rPr>
              <w:tab/>
            </w:r>
            <w:r w:rsidR="00A17803">
              <w:rPr>
                <w:noProof/>
                <w:webHidden/>
              </w:rPr>
              <w:fldChar w:fldCharType="begin"/>
            </w:r>
            <w:r w:rsidR="00A17803">
              <w:rPr>
                <w:noProof/>
                <w:webHidden/>
              </w:rPr>
              <w:instrText xml:space="preserve"> PAGEREF _Toc83729219 \h </w:instrText>
            </w:r>
            <w:r w:rsidR="00A17803">
              <w:rPr>
                <w:noProof/>
                <w:webHidden/>
              </w:rPr>
            </w:r>
            <w:r w:rsidR="00A17803">
              <w:rPr>
                <w:noProof/>
                <w:webHidden/>
              </w:rPr>
              <w:fldChar w:fldCharType="separate"/>
            </w:r>
            <w:r w:rsidR="00A17803">
              <w:rPr>
                <w:noProof/>
                <w:webHidden/>
              </w:rPr>
              <w:t>87</w:t>
            </w:r>
            <w:r w:rsidR="00A17803">
              <w:rPr>
                <w:noProof/>
                <w:webHidden/>
              </w:rPr>
              <w:fldChar w:fldCharType="end"/>
            </w:r>
          </w:hyperlink>
        </w:p>
        <w:p w14:paraId="32B12A37" w14:textId="00FA81F6" w:rsidR="00A17803" w:rsidRDefault="00EC72CD">
          <w:pPr>
            <w:pStyle w:val="Obsah3"/>
            <w:tabs>
              <w:tab w:val="left" w:pos="1320"/>
              <w:tab w:val="right" w:leader="dot" w:pos="9062"/>
            </w:tabs>
            <w:rPr>
              <w:rFonts w:eastAsiaTheme="minorEastAsia"/>
              <w:noProof/>
              <w:lang w:eastAsia="sk-SK"/>
            </w:rPr>
          </w:pPr>
          <w:hyperlink w:anchor="_Toc83729220" w:history="1">
            <w:r w:rsidR="00A17803" w:rsidRPr="00453588">
              <w:rPr>
                <w:rStyle w:val="Hypertextovprepojenie"/>
                <w:noProof/>
              </w:rPr>
              <w:t>3.27.1</w:t>
            </w:r>
            <w:r w:rsidR="00A17803">
              <w:rPr>
                <w:rFonts w:eastAsiaTheme="minorEastAsia"/>
                <w:noProof/>
                <w:lang w:eastAsia="sk-SK"/>
              </w:rPr>
              <w:tab/>
            </w:r>
            <w:r w:rsidR="00A17803" w:rsidRPr="00453588">
              <w:rPr>
                <w:rStyle w:val="Hypertextovprepojenie"/>
                <w:noProof/>
              </w:rPr>
              <w:t>Časové obdobia</w:t>
            </w:r>
            <w:r w:rsidR="00A17803">
              <w:rPr>
                <w:noProof/>
                <w:webHidden/>
              </w:rPr>
              <w:tab/>
            </w:r>
            <w:r w:rsidR="00A17803">
              <w:rPr>
                <w:noProof/>
                <w:webHidden/>
              </w:rPr>
              <w:fldChar w:fldCharType="begin"/>
            </w:r>
            <w:r w:rsidR="00A17803">
              <w:rPr>
                <w:noProof/>
                <w:webHidden/>
              </w:rPr>
              <w:instrText xml:space="preserve"> PAGEREF _Toc83729220 \h </w:instrText>
            </w:r>
            <w:r w:rsidR="00A17803">
              <w:rPr>
                <w:noProof/>
                <w:webHidden/>
              </w:rPr>
            </w:r>
            <w:r w:rsidR="00A17803">
              <w:rPr>
                <w:noProof/>
                <w:webHidden/>
              </w:rPr>
              <w:fldChar w:fldCharType="separate"/>
            </w:r>
            <w:r w:rsidR="00A17803">
              <w:rPr>
                <w:noProof/>
                <w:webHidden/>
              </w:rPr>
              <w:t>87</w:t>
            </w:r>
            <w:r w:rsidR="00A17803">
              <w:rPr>
                <w:noProof/>
                <w:webHidden/>
              </w:rPr>
              <w:fldChar w:fldCharType="end"/>
            </w:r>
          </w:hyperlink>
        </w:p>
        <w:p w14:paraId="51AD4D61" w14:textId="35DEEE56" w:rsidR="00A17803" w:rsidRDefault="00EC72CD">
          <w:pPr>
            <w:pStyle w:val="Obsah3"/>
            <w:tabs>
              <w:tab w:val="left" w:pos="1320"/>
              <w:tab w:val="right" w:leader="dot" w:pos="9062"/>
            </w:tabs>
            <w:rPr>
              <w:rFonts w:eastAsiaTheme="minorEastAsia"/>
              <w:noProof/>
              <w:lang w:eastAsia="sk-SK"/>
            </w:rPr>
          </w:pPr>
          <w:hyperlink w:anchor="_Toc83729221" w:history="1">
            <w:r w:rsidR="00A17803" w:rsidRPr="00453588">
              <w:rPr>
                <w:rStyle w:val="Hypertextovprepojenie"/>
                <w:noProof/>
              </w:rPr>
              <w:t>3.27.2</w:t>
            </w:r>
            <w:r w:rsidR="00A17803">
              <w:rPr>
                <w:rFonts w:eastAsiaTheme="minorEastAsia"/>
                <w:noProof/>
                <w:lang w:eastAsia="sk-SK"/>
              </w:rPr>
              <w:tab/>
            </w:r>
            <w:r w:rsidR="00A17803" w:rsidRPr="00453588">
              <w:rPr>
                <w:rStyle w:val="Hypertextovprepojenie"/>
                <w:noProof/>
              </w:rPr>
              <w:t>Prenos údajov do iných aplikácií</w:t>
            </w:r>
            <w:r w:rsidR="00A17803">
              <w:rPr>
                <w:noProof/>
                <w:webHidden/>
              </w:rPr>
              <w:tab/>
            </w:r>
            <w:r w:rsidR="00A17803">
              <w:rPr>
                <w:noProof/>
                <w:webHidden/>
              </w:rPr>
              <w:fldChar w:fldCharType="begin"/>
            </w:r>
            <w:r w:rsidR="00A17803">
              <w:rPr>
                <w:noProof/>
                <w:webHidden/>
              </w:rPr>
              <w:instrText xml:space="preserve"> PAGEREF _Toc83729221 \h </w:instrText>
            </w:r>
            <w:r w:rsidR="00A17803">
              <w:rPr>
                <w:noProof/>
                <w:webHidden/>
              </w:rPr>
            </w:r>
            <w:r w:rsidR="00A17803">
              <w:rPr>
                <w:noProof/>
                <w:webHidden/>
              </w:rPr>
              <w:fldChar w:fldCharType="separate"/>
            </w:r>
            <w:r w:rsidR="00A17803">
              <w:rPr>
                <w:noProof/>
                <w:webHidden/>
              </w:rPr>
              <w:t>87</w:t>
            </w:r>
            <w:r w:rsidR="00A17803">
              <w:rPr>
                <w:noProof/>
                <w:webHidden/>
              </w:rPr>
              <w:fldChar w:fldCharType="end"/>
            </w:r>
          </w:hyperlink>
        </w:p>
        <w:p w14:paraId="007E746F" w14:textId="4B7833CC" w:rsidR="00A17803" w:rsidRDefault="00EC72CD">
          <w:pPr>
            <w:pStyle w:val="Obsah3"/>
            <w:tabs>
              <w:tab w:val="left" w:pos="1320"/>
              <w:tab w:val="right" w:leader="dot" w:pos="9062"/>
            </w:tabs>
            <w:rPr>
              <w:rFonts w:eastAsiaTheme="minorEastAsia"/>
              <w:noProof/>
              <w:lang w:eastAsia="sk-SK"/>
            </w:rPr>
          </w:pPr>
          <w:hyperlink w:anchor="_Toc83729222" w:history="1">
            <w:r w:rsidR="00A17803" w:rsidRPr="00453588">
              <w:rPr>
                <w:rStyle w:val="Hypertextovprepojenie"/>
                <w:noProof/>
              </w:rPr>
              <w:t>3.27.3</w:t>
            </w:r>
            <w:r w:rsidR="00A17803">
              <w:rPr>
                <w:rFonts w:eastAsiaTheme="minorEastAsia"/>
                <w:noProof/>
                <w:lang w:eastAsia="sk-SK"/>
              </w:rPr>
              <w:tab/>
            </w:r>
            <w:r w:rsidR="00A17803" w:rsidRPr="00453588">
              <w:rPr>
                <w:rStyle w:val="Hypertextovprepojenie"/>
                <w:noProof/>
              </w:rPr>
              <w:t>Voliteľnosť zobrazených stĺpcov</w:t>
            </w:r>
            <w:r w:rsidR="00A17803">
              <w:rPr>
                <w:noProof/>
                <w:webHidden/>
              </w:rPr>
              <w:tab/>
            </w:r>
            <w:r w:rsidR="00A17803">
              <w:rPr>
                <w:noProof/>
                <w:webHidden/>
              </w:rPr>
              <w:fldChar w:fldCharType="begin"/>
            </w:r>
            <w:r w:rsidR="00A17803">
              <w:rPr>
                <w:noProof/>
                <w:webHidden/>
              </w:rPr>
              <w:instrText xml:space="preserve"> PAGEREF _Toc83729222 \h </w:instrText>
            </w:r>
            <w:r w:rsidR="00A17803">
              <w:rPr>
                <w:noProof/>
                <w:webHidden/>
              </w:rPr>
            </w:r>
            <w:r w:rsidR="00A17803">
              <w:rPr>
                <w:noProof/>
                <w:webHidden/>
              </w:rPr>
              <w:fldChar w:fldCharType="separate"/>
            </w:r>
            <w:r w:rsidR="00A17803">
              <w:rPr>
                <w:noProof/>
                <w:webHidden/>
              </w:rPr>
              <w:t>87</w:t>
            </w:r>
            <w:r w:rsidR="00A17803">
              <w:rPr>
                <w:noProof/>
                <w:webHidden/>
              </w:rPr>
              <w:fldChar w:fldCharType="end"/>
            </w:r>
          </w:hyperlink>
        </w:p>
        <w:p w14:paraId="0E4572E9" w14:textId="7C288CC4" w:rsidR="00A17803" w:rsidRDefault="00EC72CD">
          <w:pPr>
            <w:pStyle w:val="Obsah3"/>
            <w:tabs>
              <w:tab w:val="left" w:pos="1320"/>
              <w:tab w:val="right" w:leader="dot" w:pos="9062"/>
            </w:tabs>
            <w:rPr>
              <w:rFonts w:eastAsiaTheme="minorEastAsia"/>
              <w:noProof/>
              <w:lang w:eastAsia="sk-SK"/>
            </w:rPr>
          </w:pPr>
          <w:hyperlink w:anchor="_Toc83729223" w:history="1">
            <w:r w:rsidR="00A17803" w:rsidRPr="00453588">
              <w:rPr>
                <w:rStyle w:val="Hypertextovprepojenie"/>
                <w:noProof/>
              </w:rPr>
              <w:t>3.27.4</w:t>
            </w:r>
            <w:r w:rsidR="00A17803">
              <w:rPr>
                <w:rFonts w:eastAsiaTheme="minorEastAsia"/>
                <w:noProof/>
                <w:lang w:eastAsia="sk-SK"/>
              </w:rPr>
              <w:tab/>
            </w:r>
            <w:r w:rsidR="00A17803" w:rsidRPr="00453588">
              <w:rPr>
                <w:rStyle w:val="Hypertextovprepojenie"/>
                <w:noProof/>
              </w:rPr>
              <w:t>Filtre a zoradenia</w:t>
            </w:r>
            <w:r w:rsidR="00A17803">
              <w:rPr>
                <w:noProof/>
                <w:webHidden/>
              </w:rPr>
              <w:tab/>
            </w:r>
            <w:r w:rsidR="00A17803">
              <w:rPr>
                <w:noProof/>
                <w:webHidden/>
              </w:rPr>
              <w:fldChar w:fldCharType="begin"/>
            </w:r>
            <w:r w:rsidR="00A17803">
              <w:rPr>
                <w:noProof/>
                <w:webHidden/>
              </w:rPr>
              <w:instrText xml:space="preserve"> PAGEREF _Toc83729223 \h </w:instrText>
            </w:r>
            <w:r w:rsidR="00A17803">
              <w:rPr>
                <w:noProof/>
                <w:webHidden/>
              </w:rPr>
            </w:r>
            <w:r w:rsidR="00A17803">
              <w:rPr>
                <w:noProof/>
                <w:webHidden/>
              </w:rPr>
              <w:fldChar w:fldCharType="separate"/>
            </w:r>
            <w:r w:rsidR="00A17803">
              <w:rPr>
                <w:noProof/>
                <w:webHidden/>
              </w:rPr>
              <w:t>87</w:t>
            </w:r>
            <w:r w:rsidR="00A17803">
              <w:rPr>
                <w:noProof/>
                <w:webHidden/>
              </w:rPr>
              <w:fldChar w:fldCharType="end"/>
            </w:r>
          </w:hyperlink>
        </w:p>
        <w:p w14:paraId="19560B0C" w14:textId="798CC4F6" w:rsidR="00A17803" w:rsidRDefault="00EC72CD">
          <w:pPr>
            <w:pStyle w:val="Obsah3"/>
            <w:tabs>
              <w:tab w:val="left" w:pos="1320"/>
              <w:tab w:val="right" w:leader="dot" w:pos="9062"/>
            </w:tabs>
            <w:rPr>
              <w:rFonts w:eastAsiaTheme="minorEastAsia"/>
              <w:noProof/>
              <w:lang w:eastAsia="sk-SK"/>
            </w:rPr>
          </w:pPr>
          <w:hyperlink w:anchor="_Toc83729224" w:history="1">
            <w:r w:rsidR="00A17803" w:rsidRPr="00453588">
              <w:rPr>
                <w:rStyle w:val="Hypertextovprepojenie"/>
                <w:noProof/>
              </w:rPr>
              <w:t>3.27.5</w:t>
            </w:r>
            <w:r w:rsidR="00A17803">
              <w:rPr>
                <w:rFonts w:eastAsiaTheme="minorEastAsia"/>
                <w:noProof/>
                <w:lang w:eastAsia="sk-SK"/>
              </w:rPr>
              <w:tab/>
            </w:r>
            <w:r w:rsidR="00A17803" w:rsidRPr="00453588">
              <w:rPr>
                <w:rStyle w:val="Hypertextovprepojenie"/>
                <w:noProof/>
              </w:rPr>
              <w:t>Status načítania údajov</w:t>
            </w:r>
            <w:r w:rsidR="00A17803">
              <w:rPr>
                <w:noProof/>
                <w:webHidden/>
              </w:rPr>
              <w:tab/>
            </w:r>
            <w:r w:rsidR="00A17803">
              <w:rPr>
                <w:noProof/>
                <w:webHidden/>
              </w:rPr>
              <w:fldChar w:fldCharType="begin"/>
            </w:r>
            <w:r w:rsidR="00A17803">
              <w:rPr>
                <w:noProof/>
                <w:webHidden/>
              </w:rPr>
              <w:instrText xml:space="preserve"> PAGEREF _Toc83729224 \h </w:instrText>
            </w:r>
            <w:r w:rsidR="00A17803">
              <w:rPr>
                <w:noProof/>
                <w:webHidden/>
              </w:rPr>
            </w:r>
            <w:r w:rsidR="00A17803">
              <w:rPr>
                <w:noProof/>
                <w:webHidden/>
              </w:rPr>
              <w:fldChar w:fldCharType="separate"/>
            </w:r>
            <w:r w:rsidR="00A17803">
              <w:rPr>
                <w:noProof/>
                <w:webHidden/>
              </w:rPr>
              <w:t>88</w:t>
            </w:r>
            <w:r w:rsidR="00A17803">
              <w:rPr>
                <w:noProof/>
                <w:webHidden/>
              </w:rPr>
              <w:fldChar w:fldCharType="end"/>
            </w:r>
          </w:hyperlink>
        </w:p>
        <w:p w14:paraId="14F28565" w14:textId="662898FC" w:rsidR="00A17803" w:rsidRDefault="00EC72CD">
          <w:pPr>
            <w:pStyle w:val="Obsah3"/>
            <w:tabs>
              <w:tab w:val="left" w:pos="1320"/>
              <w:tab w:val="right" w:leader="dot" w:pos="9062"/>
            </w:tabs>
            <w:rPr>
              <w:rFonts w:eastAsiaTheme="minorEastAsia"/>
              <w:noProof/>
              <w:lang w:eastAsia="sk-SK"/>
            </w:rPr>
          </w:pPr>
          <w:hyperlink w:anchor="_Toc83729225" w:history="1">
            <w:r w:rsidR="00A17803" w:rsidRPr="00453588">
              <w:rPr>
                <w:rStyle w:val="Hypertextovprepojenie"/>
                <w:noProof/>
              </w:rPr>
              <w:t>3.27.6</w:t>
            </w:r>
            <w:r w:rsidR="00A17803">
              <w:rPr>
                <w:rFonts w:eastAsiaTheme="minorEastAsia"/>
                <w:noProof/>
                <w:lang w:eastAsia="sk-SK"/>
              </w:rPr>
              <w:tab/>
            </w:r>
            <w:r w:rsidR="00A17803" w:rsidRPr="00453588">
              <w:rPr>
                <w:rStyle w:val="Hypertextovprepojenie"/>
                <w:noProof/>
              </w:rPr>
              <w:t>Sumárne riadky</w:t>
            </w:r>
            <w:r w:rsidR="00A17803">
              <w:rPr>
                <w:noProof/>
                <w:webHidden/>
              </w:rPr>
              <w:tab/>
            </w:r>
            <w:r w:rsidR="00A17803">
              <w:rPr>
                <w:noProof/>
                <w:webHidden/>
              </w:rPr>
              <w:fldChar w:fldCharType="begin"/>
            </w:r>
            <w:r w:rsidR="00A17803">
              <w:rPr>
                <w:noProof/>
                <w:webHidden/>
              </w:rPr>
              <w:instrText xml:space="preserve"> PAGEREF _Toc83729225 \h </w:instrText>
            </w:r>
            <w:r w:rsidR="00A17803">
              <w:rPr>
                <w:noProof/>
                <w:webHidden/>
              </w:rPr>
            </w:r>
            <w:r w:rsidR="00A17803">
              <w:rPr>
                <w:noProof/>
                <w:webHidden/>
              </w:rPr>
              <w:fldChar w:fldCharType="separate"/>
            </w:r>
            <w:r w:rsidR="00A17803">
              <w:rPr>
                <w:noProof/>
                <w:webHidden/>
              </w:rPr>
              <w:t>88</w:t>
            </w:r>
            <w:r w:rsidR="00A17803">
              <w:rPr>
                <w:noProof/>
                <w:webHidden/>
              </w:rPr>
              <w:fldChar w:fldCharType="end"/>
            </w:r>
          </w:hyperlink>
        </w:p>
        <w:p w14:paraId="36F42E19" w14:textId="0C60BBBB" w:rsidR="00A17803" w:rsidRDefault="00EC72CD">
          <w:pPr>
            <w:pStyle w:val="Obsah3"/>
            <w:tabs>
              <w:tab w:val="left" w:pos="1320"/>
              <w:tab w:val="right" w:leader="dot" w:pos="9062"/>
            </w:tabs>
            <w:rPr>
              <w:rFonts w:eastAsiaTheme="minorEastAsia"/>
              <w:noProof/>
              <w:lang w:eastAsia="sk-SK"/>
            </w:rPr>
          </w:pPr>
          <w:hyperlink w:anchor="_Toc83729226" w:history="1">
            <w:r w:rsidR="00A17803" w:rsidRPr="00453588">
              <w:rPr>
                <w:rStyle w:val="Hypertextovprepojenie"/>
                <w:noProof/>
              </w:rPr>
              <w:t>3.27.7</w:t>
            </w:r>
            <w:r w:rsidR="00A17803">
              <w:rPr>
                <w:rFonts w:eastAsiaTheme="minorEastAsia"/>
                <w:noProof/>
                <w:lang w:eastAsia="sk-SK"/>
              </w:rPr>
              <w:tab/>
            </w:r>
            <w:r w:rsidR="00A17803" w:rsidRPr="00453588">
              <w:rPr>
                <w:rStyle w:val="Hypertextovprepojenie"/>
                <w:noProof/>
              </w:rPr>
              <w:t>SQL dotazy</w:t>
            </w:r>
            <w:r w:rsidR="00A17803">
              <w:rPr>
                <w:noProof/>
                <w:webHidden/>
              </w:rPr>
              <w:tab/>
            </w:r>
            <w:r w:rsidR="00A17803">
              <w:rPr>
                <w:noProof/>
                <w:webHidden/>
              </w:rPr>
              <w:fldChar w:fldCharType="begin"/>
            </w:r>
            <w:r w:rsidR="00A17803">
              <w:rPr>
                <w:noProof/>
                <w:webHidden/>
              </w:rPr>
              <w:instrText xml:space="preserve"> PAGEREF _Toc83729226 \h </w:instrText>
            </w:r>
            <w:r w:rsidR="00A17803">
              <w:rPr>
                <w:noProof/>
                <w:webHidden/>
              </w:rPr>
            </w:r>
            <w:r w:rsidR="00A17803">
              <w:rPr>
                <w:noProof/>
                <w:webHidden/>
              </w:rPr>
              <w:fldChar w:fldCharType="separate"/>
            </w:r>
            <w:r w:rsidR="00A17803">
              <w:rPr>
                <w:noProof/>
                <w:webHidden/>
              </w:rPr>
              <w:t>88</w:t>
            </w:r>
            <w:r w:rsidR="00A17803">
              <w:rPr>
                <w:noProof/>
                <w:webHidden/>
              </w:rPr>
              <w:fldChar w:fldCharType="end"/>
            </w:r>
          </w:hyperlink>
        </w:p>
        <w:p w14:paraId="50995254" w14:textId="5862B2A0" w:rsidR="00A17803" w:rsidRDefault="00EC72CD">
          <w:pPr>
            <w:pStyle w:val="Obsah1"/>
            <w:rPr>
              <w:rFonts w:eastAsiaTheme="minorEastAsia"/>
              <w:noProof/>
              <w:lang w:eastAsia="sk-SK"/>
            </w:rPr>
          </w:pPr>
          <w:hyperlink w:anchor="_Toc83729227" w:history="1">
            <w:r w:rsidR="00A17803" w:rsidRPr="00453588">
              <w:rPr>
                <w:rStyle w:val="Hypertextovprepojenie"/>
                <w:noProof/>
              </w:rPr>
              <w:t>4.</w:t>
            </w:r>
            <w:r w:rsidR="00A17803">
              <w:rPr>
                <w:rFonts w:eastAsiaTheme="minorEastAsia"/>
                <w:noProof/>
                <w:lang w:eastAsia="sk-SK"/>
              </w:rPr>
              <w:tab/>
            </w:r>
            <w:r w:rsidR="00A17803" w:rsidRPr="00453588">
              <w:rPr>
                <w:rStyle w:val="Hypertextovprepojenie"/>
                <w:noProof/>
              </w:rPr>
              <w:t>Integrovaná dispečerská podpora</w:t>
            </w:r>
            <w:r w:rsidR="00A17803">
              <w:rPr>
                <w:noProof/>
                <w:webHidden/>
              </w:rPr>
              <w:tab/>
            </w:r>
            <w:r w:rsidR="00A17803">
              <w:rPr>
                <w:noProof/>
                <w:webHidden/>
              </w:rPr>
              <w:fldChar w:fldCharType="begin"/>
            </w:r>
            <w:r w:rsidR="00A17803">
              <w:rPr>
                <w:noProof/>
                <w:webHidden/>
              </w:rPr>
              <w:instrText xml:space="preserve"> PAGEREF _Toc83729227 \h </w:instrText>
            </w:r>
            <w:r w:rsidR="00A17803">
              <w:rPr>
                <w:noProof/>
                <w:webHidden/>
              </w:rPr>
            </w:r>
            <w:r w:rsidR="00A17803">
              <w:rPr>
                <w:noProof/>
                <w:webHidden/>
              </w:rPr>
              <w:fldChar w:fldCharType="separate"/>
            </w:r>
            <w:r w:rsidR="00A17803">
              <w:rPr>
                <w:noProof/>
                <w:webHidden/>
              </w:rPr>
              <w:t>88</w:t>
            </w:r>
            <w:r w:rsidR="00A17803">
              <w:rPr>
                <w:noProof/>
                <w:webHidden/>
              </w:rPr>
              <w:fldChar w:fldCharType="end"/>
            </w:r>
          </w:hyperlink>
        </w:p>
        <w:p w14:paraId="24F84F90" w14:textId="4570DD15" w:rsidR="00A17803" w:rsidRDefault="00EC72CD">
          <w:pPr>
            <w:pStyle w:val="Obsah2"/>
            <w:tabs>
              <w:tab w:val="left" w:pos="880"/>
              <w:tab w:val="right" w:leader="dot" w:pos="9062"/>
            </w:tabs>
            <w:rPr>
              <w:rFonts w:eastAsiaTheme="minorEastAsia"/>
              <w:noProof/>
              <w:lang w:eastAsia="sk-SK"/>
            </w:rPr>
          </w:pPr>
          <w:hyperlink w:anchor="_Toc83729228" w:history="1">
            <w:r w:rsidR="00A17803" w:rsidRPr="00453588">
              <w:rPr>
                <w:rStyle w:val="Hypertextovprepojenie"/>
                <w:noProof/>
              </w:rPr>
              <w:t>4.1</w:t>
            </w:r>
            <w:r w:rsidR="00A17803">
              <w:rPr>
                <w:rFonts w:eastAsiaTheme="minorEastAsia"/>
                <w:noProof/>
                <w:lang w:eastAsia="sk-SK"/>
              </w:rPr>
              <w:tab/>
            </w:r>
            <w:r w:rsidR="00A17803" w:rsidRPr="00453588">
              <w:rPr>
                <w:rStyle w:val="Hypertextovprepojenie"/>
                <w:noProof/>
              </w:rPr>
              <w:t>Zostava – vonkajšia teplota vzduchu</w:t>
            </w:r>
            <w:r w:rsidR="00A17803">
              <w:rPr>
                <w:noProof/>
                <w:webHidden/>
              </w:rPr>
              <w:tab/>
            </w:r>
            <w:r w:rsidR="00A17803">
              <w:rPr>
                <w:noProof/>
                <w:webHidden/>
              </w:rPr>
              <w:fldChar w:fldCharType="begin"/>
            </w:r>
            <w:r w:rsidR="00A17803">
              <w:rPr>
                <w:noProof/>
                <w:webHidden/>
              </w:rPr>
              <w:instrText xml:space="preserve"> PAGEREF _Toc83729228 \h </w:instrText>
            </w:r>
            <w:r w:rsidR="00A17803">
              <w:rPr>
                <w:noProof/>
                <w:webHidden/>
              </w:rPr>
            </w:r>
            <w:r w:rsidR="00A17803">
              <w:rPr>
                <w:noProof/>
                <w:webHidden/>
              </w:rPr>
              <w:fldChar w:fldCharType="separate"/>
            </w:r>
            <w:r w:rsidR="00A17803">
              <w:rPr>
                <w:noProof/>
                <w:webHidden/>
              </w:rPr>
              <w:t>89</w:t>
            </w:r>
            <w:r w:rsidR="00A17803">
              <w:rPr>
                <w:noProof/>
                <w:webHidden/>
              </w:rPr>
              <w:fldChar w:fldCharType="end"/>
            </w:r>
          </w:hyperlink>
        </w:p>
        <w:p w14:paraId="65110221" w14:textId="01C6A402" w:rsidR="00A17803" w:rsidRDefault="00EC72CD">
          <w:pPr>
            <w:pStyle w:val="Obsah2"/>
            <w:tabs>
              <w:tab w:val="left" w:pos="880"/>
              <w:tab w:val="right" w:leader="dot" w:pos="9062"/>
            </w:tabs>
            <w:rPr>
              <w:rFonts w:eastAsiaTheme="minorEastAsia"/>
              <w:noProof/>
              <w:lang w:eastAsia="sk-SK"/>
            </w:rPr>
          </w:pPr>
          <w:hyperlink w:anchor="_Toc83729229" w:history="1">
            <w:r w:rsidR="00A17803" w:rsidRPr="00453588">
              <w:rPr>
                <w:rStyle w:val="Hypertextovprepojenie"/>
                <w:noProof/>
              </w:rPr>
              <w:t>4.2</w:t>
            </w:r>
            <w:r w:rsidR="00A17803">
              <w:rPr>
                <w:rFonts w:eastAsiaTheme="minorEastAsia"/>
                <w:noProof/>
                <w:lang w:eastAsia="sk-SK"/>
              </w:rPr>
              <w:tab/>
            </w:r>
            <w:r w:rsidR="00A17803" w:rsidRPr="00453588">
              <w:rPr>
                <w:rStyle w:val="Hypertextovprepojenie"/>
                <w:noProof/>
              </w:rPr>
              <w:t>Zostava – prehľad barometrické tlaky</w:t>
            </w:r>
            <w:r w:rsidR="00A17803">
              <w:rPr>
                <w:noProof/>
                <w:webHidden/>
              </w:rPr>
              <w:tab/>
            </w:r>
            <w:r w:rsidR="00A17803">
              <w:rPr>
                <w:noProof/>
                <w:webHidden/>
              </w:rPr>
              <w:fldChar w:fldCharType="begin"/>
            </w:r>
            <w:r w:rsidR="00A17803">
              <w:rPr>
                <w:noProof/>
                <w:webHidden/>
              </w:rPr>
              <w:instrText xml:space="preserve"> PAGEREF _Toc83729229 \h </w:instrText>
            </w:r>
            <w:r w:rsidR="00A17803">
              <w:rPr>
                <w:noProof/>
                <w:webHidden/>
              </w:rPr>
            </w:r>
            <w:r w:rsidR="00A17803">
              <w:rPr>
                <w:noProof/>
                <w:webHidden/>
              </w:rPr>
              <w:fldChar w:fldCharType="separate"/>
            </w:r>
            <w:r w:rsidR="00A17803">
              <w:rPr>
                <w:noProof/>
                <w:webHidden/>
              </w:rPr>
              <w:t>90</w:t>
            </w:r>
            <w:r w:rsidR="00A17803">
              <w:rPr>
                <w:noProof/>
                <w:webHidden/>
              </w:rPr>
              <w:fldChar w:fldCharType="end"/>
            </w:r>
          </w:hyperlink>
        </w:p>
        <w:p w14:paraId="588B9C61" w14:textId="6C333914" w:rsidR="00A17803" w:rsidRDefault="00EC72CD">
          <w:pPr>
            <w:pStyle w:val="Obsah2"/>
            <w:tabs>
              <w:tab w:val="left" w:pos="880"/>
              <w:tab w:val="right" w:leader="dot" w:pos="9062"/>
            </w:tabs>
            <w:rPr>
              <w:rFonts w:eastAsiaTheme="minorEastAsia"/>
              <w:noProof/>
              <w:lang w:eastAsia="sk-SK"/>
            </w:rPr>
          </w:pPr>
          <w:hyperlink w:anchor="_Toc83729230" w:history="1">
            <w:r w:rsidR="00A17803" w:rsidRPr="00453588">
              <w:rPr>
                <w:rStyle w:val="Hypertextovprepojenie"/>
                <w:noProof/>
              </w:rPr>
              <w:t>4.3</w:t>
            </w:r>
            <w:r w:rsidR="00A17803">
              <w:rPr>
                <w:rFonts w:eastAsiaTheme="minorEastAsia"/>
                <w:noProof/>
                <w:lang w:eastAsia="sk-SK"/>
              </w:rPr>
              <w:tab/>
            </w:r>
            <w:r w:rsidR="00A17803" w:rsidRPr="00453588">
              <w:rPr>
                <w:rStyle w:val="Hypertextovprepojenie"/>
                <w:noProof/>
              </w:rPr>
              <w:t>Zostava - zostavy IDS</w:t>
            </w:r>
            <w:r w:rsidR="00A17803">
              <w:rPr>
                <w:noProof/>
                <w:webHidden/>
              </w:rPr>
              <w:tab/>
            </w:r>
            <w:r w:rsidR="00A17803">
              <w:rPr>
                <w:noProof/>
                <w:webHidden/>
              </w:rPr>
              <w:fldChar w:fldCharType="begin"/>
            </w:r>
            <w:r w:rsidR="00A17803">
              <w:rPr>
                <w:noProof/>
                <w:webHidden/>
              </w:rPr>
              <w:instrText xml:space="preserve"> PAGEREF _Toc83729230 \h </w:instrText>
            </w:r>
            <w:r w:rsidR="00A17803">
              <w:rPr>
                <w:noProof/>
                <w:webHidden/>
              </w:rPr>
            </w:r>
            <w:r w:rsidR="00A17803">
              <w:rPr>
                <w:noProof/>
                <w:webHidden/>
              </w:rPr>
              <w:fldChar w:fldCharType="separate"/>
            </w:r>
            <w:r w:rsidR="00A17803">
              <w:rPr>
                <w:noProof/>
                <w:webHidden/>
              </w:rPr>
              <w:t>90</w:t>
            </w:r>
            <w:r w:rsidR="00A17803">
              <w:rPr>
                <w:noProof/>
                <w:webHidden/>
              </w:rPr>
              <w:fldChar w:fldCharType="end"/>
            </w:r>
          </w:hyperlink>
        </w:p>
        <w:p w14:paraId="7EFB20C2" w14:textId="35452087" w:rsidR="00A17803" w:rsidRDefault="00EC72CD">
          <w:pPr>
            <w:pStyle w:val="Obsah2"/>
            <w:tabs>
              <w:tab w:val="left" w:pos="880"/>
              <w:tab w:val="right" w:leader="dot" w:pos="9062"/>
            </w:tabs>
            <w:rPr>
              <w:rFonts w:eastAsiaTheme="minorEastAsia"/>
              <w:noProof/>
              <w:lang w:eastAsia="sk-SK"/>
            </w:rPr>
          </w:pPr>
          <w:hyperlink w:anchor="_Toc83729231" w:history="1">
            <w:r w:rsidR="00A17803" w:rsidRPr="00453588">
              <w:rPr>
                <w:rStyle w:val="Hypertextovprepojenie"/>
                <w:noProof/>
              </w:rPr>
              <w:t>4.4</w:t>
            </w:r>
            <w:r w:rsidR="00A17803">
              <w:rPr>
                <w:rFonts w:eastAsiaTheme="minorEastAsia"/>
                <w:noProof/>
                <w:lang w:eastAsia="sk-SK"/>
              </w:rPr>
              <w:tab/>
            </w:r>
            <w:r w:rsidR="00A17803" w:rsidRPr="00453588">
              <w:rPr>
                <w:rStyle w:val="Hypertextovprepojenie"/>
                <w:noProof/>
              </w:rPr>
              <w:t>Zostava – odberové stupne a vykurovacie krivky</w:t>
            </w:r>
            <w:r w:rsidR="00A17803">
              <w:rPr>
                <w:noProof/>
                <w:webHidden/>
              </w:rPr>
              <w:tab/>
            </w:r>
            <w:r w:rsidR="00A17803">
              <w:rPr>
                <w:noProof/>
                <w:webHidden/>
              </w:rPr>
              <w:fldChar w:fldCharType="begin"/>
            </w:r>
            <w:r w:rsidR="00A17803">
              <w:rPr>
                <w:noProof/>
                <w:webHidden/>
              </w:rPr>
              <w:instrText xml:space="preserve"> PAGEREF _Toc83729231 \h </w:instrText>
            </w:r>
            <w:r w:rsidR="00A17803">
              <w:rPr>
                <w:noProof/>
                <w:webHidden/>
              </w:rPr>
            </w:r>
            <w:r w:rsidR="00A17803">
              <w:rPr>
                <w:noProof/>
                <w:webHidden/>
              </w:rPr>
              <w:fldChar w:fldCharType="separate"/>
            </w:r>
            <w:r w:rsidR="00A17803">
              <w:rPr>
                <w:noProof/>
                <w:webHidden/>
              </w:rPr>
              <w:t>94</w:t>
            </w:r>
            <w:r w:rsidR="00A17803">
              <w:rPr>
                <w:noProof/>
                <w:webHidden/>
              </w:rPr>
              <w:fldChar w:fldCharType="end"/>
            </w:r>
          </w:hyperlink>
        </w:p>
        <w:p w14:paraId="0324A56C" w14:textId="6FD069D7" w:rsidR="00A17803" w:rsidRDefault="00EC72CD">
          <w:pPr>
            <w:pStyle w:val="Obsah2"/>
            <w:tabs>
              <w:tab w:val="left" w:pos="880"/>
              <w:tab w:val="right" w:leader="dot" w:pos="9062"/>
            </w:tabs>
            <w:rPr>
              <w:rFonts w:eastAsiaTheme="minorEastAsia"/>
              <w:noProof/>
              <w:lang w:eastAsia="sk-SK"/>
            </w:rPr>
          </w:pPr>
          <w:hyperlink w:anchor="_Toc83729232" w:history="1">
            <w:r w:rsidR="00A17803" w:rsidRPr="00453588">
              <w:rPr>
                <w:rStyle w:val="Hypertextovprepojenie"/>
                <w:noProof/>
              </w:rPr>
              <w:t>4.5</w:t>
            </w:r>
            <w:r w:rsidR="00A17803">
              <w:rPr>
                <w:rFonts w:eastAsiaTheme="minorEastAsia"/>
                <w:noProof/>
                <w:lang w:eastAsia="sk-SK"/>
              </w:rPr>
              <w:tab/>
            </w:r>
            <w:r w:rsidR="00A17803" w:rsidRPr="00453588">
              <w:rPr>
                <w:rStyle w:val="Hypertextovprepojenie"/>
                <w:noProof/>
              </w:rPr>
              <w:t>Zostava – ranné hlásenia</w:t>
            </w:r>
            <w:r w:rsidR="00A17803">
              <w:rPr>
                <w:noProof/>
                <w:webHidden/>
              </w:rPr>
              <w:tab/>
            </w:r>
            <w:r w:rsidR="00A17803">
              <w:rPr>
                <w:noProof/>
                <w:webHidden/>
              </w:rPr>
              <w:fldChar w:fldCharType="begin"/>
            </w:r>
            <w:r w:rsidR="00A17803">
              <w:rPr>
                <w:noProof/>
                <w:webHidden/>
              </w:rPr>
              <w:instrText xml:space="preserve"> PAGEREF _Toc83729232 \h </w:instrText>
            </w:r>
            <w:r w:rsidR="00A17803">
              <w:rPr>
                <w:noProof/>
                <w:webHidden/>
              </w:rPr>
            </w:r>
            <w:r w:rsidR="00A17803">
              <w:rPr>
                <w:noProof/>
                <w:webHidden/>
              </w:rPr>
              <w:fldChar w:fldCharType="separate"/>
            </w:r>
            <w:r w:rsidR="00A17803">
              <w:rPr>
                <w:noProof/>
                <w:webHidden/>
              </w:rPr>
              <w:t>95</w:t>
            </w:r>
            <w:r w:rsidR="00A17803">
              <w:rPr>
                <w:noProof/>
                <w:webHidden/>
              </w:rPr>
              <w:fldChar w:fldCharType="end"/>
            </w:r>
          </w:hyperlink>
        </w:p>
        <w:p w14:paraId="2FEAC5ED" w14:textId="128C1E44" w:rsidR="00A17803" w:rsidRDefault="00EC72CD">
          <w:pPr>
            <w:pStyle w:val="Obsah2"/>
            <w:tabs>
              <w:tab w:val="left" w:pos="880"/>
              <w:tab w:val="right" w:leader="dot" w:pos="9062"/>
            </w:tabs>
            <w:rPr>
              <w:rFonts w:eastAsiaTheme="minorEastAsia"/>
              <w:noProof/>
              <w:lang w:eastAsia="sk-SK"/>
            </w:rPr>
          </w:pPr>
          <w:hyperlink w:anchor="_Toc83729233" w:history="1">
            <w:r w:rsidR="00A17803" w:rsidRPr="00453588">
              <w:rPr>
                <w:rStyle w:val="Hypertextovprepojenie"/>
                <w:noProof/>
              </w:rPr>
              <w:t>4.6</w:t>
            </w:r>
            <w:r w:rsidR="00A17803">
              <w:rPr>
                <w:rFonts w:eastAsiaTheme="minorEastAsia"/>
                <w:noProof/>
                <w:lang w:eastAsia="sk-SK"/>
              </w:rPr>
              <w:tab/>
            </w:r>
            <w:r w:rsidR="00A17803" w:rsidRPr="00453588">
              <w:rPr>
                <w:rStyle w:val="Hypertextovprepojenie"/>
                <w:noProof/>
              </w:rPr>
              <w:t>Zostava – gradient teploty</w:t>
            </w:r>
            <w:r w:rsidR="00A17803">
              <w:rPr>
                <w:noProof/>
                <w:webHidden/>
              </w:rPr>
              <w:tab/>
            </w:r>
            <w:r w:rsidR="00A17803">
              <w:rPr>
                <w:noProof/>
                <w:webHidden/>
              </w:rPr>
              <w:fldChar w:fldCharType="begin"/>
            </w:r>
            <w:r w:rsidR="00A17803">
              <w:rPr>
                <w:noProof/>
                <w:webHidden/>
              </w:rPr>
              <w:instrText xml:space="preserve"> PAGEREF _Toc83729233 \h </w:instrText>
            </w:r>
            <w:r w:rsidR="00A17803">
              <w:rPr>
                <w:noProof/>
                <w:webHidden/>
              </w:rPr>
            </w:r>
            <w:r w:rsidR="00A17803">
              <w:rPr>
                <w:noProof/>
                <w:webHidden/>
              </w:rPr>
              <w:fldChar w:fldCharType="separate"/>
            </w:r>
            <w:r w:rsidR="00A17803">
              <w:rPr>
                <w:noProof/>
                <w:webHidden/>
              </w:rPr>
              <w:t>96</w:t>
            </w:r>
            <w:r w:rsidR="00A17803">
              <w:rPr>
                <w:noProof/>
                <w:webHidden/>
              </w:rPr>
              <w:fldChar w:fldCharType="end"/>
            </w:r>
          </w:hyperlink>
        </w:p>
        <w:p w14:paraId="5CB7D696" w14:textId="49113184" w:rsidR="00A17803" w:rsidRDefault="00EC72CD">
          <w:pPr>
            <w:pStyle w:val="Obsah2"/>
            <w:tabs>
              <w:tab w:val="left" w:pos="880"/>
              <w:tab w:val="right" w:leader="dot" w:pos="9062"/>
            </w:tabs>
            <w:rPr>
              <w:rFonts w:eastAsiaTheme="minorEastAsia"/>
              <w:noProof/>
              <w:lang w:eastAsia="sk-SK"/>
            </w:rPr>
          </w:pPr>
          <w:hyperlink w:anchor="_Toc83729234" w:history="1">
            <w:r w:rsidR="00A17803" w:rsidRPr="00453588">
              <w:rPr>
                <w:rStyle w:val="Hypertextovprepojenie"/>
                <w:noProof/>
              </w:rPr>
              <w:t>4.7</w:t>
            </w:r>
            <w:r w:rsidR="00A17803">
              <w:rPr>
                <w:rFonts w:eastAsiaTheme="minorEastAsia"/>
                <w:noProof/>
                <w:lang w:eastAsia="sk-SK"/>
              </w:rPr>
              <w:tab/>
            </w:r>
            <w:r w:rsidR="00A17803" w:rsidRPr="00453588">
              <w:rPr>
                <w:rStyle w:val="Hypertextovprepojenie"/>
                <w:noProof/>
              </w:rPr>
              <w:t>Zostava – Tvorba zostáv</w:t>
            </w:r>
            <w:r w:rsidR="00A17803">
              <w:rPr>
                <w:noProof/>
                <w:webHidden/>
              </w:rPr>
              <w:tab/>
            </w:r>
            <w:r w:rsidR="00A17803">
              <w:rPr>
                <w:noProof/>
                <w:webHidden/>
              </w:rPr>
              <w:fldChar w:fldCharType="begin"/>
            </w:r>
            <w:r w:rsidR="00A17803">
              <w:rPr>
                <w:noProof/>
                <w:webHidden/>
              </w:rPr>
              <w:instrText xml:space="preserve"> PAGEREF _Toc83729234 \h </w:instrText>
            </w:r>
            <w:r w:rsidR="00A17803">
              <w:rPr>
                <w:noProof/>
                <w:webHidden/>
              </w:rPr>
            </w:r>
            <w:r w:rsidR="00A17803">
              <w:rPr>
                <w:noProof/>
                <w:webHidden/>
              </w:rPr>
              <w:fldChar w:fldCharType="separate"/>
            </w:r>
            <w:r w:rsidR="00A17803">
              <w:rPr>
                <w:noProof/>
                <w:webHidden/>
              </w:rPr>
              <w:t>96</w:t>
            </w:r>
            <w:r w:rsidR="00A17803">
              <w:rPr>
                <w:noProof/>
                <w:webHidden/>
              </w:rPr>
              <w:fldChar w:fldCharType="end"/>
            </w:r>
          </w:hyperlink>
        </w:p>
        <w:p w14:paraId="13B01FE5" w14:textId="528183ED" w:rsidR="00A17803" w:rsidRDefault="00EC72CD">
          <w:pPr>
            <w:pStyle w:val="Obsah2"/>
            <w:tabs>
              <w:tab w:val="left" w:pos="880"/>
              <w:tab w:val="right" w:leader="dot" w:pos="9062"/>
            </w:tabs>
            <w:rPr>
              <w:rFonts w:eastAsiaTheme="minorEastAsia"/>
              <w:noProof/>
              <w:lang w:eastAsia="sk-SK"/>
            </w:rPr>
          </w:pPr>
          <w:hyperlink w:anchor="_Toc83729235" w:history="1">
            <w:r w:rsidR="00A17803" w:rsidRPr="00453588">
              <w:rPr>
                <w:rStyle w:val="Hypertextovprepojenie"/>
                <w:noProof/>
              </w:rPr>
              <w:t>4.8</w:t>
            </w:r>
            <w:r w:rsidR="00A17803">
              <w:rPr>
                <w:rFonts w:eastAsiaTheme="minorEastAsia"/>
                <w:noProof/>
                <w:lang w:eastAsia="sk-SK"/>
              </w:rPr>
              <w:tab/>
            </w:r>
            <w:r w:rsidR="00A17803" w:rsidRPr="00453588">
              <w:rPr>
                <w:rStyle w:val="Hypertextovprepojenie"/>
                <w:noProof/>
              </w:rPr>
              <w:t>Správa údajov – uni zostavy</w:t>
            </w:r>
            <w:r w:rsidR="00A17803">
              <w:rPr>
                <w:noProof/>
                <w:webHidden/>
              </w:rPr>
              <w:tab/>
            </w:r>
            <w:r w:rsidR="00A17803">
              <w:rPr>
                <w:noProof/>
                <w:webHidden/>
              </w:rPr>
              <w:fldChar w:fldCharType="begin"/>
            </w:r>
            <w:r w:rsidR="00A17803">
              <w:rPr>
                <w:noProof/>
                <w:webHidden/>
              </w:rPr>
              <w:instrText xml:space="preserve"> PAGEREF _Toc83729235 \h </w:instrText>
            </w:r>
            <w:r w:rsidR="00A17803">
              <w:rPr>
                <w:noProof/>
                <w:webHidden/>
              </w:rPr>
            </w:r>
            <w:r w:rsidR="00A17803">
              <w:rPr>
                <w:noProof/>
                <w:webHidden/>
              </w:rPr>
              <w:fldChar w:fldCharType="separate"/>
            </w:r>
            <w:r w:rsidR="00A17803">
              <w:rPr>
                <w:noProof/>
                <w:webHidden/>
              </w:rPr>
              <w:t>97</w:t>
            </w:r>
            <w:r w:rsidR="00A17803">
              <w:rPr>
                <w:noProof/>
                <w:webHidden/>
              </w:rPr>
              <w:fldChar w:fldCharType="end"/>
            </w:r>
          </w:hyperlink>
        </w:p>
        <w:p w14:paraId="66C46124" w14:textId="0C9A0C60" w:rsidR="00A17803" w:rsidRDefault="00EC72CD">
          <w:pPr>
            <w:pStyle w:val="Obsah2"/>
            <w:tabs>
              <w:tab w:val="left" w:pos="880"/>
              <w:tab w:val="right" w:leader="dot" w:pos="9062"/>
            </w:tabs>
            <w:rPr>
              <w:rFonts w:eastAsiaTheme="minorEastAsia"/>
              <w:noProof/>
              <w:lang w:eastAsia="sk-SK"/>
            </w:rPr>
          </w:pPr>
          <w:hyperlink w:anchor="_Toc83729236" w:history="1">
            <w:r w:rsidR="00A17803" w:rsidRPr="00453588">
              <w:rPr>
                <w:rStyle w:val="Hypertextovprepojenie"/>
                <w:noProof/>
              </w:rPr>
              <w:t>4.9</w:t>
            </w:r>
            <w:r w:rsidR="00A17803">
              <w:rPr>
                <w:rFonts w:eastAsiaTheme="minorEastAsia"/>
                <w:noProof/>
                <w:lang w:eastAsia="sk-SK"/>
              </w:rPr>
              <w:tab/>
            </w:r>
            <w:r w:rsidR="00A17803" w:rsidRPr="00453588">
              <w:rPr>
                <w:rStyle w:val="Hypertextovprepojenie"/>
                <w:noProof/>
              </w:rPr>
              <w:t>Používateľské role</w:t>
            </w:r>
            <w:r w:rsidR="00A17803">
              <w:rPr>
                <w:noProof/>
                <w:webHidden/>
              </w:rPr>
              <w:tab/>
            </w:r>
            <w:r w:rsidR="00A17803">
              <w:rPr>
                <w:noProof/>
                <w:webHidden/>
              </w:rPr>
              <w:fldChar w:fldCharType="begin"/>
            </w:r>
            <w:r w:rsidR="00A17803">
              <w:rPr>
                <w:noProof/>
                <w:webHidden/>
              </w:rPr>
              <w:instrText xml:space="preserve"> PAGEREF _Toc83729236 \h </w:instrText>
            </w:r>
            <w:r w:rsidR="00A17803">
              <w:rPr>
                <w:noProof/>
                <w:webHidden/>
              </w:rPr>
            </w:r>
            <w:r w:rsidR="00A17803">
              <w:rPr>
                <w:noProof/>
                <w:webHidden/>
              </w:rPr>
              <w:fldChar w:fldCharType="separate"/>
            </w:r>
            <w:r w:rsidR="00A17803">
              <w:rPr>
                <w:noProof/>
                <w:webHidden/>
              </w:rPr>
              <w:t>98</w:t>
            </w:r>
            <w:r w:rsidR="00A17803">
              <w:rPr>
                <w:noProof/>
                <w:webHidden/>
              </w:rPr>
              <w:fldChar w:fldCharType="end"/>
            </w:r>
          </w:hyperlink>
        </w:p>
        <w:p w14:paraId="16CF90D3" w14:textId="65A7E7E7" w:rsidR="00A17803" w:rsidRDefault="00EC72CD">
          <w:pPr>
            <w:pStyle w:val="Obsah1"/>
            <w:rPr>
              <w:rFonts w:eastAsiaTheme="minorEastAsia"/>
              <w:noProof/>
              <w:lang w:eastAsia="sk-SK"/>
            </w:rPr>
          </w:pPr>
          <w:hyperlink w:anchor="_Toc83729237" w:history="1">
            <w:r w:rsidR="00A17803" w:rsidRPr="00453588">
              <w:rPr>
                <w:rStyle w:val="Hypertextovprepojenie"/>
                <w:noProof/>
              </w:rPr>
              <w:t>5.</w:t>
            </w:r>
            <w:r w:rsidR="00A17803">
              <w:rPr>
                <w:rFonts w:eastAsiaTheme="minorEastAsia"/>
                <w:noProof/>
                <w:lang w:eastAsia="sk-SK"/>
              </w:rPr>
              <w:tab/>
            </w:r>
            <w:r w:rsidR="00A17803" w:rsidRPr="00453588">
              <w:rPr>
                <w:rStyle w:val="Hypertextovprepojenie"/>
                <w:noProof/>
              </w:rPr>
              <w:t>Validácia kvality ZP</w:t>
            </w:r>
            <w:r w:rsidR="00A17803">
              <w:rPr>
                <w:noProof/>
                <w:webHidden/>
              </w:rPr>
              <w:tab/>
            </w:r>
            <w:r w:rsidR="00A17803">
              <w:rPr>
                <w:noProof/>
                <w:webHidden/>
              </w:rPr>
              <w:fldChar w:fldCharType="begin"/>
            </w:r>
            <w:r w:rsidR="00A17803">
              <w:rPr>
                <w:noProof/>
                <w:webHidden/>
              </w:rPr>
              <w:instrText xml:space="preserve"> PAGEREF _Toc83729237 \h </w:instrText>
            </w:r>
            <w:r w:rsidR="00A17803">
              <w:rPr>
                <w:noProof/>
                <w:webHidden/>
              </w:rPr>
            </w:r>
            <w:r w:rsidR="00A17803">
              <w:rPr>
                <w:noProof/>
                <w:webHidden/>
              </w:rPr>
              <w:fldChar w:fldCharType="separate"/>
            </w:r>
            <w:r w:rsidR="00A17803">
              <w:rPr>
                <w:noProof/>
                <w:webHidden/>
              </w:rPr>
              <w:t>99</w:t>
            </w:r>
            <w:r w:rsidR="00A17803">
              <w:rPr>
                <w:noProof/>
                <w:webHidden/>
              </w:rPr>
              <w:fldChar w:fldCharType="end"/>
            </w:r>
          </w:hyperlink>
        </w:p>
        <w:p w14:paraId="33F3B3F6" w14:textId="21D6EEC2" w:rsidR="00A17803" w:rsidRDefault="00EC72CD">
          <w:pPr>
            <w:pStyle w:val="Obsah2"/>
            <w:tabs>
              <w:tab w:val="left" w:pos="880"/>
              <w:tab w:val="right" w:leader="dot" w:pos="9062"/>
            </w:tabs>
            <w:rPr>
              <w:rFonts w:eastAsiaTheme="minorEastAsia"/>
              <w:noProof/>
              <w:lang w:eastAsia="sk-SK"/>
            </w:rPr>
          </w:pPr>
          <w:hyperlink w:anchor="_Toc83729238" w:history="1">
            <w:r w:rsidR="00A17803" w:rsidRPr="00453588">
              <w:rPr>
                <w:rStyle w:val="Hypertextovprepojenie"/>
                <w:noProof/>
              </w:rPr>
              <w:t>5.1</w:t>
            </w:r>
            <w:r w:rsidR="00A17803">
              <w:rPr>
                <w:rFonts w:eastAsiaTheme="minorEastAsia"/>
                <w:noProof/>
                <w:lang w:eastAsia="sk-SK"/>
              </w:rPr>
              <w:tab/>
            </w:r>
            <w:r w:rsidR="00A17803" w:rsidRPr="00453588">
              <w:rPr>
                <w:rStyle w:val="Hypertextovprepojenie"/>
                <w:noProof/>
              </w:rPr>
              <w:t>GQ denný vážený priemer</w:t>
            </w:r>
            <w:r w:rsidR="00A17803">
              <w:rPr>
                <w:noProof/>
                <w:webHidden/>
              </w:rPr>
              <w:tab/>
            </w:r>
            <w:r w:rsidR="00A17803">
              <w:rPr>
                <w:noProof/>
                <w:webHidden/>
              </w:rPr>
              <w:fldChar w:fldCharType="begin"/>
            </w:r>
            <w:r w:rsidR="00A17803">
              <w:rPr>
                <w:noProof/>
                <w:webHidden/>
              </w:rPr>
              <w:instrText xml:space="preserve"> PAGEREF _Toc83729238 \h </w:instrText>
            </w:r>
            <w:r w:rsidR="00A17803">
              <w:rPr>
                <w:noProof/>
                <w:webHidden/>
              </w:rPr>
            </w:r>
            <w:r w:rsidR="00A17803">
              <w:rPr>
                <w:noProof/>
                <w:webHidden/>
              </w:rPr>
              <w:fldChar w:fldCharType="separate"/>
            </w:r>
            <w:r w:rsidR="00A17803">
              <w:rPr>
                <w:noProof/>
                <w:webHidden/>
              </w:rPr>
              <w:t>99</w:t>
            </w:r>
            <w:r w:rsidR="00A17803">
              <w:rPr>
                <w:noProof/>
                <w:webHidden/>
              </w:rPr>
              <w:fldChar w:fldCharType="end"/>
            </w:r>
          </w:hyperlink>
        </w:p>
        <w:p w14:paraId="274BBEE2" w14:textId="2EF8E30E" w:rsidR="00A17803" w:rsidRDefault="00EC72CD">
          <w:pPr>
            <w:pStyle w:val="Obsah2"/>
            <w:tabs>
              <w:tab w:val="left" w:pos="880"/>
              <w:tab w:val="right" w:leader="dot" w:pos="9062"/>
            </w:tabs>
            <w:rPr>
              <w:rFonts w:eastAsiaTheme="minorEastAsia"/>
              <w:noProof/>
              <w:lang w:eastAsia="sk-SK"/>
            </w:rPr>
          </w:pPr>
          <w:hyperlink w:anchor="_Toc83729239" w:history="1">
            <w:r w:rsidR="00A17803" w:rsidRPr="00453588">
              <w:rPr>
                <w:rStyle w:val="Hypertextovprepojenie"/>
                <w:noProof/>
              </w:rPr>
              <w:t>5.2</w:t>
            </w:r>
            <w:r w:rsidR="00A17803">
              <w:rPr>
                <w:rFonts w:eastAsiaTheme="minorEastAsia"/>
                <w:noProof/>
                <w:lang w:eastAsia="sk-SK"/>
              </w:rPr>
              <w:tab/>
            </w:r>
            <w:r w:rsidR="00A17803" w:rsidRPr="00453588">
              <w:rPr>
                <w:rStyle w:val="Hypertextovprepojenie"/>
                <w:noProof/>
              </w:rPr>
              <w:t>GQ - Kvalita plynu, zostava A1</w:t>
            </w:r>
            <w:r w:rsidR="00A17803">
              <w:rPr>
                <w:noProof/>
                <w:webHidden/>
              </w:rPr>
              <w:tab/>
            </w:r>
            <w:r w:rsidR="00A17803">
              <w:rPr>
                <w:noProof/>
                <w:webHidden/>
              </w:rPr>
              <w:fldChar w:fldCharType="begin"/>
            </w:r>
            <w:r w:rsidR="00A17803">
              <w:rPr>
                <w:noProof/>
                <w:webHidden/>
              </w:rPr>
              <w:instrText xml:space="preserve"> PAGEREF _Toc83729239 \h </w:instrText>
            </w:r>
            <w:r w:rsidR="00A17803">
              <w:rPr>
                <w:noProof/>
                <w:webHidden/>
              </w:rPr>
            </w:r>
            <w:r w:rsidR="00A17803">
              <w:rPr>
                <w:noProof/>
                <w:webHidden/>
              </w:rPr>
              <w:fldChar w:fldCharType="separate"/>
            </w:r>
            <w:r w:rsidR="00A17803">
              <w:rPr>
                <w:noProof/>
                <w:webHidden/>
              </w:rPr>
              <w:t>103</w:t>
            </w:r>
            <w:r w:rsidR="00A17803">
              <w:rPr>
                <w:noProof/>
                <w:webHidden/>
              </w:rPr>
              <w:fldChar w:fldCharType="end"/>
            </w:r>
          </w:hyperlink>
        </w:p>
        <w:p w14:paraId="1FE6A7C4" w14:textId="5EB0431C" w:rsidR="00A17803" w:rsidRDefault="00EC72CD">
          <w:pPr>
            <w:pStyle w:val="Obsah2"/>
            <w:tabs>
              <w:tab w:val="left" w:pos="880"/>
              <w:tab w:val="right" w:leader="dot" w:pos="9062"/>
            </w:tabs>
            <w:rPr>
              <w:rFonts w:eastAsiaTheme="minorEastAsia"/>
              <w:noProof/>
              <w:lang w:eastAsia="sk-SK"/>
            </w:rPr>
          </w:pPr>
          <w:hyperlink w:anchor="_Toc83729240" w:history="1">
            <w:r w:rsidR="00A17803" w:rsidRPr="00453588">
              <w:rPr>
                <w:rStyle w:val="Hypertextovprepojenie"/>
                <w:noProof/>
                <w:lang w:eastAsia="sk-SK"/>
              </w:rPr>
              <w:t>5.3</w:t>
            </w:r>
            <w:r w:rsidR="00A17803">
              <w:rPr>
                <w:rFonts w:eastAsiaTheme="minorEastAsia"/>
                <w:noProof/>
                <w:lang w:eastAsia="sk-SK"/>
              </w:rPr>
              <w:tab/>
            </w:r>
            <w:r w:rsidR="00A17803" w:rsidRPr="00453588">
              <w:rPr>
                <w:rStyle w:val="Hypertextovprepojenie"/>
                <w:noProof/>
                <w:lang w:eastAsia="sk-SK"/>
              </w:rPr>
              <w:t>Mapovanie havarijných prepojov</w:t>
            </w:r>
            <w:r w:rsidR="00A17803">
              <w:rPr>
                <w:noProof/>
                <w:webHidden/>
              </w:rPr>
              <w:tab/>
            </w:r>
            <w:r w:rsidR="00A17803">
              <w:rPr>
                <w:noProof/>
                <w:webHidden/>
              </w:rPr>
              <w:fldChar w:fldCharType="begin"/>
            </w:r>
            <w:r w:rsidR="00A17803">
              <w:rPr>
                <w:noProof/>
                <w:webHidden/>
              </w:rPr>
              <w:instrText xml:space="preserve"> PAGEREF _Toc83729240 \h </w:instrText>
            </w:r>
            <w:r w:rsidR="00A17803">
              <w:rPr>
                <w:noProof/>
                <w:webHidden/>
              </w:rPr>
            </w:r>
            <w:r w:rsidR="00A17803">
              <w:rPr>
                <w:noProof/>
                <w:webHidden/>
              </w:rPr>
              <w:fldChar w:fldCharType="separate"/>
            </w:r>
            <w:r w:rsidR="00A17803">
              <w:rPr>
                <w:noProof/>
                <w:webHidden/>
              </w:rPr>
              <w:t>104</w:t>
            </w:r>
            <w:r w:rsidR="00A17803">
              <w:rPr>
                <w:noProof/>
                <w:webHidden/>
              </w:rPr>
              <w:fldChar w:fldCharType="end"/>
            </w:r>
          </w:hyperlink>
        </w:p>
        <w:p w14:paraId="6EBEBE80" w14:textId="60461555" w:rsidR="00A17803" w:rsidRDefault="00EC72CD">
          <w:pPr>
            <w:pStyle w:val="Obsah2"/>
            <w:tabs>
              <w:tab w:val="left" w:pos="880"/>
              <w:tab w:val="right" w:leader="dot" w:pos="9062"/>
            </w:tabs>
            <w:rPr>
              <w:rFonts w:eastAsiaTheme="minorEastAsia"/>
              <w:noProof/>
              <w:lang w:eastAsia="sk-SK"/>
            </w:rPr>
          </w:pPr>
          <w:hyperlink w:anchor="_Toc83729241" w:history="1">
            <w:r w:rsidR="00A17803" w:rsidRPr="00453588">
              <w:rPr>
                <w:rStyle w:val="Hypertextovprepojenie"/>
                <w:noProof/>
                <w:lang w:eastAsia="sk-SK"/>
              </w:rPr>
              <w:t>5.4</w:t>
            </w:r>
            <w:r w:rsidR="00A17803">
              <w:rPr>
                <w:rFonts w:eastAsiaTheme="minorEastAsia"/>
                <w:noProof/>
                <w:lang w:eastAsia="sk-SK"/>
              </w:rPr>
              <w:tab/>
            </w:r>
            <w:r w:rsidR="00A17803" w:rsidRPr="00453588">
              <w:rPr>
                <w:rStyle w:val="Hypertextovprepojenie"/>
                <w:noProof/>
                <w:lang w:eastAsia="sk-SK"/>
              </w:rPr>
              <w:t>Homogenita zdrojov zemného plynu</w:t>
            </w:r>
            <w:r w:rsidR="00A17803">
              <w:rPr>
                <w:noProof/>
                <w:webHidden/>
              </w:rPr>
              <w:tab/>
            </w:r>
            <w:r w:rsidR="00A17803">
              <w:rPr>
                <w:noProof/>
                <w:webHidden/>
              </w:rPr>
              <w:fldChar w:fldCharType="begin"/>
            </w:r>
            <w:r w:rsidR="00A17803">
              <w:rPr>
                <w:noProof/>
                <w:webHidden/>
              </w:rPr>
              <w:instrText xml:space="preserve"> PAGEREF _Toc83729241 \h </w:instrText>
            </w:r>
            <w:r w:rsidR="00A17803">
              <w:rPr>
                <w:noProof/>
                <w:webHidden/>
              </w:rPr>
            </w:r>
            <w:r w:rsidR="00A17803">
              <w:rPr>
                <w:noProof/>
                <w:webHidden/>
              </w:rPr>
              <w:fldChar w:fldCharType="separate"/>
            </w:r>
            <w:r w:rsidR="00A17803">
              <w:rPr>
                <w:noProof/>
                <w:webHidden/>
              </w:rPr>
              <w:t>105</w:t>
            </w:r>
            <w:r w:rsidR="00A17803">
              <w:rPr>
                <w:noProof/>
                <w:webHidden/>
              </w:rPr>
              <w:fldChar w:fldCharType="end"/>
            </w:r>
          </w:hyperlink>
        </w:p>
        <w:p w14:paraId="269F2C76" w14:textId="4BF9F55E" w:rsidR="00A17803" w:rsidRDefault="00EC72CD">
          <w:pPr>
            <w:pStyle w:val="Obsah2"/>
            <w:tabs>
              <w:tab w:val="left" w:pos="880"/>
              <w:tab w:val="right" w:leader="dot" w:pos="9062"/>
            </w:tabs>
            <w:rPr>
              <w:rFonts w:eastAsiaTheme="minorEastAsia"/>
              <w:noProof/>
              <w:lang w:eastAsia="sk-SK"/>
            </w:rPr>
          </w:pPr>
          <w:hyperlink w:anchor="_Toc83729242" w:history="1">
            <w:r w:rsidR="00A17803" w:rsidRPr="00453588">
              <w:rPr>
                <w:rStyle w:val="Hypertextovprepojenie"/>
                <w:noProof/>
                <w:lang w:eastAsia="sk-SK"/>
              </w:rPr>
              <w:t>5.5</w:t>
            </w:r>
            <w:r w:rsidR="00A17803">
              <w:rPr>
                <w:rFonts w:eastAsiaTheme="minorEastAsia"/>
                <w:noProof/>
                <w:lang w:eastAsia="sk-SK"/>
              </w:rPr>
              <w:tab/>
            </w:r>
            <w:r w:rsidR="00A17803" w:rsidRPr="00453588">
              <w:rPr>
                <w:rStyle w:val="Hypertextovprepojenie"/>
                <w:noProof/>
                <w:lang w:eastAsia="sk-SK"/>
              </w:rPr>
              <w:t>Spaľovacie teplo zvalidované</w:t>
            </w:r>
            <w:r w:rsidR="00A17803">
              <w:rPr>
                <w:noProof/>
                <w:webHidden/>
              </w:rPr>
              <w:tab/>
            </w:r>
            <w:r w:rsidR="00A17803">
              <w:rPr>
                <w:noProof/>
                <w:webHidden/>
              </w:rPr>
              <w:fldChar w:fldCharType="begin"/>
            </w:r>
            <w:r w:rsidR="00A17803">
              <w:rPr>
                <w:noProof/>
                <w:webHidden/>
              </w:rPr>
              <w:instrText xml:space="preserve"> PAGEREF _Toc83729242 \h </w:instrText>
            </w:r>
            <w:r w:rsidR="00A17803">
              <w:rPr>
                <w:noProof/>
                <w:webHidden/>
              </w:rPr>
            </w:r>
            <w:r w:rsidR="00A17803">
              <w:rPr>
                <w:noProof/>
                <w:webHidden/>
              </w:rPr>
              <w:fldChar w:fldCharType="separate"/>
            </w:r>
            <w:r w:rsidR="00A17803">
              <w:rPr>
                <w:noProof/>
                <w:webHidden/>
              </w:rPr>
              <w:t>106</w:t>
            </w:r>
            <w:r w:rsidR="00A17803">
              <w:rPr>
                <w:noProof/>
                <w:webHidden/>
              </w:rPr>
              <w:fldChar w:fldCharType="end"/>
            </w:r>
          </w:hyperlink>
        </w:p>
        <w:p w14:paraId="43797D5D" w14:textId="6D4B8F36" w:rsidR="00A17803" w:rsidRDefault="00EC72CD">
          <w:pPr>
            <w:pStyle w:val="Obsah2"/>
            <w:tabs>
              <w:tab w:val="left" w:pos="880"/>
              <w:tab w:val="right" w:leader="dot" w:pos="9062"/>
            </w:tabs>
            <w:rPr>
              <w:rFonts w:eastAsiaTheme="minorEastAsia"/>
              <w:noProof/>
              <w:lang w:eastAsia="sk-SK"/>
            </w:rPr>
          </w:pPr>
          <w:hyperlink w:anchor="_Toc83729243" w:history="1">
            <w:r w:rsidR="00A17803" w:rsidRPr="00453588">
              <w:rPr>
                <w:rStyle w:val="Hypertextovprepojenie"/>
                <w:noProof/>
                <w:lang w:eastAsia="sk-SK"/>
              </w:rPr>
              <w:t>5.6</w:t>
            </w:r>
            <w:r w:rsidR="00A17803">
              <w:rPr>
                <w:rFonts w:eastAsiaTheme="minorEastAsia"/>
                <w:noProof/>
                <w:lang w:eastAsia="sk-SK"/>
              </w:rPr>
              <w:tab/>
            </w:r>
            <w:r w:rsidR="00A17803" w:rsidRPr="00453588">
              <w:rPr>
                <w:rStyle w:val="Hypertextovprepojenie"/>
                <w:noProof/>
                <w:lang w:eastAsia="sk-SK"/>
              </w:rPr>
              <w:t>Hodnoty vážených priemerov za jednotlivé mesiace v roku</w:t>
            </w:r>
            <w:r w:rsidR="00A17803">
              <w:rPr>
                <w:noProof/>
                <w:webHidden/>
              </w:rPr>
              <w:tab/>
            </w:r>
            <w:r w:rsidR="00A17803">
              <w:rPr>
                <w:noProof/>
                <w:webHidden/>
              </w:rPr>
              <w:fldChar w:fldCharType="begin"/>
            </w:r>
            <w:r w:rsidR="00A17803">
              <w:rPr>
                <w:noProof/>
                <w:webHidden/>
              </w:rPr>
              <w:instrText xml:space="preserve"> PAGEREF _Toc83729243 \h </w:instrText>
            </w:r>
            <w:r w:rsidR="00A17803">
              <w:rPr>
                <w:noProof/>
                <w:webHidden/>
              </w:rPr>
            </w:r>
            <w:r w:rsidR="00A17803">
              <w:rPr>
                <w:noProof/>
                <w:webHidden/>
              </w:rPr>
              <w:fldChar w:fldCharType="separate"/>
            </w:r>
            <w:r w:rsidR="00A17803">
              <w:rPr>
                <w:noProof/>
                <w:webHidden/>
              </w:rPr>
              <w:t>106</w:t>
            </w:r>
            <w:r w:rsidR="00A17803">
              <w:rPr>
                <w:noProof/>
                <w:webHidden/>
              </w:rPr>
              <w:fldChar w:fldCharType="end"/>
            </w:r>
          </w:hyperlink>
        </w:p>
        <w:p w14:paraId="26CB321A" w14:textId="3BF21940" w:rsidR="00A17803" w:rsidRDefault="00EC72CD">
          <w:pPr>
            <w:pStyle w:val="Obsah2"/>
            <w:tabs>
              <w:tab w:val="left" w:pos="880"/>
              <w:tab w:val="right" w:leader="dot" w:pos="9062"/>
            </w:tabs>
            <w:rPr>
              <w:rFonts w:eastAsiaTheme="minorEastAsia"/>
              <w:noProof/>
              <w:lang w:eastAsia="sk-SK"/>
            </w:rPr>
          </w:pPr>
          <w:hyperlink w:anchor="_Toc83729244" w:history="1">
            <w:r w:rsidR="00A17803" w:rsidRPr="00453588">
              <w:rPr>
                <w:rStyle w:val="Hypertextovprepojenie"/>
                <w:noProof/>
                <w:lang w:eastAsia="sk-SK"/>
              </w:rPr>
              <w:t>5.7</w:t>
            </w:r>
            <w:r w:rsidR="00A17803">
              <w:rPr>
                <w:rFonts w:eastAsiaTheme="minorEastAsia"/>
                <w:noProof/>
                <w:lang w:eastAsia="sk-SK"/>
              </w:rPr>
              <w:tab/>
            </w:r>
            <w:r w:rsidR="00A17803" w:rsidRPr="00453588">
              <w:rPr>
                <w:rStyle w:val="Hypertextovprepojenie"/>
                <w:noProof/>
                <w:lang w:eastAsia="sk-SK"/>
              </w:rPr>
              <w:t>Tabuľky kvality ZP a EF</w:t>
            </w:r>
            <w:r w:rsidR="00A17803">
              <w:rPr>
                <w:noProof/>
                <w:webHidden/>
              </w:rPr>
              <w:tab/>
            </w:r>
            <w:r w:rsidR="00A17803">
              <w:rPr>
                <w:noProof/>
                <w:webHidden/>
              </w:rPr>
              <w:fldChar w:fldCharType="begin"/>
            </w:r>
            <w:r w:rsidR="00A17803">
              <w:rPr>
                <w:noProof/>
                <w:webHidden/>
              </w:rPr>
              <w:instrText xml:space="preserve"> PAGEREF _Toc83729244 \h </w:instrText>
            </w:r>
            <w:r w:rsidR="00A17803">
              <w:rPr>
                <w:noProof/>
                <w:webHidden/>
              </w:rPr>
            </w:r>
            <w:r w:rsidR="00A17803">
              <w:rPr>
                <w:noProof/>
                <w:webHidden/>
              </w:rPr>
              <w:fldChar w:fldCharType="separate"/>
            </w:r>
            <w:r w:rsidR="00A17803">
              <w:rPr>
                <w:noProof/>
                <w:webHidden/>
              </w:rPr>
              <w:t>107</w:t>
            </w:r>
            <w:r w:rsidR="00A17803">
              <w:rPr>
                <w:noProof/>
                <w:webHidden/>
              </w:rPr>
              <w:fldChar w:fldCharType="end"/>
            </w:r>
          </w:hyperlink>
        </w:p>
        <w:p w14:paraId="5C4DD6B3" w14:textId="36AE28E2" w:rsidR="00A17803" w:rsidRDefault="00EC72CD">
          <w:pPr>
            <w:pStyle w:val="Obsah2"/>
            <w:tabs>
              <w:tab w:val="right" w:leader="dot" w:pos="9062"/>
            </w:tabs>
            <w:rPr>
              <w:rFonts w:eastAsiaTheme="minorEastAsia"/>
              <w:noProof/>
              <w:lang w:eastAsia="sk-SK"/>
            </w:rPr>
          </w:pPr>
          <w:hyperlink w:anchor="_Toc83729245" w:history="1">
            <w:r w:rsidR="00A17803" w:rsidRPr="00453588">
              <w:rPr>
                <w:rStyle w:val="Hypertextovprepojenie"/>
                <w:noProof/>
                <w:lang w:eastAsia="sk-SK"/>
              </w:rPr>
              <w:t>5.8 Používateľské role</w:t>
            </w:r>
            <w:r w:rsidR="00A17803">
              <w:rPr>
                <w:noProof/>
                <w:webHidden/>
              </w:rPr>
              <w:tab/>
            </w:r>
            <w:r w:rsidR="00A17803">
              <w:rPr>
                <w:noProof/>
                <w:webHidden/>
              </w:rPr>
              <w:fldChar w:fldCharType="begin"/>
            </w:r>
            <w:r w:rsidR="00A17803">
              <w:rPr>
                <w:noProof/>
                <w:webHidden/>
              </w:rPr>
              <w:instrText xml:space="preserve"> PAGEREF _Toc83729245 \h </w:instrText>
            </w:r>
            <w:r w:rsidR="00A17803">
              <w:rPr>
                <w:noProof/>
                <w:webHidden/>
              </w:rPr>
            </w:r>
            <w:r w:rsidR="00A17803">
              <w:rPr>
                <w:noProof/>
                <w:webHidden/>
              </w:rPr>
              <w:fldChar w:fldCharType="separate"/>
            </w:r>
            <w:r w:rsidR="00A17803">
              <w:rPr>
                <w:noProof/>
                <w:webHidden/>
              </w:rPr>
              <w:t>108</w:t>
            </w:r>
            <w:r w:rsidR="00A17803">
              <w:rPr>
                <w:noProof/>
                <w:webHidden/>
              </w:rPr>
              <w:fldChar w:fldCharType="end"/>
            </w:r>
          </w:hyperlink>
        </w:p>
        <w:p w14:paraId="31328744" w14:textId="1F2AB18C" w:rsidR="00A17803" w:rsidRDefault="00EC72CD">
          <w:pPr>
            <w:pStyle w:val="Obsah1"/>
            <w:rPr>
              <w:rFonts w:eastAsiaTheme="minorEastAsia"/>
              <w:noProof/>
              <w:lang w:eastAsia="sk-SK"/>
            </w:rPr>
          </w:pPr>
          <w:hyperlink w:anchor="_Toc83729246" w:history="1">
            <w:r w:rsidR="00A17803" w:rsidRPr="00453588">
              <w:rPr>
                <w:rStyle w:val="Hypertextovprepojenie"/>
                <w:noProof/>
                <w:lang w:eastAsia="sk-SK"/>
              </w:rPr>
              <w:t>6.</w:t>
            </w:r>
            <w:r w:rsidR="00A17803">
              <w:rPr>
                <w:rFonts w:eastAsiaTheme="minorEastAsia"/>
                <w:noProof/>
                <w:lang w:eastAsia="sk-SK"/>
              </w:rPr>
              <w:tab/>
            </w:r>
            <w:r w:rsidR="00A17803" w:rsidRPr="00453588">
              <w:rPr>
                <w:rStyle w:val="Hypertextovprepojenie"/>
                <w:noProof/>
                <w:lang w:eastAsia="sk-SK"/>
              </w:rPr>
              <w:t>PC Meradlá</w:t>
            </w:r>
            <w:r w:rsidR="00A17803">
              <w:rPr>
                <w:noProof/>
                <w:webHidden/>
              </w:rPr>
              <w:tab/>
            </w:r>
            <w:r w:rsidR="00A17803">
              <w:rPr>
                <w:noProof/>
                <w:webHidden/>
              </w:rPr>
              <w:fldChar w:fldCharType="begin"/>
            </w:r>
            <w:r w:rsidR="00A17803">
              <w:rPr>
                <w:noProof/>
                <w:webHidden/>
              </w:rPr>
              <w:instrText xml:space="preserve"> PAGEREF _Toc83729246 \h </w:instrText>
            </w:r>
            <w:r w:rsidR="00A17803">
              <w:rPr>
                <w:noProof/>
                <w:webHidden/>
              </w:rPr>
            </w:r>
            <w:r w:rsidR="00A17803">
              <w:rPr>
                <w:noProof/>
                <w:webHidden/>
              </w:rPr>
              <w:fldChar w:fldCharType="separate"/>
            </w:r>
            <w:r w:rsidR="00A17803">
              <w:rPr>
                <w:noProof/>
                <w:webHidden/>
              </w:rPr>
              <w:t>109</w:t>
            </w:r>
            <w:r w:rsidR="00A17803">
              <w:rPr>
                <w:noProof/>
                <w:webHidden/>
              </w:rPr>
              <w:fldChar w:fldCharType="end"/>
            </w:r>
          </w:hyperlink>
        </w:p>
        <w:p w14:paraId="7A7C074D" w14:textId="445B80D8" w:rsidR="00A17803" w:rsidRDefault="00EC72CD">
          <w:pPr>
            <w:pStyle w:val="Obsah2"/>
            <w:tabs>
              <w:tab w:val="left" w:pos="880"/>
              <w:tab w:val="right" w:leader="dot" w:pos="9062"/>
            </w:tabs>
            <w:rPr>
              <w:rFonts w:eastAsiaTheme="minorEastAsia"/>
              <w:noProof/>
              <w:lang w:eastAsia="sk-SK"/>
            </w:rPr>
          </w:pPr>
          <w:hyperlink w:anchor="_Toc83729247" w:history="1">
            <w:r w:rsidR="00A17803" w:rsidRPr="00453588">
              <w:rPr>
                <w:rStyle w:val="Hypertextovprepojenie"/>
                <w:noProof/>
              </w:rPr>
              <w:t>6.1</w:t>
            </w:r>
            <w:r w:rsidR="00A17803">
              <w:rPr>
                <w:rFonts w:eastAsiaTheme="minorEastAsia"/>
                <w:noProof/>
                <w:lang w:eastAsia="sk-SK"/>
              </w:rPr>
              <w:tab/>
            </w:r>
            <w:r w:rsidR="00A17803" w:rsidRPr="00453588">
              <w:rPr>
                <w:rStyle w:val="Hypertextovprepojenie"/>
                <w:noProof/>
              </w:rPr>
              <w:t>Základné charakteristiky</w:t>
            </w:r>
            <w:r w:rsidR="00A17803">
              <w:rPr>
                <w:noProof/>
                <w:webHidden/>
              </w:rPr>
              <w:tab/>
            </w:r>
            <w:r w:rsidR="00A17803">
              <w:rPr>
                <w:noProof/>
                <w:webHidden/>
              </w:rPr>
              <w:fldChar w:fldCharType="begin"/>
            </w:r>
            <w:r w:rsidR="00A17803">
              <w:rPr>
                <w:noProof/>
                <w:webHidden/>
              </w:rPr>
              <w:instrText xml:space="preserve"> PAGEREF _Toc83729247 \h </w:instrText>
            </w:r>
            <w:r w:rsidR="00A17803">
              <w:rPr>
                <w:noProof/>
                <w:webHidden/>
              </w:rPr>
            </w:r>
            <w:r w:rsidR="00A17803">
              <w:rPr>
                <w:noProof/>
                <w:webHidden/>
              </w:rPr>
              <w:fldChar w:fldCharType="separate"/>
            </w:r>
            <w:r w:rsidR="00A17803">
              <w:rPr>
                <w:noProof/>
                <w:webHidden/>
              </w:rPr>
              <w:t>109</w:t>
            </w:r>
            <w:r w:rsidR="00A17803">
              <w:rPr>
                <w:noProof/>
                <w:webHidden/>
              </w:rPr>
              <w:fldChar w:fldCharType="end"/>
            </w:r>
          </w:hyperlink>
        </w:p>
        <w:p w14:paraId="03311FBE" w14:textId="6725E148" w:rsidR="00A17803" w:rsidRDefault="00EC72CD">
          <w:pPr>
            <w:pStyle w:val="Obsah2"/>
            <w:tabs>
              <w:tab w:val="left" w:pos="880"/>
              <w:tab w:val="right" w:leader="dot" w:pos="9062"/>
            </w:tabs>
            <w:rPr>
              <w:rFonts w:eastAsiaTheme="minorEastAsia"/>
              <w:noProof/>
              <w:lang w:eastAsia="sk-SK"/>
            </w:rPr>
          </w:pPr>
          <w:hyperlink w:anchor="_Toc83729248" w:history="1">
            <w:r w:rsidR="00A17803" w:rsidRPr="00453588">
              <w:rPr>
                <w:rStyle w:val="Hypertextovprepojenie"/>
                <w:noProof/>
              </w:rPr>
              <w:t>6.2</w:t>
            </w:r>
            <w:r w:rsidR="00A17803">
              <w:rPr>
                <w:rFonts w:eastAsiaTheme="minorEastAsia"/>
                <w:noProof/>
                <w:lang w:eastAsia="sk-SK"/>
              </w:rPr>
              <w:tab/>
            </w:r>
            <w:r w:rsidR="00A17803" w:rsidRPr="00453588">
              <w:rPr>
                <w:rStyle w:val="Hypertextovprepojenie"/>
                <w:noProof/>
              </w:rPr>
              <w:t>Bloková schéma</w:t>
            </w:r>
            <w:r w:rsidR="00A17803">
              <w:rPr>
                <w:noProof/>
                <w:webHidden/>
              </w:rPr>
              <w:tab/>
            </w:r>
            <w:r w:rsidR="00A17803">
              <w:rPr>
                <w:noProof/>
                <w:webHidden/>
              </w:rPr>
              <w:fldChar w:fldCharType="begin"/>
            </w:r>
            <w:r w:rsidR="00A17803">
              <w:rPr>
                <w:noProof/>
                <w:webHidden/>
              </w:rPr>
              <w:instrText xml:space="preserve"> PAGEREF _Toc83729248 \h </w:instrText>
            </w:r>
            <w:r w:rsidR="00A17803">
              <w:rPr>
                <w:noProof/>
                <w:webHidden/>
              </w:rPr>
            </w:r>
            <w:r w:rsidR="00A17803">
              <w:rPr>
                <w:noProof/>
                <w:webHidden/>
              </w:rPr>
              <w:fldChar w:fldCharType="separate"/>
            </w:r>
            <w:r w:rsidR="00A17803">
              <w:rPr>
                <w:noProof/>
                <w:webHidden/>
              </w:rPr>
              <w:t>110</w:t>
            </w:r>
            <w:r w:rsidR="00A17803">
              <w:rPr>
                <w:noProof/>
                <w:webHidden/>
              </w:rPr>
              <w:fldChar w:fldCharType="end"/>
            </w:r>
          </w:hyperlink>
        </w:p>
        <w:p w14:paraId="0E9B7ECA" w14:textId="1BE59355" w:rsidR="00A17803" w:rsidRDefault="00EC72CD">
          <w:pPr>
            <w:pStyle w:val="Obsah2"/>
            <w:tabs>
              <w:tab w:val="left" w:pos="880"/>
              <w:tab w:val="right" w:leader="dot" w:pos="9062"/>
            </w:tabs>
            <w:rPr>
              <w:rFonts w:eastAsiaTheme="minorEastAsia"/>
              <w:noProof/>
              <w:lang w:eastAsia="sk-SK"/>
            </w:rPr>
          </w:pPr>
          <w:hyperlink w:anchor="_Toc83729249" w:history="1">
            <w:r w:rsidR="00A17803" w:rsidRPr="00453588">
              <w:rPr>
                <w:rStyle w:val="Hypertextovprepojenie"/>
                <w:noProof/>
              </w:rPr>
              <w:t>6.6</w:t>
            </w:r>
            <w:r w:rsidR="00A17803">
              <w:rPr>
                <w:rFonts w:eastAsiaTheme="minorEastAsia"/>
                <w:noProof/>
                <w:lang w:eastAsia="sk-SK"/>
              </w:rPr>
              <w:tab/>
            </w:r>
            <w:r w:rsidR="00A17803" w:rsidRPr="00453588">
              <w:rPr>
                <w:rStyle w:val="Hypertextovprepojenie"/>
                <w:noProof/>
              </w:rPr>
              <w:t>Práca s importovanými údajmi</w:t>
            </w:r>
            <w:r w:rsidR="00A17803">
              <w:rPr>
                <w:noProof/>
                <w:webHidden/>
              </w:rPr>
              <w:tab/>
            </w:r>
            <w:r w:rsidR="00A17803">
              <w:rPr>
                <w:noProof/>
                <w:webHidden/>
              </w:rPr>
              <w:fldChar w:fldCharType="begin"/>
            </w:r>
            <w:r w:rsidR="00A17803">
              <w:rPr>
                <w:noProof/>
                <w:webHidden/>
              </w:rPr>
              <w:instrText xml:space="preserve"> PAGEREF _Toc83729249 \h </w:instrText>
            </w:r>
            <w:r w:rsidR="00A17803">
              <w:rPr>
                <w:noProof/>
                <w:webHidden/>
              </w:rPr>
            </w:r>
            <w:r w:rsidR="00A17803">
              <w:rPr>
                <w:noProof/>
                <w:webHidden/>
              </w:rPr>
              <w:fldChar w:fldCharType="separate"/>
            </w:r>
            <w:r w:rsidR="00A17803">
              <w:rPr>
                <w:noProof/>
                <w:webHidden/>
              </w:rPr>
              <w:t>111</w:t>
            </w:r>
            <w:r w:rsidR="00A17803">
              <w:rPr>
                <w:noProof/>
                <w:webHidden/>
              </w:rPr>
              <w:fldChar w:fldCharType="end"/>
            </w:r>
          </w:hyperlink>
        </w:p>
        <w:p w14:paraId="7E5BB8CA" w14:textId="6EB8E25F" w:rsidR="00A17803" w:rsidRDefault="00EC72CD">
          <w:pPr>
            <w:pStyle w:val="Obsah2"/>
            <w:tabs>
              <w:tab w:val="left" w:pos="880"/>
              <w:tab w:val="right" w:leader="dot" w:pos="9062"/>
            </w:tabs>
            <w:rPr>
              <w:rFonts w:eastAsiaTheme="minorEastAsia"/>
              <w:noProof/>
              <w:lang w:eastAsia="sk-SK"/>
            </w:rPr>
          </w:pPr>
          <w:hyperlink w:anchor="_Toc83729250" w:history="1">
            <w:r w:rsidR="00A17803" w:rsidRPr="00453588">
              <w:rPr>
                <w:rStyle w:val="Hypertextovprepojenie"/>
                <w:noProof/>
              </w:rPr>
              <w:t>6.7</w:t>
            </w:r>
            <w:r w:rsidR="00A17803">
              <w:rPr>
                <w:rFonts w:eastAsiaTheme="minorEastAsia"/>
                <w:noProof/>
                <w:lang w:eastAsia="sk-SK"/>
              </w:rPr>
              <w:tab/>
            </w:r>
            <w:r w:rsidR="00A17803" w:rsidRPr="00453588">
              <w:rPr>
                <w:rStyle w:val="Hypertextovprepojenie"/>
                <w:noProof/>
              </w:rPr>
              <w:t>Používateľské role</w:t>
            </w:r>
            <w:r w:rsidR="00A17803">
              <w:rPr>
                <w:noProof/>
                <w:webHidden/>
              </w:rPr>
              <w:tab/>
            </w:r>
            <w:r w:rsidR="00A17803">
              <w:rPr>
                <w:noProof/>
                <w:webHidden/>
              </w:rPr>
              <w:fldChar w:fldCharType="begin"/>
            </w:r>
            <w:r w:rsidR="00A17803">
              <w:rPr>
                <w:noProof/>
                <w:webHidden/>
              </w:rPr>
              <w:instrText xml:space="preserve"> PAGEREF _Toc83729250 \h </w:instrText>
            </w:r>
            <w:r w:rsidR="00A17803">
              <w:rPr>
                <w:noProof/>
                <w:webHidden/>
              </w:rPr>
            </w:r>
            <w:r w:rsidR="00A17803">
              <w:rPr>
                <w:noProof/>
                <w:webHidden/>
              </w:rPr>
              <w:fldChar w:fldCharType="separate"/>
            </w:r>
            <w:r w:rsidR="00A17803">
              <w:rPr>
                <w:noProof/>
                <w:webHidden/>
              </w:rPr>
              <w:t>111</w:t>
            </w:r>
            <w:r w:rsidR="00A17803">
              <w:rPr>
                <w:noProof/>
                <w:webHidden/>
              </w:rPr>
              <w:fldChar w:fldCharType="end"/>
            </w:r>
          </w:hyperlink>
        </w:p>
        <w:p w14:paraId="49091734" w14:textId="05544C04" w:rsidR="00950884" w:rsidRDefault="006E1BBE">
          <w:r>
            <w:rPr>
              <w:b/>
              <w:bCs/>
            </w:rPr>
            <w:fldChar w:fldCharType="end"/>
          </w:r>
        </w:p>
      </w:sdtContent>
    </w:sdt>
    <w:p w14:paraId="39F610E8" w14:textId="77777777" w:rsidR="00950884" w:rsidRDefault="00950884">
      <w:r>
        <w:br w:type="page"/>
      </w:r>
    </w:p>
    <w:p w14:paraId="51024803" w14:textId="77777777" w:rsidR="007B1E8D" w:rsidRDefault="007B1E8D" w:rsidP="007B1E8D">
      <w:pPr>
        <w:pStyle w:val="Nadpis1"/>
        <w:ind w:left="709"/>
      </w:pPr>
      <w:bookmarkStart w:id="1" w:name="_Toc83729123"/>
      <w:r>
        <w:lastRenderedPageBreak/>
        <w:t>Skratky</w:t>
      </w:r>
      <w:bookmarkEnd w:id="1"/>
    </w:p>
    <w:p w14:paraId="5F917F6B" w14:textId="77777777" w:rsidR="007B1E8D" w:rsidRDefault="007B1E8D" w:rsidP="007B1E8D"/>
    <w:p w14:paraId="6BD20E06" w14:textId="77777777" w:rsidR="00A95D8D" w:rsidRDefault="00A95D8D" w:rsidP="007B1E8D">
      <w:r>
        <w:t>ZP – zemný plyn</w:t>
      </w:r>
    </w:p>
    <w:p w14:paraId="7470FA6E" w14:textId="77777777" w:rsidR="007B1E8D" w:rsidRDefault="007B1E8D" w:rsidP="007B1E8D">
      <w:r>
        <w:t>DMX – zberový systém určený pre zber odpočtových dát od odberateľov ZP kategórií V a S, prípadne M, ktorý boli pôvodne v kategórii S, ale prešli do nižšej kategórie.</w:t>
      </w:r>
      <w:r w:rsidR="00A95D8D">
        <w:t xml:space="preserve"> Je viazaný na prenosy GPRS upraveným komunikačným protokolom IEC101.</w:t>
      </w:r>
    </w:p>
    <w:p w14:paraId="2D4450B6" w14:textId="77777777" w:rsidR="007B1E8D" w:rsidRDefault="007B1E8D" w:rsidP="007B1E8D">
      <w:r>
        <w:t>AVE – zberový systém určený pre zber odpočtových dát od odberateľov ZP všetkých kategórií. Na rozdiel od DMX, podporuje široké spektrum prenosových ciest a komunikačných protokolov.</w:t>
      </w:r>
    </w:p>
    <w:p w14:paraId="30D92E9C" w14:textId="4255FED3" w:rsidR="00D34FE7" w:rsidRDefault="00D34FE7" w:rsidP="007B1E8D">
      <w:r>
        <w:t>B7 resp. Billien – fakturačný systém SPP-D</w:t>
      </w:r>
    </w:p>
    <w:p w14:paraId="781DB20D" w14:textId="7056005B" w:rsidR="008C095A" w:rsidRDefault="008C095A" w:rsidP="007B1E8D">
      <w:r>
        <w:t>POD – point of delivery (miesto dodávky ZP)</w:t>
      </w:r>
    </w:p>
    <w:p w14:paraId="16DDDE02" w14:textId="77777777" w:rsidR="007B1E8D" w:rsidRPr="007B1E8D" w:rsidRDefault="007B1E8D" w:rsidP="007B1E8D"/>
    <w:p w14:paraId="589AA334" w14:textId="77777777" w:rsidR="007B3DD0" w:rsidRDefault="007B3DD0" w:rsidP="00DC55BE">
      <w:pPr>
        <w:pStyle w:val="Nadpis1"/>
        <w:numPr>
          <w:ilvl w:val="0"/>
          <w:numId w:val="1"/>
        </w:numPr>
        <w:ind w:left="709"/>
      </w:pPr>
      <w:bookmarkStart w:id="2" w:name="_Toc83729124"/>
      <w:r>
        <w:t xml:space="preserve">Súčasný </w:t>
      </w:r>
      <w:r w:rsidR="004D70C3">
        <w:t>stav MPDR</w:t>
      </w:r>
      <w:r>
        <w:t xml:space="preserve"> systém</w:t>
      </w:r>
      <w:r w:rsidR="004D70C3">
        <w:t>u</w:t>
      </w:r>
      <w:r>
        <w:t xml:space="preserve"> používan</w:t>
      </w:r>
      <w:r w:rsidR="004D70C3">
        <w:t>ého</w:t>
      </w:r>
      <w:r>
        <w:t xml:space="preserve"> v SPP-distribúcia</w:t>
      </w:r>
      <w:bookmarkEnd w:id="2"/>
    </w:p>
    <w:p w14:paraId="3F73EFBC" w14:textId="77777777" w:rsidR="007B3DD0" w:rsidRDefault="007B3DD0" w:rsidP="007B3DD0"/>
    <w:p w14:paraId="5DC0E413" w14:textId="77777777" w:rsidR="003578B9" w:rsidRDefault="00E0468B" w:rsidP="007B3DD0">
      <w:r>
        <w:t>Manažment podpory dispečerského riadenia (ďalej MPDR) je nadstavba systému SCADA slúžiaca používateľom na evidenciu hlásení porúch, validáciu odpočtových údajov pre účely fakturácie, validáciu chemických a fyzikálnych vlastností zemného plynu (ďalej ZP) pre účely výpočtu spaľovacieho tepla (za účelom prepočtu objemových jednotiek na energetické).</w:t>
      </w:r>
    </w:p>
    <w:p w14:paraId="4BFA9281" w14:textId="77777777" w:rsidR="00E0468B" w:rsidRDefault="00E0468B" w:rsidP="007B3DD0">
      <w:r>
        <w:t>Súčasťou aplikácie je ďalej modul pre tvorbu dispečerských ranných hlásení a modul pre nahrávanie dát z meradiel bez diaľkového prenosu do nadradeného systému.</w:t>
      </w:r>
    </w:p>
    <w:p w14:paraId="66D34464" w14:textId="77777777" w:rsidR="003578B9" w:rsidRDefault="003578B9">
      <w:r>
        <w:br w:type="page"/>
      </w:r>
    </w:p>
    <w:p w14:paraId="51F38EE3" w14:textId="77777777" w:rsidR="007B3DD0" w:rsidRDefault="00E0468B" w:rsidP="007B3DD0">
      <w:pPr>
        <w:pStyle w:val="Nadpis2"/>
      </w:pPr>
      <w:bookmarkStart w:id="3" w:name="_Toc83729125"/>
      <w:r>
        <w:lastRenderedPageBreak/>
        <w:t>1.1</w:t>
      </w:r>
      <w:r>
        <w:tab/>
        <w:t>Schéma systému</w:t>
      </w:r>
      <w:r w:rsidR="006E3EE3">
        <w:t xml:space="preserve"> a rozhrania na ostatné IT systémy SPP-D</w:t>
      </w:r>
      <w:bookmarkEnd w:id="3"/>
    </w:p>
    <w:p w14:paraId="07BD7D26" w14:textId="77777777" w:rsidR="007B3DD0" w:rsidRDefault="007B3DD0" w:rsidP="007B3DD0"/>
    <w:p w14:paraId="0B76D6C0" w14:textId="77777777" w:rsidR="00E0468B" w:rsidRDefault="00E0468B" w:rsidP="007B3DD0">
      <w:r>
        <w:rPr>
          <w:noProof/>
          <w:lang w:eastAsia="sk-SK"/>
        </w:rPr>
        <mc:AlternateContent>
          <mc:Choice Requires="wpc">
            <w:drawing>
              <wp:inline distT="0" distB="0" distL="0" distR="0" wp14:anchorId="60B08869" wp14:editId="048D5DA9">
                <wp:extent cx="5760720" cy="3789045"/>
                <wp:effectExtent l="0" t="0" r="0" b="0"/>
                <wp:docPr id="42" name="Kresliace plátno 4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 name="Obdĺžnik 3"/>
                        <wps:cNvSpPr>
                          <a:spLocks noChangeArrowheads="1"/>
                        </wps:cNvSpPr>
                        <wps:spPr bwMode="auto">
                          <a:xfrm>
                            <a:off x="1491517" y="2376847"/>
                            <a:ext cx="597667" cy="463112"/>
                          </a:xfrm>
                          <a:prstGeom prst="rect">
                            <a:avLst/>
                          </a:prstGeom>
                          <a:gradFill rotWithShape="1">
                            <a:gsLst>
                              <a:gs pos="0">
                                <a:srgbClr val="A3C4FF"/>
                              </a:gs>
                              <a:gs pos="35001">
                                <a:srgbClr val="BFD5FF"/>
                              </a:gs>
                              <a:gs pos="100000">
                                <a:srgbClr val="E5EEFF"/>
                              </a:gs>
                            </a:gsLst>
                            <a:lin ang="16200000" scaled="1"/>
                          </a:gradFill>
                          <a:ln w="9525" algn="ctr">
                            <a:solidFill>
                              <a:srgbClr val="4A7EBB"/>
                            </a:solidFill>
                            <a:miter lim="800000"/>
                            <a:headEnd/>
                            <a:tailEnd/>
                          </a:ln>
                          <a:effectLst>
                            <a:outerShdw dist="20000" dir="5400000" rotWithShape="0">
                              <a:srgbClr val="000000">
                                <a:alpha val="37999"/>
                              </a:srgbClr>
                            </a:outerShdw>
                          </a:effectLst>
                        </wps:spPr>
                        <wps:txbx>
                          <w:txbxContent>
                            <w:p w14:paraId="6350C02C" w14:textId="77777777" w:rsidR="00C14C27" w:rsidRPr="00940024" w:rsidRDefault="00C14C27" w:rsidP="00E0468B">
                              <w:pPr>
                                <w:pStyle w:val="PictureText"/>
                              </w:pPr>
                              <w:r>
                                <w:t>IDP</w:t>
                              </w:r>
                            </w:p>
                          </w:txbxContent>
                        </wps:txbx>
                        <wps:bodyPr rot="0" vert="horz" wrap="square" lIns="64922" tIns="32461" rIns="64922" bIns="32461" anchor="ctr" anchorCtr="0">
                          <a:noAutofit/>
                        </wps:bodyPr>
                      </wps:wsp>
                      <wps:wsp>
                        <wps:cNvPr id="3" name="Obdĺžnik 5"/>
                        <wps:cNvSpPr>
                          <a:spLocks noChangeArrowheads="1"/>
                        </wps:cNvSpPr>
                        <wps:spPr bwMode="auto">
                          <a:xfrm>
                            <a:off x="1491321" y="1094073"/>
                            <a:ext cx="596461" cy="462498"/>
                          </a:xfrm>
                          <a:prstGeom prst="rect">
                            <a:avLst/>
                          </a:prstGeom>
                          <a:gradFill rotWithShape="1">
                            <a:gsLst>
                              <a:gs pos="0">
                                <a:srgbClr val="A3C4FF"/>
                              </a:gs>
                              <a:gs pos="35001">
                                <a:srgbClr val="BFD5FF"/>
                              </a:gs>
                              <a:gs pos="100000">
                                <a:srgbClr val="E5EEFF"/>
                              </a:gs>
                            </a:gsLst>
                            <a:lin ang="16200000" scaled="1"/>
                          </a:gradFill>
                          <a:ln w="9525" algn="ctr">
                            <a:solidFill>
                              <a:srgbClr val="4A7EBB"/>
                            </a:solidFill>
                            <a:miter lim="800000"/>
                            <a:headEnd/>
                            <a:tailEnd/>
                          </a:ln>
                          <a:effectLst>
                            <a:outerShdw dist="20000" dir="5400000" rotWithShape="0">
                              <a:srgbClr val="000000">
                                <a:alpha val="37999"/>
                              </a:srgbClr>
                            </a:outerShdw>
                          </a:effectLst>
                        </wps:spPr>
                        <wps:txbx>
                          <w:txbxContent>
                            <w:p w14:paraId="4242A59F" w14:textId="77777777" w:rsidR="00C14C27" w:rsidRPr="00940024" w:rsidRDefault="00C14C27" w:rsidP="00E0468B">
                              <w:pPr>
                                <w:pStyle w:val="PictureText"/>
                              </w:pPr>
                              <w:r>
                                <w:t>Validácia</w:t>
                              </w:r>
                            </w:p>
                          </w:txbxContent>
                        </wps:txbx>
                        <wps:bodyPr rot="0" vert="horz" wrap="square" lIns="64922" tIns="32461" rIns="64922" bIns="32461" anchor="ctr" anchorCtr="0">
                          <a:noAutofit/>
                        </wps:bodyPr>
                      </wps:wsp>
                      <wps:wsp>
                        <wps:cNvPr id="4" name="Obdĺžnik 7"/>
                        <wps:cNvSpPr>
                          <a:spLocks noChangeArrowheads="1"/>
                        </wps:cNvSpPr>
                        <wps:spPr bwMode="auto">
                          <a:xfrm>
                            <a:off x="1491321" y="487324"/>
                            <a:ext cx="596461" cy="463726"/>
                          </a:xfrm>
                          <a:prstGeom prst="rect">
                            <a:avLst/>
                          </a:prstGeom>
                          <a:gradFill rotWithShape="1">
                            <a:gsLst>
                              <a:gs pos="0">
                                <a:srgbClr val="A3C4FF"/>
                              </a:gs>
                              <a:gs pos="35001">
                                <a:srgbClr val="BFD5FF"/>
                              </a:gs>
                              <a:gs pos="100000">
                                <a:srgbClr val="E5EEFF"/>
                              </a:gs>
                            </a:gsLst>
                            <a:lin ang="16200000" scaled="1"/>
                          </a:gradFill>
                          <a:ln w="9525" algn="ctr">
                            <a:solidFill>
                              <a:srgbClr val="4A7EBB"/>
                            </a:solidFill>
                            <a:miter lim="800000"/>
                            <a:headEnd/>
                            <a:tailEnd/>
                          </a:ln>
                          <a:effectLst>
                            <a:outerShdw dist="20000" dir="5400000" rotWithShape="0">
                              <a:srgbClr val="000000">
                                <a:alpha val="37999"/>
                              </a:srgbClr>
                            </a:outerShdw>
                          </a:effectLst>
                        </wps:spPr>
                        <wps:txbx>
                          <w:txbxContent>
                            <w:p w14:paraId="16968811" w14:textId="77777777" w:rsidR="00C14C27" w:rsidRPr="00940024" w:rsidRDefault="00C14C27" w:rsidP="00E0468B">
                              <w:pPr>
                                <w:pStyle w:val="PictureText"/>
                              </w:pPr>
                              <w:r>
                                <w:t>Hlásenia</w:t>
                              </w:r>
                            </w:p>
                          </w:txbxContent>
                        </wps:txbx>
                        <wps:bodyPr rot="0" vert="horz" wrap="square" lIns="64922" tIns="32461" rIns="64922" bIns="32461" anchor="ctr" anchorCtr="0">
                          <a:noAutofit/>
                        </wps:bodyPr>
                      </wps:wsp>
                      <wps:wsp>
                        <wps:cNvPr id="7" name="Obdĺžnik 13"/>
                        <wps:cNvSpPr>
                          <a:spLocks noChangeArrowheads="1"/>
                        </wps:cNvSpPr>
                        <wps:spPr bwMode="auto">
                          <a:xfrm>
                            <a:off x="247350" y="577332"/>
                            <a:ext cx="496950" cy="310128"/>
                          </a:xfrm>
                          <a:prstGeom prst="rect">
                            <a:avLst/>
                          </a:prstGeom>
                          <a:gradFill rotWithShape="1">
                            <a:gsLst>
                              <a:gs pos="0">
                                <a:srgbClr val="FFBE86"/>
                              </a:gs>
                              <a:gs pos="35001">
                                <a:srgbClr val="FFD0AA"/>
                              </a:gs>
                              <a:gs pos="100000">
                                <a:srgbClr val="FFEBDB"/>
                              </a:gs>
                            </a:gsLst>
                            <a:lin ang="16200000" scaled="1"/>
                          </a:gradFill>
                          <a:ln w="9525" algn="ctr">
                            <a:solidFill>
                              <a:srgbClr val="F69240"/>
                            </a:solidFill>
                            <a:miter lim="800000"/>
                            <a:headEnd/>
                            <a:tailEnd/>
                          </a:ln>
                          <a:effectLst>
                            <a:outerShdw dist="20000" dir="5400000" rotWithShape="0">
                              <a:srgbClr val="000000">
                                <a:alpha val="37999"/>
                              </a:srgbClr>
                            </a:outerShdw>
                          </a:effectLst>
                        </wps:spPr>
                        <wps:txbx>
                          <w:txbxContent>
                            <w:p w14:paraId="3CBA9846" w14:textId="77777777" w:rsidR="00C14C27" w:rsidRPr="00940024" w:rsidRDefault="00C14C27" w:rsidP="00E0468B">
                              <w:pPr>
                                <w:pStyle w:val="PictureText"/>
                              </w:pPr>
                              <w:r w:rsidRPr="00940024">
                                <w:t>SAP PM</w:t>
                              </w:r>
                            </w:p>
                          </w:txbxContent>
                        </wps:txbx>
                        <wps:bodyPr rot="0" vert="horz" wrap="square" lIns="64922" tIns="32461" rIns="64922" bIns="32461" anchor="ctr" anchorCtr="0">
                          <a:noAutofit/>
                        </wps:bodyPr>
                      </wps:wsp>
                      <wps:wsp>
                        <wps:cNvPr id="8" name="Obdĺžnik 14"/>
                        <wps:cNvSpPr>
                          <a:spLocks noChangeArrowheads="1"/>
                        </wps:cNvSpPr>
                        <wps:spPr bwMode="auto">
                          <a:xfrm>
                            <a:off x="4009388" y="687120"/>
                            <a:ext cx="496347" cy="256738"/>
                          </a:xfrm>
                          <a:prstGeom prst="rect">
                            <a:avLst/>
                          </a:prstGeom>
                          <a:gradFill rotWithShape="1">
                            <a:gsLst>
                              <a:gs pos="0">
                                <a:srgbClr val="FFBE86"/>
                              </a:gs>
                              <a:gs pos="35001">
                                <a:srgbClr val="FFD0AA"/>
                              </a:gs>
                              <a:gs pos="100000">
                                <a:srgbClr val="FFEBDB"/>
                              </a:gs>
                            </a:gsLst>
                            <a:lin ang="16200000" scaled="1"/>
                          </a:gradFill>
                          <a:ln w="9525" algn="ctr">
                            <a:solidFill>
                              <a:srgbClr val="F69240"/>
                            </a:solidFill>
                            <a:miter lim="800000"/>
                            <a:headEnd/>
                            <a:tailEnd/>
                          </a:ln>
                          <a:effectLst>
                            <a:outerShdw dist="20000" dir="5400000" rotWithShape="0">
                              <a:srgbClr val="000000">
                                <a:alpha val="37999"/>
                              </a:srgbClr>
                            </a:outerShdw>
                          </a:effectLst>
                        </wps:spPr>
                        <wps:txbx>
                          <w:txbxContent>
                            <w:p w14:paraId="5D613D67" w14:textId="77777777" w:rsidR="00C14C27" w:rsidRPr="00940024" w:rsidRDefault="00C14C27" w:rsidP="00E0468B">
                              <w:pPr>
                                <w:pStyle w:val="PictureText"/>
                              </w:pPr>
                              <w:r>
                                <w:t>Billien</w:t>
                              </w:r>
                            </w:p>
                          </w:txbxContent>
                        </wps:txbx>
                        <wps:bodyPr rot="0" vert="horz" wrap="square" lIns="64922" tIns="32461" rIns="64922" bIns="32461" anchor="ctr" anchorCtr="0">
                          <a:noAutofit/>
                        </wps:bodyPr>
                      </wps:wsp>
                      <wps:wsp>
                        <wps:cNvPr id="10" name="Obdĺžnik 16"/>
                        <wps:cNvSpPr>
                          <a:spLocks noChangeArrowheads="1"/>
                        </wps:cNvSpPr>
                        <wps:spPr bwMode="auto">
                          <a:xfrm>
                            <a:off x="3740407" y="1813752"/>
                            <a:ext cx="496347" cy="345184"/>
                          </a:xfrm>
                          <a:prstGeom prst="rect">
                            <a:avLst/>
                          </a:prstGeom>
                          <a:gradFill rotWithShape="1">
                            <a:gsLst>
                              <a:gs pos="0">
                                <a:srgbClr val="FFBE86"/>
                              </a:gs>
                              <a:gs pos="35001">
                                <a:srgbClr val="FFD0AA"/>
                              </a:gs>
                              <a:gs pos="100000">
                                <a:srgbClr val="FFEBDB"/>
                              </a:gs>
                            </a:gsLst>
                            <a:lin ang="16200000" scaled="1"/>
                          </a:gradFill>
                          <a:ln w="9525" algn="ctr">
                            <a:solidFill>
                              <a:srgbClr val="F69240"/>
                            </a:solidFill>
                            <a:miter lim="800000"/>
                            <a:headEnd/>
                            <a:tailEnd/>
                          </a:ln>
                          <a:effectLst>
                            <a:outerShdw dist="20000" dir="5400000" rotWithShape="0">
                              <a:srgbClr val="000000">
                                <a:alpha val="37999"/>
                              </a:srgbClr>
                            </a:outerShdw>
                          </a:effectLst>
                        </wps:spPr>
                        <wps:txbx>
                          <w:txbxContent>
                            <w:p w14:paraId="7889BB9A" w14:textId="77777777" w:rsidR="00C14C27" w:rsidRPr="00940024" w:rsidRDefault="00C14C27" w:rsidP="00E0468B">
                              <w:pPr>
                                <w:pStyle w:val="PictureText"/>
                              </w:pPr>
                              <w:r w:rsidRPr="00940024">
                                <w:t>Mail Server</w:t>
                              </w:r>
                            </w:p>
                          </w:txbxContent>
                        </wps:txbx>
                        <wps:bodyPr rot="0" vert="horz" wrap="square" lIns="64922" tIns="32461" rIns="64922" bIns="32461" anchor="ctr" anchorCtr="0">
                          <a:noAutofit/>
                        </wps:bodyPr>
                      </wps:wsp>
                      <wps:wsp>
                        <wps:cNvPr id="15" name="Rovná spojovacia šípka 30"/>
                        <wps:cNvCnPr>
                          <a:cxnSpLocks noChangeShapeType="1"/>
                          <a:stCxn id="3" idx="1"/>
                        </wps:cNvCnPr>
                        <wps:spPr bwMode="auto">
                          <a:xfrm flipH="1">
                            <a:off x="645750" y="1325322"/>
                            <a:ext cx="845571" cy="55675"/>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17" name="Rovná spojovacia šípka 55"/>
                        <wps:cNvCnPr>
                          <a:cxnSpLocks noChangeShapeType="1"/>
                          <a:endCxn id="8" idx="2"/>
                        </wps:cNvCnPr>
                        <wps:spPr bwMode="auto">
                          <a:xfrm flipV="1">
                            <a:off x="2089184" y="943770"/>
                            <a:ext cx="2168378" cy="1664144"/>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28" name="Ovál 92"/>
                        <wps:cNvSpPr>
                          <a:spLocks noChangeArrowheads="1"/>
                        </wps:cNvSpPr>
                        <wps:spPr bwMode="auto">
                          <a:xfrm>
                            <a:off x="4502116" y="1640394"/>
                            <a:ext cx="836493" cy="836106"/>
                          </a:xfrm>
                          <a:prstGeom prst="ellipse">
                            <a:avLst/>
                          </a:prstGeom>
                          <a:solidFill>
                            <a:srgbClr val="4F81BD"/>
                          </a:solidFill>
                          <a:ln w="25400" algn="ctr">
                            <a:solidFill>
                              <a:srgbClr val="385D8A"/>
                            </a:solidFill>
                            <a:round/>
                            <a:headEnd/>
                            <a:tailEnd/>
                          </a:ln>
                        </wps:spPr>
                        <wps:txbx>
                          <w:txbxContent>
                            <w:p w14:paraId="1A5107D0" w14:textId="77777777" w:rsidR="00C14C27" w:rsidRPr="00940024" w:rsidRDefault="00C14C27" w:rsidP="00E0468B">
                              <w:pPr>
                                <w:pStyle w:val="PictureText"/>
                              </w:pPr>
                              <w:r w:rsidRPr="00940024">
                                <w:t>VPS, NAFTA</w:t>
                              </w:r>
                            </w:p>
                            <w:p w14:paraId="31A5822B" w14:textId="77777777" w:rsidR="00C14C27" w:rsidRDefault="00C14C27" w:rsidP="00E0468B">
                              <w:pPr>
                                <w:pStyle w:val="PictureText"/>
                              </w:pPr>
                              <w:r w:rsidRPr="00940024">
                                <w:t>POZA</w:t>
                              </w:r>
                            </w:p>
                            <w:p w14:paraId="357F69AA" w14:textId="77777777" w:rsidR="00C14C27" w:rsidRPr="00940024" w:rsidRDefault="00C14C27" w:rsidP="00E0468B">
                              <w:pPr>
                                <w:pStyle w:val="PictureText"/>
                              </w:pPr>
                              <w:r>
                                <w:t>SHMÚ</w:t>
                              </w:r>
                            </w:p>
                          </w:txbxContent>
                        </wps:txbx>
                        <wps:bodyPr rot="0" vert="horz" wrap="square" lIns="64922" tIns="32461" rIns="64922" bIns="32461" anchor="ctr" anchorCtr="0">
                          <a:noAutofit/>
                        </wps:bodyPr>
                      </wps:wsp>
                      <wps:wsp>
                        <wps:cNvPr id="29" name="Rovná spojovacia šípka 94"/>
                        <wps:cNvCnPr>
                          <a:cxnSpLocks noChangeShapeType="1"/>
                          <a:stCxn id="28" idx="2"/>
                          <a:endCxn id="10" idx="3"/>
                        </wps:cNvCnPr>
                        <wps:spPr bwMode="auto">
                          <a:xfrm flipH="1" flipV="1">
                            <a:off x="4236754" y="1986344"/>
                            <a:ext cx="265362" cy="72103"/>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33" name="BlokTextu 27"/>
                        <wps:cNvSpPr txBox="1">
                          <a:spLocks noChangeArrowheads="1"/>
                        </wps:cNvSpPr>
                        <wps:spPr bwMode="auto">
                          <a:xfrm>
                            <a:off x="268350" y="2170246"/>
                            <a:ext cx="580059" cy="298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98CBD4" w14:textId="77777777" w:rsidR="00C14C27" w:rsidRPr="00940024" w:rsidRDefault="00C14C27" w:rsidP="00E0468B">
                              <w:pPr>
                                <w:pStyle w:val="PictureText"/>
                              </w:pPr>
                              <w:r w:rsidRPr="00940024">
                                <w:t>Spectrum</w:t>
                              </w:r>
                              <w:r>
                                <w:tab/>
                              </w:r>
                            </w:p>
                            <w:p w14:paraId="7AD05FE0" w14:textId="77777777" w:rsidR="00C14C27" w:rsidRPr="00940024" w:rsidRDefault="00C14C27" w:rsidP="00E0468B">
                              <w:pPr>
                                <w:pStyle w:val="PictureText"/>
                              </w:pPr>
                              <w:r w:rsidRPr="00940024">
                                <w:t>Power 4</w:t>
                              </w:r>
                            </w:p>
                          </w:txbxContent>
                        </wps:txbx>
                        <wps:bodyPr rot="0" vert="horz" wrap="none" lIns="64922" tIns="32461" rIns="64922" bIns="32461" anchor="t" anchorCtr="0">
                          <a:spAutoFit/>
                        </wps:bodyPr>
                      </wps:wsp>
                      <wps:wsp>
                        <wps:cNvPr id="34" name="BlokTextu 32"/>
                        <wps:cNvSpPr txBox="1">
                          <a:spLocks noChangeArrowheads="1"/>
                        </wps:cNvSpPr>
                        <wps:spPr bwMode="auto">
                          <a:xfrm>
                            <a:off x="289846" y="1759769"/>
                            <a:ext cx="355904" cy="298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27E38" w14:textId="77777777" w:rsidR="00C14C27" w:rsidRDefault="00C14C27" w:rsidP="00E0468B">
                              <w:pPr>
                                <w:pStyle w:val="PictureText"/>
                              </w:pPr>
                              <w:r w:rsidRPr="00940024">
                                <w:t>DMX</w:t>
                              </w:r>
                            </w:p>
                            <w:p w14:paraId="0C512C59" w14:textId="77777777" w:rsidR="00C14C27" w:rsidRPr="00940024" w:rsidRDefault="00C14C27" w:rsidP="00E0468B">
                              <w:pPr>
                                <w:pStyle w:val="PictureText"/>
                              </w:pPr>
                              <w:r>
                                <w:t>AVE</w:t>
                              </w:r>
                            </w:p>
                          </w:txbxContent>
                        </wps:txbx>
                        <wps:bodyPr rot="0" vert="horz" wrap="none" lIns="64922" tIns="32461" rIns="64922" bIns="32461" anchor="t" anchorCtr="0">
                          <a:spAutoFit/>
                        </wps:bodyPr>
                      </wps:wsp>
                      <wps:wsp>
                        <wps:cNvPr id="37" name="BlokTextu 46"/>
                        <wps:cNvSpPr txBox="1">
                          <a:spLocks noChangeArrowheads="1"/>
                        </wps:cNvSpPr>
                        <wps:spPr bwMode="auto">
                          <a:xfrm>
                            <a:off x="301383" y="1274195"/>
                            <a:ext cx="344367" cy="3918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25F17" w14:textId="77777777" w:rsidR="00C14C27" w:rsidRPr="00940024" w:rsidRDefault="00C14C27" w:rsidP="00E0468B">
                              <w:pPr>
                                <w:pStyle w:val="PictureText"/>
                              </w:pPr>
                              <w:r w:rsidRPr="00940024">
                                <w:t>GAS</w:t>
                              </w:r>
                            </w:p>
                          </w:txbxContent>
                        </wps:txbx>
                        <wps:bodyPr rot="0" vert="horz" wrap="none" lIns="64922" tIns="32461" rIns="64922" bIns="32461" anchor="t" anchorCtr="0">
                          <a:noAutofit/>
                        </wps:bodyPr>
                      </wps:wsp>
                      <wps:wsp>
                        <wps:cNvPr id="38" name="Obdĺžnik 40"/>
                        <wps:cNvSpPr>
                          <a:spLocks noChangeArrowheads="1"/>
                        </wps:cNvSpPr>
                        <wps:spPr bwMode="auto">
                          <a:xfrm>
                            <a:off x="321726" y="2759596"/>
                            <a:ext cx="496950" cy="332286"/>
                          </a:xfrm>
                          <a:prstGeom prst="rect">
                            <a:avLst/>
                          </a:prstGeom>
                          <a:gradFill rotWithShape="1">
                            <a:gsLst>
                              <a:gs pos="0">
                                <a:srgbClr val="FFBE86"/>
                              </a:gs>
                              <a:gs pos="35001">
                                <a:srgbClr val="FFD0AA"/>
                              </a:gs>
                              <a:gs pos="100000">
                                <a:srgbClr val="FFEBDB"/>
                              </a:gs>
                            </a:gsLst>
                            <a:lin ang="16200000" scaled="1"/>
                          </a:gradFill>
                          <a:ln w="9525" algn="ctr">
                            <a:solidFill>
                              <a:srgbClr val="F69240"/>
                            </a:solidFill>
                            <a:miter lim="800000"/>
                            <a:headEnd/>
                            <a:tailEnd/>
                          </a:ln>
                          <a:effectLst>
                            <a:outerShdw dist="20000" dir="5400000" rotWithShape="0">
                              <a:srgbClr val="000000">
                                <a:alpha val="37999"/>
                              </a:srgbClr>
                            </a:outerShdw>
                          </a:effectLst>
                        </wps:spPr>
                        <wps:txbx>
                          <w:txbxContent>
                            <w:p w14:paraId="4F663688" w14:textId="77777777" w:rsidR="00C14C27" w:rsidRPr="00940024" w:rsidRDefault="00C14C27" w:rsidP="00E0468B">
                              <w:pPr>
                                <w:pStyle w:val="PictureText"/>
                              </w:pPr>
                              <w:r w:rsidRPr="00940024">
                                <w:t>Internet SPP-D</w:t>
                              </w:r>
                            </w:p>
                          </w:txbxContent>
                        </wps:txbx>
                        <wps:bodyPr rot="0" vert="horz" wrap="square" lIns="64922" tIns="32461" rIns="64922" bIns="32461" anchor="ctr" anchorCtr="0">
                          <a:noAutofit/>
                        </wps:bodyPr>
                      </wps:wsp>
                      <wps:wsp>
                        <wps:cNvPr id="39" name="Rovná spojovacia šípka 2"/>
                        <wps:cNvCnPr>
                          <a:cxnSpLocks noChangeShapeType="1"/>
                          <a:stCxn id="2" idx="1"/>
                          <a:endCxn id="38" idx="3"/>
                        </wps:cNvCnPr>
                        <wps:spPr bwMode="auto">
                          <a:xfrm flipH="1">
                            <a:off x="818676" y="2608403"/>
                            <a:ext cx="672841" cy="317336"/>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40" name="Freeform 42"/>
                        <wps:cNvSpPr>
                          <a:spLocks/>
                        </wps:cNvSpPr>
                        <wps:spPr bwMode="auto">
                          <a:xfrm>
                            <a:off x="1076325" y="364805"/>
                            <a:ext cx="2464458" cy="2733219"/>
                          </a:xfrm>
                          <a:custGeom>
                            <a:avLst/>
                            <a:gdLst>
                              <a:gd name="T0" fmla="*/ 5190 w 5190"/>
                              <a:gd name="T1" fmla="*/ 4305 h 4305"/>
                              <a:gd name="T2" fmla="*/ 5190 w 5190"/>
                              <a:gd name="T3" fmla="*/ 2880 h 4305"/>
                              <a:gd name="T4" fmla="*/ 3420 w 5190"/>
                              <a:gd name="T5" fmla="*/ 2880 h 4305"/>
                              <a:gd name="T6" fmla="*/ 3405 w 5190"/>
                              <a:gd name="T7" fmla="*/ 0 h 4305"/>
                              <a:gd name="T8" fmla="*/ 0 w 5190"/>
                              <a:gd name="T9" fmla="*/ 15 h 4305"/>
                              <a:gd name="T10" fmla="*/ 0 w 5190"/>
                              <a:gd name="T11" fmla="*/ 4305 h 4305"/>
                              <a:gd name="T12" fmla="*/ 5175 w 5190"/>
                              <a:gd name="T13" fmla="*/ 4305 h 4305"/>
                            </a:gdLst>
                            <a:ahLst/>
                            <a:cxnLst>
                              <a:cxn ang="0">
                                <a:pos x="T0" y="T1"/>
                              </a:cxn>
                              <a:cxn ang="0">
                                <a:pos x="T2" y="T3"/>
                              </a:cxn>
                              <a:cxn ang="0">
                                <a:pos x="T4" y="T5"/>
                              </a:cxn>
                              <a:cxn ang="0">
                                <a:pos x="T6" y="T7"/>
                              </a:cxn>
                              <a:cxn ang="0">
                                <a:pos x="T8" y="T9"/>
                              </a:cxn>
                              <a:cxn ang="0">
                                <a:pos x="T10" y="T11"/>
                              </a:cxn>
                              <a:cxn ang="0">
                                <a:pos x="T12" y="T13"/>
                              </a:cxn>
                            </a:cxnLst>
                            <a:rect l="0" t="0" r="r" b="b"/>
                            <a:pathLst>
                              <a:path w="5190" h="4305">
                                <a:moveTo>
                                  <a:pt x="5190" y="4305"/>
                                </a:moveTo>
                                <a:lnTo>
                                  <a:pt x="5190" y="2880"/>
                                </a:lnTo>
                                <a:lnTo>
                                  <a:pt x="3420" y="2880"/>
                                </a:lnTo>
                                <a:lnTo>
                                  <a:pt x="3405" y="0"/>
                                </a:lnTo>
                                <a:lnTo>
                                  <a:pt x="0" y="15"/>
                                </a:lnTo>
                                <a:lnTo>
                                  <a:pt x="0" y="4305"/>
                                </a:lnTo>
                                <a:lnTo>
                                  <a:pt x="5175" y="4305"/>
                                </a:lnTo>
                              </a:path>
                            </a:pathLst>
                          </a:custGeom>
                          <a:noFill/>
                          <a:ln w="28575" cap="flat">
                            <a:solidFill>
                              <a:srgbClr val="FF0000"/>
                            </a:solidFill>
                            <a:prstDash val="sysDot"/>
                            <a:round/>
                            <a:headEn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BlokTextu 46"/>
                        <wps:cNvSpPr txBox="1">
                          <a:spLocks noChangeArrowheads="1"/>
                        </wps:cNvSpPr>
                        <wps:spPr bwMode="auto">
                          <a:xfrm>
                            <a:off x="1211630" y="86603"/>
                            <a:ext cx="503584" cy="3052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F4C3E" w14:textId="77777777" w:rsidR="00C14C27" w:rsidRPr="007E4C25" w:rsidRDefault="00C14C27" w:rsidP="00E0468B">
                              <w:pPr>
                                <w:pStyle w:val="RedbasedonNormal"/>
                              </w:pPr>
                              <w:r w:rsidRPr="007E4C25">
                                <w:t>MPDR</w:t>
                              </w:r>
                            </w:p>
                          </w:txbxContent>
                        </wps:txbx>
                        <wps:bodyPr rot="0" vert="horz" wrap="none" lIns="64922" tIns="32461" rIns="64922" bIns="32461" anchor="t" anchorCtr="0">
                          <a:noAutofit/>
                        </wps:bodyPr>
                      </wps:wsp>
                      <wps:wsp>
                        <wps:cNvPr id="44" name="Obdĺžnik 44"/>
                        <wps:cNvSpPr>
                          <a:spLocks noChangeArrowheads="1"/>
                        </wps:cNvSpPr>
                        <wps:spPr bwMode="auto">
                          <a:xfrm>
                            <a:off x="1491517" y="1729225"/>
                            <a:ext cx="596265" cy="463550"/>
                          </a:xfrm>
                          <a:prstGeom prst="rect">
                            <a:avLst/>
                          </a:prstGeom>
                          <a:gradFill rotWithShape="1">
                            <a:gsLst>
                              <a:gs pos="0">
                                <a:srgbClr val="A3C4FF"/>
                              </a:gs>
                              <a:gs pos="35001">
                                <a:srgbClr val="BFD5FF"/>
                              </a:gs>
                              <a:gs pos="100000">
                                <a:srgbClr val="E5EEFF"/>
                              </a:gs>
                            </a:gsLst>
                            <a:lin ang="16200000" scaled="1"/>
                          </a:gradFill>
                          <a:ln w="9525" algn="ctr">
                            <a:solidFill>
                              <a:srgbClr val="4A7EBB"/>
                            </a:solidFill>
                            <a:miter lim="800000"/>
                            <a:headEnd/>
                            <a:tailEnd/>
                          </a:ln>
                          <a:effectLst>
                            <a:outerShdw dist="20000" dir="5400000" rotWithShape="0">
                              <a:srgbClr val="000000">
                                <a:alpha val="37999"/>
                              </a:srgbClr>
                            </a:outerShdw>
                          </a:effectLst>
                        </wps:spPr>
                        <wps:txbx>
                          <w:txbxContent>
                            <w:p w14:paraId="2A03A546" w14:textId="77777777" w:rsidR="00C14C27" w:rsidRDefault="00C14C27" w:rsidP="00E0468B">
                              <w:pPr>
                                <w:pStyle w:val="Normlnywebov"/>
                                <w:spacing w:before="0" w:beforeAutospacing="0" w:after="0" w:afterAutospacing="0"/>
                              </w:pPr>
                              <w:r>
                                <w:rPr>
                                  <w:rFonts w:ascii="Arial" w:hAnsi="Arial"/>
                                  <w:sz w:val="16"/>
                                  <w:szCs w:val="16"/>
                                </w:rPr>
                                <w:t>Kvalita ZP</w:t>
                              </w:r>
                            </w:p>
                          </w:txbxContent>
                        </wps:txbx>
                        <wps:bodyPr rot="0" vert="horz" wrap="square" lIns="64922" tIns="32461" rIns="64922" bIns="32461" anchor="ctr" anchorCtr="0">
                          <a:noAutofit/>
                        </wps:bodyPr>
                      </wps:wsp>
                      <wps:wsp>
                        <wps:cNvPr id="45" name="Obdĺžnik 45"/>
                        <wps:cNvSpPr>
                          <a:spLocks noChangeArrowheads="1"/>
                        </wps:cNvSpPr>
                        <wps:spPr bwMode="auto">
                          <a:xfrm>
                            <a:off x="2773680" y="2378498"/>
                            <a:ext cx="596265" cy="463550"/>
                          </a:xfrm>
                          <a:prstGeom prst="rect">
                            <a:avLst/>
                          </a:prstGeom>
                          <a:gradFill rotWithShape="1">
                            <a:gsLst>
                              <a:gs pos="0">
                                <a:srgbClr val="A3C4FF"/>
                              </a:gs>
                              <a:gs pos="35001">
                                <a:srgbClr val="BFD5FF"/>
                              </a:gs>
                              <a:gs pos="100000">
                                <a:srgbClr val="E5EEFF"/>
                              </a:gs>
                            </a:gsLst>
                            <a:lin ang="16200000" scaled="1"/>
                          </a:gradFill>
                          <a:ln w="9525" algn="ctr">
                            <a:solidFill>
                              <a:srgbClr val="4A7EBB"/>
                            </a:solidFill>
                            <a:miter lim="800000"/>
                            <a:headEnd/>
                            <a:tailEnd/>
                          </a:ln>
                          <a:effectLst>
                            <a:outerShdw dist="20000" dir="5400000" rotWithShape="0">
                              <a:srgbClr val="000000">
                                <a:alpha val="37999"/>
                              </a:srgbClr>
                            </a:outerShdw>
                          </a:effectLst>
                        </wps:spPr>
                        <wps:txbx>
                          <w:txbxContent>
                            <w:p w14:paraId="1BE1C0C3" w14:textId="77777777" w:rsidR="00C14C27" w:rsidRDefault="00C14C27" w:rsidP="00E0468B">
                              <w:pPr>
                                <w:pStyle w:val="Normlnywebov"/>
                                <w:spacing w:before="0" w:beforeAutospacing="0" w:after="0" w:afterAutospacing="0"/>
                              </w:pPr>
                              <w:r>
                                <w:rPr>
                                  <w:rFonts w:ascii="Arial" w:hAnsi="Arial"/>
                                  <w:sz w:val="16"/>
                                  <w:szCs w:val="16"/>
                                </w:rPr>
                                <w:t>PC meradlá</w:t>
                              </w:r>
                            </w:p>
                          </w:txbxContent>
                        </wps:txbx>
                        <wps:bodyPr rot="0" vert="horz" wrap="square" lIns="64922" tIns="32461" rIns="64922" bIns="32461" anchor="ctr" anchorCtr="0">
                          <a:noAutofit/>
                        </wps:bodyPr>
                      </wps:wsp>
                      <wps:wsp>
                        <wps:cNvPr id="46" name="Rovná spojovacia šípka 46"/>
                        <wps:cNvCnPr>
                          <a:cxnSpLocks noChangeShapeType="1"/>
                          <a:stCxn id="44" idx="3"/>
                          <a:endCxn id="8" idx="1"/>
                        </wps:cNvCnPr>
                        <wps:spPr bwMode="auto">
                          <a:xfrm flipV="1">
                            <a:off x="2087782" y="815413"/>
                            <a:ext cx="1921606" cy="1145405"/>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47" name="Rovná spojovacia šípka 47"/>
                        <wps:cNvCnPr>
                          <a:cxnSpLocks noChangeShapeType="1"/>
                          <a:stCxn id="3" idx="3"/>
                        </wps:cNvCnPr>
                        <wps:spPr bwMode="auto">
                          <a:xfrm flipV="1">
                            <a:off x="2087782" y="815110"/>
                            <a:ext cx="1921606" cy="510089"/>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48" name="Rovná spojovacia šípka 48"/>
                        <wps:cNvCnPr>
                          <a:cxnSpLocks noChangeShapeType="1"/>
                          <a:stCxn id="8" idx="1"/>
                          <a:endCxn id="4" idx="3"/>
                        </wps:cNvCnPr>
                        <wps:spPr bwMode="auto">
                          <a:xfrm flipH="1" flipV="1">
                            <a:off x="2087782" y="719187"/>
                            <a:ext cx="1921606" cy="96302"/>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49" name="Rovná spojovacia šípka 49"/>
                        <wps:cNvCnPr>
                          <a:cxnSpLocks noChangeShapeType="1"/>
                          <a:stCxn id="4" idx="1"/>
                          <a:endCxn id="7" idx="3"/>
                        </wps:cNvCnPr>
                        <wps:spPr bwMode="auto">
                          <a:xfrm flipH="1">
                            <a:off x="744300" y="719187"/>
                            <a:ext cx="747021" cy="13209"/>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50" name="Rovná spojovacia šípka 50"/>
                        <wps:cNvCnPr>
                          <a:cxnSpLocks noChangeShapeType="1"/>
                          <a:stCxn id="10" idx="1"/>
                          <a:endCxn id="44" idx="3"/>
                        </wps:cNvCnPr>
                        <wps:spPr bwMode="auto">
                          <a:xfrm flipH="1" flipV="1">
                            <a:off x="2087782" y="1960818"/>
                            <a:ext cx="1652625" cy="25342"/>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52" name="Rovná spojovacia šípka 52"/>
                        <wps:cNvCnPr>
                          <a:cxnSpLocks noChangeShapeType="1"/>
                          <a:endCxn id="3" idx="1"/>
                        </wps:cNvCnPr>
                        <wps:spPr bwMode="auto">
                          <a:xfrm flipV="1">
                            <a:off x="900051" y="1325199"/>
                            <a:ext cx="591270" cy="956398"/>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53" name="Rovná spojovacia šípka 53"/>
                        <wps:cNvCnPr>
                          <a:cxnSpLocks noChangeShapeType="1"/>
                          <a:endCxn id="3" idx="1"/>
                        </wps:cNvCnPr>
                        <wps:spPr bwMode="auto">
                          <a:xfrm flipV="1">
                            <a:off x="727205" y="1325199"/>
                            <a:ext cx="764116" cy="551053"/>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54" name="Rovná spojovacia šípka 54"/>
                        <wps:cNvCnPr>
                          <a:cxnSpLocks noChangeShapeType="1"/>
                          <a:endCxn id="2" idx="1"/>
                        </wps:cNvCnPr>
                        <wps:spPr bwMode="auto">
                          <a:xfrm>
                            <a:off x="900051" y="2281809"/>
                            <a:ext cx="591466" cy="326347"/>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55" name="Rovná spojovacia šípka 55"/>
                        <wps:cNvCnPr>
                          <a:cxnSpLocks noChangeShapeType="1"/>
                          <a:stCxn id="10" idx="1"/>
                          <a:endCxn id="2" idx="3"/>
                        </wps:cNvCnPr>
                        <wps:spPr bwMode="auto">
                          <a:xfrm flipH="1">
                            <a:off x="2089184" y="1986160"/>
                            <a:ext cx="1651223" cy="622001"/>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s:wsp>
                        <wps:cNvPr id="56" name="Rovná spojovacia šípka 56"/>
                        <wps:cNvCnPr>
                          <a:cxnSpLocks noChangeShapeType="1"/>
                          <a:endCxn id="38" idx="3"/>
                        </wps:cNvCnPr>
                        <wps:spPr bwMode="auto">
                          <a:xfrm flipH="1">
                            <a:off x="818676" y="1960289"/>
                            <a:ext cx="672843" cy="965179"/>
                          </a:xfrm>
                          <a:prstGeom prst="straightConnector1">
                            <a:avLst/>
                          </a:prstGeom>
                          <a:noFill/>
                          <a:ln w="9525" algn="ctr">
                            <a:solidFill>
                              <a:srgbClr val="4A7EBB"/>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60B08869" id="Kresliace plátno 42" o:spid="_x0000_s1026" editas="canvas" style="width:453.6pt;height:298.35pt;mso-position-horizontal-relative:char;mso-position-vertical-relative:line" coordsize="57607,37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7;height:37890;visibility:visible;mso-wrap-style:square">
                  <v:fill o:detectmouseclick="t"/>
                  <v:path o:connecttype="none"/>
                </v:shape>
                <v:rect id="Obdĺžnik 3" o:spid="_x0000_s1028" style="position:absolute;left:14915;top:23768;width:5976;height:46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" fillcolor="#a3c4ff" strokecolor="#4a7ebb">
                  <v:fill color2="#e5eeff" rotate="t" angle="180" colors="0 #a3c4ff;22938f #bfd5ff;1 #e5eeff" focus="100%" type="gradient"/>
                  <v:shadow on="t" color="black" opacity="24903f" origin=",.5" offset="0,.55556mm"/>
                  <v:textbox inset="1.80339mm,.90169mm,1.80339mm,.90169mm">
                    <w:txbxContent>
                      <w:p w14:paraId="6350C02C" w14:textId="77777777" w:rsidR="00C14C27" w:rsidRPr="00940024" w:rsidRDefault="00C14C27" w:rsidP="00E0468B">
                        <w:pPr>
                          <w:pStyle w:val="PictureText"/>
                        </w:pPr>
                        <w:r>
                          <w:t>IDP</w:t>
                        </w:r>
                      </w:p>
                    </w:txbxContent>
                  </v:textbox>
                </v:rect>
                <v:rect id="Obdĺžnik 5" o:spid="_x0000_s1029" style="position:absolute;left:14913;top:10940;width:5964;height:46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" fillcolor="#a3c4ff" strokecolor="#4a7ebb">
                  <v:fill color2="#e5eeff" rotate="t" angle="180" colors="0 #a3c4ff;22938f #bfd5ff;1 #e5eeff" focus="100%" type="gradient"/>
                  <v:shadow on="t" color="black" opacity="24903f" origin=",.5" offset="0,.55556mm"/>
                  <v:textbox inset="1.80339mm,.90169mm,1.80339mm,.90169mm">
                    <w:txbxContent>
                      <w:p w14:paraId="4242A59F" w14:textId="77777777" w:rsidR="00C14C27" w:rsidRPr="00940024" w:rsidRDefault="00C14C27" w:rsidP="00E0468B">
                        <w:pPr>
                          <w:pStyle w:val="PictureText"/>
                        </w:pPr>
                        <w:r>
                          <w:t>Validácia</w:t>
                        </w:r>
                      </w:p>
                    </w:txbxContent>
                  </v:textbox>
                </v:rect>
                <v:rect id="Obdĺžnik 7" o:spid="_x0000_s1030" style="position:absolute;left:14913;top:4873;width:5964;height:46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" fillcolor="#a3c4ff" strokecolor="#4a7ebb">
                  <v:fill color2="#e5eeff" rotate="t" angle="180" colors="0 #a3c4ff;22938f #bfd5ff;1 #e5eeff" focus="100%" type="gradient"/>
                  <v:shadow on="t" color="black" opacity="24903f" origin=",.5" offset="0,.55556mm"/>
                  <v:textbox inset="1.80339mm,.90169mm,1.80339mm,.90169mm">
                    <w:txbxContent>
                      <w:p w14:paraId="16968811" w14:textId="77777777" w:rsidR="00C14C27" w:rsidRPr="00940024" w:rsidRDefault="00C14C27" w:rsidP="00E0468B">
                        <w:pPr>
                          <w:pStyle w:val="PictureText"/>
                        </w:pPr>
                        <w:r>
                          <w:t>Hlásenia</w:t>
                        </w:r>
                      </w:p>
                    </w:txbxContent>
                  </v:textbox>
                </v:rect>
                <v:rect id="Obdĺžnik 13" o:spid="_x0000_s1031" style="position:absolute;left:2473;top:5773;width:4970;height:31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" fillcolor="#ffbe86" strokecolor="#f69240">
                  <v:fill color2="#ffebdb" rotate="t" angle="180" colors="0 #ffbe86;22938f #ffd0aa;1 #ffebdb" focus="100%" type="gradient"/>
                  <v:shadow on="t" color="black" opacity="24903f" origin=",.5" offset="0,.55556mm"/>
                  <v:textbox inset="1.80339mm,.90169mm,1.80339mm,.90169mm">
                    <w:txbxContent>
                      <w:p w14:paraId="3CBA9846" w14:textId="77777777" w:rsidR="00C14C27" w:rsidRPr="00940024" w:rsidRDefault="00C14C27" w:rsidP="00E0468B">
                        <w:pPr>
                          <w:pStyle w:val="PictureText"/>
                        </w:pPr>
                        <w:r w:rsidRPr="00940024">
                          <w:t>SAP PM</w:t>
                        </w:r>
                      </w:p>
                    </w:txbxContent>
                  </v:textbox>
                </v:rect>
                <v:rect id="Obdĺžnik 14" o:spid="_x0000_s1032" style="position:absolute;left:40093;top:6871;width:4964;height:25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" fillcolor="#ffbe86" strokecolor="#f69240">
                  <v:fill color2="#ffebdb" rotate="t" angle="180" colors="0 #ffbe86;22938f #ffd0aa;1 #ffebdb" focus="100%" type="gradient"/>
                  <v:shadow on="t" color="black" opacity="24903f" origin=",.5" offset="0,.55556mm"/>
                  <v:textbox inset="1.80339mm,.90169mm,1.80339mm,.90169mm">
                    <w:txbxContent>
                      <w:p w14:paraId="5D613D67" w14:textId="77777777" w:rsidR="00C14C27" w:rsidRPr="00940024" w:rsidRDefault="00C14C27" w:rsidP="00E0468B">
                        <w:pPr>
                          <w:pStyle w:val="PictureText"/>
                        </w:pPr>
                        <w:r>
                          <w:t>Billien</w:t>
                        </w:r>
                      </w:p>
                    </w:txbxContent>
                  </v:textbox>
                </v:rect>
                <v:rect id="Obdĺžnik 16" o:spid="_x0000_s1033" style="position:absolute;left:37404;top:18137;width:4963;height:34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" fillcolor="#ffbe86" strokecolor="#f69240">
                  <v:fill color2="#ffebdb" rotate="t" angle="180" colors="0 #ffbe86;22938f #ffd0aa;1 #ffebdb" focus="100%" type="gradient"/>
                  <v:shadow on="t" color="black" opacity="24903f" origin=",.5" offset="0,.55556mm"/>
                  <v:textbox inset="1.80339mm,.90169mm,1.80339mm,.90169mm">
                    <w:txbxContent>
                      <w:p w14:paraId="7889BB9A" w14:textId="77777777" w:rsidR="00C14C27" w:rsidRPr="00940024" w:rsidRDefault="00C14C27" w:rsidP="00E0468B">
                        <w:pPr>
                          <w:pStyle w:val="PictureText"/>
                        </w:pPr>
                        <w:r w:rsidRPr="00940024">
                          <w:t>Mail Server</w:t>
                        </w:r>
                      </w:p>
                    </w:txbxContent>
                  </v:textbox>
                </v:rect>
                <v:shapetype id="_x0000_t32" coordsize="21600,21600" o:spt="32" o:oned="t" path="m,l21600,21600e" filled="f">
                  <v:path arrowok="t" fillok="f" o:connecttype="none"/>
                  <o:lock v:ext="edit" shapetype="t"/>
                </v:shapetype>
                <v:shape id="Rovná spojovacia šípka 30" o:spid="_x0000_s1034" type="#_x0000_t32" style="position:absolute;left:6457;top:13253;width:8456;height:55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" strokecolor="#4a7ebb">
                  <v:stroke endarrow="block"/>
                </v:shape>
                <v:shape id="Rovná spojovacia šípka 55" o:spid="_x0000_s1035" type="#_x0000_t32" style="position:absolute;left:20891;top:9437;width:21684;height:1664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" strokecolor="#4a7ebb">
                  <v:stroke endarrow="block"/>
                </v:shape>
                <v:oval id="Ovál 92" o:spid="_x0000_s1036" style="position:absolute;left:45021;top:16403;width:8365;height:83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" fillcolor="#4f81bd" strokecolor="#385d8a" strokeweight="2pt">
                  <v:textbox inset="1.80339mm,.90169mm,1.80339mm,.90169mm">
                    <w:txbxContent>
                      <w:p w14:paraId="1A5107D0" w14:textId="77777777" w:rsidR="00C14C27" w:rsidRPr="00940024" w:rsidRDefault="00C14C27" w:rsidP="00E0468B">
                        <w:pPr>
                          <w:pStyle w:val="PictureText"/>
                        </w:pPr>
                        <w:r w:rsidRPr="00940024">
                          <w:t>VPS, NAFTA</w:t>
                        </w:r>
                      </w:p>
                      <w:p w14:paraId="31A5822B" w14:textId="77777777" w:rsidR="00C14C27" w:rsidRDefault="00C14C27" w:rsidP="00E0468B">
                        <w:pPr>
                          <w:pStyle w:val="PictureText"/>
                        </w:pPr>
                        <w:r w:rsidRPr="00940024">
                          <w:t>POZA</w:t>
                        </w:r>
                      </w:p>
                      <w:p w14:paraId="357F69AA" w14:textId="77777777" w:rsidR="00C14C27" w:rsidRPr="00940024" w:rsidRDefault="00C14C27" w:rsidP="00E0468B">
                        <w:pPr>
                          <w:pStyle w:val="PictureText"/>
                        </w:pPr>
                        <w:r>
                          <w:t>SHMÚ</w:t>
                        </w:r>
                      </w:p>
                    </w:txbxContent>
                  </v:textbox>
                </v:oval>
                <v:shape id="Rovná spojovacia šípka 94" o:spid="_x0000_s1037" type="#_x0000_t32" style="position:absolute;left:42367;top:19863;width:2654;height:72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" strokecolor="#4a7ebb">
                  <v:stroke endarrow="block"/>
                </v:shape>
                <v:shapetype id="_x0000_t202" coordsize="21600,21600" o:spt="202" path="m,l,21600r21600,l21600,xe">
                  <v:stroke joinstyle="miter"/>
                  <v:path gradientshapeok="t" o:connecttype="rect"/>
                </v:shapetype>
                <v:shape id="BlokTextu 27" o:spid="_x0000_s1038" type="#_x0000_t202" style="position:absolute;left:2683;top:21702;width:5801;height:29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" filled="f" stroked="f">
                  <v:textbox style="mso-fit-shape-to-text:t" inset="1.80339mm,.90169mm,1.80339mm,.90169mm">
                    <w:txbxContent>
                      <w:p w14:paraId="4298CBD4" w14:textId="77777777" w:rsidR="00C14C27" w:rsidRPr="00940024" w:rsidRDefault="00C14C27" w:rsidP="00E0468B">
                        <w:pPr>
                          <w:pStyle w:val="PictureText"/>
                        </w:pPr>
                        <w:r w:rsidRPr="00940024">
                          <w:t>Spectrum</w:t>
                        </w:r>
                        <w:r>
                          <w:tab/>
                        </w:r>
                      </w:p>
                      <w:p w14:paraId="7AD05FE0" w14:textId="77777777" w:rsidR="00C14C27" w:rsidRPr="00940024" w:rsidRDefault="00C14C27" w:rsidP="00E0468B">
                        <w:pPr>
                          <w:pStyle w:val="PictureText"/>
                        </w:pPr>
                        <w:r w:rsidRPr="00940024">
                          <w:t>Power 4</w:t>
                        </w:r>
                      </w:p>
                    </w:txbxContent>
                  </v:textbox>
                </v:shape>
                <v:shape id="BlokTextu 32" o:spid="_x0000_s1039" type="#_x0000_t202" style="position:absolute;left:2898;top:17597;width:3559;height:29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" filled="f" stroked="f">
                  <v:textbox style="mso-fit-shape-to-text:t" inset="1.80339mm,.90169mm,1.80339mm,.90169mm">
                    <w:txbxContent>
                      <w:p w14:paraId="7E227E38" w14:textId="77777777" w:rsidR="00C14C27" w:rsidRDefault="00C14C27" w:rsidP="00E0468B">
                        <w:pPr>
                          <w:pStyle w:val="PictureText"/>
                        </w:pPr>
                        <w:r w:rsidRPr="00940024">
                          <w:t>DMX</w:t>
                        </w:r>
                      </w:p>
                      <w:p w14:paraId="0C512C59" w14:textId="77777777" w:rsidR="00C14C27" w:rsidRPr="00940024" w:rsidRDefault="00C14C27" w:rsidP="00E0468B">
                        <w:pPr>
                          <w:pStyle w:val="PictureText"/>
                        </w:pPr>
                        <w:r>
                          <w:t>AVE</w:t>
                        </w:r>
                      </w:p>
                    </w:txbxContent>
                  </v:textbox>
                </v:shape>
                <v:shape id="BlokTextu 46" o:spid="_x0000_s1040" type="#_x0000_t202" style="position:absolute;left:3013;top:12741;width:3444;height:39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" filled="f" stroked="f">
                  <v:textbox inset="1.80339mm,.90169mm,1.80339mm,.90169mm">
                    <w:txbxContent>
                      <w:p w14:paraId="5BD25F17" w14:textId="77777777" w:rsidR="00C14C27" w:rsidRPr="00940024" w:rsidRDefault="00C14C27" w:rsidP="00E0468B">
                        <w:pPr>
                          <w:pStyle w:val="PictureText"/>
                        </w:pPr>
                        <w:r w:rsidRPr="00940024">
                          <w:t>GAS</w:t>
                        </w:r>
                      </w:p>
                    </w:txbxContent>
                  </v:textbox>
                </v:shape>
                <v:rect id="Obdĺžnik 40" o:spid="_x0000_s1041" style="position:absolute;left:3217;top:27595;width:4969;height:33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" fillcolor="#ffbe86" strokecolor="#f69240">
                  <v:fill color2="#ffebdb" rotate="t" angle="180" colors="0 #ffbe86;22938f #ffd0aa;1 #ffebdb" focus="100%" type="gradient"/>
                  <v:shadow on="t" color="black" opacity="24903f" origin=",.5" offset="0,.55556mm"/>
                  <v:textbox inset="1.80339mm,.90169mm,1.80339mm,.90169mm">
                    <w:txbxContent>
                      <w:p w14:paraId="4F663688" w14:textId="77777777" w:rsidR="00C14C27" w:rsidRPr="00940024" w:rsidRDefault="00C14C27" w:rsidP="00E0468B">
                        <w:pPr>
                          <w:pStyle w:val="PictureText"/>
                        </w:pPr>
                        <w:r w:rsidRPr="00940024">
                          <w:t>Internet SPP-D</w:t>
                        </w:r>
                      </w:p>
                    </w:txbxContent>
                  </v:textbox>
                </v:rect>
                <v:shape id="Rovná spojovacia šípka 2" o:spid="_x0000_s1042" type="#_x0000_t32" style="position:absolute;left:8186;top:26084;width:6729;height:317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" strokecolor="#4a7ebb">
                  <v:stroke endarrow="block"/>
                </v:shape>
                <v:shape id="Freeform 42" o:spid="_x0000_s1043" style="position:absolute;left:10763;top:3648;width:24644;height:27332;visibility:visible;mso-wrap-style:square;v-text-anchor:top" coordsize="5190,4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" path="m5190,4305r,-1425l3420,2880,3405,,,15,,4305r5175,e" filled="f" strokecolor="red" strokeweight="2.25pt">
                  <v:stroke dashstyle="1 1"/>
                  <v:path arrowok="t" o:connecttype="custom" o:connectlocs="2464458,2733219;2464458,1828495;1623978,1828495;1616855,0;0,9523;0,2733219;2457335,2733219" o:connectangles="0,0,0,0,0,0,0"/>
                </v:shape>
                <v:shape id="BlokTextu 46" o:spid="_x0000_s1044" type="#_x0000_t202" style="position:absolute;left:12116;top:866;width:5036;height:30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" filled="f" stroked="f">
                  <v:textbox inset="1.80339mm,.90169mm,1.80339mm,.90169mm">
                    <w:txbxContent>
                      <w:p w14:paraId="40FF4C3E" w14:textId="77777777" w:rsidR="00C14C27" w:rsidRPr="007E4C25" w:rsidRDefault="00C14C27" w:rsidP="00E0468B">
                        <w:pPr>
                          <w:pStyle w:val="RedbasedonNormal"/>
                        </w:pPr>
                        <w:r w:rsidRPr="007E4C25">
                          <w:t>MPDR</w:t>
                        </w:r>
                      </w:p>
                    </w:txbxContent>
                  </v:textbox>
                </v:shape>
                <v:rect id="Obdĺžnik 44" o:spid="_x0000_s1045" style="position:absolute;left:14915;top:17292;width:5962;height:4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" fillcolor="#a3c4ff" strokecolor="#4a7ebb">
                  <v:fill color2="#e5eeff" rotate="t" angle="180" colors="0 #a3c4ff;22938f #bfd5ff;1 #e5eeff" focus="100%" type="gradient"/>
                  <v:shadow on="t" color="black" opacity="24903f" origin=",.5" offset="0,.55556mm"/>
                  <v:textbox inset="1.80339mm,.90169mm,1.80339mm,.90169mm">
                    <w:txbxContent>
                      <w:p w14:paraId="2A03A546" w14:textId="77777777" w:rsidR="00C14C27" w:rsidRDefault="00C14C27" w:rsidP="00E0468B">
                        <w:pPr>
                          <w:pStyle w:val="Normlnywebov"/>
                          <w:spacing w:before="0" w:beforeAutospacing="0" w:after="0" w:afterAutospacing="0"/>
                        </w:pPr>
                        <w:r>
                          <w:rPr>
                            <w:rFonts w:ascii="Arial" w:hAnsi="Arial"/>
                            <w:sz w:val="16"/>
                            <w:szCs w:val="16"/>
                          </w:rPr>
                          <w:t>Kvalita ZP</w:t>
                        </w:r>
                      </w:p>
                    </w:txbxContent>
                  </v:textbox>
                </v:rect>
                <v:rect id="Obdĺžnik 45" o:spid="_x0000_s1046" style="position:absolute;left:27736;top:23784;width:5963;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inset="1.80339mm,.90169mm,1.80339mm,.90169mm">
                    <w:txbxContent>
                      <w:p w14:paraId="1BE1C0C3" w14:textId="77777777" w:rsidR="00C14C27" w:rsidRDefault="00C14C27" w:rsidP="00E0468B">
                        <w:pPr>
                          <w:pStyle w:val="Normlnywebov"/>
                          <w:spacing w:before="0" w:beforeAutospacing="0" w:after="0" w:afterAutospacing="0"/>
                        </w:pPr>
                        <w:r>
                          <w:rPr>
                            <w:rFonts w:ascii="Arial" w:hAnsi="Arial"/>
                            <w:sz w:val="16"/>
                            <w:szCs w:val="16"/>
                          </w:rPr>
                          <w:t>PC meradlá</w:t>
                        </w:r>
                      </w:p>
                    </w:txbxContent>
                  </v:textbox>
                </v:rect>
                <v:shape id="Rovná spojovacia šípka 46" o:spid="_x0000_s1047" type="#_x0000_t32" style="position:absolute;left:20877;top:8154;width:19216;height:1145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" strokecolor="#4a7ebb">
                  <v:stroke endarrow="block"/>
                </v:shape>
                <v:shape id="Rovná spojovacia šípka 47" o:spid="_x0000_s1048" type="#_x0000_t32" style="position:absolute;left:20877;top:8151;width:19216;height:51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" strokecolor="#4a7ebb">
                  <v:stroke endarrow="block"/>
                </v:shape>
                <v:shape id="Rovná spojovacia šípka 48" o:spid="_x0000_s1049" type="#_x0000_t32" style="position:absolute;left:20877;top:7191;width:19216;height:96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" strokecolor="#4a7ebb">
                  <v:stroke endarrow="block"/>
                </v:shape>
                <v:shape id="Rovná spojovacia šípka 49" o:spid="_x0000_s1050" type="#_x0000_t32" style="position:absolute;left:7443;top:7191;width:7470;height:1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" strokecolor="#4a7ebb">
                  <v:stroke endarrow="block"/>
                </v:shape>
                <v:shape id="Rovná spojovacia šípka 50" o:spid="_x0000_s1051" type="#_x0000_t32" style="position:absolute;left:20877;top:19608;width:16527;height:25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" strokecolor="#4a7ebb">
                  <v:stroke endarrow="block"/>
                </v:shape>
                <v:shape id="Rovná spojovacia šípka 52" o:spid="_x0000_s1052" type="#_x0000_t32" style="position:absolute;left:9000;top:13251;width:5913;height:95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" strokecolor="#4a7ebb">
                  <v:stroke endarrow="block"/>
                </v:shape>
                <v:shape id="Rovná spojovacia šípka 53" o:spid="_x0000_s1053" type="#_x0000_t32" style="position:absolute;left:7272;top:13251;width:7641;height:551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" strokecolor="#4a7ebb">
                  <v:stroke endarrow="block"/>
                </v:shape>
                <v:shape id="Rovná spojovacia šípka 54" o:spid="_x0000_s1054" type="#_x0000_t32" style="position:absolute;left:9000;top:22818;width:5915;height:32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" strokecolor="#4a7ebb">
                  <v:stroke endarrow="block"/>
                </v:shape>
                <v:shape id="Rovná spojovacia šípka 55" o:spid="_x0000_s1055" type="#_x0000_t32" style="position:absolute;left:20891;top:19861;width:16513;height:62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" strokecolor="#4a7ebb">
                  <v:stroke endarrow="block"/>
                </v:shape>
                <v:shape id="Rovná spojovacia šípka 56" o:spid="_x0000_s1056" type="#_x0000_t32" style="position:absolute;left:8186;top:19602;width:6729;height:965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" strokecolor="#4a7ebb">
                  <v:stroke endarrow="block"/>
                </v:shape>
                <w10:anchorlock/>
              </v:group>
            </w:pict>
          </mc:Fallback>
        </mc:AlternateContent>
      </w:r>
    </w:p>
    <w:p w14:paraId="3EACBF1F" w14:textId="793307DA" w:rsidR="00E0468B" w:rsidRDefault="00E0468B" w:rsidP="007B3DD0">
      <w:r>
        <w:t>Rozhrania systému MPDR sú realizované formou web service,</w:t>
      </w:r>
      <w:r w:rsidR="006E3EE3">
        <w:t xml:space="preserve"> formou prepojenia sql databáz,</w:t>
      </w:r>
      <w:r>
        <w:t xml:space="preserve"> formou výmeny textových súborov a formou </w:t>
      </w:r>
      <w:r w:rsidR="006E3EE3">
        <w:t>prijímania a odosielania mailov s textovými prílohami</w:t>
      </w:r>
      <w:r w:rsidR="00E7306A">
        <w:t xml:space="preserve"> alebo excel tabuľkami</w:t>
      </w:r>
      <w:r>
        <w:t>.</w:t>
      </w:r>
    </w:p>
    <w:p w14:paraId="4B187807" w14:textId="77777777" w:rsidR="002457D4" w:rsidRDefault="002457D4">
      <w:r>
        <w:br w:type="page"/>
      </w:r>
    </w:p>
    <w:p w14:paraId="04C18415" w14:textId="77777777" w:rsidR="001F717E" w:rsidRDefault="00865AB6" w:rsidP="003F1586">
      <w:pPr>
        <w:pStyle w:val="Nadpis1"/>
        <w:ind w:left="709" w:hanging="425"/>
      </w:pPr>
      <w:bookmarkStart w:id="4" w:name="_Toc83729126"/>
      <w:r>
        <w:lastRenderedPageBreak/>
        <w:t>2</w:t>
      </w:r>
      <w:r>
        <w:tab/>
        <w:t>Validácia odpočtových údajov</w:t>
      </w:r>
      <w:bookmarkEnd w:id="4"/>
    </w:p>
    <w:p w14:paraId="0EF4BD73" w14:textId="77777777" w:rsidR="001F717E" w:rsidRDefault="001F717E"/>
    <w:p w14:paraId="5E149182" w14:textId="77777777" w:rsidR="00865AB6" w:rsidRDefault="003F1586" w:rsidP="003F1586">
      <w:pPr>
        <w:pStyle w:val="Nadpis2"/>
      </w:pPr>
      <w:bookmarkStart w:id="5" w:name="_Toc73435294"/>
      <w:bookmarkStart w:id="6" w:name="_Toc83729127"/>
      <w:r>
        <w:t>2.1</w:t>
      </w:r>
      <w:r>
        <w:tab/>
      </w:r>
      <w:r w:rsidR="00865AB6">
        <w:t>Úloha MPDR Validácia</w:t>
      </w:r>
      <w:bookmarkEnd w:id="5"/>
      <w:bookmarkEnd w:id="6"/>
    </w:p>
    <w:p w14:paraId="561F12EC" w14:textId="77777777" w:rsidR="003F1586" w:rsidRPr="003F1586" w:rsidRDefault="003F1586" w:rsidP="003F1586"/>
    <w:p w14:paraId="0125DAC1" w14:textId="77777777" w:rsidR="00865AB6" w:rsidRDefault="00865AB6" w:rsidP="00865AB6">
      <w:r>
        <w:t>Úlohou modulu je kontrola, validácia, vyhodnocovanie a porovnávanie odpočtov meradiel na odberných miestach tarifa V, S, M, CNG V, CNG S, CNG M, R. Tieto odpočty meradiel sú následne exportované do systému Billien7 (B7).</w:t>
      </w:r>
    </w:p>
    <w:p w14:paraId="2445CA9F" w14:textId="77777777" w:rsidR="00865AB6" w:rsidRDefault="00865AB6" w:rsidP="00865AB6">
      <w:r>
        <w:t>Zdrojom odpočtov sú systémy:</w:t>
      </w:r>
    </w:p>
    <w:p w14:paraId="247B0B8F" w14:textId="77777777" w:rsidR="00865AB6" w:rsidRDefault="00865AB6" w:rsidP="00865AB6">
      <w:pPr>
        <w:pStyle w:val="Odsekzoznamu"/>
        <w:numPr>
          <w:ilvl w:val="0"/>
          <w:numId w:val="4"/>
        </w:numPr>
        <w:jc w:val="both"/>
      </w:pPr>
      <w:r>
        <w:t>DMX</w:t>
      </w:r>
    </w:p>
    <w:p w14:paraId="1F772B1B" w14:textId="77777777" w:rsidR="00865AB6" w:rsidRDefault="00865AB6" w:rsidP="00865AB6">
      <w:pPr>
        <w:pStyle w:val="Odsekzoznamu"/>
        <w:numPr>
          <w:ilvl w:val="0"/>
          <w:numId w:val="4"/>
        </w:numPr>
        <w:jc w:val="both"/>
      </w:pPr>
      <w:r>
        <w:t>HIS</w:t>
      </w:r>
    </w:p>
    <w:p w14:paraId="39BD64D7" w14:textId="77777777" w:rsidR="00865AB6" w:rsidRDefault="00865AB6" w:rsidP="00865AB6">
      <w:pPr>
        <w:pStyle w:val="Odsekzoznamu"/>
        <w:numPr>
          <w:ilvl w:val="0"/>
          <w:numId w:val="4"/>
        </w:numPr>
        <w:jc w:val="both"/>
      </w:pPr>
      <w:r>
        <w:t>AVE2</w:t>
      </w:r>
    </w:p>
    <w:p w14:paraId="31D26CE0" w14:textId="77777777" w:rsidR="00865AB6" w:rsidRDefault="00865AB6" w:rsidP="00865AB6">
      <w:pPr>
        <w:pStyle w:val="Odsekzoznamu"/>
        <w:numPr>
          <w:ilvl w:val="0"/>
          <w:numId w:val="4"/>
        </w:numPr>
        <w:jc w:val="both"/>
      </w:pPr>
      <w:r>
        <w:t>manuálne zadané odpočty</w:t>
      </w:r>
    </w:p>
    <w:p w14:paraId="70A7AA95" w14:textId="77777777" w:rsidR="00865AB6" w:rsidRDefault="00865AB6" w:rsidP="00865AB6">
      <w:pPr>
        <w:pStyle w:val="Odsekzoznamu"/>
        <w:numPr>
          <w:ilvl w:val="0"/>
          <w:numId w:val="4"/>
        </w:numPr>
        <w:jc w:val="both"/>
      </w:pPr>
      <w:r>
        <w:t>importované manuálne odpočty (najmä vlastná spotreba)</w:t>
      </w:r>
    </w:p>
    <w:p w14:paraId="6B4814D5" w14:textId="77777777" w:rsidR="003F1586" w:rsidRDefault="003F1586" w:rsidP="003F1586">
      <w:pPr>
        <w:pStyle w:val="Odsekzoznamu"/>
        <w:jc w:val="both"/>
      </w:pPr>
    </w:p>
    <w:p w14:paraId="47540F36" w14:textId="77777777" w:rsidR="00865AB6" w:rsidRDefault="003F1586" w:rsidP="003F1586">
      <w:pPr>
        <w:pStyle w:val="Nadpis2"/>
      </w:pPr>
      <w:bookmarkStart w:id="7" w:name="_Toc73435295"/>
      <w:bookmarkStart w:id="8" w:name="_Toc83729128"/>
      <w:r>
        <w:t>2.2</w:t>
      </w:r>
      <w:r>
        <w:tab/>
      </w:r>
      <w:r w:rsidR="00865AB6">
        <w:t xml:space="preserve">Tok </w:t>
      </w:r>
      <w:r w:rsidR="00865AB6" w:rsidRPr="003F1586">
        <w:t>dát</w:t>
      </w:r>
      <w:bookmarkEnd w:id="7"/>
      <w:bookmarkEnd w:id="8"/>
    </w:p>
    <w:p w14:paraId="7ED870BE" w14:textId="77777777" w:rsidR="003F1586" w:rsidRPr="003F1586" w:rsidRDefault="003F1586" w:rsidP="003F1586"/>
    <w:p w14:paraId="506A18F7" w14:textId="786EC260" w:rsidR="00865AB6" w:rsidRDefault="004E4A27" w:rsidP="00865AB6">
      <w:pPr>
        <w:keepNext/>
      </w:pPr>
      <w:r>
        <w:rPr>
          <w:noProof/>
          <w:lang w:eastAsia="sk-SK"/>
        </w:rPr>
        <mc:AlternateContent>
          <mc:Choice Requires="wpc">
            <w:drawing>
              <wp:inline distT="0" distB="0" distL="0" distR="0" wp14:anchorId="4B2C5835" wp14:editId="6A1BC5EB">
                <wp:extent cx="5622925" cy="4335234"/>
                <wp:effectExtent l="19050" t="0" r="0" b="0"/>
                <wp:docPr id="326" name="Kresliace plátno 32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03" name="Zaoblený obdĺžnik 303"/>
                        <wps:cNvSpPr/>
                        <wps:spPr>
                          <a:xfrm>
                            <a:off x="47479" y="827391"/>
                            <a:ext cx="599847" cy="299920"/>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7FBC5737" w14:textId="77777777" w:rsidR="00C14C27" w:rsidRDefault="00C14C27" w:rsidP="004E4A27">
                              <w:pPr>
                                <w:pStyle w:val="textvobrzku"/>
                              </w:pPr>
                              <w:r w:rsidRPr="00822320">
                                <w:rPr>
                                  <w:rStyle w:val="textvobrzkuChar"/>
                                </w:rPr>
                                <w:t>D</w:t>
                              </w:r>
                              <w:r>
                                <w:t>MX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 name="Zaoblený obdĺžnik 304"/>
                        <wps:cNvSpPr/>
                        <wps:spPr>
                          <a:xfrm>
                            <a:off x="1058018" y="1154237"/>
                            <a:ext cx="551521" cy="494947"/>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776AD3B6" w14:textId="443EBC2A" w:rsidR="00C14C27" w:rsidRDefault="00C14C27" w:rsidP="0071303C">
                              <w:pPr>
                                <w:pStyle w:val="textvobrzku"/>
                              </w:pPr>
                              <w:r w:rsidRPr="00822590">
                                <w:t>I</w:t>
                              </w:r>
                              <w:r w:rsidRPr="0071303C">
                                <w:t>DB</w:t>
                              </w:r>
                            </w:p>
                            <w:p w14:paraId="5848DB56" w14:textId="77777777" w:rsidR="00C14C27" w:rsidRDefault="00C14C27" w:rsidP="004E4A27">
                              <w:pPr>
                                <w:pStyle w:val="Normlnywebov"/>
                                <w:spacing w:before="0" w:beforeAutospacing="0" w:after="160" w:afterAutospacing="0" w:line="256" w:lineRule="auto"/>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5" name="Zaoblený obdĺžnik 305"/>
                        <wps:cNvSpPr/>
                        <wps:spPr>
                          <a:xfrm>
                            <a:off x="60079" y="1501016"/>
                            <a:ext cx="599583" cy="302804"/>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7E135392" w14:textId="77777777" w:rsidR="00C14C27" w:rsidRDefault="00C14C27" w:rsidP="004E4A27">
                              <w:pPr>
                                <w:pStyle w:val="textvobrzku"/>
                              </w:pPr>
                              <w:r>
                                <w:t>AVE2</w:t>
                              </w:r>
                            </w:p>
                            <w:p w14:paraId="467A065E" w14:textId="77777777" w:rsidR="00C14C27" w:rsidRDefault="00C14C27" w:rsidP="004E4A27">
                              <w:pPr>
                                <w:pStyle w:val="Normlnywebov"/>
                                <w:spacing w:before="0" w:beforeAutospacing="0" w:after="160" w:afterAutospacing="0" w:line="254" w:lineRule="auto"/>
                                <w:jc w:val="cent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6" name="Zaoblený obdĺžnik 306"/>
                        <wps:cNvSpPr/>
                        <wps:spPr>
                          <a:xfrm>
                            <a:off x="60079" y="2019206"/>
                            <a:ext cx="599583" cy="258910"/>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52532794" w14:textId="77777777" w:rsidR="00C14C27" w:rsidRDefault="00C14C27" w:rsidP="004E4A27">
                              <w:pPr>
                                <w:pStyle w:val="textvobrzku"/>
                              </w:pPr>
                              <w:r>
                                <w:t>HIS</w:t>
                              </w:r>
                            </w:p>
                            <w:p w14:paraId="5B223407" w14:textId="77777777" w:rsidR="00C14C27" w:rsidRDefault="00C14C27" w:rsidP="004E4A27">
                              <w:pPr>
                                <w:pStyle w:val="Normlnywebov"/>
                                <w:spacing w:before="0" w:beforeAutospacing="0" w:after="160" w:afterAutospacing="0" w:line="254" w:lineRule="auto"/>
                                <w:jc w:val="cent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7" name="Šípka doprava 307"/>
                        <wps:cNvSpPr/>
                        <wps:spPr>
                          <a:xfrm rot="1303524">
                            <a:off x="688588" y="1067173"/>
                            <a:ext cx="329184" cy="219456"/>
                          </a:xfrm>
                          <a:prstGeom prst="rightArrow">
                            <a:avLst/>
                          </a:prstGeom>
                          <a:ln/>
                        </wps:spPr>
                        <wps:style>
                          <a:lnRef idx="0">
                            <a:schemeClr val="accent3"/>
                          </a:lnRef>
                          <a:fillRef idx="3">
                            <a:schemeClr val="accent3"/>
                          </a:fillRef>
                          <a:effectRef idx="3">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Šípka doprava 308"/>
                        <wps:cNvSpPr/>
                        <wps:spPr>
                          <a:xfrm rot="20171327">
                            <a:off x="714379" y="1463218"/>
                            <a:ext cx="328930" cy="219075"/>
                          </a:xfrm>
                          <a:prstGeom prst="rightArrow">
                            <a:avLst/>
                          </a:prstGeom>
                          <a:ln/>
                        </wps:spPr>
                        <wps:style>
                          <a:lnRef idx="0">
                            <a:schemeClr val="accent3"/>
                          </a:lnRef>
                          <a:fillRef idx="3">
                            <a:schemeClr val="accent3"/>
                          </a:fillRef>
                          <a:effectRef idx="3">
                            <a:schemeClr val="accent3"/>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9" name="Zaoblený obdĺžnik 309"/>
                        <wps:cNvSpPr/>
                        <wps:spPr>
                          <a:xfrm>
                            <a:off x="2141926" y="924653"/>
                            <a:ext cx="1127969" cy="1711867"/>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4A32D386" w14:textId="77777777" w:rsidR="00C14C27" w:rsidRDefault="00C14C27" w:rsidP="004E4A27">
                              <w:pPr>
                                <w:pStyle w:val="textvobrzku"/>
                              </w:pPr>
                              <w:r>
                                <w:t>MPDR VALIDÁCIA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0" name="Zaoblený obdĺžnik 310"/>
                        <wps:cNvSpPr/>
                        <wps:spPr>
                          <a:xfrm>
                            <a:off x="4375782" y="866728"/>
                            <a:ext cx="979805" cy="1754552"/>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1AE99380" w14:textId="77777777" w:rsidR="00C14C27" w:rsidRPr="0009221D" w:rsidRDefault="00C14C27" w:rsidP="004E4A27">
                              <w:pPr>
                                <w:pStyle w:val="textvobrzku"/>
                              </w:pPr>
                              <w:r>
                                <w:t>Billien7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1" name="Šípka doprava 311"/>
                        <wps:cNvSpPr/>
                        <wps:spPr>
                          <a:xfrm flipH="1">
                            <a:off x="3379623" y="924236"/>
                            <a:ext cx="869987" cy="273545"/>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0DCC447C" w14:textId="77777777" w:rsidR="00C14C27" w:rsidRPr="0009221D" w:rsidRDefault="00C14C27" w:rsidP="004E4A27">
                              <w:pPr>
                                <w:pStyle w:val="textvobrzku2"/>
                              </w:pPr>
                              <w:r w:rsidRPr="0009221D">
                                <w:t>Príkazy na odpočet</w:t>
                              </w:r>
                            </w:p>
                          </w:txbxContent>
                        </wps:txbx>
                        <wps:bodyPr rot="0" spcFirstLastPara="0" vert="horz" wrap="square" lIns="21600" tIns="21600" rIns="21600" bIns="21600" numCol="1" spcCol="0" rtlCol="0" fromWordArt="0" anchor="ctr" anchorCtr="0" forceAA="0" upright="1" compatLnSpc="1">
                          <a:prstTxWarp prst="textNoShape">
                            <a:avLst/>
                          </a:prstTxWarp>
                          <a:noAutofit/>
                        </wps:bodyPr>
                      </wps:wsp>
                      <wps:wsp>
                        <wps:cNvPr id="312" name="Šípka doprava 312"/>
                        <wps:cNvSpPr/>
                        <wps:spPr>
                          <a:xfrm>
                            <a:off x="3408884" y="2108506"/>
                            <a:ext cx="877075" cy="295488"/>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706BF840" w14:textId="77777777" w:rsidR="00C14C27" w:rsidRPr="0095452B" w:rsidRDefault="00C14C27" w:rsidP="004E4A27">
                              <w:pPr>
                                <w:pStyle w:val="textvobrzku2"/>
                              </w:pPr>
                              <w:r>
                                <w:t>Odpočty</w:t>
                              </w:r>
                            </w:p>
                          </w:txbxContent>
                        </wps:txbx>
                        <wps:bodyPr rot="0" spcFirstLastPara="0" vert="horz" wrap="square" lIns="21600" tIns="21600" rIns="21600" bIns="21600" numCol="1" spcCol="0" rtlCol="0" fromWordArt="0" anchor="ctr" anchorCtr="0" forceAA="0" compatLnSpc="1">
                          <a:prstTxWarp prst="textNoShape">
                            <a:avLst/>
                          </a:prstTxWarp>
                          <a:noAutofit/>
                        </wps:bodyPr>
                      </wps:wsp>
                      <wps:wsp>
                        <wps:cNvPr id="313" name="Šípka doprava 313"/>
                        <wps:cNvSpPr/>
                        <wps:spPr>
                          <a:xfrm flipH="1">
                            <a:off x="3372308" y="1209413"/>
                            <a:ext cx="869640" cy="273050"/>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791F99B8" w14:textId="77777777" w:rsidR="00C14C27" w:rsidRPr="0009221D" w:rsidRDefault="00C14C27" w:rsidP="004E4A27">
                              <w:pPr>
                                <w:pStyle w:val="textvobrzku2"/>
                              </w:pPr>
                              <w:r>
                                <w:t>DMAX</w:t>
                              </w:r>
                            </w:p>
                          </w:txbxContent>
                        </wps:txbx>
                        <wps:bodyPr rot="0" spcFirstLastPara="0" vert="horz" wrap="square" lIns="21600" tIns="21600" rIns="21600" bIns="21600" numCol="1" spcCol="0" rtlCol="0" fromWordArt="0" anchor="ctr" anchorCtr="0" forceAA="0" upright="1" compatLnSpc="1">
                          <a:prstTxWarp prst="textNoShape">
                            <a:avLst/>
                          </a:prstTxWarp>
                          <a:noAutofit/>
                        </wps:bodyPr>
                      </wps:wsp>
                      <wps:wsp>
                        <wps:cNvPr id="314" name="Šípka doprava 314"/>
                        <wps:cNvSpPr/>
                        <wps:spPr>
                          <a:xfrm flipH="1">
                            <a:off x="3372308" y="1516519"/>
                            <a:ext cx="869640" cy="273050"/>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4C592C64" w14:textId="77777777" w:rsidR="00C14C27" w:rsidRPr="0009221D" w:rsidRDefault="00C14C27" w:rsidP="004E4A27">
                              <w:pPr>
                                <w:pStyle w:val="textvobrzku2"/>
                              </w:pPr>
                              <w:r>
                                <w:t>POD Tarifa</w:t>
                              </w:r>
                            </w:p>
                          </w:txbxContent>
                        </wps:txbx>
                        <wps:bodyPr rot="0" spcFirstLastPara="0" vert="horz" wrap="square" lIns="21600" tIns="21600" rIns="21600" bIns="21600" numCol="1" spcCol="0" rtlCol="0" fromWordArt="0" anchor="ctr" anchorCtr="0" forceAA="0" upright="1" compatLnSpc="1">
                          <a:prstTxWarp prst="textNoShape">
                            <a:avLst/>
                          </a:prstTxWarp>
                          <a:noAutofit/>
                        </wps:bodyPr>
                      </wps:wsp>
                      <wps:wsp>
                        <wps:cNvPr id="315" name="Šípka doprava 315"/>
                        <wps:cNvSpPr/>
                        <wps:spPr>
                          <a:xfrm rot="16200000">
                            <a:off x="1870946" y="2981868"/>
                            <a:ext cx="885081" cy="295275"/>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1408DE9C" w14:textId="77777777" w:rsidR="00C14C27" w:rsidRPr="0095452B" w:rsidRDefault="00C14C27" w:rsidP="004E4A27">
                              <w:pPr>
                                <w:pStyle w:val="textvobrzku2"/>
                              </w:pPr>
                              <w:r>
                                <w:t>Typy meradiel</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s:wsp>
                        <wps:cNvPr id="316" name="Zaoblený obdĺžnik 316"/>
                        <wps:cNvSpPr/>
                        <wps:spPr>
                          <a:xfrm>
                            <a:off x="1091521" y="166874"/>
                            <a:ext cx="558839" cy="258445"/>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3350B7D3" w14:textId="77777777" w:rsidR="00C14C27" w:rsidRPr="00360CF2" w:rsidRDefault="00C14C27" w:rsidP="004E4A27">
                              <w:pPr>
                                <w:pStyle w:val="textvobrzku"/>
                              </w:pPr>
                              <w:r>
                                <w:t>GAS</w:t>
                              </w:r>
                            </w:p>
                            <w:p w14:paraId="3AA8F97C" w14:textId="77777777" w:rsidR="00C14C27" w:rsidRDefault="00C14C27" w:rsidP="004E4A27">
                              <w:pPr>
                                <w:pStyle w:val="Normlnywebov"/>
                                <w:spacing w:before="0" w:beforeAutospacing="0" w:after="160" w:afterAutospacing="0" w:line="252" w:lineRule="auto"/>
                                <w:jc w:val="cent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7" name="Šípka doprava 317"/>
                        <wps:cNvSpPr/>
                        <wps:spPr>
                          <a:xfrm rot="16200000">
                            <a:off x="1076896" y="624347"/>
                            <a:ext cx="542714" cy="294640"/>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7F77F018" w14:textId="77777777" w:rsidR="00C14C27" w:rsidRPr="00360CF2" w:rsidRDefault="00C14C27" w:rsidP="004E4A27">
                              <w:pPr>
                                <w:pStyle w:val="textvobrzku2"/>
                              </w:pPr>
                              <w:r w:rsidRPr="00360CF2">
                                <w:t>Odpočty</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s:wsp>
                        <wps:cNvPr id="318" name="Šípka doprava 318"/>
                        <wps:cNvSpPr/>
                        <wps:spPr>
                          <a:xfrm rot="16200000">
                            <a:off x="2245810" y="2854865"/>
                            <a:ext cx="904735" cy="529636"/>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3742D80F" w14:textId="77777777" w:rsidR="00C14C27" w:rsidRPr="00360CF2" w:rsidRDefault="00C14C27" w:rsidP="004E4A27">
                              <w:pPr>
                                <w:pStyle w:val="textvobrzku2"/>
                              </w:pPr>
                              <w:r>
                                <w:t>Import manuálne odpočty</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s:wsp>
                        <wps:cNvPr id="319" name="Šípka doprava 319"/>
                        <wps:cNvSpPr/>
                        <wps:spPr>
                          <a:xfrm>
                            <a:off x="3394762" y="1801431"/>
                            <a:ext cx="876610" cy="260961"/>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1A677D5C" w14:textId="77777777" w:rsidR="00C14C27" w:rsidRPr="00360CF2" w:rsidRDefault="00C14C27" w:rsidP="004E4A27">
                              <w:pPr>
                                <w:pStyle w:val="textvobrzku2"/>
                              </w:pPr>
                              <w:r w:rsidRPr="00360CF2">
                                <w:t>Odpočty DIS</w:t>
                              </w:r>
                            </w:p>
                          </w:txbxContent>
                        </wps:txbx>
                        <wps:bodyPr rot="0" spcFirstLastPara="0" vert="horz" wrap="square" lIns="21600" tIns="21600" rIns="21600" bIns="21600" numCol="1" spcCol="0" rtlCol="0" fromWordArt="0" anchor="ctr" anchorCtr="0" forceAA="0" compatLnSpc="1">
                          <a:prstTxWarp prst="textNoShape">
                            <a:avLst/>
                          </a:prstTxWarp>
                          <a:noAutofit/>
                        </wps:bodyPr>
                      </wps:wsp>
                      <wps:wsp>
                        <wps:cNvPr id="320" name="Šípka doprava 320"/>
                        <wps:cNvSpPr/>
                        <wps:spPr>
                          <a:xfrm>
                            <a:off x="769655" y="2030779"/>
                            <a:ext cx="1282666" cy="232447"/>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0F40F7F5" w14:textId="77777777" w:rsidR="00C14C27" w:rsidRDefault="00C14C27" w:rsidP="004E4A27">
                              <w:pPr>
                                <w:pStyle w:val="Normlnywebov"/>
                                <w:spacing w:before="0" w:beforeAutospacing="0" w:after="160" w:afterAutospacing="0" w:line="254" w:lineRule="auto"/>
                              </w:pPr>
                            </w:p>
                          </w:txbxContent>
                        </wps:txbx>
                        <wps:bodyPr rot="0" spcFirstLastPara="0" vert="horz" wrap="square" lIns="21600" tIns="21600" rIns="21600" bIns="21600" numCol="1" spcCol="0" rtlCol="0" fromWordArt="0" anchor="ctr" anchorCtr="0" forceAA="0" compatLnSpc="1">
                          <a:prstTxWarp prst="textNoShape">
                            <a:avLst/>
                          </a:prstTxWarp>
                          <a:noAutofit/>
                        </wps:bodyPr>
                      </wps:wsp>
                      <wps:wsp>
                        <wps:cNvPr id="321" name="Šípka doprava 321"/>
                        <wps:cNvSpPr/>
                        <wps:spPr>
                          <a:xfrm>
                            <a:off x="1712469" y="1407386"/>
                            <a:ext cx="331687" cy="232410"/>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4A753B0F" w14:textId="77777777" w:rsidR="00C14C27" w:rsidRDefault="00C14C27" w:rsidP="004E4A27">
                              <w:pPr>
                                <w:pStyle w:val="Normlnywebov"/>
                                <w:spacing w:before="0" w:beforeAutospacing="0" w:after="160" w:afterAutospacing="0" w:line="252" w:lineRule="auto"/>
                              </w:pPr>
                              <w:r>
                                <w:t> </w:t>
                              </w:r>
                            </w:p>
                          </w:txbxContent>
                        </wps:txbx>
                        <wps:bodyPr rot="0" spcFirstLastPara="0" vert="horz" wrap="square" lIns="21600" tIns="21600" rIns="21600" bIns="21600" numCol="1" spcCol="0" rtlCol="0" fromWordArt="0" anchor="ctr" anchorCtr="0" forceAA="0" compatLnSpc="1">
                          <a:prstTxWarp prst="textNoShape">
                            <a:avLst/>
                          </a:prstTxWarp>
                          <a:noAutofit/>
                        </wps:bodyPr>
                      </wps:wsp>
                      <wps:wsp>
                        <wps:cNvPr id="322" name="Zaoblený obdĺžnik 322"/>
                        <wps:cNvSpPr/>
                        <wps:spPr>
                          <a:xfrm>
                            <a:off x="1439255" y="3633866"/>
                            <a:ext cx="1493233" cy="487568"/>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0E678C1D" w14:textId="77777777" w:rsidR="00C14C27" w:rsidRPr="008D6607" w:rsidRDefault="00C14C27" w:rsidP="004E4A27">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22"/>
                                  <w:szCs w:val="22"/>
                                </w:rPr>
                                <w:t>Rozhranie (manuálny prenos údajov)</w:t>
                              </w:r>
                            </w:p>
                            <w:p w14:paraId="3576E9F6" w14:textId="77777777" w:rsidR="00C14C27" w:rsidRDefault="00C14C27" w:rsidP="004E4A27">
                              <w:pPr>
                                <w:pStyle w:val="Normlnywebov"/>
                                <w:spacing w:before="0" w:beforeAutospacing="0" w:after="160" w:afterAutospacing="0" w:line="252" w:lineRule="auto"/>
                                <w:jc w:val="cent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3" name="Šípka doprava 323"/>
                        <wps:cNvSpPr/>
                        <wps:spPr>
                          <a:xfrm flipH="1">
                            <a:off x="3380295" y="2394265"/>
                            <a:ext cx="869315" cy="273050"/>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2DFA4967" w14:textId="77777777" w:rsidR="00C14C27" w:rsidRPr="00303E16" w:rsidRDefault="00C14C27" w:rsidP="004E4A27">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2"/>
                                  <w:szCs w:val="12"/>
                                </w:rPr>
                                <w:t>Fiktívne meradlá (e-mail)</w:t>
                              </w:r>
                            </w:p>
                          </w:txbxContent>
                        </wps:txbx>
                        <wps:bodyPr rot="0" spcFirstLastPara="0" vert="horz" wrap="square" lIns="0" tIns="21600" rIns="21600" bIns="21600" numCol="1" spcCol="0" rtlCol="0" fromWordArt="0" anchor="ctr" anchorCtr="0" forceAA="0" upright="1" compatLnSpc="1">
                          <a:prstTxWarp prst="textNoShape">
                            <a:avLst/>
                          </a:prstTxWarp>
                          <a:noAutofit/>
                        </wps:bodyPr>
                      </wps:wsp>
                      <wps:wsp>
                        <wps:cNvPr id="324" name="Zaoblený obdĺžnik 324"/>
                        <wps:cNvSpPr/>
                        <wps:spPr>
                          <a:xfrm>
                            <a:off x="2989240" y="3633866"/>
                            <a:ext cx="1492885" cy="487045"/>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75DEAF62" w14:textId="77777777" w:rsidR="00C14C27" w:rsidRPr="00E00E9F" w:rsidRDefault="00C14C27" w:rsidP="004E4A27">
                              <w:pPr>
                                <w:pStyle w:val="Normlnywebov"/>
                                <w:spacing w:before="0" w:beforeAutospacing="0" w:after="160" w:afterAutospacing="0" w:line="254" w:lineRule="auto"/>
                                <w:jc w:val="center"/>
                                <w:rPr>
                                  <w:rFonts w:asciiTheme="minorHAnsi" w:hAnsiTheme="minorHAnsi" w:cstheme="minorHAnsi"/>
                                </w:rPr>
                              </w:pPr>
                              <w:r>
                                <w:rPr>
                                  <w:rFonts w:asciiTheme="minorHAnsi" w:eastAsia="Calibri" w:hAnsiTheme="minorHAnsi" w:cstheme="minorHAnsi"/>
                                  <w:sz w:val="22"/>
                                  <w:szCs w:val="22"/>
                                </w:rPr>
                                <w:t>Prevádzkovateľ LDS</w:t>
                              </w:r>
                            </w:p>
                            <w:p w14:paraId="7AFB40ED" w14:textId="77777777" w:rsidR="00C14C27" w:rsidRDefault="00C14C27" w:rsidP="004E4A27">
                              <w:pPr>
                                <w:pStyle w:val="Normlnywebov"/>
                                <w:spacing w:before="0" w:beforeAutospacing="0" w:after="160" w:afterAutospacing="0" w:line="252" w:lineRule="auto"/>
                                <w:jc w:val="center"/>
                              </w:pPr>
                              <w:r>
                                <w:t> </w:t>
                              </w:r>
                            </w:p>
                          </w:txbxContent>
                        </wps:txbx>
                        <wps:bodyPr rot="0" spcFirstLastPara="0" vert="horz" wrap="square" lIns="91440" tIns="108000" rIns="91440" bIns="45720" numCol="1" spcCol="0" rtlCol="0" fromWordArt="0" anchor="ctr" anchorCtr="0" forceAA="0" compatLnSpc="1">
                          <a:prstTxWarp prst="textNoShape">
                            <a:avLst/>
                          </a:prstTxWarp>
                          <a:noAutofit/>
                        </wps:bodyPr>
                      </wps:wsp>
                      <wps:wsp>
                        <wps:cNvPr id="325" name="Šípka doprava 325"/>
                        <wps:cNvSpPr/>
                        <wps:spPr>
                          <a:xfrm rot="16200000">
                            <a:off x="2742224" y="2933977"/>
                            <a:ext cx="885087" cy="391056"/>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13F6CDE5" w14:textId="77777777" w:rsidR="00C14C27" w:rsidRPr="00E00E9F" w:rsidRDefault="00C14C27" w:rsidP="004E4A27">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2"/>
                                  <w:szCs w:val="12"/>
                                </w:rPr>
                                <w:t>Denný odber LDS (e-mail)</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32" name="Šípka doprava 232"/>
                        <wps:cNvSpPr/>
                        <wps:spPr>
                          <a:xfrm flipH="1">
                            <a:off x="1625867" y="1154238"/>
                            <a:ext cx="460313" cy="273545"/>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249415F0" w14:textId="09ED90FE" w:rsidR="00C14C27" w:rsidRPr="0009221D" w:rsidRDefault="00C14C27" w:rsidP="004E4A27">
                              <w:pPr>
                                <w:pStyle w:val="textvobrzku2"/>
                              </w:pPr>
                              <w:r>
                                <w:t>Odpočty</w:t>
                              </w:r>
                            </w:p>
                          </w:txbxContent>
                        </wps:txbx>
                        <wps:bodyPr rot="0" spcFirstLastPara="0" vert="horz" wrap="square" lIns="21600" tIns="21600" rIns="21600" bIns="21600" numCol="1" spcCol="0" rtlCol="0" fromWordArt="0" anchor="ctr" anchorCtr="0" forceAA="0" upright="1" compatLnSpc="1">
                          <a:prstTxWarp prst="textNoShape">
                            <a:avLst/>
                          </a:prstTxWarp>
                          <a:noAutofit/>
                        </wps:bodyPr>
                      </wps:wsp>
                    </wpc:wpc>
                  </a:graphicData>
                </a:graphic>
              </wp:inline>
            </w:drawing>
          </mc:Choice>
          <mc:Fallback>
            <w:pict>
              <v:group w14:anchorId="4B2C5835" id="Kresliace plátno 326" o:spid="_x0000_s1057" editas="canvas" style="width:442.75pt;height:341.35pt;mso-position-horizontal-relative:char;mso-position-vertical-relative:line" coordsize="56229,43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">
                <v:shape id="_x0000_s1058" type="#_x0000_t75" style="position:absolute;width:56229;height:43351;visibility:visible;mso-wrap-style:square">
                  <v:fill o:detectmouseclick="t"/>
                  <v:path o:connecttype="none"/>
                </v:shape>
                <v:roundrect id="Zaoblený obdĺžnik 303" o:spid="_x0000_s1059" style="position:absolute;left:474;top:8273;width:5999;height:30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" fillcolor="#65a0d7 [3028]" stroked="f">
                  <v:fill color2="#5898d4 [3172]" rotate="t" colors="0 #71a6db;.5 #559bdb;1 #438ac9" focus="100%" type="gradient">
                    <o:fill v:ext="view" type="gradientUnscaled"/>
                  </v:fill>
                  <v:shadow on="t" color="black" opacity="41287f" offset="0,1.5pt"/>
                  <v:textbox>
                    <w:txbxContent>
                      <w:p w14:paraId="7FBC5737" w14:textId="77777777" w:rsidR="00C14C27" w:rsidRDefault="00C14C27" w:rsidP="004E4A27">
                        <w:pPr>
                          <w:pStyle w:val="textvobrzku"/>
                        </w:pPr>
                        <w:r w:rsidRPr="00822320">
                          <w:rPr>
                            <w:rStyle w:val="textvobrzkuChar"/>
                          </w:rPr>
                          <w:t>D</w:t>
                        </w:r>
                        <w:r>
                          <w:t>MX</w:t>
                        </w:r>
                      </w:p>
                    </w:txbxContent>
                  </v:textbox>
                </v:roundrect>
                <v:roundrect id="Zaoblený obdĺžnik 304" o:spid="_x0000_s1060" style="position:absolute;left:10580;top:11542;width:5515;height:49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" fillcolor="#65a0d7 [3028]" stroked="f">
                  <v:fill color2="#5898d4 [3172]" rotate="t" colors="0 #71a6db;.5 #559bdb;1 #438ac9" focus="100%" type="gradient">
                    <o:fill v:ext="view" type="gradientUnscaled"/>
                  </v:fill>
                  <v:shadow on="t" color="black" opacity="41287f" offset="0,1.5pt"/>
                  <v:textbox>
                    <w:txbxContent>
                      <w:p w14:paraId="776AD3B6" w14:textId="443EBC2A" w:rsidR="00C14C27" w:rsidRDefault="00C14C27" w:rsidP="0071303C">
                        <w:pPr>
                          <w:pStyle w:val="textvobrzku"/>
                        </w:pPr>
                        <w:r w:rsidRPr="00822590">
                          <w:t>I</w:t>
                        </w:r>
                        <w:r w:rsidRPr="0071303C">
                          <w:t>DB</w:t>
                        </w:r>
                      </w:p>
                      <w:p w14:paraId="5848DB56" w14:textId="77777777" w:rsidR="00C14C27" w:rsidRDefault="00C14C27" w:rsidP="004E4A27">
                        <w:pPr>
                          <w:pStyle w:val="Normlnywebov"/>
                          <w:spacing w:before="0" w:beforeAutospacing="0" w:after="160" w:afterAutospacing="0" w:line="256" w:lineRule="auto"/>
                          <w:jc w:val="center"/>
                        </w:pPr>
                      </w:p>
                    </w:txbxContent>
                  </v:textbox>
                </v:roundrect>
                <v:roundrect id="Zaoblený obdĺžnik 305" o:spid="_x0000_s1061" style="position:absolute;left:600;top:15010;width:5996;height:30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" fillcolor="#65a0d7 [3028]" stroked="f">
                  <v:fill color2="#5898d4 [3172]" rotate="t" colors="0 #71a6db;.5 #559bdb;1 #438ac9" focus="100%" type="gradient">
                    <o:fill v:ext="view" type="gradientUnscaled"/>
                  </v:fill>
                  <v:shadow on="t" color="black" opacity="41287f" offset="0,1.5pt"/>
                  <v:textbox>
                    <w:txbxContent>
                      <w:p w14:paraId="7E135392" w14:textId="77777777" w:rsidR="00C14C27" w:rsidRDefault="00C14C27" w:rsidP="004E4A27">
                        <w:pPr>
                          <w:pStyle w:val="textvobrzku"/>
                        </w:pPr>
                        <w:r>
                          <w:t>AVE2</w:t>
                        </w:r>
                      </w:p>
                      <w:p w14:paraId="467A065E" w14:textId="77777777" w:rsidR="00C14C27" w:rsidRDefault="00C14C27" w:rsidP="004E4A27">
                        <w:pPr>
                          <w:pStyle w:val="Normlnywebov"/>
                          <w:spacing w:before="0" w:beforeAutospacing="0" w:after="160" w:afterAutospacing="0" w:line="254" w:lineRule="auto"/>
                          <w:jc w:val="center"/>
                        </w:pPr>
                        <w:r>
                          <w:t> </w:t>
                        </w:r>
                      </w:p>
                    </w:txbxContent>
                  </v:textbox>
                </v:roundrect>
                <v:roundrect id="Zaoblený obdĺžnik 306" o:spid="_x0000_s1062" style="position:absolute;left:600;top:20192;width:5996;height:25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" fillcolor="#65a0d7 [3028]" stroked="f">
                  <v:fill color2="#5898d4 [3172]" rotate="t" colors="0 #71a6db;.5 #559bdb;1 #438ac9" focus="100%" type="gradient">
                    <o:fill v:ext="view" type="gradientUnscaled"/>
                  </v:fill>
                  <v:shadow on="t" color="black" opacity="41287f" offset="0,1.5pt"/>
                  <v:textbox>
                    <w:txbxContent>
                      <w:p w14:paraId="52532794" w14:textId="77777777" w:rsidR="00C14C27" w:rsidRDefault="00C14C27" w:rsidP="004E4A27">
                        <w:pPr>
                          <w:pStyle w:val="textvobrzku"/>
                        </w:pPr>
                        <w:r>
                          <w:t>HIS</w:t>
                        </w:r>
                      </w:p>
                      <w:p w14:paraId="5B223407" w14:textId="77777777" w:rsidR="00C14C27" w:rsidRDefault="00C14C27" w:rsidP="004E4A27">
                        <w:pPr>
                          <w:pStyle w:val="Normlnywebov"/>
                          <w:spacing w:before="0" w:beforeAutospacing="0" w:after="160" w:afterAutospacing="0" w:line="254" w:lineRule="auto"/>
                          <w:jc w:val="center"/>
                        </w:pPr>
                        <w:r>
                          <w:t> </w:t>
                        </w:r>
                      </w:p>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ípka doprava 307" o:spid="_x0000_s1063" type="#_x0000_t13" style="position:absolute;left:6885;top:10671;width:3292;height:2195;rotation:142379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" adj="14400" fillcolor="#aaa [3030]" stroked="f">
                  <v:fill color2="#a3a3a3 [3174]" rotate="t" colors="0 #afafaf;.5 #a5a5a5;1 #929292" focus="100%" type="gradient">
                    <o:fill v:ext="view" type="gradientUnscaled"/>
                  </v:fill>
                  <v:shadow on="t" color="black" opacity="41287f" offset="0,1.5pt"/>
                </v:shape>
                <v:shape id="Šípka doprava 308" o:spid="_x0000_s1064" type="#_x0000_t13" style="position:absolute;left:7143;top:14632;width:3290;height:2190;rotation:-156049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" adj="14407" fillcolor="#aaa [3030]" stroked="f">
                  <v:fill color2="#a3a3a3 [3174]" rotate="t" colors="0 #afafaf;.5 #a5a5a5;1 #929292" focus="100%" type="gradient">
                    <o:fill v:ext="view" type="gradientUnscaled"/>
                  </v:fill>
                  <v:shadow on="t" color="black" opacity="41287f" offset="0,1.5pt"/>
                </v:shape>
                <v:roundrect id="Zaoblený obdĺžnik 309" o:spid="_x0000_s1065" style="position:absolute;left:21419;top:9246;width:11279;height:1711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" fillcolor="#65a0d7 [3028]" stroked="f">
                  <v:fill color2="#5898d4 [3172]" rotate="t" colors="0 #71a6db;.5 #559bdb;1 #438ac9" focus="100%" type="gradient">
                    <o:fill v:ext="view" type="gradientUnscaled"/>
                  </v:fill>
                  <v:shadow on="t" color="black" opacity="41287f" offset="0,1.5pt"/>
                  <v:textbox>
                    <w:txbxContent>
                      <w:p w14:paraId="4A32D386" w14:textId="77777777" w:rsidR="00C14C27" w:rsidRDefault="00C14C27" w:rsidP="004E4A27">
                        <w:pPr>
                          <w:pStyle w:val="textvobrzku"/>
                        </w:pPr>
                        <w:r>
                          <w:t>MPDR VALIDÁCIA</w:t>
                        </w:r>
                      </w:p>
                    </w:txbxContent>
                  </v:textbox>
                </v:roundrect>
                <v:roundrect id="Zaoblený obdĺžnik 310" o:spid="_x0000_s1066" style="position:absolute;left:43757;top:8667;width:9798;height:175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" fillcolor="#65a0d7 [3028]" stroked="f">
                  <v:fill color2="#5898d4 [3172]" rotate="t" colors="0 #71a6db;.5 #559bdb;1 #438ac9" focus="100%" type="gradient">
                    <o:fill v:ext="view" type="gradientUnscaled"/>
                  </v:fill>
                  <v:shadow on="t" color="black" opacity="41287f" offset="0,1.5pt"/>
                  <v:textbox>
                    <w:txbxContent>
                      <w:p w14:paraId="1AE99380" w14:textId="77777777" w:rsidR="00C14C27" w:rsidRPr="0009221D" w:rsidRDefault="00C14C27" w:rsidP="004E4A27">
                        <w:pPr>
                          <w:pStyle w:val="textvobrzku"/>
                        </w:pPr>
                        <w:r>
                          <w:t>Billien7</w:t>
                        </w:r>
                      </w:p>
                    </w:txbxContent>
                  </v:textbox>
                </v:roundrect>
                <v:shape id="Šípka doprava 311" o:spid="_x0000_s1067" type="#_x0000_t13" style="position:absolute;left:33796;top:9242;width:8700;height:2735;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" adj="18204" fillcolor="#aaa [3030]" stroked="f">
                  <v:fill color2="#a3a3a3 [3174]" rotate="t" colors="0 #afafaf;.5 #a5a5a5;1 #929292" focus="100%" type="gradient">
                    <o:fill v:ext="view" type="gradientUnscaled"/>
                  </v:fill>
                  <v:shadow on="t" color="black" opacity="41287f" offset="0,1.5pt"/>
                  <v:textbox inset=".6mm,.6mm,.6mm,.6mm">
                    <w:txbxContent>
                      <w:p w14:paraId="0DCC447C" w14:textId="77777777" w:rsidR="00C14C27" w:rsidRPr="0009221D" w:rsidRDefault="00C14C27" w:rsidP="004E4A27">
                        <w:pPr>
                          <w:pStyle w:val="textvobrzku2"/>
                        </w:pPr>
                        <w:r w:rsidRPr="0009221D">
                          <w:t>Príkazy na odpočet</w:t>
                        </w:r>
                      </w:p>
                    </w:txbxContent>
                  </v:textbox>
                </v:shape>
                <v:shape id="Šípka doprava 312" o:spid="_x0000_s1068" type="#_x0000_t13" style="position:absolute;left:34088;top:21085;width:8771;height:29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" adj="17961" fillcolor="#aaa [3030]" stroked="f">
                  <v:fill color2="#a3a3a3 [3174]" rotate="t" colors="0 #afafaf;.5 #a5a5a5;1 #929292" focus="100%" type="gradient">
                    <o:fill v:ext="view" type="gradientUnscaled"/>
                  </v:fill>
                  <v:shadow on="t" color="black" opacity="41287f" offset="0,1.5pt"/>
                  <v:textbox inset=".6mm,.6mm,.6mm,.6mm">
                    <w:txbxContent>
                      <w:p w14:paraId="706BF840" w14:textId="77777777" w:rsidR="00C14C27" w:rsidRPr="0095452B" w:rsidRDefault="00C14C27" w:rsidP="004E4A27">
                        <w:pPr>
                          <w:pStyle w:val="textvobrzku2"/>
                        </w:pPr>
                        <w:r>
                          <w:t>Odpočty</w:t>
                        </w:r>
                      </w:p>
                    </w:txbxContent>
                  </v:textbox>
                </v:shape>
                <v:shape id="Šípka doprava 313" o:spid="_x0000_s1069" type="#_x0000_t13" style="position:absolute;left:33723;top:12094;width:8696;height:273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" adj="18209" fillcolor="#aaa [3030]" stroked="f">
                  <v:fill color2="#a3a3a3 [3174]" rotate="t" colors="0 #afafaf;.5 #a5a5a5;1 #929292" focus="100%" type="gradient">
                    <o:fill v:ext="view" type="gradientUnscaled"/>
                  </v:fill>
                  <v:shadow on="t" color="black" opacity="41287f" offset="0,1.5pt"/>
                  <v:textbox inset=".6mm,.6mm,.6mm,.6mm">
                    <w:txbxContent>
                      <w:p w14:paraId="791F99B8" w14:textId="77777777" w:rsidR="00C14C27" w:rsidRPr="0009221D" w:rsidRDefault="00C14C27" w:rsidP="004E4A27">
                        <w:pPr>
                          <w:pStyle w:val="textvobrzku2"/>
                        </w:pPr>
                        <w:r>
                          <w:t>DMAX</w:t>
                        </w:r>
                      </w:p>
                    </w:txbxContent>
                  </v:textbox>
                </v:shape>
                <v:shape id="Šípka doprava 314" o:spid="_x0000_s1070" type="#_x0000_t13" style="position:absolute;left:33723;top:15165;width:8696;height:273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" adj="18209" fillcolor="#aaa [3030]" stroked="f">
                  <v:fill color2="#a3a3a3 [3174]" rotate="t" colors="0 #afafaf;.5 #a5a5a5;1 #929292" focus="100%" type="gradient">
                    <o:fill v:ext="view" type="gradientUnscaled"/>
                  </v:fill>
                  <v:shadow on="t" color="black" opacity="41287f" offset="0,1.5pt"/>
                  <v:textbox inset=".6mm,.6mm,.6mm,.6mm">
                    <w:txbxContent>
                      <w:p w14:paraId="4C592C64" w14:textId="77777777" w:rsidR="00C14C27" w:rsidRPr="0009221D" w:rsidRDefault="00C14C27" w:rsidP="004E4A27">
                        <w:pPr>
                          <w:pStyle w:val="textvobrzku2"/>
                        </w:pPr>
                        <w:r>
                          <w:t>POD Tarifa</w:t>
                        </w:r>
                      </w:p>
                    </w:txbxContent>
                  </v:textbox>
                </v:shape>
                <v:shape id="Šípka doprava 315" o:spid="_x0000_s1071" type="#_x0000_t13" style="position:absolute;left:18709;top:29818;width:8851;height:295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" adj="17997" fillcolor="#aaa [3030]" stroked="f">
                  <v:fill color2="#a3a3a3 [3174]" rotate="t" colors="0 #afafaf;.5 #a5a5a5;1 #929292" focus="100%" type="gradient">
                    <o:fill v:ext="view" type="gradientUnscaled"/>
                  </v:fill>
                  <v:shadow on="t" color="black" opacity="41287f" offset="0,1.5pt"/>
                  <v:textbox inset=",.6mm">
                    <w:txbxContent>
                      <w:p w14:paraId="1408DE9C" w14:textId="77777777" w:rsidR="00C14C27" w:rsidRPr="0095452B" w:rsidRDefault="00C14C27" w:rsidP="004E4A27">
                        <w:pPr>
                          <w:pStyle w:val="textvobrzku2"/>
                        </w:pPr>
                        <w:r>
                          <w:t>Typy meradiel</w:t>
                        </w:r>
                      </w:p>
                    </w:txbxContent>
                  </v:textbox>
                </v:shape>
                <v:roundrect id="Zaoblený obdĺžnik 316" o:spid="_x0000_s1072" style="position:absolute;left:10915;top:1668;width:5588;height:258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" fillcolor="#65a0d7 [3028]" stroked="f">
                  <v:fill color2="#5898d4 [3172]" rotate="t" colors="0 #71a6db;.5 #559bdb;1 #438ac9" focus="100%" type="gradient">
                    <o:fill v:ext="view" type="gradientUnscaled"/>
                  </v:fill>
                  <v:shadow on="t" color="black" opacity="41287f" offset="0,1.5pt"/>
                  <v:textbox>
                    <w:txbxContent>
                      <w:p w14:paraId="3350B7D3" w14:textId="77777777" w:rsidR="00C14C27" w:rsidRPr="00360CF2" w:rsidRDefault="00C14C27" w:rsidP="004E4A27">
                        <w:pPr>
                          <w:pStyle w:val="textvobrzku"/>
                        </w:pPr>
                        <w:r>
                          <w:t>GAS</w:t>
                        </w:r>
                      </w:p>
                      <w:p w14:paraId="3AA8F97C" w14:textId="77777777" w:rsidR="00C14C27" w:rsidRDefault="00C14C27" w:rsidP="004E4A27">
                        <w:pPr>
                          <w:pStyle w:val="Normlnywebov"/>
                          <w:spacing w:before="0" w:beforeAutospacing="0" w:after="160" w:afterAutospacing="0" w:line="252" w:lineRule="auto"/>
                          <w:jc w:val="center"/>
                        </w:pPr>
                        <w:r>
                          <w:t> </w:t>
                        </w:r>
                      </w:p>
                    </w:txbxContent>
                  </v:textbox>
                </v:roundrect>
                <v:shape id="Šípka doprava 317" o:spid="_x0000_s1073" type="#_x0000_t13" style="position:absolute;left:10768;top:6244;width:5427;height:294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" adj="15737" fillcolor="#aaa [3030]" stroked="f">
                  <v:fill color2="#a3a3a3 [3174]" rotate="t" colors="0 #afafaf;.5 #a5a5a5;1 #929292" focus="100%" type="gradient">
                    <o:fill v:ext="view" type="gradientUnscaled"/>
                  </v:fill>
                  <v:shadow on="t" color="black" opacity="41287f" offset="0,1.5pt"/>
                  <v:textbox inset=",.6mm">
                    <w:txbxContent>
                      <w:p w14:paraId="7F77F018" w14:textId="77777777" w:rsidR="00C14C27" w:rsidRPr="00360CF2" w:rsidRDefault="00C14C27" w:rsidP="004E4A27">
                        <w:pPr>
                          <w:pStyle w:val="textvobrzku2"/>
                        </w:pPr>
                        <w:r w:rsidRPr="00360CF2">
                          <w:t>Odpočty</w:t>
                        </w:r>
                      </w:p>
                    </w:txbxContent>
                  </v:textbox>
                </v:shape>
                <v:shape id="Šípka doprava 318" o:spid="_x0000_s1074" type="#_x0000_t13" style="position:absolute;left:22457;top:28549;width:9047;height:529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" adj="15278" fillcolor="#aaa [3030]" stroked="f">
                  <v:fill color2="#a3a3a3 [3174]" rotate="t" colors="0 #afafaf;.5 #a5a5a5;1 #929292" focus="100%" type="gradient">
                    <o:fill v:ext="view" type="gradientUnscaled"/>
                  </v:fill>
                  <v:shadow on="t" color="black" opacity="41287f" offset="0,1.5pt"/>
                  <v:textbox inset=",.6mm">
                    <w:txbxContent>
                      <w:p w14:paraId="3742D80F" w14:textId="77777777" w:rsidR="00C14C27" w:rsidRPr="00360CF2" w:rsidRDefault="00C14C27" w:rsidP="004E4A27">
                        <w:pPr>
                          <w:pStyle w:val="textvobrzku2"/>
                        </w:pPr>
                        <w:r>
                          <w:t>Import manuálne odpočty</w:t>
                        </w:r>
                      </w:p>
                    </w:txbxContent>
                  </v:textbox>
                </v:shape>
                <v:shape id="Šípka doprava 319" o:spid="_x0000_s1075" type="#_x0000_t13" style="position:absolute;left:33947;top:18014;width:8766;height:26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" adj="18385" fillcolor="#aaa [3030]" stroked="f">
                  <v:fill color2="#a3a3a3 [3174]" rotate="t" colors="0 #afafaf;.5 #a5a5a5;1 #929292" focus="100%" type="gradient">
                    <o:fill v:ext="view" type="gradientUnscaled"/>
                  </v:fill>
                  <v:shadow on="t" color="black" opacity="41287f" offset="0,1.5pt"/>
                  <v:textbox inset=".6mm,.6mm,.6mm,.6mm">
                    <w:txbxContent>
                      <w:p w14:paraId="1A677D5C" w14:textId="77777777" w:rsidR="00C14C27" w:rsidRPr="00360CF2" w:rsidRDefault="00C14C27" w:rsidP="004E4A27">
                        <w:pPr>
                          <w:pStyle w:val="textvobrzku2"/>
                        </w:pPr>
                        <w:r w:rsidRPr="00360CF2">
                          <w:t>Odpočty DIS</w:t>
                        </w:r>
                      </w:p>
                    </w:txbxContent>
                  </v:textbox>
                </v:shape>
                <v:shape id="Šípka doprava 320" o:spid="_x0000_s1076" type="#_x0000_t13" style="position:absolute;left:7696;top:20307;width:12827;height:23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" adj="19643" fillcolor="#aaa [3030]" stroked="f">
                  <v:fill color2="#a3a3a3 [3174]" rotate="t" colors="0 #afafaf;.5 #a5a5a5;1 #929292" focus="100%" type="gradient">
                    <o:fill v:ext="view" type="gradientUnscaled"/>
                  </v:fill>
                  <v:shadow on="t" color="black" opacity="41287f" offset="0,1.5pt"/>
                  <v:textbox inset=".6mm,.6mm,.6mm,.6mm">
                    <w:txbxContent>
                      <w:p w14:paraId="0F40F7F5" w14:textId="77777777" w:rsidR="00C14C27" w:rsidRDefault="00C14C27" w:rsidP="004E4A27">
                        <w:pPr>
                          <w:pStyle w:val="Normlnywebov"/>
                          <w:spacing w:before="0" w:beforeAutospacing="0" w:after="160" w:afterAutospacing="0" w:line="254" w:lineRule="auto"/>
                        </w:pPr>
                      </w:p>
                    </w:txbxContent>
                  </v:textbox>
                </v:shape>
                <v:shape id="Šípka doprava 321" o:spid="_x0000_s1077" type="#_x0000_t13" style="position:absolute;left:17124;top:14073;width:3317;height:23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" adj="14033" fillcolor="#aaa [3030]" stroked="f">
                  <v:fill color2="#a3a3a3 [3174]" rotate="t" colors="0 #afafaf;.5 #a5a5a5;1 #929292" focus="100%" type="gradient">
                    <o:fill v:ext="view" type="gradientUnscaled"/>
                  </v:fill>
                  <v:shadow on="t" color="black" opacity="41287f" offset="0,1.5pt"/>
                  <v:textbox inset=".6mm,.6mm,.6mm,.6mm">
                    <w:txbxContent>
                      <w:p w14:paraId="4A753B0F" w14:textId="77777777" w:rsidR="00C14C27" w:rsidRDefault="00C14C27" w:rsidP="004E4A27">
                        <w:pPr>
                          <w:pStyle w:val="Normlnywebov"/>
                          <w:spacing w:before="0" w:beforeAutospacing="0" w:after="160" w:afterAutospacing="0" w:line="252" w:lineRule="auto"/>
                        </w:pPr>
                        <w:r>
                          <w:t> </w:t>
                        </w:r>
                      </w:p>
                    </w:txbxContent>
                  </v:textbox>
                </v:shape>
                <v:roundrect id="Zaoblený obdĺžnik 322" o:spid="_x0000_s1078" style="position:absolute;left:14392;top:36338;width:14932;height:487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" fillcolor="#65a0d7 [3028]" stroked="f">
                  <v:fill color2="#5898d4 [3172]" rotate="t" colors="0 #71a6db;.5 #559bdb;1 #438ac9" focus="100%" type="gradient">
                    <o:fill v:ext="view" type="gradientUnscaled"/>
                  </v:fill>
                  <v:shadow on="t" color="black" opacity="41287f" offset="0,1.5pt"/>
                  <v:textbox>
                    <w:txbxContent>
                      <w:p w14:paraId="0E678C1D" w14:textId="77777777" w:rsidR="00C14C27" w:rsidRPr="008D6607" w:rsidRDefault="00C14C27" w:rsidP="004E4A27">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22"/>
                            <w:szCs w:val="22"/>
                          </w:rPr>
                          <w:t>Rozhranie (manuálny prenos údajov)</w:t>
                        </w:r>
                      </w:p>
                      <w:p w14:paraId="3576E9F6" w14:textId="77777777" w:rsidR="00C14C27" w:rsidRDefault="00C14C27" w:rsidP="004E4A27">
                        <w:pPr>
                          <w:pStyle w:val="Normlnywebov"/>
                          <w:spacing w:before="0" w:beforeAutospacing="0" w:after="160" w:afterAutospacing="0" w:line="252" w:lineRule="auto"/>
                          <w:jc w:val="center"/>
                        </w:pPr>
                        <w:r>
                          <w:t> </w:t>
                        </w:r>
                      </w:p>
                    </w:txbxContent>
                  </v:textbox>
                </v:roundrect>
                <v:shape id="Šípka doprava 323" o:spid="_x0000_s1079" type="#_x0000_t13" style="position:absolute;left:33802;top:23942;width:8694;height:273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" adj="18208" fillcolor="#aaa [3030]" stroked="f">
                  <v:fill color2="#a3a3a3 [3174]" rotate="t" colors="0 #afafaf;.5 #a5a5a5;1 #929292" focus="100%" type="gradient">
                    <o:fill v:ext="view" type="gradientUnscaled"/>
                  </v:fill>
                  <v:shadow on="t" color="black" opacity="41287f" offset="0,1.5pt"/>
                  <v:textbox inset="0,.6mm,.6mm,.6mm">
                    <w:txbxContent>
                      <w:p w14:paraId="2DFA4967" w14:textId="77777777" w:rsidR="00C14C27" w:rsidRPr="00303E16" w:rsidRDefault="00C14C27" w:rsidP="004E4A27">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2"/>
                            <w:szCs w:val="12"/>
                          </w:rPr>
                          <w:t>Fiktívne meradlá (e-mail)</w:t>
                        </w:r>
                      </w:p>
                    </w:txbxContent>
                  </v:textbox>
                </v:shape>
                <v:roundrect id="Zaoblený obdĺžnik 324" o:spid="_x0000_s1080" style="position:absolute;left:29892;top:36338;width:14929;height:487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" fillcolor="#65a0d7 [3028]" stroked="f">
                  <v:fill color2="#5898d4 [3172]" rotate="t" colors="0 #71a6db;.5 #559bdb;1 #438ac9" focus="100%" type="gradient">
                    <o:fill v:ext="view" type="gradientUnscaled"/>
                  </v:fill>
                  <v:shadow on="t" color="black" opacity="41287f" offset="0,1.5pt"/>
                  <v:textbox inset=",3mm">
                    <w:txbxContent>
                      <w:p w14:paraId="75DEAF62" w14:textId="77777777" w:rsidR="00C14C27" w:rsidRPr="00E00E9F" w:rsidRDefault="00C14C27" w:rsidP="004E4A27">
                        <w:pPr>
                          <w:pStyle w:val="Normlnywebov"/>
                          <w:spacing w:before="0" w:beforeAutospacing="0" w:after="160" w:afterAutospacing="0" w:line="254" w:lineRule="auto"/>
                          <w:jc w:val="center"/>
                          <w:rPr>
                            <w:rFonts w:asciiTheme="minorHAnsi" w:hAnsiTheme="minorHAnsi" w:cstheme="minorHAnsi"/>
                          </w:rPr>
                        </w:pPr>
                        <w:r>
                          <w:rPr>
                            <w:rFonts w:asciiTheme="minorHAnsi" w:eastAsia="Calibri" w:hAnsiTheme="minorHAnsi" w:cstheme="minorHAnsi"/>
                            <w:sz w:val="22"/>
                            <w:szCs w:val="22"/>
                          </w:rPr>
                          <w:t>Prevádzkovateľ LDS</w:t>
                        </w:r>
                      </w:p>
                      <w:p w14:paraId="7AFB40ED" w14:textId="77777777" w:rsidR="00C14C27" w:rsidRDefault="00C14C27" w:rsidP="004E4A27">
                        <w:pPr>
                          <w:pStyle w:val="Normlnywebov"/>
                          <w:spacing w:before="0" w:beforeAutospacing="0" w:after="160" w:afterAutospacing="0" w:line="252" w:lineRule="auto"/>
                          <w:jc w:val="center"/>
                        </w:pPr>
                        <w:r>
                          <w:t> </w:t>
                        </w:r>
                      </w:p>
                    </w:txbxContent>
                  </v:textbox>
                </v:roundrect>
                <v:shape id="Šípka doprava 325" o:spid="_x0000_s1081" type="#_x0000_t13" style="position:absolute;left:27421;top:29340;width:8851;height:391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" adj="16828" fillcolor="#aaa [3030]" stroked="f">
                  <v:fill color2="#a3a3a3 [3174]" rotate="t" colors="0 #afafaf;.5 #a5a5a5;1 #929292" focus="100%" type="gradient">
                    <o:fill v:ext="view" type="gradientUnscaled"/>
                  </v:fill>
                  <v:shadow on="t" color="black" opacity="41287f" offset="0,1.5pt"/>
                  <v:textbox inset="0,0,0,0">
                    <w:txbxContent>
                      <w:p w14:paraId="13F6CDE5" w14:textId="77777777" w:rsidR="00C14C27" w:rsidRPr="00E00E9F" w:rsidRDefault="00C14C27" w:rsidP="004E4A27">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2"/>
                            <w:szCs w:val="12"/>
                          </w:rPr>
                          <w:t>Denný odber LDS (e-mail)</w:t>
                        </w:r>
                      </w:p>
                    </w:txbxContent>
                  </v:textbox>
                </v:shape>
                <v:shape id="Šípka doprava 232" o:spid="_x0000_s1082" type="#_x0000_t13" style="position:absolute;left:16258;top:11542;width:4603;height:2735;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" adj="15182" fillcolor="#aaa [3030]" stroked="f">
                  <v:fill color2="#a3a3a3 [3174]" rotate="t" colors="0 #afafaf;.5 #a5a5a5;1 #929292" focus="100%" type="gradient">
                    <o:fill v:ext="view" type="gradientUnscaled"/>
                  </v:fill>
                  <v:shadow on="t" color="black" opacity="41287f" offset="0,1.5pt"/>
                  <v:textbox inset=".6mm,.6mm,.6mm,.6mm">
                    <w:txbxContent>
                      <w:p w14:paraId="249415F0" w14:textId="09ED90FE" w:rsidR="00C14C27" w:rsidRPr="0009221D" w:rsidRDefault="00C14C27" w:rsidP="004E4A27">
                        <w:pPr>
                          <w:pStyle w:val="textvobrzku2"/>
                        </w:pPr>
                        <w:r>
                          <w:t>Odpočty</w:t>
                        </w:r>
                      </w:p>
                    </w:txbxContent>
                  </v:textbox>
                </v:shape>
                <w10:anchorlock/>
              </v:group>
            </w:pict>
          </mc:Fallback>
        </mc:AlternateContent>
      </w:r>
    </w:p>
    <w:p w14:paraId="49F7CF83" w14:textId="77777777" w:rsidR="00865AB6" w:rsidRDefault="00865AB6" w:rsidP="00865AB6">
      <w:pPr>
        <w:pStyle w:val="popisobrzok"/>
      </w:pPr>
      <w:r>
        <w:t xml:space="preserve">Obrázok </w:t>
      </w:r>
      <w:r w:rsidR="00EC72CD">
        <w:fldChar w:fldCharType="begin"/>
      </w:r>
      <w:r w:rsidR="00EC72CD">
        <w:instrText xml:space="preserve"> SEQ Obrázok \* ARABIC </w:instrText>
      </w:r>
      <w:r w:rsidR="00EC72CD">
        <w:fldChar w:fldCharType="separate"/>
      </w:r>
      <w:r>
        <w:rPr>
          <w:noProof/>
        </w:rPr>
        <w:t>1</w:t>
      </w:r>
      <w:r w:rsidR="00EC72CD">
        <w:rPr>
          <w:noProof/>
        </w:rPr>
        <w:fldChar w:fldCharType="end"/>
      </w:r>
      <w:r>
        <w:t xml:space="preserve"> </w:t>
      </w:r>
      <w:r w:rsidRPr="000142B4">
        <w:t>Tok dát</w:t>
      </w:r>
    </w:p>
    <w:p w14:paraId="42E0B639" w14:textId="77777777" w:rsidR="00865AB6" w:rsidRPr="007D7DED" w:rsidRDefault="00865AB6" w:rsidP="00865AB6">
      <w:pPr>
        <w:pStyle w:val="vysvetlivky"/>
      </w:pPr>
      <w:r w:rsidRPr="007D7DED">
        <w:rPr>
          <w:b/>
        </w:rPr>
        <w:t>DMX:</w:t>
      </w:r>
      <w:r>
        <w:rPr>
          <w:b/>
        </w:rPr>
        <w:t xml:space="preserve"> </w:t>
      </w:r>
      <w:r>
        <w:t>komunikačný server určený pre zber dát u odberateľov s RTU.</w:t>
      </w:r>
    </w:p>
    <w:p w14:paraId="41BB762F" w14:textId="77777777" w:rsidR="00865AB6" w:rsidRDefault="00865AB6" w:rsidP="00865AB6">
      <w:pPr>
        <w:pStyle w:val="vysvetlivky"/>
        <w:rPr>
          <w:b/>
        </w:rPr>
      </w:pPr>
      <w:r>
        <w:rPr>
          <w:b/>
        </w:rPr>
        <w:t xml:space="preserve">AVE2: </w:t>
      </w:r>
      <w:r>
        <w:t>komunikačný server určený pre zber dát u odberateľov s prepočítavačom Plum, macBat5.</w:t>
      </w:r>
    </w:p>
    <w:p w14:paraId="4FB1BBDF" w14:textId="77777777" w:rsidR="00865AB6" w:rsidRDefault="00865AB6" w:rsidP="00865AB6">
      <w:pPr>
        <w:pStyle w:val="vysvetlivky"/>
        <w:rPr>
          <w:b/>
        </w:rPr>
      </w:pPr>
      <w:r>
        <w:rPr>
          <w:b/>
        </w:rPr>
        <w:lastRenderedPageBreak/>
        <w:t xml:space="preserve">HIS: </w:t>
      </w:r>
      <w:r w:rsidRPr="00877ED0">
        <w:t xml:space="preserve">databáza </w:t>
      </w:r>
      <w:r>
        <w:t>monitorovacieho a riadiaceho systému SP4 (SCADA).</w:t>
      </w:r>
    </w:p>
    <w:p w14:paraId="708128D5" w14:textId="77777777" w:rsidR="00865AB6" w:rsidRDefault="00865AB6" w:rsidP="00865AB6">
      <w:pPr>
        <w:pStyle w:val="vysvetlivky"/>
      </w:pPr>
      <w:r>
        <w:rPr>
          <w:b/>
        </w:rPr>
        <w:t>IDB:</w:t>
      </w:r>
      <w:r w:rsidRPr="00877ED0">
        <w:t xml:space="preserve"> dat</w:t>
      </w:r>
      <w:r>
        <w:t>abáza integrujúca údaje z DMX a AVE2.</w:t>
      </w:r>
    </w:p>
    <w:p w14:paraId="260876E1" w14:textId="77777777" w:rsidR="00865AB6" w:rsidRPr="008D6607" w:rsidRDefault="00865AB6" w:rsidP="00865AB6">
      <w:pPr>
        <w:pStyle w:val="vysvetlivky"/>
      </w:pPr>
      <w:r w:rsidRPr="008D6607">
        <w:rPr>
          <w:b/>
        </w:rPr>
        <w:t>Barometre</w:t>
      </w:r>
      <w:r>
        <w:rPr>
          <w:b/>
        </w:rPr>
        <w:t>:</w:t>
      </w:r>
      <w:r>
        <w:t xml:space="preserve"> snímače barometrického tlaku.</w:t>
      </w:r>
    </w:p>
    <w:p w14:paraId="2DC56730" w14:textId="77777777" w:rsidR="00865AB6" w:rsidRDefault="00865AB6" w:rsidP="00865AB6">
      <w:pPr>
        <w:pStyle w:val="vysvetlivky"/>
        <w:rPr>
          <w:b/>
        </w:rPr>
      </w:pPr>
      <w:r>
        <w:rPr>
          <w:b/>
        </w:rPr>
        <w:t>GAS:</w:t>
      </w:r>
      <w:r w:rsidRPr="00877ED0">
        <w:t xml:space="preserve"> interneto</w:t>
      </w:r>
      <w:r>
        <w:t>vý informačný systém o spotrebe zemného plynu, určený pre odberateľov a predajcov zemného plynu.</w:t>
      </w:r>
    </w:p>
    <w:p w14:paraId="091460ED" w14:textId="77777777" w:rsidR="00865AB6" w:rsidRDefault="00865AB6" w:rsidP="00865AB6">
      <w:pPr>
        <w:pStyle w:val="vysvetlivky"/>
      </w:pPr>
      <w:r>
        <w:rPr>
          <w:b/>
        </w:rPr>
        <w:t xml:space="preserve">Billien7: </w:t>
      </w:r>
      <w:r w:rsidRPr="007D7DED">
        <w:t>informačný systém SPPD</w:t>
      </w:r>
      <w:r>
        <w:t>.</w:t>
      </w:r>
    </w:p>
    <w:p w14:paraId="6DD71852" w14:textId="77777777" w:rsidR="003F1586" w:rsidRPr="007D7DED" w:rsidRDefault="003F1586" w:rsidP="003F1586"/>
    <w:p w14:paraId="6FCCF2C7" w14:textId="77777777" w:rsidR="00865AB6" w:rsidRDefault="003F1586" w:rsidP="003F1586">
      <w:pPr>
        <w:pStyle w:val="Nadpis2"/>
      </w:pPr>
      <w:bookmarkStart w:id="9" w:name="_Ref69128225"/>
      <w:bookmarkStart w:id="10" w:name="_Toc73435296"/>
      <w:bookmarkStart w:id="11" w:name="_Toc83729129"/>
      <w:r>
        <w:t>2.3</w:t>
      </w:r>
      <w:r>
        <w:tab/>
      </w:r>
      <w:r w:rsidR="00865AB6">
        <w:t>Masterdata</w:t>
      </w:r>
      <w:bookmarkEnd w:id="9"/>
      <w:bookmarkEnd w:id="10"/>
      <w:bookmarkEnd w:id="11"/>
    </w:p>
    <w:p w14:paraId="248AB933" w14:textId="77777777" w:rsidR="003F1586" w:rsidRPr="003F1586" w:rsidRDefault="003F1586" w:rsidP="003F1586"/>
    <w:p w14:paraId="78EFAB92" w14:textId="77777777" w:rsidR="00865AB6" w:rsidRDefault="00865AB6" w:rsidP="00865AB6">
      <w:r>
        <w:t xml:space="preserve">Je to zoznam zdrojových údajov o meradlách, ktoré sú vytvárané a upravované príkazmi na odpočet. Príkazy na odpočet prichádzajú zo systému B7 vo formáte textového súboru. Každý záznam v tomto zozname je jednoznačne identifikovaný </w:t>
      </w:r>
      <w:r>
        <w:rPr>
          <w:i/>
        </w:rPr>
        <w:t>L</w:t>
      </w:r>
      <w:r w:rsidRPr="00222E57">
        <w:rPr>
          <w:i/>
        </w:rPr>
        <w:t>ogickým číslom meradla</w:t>
      </w:r>
      <w:r>
        <w:t xml:space="preserve"> + </w:t>
      </w:r>
      <w:r>
        <w:rPr>
          <w:i/>
        </w:rPr>
        <w:t>R</w:t>
      </w:r>
      <w:r w:rsidRPr="00222E57">
        <w:rPr>
          <w:i/>
        </w:rPr>
        <w:t>egistrom</w:t>
      </w:r>
      <w:r>
        <w:t xml:space="preserve"> (LCMR). Napríklad:</w:t>
      </w:r>
    </w:p>
    <w:p w14:paraId="1D95FC46" w14:textId="77777777" w:rsidR="00865AB6" w:rsidRDefault="00865AB6" w:rsidP="00865AB6">
      <w:r>
        <w:t>LCM=</w:t>
      </w:r>
      <w:r w:rsidRPr="006936DA">
        <w:t>000000000001454671</w:t>
      </w:r>
    </w:p>
    <w:p w14:paraId="1DFBC334" w14:textId="77777777" w:rsidR="00865AB6" w:rsidRDefault="00865AB6" w:rsidP="00865AB6">
      <w:r>
        <w:t>register=</w:t>
      </w:r>
      <w:r w:rsidRPr="006936DA">
        <w:t>001</w:t>
      </w:r>
    </w:p>
    <w:p w14:paraId="5E7C5717" w14:textId="77777777" w:rsidR="00865AB6" w:rsidRDefault="00865AB6" w:rsidP="00865AB6">
      <w:r>
        <w:t>LCMR=</w:t>
      </w:r>
      <w:r w:rsidRPr="006936DA">
        <w:t>000000000001454671001</w:t>
      </w:r>
    </w:p>
    <w:p w14:paraId="6325E5D8" w14:textId="77777777" w:rsidR="00865AB6" w:rsidRPr="00DE07FC" w:rsidRDefault="00865AB6" w:rsidP="00865AB6">
      <w:r w:rsidRPr="00DE07FC">
        <w:t>V prípade, že príde príkaz na odpočet z B7 s už existujúcim LCMR, potom sa položky už existujúceho LCMR upravia podľa nového príkazu na odpočet. V prípade, že prichádzajúci príkaz na odpočet z B7 obsahuje LCMR, ktoré sa v masterdata nenachádza, potom sa vytvorí nový záznam (LCMR). LCMR budú mať výrobné čísla meradiel a všetky položky patriace k aktuálne inštalovaným meradlám. Funkčnosť umožňuje aj editáciu položiek a vytvorenie nových záznamov (LCMR)</w:t>
      </w:r>
    </w:p>
    <w:p w14:paraId="3FEF7D2A" w14:textId="77777777" w:rsidR="00865AB6" w:rsidRDefault="00865AB6" w:rsidP="00865AB6">
      <w:r>
        <w:t>Každé LCMR má tieto položky:</w:t>
      </w:r>
    </w:p>
    <w:p w14:paraId="61A18B19" w14:textId="77777777" w:rsidR="00865AB6" w:rsidRPr="00194985" w:rsidRDefault="00865AB6" w:rsidP="00865AB6">
      <w:pPr>
        <w:pStyle w:val="Odsekzoznamu"/>
        <w:numPr>
          <w:ilvl w:val="0"/>
          <w:numId w:val="7"/>
        </w:numPr>
        <w:jc w:val="both"/>
        <w:rPr>
          <w:b/>
        </w:rPr>
      </w:pPr>
      <w:r w:rsidRPr="00194985">
        <w:rPr>
          <w:b/>
        </w:rPr>
        <w:t>LCMR</w:t>
      </w:r>
    </w:p>
    <w:p w14:paraId="0D622BEE" w14:textId="77777777" w:rsidR="00865AB6" w:rsidRPr="00194985" w:rsidRDefault="00865AB6" w:rsidP="00865AB6">
      <w:pPr>
        <w:pStyle w:val="Odsekzoznamu"/>
        <w:numPr>
          <w:ilvl w:val="0"/>
          <w:numId w:val="7"/>
        </w:numPr>
        <w:jc w:val="both"/>
        <w:rPr>
          <w:b/>
        </w:rPr>
      </w:pPr>
      <w:r>
        <w:rPr>
          <w:b/>
        </w:rPr>
        <w:t>Status:</w:t>
      </w:r>
      <w:r w:rsidRPr="00194985">
        <w:t xml:space="preserve"> </w:t>
      </w:r>
      <w:r>
        <w:t>status LCMR, informácia o tom, či ide o novovzniknuté LCMR (nový), už  existujúce LCMR (prázdne), prípadne je to LCMR ktoré sa viaže k inému LCMR (väzba),</w:t>
      </w:r>
    </w:p>
    <w:p w14:paraId="0A3C07E1" w14:textId="77777777" w:rsidR="00865AB6" w:rsidRPr="00194985" w:rsidRDefault="00865AB6" w:rsidP="00865AB6">
      <w:pPr>
        <w:pStyle w:val="Odsekzoznamu"/>
        <w:numPr>
          <w:ilvl w:val="0"/>
          <w:numId w:val="7"/>
        </w:numPr>
        <w:jc w:val="both"/>
        <w:rPr>
          <w:b/>
        </w:rPr>
      </w:pPr>
      <w:r w:rsidRPr="00194985">
        <w:rPr>
          <w:b/>
        </w:rPr>
        <w:t>Kód regiónu</w:t>
      </w:r>
      <w:r>
        <w:t>: J, S, V, Z – táto informácia je používaná v názve súboru s odpočtami exportovanými do B7, vytvárané a aktualizované príkazom na odpočet,</w:t>
      </w:r>
    </w:p>
    <w:p w14:paraId="3C0701FA" w14:textId="77777777" w:rsidR="00865AB6" w:rsidRPr="00194985" w:rsidRDefault="00865AB6" w:rsidP="00865AB6">
      <w:pPr>
        <w:pStyle w:val="Odsekzoznamu"/>
        <w:numPr>
          <w:ilvl w:val="0"/>
          <w:numId w:val="7"/>
        </w:numPr>
        <w:jc w:val="both"/>
        <w:rPr>
          <w:b/>
        </w:rPr>
      </w:pPr>
      <w:r w:rsidRPr="00194985">
        <w:rPr>
          <w:b/>
        </w:rPr>
        <w:t>Odpočtová jednotka</w:t>
      </w:r>
      <w:r>
        <w:rPr>
          <w:b/>
        </w:rPr>
        <w:t xml:space="preserve">: </w:t>
      </w:r>
      <w:r>
        <w:t>vytvárané a aktualizované príkazom na odpočet,</w:t>
      </w:r>
    </w:p>
    <w:p w14:paraId="73E3B958" w14:textId="77777777" w:rsidR="00865AB6" w:rsidRPr="00194985" w:rsidRDefault="00865AB6" w:rsidP="00865AB6">
      <w:pPr>
        <w:pStyle w:val="Odsekzoznamu"/>
        <w:numPr>
          <w:ilvl w:val="0"/>
          <w:numId w:val="7"/>
        </w:numPr>
        <w:jc w:val="both"/>
        <w:rPr>
          <w:b/>
        </w:rPr>
      </w:pPr>
      <w:r w:rsidRPr="00194985">
        <w:rPr>
          <w:b/>
        </w:rPr>
        <w:t>POD</w:t>
      </w:r>
      <w:r>
        <w:rPr>
          <w:b/>
        </w:rPr>
        <w:t>:</w:t>
      </w:r>
      <w:r w:rsidRPr="00194985">
        <w:t xml:space="preserve"> </w:t>
      </w:r>
      <w:r>
        <w:t>miesto dodania, alebo odberné miesto, jedno POD musí obsahovať minimálne jedno LCMR, aktualizované príkazom na odpočet,</w:t>
      </w:r>
    </w:p>
    <w:p w14:paraId="024A69E5" w14:textId="77777777" w:rsidR="00865AB6" w:rsidRPr="00194985" w:rsidRDefault="00865AB6" w:rsidP="00865AB6">
      <w:pPr>
        <w:pStyle w:val="Odsekzoznamu"/>
        <w:numPr>
          <w:ilvl w:val="0"/>
          <w:numId w:val="7"/>
        </w:numPr>
        <w:jc w:val="both"/>
        <w:rPr>
          <w:b/>
        </w:rPr>
      </w:pPr>
      <w:r w:rsidRPr="00194985">
        <w:rPr>
          <w:b/>
        </w:rPr>
        <w:t>ČOM</w:t>
      </w:r>
      <w:r>
        <w:rPr>
          <w:b/>
        </w:rPr>
        <w:t xml:space="preserve">: </w:t>
      </w:r>
      <w:r>
        <w:t>číslo odberného miesta, vytvárané a aktualizované príkazom na odpočet,</w:t>
      </w:r>
    </w:p>
    <w:p w14:paraId="7BCD32A8" w14:textId="77777777" w:rsidR="00865AB6" w:rsidRPr="00194985" w:rsidRDefault="00865AB6" w:rsidP="00865AB6">
      <w:pPr>
        <w:pStyle w:val="Odsekzoznamu"/>
        <w:numPr>
          <w:ilvl w:val="0"/>
          <w:numId w:val="7"/>
        </w:numPr>
        <w:jc w:val="both"/>
        <w:rPr>
          <w:b/>
        </w:rPr>
      </w:pPr>
      <w:r w:rsidRPr="00194985">
        <w:rPr>
          <w:b/>
        </w:rPr>
        <w:t>Výrobné číslo meradla</w:t>
      </w:r>
      <w:r>
        <w:rPr>
          <w:b/>
        </w:rPr>
        <w:t xml:space="preserve">: </w:t>
      </w:r>
      <w:r>
        <w:t>vytvárané a aktualizované príkazom na odpočet,</w:t>
      </w:r>
    </w:p>
    <w:p w14:paraId="0A1D4748" w14:textId="77777777" w:rsidR="00865AB6" w:rsidRPr="00194985" w:rsidRDefault="00865AB6" w:rsidP="00865AB6">
      <w:pPr>
        <w:pStyle w:val="Odsekzoznamu"/>
        <w:numPr>
          <w:ilvl w:val="0"/>
          <w:numId w:val="7"/>
        </w:numPr>
        <w:jc w:val="both"/>
        <w:rPr>
          <w:b/>
        </w:rPr>
      </w:pPr>
      <w:r w:rsidRPr="00194985">
        <w:rPr>
          <w:b/>
        </w:rPr>
        <w:t>ID rozvodne</w:t>
      </w:r>
      <w:r>
        <w:rPr>
          <w:b/>
        </w:rPr>
        <w:t xml:space="preserve">: </w:t>
      </w:r>
      <w:r>
        <w:t>vytvárané a aktualizované príkazom na odpočet,</w:t>
      </w:r>
    </w:p>
    <w:p w14:paraId="20443D18" w14:textId="77777777" w:rsidR="00865AB6" w:rsidRPr="00194985" w:rsidRDefault="00865AB6" w:rsidP="00865AB6">
      <w:pPr>
        <w:pStyle w:val="Odsekzoznamu"/>
        <w:numPr>
          <w:ilvl w:val="0"/>
          <w:numId w:val="7"/>
        </w:numPr>
        <w:jc w:val="both"/>
        <w:rPr>
          <w:b/>
        </w:rPr>
      </w:pPr>
      <w:r w:rsidRPr="00194985">
        <w:rPr>
          <w:b/>
        </w:rPr>
        <w:t>Rozvodňa</w:t>
      </w:r>
      <w:r>
        <w:rPr>
          <w:b/>
        </w:rPr>
        <w:t xml:space="preserve">: </w:t>
      </w:r>
      <w:r>
        <w:t>vytvárané a aktualizované príkazom na odpočet,</w:t>
      </w:r>
    </w:p>
    <w:p w14:paraId="74E89470" w14:textId="77777777" w:rsidR="00865AB6" w:rsidRPr="00194985" w:rsidRDefault="00865AB6" w:rsidP="00865AB6">
      <w:pPr>
        <w:pStyle w:val="Odsekzoznamu"/>
        <w:numPr>
          <w:ilvl w:val="0"/>
          <w:numId w:val="7"/>
        </w:numPr>
        <w:jc w:val="both"/>
        <w:rPr>
          <w:b/>
        </w:rPr>
      </w:pPr>
      <w:r w:rsidRPr="00194985">
        <w:rPr>
          <w:b/>
        </w:rPr>
        <w:t>ID pripojeného objektu</w:t>
      </w:r>
      <w:r>
        <w:rPr>
          <w:b/>
        </w:rPr>
        <w:t xml:space="preserve">: </w:t>
      </w:r>
      <w:r>
        <w:t>vytvárané a aktualizované príkazom na odpočet,</w:t>
      </w:r>
    </w:p>
    <w:p w14:paraId="19937AE9" w14:textId="77777777" w:rsidR="00865AB6" w:rsidRPr="00194985" w:rsidRDefault="00865AB6" w:rsidP="00865AB6">
      <w:pPr>
        <w:pStyle w:val="Odsekzoznamu"/>
        <w:numPr>
          <w:ilvl w:val="0"/>
          <w:numId w:val="7"/>
        </w:numPr>
        <w:jc w:val="both"/>
        <w:rPr>
          <w:b/>
        </w:rPr>
      </w:pPr>
      <w:r w:rsidRPr="00194985">
        <w:rPr>
          <w:b/>
        </w:rPr>
        <w:t>Ulica</w:t>
      </w:r>
      <w:r>
        <w:rPr>
          <w:b/>
        </w:rPr>
        <w:t xml:space="preserve">: </w:t>
      </w:r>
      <w:r>
        <w:t>vytvárané a aktualizované príkazom na odpočet,</w:t>
      </w:r>
    </w:p>
    <w:p w14:paraId="49DEF79D" w14:textId="77777777" w:rsidR="00865AB6" w:rsidRPr="00194985" w:rsidRDefault="00865AB6" w:rsidP="00865AB6">
      <w:pPr>
        <w:pStyle w:val="Odsekzoznamu"/>
        <w:numPr>
          <w:ilvl w:val="0"/>
          <w:numId w:val="7"/>
        </w:numPr>
        <w:jc w:val="both"/>
        <w:rPr>
          <w:b/>
        </w:rPr>
      </w:pPr>
      <w:r w:rsidRPr="00194985">
        <w:rPr>
          <w:b/>
        </w:rPr>
        <w:t>Orientačné číslo</w:t>
      </w:r>
      <w:r>
        <w:rPr>
          <w:b/>
        </w:rPr>
        <w:t xml:space="preserve">: </w:t>
      </w:r>
      <w:r>
        <w:t>vytvárané a aktualizované príkazom na odpočet,</w:t>
      </w:r>
    </w:p>
    <w:p w14:paraId="09CE1A01" w14:textId="77777777" w:rsidR="00865AB6" w:rsidRPr="00194985" w:rsidRDefault="00865AB6" w:rsidP="00865AB6">
      <w:pPr>
        <w:pStyle w:val="Odsekzoznamu"/>
        <w:numPr>
          <w:ilvl w:val="0"/>
          <w:numId w:val="7"/>
        </w:numPr>
        <w:jc w:val="both"/>
        <w:rPr>
          <w:b/>
        </w:rPr>
      </w:pPr>
      <w:r w:rsidRPr="00194985">
        <w:rPr>
          <w:b/>
        </w:rPr>
        <w:t>Popisné číslo</w:t>
      </w:r>
      <w:r>
        <w:rPr>
          <w:b/>
        </w:rPr>
        <w:t xml:space="preserve">: </w:t>
      </w:r>
      <w:r>
        <w:t>vytvárané a aktualizované príkazom na odpočet,</w:t>
      </w:r>
    </w:p>
    <w:p w14:paraId="42C85548" w14:textId="77777777" w:rsidR="00865AB6" w:rsidRPr="00194985" w:rsidRDefault="00865AB6" w:rsidP="00865AB6">
      <w:pPr>
        <w:pStyle w:val="Odsekzoznamu"/>
        <w:numPr>
          <w:ilvl w:val="0"/>
          <w:numId w:val="7"/>
        </w:numPr>
        <w:jc w:val="both"/>
        <w:rPr>
          <w:b/>
        </w:rPr>
      </w:pPr>
      <w:r w:rsidRPr="00194985">
        <w:rPr>
          <w:b/>
        </w:rPr>
        <w:t>Obec</w:t>
      </w:r>
      <w:r>
        <w:rPr>
          <w:b/>
        </w:rPr>
        <w:t xml:space="preserve">: </w:t>
      </w:r>
      <w:r>
        <w:t>vytvárané a aktualizované príkazom na odpočet,</w:t>
      </w:r>
    </w:p>
    <w:p w14:paraId="1A7C787C" w14:textId="77777777" w:rsidR="00865AB6" w:rsidRPr="00194985" w:rsidRDefault="00865AB6" w:rsidP="00865AB6">
      <w:pPr>
        <w:pStyle w:val="Odsekzoznamu"/>
        <w:numPr>
          <w:ilvl w:val="0"/>
          <w:numId w:val="7"/>
        </w:numPr>
        <w:jc w:val="both"/>
        <w:rPr>
          <w:b/>
        </w:rPr>
      </w:pPr>
      <w:r w:rsidRPr="00194985">
        <w:rPr>
          <w:b/>
        </w:rPr>
        <w:t>Názov pošty</w:t>
      </w:r>
      <w:r>
        <w:rPr>
          <w:b/>
        </w:rPr>
        <w:t xml:space="preserve">: </w:t>
      </w:r>
      <w:r>
        <w:t>vytvárané a aktualizované príkazom na odpočet,</w:t>
      </w:r>
    </w:p>
    <w:p w14:paraId="3426F1E8" w14:textId="77777777" w:rsidR="00865AB6" w:rsidRPr="00194985" w:rsidRDefault="00865AB6" w:rsidP="00865AB6">
      <w:pPr>
        <w:pStyle w:val="Odsekzoznamu"/>
        <w:numPr>
          <w:ilvl w:val="0"/>
          <w:numId w:val="7"/>
        </w:numPr>
        <w:jc w:val="both"/>
        <w:rPr>
          <w:b/>
        </w:rPr>
      </w:pPr>
      <w:r w:rsidRPr="00194985">
        <w:rPr>
          <w:b/>
        </w:rPr>
        <w:t>PSČ</w:t>
      </w:r>
      <w:r>
        <w:rPr>
          <w:b/>
        </w:rPr>
        <w:t xml:space="preserve">: </w:t>
      </w:r>
      <w:r>
        <w:t>vytvárané a aktualizované príkazom na odpočet,</w:t>
      </w:r>
    </w:p>
    <w:p w14:paraId="551B2859" w14:textId="77777777" w:rsidR="00865AB6" w:rsidRPr="00194985" w:rsidRDefault="00865AB6" w:rsidP="00865AB6">
      <w:pPr>
        <w:pStyle w:val="Odsekzoznamu"/>
        <w:numPr>
          <w:ilvl w:val="0"/>
          <w:numId w:val="7"/>
        </w:numPr>
        <w:jc w:val="both"/>
        <w:rPr>
          <w:b/>
        </w:rPr>
      </w:pPr>
      <w:r w:rsidRPr="00194985">
        <w:rPr>
          <w:b/>
        </w:rPr>
        <w:t>Postbox</w:t>
      </w:r>
      <w:r>
        <w:rPr>
          <w:b/>
        </w:rPr>
        <w:t xml:space="preserve">: </w:t>
      </w:r>
      <w:r>
        <w:t>vytvárané a aktualizované príkazom na odpočet,</w:t>
      </w:r>
    </w:p>
    <w:p w14:paraId="0DE7BAB9" w14:textId="77777777" w:rsidR="00865AB6" w:rsidRPr="00194985" w:rsidRDefault="00865AB6" w:rsidP="00865AB6">
      <w:pPr>
        <w:pStyle w:val="Odsekzoznamu"/>
        <w:numPr>
          <w:ilvl w:val="0"/>
          <w:numId w:val="7"/>
        </w:numPr>
        <w:jc w:val="both"/>
        <w:rPr>
          <w:b/>
        </w:rPr>
      </w:pPr>
      <w:r w:rsidRPr="00194985">
        <w:rPr>
          <w:b/>
        </w:rPr>
        <w:t>Štát</w:t>
      </w:r>
      <w:r>
        <w:rPr>
          <w:b/>
        </w:rPr>
        <w:t xml:space="preserve">: </w:t>
      </w:r>
      <w:r>
        <w:t>vytvárané a aktualizované príkazom na odpočet,</w:t>
      </w:r>
    </w:p>
    <w:p w14:paraId="0DF2FD43" w14:textId="77777777" w:rsidR="00865AB6" w:rsidRPr="00194985" w:rsidRDefault="00865AB6" w:rsidP="00865AB6">
      <w:pPr>
        <w:pStyle w:val="Odsekzoznamu"/>
        <w:numPr>
          <w:ilvl w:val="0"/>
          <w:numId w:val="7"/>
        </w:numPr>
        <w:jc w:val="both"/>
        <w:rPr>
          <w:b/>
        </w:rPr>
      </w:pPr>
      <w:r w:rsidRPr="00194985">
        <w:rPr>
          <w:b/>
        </w:rPr>
        <w:t>Štát - ISO kód</w:t>
      </w:r>
      <w:r>
        <w:rPr>
          <w:b/>
        </w:rPr>
        <w:t xml:space="preserve">: </w:t>
      </w:r>
      <w:r>
        <w:t>vytvárané a aktualizované príkazom na odpočet,</w:t>
      </w:r>
    </w:p>
    <w:p w14:paraId="3DEAB3B4" w14:textId="77777777" w:rsidR="00865AB6" w:rsidRPr="00194985" w:rsidRDefault="00865AB6" w:rsidP="00865AB6">
      <w:pPr>
        <w:pStyle w:val="Odsekzoznamu"/>
        <w:numPr>
          <w:ilvl w:val="0"/>
          <w:numId w:val="7"/>
        </w:numPr>
        <w:jc w:val="both"/>
        <w:rPr>
          <w:b/>
        </w:rPr>
      </w:pPr>
      <w:r w:rsidRPr="00194985">
        <w:rPr>
          <w:b/>
        </w:rPr>
        <w:t>Znak napojenia</w:t>
      </w:r>
      <w:r>
        <w:rPr>
          <w:b/>
        </w:rPr>
        <w:t xml:space="preserve">: </w:t>
      </w:r>
      <w:r>
        <w:t>vytvárané a aktualizované príkazom na odpočet,</w:t>
      </w:r>
    </w:p>
    <w:p w14:paraId="6FFCDB5A" w14:textId="77777777" w:rsidR="00865AB6" w:rsidRPr="00194985" w:rsidRDefault="00865AB6" w:rsidP="00865AB6">
      <w:pPr>
        <w:pStyle w:val="Odsekzoznamu"/>
        <w:numPr>
          <w:ilvl w:val="0"/>
          <w:numId w:val="7"/>
        </w:numPr>
        <w:jc w:val="both"/>
        <w:rPr>
          <w:b/>
        </w:rPr>
      </w:pPr>
      <w:r w:rsidRPr="00194985">
        <w:rPr>
          <w:b/>
        </w:rPr>
        <w:lastRenderedPageBreak/>
        <w:t>Druh odberného miesta</w:t>
      </w:r>
      <w:r>
        <w:rPr>
          <w:b/>
        </w:rPr>
        <w:t xml:space="preserve">: </w:t>
      </w:r>
      <w:r>
        <w:t>aktualizované príkazom na odpočet,</w:t>
      </w:r>
    </w:p>
    <w:p w14:paraId="5277F92A" w14:textId="77777777" w:rsidR="00865AB6" w:rsidRPr="00194985" w:rsidRDefault="00865AB6" w:rsidP="00865AB6">
      <w:pPr>
        <w:pStyle w:val="Odsekzoznamu"/>
        <w:numPr>
          <w:ilvl w:val="0"/>
          <w:numId w:val="7"/>
        </w:numPr>
        <w:jc w:val="both"/>
        <w:rPr>
          <w:b/>
        </w:rPr>
      </w:pPr>
      <w:r w:rsidRPr="00194985">
        <w:rPr>
          <w:b/>
        </w:rPr>
        <w:t>POD Type</w:t>
      </w:r>
      <w:r>
        <w:rPr>
          <w:b/>
        </w:rPr>
        <w:t xml:space="preserve">: </w:t>
      </w:r>
      <w:r>
        <w:t>vytvárané a aktualizované príkazom na odpočet,</w:t>
      </w:r>
    </w:p>
    <w:p w14:paraId="5F9EA8A2" w14:textId="77777777" w:rsidR="00865AB6" w:rsidRPr="00194985" w:rsidRDefault="00865AB6" w:rsidP="00865AB6">
      <w:pPr>
        <w:pStyle w:val="Odsekzoznamu"/>
        <w:numPr>
          <w:ilvl w:val="0"/>
          <w:numId w:val="7"/>
        </w:numPr>
        <w:jc w:val="both"/>
        <w:rPr>
          <w:b/>
        </w:rPr>
      </w:pPr>
      <w:r>
        <w:rPr>
          <w:b/>
        </w:rPr>
        <w:t xml:space="preserve">Názov odberného miesta: </w:t>
      </w:r>
      <w:r>
        <w:t>vytvárané a aktualizované príkazom na odpočet,</w:t>
      </w:r>
    </w:p>
    <w:p w14:paraId="64B829AA" w14:textId="77777777" w:rsidR="00865AB6" w:rsidRPr="00194985" w:rsidRDefault="00865AB6" w:rsidP="00865AB6">
      <w:pPr>
        <w:pStyle w:val="Odsekzoznamu"/>
        <w:numPr>
          <w:ilvl w:val="0"/>
          <w:numId w:val="7"/>
        </w:numPr>
        <w:jc w:val="both"/>
        <w:rPr>
          <w:b/>
        </w:rPr>
      </w:pPr>
      <w:r w:rsidRPr="00194985">
        <w:rPr>
          <w:b/>
        </w:rPr>
        <w:t>ID miesta prístroja</w:t>
      </w:r>
      <w:r>
        <w:rPr>
          <w:b/>
        </w:rPr>
        <w:t xml:space="preserve">: </w:t>
      </w:r>
      <w:r>
        <w:t>vytvárané a aktualizované príkazom na odpočet,</w:t>
      </w:r>
    </w:p>
    <w:p w14:paraId="08233E4C" w14:textId="77777777" w:rsidR="00865AB6" w:rsidRPr="00194985" w:rsidRDefault="00865AB6" w:rsidP="00865AB6">
      <w:pPr>
        <w:pStyle w:val="Odsekzoznamu"/>
        <w:numPr>
          <w:ilvl w:val="0"/>
          <w:numId w:val="7"/>
        </w:numPr>
        <w:jc w:val="both"/>
        <w:rPr>
          <w:b/>
        </w:rPr>
      </w:pPr>
      <w:r w:rsidRPr="00194985">
        <w:rPr>
          <w:b/>
        </w:rPr>
        <w:t>Miesto prístroja</w:t>
      </w:r>
      <w:r>
        <w:rPr>
          <w:b/>
        </w:rPr>
        <w:t xml:space="preserve">: </w:t>
      </w:r>
      <w:r>
        <w:t>vytvárané a aktualizované príkazom na odpočet,</w:t>
      </w:r>
    </w:p>
    <w:p w14:paraId="4B198D6D" w14:textId="77777777" w:rsidR="00865AB6" w:rsidRPr="00194985" w:rsidRDefault="00865AB6" w:rsidP="00865AB6">
      <w:pPr>
        <w:pStyle w:val="Odsekzoznamu"/>
        <w:numPr>
          <w:ilvl w:val="0"/>
          <w:numId w:val="7"/>
        </w:numPr>
        <w:jc w:val="both"/>
        <w:rPr>
          <w:b/>
        </w:rPr>
      </w:pPr>
      <w:r w:rsidRPr="00194985">
        <w:rPr>
          <w:b/>
        </w:rPr>
        <w:t>Energetik</w:t>
      </w:r>
      <w:r>
        <w:rPr>
          <w:b/>
        </w:rPr>
        <w:t xml:space="preserve">: </w:t>
      </w:r>
      <w:r>
        <w:t>vytvárané a aktualizované príkazom na odpočet,</w:t>
      </w:r>
    </w:p>
    <w:p w14:paraId="2E5361B2" w14:textId="77777777" w:rsidR="00865AB6" w:rsidRPr="00194985" w:rsidRDefault="00865AB6" w:rsidP="00865AB6">
      <w:pPr>
        <w:pStyle w:val="Odsekzoznamu"/>
        <w:numPr>
          <w:ilvl w:val="0"/>
          <w:numId w:val="7"/>
        </w:numPr>
        <w:jc w:val="both"/>
        <w:rPr>
          <w:b/>
        </w:rPr>
      </w:pPr>
      <w:r w:rsidRPr="00194985">
        <w:rPr>
          <w:b/>
        </w:rPr>
        <w:t>Kontakt na energetika</w:t>
      </w:r>
      <w:r>
        <w:rPr>
          <w:b/>
        </w:rPr>
        <w:t xml:space="preserve">: </w:t>
      </w:r>
      <w:r>
        <w:t>vytvárané a aktualizované príkazom na odpočet,</w:t>
      </w:r>
    </w:p>
    <w:p w14:paraId="4FD7ADFF" w14:textId="77777777" w:rsidR="00865AB6" w:rsidRPr="00194985" w:rsidRDefault="00865AB6" w:rsidP="00865AB6">
      <w:pPr>
        <w:pStyle w:val="Odsekzoznamu"/>
        <w:numPr>
          <w:ilvl w:val="0"/>
          <w:numId w:val="7"/>
        </w:numPr>
        <w:jc w:val="both"/>
        <w:rPr>
          <w:b/>
        </w:rPr>
      </w:pPr>
      <w:r w:rsidRPr="00194985">
        <w:rPr>
          <w:b/>
        </w:rPr>
        <w:t>Nadmorská výška OM</w:t>
      </w:r>
      <w:r>
        <w:rPr>
          <w:b/>
        </w:rPr>
        <w:t xml:space="preserve">: </w:t>
      </w:r>
      <w:r>
        <w:t>vytvárané a aktualizované príkazom na odpočet,</w:t>
      </w:r>
    </w:p>
    <w:p w14:paraId="203B02A7" w14:textId="77777777" w:rsidR="00865AB6" w:rsidRPr="00194985" w:rsidRDefault="00865AB6" w:rsidP="00865AB6">
      <w:pPr>
        <w:pStyle w:val="Odsekzoznamu"/>
        <w:numPr>
          <w:ilvl w:val="0"/>
          <w:numId w:val="7"/>
        </w:numPr>
        <w:jc w:val="both"/>
        <w:rPr>
          <w:b/>
        </w:rPr>
      </w:pPr>
      <w:r>
        <w:rPr>
          <w:b/>
        </w:rPr>
        <w:t>T</w:t>
      </w:r>
      <w:r w:rsidRPr="00194985">
        <w:rPr>
          <w:b/>
        </w:rPr>
        <w:t>arif</w:t>
      </w:r>
      <w:r>
        <w:rPr>
          <w:b/>
        </w:rPr>
        <w:t xml:space="preserve">a: </w:t>
      </w:r>
      <w:r>
        <w:t>vytvárané a aktualizované príkazom na odpočet,</w:t>
      </w:r>
    </w:p>
    <w:p w14:paraId="12E1938B" w14:textId="77777777" w:rsidR="00865AB6" w:rsidRPr="00194985" w:rsidRDefault="00865AB6" w:rsidP="00865AB6">
      <w:pPr>
        <w:pStyle w:val="Odsekzoznamu"/>
        <w:numPr>
          <w:ilvl w:val="0"/>
          <w:numId w:val="7"/>
        </w:numPr>
        <w:jc w:val="both"/>
        <w:rPr>
          <w:b/>
        </w:rPr>
      </w:pPr>
      <w:r w:rsidRPr="00194985">
        <w:rPr>
          <w:b/>
        </w:rPr>
        <w:t>Druh tarify</w:t>
      </w:r>
      <w:r>
        <w:rPr>
          <w:b/>
        </w:rPr>
        <w:t xml:space="preserve">: </w:t>
      </w:r>
      <w:r>
        <w:t>vytvárané a aktualizované príkazom na odpočet,</w:t>
      </w:r>
    </w:p>
    <w:p w14:paraId="72E5EAEC" w14:textId="77777777" w:rsidR="00865AB6" w:rsidRPr="00194985" w:rsidRDefault="00865AB6" w:rsidP="00865AB6">
      <w:pPr>
        <w:pStyle w:val="Odsekzoznamu"/>
        <w:numPr>
          <w:ilvl w:val="0"/>
          <w:numId w:val="7"/>
        </w:numPr>
        <w:jc w:val="both"/>
        <w:rPr>
          <w:b/>
        </w:rPr>
      </w:pPr>
      <w:r w:rsidRPr="00194985">
        <w:rPr>
          <w:b/>
        </w:rPr>
        <w:t>Koeficient oblasti tlaku vzduchu</w:t>
      </w:r>
      <w:r>
        <w:rPr>
          <w:b/>
        </w:rPr>
        <w:t xml:space="preserve">: </w:t>
      </w:r>
      <w:r>
        <w:t>vytvárané a aktualizované príkazom na odpočet,</w:t>
      </w:r>
    </w:p>
    <w:p w14:paraId="79725F1C" w14:textId="77777777" w:rsidR="00865AB6" w:rsidRPr="00194985" w:rsidRDefault="00865AB6" w:rsidP="00865AB6">
      <w:pPr>
        <w:pStyle w:val="Odsekzoznamu"/>
        <w:numPr>
          <w:ilvl w:val="0"/>
          <w:numId w:val="7"/>
        </w:numPr>
        <w:jc w:val="both"/>
        <w:rPr>
          <w:b/>
        </w:rPr>
      </w:pPr>
      <w:r w:rsidRPr="00194985">
        <w:rPr>
          <w:b/>
        </w:rPr>
        <w:t>Dátum počiatku obdobia spotreby</w:t>
      </w:r>
      <w:r>
        <w:rPr>
          <w:b/>
        </w:rPr>
        <w:t xml:space="preserve">: </w:t>
      </w:r>
      <w:r>
        <w:t>vytvárané a aktualizované príkazom na odpočet,</w:t>
      </w:r>
    </w:p>
    <w:p w14:paraId="33B7AD48" w14:textId="77777777" w:rsidR="00865AB6" w:rsidRPr="00194985" w:rsidRDefault="00865AB6" w:rsidP="00865AB6">
      <w:pPr>
        <w:pStyle w:val="Odsekzoznamu"/>
        <w:numPr>
          <w:ilvl w:val="0"/>
          <w:numId w:val="7"/>
        </w:numPr>
        <w:jc w:val="both"/>
        <w:rPr>
          <w:b/>
        </w:rPr>
      </w:pPr>
      <w:r w:rsidRPr="00194985">
        <w:rPr>
          <w:b/>
        </w:rPr>
        <w:t>POD type - platnosť od</w:t>
      </w:r>
      <w:r>
        <w:rPr>
          <w:b/>
        </w:rPr>
        <w:t xml:space="preserve">: </w:t>
      </w:r>
      <w:r>
        <w:t>vytvárané a aktualizované príkazom na odpočet,</w:t>
      </w:r>
    </w:p>
    <w:p w14:paraId="287F8397" w14:textId="77777777" w:rsidR="00865AB6" w:rsidRPr="00194985" w:rsidRDefault="00865AB6" w:rsidP="00865AB6">
      <w:pPr>
        <w:pStyle w:val="Odsekzoznamu"/>
        <w:numPr>
          <w:ilvl w:val="0"/>
          <w:numId w:val="7"/>
        </w:numPr>
        <w:jc w:val="both"/>
        <w:rPr>
          <w:b/>
        </w:rPr>
      </w:pPr>
      <w:r w:rsidRPr="00194985">
        <w:rPr>
          <w:b/>
        </w:rPr>
        <w:t>POD type - platnosť do</w:t>
      </w:r>
      <w:r>
        <w:rPr>
          <w:b/>
        </w:rPr>
        <w:t xml:space="preserve">: </w:t>
      </w:r>
      <w:r>
        <w:t>vytvárané a aktualizované príkazom na odpočet,</w:t>
      </w:r>
    </w:p>
    <w:p w14:paraId="3EE808EE" w14:textId="77777777" w:rsidR="00865AB6" w:rsidRPr="00194985" w:rsidRDefault="00865AB6" w:rsidP="00865AB6">
      <w:pPr>
        <w:pStyle w:val="Odsekzoznamu"/>
        <w:numPr>
          <w:ilvl w:val="0"/>
          <w:numId w:val="7"/>
        </w:numPr>
        <w:jc w:val="both"/>
        <w:rPr>
          <w:b/>
        </w:rPr>
      </w:pPr>
      <w:r w:rsidRPr="00194985">
        <w:rPr>
          <w:b/>
        </w:rPr>
        <w:t>Odpočtová jednotka na časovom reze OM</w:t>
      </w:r>
      <w:r>
        <w:rPr>
          <w:b/>
        </w:rPr>
        <w:t xml:space="preserve">: </w:t>
      </w:r>
      <w:r>
        <w:t>vytvárané a aktualizované príkazom na odpočet,</w:t>
      </w:r>
    </w:p>
    <w:p w14:paraId="66AB5A77" w14:textId="77777777" w:rsidR="00865AB6" w:rsidRDefault="00865AB6" w:rsidP="00865AB6">
      <w:pPr>
        <w:pStyle w:val="Odsekzoznamu"/>
        <w:numPr>
          <w:ilvl w:val="0"/>
          <w:numId w:val="7"/>
        </w:numPr>
        <w:jc w:val="both"/>
        <w:rPr>
          <w:b/>
        </w:rPr>
      </w:pPr>
      <w:r w:rsidRPr="00194985">
        <w:rPr>
          <w:b/>
        </w:rPr>
        <w:t>Odpočtová jednotka na časovom reze OM</w:t>
      </w:r>
      <w:r>
        <w:rPr>
          <w:b/>
        </w:rPr>
        <w:t xml:space="preserve">: </w:t>
      </w:r>
      <w:r>
        <w:t>vytvárané a aktualizované príkazom na odpočet,</w:t>
      </w:r>
    </w:p>
    <w:p w14:paraId="56BA766C" w14:textId="77777777" w:rsidR="00865AB6" w:rsidRPr="00084A15" w:rsidRDefault="00865AB6" w:rsidP="00865AB6">
      <w:pPr>
        <w:pStyle w:val="Odsekzoznamu"/>
        <w:numPr>
          <w:ilvl w:val="0"/>
          <w:numId w:val="7"/>
        </w:numPr>
        <w:jc w:val="both"/>
        <w:rPr>
          <w:b/>
        </w:rPr>
      </w:pPr>
      <w:r w:rsidRPr="00084A15">
        <w:rPr>
          <w:b/>
        </w:rPr>
        <w:t>KMAX</w:t>
      </w:r>
      <w:r>
        <w:rPr>
          <w:b/>
        </w:rPr>
        <w:t xml:space="preserve">: </w:t>
      </w:r>
      <w:r>
        <w:t>maximálna hranica vzťažného koeficientu, je zadaná ručne,</w:t>
      </w:r>
    </w:p>
    <w:p w14:paraId="4A5DFC5A" w14:textId="77777777" w:rsidR="00865AB6" w:rsidRPr="00084A15" w:rsidRDefault="00865AB6" w:rsidP="00865AB6">
      <w:pPr>
        <w:pStyle w:val="Odsekzoznamu"/>
        <w:numPr>
          <w:ilvl w:val="0"/>
          <w:numId w:val="7"/>
        </w:numPr>
        <w:jc w:val="both"/>
        <w:rPr>
          <w:b/>
        </w:rPr>
      </w:pPr>
      <w:r w:rsidRPr="00084A15">
        <w:rPr>
          <w:b/>
        </w:rPr>
        <w:t>KMIN</w:t>
      </w:r>
      <w:r>
        <w:rPr>
          <w:b/>
        </w:rPr>
        <w:t>:</w:t>
      </w:r>
      <w:r w:rsidRPr="00194985">
        <w:t xml:space="preserve"> </w:t>
      </w:r>
      <w:r>
        <w:t>minimálna hranica vzťažného koeficientu, je zadaná ručne,</w:t>
      </w:r>
    </w:p>
    <w:p w14:paraId="12A6F0D9" w14:textId="77777777" w:rsidR="00865AB6" w:rsidRPr="00194985" w:rsidRDefault="00865AB6" w:rsidP="00865AB6">
      <w:pPr>
        <w:pStyle w:val="Odsekzoznamu"/>
        <w:numPr>
          <w:ilvl w:val="0"/>
          <w:numId w:val="7"/>
        </w:numPr>
        <w:jc w:val="both"/>
      </w:pPr>
      <w:r w:rsidRPr="00084A15">
        <w:rPr>
          <w:b/>
        </w:rPr>
        <w:t>dátum a čas zmeny</w:t>
      </w:r>
    </w:p>
    <w:p w14:paraId="29727ABE" w14:textId="77777777" w:rsidR="003F1586" w:rsidRDefault="003F1586" w:rsidP="003F1586">
      <w:pPr>
        <w:pStyle w:val="Nadpis3"/>
      </w:pPr>
      <w:bookmarkStart w:id="12" w:name="_Toc73435297"/>
    </w:p>
    <w:p w14:paraId="27DB908F" w14:textId="77777777" w:rsidR="00865AB6" w:rsidRDefault="003F1586" w:rsidP="003F1586">
      <w:pPr>
        <w:pStyle w:val="Nadpis3"/>
      </w:pPr>
      <w:bookmarkStart w:id="13" w:name="_Toc83729130"/>
      <w:r>
        <w:t>2.3.1</w:t>
      </w:r>
      <w:r>
        <w:tab/>
      </w:r>
      <w:r w:rsidR="00865AB6">
        <w:t>Zoznam meradiel na LCMR</w:t>
      </w:r>
      <w:bookmarkEnd w:id="12"/>
      <w:bookmarkEnd w:id="13"/>
    </w:p>
    <w:p w14:paraId="2D458701" w14:textId="77777777" w:rsidR="003F1586" w:rsidRPr="003F1586" w:rsidRDefault="003F1586" w:rsidP="003F1586"/>
    <w:p w14:paraId="5F590F06" w14:textId="77777777" w:rsidR="00865AB6" w:rsidRPr="00DE07FC" w:rsidRDefault="00865AB6" w:rsidP="00865AB6">
      <w:pPr>
        <w:rPr>
          <w:b/>
        </w:rPr>
      </w:pPr>
      <w:r w:rsidRPr="00DE07FC">
        <w:t>V masterdatach sa v položke Výrobné číslo meradla nachádza výrobné číslo aktuálne inštalovaného meradla. V Zozname meradiel na LCMR sú všetky meradlá, ktoré boli na danom LCMR historicky inštalované. Ak prichádza v príkaze na odpočet z B7, LCMR s iným výrobným číslom meradla, potom sa v tomto zozname vytvorí nový záznam.</w:t>
      </w:r>
    </w:p>
    <w:p w14:paraId="76A234F7" w14:textId="77777777" w:rsidR="00865AB6" w:rsidRDefault="00865AB6" w:rsidP="00865AB6">
      <w:r>
        <w:t>Zoznam obsahuje tieto položky:</w:t>
      </w:r>
    </w:p>
    <w:p w14:paraId="47D6D520" w14:textId="77777777" w:rsidR="00865AB6" w:rsidRPr="00421B1A" w:rsidRDefault="00865AB6" w:rsidP="00865AB6">
      <w:pPr>
        <w:pStyle w:val="Odsekzoznamu"/>
        <w:numPr>
          <w:ilvl w:val="0"/>
          <w:numId w:val="5"/>
        </w:numPr>
        <w:jc w:val="both"/>
        <w:rPr>
          <w:b/>
        </w:rPr>
      </w:pPr>
      <w:r w:rsidRPr="00421B1A">
        <w:rPr>
          <w:b/>
        </w:rPr>
        <w:t>LCMR</w:t>
      </w:r>
    </w:p>
    <w:p w14:paraId="17BB0DF6" w14:textId="77777777" w:rsidR="00865AB6" w:rsidRPr="00421B1A" w:rsidRDefault="00865AB6" w:rsidP="00865AB6">
      <w:pPr>
        <w:pStyle w:val="Odsekzoznamu"/>
        <w:numPr>
          <w:ilvl w:val="0"/>
          <w:numId w:val="5"/>
        </w:numPr>
        <w:jc w:val="both"/>
        <w:rPr>
          <w:b/>
        </w:rPr>
      </w:pPr>
      <w:r w:rsidRPr="00194985">
        <w:rPr>
          <w:b/>
        </w:rPr>
        <w:t>Koeficient oblasti tlaku vzduchu</w:t>
      </w:r>
    </w:p>
    <w:p w14:paraId="7E1347F7" w14:textId="77777777" w:rsidR="00865AB6" w:rsidRPr="00421B1A" w:rsidRDefault="00865AB6" w:rsidP="00865AB6">
      <w:pPr>
        <w:pStyle w:val="Odsekzoznamu"/>
        <w:numPr>
          <w:ilvl w:val="0"/>
          <w:numId w:val="5"/>
        </w:numPr>
        <w:jc w:val="both"/>
        <w:rPr>
          <w:b/>
        </w:rPr>
      </w:pPr>
      <w:r w:rsidRPr="00421B1A">
        <w:rPr>
          <w:b/>
        </w:rPr>
        <w:t>Typ výpočtu</w:t>
      </w:r>
      <w:r>
        <w:rPr>
          <w:b/>
        </w:rPr>
        <w:t xml:space="preserve">: </w:t>
      </w:r>
      <w:r>
        <w:t>prvotne nastavený na prepočítavač, pri novom LCMR je možné zmeniť na plynomer,</w:t>
      </w:r>
    </w:p>
    <w:p w14:paraId="44BCD860" w14:textId="77777777" w:rsidR="00865AB6" w:rsidRPr="00421B1A" w:rsidRDefault="00865AB6" w:rsidP="00865AB6">
      <w:pPr>
        <w:pStyle w:val="Odsekzoznamu"/>
        <w:numPr>
          <w:ilvl w:val="0"/>
          <w:numId w:val="5"/>
        </w:numPr>
        <w:jc w:val="both"/>
        <w:rPr>
          <w:b/>
        </w:rPr>
      </w:pPr>
      <w:r w:rsidRPr="00194985">
        <w:rPr>
          <w:b/>
        </w:rPr>
        <w:t>Výrobné číslo meradla</w:t>
      </w:r>
    </w:p>
    <w:p w14:paraId="1BC5A847" w14:textId="77777777" w:rsidR="00865AB6" w:rsidRPr="00421B1A" w:rsidRDefault="00865AB6" w:rsidP="00865AB6">
      <w:pPr>
        <w:pStyle w:val="Odsekzoznamu"/>
        <w:numPr>
          <w:ilvl w:val="0"/>
          <w:numId w:val="5"/>
        </w:numPr>
        <w:jc w:val="both"/>
        <w:rPr>
          <w:b/>
        </w:rPr>
      </w:pPr>
      <w:r w:rsidRPr="00421B1A">
        <w:rPr>
          <w:b/>
        </w:rPr>
        <w:t>Dátum inštalácie</w:t>
      </w:r>
    </w:p>
    <w:p w14:paraId="08D577A0" w14:textId="77777777" w:rsidR="00865AB6" w:rsidRPr="00421B1A" w:rsidRDefault="00865AB6" w:rsidP="00865AB6">
      <w:pPr>
        <w:pStyle w:val="Odsekzoznamu"/>
        <w:numPr>
          <w:ilvl w:val="0"/>
          <w:numId w:val="5"/>
        </w:numPr>
        <w:jc w:val="both"/>
        <w:rPr>
          <w:b/>
        </w:rPr>
      </w:pPr>
      <w:r w:rsidRPr="00421B1A">
        <w:rPr>
          <w:b/>
        </w:rPr>
        <w:t>Dátum demontáže</w:t>
      </w:r>
      <w:r>
        <w:rPr>
          <w:b/>
        </w:rPr>
        <w:t xml:space="preserve">: </w:t>
      </w:r>
      <w:r>
        <w:t>ak nastane výmena meradla, potom sa rovná inštalácii nového meradla,</w:t>
      </w:r>
    </w:p>
    <w:p w14:paraId="005AE1B6" w14:textId="77777777" w:rsidR="00865AB6" w:rsidRPr="00421B1A" w:rsidRDefault="00865AB6" w:rsidP="00865AB6">
      <w:pPr>
        <w:pStyle w:val="Odsekzoznamu"/>
        <w:numPr>
          <w:ilvl w:val="0"/>
          <w:numId w:val="5"/>
        </w:numPr>
        <w:jc w:val="both"/>
        <w:rPr>
          <w:b/>
        </w:rPr>
      </w:pPr>
      <w:r w:rsidRPr="00421B1A">
        <w:rPr>
          <w:b/>
        </w:rPr>
        <w:t>Stav meradla pri inštalácii</w:t>
      </w:r>
      <w:r>
        <w:rPr>
          <w:b/>
        </w:rPr>
        <w:t xml:space="preserve">: </w:t>
      </w:r>
      <w:r w:rsidRPr="003E69EB">
        <w:t>ručne zadaný</w:t>
      </w:r>
      <w:r>
        <w:t>,</w:t>
      </w:r>
    </w:p>
    <w:p w14:paraId="3991B984" w14:textId="77777777" w:rsidR="00865AB6" w:rsidRPr="006C6DCD" w:rsidRDefault="00865AB6" w:rsidP="00865AB6">
      <w:pPr>
        <w:pStyle w:val="Odsekzoznamu"/>
        <w:numPr>
          <w:ilvl w:val="0"/>
          <w:numId w:val="5"/>
        </w:numPr>
        <w:jc w:val="both"/>
        <w:rPr>
          <w:b/>
        </w:rPr>
      </w:pPr>
      <w:r w:rsidRPr="00421B1A">
        <w:rPr>
          <w:b/>
        </w:rPr>
        <w:t>Stav meradla pri demontáži</w:t>
      </w:r>
      <w:r>
        <w:rPr>
          <w:b/>
        </w:rPr>
        <w:t xml:space="preserve">: </w:t>
      </w:r>
      <w:r w:rsidRPr="003E69EB">
        <w:t>ručne zadaný</w:t>
      </w:r>
      <w:r>
        <w:t>,</w:t>
      </w:r>
    </w:p>
    <w:p w14:paraId="2686D1DA" w14:textId="77777777" w:rsidR="00865AB6" w:rsidRDefault="00865AB6" w:rsidP="00865AB6">
      <w:r w:rsidRPr="006C6DCD">
        <w:t xml:space="preserve">Funkčnosť umožňuje </w:t>
      </w:r>
      <w:r>
        <w:t>zmeny v týchto položkách:</w:t>
      </w:r>
    </w:p>
    <w:p w14:paraId="1D2D5258" w14:textId="77777777" w:rsidR="00865AB6" w:rsidRDefault="00865AB6" w:rsidP="00865AB6">
      <w:pPr>
        <w:pStyle w:val="Odsekzoznamu"/>
        <w:numPr>
          <w:ilvl w:val="0"/>
          <w:numId w:val="22"/>
        </w:numPr>
        <w:jc w:val="both"/>
      </w:pPr>
      <w:r w:rsidRPr="006C6DCD">
        <w:rPr>
          <w:b/>
        </w:rPr>
        <w:t>Typ výpočtu:</w:t>
      </w:r>
      <w:r>
        <w:rPr>
          <w:b/>
        </w:rPr>
        <w:t xml:space="preserve"> </w:t>
      </w:r>
      <w:r w:rsidRPr="003A029C">
        <w:t>iba ak ide o nové LCMR (</w:t>
      </w:r>
      <w:r>
        <w:t>status je nový</w:t>
      </w:r>
      <w:r w:rsidRPr="003A029C">
        <w:t>)</w:t>
      </w:r>
    </w:p>
    <w:p w14:paraId="6EBCABA5" w14:textId="77777777" w:rsidR="00865AB6" w:rsidRPr="003A029C" w:rsidRDefault="00865AB6" w:rsidP="00865AB6">
      <w:pPr>
        <w:pStyle w:val="Odsekzoznamu"/>
        <w:numPr>
          <w:ilvl w:val="0"/>
          <w:numId w:val="22"/>
        </w:numPr>
        <w:jc w:val="both"/>
      </w:pPr>
      <w:r w:rsidRPr="00421B1A">
        <w:rPr>
          <w:b/>
        </w:rPr>
        <w:t>Dátum demontáže</w:t>
      </w:r>
    </w:p>
    <w:p w14:paraId="5711C330" w14:textId="77777777" w:rsidR="00865AB6" w:rsidRPr="00421B1A" w:rsidRDefault="00865AB6" w:rsidP="00865AB6">
      <w:pPr>
        <w:pStyle w:val="Odsekzoznamu"/>
        <w:numPr>
          <w:ilvl w:val="0"/>
          <w:numId w:val="22"/>
        </w:numPr>
        <w:jc w:val="both"/>
        <w:rPr>
          <w:b/>
        </w:rPr>
      </w:pPr>
      <w:r w:rsidRPr="00421B1A">
        <w:rPr>
          <w:b/>
        </w:rPr>
        <w:t>Stav meradla pri inštalácii</w:t>
      </w:r>
    </w:p>
    <w:p w14:paraId="5F79F827" w14:textId="77777777" w:rsidR="00865AB6" w:rsidRPr="003A029C" w:rsidRDefault="00865AB6" w:rsidP="00865AB6">
      <w:pPr>
        <w:pStyle w:val="Odsekzoznamu"/>
        <w:numPr>
          <w:ilvl w:val="0"/>
          <w:numId w:val="22"/>
        </w:numPr>
        <w:jc w:val="both"/>
        <w:rPr>
          <w:b/>
        </w:rPr>
      </w:pPr>
      <w:r w:rsidRPr="00421B1A">
        <w:rPr>
          <w:b/>
        </w:rPr>
        <w:t>Stav meradla pri demontáži</w:t>
      </w:r>
    </w:p>
    <w:p w14:paraId="46DF69B2" w14:textId="77777777" w:rsidR="00865AB6" w:rsidRDefault="003F1586" w:rsidP="003F1586">
      <w:pPr>
        <w:pStyle w:val="Nadpis3"/>
      </w:pPr>
      <w:bookmarkStart w:id="14" w:name="_Toc73435298"/>
      <w:bookmarkStart w:id="15" w:name="_Toc83729131"/>
      <w:r>
        <w:lastRenderedPageBreak/>
        <w:t>2.3.2</w:t>
      </w:r>
      <w:r>
        <w:tab/>
      </w:r>
      <w:r w:rsidR="00865AB6">
        <w:t>Zdroj dát</w:t>
      </w:r>
      <w:bookmarkEnd w:id="14"/>
      <w:bookmarkEnd w:id="15"/>
    </w:p>
    <w:p w14:paraId="03E69A33" w14:textId="77777777" w:rsidR="003F1586" w:rsidRPr="003F1586" w:rsidRDefault="003F1586" w:rsidP="003F1586"/>
    <w:p w14:paraId="40B64369" w14:textId="77777777" w:rsidR="00865AB6" w:rsidRPr="00DE07FC" w:rsidRDefault="00865AB6" w:rsidP="00865AB6">
      <w:r w:rsidRPr="00DE07FC">
        <w:t>Zdroj dát určuje z ktorého zdroja prichádzajú údaje do MPDR. Určuje tiež aké typy dát na uvedené LCMR prichádzajú</w:t>
      </w:r>
    </w:p>
    <w:p w14:paraId="2B44E56B" w14:textId="77777777" w:rsidR="00865AB6" w:rsidRDefault="00865AB6" w:rsidP="00865AB6">
      <w:r>
        <w:t>Zoznam obsahuje tieto položky:</w:t>
      </w:r>
    </w:p>
    <w:p w14:paraId="0D21FE49" w14:textId="77777777" w:rsidR="00865AB6" w:rsidRDefault="00865AB6" w:rsidP="00865AB6">
      <w:pPr>
        <w:pStyle w:val="Odsekzoznamu"/>
        <w:numPr>
          <w:ilvl w:val="0"/>
          <w:numId w:val="6"/>
        </w:numPr>
        <w:jc w:val="both"/>
        <w:rPr>
          <w:b/>
        </w:rPr>
      </w:pPr>
      <w:r w:rsidRPr="00365CA0">
        <w:rPr>
          <w:b/>
        </w:rPr>
        <w:t>LCMR</w:t>
      </w:r>
    </w:p>
    <w:p w14:paraId="6C24E3C6" w14:textId="77777777" w:rsidR="00865AB6" w:rsidRDefault="00865AB6" w:rsidP="00865AB6">
      <w:pPr>
        <w:pStyle w:val="Odsekzoznamu"/>
        <w:numPr>
          <w:ilvl w:val="0"/>
          <w:numId w:val="6"/>
        </w:numPr>
        <w:jc w:val="both"/>
        <w:rPr>
          <w:b/>
        </w:rPr>
      </w:pPr>
      <w:r>
        <w:rPr>
          <w:b/>
        </w:rPr>
        <w:t>Typ dát</w:t>
      </w:r>
      <w:r>
        <w:t xml:space="preserve"> </w:t>
      </w:r>
    </w:p>
    <w:p w14:paraId="5E43180B" w14:textId="77777777" w:rsidR="00865AB6" w:rsidRDefault="00865AB6" w:rsidP="00865AB6">
      <w:pPr>
        <w:pStyle w:val="Odsekzoznamu"/>
        <w:numPr>
          <w:ilvl w:val="0"/>
          <w:numId w:val="6"/>
        </w:numPr>
        <w:jc w:val="both"/>
        <w:rPr>
          <w:b/>
        </w:rPr>
      </w:pPr>
      <w:r>
        <w:rPr>
          <w:b/>
        </w:rPr>
        <w:t xml:space="preserve">Zdroj dát: </w:t>
      </w:r>
      <w:r>
        <w:t>zdroje dát sú HIS, DMX a AVE2,</w:t>
      </w:r>
    </w:p>
    <w:p w14:paraId="4EFE343D" w14:textId="77777777" w:rsidR="00865AB6" w:rsidRDefault="00865AB6" w:rsidP="00865AB6">
      <w:pPr>
        <w:pStyle w:val="Odsekzoznamu"/>
        <w:numPr>
          <w:ilvl w:val="0"/>
          <w:numId w:val="6"/>
        </w:numPr>
        <w:jc w:val="both"/>
        <w:rPr>
          <w:b/>
        </w:rPr>
      </w:pPr>
      <w:r>
        <w:rPr>
          <w:b/>
        </w:rPr>
        <w:t xml:space="preserve">Perióda dát: </w:t>
      </w:r>
      <w:r w:rsidRPr="00DA2F7A">
        <w:t>hodinové alebo denné</w:t>
      </w:r>
      <w:r>
        <w:t>,</w:t>
      </w:r>
    </w:p>
    <w:p w14:paraId="0926E4A0" w14:textId="77777777" w:rsidR="00865AB6" w:rsidRDefault="00865AB6" w:rsidP="00865AB6">
      <w:pPr>
        <w:pStyle w:val="Odsekzoznamu"/>
        <w:numPr>
          <w:ilvl w:val="0"/>
          <w:numId w:val="6"/>
        </w:numPr>
        <w:jc w:val="both"/>
        <w:rPr>
          <w:b/>
        </w:rPr>
      </w:pPr>
      <w:r>
        <w:rPr>
          <w:b/>
        </w:rPr>
        <w:t>Identifikátor objektu HIS, DMX, AVE2:</w:t>
      </w:r>
      <w:r w:rsidRPr="00A27BA6">
        <w:t xml:space="preserve"> identifikuje </w:t>
      </w:r>
      <w:r>
        <w:t>objekt a typ dát v zdroji dát,</w:t>
      </w:r>
    </w:p>
    <w:p w14:paraId="341D8726" w14:textId="77777777" w:rsidR="00865AB6" w:rsidRDefault="00865AB6" w:rsidP="00865AB6">
      <w:pPr>
        <w:pStyle w:val="Odsekzoznamu"/>
        <w:numPr>
          <w:ilvl w:val="0"/>
          <w:numId w:val="6"/>
        </w:numPr>
        <w:jc w:val="both"/>
        <w:rPr>
          <w:b/>
        </w:rPr>
      </w:pPr>
      <w:r>
        <w:rPr>
          <w:b/>
        </w:rPr>
        <w:t xml:space="preserve">Dátum a čas načítania dát: </w:t>
      </w:r>
      <w:r>
        <w:t>nastaviteľná hodnota, od kedy chceme dáta načítať,</w:t>
      </w:r>
    </w:p>
    <w:p w14:paraId="6BD6790B" w14:textId="77777777" w:rsidR="00865AB6" w:rsidRDefault="00865AB6" w:rsidP="00865AB6">
      <w:pPr>
        <w:pStyle w:val="Odsekzoznamu"/>
        <w:numPr>
          <w:ilvl w:val="0"/>
          <w:numId w:val="6"/>
        </w:numPr>
        <w:jc w:val="both"/>
        <w:rPr>
          <w:b/>
        </w:rPr>
      </w:pPr>
      <w:r>
        <w:rPr>
          <w:b/>
        </w:rPr>
        <w:t xml:space="preserve">Časový posun: </w:t>
      </w:r>
      <w:r w:rsidRPr="00A27BA6">
        <w:t>časový posun oproti zdroju dát</w:t>
      </w:r>
      <w:r>
        <w:t xml:space="preserve"> (HIS),</w:t>
      </w:r>
    </w:p>
    <w:p w14:paraId="1DEE9CB3" w14:textId="77777777" w:rsidR="00865AB6" w:rsidRDefault="00865AB6" w:rsidP="00865AB6">
      <w:pPr>
        <w:pStyle w:val="Odsekzoznamu"/>
        <w:numPr>
          <w:ilvl w:val="0"/>
          <w:numId w:val="6"/>
        </w:numPr>
        <w:jc w:val="both"/>
        <w:rPr>
          <w:b/>
        </w:rPr>
      </w:pPr>
      <w:r>
        <w:rPr>
          <w:b/>
        </w:rPr>
        <w:t>HIS validné dáta:</w:t>
      </w:r>
      <w:r w:rsidRPr="00A27BA6">
        <w:t xml:space="preserve"> in</w:t>
      </w:r>
      <w:r>
        <w:t>formácia či posledné načítané dáta sú validné (HIS),</w:t>
      </w:r>
    </w:p>
    <w:p w14:paraId="65FE42B0" w14:textId="77777777" w:rsidR="00865AB6" w:rsidRDefault="00865AB6" w:rsidP="00865AB6">
      <w:pPr>
        <w:pStyle w:val="Odsekzoznamu"/>
        <w:numPr>
          <w:ilvl w:val="0"/>
          <w:numId w:val="6"/>
        </w:numPr>
        <w:jc w:val="both"/>
        <w:rPr>
          <w:b/>
        </w:rPr>
      </w:pPr>
      <w:r>
        <w:rPr>
          <w:b/>
        </w:rPr>
        <w:t>HIS dátum posledného načítania dát</w:t>
      </w:r>
    </w:p>
    <w:p w14:paraId="66513499" w14:textId="77777777" w:rsidR="00865AB6" w:rsidRDefault="00865AB6" w:rsidP="00865AB6">
      <w:r w:rsidRPr="006C6DCD">
        <w:t>Funkčnosť umožňuje</w:t>
      </w:r>
      <w:r>
        <w:t xml:space="preserve"> editáciu položiek záznamu, vytvorenie nového záznamu a zmazanie záznamu</w:t>
      </w:r>
    </w:p>
    <w:p w14:paraId="545BC98B" w14:textId="77777777" w:rsidR="00865AB6" w:rsidRDefault="00865AB6" w:rsidP="003F1586">
      <w:pPr>
        <w:pStyle w:val="Nadpis4"/>
      </w:pPr>
      <w:bookmarkStart w:id="16" w:name="_Toc73435299"/>
      <w:r>
        <w:t>Typ dát</w:t>
      </w:r>
      <w:bookmarkEnd w:id="16"/>
    </w:p>
    <w:p w14:paraId="604FABEA" w14:textId="77777777" w:rsidR="00865AB6" w:rsidRDefault="00865AB6" w:rsidP="00865AB6">
      <w:r w:rsidRPr="00DE07FC">
        <w:t>Typ dát</w:t>
      </w:r>
      <w:r>
        <w:t xml:space="preserve"> určuje v rámci MPDR, kam budú posielané údaje zo zdroja dát. V tabuľke 1 sú uvedené typy dát</w:t>
      </w:r>
    </w:p>
    <w:p w14:paraId="6B8328B7" w14:textId="77777777" w:rsidR="00865AB6" w:rsidRDefault="00865AB6" w:rsidP="00865AB6">
      <w:pPr>
        <w:pStyle w:val="Popis"/>
        <w:keepNext/>
      </w:pPr>
      <w:r>
        <w:t xml:space="preserve">Tabuľka </w:t>
      </w:r>
      <w:r w:rsidR="00EC72CD">
        <w:fldChar w:fldCharType="begin"/>
      </w:r>
      <w:r w:rsidR="00EC72CD">
        <w:instrText xml:space="preserve"> SEQ Tabuľka \* ARABIC </w:instrText>
      </w:r>
      <w:r w:rsidR="00EC72CD">
        <w:fldChar w:fldCharType="separate"/>
      </w:r>
      <w:r>
        <w:rPr>
          <w:noProof/>
        </w:rPr>
        <w:t>1</w:t>
      </w:r>
      <w:r w:rsidR="00EC72CD">
        <w:rPr>
          <w:noProof/>
        </w:rPr>
        <w:fldChar w:fldCharType="end"/>
      </w:r>
      <w:r>
        <w:t xml:space="preserve"> </w:t>
      </w:r>
      <w:r w:rsidRPr="006D318F">
        <w:t>Typy dát</w:t>
      </w:r>
    </w:p>
    <w:tbl>
      <w:tblPr>
        <w:tblW w:w="5807" w:type="dxa"/>
        <w:jc w:val="center"/>
        <w:tblCellMar>
          <w:left w:w="70" w:type="dxa"/>
          <w:right w:w="70" w:type="dxa"/>
        </w:tblCellMar>
        <w:tblLook w:val="04A0" w:firstRow="1" w:lastRow="0" w:firstColumn="1" w:lastColumn="0" w:noHBand="0" w:noVBand="1"/>
      </w:tblPr>
      <w:tblGrid>
        <w:gridCol w:w="1980"/>
        <w:gridCol w:w="3827"/>
      </w:tblGrid>
      <w:tr w:rsidR="00865AB6" w:rsidRPr="00025B96" w14:paraId="681FC81E" w14:textId="77777777" w:rsidTr="00865AB6">
        <w:trPr>
          <w:trHeight w:val="300"/>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BDE639" w14:textId="77777777" w:rsidR="00865AB6" w:rsidRPr="00025B96" w:rsidRDefault="00865AB6" w:rsidP="00865AB6">
            <w:pPr>
              <w:pStyle w:val="tabukahlavika"/>
            </w:pPr>
            <w:r>
              <w:t>Označenie t</w:t>
            </w:r>
            <w:r w:rsidRPr="00025B96">
              <w:t>yp</w:t>
            </w:r>
            <w:r>
              <w:t>u</w:t>
            </w:r>
            <w:r w:rsidRPr="00025B96">
              <w:t xml:space="preserve"> dát</w:t>
            </w:r>
          </w:p>
        </w:tc>
        <w:tc>
          <w:tcPr>
            <w:tcW w:w="3827" w:type="dxa"/>
            <w:tcBorders>
              <w:top w:val="single" w:sz="4" w:space="0" w:color="auto"/>
              <w:left w:val="nil"/>
              <w:bottom w:val="single" w:sz="4" w:space="0" w:color="auto"/>
              <w:right w:val="single" w:sz="4" w:space="0" w:color="auto"/>
            </w:tcBorders>
            <w:shd w:val="clear" w:color="auto" w:fill="auto"/>
            <w:noWrap/>
            <w:vAlign w:val="bottom"/>
            <w:hideMark/>
          </w:tcPr>
          <w:p w14:paraId="0D35E85C" w14:textId="77777777" w:rsidR="00865AB6" w:rsidRPr="00025B96" w:rsidRDefault="00865AB6" w:rsidP="00865AB6">
            <w:pPr>
              <w:pStyle w:val="tabukahlavika"/>
            </w:pPr>
            <w:r>
              <w:t>T</w:t>
            </w:r>
            <w:r w:rsidRPr="00025B96">
              <w:t>yp dát</w:t>
            </w:r>
          </w:p>
        </w:tc>
      </w:tr>
      <w:tr w:rsidR="00865AB6" w:rsidRPr="00025B96" w14:paraId="50033CD0"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264D17AB" w14:textId="77777777" w:rsidR="00865AB6" w:rsidRPr="00025B96" w:rsidRDefault="00865AB6" w:rsidP="00865AB6">
            <w:pPr>
              <w:pStyle w:val="tabukaobsah"/>
            </w:pPr>
            <w:r w:rsidRPr="00025B96">
              <w:t>1</w:t>
            </w:r>
          </w:p>
        </w:tc>
        <w:tc>
          <w:tcPr>
            <w:tcW w:w="3827" w:type="dxa"/>
            <w:tcBorders>
              <w:top w:val="nil"/>
              <w:left w:val="nil"/>
              <w:bottom w:val="single" w:sz="4" w:space="0" w:color="auto"/>
              <w:right w:val="single" w:sz="4" w:space="0" w:color="auto"/>
            </w:tcBorders>
            <w:shd w:val="clear" w:color="auto" w:fill="auto"/>
            <w:noWrap/>
            <w:vAlign w:val="bottom"/>
            <w:hideMark/>
          </w:tcPr>
          <w:p w14:paraId="7691BCC1" w14:textId="77777777" w:rsidR="00865AB6" w:rsidRPr="00025B96" w:rsidRDefault="00865AB6" w:rsidP="00865AB6">
            <w:pPr>
              <w:pStyle w:val="tabukaobsah"/>
            </w:pPr>
            <w:r w:rsidRPr="00025B96">
              <w:t>prepoč. plyn den. množstvo</w:t>
            </w:r>
          </w:p>
        </w:tc>
      </w:tr>
      <w:tr w:rsidR="00865AB6" w:rsidRPr="00025B96" w14:paraId="5528D33D"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2740C56A" w14:textId="77777777" w:rsidR="00865AB6" w:rsidRPr="00025B96" w:rsidRDefault="00865AB6" w:rsidP="00865AB6">
            <w:pPr>
              <w:pStyle w:val="tabukaobsah"/>
            </w:pPr>
            <w:r w:rsidRPr="00025B96">
              <w:t>2</w:t>
            </w:r>
          </w:p>
        </w:tc>
        <w:tc>
          <w:tcPr>
            <w:tcW w:w="3827" w:type="dxa"/>
            <w:tcBorders>
              <w:top w:val="nil"/>
              <w:left w:val="nil"/>
              <w:bottom w:val="single" w:sz="4" w:space="0" w:color="auto"/>
              <w:right w:val="single" w:sz="4" w:space="0" w:color="auto"/>
            </w:tcBorders>
            <w:shd w:val="clear" w:color="auto" w:fill="auto"/>
            <w:noWrap/>
            <w:vAlign w:val="bottom"/>
            <w:hideMark/>
          </w:tcPr>
          <w:p w14:paraId="7AE242C7" w14:textId="77777777" w:rsidR="00865AB6" w:rsidRPr="00025B96" w:rsidRDefault="00865AB6" w:rsidP="00865AB6">
            <w:pPr>
              <w:pStyle w:val="tabukaobsah"/>
            </w:pPr>
            <w:r w:rsidRPr="00025B96">
              <w:t>prepoč. plyn hod. množstvo</w:t>
            </w:r>
          </w:p>
        </w:tc>
      </w:tr>
      <w:tr w:rsidR="00865AB6" w:rsidRPr="00025B96" w14:paraId="77840E38"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1A3CAA3F" w14:textId="77777777" w:rsidR="00865AB6" w:rsidRPr="00025B96" w:rsidRDefault="00865AB6" w:rsidP="00865AB6">
            <w:pPr>
              <w:pStyle w:val="tabukaobsah"/>
            </w:pPr>
            <w:r w:rsidRPr="00025B96">
              <w:t>3</w:t>
            </w:r>
          </w:p>
        </w:tc>
        <w:tc>
          <w:tcPr>
            <w:tcW w:w="3827" w:type="dxa"/>
            <w:tcBorders>
              <w:top w:val="nil"/>
              <w:left w:val="nil"/>
              <w:bottom w:val="single" w:sz="4" w:space="0" w:color="auto"/>
              <w:right w:val="single" w:sz="4" w:space="0" w:color="auto"/>
            </w:tcBorders>
            <w:shd w:val="clear" w:color="auto" w:fill="auto"/>
            <w:noWrap/>
            <w:vAlign w:val="bottom"/>
            <w:hideMark/>
          </w:tcPr>
          <w:p w14:paraId="245BF99F" w14:textId="77777777" w:rsidR="00865AB6" w:rsidRPr="00025B96" w:rsidRDefault="00865AB6" w:rsidP="00865AB6">
            <w:pPr>
              <w:pStyle w:val="tabukaobsah"/>
            </w:pPr>
            <w:r w:rsidRPr="00025B96">
              <w:t>prepoč. plyn tlak abs.</w:t>
            </w:r>
          </w:p>
        </w:tc>
      </w:tr>
      <w:tr w:rsidR="00865AB6" w:rsidRPr="00025B96" w14:paraId="22A8C133"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202262CC" w14:textId="77777777" w:rsidR="00865AB6" w:rsidRPr="00025B96" w:rsidRDefault="00865AB6" w:rsidP="00865AB6">
            <w:pPr>
              <w:pStyle w:val="tabukaobsah"/>
            </w:pPr>
            <w:r w:rsidRPr="00025B96">
              <w:t>4</w:t>
            </w:r>
          </w:p>
        </w:tc>
        <w:tc>
          <w:tcPr>
            <w:tcW w:w="3827" w:type="dxa"/>
            <w:tcBorders>
              <w:top w:val="nil"/>
              <w:left w:val="nil"/>
              <w:bottom w:val="single" w:sz="4" w:space="0" w:color="auto"/>
              <w:right w:val="single" w:sz="4" w:space="0" w:color="auto"/>
            </w:tcBorders>
            <w:shd w:val="clear" w:color="auto" w:fill="auto"/>
            <w:noWrap/>
            <w:vAlign w:val="bottom"/>
            <w:hideMark/>
          </w:tcPr>
          <w:p w14:paraId="6234E7AD" w14:textId="77777777" w:rsidR="00865AB6" w:rsidRPr="00025B96" w:rsidRDefault="00865AB6" w:rsidP="00865AB6">
            <w:pPr>
              <w:pStyle w:val="tabukaobsah"/>
            </w:pPr>
            <w:r w:rsidRPr="00025B96">
              <w:t>prepoč. plyn tlak</w:t>
            </w:r>
          </w:p>
        </w:tc>
      </w:tr>
      <w:tr w:rsidR="00865AB6" w:rsidRPr="00025B96" w14:paraId="2D0F0E03"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3F0883D7" w14:textId="77777777" w:rsidR="00865AB6" w:rsidRPr="00025B96" w:rsidRDefault="00865AB6" w:rsidP="00865AB6">
            <w:pPr>
              <w:pStyle w:val="tabukaobsah"/>
            </w:pPr>
            <w:r w:rsidRPr="00025B96">
              <w:t>5</w:t>
            </w:r>
          </w:p>
        </w:tc>
        <w:tc>
          <w:tcPr>
            <w:tcW w:w="3827" w:type="dxa"/>
            <w:tcBorders>
              <w:top w:val="nil"/>
              <w:left w:val="nil"/>
              <w:bottom w:val="single" w:sz="4" w:space="0" w:color="auto"/>
              <w:right w:val="single" w:sz="4" w:space="0" w:color="auto"/>
            </w:tcBorders>
            <w:shd w:val="clear" w:color="auto" w:fill="auto"/>
            <w:noWrap/>
            <w:vAlign w:val="bottom"/>
            <w:hideMark/>
          </w:tcPr>
          <w:p w14:paraId="44B69F6E" w14:textId="77777777" w:rsidR="00865AB6" w:rsidRPr="00025B96" w:rsidRDefault="00865AB6" w:rsidP="00865AB6">
            <w:pPr>
              <w:pStyle w:val="tabukaobsah"/>
            </w:pPr>
            <w:r w:rsidRPr="00025B96">
              <w:t>prepoč. plyn teplota</w:t>
            </w:r>
          </w:p>
        </w:tc>
      </w:tr>
      <w:tr w:rsidR="00865AB6" w:rsidRPr="00025B96" w14:paraId="34E2C268"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359954C5" w14:textId="77777777" w:rsidR="00865AB6" w:rsidRPr="00025B96" w:rsidRDefault="00865AB6" w:rsidP="00865AB6">
            <w:pPr>
              <w:pStyle w:val="tabukaobsah"/>
            </w:pPr>
            <w:r w:rsidRPr="00025B96">
              <w:t>6</w:t>
            </w:r>
          </w:p>
        </w:tc>
        <w:tc>
          <w:tcPr>
            <w:tcW w:w="3827" w:type="dxa"/>
            <w:tcBorders>
              <w:top w:val="nil"/>
              <w:left w:val="nil"/>
              <w:bottom w:val="single" w:sz="4" w:space="0" w:color="auto"/>
              <w:right w:val="single" w:sz="4" w:space="0" w:color="auto"/>
            </w:tcBorders>
            <w:shd w:val="clear" w:color="auto" w:fill="auto"/>
            <w:noWrap/>
            <w:vAlign w:val="bottom"/>
            <w:hideMark/>
          </w:tcPr>
          <w:p w14:paraId="5655CE93" w14:textId="77777777" w:rsidR="00865AB6" w:rsidRPr="00025B96" w:rsidRDefault="00865AB6" w:rsidP="00865AB6">
            <w:pPr>
              <w:pStyle w:val="tabukaobsah"/>
            </w:pPr>
            <w:r w:rsidRPr="00025B96">
              <w:t>prepoč. plyn poc.prep.mn.Total</w:t>
            </w:r>
          </w:p>
        </w:tc>
      </w:tr>
      <w:tr w:rsidR="00865AB6" w:rsidRPr="00025B96" w14:paraId="5947EE2C"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A48E3EC" w14:textId="77777777" w:rsidR="00865AB6" w:rsidRPr="00025B96" w:rsidRDefault="00865AB6" w:rsidP="00865AB6">
            <w:pPr>
              <w:pStyle w:val="tabukaobsah"/>
            </w:pPr>
            <w:r w:rsidRPr="00025B96">
              <w:t>7</w:t>
            </w:r>
          </w:p>
        </w:tc>
        <w:tc>
          <w:tcPr>
            <w:tcW w:w="3827" w:type="dxa"/>
            <w:tcBorders>
              <w:top w:val="nil"/>
              <w:left w:val="nil"/>
              <w:bottom w:val="single" w:sz="4" w:space="0" w:color="auto"/>
              <w:right w:val="single" w:sz="4" w:space="0" w:color="auto"/>
            </w:tcBorders>
            <w:shd w:val="clear" w:color="auto" w:fill="auto"/>
            <w:noWrap/>
            <w:vAlign w:val="bottom"/>
            <w:hideMark/>
          </w:tcPr>
          <w:p w14:paraId="595CD443" w14:textId="77777777" w:rsidR="00865AB6" w:rsidRPr="00025B96" w:rsidRDefault="00865AB6" w:rsidP="00865AB6">
            <w:pPr>
              <w:pStyle w:val="tabukaobsah"/>
            </w:pPr>
            <w:r w:rsidRPr="00025B96">
              <w:t>prepoč. plyn poc.prep.mn.arch. Total</w:t>
            </w:r>
          </w:p>
        </w:tc>
      </w:tr>
      <w:tr w:rsidR="00865AB6" w:rsidRPr="00025B96" w14:paraId="4FBBC4B8"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3788F40A" w14:textId="77777777" w:rsidR="00865AB6" w:rsidRPr="00025B96" w:rsidRDefault="00865AB6" w:rsidP="00865AB6">
            <w:pPr>
              <w:pStyle w:val="tabukaobsah"/>
            </w:pPr>
            <w:r w:rsidRPr="00025B96">
              <w:t>8</w:t>
            </w:r>
          </w:p>
        </w:tc>
        <w:tc>
          <w:tcPr>
            <w:tcW w:w="3827" w:type="dxa"/>
            <w:tcBorders>
              <w:top w:val="nil"/>
              <w:left w:val="nil"/>
              <w:bottom w:val="single" w:sz="4" w:space="0" w:color="auto"/>
              <w:right w:val="single" w:sz="4" w:space="0" w:color="auto"/>
            </w:tcBorders>
            <w:shd w:val="clear" w:color="auto" w:fill="auto"/>
            <w:noWrap/>
            <w:vAlign w:val="bottom"/>
            <w:hideMark/>
          </w:tcPr>
          <w:p w14:paraId="1C06E63F" w14:textId="77777777" w:rsidR="00865AB6" w:rsidRPr="00025B96" w:rsidRDefault="00865AB6" w:rsidP="00865AB6">
            <w:pPr>
              <w:pStyle w:val="tabukaobsah"/>
            </w:pPr>
            <w:r w:rsidRPr="00025B96">
              <w:t>prepoč. plyn poc.nepr.mn.Total</w:t>
            </w:r>
          </w:p>
        </w:tc>
      </w:tr>
      <w:tr w:rsidR="00865AB6" w:rsidRPr="00025B96" w14:paraId="0EE0213F"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7176ABC5" w14:textId="77777777" w:rsidR="00865AB6" w:rsidRPr="00025B96" w:rsidRDefault="00865AB6" w:rsidP="00865AB6">
            <w:pPr>
              <w:pStyle w:val="tabukaobsah"/>
            </w:pPr>
            <w:r w:rsidRPr="00025B96">
              <w:t>9</w:t>
            </w:r>
          </w:p>
        </w:tc>
        <w:tc>
          <w:tcPr>
            <w:tcW w:w="3827" w:type="dxa"/>
            <w:tcBorders>
              <w:top w:val="nil"/>
              <w:left w:val="nil"/>
              <w:bottom w:val="single" w:sz="4" w:space="0" w:color="auto"/>
              <w:right w:val="single" w:sz="4" w:space="0" w:color="auto"/>
            </w:tcBorders>
            <w:shd w:val="clear" w:color="auto" w:fill="auto"/>
            <w:noWrap/>
            <w:vAlign w:val="bottom"/>
            <w:hideMark/>
          </w:tcPr>
          <w:p w14:paraId="70A8981A" w14:textId="77777777" w:rsidR="00865AB6" w:rsidRPr="00025B96" w:rsidRDefault="00865AB6" w:rsidP="00865AB6">
            <w:pPr>
              <w:pStyle w:val="tabukaobsah"/>
            </w:pPr>
            <w:r w:rsidRPr="00025B96">
              <w:t>prepoč. plyn poc.nepr.mn.arch. Total</w:t>
            </w:r>
          </w:p>
        </w:tc>
      </w:tr>
      <w:tr w:rsidR="00865AB6" w:rsidRPr="00025B96" w14:paraId="7C1EF376" w14:textId="77777777" w:rsidTr="00865AB6">
        <w:trPr>
          <w:trHeight w:val="300"/>
          <w:jc w:val="center"/>
        </w:trPr>
        <w:tc>
          <w:tcPr>
            <w:tcW w:w="1980" w:type="dxa"/>
            <w:tcBorders>
              <w:top w:val="nil"/>
              <w:left w:val="single" w:sz="4" w:space="0" w:color="auto"/>
              <w:bottom w:val="single" w:sz="4" w:space="0" w:color="auto"/>
              <w:right w:val="single" w:sz="4" w:space="0" w:color="auto"/>
            </w:tcBorders>
            <w:shd w:val="clear" w:color="auto" w:fill="auto"/>
            <w:noWrap/>
            <w:vAlign w:val="bottom"/>
            <w:hideMark/>
          </w:tcPr>
          <w:p w14:paraId="476834D8" w14:textId="77777777" w:rsidR="00865AB6" w:rsidRPr="00025B96" w:rsidRDefault="00865AB6" w:rsidP="00865AB6">
            <w:pPr>
              <w:pStyle w:val="tabukaobsah"/>
            </w:pPr>
            <w:r w:rsidRPr="00025B96">
              <w:t>10</w:t>
            </w:r>
          </w:p>
        </w:tc>
        <w:tc>
          <w:tcPr>
            <w:tcW w:w="3827" w:type="dxa"/>
            <w:tcBorders>
              <w:top w:val="nil"/>
              <w:left w:val="nil"/>
              <w:bottom w:val="single" w:sz="4" w:space="0" w:color="auto"/>
              <w:right w:val="single" w:sz="4" w:space="0" w:color="auto"/>
            </w:tcBorders>
            <w:shd w:val="clear" w:color="auto" w:fill="auto"/>
            <w:noWrap/>
            <w:vAlign w:val="bottom"/>
            <w:hideMark/>
          </w:tcPr>
          <w:p w14:paraId="03C01CD6" w14:textId="77777777" w:rsidR="00865AB6" w:rsidRPr="00025B96" w:rsidRDefault="00865AB6" w:rsidP="00865AB6">
            <w:pPr>
              <w:pStyle w:val="tabukaobsah"/>
              <w:keepNext/>
            </w:pPr>
            <w:r w:rsidRPr="00025B96">
              <w:t>barometrický tlak</w:t>
            </w:r>
          </w:p>
        </w:tc>
      </w:tr>
    </w:tbl>
    <w:p w14:paraId="4A6EFF23" w14:textId="77777777" w:rsidR="00865AB6" w:rsidRDefault="00865AB6" w:rsidP="00865AB6"/>
    <w:p w14:paraId="1F3EB291" w14:textId="77777777" w:rsidR="00865AB6" w:rsidRDefault="00865AB6" w:rsidP="003F1586">
      <w:pPr>
        <w:pStyle w:val="Nadpis4"/>
      </w:pPr>
      <w:bookmarkStart w:id="17" w:name="_Toc73435300"/>
      <w:r>
        <w:t>Substitúcia</w:t>
      </w:r>
      <w:bookmarkEnd w:id="17"/>
    </w:p>
    <w:p w14:paraId="435517C7" w14:textId="77777777" w:rsidR="00865AB6" w:rsidRPr="00DE07FC" w:rsidRDefault="00865AB6" w:rsidP="00865AB6">
      <w:r w:rsidRPr="00DE07FC">
        <w:t>Pri údajoch kde je zdroj dát  HIS a pri typoch dát 7 a 9, ak sa stav počítadla nemení (meradlo bude bez odberu) potom sa v HIS tento stav počítadla neopakuje. Do HIS prichádzajú stavy počítadiel len ak sa stav počítadla zmení.  Preto dochádza v MPDR k substitúcii - nahradeniu posledným validným stavom počítadla v HIS. Substitúcia prebieha denne. Čas substitúcie je nastaviteľný zvlášť pre meradlá kategórie V,</w:t>
      </w:r>
      <w:r w:rsidR="00DE2B9E">
        <w:t xml:space="preserve"> S, M a zvlášť pre kategóriu R.</w:t>
      </w:r>
    </w:p>
    <w:p w14:paraId="327E027D" w14:textId="68217BAD" w:rsidR="00DE2B9E" w:rsidRDefault="00DE2B9E" w:rsidP="003F1586">
      <w:pPr>
        <w:pStyle w:val="Nadpis3"/>
      </w:pPr>
      <w:bookmarkStart w:id="18" w:name="_Toc73435301"/>
    </w:p>
    <w:p w14:paraId="67929754" w14:textId="10F31B47" w:rsidR="007960FD" w:rsidRDefault="007960FD" w:rsidP="007960FD"/>
    <w:p w14:paraId="596A33FB" w14:textId="77777777" w:rsidR="007960FD" w:rsidRPr="007960FD" w:rsidRDefault="007960FD" w:rsidP="007960FD"/>
    <w:p w14:paraId="27323D0B" w14:textId="77777777" w:rsidR="00865AB6" w:rsidRDefault="003F1586" w:rsidP="003F1586">
      <w:pPr>
        <w:pStyle w:val="Nadpis3"/>
      </w:pPr>
      <w:bookmarkStart w:id="19" w:name="_Toc83729132"/>
      <w:r>
        <w:lastRenderedPageBreak/>
        <w:t>2.3.3</w:t>
      </w:r>
      <w:r>
        <w:tab/>
      </w:r>
      <w:r w:rsidR="00865AB6">
        <w:t>POD tarifa</w:t>
      </w:r>
      <w:bookmarkEnd w:id="18"/>
      <w:bookmarkEnd w:id="19"/>
    </w:p>
    <w:p w14:paraId="4D5C9B59" w14:textId="77777777" w:rsidR="00DE2B9E" w:rsidRPr="00DE2B9E" w:rsidRDefault="00DE2B9E" w:rsidP="00DE2B9E"/>
    <w:p w14:paraId="74C082B1" w14:textId="77777777" w:rsidR="00865AB6" w:rsidRPr="00DE07FC" w:rsidRDefault="00865AB6" w:rsidP="00865AB6">
      <w:r w:rsidRPr="00DE07FC">
        <w:t xml:space="preserve">Okrem tarify, ktorá prichádza do MPDR s príkazom na odpočet z B7, je do MPDR denne importovaná tzv. </w:t>
      </w:r>
      <w:r>
        <w:t>POD t</w:t>
      </w:r>
      <w:r w:rsidRPr="00DE07FC">
        <w:t>arifa. Prichádza len ak dochádza k zmene tarify na V, S, M</w:t>
      </w:r>
      <w:r>
        <w:t>, CNG V, CNG S, CNG M</w:t>
      </w:r>
      <w:r w:rsidRPr="00DE07FC">
        <w:t xml:space="preserve">. Každá zmena sa zapíše do zoznamu </w:t>
      </w:r>
      <w:r>
        <w:t>POD t</w:t>
      </w:r>
      <w:r w:rsidRPr="00DE07FC">
        <w:t>arifa. Zoznam obsahuje tieto položky:</w:t>
      </w:r>
    </w:p>
    <w:p w14:paraId="1862A695" w14:textId="77777777" w:rsidR="00865AB6" w:rsidRDefault="00865AB6" w:rsidP="00865AB6">
      <w:pPr>
        <w:pStyle w:val="Odsekzoznamu"/>
        <w:numPr>
          <w:ilvl w:val="0"/>
          <w:numId w:val="15"/>
        </w:numPr>
        <w:jc w:val="both"/>
      </w:pPr>
      <w:r>
        <w:t>POD</w:t>
      </w:r>
    </w:p>
    <w:p w14:paraId="1B9D535C" w14:textId="77777777" w:rsidR="00865AB6" w:rsidRDefault="00865AB6" w:rsidP="00865AB6">
      <w:pPr>
        <w:pStyle w:val="Odsekzoznamu"/>
        <w:numPr>
          <w:ilvl w:val="0"/>
          <w:numId w:val="15"/>
        </w:numPr>
        <w:jc w:val="both"/>
      </w:pPr>
      <w:r>
        <w:t>POD type</w:t>
      </w:r>
    </w:p>
    <w:p w14:paraId="7D93B0DB" w14:textId="77777777" w:rsidR="00865AB6" w:rsidRDefault="00865AB6" w:rsidP="00865AB6">
      <w:pPr>
        <w:pStyle w:val="Odsekzoznamu"/>
        <w:numPr>
          <w:ilvl w:val="0"/>
          <w:numId w:val="15"/>
        </w:numPr>
        <w:jc w:val="both"/>
      </w:pPr>
      <w:r>
        <w:t>POD tarifa</w:t>
      </w:r>
    </w:p>
    <w:p w14:paraId="25F4C9DB" w14:textId="77777777" w:rsidR="00865AB6" w:rsidRDefault="00865AB6" w:rsidP="00865AB6">
      <w:pPr>
        <w:pStyle w:val="Odsekzoznamu"/>
        <w:numPr>
          <w:ilvl w:val="0"/>
          <w:numId w:val="15"/>
        </w:numPr>
        <w:jc w:val="both"/>
      </w:pPr>
      <w:r>
        <w:t>Platnosť od</w:t>
      </w:r>
    </w:p>
    <w:p w14:paraId="3AF0999F" w14:textId="77777777" w:rsidR="00865AB6" w:rsidRDefault="00865AB6" w:rsidP="00865AB6">
      <w:pPr>
        <w:pStyle w:val="Odsekzoznamu"/>
        <w:numPr>
          <w:ilvl w:val="0"/>
          <w:numId w:val="15"/>
        </w:numPr>
        <w:jc w:val="both"/>
      </w:pPr>
      <w:r>
        <w:t>Platnosť do</w:t>
      </w:r>
    </w:p>
    <w:p w14:paraId="3B42320B" w14:textId="77777777" w:rsidR="00865AB6" w:rsidRDefault="00865AB6" w:rsidP="00865AB6">
      <w:r w:rsidRPr="00DE07FC">
        <w:t>Ak príde zmena POD tarify s POD a dátumom platnosti od</w:t>
      </w:r>
      <w:r>
        <w:t xml:space="preserve"> </w:t>
      </w:r>
      <w:r w:rsidRPr="00DE07FC">
        <w:t>=</w:t>
      </w:r>
      <w:r>
        <w:t xml:space="preserve"> </w:t>
      </w:r>
      <w:r w:rsidRPr="00DE07FC">
        <w:t>D, pričom POD v tomto zozname už existuje, potom bude v</w:t>
      </w:r>
      <w:r>
        <w:t>ložený nový záznam s hodnotami z</w:t>
      </w:r>
      <w:r w:rsidRPr="00DE07FC">
        <w:t>o súboru a v zázname s poslednou platnou POD tarifou (s rovnakým POD a najnovším dátumom platnosti od) bude upravený dátum</w:t>
      </w:r>
      <w:r>
        <w:t xml:space="preserve"> p</w:t>
      </w:r>
      <w:r w:rsidRPr="00DE07FC">
        <w:t>latnosť do</w:t>
      </w:r>
      <w:r>
        <w:t xml:space="preserve"> </w:t>
      </w:r>
      <w:r w:rsidRPr="00DE07FC">
        <w:t>=</w:t>
      </w:r>
      <w:r>
        <w:t xml:space="preserve"> </w:t>
      </w:r>
      <w:r w:rsidRPr="00DE07FC">
        <w:t>D-1.</w:t>
      </w:r>
    </w:p>
    <w:p w14:paraId="75869C32" w14:textId="77777777" w:rsidR="003F1586" w:rsidRPr="00DE07FC" w:rsidRDefault="003F1586" w:rsidP="00865AB6"/>
    <w:p w14:paraId="48231FF3" w14:textId="77777777" w:rsidR="00865AB6" w:rsidRDefault="003F1586" w:rsidP="003F1586">
      <w:pPr>
        <w:pStyle w:val="Nadpis2"/>
      </w:pPr>
      <w:bookmarkStart w:id="20" w:name="_Toc73435302"/>
      <w:bookmarkStart w:id="21" w:name="_Toc83729133"/>
      <w:r>
        <w:t>2.4</w:t>
      </w:r>
      <w:r>
        <w:tab/>
      </w:r>
      <w:r w:rsidR="00865AB6">
        <w:t>Pomôcka technického párovania</w:t>
      </w:r>
      <w:bookmarkEnd w:id="20"/>
      <w:bookmarkEnd w:id="21"/>
    </w:p>
    <w:p w14:paraId="068D9BCD" w14:textId="77777777" w:rsidR="003F1586" w:rsidRPr="003F1586" w:rsidRDefault="003F1586" w:rsidP="003F1586"/>
    <w:p w14:paraId="019EB7E1" w14:textId="77777777" w:rsidR="00865AB6" w:rsidRDefault="00865AB6" w:rsidP="00865AB6">
      <w:r>
        <w:t xml:space="preserve">Funkčnosť má rovnaké položky ako funkčnosť zdroj dát. Navyše obsahuje zoznam na vyhľadanie </w:t>
      </w:r>
      <w:r w:rsidRPr="00DE07FC">
        <w:t xml:space="preserve">Point Number </w:t>
      </w:r>
      <w:r>
        <w:t>údajov z HIS. Vyhľadávanie umožňuje filtrovanie v položkách:</w:t>
      </w:r>
    </w:p>
    <w:p w14:paraId="4100F340" w14:textId="77777777" w:rsidR="00865AB6" w:rsidRDefault="00865AB6" w:rsidP="00865AB6">
      <w:pPr>
        <w:pStyle w:val="Odsekzoznamu"/>
        <w:numPr>
          <w:ilvl w:val="0"/>
          <w:numId w:val="37"/>
        </w:numPr>
        <w:jc w:val="both"/>
      </w:pPr>
      <w:r>
        <w:t>B1_name</w:t>
      </w:r>
    </w:p>
    <w:p w14:paraId="5C80C726" w14:textId="77777777" w:rsidR="00865AB6" w:rsidRDefault="00865AB6" w:rsidP="00865AB6">
      <w:pPr>
        <w:pStyle w:val="Odsekzoznamu"/>
        <w:numPr>
          <w:ilvl w:val="0"/>
          <w:numId w:val="37"/>
        </w:numPr>
        <w:jc w:val="both"/>
      </w:pPr>
      <w:r>
        <w:t>B2_name</w:t>
      </w:r>
    </w:p>
    <w:p w14:paraId="5364ED7F" w14:textId="77777777" w:rsidR="00865AB6" w:rsidRDefault="00865AB6" w:rsidP="00865AB6">
      <w:pPr>
        <w:pStyle w:val="Odsekzoznamu"/>
        <w:numPr>
          <w:ilvl w:val="0"/>
          <w:numId w:val="37"/>
        </w:numPr>
        <w:jc w:val="both"/>
      </w:pPr>
      <w:r>
        <w:t>B3_name</w:t>
      </w:r>
    </w:p>
    <w:p w14:paraId="61F8022B" w14:textId="77777777" w:rsidR="00865AB6" w:rsidRDefault="00865AB6" w:rsidP="00865AB6">
      <w:pPr>
        <w:pStyle w:val="Odsekzoznamu"/>
        <w:numPr>
          <w:ilvl w:val="0"/>
          <w:numId w:val="37"/>
        </w:numPr>
        <w:jc w:val="both"/>
      </w:pPr>
      <w:r>
        <w:t>Element</w:t>
      </w:r>
    </w:p>
    <w:p w14:paraId="02780E15" w14:textId="77777777" w:rsidR="00865AB6" w:rsidRDefault="00865AB6" w:rsidP="00865AB6">
      <w:pPr>
        <w:pStyle w:val="Odsekzoznamu"/>
        <w:numPr>
          <w:ilvl w:val="0"/>
          <w:numId w:val="37"/>
        </w:numPr>
        <w:jc w:val="both"/>
      </w:pPr>
      <w:r>
        <w:t>Info</w:t>
      </w:r>
    </w:p>
    <w:p w14:paraId="52C0E2AA" w14:textId="77777777" w:rsidR="00865AB6" w:rsidRDefault="00865AB6" w:rsidP="00865AB6">
      <w:pPr>
        <w:pStyle w:val="Odsekzoznamu"/>
        <w:numPr>
          <w:ilvl w:val="0"/>
          <w:numId w:val="37"/>
        </w:numPr>
        <w:jc w:val="both"/>
      </w:pPr>
      <w:r>
        <w:t>Tren (Tag)</w:t>
      </w:r>
    </w:p>
    <w:p w14:paraId="4CC485F3" w14:textId="77777777" w:rsidR="00865AB6" w:rsidRDefault="00865AB6" w:rsidP="00865AB6">
      <w:pPr>
        <w:pStyle w:val="Odsekzoznamu"/>
        <w:numPr>
          <w:ilvl w:val="0"/>
          <w:numId w:val="37"/>
        </w:numPr>
        <w:jc w:val="both"/>
      </w:pPr>
      <w:r>
        <w:t>Point Number</w:t>
      </w:r>
    </w:p>
    <w:p w14:paraId="2A53A53A" w14:textId="77777777" w:rsidR="003F1586" w:rsidRDefault="003F1586" w:rsidP="003F1586">
      <w:pPr>
        <w:pStyle w:val="Nadpis2"/>
      </w:pPr>
      <w:bookmarkStart w:id="22" w:name="_Toc73435303"/>
    </w:p>
    <w:p w14:paraId="65F675C3" w14:textId="77777777" w:rsidR="00865AB6" w:rsidRDefault="003F1586" w:rsidP="003F1586">
      <w:pPr>
        <w:pStyle w:val="Nadpis2"/>
      </w:pPr>
      <w:bookmarkStart w:id="23" w:name="_Toc83729134"/>
      <w:r>
        <w:t>2.5</w:t>
      </w:r>
      <w:r>
        <w:tab/>
      </w:r>
      <w:r w:rsidR="00865AB6">
        <w:t>Typy meradiel</w:t>
      </w:r>
      <w:bookmarkEnd w:id="22"/>
      <w:bookmarkEnd w:id="23"/>
    </w:p>
    <w:p w14:paraId="3B10B5EC" w14:textId="77777777" w:rsidR="003F1586" w:rsidRPr="003F1586" w:rsidRDefault="003F1586" w:rsidP="003F1586"/>
    <w:p w14:paraId="0B1FF0C9" w14:textId="77777777" w:rsidR="00865AB6" w:rsidRDefault="00865AB6" w:rsidP="00865AB6">
      <w:r>
        <w:t xml:space="preserve">Zoznam obsahuje </w:t>
      </w:r>
      <w:r w:rsidRPr="00DE07FC">
        <w:t xml:space="preserve">všetky </w:t>
      </w:r>
      <w:r>
        <w:t>t</w:t>
      </w:r>
      <w:r w:rsidRPr="00DE07FC">
        <w:t>ypy meradiel</w:t>
      </w:r>
      <w:r>
        <w:t xml:space="preserve"> používané v SPP-distribúcia a.s. Obsahuje tieto položky:</w:t>
      </w:r>
    </w:p>
    <w:p w14:paraId="6364FE86" w14:textId="77777777" w:rsidR="00865AB6" w:rsidRPr="00B90D04" w:rsidRDefault="00865AB6" w:rsidP="00865AB6">
      <w:pPr>
        <w:pStyle w:val="Odsekzoznamu"/>
        <w:numPr>
          <w:ilvl w:val="0"/>
          <w:numId w:val="30"/>
        </w:numPr>
        <w:jc w:val="both"/>
        <w:rPr>
          <w:b/>
        </w:rPr>
      </w:pPr>
      <w:r w:rsidRPr="00B90D04">
        <w:rPr>
          <w:b/>
        </w:rPr>
        <w:t>Typ meradla (v B7 evidenčné číslo meradla)</w:t>
      </w:r>
      <w:r>
        <w:rPr>
          <w:b/>
        </w:rPr>
        <w:t xml:space="preserve">: </w:t>
      </w:r>
      <w:r>
        <w:t>zisťuje sa z výrobného čísla meradla – 5 až 3 znak z pravej strany (od konca)</w:t>
      </w:r>
    </w:p>
    <w:p w14:paraId="34853AAA" w14:textId="77777777" w:rsidR="00865AB6" w:rsidRPr="00B90D04" w:rsidRDefault="00865AB6" w:rsidP="00865AB6">
      <w:pPr>
        <w:pStyle w:val="Odsekzoznamu"/>
        <w:numPr>
          <w:ilvl w:val="0"/>
          <w:numId w:val="30"/>
        </w:numPr>
        <w:jc w:val="both"/>
        <w:rPr>
          <w:b/>
        </w:rPr>
      </w:pPr>
      <w:r w:rsidRPr="00B90D04">
        <w:rPr>
          <w:b/>
        </w:rPr>
        <w:t>Druh meradla (v B7 funkčná trieda)</w:t>
      </w:r>
    </w:p>
    <w:p w14:paraId="76285961" w14:textId="77777777" w:rsidR="00865AB6" w:rsidRPr="00B90D04" w:rsidRDefault="00865AB6" w:rsidP="00865AB6">
      <w:pPr>
        <w:pStyle w:val="Odsekzoznamu"/>
        <w:numPr>
          <w:ilvl w:val="0"/>
          <w:numId w:val="30"/>
        </w:numPr>
        <w:jc w:val="both"/>
        <w:rPr>
          <w:b/>
        </w:rPr>
      </w:pPr>
      <w:r w:rsidRPr="00B90D04">
        <w:rPr>
          <w:b/>
        </w:rPr>
        <w:t>Názov meradla</w:t>
      </w:r>
    </w:p>
    <w:p w14:paraId="04F9E557" w14:textId="77777777" w:rsidR="00865AB6" w:rsidRPr="00B90D04" w:rsidRDefault="00865AB6" w:rsidP="00865AB6">
      <w:pPr>
        <w:pStyle w:val="Odsekzoznamu"/>
        <w:numPr>
          <w:ilvl w:val="0"/>
          <w:numId w:val="30"/>
        </w:numPr>
        <w:jc w:val="both"/>
        <w:rPr>
          <w:b/>
        </w:rPr>
      </w:pPr>
      <w:r w:rsidRPr="00B90D04">
        <w:rPr>
          <w:b/>
        </w:rPr>
        <w:t>Výpočet</w:t>
      </w:r>
    </w:p>
    <w:p w14:paraId="01DFDAE7" w14:textId="77777777" w:rsidR="00865AB6" w:rsidRDefault="00865AB6" w:rsidP="00865AB6">
      <w:pPr>
        <w:pStyle w:val="Odsekzoznamu"/>
        <w:numPr>
          <w:ilvl w:val="0"/>
          <w:numId w:val="30"/>
        </w:numPr>
        <w:jc w:val="both"/>
        <w:rPr>
          <w:b/>
        </w:rPr>
      </w:pPr>
      <w:r w:rsidRPr="00B90D04">
        <w:rPr>
          <w:b/>
        </w:rPr>
        <w:t>Počet miest číselníka</w:t>
      </w:r>
    </w:p>
    <w:p w14:paraId="03DD8E6A" w14:textId="421CCBA0" w:rsidR="00865AB6" w:rsidRDefault="00865AB6" w:rsidP="00865AB6">
      <w:r w:rsidRPr="00B90D04">
        <w:t>Tento zoznam je editovateľný</w:t>
      </w:r>
      <w:r>
        <w:t>, je možné pridať ale aj zmazať t</w:t>
      </w:r>
      <w:r w:rsidRPr="00DE07FC">
        <w:t>yp meradla</w:t>
      </w:r>
      <w:r>
        <w:t>.</w:t>
      </w:r>
    </w:p>
    <w:p w14:paraId="65BCA060" w14:textId="77777777" w:rsidR="003D43F6" w:rsidRPr="00B90D04" w:rsidRDefault="003D43F6" w:rsidP="00865AB6"/>
    <w:p w14:paraId="3C8C2D19" w14:textId="2DFBCEEA" w:rsidR="00865AB6" w:rsidRDefault="003F1586" w:rsidP="003F1586">
      <w:pPr>
        <w:pStyle w:val="Nadpis2"/>
      </w:pPr>
      <w:bookmarkStart w:id="24" w:name="_Toc73435304"/>
      <w:bookmarkStart w:id="25" w:name="_Toc83729135"/>
      <w:r>
        <w:lastRenderedPageBreak/>
        <w:t>2.6</w:t>
      </w:r>
      <w:r>
        <w:tab/>
      </w:r>
      <w:r w:rsidR="00865AB6" w:rsidRPr="007C16B2">
        <w:t>Zmeny LCMR v</w:t>
      </w:r>
      <w:r w:rsidR="00865AB6">
        <w:t> B7</w:t>
      </w:r>
      <w:r w:rsidR="00865AB6" w:rsidRPr="007C16B2">
        <w:t>-Importoch</w:t>
      </w:r>
      <w:bookmarkEnd w:id="24"/>
      <w:bookmarkEnd w:id="25"/>
    </w:p>
    <w:p w14:paraId="68AADEAA" w14:textId="77777777" w:rsidR="003F1586" w:rsidRPr="003F1586" w:rsidRDefault="003F1586" w:rsidP="003F1586"/>
    <w:p w14:paraId="7E2CFDA4" w14:textId="77777777" w:rsidR="00865AB6" w:rsidRPr="00DE07FC" w:rsidRDefault="00865AB6" w:rsidP="00865AB6">
      <w:r w:rsidRPr="00DE07FC">
        <w:t>LCMR je jednoznačný identifikátor meradla v MPDR. Existujú však prípady, kedy v príkazoch na odpočet z B7 dochádza k zmene LCM aj keď ide o rovnaké meradlo. V tomto prípade sa v masterdatach objaví nový záznam s novým LCMR status = nový. Používateľ určí, že nové LCMR nasleduje za už existujúcim LCMR. Takéto väzbenie môže byť niekoľkonásobné. V rámci meradla sa táto zmena javí ako výmena meradla. Už existujúce pôvodné LCMR v masterdatach zostane, ale jeho položky budú aktualizované len príkazmi na odpočet s novým LCMR. Všetky príkazy na odpočet z B7 prídu v MPDR na pôvodné LCMR.  V materdatach sa nové LCMR označí v položke status = väzba. Táto funkčnosť je v zmenách LCMR v B7-Importoch. Obsahuje zoznam väzieb. Tento zoznam obsahuje položky:</w:t>
      </w:r>
    </w:p>
    <w:p w14:paraId="1F0B6D46" w14:textId="77777777" w:rsidR="00865AB6" w:rsidRDefault="00865AB6" w:rsidP="00865AB6">
      <w:pPr>
        <w:pStyle w:val="Odsekzoznamu"/>
        <w:numPr>
          <w:ilvl w:val="0"/>
          <w:numId w:val="9"/>
        </w:numPr>
        <w:jc w:val="both"/>
      </w:pPr>
      <w:r>
        <w:t>Pôvodné LCMR</w:t>
      </w:r>
    </w:p>
    <w:p w14:paraId="146BD11A" w14:textId="77777777" w:rsidR="00865AB6" w:rsidRDefault="00865AB6" w:rsidP="00865AB6">
      <w:pPr>
        <w:pStyle w:val="Odsekzoznamu"/>
        <w:numPr>
          <w:ilvl w:val="0"/>
          <w:numId w:val="9"/>
        </w:numPr>
        <w:jc w:val="both"/>
      </w:pPr>
      <w:r>
        <w:t>Nové LCMR</w:t>
      </w:r>
    </w:p>
    <w:p w14:paraId="07418E8B" w14:textId="77777777" w:rsidR="00865AB6" w:rsidRDefault="00865AB6" w:rsidP="00865AB6">
      <w:pPr>
        <w:pStyle w:val="Odsekzoznamu"/>
        <w:numPr>
          <w:ilvl w:val="0"/>
          <w:numId w:val="9"/>
        </w:numPr>
        <w:jc w:val="both"/>
      </w:pPr>
      <w:r>
        <w:t>Väzba platná od</w:t>
      </w:r>
    </w:p>
    <w:p w14:paraId="79061188" w14:textId="77777777" w:rsidR="00865AB6" w:rsidRDefault="00865AB6" w:rsidP="00865AB6">
      <w:pPr>
        <w:pStyle w:val="Odsekzoznamu"/>
        <w:numPr>
          <w:ilvl w:val="0"/>
          <w:numId w:val="9"/>
        </w:numPr>
        <w:jc w:val="both"/>
      </w:pPr>
      <w:r>
        <w:t>POD</w:t>
      </w:r>
    </w:p>
    <w:p w14:paraId="78DB8098" w14:textId="77777777" w:rsidR="00865AB6" w:rsidRDefault="00865AB6" w:rsidP="00865AB6">
      <w:pPr>
        <w:pStyle w:val="Odsekzoznamu"/>
        <w:numPr>
          <w:ilvl w:val="0"/>
          <w:numId w:val="9"/>
        </w:numPr>
        <w:jc w:val="both"/>
      </w:pPr>
      <w:r>
        <w:t>V</w:t>
      </w:r>
      <w:r w:rsidRPr="00245A70">
        <w:t>ýrobné číslo meradla</w:t>
      </w:r>
    </w:p>
    <w:p w14:paraId="17E14088" w14:textId="77777777" w:rsidR="00865AB6" w:rsidRDefault="00865AB6" w:rsidP="00865AB6">
      <w:pPr>
        <w:pStyle w:val="Odsekzoznamu"/>
        <w:numPr>
          <w:ilvl w:val="0"/>
          <w:numId w:val="9"/>
        </w:numPr>
        <w:jc w:val="both"/>
      </w:pPr>
      <w:r>
        <w:t>Názov odberného miesta</w:t>
      </w:r>
    </w:p>
    <w:p w14:paraId="377557E1" w14:textId="77777777" w:rsidR="003F1586" w:rsidRDefault="003F1586" w:rsidP="003F1586">
      <w:pPr>
        <w:pStyle w:val="Nadpis2"/>
      </w:pPr>
      <w:bookmarkStart w:id="26" w:name="_Toc73435305"/>
    </w:p>
    <w:p w14:paraId="2BB92E9A" w14:textId="77777777" w:rsidR="00865AB6" w:rsidRDefault="003F1586" w:rsidP="003F1586">
      <w:pPr>
        <w:pStyle w:val="Nadpis2"/>
      </w:pPr>
      <w:bookmarkStart w:id="27" w:name="_Toc83729136"/>
      <w:r>
        <w:t>2.7</w:t>
      </w:r>
      <w:r>
        <w:tab/>
      </w:r>
      <w:r w:rsidR="00865AB6">
        <w:t>Idata</w:t>
      </w:r>
      <w:bookmarkEnd w:id="26"/>
      <w:bookmarkEnd w:id="27"/>
    </w:p>
    <w:p w14:paraId="7A3D97F1" w14:textId="77777777" w:rsidR="003F1586" w:rsidRPr="003F1586" w:rsidRDefault="003F1586" w:rsidP="003F1586"/>
    <w:p w14:paraId="27FAFC20" w14:textId="77777777" w:rsidR="00865AB6" w:rsidRDefault="00865AB6" w:rsidP="00865AB6">
      <w:r w:rsidRPr="00DE07FC">
        <w:t>Idata</w:t>
      </w:r>
      <w:r>
        <w:t xml:space="preserve"> je nástroj na prezeranie údajov presunutých zo zdrojov dát do MPDR. Po zadaní LCMR, </w:t>
      </w:r>
      <w:r w:rsidRPr="00B43B47">
        <w:rPr>
          <w:i/>
        </w:rPr>
        <w:t>Typu dát</w:t>
      </w:r>
      <w:r>
        <w:t xml:space="preserve"> a časového intervalu sa zobrazia hodnoty.</w:t>
      </w:r>
    </w:p>
    <w:p w14:paraId="62A72FF7" w14:textId="77777777" w:rsidR="003F1586" w:rsidRDefault="003F1586" w:rsidP="003F1586">
      <w:pPr>
        <w:pStyle w:val="Nadpis2"/>
      </w:pPr>
      <w:bookmarkStart w:id="28" w:name="_Toc73435306"/>
    </w:p>
    <w:p w14:paraId="42E7F67D" w14:textId="77777777" w:rsidR="00865AB6" w:rsidRDefault="003F1586" w:rsidP="003F1586">
      <w:pPr>
        <w:pStyle w:val="Nadpis2"/>
      </w:pPr>
      <w:bookmarkStart w:id="29" w:name="_Toc83729137"/>
      <w:r>
        <w:t>2.8</w:t>
      </w:r>
      <w:r>
        <w:tab/>
      </w:r>
      <w:r w:rsidR="00865AB6">
        <w:t>Skupiny meradiel</w:t>
      </w:r>
      <w:bookmarkEnd w:id="28"/>
      <w:bookmarkEnd w:id="29"/>
    </w:p>
    <w:p w14:paraId="57E7F87E" w14:textId="77777777" w:rsidR="003F1586" w:rsidRPr="003F1586" w:rsidRDefault="003F1586" w:rsidP="003F1586"/>
    <w:p w14:paraId="7934E6DE" w14:textId="77777777" w:rsidR="00865AB6" w:rsidRDefault="00865AB6" w:rsidP="00865AB6">
      <w:r>
        <w:t xml:space="preserve">Funkčnosť </w:t>
      </w:r>
      <w:r w:rsidRPr="00DE07FC">
        <w:t>skupiny meradiel</w:t>
      </w:r>
      <w:r>
        <w:t xml:space="preserve"> umožňuje vytváranie, editáciu a mazanie skupín meradiel. Skupiny meradiel sú následne použiteľné vo </w:t>
      </w:r>
      <w:r w:rsidRPr="00DE07FC">
        <w:t>validačných zostavách a bilancovacích zostavách.</w:t>
      </w:r>
      <w:r>
        <w:t xml:space="preserve"> Každá skupina meradiel má názov a poznámku. Skupina meradiel môže byť vytvorená:</w:t>
      </w:r>
    </w:p>
    <w:p w14:paraId="7D89BE78" w14:textId="77777777" w:rsidR="00865AB6" w:rsidRDefault="00865AB6" w:rsidP="00865AB6">
      <w:pPr>
        <w:pStyle w:val="Odsekzoznamu"/>
        <w:numPr>
          <w:ilvl w:val="0"/>
          <w:numId w:val="10"/>
        </w:numPr>
        <w:jc w:val="both"/>
      </w:pPr>
      <w:r>
        <w:t>Z meradiel (LCMR)</w:t>
      </w:r>
    </w:p>
    <w:p w14:paraId="285CEA1F" w14:textId="77777777" w:rsidR="00865AB6" w:rsidRDefault="00865AB6" w:rsidP="00865AB6">
      <w:pPr>
        <w:pStyle w:val="Odsekzoznamu"/>
        <w:numPr>
          <w:ilvl w:val="0"/>
          <w:numId w:val="10"/>
        </w:numPr>
        <w:jc w:val="both"/>
      </w:pPr>
      <w:r>
        <w:t>Zo skupín meradiel</w:t>
      </w:r>
    </w:p>
    <w:p w14:paraId="0F8E69BA" w14:textId="77777777" w:rsidR="00865AB6" w:rsidRDefault="00865AB6" w:rsidP="00865AB6">
      <w:pPr>
        <w:pStyle w:val="Odsekzoznamu"/>
        <w:numPr>
          <w:ilvl w:val="0"/>
          <w:numId w:val="10"/>
        </w:numPr>
        <w:jc w:val="both"/>
      </w:pPr>
      <w:r>
        <w:t>Kombináciou meradiel a skupín meradiel</w:t>
      </w:r>
    </w:p>
    <w:p w14:paraId="657ABC77" w14:textId="77777777" w:rsidR="00865AB6" w:rsidRDefault="00865AB6" w:rsidP="003F1586">
      <w:pPr>
        <w:pStyle w:val="Nadpis4"/>
      </w:pPr>
      <w:bookmarkStart w:id="30" w:name="_Toc73435307"/>
      <w:r>
        <w:t>Operácie so skupinami meradiel</w:t>
      </w:r>
      <w:bookmarkEnd w:id="30"/>
    </w:p>
    <w:p w14:paraId="309D0E67" w14:textId="77777777" w:rsidR="00865AB6" w:rsidRDefault="00865AB6" w:rsidP="00865AB6">
      <w:r>
        <w:t>Operácie so skupinami meradiel umožňujú pridať alebo odobrať zo skupiny meradlá na základe operácie nad skupinami meradiel</w:t>
      </w:r>
      <w:r w:rsidRPr="008404E7">
        <w:t xml:space="preserve"> . Sú to tieto operácie:</w:t>
      </w:r>
    </w:p>
    <w:p w14:paraId="143E51D9" w14:textId="77777777" w:rsidR="00865AB6" w:rsidRDefault="00865AB6" w:rsidP="00865AB6">
      <w:pPr>
        <w:pStyle w:val="Odsekzoznamu"/>
        <w:numPr>
          <w:ilvl w:val="0"/>
          <w:numId w:val="11"/>
        </w:numPr>
        <w:jc w:val="both"/>
      </w:pPr>
      <w:r>
        <w:t>Prienik</w:t>
      </w:r>
    </w:p>
    <w:p w14:paraId="35D6AFCC" w14:textId="77777777" w:rsidR="00865AB6" w:rsidRDefault="00865AB6" w:rsidP="00865AB6">
      <w:pPr>
        <w:pStyle w:val="Odsekzoznamu"/>
        <w:numPr>
          <w:ilvl w:val="0"/>
          <w:numId w:val="11"/>
        </w:numPr>
        <w:jc w:val="both"/>
      </w:pPr>
      <w:r>
        <w:t>Zjednotenie</w:t>
      </w:r>
    </w:p>
    <w:p w14:paraId="08230745" w14:textId="77777777" w:rsidR="00865AB6" w:rsidRDefault="00865AB6" w:rsidP="00865AB6">
      <w:pPr>
        <w:pStyle w:val="Odsekzoznamu"/>
        <w:numPr>
          <w:ilvl w:val="0"/>
          <w:numId w:val="11"/>
        </w:numPr>
        <w:jc w:val="both"/>
      </w:pPr>
      <w:r>
        <w:t>Rozdiel</w:t>
      </w:r>
    </w:p>
    <w:p w14:paraId="50B8792B" w14:textId="29FC1CD8" w:rsidR="007960FD" w:rsidRDefault="007960FD" w:rsidP="007960FD">
      <w:bookmarkStart w:id="31" w:name="_Toc73435308"/>
    </w:p>
    <w:p w14:paraId="47EB4CDB" w14:textId="77777777" w:rsidR="003D43F6" w:rsidRDefault="003D43F6" w:rsidP="007960FD"/>
    <w:p w14:paraId="565D0A88" w14:textId="098865DD" w:rsidR="00865AB6" w:rsidRDefault="003F1586" w:rsidP="003F1586">
      <w:pPr>
        <w:pStyle w:val="Nadpis2"/>
      </w:pPr>
      <w:bookmarkStart w:id="32" w:name="_Toc83729138"/>
      <w:r>
        <w:lastRenderedPageBreak/>
        <w:t>2.9</w:t>
      </w:r>
      <w:r>
        <w:tab/>
      </w:r>
      <w:r w:rsidR="00865AB6">
        <w:t>Denné maximum (DMAX)</w:t>
      </w:r>
      <w:bookmarkEnd w:id="31"/>
      <w:bookmarkEnd w:id="32"/>
    </w:p>
    <w:p w14:paraId="4A69D4DA" w14:textId="77777777" w:rsidR="003F1586" w:rsidRPr="003F1586" w:rsidRDefault="003F1586" w:rsidP="003F1586"/>
    <w:p w14:paraId="59179A0B" w14:textId="77777777" w:rsidR="00865AB6" w:rsidRDefault="00865AB6" w:rsidP="00865AB6">
      <w:r>
        <w:t>DMAX</w:t>
      </w:r>
      <w:r w:rsidRPr="005302F0">
        <w:t xml:space="preserve"> </w:t>
      </w:r>
      <w:r>
        <w:t>je maximálne denné množstvo, ktoré môže byť odobraté na odbernom mieste kat V a S. Hodnoty DMAX pre každé odberané miesto sú denne posielané z B7. Táto funkčnosť umožňuje zobraziť všetky DMAX podľa platnosti (aj historicky už zmenené DMAX). Zoznam obsahuje tieto položky:</w:t>
      </w:r>
    </w:p>
    <w:p w14:paraId="797D7295" w14:textId="77777777" w:rsidR="00865AB6" w:rsidRDefault="00865AB6" w:rsidP="00865AB6">
      <w:pPr>
        <w:pStyle w:val="Odsekzoznamu"/>
        <w:numPr>
          <w:ilvl w:val="0"/>
          <w:numId w:val="19"/>
        </w:numPr>
        <w:jc w:val="both"/>
      </w:pPr>
      <w:r>
        <w:t>POD</w:t>
      </w:r>
    </w:p>
    <w:p w14:paraId="5CA1AF1F" w14:textId="77777777" w:rsidR="00865AB6" w:rsidRDefault="00865AB6" w:rsidP="00865AB6">
      <w:pPr>
        <w:pStyle w:val="Odsekzoznamu"/>
        <w:numPr>
          <w:ilvl w:val="0"/>
          <w:numId w:val="19"/>
        </w:numPr>
        <w:jc w:val="both"/>
      </w:pPr>
      <w:r>
        <w:t>Platnosť od</w:t>
      </w:r>
    </w:p>
    <w:p w14:paraId="41C80ECE" w14:textId="77777777" w:rsidR="00865AB6" w:rsidRDefault="00865AB6" w:rsidP="00865AB6">
      <w:pPr>
        <w:pStyle w:val="Odsekzoznamu"/>
        <w:numPr>
          <w:ilvl w:val="0"/>
          <w:numId w:val="19"/>
        </w:numPr>
        <w:jc w:val="both"/>
      </w:pPr>
      <w:r>
        <w:t>Hodnota DMAX</w:t>
      </w:r>
    </w:p>
    <w:p w14:paraId="32ECC6CF" w14:textId="77777777" w:rsidR="00865AB6" w:rsidRDefault="00865AB6" w:rsidP="00865AB6">
      <w:pPr>
        <w:pStyle w:val="Odsekzoznamu"/>
        <w:numPr>
          <w:ilvl w:val="0"/>
          <w:numId w:val="19"/>
        </w:numPr>
        <w:jc w:val="both"/>
      </w:pPr>
      <w:r>
        <w:t>Názov odberného miesta</w:t>
      </w:r>
    </w:p>
    <w:p w14:paraId="4093C219" w14:textId="77777777" w:rsidR="003F1586" w:rsidRDefault="003F1586" w:rsidP="003F1586">
      <w:pPr>
        <w:pStyle w:val="Nadpis2"/>
      </w:pPr>
      <w:bookmarkStart w:id="33" w:name="_Toc73435309"/>
    </w:p>
    <w:p w14:paraId="7F8A1D2F" w14:textId="77777777" w:rsidR="00865AB6" w:rsidRDefault="003F1586" w:rsidP="003F1586">
      <w:pPr>
        <w:pStyle w:val="Nadpis2"/>
      </w:pPr>
      <w:bookmarkStart w:id="34" w:name="_Toc83729139"/>
      <w:r>
        <w:t>2.10</w:t>
      </w:r>
      <w:r>
        <w:tab/>
      </w:r>
      <w:r w:rsidR="00865AB6">
        <w:t>Príkazy na odpočet</w:t>
      </w:r>
      <w:bookmarkEnd w:id="33"/>
      <w:bookmarkEnd w:id="34"/>
    </w:p>
    <w:p w14:paraId="708E87B0" w14:textId="77777777" w:rsidR="003F1586" w:rsidRPr="003F1586" w:rsidRDefault="003F1586" w:rsidP="003F1586"/>
    <w:p w14:paraId="26F84F45" w14:textId="77777777" w:rsidR="00865AB6" w:rsidRDefault="00865AB6" w:rsidP="00865AB6">
      <w:r w:rsidRPr="00DE07FC">
        <w:t>Príkazy na odpočet</w:t>
      </w:r>
      <w:r>
        <w:t xml:space="preserve"> sú načítané z textového súboru posielané z B7. V textovom súbore znamená jeden riadok jeden príkaz na odpočet – jedno meradlo (LCMR) a jeden deň. Každý príkaz na odpočet je jednoznačne identifikovaný ID príkazom na odpočet. Ak prídu z B7 do MPDR dva alebo viac príkazov na odpočet, použitý bude len posledný príkaz na odpočet a evidovaný je len jeden príkaz na odpočet. Ak je na meradlo (LCMR) a na konkrétny deň importovaný príkaz na odpočet do MPDR a súčasne validovaný odpočet, môže byť exportovaný do B7. Export do B7 vygeneruje textový súbor, v ktorom jeden riadok znamená dopočet na jeden deň a jedno meradlo. Ak je odpočet exportovaný do B7, potom ho už v MPDR nie je možné zmeniť.</w:t>
      </w:r>
    </w:p>
    <w:p w14:paraId="1F05C5F0" w14:textId="77777777" w:rsidR="00865AB6" w:rsidRDefault="00865AB6" w:rsidP="00865AB6">
      <w:r>
        <w:t>Stav príkazu na odpočet je vo v</w:t>
      </w:r>
      <w:r w:rsidRPr="00DE07FC">
        <w:t>alidačných zostavách</w:t>
      </w:r>
      <w:r>
        <w:t xml:space="preserve"> signalizovaný v statuse odpočtu:</w:t>
      </w:r>
    </w:p>
    <w:p w14:paraId="3B8740AF" w14:textId="77777777" w:rsidR="00865AB6" w:rsidRPr="00B46207" w:rsidRDefault="00865AB6" w:rsidP="00865AB6">
      <w:pPr>
        <w:pStyle w:val="Odsekzoznamu"/>
        <w:numPr>
          <w:ilvl w:val="0"/>
          <w:numId w:val="14"/>
        </w:numPr>
        <w:jc w:val="both"/>
        <w:rPr>
          <w:b/>
        </w:rPr>
      </w:pPr>
      <w:r>
        <w:rPr>
          <w:b/>
        </w:rPr>
        <w:t>E</w:t>
      </w:r>
      <w:r w:rsidRPr="00B46207">
        <w:rPr>
          <w:b/>
        </w:rPr>
        <w:t xml:space="preserve">xistuje príkaz na odpočet: </w:t>
      </w:r>
      <w:r w:rsidRPr="00B46207">
        <w:t>status</w:t>
      </w:r>
      <w:r>
        <w:t xml:space="preserve"> odpočtu</w:t>
      </w:r>
      <w:r w:rsidRPr="00B46207">
        <w:t xml:space="preserve"> podfarbený zelenou</w:t>
      </w:r>
    </w:p>
    <w:p w14:paraId="4EC951C4" w14:textId="77777777" w:rsidR="00865AB6" w:rsidRPr="00B46207" w:rsidRDefault="00865AB6" w:rsidP="00865AB6">
      <w:pPr>
        <w:pStyle w:val="Odsekzoznamu"/>
        <w:numPr>
          <w:ilvl w:val="0"/>
          <w:numId w:val="14"/>
        </w:numPr>
        <w:jc w:val="both"/>
        <w:rPr>
          <w:b/>
        </w:rPr>
      </w:pPr>
      <w:r>
        <w:rPr>
          <w:b/>
        </w:rPr>
        <w:t xml:space="preserve">Neexistuje </w:t>
      </w:r>
      <w:r w:rsidRPr="00B46207">
        <w:rPr>
          <w:b/>
        </w:rPr>
        <w:t xml:space="preserve">príkaz na odpočet: </w:t>
      </w:r>
      <w:r w:rsidRPr="00B46207">
        <w:t xml:space="preserve">status </w:t>
      </w:r>
      <w:r>
        <w:t>odpočtu bez podfarbenia</w:t>
      </w:r>
    </w:p>
    <w:p w14:paraId="1C529E07" w14:textId="77777777" w:rsidR="003F1586" w:rsidRDefault="003F1586" w:rsidP="003F1586">
      <w:pPr>
        <w:pStyle w:val="Nadpis3"/>
      </w:pPr>
      <w:bookmarkStart w:id="35" w:name="_Toc73435310"/>
    </w:p>
    <w:p w14:paraId="28853382" w14:textId="77777777" w:rsidR="00865AB6" w:rsidRDefault="003F1586" w:rsidP="003F1586">
      <w:pPr>
        <w:pStyle w:val="Nadpis3"/>
      </w:pPr>
      <w:bookmarkStart w:id="36" w:name="_Toc83729140"/>
      <w:r>
        <w:t>2.10.1</w:t>
      </w:r>
      <w:r>
        <w:tab/>
      </w:r>
      <w:r w:rsidR="00865AB6">
        <w:t>Prehľad príkazov na odpočet</w:t>
      </w:r>
      <w:bookmarkEnd w:id="35"/>
      <w:bookmarkEnd w:id="36"/>
    </w:p>
    <w:p w14:paraId="1915C836" w14:textId="77777777" w:rsidR="003F1586" w:rsidRPr="003F1586" w:rsidRDefault="003F1586" w:rsidP="003F1586"/>
    <w:p w14:paraId="73AE8C1E" w14:textId="77777777" w:rsidR="00865AB6" w:rsidRDefault="00865AB6" w:rsidP="00865AB6">
      <w:r w:rsidRPr="00DE07FC">
        <w:t>Prehľad príkazov na odpočet</w:t>
      </w:r>
      <w:r>
        <w:t xml:space="preserve"> umožňuje kontrolu aktuálneho stavu príkazov na odpočet. Po zadaní časového intervalu sa zobrazí zoznam meradiel (LCMR). Každý riadok obsahuje tieto položky:</w:t>
      </w:r>
    </w:p>
    <w:p w14:paraId="0A424633" w14:textId="77777777" w:rsidR="00865AB6" w:rsidRPr="00E25F50" w:rsidRDefault="00865AB6" w:rsidP="00865AB6">
      <w:pPr>
        <w:pStyle w:val="Odsekzoznamu"/>
        <w:numPr>
          <w:ilvl w:val="0"/>
          <w:numId w:val="16"/>
        </w:numPr>
        <w:jc w:val="both"/>
        <w:rPr>
          <w:b/>
        </w:rPr>
      </w:pPr>
      <w:r w:rsidRPr="00E25F50">
        <w:rPr>
          <w:b/>
        </w:rPr>
        <w:t>Tarifa</w:t>
      </w:r>
    </w:p>
    <w:p w14:paraId="2B8BCA33" w14:textId="77777777" w:rsidR="00865AB6" w:rsidRPr="00E25F50" w:rsidRDefault="00865AB6" w:rsidP="00865AB6">
      <w:pPr>
        <w:pStyle w:val="Odsekzoznamu"/>
        <w:numPr>
          <w:ilvl w:val="0"/>
          <w:numId w:val="16"/>
        </w:numPr>
        <w:jc w:val="both"/>
        <w:rPr>
          <w:b/>
        </w:rPr>
      </w:pPr>
      <w:r w:rsidRPr="00E25F50">
        <w:rPr>
          <w:b/>
        </w:rPr>
        <w:t>POD</w:t>
      </w:r>
    </w:p>
    <w:p w14:paraId="2CD8DECB" w14:textId="77777777" w:rsidR="00865AB6" w:rsidRPr="00E25F50" w:rsidRDefault="00865AB6" w:rsidP="00865AB6">
      <w:pPr>
        <w:pStyle w:val="Odsekzoznamu"/>
        <w:numPr>
          <w:ilvl w:val="0"/>
          <w:numId w:val="16"/>
        </w:numPr>
        <w:jc w:val="both"/>
        <w:rPr>
          <w:b/>
        </w:rPr>
      </w:pPr>
      <w:r>
        <w:rPr>
          <w:b/>
        </w:rPr>
        <w:t>Názov odberného miesta</w:t>
      </w:r>
    </w:p>
    <w:p w14:paraId="16E7EA8A" w14:textId="77777777" w:rsidR="00865AB6" w:rsidRPr="00E25F50" w:rsidRDefault="00865AB6" w:rsidP="00865AB6">
      <w:pPr>
        <w:pStyle w:val="Odsekzoznamu"/>
        <w:numPr>
          <w:ilvl w:val="0"/>
          <w:numId w:val="16"/>
        </w:numPr>
        <w:jc w:val="both"/>
        <w:rPr>
          <w:b/>
        </w:rPr>
      </w:pPr>
      <w:r w:rsidRPr="00E25F50">
        <w:rPr>
          <w:b/>
        </w:rPr>
        <w:t>LCMR</w:t>
      </w:r>
    </w:p>
    <w:p w14:paraId="5A1D6CF9" w14:textId="77777777" w:rsidR="00865AB6" w:rsidRPr="00E25F50" w:rsidRDefault="00865AB6" w:rsidP="00865AB6">
      <w:pPr>
        <w:pStyle w:val="Odsekzoznamu"/>
        <w:numPr>
          <w:ilvl w:val="0"/>
          <w:numId w:val="16"/>
        </w:numPr>
        <w:jc w:val="both"/>
        <w:rPr>
          <w:b/>
        </w:rPr>
      </w:pPr>
      <w:r w:rsidRPr="00E25F50">
        <w:rPr>
          <w:b/>
        </w:rPr>
        <w:t>Výrobné číslo meradla</w:t>
      </w:r>
    </w:p>
    <w:p w14:paraId="35EA792E" w14:textId="77777777" w:rsidR="00865AB6" w:rsidRDefault="00865AB6" w:rsidP="00865AB6">
      <w:pPr>
        <w:pStyle w:val="Odsekzoznamu"/>
        <w:numPr>
          <w:ilvl w:val="0"/>
          <w:numId w:val="16"/>
        </w:numPr>
        <w:jc w:val="both"/>
      </w:pPr>
      <w:r>
        <w:rPr>
          <w:b/>
        </w:rPr>
        <w:t>Nevalidované:</w:t>
      </w:r>
      <w:r>
        <w:t xml:space="preserve"> počet nevalidovaných príkazov na odpočet</w:t>
      </w:r>
    </w:p>
    <w:p w14:paraId="7F37A2B0" w14:textId="77777777" w:rsidR="00865AB6" w:rsidRDefault="00865AB6" w:rsidP="00865AB6">
      <w:pPr>
        <w:pStyle w:val="Odsekzoznamu"/>
        <w:numPr>
          <w:ilvl w:val="0"/>
          <w:numId w:val="16"/>
        </w:numPr>
        <w:jc w:val="both"/>
      </w:pPr>
      <w:r>
        <w:rPr>
          <w:b/>
        </w:rPr>
        <w:t>Validované:</w:t>
      </w:r>
      <w:r>
        <w:t xml:space="preserve"> počet validovaných príkazov na odpočet</w:t>
      </w:r>
    </w:p>
    <w:p w14:paraId="146936FF" w14:textId="77777777" w:rsidR="00865AB6" w:rsidRDefault="00865AB6" w:rsidP="00865AB6">
      <w:pPr>
        <w:pStyle w:val="Odsekzoznamu"/>
        <w:numPr>
          <w:ilvl w:val="0"/>
          <w:numId w:val="16"/>
        </w:numPr>
        <w:jc w:val="both"/>
      </w:pPr>
      <w:r>
        <w:rPr>
          <w:b/>
        </w:rPr>
        <w:t>Exportované:</w:t>
      </w:r>
      <w:r>
        <w:t xml:space="preserve"> počet exportovaných príkazov na odpočet</w:t>
      </w:r>
    </w:p>
    <w:p w14:paraId="236F8E42" w14:textId="77777777" w:rsidR="00865AB6" w:rsidRDefault="00865AB6" w:rsidP="00865AB6">
      <w:pPr>
        <w:pStyle w:val="Odsekzoznamu"/>
        <w:numPr>
          <w:ilvl w:val="0"/>
          <w:numId w:val="16"/>
        </w:numPr>
        <w:jc w:val="both"/>
      </w:pPr>
      <w:r>
        <w:rPr>
          <w:b/>
        </w:rPr>
        <w:t>Nahradené:</w:t>
      </w:r>
      <w:r>
        <w:t xml:space="preserve"> počet nahradených príkazov na odpočet (ak na jeden deň prišli dva alebo viac príkazov na odpočet)</w:t>
      </w:r>
    </w:p>
    <w:p w14:paraId="09B1479B" w14:textId="77777777" w:rsidR="00865AB6" w:rsidRDefault="00865AB6" w:rsidP="00865AB6">
      <w:r>
        <w:t>Ak je príkaz na odpočet exportovaný a následne príde na ten istý deň nový príkaz na odpočet, potom to nie je nahradený príkaz na odpočet, ale ide o dva príkazy na odpočet.</w:t>
      </w:r>
    </w:p>
    <w:p w14:paraId="7114BFAD" w14:textId="77777777" w:rsidR="00865AB6" w:rsidRDefault="00865AB6" w:rsidP="00865AB6">
      <w:r>
        <w:lastRenderedPageBreak/>
        <w:t>Po výbere niektorého meradla sa načítajú ďalšie údaje do časti o informácie meradle:</w:t>
      </w:r>
    </w:p>
    <w:p w14:paraId="440A3CCB" w14:textId="77777777" w:rsidR="00865AB6" w:rsidRDefault="00865AB6" w:rsidP="00865AB6">
      <w:pPr>
        <w:pStyle w:val="Odsekzoznamu"/>
        <w:numPr>
          <w:ilvl w:val="0"/>
          <w:numId w:val="17"/>
        </w:numPr>
        <w:jc w:val="both"/>
      </w:pPr>
      <w:r>
        <w:t xml:space="preserve">Adresa (Ulica, Popisné a Orientačné číslo, Obec) </w:t>
      </w:r>
    </w:p>
    <w:p w14:paraId="57CB15C8" w14:textId="77777777" w:rsidR="00865AB6" w:rsidRDefault="00865AB6" w:rsidP="00865AB6">
      <w:pPr>
        <w:pStyle w:val="Odsekzoznamu"/>
        <w:numPr>
          <w:ilvl w:val="0"/>
          <w:numId w:val="17"/>
        </w:numPr>
        <w:jc w:val="both"/>
      </w:pPr>
      <w:r>
        <w:t>Energetik</w:t>
      </w:r>
    </w:p>
    <w:p w14:paraId="250F71EC" w14:textId="77777777" w:rsidR="00865AB6" w:rsidRDefault="00865AB6" w:rsidP="00865AB6">
      <w:pPr>
        <w:pStyle w:val="Odsekzoznamu"/>
        <w:numPr>
          <w:ilvl w:val="0"/>
          <w:numId w:val="17"/>
        </w:numPr>
        <w:jc w:val="both"/>
      </w:pPr>
      <w:r>
        <w:t>Odpočtová jednotka</w:t>
      </w:r>
    </w:p>
    <w:p w14:paraId="5C924386" w14:textId="77777777" w:rsidR="00865AB6" w:rsidRDefault="00865AB6" w:rsidP="00865AB6">
      <w:pPr>
        <w:pStyle w:val="Odsekzoznamu"/>
        <w:numPr>
          <w:ilvl w:val="0"/>
          <w:numId w:val="17"/>
        </w:numPr>
        <w:jc w:val="both"/>
      </w:pPr>
      <w:r>
        <w:t>DMAX</w:t>
      </w:r>
    </w:p>
    <w:p w14:paraId="72354EE2" w14:textId="77777777" w:rsidR="00865AB6" w:rsidRDefault="00865AB6" w:rsidP="00865AB6">
      <w:pPr>
        <w:pStyle w:val="Odsekzoznamu"/>
        <w:numPr>
          <w:ilvl w:val="0"/>
          <w:numId w:val="17"/>
        </w:numPr>
        <w:jc w:val="both"/>
      </w:pPr>
      <w:r>
        <w:t>POD Tarifa</w:t>
      </w:r>
    </w:p>
    <w:p w14:paraId="022020D4" w14:textId="77777777" w:rsidR="00865AB6" w:rsidRDefault="00865AB6" w:rsidP="00865AB6">
      <w:pPr>
        <w:pStyle w:val="Odsekzoznamu"/>
        <w:numPr>
          <w:ilvl w:val="0"/>
          <w:numId w:val="17"/>
        </w:numPr>
        <w:jc w:val="both"/>
      </w:pPr>
      <w:r>
        <w:t>Typ výpočtu</w:t>
      </w:r>
    </w:p>
    <w:p w14:paraId="259807B6" w14:textId="77777777" w:rsidR="00865AB6" w:rsidRDefault="00865AB6" w:rsidP="00865AB6">
      <w:pPr>
        <w:pStyle w:val="Odsekzoznamu"/>
        <w:numPr>
          <w:ilvl w:val="0"/>
          <w:numId w:val="17"/>
        </w:numPr>
        <w:jc w:val="both"/>
      </w:pPr>
      <w:r>
        <w:t>Miesto prístroja</w:t>
      </w:r>
    </w:p>
    <w:p w14:paraId="546C886A" w14:textId="77777777" w:rsidR="00865AB6" w:rsidRDefault="00865AB6" w:rsidP="00865AB6">
      <w:pPr>
        <w:pStyle w:val="Odsekzoznamu"/>
        <w:numPr>
          <w:ilvl w:val="0"/>
          <w:numId w:val="17"/>
        </w:numPr>
        <w:jc w:val="both"/>
      </w:pPr>
      <w:r>
        <w:t>Zdroj dát</w:t>
      </w:r>
    </w:p>
    <w:p w14:paraId="62BA3D4C" w14:textId="77777777" w:rsidR="00865AB6" w:rsidRDefault="00865AB6" w:rsidP="00865AB6">
      <w:pPr>
        <w:pStyle w:val="Odsekzoznamu"/>
        <w:numPr>
          <w:ilvl w:val="0"/>
          <w:numId w:val="17"/>
        </w:numPr>
        <w:jc w:val="both"/>
      </w:pPr>
      <w:r>
        <w:t>Hranice vzťažných koeficientov KMIN a KMAX</w:t>
      </w:r>
    </w:p>
    <w:p w14:paraId="1DCE70F1" w14:textId="77777777" w:rsidR="00865AB6" w:rsidRDefault="00865AB6" w:rsidP="00865AB6">
      <w:r>
        <w:t>Pre meradlo je možné zobraziť aj detail príkazov na odpočet. Ide zobrazenie zoznamu príkazov na odpočet po dňoch pre jedno meradlo (LCMR).  Zoznam obsahuje tieto položky:</w:t>
      </w:r>
    </w:p>
    <w:p w14:paraId="13CF8959" w14:textId="77777777" w:rsidR="00865AB6" w:rsidRPr="00372E4D" w:rsidRDefault="00865AB6" w:rsidP="00865AB6">
      <w:pPr>
        <w:pStyle w:val="Odsekzoznamu"/>
        <w:numPr>
          <w:ilvl w:val="0"/>
          <w:numId w:val="18"/>
        </w:numPr>
        <w:jc w:val="both"/>
        <w:rPr>
          <w:b/>
        </w:rPr>
      </w:pPr>
      <w:r w:rsidRPr="00372E4D">
        <w:rPr>
          <w:b/>
        </w:rPr>
        <w:t>Tarifa</w:t>
      </w:r>
    </w:p>
    <w:p w14:paraId="1BD4CCDD" w14:textId="77777777" w:rsidR="00865AB6" w:rsidRPr="00372E4D" w:rsidRDefault="00865AB6" w:rsidP="00865AB6">
      <w:pPr>
        <w:pStyle w:val="Odsekzoznamu"/>
        <w:numPr>
          <w:ilvl w:val="0"/>
          <w:numId w:val="18"/>
        </w:numPr>
        <w:jc w:val="both"/>
        <w:rPr>
          <w:b/>
        </w:rPr>
      </w:pPr>
      <w:r w:rsidRPr="00372E4D">
        <w:rPr>
          <w:b/>
        </w:rPr>
        <w:t>ID príkazu na odpočet</w:t>
      </w:r>
    </w:p>
    <w:p w14:paraId="4DC3F03C" w14:textId="77777777" w:rsidR="00865AB6" w:rsidRPr="00372E4D" w:rsidRDefault="00865AB6" w:rsidP="00865AB6">
      <w:pPr>
        <w:pStyle w:val="Odsekzoznamu"/>
        <w:numPr>
          <w:ilvl w:val="0"/>
          <w:numId w:val="18"/>
        </w:numPr>
        <w:jc w:val="both"/>
        <w:rPr>
          <w:b/>
        </w:rPr>
      </w:pPr>
      <w:r w:rsidRPr="00372E4D">
        <w:rPr>
          <w:b/>
        </w:rPr>
        <w:t>LCMR</w:t>
      </w:r>
    </w:p>
    <w:p w14:paraId="70E3FF3E" w14:textId="77777777" w:rsidR="00865AB6" w:rsidRPr="00372E4D" w:rsidRDefault="00865AB6" w:rsidP="00865AB6">
      <w:pPr>
        <w:pStyle w:val="Odsekzoznamu"/>
        <w:numPr>
          <w:ilvl w:val="0"/>
          <w:numId w:val="18"/>
        </w:numPr>
        <w:jc w:val="both"/>
        <w:rPr>
          <w:b/>
        </w:rPr>
      </w:pPr>
      <w:r w:rsidRPr="00372E4D">
        <w:rPr>
          <w:b/>
        </w:rPr>
        <w:t>Výrobné číslo meradla</w:t>
      </w:r>
    </w:p>
    <w:p w14:paraId="75C3D85E" w14:textId="77777777" w:rsidR="00865AB6" w:rsidRPr="00372E4D" w:rsidRDefault="00865AB6" w:rsidP="00865AB6">
      <w:pPr>
        <w:pStyle w:val="Odsekzoznamu"/>
        <w:numPr>
          <w:ilvl w:val="0"/>
          <w:numId w:val="18"/>
        </w:numPr>
        <w:jc w:val="both"/>
        <w:rPr>
          <w:b/>
        </w:rPr>
      </w:pPr>
      <w:r w:rsidRPr="00372E4D">
        <w:rPr>
          <w:b/>
        </w:rPr>
        <w:t>Dátum odpočtu</w:t>
      </w:r>
    </w:p>
    <w:p w14:paraId="75508F3F" w14:textId="77777777" w:rsidR="00865AB6" w:rsidRPr="00372E4D" w:rsidRDefault="00865AB6" w:rsidP="00865AB6">
      <w:pPr>
        <w:pStyle w:val="Odsekzoznamu"/>
        <w:numPr>
          <w:ilvl w:val="0"/>
          <w:numId w:val="18"/>
        </w:numPr>
        <w:jc w:val="both"/>
        <w:rPr>
          <w:b/>
        </w:rPr>
      </w:pPr>
      <w:r w:rsidRPr="00372E4D">
        <w:rPr>
          <w:b/>
        </w:rPr>
        <w:t>Dátum načítania posledného príkazu na odpočet</w:t>
      </w:r>
    </w:p>
    <w:p w14:paraId="2E9462E4" w14:textId="77777777" w:rsidR="00865AB6" w:rsidRPr="00372E4D" w:rsidRDefault="00865AB6" w:rsidP="00865AB6">
      <w:pPr>
        <w:pStyle w:val="Odsekzoznamu"/>
        <w:numPr>
          <w:ilvl w:val="0"/>
          <w:numId w:val="18"/>
        </w:numPr>
        <w:jc w:val="both"/>
        <w:rPr>
          <w:b/>
        </w:rPr>
      </w:pPr>
      <w:r>
        <w:rPr>
          <w:b/>
        </w:rPr>
        <w:t>N</w:t>
      </w:r>
      <w:r w:rsidRPr="00372E4D">
        <w:rPr>
          <w:b/>
        </w:rPr>
        <w:t>ázov textového súboru v ktorom prišiel posledný príkaz na odpočet</w:t>
      </w:r>
    </w:p>
    <w:p w14:paraId="0DA29A2D" w14:textId="77777777" w:rsidR="00865AB6" w:rsidRDefault="00865AB6" w:rsidP="00865AB6">
      <w:pPr>
        <w:pStyle w:val="Odsekzoznamu"/>
        <w:numPr>
          <w:ilvl w:val="0"/>
          <w:numId w:val="18"/>
        </w:numPr>
        <w:jc w:val="both"/>
      </w:pPr>
      <w:r>
        <w:rPr>
          <w:b/>
        </w:rPr>
        <w:t>Nevalidované:</w:t>
      </w:r>
      <w:r>
        <w:t xml:space="preserve"> počet nevalidovaných príkazov na odpočet</w:t>
      </w:r>
    </w:p>
    <w:p w14:paraId="32015F8E" w14:textId="77777777" w:rsidR="00865AB6" w:rsidRDefault="00865AB6" w:rsidP="00865AB6">
      <w:pPr>
        <w:pStyle w:val="Odsekzoznamu"/>
        <w:numPr>
          <w:ilvl w:val="0"/>
          <w:numId w:val="18"/>
        </w:numPr>
        <w:jc w:val="both"/>
      </w:pPr>
      <w:r>
        <w:rPr>
          <w:b/>
        </w:rPr>
        <w:t>Validované:</w:t>
      </w:r>
      <w:r>
        <w:t xml:space="preserve"> počet validovaných príkazov na odpočet</w:t>
      </w:r>
    </w:p>
    <w:p w14:paraId="79BB8EB1" w14:textId="77777777" w:rsidR="00865AB6" w:rsidRDefault="00865AB6" w:rsidP="00865AB6">
      <w:pPr>
        <w:pStyle w:val="Odsekzoznamu"/>
        <w:numPr>
          <w:ilvl w:val="0"/>
          <w:numId w:val="18"/>
        </w:numPr>
        <w:jc w:val="both"/>
      </w:pPr>
      <w:r>
        <w:rPr>
          <w:b/>
        </w:rPr>
        <w:t>Exportované:</w:t>
      </w:r>
      <w:r>
        <w:t xml:space="preserve"> počet exportovaných príkazov na odpočet</w:t>
      </w:r>
    </w:p>
    <w:p w14:paraId="2B5E20C7" w14:textId="77777777" w:rsidR="00865AB6" w:rsidRPr="00B46207" w:rsidRDefault="00865AB6" w:rsidP="00865AB6">
      <w:pPr>
        <w:pStyle w:val="Odsekzoznamu"/>
        <w:numPr>
          <w:ilvl w:val="0"/>
          <w:numId w:val="18"/>
        </w:numPr>
        <w:jc w:val="both"/>
      </w:pPr>
      <w:r>
        <w:rPr>
          <w:b/>
        </w:rPr>
        <w:t>Nahradené:</w:t>
      </w:r>
      <w:r>
        <w:t xml:space="preserve"> počet nahradených príkazov na odpočet (ak na jeden deň prišli dva alebo viac príkazov na odpočet)</w:t>
      </w:r>
    </w:p>
    <w:p w14:paraId="551C2B2A" w14:textId="77777777" w:rsidR="003F1586" w:rsidRDefault="003F1586" w:rsidP="003F1586">
      <w:pPr>
        <w:pStyle w:val="Nadpis2"/>
      </w:pPr>
      <w:bookmarkStart w:id="37" w:name="_Toc73435311"/>
    </w:p>
    <w:p w14:paraId="34B0BEEE" w14:textId="77777777" w:rsidR="00865AB6" w:rsidRDefault="003F1586" w:rsidP="003F1586">
      <w:pPr>
        <w:pStyle w:val="Nadpis2"/>
      </w:pPr>
      <w:bookmarkStart w:id="38" w:name="_Toc83729141"/>
      <w:r>
        <w:t>2.11</w:t>
      </w:r>
      <w:r>
        <w:tab/>
      </w:r>
      <w:r w:rsidR="00865AB6">
        <w:t>Fiktívne meradlá</w:t>
      </w:r>
      <w:bookmarkEnd w:id="37"/>
      <w:bookmarkEnd w:id="38"/>
    </w:p>
    <w:p w14:paraId="7B996DAD" w14:textId="77777777" w:rsidR="003F1586" w:rsidRPr="003F1586" w:rsidRDefault="003F1586" w:rsidP="003F1586"/>
    <w:p w14:paraId="48116F0C" w14:textId="77777777" w:rsidR="00865AB6" w:rsidRDefault="00865AB6" w:rsidP="00865AB6">
      <w:r>
        <w:t xml:space="preserve">Ide o meradlá, ktoré reálne neexistujú. Sú to imaginárne, virtuálne meradlá. </w:t>
      </w:r>
    </w:p>
    <w:p w14:paraId="5FDDFA19" w14:textId="77777777" w:rsidR="003F1586" w:rsidRDefault="003F1586" w:rsidP="003F1586">
      <w:pPr>
        <w:pStyle w:val="Nadpis3"/>
      </w:pPr>
      <w:bookmarkStart w:id="39" w:name="_Toc73435312"/>
    </w:p>
    <w:p w14:paraId="61D069A5" w14:textId="77777777" w:rsidR="00865AB6" w:rsidRDefault="003F1586" w:rsidP="003F1586">
      <w:pPr>
        <w:pStyle w:val="Nadpis3"/>
      </w:pPr>
      <w:bookmarkStart w:id="40" w:name="_Toc83729142"/>
      <w:r>
        <w:t>2.11.1</w:t>
      </w:r>
      <w:r>
        <w:tab/>
      </w:r>
      <w:r w:rsidR="00865AB6">
        <w:t>Súbežné distribučné zmluvy</w:t>
      </w:r>
      <w:bookmarkEnd w:id="39"/>
      <w:bookmarkEnd w:id="40"/>
    </w:p>
    <w:p w14:paraId="1371D39C" w14:textId="77777777" w:rsidR="003F1586" w:rsidRPr="003F1586" w:rsidRDefault="003F1586" w:rsidP="003F1586"/>
    <w:p w14:paraId="10CFB408" w14:textId="77777777" w:rsidR="00865AB6" w:rsidRDefault="00865AB6" w:rsidP="00865AB6">
      <w:r w:rsidRPr="00D46CD9">
        <w:t>Súbežná distribučná zmluva</w:t>
      </w:r>
      <w:r>
        <w:t xml:space="preserve"> (SDZ) vznikne v </w:t>
      </w:r>
      <w:r w:rsidRPr="00D46CD9">
        <w:t>masterdatach</w:t>
      </w:r>
      <w:r>
        <w:t xml:space="preserve"> ako nové LCMR. Vzniká z príkazu na odpočet z B7, ako štandardné LCMR. Je identifikovateľná podľa POD. Štandardné POD má tvar:</w:t>
      </w:r>
    </w:p>
    <w:p w14:paraId="0B3A5EC4" w14:textId="77777777" w:rsidR="00865AB6" w:rsidRDefault="00865AB6" w:rsidP="00865AB6">
      <w:r>
        <w:t>SKSPPDIS0xxxxxxxxxxx</w:t>
      </w:r>
    </w:p>
    <w:p w14:paraId="59524018" w14:textId="77777777" w:rsidR="00865AB6" w:rsidRDefault="00865AB6" w:rsidP="00865AB6">
      <w:r>
        <w:t>Tvar POD pre SDZ je:</w:t>
      </w:r>
    </w:p>
    <w:p w14:paraId="4371D014" w14:textId="77777777" w:rsidR="00865AB6" w:rsidRDefault="00865AB6" w:rsidP="00865AB6">
      <w:r>
        <w:t>SKSPPDIS9xxxxxxxxxxx</w:t>
      </w:r>
    </w:p>
    <w:p w14:paraId="004876AC" w14:textId="77777777" w:rsidR="00865AB6" w:rsidRDefault="00865AB6" w:rsidP="00865AB6">
      <w:r>
        <w:t>alebo</w:t>
      </w:r>
    </w:p>
    <w:p w14:paraId="76FD4B12" w14:textId="77777777" w:rsidR="00865AB6" w:rsidRDefault="00865AB6" w:rsidP="00865AB6">
      <w:r>
        <w:t>SKSPPDIS8xxxxxxxxxxx</w:t>
      </w:r>
    </w:p>
    <w:p w14:paraId="6E35E048" w14:textId="77777777" w:rsidR="00865AB6" w:rsidRDefault="00865AB6" w:rsidP="003F1586">
      <w:pPr>
        <w:pStyle w:val="Nadpis4"/>
      </w:pPr>
      <w:bookmarkStart w:id="41" w:name="_Toc73435313"/>
      <w:bookmarkStart w:id="42" w:name="_Ref75245393"/>
      <w:r>
        <w:lastRenderedPageBreak/>
        <w:t>Povolené prekročenie DMAX</w:t>
      </w:r>
      <w:bookmarkEnd w:id="41"/>
      <w:bookmarkEnd w:id="42"/>
    </w:p>
    <w:p w14:paraId="23EA2437" w14:textId="77777777" w:rsidR="00865AB6" w:rsidRDefault="00865AB6" w:rsidP="00865AB6">
      <w:pPr>
        <w:pStyle w:val="Podtitul"/>
      </w:pPr>
      <w:r>
        <w:t>(niektoré časti obsahujú novú funkčnosť)</w:t>
      </w:r>
    </w:p>
    <w:p w14:paraId="687C27C5" w14:textId="77777777" w:rsidR="00865AB6" w:rsidRPr="008559FA" w:rsidRDefault="00865AB6" w:rsidP="00865AB6">
      <w:r>
        <w:t>Existuje tolerancia prekročenia DMX, pri ktorej odberateľ nie je sankcionovaný.</w:t>
      </w:r>
    </w:p>
    <w:p w14:paraId="7E0EAFF1" w14:textId="77777777" w:rsidR="00865AB6" w:rsidRDefault="00865AB6" w:rsidP="00865AB6">
      <w:r>
        <w:t>Tolerancia prekročenia DMAX:</w:t>
      </w:r>
    </w:p>
    <w:p w14:paraId="1480A8AA" w14:textId="77777777" w:rsidR="00865AB6" w:rsidRDefault="00865AB6" w:rsidP="00865AB6">
      <w:pPr>
        <w:pStyle w:val="Odsekzoznamu"/>
        <w:numPr>
          <w:ilvl w:val="0"/>
          <w:numId w:val="12"/>
        </w:numPr>
        <w:jc w:val="both"/>
      </w:pPr>
      <w:r>
        <w:t>5% pre mesiace: Január, Február, Marec, Október, November, December</w:t>
      </w:r>
    </w:p>
    <w:p w14:paraId="26D33BD4" w14:textId="77777777" w:rsidR="00865AB6" w:rsidRDefault="00865AB6" w:rsidP="00865AB6">
      <w:pPr>
        <w:pStyle w:val="Odsekzoznamu"/>
        <w:numPr>
          <w:ilvl w:val="0"/>
          <w:numId w:val="12"/>
        </w:numPr>
        <w:jc w:val="both"/>
      </w:pPr>
      <w:r>
        <w:t>10% pre mesiace: Apríl, Máj, Jún, Júl, August, September</w:t>
      </w:r>
    </w:p>
    <w:p w14:paraId="10AB0517" w14:textId="77777777" w:rsidR="00865AB6" w:rsidRDefault="00865AB6" w:rsidP="00865AB6">
      <w:r>
        <w:t>Pri vyhodnocovaní DMAX sa denné množstvo na meradle plynomer vypočítava podľa vzorca 1.</w:t>
      </w:r>
    </w:p>
    <w:p w14:paraId="0BEF0B5D"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w:t>
      </w:r>
      <w:r w:rsidR="00EC72CD">
        <w:rPr>
          <w:noProof/>
        </w:rPr>
        <w:fldChar w:fldCharType="end"/>
      </w:r>
    </w:p>
    <w:p w14:paraId="6C93B79D" w14:textId="77777777" w:rsidR="00865AB6" w:rsidRDefault="00EC72CD" w:rsidP="00865AB6">
      <m:oMathPara>
        <m:oMath>
          <m:sSub>
            <m:sSubPr>
              <m:ctrlPr>
                <w:rPr>
                  <w:rFonts w:ascii="Cambria Math" w:hAnsi="Cambria Math"/>
                  <w:i/>
                </w:rPr>
              </m:ctrlPr>
            </m:sSubPr>
            <m:e>
              <m:r>
                <w:rPr>
                  <w:rFonts w:ascii="Cambria Math" w:hAnsi="Cambria Math"/>
                </w:rPr>
                <m:t>DM</m:t>
              </m:r>
            </m:e>
            <m:sub>
              <m:r>
                <w:rPr>
                  <w:rFonts w:ascii="Cambria Math" w:hAnsi="Cambria Math"/>
                </w:rPr>
                <m:t>plynomer</m:t>
              </m:r>
            </m:sub>
          </m:sSub>
          <m:r>
            <w:rPr>
              <w:rFonts w:ascii="Cambria Math" w:hAnsi="Cambria Math"/>
            </w:rPr>
            <m:t xml:space="preserve">= </m:t>
          </m:r>
          <m:sSub>
            <m:sSubPr>
              <m:ctrlPr>
                <w:rPr>
                  <w:rFonts w:ascii="Cambria Math" w:hAnsi="Cambria Math"/>
                  <w:i/>
                </w:rPr>
              </m:ctrlPr>
            </m:sSubPr>
            <m:e>
              <m:r>
                <w:rPr>
                  <w:rFonts w:ascii="Cambria Math" w:hAnsi="Cambria Math"/>
                </w:rPr>
                <m:t>O</m:t>
              </m:r>
            </m:e>
            <m:sub>
              <m:r>
                <w:rPr>
                  <w:rFonts w:ascii="Cambria Math" w:hAnsi="Cambria Math"/>
                </w:rPr>
                <m:t>B7</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OTV</m:t>
              </m:r>
            </m:sub>
          </m:sSub>
        </m:oMath>
      </m:oMathPara>
    </w:p>
    <w:p w14:paraId="07628D79" w14:textId="77777777" w:rsidR="00865AB6" w:rsidRDefault="00865AB6" w:rsidP="00865AB6">
      <w:pPr>
        <w:pStyle w:val="vysvetlivky"/>
      </w:pPr>
      <w:r>
        <w:t>DM</w:t>
      </w:r>
      <w:r>
        <w:rPr>
          <w:vertAlign w:val="subscript"/>
        </w:rPr>
        <w:t>plynomer</w:t>
      </w:r>
      <w:r>
        <w:t>: denné množstvo na meradle plynomer prepočítané na nadmorskú výšku</w:t>
      </w:r>
    </w:p>
    <w:p w14:paraId="6ADA0597" w14:textId="77777777" w:rsidR="00865AB6" w:rsidRDefault="00865AB6" w:rsidP="00865AB6">
      <w:pPr>
        <w:pStyle w:val="vysvetlivky"/>
      </w:pPr>
      <w:r>
        <w:t>O</w:t>
      </w:r>
      <w:r>
        <w:rPr>
          <w:vertAlign w:val="subscript"/>
        </w:rPr>
        <w:t>B7</w:t>
      </w:r>
      <w:r>
        <w:t>: odber B7 na meradle plynomer neprepočítaný na nadmorskú výšku</w:t>
      </w:r>
    </w:p>
    <w:p w14:paraId="491564C2" w14:textId="77777777" w:rsidR="00865AB6" w:rsidRDefault="00865AB6" w:rsidP="00865AB6">
      <w:pPr>
        <w:pStyle w:val="vysvetlivky"/>
      </w:pPr>
      <w:r>
        <w:t>K</w:t>
      </w:r>
      <w:r>
        <w:rPr>
          <w:vertAlign w:val="subscript"/>
        </w:rPr>
        <w:t>OTV</w:t>
      </w:r>
      <w:r>
        <w:t>: k</w:t>
      </w:r>
      <w:r w:rsidRPr="0007271A">
        <w:t>oeficient oblasti tlaku vzduchu</w:t>
      </w:r>
    </w:p>
    <w:p w14:paraId="54C7421D" w14:textId="77777777" w:rsidR="00865AB6" w:rsidRDefault="00865AB6" w:rsidP="00865AB6">
      <w:pPr>
        <w:pStyle w:val="vysvetlivky"/>
      </w:pPr>
    </w:p>
    <w:p w14:paraId="7B4031FE" w14:textId="77777777" w:rsidR="00865AB6" w:rsidRDefault="00865AB6" w:rsidP="00865AB6">
      <w:r>
        <w:t>Denné množstvo na meradle plynomer je zaokrúhlené na celé číslo smerom nahor. Meradlo plynomer je identifikované pomocou výrobného čísla meradla, piaty znak od konca nie je rovný 9. Koeficient oblasti tlaku vzduchu je zo zoznamu meradiel na LCMR. Je závislý od inštalovaného meradla v čase v ktorom sa DMAX vyhodnocuje.</w:t>
      </w:r>
    </w:p>
    <w:p w14:paraId="68CAC6D8" w14:textId="77777777" w:rsidR="00865AB6" w:rsidRDefault="00865AB6" w:rsidP="000D3F3A">
      <w:pPr>
        <w:pStyle w:val="Nadpis4"/>
      </w:pPr>
      <w:bookmarkStart w:id="43" w:name="_Toc73435314"/>
      <w:r>
        <w:t>Výpočet množstiev na hlavnej a súbežnej distribučnej zmluve</w:t>
      </w:r>
      <w:bookmarkEnd w:id="43"/>
    </w:p>
    <w:p w14:paraId="463B4A20" w14:textId="77777777" w:rsidR="00865AB6" w:rsidRDefault="00865AB6" w:rsidP="00865AB6">
      <w:r>
        <w:t>Každá SDZ patrí k h</w:t>
      </w:r>
      <w:r w:rsidRPr="00D46CD9">
        <w:t>lavnej distribučnej zmluve</w:t>
      </w:r>
      <w:r>
        <w:t xml:space="preserve"> (HDZ). Ak je v čase platnosti SDZ, množstvo na HDZ väčšie ako DMAX+5% (resp. DMAX+10%), potom bude na HDZ denné množstvo DMAX+5% (resp. DMAX+10%). Množstvo nad túto hodnotu bude presunuté na položku </w:t>
      </w:r>
      <w:r w:rsidRPr="00D46CD9">
        <w:t>odber B7</w:t>
      </w:r>
      <w:r>
        <w:t xml:space="preserve"> (bližší popis v časti </w:t>
      </w:r>
      <w:r w:rsidRPr="00D46CD9">
        <w:t>validačné údaje</w:t>
      </w:r>
      <w:r>
        <w:t>) meradla SDZ vzorec 2 resp. 4.</w:t>
      </w:r>
      <w:r w:rsidRPr="000E6433">
        <w:t xml:space="preserve"> </w:t>
      </w:r>
      <w:r>
        <w:t xml:space="preserve">Na meradle s maximálnym </w:t>
      </w:r>
      <w:r w:rsidRPr="00D46CD9">
        <w:t>odberom B7</w:t>
      </w:r>
      <w:r>
        <w:t xml:space="preserve">, bude </w:t>
      </w:r>
      <w:r w:rsidRPr="00D46CD9">
        <w:t>odber B7</w:t>
      </w:r>
      <w:r>
        <w:t xml:space="preserve"> upravený podľa vzor</w:t>
      </w:r>
      <w:r w:rsidRPr="000E6433">
        <w:t>c</w:t>
      </w:r>
      <w:r>
        <w:t xml:space="preserve">a 3 resp. 5. Ak by veľkosť odberu B7 na meradle s maximálnym odberom B7 nebola postačujúca, potom dôjde k zníženiu </w:t>
      </w:r>
      <w:r w:rsidRPr="00D46CD9">
        <w:t>odberu B7</w:t>
      </w:r>
      <w:r>
        <w:t xml:space="preserve"> aj na ďalších meradlách HDZ.</w:t>
      </w:r>
    </w:p>
    <w:p w14:paraId="6B97788D"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w:t>
      </w:r>
      <w:r w:rsidR="00EC72CD">
        <w:rPr>
          <w:noProof/>
        </w:rPr>
        <w:fldChar w:fldCharType="end"/>
      </w:r>
    </w:p>
    <w:p w14:paraId="2CF8ABA4" w14:textId="77777777" w:rsidR="00865AB6" w:rsidRPr="00A44765" w:rsidRDefault="00865AB6" w:rsidP="00865AB6">
      <w:pPr>
        <w:rPr>
          <w:rFonts w:eastAsiaTheme="minorEastAsia"/>
        </w:rPr>
      </w:pPr>
      <m:oMathPara>
        <m:oMath>
          <m:r>
            <w:rPr>
              <w:rFonts w:ascii="Cambria Math" w:hAnsi="Cambria Math"/>
            </w:rPr>
            <m:t xml:space="preserve">SDZ= </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1</m:t>
                  </m:r>
                </m:sub>
                <m:sup>
                  <m:r>
                    <w:rPr>
                      <w:rFonts w:ascii="Cambria Math" w:hAnsi="Cambria Math"/>
                    </w:rPr>
                    <m:t>n</m:t>
                  </m:r>
                </m:sup>
                <m:e>
                  <m:r>
                    <w:rPr>
                      <w:rFonts w:ascii="Cambria Math" w:hAnsi="Cambria Math"/>
                    </w:rPr>
                    <m:t>HD</m:t>
                  </m:r>
                  <m:sSub>
                    <m:sSubPr>
                      <m:ctrlPr>
                        <w:rPr>
                          <w:rFonts w:ascii="Cambria Math" w:hAnsi="Cambria Math"/>
                          <w:i/>
                        </w:rPr>
                      </m:ctrlPr>
                    </m:sSubPr>
                    <m:e>
                      <m:r>
                        <w:rPr>
                          <w:rFonts w:ascii="Cambria Math" w:hAnsi="Cambria Math"/>
                        </w:rPr>
                        <m:t>Z</m:t>
                      </m:r>
                    </m:e>
                    <m:sub>
                      <m:r>
                        <w:rPr>
                          <w:rFonts w:ascii="Cambria Math" w:hAnsi="Cambria Math"/>
                        </w:rPr>
                        <m:t>n</m:t>
                      </m:r>
                    </m:sub>
                  </m:sSub>
                </m:e>
              </m:nary>
            </m:e>
          </m:d>
          <m:r>
            <w:rPr>
              <w:rFonts w:ascii="Cambria Math" w:hAnsi="Cambria Math"/>
            </w:rPr>
            <m:t>-ROUNDDOWN</m:t>
          </m:r>
          <m:d>
            <m:dPr>
              <m:ctrlPr>
                <w:rPr>
                  <w:rFonts w:ascii="Cambria Math" w:hAnsi="Cambria Math"/>
                  <w:i/>
                </w:rPr>
              </m:ctrlPr>
            </m:dPr>
            <m:e>
              <m:r>
                <w:rPr>
                  <w:rFonts w:ascii="Cambria Math" w:hAnsi="Cambria Math"/>
                </w:rPr>
                <m:t>1,05*DMAX</m:t>
              </m:r>
            </m:e>
          </m:d>
        </m:oMath>
      </m:oMathPara>
    </w:p>
    <w:p w14:paraId="6AA9F3A9"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w:t>
      </w:r>
      <w:r w:rsidR="00EC72CD">
        <w:rPr>
          <w:noProof/>
        </w:rPr>
        <w:fldChar w:fldCharType="end"/>
      </w:r>
    </w:p>
    <w:p w14:paraId="14F57835" w14:textId="77777777" w:rsidR="00865AB6" w:rsidRDefault="00865AB6" w:rsidP="00865AB6">
      <w:pPr>
        <w:rPr>
          <w:rFonts w:eastAsiaTheme="minorEastAsia"/>
        </w:rPr>
      </w:pPr>
      <m:oMathPara>
        <m:oMath>
          <m:r>
            <w:rPr>
              <w:rFonts w:ascii="Cambria Math" w:hAnsi="Cambria Math"/>
            </w:rPr>
            <m:t>HD</m:t>
          </m:r>
          <m:sSub>
            <m:sSubPr>
              <m:ctrlPr>
                <w:rPr>
                  <w:rFonts w:ascii="Cambria Math" w:hAnsi="Cambria Math"/>
                  <w:i/>
                </w:rPr>
              </m:ctrlPr>
            </m:sSubPr>
            <m:e>
              <m:r>
                <w:rPr>
                  <w:rFonts w:ascii="Cambria Math" w:hAnsi="Cambria Math"/>
                </w:rPr>
                <m:t>Z</m:t>
              </m:r>
            </m:e>
            <m:sub>
              <m:r>
                <w:rPr>
                  <w:rFonts w:ascii="Cambria Math" w:hAnsi="Cambria Math"/>
                </w:rPr>
                <m:t xml:space="preserve">max </m:t>
              </m:r>
            </m:sub>
          </m:sSub>
          <m:r>
            <w:rPr>
              <w:rFonts w:ascii="Cambria Math" w:hAnsi="Cambria Math"/>
            </w:rPr>
            <m:t>=ROUNDDOWN</m:t>
          </m:r>
          <m:d>
            <m:dPr>
              <m:ctrlPr>
                <w:rPr>
                  <w:rFonts w:ascii="Cambria Math" w:hAnsi="Cambria Math"/>
                  <w:i/>
                </w:rPr>
              </m:ctrlPr>
            </m:dPr>
            <m:e>
              <m:r>
                <w:rPr>
                  <w:rFonts w:ascii="Cambria Math" w:hAnsi="Cambria Math"/>
                </w:rPr>
                <m:t>1,05*DMAX</m:t>
              </m:r>
            </m:e>
          </m:d>
          <m:r>
            <w:rPr>
              <w:rFonts w:ascii="Cambria Math" w:hAnsi="Cambria Math"/>
            </w:rPr>
            <m:t xml:space="preserve">- </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1</m:t>
                  </m:r>
                </m:sub>
                <m:sup>
                  <m:r>
                    <w:rPr>
                      <w:rFonts w:ascii="Cambria Math" w:hAnsi="Cambria Math"/>
                    </w:rPr>
                    <m:t>n</m:t>
                  </m:r>
                </m:sup>
                <m:e>
                  <m:r>
                    <w:rPr>
                      <w:rFonts w:ascii="Cambria Math" w:hAnsi="Cambria Math"/>
                    </w:rPr>
                    <m:t>HD</m:t>
                  </m:r>
                  <m:sSub>
                    <m:sSubPr>
                      <m:ctrlPr>
                        <w:rPr>
                          <w:rFonts w:ascii="Cambria Math" w:hAnsi="Cambria Math"/>
                          <w:i/>
                        </w:rPr>
                      </m:ctrlPr>
                    </m:sSubPr>
                    <m:e>
                      <m:r>
                        <w:rPr>
                          <w:rFonts w:ascii="Cambria Math" w:hAnsi="Cambria Math"/>
                        </w:rPr>
                        <m:t>Z</m:t>
                      </m:r>
                    </m:e>
                    <m:sub>
                      <m:r>
                        <w:rPr>
                          <w:rFonts w:ascii="Cambria Math" w:hAnsi="Cambria Math"/>
                        </w:rPr>
                        <m:t>n</m:t>
                      </m:r>
                    </m:sub>
                  </m:sSub>
                </m:e>
              </m:nary>
            </m:e>
          </m:d>
          <m:r>
            <w:rPr>
              <w:rFonts w:ascii="Cambria Math" w:hAnsi="Cambria Math"/>
            </w:rPr>
            <m:t>+ HD</m:t>
          </m:r>
          <m:sSub>
            <m:sSubPr>
              <m:ctrlPr>
                <w:rPr>
                  <w:rFonts w:ascii="Cambria Math" w:hAnsi="Cambria Math"/>
                  <w:i/>
                </w:rPr>
              </m:ctrlPr>
            </m:sSubPr>
            <m:e>
              <m:r>
                <w:rPr>
                  <w:rFonts w:ascii="Cambria Math" w:hAnsi="Cambria Math"/>
                </w:rPr>
                <m:t>Z</m:t>
              </m:r>
            </m:e>
            <m:sub>
              <m:r>
                <w:rPr>
                  <w:rFonts w:ascii="Cambria Math" w:hAnsi="Cambria Math"/>
                </w:rPr>
                <m:t xml:space="preserve">max </m:t>
              </m:r>
            </m:sub>
          </m:sSub>
        </m:oMath>
      </m:oMathPara>
    </w:p>
    <w:p w14:paraId="1F951A3D" w14:textId="77777777" w:rsidR="00865AB6" w:rsidRPr="00542791" w:rsidRDefault="00865AB6" w:rsidP="00865AB6"/>
    <w:p w14:paraId="361C5122" w14:textId="77777777" w:rsidR="00865AB6" w:rsidRDefault="00865AB6" w:rsidP="00865AB6">
      <w:r>
        <w:t xml:space="preserve">resp. </w:t>
      </w:r>
    </w:p>
    <w:p w14:paraId="77614DF4"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w:t>
      </w:r>
      <w:r w:rsidR="00EC72CD">
        <w:rPr>
          <w:noProof/>
        </w:rPr>
        <w:fldChar w:fldCharType="end"/>
      </w:r>
    </w:p>
    <w:p w14:paraId="6AF88A37" w14:textId="77777777" w:rsidR="00865AB6" w:rsidRPr="00E0011A" w:rsidRDefault="00865AB6" w:rsidP="00865AB6">
      <w:pPr>
        <w:rPr>
          <w:rFonts w:eastAsiaTheme="minorEastAsia"/>
        </w:rPr>
      </w:pPr>
    </w:p>
    <w:p w14:paraId="5BDB547E" w14:textId="77777777" w:rsidR="00865AB6" w:rsidRPr="00A44765" w:rsidRDefault="00865AB6" w:rsidP="00865AB6">
      <w:pPr>
        <w:rPr>
          <w:rFonts w:eastAsiaTheme="minorEastAsia"/>
        </w:rPr>
      </w:pPr>
      <m:oMathPara>
        <m:oMath>
          <m:r>
            <w:rPr>
              <w:rFonts w:ascii="Cambria Math" w:hAnsi="Cambria Math"/>
            </w:rPr>
            <m:t xml:space="preserve">SDZ= </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1</m:t>
                  </m:r>
                </m:sub>
                <m:sup>
                  <m:r>
                    <w:rPr>
                      <w:rFonts w:ascii="Cambria Math" w:hAnsi="Cambria Math"/>
                    </w:rPr>
                    <m:t>n</m:t>
                  </m:r>
                </m:sup>
                <m:e>
                  <m:r>
                    <w:rPr>
                      <w:rFonts w:ascii="Cambria Math" w:hAnsi="Cambria Math"/>
                    </w:rPr>
                    <m:t>HD</m:t>
                  </m:r>
                  <m:sSub>
                    <m:sSubPr>
                      <m:ctrlPr>
                        <w:rPr>
                          <w:rFonts w:ascii="Cambria Math" w:hAnsi="Cambria Math"/>
                          <w:i/>
                        </w:rPr>
                      </m:ctrlPr>
                    </m:sSubPr>
                    <m:e>
                      <m:r>
                        <w:rPr>
                          <w:rFonts w:ascii="Cambria Math" w:hAnsi="Cambria Math"/>
                        </w:rPr>
                        <m:t>Z</m:t>
                      </m:r>
                    </m:e>
                    <m:sub>
                      <m:r>
                        <w:rPr>
                          <w:rFonts w:ascii="Cambria Math" w:hAnsi="Cambria Math"/>
                        </w:rPr>
                        <m:t>n</m:t>
                      </m:r>
                    </m:sub>
                  </m:sSub>
                </m:e>
              </m:nary>
            </m:e>
          </m:d>
          <m:r>
            <w:rPr>
              <w:rFonts w:ascii="Cambria Math" w:hAnsi="Cambria Math"/>
            </w:rPr>
            <m:t>-ROUNDDOWN</m:t>
          </m:r>
          <m:d>
            <m:dPr>
              <m:ctrlPr>
                <w:rPr>
                  <w:rFonts w:ascii="Cambria Math" w:hAnsi="Cambria Math"/>
                  <w:i/>
                </w:rPr>
              </m:ctrlPr>
            </m:dPr>
            <m:e>
              <m:r>
                <w:rPr>
                  <w:rFonts w:ascii="Cambria Math" w:hAnsi="Cambria Math"/>
                </w:rPr>
                <m:t>1,1*DMAX</m:t>
              </m:r>
            </m:e>
          </m:d>
        </m:oMath>
      </m:oMathPara>
    </w:p>
    <w:p w14:paraId="31E21D53"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w:t>
      </w:r>
      <w:r w:rsidR="00EC72CD">
        <w:rPr>
          <w:noProof/>
        </w:rPr>
        <w:fldChar w:fldCharType="end"/>
      </w:r>
    </w:p>
    <w:p w14:paraId="4A8BC8BA" w14:textId="77777777" w:rsidR="00865AB6" w:rsidRPr="00A44765" w:rsidRDefault="00865AB6" w:rsidP="00865AB6">
      <w:pPr>
        <w:rPr>
          <w:rFonts w:eastAsiaTheme="minorEastAsia"/>
        </w:rPr>
      </w:pPr>
      <m:oMathPara>
        <m:oMath>
          <m:r>
            <w:rPr>
              <w:rFonts w:ascii="Cambria Math" w:hAnsi="Cambria Math"/>
            </w:rPr>
            <m:t>HD</m:t>
          </m:r>
          <m:sSub>
            <m:sSubPr>
              <m:ctrlPr>
                <w:rPr>
                  <w:rFonts w:ascii="Cambria Math" w:hAnsi="Cambria Math"/>
                  <w:i/>
                </w:rPr>
              </m:ctrlPr>
            </m:sSubPr>
            <m:e>
              <m:r>
                <w:rPr>
                  <w:rFonts w:ascii="Cambria Math" w:hAnsi="Cambria Math"/>
                </w:rPr>
                <m:t>Z</m:t>
              </m:r>
            </m:e>
            <m:sub>
              <m:r>
                <w:rPr>
                  <w:rFonts w:ascii="Cambria Math" w:hAnsi="Cambria Math"/>
                </w:rPr>
                <m:t xml:space="preserve">max </m:t>
              </m:r>
            </m:sub>
          </m:sSub>
          <m:r>
            <w:rPr>
              <w:rFonts w:ascii="Cambria Math" w:hAnsi="Cambria Math"/>
            </w:rPr>
            <m:t>=ROUNDDOWN</m:t>
          </m:r>
          <m:d>
            <m:dPr>
              <m:ctrlPr>
                <w:rPr>
                  <w:rFonts w:ascii="Cambria Math" w:hAnsi="Cambria Math"/>
                  <w:i/>
                </w:rPr>
              </m:ctrlPr>
            </m:dPr>
            <m:e>
              <m:r>
                <w:rPr>
                  <w:rFonts w:ascii="Cambria Math" w:hAnsi="Cambria Math"/>
                </w:rPr>
                <m:t>1,1*DMAX</m:t>
              </m:r>
            </m:e>
          </m:d>
          <m:r>
            <w:rPr>
              <w:rFonts w:ascii="Cambria Math" w:hAnsi="Cambria Math"/>
            </w:rPr>
            <m:t xml:space="preserve">- </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1</m:t>
                  </m:r>
                </m:sub>
                <m:sup>
                  <m:r>
                    <w:rPr>
                      <w:rFonts w:ascii="Cambria Math" w:hAnsi="Cambria Math"/>
                    </w:rPr>
                    <m:t>n</m:t>
                  </m:r>
                </m:sup>
                <m:e>
                  <m:r>
                    <w:rPr>
                      <w:rFonts w:ascii="Cambria Math" w:hAnsi="Cambria Math"/>
                    </w:rPr>
                    <m:t>HD</m:t>
                  </m:r>
                  <m:sSub>
                    <m:sSubPr>
                      <m:ctrlPr>
                        <w:rPr>
                          <w:rFonts w:ascii="Cambria Math" w:hAnsi="Cambria Math"/>
                          <w:i/>
                        </w:rPr>
                      </m:ctrlPr>
                    </m:sSubPr>
                    <m:e>
                      <m:r>
                        <w:rPr>
                          <w:rFonts w:ascii="Cambria Math" w:hAnsi="Cambria Math"/>
                        </w:rPr>
                        <m:t>Z</m:t>
                      </m:r>
                    </m:e>
                    <m:sub>
                      <m:r>
                        <w:rPr>
                          <w:rFonts w:ascii="Cambria Math" w:hAnsi="Cambria Math"/>
                        </w:rPr>
                        <m:t>n</m:t>
                      </m:r>
                    </m:sub>
                  </m:sSub>
                </m:e>
              </m:nary>
            </m:e>
          </m:d>
          <m:r>
            <w:rPr>
              <w:rFonts w:ascii="Cambria Math" w:hAnsi="Cambria Math"/>
            </w:rPr>
            <m:t>+ HD</m:t>
          </m:r>
          <m:sSub>
            <m:sSubPr>
              <m:ctrlPr>
                <w:rPr>
                  <w:rFonts w:ascii="Cambria Math" w:hAnsi="Cambria Math"/>
                  <w:i/>
                </w:rPr>
              </m:ctrlPr>
            </m:sSubPr>
            <m:e>
              <m:r>
                <w:rPr>
                  <w:rFonts w:ascii="Cambria Math" w:hAnsi="Cambria Math"/>
                </w:rPr>
                <m:t>Z</m:t>
              </m:r>
            </m:e>
            <m:sub>
              <m:r>
                <w:rPr>
                  <w:rFonts w:ascii="Cambria Math" w:hAnsi="Cambria Math"/>
                </w:rPr>
                <m:t xml:space="preserve">max </m:t>
              </m:r>
            </m:sub>
          </m:sSub>
        </m:oMath>
      </m:oMathPara>
    </w:p>
    <w:p w14:paraId="6ED33CA4" w14:textId="77777777" w:rsidR="00865AB6" w:rsidRDefault="00865AB6" w:rsidP="00865AB6">
      <w:pPr>
        <w:pStyle w:val="vysvetlivky"/>
      </w:pPr>
      <w:r>
        <w:lastRenderedPageBreak/>
        <w:t>HDZ</w:t>
      </w:r>
      <w:r>
        <w:rPr>
          <w:vertAlign w:val="subscript"/>
        </w:rPr>
        <w:t>1</w:t>
      </w:r>
      <w:r>
        <w:t xml:space="preserve"> ... HDZ</w:t>
      </w:r>
      <w:r>
        <w:rPr>
          <w:vertAlign w:val="subscript"/>
        </w:rPr>
        <w:t>n</w:t>
      </w:r>
      <w:r>
        <w:t>: odbery B7 (v prípade meradla plynomer je to denné množstvo podľa vzorca 1) na meradlách hlavnej distribučnej zmluvy, počet meradiel je n</w:t>
      </w:r>
    </w:p>
    <w:p w14:paraId="38CA5E22" w14:textId="77777777" w:rsidR="00865AB6" w:rsidRDefault="00865AB6" w:rsidP="00865AB6">
      <w:pPr>
        <w:pStyle w:val="vysvetlivky"/>
      </w:pPr>
      <w:r>
        <w:t>HDZ</w:t>
      </w:r>
      <w:r>
        <w:rPr>
          <w:vertAlign w:val="subscript"/>
        </w:rPr>
        <w:t>max</w:t>
      </w:r>
      <w:r>
        <w:t>: najvyšší odber B7 (v prípade meradla plynomer je to denné množstvo podľa vzorca 1) na meradlách hlavnej distribučnej zmluvy</w:t>
      </w:r>
    </w:p>
    <w:p w14:paraId="468A1040" w14:textId="77777777" w:rsidR="00865AB6" w:rsidRDefault="00865AB6" w:rsidP="00865AB6">
      <w:pPr>
        <w:pStyle w:val="vysvetlivky"/>
      </w:pPr>
      <w:r>
        <w:t>DMAX: denné maximum</w:t>
      </w:r>
    </w:p>
    <w:p w14:paraId="399E2F2F" w14:textId="77777777" w:rsidR="00865AB6" w:rsidRDefault="00865AB6" w:rsidP="00865AB6">
      <w:pPr>
        <w:pStyle w:val="vysvetlivky"/>
      </w:pPr>
      <w:r>
        <w:t>SDZ: odber B7 na meradle súbežnej distribučnej zmluvy</w:t>
      </w:r>
    </w:p>
    <w:p w14:paraId="0484DFF1" w14:textId="77777777" w:rsidR="00865AB6" w:rsidRDefault="00865AB6" w:rsidP="00865AB6">
      <w:pPr>
        <w:pStyle w:val="vysvetlivky"/>
      </w:pPr>
      <w:r w:rsidRPr="009A4AF5">
        <w:t>ROUNDDOWN</w:t>
      </w:r>
      <w:r>
        <w:t>: zaokrúhlenie na celé číslo smerom nadol</w:t>
      </w:r>
    </w:p>
    <w:p w14:paraId="788FC710" w14:textId="77777777" w:rsidR="00865AB6" w:rsidRDefault="00865AB6" w:rsidP="00865AB6">
      <w:r>
        <w:t>Napríklad:</w:t>
      </w:r>
    </w:p>
    <w:p w14:paraId="3ED49897" w14:textId="77777777" w:rsidR="00865AB6" w:rsidRDefault="00865AB6" w:rsidP="00865AB6">
      <w:pPr>
        <w:pStyle w:val="vysvetlivky"/>
      </w:pPr>
      <w:r>
        <w:t>hlavná distribučná zmluva (HDZ): SKSPPDIS011111111111</w:t>
      </w:r>
    </w:p>
    <w:p w14:paraId="7CEEA25B" w14:textId="77777777" w:rsidR="00865AB6" w:rsidRDefault="00865AB6" w:rsidP="00865AB6">
      <w:pPr>
        <w:pStyle w:val="vysvetlivky"/>
      </w:pPr>
      <w:r>
        <w:t>1. meradlo HDZ</w:t>
      </w:r>
      <w:r>
        <w:rPr>
          <w:vertAlign w:val="subscript"/>
        </w:rPr>
        <w:t>1</w:t>
      </w:r>
      <w:r>
        <w:t xml:space="preserve"> = HDZ</w:t>
      </w:r>
      <w:r>
        <w:rPr>
          <w:vertAlign w:val="subscript"/>
        </w:rPr>
        <w:t>max</w:t>
      </w:r>
      <w:r>
        <w:t>, odber B7 = 800</w:t>
      </w:r>
    </w:p>
    <w:p w14:paraId="69D78487" w14:textId="77777777" w:rsidR="00865AB6" w:rsidRDefault="00865AB6" w:rsidP="00865AB6">
      <w:pPr>
        <w:pStyle w:val="vysvetlivky"/>
      </w:pPr>
      <w:r>
        <w:t>2. meradlo HDZ</w:t>
      </w:r>
      <w:r>
        <w:rPr>
          <w:vertAlign w:val="subscript"/>
        </w:rPr>
        <w:t>2</w:t>
      </w:r>
      <w:r>
        <w:t>, odber B7 = 400</w:t>
      </w:r>
    </w:p>
    <w:p w14:paraId="0C041878" w14:textId="77777777" w:rsidR="00865AB6" w:rsidRDefault="00865AB6" w:rsidP="00865AB6">
      <w:pPr>
        <w:pStyle w:val="vysvetlivky"/>
      </w:pPr>
      <w:r>
        <w:t xml:space="preserve">DMAX+5% = 1050 </w:t>
      </w:r>
    </w:p>
    <w:p w14:paraId="142B7CE0" w14:textId="77777777" w:rsidR="00865AB6" w:rsidRDefault="00865AB6" w:rsidP="00865AB6">
      <w:pPr>
        <w:pStyle w:val="vysvetlivky"/>
      </w:pPr>
      <w:r>
        <w:t>súbežná distribučná zmluva (SDZ): SKSPPDIS911111111111</w:t>
      </w:r>
    </w:p>
    <w:p w14:paraId="63626993" w14:textId="77777777" w:rsidR="00865AB6" w:rsidRDefault="00865AB6" w:rsidP="00865AB6">
      <w:pPr>
        <w:pStyle w:val="vysvetlivky"/>
      </w:pPr>
      <w:r>
        <w:t>meradlo SDZ, odber B7 = 0</w:t>
      </w:r>
    </w:p>
    <w:p w14:paraId="51792230" w14:textId="77777777" w:rsidR="00865AB6" w:rsidRDefault="00865AB6" w:rsidP="00865AB6">
      <w:pPr>
        <w:pStyle w:val="vysvetlivky"/>
      </w:pPr>
      <w:r>
        <w:t>Po úprave:</w:t>
      </w:r>
    </w:p>
    <w:p w14:paraId="2F2179F5" w14:textId="77777777" w:rsidR="00865AB6" w:rsidRDefault="00865AB6" w:rsidP="00865AB6">
      <w:pPr>
        <w:pStyle w:val="vysvetlivky"/>
      </w:pPr>
      <w:r>
        <w:t>hlavná distribučná zmluva (HDZ): SKSPPDIS011111111111</w:t>
      </w:r>
    </w:p>
    <w:p w14:paraId="325082C6" w14:textId="77777777" w:rsidR="00865AB6" w:rsidRDefault="00865AB6" w:rsidP="00865AB6">
      <w:pPr>
        <w:pStyle w:val="vysvetlivky"/>
      </w:pPr>
      <w:r>
        <w:t>1. meradlo HDZ</w:t>
      </w:r>
      <w:r>
        <w:rPr>
          <w:vertAlign w:val="subscript"/>
        </w:rPr>
        <w:t>1</w:t>
      </w:r>
      <w:r>
        <w:t xml:space="preserve"> = HDZ</w:t>
      </w:r>
      <w:r>
        <w:rPr>
          <w:vertAlign w:val="subscript"/>
        </w:rPr>
        <w:t>max</w:t>
      </w:r>
      <w:r>
        <w:t>, odber B7 = 1050-400=650</w:t>
      </w:r>
    </w:p>
    <w:p w14:paraId="55B5A671" w14:textId="77777777" w:rsidR="00865AB6" w:rsidRDefault="00865AB6" w:rsidP="00865AB6">
      <w:pPr>
        <w:pStyle w:val="vysvetlivky"/>
      </w:pPr>
      <w:r>
        <w:t>2. meradlo HDZ, odber B7 = 400</w:t>
      </w:r>
    </w:p>
    <w:p w14:paraId="34BF25F4" w14:textId="77777777" w:rsidR="00865AB6" w:rsidRDefault="00865AB6" w:rsidP="00865AB6">
      <w:pPr>
        <w:pStyle w:val="vysvetlivky"/>
      </w:pPr>
      <w:r>
        <w:t xml:space="preserve">DMAX+5% = 1050 </w:t>
      </w:r>
    </w:p>
    <w:p w14:paraId="241FC082" w14:textId="77777777" w:rsidR="00865AB6" w:rsidRDefault="00865AB6" w:rsidP="00865AB6">
      <w:pPr>
        <w:pStyle w:val="vysvetlivky"/>
      </w:pPr>
      <w:r>
        <w:t>súbežná distribučná zmluva (SDZ): SKSPPDIS911111111111</w:t>
      </w:r>
    </w:p>
    <w:p w14:paraId="7128FDE9" w14:textId="77777777" w:rsidR="00865AB6" w:rsidRDefault="00865AB6" w:rsidP="00865AB6">
      <w:pPr>
        <w:pStyle w:val="vysvetlivky"/>
      </w:pPr>
      <w:r>
        <w:t>meradlo SDZ, odber B7 =800+400-1050=150</w:t>
      </w:r>
    </w:p>
    <w:p w14:paraId="4CA1C6CF" w14:textId="77777777" w:rsidR="00865AB6" w:rsidRDefault="00865AB6" w:rsidP="00865AB6">
      <w:pPr>
        <w:pStyle w:val="vysvetlivky"/>
      </w:pPr>
    </w:p>
    <w:p w14:paraId="7554D414" w14:textId="77777777" w:rsidR="00865AB6" w:rsidRDefault="00865AB6" w:rsidP="00865AB6">
      <w:r>
        <w:t>Funkčnosť obsahuje zoznam, ktorý má tieto položky:</w:t>
      </w:r>
    </w:p>
    <w:p w14:paraId="5258FE26" w14:textId="77777777" w:rsidR="00865AB6" w:rsidRDefault="00865AB6" w:rsidP="00865AB6">
      <w:pPr>
        <w:pStyle w:val="Odsekzoznamu"/>
        <w:numPr>
          <w:ilvl w:val="0"/>
          <w:numId w:val="13"/>
        </w:numPr>
        <w:jc w:val="both"/>
      </w:pPr>
      <w:r>
        <w:t>LCMR SDZ</w:t>
      </w:r>
    </w:p>
    <w:p w14:paraId="3B1ACD73" w14:textId="77777777" w:rsidR="00865AB6" w:rsidRDefault="00865AB6" w:rsidP="00865AB6">
      <w:pPr>
        <w:pStyle w:val="Odsekzoznamu"/>
        <w:numPr>
          <w:ilvl w:val="0"/>
          <w:numId w:val="13"/>
        </w:numPr>
        <w:jc w:val="both"/>
      </w:pPr>
      <w:r>
        <w:t>POD HDZ</w:t>
      </w:r>
    </w:p>
    <w:p w14:paraId="0E487FDC" w14:textId="77777777" w:rsidR="00865AB6" w:rsidRDefault="00865AB6" w:rsidP="00865AB6">
      <w:pPr>
        <w:pStyle w:val="Odsekzoznamu"/>
        <w:numPr>
          <w:ilvl w:val="0"/>
          <w:numId w:val="13"/>
        </w:numPr>
        <w:jc w:val="both"/>
      </w:pPr>
      <w:r>
        <w:t>Začiatok platnosti</w:t>
      </w:r>
    </w:p>
    <w:p w14:paraId="0E5DCE8D" w14:textId="77777777" w:rsidR="00865AB6" w:rsidRDefault="00865AB6" w:rsidP="00865AB6">
      <w:pPr>
        <w:pStyle w:val="Odsekzoznamu"/>
        <w:numPr>
          <w:ilvl w:val="0"/>
          <w:numId w:val="13"/>
        </w:numPr>
        <w:jc w:val="both"/>
      </w:pPr>
      <w:r>
        <w:t>Koniec platnosti</w:t>
      </w:r>
    </w:p>
    <w:p w14:paraId="3FC9B078" w14:textId="77777777" w:rsidR="00865AB6" w:rsidRDefault="00865AB6" w:rsidP="00865AB6">
      <w:r>
        <w:t xml:space="preserve">V zozname je možné pridať, zmazať a editovať záznamy. SDZ môžu byť vytvárané aj k iným </w:t>
      </w:r>
      <w:r w:rsidRPr="00D46CD9">
        <w:t>súbežným distribučným zmluvám</w:t>
      </w:r>
      <w:r>
        <w:t xml:space="preserve"> - kaskádovo.</w:t>
      </w:r>
    </w:p>
    <w:p w14:paraId="347BD2A7" w14:textId="77777777" w:rsidR="000D3F3A" w:rsidRDefault="000D3F3A" w:rsidP="000D3F3A">
      <w:pPr>
        <w:pStyle w:val="Nadpis2"/>
      </w:pPr>
      <w:bookmarkStart w:id="44" w:name="_Toc73435318"/>
    </w:p>
    <w:p w14:paraId="0D4D2F28" w14:textId="77777777" w:rsidR="00865AB6" w:rsidRDefault="000D3F3A" w:rsidP="000D3F3A">
      <w:pPr>
        <w:pStyle w:val="Nadpis2"/>
      </w:pPr>
      <w:bookmarkStart w:id="45" w:name="_Toc83729143"/>
      <w:r>
        <w:t>2.12</w:t>
      </w:r>
      <w:r>
        <w:tab/>
      </w:r>
      <w:r w:rsidR="00865AB6">
        <w:t>Validácia</w:t>
      </w:r>
      <w:bookmarkEnd w:id="44"/>
      <w:bookmarkEnd w:id="45"/>
    </w:p>
    <w:p w14:paraId="6516C6E1" w14:textId="77777777" w:rsidR="000D3F3A" w:rsidRPr="000D3F3A" w:rsidRDefault="000D3F3A" w:rsidP="000D3F3A"/>
    <w:p w14:paraId="35D88C2B" w14:textId="77777777" w:rsidR="00865AB6" w:rsidRDefault="00865AB6" w:rsidP="00865AB6">
      <w:r w:rsidRPr="00D46CD9">
        <w:t>Validácia</w:t>
      </w:r>
      <w:r>
        <w:t xml:space="preserve"> je kontrola a potvrdenie správnosti odpočtov pred ich exportom do B7. Na túto činnosť sa používajú validačné zostavy.</w:t>
      </w:r>
    </w:p>
    <w:p w14:paraId="4F860CB6" w14:textId="77777777" w:rsidR="000D3F3A" w:rsidRDefault="000D3F3A" w:rsidP="000D3F3A">
      <w:pPr>
        <w:pStyle w:val="Nadpis3"/>
      </w:pPr>
      <w:bookmarkStart w:id="46" w:name="_Toc73435319"/>
    </w:p>
    <w:p w14:paraId="64A279B5" w14:textId="77777777" w:rsidR="00865AB6" w:rsidRDefault="000D3F3A" w:rsidP="000D3F3A">
      <w:pPr>
        <w:pStyle w:val="Nadpis3"/>
      </w:pPr>
      <w:bookmarkStart w:id="47" w:name="_Toc83729144"/>
      <w:r>
        <w:t>2.12.1</w:t>
      </w:r>
      <w:r>
        <w:tab/>
      </w:r>
      <w:r w:rsidR="00865AB6">
        <w:t>Tvorba validačných zostáv</w:t>
      </w:r>
      <w:bookmarkEnd w:id="46"/>
      <w:bookmarkEnd w:id="47"/>
    </w:p>
    <w:p w14:paraId="4823FB8E" w14:textId="77777777" w:rsidR="000D3F3A" w:rsidRPr="000D3F3A" w:rsidRDefault="000D3F3A" w:rsidP="000D3F3A"/>
    <w:p w14:paraId="27765885" w14:textId="77777777" w:rsidR="00865AB6" w:rsidRDefault="00865AB6" w:rsidP="00865AB6">
      <w:r>
        <w:t>Funkčnosť tvorba v</w:t>
      </w:r>
      <w:r w:rsidRPr="00D46CD9">
        <w:t>alidačných zostáv</w:t>
      </w:r>
      <w:r>
        <w:t xml:space="preserve"> slúži na vytvorenie, editáciu a zmazanie validačnej zostavy. Každá validačná zostava má tieto vlastnosti:</w:t>
      </w:r>
    </w:p>
    <w:p w14:paraId="022EA94E" w14:textId="77777777" w:rsidR="00865AB6" w:rsidRPr="003C2737" w:rsidRDefault="00865AB6" w:rsidP="00865AB6">
      <w:pPr>
        <w:pStyle w:val="Odsekzoznamu"/>
        <w:numPr>
          <w:ilvl w:val="0"/>
          <w:numId w:val="20"/>
        </w:numPr>
        <w:jc w:val="both"/>
      </w:pPr>
      <w:r w:rsidRPr="003C2737">
        <w:t>Názov</w:t>
      </w:r>
    </w:p>
    <w:p w14:paraId="5321D7A6" w14:textId="77777777" w:rsidR="00865AB6" w:rsidRPr="003C2737" w:rsidRDefault="00865AB6" w:rsidP="00865AB6">
      <w:pPr>
        <w:pStyle w:val="Odsekzoznamu"/>
        <w:numPr>
          <w:ilvl w:val="0"/>
          <w:numId w:val="20"/>
        </w:numPr>
        <w:jc w:val="both"/>
      </w:pPr>
      <w:r w:rsidRPr="003C2737">
        <w:t>Poznámka</w:t>
      </w:r>
    </w:p>
    <w:p w14:paraId="545ACBA1" w14:textId="77777777" w:rsidR="00865AB6" w:rsidRPr="003C2737" w:rsidRDefault="00865AB6" w:rsidP="00865AB6">
      <w:pPr>
        <w:pStyle w:val="Odsekzoznamu"/>
        <w:numPr>
          <w:ilvl w:val="0"/>
          <w:numId w:val="20"/>
        </w:numPr>
        <w:jc w:val="both"/>
      </w:pPr>
      <w:r w:rsidRPr="003C2737">
        <w:t>Skupina meradiel</w:t>
      </w:r>
    </w:p>
    <w:p w14:paraId="3A42C58B" w14:textId="77777777" w:rsidR="00865AB6" w:rsidRPr="003C2737" w:rsidRDefault="00865AB6" w:rsidP="00865AB6">
      <w:pPr>
        <w:pStyle w:val="Odsekzoznamu"/>
        <w:numPr>
          <w:ilvl w:val="0"/>
          <w:numId w:val="20"/>
        </w:numPr>
        <w:jc w:val="both"/>
      </w:pPr>
      <w:r w:rsidRPr="003C2737">
        <w:t>Zapnutie autovalidácie</w:t>
      </w:r>
    </w:p>
    <w:p w14:paraId="2EA1281C" w14:textId="77777777" w:rsidR="00865AB6" w:rsidRPr="003C2737" w:rsidRDefault="00865AB6" w:rsidP="00865AB6">
      <w:pPr>
        <w:pStyle w:val="Odsekzoznamu"/>
        <w:numPr>
          <w:ilvl w:val="0"/>
          <w:numId w:val="20"/>
        </w:numPr>
        <w:jc w:val="both"/>
      </w:pPr>
      <w:r w:rsidRPr="003C2737">
        <w:t>Kontrolné mechanizmy pre autovalidáciu</w:t>
      </w:r>
    </w:p>
    <w:p w14:paraId="778C8001" w14:textId="77777777" w:rsidR="00865AB6" w:rsidRPr="003C2737" w:rsidRDefault="00865AB6" w:rsidP="00865AB6">
      <w:pPr>
        <w:pStyle w:val="Odsekzoznamu"/>
        <w:numPr>
          <w:ilvl w:val="0"/>
          <w:numId w:val="20"/>
        </w:numPr>
        <w:jc w:val="both"/>
      </w:pPr>
      <w:r w:rsidRPr="003C2737">
        <w:t>Čas autovalidácie</w:t>
      </w:r>
    </w:p>
    <w:p w14:paraId="64178B4A" w14:textId="77777777" w:rsidR="00865AB6" w:rsidRPr="003C2737" w:rsidRDefault="00865AB6" w:rsidP="00865AB6">
      <w:pPr>
        <w:pStyle w:val="Odsekzoznamu"/>
        <w:numPr>
          <w:ilvl w:val="0"/>
          <w:numId w:val="20"/>
        </w:numPr>
        <w:jc w:val="both"/>
      </w:pPr>
      <w:r w:rsidRPr="003C2737">
        <w:t>Zapnutie automatického exportu</w:t>
      </w:r>
    </w:p>
    <w:p w14:paraId="7647897F" w14:textId="77777777" w:rsidR="00865AB6" w:rsidRPr="003C2737" w:rsidRDefault="00865AB6" w:rsidP="00865AB6">
      <w:pPr>
        <w:pStyle w:val="Odsekzoznamu"/>
        <w:numPr>
          <w:ilvl w:val="0"/>
          <w:numId w:val="20"/>
        </w:numPr>
        <w:jc w:val="both"/>
      </w:pPr>
      <w:r w:rsidRPr="003C2737">
        <w:lastRenderedPageBreak/>
        <w:t>Čas automatického exportu odpočtov</w:t>
      </w:r>
    </w:p>
    <w:p w14:paraId="3172B164" w14:textId="77777777" w:rsidR="00865AB6" w:rsidRPr="003C2737" w:rsidRDefault="00865AB6" w:rsidP="00865AB6">
      <w:pPr>
        <w:pStyle w:val="Odsekzoznamu"/>
        <w:numPr>
          <w:ilvl w:val="0"/>
          <w:numId w:val="20"/>
        </w:numPr>
        <w:jc w:val="both"/>
      </w:pPr>
      <w:r w:rsidRPr="003C2737">
        <w:t>Používatelia validačnej zostavy</w:t>
      </w:r>
    </w:p>
    <w:p w14:paraId="180C24AB" w14:textId="77777777" w:rsidR="00865AB6" w:rsidRPr="003C2737" w:rsidRDefault="00865AB6" w:rsidP="00865AB6">
      <w:pPr>
        <w:pStyle w:val="Odsekzoznamu"/>
        <w:numPr>
          <w:ilvl w:val="0"/>
          <w:numId w:val="20"/>
        </w:numPr>
        <w:jc w:val="both"/>
      </w:pPr>
      <w:r w:rsidRPr="003C2737">
        <w:t>Adresy notifikačných e-mailov</w:t>
      </w:r>
    </w:p>
    <w:p w14:paraId="24E777B5" w14:textId="77777777" w:rsidR="00865AB6" w:rsidRDefault="00865AB6" w:rsidP="000D3F3A">
      <w:pPr>
        <w:pStyle w:val="Nadpis4"/>
      </w:pPr>
      <w:bookmarkStart w:id="48" w:name="_Toc73435320"/>
      <w:r>
        <w:t>Autovalidácia</w:t>
      </w:r>
      <w:bookmarkEnd w:id="48"/>
    </w:p>
    <w:p w14:paraId="5EE82E72" w14:textId="77777777" w:rsidR="00865AB6" w:rsidRPr="00D46CD9" w:rsidRDefault="00865AB6" w:rsidP="00865AB6">
      <w:r w:rsidRPr="00D46CD9">
        <w:t>Autovalidácia je proces, ktorý sa spúšťa denne nad meradlami, ktoré sú vo validačnej zostave. Prepínač zapnutia autovalidácie a čas spúšťania je vlastnosťou autovalidácie. Výsledkom autovalidácie je, že odber B7 za predchádzajúci deň</w:t>
      </w:r>
      <w:r>
        <w:t xml:space="preserve"> pre meradlo</w:t>
      </w:r>
      <w:r w:rsidRPr="00D46CD9">
        <w:t xml:space="preserve"> vo validačnej zostave je validovaný ak:</w:t>
      </w:r>
    </w:p>
    <w:p w14:paraId="0C4AC780" w14:textId="77777777" w:rsidR="00865AB6" w:rsidRDefault="00865AB6" w:rsidP="00865AB6">
      <w:pPr>
        <w:pStyle w:val="Odsekzoznamu"/>
        <w:numPr>
          <w:ilvl w:val="0"/>
          <w:numId w:val="21"/>
        </w:numPr>
        <w:jc w:val="both"/>
      </w:pPr>
      <w:r>
        <w:t>Nebude zachytený žiadnym kontrolným mechanizmom</w:t>
      </w:r>
    </w:p>
    <w:p w14:paraId="2BD4252F" w14:textId="77777777" w:rsidR="00865AB6" w:rsidRDefault="00865AB6" w:rsidP="00865AB6">
      <w:pPr>
        <w:pStyle w:val="Odsekzoznamu"/>
        <w:numPr>
          <w:ilvl w:val="0"/>
          <w:numId w:val="21"/>
        </w:numPr>
        <w:jc w:val="both"/>
      </w:pPr>
      <w:r>
        <w:t>Odber B7 za prechádzajúci deň pred dňom validácie je tiež validovaný (status odpočtu je V, alebo v, alebo X, alebo x, alebo W, alebo w)</w:t>
      </w:r>
    </w:p>
    <w:p w14:paraId="04A351F2" w14:textId="77777777" w:rsidR="00865AB6" w:rsidRDefault="00865AB6" w:rsidP="00865AB6">
      <w:r>
        <w:t xml:space="preserve">Po validovaní odberu B7 sa na meradle na aktuálny deň zmení status odpočtu na V resp. v </w:t>
      </w:r>
    </w:p>
    <w:p w14:paraId="088B6A8A" w14:textId="77777777" w:rsidR="00865AB6" w:rsidRDefault="00865AB6" w:rsidP="000D3F3A">
      <w:pPr>
        <w:pStyle w:val="Nadpis4"/>
      </w:pPr>
      <w:bookmarkStart w:id="49" w:name="_Toc73435321"/>
      <w:r>
        <w:t>Automatický export odpočtov</w:t>
      </w:r>
      <w:bookmarkEnd w:id="49"/>
    </w:p>
    <w:p w14:paraId="6782D765" w14:textId="77777777" w:rsidR="00865AB6" w:rsidRDefault="00865AB6" w:rsidP="00865AB6">
      <w:r>
        <w:t>Automatický export odpočtov je proces, ktorý sa spúšťa denne nad meradlami, ktoré sú vo validačnej zostave. Prepínač zapnutia automatického exportu odpočtov a čas spúšťania je vlastnosťou automatického exportu odpočtov. Na meradle ktoré sa nachádza vo validačnej zostave, budú exportované</w:t>
      </w:r>
      <w:r w:rsidRPr="007F7BB5">
        <w:t xml:space="preserve"> </w:t>
      </w:r>
      <w:r>
        <w:t>všetky aj historické odpočty do B7 ak ich status odpočtu je V, alebo v.</w:t>
      </w:r>
    </w:p>
    <w:p w14:paraId="218E1E6D" w14:textId="77777777" w:rsidR="00865AB6" w:rsidRDefault="00865AB6" w:rsidP="000D3F3A">
      <w:pPr>
        <w:pStyle w:val="Nadpis4"/>
      </w:pPr>
      <w:bookmarkStart w:id="50" w:name="_Toc73435322"/>
      <w:r>
        <w:t>Dvojkanálové meradlo</w:t>
      </w:r>
      <w:bookmarkEnd w:id="50"/>
    </w:p>
    <w:p w14:paraId="6432022E" w14:textId="77777777" w:rsidR="00865AB6" w:rsidRDefault="00865AB6" w:rsidP="00865AB6">
      <w:r>
        <w:t>Dvojkanálové meradlo pozostáva z dvoch počítadiel. V príkazoch na odpočet z B7 prichádza ako príkaz na dve meradlá, ktoré majú rovnaké LCM, výrobné číslo meradla a POD. Majú však rozdielne registre. Preto po vytvorení LCMR sú už jednoznačne identifikovateľné. Príklad tvorby LCMR pri dvojkanálovom meradle tarify V, S, CNG V, CNG S, RS:</w:t>
      </w:r>
    </w:p>
    <w:p w14:paraId="6D8A7C98" w14:textId="77777777" w:rsidR="00865AB6" w:rsidRDefault="00865AB6" w:rsidP="00865AB6">
      <w:r>
        <w:t>Prvý kanál: LCM=</w:t>
      </w:r>
      <w:r w:rsidRPr="006936DA">
        <w:t>000000000001454671</w:t>
      </w:r>
      <w:r>
        <w:t>, register=</w:t>
      </w:r>
      <w:r w:rsidRPr="006936DA">
        <w:t>001</w:t>
      </w:r>
      <w:r>
        <w:t>, LCMR=</w:t>
      </w:r>
      <w:r w:rsidRPr="006936DA">
        <w:t>000000000001454671001</w:t>
      </w:r>
    </w:p>
    <w:p w14:paraId="74DAC3E8" w14:textId="77777777" w:rsidR="00865AB6" w:rsidRDefault="00865AB6" w:rsidP="00865AB6">
      <w:r>
        <w:t>Druhý kanál: LCM=</w:t>
      </w:r>
      <w:r w:rsidRPr="006936DA">
        <w:t>000000000001454671</w:t>
      </w:r>
      <w:r>
        <w:t>, register=004, LCMR=</w:t>
      </w:r>
      <w:r w:rsidRPr="006936DA">
        <w:t>000000000001454671</w:t>
      </w:r>
      <w:r>
        <w:t>004</w:t>
      </w:r>
    </w:p>
    <w:p w14:paraId="079AA2AE" w14:textId="77777777" w:rsidR="00865AB6" w:rsidRDefault="00865AB6" w:rsidP="00865AB6">
      <w:r>
        <w:t>Príklad tvorby LCMR pri dvojkanálovom meradle tarify M, CNG M:</w:t>
      </w:r>
    </w:p>
    <w:p w14:paraId="525FA961" w14:textId="77777777" w:rsidR="00865AB6" w:rsidRDefault="00865AB6" w:rsidP="00865AB6">
      <w:r>
        <w:t>Prvý kanál: LCM=</w:t>
      </w:r>
      <w:r w:rsidRPr="006936DA">
        <w:t>000000000001454671</w:t>
      </w:r>
      <w:r>
        <w:t>, register=</w:t>
      </w:r>
      <w:r w:rsidRPr="006936DA">
        <w:t>001</w:t>
      </w:r>
      <w:r>
        <w:t>, LCMR=</w:t>
      </w:r>
      <w:r w:rsidRPr="006936DA">
        <w:t>000000000001454671001</w:t>
      </w:r>
    </w:p>
    <w:p w14:paraId="3AF1C29C" w14:textId="77777777" w:rsidR="00865AB6" w:rsidRDefault="00865AB6" w:rsidP="00865AB6">
      <w:r>
        <w:t>Druhý kanál: LCM=</w:t>
      </w:r>
      <w:r w:rsidRPr="006936DA">
        <w:t>000000000001454671</w:t>
      </w:r>
      <w:r>
        <w:t>, register=002, LCMR=</w:t>
      </w:r>
      <w:r w:rsidRPr="006936DA">
        <w:t>000000000001454671</w:t>
      </w:r>
      <w:r>
        <w:t>002</w:t>
      </w:r>
    </w:p>
    <w:p w14:paraId="67C3A260" w14:textId="77777777" w:rsidR="00865AB6" w:rsidRDefault="00865AB6" w:rsidP="00865AB6">
      <w:r>
        <w:t>Odpočty na dvojkanálové meradlá v jeden deň, musia byť exportované v jednom súbore, pretože ich ináč B7 nevie spracovať. Preto pri exporte odpočtov nad celou zostavou prebehne táto kontrola:</w:t>
      </w:r>
    </w:p>
    <w:p w14:paraId="5739368F" w14:textId="77777777" w:rsidR="00865AB6" w:rsidRDefault="00865AB6" w:rsidP="00865AB6">
      <w:pPr>
        <w:pStyle w:val="Odsekzoznamu"/>
        <w:numPr>
          <w:ilvl w:val="0"/>
          <w:numId w:val="23"/>
        </w:numPr>
        <w:jc w:val="both"/>
      </w:pPr>
      <w:r>
        <w:t>Obe meradlá s rovnakým výrobným číslom meradla a rovnakým POD (dvojkanálové meradlo) musia byť vo validačnej zostave</w:t>
      </w:r>
    </w:p>
    <w:p w14:paraId="48EEE530" w14:textId="77777777" w:rsidR="00865AB6" w:rsidRDefault="00865AB6" w:rsidP="00865AB6">
      <w:pPr>
        <w:pStyle w:val="Odsekzoznamu"/>
        <w:numPr>
          <w:ilvl w:val="0"/>
          <w:numId w:val="23"/>
        </w:numPr>
        <w:jc w:val="both"/>
      </w:pPr>
      <w:r>
        <w:t>Na oboch meradlách (dvojkanálové meradlo) v rovnaký deň musia byť odpočty validované (status odpočtu je V, alebo v)</w:t>
      </w:r>
    </w:p>
    <w:p w14:paraId="0FDB4918" w14:textId="77777777" w:rsidR="00865AB6" w:rsidRDefault="00865AB6" w:rsidP="00865AB6">
      <w:r>
        <w:t>Ak obe podmienky nie sú splnené, odpočty z oboch meradiel nebudú exportované.</w:t>
      </w:r>
    </w:p>
    <w:p w14:paraId="6A8FCB59" w14:textId="77777777" w:rsidR="00865AB6" w:rsidRDefault="00865AB6" w:rsidP="000D3F3A">
      <w:pPr>
        <w:pStyle w:val="Nadpis4"/>
      </w:pPr>
      <w:bookmarkStart w:id="51" w:name="_Toc73435323"/>
      <w:r>
        <w:t>Používatelia validačnej zostavy</w:t>
      </w:r>
      <w:bookmarkEnd w:id="51"/>
    </w:p>
    <w:p w14:paraId="297906ED" w14:textId="77777777" w:rsidR="00865AB6" w:rsidRDefault="00865AB6" w:rsidP="00865AB6">
      <w:r>
        <w:t>Každá validačná zostava môže byť priradená viacerým používateľom. Každý používateľ má určené právo na zostavu, sú to tieto:</w:t>
      </w:r>
    </w:p>
    <w:p w14:paraId="230B73A9" w14:textId="77777777" w:rsidR="00865AB6" w:rsidRPr="00CD35B9" w:rsidRDefault="00865AB6" w:rsidP="00865AB6">
      <w:pPr>
        <w:pStyle w:val="Odsekzoznamu"/>
        <w:numPr>
          <w:ilvl w:val="0"/>
          <w:numId w:val="24"/>
        </w:numPr>
        <w:jc w:val="both"/>
        <w:rPr>
          <w:b/>
        </w:rPr>
      </w:pPr>
      <w:r w:rsidRPr="00CD35B9">
        <w:rPr>
          <w:b/>
        </w:rPr>
        <w:t>Validácia</w:t>
      </w:r>
      <w:r>
        <w:rPr>
          <w:b/>
        </w:rPr>
        <w:t>:</w:t>
      </w:r>
      <w:r w:rsidRPr="00CD35B9">
        <w:t xml:space="preserve"> umožňuje</w:t>
      </w:r>
      <w:r>
        <w:t xml:space="preserve"> načítavanie validačných zostáv, zmenu, validáciu a export odpočtov vo validačnej zostave  </w:t>
      </w:r>
    </w:p>
    <w:p w14:paraId="0960F1C4" w14:textId="77777777" w:rsidR="00865AB6" w:rsidRPr="00CD35B9" w:rsidRDefault="00865AB6" w:rsidP="00865AB6">
      <w:pPr>
        <w:pStyle w:val="Odsekzoznamu"/>
        <w:numPr>
          <w:ilvl w:val="0"/>
          <w:numId w:val="24"/>
        </w:numPr>
        <w:jc w:val="both"/>
        <w:rPr>
          <w:b/>
        </w:rPr>
      </w:pPr>
      <w:r w:rsidRPr="00CD35B9">
        <w:rPr>
          <w:b/>
        </w:rPr>
        <w:lastRenderedPageBreak/>
        <w:t>Zápis</w:t>
      </w:r>
      <w:r>
        <w:rPr>
          <w:b/>
        </w:rPr>
        <w:t>:</w:t>
      </w:r>
      <w:r w:rsidRPr="00CD35B9">
        <w:t xml:space="preserve"> umožňuje</w:t>
      </w:r>
      <w:r>
        <w:t xml:space="preserve"> načítavanie validačných zostáv a zmenu odpočtov vo validačnej zostave</w:t>
      </w:r>
    </w:p>
    <w:p w14:paraId="672797BC" w14:textId="77777777" w:rsidR="00865AB6" w:rsidRPr="00CD35B9" w:rsidRDefault="00865AB6" w:rsidP="00865AB6">
      <w:pPr>
        <w:pStyle w:val="Odsekzoznamu"/>
        <w:numPr>
          <w:ilvl w:val="0"/>
          <w:numId w:val="24"/>
        </w:numPr>
        <w:jc w:val="both"/>
        <w:rPr>
          <w:b/>
        </w:rPr>
      </w:pPr>
      <w:r w:rsidRPr="00CD35B9">
        <w:rPr>
          <w:b/>
        </w:rPr>
        <w:t>Čítanie</w:t>
      </w:r>
      <w:r>
        <w:rPr>
          <w:b/>
        </w:rPr>
        <w:t xml:space="preserve">: </w:t>
      </w:r>
      <w:r w:rsidRPr="00CD35B9">
        <w:t>umožňuje</w:t>
      </w:r>
      <w:r>
        <w:t xml:space="preserve"> načítavanie validačných zostáv a zobrazenie údajov</w:t>
      </w:r>
    </w:p>
    <w:p w14:paraId="74F4F597" w14:textId="77777777" w:rsidR="00865AB6" w:rsidRDefault="00865AB6" w:rsidP="000D3F3A">
      <w:pPr>
        <w:pStyle w:val="Nadpis4"/>
      </w:pPr>
      <w:bookmarkStart w:id="52" w:name="_Toc73435324"/>
      <w:r w:rsidRPr="008C4929">
        <w:t>Adresy notifikačných e-mailov</w:t>
      </w:r>
      <w:bookmarkEnd w:id="52"/>
    </w:p>
    <w:p w14:paraId="747E8A14" w14:textId="77777777" w:rsidR="00865AB6" w:rsidRDefault="00865AB6" w:rsidP="00865AB6">
      <w:r>
        <w:t>Validačná zostava umožňuje odosielanie notifikačných e-mailov o autovalidácii na viacero e-mailových adries. Notifikačný e-mail obsahuje informácie o počtoch validovaných meradiel, podľa zdroja údajov. Tvar notifikačného e-mailu:</w:t>
      </w:r>
    </w:p>
    <w:p w14:paraId="35841495" w14:textId="77777777" w:rsidR="00865AB6" w:rsidRDefault="00865AB6" w:rsidP="00865AB6">
      <w:pPr>
        <w:pStyle w:val="vysvetlivky"/>
      </w:pPr>
      <w:r w:rsidRPr="006B7A4C">
        <w:t>Validačná zostava:</w:t>
      </w:r>
      <w:r>
        <w:t xml:space="preserve"> n</w:t>
      </w:r>
      <w:r w:rsidRPr="00D96DBB">
        <w:t>ázovValidačnejZostavy</w:t>
      </w:r>
      <w:r w:rsidRPr="006B7A4C">
        <w:t xml:space="preserve"> </w:t>
      </w:r>
    </w:p>
    <w:p w14:paraId="27166096" w14:textId="77777777" w:rsidR="00865AB6" w:rsidRDefault="00865AB6" w:rsidP="00865AB6">
      <w:pPr>
        <w:pStyle w:val="vysvetlivky"/>
      </w:pPr>
      <w:r>
        <w:t>Z</w:t>
      </w:r>
      <w:r w:rsidRPr="006B7A4C">
        <w:t>a</w:t>
      </w:r>
      <w:r>
        <w:t xml:space="preserve"> deň</w:t>
      </w:r>
      <w:r w:rsidRPr="006B7A4C">
        <w:t>:</w:t>
      </w:r>
      <w:r>
        <w:t xml:space="preserve"> dátum </w:t>
      </w:r>
      <w:r w:rsidRPr="006B7A4C">
        <w:t xml:space="preserve"> </w:t>
      </w:r>
    </w:p>
    <w:p w14:paraId="208426C5" w14:textId="77777777" w:rsidR="00865AB6" w:rsidRDefault="00865AB6" w:rsidP="00865AB6">
      <w:pPr>
        <w:pStyle w:val="vysvetlivky"/>
      </w:pPr>
      <w:r w:rsidRPr="00D96DBB">
        <w:t>Kontrolné mechanizmy</w:t>
      </w:r>
      <w:r>
        <w:t>:</w:t>
      </w:r>
      <w:r w:rsidRPr="00D96DBB">
        <w:t xml:space="preserve"> </w:t>
      </w:r>
      <w:r>
        <w:t>reťazecZnakovPozostávajúciZoZnakovKontrolnýchMechanizmov</w:t>
      </w:r>
      <w:r w:rsidRPr="006B7A4C">
        <w:t xml:space="preserve"> </w:t>
      </w:r>
    </w:p>
    <w:p w14:paraId="08D029F6" w14:textId="77777777" w:rsidR="00865AB6" w:rsidRDefault="00865AB6" w:rsidP="00865AB6">
      <w:pPr>
        <w:pStyle w:val="vysvetlivky"/>
      </w:pPr>
      <w:r>
        <w:t>Validovaný</w:t>
      </w:r>
      <w:r w:rsidRPr="006B7A4C">
        <w:t xml:space="preserve">ch :401 z 412    </w:t>
      </w:r>
    </w:p>
    <w:p w14:paraId="34E68667" w14:textId="77777777" w:rsidR="00865AB6" w:rsidRDefault="00865AB6" w:rsidP="00865AB6">
      <w:pPr>
        <w:pStyle w:val="vysvetlivky"/>
      </w:pPr>
      <w:r w:rsidRPr="006B7A4C">
        <w:t>Zdroj dát DMX</w:t>
      </w:r>
      <w:r>
        <w:t>, AVE2 Validovaných</w:t>
      </w:r>
      <w:r w:rsidRPr="006B7A4C">
        <w:t>:</w:t>
      </w:r>
      <w:r>
        <w:t xml:space="preserve"> </w:t>
      </w:r>
      <w:r w:rsidRPr="006B7A4C">
        <w:t xml:space="preserve">356 z 366    </w:t>
      </w:r>
    </w:p>
    <w:p w14:paraId="0ABEF490" w14:textId="77777777" w:rsidR="00865AB6" w:rsidRDefault="00865AB6" w:rsidP="00865AB6">
      <w:pPr>
        <w:pStyle w:val="vysvetlivky"/>
      </w:pPr>
      <w:r w:rsidRPr="006B7A4C">
        <w:t>Zdroj dát HIS</w:t>
      </w:r>
      <w:r>
        <w:t>, Validovaných</w:t>
      </w:r>
      <w:r w:rsidRPr="006B7A4C">
        <w:t>:</w:t>
      </w:r>
      <w:r>
        <w:t xml:space="preserve"> </w:t>
      </w:r>
      <w:r w:rsidRPr="006B7A4C">
        <w:t xml:space="preserve">45 z 46    </w:t>
      </w:r>
    </w:p>
    <w:p w14:paraId="5AB8F54E" w14:textId="77777777" w:rsidR="00865AB6" w:rsidRDefault="00865AB6" w:rsidP="00865AB6">
      <w:pPr>
        <w:pStyle w:val="vysvetlivky"/>
      </w:pPr>
      <w:r w:rsidRPr="006B7A4C">
        <w:t>Zdroj dát X</w:t>
      </w:r>
      <w:r>
        <w:t>, Validovaných</w:t>
      </w:r>
      <w:r w:rsidRPr="006B7A4C">
        <w:t>:</w:t>
      </w:r>
      <w:r>
        <w:t xml:space="preserve"> </w:t>
      </w:r>
      <w:r w:rsidRPr="006B7A4C">
        <w:t>0 z</w:t>
      </w:r>
      <w:r>
        <w:t> </w:t>
      </w:r>
      <w:r w:rsidRPr="006B7A4C">
        <w:t>0</w:t>
      </w:r>
      <w:r>
        <w:t xml:space="preserve"> (ide o meradlá zatiaľ bez telemetrie, alebo fiktívne meradlá) </w:t>
      </w:r>
    </w:p>
    <w:p w14:paraId="29BE5897" w14:textId="77777777" w:rsidR="000D3F3A" w:rsidRDefault="000D3F3A" w:rsidP="000D3F3A">
      <w:pPr>
        <w:pStyle w:val="Nadpis3"/>
      </w:pPr>
      <w:bookmarkStart w:id="53" w:name="_Toc73435325"/>
    </w:p>
    <w:p w14:paraId="0659704D" w14:textId="77777777" w:rsidR="00865AB6" w:rsidRDefault="000D3F3A" w:rsidP="000D3F3A">
      <w:pPr>
        <w:pStyle w:val="Nadpis3"/>
      </w:pPr>
      <w:bookmarkStart w:id="54" w:name="_Toc83729145"/>
      <w:r>
        <w:t>2.12.2</w:t>
      </w:r>
      <w:r>
        <w:tab/>
      </w:r>
      <w:r w:rsidR="00865AB6">
        <w:t>Validačné zostavy</w:t>
      </w:r>
      <w:bookmarkEnd w:id="53"/>
      <w:bookmarkEnd w:id="54"/>
    </w:p>
    <w:p w14:paraId="3035EC7A" w14:textId="77777777" w:rsidR="000D3F3A" w:rsidRPr="000D3F3A" w:rsidRDefault="000D3F3A" w:rsidP="000D3F3A"/>
    <w:p w14:paraId="1FBDC822" w14:textId="77777777" w:rsidR="00865AB6" w:rsidRDefault="00865AB6" w:rsidP="00865AB6">
      <w:r>
        <w:t>Obrazovka validačnej zostavy je rozdelená do piatich oblastí, ktoré umožňujú zobraziť šesť druhov údajov (obrázok 2):</w:t>
      </w:r>
    </w:p>
    <w:p w14:paraId="4EB38296" w14:textId="77777777" w:rsidR="00865AB6" w:rsidRDefault="00865AB6" w:rsidP="00865AB6">
      <w:pPr>
        <w:pStyle w:val="Odsekzoznamu"/>
        <w:numPr>
          <w:ilvl w:val="0"/>
          <w:numId w:val="25"/>
        </w:numPr>
        <w:jc w:val="both"/>
      </w:pPr>
      <w:r>
        <w:t>Informácie o validačnej zostave</w:t>
      </w:r>
    </w:p>
    <w:p w14:paraId="57A5A436" w14:textId="77777777" w:rsidR="00865AB6" w:rsidRDefault="00865AB6" w:rsidP="00865AB6">
      <w:pPr>
        <w:pStyle w:val="Odsekzoznamu"/>
        <w:numPr>
          <w:ilvl w:val="0"/>
          <w:numId w:val="25"/>
        </w:numPr>
        <w:jc w:val="both"/>
      </w:pPr>
      <w:r>
        <w:t>Informácie o odbernom mieste</w:t>
      </w:r>
    </w:p>
    <w:p w14:paraId="08997ECB" w14:textId="77777777" w:rsidR="00865AB6" w:rsidRDefault="00865AB6" w:rsidP="00865AB6">
      <w:pPr>
        <w:pStyle w:val="Odsekzoznamu"/>
        <w:numPr>
          <w:ilvl w:val="0"/>
          <w:numId w:val="25"/>
        </w:numPr>
        <w:jc w:val="both"/>
      </w:pPr>
      <w:r>
        <w:t>Informácie o meradle</w:t>
      </w:r>
    </w:p>
    <w:p w14:paraId="03A1D6B1" w14:textId="77777777" w:rsidR="00865AB6" w:rsidRDefault="00865AB6" w:rsidP="00865AB6">
      <w:pPr>
        <w:pStyle w:val="Odsekzoznamu"/>
        <w:numPr>
          <w:ilvl w:val="0"/>
          <w:numId w:val="25"/>
        </w:numPr>
        <w:jc w:val="both"/>
      </w:pPr>
      <w:r>
        <w:t>Meradlá s vybranými položkami</w:t>
      </w:r>
    </w:p>
    <w:p w14:paraId="72B5E677" w14:textId="77777777" w:rsidR="00865AB6" w:rsidRDefault="00865AB6" w:rsidP="00865AB6">
      <w:pPr>
        <w:pStyle w:val="Odsekzoznamu"/>
        <w:numPr>
          <w:ilvl w:val="0"/>
          <w:numId w:val="25"/>
        </w:numPr>
        <w:jc w:val="both"/>
      </w:pPr>
      <w:r>
        <w:t>Meradlá</w:t>
      </w:r>
    </w:p>
    <w:p w14:paraId="47575CD7" w14:textId="77777777" w:rsidR="00865AB6" w:rsidRDefault="00865AB6" w:rsidP="00865AB6">
      <w:pPr>
        <w:pStyle w:val="Odsekzoznamu"/>
        <w:numPr>
          <w:ilvl w:val="0"/>
          <w:numId w:val="25"/>
        </w:numPr>
        <w:jc w:val="both"/>
      </w:pPr>
      <w:r>
        <w:t>Validačné údaje</w:t>
      </w:r>
    </w:p>
    <w:p w14:paraId="7D917673" w14:textId="77777777" w:rsidR="00865AB6" w:rsidRDefault="00865AB6" w:rsidP="00865AB6">
      <w:r>
        <w:t>Meradlá a validačné údaje sa zobrazujú v rovnakej oblasti. Po označení meradla v meradlách alebo v meradlách s vybranými položkami, je možné prepnúť oblasť meradlá na oblasť validačné údaje. Následne zmenou označenia meradla v oblasti Meradlá s vybranými položkami sa zmenia údaje v oblasti validačné údaje. Veľkosti jednotlivých oblastí obrazovky je možné meniť.</w:t>
      </w:r>
    </w:p>
    <w:p w14:paraId="507A0B85" w14:textId="77777777" w:rsidR="00865AB6" w:rsidRDefault="00865AB6" w:rsidP="00865AB6">
      <w:pPr>
        <w:keepNext/>
      </w:pPr>
      <w:r>
        <w:rPr>
          <w:noProof/>
          <w:lang w:eastAsia="sk-SK"/>
        </w:rPr>
        <w:lastRenderedPageBreak/>
        <mc:AlternateContent>
          <mc:Choice Requires="wpc">
            <w:drawing>
              <wp:inline distT="0" distB="0" distL="0" distR="0" wp14:anchorId="18DF8A80" wp14:editId="52D11296">
                <wp:extent cx="5652655" cy="3146425"/>
                <wp:effectExtent l="0" t="0" r="24765" b="15875"/>
                <wp:docPr id="91" name="Kresliace plátno 9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chemeClr val="accent1">
                            <a:lumMod val="20000"/>
                            <a:lumOff val="80000"/>
                          </a:schemeClr>
                        </a:solidFill>
                      </wpc:bg>
                      <wpc:whole>
                        <a:ln>
                          <a:solidFill>
                            <a:schemeClr val="accent1"/>
                          </a:solidFill>
                        </a:ln>
                      </wpc:whole>
                      <wps:wsp>
                        <wps:cNvPr id="31" name="Obdĺžnik 31"/>
                        <wps:cNvSpPr/>
                        <wps:spPr>
                          <a:xfrm>
                            <a:off x="36005" y="43892"/>
                            <a:ext cx="3255264" cy="592531"/>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AC1324C" w14:textId="77777777" w:rsidR="00C14C27" w:rsidRDefault="00C14C27" w:rsidP="00865AB6">
                              <w:pPr>
                                <w:jc w:val="center"/>
                              </w:pPr>
                              <w:r w:rsidRPr="008E2D17">
                                <w:t>Informácie o validačnej zostave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Obdĺžnik 32"/>
                        <wps:cNvSpPr/>
                        <wps:spPr>
                          <a:xfrm>
                            <a:off x="3327593" y="43893"/>
                            <a:ext cx="1126792" cy="592531"/>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D02CA2B" w14:textId="77777777" w:rsidR="00C14C27" w:rsidRPr="00BE40A0" w:rsidRDefault="00C14C27" w:rsidP="00865AB6">
                              <w:pPr>
                                <w:jc w:val="center"/>
                                <w:rPr>
                                  <w:sz w:val="18"/>
                                  <w:szCs w:val="18"/>
                                </w:rPr>
                              </w:pPr>
                              <w:r w:rsidRPr="00BE40A0">
                                <w:rPr>
                                  <w:sz w:val="18"/>
                                  <w:szCs w:val="18"/>
                                </w:rPr>
                                <w:t>Informácie o odbernom mieste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Obdĺžnik 35"/>
                        <wps:cNvSpPr/>
                        <wps:spPr>
                          <a:xfrm>
                            <a:off x="4490962" y="41013"/>
                            <a:ext cx="1122748" cy="59245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4613063" w14:textId="77777777" w:rsidR="00C14C27" w:rsidRPr="00BE40A0" w:rsidRDefault="00C14C27" w:rsidP="00865AB6">
                              <w:pPr>
                                <w:pStyle w:val="Normlnywebov"/>
                                <w:spacing w:before="0" w:beforeAutospacing="0" w:after="160" w:afterAutospacing="0" w:line="256" w:lineRule="auto"/>
                                <w:jc w:val="center"/>
                                <w:rPr>
                                  <w:rFonts w:ascii="Calibri" w:hAnsi="Calibri" w:cs="Calibri"/>
                                  <w:sz w:val="18"/>
                                  <w:szCs w:val="18"/>
                                </w:rPr>
                              </w:pPr>
                              <w:r w:rsidRPr="00BE40A0">
                                <w:rPr>
                                  <w:rFonts w:ascii="Calibri" w:hAnsi="Calibri" w:cs="Calibri"/>
                                  <w:sz w:val="18"/>
                                  <w:szCs w:val="18"/>
                                </w:rPr>
                                <w:t>Informácie o meradle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Obdĺžnik 36"/>
                        <wps:cNvSpPr/>
                        <wps:spPr>
                          <a:xfrm>
                            <a:off x="36005" y="673000"/>
                            <a:ext cx="1441095" cy="2428646"/>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2377A03" w14:textId="77777777" w:rsidR="00C14C27" w:rsidRDefault="00C14C27" w:rsidP="00865AB6">
                              <w:pPr>
                                <w:jc w:val="center"/>
                              </w:pPr>
                              <w:r>
                                <w:t>Meradlá</w:t>
                              </w:r>
                              <w:r w:rsidRPr="00253680">
                                <w:t xml:space="preserve"> s vybranými položkami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Obdĺžnik 43"/>
                        <wps:cNvSpPr/>
                        <wps:spPr>
                          <a:xfrm>
                            <a:off x="1506244" y="673000"/>
                            <a:ext cx="4111258" cy="2428646"/>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F714E3A" w14:textId="77777777" w:rsidR="00C14C27" w:rsidRDefault="00C14C27" w:rsidP="00865AB6">
                              <w:pPr>
                                <w:jc w:val="center"/>
                              </w:pPr>
                              <w:r>
                                <w:t>Meradlá/</w:t>
                              </w:r>
                              <w:r w:rsidRPr="00BE40A0">
                                <w:t>Validačné údaje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8DF8A80" id="Kresliace plátno 91" o:spid="_x0000_s1083" editas="canvas" style="width:445.1pt;height:247.75pt;mso-position-horizontal-relative:char;mso-position-vertical-relative:line" coordsize="56521,31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">
                <v:shape id="_x0000_s1084" type="#_x0000_t75" style="position:absolute;width:56521;height:31464;visibility:visible;mso-wrap-style:square" filled="t" fillcolor="#deeaf6 [660]" stroked="t" strokecolor="#5b9bd5 [3204]">
                  <v:fill o:detectmouseclick="t"/>
                  <v:path o:connecttype="none"/>
                </v:shape>
                <v:rect id="Obdĺžnik 31" o:spid="_x0000_s1085" style="position:absolute;left:360;top:438;width:32552;height:5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" fillcolor="#5b9bd5 [3204]" strokecolor="#1f4d78 [1604]" strokeweight="1pt">
                  <v:textbox>
                    <w:txbxContent>
                      <w:p w14:paraId="5AC1324C" w14:textId="77777777" w:rsidR="00C14C27" w:rsidRDefault="00C14C27" w:rsidP="00865AB6">
                        <w:pPr>
                          <w:jc w:val="center"/>
                        </w:pPr>
                        <w:r w:rsidRPr="008E2D17">
                          <w:t>Informácie o validačnej zostave</w:t>
                        </w:r>
                      </w:p>
                    </w:txbxContent>
                  </v:textbox>
                </v:rect>
                <v:rect id="Obdĺžnik 32" o:spid="_x0000_s1086" style="position:absolute;left:33275;top:438;width:11268;height:5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" fillcolor="#5b9bd5 [3204]" strokecolor="#1f4d78 [1604]" strokeweight="1pt">
                  <v:textbox>
                    <w:txbxContent>
                      <w:p w14:paraId="0D02CA2B" w14:textId="77777777" w:rsidR="00C14C27" w:rsidRPr="00BE40A0" w:rsidRDefault="00C14C27" w:rsidP="00865AB6">
                        <w:pPr>
                          <w:jc w:val="center"/>
                          <w:rPr>
                            <w:sz w:val="18"/>
                            <w:szCs w:val="18"/>
                          </w:rPr>
                        </w:pPr>
                        <w:r w:rsidRPr="00BE40A0">
                          <w:rPr>
                            <w:sz w:val="18"/>
                            <w:szCs w:val="18"/>
                          </w:rPr>
                          <w:t>Informácie o odbernom mieste</w:t>
                        </w:r>
                      </w:p>
                    </w:txbxContent>
                  </v:textbox>
                </v:rect>
                <v:rect id="Obdĺžnik 35" o:spid="_x0000_s1087" style="position:absolute;left:44909;top:410;width:11228;height:5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" fillcolor="#5b9bd5 [3204]" strokecolor="#1f4d78 [1604]" strokeweight="1pt">
                  <v:textbox>
                    <w:txbxContent>
                      <w:p w14:paraId="14613063" w14:textId="77777777" w:rsidR="00C14C27" w:rsidRPr="00BE40A0" w:rsidRDefault="00C14C27" w:rsidP="00865AB6">
                        <w:pPr>
                          <w:pStyle w:val="Normlnywebov"/>
                          <w:spacing w:before="0" w:beforeAutospacing="0" w:after="160" w:afterAutospacing="0" w:line="256" w:lineRule="auto"/>
                          <w:jc w:val="center"/>
                          <w:rPr>
                            <w:rFonts w:ascii="Calibri" w:hAnsi="Calibri" w:cs="Calibri"/>
                            <w:sz w:val="18"/>
                            <w:szCs w:val="18"/>
                          </w:rPr>
                        </w:pPr>
                        <w:r w:rsidRPr="00BE40A0">
                          <w:rPr>
                            <w:rFonts w:ascii="Calibri" w:hAnsi="Calibri" w:cs="Calibri"/>
                            <w:sz w:val="18"/>
                            <w:szCs w:val="18"/>
                          </w:rPr>
                          <w:t>Informácie o meradle</w:t>
                        </w:r>
                      </w:p>
                    </w:txbxContent>
                  </v:textbox>
                </v:rect>
                <v:rect id="Obdĺžnik 36" o:spid="_x0000_s1088" style="position:absolute;left:360;top:6730;width:14411;height:2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" fillcolor="#5b9bd5 [3204]" strokecolor="#1f4d78 [1604]" strokeweight="1pt">
                  <v:textbox>
                    <w:txbxContent>
                      <w:p w14:paraId="12377A03" w14:textId="77777777" w:rsidR="00C14C27" w:rsidRDefault="00C14C27" w:rsidP="00865AB6">
                        <w:pPr>
                          <w:jc w:val="center"/>
                        </w:pPr>
                        <w:r>
                          <w:t>Meradlá</w:t>
                        </w:r>
                        <w:r w:rsidRPr="00253680">
                          <w:t xml:space="preserve"> s vybranými položkami</w:t>
                        </w:r>
                      </w:p>
                    </w:txbxContent>
                  </v:textbox>
                </v:rect>
                <v:rect id="Obdĺžnik 43" o:spid="_x0000_s1089" style="position:absolute;left:15062;top:6730;width:41113;height:2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" fillcolor="#5b9bd5 [3204]" strokecolor="#1f4d78 [1604]" strokeweight="1pt">
                  <v:textbox>
                    <w:txbxContent>
                      <w:p w14:paraId="3F714E3A" w14:textId="77777777" w:rsidR="00C14C27" w:rsidRDefault="00C14C27" w:rsidP="00865AB6">
                        <w:pPr>
                          <w:jc w:val="center"/>
                        </w:pPr>
                        <w:r>
                          <w:t>Meradlá/</w:t>
                        </w:r>
                        <w:r w:rsidRPr="00BE40A0">
                          <w:t>Validačné údaje</w:t>
                        </w:r>
                      </w:p>
                    </w:txbxContent>
                  </v:textbox>
                </v:rect>
                <w10:anchorlock/>
              </v:group>
            </w:pict>
          </mc:Fallback>
        </mc:AlternateContent>
      </w:r>
    </w:p>
    <w:p w14:paraId="78D2D298" w14:textId="77777777" w:rsidR="00865AB6" w:rsidRDefault="00865AB6" w:rsidP="00865AB6">
      <w:pPr>
        <w:pStyle w:val="popisobrzok"/>
      </w:pPr>
      <w:r>
        <w:t xml:space="preserve">Obrázok </w:t>
      </w:r>
      <w:r w:rsidR="00EC72CD">
        <w:fldChar w:fldCharType="begin"/>
      </w:r>
      <w:r w:rsidR="00EC72CD">
        <w:instrText xml:space="preserve"> SEQ Obrázok \* ARABIC </w:instrText>
      </w:r>
      <w:r w:rsidR="00EC72CD">
        <w:fldChar w:fldCharType="separate"/>
      </w:r>
      <w:r>
        <w:rPr>
          <w:noProof/>
        </w:rPr>
        <w:t>2</w:t>
      </w:r>
      <w:r w:rsidR="00EC72CD">
        <w:rPr>
          <w:noProof/>
        </w:rPr>
        <w:fldChar w:fldCharType="end"/>
      </w:r>
      <w:r>
        <w:t xml:space="preserve"> </w:t>
      </w:r>
      <w:r w:rsidRPr="002B1311">
        <w:t>Rozloženie obrazovky validačnej zostavy</w:t>
      </w:r>
    </w:p>
    <w:p w14:paraId="4AE61504" w14:textId="77777777" w:rsidR="00865AB6" w:rsidRDefault="00865AB6" w:rsidP="000D3F3A">
      <w:pPr>
        <w:pStyle w:val="Nadpis4"/>
      </w:pPr>
      <w:bookmarkStart w:id="55" w:name="_Toc73435326"/>
      <w:r w:rsidRPr="0099401F">
        <w:t>Informácie o validačnej zostave</w:t>
      </w:r>
      <w:bookmarkEnd w:id="55"/>
    </w:p>
    <w:p w14:paraId="77C127C5" w14:textId="77777777" w:rsidR="00865AB6" w:rsidRDefault="00865AB6" w:rsidP="00865AB6">
      <w:r>
        <w:t>V tejto oblasti sa zobrazia používateľovi všetky jemu priradené validačné zostavy. Je to zoznam validačných zostáv s týmito položkami:</w:t>
      </w:r>
    </w:p>
    <w:p w14:paraId="481FB14B" w14:textId="77777777" w:rsidR="00865AB6" w:rsidRPr="003C2737" w:rsidRDefault="00865AB6" w:rsidP="00865AB6">
      <w:pPr>
        <w:pStyle w:val="Odsekzoznamu"/>
        <w:numPr>
          <w:ilvl w:val="0"/>
          <w:numId w:val="20"/>
        </w:numPr>
        <w:jc w:val="both"/>
      </w:pPr>
      <w:r w:rsidRPr="003C2737">
        <w:t>Názov</w:t>
      </w:r>
    </w:p>
    <w:p w14:paraId="02E1667D" w14:textId="77777777" w:rsidR="00865AB6" w:rsidRPr="003C2737" w:rsidRDefault="00865AB6" w:rsidP="00865AB6">
      <w:pPr>
        <w:pStyle w:val="Odsekzoznamu"/>
        <w:numPr>
          <w:ilvl w:val="0"/>
          <w:numId w:val="20"/>
        </w:numPr>
        <w:jc w:val="both"/>
      </w:pPr>
      <w:r w:rsidRPr="003C2737">
        <w:t>Poznámka</w:t>
      </w:r>
    </w:p>
    <w:p w14:paraId="1C256D87" w14:textId="77777777" w:rsidR="00865AB6" w:rsidRPr="003C2737" w:rsidRDefault="00865AB6" w:rsidP="00865AB6">
      <w:pPr>
        <w:pStyle w:val="Odsekzoznamu"/>
        <w:numPr>
          <w:ilvl w:val="0"/>
          <w:numId w:val="20"/>
        </w:numPr>
        <w:jc w:val="both"/>
      </w:pPr>
      <w:r w:rsidRPr="003C2737">
        <w:t>Skupina meradiel</w:t>
      </w:r>
    </w:p>
    <w:p w14:paraId="62E79CA6" w14:textId="77777777" w:rsidR="00865AB6" w:rsidRPr="003C2737" w:rsidRDefault="00865AB6" w:rsidP="00865AB6">
      <w:pPr>
        <w:pStyle w:val="Odsekzoznamu"/>
        <w:numPr>
          <w:ilvl w:val="0"/>
          <w:numId w:val="20"/>
        </w:numPr>
        <w:jc w:val="both"/>
      </w:pPr>
      <w:r w:rsidRPr="003C2737">
        <w:t>Signalizácia zapnutia autovalidácie</w:t>
      </w:r>
    </w:p>
    <w:p w14:paraId="6A717D85" w14:textId="77777777" w:rsidR="00865AB6" w:rsidRPr="003C2737" w:rsidRDefault="00865AB6" w:rsidP="00865AB6">
      <w:pPr>
        <w:pStyle w:val="Odsekzoznamu"/>
        <w:numPr>
          <w:ilvl w:val="0"/>
          <w:numId w:val="20"/>
        </w:numPr>
        <w:jc w:val="both"/>
      </w:pPr>
      <w:r w:rsidRPr="003C2737">
        <w:t>Kontrolné mechanizmy pre autovalidáciu</w:t>
      </w:r>
    </w:p>
    <w:p w14:paraId="1EE942C4" w14:textId="77777777" w:rsidR="00865AB6" w:rsidRPr="003C2737" w:rsidRDefault="00865AB6" w:rsidP="00865AB6">
      <w:pPr>
        <w:pStyle w:val="Odsekzoznamu"/>
        <w:numPr>
          <w:ilvl w:val="0"/>
          <w:numId w:val="20"/>
        </w:numPr>
        <w:jc w:val="both"/>
      </w:pPr>
      <w:r w:rsidRPr="003C2737">
        <w:t>Čas autovalidácie</w:t>
      </w:r>
    </w:p>
    <w:p w14:paraId="75B31ECF" w14:textId="77777777" w:rsidR="00865AB6" w:rsidRPr="003C2737" w:rsidRDefault="00865AB6" w:rsidP="00865AB6">
      <w:pPr>
        <w:pStyle w:val="Odsekzoznamu"/>
        <w:numPr>
          <w:ilvl w:val="0"/>
          <w:numId w:val="20"/>
        </w:numPr>
        <w:jc w:val="both"/>
      </w:pPr>
      <w:r w:rsidRPr="003C2737">
        <w:t>Dátum a čas poslednej autovalidácie</w:t>
      </w:r>
    </w:p>
    <w:p w14:paraId="73B1E195" w14:textId="77777777" w:rsidR="00865AB6" w:rsidRPr="003C2737" w:rsidRDefault="00865AB6" w:rsidP="00865AB6">
      <w:pPr>
        <w:pStyle w:val="Odsekzoznamu"/>
        <w:numPr>
          <w:ilvl w:val="0"/>
          <w:numId w:val="20"/>
        </w:numPr>
        <w:jc w:val="both"/>
      </w:pPr>
      <w:r w:rsidRPr="003C2737">
        <w:t>Signalizácia zapnutia automatického exportu odpočtov</w:t>
      </w:r>
    </w:p>
    <w:p w14:paraId="0A281109" w14:textId="77777777" w:rsidR="00865AB6" w:rsidRPr="003C2737" w:rsidRDefault="00865AB6" w:rsidP="00865AB6">
      <w:pPr>
        <w:pStyle w:val="Odsekzoznamu"/>
        <w:numPr>
          <w:ilvl w:val="0"/>
          <w:numId w:val="20"/>
        </w:numPr>
        <w:jc w:val="both"/>
      </w:pPr>
      <w:r w:rsidRPr="003C2737">
        <w:t>Čas automatického exportu odpočtov</w:t>
      </w:r>
    </w:p>
    <w:p w14:paraId="3E223C25" w14:textId="77777777" w:rsidR="00865AB6" w:rsidRPr="003C2737" w:rsidRDefault="00865AB6" w:rsidP="00865AB6">
      <w:pPr>
        <w:pStyle w:val="Odsekzoznamu"/>
        <w:numPr>
          <w:ilvl w:val="0"/>
          <w:numId w:val="20"/>
        </w:numPr>
        <w:jc w:val="both"/>
      </w:pPr>
      <w:r w:rsidRPr="003C2737">
        <w:t>Dátum a čas posledného automatického exportu odpočtov</w:t>
      </w:r>
    </w:p>
    <w:p w14:paraId="426A21EC" w14:textId="77777777" w:rsidR="00865AB6" w:rsidRPr="003C2737" w:rsidRDefault="00865AB6" w:rsidP="00865AB6">
      <w:pPr>
        <w:pStyle w:val="Odsekzoznamu"/>
        <w:numPr>
          <w:ilvl w:val="0"/>
          <w:numId w:val="20"/>
        </w:numPr>
        <w:jc w:val="both"/>
      </w:pPr>
      <w:r w:rsidRPr="003C2737">
        <w:t>Ručné spustenie exportu odpočtov</w:t>
      </w:r>
    </w:p>
    <w:p w14:paraId="7CA42356" w14:textId="77777777" w:rsidR="00865AB6" w:rsidRPr="009F24E1" w:rsidRDefault="00865AB6" w:rsidP="00865AB6">
      <w:r>
        <w:t>Všetky položky sú iba na čítanie. Vlastnosti validačných zostáv sú editovateľné len vo funkčnosti tvorba validačných zostáv. Ručné spustenie exportu odpočtov je tlačidlo, po ktorého stlačení nastane export odpočtov do B7, podobne ako pri automatickom exporte odpočtov.</w:t>
      </w:r>
    </w:p>
    <w:p w14:paraId="3FEC9AD2" w14:textId="77777777" w:rsidR="00865AB6" w:rsidRDefault="00865AB6" w:rsidP="000D3F3A">
      <w:pPr>
        <w:pStyle w:val="Nadpis4"/>
      </w:pPr>
      <w:bookmarkStart w:id="56" w:name="_Toc73435327"/>
      <w:r>
        <w:t>Informácie o odbernom mieste</w:t>
      </w:r>
      <w:bookmarkEnd w:id="56"/>
    </w:p>
    <w:p w14:paraId="72FC3870" w14:textId="77777777" w:rsidR="00865AB6" w:rsidRDefault="00865AB6" w:rsidP="00865AB6">
      <w:r>
        <w:t>Po označení meradla v zozname meradiel s vybranými položkami alebo zozname meradiel sa v tejto oblasti zobrazia tieto informácie o odbernom mieste:</w:t>
      </w:r>
    </w:p>
    <w:p w14:paraId="510E0BD6" w14:textId="77777777" w:rsidR="00865AB6" w:rsidRDefault="00865AB6" w:rsidP="00865AB6">
      <w:pPr>
        <w:pStyle w:val="Odsekzoznamu"/>
        <w:numPr>
          <w:ilvl w:val="0"/>
          <w:numId w:val="26"/>
        </w:numPr>
        <w:jc w:val="both"/>
      </w:pPr>
      <w:r>
        <w:t>POD</w:t>
      </w:r>
    </w:p>
    <w:p w14:paraId="22E8E0FE" w14:textId="77777777" w:rsidR="00865AB6" w:rsidRDefault="00865AB6" w:rsidP="00865AB6">
      <w:pPr>
        <w:pStyle w:val="Odsekzoznamu"/>
        <w:numPr>
          <w:ilvl w:val="0"/>
          <w:numId w:val="26"/>
        </w:numPr>
        <w:jc w:val="both"/>
      </w:pPr>
      <w:r>
        <w:t>ČOM</w:t>
      </w:r>
    </w:p>
    <w:p w14:paraId="5B0C385A" w14:textId="77777777" w:rsidR="00865AB6" w:rsidRDefault="00865AB6" w:rsidP="00865AB6">
      <w:pPr>
        <w:pStyle w:val="Odsekzoznamu"/>
        <w:numPr>
          <w:ilvl w:val="0"/>
          <w:numId w:val="26"/>
        </w:numPr>
        <w:jc w:val="both"/>
      </w:pPr>
      <w:r>
        <w:t>Názov odberného miesta</w:t>
      </w:r>
    </w:p>
    <w:p w14:paraId="7EDACADB" w14:textId="77777777" w:rsidR="00865AB6" w:rsidRDefault="00865AB6" w:rsidP="00865AB6">
      <w:pPr>
        <w:pStyle w:val="Odsekzoznamu"/>
        <w:numPr>
          <w:ilvl w:val="0"/>
          <w:numId w:val="26"/>
        </w:numPr>
        <w:jc w:val="both"/>
      </w:pPr>
      <w:r>
        <w:t>Ulica</w:t>
      </w:r>
    </w:p>
    <w:p w14:paraId="2AA51E8F" w14:textId="77777777" w:rsidR="00865AB6" w:rsidRDefault="00865AB6" w:rsidP="00865AB6">
      <w:pPr>
        <w:pStyle w:val="Odsekzoznamu"/>
        <w:numPr>
          <w:ilvl w:val="0"/>
          <w:numId w:val="26"/>
        </w:numPr>
        <w:jc w:val="both"/>
      </w:pPr>
      <w:r>
        <w:t>Orientačné číslo</w:t>
      </w:r>
    </w:p>
    <w:p w14:paraId="1B92161D" w14:textId="77777777" w:rsidR="00865AB6" w:rsidRDefault="00865AB6" w:rsidP="00865AB6">
      <w:pPr>
        <w:pStyle w:val="Odsekzoznamu"/>
        <w:numPr>
          <w:ilvl w:val="0"/>
          <w:numId w:val="26"/>
        </w:numPr>
        <w:jc w:val="both"/>
      </w:pPr>
      <w:r>
        <w:t>Popisné číslo</w:t>
      </w:r>
    </w:p>
    <w:p w14:paraId="4E6718EC" w14:textId="77777777" w:rsidR="00865AB6" w:rsidRDefault="00865AB6" w:rsidP="00865AB6">
      <w:pPr>
        <w:pStyle w:val="Odsekzoznamu"/>
        <w:numPr>
          <w:ilvl w:val="0"/>
          <w:numId w:val="26"/>
        </w:numPr>
        <w:jc w:val="both"/>
      </w:pPr>
      <w:r>
        <w:lastRenderedPageBreak/>
        <w:t>Obec</w:t>
      </w:r>
    </w:p>
    <w:p w14:paraId="6433ED06" w14:textId="77777777" w:rsidR="00865AB6" w:rsidRDefault="00865AB6" w:rsidP="00865AB6">
      <w:pPr>
        <w:pStyle w:val="Odsekzoznamu"/>
        <w:numPr>
          <w:ilvl w:val="0"/>
          <w:numId w:val="26"/>
        </w:numPr>
        <w:jc w:val="both"/>
      </w:pPr>
      <w:r>
        <w:t>Energetik</w:t>
      </w:r>
    </w:p>
    <w:p w14:paraId="3718F079" w14:textId="77777777" w:rsidR="00865AB6" w:rsidRDefault="00865AB6" w:rsidP="00865AB6">
      <w:pPr>
        <w:pStyle w:val="Odsekzoznamu"/>
        <w:numPr>
          <w:ilvl w:val="0"/>
          <w:numId w:val="26"/>
        </w:numPr>
        <w:jc w:val="both"/>
      </w:pPr>
      <w:r>
        <w:t>Kontakt na energetika</w:t>
      </w:r>
    </w:p>
    <w:p w14:paraId="52CE1E02" w14:textId="77777777" w:rsidR="00865AB6" w:rsidRDefault="00865AB6" w:rsidP="00865AB6">
      <w:pPr>
        <w:pStyle w:val="Odsekzoznamu"/>
        <w:numPr>
          <w:ilvl w:val="0"/>
          <w:numId w:val="26"/>
        </w:numPr>
        <w:jc w:val="both"/>
      </w:pPr>
      <w:r>
        <w:t>Odpočtová jednotka</w:t>
      </w:r>
    </w:p>
    <w:p w14:paraId="48621A94" w14:textId="77777777" w:rsidR="00865AB6" w:rsidRDefault="00865AB6" w:rsidP="00865AB6">
      <w:pPr>
        <w:pStyle w:val="Odsekzoznamu"/>
        <w:numPr>
          <w:ilvl w:val="0"/>
          <w:numId w:val="26"/>
        </w:numPr>
        <w:jc w:val="both"/>
      </w:pPr>
      <w:r>
        <w:t>DMAX</w:t>
      </w:r>
    </w:p>
    <w:p w14:paraId="76A27029" w14:textId="77777777" w:rsidR="00865AB6" w:rsidRDefault="00865AB6" w:rsidP="00865AB6">
      <w:pPr>
        <w:pStyle w:val="Odsekzoznamu"/>
        <w:numPr>
          <w:ilvl w:val="0"/>
          <w:numId w:val="26"/>
        </w:numPr>
        <w:jc w:val="both"/>
      </w:pPr>
      <w:r>
        <w:t>POD tarifa</w:t>
      </w:r>
    </w:p>
    <w:p w14:paraId="50B5D146" w14:textId="77777777" w:rsidR="00865AB6" w:rsidRDefault="00865AB6" w:rsidP="00865AB6">
      <w:r>
        <w:t>Údaje sú určené len na čítanie.</w:t>
      </w:r>
    </w:p>
    <w:p w14:paraId="6A2A5859" w14:textId="77777777" w:rsidR="00865AB6" w:rsidRDefault="00865AB6" w:rsidP="000D3F3A">
      <w:pPr>
        <w:pStyle w:val="Nadpis4"/>
      </w:pPr>
      <w:bookmarkStart w:id="57" w:name="_Toc73435328"/>
      <w:r w:rsidRPr="000D3F3A">
        <w:t>DMAX</w:t>
      </w:r>
      <w:bookmarkEnd w:id="57"/>
    </w:p>
    <w:p w14:paraId="758C3A13" w14:textId="77777777" w:rsidR="00865AB6" w:rsidRDefault="00865AB6" w:rsidP="00865AB6">
      <w:r>
        <w:t>Zobrazené je aktuálne platné DMAX a jeho dátum začiatku platnosti. V tomto rozbaľovacom poli je možné zobrazenie histórie všetkých DMAX spolu so začiatkami ich platnosti.</w:t>
      </w:r>
    </w:p>
    <w:p w14:paraId="1F9CF2C0" w14:textId="77777777" w:rsidR="00865AB6" w:rsidRDefault="00865AB6" w:rsidP="000D3F3A">
      <w:pPr>
        <w:pStyle w:val="Nadpis4"/>
      </w:pPr>
      <w:bookmarkStart w:id="58" w:name="_Toc73435329"/>
      <w:r>
        <w:t>POD tarifa</w:t>
      </w:r>
      <w:bookmarkEnd w:id="58"/>
    </w:p>
    <w:p w14:paraId="63196F5D" w14:textId="77777777" w:rsidR="00865AB6" w:rsidRPr="00F4509C" w:rsidRDefault="00865AB6" w:rsidP="00865AB6">
      <w:r>
        <w:t>Zobrazená je aktuálna POD tarifa a dátum začiatku jej platnosti. V tomto rozbaľovacom poli je možné zobrazenie histórie všetkých POD taríf spolu so začiatkami ich platnosti.</w:t>
      </w:r>
    </w:p>
    <w:p w14:paraId="61D224CA" w14:textId="77777777" w:rsidR="00865AB6" w:rsidRDefault="00865AB6" w:rsidP="000D3F3A">
      <w:pPr>
        <w:pStyle w:val="Nadpis4"/>
      </w:pPr>
      <w:bookmarkStart w:id="59" w:name="_Toc73435330"/>
      <w:r>
        <w:t>Informácie o</w:t>
      </w:r>
      <w:r w:rsidR="000D3F3A">
        <w:t> </w:t>
      </w:r>
      <w:r>
        <w:t>meradle</w:t>
      </w:r>
      <w:bookmarkEnd w:id="59"/>
    </w:p>
    <w:p w14:paraId="55DA49B3" w14:textId="77777777" w:rsidR="00865AB6" w:rsidRDefault="00865AB6" w:rsidP="00865AB6">
      <w:r>
        <w:t>Po označení meradla v zozname meradiel s vybranými položkami alebo zozname meradiel sa v tejto časti zobrazia tieto informácie o meradle:</w:t>
      </w:r>
    </w:p>
    <w:p w14:paraId="324A3C95" w14:textId="77777777" w:rsidR="00865AB6" w:rsidRDefault="00865AB6" w:rsidP="00865AB6">
      <w:pPr>
        <w:pStyle w:val="Odsekzoznamu"/>
        <w:numPr>
          <w:ilvl w:val="0"/>
          <w:numId w:val="27"/>
        </w:numPr>
        <w:jc w:val="both"/>
      </w:pPr>
      <w:r>
        <w:t>Typ výpočtu</w:t>
      </w:r>
    </w:p>
    <w:p w14:paraId="6502F0D3" w14:textId="77777777" w:rsidR="00865AB6" w:rsidRDefault="00865AB6" w:rsidP="00865AB6">
      <w:pPr>
        <w:pStyle w:val="Odsekzoznamu"/>
        <w:numPr>
          <w:ilvl w:val="0"/>
          <w:numId w:val="27"/>
        </w:numPr>
        <w:jc w:val="both"/>
      </w:pPr>
      <w:r>
        <w:t>Výrobné číslo meradla, Register, Typ meradla, Dátum inštalácie</w:t>
      </w:r>
    </w:p>
    <w:p w14:paraId="3CDDC08B" w14:textId="77777777" w:rsidR="00865AB6" w:rsidRDefault="00865AB6" w:rsidP="00865AB6">
      <w:pPr>
        <w:pStyle w:val="Odsekzoznamu"/>
        <w:numPr>
          <w:ilvl w:val="0"/>
          <w:numId w:val="27"/>
        </w:numPr>
        <w:jc w:val="both"/>
      </w:pPr>
      <w:r>
        <w:t>Zdroj dát</w:t>
      </w:r>
    </w:p>
    <w:p w14:paraId="223071EF" w14:textId="77777777" w:rsidR="00865AB6" w:rsidRDefault="00865AB6" w:rsidP="00865AB6">
      <w:pPr>
        <w:pStyle w:val="Odsekzoznamu"/>
        <w:numPr>
          <w:ilvl w:val="0"/>
          <w:numId w:val="27"/>
        </w:numPr>
        <w:jc w:val="both"/>
      </w:pPr>
      <w:r>
        <w:t>KMAX</w:t>
      </w:r>
    </w:p>
    <w:p w14:paraId="378FA4B5" w14:textId="77777777" w:rsidR="00865AB6" w:rsidRDefault="00865AB6" w:rsidP="00865AB6">
      <w:pPr>
        <w:pStyle w:val="Odsekzoznamu"/>
        <w:numPr>
          <w:ilvl w:val="0"/>
          <w:numId w:val="27"/>
        </w:numPr>
        <w:jc w:val="both"/>
      </w:pPr>
      <w:r>
        <w:t>KMIN</w:t>
      </w:r>
    </w:p>
    <w:p w14:paraId="1CAE8727" w14:textId="77777777" w:rsidR="00865AB6" w:rsidRDefault="00865AB6" w:rsidP="00865AB6">
      <w:r>
        <w:t>Údaje sú určené len na čítanie.</w:t>
      </w:r>
    </w:p>
    <w:p w14:paraId="6E839D03" w14:textId="77777777" w:rsidR="00865AB6" w:rsidRDefault="00865AB6" w:rsidP="000D3F3A">
      <w:pPr>
        <w:pStyle w:val="Nadpis4"/>
      </w:pPr>
      <w:bookmarkStart w:id="60" w:name="_Toc73435331"/>
      <w:r w:rsidRPr="000D3F3A">
        <w:t>Výrobné</w:t>
      </w:r>
      <w:r>
        <w:t xml:space="preserve"> číslo meradla, Register, Typ meradla, Dátum inštalácie</w:t>
      </w:r>
      <w:bookmarkEnd w:id="60"/>
    </w:p>
    <w:p w14:paraId="4A2B5E9F" w14:textId="77777777" w:rsidR="00865AB6" w:rsidRPr="00F4509C" w:rsidRDefault="00865AB6" w:rsidP="00865AB6">
      <w:r>
        <w:t>Tieto údaje sú zobrazené v jednom riadku. Zobrazené je aktuálne inštalované meradlo a dátum inštalácie. V tomto rozbaľovacom poli je možné zobrazenie histórie všetkých meradiel a dátumov ich inštalácií.</w:t>
      </w:r>
    </w:p>
    <w:p w14:paraId="7CD9CE34" w14:textId="77777777" w:rsidR="00865AB6" w:rsidRDefault="00865AB6" w:rsidP="000D3F3A">
      <w:pPr>
        <w:pStyle w:val="Nadpis4"/>
      </w:pPr>
      <w:bookmarkStart w:id="61" w:name="_Toc73435332"/>
      <w:r>
        <w:t>Meradlá</w:t>
      </w:r>
      <w:bookmarkEnd w:id="61"/>
    </w:p>
    <w:p w14:paraId="4AC895EE" w14:textId="77777777" w:rsidR="00865AB6" w:rsidRDefault="00865AB6" w:rsidP="00865AB6">
      <w:r>
        <w:t>Oblasť meradiel obsahuje tieto časti:</w:t>
      </w:r>
    </w:p>
    <w:p w14:paraId="0C2C9AD0" w14:textId="77777777" w:rsidR="00865AB6" w:rsidRDefault="00865AB6" w:rsidP="00865AB6">
      <w:pPr>
        <w:pStyle w:val="Odsekzoznamu"/>
        <w:numPr>
          <w:ilvl w:val="0"/>
          <w:numId w:val="29"/>
        </w:numPr>
        <w:jc w:val="both"/>
      </w:pPr>
      <w:r>
        <w:t>Prepínač kontrolných mechanizmov</w:t>
      </w:r>
    </w:p>
    <w:p w14:paraId="263BDEC1" w14:textId="77777777" w:rsidR="00865AB6" w:rsidRDefault="00865AB6" w:rsidP="00865AB6">
      <w:pPr>
        <w:pStyle w:val="Odsekzoznamu"/>
        <w:numPr>
          <w:ilvl w:val="0"/>
          <w:numId w:val="29"/>
        </w:numPr>
        <w:jc w:val="both"/>
      </w:pPr>
      <w:r>
        <w:t>Prepínač statusov a vlastností odpočtov</w:t>
      </w:r>
    </w:p>
    <w:p w14:paraId="61DD46A3" w14:textId="77777777" w:rsidR="00865AB6" w:rsidRDefault="00865AB6" w:rsidP="00865AB6">
      <w:pPr>
        <w:pStyle w:val="Odsekzoznamu"/>
        <w:numPr>
          <w:ilvl w:val="0"/>
          <w:numId w:val="29"/>
        </w:numPr>
        <w:jc w:val="both"/>
      </w:pPr>
      <w:r>
        <w:t>Filter kontrolných mechanizmov</w:t>
      </w:r>
    </w:p>
    <w:p w14:paraId="00EBC1B9" w14:textId="77777777" w:rsidR="00865AB6" w:rsidRDefault="00865AB6" w:rsidP="00865AB6">
      <w:pPr>
        <w:pStyle w:val="Odsekzoznamu"/>
        <w:numPr>
          <w:ilvl w:val="0"/>
          <w:numId w:val="29"/>
        </w:numPr>
        <w:jc w:val="both"/>
      </w:pPr>
      <w:r>
        <w:t>Filter statusov a vlastností odpočtov</w:t>
      </w:r>
    </w:p>
    <w:p w14:paraId="6F7375E6" w14:textId="77777777" w:rsidR="00865AB6" w:rsidRDefault="00865AB6" w:rsidP="00865AB6">
      <w:pPr>
        <w:pStyle w:val="Odsekzoznamu"/>
        <w:numPr>
          <w:ilvl w:val="0"/>
          <w:numId w:val="29"/>
        </w:numPr>
        <w:jc w:val="both"/>
      </w:pPr>
      <w:r>
        <w:t>Časový interval</w:t>
      </w:r>
    </w:p>
    <w:p w14:paraId="3B7EF264" w14:textId="77777777" w:rsidR="00865AB6" w:rsidRDefault="00865AB6" w:rsidP="00865AB6">
      <w:pPr>
        <w:pStyle w:val="Odsekzoznamu"/>
        <w:numPr>
          <w:ilvl w:val="0"/>
          <w:numId w:val="29"/>
        </w:numPr>
        <w:jc w:val="both"/>
      </w:pPr>
      <w:r>
        <w:t>Ovládacie tlačidlá</w:t>
      </w:r>
    </w:p>
    <w:p w14:paraId="1025B2AF" w14:textId="77777777" w:rsidR="00865AB6" w:rsidRDefault="00865AB6" w:rsidP="00865AB6">
      <w:pPr>
        <w:pStyle w:val="Odsekzoznamu"/>
        <w:numPr>
          <w:ilvl w:val="0"/>
          <w:numId w:val="29"/>
        </w:numPr>
        <w:jc w:val="both"/>
      </w:pPr>
      <w:r>
        <w:t>Zoznam meradiel</w:t>
      </w:r>
    </w:p>
    <w:p w14:paraId="11449A93" w14:textId="77777777" w:rsidR="00865AB6" w:rsidRDefault="00865AB6" w:rsidP="000D3F3A">
      <w:pPr>
        <w:pStyle w:val="Nadpis4"/>
      </w:pPr>
      <w:bookmarkStart w:id="62" w:name="_Toc73435333"/>
      <w:r w:rsidRPr="008B7950">
        <w:t xml:space="preserve">Prepínač </w:t>
      </w:r>
      <w:r w:rsidRPr="000D3F3A">
        <w:t>kontrolných</w:t>
      </w:r>
      <w:r w:rsidRPr="008B7950">
        <w:t xml:space="preserve"> mechanizmov</w:t>
      </w:r>
      <w:bookmarkEnd w:id="62"/>
    </w:p>
    <w:p w14:paraId="0FEAB952" w14:textId="77777777" w:rsidR="00865AB6" w:rsidRDefault="00865AB6" w:rsidP="00865AB6">
      <w:pPr>
        <w:pStyle w:val="Podtitul"/>
      </w:pPr>
      <w:r>
        <w:t>(niektoré časti obsahujú novú funkčnosť)</w:t>
      </w:r>
    </w:p>
    <w:p w14:paraId="3AD42FF1" w14:textId="77777777" w:rsidR="00865AB6" w:rsidRDefault="00865AB6" w:rsidP="00865AB6">
      <w:r>
        <w:t>V tomto prepínači používateľ nastaví ktoré kontrolné mechanizmy budú požité pri načítaním meradiel vo validačnej zostave. Všetky kontrolné mechanizmy sú v tabuľke 2.</w:t>
      </w:r>
    </w:p>
    <w:p w14:paraId="79401062" w14:textId="77777777" w:rsidR="00865AB6" w:rsidRDefault="00865AB6" w:rsidP="00865AB6">
      <w:pPr>
        <w:pStyle w:val="Popis"/>
        <w:keepNext/>
      </w:pPr>
      <w:r>
        <w:lastRenderedPageBreak/>
        <w:t xml:space="preserve">Tabuľka </w:t>
      </w:r>
      <w:r w:rsidR="00EC72CD">
        <w:fldChar w:fldCharType="begin"/>
      </w:r>
      <w:r w:rsidR="00EC72CD">
        <w:instrText xml:space="preserve"> SEQ Tabuľka \* ARABIC </w:instrText>
      </w:r>
      <w:r w:rsidR="00EC72CD">
        <w:fldChar w:fldCharType="separate"/>
      </w:r>
      <w:r>
        <w:rPr>
          <w:noProof/>
        </w:rPr>
        <w:t>2</w:t>
      </w:r>
      <w:r w:rsidR="00EC72CD">
        <w:rPr>
          <w:noProof/>
        </w:rPr>
        <w:fldChar w:fldCharType="end"/>
      </w:r>
      <w:r>
        <w:t xml:space="preserve"> </w:t>
      </w:r>
      <w:r w:rsidRPr="00F552B1">
        <w:t>Kontrolné mechanizmy</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18"/>
        <w:gridCol w:w="2410"/>
        <w:gridCol w:w="5244"/>
      </w:tblGrid>
      <w:tr w:rsidR="00865AB6" w:rsidRPr="00E71C85" w14:paraId="2F1B27CA" w14:textId="77777777" w:rsidTr="00865AB6">
        <w:trPr>
          <w:trHeight w:val="546"/>
        </w:trPr>
        <w:tc>
          <w:tcPr>
            <w:tcW w:w="1418" w:type="dxa"/>
            <w:shd w:val="clear" w:color="auto" w:fill="auto"/>
            <w:vAlign w:val="center"/>
            <w:hideMark/>
          </w:tcPr>
          <w:p w14:paraId="29C165A8" w14:textId="77777777" w:rsidR="00865AB6" w:rsidRPr="00E71C85" w:rsidRDefault="00865AB6" w:rsidP="00865AB6">
            <w:pPr>
              <w:pStyle w:val="tabukahlavika"/>
            </w:pPr>
            <w:r w:rsidRPr="00E71C85">
              <w:t>Označenie kontrolného mechanizmu</w:t>
            </w:r>
          </w:p>
        </w:tc>
        <w:tc>
          <w:tcPr>
            <w:tcW w:w="2410" w:type="dxa"/>
            <w:shd w:val="clear" w:color="auto" w:fill="auto"/>
            <w:vAlign w:val="center"/>
            <w:hideMark/>
          </w:tcPr>
          <w:p w14:paraId="7B65A0CA" w14:textId="77777777" w:rsidR="00865AB6" w:rsidRPr="00E71C85" w:rsidRDefault="00865AB6" w:rsidP="00865AB6">
            <w:pPr>
              <w:pStyle w:val="tabukahlavika"/>
            </w:pPr>
            <w:r w:rsidRPr="007D0E07">
              <w:t>Názov kontrolného mechanizmu</w:t>
            </w:r>
          </w:p>
        </w:tc>
        <w:tc>
          <w:tcPr>
            <w:tcW w:w="5244" w:type="dxa"/>
            <w:shd w:val="clear" w:color="auto" w:fill="auto"/>
            <w:vAlign w:val="center"/>
            <w:hideMark/>
          </w:tcPr>
          <w:p w14:paraId="04D65F85" w14:textId="77777777" w:rsidR="00865AB6" w:rsidRPr="00E71C85" w:rsidRDefault="00865AB6" w:rsidP="00865AB6">
            <w:pPr>
              <w:pStyle w:val="tabukahlavika"/>
            </w:pPr>
            <w:r w:rsidRPr="007D0E07">
              <w:t>Popis kontrolného mechanizmu</w:t>
            </w:r>
          </w:p>
        </w:tc>
      </w:tr>
      <w:tr w:rsidR="00865AB6" w:rsidRPr="00E71C85" w14:paraId="114CAC32" w14:textId="77777777" w:rsidTr="00865AB6">
        <w:trPr>
          <w:trHeight w:val="300"/>
        </w:trPr>
        <w:tc>
          <w:tcPr>
            <w:tcW w:w="1418" w:type="dxa"/>
            <w:shd w:val="clear" w:color="auto" w:fill="auto"/>
            <w:vAlign w:val="center"/>
            <w:hideMark/>
          </w:tcPr>
          <w:p w14:paraId="3FD24C3F" w14:textId="77777777" w:rsidR="00865AB6" w:rsidRPr="00E71C85" w:rsidRDefault="00865AB6" w:rsidP="00865AB6">
            <w:pPr>
              <w:pStyle w:val="tabukaobsah"/>
            </w:pPr>
            <w:r w:rsidRPr="00E71C85">
              <w:t>Z</w:t>
            </w:r>
          </w:p>
        </w:tc>
        <w:tc>
          <w:tcPr>
            <w:tcW w:w="2410" w:type="dxa"/>
            <w:shd w:val="clear" w:color="auto" w:fill="auto"/>
            <w:vAlign w:val="center"/>
            <w:hideMark/>
          </w:tcPr>
          <w:p w14:paraId="01C3DAE4" w14:textId="77777777" w:rsidR="00865AB6" w:rsidRPr="00E71C85" w:rsidRDefault="00865AB6" w:rsidP="00865AB6">
            <w:pPr>
              <w:pStyle w:val="tabukaobsah"/>
            </w:pPr>
            <w:r w:rsidRPr="00E71C85">
              <w:t>Záporný odber B7</w:t>
            </w:r>
          </w:p>
        </w:tc>
        <w:tc>
          <w:tcPr>
            <w:tcW w:w="5244" w:type="dxa"/>
            <w:shd w:val="clear" w:color="auto" w:fill="auto"/>
            <w:vAlign w:val="center"/>
            <w:hideMark/>
          </w:tcPr>
          <w:p w14:paraId="51B113AD" w14:textId="77777777" w:rsidR="00865AB6" w:rsidRPr="00E71C85" w:rsidRDefault="00865AB6" w:rsidP="00865AB6">
            <w:pPr>
              <w:pStyle w:val="tabukaobsah"/>
            </w:pPr>
            <w:r w:rsidRPr="00E71C85">
              <w:t>Odber B7 &lt; 0</w:t>
            </w:r>
          </w:p>
        </w:tc>
      </w:tr>
      <w:tr w:rsidR="00865AB6" w:rsidRPr="00E71C85" w14:paraId="17C34655" w14:textId="77777777" w:rsidTr="00865AB6">
        <w:trPr>
          <w:trHeight w:val="300"/>
        </w:trPr>
        <w:tc>
          <w:tcPr>
            <w:tcW w:w="1418" w:type="dxa"/>
            <w:shd w:val="clear" w:color="auto" w:fill="auto"/>
            <w:vAlign w:val="center"/>
            <w:hideMark/>
          </w:tcPr>
          <w:p w14:paraId="4576A433" w14:textId="77777777" w:rsidR="00865AB6" w:rsidRPr="00E71C85" w:rsidRDefault="00865AB6" w:rsidP="00865AB6">
            <w:pPr>
              <w:pStyle w:val="tabukaobsah"/>
            </w:pPr>
            <w:r w:rsidRPr="00E71C85">
              <w:t>C</w:t>
            </w:r>
          </w:p>
        </w:tc>
        <w:tc>
          <w:tcPr>
            <w:tcW w:w="2410" w:type="dxa"/>
            <w:shd w:val="clear" w:color="auto" w:fill="auto"/>
            <w:vAlign w:val="center"/>
            <w:hideMark/>
          </w:tcPr>
          <w:p w14:paraId="73860E8B" w14:textId="77777777" w:rsidR="00865AB6" w:rsidRPr="00E71C85" w:rsidRDefault="00865AB6" w:rsidP="00865AB6">
            <w:pPr>
              <w:pStyle w:val="tabukaobsah"/>
            </w:pPr>
            <w:r w:rsidRPr="00E71C85">
              <w:t>Chýba odber B7</w:t>
            </w:r>
          </w:p>
        </w:tc>
        <w:tc>
          <w:tcPr>
            <w:tcW w:w="5244" w:type="dxa"/>
            <w:shd w:val="clear" w:color="auto" w:fill="auto"/>
            <w:vAlign w:val="center"/>
            <w:hideMark/>
          </w:tcPr>
          <w:p w14:paraId="78E8D86A" w14:textId="77777777" w:rsidR="00865AB6" w:rsidRPr="00E71C85" w:rsidRDefault="00865AB6" w:rsidP="00865AB6">
            <w:pPr>
              <w:pStyle w:val="tabukaobsah"/>
            </w:pPr>
          </w:p>
        </w:tc>
      </w:tr>
      <w:tr w:rsidR="00865AB6" w:rsidRPr="00E71C85" w14:paraId="5A78131E" w14:textId="77777777" w:rsidTr="00865AB6">
        <w:trPr>
          <w:trHeight w:val="300"/>
        </w:trPr>
        <w:tc>
          <w:tcPr>
            <w:tcW w:w="1418" w:type="dxa"/>
            <w:shd w:val="clear" w:color="auto" w:fill="auto"/>
            <w:vAlign w:val="center"/>
            <w:hideMark/>
          </w:tcPr>
          <w:p w14:paraId="396DED0B" w14:textId="77777777" w:rsidR="00865AB6" w:rsidRPr="00E71C85" w:rsidRDefault="00865AB6" w:rsidP="00865AB6">
            <w:pPr>
              <w:pStyle w:val="tabukaobsah"/>
            </w:pPr>
            <w:r w:rsidRPr="00E71C85">
              <w:t>N</w:t>
            </w:r>
          </w:p>
        </w:tc>
        <w:tc>
          <w:tcPr>
            <w:tcW w:w="2410" w:type="dxa"/>
            <w:shd w:val="clear" w:color="auto" w:fill="auto"/>
            <w:vAlign w:val="center"/>
            <w:hideMark/>
          </w:tcPr>
          <w:p w14:paraId="492B8162" w14:textId="77777777" w:rsidR="00865AB6" w:rsidRPr="00E71C85" w:rsidRDefault="00865AB6" w:rsidP="00865AB6">
            <w:pPr>
              <w:pStyle w:val="tabukaobsah"/>
            </w:pPr>
            <w:r w:rsidRPr="00E71C85">
              <w:t>Nulový odber B7</w:t>
            </w:r>
          </w:p>
        </w:tc>
        <w:tc>
          <w:tcPr>
            <w:tcW w:w="5244" w:type="dxa"/>
            <w:shd w:val="clear" w:color="auto" w:fill="auto"/>
            <w:vAlign w:val="center"/>
            <w:hideMark/>
          </w:tcPr>
          <w:p w14:paraId="250F63E5" w14:textId="77777777" w:rsidR="00865AB6" w:rsidRPr="00E71C85" w:rsidRDefault="00865AB6" w:rsidP="00865AB6">
            <w:pPr>
              <w:pStyle w:val="tabukaobsah"/>
            </w:pPr>
            <w:r w:rsidRPr="00E71C85">
              <w:t>Odber B7 = 0</w:t>
            </w:r>
          </w:p>
        </w:tc>
      </w:tr>
      <w:tr w:rsidR="00865AB6" w:rsidRPr="00E71C85" w14:paraId="39835408" w14:textId="77777777" w:rsidTr="00865AB6">
        <w:trPr>
          <w:trHeight w:val="514"/>
        </w:trPr>
        <w:tc>
          <w:tcPr>
            <w:tcW w:w="1418" w:type="dxa"/>
            <w:shd w:val="clear" w:color="auto" w:fill="auto"/>
            <w:vAlign w:val="center"/>
            <w:hideMark/>
          </w:tcPr>
          <w:p w14:paraId="4B825850" w14:textId="77777777" w:rsidR="00865AB6" w:rsidRPr="00E71C85" w:rsidRDefault="00865AB6" w:rsidP="00865AB6">
            <w:pPr>
              <w:pStyle w:val="tabukaobsah"/>
            </w:pPr>
            <w:r w:rsidRPr="00E71C85">
              <w:t>M</w:t>
            </w:r>
          </w:p>
        </w:tc>
        <w:tc>
          <w:tcPr>
            <w:tcW w:w="2410" w:type="dxa"/>
            <w:shd w:val="clear" w:color="auto" w:fill="auto"/>
            <w:vAlign w:val="center"/>
            <w:hideMark/>
          </w:tcPr>
          <w:p w14:paraId="6282DCE9" w14:textId="77777777" w:rsidR="00865AB6" w:rsidRPr="00E71C85" w:rsidRDefault="00865AB6" w:rsidP="00865AB6">
            <w:pPr>
              <w:pStyle w:val="tabukaobsah"/>
            </w:pPr>
            <w:r>
              <w:t>Súčet o</w:t>
            </w:r>
            <w:r w:rsidRPr="00E71C85">
              <w:t>dber</w:t>
            </w:r>
            <w:r>
              <w:t>ov</w:t>
            </w:r>
            <w:r w:rsidRPr="00E71C85">
              <w:t xml:space="preserve"> B7</w:t>
            </w:r>
            <w:r>
              <w:t xml:space="preserve"> na všetkých meradlách odberného miesta</w:t>
            </w:r>
            <w:r w:rsidRPr="00E71C85">
              <w:t xml:space="preserve"> je väčší ako DMAX+PP</w:t>
            </w:r>
          </w:p>
        </w:tc>
        <w:tc>
          <w:tcPr>
            <w:tcW w:w="5244" w:type="dxa"/>
            <w:shd w:val="clear" w:color="auto" w:fill="auto"/>
            <w:vAlign w:val="center"/>
            <w:hideMark/>
          </w:tcPr>
          <w:p w14:paraId="5161CD68" w14:textId="77777777" w:rsidR="00865AB6" w:rsidRDefault="00865AB6" w:rsidP="00865AB6">
            <w:pPr>
              <w:pStyle w:val="tabukaobsah"/>
            </w:pPr>
            <w:r w:rsidRPr="00E71C85">
              <w:t>Odber B7 &gt; DMAX+PP, PP = Povolené prekročenie DMAX je +5% resp</w:t>
            </w:r>
            <w:r>
              <w:t>.</w:t>
            </w:r>
            <w:r w:rsidRPr="00E71C85">
              <w:t xml:space="preserve"> +10% (podľa mesiacov)</w:t>
            </w:r>
            <w:r>
              <w:t>.</w:t>
            </w:r>
          </w:p>
          <w:p w14:paraId="3011E4CD" w14:textId="33EFFA66" w:rsidR="00865AB6" w:rsidRPr="00E71C85" w:rsidRDefault="00865AB6" w:rsidP="000D1A53">
            <w:pPr>
              <w:pStyle w:val="tabukaobsah"/>
            </w:pPr>
            <w:r>
              <w:t xml:space="preserve">Ak je meradlo plynomer, potom je na miesto hodnoty odber B7 použité denné množstvo na meradle plynomer. (popísané v časti </w:t>
            </w:r>
            <w:r w:rsidR="00063048">
              <w:fldChar w:fldCharType="begin"/>
            </w:r>
            <w:r w:rsidR="00063048">
              <w:instrText xml:space="preserve"> REF _Ref75245393 \h </w:instrText>
            </w:r>
            <w:r w:rsidR="00063048">
              <w:fldChar w:fldCharType="separate"/>
            </w:r>
            <w:r w:rsidR="00063048">
              <w:t>Povolené prekročenie DMAX</w:t>
            </w:r>
            <w:r w:rsidR="00063048">
              <w:fldChar w:fldCharType="end"/>
            </w:r>
            <w:r>
              <w:t>).</w:t>
            </w:r>
          </w:p>
        </w:tc>
      </w:tr>
      <w:tr w:rsidR="00865AB6" w:rsidRPr="00E71C85" w14:paraId="137A9FD9" w14:textId="77777777" w:rsidTr="00865AB6">
        <w:trPr>
          <w:trHeight w:val="600"/>
        </w:trPr>
        <w:tc>
          <w:tcPr>
            <w:tcW w:w="1418" w:type="dxa"/>
            <w:shd w:val="clear" w:color="auto" w:fill="auto"/>
            <w:vAlign w:val="center"/>
            <w:hideMark/>
          </w:tcPr>
          <w:p w14:paraId="7E3B7C49" w14:textId="77777777" w:rsidR="00865AB6" w:rsidRPr="00E71C85" w:rsidRDefault="00865AB6" w:rsidP="00865AB6">
            <w:pPr>
              <w:pStyle w:val="tabukaobsah"/>
            </w:pPr>
            <w:r w:rsidRPr="00E71C85">
              <w:t>H</w:t>
            </w:r>
          </w:p>
        </w:tc>
        <w:tc>
          <w:tcPr>
            <w:tcW w:w="2410" w:type="dxa"/>
            <w:shd w:val="clear" w:color="auto" w:fill="auto"/>
            <w:vAlign w:val="center"/>
            <w:hideMark/>
          </w:tcPr>
          <w:p w14:paraId="4B1C045D" w14:textId="77777777" w:rsidR="00865AB6" w:rsidRPr="00E71C85" w:rsidRDefault="00865AB6" w:rsidP="00865AB6">
            <w:pPr>
              <w:pStyle w:val="tabukaobsah"/>
            </w:pPr>
            <w:r w:rsidRPr="00E71C85">
              <w:t>Odber B7 stúpnutie</w:t>
            </w:r>
          </w:p>
        </w:tc>
        <w:tc>
          <w:tcPr>
            <w:tcW w:w="5244" w:type="dxa"/>
            <w:shd w:val="clear" w:color="auto" w:fill="auto"/>
            <w:vAlign w:val="center"/>
            <w:hideMark/>
          </w:tcPr>
          <w:p w14:paraId="0CE049C4" w14:textId="77777777" w:rsidR="00865AB6" w:rsidRPr="00E71C85" w:rsidRDefault="00865AB6" w:rsidP="00865AB6">
            <w:pPr>
              <w:pStyle w:val="tabukaobsah"/>
            </w:pPr>
            <w:r w:rsidRPr="00E71C85">
              <w:t>Odber B7 &gt; (Odber B7 (D-1)*2), D-1 = predchádzajúci deň</w:t>
            </w:r>
          </w:p>
        </w:tc>
      </w:tr>
      <w:tr w:rsidR="00865AB6" w:rsidRPr="00E71C85" w14:paraId="49ACD8F9" w14:textId="77777777" w:rsidTr="00865AB6">
        <w:trPr>
          <w:trHeight w:val="600"/>
        </w:trPr>
        <w:tc>
          <w:tcPr>
            <w:tcW w:w="1418" w:type="dxa"/>
            <w:shd w:val="clear" w:color="auto" w:fill="auto"/>
            <w:vAlign w:val="center"/>
            <w:hideMark/>
          </w:tcPr>
          <w:p w14:paraId="625311C9" w14:textId="77777777" w:rsidR="00865AB6" w:rsidRPr="00E71C85" w:rsidRDefault="00865AB6" w:rsidP="00865AB6">
            <w:pPr>
              <w:pStyle w:val="tabukaobsah"/>
            </w:pPr>
            <w:r w:rsidRPr="00E71C85">
              <w:t>h</w:t>
            </w:r>
          </w:p>
        </w:tc>
        <w:tc>
          <w:tcPr>
            <w:tcW w:w="2410" w:type="dxa"/>
            <w:shd w:val="clear" w:color="auto" w:fill="auto"/>
            <w:vAlign w:val="center"/>
            <w:hideMark/>
          </w:tcPr>
          <w:p w14:paraId="27DE3093" w14:textId="77777777" w:rsidR="00865AB6" w:rsidRPr="00E71C85" w:rsidRDefault="00865AB6" w:rsidP="00865AB6">
            <w:pPr>
              <w:pStyle w:val="tabukaobsah"/>
            </w:pPr>
            <w:r w:rsidRPr="00E71C85">
              <w:t>Odber B7 pokles</w:t>
            </w:r>
          </w:p>
        </w:tc>
        <w:tc>
          <w:tcPr>
            <w:tcW w:w="5244" w:type="dxa"/>
            <w:shd w:val="clear" w:color="auto" w:fill="auto"/>
            <w:vAlign w:val="center"/>
            <w:hideMark/>
          </w:tcPr>
          <w:p w14:paraId="11FA481A" w14:textId="77777777" w:rsidR="00865AB6" w:rsidRPr="00E71C85" w:rsidRDefault="00865AB6" w:rsidP="00865AB6">
            <w:pPr>
              <w:pStyle w:val="tabukaobsah"/>
            </w:pPr>
            <w:r w:rsidRPr="00E71C85">
              <w:t>Odber B7 &lt; (Odber B7 (D-1)*0,5), D-1 = predchádzajúci deň</w:t>
            </w:r>
          </w:p>
        </w:tc>
      </w:tr>
      <w:tr w:rsidR="00865AB6" w:rsidRPr="00E71C85" w14:paraId="4B2AD0D1" w14:textId="77777777" w:rsidTr="00865AB6">
        <w:trPr>
          <w:trHeight w:val="600"/>
        </w:trPr>
        <w:tc>
          <w:tcPr>
            <w:tcW w:w="1418" w:type="dxa"/>
            <w:shd w:val="clear" w:color="auto" w:fill="auto"/>
            <w:vAlign w:val="center"/>
            <w:hideMark/>
          </w:tcPr>
          <w:p w14:paraId="070CA5E5" w14:textId="77777777" w:rsidR="00865AB6" w:rsidRPr="00E71C85" w:rsidRDefault="00865AB6" w:rsidP="00865AB6">
            <w:pPr>
              <w:pStyle w:val="tabukaobsah"/>
            </w:pPr>
            <w:r w:rsidRPr="00E71C85">
              <w:t>K</w:t>
            </w:r>
          </w:p>
        </w:tc>
        <w:tc>
          <w:tcPr>
            <w:tcW w:w="2410" w:type="dxa"/>
            <w:shd w:val="clear" w:color="auto" w:fill="auto"/>
            <w:vAlign w:val="center"/>
            <w:hideMark/>
          </w:tcPr>
          <w:p w14:paraId="0B450914" w14:textId="77777777" w:rsidR="00865AB6" w:rsidRPr="00E71C85" w:rsidRDefault="00865AB6" w:rsidP="00865AB6">
            <w:pPr>
              <w:pStyle w:val="tabukaobsah"/>
            </w:pPr>
            <w:r w:rsidRPr="00E71C85">
              <w:t>VK&gt;KMAX</w:t>
            </w:r>
          </w:p>
        </w:tc>
        <w:tc>
          <w:tcPr>
            <w:tcW w:w="5244" w:type="dxa"/>
            <w:shd w:val="clear" w:color="auto" w:fill="auto"/>
            <w:vAlign w:val="center"/>
            <w:hideMark/>
          </w:tcPr>
          <w:p w14:paraId="7279F14B" w14:textId="77777777" w:rsidR="00865AB6" w:rsidRPr="00E71C85" w:rsidRDefault="00865AB6" w:rsidP="00865AB6">
            <w:pPr>
              <w:pStyle w:val="tabukaobsah"/>
            </w:pPr>
            <w:r w:rsidRPr="00E71C85">
              <w:t>Vzťažný koeficient prekročil hornú hranicu vzťažných koeficientov KMAX</w:t>
            </w:r>
            <w:r>
              <w:t>. V deň výmeny meradla nie je vyhodnocované.</w:t>
            </w:r>
          </w:p>
        </w:tc>
      </w:tr>
      <w:tr w:rsidR="00865AB6" w:rsidRPr="00E71C85" w14:paraId="38FF5DF3" w14:textId="77777777" w:rsidTr="00865AB6">
        <w:trPr>
          <w:trHeight w:val="600"/>
        </w:trPr>
        <w:tc>
          <w:tcPr>
            <w:tcW w:w="1418" w:type="dxa"/>
            <w:shd w:val="clear" w:color="auto" w:fill="auto"/>
            <w:vAlign w:val="center"/>
            <w:hideMark/>
          </w:tcPr>
          <w:p w14:paraId="4499C475" w14:textId="77777777" w:rsidR="00865AB6" w:rsidRPr="00E71C85" w:rsidRDefault="00865AB6" w:rsidP="00865AB6">
            <w:pPr>
              <w:pStyle w:val="tabukaobsah"/>
            </w:pPr>
            <w:r w:rsidRPr="00E71C85">
              <w:t>k</w:t>
            </w:r>
          </w:p>
        </w:tc>
        <w:tc>
          <w:tcPr>
            <w:tcW w:w="2410" w:type="dxa"/>
            <w:shd w:val="clear" w:color="auto" w:fill="auto"/>
            <w:vAlign w:val="center"/>
            <w:hideMark/>
          </w:tcPr>
          <w:p w14:paraId="5A1290DF" w14:textId="77777777" w:rsidR="00865AB6" w:rsidRPr="00E71C85" w:rsidRDefault="00865AB6" w:rsidP="00865AB6">
            <w:pPr>
              <w:pStyle w:val="tabukaobsah"/>
            </w:pPr>
            <w:r w:rsidRPr="00E71C85">
              <w:t>VK&lt;KMIN</w:t>
            </w:r>
          </w:p>
        </w:tc>
        <w:tc>
          <w:tcPr>
            <w:tcW w:w="5244" w:type="dxa"/>
            <w:shd w:val="clear" w:color="auto" w:fill="auto"/>
            <w:vAlign w:val="center"/>
            <w:hideMark/>
          </w:tcPr>
          <w:p w14:paraId="154CA916" w14:textId="77777777" w:rsidR="00865AB6" w:rsidRPr="00E71C85" w:rsidRDefault="00865AB6" w:rsidP="00865AB6">
            <w:pPr>
              <w:pStyle w:val="tabukaobsah"/>
            </w:pPr>
            <w:r w:rsidRPr="00E71C85">
              <w:t>Vzťažný koeficient prekročil dolnú hranicu vzťažných koeficientov KMIN</w:t>
            </w:r>
            <w:r>
              <w:t>. V deň výmeny meradla nie je vyhodnocované.</w:t>
            </w:r>
          </w:p>
        </w:tc>
      </w:tr>
      <w:tr w:rsidR="00865AB6" w:rsidRPr="00E71C85" w14:paraId="34986BA4" w14:textId="77777777" w:rsidTr="00865AB6">
        <w:trPr>
          <w:trHeight w:val="600"/>
        </w:trPr>
        <w:tc>
          <w:tcPr>
            <w:tcW w:w="1418" w:type="dxa"/>
            <w:shd w:val="clear" w:color="auto" w:fill="auto"/>
            <w:vAlign w:val="center"/>
            <w:hideMark/>
          </w:tcPr>
          <w:p w14:paraId="37C40C85" w14:textId="77777777" w:rsidR="00865AB6" w:rsidRPr="00E71C85" w:rsidRDefault="00865AB6" w:rsidP="00865AB6">
            <w:pPr>
              <w:pStyle w:val="tabukaobsah"/>
            </w:pPr>
            <w:r w:rsidRPr="00E71C85">
              <w:t>2</w:t>
            </w:r>
          </w:p>
        </w:tc>
        <w:tc>
          <w:tcPr>
            <w:tcW w:w="2410" w:type="dxa"/>
            <w:shd w:val="clear" w:color="auto" w:fill="auto"/>
            <w:vAlign w:val="center"/>
            <w:hideMark/>
          </w:tcPr>
          <w:p w14:paraId="77210A9A" w14:textId="77777777" w:rsidR="00865AB6" w:rsidRPr="00E71C85" w:rsidRDefault="00865AB6" w:rsidP="00865AB6">
            <w:pPr>
              <w:pStyle w:val="tabukaobsah"/>
            </w:pPr>
            <w:r w:rsidRPr="00E71C85">
              <w:t>N+h+HIS</w:t>
            </w:r>
          </w:p>
        </w:tc>
        <w:tc>
          <w:tcPr>
            <w:tcW w:w="5244" w:type="dxa"/>
            <w:shd w:val="clear" w:color="auto" w:fill="auto"/>
            <w:vAlign w:val="center"/>
            <w:hideMark/>
          </w:tcPr>
          <w:p w14:paraId="49A0B04E" w14:textId="77777777" w:rsidR="00865AB6" w:rsidRPr="00E71C85" w:rsidRDefault="00865AB6" w:rsidP="00865AB6">
            <w:pPr>
              <w:pStyle w:val="tabukaobsah"/>
            </w:pPr>
            <w:r w:rsidRPr="00E71C85">
              <w:t>Nulový odber B7 a súčasne odber B7 pokles a súčasne zdroj dát je HIS</w:t>
            </w:r>
          </w:p>
        </w:tc>
      </w:tr>
      <w:tr w:rsidR="00865AB6" w:rsidRPr="00E71C85" w14:paraId="7834F2D9" w14:textId="77777777" w:rsidTr="00865AB6">
        <w:trPr>
          <w:trHeight w:val="482"/>
        </w:trPr>
        <w:tc>
          <w:tcPr>
            <w:tcW w:w="1418" w:type="dxa"/>
            <w:shd w:val="clear" w:color="auto" w:fill="auto"/>
            <w:vAlign w:val="center"/>
            <w:hideMark/>
          </w:tcPr>
          <w:p w14:paraId="56663B1C" w14:textId="77777777" w:rsidR="00865AB6" w:rsidRPr="00E71C85" w:rsidRDefault="00865AB6" w:rsidP="00865AB6">
            <w:pPr>
              <w:pStyle w:val="tabukaobsah"/>
            </w:pPr>
            <w:r w:rsidRPr="00E71C85">
              <w:t>3</w:t>
            </w:r>
          </w:p>
        </w:tc>
        <w:tc>
          <w:tcPr>
            <w:tcW w:w="2410" w:type="dxa"/>
            <w:shd w:val="clear" w:color="auto" w:fill="auto"/>
            <w:vAlign w:val="center"/>
            <w:hideMark/>
          </w:tcPr>
          <w:p w14:paraId="2AF6746B" w14:textId="77777777" w:rsidR="00865AB6" w:rsidRPr="00E71C85" w:rsidRDefault="00865AB6" w:rsidP="00865AB6">
            <w:pPr>
              <w:pStyle w:val="tabukaobsah"/>
            </w:pPr>
            <w:r w:rsidRPr="00E71C85">
              <w:t>N+h</w:t>
            </w:r>
          </w:p>
        </w:tc>
        <w:tc>
          <w:tcPr>
            <w:tcW w:w="5244" w:type="dxa"/>
            <w:shd w:val="clear" w:color="auto" w:fill="auto"/>
            <w:vAlign w:val="center"/>
            <w:hideMark/>
          </w:tcPr>
          <w:p w14:paraId="4BDCFF24" w14:textId="77777777" w:rsidR="00865AB6" w:rsidRPr="00E71C85" w:rsidRDefault="00865AB6" w:rsidP="00865AB6">
            <w:pPr>
              <w:pStyle w:val="tabukaobsah"/>
            </w:pPr>
            <w:r w:rsidRPr="00E71C85">
              <w:t>Nulový odber B7 a súčasne odber B7 pokles</w:t>
            </w:r>
          </w:p>
        </w:tc>
      </w:tr>
      <w:tr w:rsidR="00865AB6" w:rsidRPr="00E71C85" w14:paraId="1F446DF3" w14:textId="77777777" w:rsidTr="00865AB6">
        <w:trPr>
          <w:trHeight w:val="560"/>
        </w:trPr>
        <w:tc>
          <w:tcPr>
            <w:tcW w:w="1418" w:type="dxa"/>
            <w:shd w:val="clear" w:color="auto" w:fill="auto"/>
            <w:vAlign w:val="center"/>
            <w:hideMark/>
          </w:tcPr>
          <w:p w14:paraId="225568D1" w14:textId="77777777" w:rsidR="00865AB6" w:rsidRPr="00E71C85" w:rsidRDefault="00865AB6" w:rsidP="00865AB6">
            <w:pPr>
              <w:pStyle w:val="tabukaobsah"/>
            </w:pPr>
            <w:r w:rsidRPr="00E71C85">
              <w:t>4</w:t>
            </w:r>
          </w:p>
        </w:tc>
        <w:tc>
          <w:tcPr>
            <w:tcW w:w="2410" w:type="dxa"/>
            <w:shd w:val="clear" w:color="auto" w:fill="auto"/>
            <w:vAlign w:val="center"/>
            <w:hideMark/>
          </w:tcPr>
          <w:p w14:paraId="41A2E8AD" w14:textId="77777777" w:rsidR="00865AB6" w:rsidRPr="00E71C85" w:rsidRDefault="00865AB6" w:rsidP="00865AB6">
            <w:pPr>
              <w:pStyle w:val="tabukaobsah"/>
            </w:pPr>
            <w:r>
              <w:t>RPS</w:t>
            </w:r>
            <w:r w:rsidRPr="00E71C85">
              <w:t>&gt;</w:t>
            </w:r>
            <w:r>
              <w:t>MVK</w:t>
            </w:r>
            <w:r w:rsidRPr="00E71C85">
              <w:t>+RNS=0</w:t>
            </w:r>
          </w:p>
        </w:tc>
        <w:tc>
          <w:tcPr>
            <w:tcW w:w="5244" w:type="dxa"/>
            <w:shd w:val="clear" w:color="auto" w:fill="auto"/>
            <w:vAlign w:val="center"/>
            <w:hideMark/>
          </w:tcPr>
          <w:p w14:paraId="21C50B04" w14:textId="77777777" w:rsidR="00865AB6" w:rsidRPr="00E71C85" w:rsidRDefault="00865AB6" w:rsidP="00865AB6">
            <w:pPr>
              <w:pStyle w:val="tabukaobsah"/>
            </w:pPr>
            <w:r>
              <w:t>Rozdiel prepočítaných stavov &gt; Maximálny vzťažný koeficient za posledný mesiac</w:t>
            </w:r>
            <w:r w:rsidRPr="00E71C85">
              <w:t xml:space="preserve"> a súčasne rozdiel neprepočítaných stavov = 0</w:t>
            </w:r>
            <w:r>
              <w:t>, (čiastočne nová funkčnosť)</w:t>
            </w:r>
          </w:p>
        </w:tc>
      </w:tr>
      <w:tr w:rsidR="00865AB6" w:rsidRPr="00E71C85" w14:paraId="27A0FF87" w14:textId="77777777" w:rsidTr="00865AB6">
        <w:trPr>
          <w:trHeight w:val="300"/>
        </w:trPr>
        <w:tc>
          <w:tcPr>
            <w:tcW w:w="1418" w:type="dxa"/>
            <w:shd w:val="clear" w:color="auto" w:fill="auto"/>
            <w:vAlign w:val="center"/>
            <w:hideMark/>
          </w:tcPr>
          <w:p w14:paraId="1F3AC06C" w14:textId="77777777" w:rsidR="00865AB6" w:rsidRPr="00E71C85" w:rsidRDefault="00865AB6" w:rsidP="00865AB6">
            <w:pPr>
              <w:pStyle w:val="tabukaobsah"/>
            </w:pPr>
            <w:r w:rsidRPr="00E71C85">
              <w:t>d</w:t>
            </w:r>
          </w:p>
        </w:tc>
        <w:tc>
          <w:tcPr>
            <w:tcW w:w="2410" w:type="dxa"/>
            <w:shd w:val="clear" w:color="auto" w:fill="auto"/>
            <w:vAlign w:val="center"/>
            <w:hideMark/>
          </w:tcPr>
          <w:p w14:paraId="2BF4AB1B" w14:textId="77777777" w:rsidR="00865AB6" w:rsidRPr="00E71C85" w:rsidRDefault="00865AB6" w:rsidP="00865AB6">
            <w:pPr>
              <w:pStyle w:val="tabukaobsah"/>
            </w:pPr>
            <w:r>
              <w:t>Chýba d</w:t>
            </w:r>
            <w:r w:rsidRPr="00E71C85">
              <w:t>enný odber</w:t>
            </w:r>
          </w:p>
        </w:tc>
        <w:tc>
          <w:tcPr>
            <w:tcW w:w="5244" w:type="dxa"/>
            <w:shd w:val="clear" w:color="auto" w:fill="auto"/>
            <w:vAlign w:val="center"/>
            <w:hideMark/>
          </w:tcPr>
          <w:p w14:paraId="6454E34D" w14:textId="77777777" w:rsidR="00865AB6" w:rsidRPr="00E71C85" w:rsidRDefault="00865AB6" w:rsidP="00865AB6">
            <w:pPr>
              <w:pStyle w:val="tabukaobsah"/>
            </w:pPr>
          </w:p>
        </w:tc>
      </w:tr>
      <w:tr w:rsidR="00865AB6" w:rsidRPr="00E71C85" w14:paraId="248CDD52" w14:textId="77777777" w:rsidTr="00865AB6">
        <w:trPr>
          <w:trHeight w:val="300"/>
        </w:trPr>
        <w:tc>
          <w:tcPr>
            <w:tcW w:w="1418" w:type="dxa"/>
            <w:shd w:val="clear" w:color="auto" w:fill="auto"/>
            <w:vAlign w:val="center"/>
            <w:hideMark/>
          </w:tcPr>
          <w:p w14:paraId="6677AFDD" w14:textId="77777777" w:rsidR="00865AB6" w:rsidRPr="00E71C85" w:rsidRDefault="00865AB6" w:rsidP="00865AB6">
            <w:pPr>
              <w:pStyle w:val="tabukaobsah"/>
            </w:pPr>
            <w:r w:rsidRPr="00E71C85">
              <w:t>T</w:t>
            </w:r>
          </w:p>
        </w:tc>
        <w:tc>
          <w:tcPr>
            <w:tcW w:w="2410" w:type="dxa"/>
            <w:shd w:val="clear" w:color="auto" w:fill="auto"/>
            <w:vAlign w:val="center"/>
            <w:hideMark/>
          </w:tcPr>
          <w:p w14:paraId="18A2989D" w14:textId="77777777" w:rsidR="00865AB6" w:rsidRPr="00E71C85" w:rsidRDefault="00865AB6" w:rsidP="00865AB6">
            <w:pPr>
              <w:pStyle w:val="tabukaobsah"/>
            </w:pPr>
            <w:r w:rsidRPr="00E71C85">
              <w:t>Chýba teplota ZP</w:t>
            </w:r>
          </w:p>
        </w:tc>
        <w:tc>
          <w:tcPr>
            <w:tcW w:w="5244" w:type="dxa"/>
            <w:shd w:val="clear" w:color="auto" w:fill="auto"/>
            <w:vAlign w:val="center"/>
            <w:hideMark/>
          </w:tcPr>
          <w:p w14:paraId="30C58505" w14:textId="77777777" w:rsidR="00865AB6" w:rsidRPr="00E71C85" w:rsidRDefault="00865AB6" w:rsidP="00865AB6">
            <w:pPr>
              <w:pStyle w:val="tabukaobsah"/>
            </w:pPr>
            <w:r w:rsidRPr="00E71C85">
              <w:t>Chýba teplota zemného plynu</w:t>
            </w:r>
            <w:r>
              <w:t xml:space="preserve"> </w:t>
            </w:r>
          </w:p>
        </w:tc>
      </w:tr>
      <w:tr w:rsidR="00865AB6" w:rsidRPr="00E71C85" w14:paraId="76F3BA2B" w14:textId="77777777" w:rsidTr="00865AB6">
        <w:trPr>
          <w:trHeight w:val="300"/>
        </w:trPr>
        <w:tc>
          <w:tcPr>
            <w:tcW w:w="1418" w:type="dxa"/>
            <w:shd w:val="clear" w:color="auto" w:fill="auto"/>
            <w:vAlign w:val="center"/>
            <w:hideMark/>
          </w:tcPr>
          <w:p w14:paraId="4B1357B9" w14:textId="77777777" w:rsidR="00865AB6" w:rsidRPr="00E71C85" w:rsidRDefault="00865AB6" w:rsidP="00865AB6">
            <w:pPr>
              <w:pStyle w:val="tabukaobsah"/>
            </w:pPr>
            <w:r w:rsidRPr="00E71C85">
              <w:t>A</w:t>
            </w:r>
          </w:p>
        </w:tc>
        <w:tc>
          <w:tcPr>
            <w:tcW w:w="2410" w:type="dxa"/>
            <w:shd w:val="clear" w:color="auto" w:fill="auto"/>
            <w:vAlign w:val="center"/>
            <w:hideMark/>
          </w:tcPr>
          <w:p w14:paraId="4019323E" w14:textId="77777777" w:rsidR="00865AB6" w:rsidRPr="00E71C85" w:rsidRDefault="00865AB6" w:rsidP="00865AB6">
            <w:pPr>
              <w:pStyle w:val="tabukaobsah"/>
            </w:pPr>
            <w:r w:rsidRPr="00E71C85">
              <w:t>Chýba abs. tlak ZP</w:t>
            </w:r>
          </w:p>
        </w:tc>
        <w:tc>
          <w:tcPr>
            <w:tcW w:w="5244" w:type="dxa"/>
            <w:shd w:val="clear" w:color="auto" w:fill="auto"/>
            <w:vAlign w:val="center"/>
            <w:hideMark/>
          </w:tcPr>
          <w:p w14:paraId="21A94CCB" w14:textId="77777777" w:rsidR="00865AB6" w:rsidRPr="00E71C85" w:rsidRDefault="00865AB6" w:rsidP="00865AB6">
            <w:pPr>
              <w:pStyle w:val="tabukaobsah"/>
            </w:pPr>
            <w:r w:rsidRPr="00E71C85">
              <w:t>Chýba absolútny tlak zemného plynu</w:t>
            </w:r>
          </w:p>
        </w:tc>
      </w:tr>
      <w:tr w:rsidR="00865AB6" w:rsidRPr="00E71C85" w14:paraId="4C7B3003" w14:textId="77777777" w:rsidTr="00865AB6">
        <w:trPr>
          <w:trHeight w:val="300"/>
        </w:trPr>
        <w:tc>
          <w:tcPr>
            <w:tcW w:w="1418" w:type="dxa"/>
            <w:shd w:val="clear" w:color="auto" w:fill="auto"/>
            <w:vAlign w:val="center"/>
            <w:hideMark/>
          </w:tcPr>
          <w:p w14:paraId="7F3A0D30" w14:textId="77777777" w:rsidR="00865AB6" w:rsidRPr="00E71C85" w:rsidRDefault="00865AB6" w:rsidP="00865AB6">
            <w:pPr>
              <w:pStyle w:val="tabukaobsah"/>
            </w:pPr>
            <w:r w:rsidRPr="00E71C85">
              <w:t>R</w:t>
            </w:r>
          </w:p>
        </w:tc>
        <w:tc>
          <w:tcPr>
            <w:tcW w:w="2410" w:type="dxa"/>
            <w:shd w:val="clear" w:color="auto" w:fill="auto"/>
            <w:vAlign w:val="center"/>
            <w:hideMark/>
          </w:tcPr>
          <w:p w14:paraId="7118D728" w14:textId="77777777" w:rsidR="00865AB6" w:rsidRPr="00E71C85" w:rsidRDefault="00865AB6" w:rsidP="00865AB6">
            <w:pPr>
              <w:pStyle w:val="tabukaobsah"/>
            </w:pPr>
            <w:r w:rsidRPr="00E71C85">
              <w:t>Chýba rel. tlak ZP</w:t>
            </w:r>
          </w:p>
        </w:tc>
        <w:tc>
          <w:tcPr>
            <w:tcW w:w="5244" w:type="dxa"/>
            <w:shd w:val="clear" w:color="auto" w:fill="auto"/>
            <w:vAlign w:val="center"/>
            <w:hideMark/>
          </w:tcPr>
          <w:p w14:paraId="610308F3" w14:textId="77777777" w:rsidR="00865AB6" w:rsidRPr="00E71C85" w:rsidRDefault="00865AB6" w:rsidP="00865AB6">
            <w:pPr>
              <w:pStyle w:val="tabukaobsah"/>
            </w:pPr>
            <w:r w:rsidRPr="00E71C85">
              <w:t>Chýba relatívny tlak zemného plynu</w:t>
            </w:r>
          </w:p>
        </w:tc>
      </w:tr>
      <w:tr w:rsidR="00865AB6" w:rsidRPr="00E71C85" w14:paraId="5B0F2460" w14:textId="77777777" w:rsidTr="00865AB6">
        <w:trPr>
          <w:trHeight w:val="300"/>
        </w:trPr>
        <w:tc>
          <w:tcPr>
            <w:tcW w:w="1418" w:type="dxa"/>
            <w:shd w:val="clear" w:color="auto" w:fill="auto"/>
            <w:vAlign w:val="center"/>
            <w:hideMark/>
          </w:tcPr>
          <w:p w14:paraId="2CEDC5D9" w14:textId="77777777" w:rsidR="00865AB6" w:rsidRPr="00E71C85" w:rsidRDefault="00865AB6" w:rsidP="00865AB6">
            <w:pPr>
              <w:pStyle w:val="tabukaobsah"/>
            </w:pPr>
            <w:r w:rsidRPr="00E71C85">
              <w:t>B</w:t>
            </w:r>
          </w:p>
        </w:tc>
        <w:tc>
          <w:tcPr>
            <w:tcW w:w="2410" w:type="dxa"/>
            <w:shd w:val="clear" w:color="auto" w:fill="auto"/>
            <w:vAlign w:val="center"/>
            <w:hideMark/>
          </w:tcPr>
          <w:p w14:paraId="38CBD8BE" w14:textId="77777777" w:rsidR="00865AB6" w:rsidRPr="00E71C85" w:rsidRDefault="00865AB6" w:rsidP="00865AB6">
            <w:pPr>
              <w:pStyle w:val="tabukaobsah"/>
            </w:pPr>
            <w:r w:rsidRPr="00E71C85">
              <w:t>Chýba bar. tlak</w:t>
            </w:r>
          </w:p>
        </w:tc>
        <w:tc>
          <w:tcPr>
            <w:tcW w:w="5244" w:type="dxa"/>
            <w:shd w:val="clear" w:color="auto" w:fill="auto"/>
            <w:vAlign w:val="center"/>
            <w:hideMark/>
          </w:tcPr>
          <w:p w14:paraId="7F46D2BA" w14:textId="77777777" w:rsidR="00865AB6" w:rsidRPr="00E71C85" w:rsidRDefault="00865AB6" w:rsidP="00865AB6">
            <w:pPr>
              <w:pStyle w:val="tabukaobsah"/>
            </w:pPr>
            <w:r w:rsidRPr="00E71C85">
              <w:t>Chýba barometrický tlak</w:t>
            </w:r>
          </w:p>
        </w:tc>
      </w:tr>
      <w:tr w:rsidR="00865AB6" w:rsidRPr="00E71C85" w14:paraId="635990B9" w14:textId="77777777" w:rsidTr="00865AB6">
        <w:trPr>
          <w:trHeight w:val="300"/>
        </w:trPr>
        <w:tc>
          <w:tcPr>
            <w:tcW w:w="1418" w:type="dxa"/>
            <w:shd w:val="clear" w:color="auto" w:fill="auto"/>
            <w:vAlign w:val="center"/>
            <w:hideMark/>
          </w:tcPr>
          <w:p w14:paraId="6EF36BFC" w14:textId="77777777" w:rsidR="00865AB6" w:rsidRPr="00E71C85" w:rsidRDefault="00865AB6" w:rsidP="00865AB6">
            <w:pPr>
              <w:pStyle w:val="tabukaobsah"/>
            </w:pPr>
            <w:r w:rsidRPr="00E71C85">
              <w:t>c</w:t>
            </w:r>
          </w:p>
        </w:tc>
        <w:tc>
          <w:tcPr>
            <w:tcW w:w="2410" w:type="dxa"/>
            <w:shd w:val="clear" w:color="auto" w:fill="auto"/>
            <w:vAlign w:val="center"/>
            <w:hideMark/>
          </w:tcPr>
          <w:p w14:paraId="0B829F15" w14:textId="77777777" w:rsidR="00865AB6" w:rsidRPr="00E71C85" w:rsidRDefault="00865AB6" w:rsidP="00865AB6">
            <w:pPr>
              <w:pStyle w:val="tabukaobsah"/>
            </w:pPr>
            <w:r w:rsidRPr="00E71C85">
              <w:t>Chýba RNS</w:t>
            </w:r>
          </w:p>
        </w:tc>
        <w:tc>
          <w:tcPr>
            <w:tcW w:w="5244" w:type="dxa"/>
            <w:shd w:val="clear" w:color="auto" w:fill="auto"/>
            <w:vAlign w:val="center"/>
            <w:hideMark/>
          </w:tcPr>
          <w:p w14:paraId="2D1D97E9" w14:textId="77777777" w:rsidR="00865AB6" w:rsidRPr="00E71C85" w:rsidRDefault="00865AB6" w:rsidP="00865AB6">
            <w:pPr>
              <w:pStyle w:val="tabukaobsah"/>
            </w:pPr>
            <w:r w:rsidRPr="00E71C85">
              <w:t>Chýba rozdiel neprepočítaných stavov</w:t>
            </w:r>
            <w:r>
              <w:t xml:space="preserve"> (RNS)</w:t>
            </w:r>
          </w:p>
        </w:tc>
      </w:tr>
      <w:tr w:rsidR="00865AB6" w:rsidRPr="00E71C85" w14:paraId="7F64AB3D" w14:textId="77777777" w:rsidTr="00865AB6">
        <w:trPr>
          <w:trHeight w:val="300"/>
        </w:trPr>
        <w:tc>
          <w:tcPr>
            <w:tcW w:w="1418" w:type="dxa"/>
            <w:shd w:val="clear" w:color="auto" w:fill="auto"/>
            <w:vAlign w:val="center"/>
            <w:hideMark/>
          </w:tcPr>
          <w:p w14:paraId="7E11E331" w14:textId="77777777" w:rsidR="00865AB6" w:rsidRPr="00E71C85" w:rsidRDefault="00865AB6" w:rsidP="00865AB6">
            <w:pPr>
              <w:pStyle w:val="tabukaobsah"/>
            </w:pPr>
            <w:r w:rsidRPr="00E71C85">
              <w:t>z</w:t>
            </w:r>
          </w:p>
        </w:tc>
        <w:tc>
          <w:tcPr>
            <w:tcW w:w="2410" w:type="dxa"/>
            <w:shd w:val="clear" w:color="auto" w:fill="auto"/>
            <w:vAlign w:val="center"/>
            <w:hideMark/>
          </w:tcPr>
          <w:p w14:paraId="0F45D4C7" w14:textId="77777777" w:rsidR="00865AB6" w:rsidRPr="00E71C85" w:rsidRDefault="00865AB6" w:rsidP="00865AB6">
            <w:pPr>
              <w:pStyle w:val="tabukaobsah"/>
            </w:pPr>
            <w:r w:rsidRPr="00E71C85">
              <w:t>Záporný RNS</w:t>
            </w:r>
          </w:p>
        </w:tc>
        <w:tc>
          <w:tcPr>
            <w:tcW w:w="5244" w:type="dxa"/>
            <w:shd w:val="clear" w:color="auto" w:fill="auto"/>
            <w:vAlign w:val="center"/>
            <w:hideMark/>
          </w:tcPr>
          <w:p w14:paraId="05008115" w14:textId="77777777" w:rsidR="00865AB6" w:rsidRPr="00E71C85" w:rsidRDefault="00865AB6" w:rsidP="00865AB6">
            <w:pPr>
              <w:pStyle w:val="tabukaobsah"/>
            </w:pPr>
            <w:r w:rsidRPr="00E71C85">
              <w:t>RNS &lt; 0</w:t>
            </w:r>
          </w:p>
        </w:tc>
      </w:tr>
      <w:tr w:rsidR="00865AB6" w:rsidRPr="00E71C85" w14:paraId="2CDE4521" w14:textId="77777777" w:rsidTr="00865AB6">
        <w:trPr>
          <w:trHeight w:val="300"/>
        </w:trPr>
        <w:tc>
          <w:tcPr>
            <w:tcW w:w="1418" w:type="dxa"/>
            <w:shd w:val="clear" w:color="auto" w:fill="auto"/>
            <w:vAlign w:val="center"/>
            <w:hideMark/>
          </w:tcPr>
          <w:p w14:paraId="540A2E3B" w14:textId="77777777" w:rsidR="00865AB6" w:rsidRPr="00E71C85" w:rsidRDefault="00865AB6" w:rsidP="00865AB6">
            <w:pPr>
              <w:pStyle w:val="tabukaobsah"/>
            </w:pPr>
            <w:r w:rsidRPr="00E71C85">
              <w:t>n</w:t>
            </w:r>
          </w:p>
        </w:tc>
        <w:tc>
          <w:tcPr>
            <w:tcW w:w="2410" w:type="dxa"/>
            <w:shd w:val="clear" w:color="auto" w:fill="auto"/>
            <w:vAlign w:val="center"/>
            <w:hideMark/>
          </w:tcPr>
          <w:p w14:paraId="259C7D01" w14:textId="77777777" w:rsidR="00865AB6" w:rsidRPr="00E71C85" w:rsidRDefault="00865AB6" w:rsidP="00865AB6">
            <w:pPr>
              <w:pStyle w:val="tabukaobsah"/>
            </w:pPr>
            <w:r w:rsidRPr="00E71C85">
              <w:t>Nulový RNS</w:t>
            </w:r>
          </w:p>
        </w:tc>
        <w:tc>
          <w:tcPr>
            <w:tcW w:w="5244" w:type="dxa"/>
            <w:shd w:val="clear" w:color="auto" w:fill="auto"/>
            <w:vAlign w:val="center"/>
            <w:hideMark/>
          </w:tcPr>
          <w:p w14:paraId="7F745498" w14:textId="77777777" w:rsidR="00865AB6" w:rsidRPr="00E71C85" w:rsidRDefault="00865AB6" w:rsidP="00865AB6">
            <w:pPr>
              <w:pStyle w:val="tabukaobsah"/>
              <w:keepNext/>
            </w:pPr>
            <w:r w:rsidRPr="00E71C85">
              <w:t>RNS = 0</w:t>
            </w:r>
          </w:p>
        </w:tc>
      </w:tr>
      <w:tr w:rsidR="00865AB6" w:rsidRPr="00E71C85" w14:paraId="4C2DFB14" w14:textId="77777777" w:rsidTr="00865AB6">
        <w:trPr>
          <w:trHeight w:val="300"/>
        </w:trPr>
        <w:tc>
          <w:tcPr>
            <w:tcW w:w="1418" w:type="dxa"/>
            <w:shd w:val="clear" w:color="auto" w:fill="auto"/>
            <w:vAlign w:val="center"/>
          </w:tcPr>
          <w:p w14:paraId="660ECAD8" w14:textId="77777777" w:rsidR="00865AB6" w:rsidRPr="00E71C85" w:rsidRDefault="00865AB6" w:rsidP="00865AB6">
            <w:pPr>
              <w:pStyle w:val="tabukaobsah"/>
            </w:pPr>
            <w:r>
              <w:t>F</w:t>
            </w:r>
          </w:p>
        </w:tc>
        <w:tc>
          <w:tcPr>
            <w:tcW w:w="2410" w:type="dxa"/>
            <w:shd w:val="clear" w:color="auto" w:fill="auto"/>
            <w:vAlign w:val="center"/>
          </w:tcPr>
          <w:p w14:paraId="6088A1B9" w14:textId="77777777" w:rsidR="00865AB6" w:rsidRPr="00E71C85" w:rsidRDefault="00865AB6" w:rsidP="00865AB6">
            <w:pPr>
              <w:pStyle w:val="tabukaobsah"/>
            </w:pPr>
            <w:r>
              <w:t>Reťazenie 0</w:t>
            </w:r>
          </w:p>
        </w:tc>
        <w:tc>
          <w:tcPr>
            <w:tcW w:w="5244" w:type="dxa"/>
            <w:shd w:val="clear" w:color="auto" w:fill="auto"/>
            <w:vAlign w:val="center"/>
          </w:tcPr>
          <w:p w14:paraId="74B12D91" w14:textId="77777777" w:rsidR="00865AB6" w:rsidRPr="00110F96" w:rsidRDefault="00865AB6" w:rsidP="00865AB6">
            <w:pPr>
              <w:pStyle w:val="tabukaobsah"/>
              <w:keepNext/>
            </w:pPr>
            <w:r>
              <w:t xml:space="preserve">V kontrolovanom časovom intervale existuje odber B7 = 0 a súčasne pred aj po existuje odber B7 </w:t>
            </w:r>
            <w:r w:rsidRPr="007B1C4D">
              <w:t>&gt;</w:t>
            </w:r>
            <w:r>
              <w:t xml:space="preserve"> 0, (nová funkčnosť)</w:t>
            </w:r>
          </w:p>
        </w:tc>
      </w:tr>
      <w:tr w:rsidR="00865AB6" w:rsidRPr="00E71C85" w14:paraId="4E9B9940" w14:textId="77777777" w:rsidTr="00865AB6">
        <w:trPr>
          <w:trHeight w:val="300"/>
        </w:trPr>
        <w:tc>
          <w:tcPr>
            <w:tcW w:w="1418" w:type="dxa"/>
            <w:shd w:val="clear" w:color="auto" w:fill="auto"/>
            <w:vAlign w:val="center"/>
          </w:tcPr>
          <w:p w14:paraId="1B05FB38" w14:textId="77777777" w:rsidR="00865AB6" w:rsidRDefault="00865AB6" w:rsidP="00865AB6">
            <w:pPr>
              <w:pStyle w:val="tabukaobsah"/>
            </w:pPr>
            <w:r>
              <w:t>D</w:t>
            </w:r>
          </w:p>
        </w:tc>
        <w:tc>
          <w:tcPr>
            <w:tcW w:w="2410" w:type="dxa"/>
            <w:shd w:val="clear" w:color="auto" w:fill="auto"/>
            <w:vAlign w:val="center"/>
          </w:tcPr>
          <w:p w14:paraId="4F835BB9" w14:textId="77777777" w:rsidR="00865AB6" w:rsidRDefault="00865AB6" w:rsidP="00865AB6">
            <w:pPr>
              <w:pStyle w:val="tabukaobsah"/>
            </w:pPr>
            <w:r>
              <w:t>Odber B7 vs denný odber</w:t>
            </w:r>
          </w:p>
        </w:tc>
        <w:tc>
          <w:tcPr>
            <w:tcW w:w="5244" w:type="dxa"/>
            <w:shd w:val="clear" w:color="auto" w:fill="auto"/>
            <w:vAlign w:val="center"/>
          </w:tcPr>
          <w:p w14:paraId="7D62B3E0" w14:textId="77777777" w:rsidR="00865AB6" w:rsidRPr="00E71C85" w:rsidRDefault="00865AB6" w:rsidP="00865AB6">
            <w:pPr>
              <w:pStyle w:val="tabukaobsah"/>
              <w:keepNext/>
            </w:pPr>
            <w:r w:rsidRPr="007B1C4D">
              <w:t>|</w:t>
            </w:r>
            <w:r>
              <w:t>odber B7 – denný odber</w:t>
            </w:r>
            <w:r w:rsidRPr="007B1C4D">
              <w:t>| &gt;</w:t>
            </w:r>
            <w:r>
              <w:t xml:space="preserve"> 5, (nová funkčnosť)</w:t>
            </w:r>
          </w:p>
        </w:tc>
      </w:tr>
      <w:tr w:rsidR="00865AB6" w:rsidRPr="00E71C85" w14:paraId="5FE6FDD8" w14:textId="77777777" w:rsidTr="00865AB6">
        <w:trPr>
          <w:trHeight w:val="300"/>
        </w:trPr>
        <w:tc>
          <w:tcPr>
            <w:tcW w:w="1418" w:type="dxa"/>
            <w:shd w:val="clear" w:color="auto" w:fill="auto"/>
            <w:vAlign w:val="center"/>
          </w:tcPr>
          <w:p w14:paraId="42531646" w14:textId="77777777" w:rsidR="00865AB6" w:rsidRDefault="00865AB6" w:rsidP="00865AB6">
            <w:pPr>
              <w:pStyle w:val="tabukaobsah"/>
            </w:pPr>
            <w:r>
              <w:t>L</w:t>
            </w:r>
          </w:p>
        </w:tc>
        <w:tc>
          <w:tcPr>
            <w:tcW w:w="2410" w:type="dxa"/>
            <w:shd w:val="clear" w:color="auto" w:fill="auto"/>
            <w:vAlign w:val="center"/>
          </w:tcPr>
          <w:p w14:paraId="088A5619" w14:textId="77777777" w:rsidR="00865AB6" w:rsidRDefault="00865AB6" w:rsidP="00865AB6">
            <w:pPr>
              <w:pStyle w:val="tabukaobsah"/>
            </w:pPr>
            <w:r>
              <w:t>Pokles spotreby</w:t>
            </w:r>
          </w:p>
        </w:tc>
        <w:tc>
          <w:tcPr>
            <w:tcW w:w="5244" w:type="dxa"/>
            <w:shd w:val="clear" w:color="auto" w:fill="auto"/>
            <w:vAlign w:val="center"/>
          </w:tcPr>
          <w:p w14:paraId="3E15A851" w14:textId="77777777" w:rsidR="00865AB6" w:rsidRPr="00E71C85" w:rsidRDefault="00865AB6" w:rsidP="00865AB6">
            <w:pPr>
              <w:pStyle w:val="tabukaobsah"/>
              <w:keepNext/>
            </w:pPr>
            <w:r>
              <w:t>Spotreba v nastavenom časovom intervale je menšia nastavenú hodnotu</w:t>
            </w:r>
            <w:r w:rsidRPr="009117C1">
              <w:t xml:space="preserve"> ako pred rokom alebo dvoma. Pokles v % </w:t>
            </w:r>
            <w:r>
              <w:t>je</w:t>
            </w:r>
            <w:r w:rsidRPr="009117C1">
              <w:t xml:space="preserve"> nastaviteľný </w:t>
            </w:r>
            <w:r>
              <w:t>(nová funkčnosť)</w:t>
            </w:r>
          </w:p>
        </w:tc>
      </w:tr>
    </w:tbl>
    <w:p w14:paraId="3BA5402E" w14:textId="77777777" w:rsidR="00865AB6" w:rsidRDefault="00865AB6" w:rsidP="00865AB6"/>
    <w:p w14:paraId="4D9BF017" w14:textId="77777777" w:rsidR="00865AB6" w:rsidRDefault="00865AB6" w:rsidP="000D3F3A">
      <w:pPr>
        <w:pStyle w:val="Nadpis4"/>
      </w:pPr>
      <w:bookmarkStart w:id="63" w:name="_Toc73435334"/>
      <w:r>
        <w:lastRenderedPageBreak/>
        <w:t>Prepínač statusov a vlastností odpočtov</w:t>
      </w:r>
      <w:bookmarkEnd w:id="63"/>
    </w:p>
    <w:p w14:paraId="725671DA" w14:textId="77777777" w:rsidR="00865AB6" w:rsidRDefault="00865AB6" w:rsidP="00865AB6">
      <w:r>
        <w:t>V tomto prepínači používateľ nastaví, ktoré statusy alebo vlastnosti odpočtov budú požité pri načítaní meradiel vo validačnej zostave. Všetky statusy odpočtov sú v tabuľke 3.</w:t>
      </w:r>
    </w:p>
    <w:p w14:paraId="795AADAE" w14:textId="77777777" w:rsidR="00865AB6" w:rsidRDefault="00865AB6" w:rsidP="00865AB6">
      <w:pPr>
        <w:pStyle w:val="Popis"/>
        <w:keepNext/>
      </w:pPr>
      <w:r>
        <w:t xml:space="preserve">Tabuľka </w:t>
      </w:r>
      <w:r w:rsidR="00EC72CD">
        <w:fldChar w:fldCharType="begin"/>
      </w:r>
      <w:r w:rsidR="00EC72CD">
        <w:instrText xml:space="preserve"> SEQ Tabuľka \* ARABIC </w:instrText>
      </w:r>
      <w:r w:rsidR="00EC72CD">
        <w:fldChar w:fldCharType="separate"/>
      </w:r>
      <w:r>
        <w:rPr>
          <w:noProof/>
        </w:rPr>
        <w:t>3</w:t>
      </w:r>
      <w:r w:rsidR="00EC72CD">
        <w:rPr>
          <w:noProof/>
        </w:rPr>
        <w:fldChar w:fldCharType="end"/>
      </w:r>
      <w:r>
        <w:t xml:space="preserve"> </w:t>
      </w:r>
      <w:r w:rsidRPr="00E376C5">
        <w:t>Statusy odpočtov</w:t>
      </w:r>
    </w:p>
    <w:tbl>
      <w:tblPr>
        <w:tblW w:w="9067" w:type="dxa"/>
        <w:tblCellMar>
          <w:left w:w="70" w:type="dxa"/>
          <w:right w:w="70" w:type="dxa"/>
        </w:tblCellMar>
        <w:tblLook w:val="04A0" w:firstRow="1" w:lastRow="0" w:firstColumn="1" w:lastColumn="0" w:noHBand="0" w:noVBand="1"/>
      </w:tblPr>
      <w:tblGrid>
        <w:gridCol w:w="1295"/>
        <w:gridCol w:w="2725"/>
        <w:gridCol w:w="5047"/>
      </w:tblGrid>
      <w:tr w:rsidR="00865AB6" w:rsidRPr="005D7B53" w14:paraId="3DC40019" w14:textId="77777777" w:rsidTr="00865AB6">
        <w:trPr>
          <w:trHeight w:val="564"/>
        </w:trPr>
        <w:tc>
          <w:tcPr>
            <w:tcW w:w="12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C5E539" w14:textId="77777777" w:rsidR="00865AB6" w:rsidRPr="005D7B53" w:rsidRDefault="00865AB6" w:rsidP="00865AB6">
            <w:pPr>
              <w:spacing w:after="0" w:line="240" w:lineRule="auto"/>
              <w:rPr>
                <w:rFonts w:ascii="Calibri" w:eastAsia="Times New Roman" w:hAnsi="Calibri" w:cs="Calibri"/>
                <w:b/>
                <w:bCs/>
                <w:color w:val="000000"/>
                <w:lang w:eastAsia="sk-SK"/>
              </w:rPr>
            </w:pPr>
            <w:r w:rsidRPr="005D7B53">
              <w:rPr>
                <w:rFonts w:ascii="Calibri" w:eastAsia="Times New Roman" w:hAnsi="Calibri" w:cs="Calibri"/>
                <w:b/>
                <w:bCs/>
                <w:color w:val="000000"/>
                <w:lang w:eastAsia="sk-SK"/>
              </w:rPr>
              <w:t>Označenie statusu odpočtu</w:t>
            </w:r>
          </w:p>
        </w:tc>
        <w:tc>
          <w:tcPr>
            <w:tcW w:w="2725" w:type="dxa"/>
            <w:tcBorders>
              <w:top w:val="single" w:sz="4" w:space="0" w:color="auto"/>
              <w:left w:val="nil"/>
              <w:bottom w:val="single" w:sz="4" w:space="0" w:color="auto"/>
              <w:right w:val="single" w:sz="4" w:space="0" w:color="auto"/>
            </w:tcBorders>
            <w:shd w:val="clear" w:color="auto" w:fill="auto"/>
            <w:vAlign w:val="center"/>
            <w:hideMark/>
          </w:tcPr>
          <w:p w14:paraId="10F77CAC" w14:textId="77777777" w:rsidR="00865AB6" w:rsidRPr="005D7B53" w:rsidRDefault="00865AB6" w:rsidP="00865AB6">
            <w:pPr>
              <w:spacing w:after="0" w:line="240" w:lineRule="auto"/>
              <w:rPr>
                <w:rFonts w:ascii="Calibri" w:eastAsia="Times New Roman" w:hAnsi="Calibri" w:cs="Calibri"/>
                <w:b/>
                <w:bCs/>
                <w:color w:val="000000"/>
                <w:lang w:eastAsia="sk-SK"/>
              </w:rPr>
            </w:pPr>
            <w:r w:rsidRPr="005D7B53">
              <w:rPr>
                <w:rFonts w:ascii="Calibri" w:eastAsia="Times New Roman" w:hAnsi="Calibri" w:cs="Calibri"/>
                <w:b/>
                <w:bCs/>
                <w:color w:val="000000"/>
                <w:lang w:eastAsia="sk-SK"/>
              </w:rPr>
              <w:t>Názov statusu odpočtu</w:t>
            </w:r>
          </w:p>
        </w:tc>
        <w:tc>
          <w:tcPr>
            <w:tcW w:w="5047" w:type="dxa"/>
            <w:tcBorders>
              <w:top w:val="single" w:sz="4" w:space="0" w:color="auto"/>
              <w:left w:val="nil"/>
              <w:bottom w:val="single" w:sz="4" w:space="0" w:color="auto"/>
              <w:right w:val="single" w:sz="4" w:space="0" w:color="auto"/>
            </w:tcBorders>
            <w:shd w:val="clear" w:color="auto" w:fill="auto"/>
            <w:vAlign w:val="center"/>
            <w:hideMark/>
          </w:tcPr>
          <w:p w14:paraId="01769879" w14:textId="77777777" w:rsidR="00865AB6" w:rsidRPr="005D7B53" w:rsidRDefault="00865AB6" w:rsidP="00865AB6">
            <w:pPr>
              <w:spacing w:after="0" w:line="240" w:lineRule="auto"/>
              <w:rPr>
                <w:rFonts w:ascii="Calibri" w:eastAsia="Times New Roman" w:hAnsi="Calibri" w:cs="Calibri"/>
                <w:b/>
                <w:bCs/>
                <w:color w:val="000000"/>
                <w:lang w:eastAsia="sk-SK"/>
              </w:rPr>
            </w:pPr>
            <w:r w:rsidRPr="005D7B53">
              <w:rPr>
                <w:rFonts w:ascii="Calibri" w:eastAsia="Times New Roman" w:hAnsi="Calibri" w:cs="Calibri"/>
                <w:b/>
                <w:bCs/>
                <w:color w:val="000000"/>
                <w:lang w:eastAsia="sk-SK"/>
              </w:rPr>
              <w:t>Popis statusu odpočtu</w:t>
            </w:r>
          </w:p>
        </w:tc>
      </w:tr>
      <w:tr w:rsidR="00865AB6" w:rsidRPr="005D7B53" w14:paraId="086A78EA" w14:textId="77777777" w:rsidTr="00865AB6">
        <w:trPr>
          <w:trHeight w:val="178"/>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23448405"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V</w:t>
            </w:r>
          </w:p>
        </w:tc>
        <w:tc>
          <w:tcPr>
            <w:tcW w:w="2725" w:type="dxa"/>
            <w:tcBorders>
              <w:top w:val="nil"/>
              <w:left w:val="nil"/>
              <w:bottom w:val="single" w:sz="4" w:space="0" w:color="auto"/>
              <w:right w:val="single" w:sz="4" w:space="0" w:color="auto"/>
            </w:tcBorders>
            <w:shd w:val="clear" w:color="auto" w:fill="auto"/>
            <w:vAlign w:val="center"/>
            <w:hideMark/>
          </w:tcPr>
          <w:p w14:paraId="168976F4"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Validovaný odpočet</w:t>
            </w:r>
          </w:p>
        </w:tc>
        <w:tc>
          <w:tcPr>
            <w:tcW w:w="5047" w:type="dxa"/>
            <w:tcBorders>
              <w:top w:val="nil"/>
              <w:left w:val="nil"/>
              <w:bottom w:val="single" w:sz="4" w:space="0" w:color="auto"/>
              <w:right w:val="single" w:sz="4" w:space="0" w:color="auto"/>
            </w:tcBorders>
            <w:shd w:val="clear" w:color="auto" w:fill="auto"/>
            <w:vAlign w:val="center"/>
            <w:hideMark/>
          </w:tcPr>
          <w:p w14:paraId="32A53EE4"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Zobrazené bude ak sú v časovom intervale tieto statusy odpočtov: V, v</w:t>
            </w:r>
            <w:r>
              <w:rPr>
                <w:rFonts w:ascii="Calibri" w:eastAsia="Times New Roman" w:hAnsi="Calibri" w:cs="Calibri"/>
                <w:color w:val="000000"/>
                <w:lang w:eastAsia="sk-SK"/>
              </w:rPr>
              <w:t>.</w:t>
            </w:r>
          </w:p>
        </w:tc>
      </w:tr>
      <w:tr w:rsidR="00865AB6" w:rsidRPr="005D7B53" w14:paraId="6D12EED9" w14:textId="77777777" w:rsidTr="00865AB6">
        <w:trPr>
          <w:trHeight w:val="360"/>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77AD5271"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v</w:t>
            </w:r>
          </w:p>
        </w:tc>
        <w:tc>
          <w:tcPr>
            <w:tcW w:w="2725" w:type="dxa"/>
            <w:tcBorders>
              <w:top w:val="nil"/>
              <w:left w:val="nil"/>
              <w:bottom w:val="single" w:sz="4" w:space="0" w:color="auto"/>
              <w:right w:val="single" w:sz="4" w:space="0" w:color="auto"/>
            </w:tcBorders>
            <w:shd w:val="clear" w:color="auto" w:fill="auto"/>
            <w:vAlign w:val="center"/>
            <w:hideMark/>
          </w:tcPr>
          <w:p w14:paraId="4F40A40C"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Validovaný odpočet v deň výmeny meradla</w:t>
            </w:r>
          </w:p>
        </w:tc>
        <w:tc>
          <w:tcPr>
            <w:tcW w:w="5047" w:type="dxa"/>
            <w:tcBorders>
              <w:top w:val="nil"/>
              <w:left w:val="nil"/>
              <w:bottom w:val="single" w:sz="4" w:space="0" w:color="auto"/>
              <w:right w:val="single" w:sz="4" w:space="0" w:color="auto"/>
            </w:tcBorders>
            <w:shd w:val="clear" w:color="auto" w:fill="auto"/>
            <w:vAlign w:val="center"/>
            <w:hideMark/>
          </w:tcPr>
          <w:p w14:paraId="7DE248E2"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Zobrazené bude ak sú v časovom intervale tieto statusy odpočtov: v</w:t>
            </w:r>
            <w:r>
              <w:rPr>
                <w:rFonts w:ascii="Calibri" w:eastAsia="Times New Roman" w:hAnsi="Calibri" w:cs="Calibri"/>
                <w:color w:val="000000"/>
                <w:lang w:eastAsia="sk-SK"/>
              </w:rPr>
              <w:t>.</w:t>
            </w:r>
          </w:p>
        </w:tc>
      </w:tr>
      <w:tr w:rsidR="00865AB6" w:rsidRPr="005D7B53" w14:paraId="6F5D8E53" w14:textId="77777777" w:rsidTr="00865AB6">
        <w:trPr>
          <w:trHeight w:val="510"/>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0A61F8A4"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W</w:t>
            </w:r>
          </w:p>
        </w:tc>
        <w:tc>
          <w:tcPr>
            <w:tcW w:w="2725" w:type="dxa"/>
            <w:tcBorders>
              <w:top w:val="nil"/>
              <w:left w:val="nil"/>
              <w:bottom w:val="single" w:sz="4" w:space="0" w:color="auto"/>
              <w:right w:val="single" w:sz="4" w:space="0" w:color="auto"/>
            </w:tcBorders>
            <w:shd w:val="clear" w:color="auto" w:fill="auto"/>
            <w:vAlign w:val="center"/>
            <w:hideMark/>
          </w:tcPr>
          <w:p w14:paraId="6B8C5E27"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Revalidácia</w:t>
            </w:r>
          </w:p>
        </w:tc>
        <w:tc>
          <w:tcPr>
            <w:tcW w:w="5047" w:type="dxa"/>
            <w:tcBorders>
              <w:top w:val="nil"/>
              <w:left w:val="nil"/>
              <w:bottom w:val="single" w:sz="4" w:space="0" w:color="auto"/>
              <w:right w:val="single" w:sz="4" w:space="0" w:color="auto"/>
            </w:tcBorders>
            <w:shd w:val="clear" w:color="auto" w:fill="auto"/>
            <w:vAlign w:val="center"/>
            <w:hideMark/>
          </w:tcPr>
          <w:p w14:paraId="0304EF50"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Exportovaný odpočet na ktorý prišiel znova príkaz na odpočet z B7. Zobrazené bude ak sú v časovom intervale tieto statusy odpočtov: W, w</w:t>
            </w:r>
            <w:r>
              <w:rPr>
                <w:rFonts w:ascii="Calibri" w:eastAsia="Times New Roman" w:hAnsi="Calibri" w:cs="Calibri"/>
                <w:color w:val="000000"/>
                <w:lang w:eastAsia="sk-SK"/>
              </w:rPr>
              <w:t>.</w:t>
            </w:r>
          </w:p>
        </w:tc>
      </w:tr>
      <w:tr w:rsidR="00865AB6" w:rsidRPr="005D7B53" w14:paraId="390CA3B1" w14:textId="77777777" w:rsidTr="00865AB6">
        <w:trPr>
          <w:trHeight w:val="837"/>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732A042E"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w</w:t>
            </w:r>
          </w:p>
        </w:tc>
        <w:tc>
          <w:tcPr>
            <w:tcW w:w="2725" w:type="dxa"/>
            <w:tcBorders>
              <w:top w:val="nil"/>
              <w:left w:val="nil"/>
              <w:bottom w:val="single" w:sz="4" w:space="0" w:color="auto"/>
              <w:right w:val="single" w:sz="4" w:space="0" w:color="auto"/>
            </w:tcBorders>
            <w:shd w:val="clear" w:color="auto" w:fill="auto"/>
            <w:vAlign w:val="center"/>
            <w:hideMark/>
          </w:tcPr>
          <w:p w14:paraId="2DEF5D8F"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Revalidácia v deň výmeny na ktorý prišiel znova príkaz na odpočet z B7</w:t>
            </w:r>
          </w:p>
        </w:tc>
        <w:tc>
          <w:tcPr>
            <w:tcW w:w="5047" w:type="dxa"/>
            <w:tcBorders>
              <w:top w:val="nil"/>
              <w:left w:val="nil"/>
              <w:bottom w:val="single" w:sz="4" w:space="0" w:color="auto"/>
              <w:right w:val="single" w:sz="4" w:space="0" w:color="auto"/>
            </w:tcBorders>
            <w:shd w:val="clear" w:color="auto" w:fill="auto"/>
            <w:vAlign w:val="center"/>
            <w:hideMark/>
          </w:tcPr>
          <w:p w14:paraId="52E512BC"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Exportovaný odpočet v deň výmeny na ktorý prišiel znova príkaz na odpočet z B7. Zobrazené bude ak sú v časovom intervale tieto statusy odpočtov: w</w:t>
            </w:r>
            <w:r>
              <w:rPr>
                <w:rFonts w:ascii="Calibri" w:eastAsia="Times New Roman" w:hAnsi="Calibri" w:cs="Calibri"/>
                <w:color w:val="000000"/>
                <w:lang w:eastAsia="sk-SK"/>
              </w:rPr>
              <w:t>.</w:t>
            </w:r>
          </w:p>
        </w:tc>
      </w:tr>
      <w:tr w:rsidR="00865AB6" w:rsidRPr="005D7B53" w14:paraId="616FA394" w14:textId="77777777" w:rsidTr="00865AB6">
        <w:trPr>
          <w:trHeight w:val="328"/>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34F09EA2"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0</w:t>
            </w:r>
          </w:p>
        </w:tc>
        <w:tc>
          <w:tcPr>
            <w:tcW w:w="2725" w:type="dxa"/>
            <w:tcBorders>
              <w:top w:val="nil"/>
              <w:left w:val="nil"/>
              <w:bottom w:val="single" w:sz="4" w:space="0" w:color="auto"/>
              <w:right w:val="single" w:sz="4" w:space="0" w:color="auto"/>
            </w:tcBorders>
            <w:shd w:val="clear" w:color="auto" w:fill="auto"/>
            <w:vAlign w:val="center"/>
            <w:hideMark/>
          </w:tcPr>
          <w:p w14:paraId="0E0284D2"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Nevalidovaný odpočet v deň prvotnej inštalácie meradla</w:t>
            </w:r>
          </w:p>
        </w:tc>
        <w:tc>
          <w:tcPr>
            <w:tcW w:w="5047" w:type="dxa"/>
            <w:tcBorders>
              <w:top w:val="nil"/>
              <w:left w:val="nil"/>
              <w:bottom w:val="single" w:sz="4" w:space="0" w:color="auto"/>
              <w:right w:val="single" w:sz="4" w:space="0" w:color="auto"/>
            </w:tcBorders>
            <w:shd w:val="clear" w:color="auto" w:fill="auto"/>
            <w:vAlign w:val="center"/>
            <w:hideMark/>
          </w:tcPr>
          <w:p w14:paraId="11AE2935"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Bez príkazu na odpočet. Zobrazené bude ak sú v časovom intervale tieto statusy odpočtov: 0, N, v, x, w</w:t>
            </w:r>
            <w:r>
              <w:rPr>
                <w:rFonts w:ascii="Calibri" w:eastAsia="Times New Roman" w:hAnsi="Calibri" w:cs="Calibri"/>
                <w:color w:val="000000"/>
                <w:lang w:eastAsia="sk-SK"/>
              </w:rPr>
              <w:t>.</w:t>
            </w:r>
          </w:p>
        </w:tc>
      </w:tr>
      <w:tr w:rsidR="00865AB6" w:rsidRPr="005D7B53" w14:paraId="18703BAC" w14:textId="77777777" w:rsidTr="00865AB6">
        <w:trPr>
          <w:trHeight w:val="368"/>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12E34FFE"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N</w:t>
            </w:r>
          </w:p>
        </w:tc>
        <w:tc>
          <w:tcPr>
            <w:tcW w:w="2725" w:type="dxa"/>
            <w:tcBorders>
              <w:top w:val="nil"/>
              <w:left w:val="nil"/>
              <w:bottom w:val="single" w:sz="4" w:space="0" w:color="auto"/>
              <w:right w:val="single" w:sz="4" w:space="0" w:color="auto"/>
            </w:tcBorders>
            <w:shd w:val="clear" w:color="auto" w:fill="auto"/>
            <w:vAlign w:val="center"/>
            <w:hideMark/>
          </w:tcPr>
          <w:p w14:paraId="358073FA"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Nevalidovaný odpočet v deň výmeny meradla</w:t>
            </w:r>
          </w:p>
        </w:tc>
        <w:tc>
          <w:tcPr>
            <w:tcW w:w="5047" w:type="dxa"/>
            <w:tcBorders>
              <w:top w:val="nil"/>
              <w:left w:val="nil"/>
              <w:bottom w:val="single" w:sz="4" w:space="0" w:color="auto"/>
              <w:right w:val="single" w:sz="4" w:space="0" w:color="auto"/>
            </w:tcBorders>
            <w:shd w:val="clear" w:color="auto" w:fill="auto"/>
            <w:vAlign w:val="center"/>
            <w:hideMark/>
          </w:tcPr>
          <w:p w14:paraId="1BEE1A36"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S príkazom na odpočet. Zobrazené bude ak sú v časovom intervale tieto statusy odpočtov: N</w:t>
            </w:r>
            <w:r>
              <w:rPr>
                <w:rFonts w:ascii="Calibri" w:eastAsia="Times New Roman" w:hAnsi="Calibri" w:cs="Calibri"/>
                <w:color w:val="000000"/>
                <w:lang w:eastAsia="sk-SK"/>
              </w:rPr>
              <w:t>.</w:t>
            </w:r>
          </w:p>
        </w:tc>
      </w:tr>
      <w:tr w:rsidR="00865AB6" w:rsidRPr="005D7B53" w14:paraId="2D9ADB48" w14:textId="77777777" w:rsidTr="00865AB6">
        <w:trPr>
          <w:trHeight w:val="125"/>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24ADF5DA"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X</w:t>
            </w:r>
          </w:p>
        </w:tc>
        <w:tc>
          <w:tcPr>
            <w:tcW w:w="2725" w:type="dxa"/>
            <w:tcBorders>
              <w:top w:val="nil"/>
              <w:left w:val="nil"/>
              <w:bottom w:val="single" w:sz="4" w:space="0" w:color="auto"/>
              <w:right w:val="single" w:sz="4" w:space="0" w:color="auto"/>
            </w:tcBorders>
            <w:shd w:val="clear" w:color="auto" w:fill="auto"/>
            <w:vAlign w:val="center"/>
            <w:hideMark/>
          </w:tcPr>
          <w:p w14:paraId="40BD60CC"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Exportovaný odpočet</w:t>
            </w:r>
          </w:p>
        </w:tc>
        <w:tc>
          <w:tcPr>
            <w:tcW w:w="5047" w:type="dxa"/>
            <w:tcBorders>
              <w:top w:val="nil"/>
              <w:left w:val="nil"/>
              <w:bottom w:val="single" w:sz="4" w:space="0" w:color="auto"/>
              <w:right w:val="single" w:sz="4" w:space="0" w:color="auto"/>
            </w:tcBorders>
            <w:shd w:val="clear" w:color="auto" w:fill="auto"/>
            <w:vAlign w:val="center"/>
            <w:hideMark/>
          </w:tcPr>
          <w:p w14:paraId="3C373938"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Zobrazené bude ak sú v časovom intervale tieto statusy odpočtov: X, x</w:t>
            </w:r>
            <w:r>
              <w:rPr>
                <w:rFonts w:ascii="Calibri" w:eastAsia="Times New Roman" w:hAnsi="Calibri" w:cs="Calibri"/>
                <w:color w:val="000000"/>
                <w:lang w:eastAsia="sk-SK"/>
              </w:rPr>
              <w:t>.</w:t>
            </w:r>
          </w:p>
        </w:tc>
      </w:tr>
      <w:tr w:rsidR="00865AB6" w:rsidRPr="005D7B53" w14:paraId="56A0626F" w14:textId="77777777" w:rsidTr="00865AB6">
        <w:trPr>
          <w:trHeight w:val="132"/>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28DB2D01"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x</w:t>
            </w:r>
          </w:p>
        </w:tc>
        <w:tc>
          <w:tcPr>
            <w:tcW w:w="2725" w:type="dxa"/>
            <w:tcBorders>
              <w:top w:val="nil"/>
              <w:left w:val="nil"/>
              <w:bottom w:val="single" w:sz="4" w:space="0" w:color="auto"/>
              <w:right w:val="single" w:sz="4" w:space="0" w:color="auto"/>
            </w:tcBorders>
            <w:shd w:val="clear" w:color="auto" w:fill="auto"/>
            <w:vAlign w:val="center"/>
            <w:hideMark/>
          </w:tcPr>
          <w:p w14:paraId="7B5A3CA7"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Exportovaný odpočet v deň výmeny meradla</w:t>
            </w:r>
          </w:p>
        </w:tc>
        <w:tc>
          <w:tcPr>
            <w:tcW w:w="5047" w:type="dxa"/>
            <w:tcBorders>
              <w:top w:val="nil"/>
              <w:left w:val="nil"/>
              <w:bottom w:val="single" w:sz="4" w:space="0" w:color="auto"/>
              <w:right w:val="single" w:sz="4" w:space="0" w:color="auto"/>
            </w:tcBorders>
            <w:shd w:val="clear" w:color="auto" w:fill="auto"/>
            <w:vAlign w:val="center"/>
            <w:hideMark/>
          </w:tcPr>
          <w:p w14:paraId="4FD5C2D6"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Zobrazené bude ak sú v časovom intervale tieto statusy odpočtov: x</w:t>
            </w:r>
            <w:r>
              <w:rPr>
                <w:rFonts w:ascii="Calibri" w:eastAsia="Times New Roman" w:hAnsi="Calibri" w:cs="Calibri"/>
                <w:color w:val="000000"/>
                <w:lang w:eastAsia="sk-SK"/>
              </w:rPr>
              <w:t>.</w:t>
            </w:r>
          </w:p>
        </w:tc>
      </w:tr>
      <w:tr w:rsidR="00865AB6" w:rsidRPr="005D7B53" w14:paraId="40E2DAD8" w14:textId="77777777" w:rsidTr="00865AB6">
        <w:trPr>
          <w:trHeight w:val="154"/>
        </w:trPr>
        <w:tc>
          <w:tcPr>
            <w:tcW w:w="1295" w:type="dxa"/>
            <w:tcBorders>
              <w:top w:val="nil"/>
              <w:left w:val="single" w:sz="4" w:space="0" w:color="auto"/>
              <w:bottom w:val="single" w:sz="4" w:space="0" w:color="auto"/>
              <w:right w:val="single" w:sz="4" w:space="0" w:color="auto"/>
            </w:tcBorders>
            <w:shd w:val="clear" w:color="auto" w:fill="auto"/>
            <w:vAlign w:val="center"/>
            <w:hideMark/>
          </w:tcPr>
          <w:p w14:paraId="61ED1C3B"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I</w:t>
            </w:r>
          </w:p>
        </w:tc>
        <w:tc>
          <w:tcPr>
            <w:tcW w:w="2725" w:type="dxa"/>
            <w:tcBorders>
              <w:top w:val="nil"/>
              <w:left w:val="nil"/>
              <w:bottom w:val="single" w:sz="4" w:space="0" w:color="auto"/>
              <w:right w:val="single" w:sz="4" w:space="0" w:color="auto"/>
            </w:tcBorders>
            <w:shd w:val="clear" w:color="auto" w:fill="auto"/>
            <w:vAlign w:val="center"/>
            <w:hideMark/>
          </w:tcPr>
          <w:p w14:paraId="6060F074"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Nevalidovaný odpočet</w:t>
            </w:r>
          </w:p>
        </w:tc>
        <w:tc>
          <w:tcPr>
            <w:tcW w:w="5047" w:type="dxa"/>
            <w:tcBorders>
              <w:top w:val="nil"/>
              <w:left w:val="nil"/>
              <w:bottom w:val="single" w:sz="4" w:space="0" w:color="auto"/>
              <w:right w:val="single" w:sz="4" w:space="0" w:color="auto"/>
            </w:tcBorders>
            <w:shd w:val="clear" w:color="auto" w:fill="auto"/>
            <w:vAlign w:val="center"/>
            <w:hideMark/>
          </w:tcPr>
          <w:p w14:paraId="01F57700" w14:textId="77777777" w:rsidR="00865AB6" w:rsidRPr="005D7B53" w:rsidRDefault="00865AB6" w:rsidP="00865AB6">
            <w:pPr>
              <w:spacing w:after="0" w:line="240" w:lineRule="auto"/>
              <w:rPr>
                <w:rFonts w:ascii="Calibri" w:eastAsia="Times New Roman" w:hAnsi="Calibri" w:cs="Calibri"/>
                <w:color w:val="000000"/>
                <w:lang w:eastAsia="sk-SK"/>
              </w:rPr>
            </w:pPr>
            <w:r w:rsidRPr="005D7B53">
              <w:rPr>
                <w:rFonts w:ascii="Calibri" w:eastAsia="Times New Roman" w:hAnsi="Calibri" w:cs="Calibri"/>
                <w:color w:val="000000"/>
                <w:lang w:eastAsia="sk-SK"/>
              </w:rPr>
              <w:t>Zobrazené bude ak sú v časovom intervale tieto statusy odpočtov: I</w:t>
            </w:r>
            <w:r>
              <w:rPr>
                <w:rFonts w:ascii="Calibri" w:eastAsia="Times New Roman" w:hAnsi="Calibri" w:cs="Calibri"/>
                <w:color w:val="000000"/>
                <w:lang w:eastAsia="sk-SK"/>
              </w:rPr>
              <w:t>.</w:t>
            </w:r>
          </w:p>
        </w:tc>
      </w:tr>
    </w:tbl>
    <w:p w14:paraId="59F271E0" w14:textId="77777777" w:rsidR="00865AB6" w:rsidRDefault="00865AB6" w:rsidP="00865AB6"/>
    <w:p w14:paraId="45079450" w14:textId="77777777" w:rsidR="00865AB6" w:rsidRDefault="00865AB6" w:rsidP="00865AB6">
      <w:r>
        <w:t>Vlastnosti odpočtov sú v tabuľke 4.</w:t>
      </w:r>
    </w:p>
    <w:p w14:paraId="4ED19728" w14:textId="77777777" w:rsidR="00865AB6" w:rsidRDefault="00865AB6" w:rsidP="00865AB6">
      <w:pPr>
        <w:pStyle w:val="Popis"/>
        <w:keepNext/>
      </w:pPr>
      <w:r>
        <w:t xml:space="preserve">Tabuľka </w:t>
      </w:r>
      <w:r w:rsidR="00EC72CD">
        <w:fldChar w:fldCharType="begin"/>
      </w:r>
      <w:r w:rsidR="00EC72CD">
        <w:instrText xml:space="preserve"> SEQ Tabuľka \* ARABIC </w:instrText>
      </w:r>
      <w:r w:rsidR="00EC72CD">
        <w:fldChar w:fldCharType="separate"/>
      </w:r>
      <w:r>
        <w:rPr>
          <w:noProof/>
        </w:rPr>
        <w:t>4</w:t>
      </w:r>
      <w:r w:rsidR="00EC72CD">
        <w:rPr>
          <w:noProof/>
        </w:rPr>
        <w:fldChar w:fldCharType="end"/>
      </w:r>
      <w:r>
        <w:t xml:space="preserve"> </w:t>
      </w:r>
      <w:r w:rsidRPr="000805DA">
        <w:t>Vlastnosti odpočtov</w:t>
      </w:r>
    </w:p>
    <w:tbl>
      <w:tblPr>
        <w:tblW w:w="9067" w:type="dxa"/>
        <w:tblCellMar>
          <w:left w:w="70" w:type="dxa"/>
          <w:right w:w="70" w:type="dxa"/>
        </w:tblCellMar>
        <w:tblLook w:val="04A0" w:firstRow="1" w:lastRow="0" w:firstColumn="1" w:lastColumn="0" w:noHBand="0" w:noVBand="1"/>
      </w:tblPr>
      <w:tblGrid>
        <w:gridCol w:w="1295"/>
        <w:gridCol w:w="2718"/>
        <w:gridCol w:w="3952"/>
        <w:gridCol w:w="1102"/>
      </w:tblGrid>
      <w:tr w:rsidR="00865AB6" w:rsidRPr="00F4692F" w14:paraId="0F32EF9E" w14:textId="77777777" w:rsidTr="00865AB6">
        <w:trPr>
          <w:trHeight w:val="833"/>
        </w:trPr>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A0A80E" w14:textId="77777777" w:rsidR="00865AB6" w:rsidRPr="00F4692F" w:rsidRDefault="00865AB6" w:rsidP="00865AB6">
            <w:pPr>
              <w:spacing w:after="0" w:line="240" w:lineRule="auto"/>
              <w:rPr>
                <w:rFonts w:ascii="Calibri" w:eastAsia="Times New Roman" w:hAnsi="Calibri" w:cs="Calibri"/>
                <w:b/>
                <w:bCs/>
                <w:color w:val="000000"/>
                <w:lang w:eastAsia="sk-SK"/>
              </w:rPr>
            </w:pPr>
            <w:r w:rsidRPr="00F4692F">
              <w:rPr>
                <w:rFonts w:ascii="Calibri" w:eastAsia="Times New Roman" w:hAnsi="Calibri" w:cs="Calibri"/>
                <w:b/>
                <w:bCs/>
                <w:color w:val="000000"/>
                <w:lang w:eastAsia="sk-SK"/>
              </w:rPr>
              <w:t>Označenie vlastnosti odpočtu</w:t>
            </w: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035C08B7" w14:textId="77777777" w:rsidR="00865AB6" w:rsidRPr="00F4692F" w:rsidRDefault="00865AB6" w:rsidP="00865AB6">
            <w:pPr>
              <w:spacing w:after="0" w:line="240" w:lineRule="auto"/>
              <w:rPr>
                <w:rFonts w:ascii="Calibri" w:eastAsia="Times New Roman" w:hAnsi="Calibri" w:cs="Calibri"/>
                <w:b/>
                <w:bCs/>
                <w:color w:val="000000"/>
                <w:lang w:eastAsia="sk-SK"/>
              </w:rPr>
            </w:pPr>
            <w:r w:rsidRPr="00F4692F">
              <w:rPr>
                <w:rFonts w:ascii="Calibri" w:eastAsia="Times New Roman" w:hAnsi="Calibri" w:cs="Calibri"/>
                <w:b/>
                <w:bCs/>
                <w:color w:val="000000"/>
                <w:lang w:eastAsia="sk-SK"/>
              </w:rPr>
              <w:t>Názov vlastnosti odpočtu</w:t>
            </w:r>
          </w:p>
        </w:tc>
        <w:tc>
          <w:tcPr>
            <w:tcW w:w="4015" w:type="dxa"/>
            <w:tcBorders>
              <w:top w:val="single" w:sz="4" w:space="0" w:color="auto"/>
              <w:left w:val="nil"/>
              <w:bottom w:val="single" w:sz="4" w:space="0" w:color="auto"/>
              <w:right w:val="single" w:sz="4" w:space="0" w:color="auto"/>
            </w:tcBorders>
            <w:shd w:val="clear" w:color="auto" w:fill="auto"/>
            <w:vAlign w:val="center"/>
            <w:hideMark/>
          </w:tcPr>
          <w:p w14:paraId="7CC70FF8" w14:textId="77777777" w:rsidR="00865AB6" w:rsidRPr="00F4692F" w:rsidRDefault="00865AB6" w:rsidP="00865AB6">
            <w:pPr>
              <w:spacing w:after="0" w:line="240" w:lineRule="auto"/>
              <w:rPr>
                <w:rFonts w:ascii="Calibri" w:eastAsia="Times New Roman" w:hAnsi="Calibri" w:cs="Calibri"/>
                <w:b/>
                <w:bCs/>
                <w:color w:val="000000"/>
                <w:lang w:eastAsia="sk-SK"/>
              </w:rPr>
            </w:pPr>
            <w:r w:rsidRPr="00F4692F">
              <w:rPr>
                <w:rFonts w:ascii="Calibri" w:eastAsia="Times New Roman" w:hAnsi="Calibri" w:cs="Calibri"/>
                <w:b/>
                <w:bCs/>
                <w:color w:val="000000"/>
                <w:lang w:eastAsia="sk-SK"/>
              </w:rPr>
              <w:t>Popis vlastnosti odpočtu</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CA5D6" w14:textId="77777777" w:rsidR="00865AB6" w:rsidRPr="00F4692F" w:rsidRDefault="00865AB6" w:rsidP="00865AB6">
            <w:pPr>
              <w:spacing w:after="0" w:line="240" w:lineRule="auto"/>
              <w:rPr>
                <w:rFonts w:ascii="Calibri" w:eastAsia="Times New Roman" w:hAnsi="Calibri" w:cs="Calibri"/>
                <w:b/>
                <w:bCs/>
                <w:color w:val="000000"/>
                <w:lang w:eastAsia="sk-SK"/>
              </w:rPr>
            </w:pPr>
            <w:r>
              <w:rPr>
                <w:rFonts w:ascii="Calibri" w:eastAsia="Times New Roman" w:hAnsi="Calibri" w:cs="Calibri"/>
                <w:b/>
                <w:bCs/>
                <w:color w:val="000000"/>
                <w:lang w:eastAsia="sk-SK"/>
              </w:rPr>
              <w:t>Kontrola v časovom intervale</w:t>
            </w:r>
          </w:p>
        </w:tc>
      </w:tr>
      <w:tr w:rsidR="00865AB6" w:rsidRPr="00F4692F" w14:paraId="67CCD08D" w14:textId="77777777" w:rsidTr="00865AB6">
        <w:trPr>
          <w:trHeight w:val="863"/>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301F3107"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R</w:t>
            </w:r>
          </w:p>
        </w:tc>
        <w:tc>
          <w:tcPr>
            <w:tcW w:w="2760" w:type="dxa"/>
            <w:tcBorders>
              <w:top w:val="nil"/>
              <w:left w:val="nil"/>
              <w:bottom w:val="single" w:sz="4" w:space="0" w:color="auto"/>
              <w:right w:val="single" w:sz="4" w:space="0" w:color="auto"/>
            </w:tcBorders>
            <w:shd w:val="clear" w:color="auto" w:fill="auto"/>
            <w:vAlign w:val="center"/>
            <w:hideMark/>
          </w:tcPr>
          <w:p w14:paraId="37A8AEF6"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Ručne zadaný údaj</w:t>
            </w:r>
          </w:p>
        </w:tc>
        <w:tc>
          <w:tcPr>
            <w:tcW w:w="4015" w:type="dxa"/>
            <w:tcBorders>
              <w:top w:val="nil"/>
              <w:left w:val="nil"/>
              <w:bottom w:val="single" w:sz="4" w:space="0" w:color="auto"/>
              <w:right w:val="single" w:sz="4" w:space="0" w:color="auto"/>
            </w:tcBorders>
            <w:shd w:val="clear" w:color="auto" w:fill="auto"/>
            <w:vAlign w:val="center"/>
            <w:hideMark/>
          </w:tcPr>
          <w:p w14:paraId="5D4CEFE7"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Ručne zadaný údaj aspoň jeden z týchto údajov: prepočítaný stav, odber B7, Neprepočítaný stav</w:t>
            </w:r>
          </w:p>
        </w:tc>
        <w:tc>
          <w:tcPr>
            <w:tcW w:w="992" w:type="dxa"/>
            <w:tcBorders>
              <w:top w:val="nil"/>
              <w:left w:val="nil"/>
              <w:bottom w:val="single" w:sz="4" w:space="0" w:color="auto"/>
              <w:right w:val="single" w:sz="4" w:space="0" w:color="auto"/>
            </w:tcBorders>
            <w:shd w:val="clear" w:color="auto" w:fill="auto"/>
            <w:vAlign w:val="center"/>
            <w:hideMark/>
          </w:tcPr>
          <w:p w14:paraId="6B9C5745"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D</w:t>
            </w:r>
          </w:p>
        </w:tc>
      </w:tr>
      <w:tr w:rsidR="00865AB6" w:rsidRPr="00F4692F" w14:paraId="6AC8265A" w14:textId="77777777" w:rsidTr="00865AB6">
        <w:trPr>
          <w:trHeight w:val="692"/>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37698D03"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A</w:t>
            </w:r>
          </w:p>
        </w:tc>
        <w:tc>
          <w:tcPr>
            <w:tcW w:w="2760" w:type="dxa"/>
            <w:tcBorders>
              <w:top w:val="nil"/>
              <w:left w:val="nil"/>
              <w:bottom w:val="single" w:sz="4" w:space="0" w:color="auto"/>
              <w:right w:val="single" w:sz="4" w:space="0" w:color="auto"/>
            </w:tcBorders>
            <w:shd w:val="clear" w:color="auto" w:fill="auto"/>
            <w:vAlign w:val="center"/>
            <w:hideMark/>
          </w:tcPr>
          <w:p w14:paraId="6753731F"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Existujúca korekcia</w:t>
            </w:r>
          </w:p>
        </w:tc>
        <w:tc>
          <w:tcPr>
            <w:tcW w:w="4015" w:type="dxa"/>
            <w:tcBorders>
              <w:top w:val="nil"/>
              <w:left w:val="nil"/>
              <w:bottom w:val="single" w:sz="4" w:space="0" w:color="auto"/>
              <w:right w:val="single" w:sz="4" w:space="0" w:color="auto"/>
            </w:tcBorders>
            <w:shd w:val="clear" w:color="auto" w:fill="auto"/>
            <w:vAlign w:val="center"/>
            <w:hideMark/>
          </w:tcPr>
          <w:p w14:paraId="07744D99"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Plusová korekcia PK</w:t>
            </w:r>
            <w:r>
              <w:rPr>
                <w:rFonts w:ascii="Calibri" w:eastAsia="Times New Roman" w:hAnsi="Calibri" w:cs="Calibri"/>
                <w:color w:val="000000"/>
                <w:lang w:eastAsia="sk-SK"/>
              </w:rPr>
              <w:t xml:space="preserve"> (D+1)</w:t>
            </w:r>
            <w:r w:rsidRPr="00F4692F">
              <w:rPr>
                <w:rFonts w:ascii="Calibri" w:eastAsia="Times New Roman" w:hAnsi="Calibri" w:cs="Calibri"/>
                <w:color w:val="000000"/>
                <w:lang w:eastAsia="sk-SK"/>
              </w:rPr>
              <w:t xml:space="preserve"> &lt;&gt; 0 alebo mínusová korekcia MK</w:t>
            </w:r>
            <w:r>
              <w:rPr>
                <w:rFonts w:ascii="Calibri" w:eastAsia="Times New Roman" w:hAnsi="Calibri" w:cs="Calibri"/>
                <w:color w:val="000000"/>
                <w:lang w:eastAsia="sk-SK"/>
              </w:rPr>
              <w:t xml:space="preserve"> (D+1)</w:t>
            </w:r>
            <w:r w:rsidRPr="00F4692F">
              <w:rPr>
                <w:rFonts w:ascii="Calibri" w:eastAsia="Times New Roman" w:hAnsi="Calibri" w:cs="Calibri"/>
                <w:color w:val="000000"/>
                <w:lang w:eastAsia="sk-SK"/>
              </w:rPr>
              <w:t xml:space="preserve"> &lt;&gt; 0</w:t>
            </w:r>
            <w:r>
              <w:rPr>
                <w:rFonts w:ascii="Calibri" w:eastAsia="Times New Roman" w:hAnsi="Calibri" w:cs="Calibri"/>
                <w:color w:val="000000"/>
                <w:lang w:eastAsia="sk-SK"/>
              </w:rPr>
              <w:t>, (D+</w:t>
            </w:r>
            <w:r w:rsidRPr="00F4692F">
              <w:rPr>
                <w:rFonts w:ascii="Calibri" w:eastAsia="Times New Roman" w:hAnsi="Calibri" w:cs="Calibri"/>
                <w:color w:val="000000"/>
                <w:lang w:eastAsia="sk-SK"/>
              </w:rPr>
              <w:t xml:space="preserve">1)= </w:t>
            </w:r>
            <w:r>
              <w:rPr>
                <w:rFonts w:ascii="Calibri" w:eastAsia="Times New Roman" w:hAnsi="Calibri" w:cs="Calibri"/>
                <w:color w:val="000000"/>
                <w:lang w:eastAsia="sk-SK"/>
              </w:rPr>
              <w:t>nasledujúci</w:t>
            </w:r>
            <w:r w:rsidRPr="00F4692F">
              <w:rPr>
                <w:rFonts w:ascii="Calibri" w:eastAsia="Times New Roman" w:hAnsi="Calibri" w:cs="Calibri"/>
                <w:color w:val="000000"/>
                <w:lang w:eastAsia="sk-SK"/>
              </w:rPr>
              <w:t xml:space="preserve"> deň</w:t>
            </w:r>
          </w:p>
        </w:tc>
        <w:tc>
          <w:tcPr>
            <w:tcW w:w="992" w:type="dxa"/>
            <w:tcBorders>
              <w:top w:val="nil"/>
              <w:left w:val="nil"/>
              <w:bottom w:val="single" w:sz="4" w:space="0" w:color="auto"/>
              <w:right w:val="single" w:sz="4" w:space="0" w:color="auto"/>
            </w:tcBorders>
            <w:shd w:val="clear" w:color="auto" w:fill="auto"/>
            <w:vAlign w:val="center"/>
            <w:hideMark/>
          </w:tcPr>
          <w:p w14:paraId="13D19830"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D+1</w:t>
            </w:r>
          </w:p>
        </w:tc>
      </w:tr>
      <w:tr w:rsidR="00865AB6" w:rsidRPr="00F4692F" w14:paraId="613B7FD9" w14:textId="77777777" w:rsidTr="00865AB6">
        <w:trPr>
          <w:trHeight w:val="56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1B743E63"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a</w:t>
            </w:r>
          </w:p>
        </w:tc>
        <w:tc>
          <w:tcPr>
            <w:tcW w:w="2760" w:type="dxa"/>
            <w:tcBorders>
              <w:top w:val="nil"/>
              <w:left w:val="nil"/>
              <w:bottom w:val="single" w:sz="4" w:space="0" w:color="auto"/>
              <w:right w:val="single" w:sz="4" w:space="0" w:color="auto"/>
            </w:tcBorders>
            <w:shd w:val="clear" w:color="auto" w:fill="auto"/>
            <w:vAlign w:val="center"/>
            <w:hideMark/>
          </w:tcPr>
          <w:p w14:paraId="558A20D3"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Zmena korekcie</w:t>
            </w:r>
          </w:p>
        </w:tc>
        <w:tc>
          <w:tcPr>
            <w:tcW w:w="4015" w:type="dxa"/>
            <w:tcBorders>
              <w:top w:val="nil"/>
              <w:left w:val="nil"/>
              <w:bottom w:val="single" w:sz="4" w:space="0" w:color="auto"/>
              <w:right w:val="single" w:sz="4" w:space="0" w:color="auto"/>
            </w:tcBorders>
            <w:shd w:val="clear" w:color="auto" w:fill="auto"/>
            <w:vAlign w:val="center"/>
            <w:hideMark/>
          </w:tcPr>
          <w:p w14:paraId="2F1A15B8" w14:textId="77777777" w:rsidR="00865AB6" w:rsidRPr="00F4692F" w:rsidRDefault="00865AB6" w:rsidP="00865AB6">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PK (D) - PK (D+1) &lt;&gt; 0 alebo MK - MK (D+</w:t>
            </w:r>
            <w:r w:rsidRPr="00F4692F">
              <w:rPr>
                <w:rFonts w:ascii="Calibri" w:eastAsia="Times New Roman" w:hAnsi="Calibri" w:cs="Calibri"/>
                <w:color w:val="000000"/>
                <w:lang w:eastAsia="sk-SK"/>
              </w:rPr>
              <w:t xml:space="preserve">1) &lt;&gt; 0, </w:t>
            </w:r>
            <w:r>
              <w:rPr>
                <w:rFonts w:ascii="Calibri" w:eastAsia="Times New Roman" w:hAnsi="Calibri" w:cs="Calibri"/>
                <w:color w:val="000000"/>
                <w:lang w:eastAsia="sk-SK"/>
              </w:rPr>
              <w:t xml:space="preserve">D </w:t>
            </w:r>
            <w:r w:rsidRPr="00F4692F">
              <w:rPr>
                <w:rFonts w:ascii="Calibri" w:eastAsia="Times New Roman" w:hAnsi="Calibri" w:cs="Calibri"/>
                <w:color w:val="000000"/>
                <w:lang w:eastAsia="sk-SK"/>
              </w:rPr>
              <w:t xml:space="preserve">= </w:t>
            </w:r>
            <w:r>
              <w:rPr>
                <w:rFonts w:ascii="Calibri" w:eastAsia="Times New Roman" w:hAnsi="Calibri" w:cs="Calibri"/>
                <w:color w:val="000000"/>
                <w:lang w:eastAsia="sk-SK"/>
              </w:rPr>
              <w:t>deň nastavený v časovom intervale,</w:t>
            </w:r>
            <w:r w:rsidRPr="00F4692F">
              <w:rPr>
                <w:rFonts w:ascii="Calibri" w:eastAsia="Times New Roman" w:hAnsi="Calibri" w:cs="Calibri"/>
                <w:color w:val="000000"/>
                <w:lang w:eastAsia="sk-SK"/>
              </w:rPr>
              <w:t xml:space="preserve"> </w:t>
            </w:r>
            <w:r>
              <w:rPr>
                <w:rFonts w:ascii="Calibri" w:eastAsia="Times New Roman" w:hAnsi="Calibri" w:cs="Calibri"/>
                <w:color w:val="000000"/>
                <w:lang w:eastAsia="sk-SK"/>
              </w:rPr>
              <w:t xml:space="preserve">D+1 </w:t>
            </w:r>
            <w:r w:rsidRPr="00F4692F">
              <w:rPr>
                <w:rFonts w:ascii="Calibri" w:eastAsia="Times New Roman" w:hAnsi="Calibri" w:cs="Calibri"/>
                <w:color w:val="000000"/>
                <w:lang w:eastAsia="sk-SK"/>
              </w:rPr>
              <w:t xml:space="preserve">= </w:t>
            </w:r>
            <w:r>
              <w:rPr>
                <w:rFonts w:ascii="Calibri" w:eastAsia="Times New Roman" w:hAnsi="Calibri" w:cs="Calibri"/>
                <w:color w:val="000000"/>
                <w:lang w:eastAsia="sk-SK"/>
              </w:rPr>
              <w:t>nasledujúci</w:t>
            </w:r>
            <w:r w:rsidRPr="00F4692F">
              <w:rPr>
                <w:rFonts w:ascii="Calibri" w:eastAsia="Times New Roman" w:hAnsi="Calibri" w:cs="Calibri"/>
                <w:color w:val="000000"/>
                <w:lang w:eastAsia="sk-SK"/>
              </w:rPr>
              <w:t xml:space="preserve"> deň</w:t>
            </w:r>
          </w:p>
        </w:tc>
        <w:tc>
          <w:tcPr>
            <w:tcW w:w="992" w:type="dxa"/>
            <w:tcBorders>
              <w:top w:val="nil"/>
              <w:left w:val="nil"/>
              <w:bottom w:val="single" w:sz="4" w:space="0" w:color="auto"/>
              <w:right w:val="single" w:sz="4" w:space="0" w:color="auto"/>
            </w:tcBorders>
            <w:shd w:val="clear" w:color="auto" w:fill="auto"/>
            <w:vAlign w:val="center"/>
            <w:hideMark/>
          </w:tcPr>
          <w:p w14:paraId="16C0103C"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D</w:t>
            </w:r>
          </w:p>
        </w:tc>
      </w:tr>
      <w:tr w:rsidR="00865AB6" w:rsidRPr="00F4692F" w14:paraId="585F1396" w14:textId="77777777" w:rsidTr="00865AB6">
        <w:trPr>
          <w:trHeight w:val="300"/>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2A48E8F"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p</w:t>
            </w:r>
          </w:p>
        </w:tc>
        <w:tc>
          <w:tcPr>
            <w:tcW w:w="2760" w:type="dxa"/>
            <w:tcBorders>
              <w:top w:val="nil"/>
              <w:left w:val="nil"/>
              <w:bottom w:val="single" w:sz="4" w:space="0" w:color="auto"/>
              <w:right w:val="single" w:sz="4" w:space="0" w:color="auto"/>
            </w:tcBorders>
            <w:shd w:val="clear" w:color="auto" w:fill="auto"/>
            <w:vAlign w:val="center"/>
            <w:hideMark/>
          </w:tcPr>
          <w:p w14:paraId="3DFDDEEA"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Chýbajúci príkaz na odpočet</w:t>
            </w:r>
          </w:p>
        </w:tc>
        <w:tc>
          <w:tcPr>
            <w:tcW w:w="4015" w:type="dxa"/>
            <w:tcBorders>
              <w:top w:val="nil"/>
              <w:left w:val="nil"/>
              <w:bottom w:val="single" w:sz="4" w:space="0" w:color="auto"/>
              <w:right w:val="single" w:sz="4" w:space="0" w:color="auto"/>
            </w:tcBorders>
            <w:shd w:val="clear" w:color="auto" w:fill="auto"/>
            <w:vAlign w:val="center"/>
            <w:hideMark/>
          </w:tcPr>
          <w:p w14:paraId="4F5D7E1D"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 </w:t>
            </w:r>
          </w:p>
        </w:tc>
        <w:tc>
          <w:tcPr>
            <w:tcW w:w="992" w:type="dxa"/>
            <w:tcBorders>
              <w:top w:val="nil"/>
              <w:left w:val="nil"/>
              <w:bottom w:val="single" w:sz="4" w:space="0" w:color="auto"/>
              <w:right w:val="single" w:sz="4" w:space="0" w:color="auto"/>
            </w:tcBorders>
            <w:shd w:val="clear" w:color="auto" w:fill="auto"/>
            <w:vAlign w:val="center"/>
            <w:hideMark/>
          </w:tcPr>
          <w:p w14:paraId="50BC06D6" w14:textId="77777777" w:rsidR="00865AB6" w:rsidRPr="00F4692F" w:rsidRDefault="00865AB6" w:rsidP="00865AB6">
            <w:pPr>
              <w:spacing w:after="0" w:line="240" w:lineRule="auto"/>
              <w:rPr>
                <w:rFonts w:ascii="Calibri" w:eastAsia="Times New Roman" w:hAnsi="Calibri" w:cs="Calibri"/>
                <w:color w:val="000000"/>
                <w:lang w:eastAsia="sk-SK"/>
              </w:rPr>
            </w:pPr>
            <w:r w:rsidRPr="00F4692F">
              <w:rPr>
                <w:rFonts w:ascii="Calibri" w:eastAsia="Times New Roman" w:hAnsi="Calibri" w:cs="Calibri"/>
                <w:color w:val="000000"/>
                <w:lang w:eastAsia="sk-SK"/>
              </w:rPr>
              <w:t>D+1</w:t>
            </w:r>
          </w:p>
        </w:tc>
      </w:tr>
    </w:tbl>
    <w:p w14:paraId="527F4525" w14:textId="77777777" w:rsidR="00865AB6" w:rsidRDefault="00865AB6" w:rsidP="00865AB6"/>
    <w:p w14:paraId="778C8C9B" w14:textId="77777777" w:rsidR="00865AB6" w:rsidRDefault="00865AB6" w:rsidP="000D3F3A">
      <w:pPr>
        <w:pStyle w:val="Nadpis4"/>
      </w:pPr>
      <w:bookmarkStart w:id="64" w:name="_Toc73435335"/>
      <w:r>
        <w:lastRenderedPageBreak/>
        <w:t xml:space="preserve">Filter </w:t>
      </w:r>
      <w:r w:rsidRPr="000D3F3A">
        <w:t>kontrolných</w:t>
      </w:r>
      <w:r>
        <w:t xml:space="preserve"> mechanizmov</w:t>
      </w:r>
      <w:bookmarkEnd w:id="64"/>
    </w:p>
    <w:p w14:paraId="65FB1349" w14:textId="77777777" w:rsidR="00865AB6" w:rsidRDefault="00865AB6" w:rsidP="00865AB6">
      <w:r>
        <w:t>Filter kontrolných mechanizmov je aplikovaný na položku kontrolné mechanizmy v zozname meradiel. Umožňuje zobraziť alebo nezobraziť meradlo, ktoré je zachytené týmto kontrolným mechanizmom. Nastaviteľný je viacnásobný výber.</w:t>
      </w:r>
    </w:p>
    <w:p w14:paraId="6C1FD6D2" w14:textId="77777777" w:rsidR="00865AB6" w:rsidRDefault="00865AB6" w:rsidP="000D3F3A">
      <w:pPr>
        <w:pStyle w:val="Nadpis4"/>
      </w:pPr>
      <w:bookmarkStart w:id="65" w:name="_Toc73435336"/>
      <w:r w:rsidRPr="00087023">
        <w:t xml:space="preserve">Filter statusov a </w:t>
      </w:r>
      <w:r w:rsidRPr="000D3F3A">
        <w:t>vlastností</w:t>
      </w:r>
      <w:r w:rsidRPr="00087023">
        <w:t xml:space="preserve"> odpočtov</w:t>
      </w:r>
      <w:bookmarkEnd w:id="65"/>
    </w:p>
    <w:p w14:paraId="1C81276F" w14:textId="77777777" w:rsidR="00865AB6" w:rsidRDefault="00865AB6" w:rsidP="00865AB6">
      <w:r w:rsidRPr="00087023">
        <w:t xml:space="preserve">Filter statusov a vlastností odpočtov </w:t>
      </w:r>
      <w:r>
        <w:t>je aplikovaný na položku status a vlastnosť</w:t>
      </w:r>
      <w:r w:rsidRPr="00087023">
        <w:t xml:space="preserve"> odpočtu</w:t>
      </w:r>
      <w:r>
        <w:t xml:space="preserve"> v zozname meradiel. Umožňuje zobraziť alebo nezobraziť meradlo, ktoré má v tomto poli status alebo vlastnosť odpočtu nastavenú vo filtri. Nastaviteľný je viacnásobný výber.</w:t>
      </w:r>
    </w:p>
    <w:p w14:paraId="21D28B98" w14:textId="77777777" w:rsidR="00865AB6" w:rsidRDefault="00865AB6" w:rsidP="000D3F3A">
      <w:pPr>
        <w:pStyle w:val="Nadpis4"/>
      </w:pPr>
      <w:bookmarkStart w:id="66" w:name="_Toc73435337"/>
      <w:r>
        <w:t xml:space="preserve">Časový </w:t>
      </w:r>
      <w:r w:rsidRPr="000D3F3A">
        <w:t>interval</w:t>
      </w:r>
      <w:bookmarkEnd w:id="66"/>
    </w:p>
    <w:p w14:paraId="2541F786" w14:textId="77777777" w:rsidR="00865AB6" w:rsidRDefault="00865AB6" w:rsidP="00865AB6">
      <w:r>
        <w:t xml:space="preserve">Určuje časové obdobie pre aplikáciu kontrolných mechanizmov, statusov, vlastností odpočtov aj samotnej validácie. </w:t>
      </w:r>
    </w:p>
    <w:p w14:paraId="6EC19715" w14:textId="77777777" w:rsidR="00865AB6" w:rsidRDefault="00865AB6" w:rsidP="000D3F3A">
      <w:pPr>
        <w:pStyle w:val="Nadpis4"/>
      </w:pPr>
      <w:bookmarkStart w:id="67" w:name="_Toc73435338"/>
      <w:r w:rsidRPr="00086465">
        <w:t xml:space="preserve">Ovládacie </w:t>
      </w:r>
      <w:r w:rsidRPr="000D3F3A">
        <w:t>tlačidlá</w:t>
      </w:r>
      <w:bookmarkEnd w:id="67"/>
    </w:p>
    <w:p w14:paraId="13CE04CE" w14:textId="77777777" w:rsidR="00865AB6" w:rsidRPr="007A3086" w:rsidRDefault="00865AB6" w:rsidP="00865AB6">
      <w:r>
        <w:t>Nachádzajú sa tu tieto tlačidlá:</w:t>
      </w:r>
    </w:p>
    <w:p w14:paraId="619B1632" w14:textId="77777777" w:rsidR="00865AB6" w:rsidRDefault="00865AB6" w:rsidP="000D3F3A">
      <w:pPr>
        <w:pStyle w:val="Nadpis4"/>
      </w:pPr>
      <w:bookmarkStart w:id="68" w:name="_Toc73435339"/>
      <w:r>
        <w:t>Kontroluj zostavu</w:t>
      </w:r>
      <w:bookmarkEnd w:id="68"/>
    </w:p>
    <w:p w14:paraId="15AF6152" w14:textId="77777777" w:rsidR="00865AB6" w:rsidRPr="00904453" w:rsidRDefault="00865AB6" w:rsidP="00865AB6">
      <w:r>
        <w:t>Znovu načíta validačnú zostavu. To znamená znovu načítanie meradiel, ktoré patria do validačnej zostavy. Vykoná kontrolu pomocou všetkých kontrolných mechanizmov. Výsledok sa zobrazí v zozname meradiel v položke kontrolné mechanizmy. Zistí statusy a vlastnosti odpočtov a zobrazí ich v položke s</w:t>
      </w:r>
      <w:r w:rsidRPr="00904453">
        <w:t>tatus a vlastnosť odpočtu</w:t>
      </w:r>
      <w:r>
        <w:t>. V zozname meradiel v položke maximálny odber na meradle, zobrazí maximálny odber B7. Uvedené činnosti sú vykonané nad všetkými meradlami vo validačnej zostave a v nastavenom časovom intervale.</w:t>
      </w:r>
    </w:p>
    <w:p w14:paraId="04354283" w14:textId="77777777" w:rsidR="00865AB6" w:rsidRDefault="00865AB6" w:rsidP="000D3F3A">
      <w:pPr>
        <w:pStyle w:val="Nadpis4"/>
      </w:pPr>
      <w:bookmarkStart w:id="69" w:name="_Toc73435340"/>
      <w:r>
        <w:t>Validuj zostavu</w:t>
      </w:r>
      <w:bookmarkEnd w:id="69"/>
    </w:p>
    <w:p w14:paraId="0A454627" w14:textId="77777777" w:rsidR="00865AB6" w:rsidRPr="007A3086" w:rsidRDefault="00865AB6" w:rsidP="00865AB6">
      <w:r>
        <w:t>Validuje všetky meradlá vo validačnej zostave, ktoré nie sú zachytené žiadnym kontrolným mechanizmom, v nastavenom časovom intervale.</w:t>
      </w:r>
    </w:p>
    <w:p w14:paraId="1EA1003D" w14:textId="77777777" w:rsidR="00865AB6" w:rsidRDefault="00865AB6" w:rsidP="000D3F3A">
      <w:pPr>
        <w:pStyle w:val="Nadpis4"/>
      </w:pPr>
      <w:bookmarkStart w:id="70" w:name="_Toc73435341"/>
      <w:r>
        <w:t>Vytvor skupinu z označených meradiel</w:t>
      </w:r>
      <w:bookmarkEnd w:id="70"/>
    </w:p>
    <w:p w14:paraId="2192F53C" w14:textId="77777777" w:rsidR="00865AB6" w:rsidRPr="005F5DF7" w:rsidRDefault="00865AB6" w:rsidP="00865AB6">
      <w:r>
        <w:t>Z označených meradiel v zozname meradiel vytvorí novú skupinu meradiel a ponúkne zadanie názvu skupiny.</w:t>
      </w:r>
    </w:p>
    <w:p w14:paraId="1DD6C6CE" w14:textId="77777777" w:rsidR="00865AB6" w:rsidRDefault="00865AB6" w:rsidP="000D3F3A">
      <w:pPr>
        <w:pStyle w:val="Nadpis4"/>
      </w:pPr>
      <w:bookmarkStart w:id="71" w:name="_Toc73435342"/>
      <w:r>
        <w:t>Zakáž označené meradlá</w:t>
      </w:r>
      <w:bookmarkEnd w:id="71"/>
    </w:p>
    <w:p w14:paraId="539595AA" w14:textId="77777777" w:rsidR="00865AB6" w:rsidRPr="005F5DF7" w:rsidRDefault="00865AB6" w:rsidP="00865AB6">
      <w:r>
        <w:t>Na označených meradlách zapne prepínač zákaz validácie.</w:t>
      </w:r>
    </w:p>
    <w:p w14:paraId="2C9B89E1" w14:textId="77777777" w:rsidR="00865AB6" w:rsidRDefault="00865AB6" w:rsidP="000D3F3A">
      <w:pPr>
        <w:pStyle w:val="Nadpis4"/>
      </w:pPr>
      <w:bookmarkStart w:id="72" w:name="_Toc73435343"/>
      <w:r>
        <w:t>Povoľ označené meradlá</w:t>
      </w:r>
      <w:bookmarkEnd w:id="72"/>
    </w:p>
    <w:p w14:paraId="66053E86" w14:textId="77777777" w:rsidR="00865AB6" w:rsidRDefault="00865AB6" w:rsidP="00865AB6">
      <w:r>
        <w:t>Na označených meradlách vypne prepínač zákaz validácie.</w:t>
      </w:r>
    </w:p>
    <w:p w14:paraId="723C86F3" w14:textId="77777777" w:rsidR="00865AB6" w:rsidRDefault="00865AB6" w:rsidP="000D3F3A">
      <w:pPr>
        <w:pStyle w:val="Nadpis4"/>
      </w:pPr>
      <w:bookmarkStart w:id="73" w:name="_Toc73435344"/>
      <w:r>
        <w:t>Rozpočítaj stavy</w:t>
      </w:r>
      <w:bookmarkEnd w:id="73"/>
    </w:p>
    <w:p w14:paraId="1712042D" w14:textId="77777777" w:rsidR="00865AB6" w:rsidRDefault="00865AB6" w:rsidP="00865AB6">
      <w:r>
        <w:t>Ak za nastavený časový interval chýba prepočítaný stav a pred aj za chýbajúcimi stavmi sú prepočítané stavy, potom sú tieto prepočítané stavy doplnené rovnomerne. Rozpočítanie je rovnako vykonané aj nad neprepočítanými stavmi. Stavy počítadiel sú rozpočítavané podľa vzorca 8. Rozpočítanie je realizované nad všetkými meradlami vo validačnej zostave.</w:t>
      </w:r>
    </w:p>
    <w:p w14:paraId="2936FB68"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8</w:t>
      </w:r>
      <w:r w:rsidR="00EC72CD">
        <w:rPr>
          <w:noProof/>
        </w:rPr>
        <w:fldChar w:fldCharType="end"/>
      </w:r>
    </w:p>
    <w:p w14:paraId="3D577C14" w14:textId="77777777" w:rsidR="00865AB6" w:rsidRPr="00A83A57" w:rsidRDefault="00865AB6" w:rsidP="00865AB6">
      <w:pPr>
        <w:rPr>
          <w:rFonts w:eastAsiaTheme="minorEastAsia"/>
        </w:rPr>
      </w:pPr>
      <m:oMathPara>
        <m:oMath>
          <m:r>
            <w:rPr>
              <w:rFonts w:ascii="Cambria Math" w:hAnsi="Cambria Math"/>
            </w:rPr>
            <m:t>SP=</m:t>
          </m:r>
          <m:sSub>
            <m:sSubPr>
              <m:ctrlPr>
                <w:rPr>
                  <w:rFonts w:ascii="Cambria Math" w:hAnsi="Cambria Math"/>
                  <w:i/>
                </w:rPr>
              </m:ctrlPr>
            </m:sSubPr>
            <m:e>
              <m:r>
                <w:rPr>
                  <w:rFonts w:ascii="Cambria Math" w:hAnsi="Cambria Math"/>
                </w:rPr>
                <m:t>SP</m:t>
              </m:r>
            </m:e>
            <m:sub>
              <m:r>
                <w:rPr>
                  <w:rFonts w:ascii="Cambria Math" w:hAnsi="Cambria Math"/>
                </w:rPr>
                <m:t>d-1</m:t>
              </m:r>
            </m:sub>
          </m:sSub>
          <m:r>
            <w:rPr>
              <w:rFonts w:ascii="Cambria Math" w:hAnsi="Cambria Math"/>
            </w:rPr>
            <m:t>+</m:t>
          </m:r>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SP</m:t>
                      </m:r>
                    </m:e>
                    <m:sub>
                      <m:r>
                        <w:rPr>
                          <w:rFonts w:ascii="Cambria Math" w:hAnsi="Cambria Math"/>
                        </w:rPr>
                        <m:t>pr</m:t>
                      </m:r>
                    </m:sub>
                  </m:sSub>
                  <m:r>
                    <w:rPr>
                      <w:rFonts w:ascii="Cambria Math" w:hAnsi="Cambria Math"/>
                    </w:rPr>
                    <m:t>-</m:t>
                  </m:r>
                  <m:sSub>
                    <m:sSubPr>
                      <m:ctrlPr>
                        <w:rPr>
                          <w:rFonts w:ascii="Cambria Math" w:hAnsi="Cambria Math"/>
                          <w:i/>
                        </w:rPr>
                      </m:ctrlPr>
                    </m:sSubPr>
                    <m:e>
                      <m:r>
                        <w:rPr>
                          <w:rFonts w:ascii="Cambria Math" w:hAnsi="Cambria Math"/>
                        </w:rPr>
                        <m:t>SP</m:t>
                      </m:r>
                    </m:e>
                    <m:sub>
                      <m:r>
                        <w:rPr>
                          <w:rFonts w:ascii="Cambria Math" w:hAnsi="Cambria Math"/>
                        </w:rPr>
                        <m:t>po</m:t>
                      </m:r>
                    </m:sub>
                  </m:sSub>
                </m:e>
              </m:d>
              <m:r>
                <w:rPr>
                  <w:rFonts w:ascii="Cambria Math" w:hAnsi="Cambria Math"/>
                </w:rPr>
                <m:t>*div PCHO</m:t>
              </m:r>
            </m:e>
          </m:d>
        </m:oMath>
      </m:oMathPara>
    </w:p>
    <w:p w14:paraId="1EC7F3EE" w14:textId="77777777" w:rsidR="00865AB6" w:rsidRDefault="00865AB6" w:rsidP="00865AB6">
      <w:pPr>
        <w:pStyle w:val="vysvetlivky"/>
      </w:pPr>
      <w:r>
        <w:t>SP: Prvý chýbajúci stav počítadla (prepočítaný stav a neprepočítaný stav)</w:t>
      </w:r>
    </w:p>
    <w:p w14:paraId="77E5AF33" w14:textId="77777777" w:rsidR="00865AB6" w:rsidRDefault="00865AB6" w:rsidP="00865AB6">
      <w:pPr>
        <w:pStyle w:val="vysvetlivky"/>
      </w:pPr>
      <w:r>
        <w:t>SP</w:t>
      </w:r>
      <w:r>
        <w:rPr>
          <w:vertAlign w:val="subscript"/>
        </w:rPr>
        <w:t>d-1</w:t>
      </w:r>
      <w:r>
        <w:t>: Stav počítadla predchádzajúci deň (prepočítaný stav a neprepočítaný stav)</w:t>
      </w:r>
    </w:p>
    <w:p w14:paraId="417F2B24" w14:textId="77777777" w:rsidR="00865AB6" w:rsidRDefault="00865AB6" w:rsidP="00865AB6">
      <w:pPr>
        <w:pStyle w:val="vysvetlivky"/>
      </w:pPr>
      <w:r>
        <w:t>SP</w:t>
      </w:r>
      <w:r>
        <w:rPr>
          <w:vertAlign w:val="subscript"/>
        </w:rPr>
        <w:t>pr</w:t>
      </w:r>
      <w:r>
        <w:t>: Prvý stav počítadla po chýbajúcom odpočte (prepočítaný stav a neprepočítaný stav)</w:t>
      </w:r>
    </w:p>
    <w:p w14:paraId="46A6E868" w14:textId="77777777" w:rsidR="00865AB6" w:rsidRDefault="00865AB6" w:rsidP="00865AB6">
      <w:pPr>
        <w:pStyle w:val="vysvetlivky"/>
      </w:pPr>
      <w:r>
        <w:t>SP</w:t>
      </w:r>
      <w:r>
        <w:rPr>
          <w:vertAlign w:val="subscript"/>
        </w:rPr>
        <w:t>po</w:t>
      </w:r>
      <w:r>
        <w:t>: Posledný stav počítadla pred chýbajúcim odpočtom (prepočítaný stav a neprepočítaný stav)</w:t>
      </w:r>
    </w:p>
    <w:p w14:paraId="0C2EBFF1" w14:textId="77777777" w:rsidR="00865AB6" w:rsidRDefault="00865AB6" w:rsidP="00865AB6">
      <w:pPr>
        <w:pStyle w:val="vysvetlivky"/>
      </w:pPr>
      <w:r>
        <w:t>PCHO: Počet chýbajúcich stavov počítadla</w:t>
      </w:r>
    </w:p>
    <w:p w14:paraId="78863213" w14:textId="77777777" w:rsidR="00865AB6" w:rsidRDefault="00865AB6" w:rsidP="00865AB6">
      <w:pPr>
        <w:pStyle w:val="vysvetlivky"/>
      </w:pPr>
      <w:r>
        <w:lastRenderedPageBreak/>
        <w:t>div: celočíselné delenie</w:t>
      </w:r>
    </w:p>
    <w:p w14:paraId="4F3C0594" w14:textId="77777777" w:rsidR="00865AB6" w:rsidRDefault="00865AB6" w:rsidP="00865AB6">
      <w:pPr>
        <w:pStyle w:val="vysvetlivky"/>
      </w:pPr>
    </w:p>
    <w:p w14:paraId="4CAED036" w14:textId="77777777" w:rsidR="00865AB6" w:rsidRDefault="00865AB6" w:rsidP="000D3F3A">
      <w:pPr>
        <w:pStyle w:val="Nadpis4"/>
      </w:pPr>
      <w:bookmarkStart w:id="74" w:name="_Toc73435345"/>
      <w:r>
        <w:t>Prenes dátum</w:t>
      </w:r>
      <w:bookmarkEnd w:id="74"/>
    </w:p>
    <w:p w14:paraId="69769276" w14:textId="77777777" w:rsidR="00865AB6" w:rsidRPr="00E023D7" w:rsidRDefault="00865AB6" w:rsidP="00865AB6">
      <w:r>
        <w:t>Nastavenie rovnakého časového intervalu vo validačných údajoch podľa časového intervalu v meradlách.</w:t>
      </w:r>
    </w:p>
    <w:p w14:paraId="04DDB9D3" w14:textId="77777777" w:rsidR="00865AB6" w:rsidRDefault="00865AB6" w:rsidP="000D3F3A">
      <w:pPr>
        <w:pStyle w:val="Nadpis4"/>
      </w:pPr>
      <w:bookmarkStart w:id="75" w:name="_Toc73435346"/>
      <w:r>
        <w:t>Zoznam meradiel</w:t>
      </w:r>
      <w:bookmarkEnd w:id="75"/>
    </w:p>
    <w:p w14:paraId="492E77EB" w14:textId="77777777" w:rsidR="00865AB6" w:rsidRDefault="00865AB6" w:rsidP="00865AB6">
      <w:r>
        <w:t>Po označení validačnej zostavy sa vykoná činnosť rovnaká, ako pri stlačení tlačidla kontroluj zostavu. Okrem položiek</w:t>
      </w:r>
      <w:r w:rsidRPr="00226EBD">
        <w:t xml:space="preserve"> </w:t>
      </w:r>
      <w:r>
        <w:t>trvalá poznámka, zákaz validácie a posledná poznámka hodnoty nie sú editovateľné. Pre každé meradlo sú zobrazené tieto položky:</w:t>
      </w:r>
    </w:p>
    <w:p w14:paraId="16BB48EB" w14:textId="77777777" w:rsidR="00865AB6" w:rsidRDefault="00865AB6" w:rsidP="00865AB6">
      <w:pPr>
        <w:pStyle w:val="Odsekzoznamu"/>
        <w:numPr>
          <w:ilvl w:val="0"/>
          <w:numId w:val="28"/>
        </w:numPr>
        <w:jc w:val="both"/>
      </w:pPr>
      <w:r w:rsidRPr="00025B96">
        <w:t xml:space="preserve">Kontrolné mechanizmy </w:t>
      </w:r>
    </w:p>
    <w:p w14:paraId="29E90AFB" w14:textId="77777777" w:rsidR="00865AB6" w:rsidRDefault="00865AB6" w:rsidP="00865AB6">
      <w:pPr>
        <w:pStyle w:val="Odsekzoznamu"/>
        <w:numPr>
          <w:ilvl w:val="0"/>
          <w:numId w:val="28"/>
        </w:numPr>
        <w:jc w:val="both"/>
      </w:pPr>
      <w:r>
        <w:t>Status a vlastnosť odpočtu</w:t>
      </w:r>
    </w:p>
    <w:p w14:paraId="6C570E15" w14:textId="77777777" w:rsidR="00865AB6" w:rsidRDefault="00865AB6" w:rsidP="00865AB6">
      <w:pPr>
        <w:pStyle w:val="Odsekzoznamu"/>
        <w:numPr>
          <w:ilvl w:val="0"/>
          <w:numId w:val="28"/>
        </w:numPr>
        <w:jc w:val="both"/>
      </w:pPr>
      <w:r>
        <w:t>POD</w:t>
      </w:r>
    </w:p>
    <w:p w14:paraId="62C41FBB" w14:textId="77777777" w:rsidR="00865AB6" w:rsidRDefault="00865AB6" w:rsidP="00865AB6">
      <w:pPr>
        <w:pStyle w:val="Odsekzoznamu"/>
        <w:numPr>
          <w:ilvl w:val="0"/>
          <w:numId w:val="28"/>
        </w:numPr>
        <w:jc w:val="both"/>
      </w:pPr>
      <w:r w:rsidRPr="001F0BEA">
        <w:t>Kód regiónu</w:t>
      </w:r>
    </w:p>
    <w:p w14:paraId="19023C8D" w14:textId="77777777" w:rsidR="00865AB6" w:rsidRDefault="00865AB6" w:rsidP="00865AB6">
      <w:pPr>
        <w:pStyle w:val="Odsekzoznamu"/>
        <w:numPr>
          <w:ilvl w:val="0"/>
          <w:numId w:val="28"/>
        </w:numPr>
        <w:jc w:val="both"/>
      </w:pPr>
      <w:r>
        <w:t>Výrobné číslo meradla a Register</w:t>
      </w:r>
    </w:p>
    <w:p w14:paraId="05D9AB1E" w14:textId="77777777" w:rsidR="00865AB6" w:rsidRDefault="00865AB6" w:rsidP="00865AB6">
      <w:pPr>
        <w:pStyle w:val="Odsekzoznamu"/>
        <w:numPr>
          <w:ilvl w:val="0"/>
          <w:numId w:val="28"/>
        </w:numPr>
        <w:jc w:val="both"/>
      </w:pPr>
      <w:r w:rsidRPr="001F0BEA">
        <w:t>Rozvodňa</w:t>
      </w:r>
    </w:p>
    <w:p w14:paraId="0A8652BA" w14:textId="77777777" w:rsidR="00865AB6" w:rsidRDefault="00865AB6" w:rsidP="00865AB6">
      <w:pPr>
        <w:pStyle w:val="Odsekzoznamu"/>
        <w:numPr>
          <w:ilvl w:val="0"/>
          <w:numId w:val="28"/>
        </w:numPr>
        <w:jc w:val="both"/>
      </w:pPr>
      <w:r w:rsidRPr="001F0BEA">
        <w:t>ID rozvodne</w:t>
      </w:r>
    </w:p>
    <w:p w14:paraId="5E205F38" w14:textId="77777777" w:rsidR="00865AB6" w:rsidRDefault="00865AB6" w:rsidP="00865AB6">
      <w:pPr>
        <w:pStyle w:val="Odsekzoznamu"/>
        <w:numPr>
          <w:ilvl w:val="0"/>
          <w:numId w:val="28"/>
        </w:numPr>
        <w:jc w:val="both"/>
      </w:pPr>
      <w:r w:rsidRPr="001F0BEA">
        <w:t>Odpočtová jednotka</w:t>
      </w:r>
    </w:p>
    <w:p w14:paraId="1AF1C349" w14:textId="77777777" w:rsidR="00865AB6" w:rsidRDefault="00865AB6" w:rsidP="00865AB6">
      <w:pPr>
        <w:pStyle w:val="Odsekzoznamu"/>
        <w:numPr>
          <w:ilvl w:val="0"/>
          <w:numId w:val="28"/>
        </w:numPr>
        <w:jc w:val="both"/>
      </w:pPr>
      <w:r w:rsidRPr="001F0BEA">
        <w:t>Názov odberného miesta</w:t>
      </w:r>
    </w:p>
    <w:p w14:paraId="47DD7620" w14:textId="77777777" w:rsidR="00865AB6" w:rsidRDefault="00865AB6" w:rsidP="00865AB6">
      <w:pPr>
        <w:pStyle w:val="Odsekzoznamu"/>
        <w:numPr>
          <w:ilvl w:val="0"/>
          <w:numId w:val="28"/>
        </w:numPr>
        <w:jc w:val="both"/>
      </w:pPr>
      <w:r>
        <w:t>Obec</w:t>
      </w:r>
    </w:p>
    <w:p w14:paraId="160982B8" w14:textId="77777777" w:rsidR="00865AB6" w:rsidRDefault="00865AB6" w:rsidP="00865AB6">
      <w:pPr>
        <w:pStyle w:val="Odsekzoznamu"/>
        <w:numPr>
          <w:ilvl w:val="0"/>
          <w:numId w:val="28"/>
        </w:numPr>
        <w:jc w:val="both"/>
      </w:pPr>
      <w:r>
        <w:t>Ulica</w:t>
      </w:r>
    </w:p>
    <w:p w14:paraId="05E87F33" w14:textId="77777777" w:rsidR="00865AB6" w:rsidRDefault="00865AB6" w:rsidP="00865AB6">
      <w:pPr>
        <w:pStyle w:val="Odsekzoznamu"/>
        <w:numPr>
          <w:ilvl w:val="0"/>
          <w:numId w:val="28"/>
        </w:numPr>
        <w:jc w:val="both"/>
      </w:pPr>
      <w:r>
        <w:t>PSČ</w:t>
      </w:r>
    </w:p>
    <w:p w14:paraId="43647D67" w14:textId="77777777" w:rsidR="00865AB6" w:rsidRDefault="00865AB6" w:rsidP="00865AB6">
      <w:pPr>
        <w:pStyle w:val="Odsekzoznamu"/>
        <w:numPr>
          <w:ilvl w:val="0"/>
          <w:numId w:val="28"/>
        </w:numPr>
        <w:jc w:val="both"/>
      </w:pPr>
      <w:r>
        <w:t>ČOM</w:t>
      </w:r>
    </w:p>
    <w:p w14:paraId="012BA2E7" w14:textId="77777777" w:rsidR="00865AB6" w:rsidRDefault="00865AB6" w:rsidP="00865AB6">
      <w:pPr>
        <w:pStyle w:val="Odsekzoznamu"/>
        <w:numPr>
          <w:ilvl w:val="0"/>
          <w:numId w:val="28"/>
        </w:numPr>
        <w:jc w:val="both"/>
      </w:pPr>
      <w:r w:rsidRPr="001F0BEA">
        <w:t>Miesto prístroja</w:t>
      </w:r>
    </w:p>
    <w:p w14:paraId="02151A2A" w14:textId="77777777" w:rsidR="00865AB6" w:rsidRDefault="00865AB6" w:rsidP="00865AB6">
      <w:pPr>
        <w:pStyle w:val="Odsekzoznamu"/>
        <w:numPr>
          <w:ilvl w:val="0"/>
          <w:numId w:val="28"/>
        </w:numPr>
        <w:jc w:val="both"/>
      </w:pPr>
      <w:r>
        <w:t>Tarifa a POD type</w:t>
      </w:r>
    </w:p>
    <w:p w14:paraId="7E99711B" w14:textId="77777777" w:rsidR="00865AB6" w:rsidRDefault="00865AB6" w:rsidP="00865AB6">
      <w:pPr>
        <w:pStyle w:val="Odsekzoznamu"/>
        <w:numPr>
          <w:ilvl w:val="0"/>
          <w:numId w:val="28"/>
        </w:numPr>
        <w:jc w:val="both"/>
      </w:pPr>
      <w:r>
        <w:t xml:space="preserve">POD tarifa a POD type </w:t>
      </w:r>
    </w:p>
    <w:p w14:paraId="5F9518D2" w14:textId="77777777" w:rsidR="00865AB6" w:rsidRDefault="00865AB6" w:rsidP="00865AB6">
      <w:pPr>
        <w:pStyle w:val="Odsekzoznamu"/>
        <w:numPr>
          <w:ilvl w:val="0"/>
          <w:numId w:val="28"/>
        </w:numPr>
        <w:jc w:val="both"/>
      </w:pPr>
      <w:r>
        <w:t>Typ výpočtu</w:t>
      </w:r>
    </w:p>
    <w:p w14:paraId="75E6131E" w14:textId="77777777" w:rsidR="00865AB6" w:rsidRDefault="00865AB6" w:rsidP="00865AB6">
      <w:pPr>
        <w:pStyle w:val="Odsekzoznamu"/>
        <w:numPr>
          <w:ilvl w:val="0"/>
          <w:numId w:val="28"/>
        </w:numPr>
        <w:jc w:val="both"/>
      </w:pPr>
      <w:r>
        <w:t>Maximálny odber na meradle</w:t>
      </w:r>
    </w:p>
    <w:p w14:paraId="16785625" w14:textId="77777777" w:rsidR="00865AB6" w:rsidRDefault="00865AB6" w:rsidP="00865AB6">
      <w:pPr>
        <w:pStyle w:val="Odsekzoznamu"/>
        <w:numPr>
          <w:ilvl w:val="0"/>
          <w:numId w:val="28"/>
        </w:numPr>
        <w:jc w:val="both"/>
      </w:pPr>
      <w:r>
        <w:t>Trvalá poznámka</w:t>
      </w:r>
    </w:p>
    <w:p w14:paraId="218D80D1" w14:textId="77777777" w:rsidR="00865AB6" w:rsidRDefault="00865AB6" w:rsidP="00865AB6">
      <w:pPr>
        <w:pStyle w:val="Odsekzoznamu"/>
        <w:numPr>
          <w:ilvl w:val="0"/>
          <w:numId w:val="28"/>
        </w:numPr>
        <w:jc w:val="both"/>
      </w:pPr>
      <w:r>
        <w:t>Zákaz validácie</w:t>
      </w:r>
    </w:p>
    <w:p w14:paraId="4C938E51" w14:textId="77777777" w:rsidR="00865AB6" w:rsidRDefault="00865AB6" w:rsidP="00865AB6">
      <w:pPr>
        <w:pStyle w:val="Odsekzoznamu"/>
        <w:numPr>
          <w:ilvl w:val="0"/>
          <w:numId w:val="28"/>
        </w:numPr>
        <w:jc w:val="both"/>
      </w:pPr>
      <w:r>
        <w:t>Posledná poznámka</w:t>
      </w:r>
    </w:p>
    <w:p w14:paraId="53C7A2B3" w14:textId="77777777" w:rsidR="00865AB6" w:rsidRDefault="00865AB6" w:rsidP="00865AB6">
      <w:pPr>
        <w:pStyle w:val="Odsekzoznamu"/>
        <w:numPr>
          <w:ilvl w:val="0"/>
          <w:numId w:val="28"/>
        </w:numPr>
        <w:jc w:val="both"/>
      </w:pPr>
      <w:r>
        <w:t>LCMR</w:t>
      </w:r>
    </w:p>
    <w:p w14:paraId="2CB98EBC" w14:textId="77777777" w:rsidR="00865AB6" w:rsidRDefault="00865AB6" w:rsidP="00865AB6">
      <w:pPr>
        <w:pStyle w:val="Odsekzoznamu"/>
        <w:numPr>
          <w:ilvl w:val="0"/>
          <w:numId w:val="28"/>
        </w:numPr>
        <w:jc w:val="both"/>
      </w:pPr>
      <w:r>
        <w:t>KMIN</w:t>
      </w:r>
    </w:p>
    <w:p w14:paraId="65A596BD" w14:textId="77777777" w:rsidR="00865AB6" w:rsidRDefault="00865AB6" w:rsidP="00865AB6">
      <w:pPr>
        <w:pStyle w:val="Odsekzoznamu"/>
        <w:numPr>
          <w:ilvl w:val="0"/>
          <w:numId w:val="28"/>
        </w:numPr>
        <w:jc w:val="both"/>
      </w:pPr>
      <w:r>
        <w:t>KMAX</w:t>
      </w:r>
    </w:p>
    <w:p w14:paraId="1C94C5B3" w14:textId="77777777" w:rsidR="00865AB6" w:rsidRPr="00025B96" w:rsidRDefault="00865AB6" w:rsidP="000D3F3A">
      <w:pPr>
        <w:pStyle w:val="Nadpis4"/>
      </w:pPr>
      <w:bookmarkStart w:id="76" w:name="_Toc73435347"/>
      <w:r w:rsidRPr="00025B96">
        <w:t>Kontrolné mechanizmy</w:t>
      </w:r>
      <w:bookmarkEnd w:id="76"/>
      <w:r w:rsidRPr="00025B96">
        <w:t xml:space="preserve"> </w:t>
      </w:r>
    </w:p>
    <w:p w14:paraId="1271333B" w14:textId="77777777" w:rsidR="00865AB6" w:rsidRDefault="00865AB6" w:rsidP="00865AB6">
      <w:r>
        <w:t xml:space="preserve">V tejto položke sa zobrazí reťazec znakov. Ak došlo na meradle v nastavenom časovom intervale k zachyteniu niektorého kontrolného mechanizmu, potom sa v tejto položke nachádza aj znak označenia tohto kontrolného mechanizmu. Označenia, názvy a popisy kontrolných mechanizmov sú v tabuľke 2. Všetky kontrolné mechanizmy sú aplikované k časovému intervalu v oblasti údajov meradla. Pred každým načítaním musí byť požadovaný kontrolný mechanizmus zapnutý. </w:t>
      </w:r>
    </w:p>
    <w:p w14:paraId="1BC711B0" w14:textId="77777777" w:rsidR="00865AB6" w:rsidRDefault="00865AB6" w:rsidP="000D3F3A">
      <w:pPr>
        <w:pStyle w:val="Nadpis4"/>
      </w:pPr>
      <w:bookmarkStart w:id="77" w:name="_Toc73435348"/>
      <w:r>
        <w:t>Status a vlastnosť odpočtu</w:t>
      </w:r>
      <w:bookmarkEnd w:id="77"/>
    </w:p>
    <w:p w14:paraId="3EFE49B4" w14:textId="77777777" w:rsidR="00865AB6" w:rsidRPr="008B7BB9" w:rsidRDefault="00865AB6" w:rsidP="00865AB6">
      <w:r>
        <w:t>Označenia, názvy a popisy statusov odpočtov sú v tabuľke 3. Označenia, názvy, popisy vlastností odpočtov a upresnenie kontroly v časovom intervale sú v tabuľke 4. V tejto položke sa zobrazí reťazec znakov. Je to výskyt všetkých statusov a vlastností odpočtov, ktoré sú na meradle v danom časovom intervale.</w:t>
      </w:r>
      <w:r w:rsidRPr="0091450D">
        <w:t xml:space="preserve"> Ak D je nastavený časový interval</w:t>
      </w:r>
      <w:r>
        <w:t xml:space="preserve"> (napríklad deň), potom pri statusoch odpočtov sa </w:t>
      </w:r>
      <w:r>
        <w:lastRenderedPageBreak/>
        <w:t xml:space="preserve">kontroluje presne interval D. </w:t>
      </w:r>
      <w:r w:rsidRPr="0091450D">
        <w:t>Ak</w:t>
      </w:r>
      <w:r>
        <w:t xml:space="preserve"> D je nastavený časový interval (napríklad deň), </w:t>
      </w:r>
      <w:r w:rsidRPr="0091450D">
        <w:t xml:space="preserve"> potom</w:t>
      </w:r>
      <w:r>
        <w:t xml:space="preserve"> je</w:t>
      </w:r>
      <w:r w:rsidRPr="0091450D">
        <w:t xml:space="preserve"> </w:t>
      </w:r>
      <w:r>
        <w:t>vlastnosť odpočtu kontrolovaná v čase podľa stĺpca k</w:t>
      </w:r>
      <w:r w:rsidRPr="00585796">
        <w:t>ontrola v časovom intervale</w:t>
      </w:r>
      <w:r>
        <w:t xml:space="preserve"> v tabuľke 4 .  </w:t>
      </w:r>
    </w:p>
    <w:p w14:paraId="3C5E6425" w14:textId="77777777" w:rsidR="00865AB6" w:rsidRDefault="00865AB6" w:rsidP="000D3F3A">
      <w:pPr>
        <w:pStyle w:val="Nadpis4"/>
      </w:pPr>
      <w:bookmarkStart w:id="78" w:name="_Toc73435349"/>
      <w:r>
        <w:t>Výrobné číslo meradla a Register</w:t>
      </w:r>
      <w:bookmarkEnd w:id="78"/>
    </w:p>
    <w:p w14:paraId="0C34AC8C" w14:textId="77777777" w:rsidR="00865AB6" w:rsidRDefault="00865AB6" w:rsidP="00865AB6">
      <w:r>
        <w:t>Táto položka je tvorená výrobným číslom meradla a registrom, napríklad:</w:t>
      </w:r>
    </w:p>
    <w:p w14:paraId="5BCC26D0" w14:textId="77777777" w:rsidR="00865AB6" w:rsidRDefault="00865AB6" w:rsidP="00865AB6">
      <w:r w:rsidRPr="000D44E3">
        <w:t>Výrobné číslo meradla</w:t>
      </w:r>
      <w:r>
        <w:t>: 0000123456789</w:t>
      </w:r>
    </w:p>
    <w:p w14:paraId="41F9DCFE" w14:textId="77777777" w:rsidR="00865AB6" w:rsidRDefault="00865AB6" w:rsidP="00865AB6">
      <w:r w:rsidRPr="000D44E3">
        <w:t>Register</w:t>
      </w:r>
      <w:r>
        <w:t>: 001</w:t>
      </w:r>
    </w:p>
    <w:p w14:paraId="299FD78A" w14:textId="77777777" w:rsidR="00865AB6" w:rsidRDefault="00865AB6" w:rsidP="00865AB6">
      <w:r w:rsidRPr="000D44E3">
        <w:t>Výrobné číslo meradla a</w:t>
      </w:r>
      <w:r>
        <w:t> </w:t>
      </w:r>
      <w:r w:rsidRPr="000D44E3">
        <w:t>Register</w:t>
      </w:r>
      <w:r>
        <w:t>: 0000123456789-1</w:t>
      </w:r>
    </w:p>
    <w:p w14:paraId="741C85BF" w14:textId="77777777" w:rsidR="00865AB6" w:rsidRDefault="00865AB6" w:rsidP="000D3F3A">
      <w:pPr>
        <w:pStyle w:val="Nadpis4"/>
      </w:pPr>
      <w:bookmarkStart w:id="79" w:name="_Toc73435350"/>
      <w:r>
        <w:t>Trvalá poznámka</w:t>
      </w:r>
      <w:bookmarkEnd w:id="79"/>
    </w:p>
    <w:p w14:paraId="0543EE92" w14:textId="77777777" w:rsidR="00865AB6" w:rsidRDefault="00865AB6" w:rsidP="00865AB6">
      <w:r>
        <w:t>Statická poznámka k meradlu, ktorú je možné editovať</w:t>
      </w:r>
    </w:p>
    <w:p w14:paraId="1A240606" w14:textId="77777777" w:rsidR="00865AB6" w:rsidRDefault="00865AB6" w:rsidP="000D3F3A">
      <w:pPr>
        <w:pStyle w:val="Nadpis4"/>
      </w:pPr>
      <w:bookmarkStart w:id="80" w:name="_Toc73435351"/>
      <w:r w:rsidRPr="0043430C">
        <w:t>Zákaz validácie</w:t>
      </w:r>
      <w:bookmarkEnd w:id="80"/>
    </w:p>
    <w:p w14:paraId="7307C362" w14:textId="77777777" w:rsidR="00865AB6" w:rsidRDefault="00865AB6" w:rsidP="00865AB6">
      <w:r>
        <w:t>Prepínač, ktorý ak je aktivovaný nie je možné validovať uvedené meradlo.</w:t>
      </w:r>
    </w:p>
    <w:p w14:paraId="0BDF7114" w14:textId="77777777" w:rsidR="00865AB6" w:rsidRDefault="00865AB6" w:rsidP="000D3F3A">
      <w:pPr>
        <w:pStyle w:val="Nadpis4"/>
      </w:pPr>
      <w:bookmarkStart w:id="81" w:name="_Toc73435352"/>
      <w:r>
        <w:t>Posledná poznámka</w:t>
      </w:r>
      <w:bookmarkEnd w:id="81"/>
    </w:p>
    <w:p w14:paraId="1601C417" w14:textId="77777777" w:rsidR="00865AB6" w:rsidRPr="0046030A" w:rsidRDefault="00865AB6" w:rsidP="00865AB6">
      <w:r>
        <w:t>Pri aktivácii, alebo reaktivácii zákazu validácie sa zároveň uloží posledná dynamická poznámka.  Zároveň sa uloží dátum a čas zmeny zákazu validácie a poslednej poznámky. Históriu týchto poznámok je možné zobraziť pri prepínaní zákazu validácie.</w:t>
      </w:r>
    </w:p>
    <w:p w14:paraId="5CCC6631" w14:textId="77777777" w:rsidR="00865AB6" w:rsidRPr="001F0BEA" w:rsidRDefault="00865AB6" w:rsidP="000D3F3A">
      <w:pPr>
        <w:pStyle w:val="Nadpis4"/>
      </w:pPr>
      <w:bookmarkStart w:id="82" w:name="_Toc73435353"/>
      <w:r>
        <w:t>Meradlá</w:t>
      </w:r>
      <w:r w:rsidRPr="001F0BEA">
        <w:t xml:space="preserve"> s vybranými položkami</w:t>
      </w:r>
      <w:bookmarkEnd w:id="82"/>
    </w:p>
    <w:p w14:paraId="28795CB7" w14:textId="77777777" w:rsidR="00865AB6" w:rsidRDefault="00865AB6" w:rsidP="00865AB6">
      <w:r>
        <w:t>Oblasť m</w:t>
      </w:r>
      <w:r w:rsidRPr="00C34FBC">
        <w:t>eradlá s vybranými položkami</w:t>
      </w:r>
      <w:r>
        <w:t xml:space="preserve"> obsahuje rovnaký zoznam meradiel ako v oblasti meradlá v časti zoznam meradiel. Hodnoty v týchto položkách nie sú editovateľné Obmedzené sú len zobraziteľné položky na:</w:t>
      </w:r>
    </w:p>
    <w:p w14:paraId="52E69612" w14:textId="77777777" w:rsidR="00865AB6" w:rsidRDefault="00865AB6" w:rsidP="00865AB6">
      <w:pPr>
        <w:pStyle w:val="Odsekzoznamu"/>
        <w:numPr>
          <w:ilvl w:val="0"/>
          <w:numId w:val="28"/>
        </w:numPr>
        <w:jc w:val="both"/>
      </w:pPr>
      <w:r w:rsidRPr="00025B96">
        <w:t xml:space="preserve">Kontrolné mechanizmy </w:t>
      </w:r>
    </w:p>
    <w:p w14:paraId="73181637" w14:textId="77777777" w:rsidR="00865AB6" w:rsidRDefault="00865AB6" w:rsidP="00865AB6">
      <w:pPr>
        <w:pStyle w:val="Odsekzoznamu"/>
        <w:numPr>
          <w:ilvl w:val="0"/>
          <w:numId w:val="28"/>
        </w:numPr>
        <w:jc w:val="both"/>
      </w:pPr>
      <w:r>
        <w:t>Status a vlastnosť odpočtu</w:t>
      </w:r>
    </w:p>
    <w:p w14:paraId="7E192879" w14:textId="77777777" w:rsidR="00865AB6" w:rsidRDefault="00865AB6" w:rsidP="00865AB6">
      <w:pPr>
        <w:pStyle w:val="Odsekzoznamu"/>
        <w:numPr>
          <w:ilvl w:val="0"/>
          <w:numId w:val="28"/>
        </w:numPr>
        <w:jc w:val="both"/>
      </w:pPr>
      <w:r>
        <w:t>Rozvodňa</w:t>
      </w:r>
    </w:p>
    <w:p w14:paraId="2632AAC3" w14:textId="77777777" w:rsidR="00865AB6" w:rsidRDefault="00865AB6" w:rsidP="00865AB6">
      <w:pPr>
        <w:pStyle w:val="Odsekzoznamu"/>
        <w:numPr>
          <w:ilvl w:val="0"/>
          <w:numId w:val="28"/>
        </w:numPr>
        <w:jc w:val="both"/>
      </w:pPr>
      <w:r w:rsidRPr="001F0BEA">
        <w:t>Názov odberného miesta</w:t>
      </w:r>
    </w:p>
    <w:p w14:paraId="00CDB79C" w14:textId="77777777" w:rsidR="00865AB6" w:rsidRDefault="00865AB6" w:rsidP="00865AB6">
      <w:pPr>
        <w:pStyle w:val="Odsekzoznamu"/>
        <w:numPr>
          <w:ilvl w:val="0"/>
          <w:numId w:val="28"/>
        </w:numPr>
        <w:jc w:val="both"/>
      </w:pPr>
      <w:r>
        <w:t>POD</w:t>
      </w:r>
    </w:p>
    <w:p w14:paraId="6F099B0F" w14:textId="77777777" w:rsidR="00865AB6" w:rsidRDefault="00865AB6" w:rsidP="00865AB6">
      <w:pPr>
        <w:pStyle w:val="Odsekzoznamu"/>
        <w:numPr>
          <w:ilvl w:val="0"/>
          <w:numId w:val="28"/>
        </w:numPr>
        <w:jc w:val="both"/>
      </w:pPr>
      <w:r>
        <w:t>Výrobné číslo meradla a Register</w:t>
      </w:r>
    </w:p>
    <w:p w14:paraId="5E8E81EA" w14:textId="77777777" w:rsidR="00865AB6" w:rsidRDefault="00865AB6" w:rsidP="000D3F3A">
      <w:pPr>
        <w:pStyle w:val="Nadpis4"/>
      </w:pPr>
      <w:bookmarkStart w:id="83" w:name="_Toc73435354"/>
      <w:r>
        <w:t>Validačné údaje</w:t>
      </w:r>
      <w:bookmarkEnd w:id="83"/>
    </w:p>
    <w:p w14:paraId="1C1ACFF1" w14:textId="77777777" w:rsidR="00865AB6" w:rsidRDefault="00865AB6" w:rsidP="00865AB6">
      <w:r>
        <w:t>Validačné údaje sa zobrazia po označení meradla v oblasti alebo meradla s vybranými položkami.  Oblasť validačné údaje obsahuje tieto časti:</w:t>
      </w:r>
    </w:p>
    <w:p w14:paraId="4BA81389" w14:textId="77777777" w:rsidR="00865AB6" w:rsidRDefault="00865AB6" w:rsidP="00865AB6">
      <w:pPr>
        <w:pStyle w:val="Odsekzoznamu"/>
        <w:numPr>
          <w:ilvl w:val="0"/>
          <w:numId w:val="29"/>
        </w:numPr>
        <w:jc w:val="both"/>
      </w:pPr>
      <w:r>
        <w:t>Ovládacie tlačidlá</w:t>
      </w:r>
    </w:p>
    <w:p w14:paraId="0A025773" w14:textId="77777777" w:rsidR="00865AB6" w:rsidRDefault="00865AB6" w:rsidP="00865AB6">
      <w:pPr>
        <w:pStyle w:val="Odsekzoznamu"/>
        <w:numPr>
          <w:ilvl w:val="0"/>
          <w:numId w:val="29"/>
        </w:numPr>
        <w:jc w:val="both"/>
      </w:pPr>
      <w:r>
        <w:t>Časový interval</w:t>
      </w:r>
    </w:p>
    <w:p w14:paraId="16E180BD" w14:textId="77777777" w:rsidR="00865AB6" w:rsidRDefault="00865AB6" w:rsidP="00865AB6">
      <w:pPr>
        <w:pStyle w:val="Odsekzoznamu"/>
        <w:numPr>
          <w:ilvl w:val="0"/>
          <w:numId w:val="29"/>
        </w:numPr>
        <w:jc w:val="both"/>
      </w:pPr>
      <w:r>
        <w:t>Odpočty</w:t>
      </w:r>
    </w:p>
    <w:p w14:paraId="6414A1B5" w14:textId="77777777" w:rsidR="00865AB6" w:rsidRDefault="00865AB6" w:rsidP="000D3F3A">
      <w:pPr>
        <w:pStyle w:val="Nadpis4"/>
      </w:pPr>
      <w:bookmarkStart w:id="84" w:name="_Toc73435355"/>
      <w:r w:rsidRPr="000D3F3A">
        <w:t>Ovládacie</w:t>
      </w:r>
      <w:r>
        <w:t xml:space="preserve"> tlačidlá</w:t>
      </w:r>
      <w:bookmarkEnd w:id="84"/>
    </w:p>
    <w:p w14:paraId="068C8ECC" w14:textId="77777777" w:rsidR="00865AB6" w:rsidRDefault="00865AB6" w:rsidP="00865AB6">
      <w:r>
        <w:t>Nachádzajú sa tu tieto tlačidlá:</w:t>
      </w:r>
    </w:p>
    <w:p w14:paraId="594EED1E" w14:textId="77777777" w:rsidR="00865AB6" w:rsidRDefault="00865AB6" w:rsidP="000D3F3A">
      <w:pPr>
        <w:pStyle w:val="Nadpis4"/>
      </w:pPr>
      <w:bookmarkStart w:id="85" w:name="_Toc73435356"/>
      <w:r>
        <w:t>Rozpočítaj stavy</w:t>
      </w:r>
      <w:bookmarkEnd w:id="85"/>
    </w:p>
    <w:p w14:paraId="43EB7CE7" w14:textId="77777777" w:rsidR="00865AB6" w:rsidRDefault="00865AB6" w:rsidP="00865AB6">
      <w:r>
        <w:t xml:space="preserve">Ak za nastavený časový interval chýba prepočítaný stav a pred aj za chýbajúcimi stavmi sú prepočítané stavy, potom sú tieto prepočítané stavy doplnené rovnomerne. Rozpočítanie je rovnako vykonané aj nad neprepočítanými stavmi. Stavy počítadiel sú rozpočítavané podľa vzorca 8. Funkčnosť rozpočíta stavy počítadiel len na označenom meradle. </w:t>
      </w:r>
    </w:p>
    <w:p w14:paraId="3C237E10" w14:textId="77777777" w:rsidR="00865AB6" w:rsidRDefault="00865AB6" w:rsidP="000D3F3A">
      <w:pPr>
        <w:pStyle w:val="Nadpis4"/>
      </w:pPr>
      <w:bookmarkStart w:id="86" w:name="_Toc73435357"/>
      <w:r>
        <w:t>Časový interval</w:t>
      </w:r>
      <w:bookmarkEnd w:id="86"/>
    </w:p>
    <w:p w14:paraId="38A804FA" w14:textId="77777777" w:rsidR="00865AB6" w:rsidRDefault="00865AB6" w:rsidP="00865AB6">
      <w:r>
        <w:t xml:space="preserve">Určuje časové obdobie pre zobrazenie a úpravu odpočtov pre zvolené meradlo. </w:t>
      </w:r>
    </w:p>
    <w:p w14:paraId="20D3CA82" w14:textId="77777777" w:rsidR="00865AB6" w:rsidRDefault="00865AB6" w:rsidP="000D3F3A">
      <w:pPr>
        <w:pStyle w:val="Nadpis4"/>
      </w:pPr>
      <w:bookmarkStart w:id="87" w:name="_Toc73435358"/>
      <w:r>
        <w:lastRenderedPageBreak/>
        <w:t>Validuj meradlo</w:t>
      </w:r>
      <w:bookmarkEnd w:id="87"/>
    </w:p>
    <w:p w14:paraId="780C8EFA" w14:textId="77777777" w:rsidR="00865AB6" w:rsidRDefault="00865AB6" w:rsidP="00865AB6">
      <w:r>
        <w:t>Validuje odpočty na zvolenom meradle za nastavený časový interval. Pri tejto validácii sú ignorované kontrolné mechanizmy. Validované budú všetky odpočty v rámci pravidiel validácie.</w:t>
      </w:r>
    </w:p>
    <w:p w14:paraId="14D5FE0A" w14:textId="77777777" w:rsidR="00865AB6" w:rsidRDefault="00865AB6" w:rsidP="000D3F3A">
      <w:pPr>
        <w:pStyle w:val="Nadpis4"/>
      </w:pPr>
      <w:bookmarkStart w:id="88" w:name="_Toc73435359"/>
      <w:r>
        <w:t>Odvaliduj</w:t>
      </w:r>
      <w:bookmarkEnd w:id="88"/>
    </w:p>
    <w:p w14:paraId="707F8ACA" w14:textId="77777777" w:rsidR="00865AB6" w:rsidRDefault="00865AB6" w:rsidP="00865AB6">
      <w:r>
        <w:t xml:space="preserve">Odvalidovanie znamená, že od určeného dátumu odpočtu smerom k súčasnosti bude zrušená validácia (podobnejší popis v časti Pravidlá validácie/Výmena meradla). </w:t>
      </w:r>
    </w:p>
    <w:p w14:paraId="67FC5A52" w14:textId="77777777" w:rsidR="00865AB6" w:rsidRDefault="00865AB6" w:rsidP="000D3F3A">
      <w:pPr>
        <w:pStyle w:val="Nadpis4"/>
      </w:pPr>
      <w:bookmarkStart w:id="89" w:name="_Toc73435360"/>
      <w:r>
        <w:t>Reexport</w:t>
      </w:r>
      <w:bookmarkEnd w:id="89"/>
    </w:p>
    <w:p w14:paraId="5721EE34" w14:textId="77777777" w:rsidR="00865AB6" w:rsidRDefault="00865AB6" w:rsidP="00865AB6">
      <w:r>
        <w:t>Exportuje všetky odpočty na zvolenom meradle za nastavený časový interval. Exportované sú všetky odpočty, ktoré boli validované alebo exportované (status odpočtov V, v, X, x).</w:t>
      </w:r>
    </w:p>
    <w:p w14:paraId="4BBC28BE" w14:textId="77777777" w:rsidR="00865AB6" w:rsidRPr="00242774" w:rsidRDefault="00865AB6" w:rsidP="000D3F3A">
      <w:pPr>
        <w:pStyle w:val="Nadpis4"/>
      </w:pPr>
      <w:bookmarkStart w:id="90" w:name="_Toc73435361"/>
      <w:r>
        <w:t>Export za meradlo</w:t>
      </w:r>
      <w:bookmarkEnd w:id="90"/>
    </w:p>
    <w:p w14:paraId="0C73D16D" w14:textId="77777777" w:rsidR="00865AB6" w:rsidRDefault="00865AB6" w:rsidP="00865AB6">
      <w:r>
        <w:t>Exportuje všetky odpočty na zvolenom meradle za nastavený časový interval. Exportované sú všetky odpočty, ktoré boli validované (status odpočtov V, v).</w:t>
      </w:r>
    </w:p>
    <w:p w14:paraId="5235F240" w14:textId="77777777" w:rsidR="00865AB6" w:rsidRDefault="00865AB6" w:rsidP="000D3F3A">
      <w:pPr>
        <w:pStyle w:val="Nadpis4"/>
      </w:pPr>
      <w:bookmarkStart w:id="91" w:name="_Toc73435362"/>
      <w:r>
        <w:t>História</w:t>
      </w:r>
      <w:bookmarkEnd w:id="91"/>
    </w:p>
    <w:p w14:paraId="7A9B6F2B" w14:textId="77777777" w:rsidR="00865AB6" w:rsidRDefault="00865AB6" w:rsidP="00865AB6">
      <w:r>
        <w:t>Po označení dátumu odpočtu a stlačení tlačidla sa zobrazí história zmien vo všetkých položkách odpočtu. Zobrazí sa dátum, čas , meno používateľa ktorý zmenu vykonal, názov položky odpočtu, nová hodnota a pôvodná hodnota. Prepočítaný stav, neprepočítaný stav, korigovaný stav, plusová korekcia a mínusová korekcia sa zobrazia zmeny za nasledujúci deň (D+1).</w:t>
      </w:r>
    </w:p>
    <w:p w14:paraId="3804B05E" w14:textId="77777777" w:rsidR="00865AB6" w:rsidRPr="00905126" w:rsidRDefault="00865AB6" w:rsidP="000D3F3A">
      <w:pPr>
        <w:pStyle w:val="Nadpis4"/>
      </w:pPr>
      <w:bookmarkStart w:id="92" w:name="_Toc73435363"/>
      <w:r>
        <w:t>Načítaj</w:t>
      </w:r>
      <w:bookmarkEnd w:id="92"/>
    </w:p>
    <w:p w14:paraId="26EEE7C8" w14:textId="77777777" w:rsidR="00865AB6" w:rsidRDefault="00865AB6" w:rsidP="00865AB6">
      <w:r>
        <w:t>Načíta všetky odpočty na zvolenom meradle za nastavený časový interval.</w:t>
      </w:r>
    </w:p>
    <w:p w14:paraId="363EB122" w14:textId="77777777" w:rsidR="00865AB6" w:rsidRDefault="00865AB6" w:rsidP="000D3F3A">
      <w:pPr>
        <w:pStyle w:val="Nadpis4"/>
      </w:pPr>
      <w:bookmarkStart w:id="93" w:name="_Toc73435364"/>
      <w:r>
        <w:t>Súbor pre manuálne odpočty</w:t>
      </w:r>
      <w:bookmarkEnd w:id="93"/>
    </w:p>
    <w:p w14:paraId="1E1E3826" w14:textId="77777777" w:rsidR="00865AB6" w:rsidRDefault="00865AB6" w:rsidP="00865AB6">
      <w:r>
        <w:t>Vytvorí súbor pre manuálne odpočty do vopred určeného adresára. Formát súboru je xlsx. Prvý riadok obsahuje hlavičku. Každý riadok tvorí odpočet pre jedno meradlo. Obsahuje tieto údaje:</w:t>
      </w:r>
    </w:p>
    <w:p w14:paraId="085CD8A2" w14:textId="77777777" w:rsidR="00865AB6" w:rsidRDefault="00865AB6" w:rsidP="00865AB6">
      <w:pPr>
        <w:pStyle w:val="Odsekzoznamu"/>
        <w:numPr>
          <w:ilvl w:val="0"/>
          <w:numId w:val="54"/>
        </w:numPr>
        <w:jc w:val="both"/>
      </w:pPr>
      <w:r>
        <w:t>POD</w:t>
      </w:r>
    </w:p>
    <w:p w14:paraId="6CEF759F" w14:textId="77777777" w:rsidR="00865AB6" w:rsidRDefault="00865AB6" w:rsidP="00865AB6">
      <w:pPr>
        <w:pStyle w:val="Odsekzoznamu"/>
        <w:numPr>
          <w:ilvl w:val="0"/>
          <w:numId w:val="54"/>
        </w:numPr>
        <w:jc w:val="both"/>
      </w:pPr>
      <w:r>
        <w:t>LCMR</w:t>
      </w:r>
    </w:p>
    <w:p w14:paraId="39804C7F" w14:textId="77777777" w:rsidR="00865AB6" w:rsidRDefault="00865AB6" w:rsidP="00865AB6">
      <w:pPr>
        <w:pStyle w:val="Odsekzoznamu"/>
        <w:numPr>
          <w:ilvl w:val="0"/>
          <w:numId w:val="54"/>
        </w:numPr>
        <w:jc w:val="both"/>
      </w:pPr>
      <w:r>
        <w:t>Výrobné číslo meradla</w:t>
      </w:r>
    </w:p>
    <w:p w14:paraId="0A03882B" w14:textId="77777777" w:rsidR="00865AB6" w:rsidRDefault="00865AB6" w:rsidP="00865AB6">
      <w:pPr>
        <w:pStyle w:val="Odsekzoznamu"/>
        <w:numPr>
          <w:ilvl w:val="0"/>
          <w:numId w:val="54"/>
        </w:numPr>
        <w:jc w:val="both"/>
      </w:pPr>
      <w:r>
        <w:t>Názov odberateľa</w:t>
      </w:r>
    </w:p>
    <w:p w14:paraId="448B9FE7" w14:textId="77777777" w:rsidR="00865AB6" w:rsidRDefault="00865AB6" w:rsidP="00865AB6">
      <w:pPr>
        <w:pStyle w:val="Odsekzoznamu"/>
        <w:numPr>
          <w:ilvl w:val="0"/>
          <w:numId w:val="54"/>
        </w:numPr>
        <w:jc w:val="both"/>
      </w:pPr>
      <w:r>
        <w:t>Dátum odpočtu</w:t>
      </w:r>
    </w:p>
    <w:p w14:paraId="3B82494B" w14:textId="77777777" w:rsidR="00865AB6" w:rsidRDefault="00865AB6" w:rsidP="00865AB6">
      <w:pPr>
        <w:pStyle w:val="Odsekzoznamu"/>
        <w:numPr>
          <w:ilvl w:val="0"/>
          <w:numId w:val="54"/>
        </w:numPr>
        <w:jc w:val="both"/>
      </w:pPr>
      <w:r>
        <w:t>Prepočítaný stav</w:t>
      </w:r>
    </w:p>
    <w:p w14:paraId="10429D10" w14:textId="77777777" w:rsidR="00865AB6" w:rsidRDefault="00865AB6" w:rsidP="00865AB6">
      <w:pPr>
        <w:pStyle w:val="Odsekzoznamu"/>
        <w:numPr>
          <w:ilvl w:val="0"/>
          <w:numId w:val="54"/>
        </w:numPr>
        <w:jc w:val="both"/>
      </w:pPr>
      <w:r>
        <w:t xml:space="preserve">Neprepočítaný stav </w:t>
      </w:r>
    </w:p>
    <w:p w14:paraId="669027FB" w14:textId="77777777" w:rsidR="00865AB6" w:rsidRPr="00C55F1C" w:rsidRDefault="00865AB6" w:rsidP="00865AB6">
      <w:r>
        <w:t>Vyplnený súbor je vstupom pre rozhranie: Manuálne odpočty (Odpočty -</w:t>
      </w:r>
      <w:r w:rsidRPr="007B1C4D">
        <w:t>&gt;</w:t>
      </w:r>
      <w:r>
        <w:t xml:space="preserve"> MPDR).</w:t>
      </w:r>
    </w:p>
    <w:p w14:paraId="435AB8BA" w14:textId="77777777" w:rsidR="00865AB6" w:rsidRDefault="00865AB6" w:rsidP="000D3F3A">
      <w:pPr>
        <w:pStyle w:val="Nadpis4"/>
      </w:pPr>
      <w:bookmarkStart w:id="94" w:name="_Toc73435365"/>
      <w:r w:rsidRPr="000D3F3A">
        <w:t>Časový</w:t>
      </w:r>
      <w:r>
        <w:t xml:space="preserve"> interval</w:t>
      </w:r>
      <w:bookmarkEnd w:id="94"/>
    </w:p>
    <w:p w14:paraId="0A6D8AAB" w14:textId="77777777" w:rsidR="00865AB6" w:rsidRDefault="00865AB6" w:rsidP="00865AB6">
      <w:r>
        <w:t xml:space="preserve">Určuje časové obdobie pre zobrazenie odpočtov, validáciu, rozpočítanie stavov, reexportu. </w:t>
      </w:r>
    </w:p>
    <w:p w14:paraId="276D8675" w14:textId="77777777" w:rsidR="00865AB6" w:rsidRDefault="00865AB6" w:rsidP="000D3F3A">
      <w:pPr>
        <w:pStyle w:val="Nadpis4"/>
      </w:pPr>
      <w:bookmarkStart w:id="95" w:name="_Toc73435366"/>
      <w:r w:rsidRPr="000D3F3A">
        <w:t>Odpočty</w:t>
      </w:r>
      <w:bookmarkEnd w:id="95"/>
    </w:p>
    <w:p w14:paraId="2FCC0328" w14:textId="77777777" w:rsidR="00865AB6" w:rsidRDefault="00865AB6" w:rsidP="00865AB6">
      <w:r>
        <w:t>Zobrazuje po dňoch všetky importované a vypočítané hodnoty patriace k odpočtom. Každý odpočet obsahuje tieto položky:</w:t>
      </w:r>
    </w:p>
    <w:p w14:paraId="40A1E867" w14:textId="77777777" w:rsidR="00865AB6" w:rsidRPr="00226EBD" w:rsidRDefault="00865AB6" w:rsidP="00865AB6">
      <w:pPr>
        <w:pStyle w:val="Odsekzoznamu"/>
        <w:numPr>
          <w:ilvl w:val="0"/>
          <w:numId w:val="32"/>
        </w:numPr>
        <w:jc w:val="both"/>
        <w:rPr>
          <w:b/>
        </w:rPr>
      </w:pPr>
      <w:r w:rsidRPr="00226EBD">
        <w:rPr>
          <w:b/>
        </w:rPr>
        <w:t>LCMR</w:t>
      </w:r>
      <w:r>
        <w:rPr>
          <w:b/>
        </w:rPr>
        <w:t xml:space="preserve">: </w:t>
      </w:r>
      <w:r>
        <w:t>nie je editovateľná</w:t>
      </w:r>
    </w:p>
    <w:p w14:paraId="1E5D8D37" w14:textId="77777777" w:rsidR="00865AB6" w:rsidRPr="00226EBD" w:rsidRDefault="00865AB6" w:rsidP="00865AB6">
      <w:pPr>
        <w:pStyle w:val="Odsekzoznamu"/>
        <w:numPr>
          <w:ilvl w:val="0"/>
          <w:numId w:val="32"/>
        </w:numPr>
        <w:jc w:val="both"/>
        <w:rPr>
          <w:b/>
        </w:rPr>
      </w:pPr>
      <w:r w:rsidRPr="00226EBD">
        <w:rPr>
          <w:b/>
        </w:rPr>
        <w:t>Výrobné číslo meradla</w:t>
      </w:r>
      <w:r>
        <w:rPr>
          <w:b/>
        </w:rPr>
        <w:t xml:space="preserve">: </w:t>
      </w:r>
      <w:r>
        <w:t>nie je editovateľná</w:t>
      </w:r>
    </w:p>
    <w:p w14:paraId="05FF29A3" w14:textId="77777777" w:rsidR="00865AB6" w:rsidRPr="00226EBD" w:rsidRDefault="00865AB6" w:rsidP="00865AB6">
      <w:pPr>
        <w:pStyle w:val="Odsekzoznamu"/>
        <w:numPr>
          <w:ilvl w:val="0"/>
          <w:numId w:val="32"/>
        </w:numPr>
        <w:jc w:val="both"/>
        <w:rPr>
          <w:b/>
        </w:rPr>
      </w:pPr>
      <w:r w:rsidRPr="00226EBD">
        <w:rPr>
          <w:b/>
        </w:rPr>
        <w:t>Dátum odpočtu</w:t>
      </w:r>
      <w:r>
        <w:rPr>
          <w:b/>
        </w:rPr>
        <w:t xml:space="preserve">: </w:t>
      </w:r>
      <w:r>
        <w:t>nie je editovateľná</w:t>
      </w:r>
    </w:p>
    <w:p w14:paraId="28ECFD9A" w14:textId="77777777" w:rsidR="00865AB6" w:rsidRPr="00226EBD" w:rsidRDefault="00865AB6" w:rsidP="00865AB6">
      <w:pPr>
        <w:pStyle w:val="Odsekzoznamu"/>
        <w:numPr>
          <w:ilvl w:val="0"/>
          <w:numId w:val="32"/>
        </w:numPr>
        <w:jc w:val="both"/>
        <w:rPr>
          <w:b/>
        </w:rPr>
      </w:pPr>
      <w:r w:rsidRPr="00226EBD">
        <w:rPr>
          <w:b/>
        </w:rPr>
        <w:t>Status odpočtu</w:t>
      </w:r>
      <w:r>
        <w:rPr>
          <w:b/>
        </w:rPr>
        <w:t xml:space="preserve">: </w:t>
      </w:r>
      <w:r>
        <w:t>nie je editovateľná</w:t>
      </w:r>
    </w:p>
    <w:p w14:paraId="26C9B6F1" w14:textId="77777777" w:rsidR="00865AB6" w:rsidRPr="00226EBD" w:rsidRDefault="00865AB6" w:rsidP="00865AB6">
      <w:pPr>
        <w:pStyle w:val="Odsekzoznamu"/>
        <w:numPr>
          <w:ilvl w:val="0"/>
          <w:numId w:val="32"/>
        </w:numPr>
        <w:jc w:val="both"/>
        <w:rPr>
          <w:b/>
        </w:rPr>
      </w:pPr>
      <w:r w:rsidRPr="00226EBD">
        <w:rPr>
          <w:b/>
        </w:rPr>
        <w:t>POD</w:t>
      </w:r>
      <w:r>
        <w:rPr>
          <w:b/>
        </w:rPr>
        <w:t xml:space="preserve">: </w:t>
      </w:r>
      <w:r>
        <w:t>nie je editovateľná</w:t>
      </w:r>
    </w:p>
    <w:p w14:paraId="237C05A8" w14:textId="77777777" w:rsidR="00865AB6" w:rsidRPr="00226EBD" w:rsidRDefault="00865AB6" w:rsidP="00865AB6">
      <w:pPr>
        <w:pStyle w:val="Odsekzoznamu"/>
        <w:numPr>
          <w:ilvl w:val="0"/>
          <w:numId w:val="32"/>
        </w:numPr>
        <w:jc w:val="both"/>
        <w:rPr>
          <w:b/>
        </w:rPr>
      </w:pPr>
      <w:r w:rsidRPr="00226EBD">
        <w:rPr>
          <w:b/>
        </w:rPr>
        <w:t>ID príkazu na odpočet</w:t>
      </w:r>
      <w:r>
        <w:rPr>
          <w:b/>
        </w:rPr>
        <w:t xml:space="preserve">: </w:t>
      </w:r>
      <w:r>
        <w:t>nie je editovateľná</w:t>
      </w:r>
    </w:p>
    <w:p w14:paraId="67F1CA28" w14:textId="77777777" w:rsidR="00865AB6" w:rsidRPr="00226EBD" w:rsidRDefault="00865AB6" w:rsidP="00865AB6">
      <w:pPr>
        <w:pStyle w:val="Odsekzoznamu"/>
        <w:numPr>
          <w:ilvl w:val="0"/>
          <w:numId w:val="32"/>
        </w:numPr>
        <w:jc w:val="both"/>
        <w:rPr>
          <w:b/>
        </w:rPr>
      </w:pPr>
      <w:r w:rsidRPr="00226EBD">
        <w:rPr>
          <w:b/>
        </w:rPr>
        <w:lastRenderedPageBreak/>
        <w:t>Prepočítaný stav</w:t>
      </w:r>
    </w:p>
    <w:p w14:paraId="41E54F5A" w14:textId="77777777" w:rsidR="00865AB6" w:rsidRPr="00226EBD" w:rsidRDefault="00865AB6" w:rsidP="00865AB6">
      <w:pPr>
        <w:pStyle w:val="Odsekzoznamu"/>
        <w:numPr>
          <w:ilvl w:val="0"/>
          <w:numId w:val="32"/>
        </w:numPr>
        <w:jc w:val="both"/>
        <w:rPr>
          <w:b/>
        </w:rPr>
      </w:pPr>
      <w:r w:rsidRPr="00226EBD">
        <w:rPr>
          <w:b/>
        </w:rPr>
        <w:t>Rozdiel prepočítaného stavu</w:t>
      </w:r>
      <w:r>
        <w:rPr>
          <w:b/>
        </w:rPr>
        <w:t xml:space="preserve">: </w:t>
      </w:r>
      <w:r>
        <w:t>nie je editovateľná</w:t>
      </w:r>
    </w:p>
    <w:p w14:paraId="1521FBFA" w14:textId="77777777" w:rsidR="00865AB6" w:rsidRPr="00226EBD" w:rsidRDefault="00865AB6" w:rsidP="00865AB6">
      <w:pPr>
        <w:pStyle w:val="Odsekzoznamu"/>
        <w:numPr>
          <w:ilvl w:val="0"/>
          <w:numId w:val="32"/>
        </w:numPr>
        <w:jc w:val="both"/>
        <w:rPr>
          <w:b/>
        </w:rPr>
      </w:pPr>
      <w:r w:rsidRPr="00226EBD">
        <w:rPr>
          <w:b/>
        </w:rPr>
        <w:t>Poznámka</w:t>
      </w:r>
      <w:r>
        <w:rPr>
          <w:b/>
        </w:rPr>
        <w:t xml:space="preserve">: </w:t>
      </w:r>
      <w:r>
        <w:t>editovateľná</w:t>
      </w:r>
    </w:p>
    <w:p w14:paraId="53CC55D9" w14:textId="77777777" w:rsidR="00865AB6" w:rsidRPr="00226EBD" w:rsidRDefault="00865AB6" w:rsidP="00865AB6">
      <w:pPr>
        <w:pStyle w:val="Odsekzoznamu"/>
        <w:numPr>
          <w:ilvl w:val="0"/>
          <w:numId w:val="32"/>
        </w:numPr>
        <w:jc w:val="both"/>
        <w:rPr>
          <w:b/>
        </w:rPr>
      </w:pPr>
      <w:r w:rsidRPr="00226EBD">
        <w:rPr>
          <w:b/>
        </w:rPr>
        <w:t>Neprepočítaný stav</w:t>
      </w:r>
    </w:p>
    <w:p w14:paraId="6106503A" w14:textId="77777777" w:rsidR="00865AB6" w:rsidRPr="00226EBD" w:rsidRDefault="00865AB6" w:rsidP="00865AB6">
      <w:pPr>
        <w:pStyle w:val="Odsekzoznamu"/>
        <w:numPr>
          <w:ilvl w:val="0"/>
          <w:numId w:val="32"/>
        </w:numPr>
        <w:jc w:val="both"/>
        <w:rPr>
          <w:b/>
        </w:rPr>
      </w:pPr>
      <w:r w:rsidRPr="00226EBD">
        <w:rPr>
          <w:b/>
        </w:rPr>
        <w:t>Rozdiel neprepočítaných stavov</w:t>
      </w:r>
      <w:r>
        <w:rPr>
          <w:b/>
        </w:rPr>
        <w:t xml:space="preserve">: </w:t>
      </w:r>
      <w:r>
        <w:t>nie je editovateľná</w:t>
      </w:r>
    </w:p>
    <w:p w14:paraId="4A40BE93" w14:textId="77777777" w:rsidR="00865AB6" w:rsidRPr="00226EBD" w:rsidRDefault="00865AB6" w:rsidP="00865AB6">
      <w:pPr>
        <w:pStyle w:val="Odsekzoznamu"/>
        <w:numPr>
          <w:ilvl w:val="0"/>
          <w:numId w:val="32"/>
        </w:numPr>
        <w:jc w:val="both"/>
        <w:rPr>
          <w:b/>
        </w:rPr>
      </w:pPr>
      <w:r w:rsidRPr="00226EBD">
        <w:rPr>
          <w:b/>
        </w:rPr>
        <w:t>Denný odber</w:t>
      </w:r>
      <w:r>
        <w:rPr>
          <w:b/>
        </w:rPr>
        <w:t xml:space="preserve">: </w:t>
      </w:r>
      <w:r>
        <w:t>nie je editovateľná</w:t>
      </w:r>
    </w:p>
    <w:p w14:paraId="30DBF0C2" w14:textId="77777777" w:rsidR="00865AB6" w:rsidRPr="00226EBD" w:rsidRDefault="00865AB6" w:rsidP="00865AB6">
      <w:pPr>
        <w:pStyle w:val="Odsekzoznamu"/>
        <w:numPr>
          <w:ilvl w:val="0"/>
          <w:numId w:val="32"/>
        </w:numPr>
        <w:jc w:val="both"/>
        <w:rPr>
          <w:b/>
        </w:rPr>
      </w:pPr>
      <w:r w:rsidRPr="00226EBD">
        <w:rPr>
          <w:b/>
        </w:rPr>
        <w:t>Vzťažný koeficient</w:t>
      </w:r>
      <w:r>
        <w:rPr>
          <w:b/>
        </w:rPr>
        <w:t xml:space="preserve">: </w:t>
      </w:r>
      <w:r>
        <w:t>nie je editovateľná</w:t>
      </w:r>
    </w:p>
    <w:p w14:paraId="00B016C6" w14:textId="77777777" w:rsidR="00865AB6" w:rsidRPr="00226EBD" w:rsidRDefault="00865AB6" w:rsidP="00865AB6">
      <w:pPr>
        <w:pStyle w:val="Odsekzoznamu"/>
        <w:numPr>
          <w:ilvl w:val="0"/>
          <w:numId w:val="32"/>
        </w:numPr>
        <w:jc w:val="both"/>
        <w:rPr>
          <w:b/>
        </w:rPr>
      </w:pPr>
      <w:r w:rsidRPr="00226EBD">
        <w:rPr>
          <w:b/>
        </w:rPr>
        <w:t>Dátum validácie</w:t>
      </w:r>
      <w:r>
        <w:rPr>
          <w:b/>
        </w:rPr>
        <w:t xml:space="preserve">: </w:t>
      </w:r>
      <w:r>
        <w:t>nie je editovateľná</w:t>
      </w:r>
    </w:p>
    <w:p w14:paraId="7E666AAA" w14:textId="77777777" w:rsidR="00865AB6" w:rsidRPr="00226EBD" w:rsidRDefault="00865AB6" w:rsidP="00865AB6">
      <w:pPr>
        <w:pStyle w:val="Odsekzoznamu"/>
        <w:numPr>
          <w:ilvl w:val="0"/>
          <w:numId w:val="32"/>
        </w:numPr>
        <w:jc w:val="both"/>
        <w:rPr>
          <w:b/>
        </w:rPr>
      </w:pPr>
      <w:r w:rsidRPr="00226EBD">
        <w:rPr>
          <w:b/>
        </w:rPr>
        <w:t>Meno požívateľa, ktorý validoval</w:t>
      </w:r>
      <w:r>
        <w:rPr>
          <w:b/>
        </w:rPr>
        <w:t xml:space="preserve">: </w:t>
      </w:r>
      <w:r>
        <w:t>nie je editovateľná</w:t>
      </w:r>
    </w:p>
    <w:p w14:paraId="3A16F990" w14:textId="77777777" w:rsidR="00865AB6" w:rsidRPr="00226EBD" w:rsidRDefault="00865AB6" w:rsidP="00865AB6">
      <w:pPr>
        <w:pStyle w:val="Odsekzoznamu"/>
        <w:numPr>
          <w:ilvl w:val="0"/>
          <w:numId w:val="32"/>
        </w:numPr>
        <w:jc w:val="both"/>
        <w:rPr>
          <w:b/>
        </w:rPr>
      </w:pPr>
      <w:r w:rsidRPr="00226EBD">
        <w:rPr>
          <w:b/>
        </w:rPr>
        <w:t>Dátum exportu do B7</w:t>
      </w:r>
      <w:r>
        <w:rPr>
          <w:b/>
        </w:rPr>
        <w:t xml:space="preserve">: </w:t>
      </w:r>
      <w:r>
        <w:t>nie je editovateľná</w:t>
      </w:r>
    </w:p>
    <w:p w14:paraId="1E70EDCB" w14:textId="77777777" w:rsidR="00865AB6" w:rsidRPr="00226EBD" w:rsidRDefault="00865AB6" w:rsidP="00865AB6">
      <w:pPr>
        <w:pStyle w:val="Odsekzoznamu"/>
        <w:numPr>
          <w:ilvl w:val="0"/>
          <w:numId w:val="32"/>
        </w:numPr>
        <w:jc w:val="both"/>
        <w:rPr>
          <w:b/>
        </w:rPr>
      </w:pPr>
      <w:r w:rsidRPr="00226EBD">
        <w:rPr>
          <w:b/>
        </w:rPr>
        <w:t>Meno požívateľa, ktorý exportoval</w:t>
      </w:r>
      <w:r>
        <w:rPr>
          <w:b/>
        </w:rPr>
        <w:t xml:space="preserve">: </w:t>
      </w:r>
      <w:r>
        <w:t>nie je editovateľná</w:t>
      </w:r>
    </w:p>
    <w:p w14:paraId="6D5F4E79" w14:textId="77777777" w:rsidR="00865AB6" w:rsidRPr="00226EBD" w:rsidRDefault="00865AB6" w:rsidP="00865AB6">
      <w:pPr>
        <w:pStyle w:val="Odsekzoznamu"/>
        <w:numPr>
          <w:ilvl w:val="0"/>
          <w:numId w:val="32"/>
        </w:numPr>
        <w:jc w:val="both"/>
        <w:rPr>
          <w:b/>
        </w:rPr>
      </w:pPr>
      <w:r w:rsidRPr="00226EBD">
        <w:rPr>
          <w:b/>
        </w:rPr>
        <w:t>Názov exportného súboru</w:t>
      </w:r>
      <w:r>
        <w:rPr>
          <w:b/>
        </w:rPr>
        <w:t xml:space="preserve">: </w:t>
      </w:r>
      <w:r>
        <w:t>nie je editovateľná</w:t>
      </w:r>
    </w:p>
    <w:p w14:paraId="7C526DF7" w14:textId="77777777" w:rsidR="00865AB6" w:rsidRPr="00226EBD" w:rsidRDefault="00865AB6" w:rsidP="00865AB6">
      <w:pPr>
        <w:pStyle w:val="Odsekzoznamu"/>
        <w:numPr>
          <w:ilvl w:val="0"/>
          <w:numId w:val="32"/>
        </w:numPr>
        <w:jc w:val="both"/>
        <w:rPr>
          <w:b/>
        </w:rPr>
      </w:pPr>
      <w:r w:rsidRPr="00226EBD">
        <w:rPr>
          <w:b/>
        </w:rPr>
        <w:t>Absolútny tlak zemného plynu</w:t>
      </w:r>
    </w:p>
    <w:p w14:paraId="0151A03C" w14:textId="77777777" w:rsidR="00865AB6" w:rsidRPr="00226EBD" w:rsidRDefault="00865AB6" w:rsidP="00865AB6">
      <w:pPr>
        <w:pStyle w:val="Odsekzoznamu"/>
        <w:numPr>
          <w:ilvl w:val="0"/>
          <w:numId w:val="32"/>
        </w:numPr>
        <w:jc w:val="both"/>
        <w:rPr>
          <w:b/>
        </w:rPr>
      </w:pPr>
      <w:r w:rsidRPr="00226EBD">
        <w:rPr>
          <w:b/>
        </w:rPr>
        <w:t>Relatívny tlak zemného plynu</w:t>
      </w:r>
    </w:p>
    <w:p w14:paraId="337CC8E2" w14:textId="77777777" w:rsidR="00865AB6" w:rsidRPr="00226EBD" w:rsidRDefault="00865AB6" w:rsidP="00865AB6">
      <w:pPr>
        <w:pStyle w:val="Odsekzoznamu"/>
        <w:numPr>
          <w:ilvl w:val="0"/>
          <w:numId w:val="32"/>
        </w:numPr>
        <w:jc w:val="both"/>
        <w:rPr>
          <w:b/>
        </w:rPr>
      </w:pPr>
      <w:r w:rsidRPr="00226EBD">
        <w:rPr>
          <w:b/>
        </w:rPr>
        <w:t>Barometrický tlak</w:t>
      </w:r>
    </w:p>
    <w:p w14:paraId="55334A96" w14:textId="77777777" w:rsidR="00865AB6" w:rsidRPr="00226EBD" w:rsidRDefault="00865AB6" w:rsidP="00865AB6">
      <w:pPr>
        <w:pStyle w:val="Odsekzoznamu"/>
        <w:numPr>
          <w:ilvl w:val="0"/>
          <w:numId w:val="32"/>
        </w:numPr>
        <w:jc w:val="both"/>
        <w:rPr>
          <w:b/>
        </w:rPr>
      </w:pPr>
      <w:r>
        <w:rPr>
          <w:b/>
        </w:rPr>
        <w:t>Teplota z</w:t>
      </w:r>
      <w:r w:rsidRPr="00226EBD">
        <w:rPr>
          <w:b/>
        </w:rPr>
        <w:t>emného plynu</w:t>
      </w:r>
    </w:p>
    <w:p w14:paraId="2BC14295" w14:textId="77777777" w:rsidR="00865AB6" w:rsidRDefault="00865AB6" w:rsidP="00865AB6">
      <w:pPr>
        <w:pStyle w:val="Odsekzoznamu"/>
        <w:numPr>
          <w:ilvl w:val="0"/>
          <w:numId w:val="32"/>
        </w:numPr>
        <w:jc w:val="both"/>
        <w:rPr>
          <w:b/>
        </w:rPr>
      </w:pPr>
      <w:r w:rsidRPr="00226EBD">
        <w:rPr>
          <w:b/>
        </w:rPr>
        <w:t>Odber B7</w:t>
      </w:r>
    </w:p>
    <w:p w14:paraId="30242772" w14:textId="77777777" w:rsidR="00865AB6" w:rsidRPr="00226EBD" w:rsidRDefault="00865AB6" w:rsidP="00865AB6">
      <w:pPr>
        <w:pStyle w:val="Odsekzoznamu"/>
        <w:numPr>
          <w:ilvl w:val="0"/>
          <w:numId w:val="32"/>
        </w:numPr>
        <w:jc w:val="both"/>
        <w:rPr>
          <w:b/>
        </w:rPr>
      </w:pPr>
      <w:r w:rsidRPr="00226EBD">
        <w:rPr>
          <w:b/>
        </w:rPr>
        <w:t>Korigovaný stav</w:t>
      </w:r>
      <w:r>
        <w:rPr>
          <w:b/>
        </w:rPr>
        <w:t xml:space="preserve">: </w:t>
      </w:r>
      <w:r>
        <w:t>nie je editovateľná</w:t>
      </w:r>
    </w:p>
    <w:p w14:paraId="760A07AB" w14:textId="77777777" w:rsidR="00865AB6" w:rsidRPr="00226EBD" w:rsidRDefault="00865AB6" w:rsidP="00865AB6">
      <w:pPr>
        <w:pStyle w:val="Odsekzoznamu"/>
        <w:numPr>
          <w:ilvl w:val="0"/>
          <w:numId w:val="32"/>
        </w:numPr>
        <w:jc w:val="both"/>
        <w:rPr>
          <w:b/>
        </w:rPr>
      </w:pPr>
      <w:r w:rsidRPr="00226EBD">
        <w:rPr>
          <w:b/>
        </w:rPr>
        <w:t>Plusová korekcia</w:t>
      </w:r>
      <w:r>
        <w:rPr>
          <w:b/>
        </w:rPr>
        <w:t xml:space="preserve">: </w:t>
      </w:r>
      <w:r>
        <w:t>nie je editovateľná</w:t>
      </w:r>
    </w:p>
    <w:p w14:paraId="79D5215B" w14:textId="77777777" w:rsidR="00865AB6" w:rsidRPr="0026209B" w:rsidRDefault="00865AB6" w:rsidP="00865AB6">
      <w:pPr>
        <w:pStyle w:val="Odsekzoznamu"/>
        <w:numPr>
          <w:ilvl w:val="0"/>
          <w:numId w:val="32"/>
        </w:numPr>
        <w:jc w:val="both"/>
        <w:rPr>
          <w:b/>
        </w:rPr>
      </w:pPr>
      <w:r w:rsidRPr="00226EBD">
        <w:rPr>
          <w:b/>
        </w:rPr>
        <w:t>Mínusová korekcia</w:t>
      </w:r>
      <w:r>
        <w:rPr>
          <w:b/>
        </w:rPr>
        <w:t xml:space="preserve">: </w:t>
      </w:r>
      <w:r>
        <w:t>nie je editovateľná</w:t>
      </w:r>
    </w:p>
    <w:p w14:paraId="006D922E" w14:textId="77777777" w:rsidR="00865AB6" w:rsidRDefault="00865AB6" w:rsidP="000D3F3A">
      <w:pPr>
        <w:pStyle w:val="Nadpis4"/>
      </w:pPr>
      <w:bookmarkStart w:id="96" w:name="_Toc73435367"/>
      <w:r w:rsidRPr="00BA7E97">
        <w:t>Status odpočtu</w:t>
      </w:r>
      <w:bookmarkEnd w:id="96"/>
    </w:p>
    <w:p w14:paraId="068D9467" w14:textId="77777777" w:rsidR="00865AB6" w:rsidRPr="00BA7E97" w:rsidRDefault="00865AB6" w:rsidP="00865AB6">
      <w:r>
        <w:t>Ak existuje príkaz na odpočet z B7 (ID príkazu na odpočet je prázdne) bunka je podfarbená zelenou.</w:t>
      </w:r>
    </w:p>
    <w:p w14:paraId="0082F4E9" w14:textId="77777777" w:rsidR="00865AB6" w:rsidRDefault="00865AB6" w:rsidP="000D3F3A">
      <w:pPr>
        <w:pStyle w:val="Nadpis4"/>
      </w:pPr>
      <w:bookmarkStart w:id="97" w:name="_Toc73435368"/>
      <w:r w:rsidRPr="00D328E3">
        <w:t>ID príkazu na odpočet</w:t>
      </w:r>
      <w:bookmarkEnd w:id="97"/>
    </w:p>
    <w:p w14:paraId="3AFA442D" w14:textId="77777777" w:rsidR="00865AB6" w:rsidRDefault="00865AB6" w:rsidP="00865AB6">
      <w:r>
        <w:t>ID posledného príkazu na odpočet z B7</w:t>
      </w:r>
    </w:p>
    <w:p w14:paraId="2E164F63" w14:textId="77777777" w:rsidR="00865AB6" w:rsidRDefault="00865AB6" w:rsidP="000D3F3A">
      <w:pPr>
        <w:pStyle w:val="Nadpis4"/>
      </w:pPr>
      <w:bookmarkStart w:id="98" w:name="_Toc73435369"/>
      <w:r>
        <w:t>Prepočítaný stav</w:t>
      </w:r>
      <w:bookmarkEnd w:id="98"/>
      <w:r>
        <w:t xml:space="preserve"> </w:t>
      </w:r>
    </w:p>
    <w:p w14:paraId="28F05F0F" w14:textId="77777777" w:rsidR="00865AB6" w:rsidRDefault="00865AB6" w:rsidP="00865AB6">
      <w:r>
        <w:t>Prepočítaný stav počítadla prichádzajúci z určeného zdroja dát, ktorého typ dát je 7 podľa tabuľky 1. Po exportovaní odpočtu do B7 už položka nie je editovateľná (status odpočtov X, x).</w:t>
      </w:r>
    </w:p>
    <w:p w14:paraId="287B90FA" w14:textId="77777777" w:rsidR="00865AB6" w:rsidRDefault="00865AB6" w:rsidP="000D3F3A">
      <w:pPr>
        <w:pStyle w:val="Nadpis4"/>
      </w:pPr>
      <w:bookmarkStart w:id="99" w:name="_Toc73435370"/>
      <w:r w:rsidRPr="00307C3F">
        <w:t>Rozdiel prepočítan</w:t>
      </w:r>
      <w:r>
        <w:t>ých</w:t>
      </w:r>
      <w:r w:rsidRPr="00307C3F">
        <w:t xml:space="preserve"> stav</w:t>
      </w:r>
      <w:r>
        <w:t>ov</w:t>
      </w:r>
      <w:bookmarkEnd w:id="99"/>
    </w:p>
    <w:p w14:paraId="27758816" w14:textId="77777777" w:rsidR="00865AB6" w:rsidRDefault="00865AB6" w:rsidP="00865AB6">
      <w:r>
        <w:t>Rozdiel dvoch po sebe nasledujúcich prepočítaných stavov podľa vzorca 9.</w:t>
      </w:r>
    </w:p>
    <w:p w14:paraId="62F26F7C"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9</w:t>
      </w:r>
      <w:r w:rsidR="00EC72CD">
        <w:rPr>
          <w:noProof/>
        </w:rPr>
        <w:fldChar w:fldCharType="end"/>
      </w:r>
    </w:p>
    <w:p w14:paraId="09ABCA6E" w14:textId="77777777" w:rsidR="00865AB6" w:rsidRPr="00307C3F" w:rsidRDefault="00865AB6" w:rsidP="00865AB6">
      <m:oMathPara>
        <m:oMath>
          <m:r>
            <w:rPr>
              <w:rFonts w:ascii="Cambria Math" w:hAnsi="Cambria Math"/>
            </w:rPr>
            <m:t>RPS=</m:t>
          </m:r>
          <m:sSub>
            <m:sSubPr>
              <m:ctrlPr>
                <w:rPr>
                  <w:rFonts w:ascii="Cambria Math" w:hAnsi="Cambria Math"/>
                  <w:i/>
                </w:rPr>
              </m:ctrlPr>
            </m:sSubPr>
            <m:e>
              <m:r>
                <w:rPr>
                  <w:rFonts w:ascii="Cambria Math" w:hAnsi="Cambria Math"/>
                </w:rPr>
                <m:t>PS</m:t>
              </m:r>
            </m:e>
            <m:sub>
              <m:r>
                <w:rPr>
                  <w:rFonts w:ascii="Cambria Math" w:hAnsi="Cambria Math"/>
                </w:rPr>
                <m:t>D+1</m:t>
              </m:r>
            </m:sub>
          </m:sSub>
          <m:r>
            <w:rPr>
              <w:rFonts w:ascii="Cambria Math" w:hAnsi="Cambria Math"/>
            </w:rPr>
            <m:t>-PS</m:t>
          </m:r>
        </m:oMath>
      </m:oMathPara>
    </w:p>
    <w:p w14:paraId="1C9AB33C" w14:textId="77777777" w:rsidR="00865AB6" w:rsidRDefault="00865AB6" w:rsidP="00865AB6">
      <w:pPr>
        <w:pStyle w:val="vysvetlivky"/>
      </w:pPr>
      <w:r>
        <w:t>RPS: Rozdiel prepočítaných stavov</w:t>
      </w:r>
    </w:p>
    <w:p w14:paraId="75DACCCD" w14:textId="77777777" w:rsidR="00865AB6" w:rsidRDefault="00865AB6" w:rsidP="00865AB6">
      <w:pPr>
        <w:pStyle w:val="vysvetlivky"/>
      </w:pPr>
      <w:r>
        <w:t>PS</w:t>
      </w:r>
      <w:r>
        <w:rPr>
          <w:vertAlign w:val="subscript"/>
        </w:rPr>
        <w:t>D+1</w:t>
      </w:r>
      <w:r>
        <w:t>: Prepočítaný stav nasledujúci deň</w:t>
      </w:r>
    </w:p>
    <w:p w14:paraId="65EFC3AA" w14:textId="77777777" w:rsidR="00865AB6" w:rsidRDefault="00865AB6" w:rsidP="00865AB6">
      <w:pPr>
        <w:pStyle w:val="vysvetlivky"/>
      </w:pPr>
      <w:r>
        <w:t>PS: Prepočítaný stav aktuálny deň</w:t>
      </w:r>
    </w:p>
    <w:p w14:paraId="3A323FE1" w14:textId="77777777" w:rsidR="00865AB6" w:rsidRDefault="00865AB6" w:rsidP="00865AB6">
      <w:pPr>
        <w:pStyle w:val="vysvetlivky"/>
      </w:pPr>
    </w:p>
    <w:p w14:paraId="34C95C87" w14:textId="77777777" w:rsidR="00865AB6" w:rsidRDefault="00865AB6" w:rsidP="000D3F3A">
      <w:pPr>
        <w:pStyle w:val="Nadpis4"/>
      </w:pPr>
      <w:bookmarkStart w:id="100" w:name="_Toc73435371"/>
      <w:r w:rsidRPr="00F74A0C">
        <w:t>Neprepočítaný stav</w:t>
      </w:r>
      <w:bookmarkEnd w:id="100"/>
    </w:p>
    <w:p w14:paraId="2BEF6CF4" w14:textId="77777777" w:rsidR="00865AB6" w:rsidRDefault="00865AB6" w:rsidP="00865AB6">
      <w:r>
        <w:t>Neprepočítaný stav počítadla prichádzajúci z určeného zdroja dát, ktorého typ dát je 9 podľa tabuľky 1. Po exportovaní odpočtu do B7, položka už nie je editovateľná (status odpočtov X, x).</w:t>
      </w:r>
    </w:p>
    <w:p w14:paraId="1B33922D" w14:textId="77777777" w:rsidR="00865AB6" w:rsidRPr="00F74A0C" w:rsidRDefault="00865AB6" w:rsidP="000D3F3A">
      <w:pPr>
        <w:pStyle w:val="Nadpis4"/>
      </w:pPr>
      <w:bookmarkStart w:id="101" w:name="_Toc73435372"/>
      <w:r w:rsidRPr="00226EBD">
        <w:t>Rozdiel neprepočí</w:t>
      </w:r>
      <w:r>
        <w:t>taných</w:t>
      </w:r>
      <w:r w:rsidRPr="00226EBD">
        <w:t xml:space="preserve"> stav</w:t>
      </w:r>
      <w:r>
        <w:t>ov</w:t>
      </w:r>
      <w:bookmarkEnd w:id="101"/>
    </w:p>
    <w:p w14:paraId="247B9168" w14:textId="77777777" w:rsidR="00865AB6" w:rsidRDefault="00865AB6" w:rsidP="00865AB6">
      <w:r>
        <w:t>Rozdiel dvoch po sebe nasledujúcich neprepočítaných stavov podľa vzorca 10.</w:t>
      </w:r>
    </w:p>
    <w:p w14:paraId="3385FA14"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10</w:t>
      </w:r>
      <w:r w:rsidR="00EC72CD">
        <w:rPr>
          <w:noProof/>
        </w:rPr>
        <w:fldChar w:fldCharType="end"/>
      </w:r>
    </w:p>
    <w:p w14:paraId="35D7AD0E" w14:textId="77777777" w:rsidR="00865AB6" w:rsidRPr="00307C3F" w:rsidRDefault="00865AB6" w:rsidP="00865AB6">
      <m:oMathPara>
        <m:oMath>
          <m:r>
            <w:rPr>
              <w:rFonts w:ascii="Cambria Math" w:hAnsi="Cambria Math"/>
            </w:rPr>
            <m:t>RNS=</m:t>
          </m:r>
          <m:sSub>
            <m:sSubPr>
              <m:ctrlPr>
                <w:rPr>
                  <w:rFonts w:ascii="Cambria Math" w:hAnsi="Cambria Math"/>
                  <w:i/>
                </w:rPr>
              </m:ctrlPr>
            </m:sSubPr>
            <m:e>
              <m:r>
                <w:rPr>
                  <w:rFonts w:ascii="Cambria Math" w:hAnsi="Cambria Math"/>
                </w:rPr>
                <m:t>NS</m:t>
              </m:r>
            </m:e>
            <m:sub>
              <m:r>
                <w:rPr>
                  <w:rFonts w:ascii="Cambria Math" w:hAnsi="Cambria Math"/>
                </w:rPr>
                <m:t>D+1</m:t>
              </m:r>
            </m:sub>
          </m:sSub>
          <m:r>
            <w:rPr>
              <w:rFonts w:ascii="Cambria Math" w:hAnsi="Cambria Math"/>
            </w:rPr>
            <m:t>-NS</m:t>
          </m:r>
        </m:oMath>
      </m:oMathPara>
    </w:p>
    <w:p w14:paraId="1969FC93" w14:textId="77777777" w:rsidR="00865AB6" w:rsidRDefault="00865AB6" w:rsidP="00865AB6">
      <w:pPr>
        <w:pStyle w:val="vysvetlivky"/>
      </w:pPr>
      <w:r>
        <w:lastRenderedPageBreak/>
        <w:t>RNS: Rozdiel neprepočítaných stavov</w:t>
      </w:r>
    </w:p>
    <w:p w14:paraId="120B48E6" w14:textId="77777777" w:rsidR="00865AB6" w:rsidRDefault="00865AB6" w:rsidP="00865AB6">
      <w:pPr>
        <w:pStyle w:val="vysvetlivky"/>
      </w:pPr>
      <w:r>
        <w:t>NS</w:t>
      </w:r>
      <w:r>
        <w:rPr>
          <w:vertAlign w:val="subscript"/>
        </w:rPr>
        <w:t>D+1</w:t>
      </w:r>
      <w:r>
        <w:t>: Neprepočítaný stav nasledujúci deň</w:t>
      </w:r>
    </w:p>
    <w:p w14:paraId="55F85A6E" w14:textId="77777777" w:rsidR="00865AB6" w:rsidRDefault="00865AB6" w:rsidP="00865AB6">
      <w:pPr>
        <w:pStyle w:val="vysvetlivky"/>
      </w:pPr>
      <w:r>
        <w:t>NS: Neprepočítaný stav aktuálny deň</w:t>
      </w:r>
    </w:p>
    <w:p w14:paraId="33B206CF" w14:textId="77777777" w:rsidR="00865AB6" w:rsidRDefault="00865AB6" w:rsidP="00865AB6">
      <w:pPr>
        <w:pStyle w:val="vysvetlivky"/>
      </w:pPr>
    </w:p>
    <w:p w14:paraId="4FBBFEE0" w14:textId="77777777" w:rsidR="00865AB6" w:rsidRDefault="00865AB6" w:rsidP="000D3F3A">
      <w:pPr>
        <w:pStyle w:val="Nadpis4"/>
      </w:pPr>
      <w:bookmarkStart w:id="102" w:name="_Toc73435373"/>
      <w:r>
        <w:t>Denný odber</w:t>
      </w:r>
      <w:bookmarkEnd w:id="102"/>
    </w:p>
    <w:p w14:paraId="7A2DC2BE" w14:textId="77777777" w:rsidR="00865AB6" w:rsidRDefault="00865AB6" w:rsidP="00865AB6">
      <w:r>
        <w:t>Denný odber prichádzajúci z určeného zdroja dát, ktorého typ dát je 1 podľa tabuľky 1.</w:t>
      </w:r>
    </w:p>
    <w:p w14:paraId="4894FE64" w14:textId="77777777" w:rsidR="00865AB6" w:rsidRDefault="00865AB6" w:rsidP="000D3F3A">
      <w:pPr>
        <w:pStyle w:val="Nadpis4"/>
      </w:pPr>
      <w:bookmarkStart w:id="103" w:name="_Toc73435374"/>
      <w:r w:rsidRPr="0026209B">
        <w:t>Vzťažný koeficient</w:t>
      </w:r>
      <w:bookmarkEnd w:id="103"/>
    </w:p>
    <w:p w14:paraId="16F0167A" w14:textId="77777777" w:rsidR="00865AB6" w:rsidRPr="0026209B" w:rsidRDefault="00865AB6" w:rsidP="00865AB6">
      <w:r>
        <w:t xml:space="preserve">Vzťažný koeficient je vypočítaný z rozdielu prepočítaného a neprepočítaného stavu podľa vzorca 11. </w:t>
      </w:r>
    </w:p>
    <w:p w14:paraId="139AF920"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11</w:t>
      </w:r>
      <w:r w:rsidR="00EC72CD">
        <w:rPr>
          <w:noProof/>
        </w:rPr>
        <w:fldChar w:fldCharType="end"/>
      </w:r>
    </w:p>
    <w:p w14:paraId="3B53F9F2" w14:textId="77777777" w:rsidR="00865AB6" w:rsidRPr="00307C3F" w:rsidRDefault="00865AB6" w:rsidP="00865AB6">
      <m:oMathPara>
        <m:oMath>
          <m:r>
            <w:rPr>
              <w:rFonts w:ascii="Cambria Math" w:hAnsi="Cambria Math"/>
            </w:rPr>
            <m:t>VK=</m:t>
          </m:r>
          <m:f>
            <m:fPr>
              <m:ctrlPr>
                <w:rPr>
                  <w:rFonts w:ascii="Cambria Math" w:hAnsi="Cambria Math"/>
                  <w:i/>
                </w:rPr>
              </m:ctrlPr>
            </m:fPr>
            <m:num>
              <m:r>
                <w:rPr>
                  <w:rFonts w:ascii="Cambria Math" w:hAnsi="Cambria Math"/>
                </w:rPr>
                <m:t>RPS</m:t>
              </m:r>
            </m:num>
            <m:den>
              <m:r>
                <w:rPr>
                  <w:rFonts w:ascii="Cambria Math" w:hAnsi="Cambria Math"/>
                </w:rPr>
                <m:t>RNS</m:t>
              </m:r>
            </m:den>
          </m:f>
        </m:oMath>
      </m:oMathPara>
    </w:p>
    <w:p w14:paraId="042C6BC8" w14:textId="77777777" w:rsidR="00865AB6" w:rsidRDefault="00865AB6" w:rsidP="00865AB6">
      <w:pPr>
        <w:pStyle w:val="vysvetlivky"/>
      </w:pPr>
      <w:r>
        <w:t>VK: Vzťažný koeficient</w:t>
      </w:r>
    </w:p>
    <w:p w14:paraId="372F9938" w14:textId="77777777" w:rsidR="00865AB6" w:rsidRDefault="00865AB6" w:rsidP="00865AB6">
      <w:pPr>
        <w:pStyle w:val="vysvetlivky"/>
      </w:pPr>
      <w:r>
        <w:t>RPS: Rozdiel prepočítaných stavov</w:t>
      </w:r>
    </w:p>
    <w:p w14:paraId="3815D0B6" w14:textId="77777777" w:rsidR="00865AB6" w:rsidRDefault="00865AB6" w:rsidP="00865AB6">
      <w:pPr>
        <w:pStyle w:val="vysvetlivky"/>
      </w:pPr>
      <w:r>
        <w:t>RNS: Rozdiel neprepočítaných stavov</w:t>
      </w:r>
    </w:p>
    <w:p w14:paraId="37F4A804" w14:textId="77777777" w:rsidR="00865AB6" w:rsidRDefault="00865AB6" w:rsidP="00865AB6">
      <w:pPr>
        <w:pStyle w:val="vysvetlivky"/>
      </w:pPr>
    </w:p>
    <w:p w14:paraId="3FDE6962" w14:textId="77777777" w:rsidR="00865AB6" w:rsidRDefault="00865AB6" w:rsidP="000D3F3A">
      <w:pPr>
        <w:pStyle w:val="Nadpis4"/>
      </w:pPr>
      <w:bookmarkStart w:id="104" w:name="_Toc73435375"/>
      <w:r w:rsidRPr="0026209B">
        <w:t>Absolútny tlak zemného plynu</w:t>
      </w:r>
      <w:bookmarkEnd w:id="104"/>
    </w:p>
    <w:p w14:paraId="527DBCD3" w14:textId="77777777" w:rsidR="00865AB6" w:rsidRDefault="00865AB6" w:rsidP="00865AB6">
      <w:r w:rsidRPr="00935468">
        <w:t>Absolútny tlak zemného plynu</w:t>
      </w:r>
      <w:r>
        <w:t xml:space="preserve"> (ATZP) prichádzajúci z určeného zdroja dát, ktorého typ dát je 3 podľa tabuľky 1. Po exportovaní odpočtu do B7, položka už nie je editovateľná.</w:t>
      </w:r>
    </w:p>
    <w:p w14:paraId="3CC1DDE4" w14:textId="77777777" w:rsidR="00865AB6" w:rsidRDefault="00865AB6" w:rsidP="000D3F3A">
      <w:pPr>
        <w:pStyle w:val="Nadpis4"/>
      </w:pPr>
      <w:bookmarkStart w:id="105" w:name="_Toc73435376"/>
      <w:r w:rsidRPr="00CE1BC7">
        <w:t>Relatívny tlak zemného plynu</w:t>
      </w:r>
      <w:bookmarkEnd w:id="105"/>
    </w:p>
    <w:p w14:paraId="746A5B9A" w14:textId="77777777" w:rsidR="00865AB6" w:rsidRDefault="00865AB6" w:rsidP="00865AB6">
      <w:r>
        <w:t>Relatívny</w:t>
      </w:r>
      <w:r w:rsidRPr="00935468">
        <w:t xml:space="preserve"> tlak zemného plynu</w:t>
      </w:r>
      <w:r>
        <w:t xml:space="preserve"> (RTZP) prichádzajúci z určeného zdroja dát, ktorého typ dát je 4 podľa tabuľky 1. Po exportovaní odpočtu do B7, položka už nie je editovateľná.</w:t>
      </w:r>
    </w:p>
    <w:p w14:paraId="2F4912BD" w14:textId="77777777" w:rsidR="00865AB6" w:rsidRDefault="00865AB6" w:rsidP="000D3F3A">
      <w:pPr>
        <w:pStyle w:val="Nadpis4"/>
      </w:pPr>
      <w:bookmarkStart w:id="106" w:name="_Toc73435377"/>
      <w:r w:rsidRPr="00CE1BC7">
        <w:t>Barometrický tlak</w:t>
      </w:r>
      <w:bookmarkEnd w:id="106"/>
    </w:p>
    <w:p w14:paraId="2160B6CD" w14:textId="77777777" w:rsidR="00865AB6" w:rsidRDefault="00865AB6" w:rsidP="00865AB6">
      <w:r>
        <w:t>Barometrický tlak (BT) prichádzajúci z určeného zdroja dát, ktorého typ dát je 10 podľa tabuľky 1. Po exportovaní odpočtu do B7, položka už nie je editovateľná.</w:t>
      </w:r>
    </w:p>
    <w:p w14:paraId="16519DA8" w14:textId="77777777" w:rsidR="00865AB6" w:rsidRDefault="00865AB6" w:rsidP="000D3F3A">
      <w:pPr>
        <w:pStyle w:val="Nadpis4"/>
      </w:pPr>
      <w:bookmarkStart w:id="107" w:name="_Toc73435378"/>
      <w:r w:rsidRPr="00CE1BC7">
        <w:t>Teplota zemného plynu</w:t>
      </w:r>
      <w:bookmarkEnd w:id="107"/>
    </w:p>
    <w:p w14:paraId="5419FEF0" w14:textId="77777777" w:rsidR="00865AB6" w:rsidRDefault="00865AB6" w:rsidP="00865AB6">
      <w:r>
        <w:t>Teplota zemného plynu (TZP) prichádzajúca z určeného zdroja dát, ktorého typ dát je 5 podľa tabuľky 1. Po exportovaní odpočtu do B7, položka už nie je editovateľná.</w:t>
      </w:r>
    </w:p>
    <w:p w14:paraId="04560CEA" w14:textId="77777777" w:rsidR="00865AB6" w:rsidRDefault="00865AB6" w:rsidP="000D3F3A">
      <w:pPr>
        <w:pStyle w:val="Nadpis4"/>
      </w:pPr>
      <w:bookmarkStart w:id="108" w:name="_Toc73435379"/>
      <w:r>
        <w:t>Odber B7</w:t>
      </w:r>
      <w:bookmarkEnd w:id="108"/>
    </w:p>
    <w:p w14:paraId="743A2AAC" w14:textId="77777777" w:rsidR="00865AB6" w:rsidRDefault="00865AB6" w:rsidP="00865AB6">
      <w:r>
        <w:t>Odber B7 je vypočítaná hodnota. Výpočet je určený typom výpočtu. Po exportovaní odpočtu do B7, položka už nie je editovateľná.</w:t>
      </w:r>
    </w:p>
    <w:p w14:paraId="7683F521" w14:textId="77777777" w:rsidR="00865AB6" w:rsidRDefault="00865AB6" w:rsidP="000D3F3A">
      <w:pPr>
        <w:pStyle w:val="Nadpis4"/>
      </w:pPr>
      <w:bookmarkStart w:id="109" w:name="_Toc73435380"/>
      <w:r>
        <w:t>Typ výpočtu: plynomer</w:t>
      </w:r>
      <w:bookmarkEnd w:id="109"/>
    </w:p>
    <w:p w14:paraId="3F5FDB83" w14:textId="77777777" w:rsidR="00865AB6" w:rsidRPr="00D71E5B" w:rsidRDefault="00865AB6" w:rsidP="00865AB6">
      <w:r>
        <w:t>Pri tomto type výpočtu je použitý nasledovný postup:</w:t>
      </w:r>
    </w:p>
    <w:p w14:paraId="5B75196A" w14:textId="77777777" w:rsidR="00865AB6" w:rsidRDefault="00865AB6" w:rsidP="00865AB6">
      <w:r>
        <w:t>Ak položky ATZP a TZP nie sú prázdne, potom sa odber B7 vypočíta podľa vzorca 12.</w:t>
      </w:r>
    </w:p>
    <w:p w14:paraId="365CD5C5"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12</w:t>
      </w:r>
      <w:r w:rsidR="00EC72CD">
        <w:rPr>
          <w:noProof/>
        </w:rPr>
        <w:fldChar w:fldCharType="end"/>
      </w:r>
    </w:p>
    <w:p w14:paraId="2281AD60" w14:textId="77777777" w:rsidR="00865AB6" w:rsidRDefault="00EC72CD" w:rsidP="00865AB6">
      <m:oMathPara>
        <m:oMath>
          <m:sSub>
            <m:sSubPr>
              <m:ctrlPr>
                <w:rPr>
                  <w:rFonts w:ascii="Cambria Math" w:hAnsi="Cambria Math"/>
                  <w:i/>
                </w:rPr>
              </m:ctrlPr>
            </m:sSubPr>
            <m:e>
              <m:r>
                <w:rPr>
                  <w:rFonts w:ascii="Cambria Math" w:hAnsi="Cambria Math"/>
                </w:rPr>
                <m:t>O</m:t>
              </m:r>
            </m:e>
            <m:sub>
              <m:r>
                <w:rPr>
                  <w:rFonts w:ascii="Cambria Math" w:hAnsi="Cambria Math"/>
                </w:rPr>
                <m:t>B7</m:t>
              </m:r>
            </m:sub>
          </m:sSub>
          <m:r>
            <w:rPr>
              <w:rFonts w:ascii="Cambria Math" w:hAnsi="Cambria Math"/>
            </w:rPr>
            <m:t>=</m:t>
          </m:r>
          <m:f>
            <m:fPr>
              <m:ctrlPr>
                <w:rPr>
                  <w:rFonts w:ascii="Cambria Math" w:hAnsi="Cambria Math"/>
                  <w:i/>
                </w:rPr>
              </m:ctrlPr>
            </m:fPr>
            <m:num>
              <m:r>
                <w:rPr>
                  <w:rFonts w:ascii="Cambria Math" w:hAnsi="Cambria Math"/>
                </w:rPr>
                <m:t>RNS*ATZP*288,15</m:t>
              </m:r>
            </m:num>
            <m:den>
              <m:d>
                <m:dPr>
                  <m:ctrlPr>
                    <w:rPr>
                      <w:rFonts w:ascii="Cambria Math" w:hAnsi="Cambria Math"/>
                      <w:i/>
                    </w:rPr>
                  </m:ctrlPr>
                </m:dPr>
                <m:e>
                  <m:r>
                    <w:rPr>
                      <w:rFonts w:ascii="Cambria Math" w:hAnsi="Cambria Math"/>
                    </w:rPr>
                    <m:t>273,15+TZP</m:t>
                  </m:r>
                </m:e>
              </m:d>
              <m:r>
                <w:rPr>
                  <w:rFonts w:ascii="Cambria Math" w:hAnsi="Cambria Math"/>
                </w:rPr>
                <m:t>*101,325</m:t>
              </m:r>
            </m:den>
          </m:f>
        </m:oMath>
      </m:oMathPara>
    </w:p>
    <w:p w14:paraId="69D62CCE" w14:textId="77777777" w:rsidR="00865AB6" w:rsidRDefault="00865AB6" w:rsidP="00865AB6">
      <w:r>
        <w:t>Ak predchádzajúca podmienka neplatí a súčasne platí, že položky RTZP a BT a TZP nie sú prázdne, potom sa odber B7 vypočíta podľa vzorca 13.</w:t>
      </w:r>
    </w:p>
    <w:p w14:paraId="5881C130"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13</w:t>
      </w:r>
      <w:r w:rsidR="00EC72CD">
        <w:rPr>
          <w:noProof/>
        </w:rPr>
        <w:fldChar w:fldCharType="end"/>
      </w:r>
    </w:p>
    <w:p w14:paraId="04DD2CED" w14:textId="77777777" w:rsidR="00865AB6" w:rsidRPr="00D71E5B" w:rsidRDefault="00EC72CD" w:rsidP="00865AB6">
      <w:pPr>
        <w:rPr>
          <w:rFonts w:eastAsiaTheme="minorEastAsia"/>
        </w:rPr>
      </w:pPr>
      <m:oMathPara>
        <m:oMath>
          <m:sSub>
            <m:sSubPr>
              <m:ctrlPr>
                <w:rPr>
                  <w:rFonts w:ascii="Cambria Math" w:hAnsi="Cambria Math"/>
                  <w:i/>
                </w:rPr>
              </m:ctrlPr>
            </m:sSubPr>
            <m:e>
              <m:r>
                <w:rPr>
                  <w:rFonts w:ascii="Cambria Math" w:hAnsi="Cambria Math"/>
                </w:rPr>
                <m:t>O</m:t>
              </m:r>
            </m:e>
            <m:sub>
              <m:r>
                <w:rPr>
                  <w:rFonts w:ascii="Cambria Math" w:hAnsi="Cambria Math"/>
                </w:rPr>
                <m:t>B7</m:t>
              </m:r>
            </m:sub>
          </m:sSub>
          <m:r>
            <w:rPr>
              <w:rFonts w:ascii="Cambria Math" w:hAnsi="Cambria Math"/>
            </w:rPr>
            <m:t>=</m:t>
          </m:r>
          <m:f>
            <m:fPr>
              <m:ctrlPr>
                <w:rPr>
                  <w:rFonts w:ascii="Cambria Math" w:hAnsi="Cambria Math"/>
                  <w:i/>
                </w:rPr>
              </m:ctrlPr>
            </m:fPr>
            <m:num>
              <m:r>
                <w:rPr>
                  <w:rFonts w:ascii="Cambria Math" w:hAnsi="Cambria Math"/>
                </w:rPr>
                <m:t>RNS*(RTZP+BT)*288,15</m:t>
              </m:r>
            </m:num>
            <m:den>
              <m:d>
                <m:dPr>
                  <m:ctrlPr>
                    <w:rPr>
                      <w:rFonts w:ascii="Cambria Math" w:hAnsi="Cambria Math"/>
                      <w:i/>
                    </w:rPr>
                  </m:ctrlPr>
                </m:dPr>
                <m:e>
                  <m:r>
                    <w:rPr>
                      <w:rFonts w:ascii="Cambria Math" w:hAnsi="Cambria Math"/>
                    </w:rPr>
                    <m:t>273,15+TZP</m:t>
                  </m:r>
                </m:e>
              </m:d>
              <m:r>
                <w:rPr>
                  <w:rFonts w:ascii="Cambria Math" w:hAnsi="Cambria Math"/>
                </w:rPr>
                <m:t>*101,325</m:t>
              </m:r>
            </m:den>
          </m:f>
        </m:oMath>
      </m:oMathPara>
    </w:p>
    <w:p w14:paraId="396B31AE" w14:textId="77777777" w:rsidR="00865AB6" w:rsidRDefault="00865AB6" w:rsidP="00865AB6">
      <w:pPr>
        <w:rPr>
          <w:rFonts w:eastAsiaTheme="minorEastAsia"/>
        </w:rPr>
      </w:pPr>
      <w:r>
        <w:rPr>
          <w:rFonts w:eastAsiaTheme="minorEastAsia"/>
        </w:rPr>
        <w:lastRenderedPageBreak/>
        <w:t>Ak neplatí žiadna z prechádzajúcich dvoch podmienok, potom sa odber B7 vypočíta podľa vzorca 14.</w:t>
      </w:r>
    </w:p>
    <w:p w14:paraId="605DACC9"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14</w:t>
      </w:r>
      <w:r w:rsidR="00EC72CD">
        <w:rPr>
          <w:noProof/>
        </w:rPr>
        <w:fldChar w:fldCharType="end"/>
      </w:r>
    </w:p>
    <w:p w14:paraId="04BA8D4A" w14:textId="77777777" w:rsidR="00865AB6" w:rsidRDefault="00EC72CD" w:rsidP="00865AB6">
      <m:oMathPara>
        <m:oMath>
          <m:sSub>
            <m:sSubPr>
              <m:ctrlPr>
                <w:rPr>
                  <w:rFonts w:ascii="Cambria Math" w:hAnsi="Cambria Math"/>
                  <w:i/>
                </w:rPr>
              </m:ctrlPr>
            </m:sSubPr>
            <m:e>
              <m:r>
                <w:rPr>
                  <w:rFonts w:ascii="Cambria Math" w:hAnsi="Cambria Math"/>
                </w:rPr>
                <m:t>O</m:t>
              </m:r>
            </m:e>
            <m:sub>
              <m:r>
                <w:rPr>
                  <w:rFonts w:ascii="Cambria Math" w:hAnsi="Cambria Math"/>
                </w:rPr>
                <m:t>B7</m:t>
              </m:r>
            </m:sub>
          </m:sSub>
          <m:r>
            <w:rPr>
              <w:rFonts w:ascii="Cambria Math" w:hAnsi="Cambria Math"/>
            </w:rPr>
            <m:t>=RNS</m:t>
          </m:r>
        </m:oMath>
      </m:oMathPara>
    </w:p>
    <w:p w14:paraId="278CE841" w14:textId="77777777" w:rsidR="00865AB6" w:rsidRDefault="00865AB6" w:rsidP="00DE2B9E">
      <w:pPr>
        <w:pStyle w:val="Nadpis4"/>
      </w:pPr>
      <w:bookmarkStart w:id="110" w:name="_Toc73435381"/>
      <w:r>
        <w:t>Typ výpočtu: prepočítavač</w:t>
      </w:r>
      <w:bookmarkEnd w:id="110"/>
    </w:p>
    <w:p w14:paraId="63B6C3F4" w14:textId="77777777" w:rsidR="00865AB6" w:rsidRPr="000C3D26" w:rsidRDefault="00865AB6" w:rsidP="00865AB6">
      <w:r>
        <w:t>Pri tomto type výpočtu sa odber B7 vypočíta podľa vzorca 15.</w:t>
      </w:r>
    </w:p>
    <w:p w14:paraId="75884646"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15</w:t>
      </w:r>
      <w:r w:rsidR="00EC72CD">
        <w:rPr>
          <w:noProof/>
        </w:rPr>
        <w:fldChar w:fldCharType="end"/>
      </w:r>
    </w:p>
    <w:p w14:paraId="07FCD515" w14:textId="77777777" w:rsidR="00865AB6" w:rsidRPr="000518D2" w:rsidRDefault="00EC72CD" w:rsidP="00865AB6">
      <m:oMathPara>
        <m:oMath>
          <m:sSub>
            <m:sSubPr>
              <m:ctrlPr>
                <w:rPr>
                  <w:rFonts w:ascii="Cambria Math" w:hAnsi="Cambria Math"/>
                  <w:i/>
                </w:rPr>
              </m:ctrlPr>
            </m:sSubPr>
            <m:e>
              <m:r>
                <w:rPr>
                  <w:rFonts w:ascii="Cambria Math" w:hAnsi="Cambria Math"/>
                </w:rPr>
                <m:t>O</m:t>
              </m:r>
            </m:e>
            <m:sub>
              <m:r>
                <w:rPr>
                  <w:rFonts w:ascii="Cambria Math" w:hAnsi="Cambria Math"/>
                </w:rPr>
                <m:t>B7</m:t>
              </m:r>
            </m:sub>
          </m:sSub>
          <m:r>
            <w:rPr>
              <w:rFonts w:ascii="Cambria Math" w:hAnsi="Cambria Math"/>
            </w:rPr>
            <m:t>=RPS</m:t>
          </m:r>
        </m:oMath>
      </m:oMathPara>
    </w:p>
    <w:p w14:paraId="36AE15E2" w14:textId="77777777" w:rsidR="00865AB6" w:rsidRDefault="00865AB6" w:rsidP="00865AB6">
      <w:pPr>
        <w:pStyle w:val="vysvetlivky"/>
      </w:pPr>
      <w:r>
        <w:t>O</w:t>
      </w:r>
      <w:r>
        <w:rPr>
          <w:vertAlign w:val="subscript"/>
        </w:rPr>
        <w:t>B7</w:t>
      </w:r>
      <w:r>
        <w:t>: Odber B7</w:t>
      </w:r>
    </w:p>
    <w:p w14:paraId="4F8A4263" w14:textId="77777777" w:rsidR="00865AB6" w:rsidRDefault="00865AB6" w:rsidP="00865AB6">
      <w:pPr>
        <w:pStyle w:val="vysvetlivky"/>
      </w:pPr>
      <w:r>
        <w:t>RNS: Rozdiel neprepočítaných stavov</w:t>
      </w:r>
    </w:p>
    <w:p w14:paraId="0621AE27" w14:textId="77777777" w:rsidR="00865AB6" w:rsidRDefault="00865AB6" w:rsidP="00865AB6">
      <w:pPr>
        <w:pStyle w:val="vysvetlivky"/>
      </w:pPr>
      <w:r>
        <w:t>RPS: Rozdiel prepočítaných stavov</w:t>
      </w:r>
    </w:p>
    <w:p w14:paraId="5522CE02" w14:textId="77777777" w:rsidR="00865AB6" w:rsidRDefault="00865AB6" w:rsidP="00865AB6">
      <w:pPr>
        <w:pStyle w:val="vysvetlivky"/>
      </w:pPr>
      <w:r>
        <w:t>ATZP: Absolútny tlak zemného plynu</w:t>
      </w:r>
    </w:p>
    <w:p w14:paraId="3345F347" w14:textId="77777777" w:rsidR="00865AB6" w:rsidRDefault="00865AB6" w:rsidP="00865AB6">
      <w:pPr>
        <w:pStyle w:val="vysvetlivky"/>
      </w:pPr>
      <w:r>
        <w:t>RTZP: Relatívny tlak zemného plynu</w:t>
      </w:r>
    </w:p>
    <w:p w14:paraId="1D92A863" w14:textId="77777777" w:rsidR="00865AB6" w:rsidRDefault="00865AB6" w:rsidP="00865AB6">
      <w:pPr>
        <w:pStyle w:val="vysvetlivky"/>
      </w:pPr>
      <w:r>
        <w:t>TZP: Teplota zemného plynu</w:t>
      </w:r>
    </w:p>
    <w:p w14:paraId="1E529D48" w14:textId="77777777" w:rsidR="00865AB6" w:rsidRDefault="00865AB6" w:rsidP="00865AB6">
      <w:pPr>
        <w:pStyle w:val="vysvetlivky"/>
      </w:pPr>
    </w:p>
    <w:p w14:paraId="6268994A" w14:textId="77777777" w:rsidR="00865AB6" w:rsidRDefault="00865AB6" w:rsidP="00865AB6">
      <w:r>
        <w:t>Odber B7 v deň po výmeny meradla sa vypočíta podľa vzorca 37.</w:t>
      </w:r>
    </w:p>
    <w:p w14:paraId="61CD8652" w14:textId="77777777" w:rsidR="00865AB6" w:rsidRDefault="00865AB6" w:rsidP="000D3F3A">
      <w:pPr>
        <w:pStyle w:val="Nadpis4"/>
      </w:pPr>
      <w:bookmarkStart w:id="111" w:name="_Toc73435382"/>
      <w:r>
        <w:t>Korigovaný stav</w:t>
      </w:r>
      <w:bookmarkEnd w:id="111"/>
    </w:p>
    <w:p w14:paraId="24A6DAD9" w14:textId="77777777" w:rsidR="00865AB6" w:rsidRDefault="00865AB6" w:rsidP="00865AB6">
      <w:r>
        <w:t>Validáciou odberu B7 v deň D sa vypočítava korigovaný stav na nasledujúci deň (D+1). Pre výpočet korigovaného stavu je použitý vzorec 16</w:t>
      </w:r>
    </w:p>
    <w:p w14:paraId="30266F41"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16</w:t>
      </w:r>
      <w:r w:rsidR="00EC72CD">
        <w:rPr>
          <w:noProof/>
        </w:rPr>
        <w:fldChar w:fldCharType="end"/>
      </w:r>
    </w:p>
    <w:p w14:paraId="4D86E1D6" w14:textId="77777777" w:rsidR="00865AB6" w:rsidRPr="0020654C" w:rsidRDefault="00865AB6" w:rsidP="00865AB6">
      <w:pPr>
        <w:rPr>
          <w:rFonts w:eastAsiaTheme="minorEastAsia"/>
        </w:rPr>
      </w:pPr>
      <m:oMathPara>
        <m:oMath>
          <m:r>
            <w:rPr>
              <w:rFonts w:ascii="Cambria Math" w:hAnsi="Cambria Math"/>
            </w:rPr>
            <m:t>KS=</m:t>
          </m:r>
          <m:sSub>
            <m:sSubPr>
              <m:ctrlPr>
                <w:rPr>
                  <w:rFonts w:ascii="Cambria Math" w:hAnsi="Cambria Math"/>
                  <w:i/>
                </w:rPr>
              </m:ctrlPr>
            </m:sSubPr>
            <m:e>
              <m:r>
                <w:rPr>
                  <w:rFonts w:ascii="Cambria Math" w:hAnsi="Cambria Math"/>
                </w:rPr>
                <m:t>KS</m:t>
              </m:r>
            </m:e>
            <m:sub>
              <m:r>
                <w:rPr>
                  <w:rFonts w:ascii="Cambria Math" w:hAnsi="Cambria Math"/>
                </w:rPr>
                <m:t>D-1</m:t>
              </m:r>
            </m:sub>
          </m:sSub>
          <m:r>
            <w:rPr>
              <w:rFonts w:ascii="Cambria Math" w:hAnsi="Cambria Math"/>
            </w:rPr>
            <m:t>+</m:t>
          </m:r>
          <m:sSub>
            <m:sSubPr>
              <m:ctrlPr>
                <w:rPr>
                  <w:rFonts w:ascii="Cambria Math" w:hAnsi="Cambria Math"/>
                  <w:i/>
                </w:rPr>
              </m:ctrlPr>
            </m:sSubPr>
            <m:e>
              <m:r>
                <w:rPr>
                  <w:rFonts w:ascii="Cambria Math" w:hAnsi="Cambria Math"/>
                </w:rPr>
                <m:t>O</m:t>
              </m:r>
            </m:e>
            <m:sub>
              <m:r>
                <w:rPr>
                  <w:rFonts w:ascii="Cambria Math" w:hAnsi="Cambria Math"/>
                </w:rPr>
                <m:t>B7</m:t>
              </m:r>
            </m:sub>
          </m:sSub>
        </m:oMath>
      </m:oMathPara>
    </w:p>
    <w:p w14:paraId="17A1D618" w14:textId="77777777" w:rsidR="00865AB6" w:rsidRDefault="00865AB6" w:rsidP="00865AB6">
      <w:pPr>
        <w:pStyle w:val="vysvetlivky"/>
      </w:pPr>
      <w:r>
        <w:t>KS: Korigovaný stav</w:t>
      </w:r>
    </w:p>
    <w:p w14:paraId="369F02C7" w14:textId="77777777" w:rsidR="00865AB6" w:rsidRPr="0020654C" w:rsidRDefault="00865AB6" w:rsidP="00865AB6">
      <w:pPr>
        <w:pStyle w:val="vysvetlivky"/>
      </w:pPr>
      <w:r>
        <w:t>KS</w:t>
      </w:r>
      <w:r>
        <w:rPr>
          <w:vertAlign w:val="subscript"/>
        </w:rPr>
        <w:t>D-1</w:t>
      </w:r>
      <w:r>
        <w:t>: Korigovaný stav predchádzajúci deň</w:t>
      </w:r>
    </w:p>
    <w:p w14:paraId="0D3A5EA5" w14:textId="77777777" w:rsidR="00865AB6" w:rsidRDefault="00865AB6" w:rsidP="00865AB6">
      <w:pPr>
        <w:pStyle w:val="vysvetlivky"/>
      </w:pPr>
      <w:r>
        <w:t>O</w:t>
      </w:r>
      <w:r>
        <w:rPr>
          <w:vertAlign w:val="subscript"/>
        </w:rPr>
        <w:t>B7</w:t>
      </w:r>
      <w:r>
        <w:t>: Odber B7</w:t>
      </w:r>
    </w:p>
    <w:p w14:paraId="134D84F6" w14:textId="77777777" w:rsidR="00865AB6" w:rsidRDefault="00865AB6" w:rsidP="00865AB6">
      <w:pPr>
        <w:pStyle w:val="vysvetlivky"/>
      </w:pPr>
    </w:p>
    <w:p w14:paraId="1FF27A81" w14:textId="77777777" w:rsidR="00865AB6" w:rsidRPr="00517F87" w:rsidRDefault="00865AB6" w:rsidP="00865AB6">
      <w:pPr>
        <w:rPr>
          <w:color w:val="FF0000"/>
        </w:rPr>
      </w:pPr>
      <w:r>
        <w:t>Korigovaný stav v odpočte nasledujúcom po výmene meradla sa vypočíta podľa vzorca 41.</w:t>
      </w:r>
    </w:p>
    <w:p w14:paraId="345275FD" w14:textId="77777777" w:rsidR="00865AB6" w:rsidRPr="007910E5" w:rsidRDefault="00865AB6" w:rsidP="000D3F3A">
      <w:pPr>
        <w:pStyle w:val="Nadpis4"/>
      </w:pPr>
      <w:bookmarkStart w:id="112" w:name="_Toc73435383"/>
      <w:r>
        <w:t>Plusová korekcia</w:t>
      </w:r>
      <w:bookmarkEnd w:id="112"/>
    </w:p>
    <w:p w14:paraId="5A853D8E" w14:textId="77777777" w:rsidR="00865AB6" w:rsidRDefault="00865AB6" w:rsidP="00865AB6">
      <w:r>
        <w:t>Validáciou odberu B7 v deň D sa vypočítava plusová korekcia na nasledujúci deň (D+1). Výpočet je určený typom výpočtu.</w:t>
      </w:r>
    </w:p>
    <w:p w14:paraId="449757D6" w14:textId="77777777" w:rsidR="00865AB6" w:rsidRDefault="00865AB6" w:rsidP="000D3F3A">
      <w:pPr>
        <w:pStyle w:val="Nadpis4"/>
      </w:pPr>
      <w:bookmarkStart w:id="113" w:name="_Toc73435384"/>
      <w:r>
        <w:t>Typ výpočtu: prepočítavač</w:t>
      </w:r>
      <w:bookmarkEnd w:id="113"/>
    </w:p>
    <w:p w14:paraId="7D11921E" w14:textId="77777777" w:rsidR="00865AB6" w:rsidRDefault="00865AB6" w:rsidP="00865AB6">
      <w:r>
        <w:t>Pre výpočet plusovej korekcie je použitý nasledovný postup:</w:t>
      </w:r>
    </w:p>
    <w:p w14:paraId="261F7FE3" w14:textId="77777777" w:rsidR="00865AB6" w:rsidRDefault="00865AB6" w:rsidP="00865AB6">
      <w:r>
        <w:t>Ak je korigovaný stav väčší ako prepočítaný stav, potom sa plusová korekcia vypočíta podľa vzorca 17.</w:t>
      </w:r>
    </w:p>
    <w:p w14:paraId="2179EC07"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17</w:t>
      </w:r>
      <w:r w:rsidR="00EC72CD">
        <w:rPr>
          <w:noProof/>
        </w:rPr>
        <w:fldChar w:fldCharType="end"/>
      </w:r>
    </w:p>
    <w:p w14:paraId="5D6083BC" w14:textId="77777777" w:rsidR="00865AB6" w:rsidRPr="00C57C27" w:rsidRDefault="00865AB6" w:rsidP="00865AB6">
      <w:pPr>
        <w:rPr>
          <w:rFonts w:eastAsiaTheme="minorEastAsia"/>
        </w:rPr>
      </w:pPr>
      <m:oMathPara>
        <m:oMath>
          <m:r>
            <w:rPr>
              <w:rFonts w:ascii="Cambria Math" w:hAnsi="Cambria Math"/>
            </w:rPr>
            <m:t>PK=KS-PS</m:t>
          </m:r>
        </m:oMath>
      </m:oMathPara>
    </w:p>
    <w:p w14:paraId="5AAAB02B" w14:textId="77777777" w:rsidR="00865AB6" w:rsidRDefault="00865AB6" w:rsidP="00865AB6">
      <w:r>
        <w:rPr>
          <w:rFonts w:eastAsiaTheme="minorEastAsia"/>
        </w:rPr>
        <w:t xml:space="preserve">Ak neplatí predchádzajúca podmienka, potom </w:t>
      </w:r>
      <w:r>
        <w:t>sa plusová korekcia vypočíta podľa vzorca 18.</w:t>
      </w:r>
    </w:p>
    <w:p w14:paraId="61353889"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18</w:t>
      </w:r>
      <w:r w:rsidR="00EC72CD">
        <w:rPr>
          <w:noProof/>
        </w:rPr>
        <w:fldChar w:fldCharType="end"/>
      </w:r>
    </w:p>
    <w:p w14:paraId="51C6D495" w14:textId="77777777" w:rsidR="00865AB6" w:rsidRDefault="00865AB6" w:rsidP="00865AB6">
      <m:oMathPara>
        <m:oMath>
          <m:r>
            <w:rPr>
              <w:rFonts w:ascii="Cambria Math" w:hAnsi="Cambria Math"/>
            </w:rPr>
            <m:t>PK=0</m:t>
          </m:r>
        </m:oMath>
      </m:oMathPara>
    </w:p>
    <w:p w14:paraId="53D638C9" w14:textId="77777777" w:rsidR="00865AB6" w:rsidRDefault="00865AB6" w:rsidP="000D3F3A">
      <w:pPr>
        <w:pStyle w:val="Nadpis4"/>
      </w:pPr>
      <w:bookmarkStart w:id="114" w:name="_Toc73435385"/>
      <w:r>
        <w:t>Typ výpočtu: plynomer</w:t>
      </w:r>
      <w:bookmarkEnd w:id="114"/>
    </w:p>
    <w:p w14:paraId="5C4D5CFF" w14:textId="77777777" w:rsidR="00865AB6" w:rsidRDefault="00865AB6" w:rsidP="00865AB6">
      <w:r>
        <w:t>Pre výpočet plusovej korekcie je použitý nasledovný postup:</w:t>
      </w:r>
    </w:p>
    <w:p w14:paraId="1EF584A5" w14:textId="77777777" w:rsidR="00865AB6" w:rsidRDefault="00865AB6" w:rsidP="00865AB6">
      <w:r>
        <w:lastRenderedPageBreak/>
        <w:t>Ak je korigovaný stav väčší ako neprepočítaný stav, potom sa plusová korekcia vypočíta podľa vzorca 19.</w:t>
      </w:r>
    </w:p>
    <w:p w14:paraId="4BEE77E5"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19</w:t>
      </w:r>
      <w:r w:rsidR="00EC72CD">
        <w:rPr>
          <w:noProof/>
        </w:rPr>
        <w:fldChar w:fldCharType="end"/>
      </w:r>
    </w:p>
    <w:p w14:paraId="167A70BF" w14:textId="77777777" w:rsidR="00865AB6" w:rsidRPr="00C57C27" w:rsidRDefault="00865AB6" w:rsidP="00865AB6">
      <w:pPr>
        <w:rPr>
          <w:rFonts w:eastAsiaTheme="minorEastAsia"/>
        </w:rPr>
      </w:pPr>
      <m:oMathPara>
        <m:oMath>
          <m:r>
            <w:rPr>
              <w:rFonts w:ascii="Cambria Math" w:hAnsi="Cambria Math"/>
            </w:rPr>
            <m:t>PK=KS-NS</m:t>
          </m:r>
        </m:oMath>
      </m:oMathPara>
    </w:p>
    <w:p w14:paraId="72442015" w14:textId="77777777" w:rsidR="00865AB6" w:rsidRDefault="00865AB6" w:rsidP="00865AB6">
      <w:r>
        <w:rPr>
          <w:rFonts w:eastAsiaTheme="minorEastAsia"/>
        </w:rPr>
        <w:t xml:space="preserve">Ak neplatí predchádzajúca podmienka, potom </w:t>
      </w:r>
      <w:r>
        <w:t>sa plusová korekcia vypočíta podľa vzorca 20.</w:t>
      </w:r>
    </w:p>
    <w:p w14:paraId="3A8FB785"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20</w:t>
      </w:r>
      <w:r w:rsidR="00EC72CD">
        <w:rPr>
          <w:noProof/>
        </w:rPr>
        <w:fldChar w:fldCharType="end"/>
      </w:r>
    </w:p>
    <w:p w14:paraId="368046C1" w14:textId="77777777" w:rsidR="00865AB6" w:rsidRDefault="00865AB6" w:rsidP="00865AB6">
      <m:oMathPara>
        <m:oMath>
          <m:r>
            <w:rPr>
              <w:rFonts w:ascii="Cambria Math" w:hAnsi="Cambria Math"/>
            </w:rPr>
            <m:t>PK=0</m:t>
          </m:r>
        </m:oMath>
      </m:oMathPara>
    </w:p>
    <w:p w14:paraId="722720FE" w14:textId="77777777" w:rsidR="00865AB6" w:rsidRDefault="00865AB6" w:rsidP="00865AB6">
      <w:pPr>
        <w:pStyle w:val="vysvetlivky"/>
      </w:pPr>
      <w:r>
        <w:t>PK: Plusová korekcia</w:t>
      </w:r>
    </w:p>
    <w:p w14:paraId="6229AA08" w14:textId="77777777" w:rsidR="00865AB6" w:rsidRDefault="00865AB6" w:rsidP="00865AB6">
      <w:pPr>
        <w:pStyle w:val="vysvetlivky"/>
      </w:pPr>
      <w:r>
        <w:t>KS: Korigovaný stav</w:t>
      </w:r>
    </w:p>
    <w:p w14:paraId="736CD530" w14:textId="77777777" w:rsidR="00865AB6" w:rsidRDefault="00865AB6" w:rsidP="00865AB6">
      <w:pPr>
        <w:pStyle w:val="vysvetlivky"/>
      </w:pPr>
      <w:r>
        <w:t>PS: Prepočítaný stav</w:t>
      </w:r>
    </w:p>
    <w:p w14:paraId="313B7BF0" w14:textId="77777777" w:rsidR="00865AB6" w:rsidRDefault="00865AB6" w:rsidP="00865AB6">
      <w:pPr>
        <w:pStyle w:val="vysvetlivky"/>
      </w:pPr>
      <w:r>
        <w:t>NS: Neprepočítaný stav</w:t>
      </w:r>
    </w:p>
    <w:p w14:paraId="520E766F" w14:textId="77777777" w:rsidR="00865AB6" w:rsidRDefault="00865AB6" w:rsidP="00865AB6">
      <w:pPr>
        <w:pStyle w:val="vysvetlivky"/>
      </w:pPr>
    </w:p>
    <w:p w14:paraId="0FE26EC6" w14:textId="77777777" w:rsidR="00865AB6" w:rsidRPr="007910E5" w:rsidRDefault="00865AB6" w:rsidP="000D3F3A">
      <w:pPr>
        <w:pStyle w:val="Nadpis4"/>
      </w:pPr>
      <w:bookmarkStart w:id="115" w:name="_Toc73435386"/>
      <w:r>
        <w:t>Mínusová korekcia</w:t>
      </w:r>
      <w:bookmarkEnd w:id="115"/>
    </w:p>
    <w:p w14:paraId="7CC04B5D" w14:textId="77777777" w:rsidR="00865AB6" w:rsidRDefault="00865AB6" w:rsidP="00865AB6">
      <w:r>
        <w:t>Validáciou odberu B7</w:t>
      </w:r>
      <w:r w:rsidRPr="008466D3">
        <w:t xml:space="preserve"> </w:t>
      </w:r>
      <w:r>
        <w:t>v deň D sa vypočítava mínusová korekcia na nasledujúci deň (D+1). Výpočet je určený typom výpočtu.</w:t>
      </w:r>
    </w:p>
    <w:p w14:paraId="781819C8" w14:textId="77777777" w:rsidR="00865AB6" w:rsidRDefault="00865AB6" w:rsidP="000D3F3A">
      <w:pPr>
        <w:pStyle w:val="Nadpis4"/>
      </w:pPr>
      <w:bookmarkStart w:id="116" w:name="_Toc73435387"/>
      <w:r>
        <w:t>Typ výpočtu: prepočítavač</w:t>
      </w:r>
      <w:bookmarkEnd w:id="116"/>
    </w:p>
    <w:p w14:paraId="4FA1F62E" w14:textId="77777777" w:rsidR="00865AB6" w:rsidRDefault="00865AB6" w:rsidP="00865AB6">
      <w:r>
        <w:t>Pre výpočet mínusovej korekcie je použitý nasledovný postup:</w:t>
      </w:r>
    </w:p>
    <w:p w14:paraId="136E2B8A" w14:textId="77777777" w:rsidR="00865AB6" w:rsidRDefault="00865AB6" w:rsidP="00865AB6">
      <w:r>
        <w:t>Ak je korigovaný stav menší ako prepočítaný stav, potom sa mínusová korekcia vypočíta podľa vzorca 21.</w:t>
      </w:r>
    </w:p>
    <w:p w14:paraId="04890509"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21</w:t>
      </w:r>
      <w:r w:rsidR="00EC72CD">
        <w:rPr>
          <w:noProof/>
        </w:rPr>
        <w:fldChar w:fldCharType="end"/>
      </w:r>
    </w:p>
    <w:p w14:paraId="1792CAB7" w14:textId="77777777" w:rsidR="00865AB6" w:rsidRPr="00C57C27" w:rsidRDefault="00865AB6" w:rsidP="00865AB6">
      <w:pPr>
        <w:rPr>
          <w:rFonts w:eastAsiaTheme="minorEastAsia"/>
        </w:rPr>
      </w:pPr>
      <m:oMathPara>
        <m:oMath>
          <m:r>
            <w:rPr>
              <w:rFonts w:ascii="Cambria Math" w:hAnsi="Cambria Math"/>
            </w:rPr>
            <m:t>MK=PS-KS</m:t>
          </m:r>
        </m:oMath>
      </m:oMathPara>
    </w:p>
    <w:p w14:paraId="75779AE8" w14:textId="77777777" w:rsidR="00865AB6" w:rsidRDefault="00865AB6" w:rsidP="00865AB6">
      <w:r>
        <w:rPr>
          <w:rFonts w:eastAsiaTheme="minorEastAsia"/>
        </w:rPr>
        <w:t xml:space="preserve">Ak neplatí predchádzajúca podmienka, potom </w:t>
      </w:r>
      <w:r>
        <w:t>sa mínusová korekcia vypočíta podľa vzorca 22.</w:t>
      </w:r>
    </w:p>
    <w:p w14:paraId="087E9A9D"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22</w:t>
      </w:r>
      <w:r w:rsidR="00EC72CD">
        <w:rPr>
          <w:noProof/>
        </w:rPr>
        <w:fldChar w:fldCharType="end"/>
      </w:r>
    </w:p>
    <w:p w14:paraId="7BFE34E6" w14:textId="77777777" w:rsidR="00865AB6" w:rsidRDefault="00865AB6" w:rsidP="00865AB6">
      <m:oMathPara>
        <m:oMath>
          <m:r>
            <w:rPr>
              <w:rFonts w:ascii="Cambria Math" w:hAnsi="Cambria Math"/>
            </w:rPr>
            <m:t>MK=0</m:t>
          </m:r>
        </m:oMath>
      </m:oMathPara>
    </w:p>
    <w:p w14:paraId="624060C7" w14:textId="77777777" w:rsidR="00865AB6" w:rsidRDefault="00865AB6" w:rsidP="000D3F3A">
      <w:pPr>
        <w:pStyle w:val="Nadpis4"/>
      </w:pPr>
      <w:bookmarkStart w:id="117" w:name="_Toc73435388"/>
      <w:r>
        <w:t>Typ výpočtu: plynomer</w:t>
      </w:r>
      <w:bookmarkEnd w:id="117"/>
    </w:p>
    <w:p w14:paraId="5ACD8AA2" w14:textId="77777777" w:rsidR="00865AB6" w:rsidRDefault="00865AB6" w:rsidP="00865AB6">
      <w:r>
        <w:t>Pre výpočet mínusovej je použitý nasledovný postup:</w:t>
      </w:r>
    </w:p>
    <w:p w14:paraId="1A4C489D" w14:textId="77777777" w:rsidR="00865AB6" w:rsidRDefault="00865AB6" w:rsidP="00865AB6">
      <w:r>
        <w:t>Ak je korigovaný stav menší ako neprepočítaný stav, potom sa mínusová korekcia vypočíta podľa vzorca 23.</w:t>
      </w:r>
    </w:p>
    <w:p w14:paraId="7B8A67C1"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23</w:t>
      </w:r>
      <w:r w:rsidR="00EC72CD">
        <w:rPr>
          <w:noProof/>
        </w:rPr>
        <w:fldChar w:fldCharType="end"/>
      </w:r>
    </w:p>
    <w:p w14:paraId="07BB4436" w14:textId="77777777" w:rsidR="00865AB6" w:rsidRPr="00C57C27" w:rsidRDefault="00865AB6" w:rsidP="00865AB6">
      <w:pPr>
        <w:rPr>
          <w:rFonts w:eastAsiaTheme="minorEastAsia"/>
        </w:rPr>
      </w:pPr>
      <m:oMathPara>
        <m:oMath>
          <m:r>
            <w:rPr>
              <w:rFonts w:ascii="Cambria Math" w:hAnsi="Cambria Math"/>
            </w:rPr>
            <m:t>MK=NS-KS</m:t>
          </m:r>
        </m:oMath>
      </m:oMathPara>
    </w:p>
    <w:p w14:paraId="36349114" w14:textId="77777777" w:rsidR="00865AB6" w:rsidRDefault="00865AB6" w:rsidP="00865AB6">
      <w:r>
        <w:rPr>
          <w:rFonts w:eastAsiaTheme="minorEastAsia"/>
        </w:rPr>
        <w:t xml:space="preserve">Ak neplatí predchádzajúca podmienka, potom </w:t>
      </w:r>
      <w:r>
        <w:t>sa mínusová korekcia vypočíta podľa vzorca 24.</w:t>
      </w:r>
    </w:p>
    <w:p w14:paraId="19AE6E5B"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24</w:t>
      </w:r>
      <w:r w:rsidR="00EC72CD">
        <w:rPr>
          <w:noProof/>
        </w:rPr>
        <w:fldChar w:fldCharType="end"/>
      </w:r>
    </w:p>
    <w:p w14:paraId="53CC547A" w14:textId="77777777" w:rsidR="00865AB6" w:rsidRDefault="00865AB6" w:rsidP="00865AB6">
      <m:oMathPara>
        <m:oMath>
          <m:r>
            <w:rPr>
              <w:rFonts w:ascii="Cambria Math" w:hAnsi="Cambria Math"/>
            </w:rPr>
            <m:t>MK=0</m:t>
          </m:r>
        </m:oMath>
      </m:oMathPara>
    </w:p>
    <w:p w14:paraId="60D1A7BB" w14:textId="77777777" w:rsidR="00865AB6" w:rsidRDefault="00865AB6" w:rsidP="00865AB6">
      <w:pPr>
        <w:pStyle w:val="vysvetlivky"/>
      </w:pPr>
      <w:r>
        <w:t>MK: Mínusová korekcia</w:t>
      </w:r>
    </w:p>
    <w:p w14:paraId="661CA1D9" w14:textId="77777777" w:rsidR="00865AB6" w:rsidRDefault="00865AB6" w:rsidP="00865AB6">
      <w:pPr>
        <w:pStyle w:val="vysvetlivky"/>
      </w:pPr>
      <w:r>
        <w:t>KS: Korigovaný stav</w:t>
      </w:r>
    </w:p>
    <w:p w14:paraId="7379F7C4" w14:textId="77777777" w:rsidR="00865AB6" w:rsidRDefault="00865AB6" w:rsidP="00865AB6">
      <w:pPr>
        <w:pStyle w:val="vysvetlivky"/>
      </w:pPr>
      <w:r>
        <w:t>PS: Prepočítaný stav</w:t>
      </w:r>
    </w:p>
    <w:p w14:paraId="292316A9" w14:textId="77777777" w:rsidR="00865AB6" w:rsidRDefault="00865AB6" w:rsidP="00865AB6">
      <w:pPr>
        <w:pStyle w:val="vysvetlivky"/>
      </w:pPr>
      <w:r>
        <w:t>NS: Neprepočítaný stav</w:t>
      </w:r>
    </w:p>
    <w:p w14:paraId="15A2401C" w14:textId="77777777" w:rsidR="0038316B" w:rsidRPr="0038316B" w:rsidRDefault="0038316B" w:rsidP="0038316B">
      <w:bookmarkStart w:id="118" w:name="_Toc73435389"/>
    </w:p>
    <w:p w14:paraId="7D94BF61" w14:textId="77777777" w:rsidR="00865AB6" w:rsidRDefault="000D3F3A" w:rsidP="000D3F3A">
      <w:pPr>
        <w:pStyle w:val="Nadpis2"/>
      </w:pPr>
      <w:bookmarkStart w:id="119" w:name="_Toc83729146"/>
      <w:r>
        <w:lastRenderedPageBreak/>
        <w:t>2.13</w:t>
      </w:r>
      <w:r>
        <w:tab/>
      </w:r>
      <w:r w:rsidR="00865AB6">
        <w:t>Pravidlá validácie</w:t>
      </w:r>
      <w:bookmarkEnd w:id="118"/>
      <w:bookmarkEnd w:id="119"/>
    </w:p>
    <w:p w14:paraId="4E7EF55B" w14:textId="77777777" w:rsidR="000D3F3A" w:rsidRPr="000D3F3A" w:rsidRDefault="000D3F3A" w:rsidP="000D3F3A"/>
    <w:p w14:paraId="77978D7B" w14:textId="77777777" w:rsidR="00865AB6" w:rsidRDefault="00865AB6" w:rsidP="00865AB6">
      <w:r>
        <w:t xml:space="preserve">Kontrolné mechanizmy vykonávajú kontrolu nad nastaveným časovým intervalom (deň D). Validácia vypočítava na nasledujúci deň po nastavenom časovom intervale (deň D+1)  korigovaný stav, plusovú korekciu. Zároveň zmení status odpočtu deň po nastavenom časovom intervale (deň D+1) na V alebo v. Údaje, ktoré technicky nie je možné validovať (ani vypnutím kontrolných mechanizmov) sú: </w:t>
      </w:r>
    </w:p>
    <w:p w14:paraId="0C1B9755" w14:textId="77777777" w:rsidR="00865AB6" w:rsidRDefault="00865AB6" w:rsidP="00865AB6">
      <w:pPr>
        <w:pStyle w:val="Odsekzoznamu"/>
        <w:numPr>
          <w:ilvl w:val="0"/>
          <w:numId w:val="34"/>
        </w:numPr>
        <w:jc w:val="both"/>
      </w:pPr>
      <w:r>
        <w:t>Chýbajúci odber B7</w:t>
      </w:r>
    </w:p>
    <w:p w14:paraId="19893DDF" w14:textId="77777777" w:rsidR="00865AB6" w:rsidRDefault="00865AB6" w:rsidP="00865AB6">
      <w:pPr>
        <w:pStyle w:val="Odsekzoznamu"/>
        <w:numPr>
          <w:ilvl w:val="0"/>
          <w:numId w:val="34"/>
        </w:numPr>
        <w:jc w:val="both"/>
      </w:pPr>
      <w:r>
        <w:t>Záporný odber B7</w:t>
      </w:r>
    </w:p>
    <w:p w14:paraId="41174B02" w14:textId="0A083393" w:rsidR="00865AB6" w:rsidRDefault="00865AB6" w:rsidP="00865AB6">
      <w:r>
        <w:t>Ak je status odpočtu X, x údaj v tomto odpočte, už nie je možné zmeniť. Zmena je možná len ak prídu nové príkazy na odpočet z B7. V prípade nových príkazov na odpočet B7 dochádza k zmene statusu odpočtu na W, w. Pre následnú zmenu údajov v odpočte je potrebné použiť tlačidlo s funkčnosťou odvaliduj.</w:t>
      </w:r>
      <w:r w:rsidR="004E4A27">
        <w:t xml:space="preserve"> </w:t>
      </w:r>
      <w:r w:rsidR="004E4A27" w:rsidRPr="00303E16">
        <w:t>Fiktívne meradlá je možné validovať, len ak sú už validované meradlá na nadradenom odbernom mieste (HDS alebo VLDS), to znamená majú status odpočtu V, v.</w:t>
      </w:r>
    </w:p>
    <w:p w14:paraId="21B55FBF" w14:textId="3FA2D3DD" w:rsidR="003D43F6" w:rsidRDefault="003D43F6">
      <w:r>
        <w:br w:type="page"/>
      </w:r>
    </w:p>
    <w:p w14:paraId="271367E2" w14:textId="77777777" w:rsidR="00865AB6" w:rsidRDefault="000D3F3A" w:rsidP="000D3F3A">
      <w:pPr>
        <w:pStyle w:val="Nadpis3"/>
      </w:pPr>
      <w:bookmarkStart w:id="120" w:name="_Toc73435390"/>
      <w:bookmarkStart w:id="121" w:name="_Toc83729147"/>
      <w:r>
        <w:lastRenderedPageBreak/>
        <w:t>2.13.1</w:t>
      </w:r>
      <w:r>
        <w:tab/>
      </w:r>
      <w:r w:rsidR="00865AB6">
        <w:t>Funkčnosť tlačidla odvaliduj</w:t>
      </w:r>
      <w:bookmarkEnd w:id="120"/>
      <w:bookmarkEnd w:id="121"/>
    </w:p>
    <w:p w14:paraId="2E850293" w14:textId="77777777" w:rsidR="000D3F3A" w:rsidRPr="000D3F3A" w:rsidRDefault="000D3F3A" w:rsidP="000D3F3A"/>
    <w:p w14:paraId="3FC08117" w14:textId="77777777" w:rsidR="00865AB6" w:rsidRDefault="00865AB6" w:rsidP="00865AB6">
      <w:r>
        <w:rPr>
          <w:noProof/>
          <w:lang w:eastAsia="sk-SK"/>
        </w:rPr>
        <mc:AlternateContent>
          <mc:Choice Requires="wpc">
            <w:drawing>
              <wp:inline distT="0" distB="0" distL="0" distR="0" wp14:anchorId="39C2E646" wp14:editId="0508E6D9">
                <wp:extent cx="5763895" cy="2616200"/>
                <wp:effectExtent l="0" t="0" r="0" b="0"/>
                <wp:docPr id="92" name="Kresliace plátno 9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1" name="Vývojový diagram: proces 51"/>
                        <wps:cNvSpPr/>
                        <wps:spPr>
                          <a:xfrm>
                            <a:off x="568475" y="276553"/>
                            <a:ext cx="907163" cy="468173"/>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B495D0B" w14:textId="77777777" w:rsidR="00C14C27" w:rsidRPr="007B3A00" w:rsidRDefault="00C14C27" w:rsidP="00865AB6">
                              <w:pPr>
                                <w:pStyle w:val="textvobrzku"/>
                              </w:pPr>
                              <w:r w:rsidRPr="007B3A00">
                                <w:t>status odpočtu „I“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Vývojový diagram: proces 57"/>
                        <wps:cNvSpPr/>
                        <wps:spPr>
                          <a:xfrm>
                            <a:off x="2266656" y="947122"/>
                            <a:ext cx="906780" cy="46799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7B65B36" w14:textId="77777777" w:rsidR="00C14C27" w:rsidRPr="007B3A00" w:rsidRDefault="00C14C27" w:rsidP="00865AB6">
                              <w:pPr>
                                <w:pStyle w:val="textvobrzku"/>
                              </w:pPr>
                              <w:r w:rsidRPr="007B3A00">
                                <w:t>status odpočtu „V“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8" name="Rovná spojovacia šípka 58"/>
                        <wps:cNvCnPr/>
                        <wps:spPr>
                          <a:xfrm>
                            <a:off x="3172801" y="2207984"/>
                            <a:ext cx="71534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9" name="Textové pole 59"/>
                        <wps:cNvSpPr txBox="1"/>
                        <wps:spPr>
                          <a:xfrm>
                            <a:off x="1022056" y="1034816"/>
                            <a:ext cx="512276" cy="146304"/>
                          </a:xfrm>
                          <a:prstGeom prst="rect">
                            <a:avLst/>
                          </a:prstGeom>
                          <a:noFill/>
                          <a:ln w="6350">
                            <a:noFill/>
                          </a:ln>
                        </wps:spPr>
                        <wps:txbx>
                          <w:txbxContent>
                            <w:p w14:paraId="41692EF9" w14:textId="77777777" w:rsidR="00C14C27" w:rsidRPr="007B3A00" w:rsidRDefault="00C14C27" w:rsidP="00865AB6">
                              <w:pPr>
                                <w:pStyle w:val="textvobrzku2"/>
                              </w:pPr>
                              <w:r w:rsidRPr="007B3A00">
                                <w:t>validácia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0" name="Vývojový diagram: proces 60"/>
                        <wps:cNvSpPr/>
                        <wps:spPr>
                          <a:xfrm>
                            <a:off x="2266656" y="1973986"/>
                            <a:ext cx="906145" cy="46799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02221D0" w14:textId="77777777" w:rsidR="00C14C27" w:rsidRPr="007B3A00" w:rsidRDefault="00C14C27" w:rsidP="00865AB6">
                              <w:pPr>
                                <w:pStyle w:val="textvobrzku"/>
                              </w:pPr>
                              <w:r w:rsidRPr="007B3A00">
                                <w:t>status odpočtu „X“</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1" name="Rovná spojovacia šípka 61"/>
                        <wps:cNvCnPr/>
                        <wps:spPr>
                          <a:xfrm flipH="1">
                            <a:off x="2719729" y="1415117"/>
                            <a:ext cx="317" cy="55886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2" name="Textové pole 31"/>
                        <wps:cNvSpPr txBox="1"/>
                        <wps:spPr>
                          <a:xfrm>
                            <a:off x="1946031" y="1529661"/>
                            <a:ext cx="727162" cy="340070"/>
                          </a:xfrm>
                          <a:prstGeom prst="rect">
                            <a:avLst/>
                          </a:prstGeom>
                          <a:noFill/>
                          <a:ln w="6350">
                            <a:noFill/>
                          </a:ln>
                        </wps:spPr>
                        <wps:txbx>
                          <w:txbxContent>
                            <w:p w14:paraId="42D96EBD" w14:textId="77777777" w:rsidR="00C14C27" w:rsidRPr="007B3A00" w:rsidRDefault="00C14C27" w:rsidP="00865AB6">
                              <w:pPr>
                                <w:pStyle w:val="textvobrzku2"/>
                              </w:pPr>
                              <w:r w:rsidRPr="007B3A00">
                                <w:t>export odpočtov do B7, ak existuje príkaz na odpočet</w:t>
                              </w:r>
                              <w:r>
                                <w:t xml:space="preserve"> B7</w:t>
                              </w:r>
                            </w:p>
                          </w:txbxContent>
                        </wps:txbx>
                        <wps:bodyPr rot="0" spcFirstLastPara="0" vert="horz" wrap="square" lIns="0" tIns="0" rIns="0" bIns="0" numCol="1" spcCol="0" rtlCol="0" fromWordArt="0" anchor="t" anchorCtr="0" forceAA="0" compatLnSpc="1">
                          <a:prstTxWarp prst="textNoShape">
                            <a:avLst/>
                          </a:prstTxWarp>
                          <a:noAutofit/>
                        </wps:bodyPr>
                      </wps:wsp>
                      <wps:wsp>
                        <wps:cNvPr id="63" name="Textové pole 31"/>
                        <wps:cNvSpPr txBox="1"/>
                        <wps:spPr>
                          <a:xfrm>
                            <a:off x="2720046" y="682089"/>
                            <a:ext cx="511810" cy="146050"/>
                          </a:xfrm>
                          <a:prstGeom prst="rect">
                            <a:avLst/>
                          </a:prstGeom>
                          <a:noFill/>
                          <a:ln w="6350">
                            <a:noFill/>
                          </a:ln>
                        </wps:spPr>
                        <wps:txbx>
                          <w:txbxContent>
                            <w:p w14:paraId="3A3E6B88" w14:textId="77777777" w:rsidR="00C14C27" w:rsidRPr="007B3A00" w:rsidRDefault="00C14C27" w:rsidP="00865AB6">
                              <w:pPr>
                                <w:pStyle w:val="textvobrzku2"/>
                              </w:pPr>
                              <w:r w:rsidRPr="007B3A00">
                                <w:t>odvalidovanie</w:t>
                              </w:r>
                            </w:p>
                          </w:txbxContent>
                        </wps:txbx>
                        <wps:bodyPr rot="0" spcFirstLastPara="0" vert="horz" wrap="square" lIns="0" tIns="0" rIns="0" bIns="0" numCol="1" spcCol="0" rtlCol="0" fromWordArt="0" anchor="t" anchorCtr="0" forceAA="0" compatLnSpc="1">
                          <a:prstTxWarp prst="textNoShape">
                            <a:avLst/>
                          </a:prstTxWarp>
                          <a:noAutofit/>
                        </wps:bodyPr>
                      </wps:wsp>
                      <wps:wsp>
                        <wps:cNvPr id="64" name="Zalomená spojnica 64"/>
                        <wps:cNvCnPr/>
                        <wps:spPr>
                          <a:xfrm rot="16200000" flipH="1">
                            <a:off x="1426159" y="340623"/>
                            <a:ext cx="436394" cy="1244599"/>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5" name="Zalomená spojnica 65"/>
                        <wps:cNvCnPr/>
                        <wps:spPr>
                          <a:xfrm rot="16200000" flipV="1">
                            <a:off x="1879601" y="106677"/>
                            <a:ext cx="436482" cy="1244408"/>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6" name="Vývojový diagram: proces 66"/>
                        <wps:cNvSpPr/>
                        <wps:spPr>
                          <a:xfrm>
                            <a:off x="3888146" y="1973986"/>
                            <a:ext cx="944203" cy="46799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595F710" w14:textId="77777777" w:rsidR="00C14C27" w:rsidRPr="007B3A00" w:rsidRDefault="00C14C27" w:rsidP="00865AB6">
                              <w:pPr>
                                <w:pStyle w:val="textvobrzku"/>
                              </w:pPr>
                              <w:r w:rsidRPr="007B3A00">
                                <w:t>status odpočtu „W“</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7" name="Textové pole 31"/>
                        <wps:cNvSpPr txBox="1"/>
                        <wps:spPr>
                          <a:xfrm>
                            <a:off x="3231856" y="1973986"/>
                            <a:ext cx="636905" cy="234950"/>
                          </a:xfrm>
                          <a:prstGeom prst="rect">
                            <a:avLst/>
                          </a:prstGeom>
                          <a:noFill/>
                          <a:ln w="6350">
                            <a:noFill/>
                          </a:ln>
                        </wps:spPr>
                        <wps:txbx>
                          <w:txbxContent>
                            <w:p w14:paraId="12AC5A9C" w14:textId="77777777" w:rsidR="00C14C27" w:rsidRPr="007B3A00" w:rsidRDefault="00C14C27" w:rsidP="00865AB6">
                              <w:pPr>
                                <w:pStyle w:val="textvobrzku2"/>
                              </w:pPr>
                              <w:r w:rsidRPr="007B3A00">
                                <w:t xml:space="preserve">nový príkaz na odpočet </w:t>
                              </w:r>
                              <w:r>
                                <w:t xml:space="preserve"> B7</w:t>
                              </w:r>
                            </w:p>
                          </w:txbxContent>
                        </wps:txbx>
                        <wps:bodyPr rot="0" spcFirstLastPara="0" vert="horz" wrap="square" lIns="0" tIns="0" rIns="0" bIns="0" numCol="1" spcCol="0" rtlCol="0" fromWordArt="0" anchor="t" anchorCtr="0" forceAA="0" compatLnSpc="1">
                          <a:prstTxWarp prst="textNoShape">
                            <a:avLst/>
                          </a:prstTxWarp>
                          <a:noAutofit/>
                        </wps:bodyPr>
                      </wps:wsp>
                      <wps:wsp>
                        <wps:cNvPr id="68" name="Zalomená spojnica 68"/>
                        <wps:cNvCnPr/>
                        <wps:spPr>
                          <a:xfrm rot="16200000" flipV="1">
                            <a:off x="2186270" y="-199992"/>
                            <a:ext cx="1463346" cy="2884610"/>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9" name="Textové pole 31"/>
                        <wps:cNvSpPr txBox="1"/>
                        <wps:spPr>
                          <a:xfrm>
                            <a:off x="4409100" y="1720851"/>
                            <a:ext cx="511175" cy="146050"/>
                          </a:xfrm>
                          <a:prstGeom prst="rect">
                            <a:avLst/>
                          </a:prstGeom>
                          <a:noFill/>
                          <a:ln w="6350">
                            <a:noFill/>
                          </a:ln>
                        </wps:spPr>
                        <wps:txbx>
                          <w:txbxContent>
                            <w:p w14:paraId="45A5BDDF" w14:textId="77777777" w:rsidR="00C14C27" w:rsidRPr="007B3A00" w:rsidRDefault="00C14C27" w:rsidP="00865AB6">
                              <w:pPr>
                                <w:pStyle w:val="textvobrzku2"/>
                              </w:pPr>
                              <w:r w:rsidRPr="007B3A00">
                                <w:t>odvalidovanie</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39C2E646" id="Kresliace plátno 92" o:spid="_x0000_s1090" editas="canvas" style="width:453.85pt;height:206pt;mso-position-horizontal-relative:char;mso-position-vertical-relative:line" coordsize="57638,261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">
                <v:shape id="_x0000_s1091" type="#_x0000_t75" style="position:absolute;width:57638;height:26162;visibility:visible;mso-wrap-style:square">
                  <v:fill o:detectmouseclick="t"/>
                  <v:path o:connecttype="none"/>
                </v:shape>
                <v:shapetype id="_x0000_t109" coordsize="21600,21600" o:spt="109" path="m,l,21600r21600,l21600,xe">
                  <v:stroke joinstyle="miter"/>
                  <v:path gradientshapeok="t" o:connecttype="rect"/>
                </v:shapetype>
                <v:shape id="Vývojový diagram: proces 51" o:spid="_x0000_s1092" type="#_x0000_t109" style="position:absolute;left:5684;top:2765;width:9072;height:46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" fillcolor="#5b9bd5 [3204]" strokecolor="#1f4d78 [1604]" strokeweight="1pt">
                  <v:textbox>
                    <w:txbxContent>
                      <w:p w14:paraId="6B495D0B" w14:textId="77777777" w:rsidR="00C14C27" w:rsidRPr="007B3A00" w:rsidRDefault="00C14C27" w:rsidP="00865AB6">
                        <w:pPr>
                          <w:pStyle w:val="textvobrzku"/>
                        </w:pPr>
                        <w:r w:rsidRPr="007B3A00">
                          <w:t>status odpočtu „I“</w:t>
                        </w:r>
                      </w:p>
                    </w:txbxContent>
                  </v:textbox>
                </v:shape>
                <v:shape id="Vývojový diagram: proces 57" o:spid="_x0000_s1093" type="#_x0000_t109" style="position:absolute;left:22666;top:9471;width:9068;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" fillcolor="#5b9bd5 [3204]" strokecolor="#1f4d78 [1604]" strokeweight="1pt">
                  <v:textbox>
                    <w:txbxContent>
                      <w:p w14:paraId="27B65B36" w14:textId="77777777" w:rsidR="00C14C27" w:rsidRPr="007B3A00" w:rsidRDefault="00C14C27" w:rsidP="00865AB6">
                        <w:pPr>
                          <w:pStyle w:val="textvobrzku"/>
                        </w:pPr>
                        <w:r w:rsidRPr="007B3A00">
                          <w:t>status odpočtu „V“</w:t>
                        </w:r>
                      </w:p>
                    </w:txbxContent>
                  </v:textbox>
                </v:shape>
                <v:shape id="Rovná spojovacia šípka 58" o:spid="_x0000_s1094" type="#_x0000_t32" style="position:absolute;left:31728;top:22079;width:71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" strokecolor="#5b9bd5 [3204]" strokeweight=".5pt">
                  <v:stroke endarrow="block" joinstyle="miter"/>
                </v:shape>
                <v:shape id="Textové pole 59" o:spid="_x0000_s1095" type="#_x0000_t202" style="position:absolute;left:10220;top:10348;width:5123;height:1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41692EF9" w14:textId="77777777" w:rsidR="00C14C27" w:rsidRPr="007B3A00" w:rsidRDefault="00C14C27" w:rsidP="00865AB6">
                        <w:pPr>
                          <w:pStyle w:val="textvobrzku2"/>
                        </w:pPr>
                        <w:r w:rsidRPr="007B3A00">
                          <w:t>validácia</w:t>
                        </w:r>
                      </w:p>
                    </w:txbxContent>
                  </v:textbox>
                </v:shape>
                <v:shape id="Vývojový diagram: proces 60" o:spid="_x0000_s1096" type="#_x0000_t109" style="position:absolute;left:22666;top:19739;width:9062;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" fillcolor="#5b9bd5 [3204]" strokecolor="#1f4d78 [1604]" strokeweight="1pt">
                  <v:textbox>
                    <w:txbxContent>
                      <w:p w14:paraId="702221D0" w14:textId="77777777" w:rsidR="00C14C27" w:rsidRPr="007B3A00" w:rsidRDefault="00C14C27" w:rsidP="00865AB6">
                        <w:pPr>
                          <w:pStyle w:val="textvobrzku"/>
                        </w:pPr>
                        <w:r w:rsidRPr="007B3A00">
                          <w:t>status odpočtu „X“</w:t>
                        </w:r>
                      </w:p>
                    </w:txbxContent>
                  </v:textbox>
                </v:shape>
                <v:shape id="Rovná spojovacia šípka 61" o:spid="_x0000_s1097" type="#_x0000_t32" style="position:absolute;left:27197;top:14151;width:3;height:558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" strokecolor="#5b9bd5 [3204]" strokeweight=".5pt">
                  <v:stroke endarrow="block" joinstyle="miter"/>
                </v:shape>
                <v:shape id="Textové pole 31" o:spid="_x0000_s1098" type="#_x0000_t202" style="position:absolute;left:19460;top:15296;width:7271;height:3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42D96EBD" w14:textId="77777777" w:rsidR="00C14C27" w:rsidRPr="007B3A00" w:rsidRDefault="00C14C27" w:rsidP="00865AB6">
                        <w:pPr>
                          <w:pStyle w:val="textvobrzku2"/>
                        </w:pPr>
                        <w:r w:rsidRPr="007B3A00">
                          <w:t>export odpočtov do B7, ak existuje príkaz na odpočet</w:t>
                        </w:r>
                        <w:r>
                          <w:t xml:space="preserve"> B7</w:t>
                        </w:r>
                      </w:p>
                    </w:txbxContent>
                  </v:textbox>
                </v:shape>
                <v:shape id="Textové pole 31" o:spid="_x0000_s1099" type="#_x0000_t202" style="position:absolute;left:27200;top:6820;width:5118;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LpAxQAAANsAAAAPAAAAZHJzL2Rvd25yZXYueG1sRI9fa8JA&#10;EMTfC/0Oxwp9qxcrSE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BERLpAxQAAANsAAAAP&#10;AAAAAAAAAAAAAAAAAAcCAABkcnMvZG93bnJldi54bWxQSwUGAAAAAAMAAwC3AAAA+QIAAAAA&#10;" filled="f" stroked="f" strokeweight=".5pt">
                  <v:textbox inset="0,0,0,0">
                    <w:txbxContent>
                      <w:p w14:paraId="3A3E6B88" w14:textId="77777777" w:rsidR="00C14C27" w:rsidRPr="007B3A00" w:rsidRDefault="00C14C27" w:rsidP="00865AB6">
                        <w:pPr>
                          <w:pStyle w:val="textvobrzku2"/>
                        </w:pPr>
                        <w:r w:rsidRPr="007B3A00">
                          <w:t>odvalidovanie</w:t>
                        </w:r>
                      </w:p>
                    </w:txbxContent>
                  </v:textbox>
                </v:shape>
                <v:shapetype id="_x0000_t33" coordsize="21600,21600" o:spt="33" o:oned="t" path="m,l21600,r,21600e" filled="f">
                  <v:stroke joinstyle="miter"/>
                  <v:path arrowok="t" fillok="f" o:connecttype="none"/>
                  <o:lock v:ext="edit" shapetype="t"/>
                </v:shapetype>
                <v:shape id="Zalomená spojnica 64" o:spid="_x0000_s1100" type="#_x0000_t33" style="position:absolute;left:14261;top:3406;width:4364;height:1244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" strokecolor="#5b9bd5 [3204]" strokeweight=".5pt">
                  <v:stroke endarrow="block"/>
                </v:shape>
                <v:shape id="Zalomená spojnica 65" o:spid="_x0000_s1101" type="#_x0000_t33" style="position:absolute;left:18795;top:1067;width:4365;height:12444;rotation:9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" strokecolor="#5b9bd5 [3204]" strokeweight=".5pt">
                  <v:stroke endarrow="block"/>
                </v:shape>
                <v:shape id="Vývojový diagram: proces 66" o:spid="_x0000_s1102" type="#_x0000_t109" style="position:absolute;left:38881;top:19739;width:9442;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" fillcolor="#5b9bd5 [3204]" strokecolor="#1f4d78 [1604]" strokeweight="1pt">
                  <v:textbox>
                    <w:txbxContent>
                      <w:p w14:paraId="1595F710" w14:textId="77777777" w:rsidR="00C14C27" w:rsidRPr="007B3A00" w:rsidRDefault="00C14C27" w:rsidP="00865AB6">
                        <w:pPr>
                          <w:pStyle w:val="textvobrzku"/>
                        </w:pPr>
                        <w:r w:rsidRPr="007B3A00">
                          <w:t>status odpočtu „W“</w:t>
                        </w:r>
                      </w:p>
                    </w:txbxContent>
                  </v:textbox>
                </v:shape>
                <v:shape id="Textové pole 31" o:spid="_x0000_s1103" type="#_x0000_t202" style="position:absolute;left:32318;top:19739;width:6369;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" filled="f" stroked="f" strokeweight=".5pt">
                  <v:textbox inset="0,0,0,0">
                    <w:txbxContent>
                      <w:p w14:paraId="12AC5A9C" w14:textId="77777777" w:rsidR="00C14C27" w:rsidRPr="007B3A00" w:rsidRDefault="00C14C27" w:rsidP="00865AB6">
                        <w:pPr>
                          <w:pStyle w:val="textvobrzku2"/>
                        </w:pPr>
                        <w:r w:rsidRPr="007B3A00">
                          <w:t xml:space="preserve">nový príkaz na odpočet </w:t>
                        </w:r>
                        <w:r>
                          <w:t xml:space="preserve"> B7</w:t>
                        </w:r>
                      </w:p>
                    </w:txbxContent>
                  </v:textbox>
                </v:shape>
                <v:shape id="Zalomená spojnica 68" o:spid="_x0000_s1104" type="#_x0000_t33" style="position:absolute;left:21862;top:-2000;width:14633;height:28846;rotation:9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" strokecolor="#5b9bd5 [3204]" strokeweight=".5pt">
                  <v:stroke endarrow="block"/>
                </v:shape>
                <v:shape id="Textové pole 31" o:spid="_x0000_s1105" type="#_x0000_t202" style="position:absolute;left:44091;top:17208;width:5111;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" filled="f" stroked="f" strokeweight=".5pt">
                  <v:textbox inset="0,0,0,0">
                    <w:txbxContent>
                      <w:p w14:paraId="45A5BDDF" w14:textId="77777777" w:rsidR="00C14C27" w:rsidRPr="007B3A00" w:rsidRDefault="00C14C27" w:rsidP="00865AB6">
                        <w:pPr>
                          <w:pStyle w:val="textvobrzku2"/>
                        </w:pPr>
                        <w:r w:rsidRPr="007B3A00">
                          <w:t>odvalidovanie</w:t>
                        </w:r>
                      </w:p>
                    </w:txbxContent>
                  </v:textbox>
                </v:shape>
                <w10:anchorlock/>
              </v:group>
            </w:pict>
          </mc:Fallback>
        </mc:AlternateContent>
      </w:r>
    </w:p>
    <w:p w14:paraId="0271DD4C" w14:textId="77777777" w:rsidR="00865AB6" w:rsidRDefault="00865AB6" w:rsidP="00865AB6">
      <w:pPr>
        <w:pStyle w:val="popisobrzok"/>
      </w:pPr>
      <w:r>
        <w:t xml:space="preserve">Obrázok </w:t>
      </w:r>
      <w:r w:rsidR="00EC72CD">
        <w:fldChar w:fldCharType="begin"/>
      </w:r>
      <w:r w:rsidR="00EC72CD">
        <w:instrText xml:space="preserve"> SEQ Obrázok \* ARABIC </w:instrText>
      </w:r>
      <w:r w:rsidR="00EC72CD">
        <w:fldChar w:fldCharType="separate"/>
      </w:r>
      <w:r>
        <w:rPr>
          <w:noProof/>
        </w:rPr>
        <w:t>3</w:t>
      </w:r>
      <w:r w:rsidR="00EC72CD">
        <w:rPr>
          <w:noProof/>
        </w:rPr>
        <w:fldChar w:fldCharType="end"/>
      </w:r>
      <w:r>
        <w:t xml:space="preserve"> Stavový diagram statusov odpočtov</w:t>
      </w:r>
    </w:p>
    <w:p w14:paraId="65435272" w14:textId="77777777" w:rsidR="00865AB6" w:rsidRDefault="00865AB6" w:rsidP="00865AB6">
      <w:r>
        <w:t>Odvalidovanie znamená, že od určeného dátumu odpočtu smerom k súčasnosti až po najbližšiu výmenu meradla (vrátane) sa zmení status odpočtu z V,W-</w:t>
      </w:r>
      <w:r w:rsidRPr="007B1C4D">
        <w:t>&gt;</w:t>
      </w:r>
      <w:r>
        <w:t>I alebo z v,w-</w:t>
      </w:r>
      <w:r w:rsidRPr="007B1C4D">
        <w:t>&gt;</w:t>
      </w:r>
      <w:r>
        <w:t>N. Ak v tomto období nie je výmena meradla, potom sa na všetkých odpočtoch zmení status odpočtu z V,W-</w:t>
      </w:r>
      <w:r w:rsidRPr="007B1C4D">
        <w:t>&gt;</w:t>
      </w:r>
      <w:r>
        <w:t xml:space="preserve">I. Zároveň sa zruší výpočet korigovaného stavu, plusovej korekcie a mínusovej korekcie (tieto položky budú prázdne).  Odvalidovať je možné len odpočty so statusom V, v, W, w. </w:t>
      </w:r>
    </w:p>
    <w:p w14:paraId="62BED534" w14:textId="77777777" w:rsidR="00865AB6" w:rsidRDefault="00865AB6" w:rsidP="00865AB6">
      <w:r>
        <w:t xml:space="preserve">Stavový diagram statusov odpočtov je na obrázku 3. </w:t>
      </w:r>
    </w:p>
    <w:p w14:paraId="4E060B0D" w14:textId="77777777" w:rsidR="00865AB6" w:rsidRDefault="00865AB6" w:rsidP="00865AB6">
      <w:r>
        <w:t>V prípade, že sa pokúšame odvalidovať odpočty, za ktorými do najbližšej výmeny meradla</w:t>
      </w:r>
      <w:r w:rsidRPr="00402C7D">
        <w:t xml:space="preserve"> </w:t>
      </w:r>
      <w:r>
        <w:t>existuje odpočet so statusom X alebo x, odvalidovanie nebude úspešné. Ak v tomto období nie je výmena meradla a do konca validovaného obdobia existuje odpočet so statusom X, odvalidovanie nebude úspešné.</w:t>
      </w:r>
    </w:p>
    <w:p w14:paraId="58E2BF6C" w14:textId="77777777" w:rsidR="000D3F3A" w:rsidRDefault="000D3F3A" w:rsidP="000D3F3A">
      <w:pPr>
        <w:pStyle w:val="Nadpis3"/>
      </w:pPr>
      <w:bookmarkStart w:id="122" w:name="_Toc73435391"/>
    </w:p>
    <w:p w14:paraId="0DD679F0" w14:textId="77777777" w:rsidR="00865AB6" w:rsidRDefault="000D3F3A" w:rsidP="000D3F3A">
      <w:pPr>
        <w:pStyle w:val="Nadpis3"/>
      </w:pPr>
      <w:bookmarkStart w:id="123" w:name="_Toc83729148"/>
      <w:r>
        <w:t>2.13.2</w:t>
      </w:r>
      <w:r>
        <w:tab/>
      </w:r>
      <w:r w:rsidR="00865AB6">
        <w:t>Výmena meradla</w:t>
      </w:r>
      <w:bookmarkEnd w:id="122"/>
      <w:bookmarkEnd w:id="123"/>
    </w:p>
    <w:p w14:paraId="7810AEA5" w14:textId="77777777" w:rsidR="000D3F3A" w:rsidRPr="000D3F3A" w:rsidRDefault="000D3F3A" w:rsidP="000D3F3A"/>
    <w:p w14:paraId="3308F491" w14:textId="77777777" w:rsidR="00865AB6" w:rsidRDefault="00865AB6" w:rsidP="00865AB6">
      <w:r>
        <w:t>Statusy odpočtov v deň výmeny meradla:</w:t>
      </w:r>
    </w:p>
    <w:p w14:paraId="799B25A1" w14:textId="77777777" w:rsidR="00865AB6" w:rsidRPr="003A02F9" w:rsidRDefault="00865AB6" w:rsidP="00865AB6">
      <w:pPr>
        <w:pStyle w:val="Odsekzoznamu"/>
        <w:numPr>
          <w:ilvl w:val="0"/>
          <w:numId w:val="33"/>
        </w:numPr>
        <w:jc w:val="both"/>
        <w:rPr>
          <w:b/>
        </w:rPr>
      </w:pPr>
      <w:r w:rsidRPr="003A02F9">
        <w:rPr>
          <w:b/>
        </w:rPr>
        <w:t>0</w:t>
      </w:r>
      <w:r>
        <w:rPr>
          <w:b/>
        </w:rPr>
        <w:t xml:space="preserve">: </w:t>
      </w:r>
      <w:r>
        <w:t>status odpočtu pri inštalácii meradla, pred dátumom inštalácie neexistujú žiadne odpočty</w:t>
      </w:r>
    </w:p>
    <w:p w14:paraId="4FFF9237" w14:textId="77777777" w:rsidR="00865AB6" w:rsidRPr="003A02F9" w:rsidRDefault="00865AB6" w:rsidP="00865AB6">
      <w:pPr>
        <w:pStyle w:val="Odsekzoznamu"/>
        <w:numPr>
          <w:ilvl w:val="0"/>
          <w:numId w:val="33"/>
        </w:numPr>
        <w:jc w:val="both"/>
        <w:rPr>
          <w:b/>
        </w:rPr>
      </w:pPr>
      <w:r w:rsidRPr="003A02F9">
        <w:rPr>
          <w:b/>
        </w:rPr>
        <w:t>N</w:t>
      </w:r>
      <w:r>
        <w:rPr>
          <w:b/>
        </w:rPr>
        <w:t>:</w:t>
      </w:r>
      <w:r w:rsidRPr="003A02F9">
        <w:t xml:space="preserve"> status </w:t>
      </w:r>
      <w:r>
        <w:t>odpočtu pri výmene meradla, nevalidovaný odpočet</w:t>
      </w:r>
    </w:p>
    <w:p w14:paraId="1A992438" w14:textId="77777777" w:rsidR="00865AB6" w:rsidRPr="003A02F9" w:rsidRDefault="00865AB6" w:rsidP="00865AB6">
      <w:pPr>
        <w:pStyle w:val="Odsekzoznamu"/>
        <w:numPr>
          <w:ilvl w:val="0"/>
          <w:numId w:val="33"/>
        </w:numPr>
        <w:jc w:val="both"/>
        <w:rPr>
          <w:b/>
        </w:rPr>
      </w:pPr>
      <w:r w:rsidRPr="003A02F9">
        <w:rPr>
          <w:b/>
        </w:rPr>
        <w:t xml:space="preserve">v: </w:t>
      </w:r>
      <w:r w:rsidRPr="003A02F9">
        <w:t xml:space="preserve">status </w:t>
      </w:r>
      <w:r>
        <w:t>odpočtu pri výmene meradla, validovaný odpočet</w:t>
      </w:r>
    </w:p>
    <w:p w14:paraId="000F42D4" w14:textId="77777777" w:rsidR="00865AB6" w:rsidRPr="003A02F9" w:rsidRDefault="00865AB6" w:rsidP="00865AB6">
      <w:pPr>
        <w:pStyle w:val="Odsekzoznamu"/>
        <w:numPr>
          <w:ilvl w:val="0"/>
          <w:numId w:val="33"/>
        </w:numPr>
        <w:jc w:val="both"/>
        <w:rPr>
          <w:b/>
        </w:rPr>
      </w:pPr>
      <w:r w:rsidRPr="003A02F9">
        <w:rPr>
          <w:b/>
        </w:rPr>
        <w:t xml:space="preserve">x: </w:t>
      </w:r>
      <w:r w:rsidRPr="003A02F9">
        <w:t xml:space="preserve">status </w:t>
      </w:r>
      <w:r>
        <w:t>odpočtu pri výmene meradla, odpočet exportovaný do B7</w:t>
      </w:r>
    </w:p>
    <w:p w14:paraId="64836142" w14:textId="77777777" w:rsidR="00865AB6" w:rsidRPr="00B72EBD" w:rsidRDefault="00865AB6" w:rsidP="00865AB6">
      <w:pPr>
        <w:pStyle w:val="Odsekzoznamu"/>
        <w:numPr>
          <w:ilvl w:val="0"/>
          <w:numId w:val="33"/>
        </w:numPr>
        <w:jc w:val="both"/>
        <w:rPr>
          <w:b/>
        </w:rPr>
      </w:pPr>
      <w:r w:rsidRPr="003A02F9">
        <w:rPr>
          <w:b/>
        </w:rPr>
        <w:t xml:space="preserve">w: </w:t>
      </w:r>
      <w:r w:rsidRPr="003A02F9">
        <w:t xml:space="preserve">status </w:t>
      </w:r>
      <w:r>
        <w:t>odpočtu pri výmene meradla, po exporte odpočtu do B7 prišiel znovu príkaz na odpočet z B7</w:t>
      </w:r>
    </w:p>
    <w:p w14:paraId="1F36FB32" w14:textId="77777777" w:rsidR="00865AB6" w:rsidRDefault="00865AB6" w:rsidP="000D3F3A">
      <w:pPr>
        <w:pStyle w:val="Nadpis4"/>
      </w:pPr>
      <w:bookmarkStart w:id="124" w:name="_Toc73435392"/>
      <w:r>
        <w:t>Pravidlá zobrazenia statusu výmeny</w:t>
      </w:r>
      <w:bookmarkEnd w:id="124"/>
    </w:p>
    <w:p w14:paraId="1B4F6297" w14:textId="77777777" w:rsidR="00865AB6" w:rsidRDefault="00865AB6" w:rsidP="00865AB6">
      <w:r>
        <w:t>Status odpočtu v deň výmeny sa zobrazí:</w:t>
      </w:r>
    </w:p>
    <w:p w14:paraId="4F8601E3" w14:textId="77777777" w:rsidR="00865AB6" w:rsidRDefault="00865AB6" w:rsidP="00865AB6">
      <w:pPr>
        <w:pStyle w:val="Odsekzoznamu"/>
        <w:numPr>
          <w:ilvl w:val="0"/>
          <w:numId w:val="55"/>
        </w:numPr>
        <w:jc w:val="both"/>
      </w:pPr>
      <w:r>
        <w:t>Ak v príkaze na odpočet na rovnaké LCMR prichádza iný dátum inštalácie ako sú dátumy inštalácie všetkých meradiel v zozname meradiel na LCMR.</w:t>
      </w:r>
    </w:p>
    <w:p w14:paraId="630342CB" w14:textId="77777777" w:rsidR="00865AB6" w:rsidRDefault="00865AB6" w:rsidP="00865AB6">
      <w:pPr>
        <w:pStyle w:val="Odsekzoznamu"/>
        <w:numPr>
          <w:ilvl w:val="0"/>
          <w:numId w:val="55"/>
        </w:numPr>
        <w:jc w:val="both"/>
      </w:pPr>
      <w:r>
        <w:lastRenderedPageBreak/>
        <w:t>Ak v príkaze na odpočet na rovnaké LCMR prichádza iné výrobné číslo meradla ako sú výrobné čísla meradiel v zozname meradiel na LCMR.</w:t>
      </w:r>
    </w:p>
    <w:p w14:paraId="0F266414" w14:textId="77777777" w:rsidR="00865AB6" w:rsidRDefault="00865AB6" w:rsidP="00865AB6">
      <w:pPr>
        <w:pStyle w:val="Odsekzoznamu"/>
        <w:numPr>
          <w:ilvl w:val="0"/>
          <w:numId w:val="55"/>
        </w:numPr>
        <w:jc w:val="both"/>
      </w:pPr>
      <w:r>
        <w:t>Ak je vytvorená väzba na iné LCMR (zoznam z</w:t>
      </w:r>
      <w:r w:rsidRPr="0005261D">
        <w:t>meny LCMR v B7-Importoch</w:t>
      </w:r>
      <w:r>
        <w:t>).</w:t>
      </w:r>
    </w:p>
    <w:p w14:paraId="4EDA102F" w14:textId="77777777" w:rsidR="00865AB6" w:rsidRPr="00B72EBD" w:rsidRDefault="00865AB6" w:rsidP="00865AB6">
      <w:r>
        <w:t>Vo všetkých prípadoch je status výmeny zobrazený na deň inštalácie meradla v príkaze na odpočet.</w:t>
      </w:r>
    </w:p>
    <w:p w14:paraId="1EABA867" w14:textId="77777777" w:rsidR="00865AB6" w:rsidRDefault="00865AB6" w:rsidP="00865AB6">
      <w:pPr>
        <w:keepNext/>
      </w:pPr>
      <w:r>
        <w:rPr>
          <w:noProof/>
          <w:lang w:eastAsia="sk-SK"/>
        </w:rPr>
        <mc:AlternateContent>
          <mc:Choice Requires="wpc">
            <w:drawing>
              <wp:inline distT="0" distB="0" distL="0" distR="0" wp14:anchorId="418CB706" wp14:editId="4E5630C1">
                <wp:extent cx="5760720" cy="2614759"/>
                <wp:effectExtent l="0" t="0" r="0" b="0"/>
                <wp:docPr id="93" name="Kresliace plátno 9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0" name="Vývojový diagram: proces 70"/>
                        <wps:cNvSpPr/>
                        <wps:spPr>
                          <a:xfrm>
                            <a:off x="568475" y="276504"/>
                            <a:ext cx="965857" cy="468173"/>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2F44250" w14:textId="77777777" w:rsidR="00C14C27" w:rsidRDefault="00C14C27" w:rsidP="00865AB6">
                              <w:pPr>
                                <w:pStyle w:val="textvobrzku"/>
                              </w:pPr>
                              <w:r>
                                <w:t>status odpočtu „N“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Vývojový diagram: proces 71"/>
                        <wps:cNvSpPr/>
                        <wps:spPr>
                          <a:xfrm>
                            <a:off x="2266656" y="947122"/>
                            <a:ext cx="906780" cy="46799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89E904E" w14:textId="77777777" w:rsidR="00C14C27" w:rsidRDefault="00C14C27" w:rsidP="00865AB6">
                              <w:pPr>
                                <w:pStyle w:val="textvobrzku"/>
                                <w:rPr>
                                  <w:sz w:val="24"/>
                                  <w:szCs w:val="24"/>
                                </w:rPr>
                              </w:pPr>
                              <w:r>
                                <w:t>status odpočtu „v“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2" name="Rovná spojovacia šípka 72"/>
                        <wps:cNvCnPr/>
                        <wps:spPr>
                          <a:xfrm>
                            <a:off x="3172801" y="2207984"/>
                            <a:ext cx="71534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3" name="Textové pole 73"/>
                        <wps:cNvSpPr txBox="1"/>
                        <wps:spPr>
                          <a:xfrm>
                            <a:off x="1022056" y="1034816"/>
                            <a:ext cx="512276" cy="146304"/>
                          </a:xfrm>
                          <a:prstGeom prst="rect">
                            <a:avLst/>
                          </a:prstGeom>
                          <a:noFill/>
                          <a:ln w="6350">
                            <a:noFill/>
                          </a:ln>
                        </wps:spPr>
                        <wps:txbx>
                          <w:txbxContent>
                            <w:p w14:paraId="3CC83201" w14:textId="77777777" w:rsidR="00C14C27" w:rsidRDefault="00C14C27" w:rsidP="00865AB6">
                              <w:pPr>
                                <w:pStyle w:val="textvobrzku2"/>
                              </w:pPr>
                              <w:r>
                                <w:t>validácia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4" name="Vývojový diagram: proces 74"/>
                        <wps:cNvSpPr/>
                        <wps:spPr>
                          <a:xfrm>
                            <a:off x="2266656" y="1973986"/>
                            <a:ext cx="906145" cy="46799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3128DED" w14:textId="77777777" w:rsidR="00C14C27" w:rsidRDefault="00C14C27" w:rsidP="00865AB6">
                              <w:pPr>
                                <w:pStyle w:val="textvobrzku"/>
                                <w:rPr>
                                  <w:sz w:val="24"/>
                                  <w:szCs w:val="24"/>
                                </w:rPr>
                              </w:pPr>
                              <w:r>
                                <w:t>status odpočtu „x“</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5" name="Rovná spojovacia šípka 75"/>
                        <wps:cNvCnPr/>
                        <wps:spPr>
                          <a:xfrm flipH="1">
                            <a:off x="2719729" y="1415117"/>
                            <a:ext cx="317" cy="55886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6" name="Textové pole 31"/>
                        <wps:cNvSpPr txBox="1"/>
                        <wps:spPr>
                          <a:xfrm>
                            <a:off x="1969477" y="1528848"/>
                            <a:ext cx="703716" cy="337451"/>
                          </a:xfrm>
                          <a:prstGeom prst="rect">
                            <a:avLst/>
                          </a:prstGeom>
                          <a:noFill/>
                          <a:ln w="6350">
                            <a:noFill/>
                          </a:ln>
                        </wps:spPr>
                        <wps:txbx>
                          <w:txbxContent>
                            <w:p w14:paraId="0C2CBD54" w14:textId="77777777" w:rsidR="00C14C27" w:rsidRDefault="00C14C27" w:rsidP="00865AB6">
                              <w:pPr>
                                <w:pStyle w:val="Normlnywebov"/>
                                <w:spacing w:before="0" w:beforeAutospacing="0" w:after="160" w:afterAutospacing="0" w:line="256" w:lineRule="auto"/>
                                <w:jc w:val="center"/>
                              </w:pPr>
                              <w:r>
                                <w:rPr>
                                  <w:rFonts w:ascii="Calibri" w:eastAsia="Calibri" w:hAnsi="Calibri"/>
                                  <w:sz w:val="12"/>
                                  <w:szCs w:val="12"/>
                                </w:rPr>
                                <w:t>export odpočtov do B7, ak existuje príkaz na odpočet B7</w:t>
                              </w:r>
                            </w:p>
                          </w:txbxContent>
                        </wps:txbx>
                        <wps:bodyPr rot="0" spcFirstLastPara="0" vert="horz" wrap="square" lIns="0" tIns="0" rIns="0" bIns="0" numCol="1" spcCol="0" rtlCol="0" fromWordArt="0" anchor="t" anchorCtr="0" forceAA="0" compatLnSpc="1">
                          <a:prstTxWarp prst="textNoShape">
                            <a:avLst/>
                          </a:prstTxWarp>
                          <a:noAutofit/>
                        </wps:bodyPr>
                      </wps:wsp>
                      <wps:wsp>
                        <wps:cNvPr id="78" name="Textové pole 31"/>
                        <wps:cNvSpPr txBox="1"/>
                        <wps:spPr>
                          <a:xfrm>
                            <a:off x="2755218" y="682089"/>
                            <a:ext cx="511810" cy="146050"/>
                          </a:xfrm>
                          <a:prstGeom prst="rect">
                            <a:avLst/>
                          </a:prstGeom>
                          <a:noFill/>
                          <a:ln w="6350">
                            <a:noFill/>
                          </a:ln>
                        </wps:spPr>
                        <wps:txbx>
                          <w:txbxContent>
                            <w:p w14:paraId="40F3C9AE" w14:textId="77777777" w:rsidR="00C14C27" w:rsidRDefault="00C14C27" w:rsidP="00865AB6">
                              <w:pPr>
                                <w:pStyle w:val="Normlnywebov"/>
                                <w:spacing w:before="0" w:beforeAutospacing="0" w:after="160" w:afterAutospacing="0" w:line="256" w:lineRule="auto"/>
                                <w:jc w:val="center"/>
                              </w:pPr>
                              <w:r>
                                <w:rPr>
                                  <w:rFonts w:ascii="Calibri" w:eastAsia="Calibri" w:hAnsi="Calibri"/>
                                  <w:sz w:val="12"/>
                                  <w:szCs w:val="12"/>
                                </w:rPr>
                                <w:t>odvalidovanie</w:t>
                              </w:r>
                            </w:p>
                          </w:txbxContent>
                        </wps:txbx>
                        <wps:bodyPr rot="0" spcFirstLastPara="0" vert="horz" wrap="square" lIns="0" tIns="0" rIns="0" bIns="0" numCol="1" spcCol="0" rtlCol="0" fromWordArt="0" anchor="t" anchorCtr="0" forceAA="0" compatLnSpc="1">
                          <a:prstTxWarp prst="textNoShape">
                            <a:avLst/>
                          </a:prstTxWarp>
                          <a:noAutofit/>
                        </wps:bodyPr>
                      </wps:wsp>
                      <wps:wsp>
                        <wps:cNvPr id="79" name="Zalomená spojnica 79"/>
                        <wps:cNvCnPr/>
                        <wps:spPr>
                          <a:xfrm rot="16200000" flipH="1">
                            <a:off x="1440848" y="355101"/>
                            <a:ext cx="436365" cy="1215252"/>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80" name="Zalomená spojnica 80"/>
                        <wps:cNvCnPr/>
                        <wps:spPr>
                          <a:xfrm rot="16200000" flipV="1">
                            <a:off x="1908962" y="135870"/>
                            <a:ext cx="436454" cy="1185714"/>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81" name="Vývojový diagram: proces 81"/>
                        <wps:cNvSpPr/>
                        <wps:spPr>
                          <a:xfrm>
                            <a:off x="3888146" y="1973986"/>
                            <a:ext cx="944203" cy="46799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344B7E8" w14:textId="77777777" w:rsidR="00C14C27" w:rsidRDefault="00C14C27" w:rsidP="00865AB6">
                              <w:pPr>
                                <w:pStyle w:val="textvobrzku"/>
                                <w:rPr>
                                  <w:sz w:val="24"/>
                                  <w:szCs w:val="24"/>
                                </w:rPr>
                              </w:pPr>
                              <w:r>
                                <w:t>status odpočtu „w“</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2" name="Textové pole 31"/>
                        <wps:cNvSpPr txBox="1"/>
                        <wps:spPr>
                          <a:xfrm>
                            <a:off x="3231856" y="1973986"/>
                            <a:ext cx="636905" cy="234950"/>
                          </a:xfrm>
                          <a:prstGeom prst="rect">
                            <a:avLst/>
                          </a:prstGeom>
                          <a:noFill/>
                          <a:ln w="6350">
                            <a:noFill/>
                          </a:ln>
                        </wps:spPr>
                        <wps:txbx>
                          <w:txbxContent>
                            <w:p w14:paraId="74747150" w14:textId="77777777" w:rsidR="00C14C27" w:rsidRDefault="00C14C27" w:rsidP="00865AB6">
                              <w:pPr>
                                <w:pStyle w:val="Normlnywebov"/>
                                <w:spacing w:before="0" w:beforeAutospacing="0" w:after="160" w:afterAutospacing="0" w:line="254" w:lineRule="auto"/>
                                <w:jc w:val="center"/>
                              </w:pPr>
                              <w:r>
                                <w:rPr>
                                  <w:rFonts w:ascii="Calibri" w:eastAsia="Calibri" w:hAnsi="Calibri"/>
                                  <w:sz w:val="12"/>
                                  <w:szCs w:val="12"/>
                                </w:rPr>
                                <w:t>nový príkaz na odpočet  B7</w:t>
                              </w:r>
                            </w:p>
                          </w:txbxContent>
                        </wps:txbx>
                        <wps:bodyPr rot="0" spcFirstLastPara="0" vert="horz" wrap="square" lIns="0" tIns="0" rIns="0" bIns="0" numCol="1" spcCol="0" rtlCol="0" fromWordArt="0" anchor="t" anchorCtr="0" forceAA="0" compatLnSpc="1">
                          <a:prstTxWarp prst="textNoShape">
                            <a:avLst/>
                          </a:prstTxWarp>
                          <a:noAutofit/>
                        </wps:bodyPr>
                      </wps:wsp>
                      <wps:wsp>
                        <wps:cNvPr id="83" name="Zalomená spojnica 83"/>
                        <wps:cNvCnPr/>
                        <wps:spPr>
                          <a:xfrm rot="16200000" flipV="1">
                            <a:off x="2215722" y="-170890"/>
                            <a:ext cx="1463136" cy="2825916"/>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84" name="Textové pole 31"/>
                        <wps:cNvSpPr txBox="1"/>
                        <wps:spPr>
                          <a:xfrm>
                            <a:off x="4409100" y="1720851"/>
                            <a:ext cx="511175" cy="146050"/>
                          </a:xfrm>
                          <a:prstGeom prst="rect">
                            <a:avLst/>
                          </a:prstGeom>
                          <a:noFill/>
                          <a:ln w="6350">
                            <a:noFill/>
                          </a:ln>
                        </wps:spPr>
                        <wps:txbx>
                          <w:txbxContent>
                            <w:p w14:paraId="5AC14B6B" w14:textId="77777777" w:rsidR="00C14C27" w:rsidRDefault="00C14C27" w:rsidP="00865AB6">
                              <w:pPr>
                                <w:pStyle w:val="Normlnywebov"/>
                                <w:spacing w:before="0" w:beforeAutospacing="0" w:after="160" w:afterAutospacing="0" w:line="254" w:lineRule="auto"/>
                                <w:jc w:val="center"/>
                              </w:pPr>
                              <w:r>
                                <w:rPr>
                                  <w:rFonts w:ascii="Calibri" w:eastAsia="Calibri" w:hAnsi="Calibri"/>
                                  <w:sz w:val="12"/>
                                  <w:szCs w:val="12"/>
                                </w:rPr>
                                <w:t>odvalidovanie</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418CB706" id="Kresliace plátno 93" o:spid="_x0000_s1106" editas="canvas" style="width:453.6pt;height:205.9pt;mso-position-horizontal-relative:char;mso-position-vertical-relative:line" coordsize="57607,261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">
                <v:shape id="_x0000_s1107" type="#_x0000_t75" style="position:absolute;width:57607;height:26142;visibility:visible;mso-wrap-style:square">
                  <v:fill o:detectmouseclick="t"/>
                  <v:path o:connecttype="none"/>
                </v:shape>
                <v:shape id="Vývojový diagram: proces 70" o:spid="_x0000_s1108" type="#_x0000_t109" style="position:absolute;left:5684;top:2765;width:9659;height:46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" fillcolor="#5b9bd5 [3204]" strokecolor="#1f4d78 [1604]" strokeweight="1pt">
                  <v:textbox>
                    <w:txbxContent>
                      <w:p w14:paraId="02F44250" w14:textId="77777777" w:rsidR="00C14C27" w:rsidRDefault="00C14C27" w:rsidP="00865AB6">
                        <w:pPr>
                          <w:pStyle w:val="textvobrzku"/>
                        </w:pPr>
                        <w:r>
                          <w:t>status odpočtu „N“</w:t>
                        </w:r>
                      </w:p>
                    </w:txbxContent>
                  </v:textbox>
                </v:shape>
                <v:shape id="Vývojový diagram: proces 71" o:spid="_x0000_s1109" type="#_x0000_t109" style="position:absolute;left:22666;top:9471;width:9068;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" fillcolor="#5b9bd5 [3204]" strokecolor="#1f4d78 [1604]" strokeweight="1pt">
                  <v:textbox>
                    <w:txbxContent>
                      <w:p w14:paraId="589E904E" w14:textId="77777777" w:rsidR="00C14C27" w:rsidRDefault="00C14C27" w:rsidP="00865AB6">
                        <w:pPr>
                          <w:pStyle w:val="textvobrzku"/>
                          <w:rPr>
                            <w:sz w:val="24"/>
                            <w:szCs w:val="24"/>
                          </w:rPr>
                        </w:pPr>
                        <w:r>
                          <w:t>status odpočtu „v“</w:t>
                        </w:r>
                      </w:p>
                    </w:txbxContent>
                  </v:textbox>
                </v:shape>
                <v:shape id="Rovná spojovacia šípka 72" o:spid="_x0000_s1110" type="#_x0000_t32" style="position:absolute;left:31728;top:22079;width:715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" strokecolor="#5b9bd5 [3204]" strokeweight=".5pt">
                  <v:stroke endarrow="block" joinstyle="miter"/>
                </v:shape>
                <v:shape id="Textové pole 73" o:spid="_x0000_s1111" type="#_x0000_t202" style="position:absolute;left:10220;top:10348;width:5123;height:1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SydxgAAANsAAAAPAAAAZHJzL2Rvd25yZXYueG1sRI9fS8NA&#10;EMTfC/0OxxZ8ay9Vs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wZ0sncYAAADbAAAA&#10;DwAAAAAAAAAAAAAAAAAHAgAAZHJzL2Rvd25yZXYueG1sUEsFBgAAAAADAAMAtwAAAPoCAAAAAA==&#10;" filled="f" stroked="f" strokeweight=".5pt">
                  <v:textbox inset="0,0,0,0">
                    <w:txbxContent>
                      <w:p w14:paraId="3CC83201" w14:textId="77777777" w:rsidR="00C14C27" w:rsidRDefault="00C14C27" w:rsidP="00865AB6">
                        <w:pPr>
                          <w:pStyle w:val="textvobrzku2"/>
                        </w:pPr>
                        <w:r>
                          <w:t>validácia</w:t>
                        </w:r>
                      </w:p>
                    </w:txbxContent>
                  </v:textbox>
                </v:shape>
                <v:shape id="Vývojový diagram: proces 74" o:spid="_x0000_s1112" type="#_x0000_t109" style="position:absolute;left:22666;top:19739;width:9062;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" fillcolor="#5b9bd5 [3204]" strokecolor="#1f4d78 [1604]" strokeweight="1pt">
                  <v:textbox>
                    <w:txbxContent>
                      <w:p w14:paraId="73128DED" w14:textId="77777777" w:rsidR="00C14C27" w:rsidRDefault="00C14C27" w:rsidP="00865AB6">
                        <w:pPr>
                          <w:pStyle w:val="textvobrzku"/>
                          <w:rPr>
                            <w:sz w:val="24"/>
                            <w:szCs w:val="24"/>
                          </w:rPr>
                        </w:pPr>
                        <w:r>
                          <w:t>status odpočtu „x“</w:t>
                        </w:r>
                      </w:p>
                    </w:txbxContent>
                  </v:textbox>
                </v:shape>
                <v:shape id="Rovná spojovacia šípka 75" o:spid="_x0000_s1113" type="#_x0000_t32" style="position:absolute;left:27197;top:14151;width:3;height:558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" strokecolor="#5b9bd5 [3204]" strokeweight=".5pt">
                  <v:stroke endarrow="block" joinstyle="miter"/>
                </v:shape>
                <v:shape id="Textové pole 31" o:spid="_x0000_s1114" type="#_x0000_t202" style="position:absolute;left:19694;top:15288;width:7037;height:3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0C2CBD54" w14:textId="77777777" w:rsidR="00C14C27" w:rsidRDefault="00C14C27" w:rsidP="00865AB6">
                        <w:pPr>
                          <w:pStyle w:val="Normlnywebov"/>
                          <w:spacing w:before="0" w:beforeAutospacing="0" w:after="160" w:afterAutospacing="0" w:line="256" w:lineRule="auto"/>
                          <w:jc w:val="center"/>
                        </w:pPr>
                        <w:r>
                          <w:rPr>
                            <w:rFonts w:ascii="Calibri" w:eastAsia="Calibri" w:hAnsi="Calibri"/>
                            <w:sz w:val="12"/>
                            <w:szCs w:val="12"/>
                          </w:rPr>
                          <w:t>export odpočtov do B7, ak existuje príkaz na odpočet B7</w:t>
                        </w:r>
                      </w:p>
                    </w:txbxContent>
                  </v:textbox>
                </v:shape>
                <v:shape id="Textové pole 31" o:spid="_x0000_s1115" type="#_x0000_t202" style="position:absolute;left:27552;top:6820;width:5118;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" filled="f" stroked="f" strokeweight=".5pt">
                  <v:textbox inset="0,0,0,0">
                    <w:txbxContent>
                      <w:p w14:paraId="40F3C9AE" w14:textId="77777777" w:rsidR="00C14C27" w:rsidRDefault="00C14C27" w:rsidP="00865AB6">
                        <w:pPr>
                          <w:pStyle w:val="Normlnywebov"/>
                          <w:spacing w:before="0" w:beforeAutospacing="0" w:after="160" w:afterAutospacing="0" w:line="256" w:lineRule="auto"/>
                          <w:jc w:val="center"/>
                        </w:pPr>
                        <w:r>
                          <w:rPr>
                            <w:rFonts w:ascii="Calibri" w:eastAsia="Calibri" w:hAnsi="Calibri"/>
                            <w:sz w:val="12"/>
                            <w:szCs w:val="12"/>
                          </w:rPr>
                          <w:t>odvalidovanie</w:t>
                        </w:r>
                      </w:p>
                    </w:txbxContent>
                  </v:textbox>
                </v:shape>
                <v:shape id="Zalomená spojnica 79" o:spid="_x0000_s1116" type="#_x0000_t33" style="position:absolute;left:14408;top:3551;width:4364;height:1215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" strokecolor="#5b9bd5 [3204]" strokeweight=".5pt">
                  <v:stroke endarrow="block"/>
                </v:shape>
                <v:shape id="Zalomená spojnica 80" o:spid="_x0000_s1117" type="#_x0000_t33" style="position:absolute;left:19090;top:1358;width:4364;height:11857;rotation:9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" strokecolor="#5b9bd5 [3204]" strokeweight=".5pt">
                  <v:stroke endarrow="block"/>
                </v:shape>
                <v:shape id="Vývojový diagram: proces 81" o:spid="_x0000_s1118" type="#_x0000_t109" style="position:absolute;left:38881;top:19739;width:9442;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" fillcolor="#5b9bd5 [3204]" strokecolor="#1f4d78 [1604]" strokeweight="1pt">
                  <v:textbox>
                    <w:txbxContent>
                      <w:p w14:paraId="5344B7E8" w14:textId="77777777" w:rsidR="00C14C27" w:rsidRDefault="00C14C27" w:rsidP="00865AB6">
                        <w:pPr>
                          <w:pStyle w:val="textvobrzku"/>
                          <w:rPr>
                            <w:sz w:val="24"/>
                            <w:szCs w:val="24"/>
                          </w:rPr>
                        </w:pPr>
                        <w:r>
                          <w:t>status odpočtu „w“</w:t>
                        </w:r>
                      </w:p>
                    </w:txbxContent>
                  </v:textbox>
                </v:shape>
                <v:shape id="Textové pole 31" o:spid="_x0000_s1119" type="#_x0000_t202" style="position:absolute;left:32318;top:19739;width:6369;height:2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" filled="f" stroked="f" strokeweight=".5pt">
                  <v:textbox inset="0,0,0,0">
                    <w:txbxContent>
                      <w:p w14:paraId="74747150" w14:textId="77777777" w:rsidR="00C14C27" w:rsidRDefault="00C14C27" w:rsidP="00865AB6">
                        <w:pPr>
                          <w:pStyle w:val="Normlnywebov"/>
                          <w:spacing w:before="0" w:beforeAutospacing="0" w:after="160" w:afterAutospacing="0" w:line="254" w:lineRule="auto"/>
                          <w:jc w:val="center"/>
                        </w:pPr>
                        <w:r>
                          <w:rPr>
                            <w:rFonts w:ascii="Calibri" w:eastAsia="Calibri" w:hAnsi="Calibri"/>
                            <w:sz w:val="12"/>
                            <w:szCs w:val="12"/>
                          </w:rPr>
                          <w:t>nový príkaz na odpočet  B7</w:t>
                        </w:r>
                      </w:p>
                    </w:txbxContent>
                  </v:textbox>
                </v:shape>
                <v:shape id="Zalomená spojnica 83" o:spid="_x0000_s1120" type="#_x0000_t33" style="position:absolute;left:22157;top:-1709;width:14631;height:28259;rotation:9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" strokecolor="#5b9bd5 [3204]" strokeweight=".5pt">
                  <v:stroke endarrow="block"/>
                </v:shape>
                <v:shape id="Textové pole 31" o:spid="_x0000_s1121" type="#_x0000_t202" style="position:absolute;left:44091;top:17208;width:5111;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cTOxQAAANsAAAAPAAAAZHJzL2Rvd25yZXYueG1sRI9fa8JA&#10;EMTfC36HY4W+1YulFE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B7ocTOxQAAANsAAAAP&#10;AAAAAAAAAAAAAAAAAAcCAABkcnMvZG93bnJldi54bWxQSwUGAAAAAAMAAwC3AAAA+QIAAAAA&#10;" filled="f" stroked="f" strokeweight=".5pt">
                  <v:textbox inset="0,0,0,0">
                    <w:txbxContent>
                      <w:p w14:paraId="5AC14B6B" w14:textId="77777777" w:rsidR="00C14C27" w:rsidRDefault="00C14C27" w:rsidP="00865AB6">
                        <w:pPr>
                          <w:pStyle w:val="Normlnywebov"/>
                          <w:spacing w:before="0" w:beforeAutospacing="0" w:after="160" w:afterAutospacing="0" w:line="254" w:lineRule="auto"/>
                          <w:jc w:val="center"/>
                        </w:pPr>
                        <w:r>
                          <w:rPr>
                            <w:rFonts w:ascii="Calibri" w:eastAsia="Calibri" w:hAnsi="Calibri"/>
                            <w:sz w:val="12"/>
                            <w:szCs w:val="12"/>
                          </w:rPr>
                          <w:t>odvalidovanie</w:t>
                        </w:r>
                      </w:p>
                    </w:txbxContent>
                  </v:textbox>
                </v:shape>
                <w10:anchorlock/>
              </v:group>
            </w:pict>
          </mc:Fallback>
        </mc:AlternateContent>
      </w:r>
    </w:p>
    <w:p w14:paraId="44771C2A" w14:textId="77777777" w:rsidR="00865AB6" w:rsidRDefault="00865AB6" w:rsidP="00865AB6">
      <w:pPr>
        <w:pStyle w:val="popisobrzok"/>
      </w:pPr>
      <w:r>
        <w:t xml:space="preserve">Obrázok </w:t>
      </w:r>
      <w:r w:rsidR="00EC72CD">
        <w:fldChar w:fldCharType="begin"/>
      </w:r>
      <w:r w:rsidR="00EC72CD">
        <w:instrText xml:space="preserve"> SEQ Obrázok \* ARABIC </w:instrText>
      </w:r>
      <w:r w:rsidR="00EC72CD">
        <w:fldChar w:fldCharType="separate"/>
      </w:r>
      <w:r>
        <w:rPr>
          <w:noProof/>
        </w:rPr>
        <w:t>4</w:t>
      </w:r>
      <w:r w:rsidR="00EC72CD">
        <w:rPr>
          <w:noProof/>
        </w:rPr>
        <w:fldChar w:fldCharType="end"/>
      </w:r>
      <w:r>
        <w:t xml:space="preserve"> </w:t>
      </w:r>
      <w:r w:rsidRPr="00A3459F">
        <w:t>Stavový diagram statusov odpočtov</w:t>
      </w:r>
      <w:r>
        <w:t xml:space="preserve"> v deň výmeny meradla</w:t>
      </w:r>
    </w:p>
    <w:p w14:paraId="28805E5C" w14:textId="77777777" w:rsidR="00865AB6" w:rsidRDefault="00865AB6" w:rsidP="00865AB6">
      <w:r>
        <w:t>Ak v prípade už validovaného odpočtu (status odpočtu V) príde v príkaze na odpočet z B7 informácia o výmene meradla, potom sa zmení status odpočtu z V-</w:t>
      </w:r>
      <w:r w:rsidRPr="007B1C4D">
        <w:t>&gt;v</w:t>
      </w:r>
      <w:r>
        <w:t xml:space="preserve"> na deň výmeny meradla a  nasledujúce odpočty sa zmenia z </w:t>
      </w:r>
      <w:r w:rsidRPr="007B1C4D">
        <w:t>V</w:t>
      </w:r>
      <w:r>
        <w:t>-</w:t>
      </w:r>
      <w:r w:rsidRPr="007B1C4D">
        <w:t>&gt;W, v-&gt;</w:t>
      </w:r>
      <w:r>
        <w:t>w</w:t>
      </w:r>
      <w:r w:rsidRPr="007B1C4D">
        <w:t>.</w:t>
      </w:r>
      <w:r>
        <w:t xml:space="preserve"> Ak v prípade už exportovaného odpočtu (status odpočtu X) príde v príkaze na odpočet z B7 informácia o výmene, potom sa zmení status odpočtu z X-</w:t>
      </w:r>
      <w:r w:rsidRPr="007B1C4D">
        <w:t>&gt;</w:t>
      </w:r>
      <w:r>
        <w:t>x a nasledujúce odpočty sa zmenia z X-</w:t>
      </w:r>
      <w:r w:rsidRPr="007B1C4D">
        <w:t>&gt;W ,V</w:t>
      </w:r>
      <w:r>
        <w:t>-</w:t>
      </w:r>
      <w:r w:rsidRPr="007B1C4D">
        <w:t>&gt;W a x, v</w:t>
      </w:r>
      <w:r>
        <w:t>-</w:t>
      </w:r>
      <w:r w:rsidRPr="007B1C4D">
        <w:t xml:space="preserve">&gt;w. </w:t>
      </w:r>
      <w:r>
        <w:t>Pri prechádzajúcich dvoch podmienkach dochádza k zmene statusov až do najbližšej výmeny meradla (vrátane). Ak výmena meradla až po súčasnosť neexistuje, potom nastáva zmena statusov až po súčasnosť.  V odpočtoch sa od nasledujúceho dňa po výmene meradla zmení výrobné číslo meradla až po nasledujúcu výmenu meradla. Ak od tejto výmeny meradla až po súčasnosť neexistuje ďalšia výmena meradla, zmení sa výrobné číslo meradla až po súčasnosť. Výrobné číslo meradla sa zmení aj v položke výrobné číslo meradla v masterdatach. Do zoznamu meradiel na LCMR je vložený nový záznam a položky sú vyplnené podľa príkazu na odpočet z B7. Stavový diagram statusov odpočtov v deň výmeny meradla je na obrázku 4.</w:t>
      </w:r>
    </w:p>
    <w:p w14:paraId="5FB0C6DD" w14:textId="77777777" w:rsidR="00865AB6" w:rsidRDefault="00865AB6" w:rsidP="000D3F3A">
      <w:pPr>
        <w:pStyle w:val="Nadpis4"/>
      </w:pPr>
      <w:bookmarkStart w:id="125" w:name="_Toc73435393"/>
      <w:r>
        <w:t>Demontáž a montáž meradla</w:t>
      </w:r>
      <w:bookmarkEnd w:id="125"/>
    </w:p>
    <w:p w14:paraId="1BC9E527" w14:textId="77777777" w:rsidR="00865AB6" w:rsidRDefault="00865AB6" w:rsidP="00865AB6">
      <w:pPr>
        <w:pStyle w:val="Podtitul"/>
      </w:pPr>
      <w:r>
        <w:t>(niektoré časti obsahujú novú funkčnosť)</w:t>
      </w:r>
    </w:p>
    <w:p w14:paraId="2B68CCFB" w14:textId="77777777" w:rsidR="00865AB6" w:rsidRDefault="00865AB6" w:rsidP="00865AB6">
      <w:r>
        <w:t>V rámci výmeny meradla existuje demontáž a montáž meradla. Z pohľadu odpočtov ide v podstate o dva odpočty v rámci jedného dňa. Časová postupnosť:</w:t>
      </w:r>
    </w:p>
    <w:p w14:paraId="6E8C7B6B" w14:textId="77777777" w:rsidR="00865AB6" w:rsidRPr="00CF5A77" w:rsidRDefault="00865AB6" w:rsidP="00865AB6">
      <w:pPr>
        <w:pStyle w:val="Odsekzoznamu"/>
        <w:numPr>
          <w:ilvl w:val="0"/>
          <w:numId w:val="35"/>
        </w:numPr>
        <w:jc w:val="both"/>
        <w:rPr>
          <w:b/>
        </w:rPr>
      </w:pPr>
      <w:r w:rsidRPr="00CF5A77">
        <w:rPr>
          <w:b/>
        </w:rPr>
        <w:t xml:space="preserve">Odpočet v deň výmeny meradla </w:t>
      </w:r>
      <w:r w:rsidRPr="00CF5A77">
        <w:t>O</w:t>
      </w:r>
      <w:r w:rsidRPr="00CF5A77">
        <w:rPr>
          <w:vertAlign w:val="subscript"/>
        </w:rPr>
        <w:t>D</w:t>
      </w:r>
    </w:p>
    <w:p w14:paraId="1E67A797" w14:textId="77777777" w:rsidR="00865AB6" w:rsidRPr="00CF5A77" w:rsidRDefault="00865AB6" w:rsidP="00865AB6">
      <w:pPr>
        <w:pStyle w:val="Odsekzoznamu"/>
        <w:numPr>
          <w:ilvl w:val="0"/>
          <w:numId w:val="35"/>
        </w:numPr>
        <w:jc w:val="both"/>
        <w:rPr>
          <w:b/>
        </w:rPr>
      </w:pPr>
      <w:r>
        <w:rPr>
          <w:b/>
        </w:rPr>
        <w:t xml:space="preserve">Demontáž meradla : </w:t>
      </w:r>
      <w:r w:rsidRPr="00156744">
        <w:t>odpočet DEME</w:t>
      </w:r>
    </w:p>
    <w:p w14:paraId="09951F1B" w14:textId="77777777" w:rsidR="00865AB6" w:rsidRPr="00CF5A77" w:rsidRDefault="00865AB6" w:rsidP="00865AB6">
      <w:pPr>
        <w:pStyle w:val="Odsekzoznamu"/>
        <w:numPr>
          <w:ilvl w:val="0"/>
          <w:numId w:val="35"/>
        </w:numPr>
        <w:jc w:val="both"/>
        <w:rPr>
          <w:b/>
        </w:rPr>
      </w:pPr>
      <w:r>
        <w:rPr>
          <w:b/>
        </w:rPr>
        <w:t xml:space="preserve">Montáž meradla : </w:t>
      </w:r>
      <w:r w:rsidRPr="00156744">
        <w:t>odpočet MOME</w:t>
      </w:r>
    </w:p>
    <w:p w14:paraId="38D6FAB8" w14:textId="77777777" w:rsidR="00865AB6" w:rsidRPr="007F79A6" w:rsidRDefault="00865AB6" w:rsidP="00865AB6">
      <w:pPr>
        <w:pStyle w:val="Odsekzoznamu"/>
        <w:numPr>
          <w:ilvl w:val="0"/>
          <w:numId w:val="35"/>
        </w:numPr>
        <w:jc w:val="both"/>
        <w:rPr>
          <w:b/>
        </w:rPr>
      </w:pPr>
      <w:r>
        <w:rPr>
          <w:b/>
        </w:rPr>
        <w:t>O</w:t>
      </w:r>
      <w:r w:rsidRPr="00CF5A77">
        <w:rPr>
          <w:b/>
        </w:rPr>
        <w:t>dpočet nasledujúci deň po výmene meradla</w:t>
      </w:r>
      <w:r>
        <w:rPr>
          <w:b/>
        </w:rPr>
        <w:t xml:space="preserve">: </w:t>
      </w:r>
      <w:r w:rsidRPr="00CF5A77">
        <w:t>O</w:t>
      </w:r>
      <w:r w:rsidRPr="00CF5A77">
        <w:rPr>
          <w:vertAlign w:val="subscript"/>
        </w:rPr>
        <w:t>D</w:t>
      </w:r>
      <w:r>
        <w:rPr>
          <w:vertAlign w:val="subscript"/>
        </w:rPr>
        <w:t>+1</w:t>
      </w:r>
    </w:p>
    <w:p w14:paraId="2A5D2941" w14:textId="77777777" w:rsidR="00865AB6" w:rsidRPr="00CF5A77" w:rsidRDefault="00865AB6" w:rsidP="00865AB6">
      <w:pPr>
        <w:rPr>
          <w:b/>
        </w:rPr>
      </w:pPr>
      <w:r>
        <w:t xml:space="preserve">Zobrazenie DEME a MOME odpočtov je možné dvojklikom na odpočet ktorého status je 0, N, v, x, w.  Odpočty DEME a MOME obsahujú tieto položky: </w:t>
      </w:r>
    </w:p>
    <w:p w14:paraId="5304763B" w14:textId="77777777" w:rsidR="00865AB6" w:rsidRPr="00226EBD" w:rsidRDefault="00865AB6" w:rsidP="00865AB6">
      <w:pPr>
        <w:pStyle w:val="Odsekzoznamu"/>
        <w:numPr>
          <w:ilvl w:val="0"/>
          <w:numId w:val="35"/>
        </w:numPr>
        <w:jc w:val="both"/>
        <w:rPr>
          <w:b/>
        </w:rPr>
      </w:pPr>
      <w:r w:rsidRPr="00226EBD">
        <w:rPr>
          <w:b/>
        </w:rPr>
        <w:t>LCMR</w:t>
      </w:r>
      <w:r>
        <w:rPr>
          <w:b/>
        </w:rPr>
        <w:t xml:space="preserve">: </w:t>
      </w:r>
      <w:r>
        <w:t>nie je editovateľná</w:t>
      </w:r>
    </w:p>
    <w:p w14:paraId="6D38AA8B" w14:textId="77777777" w:rsidR="00865AB6" w:rsidRPr="00226EBD" w:rsidRDefault="00865AB6" w:rsidP="00865AB6">
      <w:pPr>
        <w:pStyle w:val="Odsekzoznamu"/>
        <w:numPr>
          <w:ilvl w:val="0"/>
          <w:numId w:val="35"/>
        </w:numPr>
        <w:jc w:val="both"/>
        <w:rPr>
          <w:b/>
        </w:rPr>
      </w:pPr>
      <w:r w:rsidRPr="00226EBD">
        <w:rPr>
          <w:b/>
        </w:rPr>
        <w:lastRenderedPageBreak/>
        <w:t>Výrobné číslo meradla</w:t>
      </w:r>
      <w:r>
        <w:rPr>
          <w:b/>
        </w:rPr>
        <w:t xml:space="preserve">: </w:t>
      </w:r>
      <w:r>
        <w:t>nie je editovateľná</w:t>
      </w:r>
    </w:p>
    <w:p w14:paraId="31F39307" w14:textId="77777777" w:rsidR="00865AB6" w:rsidRPr="00226EBD" w:rsidRDefault="00865AB6" w:rsidP="00865AB6">
      <w:pPr>
        <w:pStyle w:val="Odsekzoznamu"/>
        <w:numPr>
          <w:ilvl w:val="0"/>
          <w:numId w:val="35"/>
        </w:numPr>
        <w:jc w:val="both"/>
        <w:rPr>
          <w:b/>
        </w:rPr>
      </w:pPr>
      <w:r w:rsidRPr="00226EBD">
        <w:rPr>
          <w:b/>
        </w:rPr>
        <w:t>POD</w:t>
      </w:r>
      <w:r>
        <w:rPr>
          <w:b/>
        </w:rPr>
        <w:t xml:space="preserve">: </w:t>
      </w:r>
      <w:r>
        <w:t>nie je editovateľná</w:t>
      </w:r>
    </w:p>
    <w:p w14:paraId="685C492F" w14:textId="77777777" w:rsidR="00865AB6" w:rsidRPr="00226EBD" w:rsidRDefault="00865AB6" w:rsidP="00865AB6">
      <w:pPr>
        <w:pStyle w:val="Odsekzoznamu"/>
        <w:numPr>
          <w:ilvl w:val="0"/>
          <w:numId w:val="35"/>
        </w:numPr>
        <w:jc w:val="both"/>
        <w:rPr>
          <w:b/>
        </w:rPr>
      </w:pPr>
      <w:r w:rsidRPr="00226EBD">
        <w:rPr>
          <w:b/>
        </w:rPr>
        <w:t>Prepočítaný stav</w:t>
      </w:r>
    </w:p>
    <w:p w14:paraId="37708184" w14:textId="77777777" w:rsidR="00865AB6" w:rsidRPr="00226EBD" w:rsidRDefault="00865AB6" w:rsidP="00865AB6">
      <w:pPr>
        <w:pStyle w:val="Odsekzoznamu"/>
        <w:numPr>
          <w:ilvl w:val="0"/>
          <w:numId w:val="35"/>
        </w:numPr>
        <w:jc w:val="both"/>
        <w:rPr>
          <w:b/>
        </w:rPr>
      </w:pPr>
      <w:r w:rsidRPr="00226EBD">
        <w:rPr>
          <w:b/>
        </w:rPr>
        <w:t>Rozdiel prepočítaného stavu</w:t>
      </w:r>
      <w:r>
        <w:rPr>
          <w:b/>
        </w:rPr>
        <w:t xml:space="preserve">: </w:t>
      </w:r>
      <w:r>
        <w:t>nie je editovateľná</w:t>
      </w:r>
    </w:p>
    <w:p w14:paraId="72257EF0" w14:textId="77777777" w:rsidR="00865AB6" w:rsidRPr="00226EBD" w:rsidRDefault="00865AB6" w:rsidP="00865AB6">
      <w:pPr>
        <w:pStyle w:val="Odsekzoznamu"/>
        <w:numPr>
          <w:ilvl w:val="0"/>
          <w:numId w:val="35"/>
        </w:numPr>
        <w:jc w:val="both"/>
        <w:rPr>
          <w:b/>
        </w:rPr>
      </w:pPr>
      <w:r w:rsidRPr="00226EBD">
        <w:rPr>
          <w:b/>
        </w:rPr>
        <w:t>Poznámka</w:t>
      </w:r>
      <w:r>
        <w:rPr>
          <w:b/>
        </w:rPr>
        <w:t xml:space="preserve">: </w:t>
      </w:r>
      <w:r>
        <w:t>editovateľná</w:t>
      </w:r>
    </w:p>
    <w:p w14:paraId="2383C329" w14:textId="77777777" w:rsidR="00865AB6" w:rsidRPr="00226EBD" w:rsidRDefault="00865AB6" w:rsidP="00865AB6">
      <w:pPr>
        <w:pStyle w:val="Odsekzoznamu"/>
        <w:numPr>
          <w:ilvl w:val="0"/>
          <w:numId w:val="35"/>
        </w:numPr>
        <w:jc w:val="both"/>
        <w:rPr>
          <w:b/>
        </w:rPr>
      </w:pPr>
      <w:r w:rsidRPr="00226EBD">
        <w:rPr>
          <w:b/>
        </w:rPr>
        <w:t>Neprepočítaný stav</w:t>
      </w:r>
    </w:p>
    <w:p w14:paraId="10E2CD0C" w14:textId="77777777" w:rsidR="00865AB6" w:rsidRPr="00226EBD" w:rsidRDefault="00865AB6" w:rsidP="00865AB6">
      <w:pPr>
        <w:pStyle w:val="Odsekzoznamu"/>
        <w:numPr>
          <w:ilvl w:val="0"/>
          <w:numId w:val="35"/>
        </w:numPr>
        <w:jc w:val="both"/>
        <w:rPr>
          <w:b/>
        </w:rPr>
      </w:pPr>
      <w:r w:rsidRPr="00226EBD">
        <w:rPr>
          <w:b/>
        </w:rPr>
        <w:t>Rozdiel neprepočítaných stavov</w:t>
      </w:r>
      <w:r>
        <w:rPr>
          <w:b/>
        </w:rPr>
        <w:t xml:space="preserve">: </w:t>
      </w:r>
      <w:r>
        <w:t>nie je editovateľná</w:t>
      </w:r>
    </w:p>
    <w:p w14:paraId="67E0EDF8" w14:textId="77777777" w:rsidR="00865AB6" w:rsidRDefault="00865AB6" w:rsidP="00865AB6">
      <w:pPr>
        <w:pStyle w:val="Odsekzoznamu"/>
        <w:numPr>
          <w:ilvl w:val="0"/>
          <w:numId w:val="35"/>
        </w:numPr>
        <w:jc w:val="both"/>
        <w:rPr>
          <w:b/>
        </w:rPr>
      </w:pPr>
      <w:r w:rsidRPr="00226EBD">
        <w:rPr>
          <w:b/>
        </w:rPr>
        <w:t>Odber B7</w:t>
      </w:r>
    </w:p>
    <w:p w14:paraId="3B162E2B" w14:textId="77777777" w:rsidR="00865AB6" w:rsidRPr="00226EBD" w:rsidRDefault="00865AB6" w:rsidP="00865AB6">
      <w:pPr>
        <w:pStyle w:val="Odsekzoznamu"/>
        <w:numPr>
          <w:ilvl w:val="0"/>
          <w:numId w:val="35"/>
        </w:numPr>
        <w:jc w:val="both"/>
        <w:rPr>
          <w:b/>
        </w:rPr>
      </w:pPr>
      <w:r w:rsidRPr="00226EBD">
        <w:rPr>
          <w:b/>
        </w:rPr>
        <w:t>Korigovaný stav</w:t>
      </w:r>
      <w:r>
        <w:rPr>
          <w:b/>
        </w:rPr>
        <w:t xml:space="preserve">: </w:t>
      </w:r>
      <w:r>
        <w:t>nie je editovateľná</w:t>
      </w:r>
    </w:p>
    <w:p w14:paraId="5CF5F0C0" w14:textId="77777777" w:rsidR="00865AB6" w:rsidRPr="00226EBD" w:rsidRDefault="00865AB6" w:rsidP="00865AB6">
      <w:pPr>
        <w:pStyle w:val="Odsekzoznamu"/>
        <w:numPr>
          <w:ilvl w:val="0"/>
          <w:numId w:val="35"/>
        </w:numPr>
        <w:jc w:val="both"/>
        <w:rPr>
          <w:b/>
        </w:rPr>
      </w:pPr>
      <w:r w:rsidRPr="00226EBD">
        <w:rPr>
          <w:b/>
        </w:rPr>
        <w:t>Plusová korekcia</w:t>
      </w:r>
      <w:r>
        <w:rPr>
          <w:b/>
        </w:rPr>
        <w:t xml:space="preserve">: </w:t>
      </w:r>
      <w:r>
        <w:t>nie je editovateľná</w:t>
      </w:r>
    </w:p>
    <w:p w14:paraId="6221DA60" w14:textId="77777777" w:rsidR="00865AB6" w:rsidRPr="0026209B" w:rsidRDefault="00865AB6" w:rsidP="00865AB6">
      <w:pPr>
        <w:pStyle w:val="Odsekzoznamu"/>
        <w:numPr>
          <w:ilvl w:val="0"/>
          <w:numId w:val="35"/>
        </w:numPr>
        <w:jc w:val="both"/>
        <w:rPr>
          <w:b/>
        </w:rPr>
      </w:pPr>
      <w:r w:rsidRPr="00226EBD">
        <w:rPr>
          <w:b/>
        </w:rPr>
        <w:t>Mínusová korekcia</w:t>
      </w:r>
      <w:r>
        <w:rPr>
          <w:b/>
        </w:rPr>
        <w:t xml:space="preserve">: </w:t>
      </w:r>
      <w:r>
        <w:t>nie je editovateľná</w:t>
      </w:r>
    </w:p>
    <w:p w14:paraId="47C392E7" w14:textId="77777777" w:rsidR="00865AB6" w:rsidRDefault="00865AB6" w:rsidP="000D3F3A">
      <w:pPr>
        <w:pStyle w:val="Nadpis4"/>
      </w:pPr>
      <w:bookmarkStart w:id="126" w:name="_Toc73435394"/>
      <w:r w:rsidRPr="000D3F3A">
        <w:t>Prepočítaný</w:t>
      </w:r>
      <w:r w:rsidRPr="00515436">
        <w:t xml:space="preserve"> stav</w:t>
      </w:r>
      <w:bookmarkEnd w:id="126"/>
      <w:r w:rsidRPr="00515436">
        <w:t xml:space="preserve"> </w:t>
      </w:r>
    </w:p>
    <w:p w14:paraId="34E795B0" w14:textId="77777777" w:rsidR="00865AB6" w:rsidRDefault="00865AB6" w:rsidP="00865AB6">
      <w:r>
        <w:t xml:space="preserve">Prepočítaný stav DEME a MOME je vypĺňaný používateľom podľa montážneho listu meradla. Prepočítaný stav DEME je stále editovateľný. Prepočítaný stav MOME je editovateľný len ak je status odpočtu </w:t>
      </w:r>
      <w:r w:rsidRPr="0096080E">
        <w:t>nasledujúci deň po výmene meradla</w:t>
      </w:r>
      <w:r>
        <w:t xml:space="preserve"> I, V, N, v. Prepočítaný stav MOME je len na čítanie, ak je status odpočtu </w:t>
      </w:r>
      <w:r w:rsidRPr="0096080E">
        <w:t>nasledujúci deň po výmene meradla</w:t>
      </w:r>
      <w:r>
        <w:t xml:space="preserve"> X, x, W, w.</w:t>
      </w:r>
    </w:p>
    <w:p w14:paraId="33665EC0" w14:textId="77777777" w:rsidR="00865AB6" w:rsidRDefault="00865AB6" w:rsidP="000D3F3A">
      <w:pPr>
        <w:pStyle w:val="Nadpis4"/>
      </w:pPr>
      <w:bookmarkStart w:id="127" w:name="_Toc73435395"/>
      <w:r w:rsidRPr="0096080E">
        <w:t xml:space="preserve">Rozdiel </w:t>
      </w:r>
      <w:r w:rsidRPr="000D3F3A">
        <w:t>prepočítaných</w:t>
      </w:r>
      <w:r w:rsidRPr="0096080E">
        <w:t xml:space="preserve"> stav</w:t>
      </w:r>
      <w:r>
        <w:t>ov</w:t>
      </w:r>
      <w:bookmarkEnd w:id="127"/>
    </w:p>
    <w:p w14:paraId="794DAF1B" w14:textId="77777777" w:rsidR="00865AB6" w:rsidRDefault="00865AB6" w:rsidP="00865AB6">
      <w:r>
        <w:t>Rozdiel prepočítaných stavov MOME je vypočítaný podľa vzorca 25:</w:t>
      </w:r>
    </w:p>
    <w:p w14:paraId="3443AA53"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25</w:t>
      </w:r>
      <w:r w:rsidR="00EC72CD">
        <w:rPr>
          <w:noProof/>
        </w:rPr>
        <w:fldChar w:fldCharType="end"/>
      </w:r>
    </w:p>
    <w:p w14:paraId="22EA1463" w14:textId="77777777" w:rsidR="00865AB6" w:rsidRDefault="00EC72CD" w:rsidP="00865AB6">
      <m:oMathPara>
        <m:oMath>
          <m:sSub>
            <m:sSubPr>
              <m:ctrlPr>
                <w:rPr>
                  <w:rFonts w:ascii="Cambria Math" w:hAnsi="Cambria Math"/>
                  <w:i/>
                </w:rPr>
              </m:ctrlPr>
            </m:sSubPr>
            <m:e>
              <m:r>
                <w:rPr>
                  <w:rFonts w:ascii="Cambria Math" w:hAnsi="Cambria Math"/>
                </w:rPr>
                <m:t>RPS</m:t>
              </m:r>
            </m:e>
            <m:sub>
              <m:r>
                <w:rPr>
                  <w:rFonts w:ascii="Cambria Math" w:hAnsi="Cambria Math"/>
                </w:rPr>
                <m:t>DEME</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PS</m:t>
              </m:r>
            </m:e>
            <m:sub>
              <m:r>
                <w:rPr>
                  <w:rFonts w:ascii="Cambria Math" w:eastAsiaTheme="minorEastAsia" w:hAnsi="Cambria Math"/>
                </w:rPr>
                <m:t>DEME</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PS</m:t>
              </m:r>
            </m:e>
            <m:sub>
              <m:r>
                <w:rPr>
                  <w:rFonts w:ascii="Cambria Math" w:eastAsiaTheme="minorEastAsia" w:hAnsi="Cambria Math"/>
                </w:rPr>
                <m:t>D</m:t>
              </m:r>
            </m:sub>
          </m:sSub>
        </m:oMath>
      </m:oMathPara>
    </w:p>
    <w:p w14:paraId="309E1171" w14:textId="77777777" w:rsidR="00865AB6" w:rsidRDefault="00865AB6" w:rsidP="00865AB6">
      <w:r>
        <w:t>Rozdiel prepočítaných stavov DEME je vypočítaný podľa vzorca 26:</w:t>
      </w:r>
    </w:p>
    <w:p w14:paraId="3B0FED93"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26</w:t>
      </w:r>
      <w:r w:rsidR="00EC72CD">
        <w:rPr>
          <w:noProof/>
        </w:rPr>
        <w:fldChar w:fldCharType="end"/>
      </w:r>
    </w:p>
    <w:p w14:paraId="6D19EBDA" w14:textId="77777777" w:rsidR="00865AB6" w:rsidRDefault="00EC72CD" w:rsidP="00865AB6">
      <m:oMathPara>
        <m:oMath>
          <m:sSub>
            <m:sSubPr>
              <m:ctrlPr>
                <w:rPr>
                  <w:rFonts w:ascii="Cambria Math" w:hAnsi="Cambria Math"/>
                  <w:i/>
                </w:rPr>
              </m:ctrlPr>
            </m:sSubPr>
            <m:e>
              <m:r>
                <w:rPr>
                  <w:rFonts w:ascii="Cambria Math" w:hAnsi="Cambria Math"/>
                </w:rPr>
                <m:t>RPS</m:t>
              </m:r>
            </m:e>
            <m:sub>
              <m:r>
                <w:rPr>
                  <w:rFonts w:ascii="Cambria Math" w:hAnsi="Cambria Math"/>
                </w:rPr>
                <m:t>MOME</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PS</m:t>
              </m:r>
            </m:e>
            <m:sub>
              <m:r>
                <w:rPr>
                  <w:rFonts w:ascii="Cambria Math" w:eastAsiaTheme="minorEastAsia" w:hAnsi="Cambria Math"/>
                </w:rPr>
                <m:t>D+1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PS</m:t>
              </m:r>
            </m:e>
            <m:sub>
              <m:r>
                <w:rPr>
                  <w:rFonts w:ascii="Cambria Math" w:eastAsiaTheme="minorEastAsia" w:hAnsi="Cambria Math"/>
                </w:rPr>
                <m:t>MOME</m:t>
              </m:r>
            </m:sub>
          </m:sSub>
        </m:oMath>
      </m:oMathPara>
    </w:p>
    <w:p w14:paraId="7AC4B17C" w14:textId="77777777" w:rsidR="00865AB6" w:rsidRDefault="00865AB6" w:rsidP="00865AB6">
      <w:pPr>
        <w:pStyle w:val="vysvetlivky"/>
      </w:pPr>
      <w:r>
        <w:t>RPS</w:t>
      </w:r>
      <w:r>
        <w:rPr>
          <w:vertAlign w:val="subscript"/>
        </w:rPr>
        <w:t>DEME</w:t>
      </w:r>
      <w:r>
        <w:t>: Rozdiel prepočítaných stavov odpočtu DEME</w:t>
      </w:r>
    </w:p>
    <w:p w14:paraId="66D9E612" w14:textId="77777777" w:rsidR="00865AB6" w:rsidRDefault="00865AB6" w:rsidP="00865AB6">
      <w:pPr>
        <w:pStyle w:val="vysvetlivky"/>
      </w:pPr>
      <w:r>
        <w:t>PS</w:t>
      </w:r>
      <w:r>
        <w:rPr>
          <w:vertAlign w:val="subscript"/>
        </w:rPr>
        <w:t>DEME</w:t>
      </w:r>
      <w:r>
        <w:t>: Prepočítaný stav odpočtu DEME</w:t>
      </w:r>
    </w:p>
    <w:p w14:paraId="505C1C7A" w14:textId="77777777" w:rsidR="00865AB6" w:rsidRDefault="00865AB6" w:rsidP="00865AB6">
      <w:pPr>
        <w:pStyle w:val="vysvetlivky"/>
      </w:pPr>
      <w:r>
        <w:t>PS</w:t>
      </w:r>
      <w:r>
        <w:rPr>
          <w:vertAlign w:val="subscript"/>
        </w:rPr>
        <w:t>D</w:t>
      </w:r>
      <w:r>
        <w:t>: Prepočítaný stav v deň výmeny meradla</w:t>
      </w:r>
    </w:p>
    <w:p w14:paraId="78BD4949" w14:textId="77777777" w:rsidR="00865AB6" w:rsidRDefault="00865AB6" w:rsidP="00865AB6">
      <w:pPr>
        <w:pStyle w:val="vysvetlivky"/>
      </w:pPr>
      <w:r>
        <w:t>RPS</w:t>
      </w:r>
      <w:r>
        <w:rPr>
          <w:vertAlign w:val="subscript"/>
        </w:rPr>
        <w:t>MOME</w:t>
      </w:r>
      <w:r>
        <w:t>: Rozdiel prepočítaných stavov odpočtu MOME</w:t>
      </w:r>
    </w:p>
    <w:p w14:paraId="10B174FA" w14:textId="77777777" w:rsidR="00865AB6" w:rsidRDefault="00865AB6" w:rsidP="00865AB6">
      <w:pPr>
        <w:pStyle w:val="vysvetlivky"/>
      </w:pPr>
      <w:r>
        <w:t>PS</w:t>
      </w:r>
      <w:r>
        <w:rPr>
          <w:vertAlign w:val="subscript"/>
        </w:rPr>
        <w:t>D+1</w:t>
      </w:r>
      <w:r>
        <w:t>: Prepočítaný stav nasledujúci deň po výmene meradla</w:t>
      </w:r>
    </w:p>
    <w:p w14:paraId="02E14D40" w14:textId="77777777" w:rsidR="00865AB6" w:rsidRDefault="00865AB6" w:rsidP="00865AB6">
      <w:pPr>
        <w:pStyle w:val="vysvetlivky"/>
      </w:pPr>
      <w:r>
        <w:t>PS</w:t>
      </w:r>
      <w:r>
        <w:rPr>
          <w:vertAlign w:val="subscript"/>
        </w:rPr>
        <w:t>MOME</w:t>
      </w:r>
      <w:r>
        <w:t>: Prepočítaný stav odpočtu MOME</w:t>
      </w:r>
    </w:p>
    <w:p w14:paraId="185D4D18" w14:textId="77777777" w:rsidR="00865AB6" w:rsidRDefault="00865AB6" w:rsidP="00865AB6">
      <w:pPr>
        <w:pStyle w:val="vysvetlivky"/>
      </w:pPr>
    </w:p>
    <w:p w14:paraId="4E635814" w14:textId="77777777" w:rsidR="00865AB6" w:rsidRDefault="00865AB6" w:rsidP="000D3F3A">
      <w:pPr>
        <w:pStyle w:val="Nadpis4"/>
      </w:pPr>
      <w:bookmarkStart w:id="128" w:name="_Toc73435396"/>
      <w:r w:rsidRPr="0075157E">
        <w:t xml:space="preserve">Rozdiel </w:t>
      </w:r>
      <w:r w:rsidRPr="000D3F3A">
        <w:t>neprepočítaných</w:t>
      </w:r>
      <w:r>
        <w:t xml:space="preserve"> </w:t>
      </w:r>
      <w:r w:rsidRPr="0075157E">
        <w:t>stav</w:t>
      </w:r>
      <w:r>
        <w:t>ov</w:t>
      </w:r>
      <w:bookmarkEnd w:id="128"/>
    </w:p>
    <w:p w14:paraId="5436D73F" w14:textId="77777777" w:rsidR="00865AB6" w:rsidRDefault="00865AB6" w:rsidP="00865AB6">
      <w:r>
        <w:t>Rozdiel neprepočítaných stavov MOME je vypočítaný podľa vzorca 27:</w:t>
      </w:r>
    </w:p>
    <w:p w14:paraId="56EC7FE0"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27</w:t>
      </w:r>
      <w:r w:rsidR="00EC72CD">
        <w:rPr>
          <w:noProof/>
        </w:rPr>
        <w:fldChar w:fldCharType="end"/>
      </w:r>
    </w:p>
    <w:p w14:paraId="49F2951B" w14:textId="77777777" w:rsidR="00865AB6" w:rsidRDefault="00EC72CD" w:rsidP="00865AB6">
      <m:oMathPara>
        <m:oMath>
          <m:sSub>
            <m:sSubPr>
              <m:ctrlPr>
                <w:rPr>
                  <w:rFonts w:ascii="Cambria Math" w:hAnsi="Cambria Math"/>
                  <w:i/>
                </w:rPr>
              </m:ctrlPr>
            </m:sSubPr>
            <m:e>
              <m:r>
                <w:rPr>
                  <w:rFonts w:ascii="Cambria Math" w:hAnsi="Cambria Math"/>
                </w:rPr>
                <m:t>RNS</m:t>
              </m:r>
            </m:e>
            <m:sub>
              <m:r>
                <w:rPr>
                  <w:rFonts w:ascii="Cambria Math" w:hAnsi="Cambria Math"/>
                </w:rPr>
                <m:t>DEME</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NS</m:t>
              </m:r>
            </m:e>
            <m:sub>
              <m:r>
                <w:rPr>
                  <w:rFonts w:ascii="Cambria Math" w:eastAsiaTheme="minorEastAsia" w:hAnsi="Cambria Math"/>
                </w:rPr>
                <m:t>DEME</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NS</m:t>
              </m:r>
            </m:e>
            <m:sub>
              <m:r>
                <w:rPr>
                  <w:rFonts w:ascii="Cambria Math" w:eastAsiaTheme="minorEastAsia" w:hAnsi="Cambria Math"/>
                </w:rPr>
                <m:t>D</m:t>
              </m:r>
            </m:sub>
          </m:sSub>
        </m:oMath>
      </m:oMathPara>
    </w:p>
    <w:p w14:paraId="405058F4" w14:textId="77777777" w:rsidR="00865AB6" w:rsidRDefault="00865AB6" w:rsidP="00865AB6">
      <w:r>
        <w:t>Rozdiel neprepočítaných stavov DEME je vypočítaný podľa vzorca 28:</w:t>
      </w:r>
    </w:p>
    <w:p w14:paraId="657155F7"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28</w:t>
      </w:r>
      <w:r w:rsidR="00EC72CD">
        <w:rPr>
          <w:noProof/>
        </w:rPr>
        <w:fldChar w:fldCharType="end"/>
      </w:r>
    </w:p>
    <w:p w14:paraId="47FBCFF4" w14:textId="77777777" w:rsidR="00865AB6" w:rsidRDefault="00EC72CD" w:rsidP="00865AB6">
      <m:oMathPara>
        <m:oMath>
          <m:sSub>
            <m:sSubPr>
              <m:ctrlPr>
                <w:rPr>
                  <w:rFonts w:ascii="Cambria Math" w:hAnsi="Cambria Math"/>
                  <w:i/>
                </w:rPr>
              </m:ctrlPr>
            </m:sSubPr>
            <m:e>
              <m:r>
                <w:rPr>
                  <w:rFonts w:ascii="Cambria Math" w:hAnsi="Cambria Math"/>
                </w:rPr>
                <m:t>RNS</m:t>
              </m:r>
            </m:e>
            <m:sub>
              <m:r>
                <w:rPr>
                  <w:rFonts w:ascii="Cambria Math" w:hAnsi="Cambria Math"/>
                </w:rPr>
                <m:t>MOME</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NS</m:t>
              </m:r>
            </m:e>
            <m:sub>
              <m:r>
                <w:rPr>
                  <w:rFonts w:ascii="Cambria Math" w:eastAsiaTheme="minorEastAsia" w:hAnsi="Cambria Math"/>
                </w:rPr>
                <m:t>D+1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NS</m:t>
              </m:r>
            </m:e>
            <m:sub>
              <m:r>
                <w:rPr>
                  <w:rFonts w:ascii="Cambria Math" w:eastAsiaTheme="minorEastAsia" w:hAnsi="Cambria Math"/>
                </w:rPr>
                <m:t>MOME</m:t>
              </m:r>
            </m:sub>
          </m:sSub>
        </m:oMath>
      </m:oMathPara>
    </w:p>
    <w:p w14:paraId="480198B7" w14:textId="77777777" w:rsidR="00865AB6" w:rsidRDefault="00865AB6" w:rsidP="00865AB6">
      <w:pPr>
        <w:pStyle w:val="vysvetlivky"/>
      </w:pPr>
      <w:r>
        <w:t>RNS</w:t>
      </w:r>
      <w:r>
        <w:rPr>
          <w:vertAlign w:val="subscript"/>
        </w:rPr>
        <w:t>DEME</w:t>
      </w:r>
      <w:r>
        <w:t>: Rozdiel neprepočítaných stavov odpočtu DEME</w:t>
      </w:r>
    </w:p>
    <w:p w14:paraId="004C76FB" w14:textId="77777777" w:rsidR="00865AB6" w:rsidRDefault="00865AB6" w:rsidP="00865AB6">
      <w:pPr>
        <w:pStyle w:val="vysvetlivky"/>
      </w:pPr>
      <w:r>
        <w:t>NS</w:t>
      </w:r>
      <w:r>
        <w:rPr>
          <w:vertAlign w:val="subscript"/>
        </w:rPr>
        <w:t>DEME</w:t>
      </w:r>
      <w:r>
        <w:t>: Neprepočítaný stav odpočtu DEME</w:t>
      </w:r>
    </w:p>
    <w:p w14:paraId="107D2E23" w14:textId="77777777" w:rsidR="00865AB6" w:rsidRDefault="00865AB6" w:rsidP="00865AB6">
      <w:pPr>
        <w:pStyle w:val="vysvetlivky"/>
      </w:pPr>
      <w:r>
        <w:t>NS</w:t>
      </w:r>
      <w:r>
        <w:rPr>
          <w:vertAlign w:val="subscript"/>
        </w:rPr>
        <w:t>D</w:t>
      </w:r>
      <w:r>
        <w:t>: Neprepočítaný stav v deň výmeny meradla</w:t>
      </w:r>
    </w:p>
    <w:p w14:paraId="2D5FBBF9" w14:textId="77777777" w:rsidR="00865AB6" w:rsidRDefault="00865AB6" w:rsidP="00865AB6">
      <w:pPr>
        <w:pStyle w:val="vysvetlivky"/>
      </w:pPr>
      <w:r>
        <w:t>RNS</w:t>
      </w:r>
      <w:r>
        <w:rPr>
          <w:vertAlign w:val="subscript"/>
        </w:rPr>
        <w:t>MOME</w:t>
      </w:r>
      <w:r>
        <w:t>: Rozdiel neprepočítaných stavov odpočtu MOME</w:t>
      </w:r>
    </w:p>
    <w:p w14:paraId="4CBB1DB3" w14:textId="77777777" w:rsidR="00865AB6" w:rsidRDefault="00865AB6" w:rsidP="00865AB6">
      <w:pPr>
        <w:pStyle w:val="vysvetlivky"/>
      </w:pPr>
      <w:r>
        <w:t>NS</w:t>
      </w:r>
      <w:r>
        <w:rPr>
          <w:vertAlign w:val="subscript"/>
        </w:rPr>
        <w:t>D+1</w:t>
      </w:r>
      <w:r>
        <w:t>: Neprepočítaný stav nasledujúci deň po výmene meradla</w:t>
      </w:r>
    </w:p>
    <w:p w14:paraId="416F2AB4" w14:textId="77777777" w:rsidR="00865AB6" w:rsidRDefault="00865AB6" w:rsidP="00865AB6">
      <w:pPr>
        <w:pStyle w:val="vysvetlivky"/>
      </w:pPr>
      <w:r>
        <w:lastRenderedPageBreak/>
        <w:t>NS</w:t>
      </w:r>
      <w:r>
        <w:rPr>
          <w:vertAlign w:val="subscript"/>
        </w:rPr>
        <w:t>MOME</w:t>
      </w:r>
      <w:r>
        <w:t>: Neprepočítaný stav odpočtu MOME</w:t>
      </w:r>
    </w:p>
    <w:p w14:paraId="60C60A97" w14:textId="77777777" w:rsidR="00865AB6" w:rsidRPr="0075157E" w:rsidRDefault="00865AB6" w:rsidP="00865AB6"/>
    <w:p w14:paraId="28911C79" w14:textId="77777777" w:rsidR="00865AB6" w:rsidRDefault="00865AB6" w:rsidP="000D3F3A">
      <w:pPr>
        <w:pStyle w:val="Nadpis4"/>
      </w:pPr>
      <w:bookmarkStart w:id="129" w:name="_Toc73435397"/>
      <w:r w:rsidRPr="000D3F3A">
        <w:t>Odber</w:t>
      </w:r>
      <w:r w:rsidRPr="00303CCA">
        <w:t xml:space="preserve"> B7</w:t>
      </w:r>
      <w:bookmarkEnd w:id="129"/>
    </w:p>
    <w:p w14:paraId="61FE0AB9" w14:textId="77777777" w:rsidR="00865AB6" w:rsidRDefault="00865AB6" w:rsidP="00865AB6">
      <w:r w:rsidRPr="007768A9">
        <w:t xml:space="preserve">Odber B7 je vypočítaná hodnota. Výpočet je určený typom výpočtu. </w:t>
      </w:r>
      <w:r>
        <w:t xml:space="preserve">Odber B7 odpočtu DEME je stále editovateľný. Odber B7 odpočtu MOME je editovateľný len ak je status odpočtu </w:t>
      </w:r>
      <w:r w:rsidRPr="0096080E">
        <w:t>nasledujúci deň po výmene meradla</w:t>
      </w:r>
      <w:r>
        <w:t xml:space="preserve"> I, V, N, v. Odber B7 odpočtu MOME je len na čítanie, ak je status odpočtu </w:t>
      </w:r>
      <w:r w:rsidRPr="0096080E">
        <w:t>nasledujúci deň po výmene meradla</w:t>
      </w:r>
      <w:r>
        <w:t xml:space="preserve"> X, x, W, w.</w:t>
      </w:r>
    </w:p>
    <w:p w14:paraId="69EE40F5" w14:textId="77777777" w:rsidR="00865AB6" w:rsidRDefault="00865AB6" w:rsidP="000D3F3A">
      <w:pPr>
        <w:pStyle w:val="Nadpis4"/>
      </w:pPr>
      <w:bookmarkStart w:id="130" w:name="_Toc73435398"/>
      <w:r>
        <w:t>Typ výpočtu: plynomer</w:t>
      </w:r>
      <w:bookmarkEnd w:id="130"/>
    </w:p>
    <w:p w14:paraId="743EEA77" w14:textId="77777777" w:rsidR="00865AB6" w:rsidRPr="00D71E5B" w:rsidRDefault="00865AB6" w:rsidP="00865AB6">
      <w:r>
        <w:t>Pri tomto type výpočtu je použitý nasledovný postup:</w:t>
      </w:r>
    </w:p>
    <w:p w14:paraId="2CB5D3EA" w14:textId="77777777" w:rsidR="00865AB6" w:rsidRDefault="00865AB6" w:rsidP="00865AB6">
      <w:r>
        <w:t>Ak položky ATZP</w:t>
      </w:r>
      <w:r>
        <w:rPr>
          <w:vertAlign w:val="subscript"/>
        </w:rPr>
        <w:t>D</w:t>
      </w:r>
      <w:r>
        <w:t xml:space="preserve"> a TZP</w:t>
      </w:r>
      <w:r>
        <w:rPr>
          <w:vertAlign w:val="subscript"/>
        </w:rPr>
        <w:t>D</w:t>
      </w:r>
      <w:r>
        <w:t xml:space="preserve"> nie sú prázdne, potom sa odber B7 odpočtu DEME vypočíta podľa vzorca 29 a odber B7 odpočtu MOME vypočíta podľa vzorca 30.</w:t>
      </w:r>
    </w:p>
    <w:p w14:paraId="568F7513"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29</w:t>
      </w:r>
      <w:r w:rsidR="00EC72CD">
        <w:rPr>
          <w:noProof/>
        </w:rPr>
        <w:fldChar w:fldCharType="end"/>
      </w:r>
    </w:p>
    <w:p w14:paraId="588B352A" w14:textId="77777777" w:rsidR="00865AB6" w:rsidRDefault="00EC72CD" w:rsidP="00865AB6">
      <m:oMathPara>
        <m:oMath>
          <m:sSub>
            <m:sSubPr>
              <m:ctrlPr>
                <w:rPr>
                  <w:rFonts w:ascii="Cambria Math" w:hAnsi="Cambria Math"/>
                  <w:i/>
                </w:rPr>
              </m:ctrlPr>
            </m:sSubPr>
            <m:e>
              <m:r>
                <w:rPr>
                  <w:rFonts w:ascii="Cambria Math" w:hAnsi="Cambria Math"/>
                </w:rPr>
                <m:t>O</m:t>
              </m:r>
            </m:e>
            <m:sub>
              <m:r>
                <w:rPr>
                  <w:rFonts w:ascii="Cambria Math" w:hAnsi="Cambria Math"/>
                </w:rPr>
                <m:t>DEME</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RNS</m:t>
                  </m:r>
                </m:e>
                <m:sub>
                  <m:r>
                    <w:rPr>
                      <w:rFonts w:ascii="Cambria Math" w:hAnsi="Cambria Math"/>
                    </w:rPr>
                    <m:t>DEME</m:t>
                  </m:r>
                </m:sub>
              </m:sSub>
              <m:r>
                <w:rPr>
                  <w:rFonts w:ascii="Cambria Math" w:hAnsi="Cambria Math"/>
                </w:rPr>
                <m:t>*</m:t>
              </m:r>
              <m:sSub>
                <m:sSubPr>
                  <m:ctrlPr>
                    <w:rPr>
                      <w:rFonts w:ascii="Cambria Math" w:hAnsi="Cambria Math"/>
                      <w:i/>
                    </w:rPr>
                  </m:ctrlPr>
                </m:sSubPr>
                <m:e>
                  <m:r>
                    <w:rPr>
                      <w:rFonts w:ascii="Cambria Math" w:hAnsi="Cambria Math"/>
                    </w:rPr>
                    <m:t>ATZP</m:t>
                  </m:r>
                </m:e>
                <m:sub>
                  <m:r>
                    <w:rPr>
                      <w:rFonts w:ascii="Cambria Math" w:hAnsi="Cambria Math"/>
                    </w:rPr>
                    <m:t>D</m:t>
                  </m:r>
                </m:sub>
              </m:sSub>
              <m:r>
                <w:rPr>
                  <w:rFonts w:ascii="Cambria Math" w:hAnsi="Cambria Math"/>
                </w:rPr>
                <m:t>*288,15</m:t>
              </m:r>
            </m:num>
            <m:den>
              <m:d>
                <m:dPr>
                  <m:ctrlPr>
                    <w:rPr>
                      <w:rFonts w:ascii="Cambria Math" w:hAnsi="Cambria Math"/>
                      <w:i/>
                    </w:rPr>
                  </m:ctrlPr>
                </m:dPr>
                <m:e>
                  <m:r>
                    <w:rPr>
                      <w:rFonts w:ascii="Cambria Math" w:hAnsi="Cambria Math"/>
                    </w:rPr>
                    <m:t>273,15+</m:t>
                  </m:r>
                  <m:sSub>
                    <m:sSubPr>
                      <m:ctrlPr>
                        <w:rPr>
                          <w:rFonts w:ascii="Cambria Math" w:hAnsi="Cambria Math"/>
                          <w:i/>
                        </w:rPr>
                      </m:ctrlPr>
                    </m:sSubPr>
                    <m:e>
                      <m:r>
                        <w:rPr>
                          <w:rFonts w:ascii="Cambria Math" w:hAnsi="Cambria Math"/>
                        </w:rPr>
                        <m:t>TZP</m:t>
                      </m:r>
                    </m:e>
                    <m:sub>
                      <m:r>
                        <w:rPr>
                          <w:rFonts w:ascii="Cambria Math" w:hAnsi="Cambria Math"/>
                        </w:rPr>
                        <m:t>D</m:t>
                      </m:r>
                    </m:sub>
                  </m:sSub>
                </m:e>
              </m:d>
              <m:r>
                <w:rPr>
                  <w:rFonts w:ascii="Cambria Math" w:hAnsi="Cambria Math"/>
                </w:rPr>
                <m:t>*101,325</m:t>
              </m:r>
            </m:den>
          </m:f>
        </m:oMath>
      </m:oMathPara>
    </w:p>
    <w:p w14:paraId="3A64EF92" w14:textId="77777777" w:rsidR="00865AB6" w:rsidRDefault="00865AB6" w:rsidP="00865AB6">
      <w:r>
        <w:t xml:space="preserve"> </w:t>
      </w:r>
      <m:oMath>
        <m:r>
          <m:rPr>
            <m:sty m:val="p"/>
          </m:rPr>
          <w:rPr>
            <w:rFonts w:ascii="Cambria Math" w:hAnsi="Cambria Math"/>
          </w:rPr>
          <w:br/>
        </m:r>
      </m:oMath>
    </w:p>
    <w:p w14:paraId="4D478F60"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30</w:t>
      </w:r>
      <w:r w:rsidR="00EC72CD">
        <w:rPr>
          <w:noProof/>
        </w:rPr>
        <w:fldChar w:fldCharType="end"/>
      </w:r>
    </w:p>
    <w:p w14:paraId="4D543FD3" w14:textId="77777777" w:rsidR="00865AB6" w:rsidRDefault="00EC72CD" w:rsidP="00865AB6">
      <m:oMathPara>
        <m:oMath>
          <m:sSub>
            <m:sSubPr>
              <m:ctrlPr>
                <w:rPr>
                  <w:rFonts w:ascii="Cambria Math" w:hAnsi="Cambria Math"/>
                  <w:i/>
                </w:rPr>
              </m:ctrlPr>
            </m:sSubPr>
            <m:e>
              <m:r>
                <w:rPr>
                  <w:rFonts w:ascii="Cambria Math" w:hAnsi="Cambria Math"/>
                </w:rPr>
                <m:t>O</m:t>
              </m:r>
            </m:e>
            <m:sub>
              <m:r>
                <w:rPr>
                  <w:rFonts w:ascii="Cambria Math" w:hAnsi="Cambria Math"/>
                </w:rPr>
                <m:t>MOME</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RNS</m:t>
                  </m:r>
                </m:e>
                <m:sub>
                  <m:r>
                    <w:rPr>
                      <w:rFonts w:ascii="Cambria Math" w:hAnsi="Cambria Math"/>
                    </w:rPr>
                    <m:t>MOME</m:t>
                  </m:r>
                </m:sub>
              </m:sSub>
              <m:r>
                <w:rPr>
                  <w:rFonts w:ascii="Cambria Math" w:hAnsi="Cambria Math"/>
                </w:rPr>
                <m:t>*</m:t>
              </m:r>
              <m:sSub>
                <m:sSubPr>
                  <m:ctrlPr>
                    <w:rPr>
                      <w:rFonts w:ascii="Cambria Math" w:hAnsi="Cambria Math"/>
                      <w:i/>
                    </w:rPr>
                  </m:ctrlPr>
                </m:sSubPr>
                <m:e>
                  <m:r>
                    <w:rPr>
                      <w:rFonts w:ascii="Cambria Math" w:hAnsi="Cambria Math"/>
                    </w:rPr>
                    <m:t>ATZP</m:t>
                  </m:r>
                </m:e>
                <m:sub>
                  <m:r>
                    <w:rPr>
                      <w:rFonts w:ascii="Cambria Math" w:hAnsi="Cambria Math"/>
                    </w:rPr>
                    <m:t>D</m:t>
                  </m:r>
                </m:sub>
              </m:sSub>
              <m:r>
                <w:rPr>
                  <w:rFonts w:ascii="Cambria Math" w:hAnsi="Cambria Math"/>
                </w:rPr>
                <m:t>*288,15</m:t>
              </m:r>
            </m:num>
            <m:den>
              <m:d>
                <m:dPr>
                  <m:ctrlPr>
                    <w:rPr>
                      <w:rFonts w:ascii="Cambria Math" w:hAnsi="Cambria Math"/>
                      <w:i/>
                    </w:rPr>
                  </m:ctrlPr>
                </m:dPr>
                <m:e>
                  <m:r>
                    <w:rPr>
                      <w:rFonts w:ascii="Cambria Math" w:hAnsi="Cambria Math"/>
                    </w:rPr>
                    <m:t>273,15+</m:t>
                  </m:r>
                  <m:sSub>
                    <m:sSubPr>
                      <m:ctrlPr>
                        <w:rPr>
                          <w:rFonts w:ascii="Cambria Math" w:hAnsi="Cambria Math"/>
                          <w:i/>
                        </w:rPr>
                      </m:ctrlPr>
                    </m:sSubPr>
                    <m:e>
                      <m:r>
                        <w:rPr>
                          <w:rFonts w:ascii="Cambria Math" w:hAnsi="Cambria Math"/>
                        </w:rPr>
                        <m:t>TZP</m:t>
                      </m:r>
                    </m:e>
                    <m:sub>
                      <m:r>
                        <w:rPr>
                          <w:rFonts w:ascii="Cambria Math" w:hAnsi="Cambria Math"/>
                        </w:rPr>
                        <m:t>D</m:t>
                      </m:r>
                    </m:sub>
                  </m:sSub>
                </m:e>
              </m:d>
              <m:r>
                <w:rPr>
                  <w:rFonts w:ascii="Cambria Math" w:hAnsi="Cambria Math"/>
                </w:rPr>
                <m:t>*101,325</m:t>
              </m:r>
            </m:den>
          </m:f>
        </m:oMath>
      </m:oMathPara>
    </w:p>
    <w:p w14:paraId="79CCCEAC" w14:textId="77777777" w:rsidR="00865AB6" w:rsidRDefault="00865AB6" w:rsidP="00865AB6">
      <w:r>
        <w:t>Ak</w:t>
      </w:r>
      <w:r w:rsidRPr="00680D4F">
        <w:t xml:space="preserve"> </w:t>
      </w:r>
      <w:r>
        <w:t>predchádzajúca podmienka neplatí a súčasne platí že, položky RTZP</w:t>
      </w:r>
      <w:r>
        <w:rPr>
          <w:vertAlign w:val="subscript"/>
        </w:rPr>
        <w:t>D</w:t>
      </w:r>
      <w:r>
        <w:t xml:space="preserve"> a BT</w:t>
      </w:r>
      <w:r>
        <w:rPr>
          <w:vertAlign w:val="subscript"/>
        </w:rPr>
        <w:t>D</w:t>
      </w:r>
      <w:r>
        <w:t xml:space="preserve"> a TZP</w:t>
      </w:r>
      <w:r>
        <w:rPr>
          <w:vertAlign w:val="subscript"/>
        </w:rPr>
        <w:t>D</w:t>
      </w:r>
      <w:r>
        <w:t xml:space="preserve"> nie sú prázdne, potom sa odber B7 odpočtu DEME vypočíta podľa vzorca 31 a odber B7 odpočtu MOME vypočíta podľa vzorca 32.</w:t>
      </w:r>
    </w:p>
    <w:p w14:paraId="41218695" w14:textId="77777777" w:rsidR="00865AB6" w:rsidRDefault="00865AB6" w:rsidP="00865AB6">
      <w:pPr>
        <w:pStyle w:val="Popis"/>
        <w:keepNext/>
      </w:pPr>
      <w:r>
        <w:t xml:space="preserve">Vzorec </w:t>
      </w:r>
      <w:r w:rsidR="00EC72CD">
        <w:fldChar w:fldCharType="begin"/>
      </w:r>
      <w:r w:rsidR="00EC72CD">
        <w:instrText xml:space="preserve"> SEQ </w:instrText>
      </w:r>
      <w:r w:rsidR="00EC72CD">
        <w:instrText xml:space="preserve">Vzorec \* ARABIC </w:instrText>
      </w:r>
      <w:r w:rsidR="00EC72CD">
        <w:fldChar w:fldCharType="separate"/>
      </w:r>
      <w:r>
        <w:rPr>
          <w:noProof/>
        </w:rPr>
        <w:t>31</w:t>
      </w:r>
      <w:r w:rsidR="00EC72CD">
        <w:rPr>
          <w:noProof/>
        </w:rPr>
        <w:fldChar w:fldCharType="end"/>
      </w:r>
    </w:p>
    <w:p w14:paraId="3E34E3C3" w14:textId="77777777" w:rsidR="00865AB6" w:rsidRPr="00D71E5B" w:rsidRDefault="00EC72CD" w:rsidP="00865AB6">
      <w:pPr>
        <w:rPr>
          <w:rFonts w:eastAsiaTheme="minorEastAsia"/>
        </w:rPr>
      </w:pPr>
      <m:oMathPara>
        <m:oMath>
          <m:sSub>
            <m:sSubPr>
              <m:ctrlPr>
                <w:rPr>
                  <w:rFonts w:ascii="Cambria Math" w:hAnsi="Cambria Math"/>
                  <w:i/>
                </w:rPr>
              </m:ctrlPr>
            </m:sSubPr>
            <m:e>
              <m:r>
                <w:rPr>
                  <w:rFonts w:ascii="Cambria Math" w:hAnsi="Cambria Math"/>
                </w:rPr>
                <m:t>O</m:t>
              </m:r>
            </m:e>
            <m:sub>
              <m:r>
                <w:rPr>
                  <w:rFonts w:ascii="Cambria Math" w:hAnsi="Cambria Math"/>
                </w:rPr>
                <m:t>DEME</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RNS</m:t>
                  </m:r>
                </m:e>
                <m:sub>
                  <m:r>
                    <w:rPr>
                      <w:rFonts w:ascii="Cambria Math" w:hAnsi="Cambria Math"/>
                    </w:rPr>
                    <m:t>DEME</m:t>
                  </m:r>
                </m:sub>
              </m:sSub>
              <m:r>
                <w:rPr>
                  <w:rFonts w:ascii="Cambria Math" w:hAnsi="Cambria Math"/>
                </w:rPr>
                <m:t>*(</m:t>
              </m:r>
              <m:sSub>
                <m:sSubPr>
                  <m:ctrlPr>
                    <w:rPr>
                      <w:rFonts w:ascii="Cambria Math" w:hAnsi="Cambria Math"/>
                      <w:i/>
                    </w:rPr>
                  </m:ctrlPr>
                </m:sSubPr>
                <m:e>
                  <m:r>
                    <w:rPr>
                      <w:rFonts w:ascii="Cambria Math" w:hAnsi="Cambria Math"/>
                    </w:rPr>
                    <m:t>RTZP</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BT</m:t>
                  </m:r>
                </m:e>
                <m:sub>
                  <m:r>
                    <w:rPr>
                      <w:rFonts w:ascii="Cambria Math" w:hAnsi="Cambria Math"/>
                    </w:rPr>
                    <m:t>D</m:t>
                  </m:r>
                </m:sub>
              </m:sSub>
              <m:r>
                <w:rPr>
                  <w:rFonts w:ascii="Cambria Math" w:hAnsi="Cambria Math"/>
                </w:rPr>
                <m:t>)*288,15</m:t>
              </m:r>
            </m:num>
            <m:den>
              <m:d>
                <m:dPr>
                  <m:ctrlPr>
                    <w:rPr>
                      <w:rFonts w:ascii="Cambria Math" w:hAnsi="Cambria Math"/>
                      <w:i/>
                    </w:rPr>
                  </m:ctrlPr>
                </m:dPr>
                <m:e>
                  <m:r>
                    <w:rPr>
                      <w:rFonts w:ascii="Cambria Math" w:hAnsi="Cambria Math"/>
                    </w:rPr>
                    <m:t>273,15+</m:t>
                  </m:r>
                  <m:sSub>
                    <m:sSubPr>
                      <m:ctrlPr>
                        <w:rPr>
                          <w:rFonts w:ascii="Cambria Math" w:hAnsi="Cambria Math"/>
                          <w:i/>
                        </w:rPr>
                      </m:ctrlPr>
                    </m:sSubPr>
                    <m:e>
                      <m:r>
                        <w:rPr>
                          <w:rFonts w:ascii="Cambria Math" w:hAnsi="Cambria Math"/>
                        </w:rPr>
                        <m:t>TZP</m:t>
                      </m:r>
                    </m:e>
                    <m:sub>
                      <m:r>
                        <w:rPr>
                          <w:rFonts w:ascii="Cambria Math" w:hAnsi="Cambria Math"/>
                        </w:rPr>
                        <m:t>D</m:t>
                      </m:r>
                    </m:sub>
                  </m:sSub>
                </m:e>
              </m:d>
              <m:r>
                <w:rPr>
                  <w:rFonts w:ascii="Cambria Math" w:hAnsi="Cambria Math"/>
                </w:rPr>
                <m:t>*101,325</m:t>
              </m:r>
            </m:den>
          </m:f>
        </m:oMath>
      </m:oMathPara>
    </w:p>
    <w:p w14:paraId="58608231"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32</w:t>
      </w:r>
      <w:r w:rsidR="00EC72CD">
        <w:rPr>
          <w:noProof/>
        </w:rPr>
        <w:fldChar w:fldCharType="end"/>
      </w:r>
    </w:p>
    <w:p w14:paraId="096F8113" w14:textId="77777777" w:rsidR="00865AB6" w:rsidRDefault="00EC72CD" w:rsidP="00865AB6">
      <w:pPr>
        <w:rPr>
          <w:rFonts w:eastAsiaTheme="minorEastAsia"/>
        </w:rPr>
      </w:pPr>
      <m:oMathPara>
        <m:oMath>
          <m:sSub>
            <m:sSubPr>
              <m:ctrlPr>
                <w:rPr>
                  <w:rFonts w:ascii="Cambria Math" w:hAnsi="Cambria Math"/>
                  <w:i/>
                </w:rPr>
              </m:ctrlPr>
            </m:sSubPr>
            <m:e>
              <m:r>
                <w:rPr>
                  <w:rFonts w:ascii="Cambria Math" w:hAnsi="Cambria Math"/>
                </w:rPr>
                <m:t>O</m:t>
              </m:r>
            </m:e>
            <m:sub>
              <m:r>
                <w:rPr>
                  <w:rFonts w:ascii="Cambria Math" w:hAnsi="Cambria Math"/>
                </w:rPr>
                <m:t>MOME</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RNS</m:t>
                  </m:r>
                </m:e>
                <m:sub>
                  <m:r>
                    <w:rPr>
                      <w:rFonts w:ascii="Cambria Math" w:hAnsi="Cambria Math"/>
                    </w:rPr>
                    <m:t>MOME</m:t>
                  </m:r>
                </m:sub>
              </m:sSub>
              <m:r>
                <w:rPr>
                  <w:rFonts w:ascii="Cambria Math" w:hAnsi="Cambria Math"/>
                </w:rPr>
                <m:t>*(</m:t>
              </m:r>
              <m:sSub>
                <m:sSubPr>
                  <m:ctrlPr>
                    <w:rPr>
                      <w:rFonts w:ascii="Cambria Math" w:hAnsi="Cambria Math"/>
                      <w:i/>
                    </w:rPr>
                  </m:ctrlPr>
                </m:sSubPr>
                <m:e>
                  <m:r>
                    <w:rPr>
                      <w:rFonts w:ascii="Cambria Math" w:hAnsi="Cambria Math"/>
                    </w:rPr>
                    <m:t>RTZP</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BT</m:t>
                  </m:r>
                </m:e>
                <m:sub>
                  <m:r>
                    <w:rPr>
                      <w:rFonts w:ascii="Cambria Math" w:hAnsi="Cambria Math"/>
                    </w:rPr>
                    <m:t>D</m:t>
                  </m:r>
                </m:sub>
              </m:sSub>
              <m:r>
                <w:rPr>
                  <w:rFonts w:ascii="Cambria Math" w:hAnsi="Cambria Math"/>
                </w:rPr>
                <m:t>)*288,15</m:t>
              </m:r>
            </m:num>
            <m:den>
              <m:d>
                <m:dPr>
                  <m:ctrlPr>
                    <w:rPr>
                      <w:rFonts w:ascii="Cambria Math" w:hAnsi="Cambria Math"/>
                      <w:i/>
                    </w:rPr>
                  </m:ctrlPr>
                </m:dPr>
                <m:e>
                  <m:r>
                    <w:rPr>
                      <w:rFonts w:ascii="Cambria Math" w:hAnsi="Cambria Math"/>
                    </w:rPr>
                    <m:t>273,15+</m:t>
                  </m:r>
                  <m:sSub>
                    <m:sSubPr>
                      <m:ctrlPr>
                        <w:rPr>
                          <w:rFonts w:ascii="Cambria Math" w:hAnsi="Cambria Math"/>
                          <w:i/>
                        </w:rPr>
                      </m:ctrlPr>
                    </m:sSubPr>
                    <m:e>
                      <m:r>
                        <w:rPr>
                          <w:rFonts w:ascii="Cambria Math" w:hAnsi="Cambria Math"/>
                        </w:rPr>
                        <m:t>TZP</m:t>
                      </m:r>
                    </m:e>
                    <m:sub>
                      <m:r>
                        <w:rPr>
                          <w:rFonts w:ascii="Cambria Math" w:hAnsi="Cambria Math"/>
                        </w:rPr>
                        <m:t>D</m:t>
                      </m:r>
                    </m:sub>
                  </m:sSub>
                </m:e>
              </m:d>
              <m:r>
                <w:rPr>
                  <w:rFonts w:ascii="Cambria Math" w:hAnsi="Cambria Math"/>
                </w:rPr>
                <m:t>*101,325</m:t>
              </m:r>
            </m:den>
          </m:f>
        </m:oMath>
      </m:oMathPara>
    </w:p>
    <w:p w14:paraId="0A9F6715" w14:textId="77777777" w:rsidR="00865AB6" w:rsidRDefault="00865AB6" w:rsidP="00865AB6">
      <w:pPr>
        <w:rPr>
          <w:rFonts w:eastAsiaTheme="minorEastAsia"/>
        </w:rPr>
      </w:pPr>
      <w:r>
        <w:rPr>
          <w:rFonts w:eastAsiaTheme="minorEastAsia"/>
        </w:rPr>
        <w:t xml:space="preserve">Ak neplatí žiadna z prechádzajúcich dvoch podmienok, potom sa odber B7 </w:t>
      </w:r>
      <w:r>
        <w:t>odpočtu DEME vypočíta podľa vzorca 33 a odber B7 odpočtu MOME vypočíta podľa vzorca 34</w:t>
      </w:r>
      <w:r>
        <w:rPr>
          <w:rFonts w:eastAsiaTheme="minorEastAsia"/>
        </w:rPr>
        <w:t>.</w:t>
      </w:r>
    </w:p>
    <w:p w14:paraId="204236C5"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33</w:t>
      </w:r>
      <w:r w:rsidR="00EC72CD">
        <w:rPr>
          <w:noProof/>
        </w:rPr>
        <w:fldChar w:fldCharType="end"/>
      </w:r>
    </w:p>
    <w:p w14:paraId="273BE881" w14:textId="77777777" w:rsidR="00865AB6" w:rsidRPr="008F61E3" w:rsidRDefault="00EC72CD" w:rsidP="00865AB6">
      <w:pPr>
        <w:rPr>
          <w:rFonts w:eastAsiaTheme="minorEastAsia"/>
        </w:rPr>
      </w:pPr>
      <m:oMathPara>
        <m:oMath>
          <m:sSub>
            <m:sSubPr>
              <m:ctrlPr>
                <w:rPr>
                  <w:rFonts w:ascii="Cambria Math" w:hAnsi="Cambria Math"/>
                  <w:i/>
                </w:rPr>
              </m:ctrlPr>
            </m:sSubPr>
            <m:e>
              <m:r>
                <w:rPr>
                  <w:rFonts w:ascii="Cambria Math" w:hAnsi="Cambria Math"/>
                </w:rPr>
                <m:t>O</m:t>
              </m:r>
            </m:e>
            <m:sub>
              <m:r>
                <w:rPr>
                  <w:rFonts w:ascii="Cambria Math" w:hAnsi="Cambria Math"/>
                </w:rPr>
                <m:t>DEME</m:t>
              </m:r>
            </m:sub>
          </m:sSub>
          <m:r>
            <w:rPr>
              <w:rFonts w:ascii="Cambria Math" w:hAnsi="Cambria Math"/>
            </w:rPr>
            <m:t>=</m:t>
          </m:r>
          <m:sSub>
            <m:sSubPr>
              <m:ctrlPr>
                <w:rPr>
                  <w:rFonts w:ascii="Cambria Math" w:hAnsi="Cambria Math"/>
                  <w:i/>
                </w:rPr>
              </m:ctrlPr>
            </m:sSubPr>
            <m:e>
              <m:r>
                <w:rPr>
                  <w:rFonts w:ascii="Cambria Math" w:hAnsi="Cambria Math"/>
                </w:rPr>
                <m:t>RNS</m:t>
              </m:r>
            </m:e>
            <m:sub>
              <m:r>
                <w:rPr>
                  <w:rFonts w:ascii="Cambria Math" w:hAnsi="Cambria Math"/>
                </w:rPr>
                <m:t>DEME</m:t>
              </m:r>
            </m:sub>
          </m:sSub>
        </m:oMath>
      </m:oMathPara>
    </w:p>
    <w:p w14:paraId="5657CB99"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34</w:t>
      </w:r>
      <w:r w:rsidR="00EC72CD">
        <w:rPr>
          <w:noProof/>
        </w:rPr>
        <w:fldChar w:fldCharType="end"/>
      </w:r>
    </w:p>
    <w:p w14:paraId="012A9230" w14:textId="77777777" w:rsidR="00865AB6" w:rsidRDefault="00EC72CD" w:rsidP="00865AB6">
      <m:oMathPara>
        <m:oMath>
          <m:sSub>
            <m:sSubPr>
              <m:ctrlPr>
                <w:rPr>
                  <w:rFonts w:ascii="Cambria Math" w:hAnsi="Cambria Math"/>
                  <w:i/>
                </w:rPr>
              </m:ctrlPr>
            </m:sSubPr>
            <m:e>
              <m:r>
                <w:rPr>
                  <w:rFonts w:ascii="Cambria Math" w:hAnsi="Cambria Math"/>
                </w:rPr>
                <m:t>O</m:t>
              </m:r>
            </m:e>
            <m:sub>
              <m:r>
                <w:rPr>
                  <w:rFonts w:ascii="Cambria Math" w:hAnsi="Cambria Math"/>
                </w:rPr>
                <m:t>MOME</m:t>
              </m:r>
            </m:sub>
          </m:sSub>
          <m:r>
            <w:rPr>
              <w:rFonts w:ascii="Cambria Math" w:hAnsi="Cambria Math"/>
            </w:rPr>
            <m:t>=</m:t>
          </m:r>
          <m:sSub>
            <m:sSubPr>
              <m:ctrlPr>
                <w:rPr>
                  <w:rFonts w:ascii="Cambria Math" w:hAnsi="Cambria Math"/>
                  <w:i/>
                </w:rPr>
              </m:ctrlPr>
            </m:sSubPr>
            <m:e>
              <m:r>
                <w:rPr>
                  <w:rFonts w:ascii="Cambria Math" w:hAnsi="Cambria Math"/>
                </w:rPr>
                <m:t>RNS</m:t>
              </m:r>
            </m:e>
            <m:sub>
              <m:r>
                <w:rPr>
                  <w:rFonts w:ascii="Cambria Math" w:hAnsi="Cambria Math"/>
                </w:rPr>
                <m:t>MOME</m:t>
              </m:r>
            </m:sub>
          </m:sSub>
        </m:oMath>
      </m:oMathPara>
    </w:p>
    <w:p w14:paraId="372A2D0D" w14:textId="77777777" w:rsidR="00865AB6" w:rsidRDefault="00865AB6" w:rsidP="000D3F3A">
      <w:pPr>
        <w:pStyle w:val="Nadpis4"/>
      </w:pPr>
      <w:bookmarkStart w:id="131" w:name="_Toc73435399"/>
      <w:r>
        <w:t>Typ výpočtu: prepočítavač</w:t>
      </w:r>
      <w:bookmarkEnd w:id="131"/>
    </w:p>
    <w:p w14:paraId="680F2EBD" w14:textId="77777777" w:rsidR="00865AB6" w:rsidRPr="000C3D26" w:rsidRDefault="00865AB6" w:rsidP="00865AB6">
      <w:r>
        <w:t xml:space="preserve">Pri tomto type výpočtu sa </w:t>
      </w:r>
      <w:r>
        <w:rPr>
          <w:rFonts w:eastAsiaTheme="minorEastAsia"/>
        </w:rPr>
        <w:t xml:space="preserve">odber B7 </w:t>
      </w:r>
      <w:r>
        <w:t>odpočtu DEME vypočíta podľa vzorca 35 a odber B7 odpočtu MOME vypočíta podľa vzorca 36.</w:t>
      </w:r>
    </w:p>
    <w:p w14:paraId="2980F71B" w14:textId="77777777" w:rsidR="00865AB6" w:rsidRDefault="00865AB6" w:rsidP="00865AB6">
      <w:pPr>
        <w:pStyle w:val="Popis"/>
        <w:keepNext/>
      </w:pPr>
      <w:r>
        <w:lastRenderedPageBreak/>
        <w:t xml:space="preserve">Vzorec </w:t>
      </w:r>
      <w:r w:rsidR="00EC72CD">
        <w:fldChar w:fldCharType="begin"/>
      </w:r>
      <w:r w:rsidR="00EC72CD">
        <w:instrText xml:space="preserve"> SEQ Vzorec \* ARABIC </w:instrText>
      </w:r>
      <w:r w:rsidR="00EC72CD">
        <w:fldChar w:fldCharType="separate"/>
      </w:r>
      <w:r>
        <w:rPr>
          <w:noProof/>
        </w:rPr>
        <w:t>35</w:t>
      </w:r>
      <w:r w:rsidR="00EC72CD">
        <w:rPr>
          <w:noProof/>
        </w:rPr>
        <w:fldChar w:fldCharType="end"/>
      </w:r>
    </w:p>
    <w:p w14:paraId="5394969B" w14:textId="77777777" w:rsidR="00865AB6" w:rsidRPr="008F61E3" w:rsidRDefault="00EC72CD" w:rsidP="00865AB6">
      <w:pPr>
        <w:rPr>
          <w:rFonts w:eastAsiaTheme="minorEastAsia"/>
        </w:rPr>
      </w:pPr>
      <m:oMathPara>
        <m:oMath>
          <m:sSub>
            <m:sSubPr>
              <m:ctrlPr>
                <w:rPr>
                  <w:rFonts w:ascii="Cambria Math" w:hAnsi="Cambria Math"/>
                  <w:i/>
                </w:rPr>
              </m:ctrlPr>
            </m:sSubPr>
            <m:e>
              <m:r>
                <w:rPr>
                  <w:rFonts w:ascii="Cambria Math" w:hAnsi="Cambria Math"/>
                </w:rPr>
                <m:t>O</m:t>
              </m:r>
            </m:e>
            <m:sub>
              <m:r>
                <w:rPr>
                  <w:rFonts w:ascii="Cambria Math" w:hAnsi="Cambria Math"/>
                </w:rPr>
                <m:t>DEME</m:t>
              </m:r>
            </m:sub>
          </m:sSub>
          <m:r>
            <w:rPr>
              <w:rFonts w:ascii="Cambria Math" w:hAnsi="Cambria Math"/>
            </w:rPr>
            <m:t>=</m:t>
          </m:r>
          <m:sSub>
            <m:sSubPr>
              <m:ctrlPr>
                <w:rPr>
                  <w:rFonts w:ascii="Cambria Math" w:hAnsi="Cambria Math"/>
                  <w:i/>
                </w:rPr>
              </m:ctrlPr>
            </m:sSubPr>
            <m:e>
              <m:r>
                <w:rPr>
                  <w:rFonts w:ascii="Cambria Math" w:hAnsi="Cambria Math"/>
                </w:rPr>
                <m:t>RPS</m:t>
              </m:r>
            </m:e>
            <m:sub>
              <m:r>
                <w:rPr>
                  <w:rFonts w:ascii="Cambria Math" w:hAnsi="Cambria Math"/>
                </w:rPr>
                <m:t>DEME</m:t>
              </m:r>
            </m:sub>
          </m:sSub>
        </m:oMath>
      </m:oMathPara>
    </w:p>
    <w:p w14:paraId="51A84E06"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36</w:t>
      </w:r>
      <w:r w:rsidR="00EC72CD">
        <w:rPr>
          <w:noProof/>
        </w:rPr>
        <w:fldChar w:fldCharType="end"/>
      </w:r>
    </w:p>
    <w:p w14:paraId="40C62A1A" w14:textId="77777777" w:rsidR="00865AB6" w:rsidRPr="00C9127E" w:rsidRDefault="00EC72CD" w:rsidP="00865AB6">
      <w:pPr>
        <w:rPr>
          <w:rFonts w:eastAsiaTheme="minorEastAsia"/>
        </w:rPr>
      </w:pPr>
      <m:oMathPara>
        <m:oMath>
          <m:sSub>
            <m:sSubPr>
              <m:ctrlPr>
                <w:rPr>
                  <w:rFonts w:ascii="Cambria Math" w:hAnsi="Cambria Math"/>
                  <w:i/>
                </w:rPr>
              </m:ctrlPr>
            </m:sSubPr>
            <m:e>
              <m:r>
                <w:rPr>
                  <w:rFonts w:ascii="Cambria Math" w:hAnsi="Cambria Math"/>
                </w:rPr>
                <m:t>O</m:t>
              </m:r>
            </m:e>
            <m:sub>
              <m:r>
                <w:rPr>
                  <w:rFonts w:ascii="Cambria Math" w:hAnsi="Cambria Math"/>
                </w:rPr>
                <m:t>MOME</m:t>
              </m:r>
            </m:sub>
          </m:sSub>
          <m:r>
            <w:rPr>
              <w:rFonts w:ascii="Cambria Math" w:hAnsi="Cambria Math"/>
            </w:rPr>
            <m:t>=</m:t>
          </m:r>
          <m:sSub>
            <m:sSubPr>
              <m:ctrlPr>
                <w:rPr>
                  <w:rFonts w:ascii="Cambria Math" w:hAnsi="Cambria Math"/>
                  <w:i/>
                </w:rPr>
              </m:ctrlPr>
            </m:sSubPr>
            <m:e>
              <m:r>
                <w:rPr>
                  <w:rFonts w:ascii="Cambria Math" w:hAnsi="Cambria Math"/>
                </w:rPr>
                <m:t>RPS</m:t>
              </m:r>
            </m:e>
            <m:sub>
              <m:r>
                <w:rPr>
                  <w:rFonts w:ascii="Cambria Math" w:hAnsi="Cambria Math"/>
                </w:rPr>
                <m:t>MOME</m:t>
              </m:r>
            </m:sub>
          </m:sSub>
        </m:oMath>
      </m:oMathPara>
    </w:p>
    <w:p w14:paraId="08FB1C88" w14:textId="77777777" w:rsidR="00865AB6" w:rsidRDefault="00865AB6" w:rsidP="00865AB6">
      <w:pPr>
        <w:rPr>
          <w:rFonts w:eastAsiaTheme="minorEastAsia"/>
        </w:rPr>
      </w:pPr>
      <w:r>
        <w:rPr>
          <w:rFonts w:eastAsiaTheme="minorEastAsia"/>
        </w:rPr>
        <w:t>Odber B7 odpočtu v deň výmeny meradla sa vypočíta podľa vzorca 37:</w:t>
      </w:r>
    </w:p>
    <w:p w14:paraId="24823F89"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37</w:t>
      </w:r>
      <w:r w:rsidR="00EC72CD">
        <w:rPr>
          <w:noProof/>
        </w:rPr>
        <w:fldChar w:fldCharType="end"/>
      </w:r>
    </w:p>
    <w:p w14:paraId="33CC321A" w14:textId="77777777" w:rsidR="00865AB6" w:rsidRDefault="00EC72CD" w:rsidP="00865AB6">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O</m:t>
              </m:r>
            </m:e>
            <m:sub>
              <m:r>
                <w:rPr>
                  <w:rFonts w:ascii="Cambria Math" w:eastAsiaTheme="minorEastAsia" w:hAnsi="Cambria Math"/>
                </w:rPr>
                <m:t>D</m:t>
              </m:r>
            </m:sub>
          </m:sSub>
          <m:r>
            <w:rPr>
              <w:rFonts w:ascii="Cambria Math" w:eastAsiaTheme="minorEastAsia" w:hAnsi="Cambria Math"/>
            </w:rPr>
            <m:t xml:space="preserve">= </m:t>
          </m:r>
          <m:sSub>
            <m:sSubPr>
              <m:ctrlPr>
                <w:rPr>
                  <w:rFonts w:ascii="Cambria Math" w:hAnsi="Cambria Math"/>
                  <w:i/>
                </w:rPr>
              </m:ctrlPr>
            </m:sSubPr>
            <m:e>
              <m:r>
                <w:rPr>
                  <w:rFonts w:ascii="Cambria Math" w:hAnsi="Cambria Math"/>
                </w:rPr>
                <m:t>O</m:t>
              </m:r>
            </m:e>
            <m:sub>
              <m:r>
                <w:rPr>
                  <w:rFonts w:ascii="Cambria Math" w:hAnsi="Cambria Math"/>
                </w:rPr>
                <m:t>DEME</m:t>
              </m:r>
            </m:sub>
          </m:sSub>
          <m:r>
            <w:rPr>
              <w:rFonts w:ascii="Cambria Math" w:hAnsi="Cambria Math"/>
            </w:rPr>
            <m:t xml:space="preserve">+ </m:t>
          </m:r>
          <m:sSub>
            <m:sSubPr>
              <m:ctrlPr>
                <w:rPr>
                  <w:rFonts w:ascii="Cambria Math" w:hAnsi="Cambria Math"/>
                  <w:i/>
                </w:rPr>
              </m:ctrlPr>
            </m:sSubPr>
            <m:e>
              <m:r>
                <w:rPr>
                  <w:rFonts w:ascii="Cambria Math" w:hAnsi="Cambria Math"/>
                </w:rPr>
                <m:t>O</m:t>
              </m:r>
            </m:e>
            <m:sub>
              <m:r>
                <w:rPr>
                  <w:rFonts w:ascii="Cambria Math" w:hAnsi="Cambria Math"/>
                </w:rPr>
                <m:t>MOME</m:t>
              </m:r>
            </m:sub>
          </m:sSub>
        </m:oMath>
      </m:oMathPara>
    </w:p>
    <w:p w14:paraId="73731E89" w14:textId="77777777" w:rsidR="00865AB6" w:rsidRPr="000518D2" w:rsidRDefault="00865AB6" w:rsidP="00865AB6"/>
    <w:p w14:paraId="22675ED7" w14:textId="77777777" w:rsidR="00865AB6" w:rsidRDefault="00865AB6" w:rsidP="00865AB6">
      <w:pPr>
        <w:pStyle w:val="vysvetlivky"/>
      </w:pPr>
      <w:r w:rsidRPr="006A7B3F">
        <w:t>O</w:t>
      </w:r>
      <w:r>
        <w:rPr>
          <w:vertAlign w:val="subscript"/>
        </w:rPr>
        <w:t>DEME</w:t>
      </w:r>
      <w:r w:rsidRPr="006A7B3F">
        <w:t>: Odber B7</w:t>
      </w:r>
      <w:r>
        <w:t xml:space="preserve"> odpočtu DEME</w:t>
      </w:r>
    </w:p>
    <w:p w14:paraId="72AE1553" w14:textId="77777777" w:rsidR="00865AB6" w:rsidRDefault="00865AB6" w:rsidP="00865AB6">
      <w:pPr>
        <w:pStyle w:val="vysvetlivky"/>
      </w:pPr>
      <w:r w:rsidRPr="006A7B3F">
        <w:t>O</w:t>
      </w:r>
      <w:r>
        <w:rPr>
          <w:vertAlign w:val="subscript"/>
        </w:rPr>
        <w:t>MOME</w:t>
      </w:r>
      <w:r w:rsidRPr="006A7B3F">
        <w:t>: Odber B7</w:t>
      </w:r>
      <w:r>
        <w:t xml:space="preserve"> odpočtu MOME</w:t>
      </w:r>
    </w:p>
    <w:p w14:paraId="1B750C56" w14:textId="77777777" w:rsidR="00865AB6" w:rsidRDefault="00865AB6" w:rsidP="00865AB6">
      <w:pPr>
        <w:pStyle w:val="vysvetlivky"/>
      </w:pPr>
      <w:r>
        <w:t>RNS</w:t>
      </w:r>
      <w:r>
        <w:rPr>
          <w:vertAlign w:val="subscript"/>
        </w:rPr>
        <w:t>DEME</w:t>
      </w:r>
      <w:r w:rsidRPr="006A7B3F">
        <w:t xml:space="preserve">: </w:t>
      </w:r>
      <w:r>
        <w:t>Rozdiel neprepočítaných stavov odpočtu DEME</w:t>
      </w:r>
    </w:p>
    <w:p w14:paraId="74670A64" w14:textId="77777777" w:rsidR="00865AB6" w:rsidRDefault="00865AB6" w:rsidP="00865AB6">
      <w:pPr>
        <w:pStyle w:val="vysvetlivky"/>
      </w:pPr>
      <w:r>
        <w:t>RNS</w:t>
      </w:r>
      <w:r>
        <w:rPr>
          <w:vertAlign w:val="subscript"/>
        </w:rPr>
        <w:t>MOME</w:t>
      </w:r>
      <w:r w:rsidRPr="006A7B3F">
        <w:t xml:space="preserve">: </w:t>
      </w:r>
      <w:r>
        <w:t>Rozdiel neprepočítaných stavov odpočtu MOME</w:t>
      </w:r>
    </w:p>
    <w:p w14:paraId="3006A5A6" w14:textId="77777777" w:rsidR="00865AB6" w:rsidRDefault="00865AB6" w:rsidP="00865AB6">
      <w:pPr>
        <w:pStyle w:val="vysvetlivky"/>
      </w:pPr>
      <w:r>
        <w:t>RPS</w:t>
      </w:r>
      <w:r>
        <w:rPr>
          <w:vertAlign w:val="subscript"/>
        </w:rPr>
        <w:t>DEME</w:t>
      </w:r>
      <w:r w:rsidRPr="006A7B3F">
        <w:t xml:space="preserve">: </w:t>
      </w:r>
      <w:r>
        <w:t>Rozdiel prepočítaných stavov odpočtu DEME</w:t>
      </w:r>
    </w:p>
    <w:p w14:paraId="0A0DACF2" w14:textId="77777777" w:rsidR="00865AB6" w:rsidRPr="006A7B3F" w:rsidRDefault="00865AB6" w:rsidP="00865AB6">
      <w:pPr>
        <w:pStyle w:val="vysvetlivky"/>
      </w:pPr>
      <w:r>
        <w:t>RPS</w:t>
      </w:r>
      <w:r>
        <w:rPr>
          <w:vertAlign w:val="subscript"/>
        </w:rPr>
        <w:t>MOME</w:t>
      </w:r>
      <w:r w:rsidRPr="006A7B3F">
        <w:t xml:space="preserve">: </w:t>
      </w:r>
      <w:r>
        <w:t>Rozdiel prepočítaných stavov odpočtu MOME</w:t>
      </w:r>
    </w:p>
    <w:p w14:paraId="49B07902" w14:textId="77777777" w:rsidR="00865AB6" w:rsidRPr="006A7B3F" w:rsidRDefault="00865AB6" w:rsidP="00865AB6">
      <w:pPr>
        <w:pStyle w:val="vysvetlivky"/>
      </w:pPr>
      <w:r w:rsidRPr="006A7B3F">
        <w:t>O</w:t>
      </w:r>
      <w:r>
        <w:rPr>
          <w:vertAlign w:val="subscript"/>
        </w:rPr>
        <w:t>D</w:t>
      </w:r>
      <w:r w:rsidRPr="006A7B3F">
        <w:t>: Odber B7</w:t>
      </w:r>
      <w:r>
        <w:t xml:space="preserve"> odpočtu v deň výmeny meradla</w:t>
      </w:r>
    </w:p>
    <w:p w14:paraId="121F2B4E" w14:textId="77777777" w:rsidR="00865AB6" w:rsidRPr="006A7B3F" w:rsidRDefault="00865AB6" w:rsidP="00865AB6">
      <w:pPr>
        <w:pStyle w:val="vysvetlivky"/>
      </w:pPr>
      <w:r w:rsidRPr="006A7B3F">
        <w:t>ATZP</w:t>
      </w:r>
      <w:r>
        <w:rPr>
          <w:vertAlign w:val="subscript"/>
        </w:rPr>
        <w:t>D</w:t>
      </w:r>
      <w:r w:rsidRPr="006A7B3F">
        <w:t>: Absolútny tlak zemného plynu</w:t>
      </w:r>
      <w:r>
        <w:t xml:space="preserve"> v deň výmeny meradla</w:t>
      </w:r>
    </w:p>
    <w:p w14:paraId="50CD0030" w14:textId="77777777" w:rsidR="00865AB6" w:rsidRPr="006A7B3F" w:rsidRDefault="00865AB6" w:rsidP="00865AB6">
      <w:pPr>
        <w:pStyle w:val="vysvetlivky"/>
      </w:pPr>
      <w:r>
        <w:t>RTZ</w:t>
      </w:r>
      <w:r w:rsidRPr="006A7B3F">
        <w:t>P</w:t>
      </w:r>
      <w:r>
        <w:rPr>
          <w:vertAlign w:val="subscript"/>
        </w:rPr>
        <w:t>D</w:t>
      </w:r>
      <w:r w:rsidRPr="006A7B3F">
        <w:t>: Relatívny tlak zemného plynu</w:t>
      </w:r>
      <w:r>
        <w:t xml:space="preserve"> v deň výmeny meradla</w:t>
      </w:r>
    </w:p>
    <w:p w14:paraId="638D1BC2" w14:textId="77777777" w:rsidR="00865AB6" w:rsidRPr="006A7B3F" w:rsidRDefault="00865AB6" w:rsidP="00865AB6">
      <w:pPr>
        <w:pStyle w:val="vysvetlivky"/>
      </w:pPr>
      <w:r w:rsidRPr="006A7B3F">
        <w:t>TZP</w:t>
      </w:r>
      <w:r>
        <w:rPr>
          <w:vertAlign w:val="subscript"/>
        </w:rPr>
        <w:t>D</w:t>
      </w:r>
      <w:r w:rsidRPr="006A7B3F">
        <w:t>: Teplota zemného plynu</w:t>
      </w:r>
      <w:r>
        <w:t xml:space="preserve"> v deň výmeny meradla</w:t>
      </w:r>
    </w:p>
    <w:p w14:paraId="376ED804" w14:textId="77777777" w:rsidR="00865AB6" w:rsidRPr="00303CCA" w:rsidRDefault="00865AB6" w:rsidP="00865AB6"/>
    <w:p w14:paraId="3261D291" w14:textId="77777777" w:rsidR="00865AB6" w:rsidRDefault="00865AB6" w:rsidP="000D3F3A">
      <w:pPr>
        <w:pStyle w:val="Nadpis4"/>
      </w:pPr>
      <w:bookmarkStart w:id="132" w:name="_Toc73435400"/>
      <w:r w:rsidRPr="000D3F3A">
        <w:t>Korigovaný</w:t>
      </w:r>
      <w:r>
        <w:t xml:space="preserve"> stav</w:t>
      </w:r>
      <w:bookmarkEnd w:id="132"/>
    </w:p>
    <w:p w14:paraId="6DD7D898" w14:textId="77777777" w:rsidR="00865AB6" w:rsidRDefault="00865AB6" w:rsidP="00865AB6">
      <w:r>
        <w:t>Korigovaný stav odpočtu DEME pri type výpočtu prepočítavač je vypočítaný podľa vzorca 38.</w:t>
      </w:r>
    </w:p>
    <w:p w14:paraId="0C9D29D8"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38</w:t>
      </w:r>
      <w:r w:rsidR="00EC72CD">
        <w:rPr>
          <w:noProof/>
        </w:rPr>
        <w:fldChar w:fldCharType="end"/>
      </w:r>
    </w:p>
    <w:p w14:paraId="045B093B" w14:textId="77777777" w:rsidR="00865AB6" w:rsidRDefault="00EC72CD" w:rsidP="00865AB6">
      <m:oMathPara>
        <m:oMath>
          <m:sSub>
            <m:sSubPr>
              <m:ctrlPr>
                <w:rPr>
                  <w:rFonts w:ascii="Cambria Math" w:hAnsi="Cambria Math"/>
                  <w:i/>
                </w:rPr>
              </m:ctrlPr>
            </m:sSubPr>
            <m:e>
              <m:r>
                <w:rPr>
                  <w:rFonts w:ascii="Cambria Math" w:hAnsi="Cambria Math"/>
                </w:rPr>
                <m:t>KS</m:t>
              </m:r>
            </m:e>
            <m:sub>
              <m:r>
                <w:rPr>
                  <w:rFonts w:ascii="Cambria Math" w:hAnsi="Cambria Math"/>
                </w:rPr>
                <m:t>DEME</m:t>
              </m:r>
            </m:sub>
          </m:sSub>
          <m:r>
            <w:rPr>
              <w:rFonts w:ascii="Cambria Math" w:hAnsi="Cambria Math"/>
            </w:rPr>
            <m:t>=</m:t>
          </m:r>
          <m:sSub>
            <m:sSubPr>
              <m:ctrlPr>
                <w:rPr>
                  <w:rFonts w:ascii="Cambria Math" w:hAnsi="Cambria Math"/>
                  <w:i/>
                </w:rPr>
              </m:ctrlPr>
            </m:sSubPr>
            <m:e>
              <m:r>
                <w:rPr>
                  <w:rFonts w:ascii="Cambria Math" w:hAnsi="Cambria Math"/>
                </w:rPr>
                <m:t>KS</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O</m:t>
              </m:r>
            </m:e>
            <m:sub>
              <m:r>
                <w:rPr>
                  <w:rFonts w:ascii="Cambria Math" w:hAnsi="Cambria Math"/>
                </w:rPr>
                <m:t>DEME</m:t>
              </m:r>
            </m:sub>
          </m:sSub>
        </m:oMath>
      </m:oMathPara>
    </w:p>
    <w:p w14:paraId="7DB16815" w14:textId="77777777" w:rsidR="00865AB6" w:rsidRDefault="00865AB6" w:rsidP="00865AB6">
      <w:r>
        <w:t>Korigovaný stav odpočtu MOME pri type výpočtu prepočítavač je vypočítaný podľa vzorca 39.</w:t>
      </w:r>
    </w:p>
    <w:p w14:paraId="19F2F57A"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39</w:t>
      </w:r>
      <w:r w:rsidR="00EC72CD">
        <w:rPr>
          <w:noProof/>
        </w:rPr>
        <w:fldChar w:fldCharType="end"/>
      </w:r>
    </w:p>
    <w:p w14:paraId="18C008F0" w14:textId="77777777" w:rsidR="00865AB6" w:rsidRPr="001C3F47" w:rsidRDefault="00EC72CD" w:rsidP="00865AB6">
      <w:pPr>
        <w:rPr>
          <w:rFonts w:eastAsiaTheme="minorEastAsia"/>
        </w:rPr>
      </w:pPr>
      <m:oMathPara>
        <m:oMath>
          <m:sSub>
            <m:sSubPr>
              <m:ctrlPr>
                <w:rPr>
                  <w:rFonts w:ascii="Cambria Math" w:hAnsi="Cambria Math"/>
                  <w:i/>
                </w:rPr>
              </m:ctrlPr>
            </m:sSubPr>
            <m:e>
              <m:r>
                <w:rPr>
                  <w:rFonts w:ascii="Cambria Math" w:hAnsi="Cambria Math"/>
                </w:rPr>
                <m:t>KS</m:t>
              </m:r>
            </m:e>
            <m:sub>
              <m:r>
                <w:rPr>
                  <w:rFonts w:ascii="Cambria Math" w:hAnsi="Cambria Math"/>
                </w:rPr>
                <m:t>MOME</m:t>
              </m:r>
            </m:sub>
          </m:sSub>
          <m:r>
            <w:rPr>
              <w:rFonts w:ascii="Cambria Math" w:hAnsi="Cambria Math"/>
            </w:rPr>
            <m:t>=</m:t>
          </m:r>
          <m:sSub>
            <m:sSubPr>
              <m:ctrlPr>
                <w:rPr>
                  <w:rFonts w:ascii="Cambria Math" w:hAnsi="Cambria Math"/>
                  <w:i/>
                </w:rPr>
              </m:ctrlPr>
            </m:sSubPr>
            <m:e>
              <m:r>
                <w:rPr>
                  <w:rFonts w:ascii="Cambria Math" w:hAnsi="Cambria Math"/>
                </w:rPr>
                <m:t>PS</m:t>
              </m:r>
            </m:e>
            <m:sub>
              <m:r>
                <w:rPr>
                  <w:rFonts w:ascii="Cambria Math" w:hAnsi="Cambria Math"/>
                </w:rPr>
                <m:t>MOME</m:t>
              </m:r>
            </m:sub>
          </m:sSub>
        </m:oMath>
      </m:oMathPara>
    </w:p>
    <w:p w14:paraId="54D1494D" w14:textId="77777777" w:rsidR="00865AB6" w:rsidRDefault="00865AB6" w:rsidP="00865AB6">
      <w:r>
        <w:t>Korigovaný stav odpočtu MOME pri type výpočtu plynomer je vypočítaný podľa vzorca 40.</w:t>
      </w:r>
    </w:p>
    <w:p w14:paraId="7BF5F180"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40</w:t>
      </w:r>
      <w:r w:rsidR="00EC72CD">
        <w:rPr>
          <w:noProof/>
        </w:rPr>
        <w:fldChar w:fldCharType="end"/>
      </w:r>
    </w:p>
    <w:p w14:paraId="253EB63C" w14:textId="77777777" w:rsidR="00865AB6" w:rsidRDefault="00EC72CD" w:rsidP="00865AB6">
      <m:oMathPara>
        <m:oMath>
          <m:sSub>
            <m:sSubPr>
              <m:ctrlPr>
                <w:rPr>
                  <w:rFonts w:ascii="Cambria Math" w:hAnsi="Cambria Math"/>
                  <w:i/>
                </w:rPr>
              </m:ctrlPr>
            </m:sSubPr>
            <m:e>
              <m:r>
                <w:rPr>
                  <w:rFonts w:ascii="Cambria Math" w:hAnsi="Cambria Math"/>
                </w:rPr>
                <m:t>KS</m:t>
              </m:r>
            </m:e>
            <m:sub>
              <m:r>
                <w:rPr>
                  <w:rFonts w:ascii="Cambria Math" w:hAnsi="Cambria Math"/>
                </w:rPr>
                <m:t>MOME</m:t>
              </m:r>
            </m:sub>
          </m:sSub>
          <m:r>
            <w:rPr>
              <w:rFonts w:ascii="Cambria Math" w:hAnsi="Cambria Math"/>
            </w:rPr>
            <m:t>=</m:t>
          </m:r>
          <m:sSub>
            <m:sSubPr>
              <m:ctrlPr>
                <w:rPr>
                  <w:rFonts w:ascii="Cambria Math" w:hAnsi="Cambria Math"/>
                  <w:i/>
                </w:rPr>
              </m:ctrlPr>
            </m:sSubPr>
            <m:e>
              <m:r>
                <w:rPr>
                  <w:rFonts w:ascii="Cambria Math" w:hAnsi="Cambria Math"/>
                </w:rPr>
                <m:t>NS</m:t>
              </m:r>
            </m:e>
            <m:sub>
              <m:r>
                <w:rPr>
                  <w:rFonts w:ascii="Cambria Math" w:hAnsi="Cambria Math"/>
                </w:rPr>
                <m:t>MOME</m:t>
              </m:r>
            </m:sub>
          </m:sSub>
        </m:oMath>
      </m:oMathPara>
    </w:p>
    <w:p w14:paraId="574D88F0" w14:textId="77777777" w:rsidR="00865AB6" w:rsidRDefault="00865AB6" w:rsidP="00865AB6">
      <w:r>
        <w:t>Korigovaný stav odpočtu nasledujúcom po výmene meradla je vypočítaný podľa vzorca 41.</w:t>
      </w:r>
    </w:p>
    <w:p w14:paraId="548B4191"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41</w:t>
      </w:r>
      <w:r w:rsidR="00EC72CD">
        <w:rPr>
          <w:noProof/>
        </w:rPr>
        <w:fldChar w:fldCharType="end"/>
      </w:r>
    </w:p>
    <w:p w14:paraId="7D5F4478" w14:textId="77777777" w:rsidR="00865AB6" w:rsidRPr="001C3F47" w:rsidRDefault="00EC72CD" w:rsidP="00865AB6">
      <w:pPr>
        <w:rPr>
          <w:rFonts w:eastAsiaTheme="minorEastAsia"/>
        </w:rPr>
      </w:pPr>
      <m:oMathPara>
        <m:oMath>
          <m:sSub>
            <m:sSubPr>
              <m:ctrlPr>
                <w:rPr>
                  <w:rFonts w:ascii="Cambria Math" w:hAnsi="Cambria Math"/>
                  <w:i/>
                </w:rPr>
              </m:ctrlPr>
            </m:sSubPr>
            <m:e>
              <m:r>
                <w:rPr>
                  <w:rFonts w:ascii="Cambria Math" w:hAnsi="Cambria Math"/>
                </w:rPr>
                <m:t>KS</m:t>
              </m:r>
            </m:e>
            <m:sub>
              <m:r>
                <w:rPr>
                  <w:rFonts w:ascii="Cambria Math" w:hAnsi="Cambria Math"/>
                </w:rPr>
                <m:t>D+1</m:t>
              </m:r>
            </m:sub>
          </m:sSub>
          <m:r>
            <w:rPr>
              <w:rFonts w:ascii="Cambria Math" w:hAnsi="Cambria Math"/>
            </w:rPr>
            <m:t>=</m:t>
          </m:r>
          <m:sSub>
            <m:sSubPr>
              <m:ctrlPr>
                <w:rPr>
                  <w:rFonts w:ascii="Cambria Math" w:hAnsi="Cambria Math"/>
                  <w:i/>
                </w:rPr>
              </m:ctrlPr>
            </m:sSubPr>
            <m:e>
              <m:r>
                <w:rPr>
                  <w:rFonts w:ascii="Cambria Math" w:hAnsi="Cambria Math"/>
                </w:rPr>
                <m:t>KS</m:t>
              </m:r>
            </m:e>
            <m:sub>
              <m:r>
                <w:rPr>
                  <w:rFonts w:ascii="Cambria Math" w:hAnsi="Cambria Math"/>
                </w:rPr>
                <m:t>MOME</m:t>
              </m:r>
            </m:sub>
          </m:sSub>
          <m:r>
            <w:rPr>
              <w:rFonts w:ascii="Cambria Math" w:hAnsi="Cambria Math"/>
            </w:rPr>
            <m:t>+</m:t>
          </m:r>
          <m:sSub>
            <m:sSubPr>
              <m:ctrlPr>
                <w:rPr>
                  <w:rFonts w:ascii="Cambria Math" w:hAnsi="Cambria Math"/>
                  <w:i/>
                </w:rPr>
              </m:ctrlPr>
            </m:sSubPr>
            <m:e>
              <m:r>
                <w:rPr>
                  <w:rFonts w:ascii="Cambria Math" w:hAnsi="Cambria Math"/>
                </w:rPr>
                <m:t>O</m:t>
              </m:r>
            </m:e>
            <m:sub>
              <m:r>
                <w:rPr>
                  <w:rFonts w:ascii="Cambria Math" w:hAnsi="Cambria Math"/>
                </w:rPr>
                <m:t>MOME</m:t>
              </m:r>
            </m:sub>
          </m:sSub>
        </m:oMath>
      </m:oMathPara>
    </w:p>
    <w:p w14:paraId="32136160" w14:textId="77777777" w:rsidR="00865AB6" w:rsidRDefault="00865AB6" w:rsidP="00865AB6">
      <w:pPr>
        <w:pStyle w:val="vysvetlivky"/>
      </w:pPr>
      <w:r>
        <w:t>KS</w:t>
      </w:r>
      <w:r>
        <w:rPr>
          <w:vertAlign w:val="subscript"/>
        </w:rPr>
        <w:t>DEME</w:t>
      </w:r>
      <w:r>
        <w:t>: Korigovaný stav odpočtu DEME</w:t>
      </w:r>
    </w:p>
    <w:p w14:paraId="2C8B69D5" w14:textId="77777777" w:rsidR="00865AB6" w:rsidRDefault="00865AB6" w:rsidP="00865AB6">
      <w:pPr>
        <w:pStyle w:val="vysvetlivky"/>
      </w:pPr>
      <w:r>
        <w:t>KS</w:t>
      </w:r>
      <w:r>
        <w:rPr>
          <w:vertAlign w:val="subscript"/>
        </w:rPr>
        <w:t>D</w:t>
      </w:r>
      <w:r>
        <w:t>: Korigovaný stav odpočtu v deň výmeny meradla</w:t>
      </w:r>
    </w:p>
    <w:p w14:paraId="7B67CE91" w14:textId="77777777" w:rsidR="00865AB6" w:rsidRDefault="00865AB6" w:rsidP="00865AB6">
      <w:pPr>
        <w:pStyle w:val="vysvetlivky"/>
      </w:pPr>
      <w:r>
        <w:t>O</w:t>
      </w:r>
      <w:r>
        <w:rPr>
          <w:vertAlign w:val="subscript"/>
        </w:rPr>
        <w:t>DEME</w:t>
      </w:r>
      <w:r>
        <w:t>: Odber B7 odpočtu DEME</w:t>
      </w:r>
    </w:p>
    <w:p w14:paraId="586C87BC" w14:textId="77777777" w:rsidR="00865AB6" w:rsidRDefault="00865AB6" w:rsidP="00865AB6">
      <w:pPr>
        <w:pStyle w:val="vysvetlivky"/>
      </w:pPr>
      <w:r>
        <w:t>KS</w:t>
      </w:r>
      <w:r>
        <w:rPr>
          <w:vertAlign w:val="subscript"/>
        </w:rPr>
        <w:t>MOME</w:t>
      </w:r>
      <w:r>
        <w:t>: Korigovaný stav odpočtu MOME</w:t>
      </w:r>
    </w:p>
    <w:p w14:paraId="56A02943" w14:textId="77777777" w:rsidR="00865AB6" w:rsidRDefault="00865AB6" w:rsidP="00865AB6">
      <w:pPr>
        <w:pStyle w:val="vysvetlivky"/>
      </w:pPr>
      <w:r>
        <w:t>PS</w:t>
      </w:r>
      <w:r>
        <w:rPr>
          <w:vertAlign w:val="subscript"/>
        </w:rPr>
        <w:t>MOME</w:t>
      </w:r>
      <w:r>
        <w:t>: Prepočítaný stav odpočtu MOME</w:t>
      </w:r>
    </w:p>
    <w:p w14:paraId="595BD3BE" w14:textId="77777777" w:rsidR="00865AB6" w:rsidRDefault="00865AB6" w:rsidP="00865AB6">
      <w:pPr>
        <w:pStyle w:val="vysvetlivky"/>
      </w:pPr>
      <w:r>
        <w:t>NS</w:t>
      </w:r>
      <w:r>
        <w:rPr>
          <w:vertAlign w:val="subscript"/>
        </w:rPr>
        <w:t>MOME</w:t>
      </w:r>
      <w:r>
        <w:t>: Neprepočítaný stav odpočtu MOME</w:t>
      </w:r>
    </w:p>
    <w:p w14:paraId="32D70926" w14:textId="77777777" w:rsidR="00865AB6" w:rsidRDefault="00865AB6" w:rsidP="00865AB6">
      <w:pPr>
        <w:pStyle w:val="vysvetlivky"/>
      </w:pPr>
      <w:r>
        <w:t>KS</w:t>
      </w:r>
      <w:r>
        <w:rPr>
          <w:vertAlign w:val="subscript"/>
        </w:rPr>
        <w:t>D+1</w:t>
      </w:r>
      <w:r>
        <w:t>: Korigovaný stav odpočtu nasledujúcom po výmene meradla</w:t>
      </w:r>
    </w:p>
    <w:p w14:paraId="7E86CA92" w14:textId="77777777" w:rsidR="00865AB6" w:rsidRPr="001C3F47" w:rsidRDefault="00865AB6" w:rsidP="00865AB6">
      <w:pPr>
        <w:pStyle w:val="vysvetlivky"/>
      </w:pPr>
      <w:r>
        <w:t>O</w:t>
      </w:r>
      <w:r>
        <w:rPr>
          <w:vertAlign w:val="subscript"/>
        </w:rPr>
        <w:t>MOME:</w:t>
      </w:r>
      <w:r>
        <w:t>:Odber B7 odpočtu MOME</w:t>
      </w:r>
    </w:p>
    <w:p w14:paraId="358BAE5B" w14:textId="77777777" w:rsidR="00865AB6" w:rsidRPr="001C3F47" w:rsidRDefault="00865AB6" w:rsidP="00865AB6">
      <w:r>
        <w:lastRenderedPageBreak/>
        <w:t>Korigovaný stav odpočtov DEME a MOME nie je exportovaný do B7</w:t>
      </w:r>
    </w:p>
    <w:p w14:paraId="4AACB645" w14:textId="77777777" w:rsidR="00865AB6" w:rsidRDefault="00865AB6" w:rsidP="000D3F3A">
      <w:pPr>
        <w:pStyle w:val="Nadpis4"/>
      </w:pPr>
      <w:bookmarkStart w:id="133" w:name="_Toc73435401"/>
      <w:r>
        <w:t xml:space="preserve">Plusová </w:t>
      </w:r>
      <w:r w:rsidRPr="000D3F3A">
        <w:t>korekcia</w:t>
      </w:r>
      <w:bookmarkEnd w:id="133"/>
    </w:p>
    <w:p w14:paraId="5ED94D68" w14:textId="77777777" w:rsidR="00865AB6" w:rsidRDefault="00865AB6" w:rsidP="00865AB6">
      <w:r>
        <w:t>Plusová korekcia odpočtu MOME sa vypočíta podľa vzorca 42.</w:t>
      </w:r>
    </w:p>
    <w:p w14:paraId="517B6E8A"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42</w:t>
      </w:r>
      <w:r w:rsidR="00EC72CD">
        <w:rPr>
          <w:noProof/>
        </w:rPr>
        <w:fldChar w:fldCharType="end"/>
      </w:r>
    </w:p>
    <w:p w14:paraId="074C8338" w14:textId="77777777" w:rsidR="00865AB6" w:rsidRPr="00A81128" w:rsidRDefault="00EC72CD" w:rsidP="00865AB6">
      <m:oMathPara>
        <m:oMath>
          <m:sSub>
            <m:sSubPr>
              <m:ctrlPr>
                <w:rPr>
                  <w:rFonts w:ascii="Cambria Math" w:hAnsi="Cambria Math"/>
                  <w:i/>
                </w:rPr>
              </m:ctrlPr>
            </m:sSubPr>
            <m:e>
              <m:r>
                <w:rPr>
                  <w:rFonts w:ascii="Cambria Math" w:hAnsi="Cambria Math"/>
                </w:rPr>
                <m:t>PK</m:t>
              </m:r>
            </m:e>
            <m:sub>
              <m:r>
                <w:rPr>
                  <w:rFonts w:ascii="Cambria Math" w:hAnsi="Cambria Math"/>
                </w:rPr>
                <m:t>MOME</m:t>
              </m:r>
            </m:sub>
          </m:sSub>
          <m:r>
            <w:rPr>
              <w:rFonts w:ascii="Cambria Math" w:hAnsi="Cambria Math"/>
            </w:rPr>
            <m:t>=0</m:t>
          </m:r>
        </m:oMath>
      </m:oMathPara>
    </w:p>
    <w:p w14:paraId="6FE3BBF9" w14:textId="77777777" w:rsidR="00865AB6" w:rsidRDefault="00865AB6" w:rsidP="00865AB6">
      <w:r>
        <w:t xml:space="preserve">Výpočet plusovej korekcie odpočtu DEME a plusovej korekcie odpočtu nasledujúcom po výmene meradla závislí od typu výpočtu. </w:t>
      </w:r>
    </w:p>
    <w:p w14:paraId="0EAF3061" w14:textId="77777777" w:rsidR="00865AB6" w:rsidRDefault="00865AB6" w:rsidP="000D3F3A">
      <w:pPr>
        <w:pStyle w:val="Nadpis4"/>
      </w:pPr>
      <w:bookmarkStart w:id="134" w:name="_Toc73435402"/>
      <w:r w:rsidRPr="00224238">
        <w:t xml:space="preserve">Typ výpočtu: </w:t>
      </w:r>
      <w:r>
        <w:t>prepočítavač</w:t>
      </w:r>
      <w:bookmarkEnd w:id="134"/>
    </w:p>
    <w:p w14:paraId="71DFA285" w14:textId="77777777" w:rsidR="00865AB6" w:rsidRDefault="00865AB6" w:rsidP="00865AB6">
      <w:r>
        <w:t>Ak je korigovaný stav odpočtu DEME väčší ako prepočítaný stav odpočtu DEME, potom je plusová korekcia odpočtu DEME vypočítaná podľa vzorca 43.</w:t>
      </w:r>
    </w:p>
    <w:p w14:paraId="2B6ACBBE"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43</w:t>
      </w:r>
      <w:r w:rsidR="00EC72CD">
        <w:rPr>
          <w:noProof/>
        </w:rPr>
        <w:fldChar w:fldCharType="end"/>
      </w:r>
    </w:p>
    <w:p w14:paraId="3B170294" w14:textId="77777777" w:rsidR="00865AB6" w:rsidRPr="00224238"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DEME</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KS</m:t>
              </m:r>
            </m:e>
            <m:sub>
              <m:r>
                <w:rPr>
                  <w:rFonts w:ascii="Cambria Math" w:eastAsiaTheme="minorEastAsia" w:hAnsi="Cambria Math"/>
                </w:rPr>
                <m:t>DEME</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PS</m:t>
              </m:r>
            </m:e>
            <m:sub>
              <m:r>
                <w:rPr>
                  <w:rFonts w:ascii="Cambria Math" w:eastAsiaTheme="minorEastAsia" w:hAnsi="Cambria Math"/>
                </w:rPr>
                <m:t>DEME</m:t>
              </m:r>
            </m:sub>
          </m:sSub>
        </m:oMath>
      </m:oMathPara>
    </w:p>
    <w:p w14:paraId="721C0A82" w14:textId="77777777" w:rsidR="00865AB6" w:rsidRDefault="00865AB6" w:rsidP="00865AB6">
      <w:pPr>
        <w:rPr>
          <w:rFonts w:eastAsiaTheme="minorEastAsia"/>
        </w:rPr>
      </w:pPr>
      <w:r>
        <w:rPr>
          <w:rFonts w:eastAsiaTheme="minorEastAsia"/>
        </w:rPr>
        <w:t>Ak neplatí predchádzajúca podmienka, potom sa plusová korekcia odpočtu DEME vypočíta podľa vzorca 44.</w:t>
      </w:r>
    </w:p>
    <w:p w14:paraId="38CC1ABC"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44</w:t>
      </w:r>
      <w:r w:rsidR="00EC72CD">
        <w:rPr>
          <w:noProof/>
        </w:rPr>
        <w:fldChar w:fldCharType="end"/>
      </w:r>
    </w:p>
    <w:p w14:paraId="092A66E8" w14:textId="77777777" w:rsidR="00865AB6" w:rsidRPr="00882786"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DEME</m:t>
              </m:r>
            </m:sub>
          </m:sSub>
          <m:r>
            <w:rPr>
              <w:rFonts w:ascii="Cambria Math" w:hAnsi="Cambria Math"/>
            </w:rPr>
            <m:t>=0</m:t>
          </m:r>
        </m:oMath>
      </m:oMathPara>
    </w:p>
    <w:p w14:paraId="08D0C4EE" w14:textId="77777777" w:rsidR="00865AB6" w:rsidRDefault="00865AB6" w:rsidP="00865AB6">
      <w:r>
        <w:t>Ak je korigovaný stav odpočtu nasledujúcom po výmene meradla väčší ako prepočítaný stav odpočtu nasledujúcom po výmene meradla, potom je plusová korekcia odpočtu nasledujúcom po výmene meradla vypočítaná podľa vzorca 45.</w:t>
      </w:r>
    </w:p>
    <w:p w14:paraId="4C1F9023"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45</w:t>
      </w:r>
      <w:r w:rsidR="00EC72CD">
        <w:rPr>
          <w:noProof/>
        </w:rPr>
        <w:fldChar w:fldCharType="end"/>
      </w:r>
    </w:p>
    <w:p w14:paraId="71E978F6" w14:textId="77777777" w:rsidR="00865AB6" w:rsidRPr="00407E2D"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D+1</m:t>
              </m:r>
            </m:sub>
          </m:sSub>
          <m:r>
            <w:rPr>
              <w:rFonts w:ascii="Cambria Math" w:hAnsi="Cambria Math"/>
            </w:rPr>
            <m:t>=</m:t>
          </m:r>
          <m:sSub>
            <m:sSubPr>
              <m:ctrlPr>
                <w:rPr>
                  <w:rFonts w:ascii="Cambria Math" w:hAnsi="Cambria Math"/>
                  <w:i/>
                </w:rPr>
              </m:ctrlPr>
            </m:sSubPr>
            <m:e>
              <m:r>
                <w:rPr>
                  <w:rFonts w:ascii="Cambria Math" w:hAnsi="Cambria Math"/>
                </w:rPr>
                <m:t>KS</m:t>
              </m:r>
            </m:e>
            <m:sub>
              <m:r>
                <w:rPr>
                  <w:rFonts w:ascii="Cambria Math" w:hAnsi="Cambria Math"/>
                </w:rPr>
                <m:t>D+1</m:t>
              </m:r>
            </m:sub>
          </m:sSub>
          <m:r>
            <w:rPr>
              <w:rFonts w:ascii="Cambria Math" w:hAnsi="Cambria Math"/>
            </w:rPr>
            <m:t>-</m:t>
          </m:r>
          <m:sSub>
            <m:sSubPr>
              <m:ctrlPr>
                <w:rPr>
                  <w:rFonts w:ascii="Cambria Math" w:hAnsi="Cambria Math"/>
                  <w:i/>
                </w:rPr>
              </m:ctrlPr>
            </m:sSubPr>
            <m:e>
              <m:r>
                <w:rPr>
                  <w:rFonts w:ascii="Cambria Math" w:hAnsi="Cambria Math"/>
                </w:rPr>
                <m:t>PS</m:t>
              </m:r>
            </m:e>
            <m:sub>
              <m:r>
                <w:rPr>
                  <w:rFonts w:ascii="Cambria Math" w:hAnsi="Cambria Math"/>
                </w:rPr>
                <m:t>D+1</m:t>
              </m:r>
            </m:sub>
          </m:sSub>
        </m:oMath>
      </m:oMathPara>
    </w:p>
    <w:p w14:paraId="67DAB96E" w14:textId="77777777" w:rsidR="00865AB6" w:rsidRDefault="00865AB6" w:rsidP="00865AB6">
      <w:pPr>
        <w:rPr>
          <w:rFonts w:eastAsiaTheme="minorEastAsia"/>
        </w:rPr>
      </w:pPr>
      <w:r>
        <w:rPr>
          <w:rFonts w:eastAsiaTheme="minorEastAsia"/>
        </w:rPr>
        <w:t xml:space="preserve">Ak neplatí predchádzajúca podmienka, potom sa plusová korekcia </w:t>
      </w:r>
      <w:r>
        <w:t>odpočtu nasledujúcom po výmene meradla</w:t>
      </w:r>
      <w:r>
        <w:rPr>
          <w:rFonts w:eastAsiaTheme="minorEastAsia"/>
        </w:rPr>
        <w:t xml:space="preserve"> vypočíta podľa vzorca 46.</w:t>
      </w:r>
    </w:p>
    <w:p w14:paraId="4D089657"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46</w:t>
      </w:r>
      <w:r w:rsidR="00EC72CD">
        <w:rPr>
          <w:noProof/>
        </w:rPr>
        <w:fldChar w:fldCharType="end"/>
      </w:r>
    </w:p>
    <w:p w14:paraId="5D7C583A" w14:textId="77777777" w:rsidR="00865AB6"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D+1</m:t>
              </m:r>
            </m:sub>
          </m:sSub>
          <m:r>
            <w:rPr>
              <w:rFonts w:ascii="Cambria Math" w:hAnsi="Cambria Math"/>
            </w:rPr>
            <m:t>=0</m:t>
          </m:r>
        </m:oMath>
      </m:oMathPara>
    </w:p>
    <w:p w14:paraId="256BD50E" w14:textId="77777777" w:rsidR="00865AB6" w:rsidRDefault="00865AB6" w:rsidP="000D3F3A">
      <w:pPr>
        <w:pStyle w:val="Nadpis4"/>
      </w:pPr>
      <w:bookmarkStart w:id="135" w:name="_Toc73435403"/>
      <w:r w:rsidRPr="00224238">
        <w:t>Typ výpočtu: plynomer</w:t>
      </w:r>
      <w:bookmarkEnd w:id="135"/>
    </w:p>
    <w:p w14:paraId="34D951AE" w14:textId="77777777" w:rsidR="00865AB6" w:rsidRDefault="00865AB6" w:rsidP="00865AB6">
      <w:r>
        <w:t>Ak je korigovaný stav odpočtu DEME väčší ako neprepočítaný stav odpočtu DEME, potom je plusová korekcia odpočtu DEME vypočítaná podľa vzorca 47.</w:t>
      </w:r>
    </w:p>
    <w:p w14:paraId="101F40A7"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47</w:t>
      </w:r>
      <w:r w:rsidR="00EC72CD">
        <w:rPr>
          <w:noProof/>
        </w:rPr>
        <w:fldChar w:fldCharType="end"/>
      </w:r>
    </w:p>
    <w:p w14:paraId="1A00023D" w14:textId="77777777" w:rsidR="00865AB6" w:rsidRPr="00BA2364"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DEME</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KS</m:t>
              </m:r>
            </m:e>
            <m:sub>
              <m:r>
                <w:rPr>
                  <w:rFonts w:ascii="Cambria Math" w:eastAsiaTheme="minorEastAsia" w:hAnsi="Cambria Math"/>
                </w:rPr>
                <m:t>DEME</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NS</m:t>
              </m:r>
            </m:e>
            <m:sub>
              <m:r>
                <w:rPr>
                  <w:rFonts w:ascii="Cambria Math" w:eastAsiaTheme="minorEastAsia" w:hAnsi="Cambria Math"/>
                </w:rPr>
                <m:t>DEME</m:t>
              </m:r>
            </m:sub>
          </m:sSub>
        </m:oMath>
      </m:oMathPara>
    </w:p>
    <w:p w14:paraId="5A4C1E6C" w14:textId="77777777" w:rsidR="00865AB6" w:rsidRDefault="00865AB6" w:rsidP="00865AB6">
      <w:pPr>
        <w:rPr>
          <w:rFonts w:eastAsiaTheme="minorEastAsia"/>
        </w:rPr>
      </w:pPr>
      <w:r>
        <w:rPr>
          <w:rFonts w:eastAsiaTheme="minorEastAsia"/>
        </w:rPr>
        <w:t>Ak neplatí predchádzajúca podmienka, potom sa plusová korekcia odpočtu DEME vypočíta podľa vzorca 48.</w:t>
      </w:r>
    </w:p>
    <w:p w14:paraId="3537F2F8"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48</w:t>
      </w:r>
      <w:r w:rsidR="00EC72CD">
        <w:rPr>
          <w:noProof/>
        </w:rPr>
        <w:fldChar w:fldCharType="end"/>
      </w:r>
    </w:p>
    <w:p w14:paraId="3E70F6DA" w14:textId="77777777" w:rsidR="00865AB6" w:rsidRPr="00407E2D"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DEME</m:t>
              </m:r>
            </m:sub>
          </m:sSub>
          <m:r>
            <w:rPr>
              <w:rFonts w:ascii="Cambria Math" w:hAnsi="Cambria Math"/>
            </w:rPr>
            <m:t>=0</m:t>
          </m:r>
        </m:oMath>
      </m:oMathPara>
    </w:p>
    <w:p w14:paraId="299ED922" w14:textId="77777777" w:rsidR="00865AB6" w:rsidRDefault="00865AB6" w:rsidP="00865AB6">
      <w:r>
        <w:lastRenderedPageBreak/>
        <w:t>Ak je korigovaný stav odpočtu nasledujúcom po výmene meradla väčší ako neprepočítaný stav odpočtu nasledujúcom po výmene meradla, potom je plusová korekcia odpočtu DEME vypočítaná podľa vzorca 49.</w:t>
      </w:r>
    </w:p>
    <w:p w14:paraId="4DFCC6F7"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49</w:t>
      </w:r>
      <w:r w:rsidR="00EC72CD">
        <w:rPr>
          <w:noProof/>
        </w:rPr>
        <w:fldChar w:fldCharType="end"/>
      </w:r>
    </w:p>
    <w:p w14:paraId="7569D4DC" w14:textId="77777777" w:rsidR="00865AB6" w:rsidRPr="00BA2364"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D+1</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KS</m:t>
              </m:r>
            </m:e>
            <m:sub>
              <m:r>
                <w:rPr>
                  <w:rFonts w:ascii="Cambria Math" w:eastAsiaTheme="minorEastAsia" w:hAnsi="Cambria Math"/>
                </w:rPr>
                <m:t>D+1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NS</m:t>
              </m:r>
            </m:e>
            <m:sub>
              <m:r>
                <w:rPr>
                  <w:rFonts w:ascii="Cambria Math" w:eastAsiaTheme="minorEastAsia" w:hAnsi="Cambria Math"/>
                </w:rPr>
                <m:t>D+1</m:t>
              </m:r>
            </m:sub>
          </m:sSub>
        </m:oMath>
      </m:oMathPara>
    </w:p>
    <w:p w14:paraId="79C48936" w14:textId="77777777" w:rsidR="00865AB6" w:rsidRDefault="00865AB6" w:rsidP="00865AB6">
      <w:pPr>
        <w:rPr>
          <w:rFonts w:eastAsiaTheme="minorEastAsia"/>
        </w:rPr>
      </w:pPr>
      <w:r>
        <w:rPr>
          <w:rFonts w:eastAsiaTheme="minorEastAsia"/>
        </w:rPr>
        <w:t xml:space="preserve">Ak neplatí predchádzajúca podmienka, potom sa plusová korekcia </w:t>
      </w:r>
      <w:r>
        <w:t>odpočtu nasledujúcom po výmene meradla</w:t>
      </w:r>
      <w:r>
        <w:rPr>
          <w:rFonts w:eastAsiaTheme="minorEastAsia"/>
        </w:rPr>
        <w:t xml:space="preserve"> vypočíta podľa vzorca 50.</w:t>
      </w:r>
    </w:p>
    <w:p w14:paraId="03D0C73F"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50</w:t>
      </w:r>
      <w:r w:rsidR="00EC72CD">
        <w:rPr>
          <w:noProof/>
        </w:rPr>
        <w:fldChar w:fldCharType="end"/>
      </w:r>
    </w:p>
    <w:p w14:paraId="7B785B47" w14:textId="77777777" w:rsidR="00865AB6" w:rsidRPr="00407E2D"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D+1</m:t>
              </m:r>
            </m:sub>
          </m:sSub>
          <m:r>
            <w:rPr>
              <w:rFonts w:ascii="Cambria Math" w:hAnsi="Cambria Math"/>
            </w:rPr>
            <m:t>=0</m:t>
          </m:r>
        </m:oMath>
      </m:oMathPara>
    </w:p>
    <w:p w14:paraId="2763EF95" w14:textId="77777777" w:rsidR="00865AB6" w:rsidRDefault="00865AB6" w:rsidP="00865AB6">
      <w:pPr>
        <w:pStyle w:val="vysvetlivky"/>
      </w:pPr>
      <w:r>
        <w:t>PK</w:t>
      </w:r>
      <w:r>
        <w:rPr>
          <w:vertAlign w:val="subscript"/>
        </w:rPr>
        <w:t>MOME</w:t>
      </w:r>
      <w:r>
        <w:t>: Plusová korekcia odpočtu MOME</w:t>
      </w:r>
    </w:p>
    <w:p w14:paraId="3FEAFDAC" w14:textId="77777777" w:rsidR="00865AB6" w:rsidRDefault="00865AB6" w:rsidP="00865AB6">
      <w:pPr>
        <w:pStyle w:val="vysvetlivky"/>
      </w:pPr>
      <w:r>
        <w:t>PK</w:t>
      </w:r>
      <w:r>
        <w:rPr>
          <w:vertAlign w:val="subscript"/>
        </w:rPr>
        <w:t>DEME</w:t>
      </w:r>
      <w:r>
        <w:t>: Plusová korekcia odpočtu DEME</w:t>
      </w:r>
    </w:p>
    <w:p w14:paraId="35128175" w14:textId="77777777" w:rsidR="00865AB6" w:rsidRDefault="00865AB6" w:rsidP="00865AB6">
      <w:pPr>
        <w:pStyle w:val="vysvetlivky"/>
      </w:pPr>
      <w:r>
        <w:t>KS</w:t>
      </w:r>
      <w:r>
        <w:rPr>
          <w:vertAlign w:val="subscript"/>
        </w:rPr>
        <w:t>DEME</w:t>
      </w:r>
      <w:r>
        <w:t>: Korigovaný stav odpočtu DEME</w:t>
      </w:r>
    </w:p>
    <w:p w14:paraId="21FD3468" w14:textId="77777777" w:rsidR="00865AB6" w:rsidRDefault="00865AB6" w:rsidP="00865AB6">
      <w:pPr>
        <w:pStyle w:val="vysvetlivky"/>
      </w:pPr>
      <w:r>
        <w:t>PS</w:t>
      </w:r>
      <w:r>
        <w:rPr>
          <w:vertAlign w:val="subscript"/>
        </w:rPr>
        <w:t>DEME</w:t>
      </w:r>
      <w:r>
        <w:t>: Prepočítaný stav odpočtu DEME</w:t>
      </w:r>
    </w:p>
    <w:p w14:paraId="09D03787" w14:textId="77777777" w:rsidR="00865AB6" w:rsidRDefault="00865AB6" w:rsidP="00865AB6">
      <w:pPr>
        <w:pStyle w:val="vysvetlivky"/>
      </w:pPr>
      <w:r>
        <w:t>PK</w:t>
      </w:r>
      <w:r>
        <w:rPr>
          <w:vertAlign w:val="subscript"/>
        </w:rPr>
        <w:t>D+1</w:t>
      </w:r>
      <w:r>
        <w:t>: Plusová korekcia odpočtu nasledujúcom po výmene meradla</w:t>
      </w:r>
    </w:p>
    <w:p w14:paraId="13EEDCEF" w14:textId="77777777" w:rsidR="00865AB6" w:rsidRDefault="00865AB6" w:rsidP="00865AB6">
      <w:pPr>
        <w:pStyle w:val="vysvetlivky"/>
      </w:pPr>
      <w:r>
        <w:t>KS</w:t>
      </w:r>
      <w:r>
        <w:rPr>
          <w:vertAlign w:val="subscript"/>
        </w:rPr>
        <w:t>D+1</w:t>
      </w:r>
      <w:r>
        <w:t>: Korigovaný stav odpočtu nasledujúcom po výmene meradla</w:t>
      </w:r>
    </w:p>
    <w:p w14:paraId="4D9E7AB7" w14:textId="77777777" w:rsidR="00865AB6" w:rsidRPr="005A414C" w:rsidRDefault="00865AB6" w:rsidP="00865AB6">
      <w:pPr>
        <w:pStyle w:val="vysvetlivky"/>
      </w:pPr>
      <w:r>
        <w:t>PS</w:t>
      </w:r>
      <w:r>
        <w:rPr>
          <w:vertAlign w:val="subscript"/>
        </w:rPr>
        <w:t>D+1</w:t>
      </w:r>
      <w:r>
        <w:t>: Prepočítaný stav odpočtu nasledujúcom po výmene meradla</w:t>
      </w:r>
    </w:p>
    <w:p w14:paraId="53D699AB" w14:textId="77777777" w:rsidR="00865AB6" w:rsidRPr="005A414C" w:rsidRDefault="00865AB6" w:rsidP="00865AB6">
      <w:pPr>
        <w:pStyle w:val="vysvetlivky"/>
      </w:pPr>
    </w:p>
    <w:p w14:paraId="6AD21121" w14:textId="77777777" w:rsidR="00865AB6" w:rsidRDefault="00865AB6" w:rsidP="00865AB6">
      <w:r>
        <w:t>Plusová korekcia odpočtov DEME a MOME nie je exportovaná do B7.</w:t>
      </w:r>
    </w:p>
    <w:p w14:paraId="17E8214B" w14:textId="77777777" w:rsidR="00865AB6" w:rsidRDefault="00865AB6" w:rsidP="000D3F3A">
      <w:pPr>
        <w:pStyle w:val="Nadpis4"/>
      </w:pPr>
      <w:bookmarkStart w:id="136" w:name="_Toc73435404"/>
      <w:r>
        <w:t>Mínusová korekcia</w:t>
      </w:r>
      <w:bookmarkEnd w:id="136"/>
    </w:p>
    <w:p w14:paraId="3F51E8ED" w14:textId="77777777" w:rsidR="00865AB6" w:rsidRDefault="00865AB6" w:rsidP="00865AB6">
      <w:r>
        <w:t>Mínusová korekcia odpočtu MOME sa vypočíta podľa vzorca 51.</w:t>
      </w:r>
    </w:p>
    <w:p w14:paraId="4461AC28"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51</w:t>
      </w:r>
      <w:r w:rsidR="00EC72CD">
        <w:rPr>
          <w:noProof/>
        </w:rPr>
        <w:fldChar w:fldCharType="end"/>
      </w:r>
    </w:p>
    <w:p w14:paraId="72164F1F" w14:textId="77777777" w:rsidR="00865AB6" w:rsidRPr="00A81128" w:rsidRDefault="00EC72CD" w:rsidP="00865AB6">
      <m:oMathPara>
        <m:oMath>
          <m:sSub>
            <m:sSubPr>
              <m:ctrlPr>
                <w:rPr>
                  <w:rFonts w:ascii="Cambria Math" w:hAnsi="Cambria Math"/>
                  <w:i/>
                </w:rPr>
              </m:ctrlPr>
            </m:sSubPr>
            <m:e>
              <m:r>
                <w:rPr>
                  <w:rFonts w:ascii="Cambria Math" w:hAnsi="Cambria Math"/>
                </w:rPr>
                <m:t>MK</m:t>
              </m:r>
            </m:e>
            <m:sub>
              <m:r>
                <w:rPr>
                  <w:rFonts w:ascii="Cambria Math" w:hAnsi="Cambria Math"/>
                </w:rPr>
                <m:t>MOME</m:t>
              </m:r>
            </m:sub>
          </m:sSub>
          <m:r>
            <w:rPr>
              <w:rFonts w:ascii="Cambria Math" w:hAnsi="Cambria Math"/>
            </w:rPr>
            <m:t>=0</m:t>
          </m:r>
        </m:oMath>
      </m:oMathPara>
    </w:p>
    <w:p w14:paraId="0D998982" w14:textId="77777777" w:rsidR="00865AB6" w:rsidRDefault="00865AB6" w:rsidP="00865AB6">
      <w:r>
        <w:t xml:space="preserve">Výpočet mínusovej korekcie odpočtu DEME a mínusovej korekcie odpočtu nasledujúcom po výmene meradla závislí od typu výpočtu. </w:t>
      </w:r>
    </w:p>
    <w:p w14:paraId="563CEAB6" w14:textId="77777777" w:rsidR="00865AB6" w:rsidRDefault="00865AB6" w:rsidP="000D3F3A">
      <w:pPr>
        <w:pStyle w:val="Nadpis4"/>
      </w:pPr>
      <w:bookmarkStart w:id="137" w:name="_Toc73435405"/>
      <w:r w:rsidRPr="00224238">
        <w:t xml:space="preserve">Typ výpočtu: </w:t>
      </w:r>
      <w:r>
        <w:t>prepočítavač</w:t>
      </w:r>
      <w:bookmarkEnd w:id="137"/>
    </w:p>
    <w:p w14:paraId="7A052194" w14:textId="77777777" w:rsidR="00865AB6" w:rsidRDefault="00865AB6" w:rsidP="00865AB6">
      <w:r>
        <w:t>Ak je korigovaný stav odpočtu DEME menší ako prepočítaný stav odpočtu DEME, potom je mínusová korekcia odpočtu DEME vypočítaná podľa vzorca 52.</w:t>
      </w:r>
    </w:p>
    <w:p w14:paraId="31E62653"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52</w:t>
      </w:r>
      <w:r w:rsidR="00EC72CD">
        <w:rPr>
          <w:noProof/>
        </w:rPr>
        <w:fldChar w:fldCharType="end"/>
      </w:r>
    </w:p>
    <w:p w14:paraId="655905DB" w14:textId="77777777" w:rsidR="00865AB6" w:rsidRPr="00224238" w:rsidRDefault="00EC72CD" w:rsidP="00865AB6">
      <w:pPr>
        <w:rPr>
          <w:rFonts w:eastAsiaTheme="minorEastAsia"/>
        </w:rPr>
      </w:pPr>
      <m:oMathPara>
        <m:oMath>
          <m:sSub>
            <m:sSubPr>
              <m:ctrlPr>
                <w:rPr>
                  <w:rFonts w:ascii="Cambria Math" w:hAnsi="Cambria Math"/>
                  <w:i/>
                </w:rPr>
              </m:ctrlPr>
            </m:sSubPr>
            <m:e>
              <m:r>
                <w:rPr>
                  <w:rFonts w:ascii="Cambria Math" w:hAnsi="Cambria Math"/>
                </w:rPr>
                <m:t>MK</m:t>
              </m:r>
            </m:e>
            <m:sub>
              <m:r>
                <w:rPr>
                  <w:rFonts w:ascii="Cambria Math" w:hAnsi="Cambria Math"/>
                </w:rPr>
                <m:t>DEME</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KS</m:t>
              </m:r>
            </m:e>
            <m:sub>
              <m:r>
                <w:rPr>
                  <w:rFonts w:ascii="Cambria Math" w:eastAsiaTheme="minorEastAsia" w:hAnsi="Cambria Math"/>
                </w:rPr>
                <m:t>DEME</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PS</m:t>
              </m:r>
            </m:e>
            <m:sub>
              <m:r>
                <w:rPr>
                  <w:rFonts w:ascii="Cambria Math" w:eastAsiaTheme="minorEastAsia" w:hAnsi="Cambria Math"/>
                </w:rPr>
                <m:t>DEME</m:t>
              </m:r>
            </m:sub>
          </m:sSub>
        </m:oMath>
      </m:oMathPara>
    </w:p>
    <w:p w14:paraId="7259061A" w14:textId="77777777" w:rsidR="00865AB6" w:rsidRDefault="00865AB6" w:rsidP="00865AB6">
      <w:pPr>
        <w:rPr>
          <w:rFonts w:eastAsiaTheme="minorEastAsia"/>
        </w:rPr>
      </w:pPr>
      <w:r>
        <w:rPr>
          <w:rFonts w:eastAsiaTheme="minorEastAsia"/>
        </w:rPr>
        <w:t>Ak neplatí predchádzajúca podmienka, potom sa mínusová korekcia odpočtu DEME vypočíta podľa vzorca 53.</w:t>
      </w:r>
    </w:p>
    <w:p w14:paraId="5C4C0FE6"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53</w:t>
      </w:r>
      <w:r w:rsidR="00EC72CD">
        <w:rPr>
          <w:noProof/>
        </w:rPr>
        <w:fldChar w:fldCharType="end"/>
      </w:r>
    </w:p>
    <w:p w14:paraId="6D0ADF84" w14:textId="77777777" w:rsidR="00865AB6" w:rsidRPr="00882786" w:rsidRDefault="00EC72CD" w:rsidP="00865AB6">
      <w:pPr>
        <w:rPr>
          <w:rFonts w:eastAsiaTheme="minorEastAsia"/>
        </w:rPr>
      </w:pPr>
      <m:oMathPara>
        <m:oMath>
          <m:sSub>
            <m:sSubPr>
              <m:ctrlPr>
                <w:rPr>
                  <w:rFonts w:ascii="Cambria Math" w:hAnsi="Cambria Math"/>
                  <w:i/>
                </w:rPr>
              </m:ctrlPr>
            </m:sSubPr>
            <m:e>
              <m:r>
                <w:rPr>
                  <w:rFonts w:ascii="Cambria Math" w:hAnsi="Cambria Math"/>
                </w:rPr>
                <m:t>MK</m:t>
              </m:r>
            </m:e>
            <m:sub>
              <m:r>
                <w:rPr>
                  <w:rFonts w:ascii="Cambria Math" w:hAnsi="Cambria Math"/>
                </w:rPr>
                <m:t>DEME</m:t>
              </m:r>
            </m:sub>
          </m:sSub>
          <m:r>
            <w:rPr>
              <w:rFonts w:ascii="Cambria Math" w:hAnsi="Cambria Math"/>
            </w:rPr>
            <m:t>=0</m:t>
          </m:r>
        </m:oMath>
      </m:oMathPara>
    </w:p>
    <w:p w14:paraId="3ACE8EA4" w14:textId="77777777" w:rsidR="00865AB6" w:rsidRDefault="00865AB6" w:rsidP="00865AB6">
      <w:r>
        <w:t>Ak je korigovaný stav odpočtu nasledujúcom po výmene meradla menší ako prepočítaný stav odpočtu nasledujúcom po výmene meradla, potom je mínusová korekcia odpočtu nasledujúcom po výmene meradla vypočítaná podľa vzorca 54.</w:t>
      </w:r>
    </w:p>
    <w:p w14:paraId="2142FE06" w14:textId="77777777" w:rsidR="00865AB6" w:rsidRDefault="00865AB6" w:rsidP="00865AB6">
      <w:pPr>
        <w:pStyle w:val="Popis"/>
        <w:keepNext/>
      </w:pPr>
      <w:r>
        <w:t xml:space="preserve">Vzorec </w:t>
      </w:r>
      <w:r w:rsidR="00EC72CD">
        <w:fldChar w:fldCharType="begin"/>
      </w:r>
      <w:r w:rsidR="00EC72CD">
        <w:instrText xml:space="preserve"> SEQ Vzorec \*</w:instrText>
      </w:r>
      <w:r w:rsidR="00EC72CD">
        <w:instrText xml:space="preserve"> ARABIC </w:instrText>
      </w:r>
      <w:r w:rsidR="00EC72CD">
        <w:fldChar w:fldCharType="separate"/>
      </w:r>
      <w:r>
        <w:rPr>
          <w:noProof/>
        </w:rPr>
        <w:t>54</w:t>
      </w:r>
      <w:r w:rsidR="00EC72CD">
        <w:rPr>
          <w:noProof/>
        </w:rPr>
        <w:fldChar w:fldCharType="end"/>
      </w:r>
    </w:p>
    <w:p w14:paraId="2217FADB" w14:textId="77777777" w:rsidR="00865AB6" w:rsidRPr="00407E2D" w:rsidRDefault="00EC72CD" w:rsidP="00865AB6">
      <w:pPr>
        <w:rPr>
          <w:rFonts w:eastAsiaTheme="minorEastAsia"/>
        </w:rPr>
      </w:pPr>
      <m:oMathPara>
        <m:oMath>
          <m:sSub>
            <m:sSubPr>
              <m:ctrlPr>
                <w:rPr>
                  <w:rFonts w:ascii="Cambria Math" w:hAnsi="Cambria Math"/>
                  <w:i/>
                </w:rPr>
              </m:ctrlPr>
            </m:sSubPr>
            <m:e>
              <m:r>
                <w:rPr>
                  <w:rFonts w:ascii="Cambria Math" w:hAnsi="Cambria Math"/>
                </w:rPr>
                <m:t>MK</m:t>
              </m:r>
            </m:e>
            <m:sub>
              <m:r>
                <w:rPr>
                  <w:rFonts w:ascii="Cambria Math" w:hAnsi="Cambria Math"/>
                </w:rPr>
                <m:t>D+1</m:t>
              </m:r>
            </m:sub>
          </m:sSub>
          <m:r>
            <w:rPr>
              <w:rFonts w:ascii="Cambria Math" w:hAnsi="Cambria Math"/>
            </w:rPr>
            <m:t>=</m:t>
          </m:r>
          <m:sSub>
            <m:sSubPr>
              <m:ctrlPr>
                <w:rPr>
                  <w:rFonts w:ascii="Cambria Math" w:hAnsi="Cambria Math"/>
                  <w:i/>
                </w:rPr>
              </m:ctrlPr>
            </m:sSubPr>
            <m:e>
              <m:r>
                <w:rPr>
                  <w:rFonts w:ascii="Cambria Math" w:hAnsi="Cambria Math"/>
                </w:rPr>
                <m:t>KS</m:t>
              </m:r>
            </m:e>
            <m:sub>
              <m:r>
                <w:rPr>
                  <w:rFonts w:ascii="Cambria Math" w:hAnsi="Cambria Math"/>
                </w:rPr>
                <m:t>D+1</m:t>
              </m:r>
            </m:sub>
          </m:sSub>
          <m:r>
            <w:rPr>
              <w:rFonts w:ascii="Cambria Math" w:hAnsi="Cambria Math"/>
            </w:rPr>
            <m:t>-</m:t>
          </m:r>
          <m:sSub>
            <m:sSubPr>
              <m:ctrlPr>
                <w:rPr>
                  <w:rFonts w:ascii="Cambria Math" w:hAnsi="Cambria Math"/>
                  <w:i/>
                </w:rPr>
              </m:ctrlPr>
            </m:sSubPr>
            <m:e>
              <m:r>
                <w:rPr>
                  <w:rFonts w:ascii="Cambria Math" w:hAnsi="Cambria Math"/>
                </w:rPr>
                <m:t>PS</m:t>
              </m:r>
            </m:e>
            <m:sub>
              <m:r>
                <w:rPr>
                  <w:rFonts w:ascii="Cambria Math" w:hAnsi="Cambria Math"/>
                </w:rPr>
                <m:t>D+1</m:t>
              </m:r>
            </m:sub>
          </m:sSub>
        </m:oMath>
      </m:oMathPara>
    </w:p>
    <w:p w14:paraId="3BFD5008" w14:textId="77777777" w:rsidR="00865AB6" w:rsidRDefault="00865AB6" w:rsidP="00865AB6">
      <w:pPr>
        <w:rPr>
          <w:rFonts w:eastAsiaTheme="minorEastAsia"/>
        </w:rPr>
      </w:pPr>
      <w:r>
        <w:rPr>
          <w:rFonts w:eastAsiaTheme="minorEastAsia"/>
        </w:rPr>
        <w:lastRenderedPageBreak/>
        <w:t xml:space="preserve">Ak neplatí predchádzajúca podmienka, potom sa mínusová korekcia </w:t>
      </w:r>
      <w:r>
        <w:t>odpočtu nasledujúcom po výmene meradla</w:t>
      </w:r>
      <w:r>
        <w:rPr>
          <w:rFonts w:eastAsiaTheme="minorEastAsia"/>
        </w:rPr>
        <w:t xml:space="preserve"> vypočíta podľa vzorca 55.</w:t>
      </w:r>
    </w:p>
    <w:p w14:paraId="7FF42402"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55</w:t>
      </w:r>
      <w:r w:rsidR="00EC72CD">
        <w:rPr>
          <w:noProof/>
        </w:rPr>
        <w:fldChar w:fldCharType="end"/>
      </w:r>
    </w:p>
    <w:p w14:paraId="54167083" w14:textId="77777777" w:rsidR="00865AB6" w:rsidRDefault="00EC72CD" w:rsidP="00865AB6">
      <w:pPr>
        <w:rPr>
          <w:rFonts w:eastAsiaTheme="minorEastAsia"/>
        </w:rPr>
      </w:pPr>
      <m:oMathPara>
        <m:oMath>
          <m:sSub>
            <m:sSubPr>
              <m:ctrlPr>
                <w:rPr>
                  <w:rFonts w:ascii="Cambria Math" w:hAnsi="Cambria Math"/>
                  <w:i/>
                </w:rPr>
              </m:ctrlPr>
            </m:sSubPr>
            <m:e>
              <m:r>
                <w:rPr>
                  <w:rFonts w:ascii="Cambria Math" w:hAnsi="Cambria Math"/>
                </w:rPr>
                <m:t>MK</m:t>
              </m:r>
            </m:e>
            <m:sub>
              <m:r>
                <w:rPr>
                  <w:rFonts w:ascii="Cambria Math" w:hAnsi="Cambria Math"/>
                </w:rPr>
                <m:t>D+1</m:t>
              </m:r>
            </m:sub>
          </m:sSub>
          <m:r>
            <w:rPr>
              <w:rFonts w:ascii="Cambria Math" w:hAnsi="Cambria Math"/>
            </w:rPr>
            <m:t>=0</m:t>
          </m:r>
        </m:oMath>
      </m:oMathPara>
    </w:p>
    <w:p w14:paraId="2B4D60E7" w14:textId="77777777" w:rsidR="00865AB6" w:rsidRDefault="00865AB6" w:rsidP="000D3F3A">
      <w:pPr>
        <w:pStyle w:val="Nadpis4"/>
      </w:pPr>
      <w:bookmarkStart w:id="138" w:name="_Toc73435406"/>
      <w:r w:rsidRPr="00224238">
        <w:t>Typ výpočtu: plynomer</w:t>
      </w:r>
      <w:bookmarkEnd w:id="138"/>
    </w:p>
    <w:p w14:paraId="528B4CD1" w14:textId="77777777" w:rsidR="00865AB6" w:rsidRDefault="00865AB6" w:rsidP="00865AB6">
      <w:r>
        <w:t>Ak je korigovaný stav odpočtu DEME menší ako neprepočítaný stav odpočtu DEME, potom je mínusová korekcia odpočtu DEME vypočítaná podľa vzorca 56.</w:t>
      </w:r>
    </w:p>
    <w:p w14:paraId="450ED208"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56</w:t>
      </w:r>
      <w:r w:rsidR="00EC72CD">
        <w:rPr>
          <w:noProof/>
        </w:rPr>
        <w:fldChar w:fldCharType="end"/>
      </w:r>
    </w:p>
    <w:p w14:paraId="649C4A28" w14:textId="77777777" w:rsidR="00865AB6" w:rsidRPr="00BA2364" w:rsidRDefault="00EC72CD" w:rsidP="00865AB6">
      <w:pPr>
        <w:rPr>
          <w:rFonts w:eastAsiaTheme="minorEastAsia"/>
        </w:rPr>
      </w:pPr>
      <m:oMathPara>
        <m:oMath>
          <m:sSub>
            <m:sSubPr>
              <m:ctrlPr>
                <w:rPr>
                  <w:rFonts w:ascii="Cambria Math" w:hAnsi="Cambria Math"/>
                  <w:i/>
                </w:rPr>
              </m:ctrlPr>
            </m:sSubPr>
            <m:e>
              <m:r>
                <w:rPr>
                  <w:rFonts w:ascii="Cambria Math" w:hAnsi="Cambria Math"/>
                </w:rPr>
                <m:t>MK</m:t>
              </m:r>
            </m:e>
            <m:sub>
              <m:r>
                <w:rPr>
                  <w:rFonts w:ascii="Cambria Math" w:hAnsi="Cambria Math"/>
                </w:rPr>
                <m:t>DEME</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KS</m:t>
              </m:r>
            </m:e>
            <m:sub>
              <m:r>
                <w:rPr>
                  <w:rFonts w:ascii="Cambria Math" w:eastAsiaTheme="minorEastAsia" w:hAnsi="Cambria Math"/>
                </w:rPr>
                <m:t>DEME</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NS</m:t>
              </m:r>
            </m:e>
            <m:sub>
              <m:r>
                <w:rPr>
                  <w:rFonts w:ascii="Cambria Math" w:eastAsiaTheme="minorEastAsia" w:hAnsi="Cambria Math"/>
                </w:rPr>
                <m:t>DEME</m:t>
              </m:r>
            </m:sub>
          </m:sSub>
        </m:oMath>
      </m:oMathPara>
    </w:p>
    <w:p w14:paraId="10F0DE99" w14:textId="77777777" w:rsidR="00865AB6" w:rsidRDefault="00865AB6" w:rsidP="00865AB6">
      <w:pPr>
        <w:rPr>
          <w:rFonts w:eastAsiaTheme="minorEastAsia"/>
        </w:rPr>
      </w:pPr>
      <w:r>
        <w:rPr>
          <w:rFonts w:eastAsiaTheme="minorEastAsia"/>
        </w:rPr>
        <w:t>Ak neplatí predchádzajúca podmienka, potom sa mínusová korekcia odpočtu DEME vypočíta podľa vzorca 57.</w:t>
      </w:r>
    </w:p>
    <w:p w14:paraId="039855E6"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57</w:t>
      </w:r>
      <w:r w:rsidR="00EC72CD">
        <w:rPr>
          <w:noProof/>
        </w:rPr>
        <w:fldChar w:fldCharType="end"/>
      </w:r>
    </w:p>
    <w:p w14:paraId="06240285" w14:textId="77777777" w:rsidR="00865AB6" w:rsidRPr="00407E2D" w:rsidRDefault="00EC72CD" w:rsidP="00865AB6">
      <w:pPr>
        <w:rPr>
          <w:rFonts w:eastAsiaTheme="minorEastAsia"/>
        </w:rPr>
      </w:pPr>
      <m:oMathPara>
        <m:oMath>
          <m:sSub>
            <m:sSubPr>
              <m:ctrlPr>
                <w:rPr>
                  <w:rFonts w:ascii="Cambria Math" w:hAnsi="Cambria Math"/>
                  <w:i/>
                </w:rPr>
              </m:ctrlPr>
            </m:sSubPr>
            <m:e>
              <m:r>
                <w:rPr>
                  <w:rFonts w:ascii="Cambria Math" w:hAnsi="Cambria Math"/>
                </w:rPr>
                <m:t>MK</m:t>
              </m:r>
            </m:e>
            <m:sub>
              <m:r>
                <w:rPr>
                  <w:rFonts w:ascii="Cambria Math" w:hAnsi="Cambria Math"/>
                </w:rPr>
                <m:t>DEME</m:t>
              </m:r>
            </m:sub>
          </m:sSub>
          <m:r>
            <w:rPr>
              <w:rFonts w:ascii="Cambria Math" w:hAnsi="Cambria Math"/>
            </w:rPr>
            <m:t>=0</m:t>
          </m:r>
        </m:oMath>
      </m:oMathPara>
    </w:p>
    <w:p w14:paraId="5045C74B" w14:textId="77777777" w:rsidR="00865AB6" w:rsidRDefault="00865AB6" w:rsidP="00865AB6">
      <w:r>
        <w:t>Ak je korigovaný stav odpočtu nasledujúcom po výmene meradla menší ako neprepočítaný stav odpočtu nasledujúcom po výmene meradla, potom je mínusová korekcia odpočtu DEME vypočítaná podľa vzorca 58.</w:t>
      </w:r>
    </w:p>
    <w:p w14:paraId="1FFB616A"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58</w:t>
      </w:r>
      <w:r w:rsidR="00EC72CD">
        <w:rPr>
          <w:noProof/>
        </w:rPr>
        <w:fldChar w:fldCharType="end"/>
      </w:r>
    </w:p>
    <w:p w14:paraId="09D4D8D5" w14:textId="77777777" w:rsidR="00865AB6" w:rsidRPr="00BA2364" w:rsidRDefault="00EC72CD" w:rsidP="00865AB6">
      <w:pPr>
        <w:rPr>
          <w:rFonts w:eastAsiaTheme="minorEastAsia"/>
        </w:rPr>
      </w:pPr>
      <m:oMathPara>
        <m:oMath>
          <m:sSub>
            <m:sSubPr>
              <m:ctrlPr>
                <w:rPr>
                  <w:rFonts w:ascii="Cambria Math" w:hAnsi="Cambria Math"/>
                  <w:i/>
                </w:rPr>
              </m:ctrlPr>
            </m:sSubPr>
            <m:e>
              <m:r>
                <w:rPr>
                  <w:rFonts w:ascii="Cambria Math" w:hAnsi="Cambria Math"/>
                </w:rPr>
                <m:t>MK</m:t>
              </m:r>
            </m:e>
            <m:sub>
              <m:r>
                <w:rPr>
                  <w:rFonts w:ascii="Cambria Math" w:hAnsi="Cambria Math"/>
                </w:rPr>
                <m:t>D+1</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KS</m:t>
              </m:r>
            </m:e>
            <m:sub>
              <m:r>
                <w:rPr>
                  <w:rFonts w:ascii="Cambria Math" w:eastAsiaTheme="minorEastAsia" w:hAnsi="Cambria Math"/>
                </w:rPr>
                <m:t>D+1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NS</m:t>
              </m:r>
            </m:e>
            <m:sub>
              <m:r>
                <w:rPr>
                  <w:rFonts w:ascii="Cambria Math" w:eastAsiaTheme="minorEastAsia" w:hAnsi="Cambria Math"/>
                </w:rPr>
                <m:t>D+1</m:t>
              </m:r>
            </m:sub>
          </m:sSub>
        </m:oMath>
      </m:oMathPara>
    </w:p>
    <w:p w14:paraId="5386C747" w14:textId="77777777" w:rsidR="00865AB6" w:rsidRDefault="00865AB6" w:rsidP="00865AB6">
      <w:pPr>
        <w:rPr>
          <w:rFonts w:eastAsiaTheme="minorEastAsia"/>
        </w:rPr>
      </w:pPr>
      <w:r>
        <w:rPr>
          <w:rFonts w:eastAsiaTheme="minorEastAsia"/>
        </w:rPr>
        <w:t xml:space="preserve">Ak neplatí predchádzajúca podmienka, potom sa mínusová korekcia </w:t>
      </w:r>
      <w:r>
        <w:t>odpočtu nasledujúcom po výmene meradla</w:t>
      </w:r>
      <w:r>
        <w:rPr>
          <w:rFonts w:eastAsiaTheme="minorEastAsia"/>
        </w:rPr>
        <w:t xml:space="preserve"> vypočíta podľa vzorca 59.</w:t>
      </w:r>
    </w:p>
    <w:p w14:paraId="7497D105" w14:textId="77777777" w:rsidR="00865AB6" w:rsidRDefault="00865AB6" w:rsidP="00865AB6">
      <w:pPr>
        <w:pStyle w:val="Popis"/>
        <w:keepNext/>
      </w:pPr>
      <w:r>
        <w:t xml:space="preserve">Vzorec </w:t>
      </w:r>
      <w:r w:rsidR="00EC72CD">
        <w:fldChar w:fldCharType="begin"/>
      </w:r>
      <w:r w:rsidR="00EC72CD">
        <w:instrText xml:space="preserve"> SEQ Vzorec \* ARABIC </w:instrText>
      </w:r>
      <w:r w:rsidR="00EC72CD">
        <w:fldChar w:fldCharType="separate"/>
      </w:r>
      <w:r>
        <w:rPr>
          <w:noProof/>
        </w:rPr>
        <w:t>59</w:t>
      </w:r>
      <w:r w:rsidR="00EC72CD">
        <w:rPr>
          <w:noProof/>
        </w:rPr>
        <w:fldChar w:fldCharType="end"/>
      </w:r>
    </w:p>
    <w:p w14:paraId="7F3AB209" w14:textId="77777777" w:rsidR="00865AB6" w:rsidRPr="00407E2D" w:rsidRDefault="00EC72CD" w:rsidP="00865AB6">
      <w:pPr>
        <w:rPr>
          <w:rFonts w:eastAsiaTheme="minorEastAsia"/>
        </w:rPr>
      </w:pPr>
      <m:oMathPara>
        <m:oMath>
          <m:sSub>
            <m:sSubPr>
              <m:ctrlPr>
                <w:rPr>
                  <w:rFonts w:ascii="Cambria Math" w:hAnsi="Cambria Math"/>
                  <w:i/>
                </w:rPr>
              </m:ctrlPr>
            </m:sSubPr>
            <m:e>
              <m:r>
                <w:rPr>
                  <w:rFonts w:ascii="Cambria Math" w:hAnsi="Cambria Math"/>
                </w:rPr>
                <m:t>PK</m:t>
              </m:r>
            </m:e>
            <m:sub>
              <m:r>
                <w:rPr>
                  <w:rFonts w:ascii="Cambria Math" w:hAnsi="Cambria Math"/>
                </w:rPr>
                <m:t>D+1</m:t>
              </m:r>
            </m:sub>
          </m:sSub>
          <m:r>
            <w:rPr>
              <w:rFonts w:ascii="Cambria Math" w:hAnsi="Cambria Math"/>
            </w:rPr>
            <m:t>=0</m:t>
          </m:r>
        </m:oMath>
      </m:oMathPara>
    </w:p>
    <w:p w14:paraId="1F75504F" w14:textId="77777777" w:rsidR="00865AB6" w:rsidRDefault="00865AB6" w:rsidP="00865AB6">
      <w:pPr>
        <w:pStyle w:val="vysvetlivky"/>
      </w:pPr>
      <w:r>
        <w:t>MK</w:t>
      </w:r>
      <w:r>
        <w:rPr>
          <w:vertAlign w:val="subscript"/>
        </w:rPr>
        <w:t>MOME</w:t>
      </w:r>
      <w:r>
        <w:t>: Mínusová korekcia odpočtu MOME</w:t>
      </w:r>
    </w:p>
    <w:p w14:paraId="7296A543" w14:textId="77777777" w:rsidR="00865AB6" w:rsidRDefault="00865AB6" w:rsidP="00865AB6">
      <w:pPr>
        <w:pStyle w:val="vysvetlivky"/>
      </w:pPr>
      <w:r>
        <w:t>MK</w:t>
      </w:r>
      <w:r>
        <w:rPr>
          <w:vertAlign w:val="subscript"/>
        </w:rPr>
        <w:t>DEME</w:t>
      </w:r>
      <w:r>
        <w:t>: Mínusová korekcia odpočtu DEME</w:t>
      </w:r>
    </w:p>
    <w:p w14:paraId="184EEEE2" w14:textId="77777777" w:rsidR="00865AB6" w:rsidRDefault="00865AB6" w:rsidP="00865AB6">
      <w:pPr>
        <w:pStyle w:val="vysvetlivky"/>
      </w:pPr>
      <w:r>
        <w:t>KS</w:t>
      </w:r>
      <w:r>
        <w:rPr>
          <w:vertAlign w:val="subscript"/>
        </w:rPr>
        <w:t>DEME</w:t>
      </w:r>
      <w:r>
        <w:t>: Korigovaný stav odpočtu DEME</w:t>
      </w:r>
    </w:p>
    <w:p w14:paraId="272F0B2D" w14:textId="77777777" w:rsidR="00865AB6" w:rsidRDefault="00865AB6" w:rsidP="00865AB6">
      <w:pPr>
        <w:pStyle w:val="vysvetlivky"/>
      </w:pPr>
      <w:r>
        <w:t>PS</w:t>
      </w:r>
      <w:r>
        <w:rPr>
          <w:vertAlign w:val="subscript"/>
        </w:rPr>
        <w:t>DEME</w:t>
      </w:r>
      <w:r>
        <w:t>: Prepočítaný stav odpočtu DEME</w:t>
      </w:r>
    </w:p>
    <w:p w14:paraId="52CC843B" w14:textId="77777777" w:rsidR="00865AB6" w:rsidRDefault="00865AB6" w:rsidP="00865AB6">
      <w:pPr>
        <w:pStyle w:val="vysvetlivky"/>
      </w:pPr>
      <w:r>
        <w:t>MK</w:t>
      </w:r>
      <w:r>
        <w:rPr>
          <w:vertAlign w:val="subscript"/>
        </w:rPr>
        <w:t>D+1</w:t>
      </w:r>
      <w:r>
        <w:t>: Mínusová korekcia odpočtu nasledujúcom po výmene meradla</w:t>
      </w:r>
    </w:p>
    <w:p w14:paraId="0AF99ED5" w14:textId="77777777" w:rsidR="00865AB6" w:rsidRDefault="00865AB6" w:rsidP="00865AB6">
      <w:pPr>
        <w:pStyle w:val="vysvetlivky"/>
      </w:pPr>
      <w:r>
        <w:t>KS</w:t>
      </w:r>
      <w:r>
        <w:rPr>
          <w:vertAlign w:val="subscript"/>
        </w:rPr>
        <w:t>D+1</w:t>
      </w:r>
      <w:r>
        <w:t>: Korigovaný stav odpočtu nasledujúcom po výmene meradla</w:t>
      </w:r>
    </w:p>
    <w:p w14:paraId="254F0B3A" w14:textId="77777777" w:rsidR="00865AB6" w:rsidRPr="005A414C" w:rsidRDefault="00865AB6" w:rsidP="00865AB6">
      <w:pPr>
        <w:pStyle w:val="vysvetlivky"/>
      </w:pPr>
      <w:r>
        <w:t>PS</w:t>
      </w:r>
      <w:r>
        <w:rPr>
          <w:vertAlign w:val="subscript"/>
        </w:rPr>
        <w:t>D+1</w:t>
      </w:r>
      <w:r>
        <w:t>: Prepočítaný stav odpočtu nasledujúcom po výmene meradla</w:t>
      </w:r>
    </w:p>
    <w:p w14:paraId="646E6C3C" w14:textId="77777777" w:rsidR="00865AB6" w:rsidRDefault="00865AB6" w:rsidP="00865AB6"/>
    <w:p w14:paraId="7B3B3487" w14:textId="77777777" w:rsidR="00865AB6" w:rsidRDefault="00865AB6" w:rsidP="00865AB6">
      <w:r>
        <w:t>Mínusová korekcia odpočtov DEME a MOME nie je exportovaná do B7.</w:t>
      </w:r>
    </w:p>
    <w:p w14:paraId="295B0D1D" w14:textId="77777777" w:rsidR="003E5DFC" w:rsidRDefault="003E5DFC" w:rsidP="003E5DFC">
      <w:pPr>
        <w:pStyle w:val="Nadpis2"/>
      </w:pPr>
      <w:bookmarkStart w:id="139" w:name="_Toc73435407"/>
    </w:p>
    <w:p w14:paraId="2512E4EF" w14:textId="77777777" w:rsidR="00865AB6" w:rsidRDefault="003E5DFC" w:rsidP="003E5DFC">
      <w:pPr>
        <w:pStyle w:val="Nadpis2"/>
      </w:pPr>
      <w:bookmarkStart w:id="140" w:name="_Toc83729149"/>
      <w:r>
        <w:t>2.14</w:t>
      </w:r>
      <w:r>
        <w:tab/>
      </w:r>
      <w:r w:rsidR="00865AB6">
        <w:t>Bilancovanie</w:t>
      </w:r>
      <w:bookmarkEnd w:id="139"/>
      <w:bookmarkEnd w:id="140"/>
    </w:p>
    <w:p w14:paraId="60E55EAB" w14:textId="77777777" w:rsidR="003E5DFC" w:rsidRPr="003E5DFC" w:rsidRDefault="003E5DFC" w:rsidP="003E5DFC"/>
    <w:p w14:paraId="5A6DA8A7" w14:textId="67478129" w:rsidR="00865AB6" w:rsidRDefault="00865AB6" w:rsidP="00865AB6">
      <w:r>
        <w:t>Bilancovanie je kontrola, vyhodnocovanie a porovnávanie odobratých množstiev zemného plynu nad skupinami meradiel, rozvodňami a tarifami. Na túto činnosť sa používajú bilancovacie zostavy.</w:t>
      </w:r>
    </w:p>
    <w:p w14:paraId="3D32E2ED" w14:textId="3A4B18F6" w:rsidR="003D43F6" w:rsidRDefault="003D43F6" w:rsidP="00865AB6"/>
    <w:p w14:paraId="6E095953" w14:textId="3784C306" w:rsidR="003D43F6" w:rsidRDefault="003D43F6" w:rsidP="00865AB6"/>
    <w:p w14:paraId="6371BE56" w14:textId="77777777" w:rsidR="00865AB6" w:rsidRDefault="003E5DFC" w:rsidP="003E5DFC">
      <w:pPr>
        <w:pStyle w:val="Nadpis3"/>
      </w:pPr>
      <w:bookmarkStart w:id="141" w:name="_Toc73435408"/>
      <w:bookmarkStart w:id="142" w:name="_Toc83729150"/>
      <w:r>
        <w:lastRenderedPageBreak/>
        <w:t>2.14.1</w:t>
      </w:r>
      <w:r>
        <w:tab/>
      </w:r>
      <w:r w:rsidR="00865AB6" w:rsidRPr="00156744">
        <w:t>Tvorba bilancovacích zostáv</w:t>
      </w:r>
      <w:bookmarkEnd w:id="141"/>
      <w:bookmarkEnd w:id="142"/>
    </w:p>
    <w:p w14:paraId="1D9FE2EE" w14:textId="77777777" w:rsidR="003E5DFC" w:rsidRPr="003E5DFC" w:rsidRDefault="003E5DFC" w:rsidP="003E5DFC"/>
    <w:p w14:paraId="19D17757" w14:textId="77777777" w:rsidR="00865AB6" w:rsidRDefault="00865AB6" w:rsidP="00865AB6">
      <w:r>
        <w:t>Funkčnosť tvorba bilancovacích zostáv slúži na vytvorenie, editáciu a zmazanie bilacovacej zostavy. Každá bilancovania zostava má tieto vlastnosti:</w:t>
      </w:r>
    </w:p>
    <w:p w14:paraId="13DC04E6" w14:textId="77777777" w:rsidR="00865AB6" w:rsidRDefault="00865AB6" w:rsidP="00865AB6">
      <w:pPr>
        <w:pStyle w:val="Odsekzoznamu"/>
        <w:numPr>
          <w:ilvl w:val="0"/>
          <w:numId w:val="36"/>
        </w:numPr>
        <w:jc w:val="both"/>
      </w:pPr>
      <w:r>
        <w:t xml:space="preserve">Názov </w:t>
      </w:r>
    </w:p>
    <w:p w14:paraId="7AB4992F" w14:textId="77777777" w:rsidR="00865AB6" w:rsidRDefault="00865AB6" w:rsidP="00865AB6">
      <w:pPr>
        <w:pStyle w:val="Odsekzoznamu"/>
        <w:numPr>
          <w:ilvl w:val="0"/>
          <w:numId w:val="36"/>
        </w:numPr>
        <w:jc w:val="both"/>
      </w:pPr>
      <w:r>
        <w:t>Poznámka</w:t>
      </w:r>
    </w:p>
    <w:p w14:paraId="7D6591A9" w14:textId="77777777" w:rsidR="00865AB6" w:rsidRDefault="00865AB6" w:rsidP="00865AB6">
      <w:pPr>
        <w:pStyle w:val="Odsekzoznamu"/>
        <w:numPr>
          <w:ilvl w:val="0"/>
          <w:numId w:val="36"/>
        </w:numPr>
        <w:jc w:val="both"/>
      </w:pPr>
      <w:r>
        <w:t>Skupiny meradiel</w:t>
      </w:r>
    </w:p>
    <w:p w14:paraId="3C920EAF" w14:textId="77777777" w:rsidR="00865AB6" w:rsidRDefault="00865AB6" w:rsidP="00865AB6">
      <w:pPr>
        <w:pStyle w:val="Odsekzoznamu"/>
        <w:numPr>
          <w:ilvl w:val="0"/>
          <w:numId w:val="36"/>
        </w:numPr>
        <w:jc w:val="both"/>
      </w:pPr>
      <w:r>
        <w:t>Rozvodne vstup</w:t>
      </w:r>
    </w:p>
    <w:p w14:paraId="4A4A2704" w14:textId="77777777" w:rsidR="00865AB6" w:rsidRDefault="00865AB6" w:rsidP="00865AB6">
      <w:pPr>
        <w:pStyle w:val="Odsekzoznamu"/>
        <w:numPr>
          <w:ilvl w:val="0"/>
          <w:numId w:val="36"/>
        </w:numPr>
        <w:jc w:val="both"/>
      </w:pPr>
      <w:r>
        <w:t>Rozvodne výstup</w:t>
      </w:r>
    </w:p>
    <w:p w14:paraId="19C79D52" w14:textId="77777777" w:rsidR="00865AB6" w:rsidRDefault="00865AB6" w:rsidP="00865AB6">
      <w:pPr>
        <w:pStyle w:val="Odsekzoznamu"/>
        <w:numPr>
          <w:ilvl w:val="0"/>
          <w:numId w:val="36"/>
        </w:numPr>
        <w:jc w:val="both"/>
      </w:pPr>
      <w:r>
        <w:t>POD tarifa</w:t>
      </w:r>
    </w:p>
    <w:p w14:paraId="19EB169A" w14:textId="77777777" w:rsidR="00865AB6" w:rsidRDefault="00865AB6" w:rsidP="00865AB6">
      <w:pPr>
        <w:pStyle w:val="Odsekzoznamu"/>
        <w:numPr>
          <w:ilvl w:val="0"/>
          <w:numId w:val="36"/>
        </w:numPr>
        <w:jc w:val="both"/>
      </w:pPr>
      <w:r w:rsidRPr="003C2737">
        <w:t xml:space="preserve">Používatelia </w:t>
      </w:r>
      <w:r>
        <w:t>bilancovacej</w:t>
      </w:r>
      <w:r w:rsidRPr="003C2737">
        <w:t xml:space="preserve"> zostavy</w:t>
      </w:r>
    </w:p>
    <w:p w14:paraId="6ACED42E" w14:textId="77777777" w:rsidR="00865AB6" w:rsidRDefault="00865AB6" w:rsidP="00865AB6">
      <w:r>
        <w:t xml:space="preserve">Vlastnosti skupiny meradiel, rozvodne vstup, rozvodne výstup a tarify určujú ktoré meradlá sa v bilancovacej zostave nachádzajú. Je možný viacnásobný výber alebo kombinácia výberov medzi všetkými vlastnosťami bilancovacej zostavy. </w:t>
      </w:r>
    </w:p>
    <w:p w14:paraId="1BAED86E" w14:textId="77777777" w:rsidR="00865AB6" w:rsidRDefault="00865AB6" w:rsidP="00865AB6">
      <w:r w:rsidRPr="00CD0446">
        <w:rPr>
          <w:b/>
        </w:rPr>
        <w:t>Skupiny meradiel:</w:t>
      </w:r>
      <w:r>
        <w:t xml:space="preserve"> umožňuje zadať niekoľko skupín meradiel, pričom v bilancovacej zostave sa zobrazia všetky meradlá, ktoré patria do týchto skupín.</w:t>
      </w:r>
    </w:p>
    <w:p w14:paraId="1DB1C735" w14:textId="77777777" w:rsidR="00865AB6" w:rsidRDefault="00865AB6" w:rsidP="00865AB6">
      <w:r w:rsidRPr="00CD0446">
        <w:rPr>
          <w:b/>
        </w:rPr>
        <w:t>Rozvodne vstup:</w:t>
      </w:r>
      <w:r>
        <w:t xml:space="preserve"> umožňuje zadať niekoľko rozvodní, pričom v bilancovacej zostave sa zobrazia meradlá tarifa R, ktoré patria do vybratých rozvodní.</w:t>
      </w:r>
    </w:p>
    <w:p w14:paraId="48340E86" w14:textId="77777777" w:rsidR="00865AB6" w:rsidRDefault="00865AB6" w:rsidP="00865AB6">
      <w:r w:rsidRPr="00CD0446">
        <w:rPr>
          <w:b/>
        </w:rPr>
        <w:t>Rozvodne výstup:</w:t>
      </w:r>
      <w:r>
        <w:t xml:space="preserve"> umožňuje zadať niekoľko rozvodní, pričom v bilancovacej zostave sa zobrazia meradlá taríf V, S, M, CNG V, CNG S, CNG M ktoré patria do vybratých rozvodní.</w:t>
      </w:r>
    </w:p>
    <w:p w14:paraId="101E1575" w14:textId="77777777" w:rsidR="00865AB6" w:rsidRDefault="00865AB6" w:rsidP="00865AB6">
      <w:r w:rsidRPr="00CD0446">
        <w:rPr>
          <w:b/>
        </w:rPr>
        <w:t>Tarifa:</w:t>
      </w:r>
      <w:r>
        <w:t xml:space="preserve"> umožňuje zadať niekoľko taríf, pričom v bilancovacej zostave sa zobrazia všetky meradlá, ktoré patria do týchto taríf.</w:t>
      </w:r>
    </w:p>
    <w:p w14:paraId="6D29D6C2" w14:textId="77777777" w:rsidR="00865AB6" w:rsidRDefault="00865AB6" w:rsidP="003E5DFC">
      <w:pPr>
        <w:pStyle w:val="Nadpis4"/>
      </w:pPr>
      <w:bookmarkStart w:id="143" w:name="_Toc73435409"/>
      <w:r>
        <w:t>Používatelia bilancovacej zostavy</w:t>
      </w:r>
      <w:bookmarkEnd w:id="143"/>
    </w:p>
    <w:p w14:paraId="7920C596" w14:textId="77777777" w:rsidR="00865AB6" w:rsidRDefault="00865AB6" w:rsidP="00865AB6">
      <w:r>
        <w:t>Každá bilancovacia zostava môže byť priradená viacerým používateľom. Bilancovacie zostavy nie sú určené na editovanie údajov, ale len na zobrazenie.</w:t>
      </w:r>
    </w:p>
    <w:p w14:paraId="79490818" w14:textId="77777777" w:rsidR="003E5DFC" w:rsidRDefault="003E5DFC" w:rsidP="003E5DFC">
      <w:pPr>
        <w:pStyle w:val="Nadpis3"/>
      </w:pPr>
      <w:bookmarkStart w:id="144" w:name="_Toc73435410"/>
    </w:p>
    <w:p w14:paraId="01C8839F" w14:textId="77777777" w:rsidR="00865AB6" w:rsidRDefault="003E5DFC" w:rsidP="003E5DFC">
      <w:pPr>
        <w:pStyle w:val="Nadpis3"/>
      </w:pPr>
      <w:bookmarkStart w:id="145" w:name="_Toc83729151"/>
      <w:r>
        <w:t>2.14.2</w:t>
      </w:r>
      <w:r>
        <w:tab/>
      </w:r>
      <w:r w:rsidR="00865AB6">
        <w:t>Bilancovacie zostavy</w:t>
      </w:r>
      <w:bookmarkEnd w:id="144"/>
      <w:bookmarkEnd w:id="145"/>
    </w:p>
    <w:p w14:paraId="046E2AD4" w14:textId="77777777" w:rsidR="003E5DFC" w:rsidRPr="003E5DFC" w:rsidRDefault="003E5DFC" w:rsidP="003E5DFC"/>
    <w:p w14:paraId="116DC61C" w14:textId="77777777" w:rsidR="00865AB6" w:rsidRDefault="00865AB6" w:rsidP="00865AB6">
      <w:r>
        <w:t>Obrazovka bilancovacej zostavy je rozdelená do piatich oblastí, ktoré umožňujú zobraziť šesť druhov údajov (obrázok 5):</w:t>
      </w:r>
    </w:p>
    <w:p w14:paraId="3B55E865" w14:textId="77777777" w:rsidR="00865AB6" w:rsidRDefault="00865AB6" w:rsidP="00865AB6">
      <w:pPr>
        <w:pStyle w:val="Odsekzoznamu"/>
        <w:numPr>
          <w:ilvl w:val="0"/>
          <w:numId w:val="38"/>
        </w:numPr>
        <w:jc w:val="both"/>
      </w:pPr>
      <w:r>
        <w:t>Informácie o bilacovacej zostave</w:t>
      </w:r>
    </w:p>
    <w:p w14:paraId="69C1392D" w14:textId="77777777" w:rsidR="00865AB6" w:rsidRDefault="00865AB6" w:rsidP="00865AB6">
      <w:pPr>
        <w:pStyle w:val="Odsekzoznamu"/>
        <w:numPr>
          <w:ilvl w:val="0"/>
          <w:numId w:val="38"/>
        </w:numPr>
        <w:jc w:val="both"/>
      </w:pPr>
      <w:r>
        <w:t>Informácie o odbernom mieste</w:t>
      </w:r>
    </w:p>
    <w:p w14:paraId="34BB6AA2" w14:textId="77777777" w:rsidR="00865AB6" w:rsidRDefault="00865AB6" w:rsidP="00865AB6">
      <w:pPr>
        <w:pStyle w:val="Odsekzoznamu"/>
        <w:numPr>
          <w:ilvl w:val="0"/>
          <w:numId w:val="38"/>
        </w:numPr>
        <w:jc w:val="both"/>
      </w:pPr>
      <w:r>
        <w:t>Informácie o meradle</w:t>
      </w:r>
    </w:p>
    <w:p w14:paraId="14F6A94A" w14:textId="77777777" w:rsidR="00865AB6" w:rsidRDefault="00865AB6" w:rsidP="00865AB6">
      <w:pPr>
        <w:pStyle w:val="Odsekzoznamu"/>
        <w:numPr>
          <w:ilvl w:val="0"/>
          <w:numId w:val="38"/>
        </w:numPr>
        <w:jc w:val="both"/>
      </w:pPr>
      <w:r>
        <w:t>Zoznam objektov</w:t>
      </w:r>
    </w:p>
    <w:p w14:paraId="55C92697" w14:textId="77777777" w:rsidR="00865AB6" w:rsidRDefault="00865AB6" w:rsidP="00865AB6">
      <w:pPr>
        <w:pStyle w:val="Odsekzoznamu"/>
        <w:numPr>
          <w:ilvl w:val="0"/>
          <w:numId w:val="38"/>
        </w:numPr>
        <w:jc w:val="both"/>
      </w:pPr>
      <w:r>
        <w:t>Bilancovacie údaje</w:t>
      </w:r>
    </w:p>
    <w:p w14:paraId="20DA5D3A" w14:textId="77777777" w:rsidR="00865AB6" w:rsidRDefault="00865AB6" w:rsidP="00865AB6">
      <w:r>
        <w:t>Veľkosti jednotlivých oblastí obrazovky je možné meniť.</w:t>
      </w:r>
    </w:p>
    <w:p w14:paraId="743742E6" w14:textId="77777777" w:rsidR="00865AB6" w:rsidRPr="00060136" w:rsidRDefault="00865AB6" w:rsidP="00865AB6"/>
    <w:p w14:paraId="070E60AD" w14:textId="77777777" w:rsidR="00865AB6" w:rsidRDefault="00865AB6" w:rsidP="00865AB6">
      <w:pPr>
        <w:keepNext/>
      </w:pPr>
      <w:r>
        <w:rPr>
          <w:noProof/>
          <w:lang w:eastAsia="sk-SK"/>
        </w:rPr>
        <w:lastRenderedPageBreak/>
        <mc:AlternateContent>
          <mc:Choice Requires="wpc">
            <w:drawing>
              <wp:inline distT="0" distB="0" distL="0" distR="0" wp14:anchorId="5B993234" wp14:editId="1F27E9C8">
                <wp:extent cx="5652655" cy="3146425"/>
                <wp:effectExtent l="0" t="0" r="24765" b="15875"/>
                <wp:docPr id="94" name="Kresliace plátno 9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chemeClr val="accent1">
                            <a:lumMod val="20000"/>
                            <a:lumOff val="80000"/>
                          </a:schemeClr>
                        </a:solidFill>
                      </wpc:bg>
                      <wpc:whole>
                        <a:ln>
                          <a:solidFill>
                            <a:schemeClr val="accent1"/>
                          </a:solidFill>
                        </a:ln>
                      </wpc:whole>
                      <wps:wsp>
                        <wps:cNvPr id="85" name="Obdĺžnik 85"/>
                        <wps:cNvSpPr/>
                        <wps:spPr>
                          <a:xfrm>
                            <a:off x="35997" y="43892"/>
                            <a:ext cx="1964253" cy="592531"/>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B8A000D" w14:textId="77777777" w:rsidR="00C14C27" w:rsidRPr="00725778" w:rsidRDefault="00C14C27" w:rsidP="00865AB6">
                              <w:pPr>
                                <w:jc w:val="center"/>
                                <w:rPr>
                                  <w:sz w:val="18"/>
                                  <w:szCs w:val="18"/>
                                </w:rPr>
                              </w:pPr>
                              <w:r w:rsidRPr="00725778">
                                <w:rPr>
                                  <w:sz w:val="18"/>
                                  <w:szCs w:val="18"/>
                                </w:rPr>
                                <w:t>Informácie o bilancovacej zostave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Obdĺžnik 86"/>
                        <wps:cNvSpPr/>
                        <wps:spPr>
                          <a:xfrm>
                            <a:off x="2037575" y="43893"/>
                            <a:ext cx="1670825" cy="592531"/>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A54DC5" w14:textId="77777777" w:rsidR="00C14C27" w:rsidRPr="00BE40A0" w:rsidRDefault="00C14C27" w:rsidP="00865AB6">
                              <w:pPr>
                                <w:jc w:val="center"/>
                                <w:rPr>
                                  <w:sz w:val="18"/>
                                  <w:szCs w:val="18"/>
                                </w:rPr>
                              </w:pPr>
                              <w:r w:rsidRPr="00BE40A0">
                                <w:rPr>
                                  <w:sz w:val="18"/>
                                  <w:szCs w:val="18"/>
                                </w:rPr>
                                <w:t>Informácie o odbernom mieste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Obdĺžnik 87"/>
                        <wps:cNvSpPr/>
                        <wps:spPr>
                          <a:xfrm>
                            <a:off x="3746155" y="41013"/>
                            <a:ext cx="1866178" cy="59245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B8E1CCB" w14:textId="77777777" w:rsidR="00C14C27" w:rsidRPr="00BE40A0" w:rsidRDefault="00C14C27" w:rsidP="00865AB6">
                              <w:pPr>
                                <w:pStyle w:val="Normlnywebov"/>
                                <w:spacing w:before="0" w:beforeAutospacing="0" w:after="160" w:afterAutospacing="0" w:line="256" w:lineRule="auto"/>
                                <w:jc w:val="center"/>
                                <w:rPr>
                                  <w:rFonts w:ascii="Calibri" w:hAnsi="Calibri" w:cs="Calibri"/>
                                  <w:sz w:val="18"/>
                                  <w:szCs w:val="18"/>
                                </w:rPr>
                              </w:pPr>
                              <w:r w:rsidRPr="00BE40A0">
                                <w:rPr>
                                  <w:rFonts w:ascii="Calibri" w:hAnsi="Calibri" w:cs="Calibri"/>
                                  <w:sz w:val="18"/>
                                  <w:szCs w:val="18"/>
                                </w:rPr>
                                <w:t>Informácie o meradle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8" name="Obdĺžnik 88"/>
                        <wps:cNvSpPr/>
                        <wps:spPr>
                          <a:xfrm>
                            <a:off x="36002" y="673000"/>
                            <a:ext cx="1691198" cy="2428646"/>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3958B44" w14:textId="77777777" w:rsidR="00C14C27" w:rsidRDefault="00C14C27" w:rsidP="00865AB6">
                              <w:pPr>
                                <w:jc w:val="center"/>
                              </w:pPr>
                              <w:r>
                                <w:t>Zoznam objektov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Obdĺžnik 89"/>
                        <wps:cNvSpPr/>
                        <wps:spPr>
                          <a:xfrm>
                            <a:off x="1765300" y="673000"/>
                            <a:ext cx="3851167" cy="2428646"/>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3751528" w14:textId="77777777" w:rsidR="00C14C27" w:rsidRDefault="00C14C27" w:rsidP="00865AB6">
                              <w:pPr>
                                <w:jc w:val="center"/>
                              </w:pPr>
                              <w:r>
                                <w:t>Bilancovacie</w:t>
                              </w:r>
                              <w:r w:rsidRPr="00BE40A0">
                                <w:t xml:space="preserve"> údaje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B993234" id="Kresliace plátno 94" o:spid="_x0000_s1122" editas="canvas" style="width:445.1pt;height:247.75pt;mso-position-horizontal-relative:char;mso-position-vertical-relative:line" coordsize="56521,31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">
                <v:shape id="_x0000_s1123" type="#_x0000_t75" style="position:absolute;width:56521;height:31464;visibility:visible;mso-wrap-style:square" filled="t" fillcolor="#deeaf6 [660]" stroked="t" strokecolor="#5b9bd5 [3204]">
                  <v:fill o:detectmouseclick="t"/>
                  <v:path o:connecttype="none"/>
                </v:shape>
                <v:rect id="Obdĺžnik 85" o:spid="_x0000_s1124" style="position:absolute;left:359;top:438;width:19643;height:5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" fillcolor="#5b9bd5 [3204]" strokecolor="#1f4d78 [1604]" strokeweight="1pt">
                  <v:textbox>
                    <w:txbxContent>
                      <w:p w14:paraId="1B8A000D" w14:textId="77777777" w:rsidR="00C14C27" w:rsidRPr="00725778" w:rsidRDefault="00C14C27" w:rsidP="00865AB6">
                        <w:pPr>
                          <w:jc w:val="center"/>
                          <w:rPr>
                            <w:sz w:val="18"/>
                            <w:szCs w:val="18"/>
                          </w:rPr>
                        </w:pPr>
                        <w:r w:rsidRPr="00725778">
                          <w:rPr>
                            <w:sz w:val="18"/>
                            <w:szCs w:val="18"/>
                          </w:rPr>
                          <w:t>Informácie o bilancovacej zostave</w:t>
                        </w:r>
                      </w:p>
                    </w:txbxContent>
                  </v:textbox>
                </v:rect>
                <v:rect id="Obdĺžnik 86" o:spid="_x0000_s1125" style="position:absolute;left:20375;top:438;width:16709;height:5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" fillcolor="#5b9bd5 [3204]" strokecolor="#1f4d78 [1604]" strokeweight="1pt">
                  <v:textbox>
                    <w:txbxContent>
                      <w:p w14:paraId="62A54DC5" w14:textId="77777777" w:rsidR="00C14C27" w:rsidRPr="00BE40A0" w:rsidRDefault="00C14C27" w:rsidP="00865AB6">
                        <w:pPr>
                          <w:jc w:val="center"/>
                          <w:rPr>
                            <w:sz w:val="18"/>
                            <w:szCs w:val="18"/>
                          </w:rPr>
                        </w:pPr>
                        <w:r w:rsidRPr="00BE40A0">
                          <w:rPr>
                            <w:sz w:val="18"/>
                            <w:szCs w:val="18"/>
                          </w:rPr>
                          <w:t>Informácie o odbernom mieste</w:t>
                        </w:r>
                      </w:p>
                    </w:txbxContent>
                  </v:textbox>
                </v:rect>
                <v:rect id="Obdĺžnik 87" o:spid="_x0000_s1126" style="position:absolute;left:37461;top:410;width:18662;height:5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" fillcolor="#5b9bd5 [3204]" strokecolor="#1f4d78 [1604]" strokeweight="1pt">
                  <v:textbox>
                    <w:txbxContent>
                      <w:p w14:paraId="0B8E1CCB" w14:textId="77777777" w:rsidR="00C14C27" w:rsidRPr="00BE40A0" w:rsidRDefault="00C14C27" w:rsidP="00865AB6">
                        <w:pPr>
                          <w:pStyle w:val="Normlnywebov"/>
                          <w:spacing w:before="0" w:beforeAutospacing="0" w:after="160" w:afterAutospacing="0" w:line="256" w:lineRule="auto"/>
                          <w:jc w:val="center"/>
                          <w:rPr>
                            <w:rFonts w:ascii="Calibri" w:hAnsi="Calibri" w:cs="Calibri"/>
                            <w:sz w:val="18"/>
                            <w:szCs w:val="18"/>
                          </w:rPr>
                        </w:pPr>
                        <w:r w:rsidRPr="00BE40A0">
                          <w:rPr>
                            <w:rFonts w:ascii="Calibri" w:hAnsi="Calibri" w:cs="Calibri"/>
                            <w:sz w:val="18"/>
                            <w:szCs w:val="18"/>
                          </w:rPr>
                          <w:t>Informácie o meradle</w:t>
                        </w:r>
                      </w:p>
                    </w:txbxContent>
                  </v:textbox>
                </v:rect>
                <v:rect id="Obdĺžnik 88" o:spid="_x0000_s1127" style="position:absolute;left:360;top:6730;width:16912;height:2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" fillcolor="#5b9bd5 [3204]" strokecolor="#1f4d78 [1604]" strokeweight="1pt">
                  <v:textbox>
                    <w:txbxContent>
                      <w:p w14:paraId="23958B44" w14:textId="77777777" w:rsidR="00C14C27" w:rsidRDefault="00C14C27" w:rsidP="00865AB6">
                        <w:pPr>
                          <w:jc w:val="center"/>
                        </w:pPr>
                        <w:r>
                          <w:t>Zoznam objektov</w:t>
                        </w:r>
                      </w:p>
                    </w:txbxContent>
                  </v:textbox>
                </v:rect>
                <v:rect id="Obdĺžnik 89" o:spid="_x0000_s1128" style="position:absolute;left:17653;top:6730;width:38511;height:2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" fillcolor="#5b9bd5 [3204]" strokecolor="#1f4d78 [1604]" strokeweight="1pt">
                  <v:textbox>
                    <w:txbxContent>
                      <w:p w14:paraId="13751528" w14:textId="77777777" w:rsidR="00C14C27" w:rsidRDefault="00C14C27" w:rsidP="00865AB6">
                        <w:pPr>
                          <w:jc w:val="center"/>
                        </w:pPr>
                        <w:r>
                          <w:t>Bilancovacie</w:t>
                        </w:r>
                        <w:r w:rsidRPr="00BE40A0">
                          <w:t xml:space="preserve"> údaje</w:t>
                        </w:r>
                      </w:p>
                    </w:txbxContent>
                  </v:textbox>
                </v:rect>
                <w10:anchorlock/>
              </v:group>
            </w:pict>
          </mc:Fallback>
        </mc:AlternateContent>
      </w:r>
    </w:p>
    <w:p w14:paraId="0DB95ABA" w14:textId="77777777" w:rsidR="00865AB6" w:rsidRDefault="00865AB6" w:rsidP="00865AB6">
      <w:pPr>
        <w:pStyle w:val="popisobrzok"/>
      </w:pPr>
      <w:r>
        <w:t xml:space="preserve">Obrázok </w:t>
      </w:r>
      <w:r w:rsidR="00EC72CD">
        <w:fldChar w:fldCharType="begin"/>
      </w:r>
      <w:r w:rsidR="00EC72CD">
        <w:instrText xml:space="preserve"> SEQ Obrázok \* ARABIC </w:instrText>
      </w:r>
      <w:r w:rsidR="00EC72CD">
        <w:fldChar w:fldCharType="separate"/>
      </w:r>
      <w:r>
        <w:rPr>
          <w:noProof/>
        </w:rPr>
        <w:t>5</w:t>
      </w:r>
      <w:r w:rsidR="00EC72CD">
        <w:rPr>
          <w:noProof/>
        </w:rPr>
        <w:fldChar w:fldCharType="end"/>
      </w:r>
      <w:r>
        <w:t xml:space="preserve"> Rozloženie obrazovky bilancovacej zostavy</w:t>
      </w:r>
    </w:p>
    <w:p w14:paraId="1ADA5815" w14:textId="77777777" w:rsidR="00865AB6" w:rsidRDefault="00865AB6" w:rsidP="003E5DFC">
      <w:pPr>
        <w:pStyle w:val="Nadpis4"/>
      </w:pPr>
      <w:bookmarkStart w:id="146" w:name="_Toc73435411"/>
      <w:r>
        <w:t>Informácie o bilancovacej zostave</w:t>
      </w:r>
      <w:bookmarkEnd w:id="146"/>
    </w:p>
    <w:p w14:paraId="4571CE2F" w14:textId="77777777" w:rsidR="00865AB6" w:rsidRPr="00725778" w:rsidRDefault="00865AB6" w:rsidP="00865AB6">
      <w:r>
        <w:t>V tejto oblasti sa zobrazia používateľovi všetky jemu priradené bilancovacie zostavy. Je to zoznam názvov bilancovacích zostáv.</w:t>
      </w:r>
    </w:p>
    <w:p w14:paraId="39FFAF86" w14:textId="77777777" w:rsidR="00865AB6" w:rsidRDefault="00865AB6" w:rsidP="003E5DFC">
      <w:pPr>
        <w:pStyle w:val="Nadpis4"/>
      </w:pPr>
      <w:bookmarkStart w:id="147" w:name="_Toc73435412"/>
      <w:r>
        <w:t>Informácie o odbernom mieste</w:t>
      </w:r>
      <w:bookmarkEnd w:id="147"/>
    </w:p>
    <w:p w14:paraId="20FD8857" w14:textId="77777777" w:rsidR="00865AB6" w:rsidRDefault="00865AB6" w:rsidP="00865AB6">
      <w:r>
        <w:t xml:space="preserve">Po označení odberného miesta v zozname objektov sa v tejto oblasti zobrazia informácie o odbernom mieste. Zoznam a vlastnosti týchto informácií sú rovnaké ako pri validačných zostavách v oblasti informácie o odbernom mieste. </w:t>
      </w:r>
    </w:p>
    <w:p w14:paraId="39643138" w14:textId="77777777" w:rsidR="00865AB6" w:rsidRDefault="00865AB6" w:rsidP="003E5DFC">
      <w:pPr>
        <w:pStyle w:val="Nadpis4"/>
      </w:pPr>
      <w:bookmarkStart w:id="148" w:name="_Toc73435413"/>
      <w:r>
        <w:t>Informácie o meradle</w:t>
      </w:r>
      <w:bookmarkEnd w:id="148"/>
    </w:p>
    <w:p w14:paraId="53C11359" w14:textId="77777777" w:rsidR="00865AB6" w:rsidRDefault="00865AB6" w:rsidP="00865AB6">
      <w:r>
        <w:t xml:space="preserve">Po označení meradla v zozname objektov sa v tejto oblasti zobrazia informácie o meradle. Zoznam a vlastnosti týchto informácií sú rovnaké ako pri validačných zostavách v oblasti informácie o meradle. </w:t>
      </w:r>
    </w:p>
    <w:p w14:paraId="31102DA7" w14:textId="77777777" w:rsidR="00865AB6" w:rsidRDefault="00865AB6" w:rsidP="003E5DFC">
      <w:pPr>
        <w:pStyle w:val="Nadpis4"/>
      </w:pPr>
      <w:bookmarkStart w:id="149" w:name="_Toc73435414"/>
      <w:r>
        <w:t>Zoznam objektov</w:t>
      </w:r>
      <w:bookmarkEnd w:id="149"/>
    </w:p>
    <w:p w14:paraId="54B41DDC" w14:textId="77777777" w:rsidR="00865AB6" w:rsidRDefault="00865AB6" w:rsidP="00865AB6">
      <w:r>
        <w:t>V tejto oblasti sa zobrazí zoznam objektov patriacich k bilancovacej zostave. Aký objekt sa zobrazí, to závisí od objektov zaradených do bilancovacej zostavy. Pre každý objekt sú zobrazené položky:</w:t>
      </w:r>
    </w:p>
    <w:p w14:paraId="1CEA519F" w14:textId="77777777" w:rsidR="00865AB6" w:rsidRDefault="00865AB6" w:rsidP="00865AB6">
      <w:pPr>
        <w:pStyle w:val="Odsekzoznamu"/>
        <w:numPr>
          <w:ilvl w:val="0"/>
          <w:numId w:val="39"/>
        </w:numPr>
        <w:jc w:val="both"/>
      </w:pPr>
      <w:r>
        <w:t>Označenie</w:t>
      </w:r>
    </w:p>
    <w:p w14:paraId="644A0C4A" w14:textId="77777777" w:rsidR="00865AB6" w:rsidRDefault="00865AB6" w:rsidP="00865AB6">
      <w:pPr>
        <w:pStyle w:val="Odsekzoznamu"/>
        <w:numPr>
          <w:ilvl w:val="0"/>
          <w:numId w:val="39"/>
        </w:numPr>
        <w:jc w:val="both"/>
      </w:pPr>
      <w:r>
        <w:t>Názov</w:t>
      </w:r>
    </w:p>
    <w:p w14:paraId="07C65052" w14:textId="77777777" w:rsidR="00865AB6" w:rsidRDefault="00865AB6" w:rsidP="00865AB6">
      <w:r>
        <w:t>Každý z nich má hierarchickú štruktúru. Pri prezeraní štruktúry sa označenia a názov zobrazujú spoločne.</w:t>
      </w:r>
    </w:p>
    <w:p w14:paraId="5E0420AB" w14:textId="77777777" w:rsidR="00865AB6" w:rsidRDefault="00865AB6" w:rsidP="003E5DFC">
      <w:pPr>
        <w:pStyle w:val="Nadpis4"/>
      </w:pPr>
      <w:bookmarkStart w:id="150" w:name="_Toc73435415"/>
      <w:r>
        <w:t xml:space="preserve">Skupiny </w:t>
      </w:r>
      <w:r w:rsidRPr="003E5DFC">
        <w:t>meradiel</w:t>
      </w:r>
      <w:bookmarkEnd w:id="150"/>
    </w:p>
    <w:p w14:paraId="5F6639E1" w14:textId="77777777" w:rsidR="00865AB6" w:rsidRDefault="00865AB6" w:rsidP="00865AB6">
      <w:r>
        <w:t>Štruktúra označenia:</w:t>
      </w:r>
    </w:p>
    <w:p w14:paraId="6FC74CF2" w14:textId="77777777" w:rsidR="00865AB6" w:rsidRDefault="00865AB6" w:rsidP="00865AB6">
      <w:r>
        <w:t>Názov skupiny meradiel-</w:t>
      </w:r>
      <w:r w:rsidRPr="007B1C4D">
        <w:t>&gt;</w:t>
      </w:r>
      <w:r>
        <w:t>POD-</w:t>
      </w:r>
      <w:r w:rsidRPr="007B1C4D">
        <w:t>&gt;</w:t>
      </w:r>
      <w:r>
        <w:t>Výrobné číslo meradla</w:t>
      </w:r>
    </w:p>
    <w:p w14:paraId="4BDFC272" w14:textId="77777777" w:rsidR="00865AB6" w:rsidRDefault="00865AB6" w:rsidP="00865AB6">
      <w:r>
        <w:t>Štruktúra názvu:</w:t>
      </w:r>
    </w:p>
    <w:p w14:paraId="623363DB" w14:textId="77777777" w:rsidR="00865AB6" w:rsidRDefault="00865AB6" w:rsidP="00865AB6">
      <w:r>
        <w:t>Názov skupiny meradiel-</w:t>
      </w:r>
      <w:r w:rsidRPr="007B1C4D">
        <w:t>&gt;</w:t>
      </w:r>
      <w:r>
        <w:t>Názov odberného miesta-</w:t>
      </w:r>
      <w:r w:rsidRPr="007B1C4D">
        <w:t>&gt;</w:t>
      </w:r>
      <w:r>
        <w:t xml:space="preserve">Názov odberného miesta + </w:t>
      </w:r>
      <w:r w:rsidRPr="00E72A06">
        <w:t>Miesto prístroja</w:t>
      </w:r>
    </w:p>
    <w:p w14:paraId="688ABD98" w14:textId="77777777" w:rsidR="00865AB6" w:rsidRDefault="00865AB6" w:rsidP="003E5DFC">
      <w:pPr>
        <w:pStyle w:val="Nadpis4"/>
      </w:pPr>
      <w:bookmarkStart w:id="151" w:name="_Toc73435416"/>
      <w:r w:rsidRPr="003E5DFC">
        <w:lastRenderedPageBreak/>
        <w:t>Rozvodne</w:t>
      </w:r>
      <w:r>
        <w:t xml:space="preserve"> vstup</w:t>
      </w:r>
      <w:bookmarkEnd w:id="151"/>
    </w:p>
    <w:p w14:paraId="2D9865C8" w14:textId="77777777" w:rsidR="00865AB6" w:rsidRDefault="00865AB6" w:rsidP="00865AB6">
      <w:r>
        <w:t>Štruktúra označenia:</w:t>
      </w:r>
    </w:p>
    <w:p w14:paraId="4A858345" w14:textId="77777777" w:rsidR="00865AB6" w:rsidRDefault="00865AB6" w:rsidP="00865AB6">
      <w:r>
        <w:t>ID rozvodne + “(Vstup rozvodne)“-</w:t>
      </w:r>
      <w:r w:rsidRPr="007B1C4D">
        <w:t>&gt;</w:t>
      </w:r>
      <w:r>
        <w:t>POD-</w:t>
      </w:r>
      <w:r w:rsidRPr="007B1C4D">
        <w:t>&gt;</w:t>
      </w:r>
      <w:r>
        <w:t>Výrobné číslo meradla</w:t>
      </w:r>
    </w:p>
    <w:p w14:paraId="7F09D131" w14:textId="77777777" w:rsidR="00865AB6" w:rsidRDefault="00865AB6" w:rsidP="00865AB6">
      <w:r>
        <w:t>Štruktúra názvu:</w:t>
      </w:r>
    </w:p>
    <w:p w14:paraId="36AB50EB" w14:textId="77777777" w:rsidR="00865AB6" w:rsidRDefault="00865AB6" w:rsidP="00865AB6">
      <w:r>
        <w:t>Názov rozvodne-</w:t>
      </w:r>
      <w:r w:rsidRPr="007B1C4D">
        <w:t>&gt;</w:t>
      </w:r>
      <w:r>
        <w:t>Názov odberného miesta-</w:t>
      </w:r>
      <w:r w:rsidRPr="007B1C4D">
        <w:t>&gt;</w:t>
      </w:r>
      <w:r>
        <w:t>Názov odberného miesta +</w:t>
      </w:r>
      <w:r w:rsidRPr="00E72A06">
        <w:t xml:space="preserve"> Miesto prístroja</w:t>
      </w:r>
    </w:p>
    <w:p w14:paraId="654C149F" w14:textId="77777777" w:rsidR="00865AB6" w:rsidRDefault="00865AB6" w:rsidP="003E5DFC">
      <w:pPr>
        <w:pStyle w:val="Nadpis4"/>
      </w:pPr>
      <w:bookmarkStart w:id="152" w:name="_Toc73435417"/>
      <w:r>
        <w:t>Rozvodne výstup</w:t>
      </w:r>
      <w:bookmarkEnd w:id="152"/>
    </w:p>
    <w:p w14:paraId="32BFFC04" w14:textId="77777777" w:rsidR="00865AB6" w:rsidRDefault="00865AB6" w:rsidP="00865AB6">
      <w:r>
        <w:t>Štruktúra označenia:</w:t>
      </w:r>
    </w:p>
    <w:p w14:paraId="0A3400A5" w14:textId="77777777" w:rsidR="00865AB6" w:rsidRDefault="00865AB6" w:rsidP="00865AB6">
      <w:r>
        <w:t>ID rozvodne + “(Výstup rozvodne)“-</w:t>
      </w:r>
      <w:r w:rsidRPr="007B1C4D">
        <w:t>&gt;</w:t>
      </w:r>
      <w:r>
        <w:t>POD-</w:t>
      </w:r>
      <w:r w:rsidRPr="007B1C4D">
        <w:t>&gt;</w:t>
      </w:r>
      <w:r>
        <w:t>Výrobné číslo meradla</w:t>
      </w:r>
    </w:p>
    <w:p w14:paraId="08096F98" w14:textId="77777777" w:rsidR="00865AB6" w:rsidRDefault="00865AB6" w:rsidP="00865AB6">
      <w:r>
        <w:t>Štruktúra názvu:</w:t>
      </w:r>
    </w:p>
    <w:p w14:paraId="6D0ACFCA" w14:textId="77777777" w:rsidR="00865AB6" w:rsidRDefault="00865AB6" w:rsidP="00865AB6">
      <w:r>
        <w:t>Názov rozvodne-</w:t>
      </w:r>
      <w:r w:rsidRPr="007B1C4D">
        <w:t>&gt;</w:t>
      </w:r>
      <w:r>
        <w:t>Názov odberného miesta-</w:t>
      </w:r>
      <w:r w:rsidRPr="007B1C4D">
        <w:t>&gt;</w:t>
      </w:r>
      <w:r>
        <w:t>Názov odberného miesta +</w:t>
      </w:r>
      <w:r w:rsidRPr="00E72A06">
        <w:t xml:space="preserve"> Miesto prístroja</w:t>
      </w:r>
    </w:p>
    <w:p w14:paraId="52D273B7" w14:textId="77777777" w:rsidR="00865AB6" w:rsidRDefault="00865AB6" w:rsidP="003E5DFC">
      <w:pPr>
        <w:pStyle w:val="Nadpis4"/>
      </w:pPr>
      <w:bookmarkStart w:id="153" w:name="_Toc73435418"/>
      <w:r w:rsidRPr="003E5DFC">
        <w:t>Tarify</w:t>
      </w:r>
      <w:bookmarkEnd w:id="153"/>
    </w:p>
    <w:p w14:paraId="6EAE0CB8" w14:textId="77777777" w:rsidR="00865AB6" w:rsidRDefault="00865AB6" w:rsidP="00865AB6">
      <w:r>
        <w:t>Štruktúra označenia:</w:t>
      </w:r>
    </w:p>
    <w:p w14:paraId="262AD57F" w14:textId="77777777" w:rsidR="00865AB6" w:rsidRDefault="00865AB6" w:rsidP="00865AB6">
      <w:r>
        <w:t>POD Tarifa-</w:t>
      </w:r>
      <w:r w:rsidRPr="007B1C4D">
        <w:t>&gt;</w:t>
      </w:r>
      <w:r>
        <w:t>POD-</w:t>
      </w:r>
      <w:r w:rsidRPr="007B1C4D">
        <w:t>&gt;</w:t>
      </w:r>
      <w:r>
        <w:t>Výrobné číslo meradla</w:t>
      </w:r>
    </w:p>
    <w:p w14:paraId="544D3D48" w14:textId="77777777" w:rsidR="00865AB6" w:rsidRDefault="00865AB6" w:rsidP="00865AB6">
      <w:r>
        <w:t>Štruktúra názvu:</w:t>
      </w:r>
    </w:p>
    <w:p w14:paraId="3234CC52" w14:textId="77777777" w:rsidR="00865AB6" w:rsidRDefault="00865AB6" w:rsidP="00865AB6">
      <w:r>
        <w:t>POD Tarifa -</w:t>
      </w:r>
      <w:r w:rsidRPr="007B1C4D">
        <w:t>&gt;</w:t>
      </w:r>
      <w:r>
        <w:t>Názov odberného miesta-</w:t>
      </w:r>
      <w:r w:rsidRPr="007B1C4D">
        <w:t>&gt;</w:t>
      </w:r>
      <w:r>
        <w:t>Názov odberného miesta +</w:t>
      </w:r>
      <w:r w:rsidRPr="00E72A06">
        <w:t xml:space="preserve"> Miesto prístroja</w:t>
      </w:r>
    </w:p>
    <w:p w14:paraId="2E8F4579" w14:textId="77777777" w:rsidR="00865AB6" w:rsidRDefault="00865AB6" w:rsidP="003E5DFC">
      <w:pPr>
        <w:pStyle w:val="Nadpis4"/>
      </w:pPr>
      <w:bookmarkStart w:id="154" w:name="_Toc73435419"/>
      <w:r>
        <w:t>Bilancovacie údaje</w:t>
      </w:r>
      <w:bookmarkEnd w:id="154"/>
    </w:p>
    <w:p w14:paraId="49690B13" w14:textId="77777777" w:rsidR="00865AB6" w:rsidRDefault="00865AB6" w:rsidP="00865AB6">
      <w:r>
        <w:t>V tejto oblasti sa nachádza nad bilancovacími údajmi nastavenie časového intervalu zobrazovaných údajov. Bilancovacie údaje sa zobrazujú po dňoch. Zobrazenie v jednotlivých položkách je závislé od označeného objektu v oblasti zoznam objektov. Bilancovacie údaje majú nasledovné položky:</w:t>
      </w:r>
    </w:p>
    <w:p w14:paraId="5DDAA2C1" w14:textId="77777777" w:rsidR="00865AB6" w:rsidRDefault="00865AB6" w:rsidP="00865AB6">
      <w:pPr>
        <w:pStyle w:val="Odsekzoznamu"/>
        <w:numPr>
          <w:ilvl w:val="0"/>
          <w:numId w:val="40"/>
        </w:numPr>
        <w:jc w:val="both"/>
      </w:pPr>
      <w:r>
        <w:t>Dátum</w:t>
      </w:r>
    </w:p>
    <w:p w14:paraId="27A2B190" w14:textId="77777777" w:rsidR="00865AB6" w:rsidRDefault="00865AB6" w:rsidP="00865AB6">
      <w:pPr>
        <w:pStyle w:val="Odsekzoznamu"/>
        <w:numPr>
          <w:ilvl w:val="0"/>
          <w:numId w:val="40"/>
        </w:numPr>
        <w:jc w:val="both"/>
      </w:pPr>
      <w:r>
        <w:t>Prepočítaný stav</w:t>
      </w:r>
    </w:p>
    <w:p w14:paraId="2782A6EC" w14:textId="77777777" w:rsidR="00865AB6" w:rsidRDefault="00865AB6" w:rsidP="00865AB6">
      <w:pPr>
        <w:pStyle w:val="Odsekzoznamu"/>
        <w:numPr>
          <w:ilvl w:val="0"/>
          <w:numId w:val="40"/>
        </w:numPr>
        <w:jc w:val="both"/>
      </w:pPr>
      <w:r>
        <w:t>Rozdiel prepočítaného stavu</w:t>
      </w:r>
    </w:p>
    <w:p w14:paraId="5A4A7BC2" w14:textId="77777777" w:rsidR="00865AB6" w:rsidRDefault="00865AB6" w:rsidP="00865AB6">
      <w:pPr>
        <w:pStyle w:val="Odsekzoznamu"/>
        <w:numPr>
          <w:ilvl w:val="0"/>
          <w:numId w:val="40"/>
        </w:numPr>
        <w:jc w:val="both"/>
      </w:pPr>
      <w:r>
        <w:t>Odber B7</w:t>
      </w:r>
    </w:p>
    <w:p w14:paraId="767A9B03" w14:textId="77777777" w:rsidR="00865AB6" w:rsidRDefault="00865AB6" w:rsidP="00865AB6">
      <w:pPr>
        <w:pStyle w:val="Odsekzoznamu"/>
        <w:numPr>
          <w:ilvl w:val="0"/>
          <w:numId w:val="40"/>
        </w:numPr>
        <w:jc w:val="both"/>
      </w:pPr>
      <w:r>
        <w:t>Neprepočítaný stav</w:t>
      </w:r>
    </w:p>
    <w:p w14:paraId="5899C49D" w14:textId="77777777" w:rsidR="00865AB6" w:rsidRDefault="00865AB6" w:rsidP="00865AB6">
      <w:pPr>
        <w:pStyle w:val="Odsekzoznamu"/>
        <w:numPr>
          <w:ilvl w:val="0"/>
          <w:numId w:val="40"/>
        </w:numPr>
        <w:jc w:val="both"/>
      </w:pPr>
      <w:r>
        <w:t>Rozdiel neprepočítaného stavu</w:t>
      </w:r>
    </w:p>
    <w:p w14:paraId="1E18A510" w14:textId="77777777" w:rsidR="00865AB6" w:rsidRDefault="00865AB6" w:rsidP="00865AB6">
      <w:pPr>
        <w:pStyle w:val="Odsekzoznamu"/>
        <w:numPr>
          <w:ilvl w:val="0"/>
          <w:numId w:val="40"/>
        </w:numPr>
        <w:jc w:val="both"/>
      </w:pPr>
      <w:r>
        <w:t>Korigovaný stav</w:t>
      </w:r>
    </w:p>
    <w:p w14:paraId="32810B1D" w14:textId="77777777" w:rsidR="00865AB6" w:rsidRDefault="00865AB6" w:rsidP="00865AB6">
      <w:pPr>
        <w:pStyle w:val="Odsekzoznamu"/>
        <w:numPr>
          <w:ilvl w:val="0"/>
          <w:numId w:val="40"/>
        </w:numPr>
        <w:jc w:val="both"/>
      </w:pPr>
      <w:r>
        <w:t>Plusová korekcia</w:t>
      </w:r>
    </w:p>
    <w:p w14:paraId="1B942922" w14:textId="77777777" w:rsidR="00865AB6" w:rsidRDefault="00865AB6" w:rsidP="00865AB6">
      <w:pPr>
        <w:pStyle w:val="Odsekzoznamu"/>
        <w:numPr>
          <w:ilvl w:val="0"/>
          <w:numId w:val="40"/>
        </w:numPr>
        <w:jc w:val="both"/>
      </w:pPr>
      <w:r>
        <w:t>Mínusová korekcia</w:t>
      </w:r>
    </w:p>
    <w:p w14:paraId="1DFACFC6" w14:textId="77777777" w:rsidR="00865AB6" w:rsidRDefault="00865AB6" w:rsidP="00865AB6">
      <w:pPr>
        <w:pStyle w:val="Odsekzoznamu"/>
        <w:numPr>
          <w:ilvl w:val="0"/>
          <w:numId w:val="40"/>
        </w:numPr>
        <w:jc w:val="both"/>
      </w:pPr>
      <w:r>
        <w:t>Výrobné číslo meradla</w:t>
      </w:r>
    </w:p>
    <w:p w14:paraId="3A01B147" w14:textId="01EB4CE7" w:rsidR="00865AB6" w:rsidRDefault="00865AB6" w:rsidP="00865AB6">
      <w:r>
        <w:t xml:space="preserve">Zobrazenie a výpočet hodnôt týchto položiek je rovnaké ako vo validačných zostavách. Položky dátum, prepočítaný stav, neprepočítaný stav, rozdiel neprepočítaného stavu, korigovaný stav, plusová korekcia, mínusová korekcia, výrobné číslo meradla sú zobrazené, len ak je v oblasti zoznam objektov označené meradlo. Ak je v oblasti zoznam objektov označená rozvodňa, odberné miesto alebo POD tarifa, potom sú v položkách rozdiel prepočítaného stavu a odber B7 súčty hodnôt všetkých meradiel, </w:t>
      </w:r>
      <w:r w:rsidR="003D43F6">
        <w:t>ktoré patria pod tieto objekty.</w:t>
      </w:r>
    </w:p>
    <w:p w14:paraId="3AF1FC4E" w14:textId="0FA747F1" w:rsidR="003D43F6" w:rsidRDefault="003D43F6" w:rsidP="00865AB6"/>
    <w:p w14:paraId="1C0445E3" w14:textId="77777777" w:rsidR="003D43F6" w:rsidRDefault="003D43F6" w:rsidP="00865AB6"/>
    <w:p w14:paraId="4711B37C" w14:textId="77777777" w:rsidR="00865AB6" w:rsidRDefault="003E5DFC" w:rsidP="003E5DFC">
      <w:pPr>
        <w:pStyle w:val="Nadpis3"/>
      </w:pPr>
      <w:bookmarkStart w:id="155" w:name="_Toc73435420"/>
      <w:bookmarkStart w:id="156" w:name="_Toc83729152"/>
      <w:r>
        <w:lastRenderedPageBreak/>
        <w:t>2.14.3</w:t>
      </w:r>
      <w:r>
        <w:tab/>
      </w:r>
      <w:r w:rsidR="00865AB6">
        <w:t>Bilancovacie zostavy – rozpis</w:t>
      </w:r>
      <w:bookmarkEnd w:id="155"/>
      <w:bookmarkEnd w:id="156"/>
    </w:p>
    <w:p w14:paraId="0D1F6B40" w14:textId="77777777" w:rsidR="003E5DFC" w:rsidRPr="003E5DFC" w:rsidRDefault="003E5DFC" w:rsidP="003E5DFC"/>
    <w:p w14:paraId="09622981" w14:textId="77777777" w:rsidR="00865AB6" w:rsidRDefault="00865AB6" w:rsidP="00865AB6">
      <w:r>
        <w:t>Vlastnosti zostáv sú prevzaté z bilancovacích zostáv. Táto funkčnosť slúži na zobrazenie hodnôt rôznych veličín zoskupených v skupinách po dňoch. Časový interval je nastaviteľný. Ako veličiny môžu byť použité tieto hodnoty:</w:t>
      </w:r>
    </w:p>
    <w:p w14:paraId="15DEF6A2" w14:textId="77777777" w:rsidR="00865AB6" w:rsidRDefault="00865AB6" w:rsidP="00865AB6">
      <w:pPr>
        <w:pStyle w:val="Odsekzoznamu"/>
        <w:numPr>
          <w:ilvl w:val="0"/>
          <w:numId w:val="41"/>
        </w:numPr>
        <w:jc w:val="both"/>
      </w:pPr>
      <w:r>
        <w:t>Prepočítaný stav</w:t>
      </w:r>
    </w:p>
    <w:p w14:paraId="25A8643E" w14:textId="77777777" w:rsidR="00865AB6" w:rsidRDefault="00865AB6" w:rsidP="00865AB6">
      <w:pPr>
        <w:pStyle w:val="Odsekzoznamu"/>
        <w:numPr>
          <w:ilvl w:val="0"/>
          <w:numId w:val="41"/>
        </w:numPr>
        <w:jc w:val="both"/>
      </w:pPr>
      <w:r>
        <w:t>Rozdiel prepočítaných stavov</w:t>
      </w:r>
    </w:p>
    <w:p w14:paraId="481A6BA0" w14:textId="77777777" w:rsidR="00865AB6" w:rsidRDefault="00865AB6" w:rsidP="00865AB6">
      <w:pPr>
        <w:pStyle w:val="Odsekzoznamu"/>
        <w:numPr>
          <w:ilvl w:val="0"/>
          <w:numId w:val="41"/>
        </w:numPr>
        <w:jc w:val="both"/>
      </w:pPr>
      <w:r>
        <w:t>Odber B7</w:t>
      </w:r>
    </w:p>
    <w:p w14:paraId="389FAF71" w14:textId="77777777" w:rsidR="00865AB6" w:rsidRDefault="00865AB6" w:rsidP="00865AB6">
      <w:pPr>
        <w:pStyle w:val="Odsekzoznamu"/>
        <w:numPr>
          <w:ilvl w:val="0"/>
          <w:numId w:val="41"/>
        </w:numPr>
        <w:jc w:val="both"/>
      </w:pPr>
      <w:r>
        <w:t>Neprepočítaný stav</w:t>
      </w:r>
    </w:p>
    <w:p w14:paraId="611A657B" w14:textId="77777777" w:rsidR="00865AB6" w:rsidRDefault="00865AB6" w:rsidP="00865AB6">
      <w:pPr>
        <w:pStyle w:val="Odsekzoznamu"/>
        <w:numPr>
          <w:ilvl w:val="0"/>
          <w:numId w:val="41"/>
        </w:numPr>
        <w:jc w:val="both"/>
      </w:pPr>
      <w:r>
        <w:t>Rozdiel neprepočítaných stavov</w:t>
      </w:r>
    </w:p>
    <w:p w14:paraId="4CB3FAF2" w14:textId="77777777" w:rsidR="00865AB6" w:rsidRDefault="00865AB6" w:rsidP="00865AB6">
      <w:pPr>
        <w:pStyle w:val="Odsekzoznamu"/>
        <w:numPr>
          <w:ilvl w:val="0"/>
          <w:numId w:val="41"/>
        </w:numPr>
        <w:jc w:val="both"/>
      </w:pPr>
      <w:r>
        <w:t>Korigovaný stav</w:t>
      </w:r>
    </w:p>
    <w:p w14:paraId="2FAEF8E5" w14:textId="77777777" w:rsidR="00865AB6" w:rsidRDefault="00865AB6" w:rsidP="00865AB6">
      <w:pPr>
        <w:pStyle w:val="Odsekzoznamu"/>
        <w:numPr>
          <w:ilvl w:val="0"/>
          <w:numId w:val="41"/>
        </w:numPr>
        <w:jc w:val="both"/>
      </w:pPr>
      <w:r>
        <w:t>Plusová korekcia</w:t>
      </w:r>
    </w:p>
    <w:p w14:paraId="668F4101" w14:textId="77777777" w:rsidR="00865AB6" w:rsidRDefault="00865AB6" w:rsidP="00865AB6">
      <w:pPr>
        <w:pStyle w:val="Odsekzoznamu"/>
        <w:numPr>
          <w:ilvl w:val="0"/>
          <w:numId w:val="41"/>
        </w:numPr>
        <w:jc w:val="both"/>
      </w:pPr>
      <w:r>
        <w:t>Mínusová korekcia</w:t>
      </w:r>
    </w:p>
    <w:p w14:paraId="20BDBF12" w14:textId="77777777" w:rsidR="00865AB6" w:rsidRDefault="00865AB6" w:rsidP="00865AB6">
      <w:pPr>
        <w:pStyle w:val="Odsekzoznamu"/>
        <w:numPr>
          <w:ilvl w:val="0"/>
          <w:numId w:val="41"/>
        </w:numPr>
        <w:jc w:val="both"/>
      </w:pPr>
      <w:r>
        <w:t>Denný odber</w:t>
      </w:r>
    </w:p>
    <w:p w14:paraId="2A57EB1C" w14:textId="77777777" w:rsidR="00865AB6" w:rsidRDefault="00865AB6" w:rsidP="00865AB6">
      <w:pPr>
        <w:pStyle w:val="Odsekzoznamu"/>
        <w:numPr>
          <w:ilvl w:val="0"/>
          <w:numId w:val="41"/>
        </w:numPr>
        <w:jc w:val="both"/>
      </w:pPr>
      <w:r>
        <w:t>Absolútny tlak ZP</w:t>
      </w:r>
    </w:p>
    <w:p w14:paraId="09E35549" w14:textId="77777777" w:rsidR="00865AB6" w:rsidRDefault="00865AB6" w:rsidP="00865AB6">
      <w:pPr>
        <w:pStyle w:val="Odsekzoznamu"/>
        <w:numPr>
          <w:ilvl w:val="0"/>
          <w:numId w:val="41"/>
        </w:numPr>
        <w:jc w:val="both"/>
      </w:pPr>
      <w:r>
        <w:t>Relatívny tlak ZP</w:t>
      </w:r>
    </w:p>
    <w:p w14:paraId="714B8943" w14:textId="77777777" w:rsidR="00865AB6" w:rsidRDefault="00865AB6" w:rsidP="00865AB6">
      <w:pPr>
        <w:pStyle w:val="Odsekzoznamu"/>
        <w:numPr>
          <w:ilvl w:val="0"/>
          <w:numId w:val="41"/>
        </w:numPr>
        <w:jc w:val="both"/>
      </w:pPr>
      <w:r>
        <w:t>Teplota ZP</w:t>
      </w:r>
    </w:p>
    <w:p w14:paraId="79DDD4EF" w14:textId="77777777" w:rsidR="00865AB6" w:rsidRDefault="00865AB6" w:rsidP="00865AB6">
      <w:pPr>
        <w:pStyle w:val="Odsekzoznamu"/>
        <w:numPr>
          <w:ilvl w:val="0"/>
          <w:numId w:val="41"/>
        </w:numPr>
        <w:jc w:val="both"/>
      </w:pPr>
      <w:r>
        <w:t>Barometrický tlak</w:t>
      </w:r>
    </w:p>
    <w:p w14:paraId="4E3ECFEE" w14:textId="77777777" w:rsidR="00865AB6" w:rsidRDefault="00865AB6" w:rsidP="00865AB6">
      <w:pPr>
        <w:pStyle w:val="Odsekzoznamu"/>
        <w:numPr>
          <w:ilvl w:val="0"/>
          <w:numId w:val="41"/>
        </w:numPr>
        <w:jc w:val="both"/>
      </w:pPr>
      <w:r>
        <w:t>Vzťažný koeficient</w:t>
      </w:r>
    </w:p>
    <w:p w14:paraId="5ABBC815" w14:textId="77777777" w:rsidR="00865AB6" w:rsidRDefault="00865AB6" w:rsidP="00865AB6">
      <w:r>
        <w:t>Ako skupiny môžu byť:</w:t>
      </w:r>
    </w:p>
    <w:p w14:paraId="70F7B9AC" w14:textId="77777777" w:rsidR="00865AB6" w:rsidRDefault="00865AB6" w:rsidP="00865AB6">
      <w:pPr>
        <w:pStyle w:val="Odsekzoznamu"/>
        <w:numPr>
          <w:ilvl w:val="0"/>
          <w:numId w:val="42"/>
        </w:numPr>
        <w:jc w:val="both"/>
      </w:pPr>
      <w:r>
        <w:t>Meradlá</w:t>
      </w:r>
    </w:p>
    <w:p w14:paraId="6A9AF8D6" w14:textId="77777777" w:rsidR="00865AB6" w:rsidRDefault="00865AB6" w:rsidP="00865AB6">
      <w:pPr>
        <w:pStyle w:val="Odsekzoznamu"/>
        <w:numPr>
          <w:ilvl w:val="0"/>
          <w:numId w:val="42"/>
        </w:numPr>
        <w:jc w:val="both"/>
      </w:pPr>
      <w:r>
        <w:t>POD</w:t>
      </w:r>
    </w:p>
    <w:p w14:paraId="56492599" w14:textId="77777777" w:rsidR="00865AB6" w:rsidRDefault="00865AB6" w:rsidP="00865AB6">
      <w:pPr>
        <w:pStyle w:val="Odsekzoznamu"/>
        <w:numPr>
          <w:ilvl w:val="0"/>
          <w:numId w:val="42"/>
        </w:numPr>
        <w:jc w:val="both"/>
      </w:pPr>
      <w:r>
        <w:t>Skupiny meradiel (ak je nimi tvorená bilancovacia zostava)</w:t>
      </w:r>
    </w:p>
    <w:p w14:paraId="4F344216" w14:textId="77777777" w:rsidR="00865AB6" w:rsidRDefault="00865AB6" w:rsidP="00865AB6">
      <w:pPr>
        <w:pStyle w:val="Odsekzoznamu"/>
        <w:numPr>
          <w:ilvl w:val="0"/>
          <w:numId w:val="42"/>
        </w:numPr>
        <w:jc w:val="both"/>
      </w:pPr>
      <w:r>
        <w:t>Rozvodne vstup (ak je nimi tvorená bilancovacia zostava)</w:t>
      </w:r>
    </w:p>
    <w:p w14:paraId="22D8283A" w14:textId="77777777" w:rsidR="00865AB6" w:rsidRDefault="00865AB6" w:rsidP="00865AB6">
      <w:pPr>
        <w:pStyle w:val="Odsekzoznamu"/>
        <w:numPr>
          <w:ilvl w:val="0"/>
          <w:numId w:val="42"/>
        </w:numPr>
        <w:jc w:val="both"/>
      </w:pPr>
      <w:r>
        <w:t>Rozvodne výstup (ak je nimi tvorená bilancovacia zostava)</w:t>
      </w:r>
    </w:p>
    <w:p w14:paraId="598BF191" w14:textId="77777777" w:rsidR="00865AB6" w:rsidRDefault="00865AB6" w:rsidP="00865AB6">
      <w:pPr>
        <w:pStyle w:val="Odsekzoznamu"/>
        <w:numPr>
          <w:ilvl w:val="0"/>
          <w:numId w:val="42"/>
        </w:numPr>
        <w:jc w:val="both"/>
      </w:pPr>
      <w:r>
        <w:t>POD tarifa (ak je nimi tvorená bilancovacia zostava)</w:t>
      </w:r>
    </w:p>
    <w:p w14:paraId="68BF1FDD" w14:textId="77777777" w:rsidR="00865AB6" w:rsidRDefault="00865AB6" w:rsidP="00865AB6">
      <w:r>
        <w:t>Pre skupinu meradlá môže byť použitá ktorákoľvek veličina. Pre ostatné skupiny to môže byť len veličina odber B7. Po načítaní sa zobrazí tabuľka, kde hlavičky stĺpcov budú dátumy, hlavičky riadkov budú skupiny (meradlá, POD, skupiny meradiel, rozvodne vstup, rozvodne výstup alebo POD tarifa) a v tabuľke budú hodnoty veličín. Ak v riadkoch v skupine nebudú požité meradlá, potom budú v tabuľke súčty odberu B7 po zvolených skupinách.</w:t>
      </w:r>
    </w:p>
    <w:p w14:paraId="07365979" w14:textId="77777777" w:rsidR="003E5DFC" w:rsidRDefault="003E5DFC" w:rsidP="003E5DFC">
      <w:pPr>
        <w:pStyle w:val="Nadpis2"/>
      </w:pPr>
      <w:bookmarkStart w:id="157" w:name="_Toc73435421"/>
    </w:p>
    <w:p w14:paraId="4B1337EB" w14:textId="77777777" w:rsidR="00865AB6" w:rsidRDefault="003E5DFC" w:rsidP="003E5DFC">
      <w:pPr>
        <w:pStyle w:val="Nadpis2"/>
      </w:pPr>
      <w:bookmarkStart w:id="158" w:name="_Toc83729153"/>
      <w:r>
        <w:t>2.15</w:t>
      </w:r>
      <w:r>
        <w:tab/>
      </w:r>
      <w:r w:rsidR="00865AB6" w:rsidRPr="00A8303F">
        <w:t>Rozhrania (automatický prenos údajov)</w:t>
      </w:r>
      <w:bookmarkEnd w:id="157"/>
      <w:bookmarkEnd w:id="158"/>
    </w:p>
    <w:p w14:paraId="3B551EB8" w14:textId="77777777" w:rsidR="003E5DFC" w:rsidRPr="003E5DFC" w:rsidRDefault="003E5DFC" w:rsidP="003E5DFC"/>
    <w:p w14:paraId="4B884558" w14:textId="77777777" w:rsidR="00865AB6" w:rsidRPr="00743D4D" w:rsidRDefault="00865AB6" w:rsidP="00865AB6">
      <w:r>
        <w:t xml:space="preserve">Je to automatický prenos, bez potreby vytvárania alebo editovania exportných súborov (obrázok 1). </w:t>
      </w:r>
    </w:p>
    <w:p w14:paraId="45D92C44" w14:textId="77777777" w:rsidR="003E5DFC" w:rsidRDefault="003E5DFC" w:rsidP="003E5DFC">
      <w:pPr>
        <w:pStyle w:val="Nadpis3"/>
      </w:pPr>
      <w:bookmarkStart w:id="159" w:name="_Toc73435422"/>
    </w:p>
    <w:p w14:paraId="37840ABD" w14:textId="77777777" w:rsidR="00865AB6" w:rsidRPr="007B1C4D" w:rsidRDefault="003E5DFC" w:rsidP="003E5DFC">
      <w:pPr>
        <w:pStyle w:val="Nadpis3"/>
      </w:pPr>
      <w:bookmarkStart w:id="160" w:name="_Toc83729154"/>
      <w:r>
        <w:t>2.15.1</w:t>
      </w:r>
      <w:r>
        <w:tab/>
      </w:r>
      <w:r w:rsidR="00865AB6">
        <w:t>MPDR -</w:t>
      </w:r>
      <w:r w:rsidR="00865AB6" w:rsidRPr="007B1C4D">
        <w:t>&gt; B7</w:t>
      </w:r>
      <w:bookmarkEnd w:id="159"/>
      <w:bookmarkEnd w:id="160"/>
    </w:p>
    <w:p w14:paraId="5F9CCCED" w14:textId="77777777" w:rsidR="003E5DFC" w:rsidRPr="007B1C4D" w:rsidRDefault="003E5DFC" w:rsidP="003E5DFC"/>
    <w:p w14:paraId="1D6E78E4" w14:textId="77777777" w:rsidR="00865AB6" w:rsidRDefault="00865AB6" w:rsidP="003E5DFC">
      <w:pPr>
        <w:pStyle w:val="Nadpis4"/>
      </w:pPr>
      <w:bookmarkStart w:id="161" w:name="_Toc73435423"/>
      <w:r>
        <w:t>Odpočty</w:t>
      </w:r>
      <w:bookmarkEnd w:id="161"/>
    </w:p>
    <w:p w14:paraId="32207FAC" w14:textId="77777777" w:rsidR="00865AB6" w:rsidRDefault="00865AB6" w:rsidP="00865AB6">
      <w:r>
        <w:t xml:space="preserve">Prenos validovaných odpočtov z MPDR do B7. Spustením exportu bude vygenerovaný exportný txt súbor, ktorý je uložený do vopred určeného úložiska. Riadky majú určený formát. Názov súboru je </w:t>
      </w:r>
      <w:r>
        <w:lastRenderedPageBreak/>
        <w:t>určený. Každý riadok súboru obsahuje odpočet na jednom meradle v konkrétnom dni. Riadok pre odberné miesta tarify V, S, CNG V, CNG S, R obsahuje tieto položky:</w:t>
      </w:r>
    </w:p>
    <w:p w14:paraId="23CEAFD8" w14:textId="77777777" w:rsidR="00865AB6" w:rsidRDefault="00865AB6" w:rsidP="00865AB6">
      <w:pPr>
        <w:pStyle w:val="Odsekzoznamu"/>
        <w:numPr>
          <w:ilvl w:val="0"/>
          <w:numId w:val="43"/>
        </w:numPr>
        <w:jc w:val="both"/>
      </w:pPr>
      <w:r>
        <w:t>Región</w:t>
      </w:r>
    </w:p>
    <w:p w14:paraId="4B3CBA73" w14:textId="77777777" w:rsidR="00865AB6" w:rsidRDefault="00865AB6" w:rsidP="00865AB6">
      <w:pPr>
        <w:pStyle w:val="Odsekzoznamu"/>
        <w:numPr>
          <w:ilvl w:val="0"/>
          <w:numId w:val="43"/>
        </w:numPr>
        <w:jc w:val="both"/>
      </w:pPr>
      <w:r>
        <w:t>Kód regiónu</w:t>
      </w:r>
    </w:p>
    <w:p w14:paraId="73C9A477" w14:textId="77777777" w:rsidR="00865AB6" w:rsidRDefault="00865AB6" w:rsidP="00865AB6">
      <w:pPr>
        <w:pStyle w:val="Odsekzoznamu"/>
        <w:numPr>
          <w:ilvl w:val="0"/>
          <w:numId w:val="43"/>
        </w:numPr>
        <w:jc w:val="both"/>
      </w:pPr>
      <w:r>
        <w:t>Výrobné číslo meradla</w:t>
      </w:r>
    </w:p>
    <w:p w14:paraId="19B76F81" w14:textId="77777777" w:rsidR="00865AB6" w:rsidRDefault="00865AB6" w:rsidP="00865AB6">
      <w:pPr>
        <w:pStyle w:val="Odsekzoznamu"/>
        <w:numPr>
          <w:ilvl w:val="0"/>
          <w:numId w:val="43"/>
        </w:numPr>
        <w:jc w:val="both"/>
      </w:pPr>
      <w:r>
        <w:t>Register pre korigovaný stav</w:t>
      </w:r>
    </w:p>
    <w:p w14:paraId="2D3D6E86" w14:textId="77777777" w:rsidR="00865AB6" w:rsidRDefault="00865AB6" w:rsidP="00865AB6">
      <w:pPr>
        <w:pStyle w:val="Odsekzoznamu"/>
        <w:numPr>
          <w:ilvl w:val="0"/>
          <w:numId w:val="43"/>
        </w:numPr>
        <w:jc w:val="both"/>
      </w:pPr>
      <w:r>
        <w:t>Register pre plusovú korekciu</w:t>
      </w:r>
    </w:p>
    <w:p w14:paraId="28C5C92C" w14:textId="77777777" w:rsidR="00865AB6" w:rsidRDefault="00865AB6" w:rsidP="00865AB6">
      <w:pPr>
        <w:pStyle w:val="Odsekzoznamu"/>
        <w:numPr>
          <w:ilvl w:val="0"/>
          <w:numId w:val="43"/>
        </w:numPr>
        <w:jc w:val="both"/>
      </w:pPr>
      <w:r>
        <w:t>Register pre mínusovú korekciu</w:t>
      </w:r>
    </w:p>
    <w:p w14:paraId="46C36331" w14:textId="77777777" w:rsidR="00865AB6" w:rsidRDefault="00865AB6" w:rsidP="00865AB6">
      <w:pPr>
        <w:pStyle w:val="Odsekzoznamu"/>
        <w:numPr>
          <w:ilvl w:val="0"/>
          <w:numId w:val="43"/>
        </w:numPr>
        <w:jc w:val="both"/>
      </w:pPr>
      <w:r>
        <w:t>Dátum a čas odpočtu</w:t>
      </w:r>
    </w:p>
    <w:p w14:paraId="50C13035" w14:textId="77777777" w:rsidR="00865AB6" w:rsidRDefault="00865AB6" w:rsidP="00865AB6">
      <w:pPr>
        <w:pStyle w:val="Odsekzoznamu"/>
        <w:numPr>
          <w:ilvl w:val="0"/>
          <w:numId w:val="43"/>
        </w:numPr>
        <w:jc w:val="both"/>
      </w:pPr>
      <w:r>
        <w:t>Korigovaný stav</w:t>
      </w:r>
    </w:p>
    <w:p w14:paraId="1E634031" w14:textId="77777777" w:rsidR="00865AB6" w:rsidRDefault="00865AB6" w:rsidP="00865AB6">
      <w:pPr>
        <w:pStyle w:val="Odsekzoznamu"/>
        <w:numPr>
          <w:ilvl w:val="0"/>
          <w:numId w:val="43"/>
        </w:numPr>
        <w:jc w:val="both"/>
      </w:pPr>
      <w:r>
        <w:t>Plusová korekcia</w:t>
      </w:r>
    </w:p>
    <w:p w14:paraId="60A25098" w14:textId="77777777" w:rsidR="00865AB6" w:rsidRDefault="00865AB6" w:rsidP="00865AB6">
      <w:pPr>
        <w:pStyle w:val="Odsekzoznamu"/>
        <w:numPr>
          <w:ilvl w:val="0"/>
          <w:numId w:val="43"/>
        </w:numPr>
        <w:jc w:val="both"/>
      </w:pPr>
      <w:r>
        <w:t>Mínusová korekcia</w:t>
      </w:r>
    </w:p>
    <w:p w14:paraId="4DFACB48" w14:textId="77777777" w:rsidR="00865AB6" w:rsidRPr="00743D4D" w:rsidRDefault="00865AB6" w:rsidP="00865AB6">
      <w:r>
        <w:t>Rozdiel pre odpočty kat M je, že riadok má register pre plusovú korekciu a register pre mínusovú korekciu rovný 0. Zároveň sa neprenášajú plusová a mínusová korekcia. Zvyšné položky sú rovnaké ako pre odpočty na odberných miestach tarify V, S,</w:t>
      </w:r>
      <w:r w:rsidRPr="00E006A2">
        <w:t xml:space="preserve"> </w:t>
      </w:r>
      <w:r>
        <w:t>CNG V, CNG S, R.</w:t>
      </w:r>
    </w:p>
    <w:p w14:paraId="295570DC" w14:textId="77777777" w:rsidR="00865AB6" w:rsidRDefault="00865AB6" w:rsidP="003E5DFC">
      <w:pPr>
        <w:pStyle w:val="Nadpis4"/>
      </w:pPr>
      <w:bookmarkStart w:id="162" w:name="_Toc73435424"/>
      <w:r>
        <w:t>Vybrané údaje pre B7 (DIS)</w:t>
      </w:r>
      <w:bookmarkEnd w:id="162"/>
    </w:p>
    <w:p w14:paraId="4DD76A62" w14:textId="77777777" w:rsidR="00865AB6" w:rsidRDefault="00865AB6" w:rsidP="00865AB6">
      <w:r>
        <w:t>Okrem odpočtov na meradlách sú z MPDR do B7 posielané aj denné množstvá za odberné miesta. Vygenerované sú tri csv súbory, zvlášť pre tarify V, S, CNG V, CNG S, R. Názvy súborov sú určené a sú uložené do vopred určeného úložiska.  Sú posielané denne. Posielané sú denné množstvá spätne od prvého dňa v mesiaci. Riadky majú určený formát. Každý riadok obsahuje denné množstvo na jednom odbernom mieste. Riadky obsahujú tieto položky:</w:t>
      </w:r>
    </w:p>
    <w:p w14:paraId="5C190FDC" w14:textId="77777777" w:rsidR="00865AB6" w:rsidRDefault="00865AB6" w:rsidP="00865AB6">
      <w:pPr>
        <w:pStyle w:val="Odsekzoznamu"/>
        <w:numPr>
          <w:ilvl w:val="0"/>
          <w:numId w:val="53"/>
        </w:numPr>
        <w:jc w:val="both"/>
      </w:pPr>
      <w:r>
        <w:t>POD</w:t>
      </w:r>
    </w:p>
    <w:p w14:paraId="48825818" w14:textId="77777777" w:rsidR="00865AB6" w:rsidRDefault="00865AB6" w:rsidP="00865AB6">
      <w:pPr>
        <w:pStyle w:val="Odsekzoznamu"/>
        <w:numPr>
          <w:ilvl w:val="0"/>
          <w:numId w:val="53"/>
        </w:numPr>
        <w:jc w:val="both"/>
      </w:pPr>
      <w:r>
        <w:t>Denné množstvo</w:t>
      </w:r>
    </w:p>
    <w:p w14:paraId="4B7A5D25" w14:textId="77777777" w:rsidR="00865AB6" w:rsidRDefault="00865AB6" w:rsidP="00865AB6">
      <w:pPr>
        <w:pStyle w:val="Odsekzoznamu"/>
        <w:numPr>
          <w:ilvl w:val="0"/>
          <w:numId w:val="53"/>
        </w:numPr>
        <w:jc w:val="both"/>
      </w:pPr>
      <w:r>
        <w:t>Dátum od</w:t>
      </w:r>
    </w:p>
    <w:p w14:paraId="305438C6" w14:textId="77777777" w:rsidR="00865AB6" w:rsidRDefault="00865AB6" w:rsidP="00865AB6">
      <w:pPr>
        <w:pStyle w:val="Odsekzoznamu"/>
        <w:numPr>
          <w:ilvl w:val="0"/>
          <w:numId w:val="53"/>
        </w:numPr>
        <w:jc w:val="both"/>
      </w:pPr>
      <w:r>
        <w:t>Dátum do</w:t>
      </w:r>
    </w:p>
    <w:p w14:paraId="2A12BFB9" w14:textId="77777777" w:rsidR="00865AB6" w:rsidRDefault="00865AB6" w:rsidP="00865AB6">
      <w:pPr>
        <w:pStyle w:val="Odsekzoznamu"/>
        <w:numPr>
          <w:ilvl w:val="0"/>
          <w:numId w:val="53"/>
        </w:numPr>
        <w:jc w:val="both"/>
      </w:pPr>
      <w:r>
        <w:t>POD type</w:t>
      </w:r>
    </w:p>
    <w:p w14:paraId="2C51F419" w14:textId="77777777" w:rsidR="003E5DFC" w:rsidRDefault="003E5DFC" w:rsidP="003E5DFC">
      <w:pPr>
        <w:pStyle w:val="Nadpis3"/>
      </w:pPr>
    </w:p>
    <w:p w14:paraId="5F0E3F64" w14:textId="77777777" w:rsidR="00865AB6" w:rsidRDefault="003E5DFC" w:rsidP="003E5DFC">
      <w:pPr>
        <w:pStyle w:val="Nadpis3"/>
      </w:pPr>
      <w:bookmarkStart w:id="163" w:name="_Toc83729155"/>
      <w:r>
        <w:t>2.15.2</w:t>
      </w:r>
      <w:r>
        <w:tab/>
      </w:r>
      <w:r w:rsidR="00865AB6">
        <w:t> </w:t>
      </w:r>
      <w:bookmarkStart w:id="164" w:name="_Toc73435425"/>
      <w:r w:rsidR="00865AB6">
        <w:t xml:space="preserve">B7 - </w:t>
      </w:r>
      <w:r w:rsidR="00865AB6" w:rsidRPr="004C52AF">
        <w:rPr>
          <w:lang w:val="en-US"/>
        </w:rPr>
        <w:t>&gt;</w:t>
      </w:r>
      <w:r w:rsidR="00865AB6">
        <w:t xml:space="preserve"> MPDR</w:t>
      </w:r>
      <w:bookmarkEnd w:id="163"/>
      <w:bookmarkEnd w:id="164"/>
    </w:p>
    <w:p w14:paraId="40A2D724" w14:textId="77777777" w:rsidR="003E5DFC" w:rsidRPr="003E5DFC" w:rsidRDefault="003E5DFC" w:rsidP="003E5DFC"/>
    <w:p w14:paraId="42244490" w14:textId="77777777" w:rsidR="00865AB6" w:rsidRDefault="00865AB6" w:rsidP="003E5DFC">
      <w:pPr>
        <w:pStyle w:val="Nadpis4"/>
      </w:pPr>
      <w:bookmarkStart w:id="165" w:name="_Toc73435426"/>
      <w:r>
        <w:t>Príkazy na odpočet z B7</w:t>
      </w:r>
      <w:bookmarkEnd w:id="165"/>
    </w:p>
    <w:p w14:paraId="046722E8" w14:textId="77777777" w:rsidR="00865AB6" w:rsidRDefault="00865AB6" w:rsidP="00865AB6">
      <w:r>
        <w:t>Prenos príkazov na odpočet z B7 do MPDR (obrázok 1). Súbor txt má určený názov, riadky majú určený formát a prichádza z B7 do vopred určeného úložiska. Spracovanie súboru nastane okamžite po jeho uložení.  Každý riadok obsahuje príkaz na odpočet z B7 pre jedno meradlo na konkrétny deň. Riadok pre odberné miesta tarify V, S, CNG V, CNG S, R obsahuje tieto položky:</w:t>
      </w:r>
    </w:p>
    <w:p w14:paraId="03B2C28D" w14:textId="77777777" w:rsidR="00865AB6" w:rsidRDefault="00865AB6" w:rsidP="00865AB6">
      <w:pPr>
        <w:pStyle w:val="Odsekzoznamu"/>
        <w:numPr>
          <w:ilvl w:val="0"/>
          <w:numId w:val="44"/>
        </w:numPr>
        <w:jc w:val="both"/>
      </w:pPr>
      <w:r>
        <w:t>ID príkazu na odpočet</w:t>
      </w:r>
    </w:p>
    <w:p w14:paraId="7BDE4B66" w14:textId="77777777" w:rsidR="00865AB6" w:rsidRDefault="00865AB6" w:rsidP="00865AB6">
      <w:pPr>
        <w:pStyle w:val="Odsekzoznamu"/>
        <w:numPr>
          <w:ilvl w:val="0"/>
          <w:numId w:val="44"/>
        </w:numPr>
        <w:jc w:val="both"/>
      </w:pPr>
      <w:r>
        <w:t>Kód regiónu</w:t>
      </w:r>
    </w:p>
    <w:p w14:paraId="19FF8064" w14:textId="77777777" w:rsidR="00865AB6" w:rsidRDefault="00865AB6" w:rsidP="00865AB6">
      <w:pPr>
        <w:pStyle w:val="Odsekzoznamu"/>
        <w:numPr>
          <w:ilvl w:val="0"/>
          <w:numId w:val="44"/>
        </w:numPr>
        <w:jc w:val="both"/>
      </w:pPr>
      <w:r>
        <w:t>Odpočtová jednotka</w:t>
      </w:r>
    </w:p>
    <w:p w14:paraId="79ED4B60" w14:textId="77777777" w:rsidR="00865AB6" w:rsidRDefault="00865AB6" w:rsidP="00865AB6">
      <w:pPr>
        <w:pStyle w:val="Odsekzoznamu"/>
        <w:numPr>
          <w:ilvl w:val="0"/>
          <w:numId w:val="44"/>
        </w:numPr>
        <w:jc w:val="both"/>
      </w:pPr>
      <w:r>
        <w:t>POD</w:t>
      </w:r>
    </w:p>
    <w:p w14:paraId="1F7193EB" w14:textId="77777777" w:rsidR="00865AB6" w:rsidRDefault="00865AB6" w:rsidP="00865AB6">
      <w:pPr>
        <w:pStyle w:val="Odsekzoznamu"/>
        <w:numPr>
          <w:ilvl w:val="0"/>
          <w:numId w:val="44"/>
        </w:numPr>
        <w:jc w:val="both"/>
      </w:pPr>
      <w:r>
        <w:t>ČOM</w:t>
      </w:r>
    </w:p>
    <w:p w14:paraId="63446387" w14:textId="77777777" w:rsidR="00865AB6" w:rsidRDefault="00865AB6" w:rsidP="00865AB6">
      <w:pPr>
        <w:pStyle w:val="Odsekzoznamu"/>
        <w:numPr>
          <w:ilvl w:val="0"/>
          <w:numId w:val="44"/>
        </w:numPr>
        <w:jc w:val="both"/>
      </w:pPr>
      <w:r>
        <w:t>Výrobné číslo meradla</w:t>
      </w:r>
    </w:p>
    <w:p w14:paraId="51AB24FB" w14:textId="77777777" w:rsidR="00865AB6" w:rsidRDefault="00865AB6" w:rsidP="00865AB6">
      <w:pPr>
        <w:pStyle w:val="Odsekzoznamu"/>
        <w:numPr>
          <w:ilvl w:val="0"/>
          <w:numId w:val="44"/>
        </w:numPr>
        <w:jc w:val="both"/>
      </w:pPr>
      <w:r>
        <w:t>LCM</w:t>
      </w:r>
    </w:p>
    <w:p w14:paraId="2DB6A373" w14:textId="77777777" w:rsidR="00865AB6" w:rsidRDefault="00865AB6" w:rsidP="00865AB6">
      <w:pPr>
        <w:pStyle w:val="Odsekzoznamu"/>
        <w:numPr>
          <w:ilvl w:val="0"/>
          <w:numId w:val="44"/>
        </w:numPr>
        <w:jc w:val="both"/>
      </w:pPr>
      <w:r>
        <w:t>Dátum inštalácie pristroja</w:t>
      </w:r>
    </w:p>
    <w:p w14:paraId="52A94CB1" w14:textId="77777777" w:rsidR="00865AB6" w:rsidRDefault="00865AB6" w:rsidP="00865AB6">
      <w:pPr>
        <w:pStyle w:val="Odsekzoznamu"/>
        <w:numPr>
          <w:ilvl w:val="0"/>
          <w:numId w:val="44"/>
        </w:numPr>
        <w:jc w:val="both"/>
      </w:pPr>
      <w:r>
        <w:t>Register pre korigovaný stav</w:t>
      </w:r>
    </w:p>
    <w:p w14:paraId="43EFFAF1" w14:textId="77777777" w:rsidR="00865AB6" w:rsidRDefault="00865AB6" w:rsidP="00865AB6">
      <w:pPr>
        <w:pStyle w:val="Odsekzoznamu"/>
        <w:numPr>
          <w:ilvl w:val="0"/>
          <w:numId w:val="44"/>
        </w:numPr>
        <w:jc w:val="both"/>
      </w:pPr>
      <w:r>
        <w:lastRenderedPageBreak/>
        <w:t>Register pre plusovú korekciu</w:t>
      </w:r>
    </w:p>
    <w:p w14:paraId="687AC4D1" w14:textId="77777777" w:rsidR="00865AB6" w:rsidRDefault="00865AB6" w:rsidP="00865AB6">
      <w:pPr>
        <w:pStyle w:val="Odsekzoznamu"/>
        <w:numPr>
          <w:ilvl w:val="0"/>
          <w:numId w:val="44"/>
        </w:numPr>
        <w:jc w:val="both"/>
      </w:pPr>
      <w:r>
        <w:t>Register pre mínusovú korekciu</w:t>
      </w:r>
    </w:p>
    <w:p w14:paraId="48DD7AE3" w14:textId="77777777" w:rsidR="00865AB6" w:rsidRDefault="00865AB6" w:rsidP="00865AB6">
      <w:pPr>
        <w:pStyle w:val="Odsekzoznamu"/>
        <w:numPr>
          <w:ilvl w:val="0"/>
          <w:numId w:val="44"/>
        </w:numPr>
        <w:jc w:val="both"/>
      </w:pPr>
      <w:r>
        <w:t>Dátum odpočtu</w:t>
      </w:r>
    </w:p>
    <w:p w14:paraId="73C0450E" w14:textId="77777777" w:rsidR="00865AB6" w:rsidRDefault="00865AB6" w:rsidP="00865AB6">
      <w:pPr>
        <w:pStyle w:val="Odsekzoznamu"/>
        <w:numPr>
          <w:ilvl w:val="0"/>
          <w:numId w:val="44"/>
        </w:numPr>
        <w:jc w:val="both"/>
      </w:pPr>
      <w:r>
        <w:t>ID rozvodne</w:t>
      </w:r>
    </w:p>
    <w:p w14:paraId="32262E30" w14:textId="77777777" w:rsidR="00865AB6" w:rsidRDefault="00865AB6" w:rsidP="00865AB6">
      <w:pPr>
        <w:pStyle w:val="Odsekzoznamu"/>
        <w:numPr>
          <w:ilvl w:val="0"/>
          <w:numId w:val="44"/>
        </w:numPr>
        <w:jc w:val="both"/>
      </w:pPr>
      <w:r>
        <w:t>Rozvodňa</w:t>
      </w:r>
    </w:p>
    <w:p w14:paraId="7DC6A3E7" w14:textId="77777777" w:rsidR="00865AB6" w:rsidRDefault="00865AB6" w:rsidP="00865AB6">
      <w:pPr>
        <w:pStyle w:val="Odsekzoznamu"/>
        <w:numPr>
          <w:ilvl w:val="0"/>
          <w:numId w:val="44"/>
        </w:numPr>
        <w:jc w:val="both"/>
      </w:pPr>
      <w:r>
        <w:t>ID pripojeného objektu</w:t>
      </w:r>
    </w:p>
    <w:p w14:paraId="488AC529" w14:textId="77777777" w:rsidR="00865AB6" w:rsidRDefault="00865AB6" w:rsidP="00865AB6">
      <w:pPr>
        <w:pStyle w:val="Odsekzoznamu"/>
        <w:numPr>
          <w:ilvl w:val="0"/>
          <w:numId w:val="44"/>
        </w:numPr>
        <w:jc w:val="both"/>
      </w:pPr>
      <w:r>
        <w:t>Ulica</w:t>
      </w:r>
    </w:p>
    <w:p w14:paraId="0EBA93A2" w14:textId="77777777" w:rsidR="00865AB6" w:rsidRDefault="00865AB6" w:rsidP="00865AB6">
      <w:pPr>
        <w:pStyle w:val="Odsekzoznamu"/>
        <w:numPr>
          <w:ilvl w:val="0"/>
          <w:numId w:val="44"/>
        </w:numPr>
        <w:jc w:val="both"/>
      </w:pPr>
      <w:r>
        <w:t>Orientačné číslo</w:t>
      </w:r>
    </w:p>
    <w:p w14:paraId="26BE6A3F" w14:textId="77777777" w:rsidR="00865AB6" w:rsidRDefault="00865AB6" w:rsidP="00865AB6">
      <w:pPr>
        <w:pStyle w:val="Odsekzoznamu"/>
        <w:numPr>
          <w:ilvl w:val="0"/>
          <w:numId w:val="44"/>
        </w:numPr>
        <w:jc w:val="both"/>
      </w:pPr>
      <w:r>
        <w:t>Popisné číslo</w:t>
      </w:r>
    </w:p>
    <w:p w14:paraId="71FEB5CC" w14:textId="77777777" w:rsidR="00865AB6" w:rsidRDefault="00865AB6" w:rsidP="00865AB6">
      <w:pPr>
        <w:pStyle w:val="Odsekzoznamu"/>
        <w:numPr>
          <w:ilvl w:val="0"/>
          <w:numId w:val="44"/>
        </w:numPr>
        <w:jc w:val="both"/>
      </w:pPr>
      <w:r>
        <w:t>Obec</w:t>
      </w:r>
    </w:p>
    <w:p w14:paraId="539134D1" w14:textId="77777777" w:rsidR="00865AB6" w:rsidRDefault="00865AB6" w:rsidP="00865AB6">
      <w:pPr>
        <w:pStyle w:val="Odsekzoznamu"/>
        <w:numPr>
          <w:ilvl w:val="0"/>
          <w:numId w:val="44"/>
        </w:numPr>
        <w:jc w:val="both"/>
      </w:pPr>
      <w:r>
        <w:t>Názov pošty</w:t>
      </w:r>
    </w:p>
    <w:p w14:paraId="04A40A60" w14:textId="77777777" w:rsidR="00865AB6" w:rsidRDefault="00865AB6" w:rsidP="00865AB6">
      <w:pPr>
        <w:pStyle w:val="Odsekzoznamu"/>
        <w:numPr>
          <w:ilvl w:val="0"/>
          <w:numId w:val="44"/>
        </w:numPr>
        <w:jc w:val="both"/>
      </w:pPr>
      <w:r>
        <w:t>PSČ</w:t>
      </w:r>
    </w:p>
    <w:p w14:paraId="242EAD30" w14:textId="77777777" w:rsidR="00865AB6" w:rsidRDefault="00865AB6" w:rsidP="00865AB6">
      <w:pPr>
        <w:pStyle w:val="Odsekzoznamu"/>
        <w:numPr>
          <w:ilvl w:val="0"/>
          <w:numId w:val="44"/>
        </w:numPr>
        <w:jc w:val="both"/>
      </w:pPr>
      <w:r>
        <w:t>Postbox</w:t>
      </w:r>
    </w:p>
    <w:p w14:paraId="2DB6D9A3" w14:textId="77777777" w:rsidR="00865AB6" w:rsidRDefault="00865AB6" w:rsidP="00865AB6">
      <w:pPr>
        <w:pStyle w:val="Odsekzoznamu"/>
        <w:numPr>
          <w:ilvl w:val="0"/>
          <w:numId w:val="44"/>
        </w:numPr>
        <w:jc w:val="both"/>
      </w:pPr>
      <w:r>
        <w:t>Štát</w:t>
      </w:r>
    </w:p>
    <w:p w14:paraId="5AC81BD4" w14:textId="77777777" w:rsidR="00865AB6" w:rsidRDefault="00865AB6" w:rsidP="00865AB6">
      <w:pPr>
        <w:pStyle w:val="Odsekzoznamu"/>
        <w:numPr>
          <w:ilvl w:val="0"/>
          <w:numId w:val="44"/>
        </w:numPr>
        <w:jc w:val="both"/>
      </w:pPr>
      <w:r>
        <w:t>Štát - ISO kód</w:t>
      </w:r>
    </w:p>
    <w:p w14:paraId="49E07725" w14:textId="77777777" w:rsidR="00865AB6" w:rsidRDefault="00865AB6" w:rsidP="00865AB6">
      <w:pPr>
        <w:pStyle w:val="Odsekzoznamu"/>
        <w:numPr>
          <w:ilvl w:val="0"/>
          <w:numId w:val="44"/>
        </w:numPr>
        <w:jc w:val="both"/>
      </w:pPr>
      <w:r>
        <w:t>Znak napojenia</w:t>
      </w:r>
    </w:p>
    <w:p w14:paraId="4347AC32" w14:textId="77777777" w:rsidR="00865AB6" w:rsidRDefault="00865AB6" w:rsidP="00865AB6">
      <w:pPr>
        <w:pStyle w:val="Odsekzoznamu"/>
        <w:numPr>
          <w:ilvl w:val="0"/>
          <w:numId w:val="44"/>
        </w:numPr>
        <w:jc w:val="both"/>
      </w:pPr>
      <w:r>
        <w:t>Druh odberného miesta</w:t>
      </w:r>
    </w:p>
    <w:p w14:paraId="2FA5C744" w14:textId="77777777" w:rsidR="00865AB6" w:rsidRDefault="00865AB6" w:rsidP="00865AB6">
      <w:pPr>
        <w:pStyle w:val="Odsekzoznamu"/>
        <w:numPr>
          <w:ilvl w:val="0"/>
          <w:numId w:val="44"/>
        </w:numPr>
        <w:jc w:val="both"/>
      </w:pPr>
      <w:r>
        <w:t>POD type</w:t>
      </w:r>
    </w:p>
    <w:p w14:paraId="05DA5206" w14:textId="77777777" w:rsidR="00865AB6" w:rsidRDefault="00865AB6" w:rsidP="00865AB6">
      <w:pPr>
        <w:pStyle w:val="Odsekzoznamu"/>
        <w:numPr>
          <w:ilvl w:val="0"/>
          <w:numId w:val="44"/>
        </w:numPr>
        <w:jc w:val="both"/>
      </w:pPr>
      <w:r>
        <w:t>Názov odberného miesta</w:t>
      </w:r>
    </w:p>
    <w:p w14:paraId="23896D40" w14:textId="77777777" w:rsidR="00865AB6" w:rsidRDefault="00865AB6" w:rsidP="00865AB6">
      <w:pPr>
        <w:pStyle w:val="Odsekzoznamu"/>
        <w:numPr>
          <w:ilvl w:val="0"/>
          <w:numId w:val="44"/>
        </w:numPr>
        <w:jc w:val="both"/>
      </w:pPr>
      <w:r>
        <w:t>ID miesta prístroja</w:t>
      </w:r>
    </w:p>
    <w:p w14:paraId="6A30E526" w14:textId="77777777" w:rsidR="00865AB6" w:rsidRDefault="00865AB6" w:rsidP="00865AB6">
      <w:pPr>
        <w:pStyle w:val="Odsekzoznamu"/>
        <w:numPr>
          <w:ilvl w:val="0"/>
          <w:numId w:val="44"/>
        </w:numPr>
        <w:jc w:val="both"/>
      </w:pPr>
      <w:r>
        <w:t>Miesto prístroja</w:t>
      </w:r>
    </w:p>
    <w:p w14:paraId="70D3C5C8" w14:textId="77777777" w:rsidR="00865AB6" w:rsidRDefault="00865AB6" w:rsidP="00865AB6">
      <w:pPr>
        <w:pStyle w:val="Odsekzoznamu"/>
        <w:numPr>
          <w:ilvl w:val="0"/>
          <w:numId w:val="44"/>
        </w:numPr>
        <w:jc w:val="both"/>
      </w:pPr>
      <w:r>
        <w:t>Energetik</w:t>
      </w:r>
    </w:p>
    <w:p w14:paraId="075787D7" w14:textId="77777777" w:rsidR="00865AB6" w:rsidRDefault="00865AB6" w:rsidP="00865AB6">
      <w:pPr>
        <w:pStyle w:val="Odsekzoznamu"/>
        <w:numPr>
          <w:ilvl w:val="0"/>
          <w:numId w:val="44"/>
        </w:numPr>
        <w:jc w:val="both"/>
      </w:pPr>
      <w:r>
        <w:t>Kontakt na energetika</w:t>
      </w:r>
    </w:p>
    <w:p w14:paraId="4402F216" w14:textId="77777777" w:rsidR="00865AB6" w:rsidRDefault="00865AB6" w:rsidP="00865AB6">
      <w:pPr>
        <w:pStyle w:val="Odsekzoznamu"/>
        <w:numPr>
          <w:ilvl w:val="0"/>
          <w:numId w:val="44"/>
        </w:numPr>
        <w:jc w:val="both"/>
      </w:pPr>
      <w:r>
        <w:t>Nadmorská výška OM</w:t>
      </w:r>
    </w:p>
    <w:p w14:paraId="400E0B90" w14:textId="77777777" w:rsidR="00865AB6" w:rsidRDefault="00865AB6" w:rsidP="00865AB6">
      <w:pPr>
        <w:pStyle w:val="Odsekzoznamu"/>
        <w:numPr>
          <w:ilvl w:val="0"/>
          <w:numId w:val="44"/>
        </w:numPr>
        <w:jc w:val="both"/>
      </w:pPr>
      <w:r>
        <w:t>Tarifa</w:t>
      </w:r>
    </w:p>
    <w:p w14:paraId="75DE576B" w14:textId="77777777" w:rsidR="00865AB6" w:rsidRDefault="00865AB6" w:rsidP="00865AB6">
      <w:pPr>
        <w:pStyle w:val="Odsekzoznamu"/>
        <w:numPr>
          <w:ilvl w:val="0"/>
          <w:numId w:val="44"/>
        </w:numPr>
        <w:jc w:val="both"/>
      </w:pPr>
      <w:r>
        <w:t>Druh tarify</w:t>
      </w:r>
    </w:p>
    <w:p w14:paraId="6DCCA858" w14:textId="77777777" w:rsidR="00865AB6" w:rsidRDefault="00865AB6" w:rsidP="00865AB6">
      <w:pPr>
        <w:pStyle w:val="Odsekzoznamu"/>
        <w:numPr>
          <w:ilvl w:val="0"/>
          <w:numId w:val="44"/>
        </w:numPr>
        <w:jc w:val="both"/>
      </w:pPr>
      <w:r>
        <w:t>Koeficient oblasti tlaku vzduchu</w:t>
      </w:r>
    </w:p>
    <w:p w14:paraId="5F631733" w14:textId="77777777" w:rsidR="00865AB6" w:rsidRDefault="00865AB6" w:rsidP="00865AB6">
      <w:pPr>
        <w:pStyle w:val="Odsekzoznamu"/>
        <w:numPr>
          <w:ilvl w:val="0"/>
          <w:numId w:val="44"/>
        </w:numPr>
        <w:jc w:val="both"/>
      </w:pPr>
      <w:r>
        <w:t>Dátum počiatku obdobia spotreby</w:t>
      </w:r>
    </w:p>
    <w:p w14:paraId="777DFAA2" w14:textId="77777777" w:rsidR="00865AB6" w:rsidRDefault="00865AB6" w:rsidP="00865AB6">
      <w:pPr>
        <w:pStyle w:val="Odsekzoznamu"/>
        <w:numPr>
          <w:ilvl w:val="0"/>
          <w:numId w:val="44"/>
        </w:numPr>
        <w:jc w:val="both"/>
      </w:pPr>
      <w:r>
        <w:t>POD type - platnosť od</w:t>
      </w:r>
    </w:p>
    <w:p w14:paraId="37050367" w14:textId="77777777" w:rsidR="00865AB6" w:rsidRDefault="00865AB6" w:rsidP="00865AB6">
      <w:pPr>
        <w:pStyle w:val="Odsekzoznamu"/>
        <w:numPr>
          <w:ilvl w:val="0"/>
          <w:numId w:val="44"/>
        </w:numPr>
        <w:jc w:val="both"/>
      </w:pPr>
      <w:r>
        <w:t>POD type - platnosť do</w:t>
      </w:r>
    </w:p>
    <w:p w14:paraId="56604548" w14:textId="77777777" w:rsidR="00865AB6" w:rsidRDefault="00865AB6" w:rsidP="00865AB6">
      <w:pPr>
        <w:pStyle w:val="Odsekzoznamu"/>
        <w:numPr>
          <w:ilvl w:val="0"/>
          <w:numId w:val="44"/>
        </w:numPr>
        <w:jc w:val="both"/>
      </w:pPr>
      <w:r>
        <w:t>Odpočtová jednotka na časovom reze OM</w:t>
      </w:r>
    </w:p>
    <w:p w14:paraId="464EC435" w14:textId="77777777" w:rsidR="00865AB6" w:rsidRDefault="00865AB6" w:rsidP="00865AB6">
      <w:pPr>
        <w:pStyle w:val="Odsekzoznamu"/>
        <w:numPr>
          <w:ilvl w:val="0"/>
          <w:numId w:val="44"/>
        </w:numPr>
        <w:jc w:val="both"/>
      </w:pPr>
      <w:r>
        <w:t>Odpočtová jednotka na časovom reze OM</w:t>
      </w:r>
    </w:p>
    <w:p w14:paraId="56C9F20E" w14:textId="77777777" w:rsidR="00865AB6" w:rsidRPr="00743D4D" w:rsidRDefault="00865AB6" w:rsidP="00865AB6">
      <w:r>
        <w:t>Rozdiel pre odpočty kat M je, že riadok má register pre plusovú korekciu a register pre mínusovú korekciu rovný 000. Zvyšné položky sú rovnaké ako pre odpočty na odberných miestach tarify V, S,</w:t>
      </w:r>
      <w:r w:rsidRPr="00E006A2">
        <w:t xml:space="preserve"> </w:t>
      </w:r>
      <w:r>
        <w:t xml:space="preserve"> CNG V, CNG S, R.</w:t>
      </w:r>
    </w:p>
    <w:p w14:paraId="1C57E3E5" w14:textId="77777777" w:rsidR="00865AB6" w:rsidRDefault="00865AB6" w:rsidP="003E5DFC">
      <w:pPr>
        <w:pStyle w:val="Nadpis4"/>
      </w:pPr>
      <w:bookmarkStart w:id="166" w:name="_Toc73435427"/>
      <w:r>
        <w:t>DMAX</w:t>
      </w:r>
      <w:bookmarkEnd w:id="166"/>
    </w:p>
    <w:p w14:paraId="72CE95BD" w14:textId="77777777" w:rsidR="00865AB6" w:rsidRDefault="00865AB6" w:rsidP="00865AB6">
      <w:r>
        <w:t>Prenos údajov o DMAX z B7 do MPDR (obrázok 1). V csv súbore sú do MPDR importované aktuálne hodnoty DMAX. Súbor má určený názov a prichádza z B7 do vopred určeného úložiska denne. Riadky majú určený formát. Prvý riadok je hlavička. Každý ďalší obsahuje informácie o jednom odbernom mieste. Obsahuje tieto položky:</w:t>
      </w:r>
    </w:p>
    <w:p w14:paraId="7A5373C9" w14:textId="77777777" w:rsidR="00865AB6" w:rsidRDefault="00865AB6" w:rsidP="00865AB6">
      <w:pPr>
        <w:pStyle w:val="Odsekzoznamu"/>
        <w:numPr>
          <w:ilvl w:val="0"/>
          <w:numId w:val="45"/>
        </w:numPr>
        <w:jc w:val="both"/>
      </w:pPr>
      <w:r>
        <w:t>POD</w:t>
      </w:r>
    </w:p>
    <w:p w14:paraId="6E8DD73C" w14:textId="77777777" w:rsidR="00865AB6" w:rsidRDefault="00865AB6" w:rsidP="00865AB6">
      <w:pPr>
        <w:pStyle w:val="Odsekzoznamu"/>
        <w:numPr>
          <w:ilvl w:val="0"/>
          <w:numId w:val="45"/>
        </w:numPr>
        <w:jc w:val="both"/>
      </w:pPr>
      <w:r>
        <w:t>Názov odberného miesta</w:t>
      </w:r>
    </w:p>
    <w:p w14:paraId="52870451" w14:textId="77777777" w:rsidR="00865AB6" w:rsidRDefault="00865AB6" w:rsidP="00865AB6">
      <w:pPr>
        <w:pStyle w:val="Odsekzoznamu"/>
        <w:numPr>
          <w:ilvl w:val="0"/>
          <w:numId w:val="45"/>
        </w:numPr>
        <w:jc w:val="both"/>
      </w:pPr>
      <w:r>
        <w:t>Dátum platnosti DMAX od</w:t>
      </w:r>
    </w:p>
    <w:p w14:paraId="20BD8A71" w14:textId="77777777" w:rsidR="00865AB6" w:rsidRDefault="00865AB6" w:rsidP="00865AB6">
      <w:pPr>
        <w:pStyle w:val="Odsekzoznamu"/>
        <w:numPr>
          <w:ilvl w:val="0"/>
          <w:numId w:val="45"/>
        </w:numPr>
        <w:jc w:val="both"/>
      </w:pPr>
      <w:r>
        <w:t>Hodnota DMAX</w:t>
      </w:r>
    </w:p>
    <w:p w14:paraId="2274E3EC" w14:textId="77777777" w:rsidR="00865AB6" w:rsidRPr="001B06A6" w:rsidRDefault="00865AB6" w:rsidP="00865AB6">
      <w:r>
        <w:lastRenderedPageBreak/>
        <w:t>Pred vložením do databázy MPDR sa vykoná kontrola či záznam s týmto odberným miestom, dátumom platnosti DMAX od a hodnotou DMAX existuje. Ak neexistuje až potom je vložený do databázy.</w:t>
      </w:r>
    </w:p>
    <w:p w14:paraId="7958AA86" w14:textId="77777777" w:rsidR="00865AB6" w:rsidRDefault="00865AB6" w:rsidP="003E5DFC">
      <w:pPr>
        <w:pStyle w:val="Nadpis4"/>
      </w:pPr>
      <w:bookmarkStart w:id="167" w:name="_Toc73435428"/>
      <w:r>
        <w:t>POD Tarifa</w:t>
      </w:r>
      <w:bookmarkEnd w:id="167"/>
    </w:p>
    <w:p w14:paraId="5992D60E" w14:textId="77777777" w:rsidR="00865AB6" w:rsidRDefault="00865AB6" w:rsidP="00865AB6">
      <w:r>
        <w:t>Prenos údajov o POD tarife z B7 do MPDR (obrázok 1). V txt súbore sú do MPDR importované len aktuálne zmeny do POD taríf V, S, M, CNG V, CNG S, CNG M. Súbor má určený názov, riadky majú určený formát a prichádza z B7 do vopred určeného úložiska denne. Každý riadok obsahuje informácie POD tarife na jednom odbernom mieste. Obsahuje tieto položky:</w:t>
      </w:r>
    </w:p>
    <w:p w14:paraId="712ACF31" w14:textId="77777777" w:rsidR="00865AB6" w:rsidRDefault="00865AB6" w:rsidP="00865AB6">
      <w:pPr>
        <w:pStyle w:val="Odsekzoznamu"/>
        <w:numPr>
          <w:ilvl w:val="0"/>
          <w:numId w:val="46"/>
        </w:numPr>
        <w:jc w:val="both"/>
      </w:pPr>
      <w:r>
        <w:t>POD</w:t>
      </w:r>
    </w:p>
    <w:p w14:paraId="125B9186" w14:textId="77777777" w:rsidR="00865AB6" w:rsidRDefault="00865AB6" w:rsidP="00865AB6">
      <w:pPr>
        <w:pStyle w:val="Odsekzoznamu"/>
        <w:numPr>
          <w:ilvl w:val="0"/>
          <w:numId w:val="46"/>
        </w:numPr>
        <w:jc w:val="both"/>
      </w:pPr>
      <w:r>
        <w:t>POD type</w:t>
      </w:r>
    </w:p>
    <w:p w14:paraId="5DEA8BEF" w14:textId="77777777" w:rsidR="00865AB6" w:rsidRDefault="00865AB6" w:rsidP="00865AB6">
      <w:pPr>
        <w:pStyle w:val="Odsekzoznamu"/>
        <w:numPr>
          <w:ilvl w:val="0"/>
          <w:numId w:val="46"/>
        </w:numPr>
        <w:jc w:val="both"/>
      </w:pPr>
      <w:r>
        <w:t>POD tarifa</w:t>
      </w:r>
    </w:p>
    <w:p w14:paraId="0A0729E4" w14:textId="77777777" w:rsidR="00865AB6" w:rsidRDefault="00865AB6" w:rsidP="00865AB6">
      <w:pPr>
        <w:pStyle w:val="Odsekzoznamu"/>
        <w:numPr>
          <w:ilvl w:val="0"/>
          <w:numId w:val="46"/>
        </w:numPr>
        <w:jc w:val="both"/>
      </w:pPr>
      <w:r>
        <w:t>Dátum platnosti od</w:t>
      </w:r>
    </w:p>
    <w:p w14:paraId="4FDED00B" w14:textId="77777777" w:rsidR="00865AB6" w:rsidRPr="00E81518" w:rsidRDefault="00865AB6" w:rsidP="00865AB6">
      <w:pPr>
        <w:pStyle w:val="Odsekzoznamu"/>
        <w:numPr>
          <w:ilvl w:val="0"/>
          <w:numId w:val="46"/>
        </w:numPr>
        <w:jc w:val="both"/>
      </w:pPr>
      <w:r>
        <w:t>Dátum platnosti do</w:t>
      </w:r>
    </w:p>
    <w:p w14:paraId="31E00306" w14:textId="77777777" w:rsidR="003E5DFC" w:rsidRDefault="003E5DFC" w:rsidP="003E5DFC">
      <w:pPr>
        <w:pStyle w:val="Nadpis3"/>
      </w:pPr>
    </w:p>
    <w:p w14:paraId="79E0CC87" w14:textId="524BD5F1" w:rsidR="00865AB6" w:rsidRDefault="003E5DFC" w:rsidP="003E5DFC">
      <w:pPr>
        <w:pStyle w:val="Nadpis3"/>
      </w:pPr>
      <w:bookmarkStart w:id="168" w:name="_Toc83729156"/>
      <w:r>
        <w:t>2.15.3</w:t>
      </w:r>
      <w:r>
        <w:tab/>
      </w:r>
      <w:r w:rsidR="00865AB6">
        <w:t> </w:t>
      </w:r>
      <w:bookmarkStart w:id="169" w:name="_Toc73435429"/>
      <w:r w:rsidR="00865AB6">
        <w:t>MPDR</w:t>
      </w:r>
      <w:r w:rsidR="003373E4">
        <w:t>(IDB)</w:t>
      </w:r>
      <w:r w:rsidR="00865AB6">
        <w:t xml:space="preserve"> -</w:t>
      </w:r>
      <w:r w:rsidR="00865AB6" w:rsidRPr="004C52AF">
        <w:rPr>
          <w:lang w:val="en-US"/>
        </w:rPr>
        <w:t xml:space="preserve">&gt; </w:t>
      </w:r>
      <w:r w:rsidR="00865AB6">
        <w:t>GAS</w:t>
      </w:r>
      <w:bookmarkEnd w:id="168"/>
      <w:bookmarkEnd w:id="169"/>
    </w:p>
    <w:p w14:paraId="40133E98" w14:textId="77777777" w:rsidR="003E5DFC" w:rsidRPr="003E5DFC" w:rsidRDefault="003E5DFC" w:rsidP="003E5DFC"/>
    <w:p w14:paraId="3D552842" w14:textId="77777777" w:rsidR="00865AB6" w:rsidRDefault="00865AB6" w:rsidP="003E5DFC">
      <w:pPr>
        <w:pStyle w:val="Nadpis4"/>
      </w:pPr>
      <w:bookmarkStart w:id="170" w:name="_Toc73435430"/>
      <w:r>
        <w:t>Odpočty</w:t>
      </w:r>
      <w:bookmarkEnd w:id="170"/>
    </w:p>
    <w:p w14:paraId="06F63A0E" w14:textId="77777777" w:rsidR="00865AB6" w:rsidRDefault="00865AB6" w:rsidP="00865AB6">
      <w:r>
        <w:t>Prenos údajov o validovaných odpočtoch z MPDR do GAS (obrázok 1). Údaje sa prenášajú automaticky po validovaní údaja. Do GAS sa prenášajú tieto položky:</w:t>
      </w:r>
    </w:p>
    <w:p w14:paraId="2F1DE8E7" w14:textId="77777777" w:rsidR="00865AB6" w:rsidRDefault="00865AB6" w:rsidP="00865AB6">
      <w:pPr>
        <w:pStyle w:val="Odsekzoznamu"/>
        <w:numPr>
          <w:ilvl w:val="0"/>
          <w:numId w:val="47"/>
        </w:numPr>
        <w:jc w:val="both"/>
      </w:pPr>
      <w:r>
        <w:t>Dátum a čas validácie</w:t>
      </w:r>
    </w:p>
    <w:p w14:paraId="297CBA24" w14:textId="77777777" w:rsidR="00865AB6" w:rsidRDefault="00865AB6" w:rsidP="00865AB6">
      <w:pPr>
        <w:pStyle w:val="Odsekzoznamu"/>
        <w:numPr>
          <w:ilvl w:val="0"/>
          <w:numId w:val="47"/>
        </w:numPr>
        <w:jc w:val="both"/>
      </w:pPr>
      <w:r>
        <w:t>Neprepočítaný stav</w:t>
      </w:r>
    </w:p>
    <w:p w14:paraId="30FDB0D9" w14:textId="77777777" w:rsidR="00865AB6" w:rsidRDefault="00865AB6" w:rsidP="00865AB6">
      <w:pPr>
        <w:pStyle w:val="Odsekzoznamu"/>
        <w:numPr>
          <w:ilvl w:val="0"/>
          <w:numId w:val="47"/>
        </w:numPr>
        <w:jc w:val="both"/>
      </w:pPr>
      <w:r>
        <w:t>Prepočítaný stav</w:t>
      </w:r>
    </w:p>
    <w:p w14:paraId="0F765066" w14:textId="77777777" w:rsidR="00865AB6" w:rsidRDefault="00865AB6" w:rsidP="00865AB6">
      <w:pPr>
        <w:pStyle w:val="Odsekzoznamu"/>
        <w:numPr>
          <w:ilvl w:val="0"/>
          <w:numId w:val="47"/>
        </w:numPr>
        <w:jc w:val="both"/>
      </w:pPr>
      <w:r>
        <w:t>Odber B7</w:t>
      </w:r>
    </w:p>
    <w:p w14:paraId="48F70B2E" w14:textId="77777777" w:rsidR="00865AB6" w:rsidRDefault="00865AB6" w:rsidP="00865AB6">
      <w:pPr>
        <w:pStyle w:val="Odsekzoznamu"/>
        <w:numPr>
          <w:ilvl w:val="0"/>
          <w:numId w:val="47"/>
        </w:numPr>
        <w:jc w:val="both"/>
      </w:pPr>
      <w:r>
        <w:t>Plusová korekcia</w:t>
      </w:r>
    </w:p>
    <w:p w14:paraId="4874D168" w14:textId="77777777" w:rsidR="00865AB6" w:rsidRPr="00FD5A61" w:rsidRDefault="00865AB6" w:rsidP="00865AB6">
      <w:pPr>
        <w:pStyle w:val="Odsekzoznamu"/>
        <w:numPr>
          <w:ilvl w:val="0"/>
          <w:numId w:val="47"/>
        </w:numPr>
        <w:jc w:val="both"/>
      </w:pPr>
      <w:r>
        <w:t>Mínusová korekcia</w:t>
      </w:r>
    </w:p>
    <w:p w14:paraId="449259A0" w14:textId="77777777" w:rsidR="003E5DFC" w:rsidRDefault="003E5DFC" w:rsidP="003E5DFC">
      <w:pPr>
        <w:pStyle w:val="Nadpis3"/>
      </w:pPr>
    </w:p>
    <w:p w14:paraId="3D85169B" w14:textId="77777777" w:rsidR="00865AB6" w:rsidRDefault="003E5DFC" w:rsidP="003E5DFC">
      <w:pPr>
        <w:pStyle w:val="Nadpis3"/>
        <w:rPr>
          <w:lang w:val="en-US"/>
        </w:rPr>
      </w:pPr>
      <w:bookmarkStart w:id="171" w:name="_Toc83729157"/>
      <w:r>
        <w:t>2.15.4</w:t>
      </w:r>
      <w:r>
        <w:tab/>
      </w:r>
      <w:r w:rsidR="00865AB6">
        <w:t> </w:t>
      </w:r>
      <w:bookmarkStart w:id="172" w:name="_Toc73435431"/>
      <w:r w:rsidR="00865AB6">
        <w:t>IDB (DMX, AVE2) -</w:t>
      </w:r>
      <w:r w:rsidR="00865AB6" w:rsidRPr="004C52AF">
        <w:rPr>
          <w:lang w:val="en-US"/>
        </w:rPr>
        <w:t>&gt; MPDR</w:t>
      </w:r>
      <w:bookmarkEnd w:id="171"/>
      <w:bookmarkEnd w:id="172"/>
    </w:p>
    <w:p w14:paraId="35C11D17" w14:textId="77777777" w:rsidR="003E5DFC" w:rsidRPr="003E5DFC" w:rsidRDefault="003E5DFC" w:rsidP="003E5DFC">
      <w:pPr>
        <w:rPr>
          <w:lang w:val="en-US"/>
        </w:rPr>
      </w:pPr>
    </w:p>
    <w:p w14:paraId="4C85BA98" w14:textId="77777777" w:rsidR="00865AB6" w:rsidRDefault="00865AB6" w:rsidP="003E5DFC">
      <w:pPr>
        <w:pStyle w:val="Nadpis4"/>
      </w:pPr>
      <w:bookmarkStart w:id="173" w:name="_Toc73435432"/>
      <w:r>
        <w:t>Údaje z meradiel</w:t>
      </w:r>
      <w:bookmarkEnd w:id="173"/>
    </w:p>
    <w:p w14:paraId="41543EBF" w14:textId="5090C49E" w:rsidR="00865AB6" w:rsidRDefault="00865AB6" w:rsidP="00865AB6">
      <w:r>
        <w:t>Sú to údaje priamo z meradiel, ktoré sú prenášané do DMX alebo AVE2 pomocou telemetrie. Z DMX a AVE2 sa prenesú do IDB a následne do MPDR (obrázok 1).  Zdroj dát je nastavený DMX alebo AVE2. Určené sú aj typy dát, ktoré sa prenášajú na konkrétne LCMR. Tieto údaje sa najprv prenesú do idata a následne do validačných a bilancovacích zostáv. Nastavenie voliteľných položiek, ktoré sa prenášajú je možné v zdroji dát, alebo v pomôcke technického párovania.</w:t>
      </w:r>
    </w:p>
    <w:p w14:paraId="5CD3B877" w14:textId="0095DB8F" w:rsidR="003D43F6" w:rsidRDefault="003D43F6" w:rsidP="00865AB6"/>
    <w:p w14:paraId="60BC3D98" w14:textId="77777777" w:rsidR="00865AB6" w:rsidRDefault="003E5DFC" w:rsidP="003E5DFC">
      <w:pPr>
        <w:pStyle w:val="Nadpis3"/>
      </w:pPr>
      <w:bookmarkStart w:id="174" w:name="_Toc83729158"/>
      <w:r>
        <w:t>2.15.5</w:t>
      </w:r>
      <w:r>
        <w:tab/>
      </w:r>
      <w:r w:rsidR="00865AB6">
        <w:t> </w:t>
      </w:r>
      <w:bookmarkStart w:id="175" w:name="_Toc73435433"/>
      <w:r w:rsidR="00865AB6">
        <w:t>HIS -</w:t>
      </w:r>
      <w:r w:rsidR="00865AB6" w:rsidRPr="006F3477">
        <w:t>&gt;</w:t>
      </w:r>
      <w:r w:rsidR="00865AB6">
        <w:t xml:space="preserve"> MPDR</w:t>
      </w:r>
      <w:bookmarkEnd w:id="174"/>
      <w:bookmarkEnd w:id="175"/>
    </w:p>
    <w:p w14:paraId="3093D287" w14:textId="77777777" w:rsidR="003E5DFC" w:rsidRPr="003E5DFC" w:rsidRDefault="003E5DFC" w:rsidP="003E5DFC"/>
    <w:p w14:paraId="32004482" w14:textId="77777777" w:rsidR="00865AB6" w:rsidRDefault="00865AB6" w:rsidP="003E5DFC">
      <w:pPr>
        <w:pStyle w:val="Nadpis4"/>
      </w:pPr>
      <w:bookmarkStart w:id="176" w:name="_Toc73435434"/>
      <w:r>
        <w:t>Údaje z meradiel</w:t>
      </w:r>
      <w:bookmarkEnd w:id="176"/>
    </w:p>
    <w:p w14:paraId="4F51034C" w14:textId="1813F17F" w:rsidR="00865AB6" w:rsidRDefault="00865AB6" w:rsidP="00865AB6">
      <w:r>
        <w:t xml:space="preserve">Sú to údaje priamo z meradiel, ktoré sú prenášané pomocou telemetrie do SCADA a databázy HIS. Z HIS sa následne prenesú do MPDR (obrázok 1). Zdroj dát je nastavený HIS. Určené sú aj typy dát, ktoré sa prenášajú na konkrétne LCMR. Tieto údaje sa najprv prenesú do idata a následne do </w:t>
      </w:r>
      <w:r>
        <w:lastRenderedPageBreak/>
        <w:t xml:space="preserve">validačných a bilancovacích zostáv. </w:t>
      </w:r>
      <w:r w:rsidR="00FC1534">
        <w:t xml:space="preserve">Idata obsahujú údaje na dennej báze. </w:t>
      </w:r>
      <w:r>
        <w:t>Nastavenie voliteľných položiek, ktoré sa prenášajú je možné v zdroji dát alebo v pomôcke technického párovania.</w:t>
      </w:r>
      <w:r w:rsidR="00FC1534">
        <w:t xml:space="preserve"> Z HIS sa prenášajú údaje aj do hdata, kde sa nachádzajú údaje na hodinovej báze.</w:t>
      </w:r>
    </w:p>
    <w:p w14:paraId="1828ED09" w14:textId="77777777" w:rsidR="004E4A27" w:rsidRPr="001951AD" w:rsidRDefault="004E4A27" w:rsidP="00865AB6"/>
    <w:p w14:paraId="671B7370" w14:textId="2EF39D73" w:rsidR="004E4A27" w:rsidRDefault="004E4A27" w:rsidP="004E4A27">
      <w:pPr>
        <w:pStyle w:val="Nadpis3"/>
      </w:pPr>
      <w:bookmarkStart w:id="177" w:name="_Toc74900638"/>
      <w:bookmarkStart w:id="178" w:name="_Toc83729159"/>
      <w:bookmarkStart w:id="179" w:name="_Toc73435435"/>
      <w:r>
        <w:t>2.15.6</w:t>
      </w:r>
      <w:r>
        <w:tab/>
        <w:t xml:space="preserve">Prevádzkovateľ LDS </w:t>
      </w:r>
      <w:r w:rsidRPr="006F3477">
        <w:t>-&gt;</w:t>
      </w:r>
      <w:r>
        <w:t xml:space="preserve"> MPDR</w:t>
      </w:r>
      <w:bookmarkEnd w:id="177"/>
      <w:bookmarkEnd w:id="178"/>
    </w:p>
    <w:p w14:paraId="52EC06B7" w14:textId="77777777" w:rsidR="004E4A27" w:rsidRPr="004E4A27" w:rsidRDefault="004E4A27" w:rsidP="004E4A27"/>
    <w:p w14:paraId="2328840E" w14:textId="77777777" w:rsidR="004E4A27" w:rsidRDefault="004E4A27" w:rsidP="004E4A27">
      <w:pPr>
        <w:pStyle w:val="Nadpis4"/>
      </w:pPr>
      <w:bookmarkStart w:id="180" w:name="_Toc74900639"/>
      <w:r>
        <w:t>Denné množstvo</w:t>
      </w:r>
      <w:bookmarkEnd w:id="180"/>
    </w:p>
    <w:p w14:paraId="645EC3EE" w14:textId="77777777" w:rsidR="004E4A27" w:rsidRPr="006F29F3" w:rsidRDefault="004E4A27" w:rsidP="004E4A27">
      <w:r>
        <w:t>Pomocou tohto rozhrania sú z e-mailu načítavané denné množstvá od prevádzkovateľa LDS (obrázok 1).</w:t>
      </w:r>
    </w:p>
    <w:p w14:paraId="71F84CCE" w14:textId="77777777" w:rsidR="003E5DFC" w:rsidRDefault="003E5DFC" w:rsidP="003E5DFC">
      <w:pPr>
        <w:pStyle w:val="Nadpis2"/>
      </w:pPr>
    </w:p>
    <w:p w14:paraId="5DA75EA4" w14:textId="77777777" w:rsidR="00865AB6" w:rsidRDefault="003E5DFC" w:rsidP="003E5DFC">
      <w:pPr>
        <w:pStyle w:val="Nadpis2"/>
      </w:pPr>
      <w:bookmarkStart w:id="181" w:name="_Toc83729160"/>
      <w:r>
        <w:t>2.16</w:t>
      </w:r>
      <w:r>
        <w:tab/>
      </w:r>
      <w:r w:rsidR="00865AB6" w:rsidRPr="00A8303F">
        <w:t>Rozhrania (manuálny prenos údajov)</w:t>
      </w:r>
      <w:bookmarkEnd w:id="179"/>
      <w:bookmarkEnd w:id="181"/>
    </w:p>
    <w:p w14:paraId="78E69151" w14:textId="77777777" w:rsidR="003E5DFC" w:rsidRPr="003E5DFC" w:rsidRDefault="003E5DFC" w:rsidP="003E5DFC"/>
    <w:p w14:paraId="4061C52A" w14:textId="77777777" w:rsidR="00865AB6" w:rsidRPr="00150038" w:rsidRDefault="00865AB6" w:rsidP="00865AB6">
      <w:r>
        <w:t>Pri tomto druhu rozhraní je potrebné pripraviť/editovať súbor, ktorý bude importovaný do MPDR Validácia (obrázok 1).</w:t>
      </w:r>
    </w:p>
    <w:p w14:paraId="0F6A9E81" w14:textId="77777777" w:rsidR="00865AB6" w:rsidRDefault="00865AB6" w:rsidP="003E5DFC">
      <w:pPr>
        <w:pStyle w:val="Nadpis4"/>
      </w:pPr>
      <w:bookmarkStart w:id="182" w:name="_Toc73435437"/>
      <w:r>
        <w:t>Manuálne odpočty (Odpočty  -</w:t>
      </w:r>
      <w:r w:rsidRPr="006F3477">
        <w:t>&gt; MPDR</w:t>
      </w:r>
      <w:r>
        <w:t>)</w:t>
      </w:r>
      <w:bookmarkEnd w:id="182"/>
    </w:p>
    <w:p w14:paraId="084F6640" w14:textId="77777777" w:rsidR="00865AB6" w:rsidRDefault="00865AB6" w:rsidP="00865AB6">
      <w:r>
        <w:t>Do vopred určeného adresára je používateľom vložený súbor xlsx. Potom je súbor importovaný do MPDR (obrázok 1). Je spracovaný na základe údajov z manuálny odpočtov, ktoré sú vykonané pracovníkmi SPP-Distribúcia a.s.. Súbor má určený názov. Prvý riadok obsahuje hlavičku. ďalšie riadky obsahujú odpočty. Každý riadok je odpočet na jednom meradle. Riadok obsahuje tieto údaje:</w:t>
      </w:r>
    </w:p>
    <w:p w14:paraId="69125F3E" w14:textId="77777777" w:rsidR="00865AB6" w:rsidRDefault="00865AB6" w:rsidP="00865AB6">
      <w:pPr>
        <w:pStyle w:val="Odsekzoznamu"/>
        <w:numPr>
          <w:ilvl w:val="0"/>
          <w:numId w:val="48"/>
        </w:numPr>
        <w:jc w:val="both"/>
      </w:pPr>
      <w:r>
        <w:t>POD</w:t>
      </w:r>
    </w:p>
    <w:p w14:paraId="00DCBDFF" w14:textId="77777777" w:rsidR="00865AB6" w:rsidRDefault="00865AB6" w:rsidP="00865AB6">
      <w:pPr>
        <w:pStyle w:val="Odsekzoznamu"/>
        <w:numPr>
          <w:ilvl w:val="0"/>
          <w:numId w:val="48"/>
        </w:numPr>
        <w:jc w:val="both"/>
      </w:pPr>
      <w:r>
        <w:t>LCMR</w:t>
      </w:r>
    </w:p>
    <w:p w14:paraId="2F718567" w14:textId="77777777" w:rsidR="00865AB6" w:rsidRDefault="00865AB6" w:rsidP="00865AB6">
      <w:pPr>
        <w:pStyle w:val="Odsekzoznamu"/>
        <w:numPr>
          <w:ilvl w:val="0"/>
          <w:numId w:val="48"/>
        </w:numPr>
        <w:jc w:val="both"/>
      </w:pPr>
      <w:r>
        <w:t>Výrobné číslo meradla</w:t>
      </w:r>
    </w:p>
    <w:p w14:paraId="311788E0" w14:textId="77777777" w:rsidR="00865AB6" w:rsidRDefault="00865AB6" w:rsidP="00865AB6">
      <w:pPr>
        <w:pStyle w:val="Odsekzoznamu"/>
        <w:numPr>
          <w:ilvl w:val="0"/>
          <w:numId w:val="48"/>
        </w:numPr>
        <w:jc w:val="both"/>
      </w:pPr>
      <w:r>
        <w:t>Názov odberného miesta</w:t>
      </w:r>
    </w:p>
    <w:p w14:paraId="6EEAD127" w14:textId="77777777" w:rsidR="00865AB6" w:rsidRDefault="00865AB6" w:rsidP="00865AB6">
      <w:pPr>
        <w:pStyle w:val="Odsekzoznamu"/>
        <w:numPr>
          <w:ilvl w:val="0"/>
          <w:numId w:val="48"/>
        </w:numPr>
        <w:jc w:val="both"/>
      </w:pPr>
      <w:r>
        <w:t>Dátum odpočtu</w:t>
      </w:r>
    </w:p>
    <w:p w14:paraId="4166AA36" w14:textId="77777777" w:rsidR="00865AB6" w:rsidRDefault="00865AB6" w:rsidP="00865AB6">
      <w:pPr>
        <w:pStyle w:val="Odsekzoznamu"/>
        <w:numPr>
          <w:ilvl w:val="0"/>
          <w:numId w:val="48"/>
        </w:numPr>
        <w:jc w:val="both"/>
      </w:pPr>
      <w:r>
        <w:t>Prepočítaný stav</w:t>
      </w:r>
    </w:p>
    <w:p w14:paraId="1A9C9E2E" w14:textId="77777777" w:rsidR="00865AB6" w:rsidRPr="00B04788" w:rsidRDefault="00865AB6" w:rsidP="00865AB6">
      <w:pPr>
        <w:pStyle w:val="Odsekzoznamu"/>
        <w:numPr>
          <w:ilvl w:val="0"/>
          <w:numId w:val="48"/>
        </w:numPr>
        <w:jc w:val="both"/>
      </w:pPr>
      <w:r>
        <w:t xml:space="preserve">Neprepočítaný stav </w:t>
      </w:r>
    </w:p>
    <w:p w14:paraId="056D05E8" w14:textId="77777777" w:rsidR="003E5DFC" w:rsidRDefault="003E5DFC" w:rsidP="003E5DFC">
      <w:pPr>
        <w:pStyle w:val="Nadpis2"/>
      </w:pPr>
      <w:bookmarkStart w:id="183" w:name="_Toc73435438"/>
    </w:p>
    <w:p w14:paraId="42885BCA" w14:textId="77777777" w:rsidR="00865AB6" w:rsidRDefault="003E5DFC" w:rsidP="003E5DFC">
      <w:pPr>
        <w:pStyle w:val="Nadpis2"/>
      </w:pPr>
      <w:bookmarkStart w:id="184" w:name="_Toc83729161"/>
      <w:r>
        <w:t>2.17</w:t>
      </w:r>
      <w:r>
        <w:tab/>
      </w:r>
      <w:r w:rsidR="00865AB6">
        <w:t>Nastavenie používateľských rolí</w:t>
      </w:r>
      <w:bookmarkEnd w:id="183"/>
      <w:bookmarkEnd w:id="184"/>
    </w:p>
    <w:p w14:paraId="04362B4E" w14:textId="77777777" w:rsidR="003E5DFC" w:rsidRPr="003E5DFC" w:rsidRDefault="003E5DFC" w:rsidP="003E5DFC"/>
    <w:p w14:paraId="2D27F76D" w14:textId="77777777" w:rsidR="00865AB6" w:rsidRDefault="00865AB6" w:rsidP="00865AB6">
      <w:r>
        <w:t>Pre MPDR Validácia sú tieto požívateľské roly:</w:t>
      </w:r>
    </w:p>
    <w:p w14:paraId="714BCAE4" w14:textId="77777777" w:rsidR="00865AB6" w:rsidRDefault="00865AB6" w:rsidP="00865AB6">
      <w:pPr>
        <w:pStyle w:val="Odsekzoznamu"/>
        <w:numPr>
          <w:ilvl w:val="0"/>
          <w:numId w:val="49"/>
        </w:numPr>
        <w:jc w:val="both"/>
      </w:pPr>
      <w:r>
        <w:t>Správa údajov</w:t>
      </w:r>
    </w:p>
    <w:p w14:paraId="03B372CF" w14:textId="77777777" w:rsidR="00865AB6" w:rsidRDefault="00865AB6" w:rsidP="00865AB6">
      <w:pPr>
        <w:pStyle w:val="Odsekzoznamu"/>
        <w:numPr>
          <w:ilvl w:val="0"/>
          <w:numId w:val="49"/>
        </w:numPr>
        <w:jc w:val="both"/>
      </w:pPr>
      <w:r>
        <w:t>Validačné zostavy – user</w:t>
      </w:r>
    </w:p>
    <w:p w14:paraId="16482AEC" w14:textId="77777777" w:rsidR="00865AB6" w:rsidRDefault="00865AB6" w:rsidP="00865AB6">
      <w:pPr>
        <w:pStyle w:val="Odsekzoznamu"/>
        <w:numPr>
          <w:ilvl w:val="0"/>
          <w:numId w:val="49"/>
        </w:numPr>
        <w:jc w:val="both"/>
      </w:pPr>
      <w:r>
        <w:t>Validačné zostavy – admin</w:t>
      </w:r>
    </w:p>
    <w:p w14:paraId="69A34A4B" w14:textId="77777777" w:rsidR="00865AB6" w:rsidRDefault="00865AB6" w:rsidP="00865AB6">
      <w:pPr>
        <w:pStyle w:val="Odsekzoznamu"/>
        <w:numPr>
          <w:ilvl w:val="0"/>
          <w:numId w:val="49"/>
        </w:numPr>
        <w:jc w:val="both"/>
      </w:pPr>
      <w:r>
        <w:t>Bilancovacie zostavy – user</w:t>
      </w:r>
    </w:p>
    <w:p w14:paraId="3865FFAE" w14:textId="77777777" w:rsidR="00865AB6" w:rsidRDefault="00865AB6" w:rsidP="00865AB6">
      <w:pPr>
        <w:pStyle w:val="Odsekzoznamu"/>
        <w:numPr>
          <w:ilvl w:val="0"/>
          <w:numId w:val="49"/>
        </w:numPr>
        <w:jc w:val="both"/>
      </w:pPr>
      <w:r>
        <w:t>Bilancovacie zostavy – admin</w:t>
      </w:r>
    </w:p>
    <w:p w14:paraId="3C0E8749" w14:textId="77777777" w:rsidR="003E5DFC" w:rsidRDefault="003E5DFC" w:rsidP="003E5DFC">
      <w:pPr>
        <w:pStyle w:val="Nadpis3"/>
      </w:pPr>
      <w:bookmarkStart w:id="185" w:name="_Toc73435439"/>
    </w:p>
    <w:p w14:paraId="1468C387" w14:textId="77777777" w:rsidR="00865AB6" w:rsidRDefault="003E5DFC" w:rsidP="003E5DFC">
      <w:pPr>
        <w:pStyle w:val="Nadpis3"/>
      </w:pPr>
      <w:bookmarkStart w:id="186" w:name="_Toc83729162"/>
      <w:r>
        <w:t>2.17.1</w:t>
      </w:r>
      <w:r>
        <w:tab/>
      </w:r>
      <w:r w:rsidR="00865AB6">
        <w:t>Správa údajov</w:t>
      </w:r>
      <w:bookmarkEnd w:id="185"/>
      <w:bookmarkEnd w:id="186"/>
    </w:p>
    <w:p w14:paraId="1221DAE0" w14:textId="77777777" w:rsidR="003E5DFC" w:rsidRPr="003E5DFC" w:rsidRDefault="003E5DFC" w:rsidP="003E5DFC"/>
    <w:p w14:paraId="37D68C22" w14:textId="77777777" w:rsidR="00865AB6" w:rsidRDefault="00865AB6" w:rsidP="00865AB6">
      <w:r>
        <w:t>Rola oprávňuje požívanie týchto častí MPDR Validácia:</w:t>
      </w:r>
    </w:p>
    <w:p w14:paraId="3CCAB624" w14:textId="77777777" w:rsidR="00865AB6" w:rsidRDefault="00865AB6" w:rsidP="00865AB6">
      <w:pPr>
        <w:pStyle w:val="Odsekzoznamu"/>
        <w:numPr>
          <w:ilvl w:val="0"/>
          <w:numId w:val="50"/>
        </w:numPr>
        <w:jc w:val="both"/>
      </w:pPr>
      <w:r>
        <w:lastRenderedPageBreak/>
        <w:t>Masterdata</w:t>
      </w:r>
    </w:p>
    <w:p w14:paraId="47BA48FC" w14:textId="77777777" w:rsidR="00865AB6" w:rsidRDefault="00865AB6" w:rsidP="00865AB6">
      <w:pPr>
        <w:pStyle w:val="Odsekzoznamu"/>
        <w:numPr>
          <w:ilvl w:val="0"/>
          <w:numId w:val="50"/>
        </w:numPr>
        <w:jc w:val="both"/>
      </w:pPr>
      <w:r>
        <w:t>Pomôcka technického párovania</w:t>
      </w:r>
    </w:p>
    <w:p w14:paraId="508ED771" w14:textId="77777777" w:rsidR="00865AB6" w:rsidRDefault="00865AB6" w:rsidP="00865AB6">
      <w:pPr>
        <w:pStyle w:val="Odsekzoznamu"/>
        <w:numPr>
          <w:ilvl w:val="0"/>
          <w:numId w:val="50"/>
        </w:numPr>
        <w:jc w:val="both"/>
      </w:pPr>
      <w:r>
        <w:t>Typy meradiel</w:t>
      </w:r>
    </w:p>
    <w:p w14:paraId="12EBF979" w14:textId="77777777" w:rsidR="00865AB6" w:rsidRDefault="00865AB6" w:rsidP="00865AB6">
      <w:pPr>
        <w:pStyle w:val="Odsekzoznamu"/>
        <w:numPr>
          <w:ilvl w:val="0"/>
          <w:numId w:val="50"/>
        </w:numPr>
        <w:jc w:val="both"/>
      </w:pPr>
      <w:r>
        <w:t>Zmeny LCMR v B7-Importoch</w:t>
      </w:r>
    </w:p>
    <w:p w14:paraId="01CE4E42" w14:textId="77777777" w:rsidR="00865AB6" w:rsidRDefault="00865AB6" w:rsidP="00865AB6">
      <w:pPr>
        <w:pStyle w:val="Odsekzoznamu"/>
        <w:numPr>
          <w:ilvl w:val="0"/>
          <w:numId w:val="50"/>
        </w:numPr>
        <w:jc w:val="both"/>
      </w:pPr>
      <w:r>
        <w:t>Idata</w:t>
      </w:r>
    </w:p>
    <w:p w14:paraId="629CEF66" w14:textId="77777777" w:rsidR="00865AB6" w:rsidRDefault="00865AB6" w:rsidP="00865AB6">
      <w:pPr>
        <w:pStyle w:val="Odsekzoznamu"/>
        <w:numPr>
          <w:ilvl w:val="0"/>
          <w:numId w:val="50"/>
        </w:numPr>
        <w:jc w:val="both"/>
      </w:pPr>
      <w:r>
        <w:t>Skupiny meradiel</w:t>
      </w:r>
    </w:p>
    <w:p w14:paraId="39990974" w14:textId="77777777" w:rsidR="00865AB6" w:rsidRDefault="00865AB6" w:rsidP="00865AB6">
      <w:pPr>
        <w:pStyle w:val="Odsekzoznamu"/>
        <w:numPr>
          <w:ilvl w:val="0"/>
          <w:numId w:val="50"/>
        </w:numPr>
        <w:jc w:val="both"/>
      </w:pPr>
      <w:r>
        <w:t>DMAX</w:t>
      </w:r>
    </w:p>
    <w:p w14:paraId="3F0C791D" w14:textId="77777777" w:rsidR="00865AB6" w:rsidRDefault="00865AB6" w:rsidP="00865AB6">
      <w:pPr>
        <w:pStyle w:val="Odsekzoznamu"/>
        <w:numPr>
          <w:ilvl w:val="0"/>
          <w:numId w:val="50"/>
        </w:numPr>
        <w:jc w:val="both"/>
      </w:pPr>
      <w:r>
        <w:t>Príkazy na odpočet</w:t>
      </w:r>
    </w:p>
    <w:p w14:paraId="5C8F1C6F" w14:textId="77777777" w:rsidR="00865AB6" w:rsidRDefault="00865AB6" w:rsidP="00865AB6">
      <w:pPr>
        <w:pStyle w:val="Odsekzoznamu"/>
        <w:numPr>
          <w:ilvl w:val="0"/>
          <w:numId w:val="50"/>
        </w:numPr>
        <w:jc w:val="both"/>
      </w:pPr>
      <w:r>
        <w:t>Fiktívne meradlá</w:t>
      </w:r>
    </w:p>
    <w:p w14:paraId="7942B26D" w14:textId="77777777" w:rsidR="003E5DFC" w:rsidRDefault="003E5DFC" w:rsidP="003E5DFC">
      <w:pPr>
        <w:pStyle w:val="Nadpis3"/>
      </w:pPr>
      <w:bookmarkStart w:id="187" w:name="_Toc73435440"/>
    </w:p>
    <w:p w14:paraId="0EC3F337" w14:textId="77777777" w:rsidR="00865AB6" w:rsidRDefault="003E5DFC" w:rsidP="003E5DFC">
      <w:pPr>
        <w:pStyle w:val="Nadpis3"/>
      </w:pPr>
      <w:bookmarkStart w:id="188" w:name="_Toc83729163"/>
      <w:r>
        <w:t>2.17.2</w:t>
      </w:r>
      <w:r>
        <w:tab/>
      </w:r>
      <w:r w:rsidR="00865AB6">
        <w:t>Validačné zostavy – user</w:t>
      </w:r>
      <w:bookmarkEnd w:id="187"/>
      <w:bookmarkEnd w:id="188"/>
    </w:p>
    <w:p w14:paraId="0E5642F3" w14:textId="77777777" w:rsidR="003E5DFC" w:rsidRPr="003E5DFC" w:rsidRDefault="003E5DFC" w:rsidP="003E5DFC"/>
    <w:p w14:paraId="1E532013" w14:textId="77777777" w:rsidR="00865AB6" w:rsidRDefault="00865AB6" w:rsidP="00865AB6">
      <w:r>
        <w:t>Rola oprávňuje požívanie týchto častí MPDR Validácia:</w:t>
      </w:r>
    </w:p>
    <w:p w14:paraId="76022A6D" w14:textId="77777777" w:rsidR="00865AB6" w:rsidRDefault="00865AB6" w:rsidP="00865AB6">
      <w:pPr>
        <w:pStyle w:val="Odsekzoznamu"/>
        <w:numPr>
          <w:ilvl w:val="0"/>
          <w:numId w:val="51"/>
        </w:numPr>
        <w:jc w:val="both"/>
      </w:pPr>
      <w:r>
        <w:t>Validačné zostavy</w:t>
      </w:r>
    </w:p>
    <w:p w14:paraId="4C229A46" w14:textId="77777777" w:rsidR="003E5DFC" w:rsidRDefault="003E5DFC" w:rsidP="003E5DFC">
      <w:pPr>
        <w:pStyle w:val="Nadpis3"/>
      </w:pPr>
      <w:bookmarkStart w:id="189" w:name="_Toc73435441"/>
    </w:p>
    <w:p w14:paraId="668540E0" w14:textId="77777777" w:rsidR="00865AB6" w:rsidRDefault="003E5DFC" w:rsidP="003E5DFC">
      <w:pPr>
        <w:pStyle w:val="Nadpis3"/>
      </w:pPr>
      <w:bookmarkStart w:id="190" w:name="_Toc83729164"/>
      <w:r>
        <w:t>2.17.3</w:t>
      </w:r>
      <w:r>
        <w:tab/>
      </w:r>
      <w:r w:rsidR="00865AB6" w:rsidRPr="00986B16">
        <w:t>Validačné zostavy – admin</w:t>
      </w:r>
      <w:bookmarkEnd w:id="189"/>
      <w:bookmarkEnd w:id="190"/>
    </w:p>
    <w:p w14:paraId="2116BC3A" w14:textId="77777777" w:rsidR="003E5DFC" w:rsidRPr="003E5DFC" w:rsidRDefault="003E5DFC" w:rsidP="003E5DFC"/>
    <w:p w14:paraId="003FB14D" w14:textId="77777777" w:rsidR="00865AB6" w:rsidRDefault="00865AB6" w:rsidP="00865AB6">
      <w:pPr>
        <w:pStyle w:val="Odsekzoznamu"/>
        <w:numPr>
          <w:ilvl w:val="0"/>
          <w:numId w:val="51"/>
        </w:numPr>
        <w:jc w:val="both"/>
      </w:pPr>
      <w:r>
        <w:t>Tvorba validačných zostav</w:t>
      </w:r>
    </w:p>
    <w:p w14:paraId="26817B3D" w14:textId="77777777" w:rsidR="00865AB6" w:rsidRDefault="00865AB6" w:rsidP="00865AB6">
      <w:pPr>
        <w:pStyle w:val="Odsekzoznamu"/>
        <w:numPr>
          <w:ilvl w:val="0"/>
          <w:numId w:val="51"/>
        </w:numPr>
        <w:jc w:val="both"/>
      </w:pPr>
      <w:r>
        <w:t>Validačné zostavy</w:t>
      </w:r>
    </w:p>
    <w:p w14:paraId="5061A9B4" w14:textId="77777777" w:rsidR="003E5DFC" w:rsidRDefault="003E5DFC" w:rsidP="003E5DFC">
      <w:pPr>
        <w:pStyle w:val="Nadpis3"/>
      </w:pPr>
      <w:bookmarkStart w:id="191" w:name="_Toc73435442"/>
    </w:p>
    <w:p w14:paraId="4DB83EBF" w14:textId="77777777" w:rsidR="00865AB6" w:rsidRDefault="003E5DFC" w:rsidP="003E5DFC">
      <w:pPr>
        <w:pStyle w:val="Nadpis3"/>
      </w:pPr>
      <w:bookmarkStart w:id="192" w:name="_Toc83729165"/>
      <w:r>
        <w:t>2.17.4</w:t>
      </w:r>
      <w:r>
        <w:tab/>
      </w:r>
      <w:r w:rsidR="00865AB6" w:rsidRPr="00804B2B">
        <w:t>Bilancovacie zostavy – user</w:t>
      </w:r>
      <w:bookmarkEnd w:id="191"/>
      <w:bookmarkEnd w:id="192"/>
    </w:p>
    <w:p w14:paraId="304C15DB" w14:textId="77777777" w:rsidR="003E5DFC" w:rsidRPr="003E5DFC" w:rsidRDefault="003E5DFC" w:rsidP="003E5DFC"/>
    <w:p w14:paraId="71EF3EAF" w14:textId="41CDEB54" w:rsidR="00865AB6" w:rsidRDefault="00865AB6" w:rsidP="00865AB6">
      <w:pPr>
        <w:pStyle w:val="Odsekzoznamu"/>
        <w:numPr>
          <w:ilvl w:val="0"/>
          <w:numId w:val="52"/>
        </w:numPr>
        <w:jc w:val="both"/>
      </w:pPr>
      <w:r>
        <w:t>Bilancovacie zostavy</w:t>
      </w:r>
    </w:p>
    <w:p w14:paraId="1FE3250C" w14:textId="77777777" w:rsidR="00865AB6" w:rsidRDefault="003E5DFC" w:rsidP="003E5DFC">
      <w:pPr>
        <w:pStyle w:val="Nadpis3"/>
      </w:pPr>
      <w:bookmarkStart w:id="193" w:name="_Toc73435443"/>
      <w:bookmarkStart w:id="194" w:name="_Toc83729166"/>
      <w:r>
        <w:t>2.17.5</w:t>
      </w:r>
      <w:r>
        <w:tab/>
      </w:r>
      <w:r w:rsidR="00865AB6" w:rsidRPr="00804B2B">
        <w:t>Bilancovacie zostavy – admin</w:t>
      </w:r>
      <w:bookmarkEnd w:id="193"/>
      <w:bookmarkEnd w:id="194"/>
    </w:p>
    <w:p w14:paraId="6810F45B" w14:textId="77777777" w:rsidR="003E5DFC" w:rsidRPr="003E5DFC" w:rsidRDefault="003E5DFC" w:rsidP="003E5DFC"/>
    <w:p w14:paraId="6D7B4456" w14:textId="77777777" w:rsidR="00865AB6" w:rsidRDefault="00865AB6" w:rsidP="00865AB6">
      <w:pPr>
        <w:pStyle w:val="Odsekzoznamu"/>
        <w:numPr>
          <w:ilvl w:val="0"/>
          <w:numId w:val="52"/>
        </w:numPr>
        <w:jc w:val="both"/>
      </w:pPr>
      <w:r>
        <w:t>Tvorba bilancovacích zostav</w:t>
      </w:r>
    </w:p>
    <w:p w14:paraId="2CF98C0F" w14:textId="77777777" w:rsidR="00865AB6" w:rsidRDefault="00865AB6" w:rsidP="00865AB6">
      <w:pPr>
        <w:pStyle w:val="Odsekzoznamu"/>
        <w:numPr>
          <w:ilvl w:val="0"/>
          <w:numId w:val="52"/>
        </w:numPr>
        <w:jc w:val="both"/>
      </w:pPr>
      <w:r>
        <w:t>Bilancovacie zostavy</w:t>
      </w:r>
    </w:p>
    <w:p w14:paraId="7C7ED5D1" w14:textId="77777777" w:rsidR="003E5DFC" w:rsidRPr="00804B2B" w:rsidRDefault="003E5DFC" w:rsidP="00DD4C55">
      <w:pPr>
        <w:jc w:val="both"/>
      </w:pPr>
    </w:p>
    <w:p w14:paraId="28DD9FE0" w14:textId="77777777" w:rsidR="00865AB6" w:rsidRDefault="003E5DFC" w:rsidP="003E5DFC">
      <w:pPr>
        <w:pStyle w:val="Nadpis2"/>
      </w:pPr>
      <w:bookmarkStart w:id="195" w:name="_Toc73435444"/>
      <w:bookmarkStart w:id="196" w:name="_Toc83729167"/>
      <w:r>
        <w:t>2.18</w:t>
      </w:r>
      <w:r>
        <w:tab/>
      </w:r>
      <w:r w:rsidR="00865AB6">
        <w:t>Spoločné vlastnosti zostáv a</w:t>
      </w:r>
      <w:r>
        <w:t> </w:t>
      </w:r>
      <w:r w:rsidR="00865AB6">
        <w:t>zoznamov</w:t>
      </w:r>
      <w:bookmarkEnd w:id="195"/>
      <w:bookmarkEnd w:id="196"/>
    </w:p>
    <w:p w14:paraId="594B0C0C" w14:textId="77777777" w:rsidR="003E5DFC" w:rsidRPr="003E5DFC" w:rsidRDefault="003E5DFC" w:rsidP="003E5DFC"/>
    <w:p w14:paraId="2F1A00A0" w14:textId="77777777" w:rsidR="00865AB6" w:rsidRDefault="003E5DFC" w:rsidP="003E5DFC">
      <w:pPr>
        <w:pStyle w:val="Nadpis3"/>
      </w:pPr>
      <w:bookmarkStart w:id="197" w:name="_Toc73435445"/>
      <w:bookmarkStart w:id="198" w:name="_Toc83729168"/>
      <w:r>
        <w:t>2.18.1</w:t>
      </w:r>
      <w:r>
        <w:tab/>
      </w:r>
      <w:r w:rsidR="00865AB6">
        <w:t>Časové obdobia</w:t>
      </w:r>
      <w:bookmarkEnd w:id="197"/>
      <w:bookmarkEnd w:id="198"/>
    </w:p>
    <w:p w14:paraId="1396D2EB" w14:textId="77777777" w:rsidR="003E5DFC" w:rsidRPr="003E5DFC" w:rsidRDefault="003E5DFC" w:rsidP="003E5DFC"/>
    <w:p w14:paraId="1C263E37" w14:textId="77777777" w:rsidR="00865AB6" w:rsidRDefault="00865AB6" w:rsidP="00865AB6">
      <w:r w:rsidRPr="00C45764">
        <w:t xml:space="preserve">Všetky </w:t>
      </w:r>
      <w:r>
        <w:t>časové intervaly sú voliteľné:</w:t>
      </w:r>
    </w:p>
    <w:p w14:paraId="022D8A58" w14:textId="77777777" w:rsidR="00865AB6" w:rsidRDefault="00865AB6" w:rsidP="00865AB6">
      <w:pPr>
        <w:pStyle w:val="Odsekzoznamu"/>
        <w:numPr>
          <w:ilvl w:val="0"/>
          <w:numId w:val="8"/>
        </w:numPr>
        <w:jc w:val="both"/>
      </w:pPr>
      <w:r>
        <w:t>Deň</w:t>
      </w:r>
    </w:p>
    <w:p w14:paraId="2820F496" w14:textId="77777777" w:rsidR="00865AB6" w:rsidRDefault="00865AB6" w:rsidP="00865AB6">
      <w:pPr>
        <w:pStyle w:val="Odsekzoznamu"/>
        <w:numPr>
          <w:ilvl w:val="0"/>
          <w:numId w:val="8"/>
        </w:numPr>
        <w:jc w:val="both"/>
      </w:pPr>
      <w:r>
        <w:t>Interval od do</w:t>
      </w:r>
    </w:p>
    <w:p w14:paraId="1353F531" w14:textId="77777777" w:rsidR="00865AB6" w:rsidRDefault="00865AB6" w:rsidP="00865AB6">
      <w:pPr>
        <w:pStyle w:val="Odsekzoznamu"/>
        <w:numPr>
          <w:ilvl w:val="0"/>
          <w:numId w:val="8"/>
        </w:numPr>
        <w:jc w:val="both"/>
      </w:pPr>
      <w:r>
        <w:t>Mesiac</w:t>
      </w:r>
    </w:p>
    <w:p w14:paraId="16F202FD" w14:textId="77777777" w:rsidR="00865AB6" w:rsidRDefault="00865AB6" w:rsidP="00865AB6">
      <w:pPr>
        <w:pStyle w:val="Odsekzoznamu"/>
        <w:numPr>
          <w:ilvl w:val="0"/>
          <w:numId w:val="8"/>
        </w:numPr>
        <w:jc w:val="both"/>
      </w:pPr>
      <w:r>
        <w:t>Rok</w:t>
      </w:r>
    </w:p>
    <w:p w14:paraId="5D696180" w14:textId="77777777" w:rsidR="00865AB6" w:rsidRDefault="00865AB6" w:rsidP="00865AB6">
      <w:r>
        <w:lastRenderedPageBreak/>
        <w:t>Podľa toho aké časové obdobie je nastavené je možné posúvanie po jednom dni, mesiaci, roku. Zadávanie dátumu je umožnené pomocou kalendára.</w:t>
      </w:r>
    </w:p>
    <w:p w14:paraId="2ECE512E" w14:textId="77777777" w:rsidR="003E5DFC" w:rsidRDefault="003E5DFC" w:rsidP="003E5DFC">
      <w:pPr>
        <w:pStyle w:val="Nadpis3"/>
      </w:pPr>
      <w:bookmarkStart w:id="199" w:name="_Toc73435446"/>
    </w:p>
    <w:p w14:paraId="3C0D17D8" w14:textId="77777777" w:rsidR="00865AB6" w:rsidRDefault="003E5DFC" w:rsidP="003E5DFC">
      <w:pPr>
        <w:pStyle w:val="Nadpis3"/>
      </w:pPr>
      <w:bookmarkStart w:id="200" w:name="_Toc83729169"/>
      <w:r>
        <w:t>2.18.2</w:t>
      </w:r>
      <w:r>
        <w:tab/>
      </w:r>
      <w:r w:rsidR="00865AB6">
        <w:t>Prenos údajov do iných aplikácií</w:t>
      </w:r>
      <w:bookmarkEnd w:id="199"/>
      <w:bookmarkEnd w:id="200"/>
    </w:p>
    <w:p w14:paraId="5D5893E8" w14:textId="77777777" w:rsidR="003E5DFC" w:rsidRPr="003E5DFC" w:rsidRDefault="003E5DFC" w:rsidP="003E5DFC"/>
    <w:p w14:paraId="2A2F0E57" w14:textId="77777777" w:rsidR="00865AB6" w:rsidRDefault="00865AB6" w:rsidP="00865AB6">
      <w:r w:rsidRPr="00DA2F7A">
        <w:t>Všetky zoznamy</w:t>
      </w:r>
      <w:r>
        <w:t xml:space="preserve"> a údaje je možné kopírovať do schránky a sú použiteľné v iných aplikáciách. </w:t>
      </w:r>
      <w:r w:rsidRPr="00DA2F7A">
        <w:t>Všetky zoznamy</w:t>
      </w:r>
      <w:r>
        <w:t xml:space="preserve"> je možné exportovať priamo do MS Excel.</w:t>
      </w:r>
    </w:p>
    <w:p w14:paraId="6A45D806" w14:textId="77777777" w:rsidR="003E5DFC" w:rsidRDefault="003E5DFC" w:rsidP="003E5DFC">
      <w:pPr>
        <w:pStyle w:val="Nadpis3"/>
      </w:pPr>
      <w:bookmarkStart w:id="201" w:name="_Toc73435447"/>
    </w:p>
    <w:p w14:paraId="147D55C5" w14:textId="77777777" w:rsidR="00865AB6" w:rsidRDefault="003E5DFC" w:rsidP="003E5DFC">
      <w:pPr>
        <w:pStyle w:val="Nadpis3"/>
      </w:pPr>
      <w:bookmarkStart w:id="202" w:name="_Toc83729170"/>
      <w:r>
        <w:t>2.18.3</w:t>
      </w:r>
      <w:r>
        <w:tab/>
      </w:r>
      <w:r w:rsidR="00865AB6">
        <w:t>Voliteľnosť zobrazených stĺpcov</w:t>
      </w:r>
      <w:bookmarkEnd w:id="201"/>
      <w:bookmarkEnd w:id="202"/>
    </w:p>
    <w:p w14:paraId="27501626" w14:textId="77777777" w:rsidR="003E5DFC" w:rsidRPr="003E5DFC" w:rsidRDefault="003E5DFC" w:rsidP="003E5DFC"/>
    <w:p w14:paraId="466E7065" w14:textId="77777777" w:rsidR="00865AB6" w:rsidRDefault="00865AB6" w:rsidP="00865AB6">
      <w:r>
        <w:t xml:space="preserve">Vo všetkých  zoznamoch sú zobrazené všetky zobraziteľné položky (stĺpce).  Existuje možnosť skrytia stĺpcov a zmeny poradia ich zobrazenia. Takéto nastavenie si môže uložiť každý používateľ individuálne. </w:t>
      </w:r>
    </w:p>
    <w:p w14:paraId="15DA9C33" w14:textId="77777777" w:rsidR="003E5DFC" w:rsidRDefault="003E5DFC" w:rsidP="003E5DFC">
      <w:pPr>
        <w:pStyle w:val="Nadpis3"/>
      </w:pPr>
      <w:bookmarkStart w:id="203" w:name="_Toc73435448"/>
    </w:p>
    <w:p w14:paraId="7EA70B45" w14:textId="77777777" w:rsidR="00865AB6" w:rsidRDefault="003E5DFC" w:rsidP="003E5DFC">
      <w:pPr>
        <w:pStyle w:val="Nadpis3"/>
      </w:pPr>
      <w:bookmarkStart w:id="204" w:name="_Toc83729171"/>
      <w:r>
        <w:t>2.18.4</w:t>
      </w:r>
      <w:r>
        <w:tab/>
      </w:r>
      <w:r w:rsidR="00865AB6">
        <w:t>Filtre a</w:t>
      </w:r>
      <w:r>
        <w:t> </w:t>
      </w:r>
      <w:r w:rsidR="00865AB6">
        <w:t>zoradenia</w:t>
      </w:r>
      <w:bookmarkEnd w:id="203"/>
      <w:bookmarkEnd w:id="204"/>
    </w:p>
    <w:p w14:paraId="69683F7D" w14:textId="77777777" w:rsidR="003E5DFC" w:rsidRPr="003E5DFC" w:rsidRDefault="003E5DFC" w:rsidP="003E5DFC"/>
    <w:p w14:paraId="5F588E20" w14:textId="77777777" w:rsidR="00865AB6" w:rsidRDefault="00865AB6" w:rsidP="00865AB6">
      <w:r>
        <w:t>Vo všetkých zoznamoch existuje možnosť filtrovania a zoradenia údajov vo všetkých položkách (stĺpcoch).</w:t>
      </w:r>
    </w:p>
    <w:p w14:paraId="63515B28" w14:textId="77777777" w:rsidR="003E5DFC" w:rsidRDefault="003E5DFC" w:rsidP="003E5DFC">
      <w:pPr>
        <w:pStyle w:val="Nadpis3"/>
      </w:pPr>
      <w:bookmarkStart w:id="205" w:name="_Toc73435449"/>
    </w:p>
    <w:p w14:paraId="4322FF33" w14:textId="77777777" w:rsidR="00865AB6" w:rsidRDefault="003E5DFC" w:rsidP="003E5DFC">
      <w:pPr>
        <w:pStyle w:val="Nadpis3"/>
      </w:pPr>
      <w:bookmarkStart w:id="206" w:name="_Toc83729172"/>
      <w:r>
        <w:t>2.18.5</w:t>
      </w:r>
      <w:r>
        <w:tab/>
      </w:r>
      <w:r w:rsidR="00865AB6">
        <w:t>Status načítania údajov</w:t>
      </w:r>
      <w:bookmarkEnd w:id="205"/>
      <w:bookmarkEnd w:id="206"/>
    </w:p>
    <w:p w14:paraId="30A5100F" w14:textId="77777777" w:rsidR="003E5DFC" w:rsidRPr="003E5DFC" w:rsidRDefault="003E5DFC" w:rsidP="003E5DFC"/>
    <w:p w14:paraId="4765E2B2" w14:textId="77777777" w:rsidR="00865AB6" w:rsidRDefault="00865AB6" w:rsidP="00865AB6">
      <w:r>
        <w:t>Každý zoznam alebo zostava má status načítania údajov. Signalizuje, či sa údaje ešte načítavajú alebo už boli načítané.</w:t>
      </w:r>
    </w:p>
    <w:p w14:paraId="3A15F399" w14:textId="77777777" w:rsidR="00865AB6" w:rsidRDefault="003E5DFC" w:rsidP="003E5DFC">
      <w:pPr>
        <w:pStyle w:val="Nadpis3"/>
      </w:pPr>
      <w:bookmarkStart w:id="207" w:name="_Toc73435450"/>
      <w:bookmarkStart w:id="208" w:name="_Toc83729173"/>
      <w:r>
        <w:t>2.18.6</w:t>
      </w:r>
      <w:r>
        <w:tab/>
      </w:r>
      <w:r w:rsidR="00865AB6">
        <w:t>Sumárne riadky</w:t>
      </w:r>
      <w:bookmarkEnd w:id="207"/>
      <w:bookmarkEnd w:id="208"/>
    </w:p>
    <w:p w14:paraId="772F0833" w14:textId="77777777" w:rsidR="003E5DFC" w:rsidRPr="003E5DFC" w:rsidRDefault="003E5DFC" w:rsidP="003E5DFC"/>
    <w:p w14:paraId="625A81A3" w14:textId="77777777" w:rsidR="00865AB6" w:rsidRDefault="00865AB6" w:rsidP="00865AB6">
      <w:r>
        <w:t>V každom zozname alebo zostave ak ide o číselnú hodnotu, je možné zapnúť sumárne riadky. Sumárne riadky zobrazujú:</w:t>
      </w:r>
    </w:p>
    <w:p w14:paraId="452C46D2" w14:textId="77777777" w:rsidR="00865AB6" w:rsidRDefault="00865AB6" w:rsidP="00865AB6">
      <w:pPr>
        <w:pStyle w:val="Odsekzoznamu"/>
        <w:numPr>
          <w:ilvl w:val="0"/>
          <w:numId w:val="31"/>
        </w:numPr>
        <w:jc w:val="both"/>
      </w:pPr>
      <w:r>
        <w:t>Minimálna hodnota v stĺpci</w:t>
      </w:r>
    </w:p>
    <w:p w14:paraId="4EA5C2C0" w14:textId="77777777" w:rsidR="00865AB6" w:rsidRDefault="00865AB6" w:rsidP="00865AB6">
      <w:pPr>
        <w:pStyle w:val="Odsekzoznamu"/>
        <w:numPr>
          <w:ilvl w:val="0"/>
          <w:numId w:val="31"/>
        </w:numPr>
        <w:jc w:val="both"/>
      </w:pPr>
      <w:r>
        <w:t>Priemerná hodnota v stĺpci</w:t>
      </w:r>
    </w:p>
    <w:p w14:paraId="482D1F22" w14:textId="77777777" w:rsidR="00865AB6" w:rsidRDefault="00865AB6" w:rsidP="00865AB6">
      <w:pPr>
        <w:pStyle w:val="Odsekzoznamu"/>
        <w:numPr>
          <w:ilvl w:val="0"/>
          <w:numId w:val="31"/>
        </w:numPr>
        <w:jc w:val="both"/>
      </w:pPr>
      <w:r>
        <w:t>Maximálne hodnota v stĺpci</w:t>
      </w:r>
    </w:p>
    <w:p w14:paraId="06103DF6" w14:textId="77777777" w:rsidR="00865AB6" w:rsidRDefault="00865AB6" w:rsidP="00865AB6">
      <w:pPr>
        <w:pStyle w:val="Odsekzoznamu"/>
        <w:numPr>
          <w:ilvl w:val="0"/>
          <w:numId w:val="31"/>
        </w:numPr>
      </w:pPr>
      <w:r>
        <w:t>Súčet</w:t>
      </w:r>
    </w:p>
    <w:p w14:paraId="3825BB58" w14:textId="77777777" w:rsidR="003E5DFC" w:rsidRDefault="003E5DFC" w:rsidP="003E5DFC">
      <w:pPr>
        <w:pStyle w:val="Nadpis3"/>
      </w:pPr>
      <w:bookmarkStart w:id="209" w:name="_Toc73357728"/>
      <w:bookmarkStart w:id="210" w:name="_Toc73435451"/>
    </w:p>
    <w:p w14:paraId="1A90E28F" w14:textId="77777777" w:rsidR="00865AB6" w:rsidRDefault="003E5DFC" w:rsidP="003E5DFC">
      <w:pPr>
        <w:pStyle w:val="Nadpis3"/>
      </w:pPr>
      <w:bookmarkStart w:id="211" w:name="_Toc83729174"/>
      <w:r>
        <w:t>2.18.7</w:t>
      </w:r>
      <w:r>
        <w:tab/>
      </w:r>
      <w:r w:rsidR="00865AB6">
        <w:t>SQL dotazy</w:t>
      </w:r>
      <w:bookmarkEnd w:id="209"/>
      <w:bookmarkEnd w:id="210"/>
      <w:bookmarkEnd w:id="211"/>
    </w:p>
    <w:p w14:paraId="43503548" w14:textId="77777777" w:rsidR="003E5DFC" w:rsidRPr="003E5DFC" w:rsidRDefault="003E5DFC" w:rsidP="003E5DFC"/>
    <w:p w14:paraId="7718E0DF" w14:textId="77777777" w:rsidR="00865AB6" w:rsidRPr="00240A70" w:rsidRDefault="00865AB6" w:rsidP="00865AB6">
      <w:r>
        <w:t>Kľúčový používatelia môžu vytvárať pripojenia k databáze. Pomocou tohto pripojenia je možné importovať údaje z databázy do aplikácií MS Office (Access, Excel), pomocou SQL dotazu.</w:t>
      </w:r>
    </w:p>
    <w:p w14:paraId="1077C36D" w14:textId="77777777" w:rsidR="00151E6C" w:rsidRDefault="00151E6C">
      <w:r>
        <w:br w:type="page"/>
      </w:r>
    </w:p>
    <w:p w14:paraId="5D90DC2D" w14:textId="77777777" w:rsidR="003E5DFC" w:rsidRDefault="003E5DFC" w:rsidP="0034517A">
      <w:pPr>
        <w:pStyle w:val="Nadpis1"/>
        <w:numPr>
          <w:ilvl w:val="0"/>
          <w:numId w:val="120"/>
        </w:numPr>
      </w:pPr>
      <w:bookmarkStart w:id="212" w:name="_Toc83729175"/>
      <w:r>
        <w:lastRenderedPageBreak/>
        <w:t>Hlásenia porúch</w:t>
      </w:r>
      <w:bookmarkEnd w:id="212"/>
    </w:p>
    <w:p w14:paraId="195B914D" w14:textId="77777777" w:rsidR="003E5DFC" w:rsidRDefault="003E5DFC" w:rsidP="003E5DFC"/>
    <w:p w14:paraId="68E2007A" w14:textId="77777777" w:rsidR="0075185B" w:rsidRDefault="0075185B" w:rsidP="0034517A">
      <w:pPr>
        <w:pStyle w:val="Nadpis2"/>
        <w:numPr>
          <w:ilvl w:val="1"/>
          <w:numId w:val="120"/>
        </w:numPr>
        <w:ind w:left="0" w:firstLine="0"/>
      </w:pPr>
      <w:bookmarkStart w:id="213" w:name="_Toc73442072"/>
      <w:bookmarkStart w:id="214" w:name="_Toc83729176"/>
      <w:r>
        <w:t>Úloha MPDR Hlásenie porúch</w:t>
      </w:r>
      <w:bookmarkEnd w:id="213"/>
      <w:bookmarkEnd w:id="214"/>
    </w:p>
    <w:p w14:paraId="4139296D" w14:textId="77777777" w:rsidR="00544E77" w:rsidRPr="00544E77" w:rsidRDefault="00544E77" w:rsidP="00544E77">
      <w:pPr>
        <w:ind w:left="360"/>
      </w:pPr>
    </w:p>
    <w:p w14:paraId="48F72406" w14:textId="77777777" w:rsidR="0075185B" w:rsidRDefault="0075185B" w:rsidP="0075185B">
      <w:r>
        <w:t>Úlohou modulu je vytvárať, upravovať a archivovať hlásenia porúch (HP). Následne pomocou rozhrania MPDR Hlásenia porúch vytvárať HP v SAP PM ERP (informačný systém SPPD). Poruchy sú nahlasované:</w:t>
      </w:r>
    </w:p>
    <w:p w14:paraId="4C2DC376" w14:textId="77777777" w:rsidR="0075185B" w:rsidRDefault="0075185B" w:rsidP="0075185B">
      <w:pPr>
        <w:pStyle w:val="Odsekzoznamu"/>
        <w:numPr>
          <w:ilvl w:val="0"/>
          <w:numId w:val="56"/>
        </w:numPr>
        <w:jc w:val="both"/>
      </w:pPr>
      <w:r>
        <w:t>prostredníctvom Poruchovej linky SPPD,</w:t>
      </w:r>
    </w:p>
    <w:p w14:paraId="12B05213" w14:textId="77777777" w:rsidR="0075185B" w:rsidRDefault="0075185B" w:rsidP="0075185B">
      <w:pPr>
        <w:pStyle w:val="Odsekzoznamu"/>
        <w:numPr>
          <w:ilvl w:val="0"/>
          <w:numId w:val="56"/>
        </w:numPr>
        <w:jc w:val="both"/>
      </w:pPr>
      <w:r>
        <w:t>zistené monitorovacím a riadiacim systémom SCADA,</w:t>
      </w:r>
    </w:p>
    <w:p w14:paraId="11494BF7" w14:textId="77777777" w:rsidR="0075185B" w:rsidRDefault="0075185B" w:rsidP="0075185B">
      <w:pPr>
        <w:pStyle w:val="Odsekzoznamu"/>
        <w:numPr>
          <w:ilvl w:val="0"/>
          <w:numId w:val="56"/>
        </w:numPr>
        <w:jc w:val="both"/>
      </w:pPr>
      <w:r>
        <w:t>pracovníkmi SPPD,</w:t>
      </w:r>
    </w:p>
    <w:p w14:paraId="43F40AE3" w14:textId="77777777" w:rsidR="0075185B" w:rsidRDefault="0075185B" w:rsidP="0075185B">
      <w:pPr>
        <w:pStyle w:val="Odsekzoznamu"/>
        <w:numPr>
          <w:ilvl w:val="0"/>
          <w:numId w:val="56"/>
        </w:numPr>
        <w:jc w:val="both"/>
      </w:pPr>
      <w:r>
        <w:t>zistené pri validácii odberných miest tarify V, S, M, CNG V, CNG S, CNG M, LDS.</w:t>
      </w:r>
    </w:p>
    <w:p w14:paraId="04527D3C" w14:textId="77777777" w:rsidR="00544E77" w:rsidRDefault="00544E77" w:rsidP="00544E77">
      <w:pPr>
        <w:pStyle w:val="Nadpis2"/>
      </w:pPr>
    </w:p>
    <w:p w14:paraId="6B9B274F" w14:textId="77777777" w:rsidR="0075185B" w:rsidRDefault="00544E77" w:rsidP="00544E77">
      <w:pPr>
        <w:pStyle w:val="Nadpis2"/>
      </w:pPr>
      <w:bookmarkStart w:id="215" w:name="_Toc83729177"/>
      <w:r>
        <w:t>3.2</w:t>
      </w:r>
      <w:r>
        <w:tab/>
      </w:r>
      <w:bookmarkStart w:id="216" w:name="_Toc72489755"/>
      <w:bookmarkStart w:id="217" w:name="_Toc73442073"/>
      <w:r w:rsidR="0075185B">
        <w:t>Tok dát</w:t>
      </w:r>
      <w:bookmarkEnd w:id="215"/>
      <w:bookmarkEnd w:id="216"/>
      <w:bookmarkEnd w:id="217"/>
    </w:p>
    <w:p w14:paraId="3A3FEA99" w14:textId="77777777" w:rsidR="00544E77" w:rsidRPr="00544E77" w:rsidRDefault="00544E77" w:rsidP="00544E77"/>
    <w:p w14:paraId="4117D4CF" w14:textId="77777777" w:rsidR="0075185B" w:rsidRDefault="0075185B" w:rsidP="0075185B">
      <w:pPr>
        <w:keepNext/>
      </w:pPr>
      <w:r>
        <w:rPr>
          <w:noProof/>
          <w:lang w:eastAsia="sk-SK"/>
        </w:rPr>
        <mc:AlternateContent>
          <mc:Choice Requires="wpc">
            <w:drawing>
              <wp:inline distT="0" distB="0" distL="0" distR="0" wp14:anchorId="126E44F0" wp14:editId="2B577718">
                <wp:extent cx="5622925" cy="2667001"/>
                <wp:effectExtent l="57150" t="0" r="0" b="0"/>
                <wp:docPr id="189" name="Kresliace plátno 18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5" name="Zaoblený obdĺžnik 95"/>
                        <wps:cNvSpPr/>
                        <wps:spPr>
                          <a:xfrm>
                            <a:off x="1965967" y="202433"/>
                            <a:ext cx="1673704" cy="535666"/>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3A542988" w14:textId="77777777" w:rsidR="00C14C27" w:rsidRPr="00456D0E" w:rsidRDefault="00C14C27" w:rsidP="0075185B">
                              <w:pPr>
                                <w:pStyle w:val="popisobrzok"/>
                                <w:rPr>
                                  <w:i w:val="0"/>
                                  <w:color w:val="FFFFFF" w:themeColor="background1"/>
                                  <w:sz w:val="22"/>
                                  <w:szCs w:val="22"/>
                                </w:rPr>
                              </w:pPr>
                              <w:r w:rsidRPr="00456D0E">
                                <w:rPr>
                                  <w:i w:val="0"/>
                                  <w:color w:val="FFFFFF" w:themeColor="background1"/>
                                  <w:sz w:val="22"/>
                                  <w:szCs w:val="22"/>
                                </w:rPr>
                                <w:t>MPDR HLÁSENIA PORÚCH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6" name="Zaoblený obdĺžnik 96"/>
                        <wps:cNvSpPr/>
                        <wps:spPr>
                          <a:xfrm>
                            <a:off x="4565287" y="176482"/>
                            <a:ext cx="979805" cy="509319"/>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243B8B46" w14:textId="77777777" w:rsidR="00C14C27" w:rsidRPr="00456D0E" w:rsidRDefault="00C14C27" w:rsidP="0075185B">
                              <w:pPr>
                                <w:pStyle w:val="popisobrzok"/>
                                <w:rPr>
                                  <w:i w:val="0"/>
                                  <w:color w:val="FFFFFF" w:themeColor="background1"/>
                                  <w:sz w:val="22"/>
                                  <w:szCs w:val="22"/>
                                </w:rPr>
                              </w:pPr>
                              <w:r w:rsidRPr="00456D0E">
                                <w:rPr>
                                  <w:i w:val="0"/>
                                  <w:color w:val="FFFFFF" w:themeColor="background1"/>
                                  <w:sz w:val="22"/>
                                  <w:szCs w:val="22"/>
                                </w:rPr>
                                <w:t>SAP PM ERP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7" name="Šípka doprava 97"/>
                        <wps:cNvSpPr/>
                        <wps:spPr>
                          <a:xfrm>
                            <a:off x="1026461" y="146291"/>
                            <a:ext cx="926061" cy="656050"/>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257936AD" w14:textId="77777777" w:rsidR="00C14C27" w:rsidRPr="0095452B" w:rsidRDefault="00C14C27" w:rsidP="0075185B">
                              <w:pPr>
                                <w:pStyle w:val="textvobrzku2"/>
                              </w:pPr>
                              <w:r>
                                <w:t>Údaje o meradlách a odberných miestach (websevis)</w:t>
                              </w:r>
                            </w:p>
                          </w:txbxContent>
                        </wps:txbx>
                        <wps:bodyPr rot="0" spcFirstLastPara="0" vert="horz" wrap="square" lIns="21600" tIns="21600" rIns="21600" bIns="21600" numCol="1" spcCol="0" rtlCol="0" fromWordArt="0" anchor="ctr" anchorCtr="0" forceAA="0" compatLnSpc="1">
                          <a:prstTxWarp prst="textNoShape">
                            <a:avLst/>
                          </a:prstTxWarp>
                          <a:noAutofit/>
                        </wps:bodyPr>
                      </wps:wsp>
                      <wps:wsp>
                        <wps:cNvPr id="98" name="Šípka doprava 98"/>
                        <wps:cNvSpPr/>
                        <wps:spPr>
                          <a:xfrm>
                            <a:off x="3670746" y="206577"/>
                            <a:ext cx="876610" cy="479223"/>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1E7B3951" w14:textId="77777777" w:rsidR="00C14C27" w:rsidRPr="00360CF2" w:rsidRDefault="00C14C27" w:rsidP="0075185B">
                              <w:pPr>
                                <w:pStyle w:val="textvobrzku2"/>
                              </w:pPr>
                              <w:r>
                                <w:t>Hlásenie poruchy (webservis)</w:t>
                              </w:r>
                            </w:p>
                          </w:txbxContent>
                        </wps:txbx>
                        <wps:bodyPr rot="0" spcFirstLastPara="0" vert="horz" wrap="square" lIns="21600" tIns="21600" rIns="21600" bIns="21600" numCol="1" spcCol="0" rtlCol="0" fromWordArt="0" anchor="ctr" anchorCtr="0" forceAA="0" compatLnSpc="1">
                          <a:prstTxWarp prst="textNoShape">
                            <a:avLst/>
                          </a:prstTxWarp>
                          <a:noAutofit/>
                        </wps:bodyPr>
                      </wps:wsp>
                      <wps:wsp>
                        <wps:cNvPr id="99" name="Zaoblený obdĺžnik 99"/>
                        <wps:cNvSpPr/>
                        <wps:spPr>
                          <a:xfrm>
                            <a:off x="1952522" y="2108545"/>
                            <a:ext cx="1861878" cy="487568"/>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47BA1C77" w14:textId="77777777" w:rsidR="00C14C27" w:rsidRPr="008D6607"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22"/>
                                  <w:szCs w:val="22"/>
                                </w:rPr>
                                <w:t>Rozhranie (manuálny prenos údajov)</w:t>
                              </w:r>
                            </w:p>
                            <w:p w14:paraId="49E2CEB5" w14:textId="77777777" w:rsidR="00C14C27" w:rsidRDefault="00C14C27" w:rsidP="0075185B">
                              <w:pPr>
                                <w:pStyle w:val="Normlnywebov"/>
                                <w:spacing w:before="0" w:beforeAutospacing="0" w:after="160" w:afterAutospacing="0" w:line="252" w:lineRule="auto"/>
                                <w:jc w:val="center"/>
                              </w:pPr>
                              <w: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 name="Zaoblený obdĺžnik 100"/>
                        <wps:cNvSpPr/>
                        <wps:spPr>
                          <a:xfrm>
                            <a:off x="0" y="171293"/>
                            <a:ext cx="979805" cy="627502"/>
                          </a:xfrm>
                          <a:prstGeom prst="roundRect">
                            <a:avLst/>
                          </a:prstGeom>
                        </wps:spPr>
                        <wps:style>
                          <a:lnRef idx="0">
                            <a:schemeClr val="accent1"/>
                          </a:lnRef>
                          <a:fillRef idx="3">
                            <a:schemeClr val="accent1"/>
                          </a:fillRef>
                          <a:effectRef idx="3">
                            <a:schemeClr val="accent1"/>
                          </a:effectRef>
                          <a:fontRef idx="minor">
                            <a:schemeClr val="lt1"/>
                          </a:fontRef>
                        </wps:style>
                        <wps:txbx>
                          <w:txbxContent>
                            <w:p w14:paraId="4A67E17F" w14:textId="77777777" w:rsidR="00C14C27" w:rsidRPr="008A715E"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22"/>
                                  <w:szCs w:val="22"/>
                                </w:rPr>
                                <w:t>Billien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 name="Šípka doprava 101"/>
                        <wps:cNvSpPr/>
                        <wps:spPr>
                          <a:xfrm rot="16200000">
                            <a:off x="1768320" y="1255597"/>
                            <a:ext cx="1205690" cy="295863"/>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08F33386" w14:textId="77777777" w:rsidR="00C14C27" w:rsidRPr="0068408C"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2"/>
                                  <w:szCs w:val="12"/>
                                </w:rPr>
                                <w:t>T</w:t>
                              </w:r>
                              <w:r w:rsidRPr="0068408C">
                                <w:rPr>
                                  <w:rFonts w:asciiTheme="minorHAnsi" w:eastAsia="Calibri" w:hAnsiTheme="minorHAnsi" w:cstheme="minorHAnsi"/>
                                  <w:sz w:val="12"/>
                                  <w:szCs w:val="12"/>
                                </w:rPr>
                                <w:t>echnick</w:t>
                              </w:r>
                              <w:r>
                                <w:rPr>
                                  <w:rFonts w:asciiTheme="minorHAnsi" w:eastAsia="Calibri" w:hAnsiTheme="minorHAnsi" w:cstheme="minorHAnsi"/>
                                  <w:sz w:val="12"/>
                                  <w:szCs w:val="12"/>
                                </w:rPr>
                                <w:t>é</w:t>
                              </w:r>
                              <w:r w:rsidRPr="0068408C">
                                <w:rPr>
                                  <w:rFonts w:asciiTheme="minorHAnsi" w:eastAsia="Calibri" w:hAnsiTheme="minorHAnsi" w:cstheme="minorHAnsi"/>
                                  <w:sz w:val="12"/>
                                  <w:szCs w:val="12"/>
                                </w:rPr>
                                <w:t xml:space="preserve"> miest</w:t>
                              </w:r>
                              <w:r>
                                <w:rPr>
                                  <w:rFonts w:asciiTheme="minorHAnsi" w:eastAsia="Calibri" w:hAnsiTheme="minorHAnsi" w:cstheme="minorHAnsi"/>
                                  <w:sz w:val="12"/>
                                  <w:szCs w:val="12"/>
                                </w:rPr>
                                <w:t>a</w:t>
                              </w:r>
                              <w:r w:rsidRPr="0068408C">
                                <w:rPr>
                                  <w:rFonts w:asciiTheme="minorHAnsi" w:eastAsia="Calibri" w:hAnsiTheme="minorHAnsi" w:cstheme="minorHAnsi"/>
                                  <w:sz w:val="12"/>
                                  <w:szCs w:val="12"/>
                                </w:rPr>
                                <w:t xml:space="preserve"> odberateľo</w:t>
                              </w:r>
                              <w:r>
                                <w:rPr>
                                  <w:rFonts w:asciiTheme="minorHAnsi" w:eastAsia="Calibri" w:hAnsiTheme="minorHAnsi" w:cstheme="minorHAnsi"/>
                                  <w:sz w:val="12"/>
                                  <w:szCs w:val="12"/>
                                </w:rPr>
                                <w:t>v</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s:wsp>
                        <wps:cNvPr id="102" name="Šípka doprava 102"/>
                        <wps:cNvSpPr/>
                        <wps:spPr>
                          <a:xfrm rot="16200000">
                            <a:off x="2064423" y="1256678"/>
                            <a:ext cx="1204571" cy="295275"/>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1091322D" w14:textId="77777777" w:rsidR="00C14C27" w:rsidRPr="0068408C" w:rsidRDefault="00C14C27" w:rsidP="0075185B">
                              <w:pPr>
                                <w:pStyle w:val="Normlnywebov"/>
                                <w:spacing w:before="0" w:beforeAutospacing="0" w:after="160" w:afterAutospacing="0" w:line="254" w:lineRule="auto"/>
                                <w:jc w:val="center"/>
                                <w:rPr>
                                  <w:rFonts w:asciiTheme="minorHAnsi" w:hAnsiTheme="minorHAnsi" w:cstheme="minorHAnsi"/>
                                  <w:sz w:val="12"/>
                                  <w:szCs w:val="12"/>
                                </w:rPr>
                              </w:pPr>
                              <w:r>
                                <w:rPr>
                                  <w:rFonts w:asciiTheme="minorHAnsi" w:hAnsiTheme="minorHAnsi" w:cstheme="minorHAnsi"/>
                                  <w:sz w:val="12"/>
                                  <w:szCs w:val="12"/>
                                </w:rPr>
                                <w:t>T</w:t>
                              </w:r>
                              <w:r w:rsidRPr="0068408C">
                                <w:rPr>
                                  <w:rFonts w:asciiTheme="minorHAnsi" w:hAnsiTheme="minorHAnsi" w:cstheme="minorHAnsi"/>
                                  <w:sz w:val="12"/>
                                  <w:szCs w:val="12"/>
                                </w:rPr>
                                <w:t>echnick</w:t>
                              </w:r>
                              <w:r>
                                <w:rPr>
                                  <w:rFonts w:asciiTheme="minorHAnsi" w:hAnsiTheme="minorHAnsi" w:cstheme="minorHAnsi"/>
                                  <w:sz w:val="12"/>
                                  <w:szCs w:val="12"/>
                                </w:rPr>
                                <w:t>é</w:t>
                              </w:r>
                              <w:r w:rsidRPr="0068408C">
                                <w:rPr>
                                  <w:rFonts w:asciiTheme="minorHAnsi" w:hAnsiTheme="minorHAnsi" w:cstheme="minorHAnsi"/>
                                  <w:sz w:val="12"/>
                                  <w:szCs w:val="12"/>
                                </w:rPr>
                                <w:t xml:space="preserve"> miest</w:t>
                              </w:r>
                              <w:r>
                                <w:rPr>
                                  <w:rFonts w:asciiTheme="minorHAnsi" w:hAnsiTheme="minorHAnsi" w:cstheme="minorHAnsi"/>
                                  <w:sz w:val="12"/>
                                  <w:szCs w:val="12"/>
                                </w:rPr>
                                <w:t>a PTO</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s:wsp>
                        <wps:cNvPr id="103" name="Šípka doprava 103"/>
                        <wps:cNvSpPr/>
                        <wps:spPr>
                          <a:xfrm rot="16200000">
                            <a:off x="2359383" y="1253151"/>
                            <a:ext cx="1204506" cy="294640"/>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5ADB4ACB" w14:textId="77777777" w:rsidR="00C14C27" w:rsidRPr="00DC60EF"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2"/>
                                  <w:szCs w:val="12"/>
                                </w:rPr>
                                <w:t>V</w:t>
                              </w:r>
                              <w:r w:rsidRPr="00DC60EF">
                                <w:rPr>
                                  <w:rFonts w:asciiTheme="minorHAnsi" w:hAnsiTheme="minorHAnsi" w:cstheme="minorHAnsi"/>
                                  <w:sz w:val="12"/>
                                  <w:szCs w:val="12"/>
                                </w:rPr>
                                <w:t>lastn</w:t>
                              </w:r>
                              <w:r>
                                <w:rPr>
                                  <w:rFonts w:asciiTheme="minorHAnsi" w:hAnsiTheme="minorHAnsi" w:cstheme="minorHAnsi"/>
                                  <w:sz w:val="12"/>
                                  <w:szCs w:val="12"/>
                                </w:rPr>
                                <w:t>íci</w:t>
                              </w:r>
                              <w:r w:rsidRPr="00DC60EF">
                                <w:rPr>
                                  <w:rFonts w:asciiTheme="minorHAnsi" w:hAnsiTheme="minorHAnsi" w:cstheme="minorHAnsi"/>
                                  <w:sz w:val="12"/>
                                  <w:szCs w:val="12"/>
                                </w:rPr>
                                <w:t xml:space="preserve"> RTP</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s:wsp>
                        <wps:cNvPr id="104" name="Šípka doprava 104"/>
                        <wps:cNvSpPr/>
                        <wps:spPr>
                          <a:xfrm rot="16200000">
                            <a:off x="2674113" y="1253996"/>
                            <a:ext cx="1204506" cy="294005"/>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3D8F59D9" w14:textId="77777777" w:rsidR="00C14C27" w:rsidRPr="00DC60EF"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2"/>
                                  <w:szCs w:val="12"/>
                                </w:rPr>
                                <w:t>T</w:t>
                              </w:r>
                              <w:r w:rsidRPr="00DC60EF">
                                <w:rPr>
                                  <w:rFonts w:asciiTheme="minorHAnsi" w:hAnsiTheme="minorHAnsi" w:cstheme="minorHAnsi"/>
                                  <w:sz w:val="12"/>
                                  <w:szCs w:val="12"/>
                                </w:rPr>
                                <w:t>yp</w:t>
                              </w:r>
                              <w:r>
                                <w:rPr>
                                  <w:rFonts w:asciiTheme="minorHAnsi" w:hAnsiTheme="minorHAnsi" w:cstheme="minorHAnsi"/>
                                  <w:sz w:val="12"/>
                                  <w:szCs w:val="12"/>
                                </w:rPr>
                                <w:t>y</w:t>
                              </w:r>
                              <w:r w:rsidRPr="00DC60EF">
                                <w:rPr>
                                  <w:rFonts w:asciiTheme="minorHAnsi" w:hAnsiTheme="minorHAnsi" w:cstheme="minorHAnsi"/>
                                  <w:sz w:val="12"/>
                                  <w:szCs w:val="12"/>
                                </w:rPr>
                                <w:t xml:space="preserve"> meradiel</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s:wsp>
                        <wps:cNvPr id="105" name="Šípka doprava 105"/>
                        <wps:cNvSpPr/>
                        <wps:spPr>
                          <a:xfrm rot="16200000">
                            <a:off x="2967772" y="1254258"/>
                            <a:ext cx="1204506" cy="293370"/>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750E28E3" w14:textId="77777777" w:rsidR="00C14C27" w:rsidRPr="00DC60EF"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2"/>
                                  <w:szCs w:val="12"/>
                                </w:rPr>
                                <w:t>D</w:t>
                              </w:r>
                              <w:r w:rsidRPr="00DC60EF">
                                <w:rPr>
                                  <w:rFonts w:asciiTheme="minorHAnsi" w:hAnsiTheme="minorHAnsi" w:cstheme="minorHAnsi"/>
                                  <w:sz w:val="12"/>
                                  <w:szCs w:val="12"/>
                                </w:rPr>
                                <w:t>ruh</w:t>
                              </w:r>
                              <w:r>
                                <w:rPr>
                                  <w:rFonts w:asciiTheme="minorHAnsi" w:hAnsiTheme="minorHAnsi" w:cstheme="minorHAnsi"/>
                                  <w:sz w:val="12"/>
                                  <w:szCs w:val="12"/>
                                </w:rPr>
                                <w:t xml:space="preserve">y </w:t>
                              </w:r>
                              <w:r w:rsidRPr="00DC60EF">
                                <w:rPr>
                                  <w:rFonts w:asciiTheme="minorHAnsi" w:hAnsiTheme="minorHAnsi" w:cstheme="minorHAnsi"/>
                                  <w:sz w:val="12"/>
                                  <w:szCs w:val="12"/>
                                </w:rPr>
                                <w:t>meradiel</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s:wsp>
                        <wps:cNvPr id="106" name="Šípka doprava 106"/>
                        <wps:cNvSpPr/>
                        <wps:spPr>
                          <a:xfrm rot="16200000">
                            <a:off x="1473019" y="1255436"/>
                            <a:ext cx="1207405" cy="293083"/>
                          </a:xfrm>
                          <a:prstGeom prst="rightArrow">
                            <a:avLst/>
                          </a:prstGeom>
                          <a:ln/>
                        </wps:spPr>
                        <wps:style>
                          <a:lnRef idx="0">
                            <a:schemeClr val="accent3"/>
                          </a:lnRef>
                          <a:fillRef idx="3">
                            <a:schemeClr val="accent3"/>
                          </a:fillRef>
                          <a:effectRef idx="3">
                            <a:schemeClr val="accent3"/>
                          </a:effectRef>
                          <a:fontRef idx="minor">
                            <a:schemeClr val="lt1"/>
                          </a:fontRef>
                        </wps:style>
                        <wps:txbx>
                          <w:txbxContent>
                            <w:p w14:paraId="7DEFA6A9" w14:textId="77777777" w:rsidR="00C14C27" w:rsidRPr="0095452B" w:rsidRDefault="00C14C27" w:rsidP="0075185B">
                              <w:pPr>
                                <w:pStyle w:val="textvobrzku2"/>
                              </w:pPr>
                              <w:r>
                                <w:t>M</w:t>
                              </w:r>
                              <w:r w:rsidRPr="00A6469F">
                                <w:t>eradl</w:t>
                              </w:r>
                              <w:r>
                                <w:t>á</w:t>
                              </w:r>
                              <w:r w:rsidRPr="00A6469F">
                                <w:t xml:space="preserve"> odberateľov</w:t>
                              </w:r>
                            </w:p>
                          </w:txbxContent>
                        </wps:txbx>
                        <wps:bodyPr rot="0" spcFirstLastPara="0" vert="horz" wrap="square" lIns="91440" tIns="21600" rIns="91440" bIns="45720" numCol="1" spcCol="0" rtlCol="0" fromWordArt="0" anchor="ctr" anchorCtr="0" forceAA="0" compatLnSpc="1">
                          <a:prstTxWarp prst="textNoShape">
                            <a:avLst/>
                          </a:prstTxWarp>
                          <a:noAutofit/>
                        </wps:bodyPr>
                      </wps:wsp>
                    </wpc:wpc>
                  </a:graphicData>
                </a:graphic>
              </wp:inline>
            </w:drawing>
          </mc:Choice>
          <mc:Fallback>
            <w:pict>
              <v:group w14:anchorId="126E44F0" id="Kresliace plátno 189" o:spid="_x0000_s1129" editas="canvas" style="width:442.75pt;height:210pt;mso-position-horizontal-relative:char;mso-position-vertical-relative:line" coordsize="56229,2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">
                <v:shape id="_x0000_s1130" type="#_x0000_t75" style="position:absolute;width:56229;height:26670;visibility:visible;mso-wrap-style:square">
                  <v:fill o:detectmouseclick="t"/>
                  <v:path o:connecttype="none"/>
                </v:shape>
                <v:roundrect id="Zaoblený obdĺžnik 95" o:spid="_x0000_s1131" style="position:absolute;left:19659;top:2024;width:16737;height:535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" fillcolor="#65a0d7 [3028]" stroked="f">
                  <v:fill color2="#5898d4 [3172]" rotate="t" colors="0 #71a6db;.5 #559bdb;1 #438ac9" focus="100%" type="gradient">
                    <o:fill v:ext="view" type="gradientUnscaled"/>
                  </v:fill>
                  <v:shadow on="t" color="black" opacity="41287f" offset="0,1.5pt"/>
                  <v:textbox>
                    <w:txbxContent>
                      <w:p w14:paraId="3A542988" w14:textId="77777777" w:rsidR="00C14C27" w:rsidRPr="00456D0E" w:rsidRDefault="00C14C27" w:rsidP="0075185B">
                        <w:pPr>
                          <w:pStyle w:val="popisobrzok"/>
                          <w:rPr>
                            <w:i w:val="0"/>
                            <w:color w:val="FFFFFF" w:themeColor="background1"/>
                            <w:sz w:val="22"/>
                            <w:szCs w:val="22"/>
                          </w:rPr>
                        </w:pPr>
                        <w:r w:rsidRPr="00456D0E">
                          <w:rPr>
                            <w:i w:val="0"/>
                            <w:color w:val="FFFFFF" w:themeColor="background1"/>
                            <w:sz w:val="22"/>
                            <w:szCs w:val="22"/>
                          </w:rPr>
                          <w:t>MPDR HLÁSENIA PORÚCH</w:t>
                        </w:r>
                      </w:p>
                    </w:txbxContent>
                  </v:textbox>
                </v:roundrect>
                <v:roundrect id="Zaoblený obdĺžnik 96" o:spid="_x0000_s1132" style="position:absolute;left:45652;top:1764;width:9798;height:509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" fillcolor="#65a0d7 [3028]" stroked="f">
                  <v:fill color2="#5898d4 [3172]" rotate="t" colors="0 #71a6db;.5 #559bdb;1 #438ac9" focus="100%" type="gradient">
                    <o:fill v:ext="view" type="gradientUnscaled"/>
                  </v:fill>
                  <v:shadow on="t" color="black" opacity="41287f" offset="0,1.5pt"/>
                  <v:textbox>
                    <w:txbxContent>
                      <w:p w14:paraId="243B8B46" w14:textId="77777777" w:rsidR="00C14C27" w:rsidRPr="00456D0E" w:rsidRDefault="00C14C27" w:rsidP="0075185B">
                        <w:pPr>
                          <w:pStyle w:val="popisobrzok"/>
                          <w:rPr>
                            <w:i w:val="0"/>
                            <w:color w:val="FFFFFF" w:themeColor="background1"/>
                            <w:sz w:val="22"/>
                            <w:szCs w:val="22"/>
                          </w:rPr>
                        </w:pPr>
                        <w:r w:rsidRPr="00456D0E">
                          <w:rPr>
                            <w:i w:val="0"/>
                            <w:color w:val="FFFFFF" w:themeColor="background1"/>
                            <w:sz w:val="22"/>
                            <w:szCs w:val="22"/>
                          </w:rPr>
                          <w:t>SAP PM ERP</w:t>
                        </w:r>
                      </w:p>
                    </w:txbxContent>
                  </v:textbox>
                </v:roundrect>
                <v:shape id="Šípka doprava 97" o:spid="_x0000_s1133" type="#_x0000_t13" style="position:absolute;left:10264;top:1462;width:9261;height:65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" adj="13949" fillcolor="#aaa [3030]" stroked="f">
                  <v:fill color2="#a3a3a3 [3174]" rotate="t" colors="0 #afafaf;.5 #a5a5a5;1 #929292" focus="100%" type="gradient">
                    <o:fill v:ext="view" type="gradientUnscaled"/>
                  </v:fill>
                  <v:shadow on="t" color="black" opacity="41287f" offset="0,1.5pt"/>
                  <v:textbox inset=".6mm,.6mm,.6mm,.6mm">
                    <w:txbxContent>
                      <w:p w14:paraId="257936AD" w14:textId="77777777" w:rsidR="00C14C27" w:rsidRPr="0095452B" w:rsidRDefault="00C14C27" w:rsidP="0075185B">
                        <w:pPr>
                          <w:pStyle w:val="textvobrzku2"/>
                        </w:pPr>
                        <w:r>
                          <w:t>Údaje o meradlách a odberných miestach (websevis)</w:t>
                        </w:r>
                      </w:p>
                    </w:txbxContent>
                  </v:textbox>
                </v:shape>
                <v:shape id="Šípka doprava 98" o:spid="_x0000_s1134" type="#_x0000_t13" style="position:absolute;left:36707;top:2065;width:8766;height:47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" adj="15696" fillcolor="#aaa [3030]" stroked="f">
                  <v:fill color2="#a3a3a3 [3174]" rotate="t" colors="0 #afafaf;.5 #a5a5a5;1 #929292" focus="100%" type="gradient">
                    <o:fill v:ext="view" type="gradientUnscaled"/>
                  </v:fill>
                  <v:shadow on="t" color="black" opacity="41287f" offset="0,1.5pt"/>
                  <v:textbox inset=".6mm,.6mm,.6mm,.6mm">
                    <w:txbxContent>
                      <w:p w14:paraId="1E7B3951" w14:textId="77777777" w:rsidR="00C14C27" w:rsidRPr="00360CF2" w:rsidRDefault="00C14C27" w:rsidP="0075185B">
                        <w:pPr>
                          <w:pStyle w:val="textvobrzku2"/>
                        </w:pPr>
                        <w:r>
                          <w:t>Hlásenie poruchy (webservis)</w:t>
                        </w:r>
                      </w:p>
                    </w:txbxContent>
                  </v:textbox>
                </v:shape>
                <v:roundrect id="Zaoblený obdĺžnik 99" o:spid="_x0000_s1135" style="position:absolute;left:19525;top:21085;width:18619;height:487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" fillcolor="#65a0d7 [3028]" stroked="f">
                  <v:fill color2="#5898d4 [3172]" rotate="t" colors="0 #71a6db;.5 #559bdb;1 #438ac9" focus="100%" type="gradient">
                    <o:fill v:ext="view" type="gradientUnscaled"/>
                  </v:fill>
                  <v:shadow on="t" color="black" opacity="41287f" offset="0,1.5pt"/>
                  <v:textbox>
                    <w:txbxContent>
                      <w:p w14:paraId="47BA1C77" w14:textId="77777777" w:rsidR="00C14C27" w:rsidRPr="008D6607"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22"/>
                            <w:szCs w:val="22"/>
                          </w:rPr>
                          <w:t>Rozhranie (manuálny prenos údajov)</w:t>
                        </w:r>
                      </w:p>
                      <w:p w14:paraId="49E2CEB5" w14:textId="77777777" w:rsidR="00C14C27" w:rsidRDefault="00C14C27" w:rsidP="0075185B">
                        <w:pPr>
                          <w:pStyle w:val="Normlnywebov"/>
                          <w:spacing w:before="0" w:beforeAutospacing="0" w:after="160" w:afterAutospacing="0" w:line="252" w:lineRule="auto"/>
                          <w:jc w:val="center"/>
                        </w:pPr>
                        <w:r>
                          <w:t> </w:t>
                        </w:r>
                      </w:p>
                    </w:txbxContent>
                  </v:textbox>
                </v:roundrect>
                <v:roundrect id="Zaoblený obdĺžnik 100" o:spid="_x0000_s1136" style="position:absolute;top:1712;width:9798;height:627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" fillcolor="#65a0d7 [3028]" stroked="f">
                  <v:fill color2="#5898d4 [3172]" rotate="t" colors="0 #71a6db;.5 #559bdb;1 #438ac9" focus="100%" type="gradient">
                    <o:fill v:ext="view" type="gradientUnscaled"/>
                  </v:fill>
                  <v:shadow on="t" color="black" opacity="41287f" offset="0,1.5pt"/>
                  <v:textbox>
                    <w:txbxContent>
                      <w:p w14:paraId="4A67E17F" w14:textId="77777777" w:rsidR="00C14C27" w:rsidRPr="008A715E"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22"/>
                            <w:szCs w:val="22"/>
                          </w:rPr>
                          <w:t>Billien 7</w:t>
                        </w:r>
                      </w:p>
                    </w:txbxContent>
                  </v:textbox>
                </v:roundrect>
                <v:shape id="Šípka doprava 101" o:spid="_x0000_s1137" type="#_x0000_t13" style="position:absolute;left:17682;top:12556;width:12057;height:295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" adj="18950" fillcolor="#aaa [3030]" stroked="f">
                  <v:fill color2="#a3a3a3 [3174]" rotate="t" colors="0 #afafaf;.5 #a5a5a5;1 #929292" focus="100%" type="gradient">
                    <o:fill v:ext="view" type="gradientUnscaled"/>
                  </v:fill>
                  <v:shadow on="t" color="black" opacity="41287f" offset="0,1.5pt"/>
                  <v:textbox inset=",.6mm">
                    <w:txbxContent>
                      <w:p w14:paraId="08F33386" w14:textId="77777777" w:rsidR="00C14C27" w:rsidRPr="0068408C"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2"/>
                            <w:szCs w:val="12"/>
                          </w:rPr>
                          <w:t>T</w:t>
                        </w:r>
                        <w:r w:rsidRPr="0068408C">
                          <w:rPr>
                            <w:rFonts w:asciiTheme="minorHAnsi" w:eastAsia="Calibri" w:hAnsiTheme="minorHAnsi" w:cstheme="minorHAnsi"/>
                            <w:sz w:val="12"/>
                            <w:szCs w:val="12"/>
                          </w:rPr>
                          <w:t>echnick</w:t>
                        </w:r>
                        <w:r>
                          <w:rPr>
                            <w:rFonts w:asciiTheme="minorHAnsi" w:eastAsia="Calibri" w:hAnsiTheme="minorHAnsi" w:cstheme="minorHAnsi"/>
                            <w:sz w:val="12"/>
                            <w:szCs w:val="12"/>
                          </w:rPr>
                          <w:t>é</w:t>
                        </w:r>
                        <w:r w:rsidRPr="0068408C">
                          <w:rPr>
                            <w:rFonts w:asciiTheme="minorHAnsi" w:eastAsia="Calibri" w:hAnsiTheme="minorHAnsi" w:cstheme="minorHAnsi"/>
                            <w:sz w:val="12"/>
                            <w:szCs w:val="12"/>
                          </w:rPr>
                          <w:t xml:space="preserve"> miest</w:t>
                        </w:r>
                        <w:r>
                          <w:rPr>
                            <w:rFonts w:asciiTheme="minorHAnsi" w:eastAsia="Calibri" w:hAnsiTheme="minorHAnsi" w:cstheme="minorHAnsi"/>
                            <w:sz w:val="12"/>
                            <w:szCs w:val="12"/>
                          </w:rPr>
                          <w:t>a</w:t>
                        </w:r>
                        <w:r w:rsidRPr="0068408C">
                          <w:rPr>
                            <w:rFonts w:asciiTheme="minorHAnsi" w:eastAsia="Calibri" w:hAnsiTheme="minorHAnsi" w:cstheme="minorHAnsi"/>
                            <w:sz w:val="12"/>
                            <w:szCs w:val="12"/>
                          </w:rPr>
                          <w:t xml:space="preserve"> odberateľo</w:t>
                        </w:r>
                        <w:r>
                          <w:rPr>
                            <w:rFonts w:asciiTheme="minorHAnsi" w:eastAsia="Calibri" w:hAnsiTheme="minorHAnsi" w:cstheme="minorHAnsi"/>
                            <w:sz w:val="12"/>
                            <w:szCs w:val="12"/>
                          </w:rPr>
                          <w:t>v</w:t>
                        </w:r>
                      </w:p>
                    </w:txbxContent>
                  </v:textbox>
                </v:shape>
                <v:shape id="Šípka doprava 102" o:spid="_x0000_s1138" type="#_x0000_t13" style="position:absolute;left:20644;top:12566;width:12046;height:295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" adj="18953" fillcolor="#aaa [3030]" stroked="f">
                  <v:fill color2="#a3a3a3 [3174]" rotate="t" colors="0 #afafaf;.5 #a5a5a5;1 #929292" focus="100%" type="gradient">
                    <o:fill v:ext="view" type="gradientUnscaled"/>
                  </v:fill>
                  <v:shadow on="t" color="black" opacity="41287f" offset="0,1.5pt"/>
                  <v:textbox inset=",.6mm">
                    <w:txbxContent>
                      <w:p w14:paraId="1091322D" w14:textId="77777777" w:rsidR="00C14C27" w:rsidRPr="0068408C" w:rsidRDefault="00C14C27" w:rsidP="0075185B">
                        <w:pPr>
                          <w:pStyle w:val="Normlnywebov"/>
                          <w:spacing w:before="0" w:beforeAutospacing="0" w:after="160" w:afterAutospacing="0" w:line="254" w:lineRule="auto"/>
                          <w:jc w:val="center"/>
                          <w:rPr>
                            <w:rFonts w:asciiTheme="minorHAnsi" w:hAnsiTheme="minorHAnsi" w:cstheme="minorHAnsi"/>
                            <w:sz w:val="12"/>
                            <w:szCs w:val="12"/>
                          </w:rPr>
                        </w:pPr>
                        <w:r>
                          <w:rPr>
                            <w:rFonts w:asciiTheme="minorHAnsi" w:hAnsiTheme="minorHAnsi" w:cstheme="minorHAnsi"/>
                            <w:sz w:val="12"/>
                            <w:szCs w:val="12"/>
                          </w:rPr>
                          <w:t>T</w:t>
                        </w:r>
                        <w:r w:rsidRPr="0068408C">
                          <w:rPr>
                            <w:rFonts w:asciiTheme="minorHAnsi" w:hAnsiTheme="minorHAnsi" w:cstheme="minorHAnsi"/>
                            <w:sz w:val="12"/>
                            <w:szCs w:val="12"/>
                          </w:rPr>
                          <w:t>echnick</w:t>
                        </w:r>
                        <w:r>
                          <w:rPr>
                            <w:rFonts w:asciiTheme="minorHAnsi" w:hAnsiTheme="minorHAnsi" w:cstheme="minorHAnsi"/>
                            <w:sz w:val="12"/>
                            <w:szCs w:val="12"/>
                          </w:rPr>
                          <w:t>é</w:t>
                        </w:r>
                        <w:r w:rsidRPr="0068408C">
                          <w:rPr>
                            <w:rFonts w:asciiTheme="minorHAnsi" w:hAnsiTheme="minorHAnsi" w:cstheme="minorHAnsi"/>
                            <w:sz w:val="12"/>
                            <w:szCs w:val="12"/>
                          </w:rPr>
                          <w:t xml:space="preserve"> miest</w:t>
                        </w:r>
                        <w:r>
                          <w:rPr>
                            <w:rFonts w:asciiTheme="minorHAnsi" w:hAnsiTheme="minorHAnsi" w:cstheme="minorHAnsi"/>
                            <w:sz w:val="12"/>
                            <w:szCs w:val="12"/>
                          </w:rPr>
                          <w:t>a PTO</w:t>
                        </w:r>
                      </w:p>
                    </w:txbxContent>
                  </v:textbox>
                </v:shape>
                <v:shape id="Šípka doprava 103" o:spid="_x0000_s1139" type="#_x0000_t13" style="position:absolute;left:23593;top:12532;width:12045;height:294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" adj="18958" fillcolor="#aaa [3030]" stroked="f">
                  <v:fill color2="#a3a3a3 [3174]" rotate="t" colors="0 #afafaf;.5 #a5a5a5;1 #929292" focus="100%" type="gradient">
                    <o:fill v:ext="view" type="gradientUnscaled"/>
                  </v:fill>
                  <v:shadow on="t" color="black" opacity="41287f" offset="0,1.5pt"/>
                  <v:textbox inset=",.6mm">
                    <w:txbxContent>
                      <w:p w14:paraId="5ADB4ACB" w14:textId="77777777" w:rsidR="00C14C27" w:rsidRPr="00DC60EF"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2"/>
                            <w:szCs w:val="12"/>
                          </w:rPr>
                          <w:t>V</w:t>
                        </w:r>
                        <w:r w:rsidRPr="00DC60EF">
                          <w:rPr>
                            <w:rFonts w:asciiTheme="minorHAnsi" w:hAnsiTheme="minorHAnsi" w:cstheme="minorHAnsi"/>
                            <w:sz w:val="12"/>
                            <w:szCs w:val="12"/>
                          </w:rPr>
                          <w:t>lastn</w:t>
                        </w:r>
                        <w:r>
                          <w:rPr>
                            <w:rFonts w:asciiTheme="minorHAnsi" w:hAnsiTheme="minorHAnsi" w:cstheme="minorHAnsi"/>
                            <w:sz w:val="12"/>
                            <w:szCs w:val="12"/>
                          </w:rPr>
                          <w:t>íci</w:t>
                        </w:r>
                        <w:r w:rsidRPr="00DC60EF">
                          <w:rPr>
                            <w:rFonts w:asciiTheme="minorHAnsi" w:hAnsiTheme="minorHAnsi" w:cstheme="minorHAnsi"/>
                            <w:sz w:val="12"/>
                            <w:szCs w:val="12"/>
                          </w:rPr>
                          <w:t xml:space="preserve"> RTP</w:t>
                        </w:r>
                      </w:p>
                    </w:txbxContent>
                  </v:textbox>
                </v:shape>
                <v:shape id="Šípka doprava 104" o:spid="_x0000_s1140" type="#_x0000_t13" style="position:absolute;left:26740;top:12540;width:12045;height:294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" adj="18964" fillcolor="#aaa [3030]" stroked="f">
                  <v:fill color2="#a3a3a3 [3174]" rotate="t" colors="0 #afafaf;.5 #a5a5a5;1 #929292" focus="100%" type="gradient">
                    <o:fill v:ext="view" type="gradientUnscaled"/>
                  </v:fill>
                  <v:shadow on="t" color="black" opacity="41287f" offset="0,1.5pt"/>
                  <v:textbox inset=",.6mm">
                    <w:txbxContent>
                      <w:p w14:paraId="3D8F59D9" w14:textId="77777777" w:rsidR="00C14C27" w:rsidRPr="00DC60EF"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2"/>
                            <w:szCs w:val="12"/>
                          </w:rPr>
                          <w:t>T</w:t>
                        </w:r>
                        <w:r w:rsidRPr="00DC60EF">
                          <w:rPr>
                            <w:rFonts w:asciiTheme="minorHAnsi" w:hAnsiTheme="minorHAnsi" w:cstheme="minorHAnsi"/>
                            <w:sz w:val="12"/>
                            <w:szCs w:val="12"/>
                          </w:rPr>
                          <w:t>yp</w:t>
                        </w:r>
                        <w:r>
                          <w:rPr>
                            <w:rFonts w:asciiTheme="minorHAnsi" w:hAnsiTheme="minorHAnsi" w:cstheme="minorHAnsi"/>
                            <w:sz w:val="12"/>
                            <w:szCs w:val="12"/>
                          </w:rPr>
                          <w:t>y</w:t>
                        </w:r>
                        <w:r w:rsidRPr="00DC60EF">
                          <w:rPr>
                            <w:rFonts w:asciiTheme="minorHAnsi" w:hAnsiTheme="minorHAnsi" w:cstheme="minorHAnsi"/>
                            <w:sz w:val="12"/>
                            <w:szCs w:val="12"/>
                          </w:rPr>
                          <w:t xml:space="preserve"> meradiel</w:t>
                        </w:r>
                      </w:p>
                    </w:txbxContent>
                  </v:textbox>
                </v:shape>
                <v:shape id="Šípka doprava 105" o:spid="_x0000_s1141" type="#_x0000_t13" style="position:absolute;left:29677;top:12542;width:12045;height:293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" adj="18970" fillcolor="#aaa [3030]" stroked="f">
                  <v:fill color2="#a3a3a3 [3174]" rotate="t" colors="0 #afafaf;.5 #a5a5a5;1 #929292" focus="100%" type="gradient">
                    <o:fill v:ext="view" type="gradientUnscaled"/>
                  </v:fill>
                  <v:shadow on="t" color="black" opacity="41287f" offset="0,1.5pt"/>
                  <v:textbox inset=",.6mm">
                    <w:txbxContent>
                      <w:p w14:paraId="750E28E3" w14:textId="77777777" w:rsidR="00C14C27" w:rsidRPr="00DC60EF"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2"/>
                            <w:szCs w:val="12"/>
                          </w:rPr>
                          <w:t>D</w:t>
                        </w:r>
                        <w:r w:rsidRPr="00DC60EF">
                          <w:rPr>
                            <w:rFonts w:asciiTheme="minorHAnsi" w:hAnsiTheme="minorHAnsi" w:cstheme="minorHAnsi"/>
                            <w:sz w:val="12"/>
                            <w:szCs w:val="12"/>
                          </w:rPr>
                          <w:t>ruh</w:t>
                        </w:r>
                        <w:r>
                          <w:rPr>
                            <w:rFonts w:asciiTheme="minorHAnsi" w:hAnsiTheme="minorHAnsi" w:cstheme="minorHAnsi"/>
                            <w:sz w:val="12"/>
                            <w:szCs w:val="12"/>
                          </w:rPr>
                          <w:t xml:space="preserve">y </w:t>
                        </w:r>
                        <w:r w:rsidRPr="00DC60EF">
                          <w:rPr>
                            <w:rFonts w:asciiTheme="minorHAnsi" w:hAnsiTheme="minorHAnsi" w:cstheme="minorHAnsi"/>
                            <w:sz w:val="12"/>
                            <w:szCs w:val="12"/>
                          </w:rPr>
                          <w:t>meradiel</w:t>
                        </w:r>
                      </w:p>
                    </w:txbxContent>
                  </v:textbox>
                </v:shape>
                <v:shape id="Šípka doprava 106" o:spid="_x0000_s1142" type="#_x0000_t13" style="position:absolute;left:14730;top:12553;width:12074;height:293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" adj="18978" fillcolor="#aaa [3030]" stroked="f">
                  <v:fill color2="#a3a3a3 [3174]" rotate="t" colors="0 #afafaf;.5 #a5a5a5;1 #929292" focus="100%" type="gradient">
                    <o:fill v:ext="view" type="gradientUnscaled"/>
                  </v:fill>
                  <v:shadow on="t" color="black" opacity="41287f" offset="0,1.5pt"/>
                  <v:textbox inset=",.6mm">
                    <w:txbxContent>
                      <w:p w14:paraId="7DEFA6A9" w14:textId="77777777" w:rsidR="00C14C27" w:rsidRPr="0095452B" w:rsidRDefault="00C14C27" w:rsidP="0075185B">
                        <w:pPr>
                          <w:pStyle w:val="textvobrzku2"/>
                        </w:pPr>
                        <w:r>
                          <w:t>M</w:t>
                        </w:r>
                        <w:r w:rsidRPr="00A6469F">
                          <w:t>eradl</w:t>
                        </w:r>
                        <w:r>
                          <w:t>á</w:t>
                        </w:r>
                        <w:r w:rsidRPr="00A6469F">
                          <w:t xml:space="preserve"> odberateľov</w:t>
                        </w:r>
                      </w:p>
                    </w:txbxContent>
                  </v:textbox>
                </v:shape>
                <w10:anchorlock/>
              </v:group>
            </w:pict>
          </mc:Fallback>
        </mc:AlternateContent>
      </w:r>
    </w:p>
    <w:p w14:paraId="6DD9A50B" w14:textId="77777777" w:rsidR="0075185B" w:rsidRDefault="0075185B" w:rsidP="0075185B">
      <w:pPr>
        <w:pStyle w:val="popisobrzok"/>
      </w:pPr>
      <w:r>
        <w:t xml:space="preserve">Obrázok </w:t>
      </w:r>
      <w:r w:rsidR="00EC72CD">
        <w:fldChar w:fldCharType="begin"/>
      </w:r>
      <w:r w:rsidR="00EC72CD">
        <w:instrText xml:space="preserve"> SEQ Obrázok \* ARABIC </w:instrText>
      </w:r>
      <w:r w:rsidR="00EC72CD">
        <w:fldChar w:fldCharType="separate"/>
      </w:r>
      <w:r>
        <w:rPr>
          <w:noProof/>
        </w:rPr>
        <w:t>1</w:t>
      </w:r>
      <w:r w:rsidR="00EC72CD">
        <w:rPr>
          <w:noProof/>
        </w:rPr>
        <w:fldChar w:fldCharType="end"/>
      </w:r>
      <w:r>
        <w:t xml:space="preserve"> </w:t>
      </w:r>
      <w:r w:rsidRPr="00632C8A">
        <w:t>Tok dát</w:t>
      </w:r>
    </w:p>
    <w:p w14:paraId="519D7661" w14:textId="77777777" w:rsidR="0075185B" w:rsidRDefault="0075185B" w:rsidP="0075185B">
      <w:pPr>
        <w:pStyle w:val="vysvetlivky"/>
      </w:pPr>
      <w:r>
        <w:rPr>
          <w:b/>
        </w:rPr>
        <w:t xml:space="preserve">Billien7: </w:t>
      </w:r>
      <w:r w:rsidRPr="007D7DED">
        <w:t>informačný systém SPPD</w:t>
      </w:r>
      <w:r>
        <w:t xml:space="preserve"> (B7).</w:t>
      </w:r>
    </w:p>
    <w:p w14:paraId="20D349EC" w14:textId="77777777" w:rsidR="0075185B" w:rsidRPr="00DC60EF" w:rsidRDefault="0075185B" w:rsidP="0075185B">
      <w:pPr>
        <w:pStyle w:val="vysvetlivky"/>
      </w:pPr>
      <w:r w:rsidRPr="00DC60EF">
        <w:rPr>
          <w:b/>
        </w:rPr>
        <w:t>SAP PM ERP</w:t>
      </w:r>
      <w:r>
        <w:rPr>
          <w:b/>
        </w:rPr>
        <w:t xml:space="preserve">: </w:t>
      </w:r>
      <w:r>
        <w:t>modul SAP,</w:t>
      </w:r>
      <w:r w:rsidRPr="00D82844">
        <w:t xml:space="preserve"> zameraný na</w:t>
      </w:r>
      <w:r>
        <w:t xml:space="preserve"> plánovanie a riadenie údržby na plynárenských zariadeniach.</w:t>
      </w:r>
    </w:p>
    <w:p w14:paraId="64C79EAD" w14:textId="77777777" w:rsidR="00544E77" w:rsidRDefault="00544E77" w:rsidP="00544E77">
      <w:pPr>
        <w:pStyle w:val="Nadpis2"/>
      </w:pPr>
      <w:bookmarkStart w:id="218" w:name="_Toc73442074"/>
    </w:p>
    <w:p w14:paraId="591F38AD" w14:textId="77777777" w:rsidR="0075185B" w:rsidRDefault="0075185B" w:rsidP="0034517A">
      <w:pPr>
        <w:pStyle w:val="Nadpis2"/>
        <w:numPr>
          <w:ilvl w:val="1"/>
          <w:numId w:val="121"/>
        </w:numPr>
        <w:ind w:left="0" w:firstLine="0"/>
      </w:pPr>
      <w:bookmarkStart w:id="219" w:name="_Toc83729178"/>
      <w:r>
        <w:t>Hlásenia porúch</w:t>
      </w:r>
      <w:bookmarkEnd w:id="218"/>
      <w:bookmarkEnd w:id="219"/>
    </w:p>
    <w:p w14:paraId="1DCE18EB" w14:textId="77777777" w:rsidR="00544E77" w:rsidRPr="00544E77" w:rsidRDefault="00544E77" w:rsidP="00544E77"/>
    <w:p w14:paraId="069EC192" w14:textId="77777777" w:rsidR="0075185B" w:rsidRDefault="0075185B" w:rsidP="0075185B">
      <w:r>
        <w:t>Je to hlavná časť aplikácie, ktorá združuje všetky vyššie popísané úlohy. Podľa používateľskej roly sa zobrazujú tieto zoznamy HP:</w:t>
      </w:r>
    </w:p>
    <w:p w14:paraId="1374BB7C" w14:textId="77777777" w:rsidR="0075185B" w:rsidRDefault="0075185B" w:rsidP="0075185B">
      <w:pPr>
        <w:pStyle w:val="Odsekzoznamu"/>
        <w:numPr>
          <w:ilvl w:val="0"/>
          <w:numId w:val="60"/>
        </w:numPr>
        <w:jc w:val="both"/>
      </w:pPr>
      <w:r>
        <w:t>dispečer alebo administrátor Monitorovacie centrum Bratislava (MC Bratislava)</w:t>
      </w:r>
    </w:p>
    <w:p w14:paraId="0049356E" w14:textId="77777777" w:rsidR="0075185B" w:rsidRDefault="0075185B" w:rsidP="0075185B">
      <w:pPr>
        <w:pStyle w:val="Odsekzoznamu"/>
        <w:numPr>
          <w:ilvl w:val="0"/>
          <w:numId w:val="60"/>
        </w:numPr>
        <w:jc w:val="both"/>
      </w:pPr>
      <w:r>
        <w:t>dispečer alebo administrátor Monitorovacie centrum Košice (MC Košice)</w:t>
      </w:r>
    </w:p>
    <w:p w14:paraId="139364FA" w14:textId="77777777" w:rsidR="0075185B" w:rsidRDefault="0075185B" w:rsidP="0075185B">
      <w:pPr>
        <w:pStyle w:val="Odsekzoznamu"/>
        <w:numPr>
          <w:ilvl w:val="0"/>
          <w:numId w:val="60"/>
        </w:numPr>
        <w:jc w:val="both"/>
      </w:pPr>
      <w:r>
        <w:t>dispečer alebo administrátor Slovenský plynárensky dispečing (SPD)</w:t>
      </w:r>
    </w:p>
    <w:p w14:paraId="18957E27" w14:textId="1914F684" w:rsidR="0075185B" w:rsidRPr="00AD1F5A" w:rsidRDefault="0075185B" w:rsidP="0075185B">
      <w:r>
        <w:lastRenderedPageBreak/>
        <w:t xml:space="preserve">Všetky tri používateľské roly umožňujú vytvárať HP. Po uložení HP sa podľa územnej pôsobnosti presunie HP do zoznamu príslušného MC (MC Bratislava alebo MC Košice podľa časti </w:t>
      </w:r>
      <w:r>
        <w:fldChar w:fldCharType="begin"/>
      </w:r>
      <w:r>
        <w:instrText xml:space="preserve"> REF _Ref72309893 \h </w:instrText>
      </w:r>
      <w:r>
        <w:fldChar w:fldCharType="separate"/>
      </w:r>
      <w:r w:rsidRPr="00524A37">
        <w:t>Lokálne</w:t>
      </w:r>
      <w:r>
        <w:t xml:space="preserve"> centrá</w:t>
      </w:r>
      <w:r>
        <w:fldChar w:fldCharType="end"/>
      </w:r>
      <w:r>
        <w:t xml:space="preserve">). SPD si môže v zozname prezerať HP, ktoré mu boli poslané z MC Bratislava alebo MC Košice. </w:t>
      </w:r>
    </w:p>
    <w:p w14:paraId="3A1549E8" w14:textId="77777777" w:rsidR="00544E77" w:rsidRDefault="00544E77" w:rsidP="00544E77">
      <w:pPr>
        <w:pStyle w:val="Nadpis3"/>
      </w:pPr>
      <w:bookmarkStart w:id="220" w:name="_Ref72155619"/>
      <w:bookmarkStart w:id="221" w:name="_Toc73442075"/>
    </w:p>
    <w:p w14:paraId="5DC12DF7" w14:textId="77777777" w:rsidR="0075185B" w:rsidRDefault="00544E77" w:rsidP="00544E77">
      <w:pPr>
        <w:pStyle w:val="Nadpis3"/>
      </w:pPr>
      <w:bookmarkStart w:id="222" w:name="_Toc83729179"/>
      <w:r>
        <w:t>3.3.1</w:t>
      </w:r>
      <w:r>
        <w:tab/>
      </w:r>
      <w:r w:rsidR="0075185B">
        <w:t>Prehľad</w:t>
      </w:r>
      <w:bookmarkEnd w:id="220"/>
      <w:bookmarkEnd w:id="221"/>
      <w:bookmarkEnd w:id="222"/>
    </w:p>
    <w:p w14:paraId="570D433B" w14:textId="77777777" w:rsidR="00544E77" w:rsidRPr="00544E77" w:rsidRDefault="00544E77" w:rsidP="00544E77"/>
    <w:p w14:paraId="32D91ADB" w14:textId="77777777" w:rsidR="0075185B" w:rsidRDefault="0075185B" w:rsidP="0075185B">
      <w:r>
        <w:t xml:space="preserve">Zobrazuje zoznam HP, ktoré patria do používateľovej územnej pôsobnosti (MC Bratislava alebo MC Košice). </w:t>
      </w:r>
    </w:p>
    <w:p w14:paraId="4DE81707" w14:textId="77777777" w:rsidR="0075185B" w:rsidRPr="00150BA8" w:rsidRDefault="0075185B" w:rsidP="0075185B">
      <w:r>
        <w:t>Na obrázku 2 je rozloženie údajov na obrazovke.</w:t>
      </w:r>
    </w:p>
    <w:p w14:paraId="5BC84EB8" w14:textId="77777777" w:rsidR="0075185B" w:rsidRDefault="0075185B" w:rsidP="0075185B">
      <w:pPr>
        <w:keepNext/>
      </w:pPr>
      <w:r>
        <w:rPr>
          <w:noProof/>
          <w:lang w:eastAsia="sk-SK"/>
        </w:rPr>
        <mc:AlternateContent>
          <mc:Choice Requires="wpc">
            <w:drawing>
              <wp:inline distT="0" distB="0" distL="0" distR="0" wp14:anchorId="55809E45" wp14:editId="4244B301">
                <wp:extent cx="5652655" cy="3146425"/>
                <wp:effectExtent l="0" t="0" r="24765" b="15875"/>
                <wp:docPr id="190" name="Kresliace plátno 19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chemeClr val="accent1">
                            <a:lumMod val="20000"/>
                            <a:lumOff val="80000"/>
                          </a:schemeClr>
                        </a:solidFill>
                      </wpc:bg>
                      <wpc:whole>
                        <a:ln>
                          <a:solidFill>
                            <a:schemeClr val="accent1"/>
                          </a:solidFill>
                        </a:ln>
                      </wpc:whole>
                      <wps:wsp>
                        <wps:cNvPr id="107" name="Obdĺžnik 107"/>
                        <wps:cNvSpPr/>
                        <wps:spPr>
                          <a:xfrm>
                            <a:off x="35993" y="43893"/>
                            <a:ext cx="3255264"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B00D69B" w14:textId="77777777" w:rsidR="00C14C27" w:rsidRPr="00BB47E9" w:rsidRDefault="00C14C27" w:rsidP="0075185B">
                              <w:pPr>
                                <w:jc w:val="center"/>
                                <w:rPr>
                                  <w:sz w:val="18"/>
                                  <w:szCs w:val="18"/>
                                </w:rPr>
                              </w:pPr>
                              <w:r w:rsidRPr="00BB47E9">
                                <w:rPr>
                                  <w:sz w:val="18"/>
                                  <w:szCs w:val="18"/>
                                </w:rPr>
                                <w:t>Ovládacie tlačidlá</w:t>
                              </w:r>
                              <w:r>
                                <w:rPr>
                                  <w:sz w:val="18"/>
                                  <w:szCs w:val="18"/>
                                </w:rPr>
                                <w:t xml:space="preserve"> statusu hlásenia poruchy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08" name="Obdĺžnik 108"/>
                        <wps:cNvSpPr/>
                        <wps:spPr>
                          <a:xfrm>
                            <a:off x="3315904" y="43893"/>
                            <a:ext cx="2300285"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BD8A64E" w14:textId="77777777" w:rsidR="00C14C27" w:rsidRPr="00BE40A0" w:rsidRDefault="00C14C27" w:rsidP="0075185B">
                              <w:pPr>
                                <w:jc w:val="center"/>
                                <w:rPr>
                                  <w:sz w:val="18"/>
                                  <w:szCs w:val="18"/>
                                </w:rPr>
                              </w:pPr>
                              <w:r>
                                <w:rPr>
                                  <w:sz w:val="18"/>
                                  <w:szCs w:val="18"/>
                                </w:rPr>
                                <w:t>Časový interval zobrazenia zoznamu porúch</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09" name="Obdĺžnik 109"/>
                        <wps:cNvSpPr/>
                        <wps:spPr>
                          <a:xfrm>
                            <a:off x="228600" y="246358"/>
                            <a:ext cx="5386740" cy="108968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F485DE3"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2E6D37">
                                <w:rPr>
                                  <w:rFonts w:ascii="Calibri" w:hAnsi="Calibri" w:cs="Calibri"/>
                                </w:rPr>
                                <w:t xml:space="preserve">Zoznam </w:t>
                              </w:r>
                              <w:r>
                                <w:rPr>
                                  <w:rFonts w:ascii="Calibri" w:hAnsi="Calibri" w:cs="Calibri"/>
                                </w:rPr>
                                <w:t xml:space="preserve">hlásení </w:t>
                              </w:r>
                              <w:r w:rsidRPr="002E6D37">
                                <w:rPr>
                                  <w:rFonts w:ascii="Calibri" w:hAnsi="Calibri" w:cs="Calibri"/>
                                </w:rPr>
                                <w:t>porúch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0" name="Obdĺžnik 110"/>
                        <wps:cNvSpPr/>
                        <wps:spPr>
                          <a:xfrm>
                            <a:off x="35987" y="1361439"/>
                            <a:ext cx="5579685" cy="1740205"/>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01D329C" w14:textId="77777777" w:rsidR="00C14C27" w:rsidRPr="000254C0" w:rsidRDefault="00C14C27" w:rsidP="0075185B">
                              <w:pPr>
                                <w:jc w:val="center"/>
                                <w:rPr>
                                  <w:sz w:val="24"/>
                                  <w:szCs w:val="24"/>
                                </w:rPr>
                              </w:pPr>
                              <w:r>
                                <w:rPr>
                                  <w:sz w:val="24"/>
                                  <w:szCs w:val="24"/>
                                </w:rPr>
                                <w:t>Adresár/E-mail/História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Obdĺžnik 111"/>
                        <wps:cNvSpPr/>
                        <wps:spPr>
                          <a:xfrm>
                            <a:off x="35975" y="243478"/>
                            <a:ext cx="169200" cy="109256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3B80A09" w14:textId="77777777" w:rsidR="00C14C27" w:rsidRPr="007F2A1F" w:rsidRDefault="00C14C27" w:rsidP="0075185B">
                              <w:pPr>
                                <w:pStyle w:val="Normlnywebov"/>
                                <w:spacing w:before="0" w:beforeAutospacing="0" w:after="160" w:afterAutospacing="0" w:line="254" w:lineRule="auto"/>
                                <w:jc w:val="center"/>
                                <w:rPr>
                                  <w:sz w:val="18"/>
                                  <w:szCs w:val="18"/>
                                </w:rPr>
                              </w:pPr>
                              <w:r w:rsidRPr="007F2A1F">
                                <w:rPr>
                                  <w:rFonts w:asciiTheme="minorHAnsi" w:hAnsiTheme="minorHAnsi" w:cstheme="minorHAnsi"/>
                                  <w:sz w:val="18"/>
                                  <w:szCs w:val="18"/>
                                </w:rPr>
                                <w:t>Filtre</w:t>
                              </w:r>
                              <w:r>
                                <w:rPr>
                                  <w:rFonts w:asciiTheme="minorHAnsi" w:hAnsiTheme="minorHAnsi" w:cstheme="minorHAnsi"/>
                                  <w:sz w:val="18"/>
                                  <w:szCs w:val="18"/>
                                </w:rPr>
                                <w:t xml:space="preserve"> zobrazenia</w:t>
                              </w:r>
                            </w:p>
                          </w:txbxContent>
                        </wps:txbx>
                        <wps:bodyPr rot="0" spcFirstLastPara="0" vert="vert270" wrap="square" lIns="0" tIns="0" rIns="0" bIns="0" numCol="1" spcCol="0" rtlCol="0" fromWordArt="0" anchor="ctr" anchorCtr="0" forceAA="0" compatLnSpc="1">
                          <a:prstTxWarp prst="textNoShape">
                            <a:avLst/>
                          </a:prstTxWarp>
                          <a:noAutofit/>
                        </wps:bodyPr>
                      </wps:wsp>
                    </wpc:wpc>
                  </a:graphicData>
                </a:graphic>
              </wp:inline>
            </w:drawing>
          </mc:Choice>
          <mc:Fallback>
            <w:pict>
              <v:group w14:anchorId="55809E45" id="Kresliace plátno 190" o:spid="_x0000_s1143" editas="canvas" style="width:445.1pt;height:247.75pt;mso-position-horizontal-relative:char;mso-position-vertical-relative:line" coordsize="56521,31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">
                <v:shape id="_x0000_s1144" type="#_x0000_t75" style="position:absolute;width:56521;height:31464;visibility:visible;mso-wrap-style:square" filled="t" fillcolor="#deeaf6 [660]" stroked="t" strokecolor="#5b9bd5 [3204]">
                  <v:fill o:detectmouseclick="t"/>
                  <v:path o:connecttype="none"/>
                </v:shape>
                <v:rect id="Obdĺžnik 107" o:spid="_x0000_s1145" style="position:absolute;left:359;top:438;width:32553;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" fillcolor="#5b9bd5 [3204]" strokecolor="#1f4d78 [1604]" strokeweight="1pt">
                  <v:textbox inset="0,0,0,0">
                    <w:txbxContent>
                      <w:p w14:paraId="5B00D69B" w14:textId="77777777" w:rsidR="00C14C27" w:rsidRPr="00BB47E9" w:rsidRDefault="00C14C27" w:rsidP="0075185B">
                        <w:pPr>
                          <w:jc w:val="center"/>
                          <w:rPr>
                            <w:sz w:val="18"/>
                            <w:szCs w:val="18"/>
                          </w:rPr>
                        </w:pPr>
                        <w:r w:rsidRPr="00BB47E9">
                          <w:rPr>
                            <w:sz w:val="18"/>
                            <w:szCs w:val="18"/>
                          </w:rPr>
                          <w:t>Ovládacie tlačidlá</w:t>
                        </w:r>
                        <w:r>
                          <w:rPr>
                            <w:sz w:val="18"/>
                            <w:szCs w:val="18"/>
                          </w:rPr>
                          <w:t xml:space="preserve"> statusu hlásenia poruchy</w:t>
                        </w:r>
                      </w:p>
                    </w:txbxContent>
                  </v:textbox>
                </v:rect>
                <v:rect id="Obdĺžnik 108" o:spid="_x0000_s1146" style="position:absolute;left:33159;top:438;width:23002;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" fillcolor="#5b9bd5 [3204]" strokecolor="#1f4d78 [1604]" strokeweight="1pt">
                  <v:textbox inset="0,0,0,0">
                    <w:txbxContent>
                      <w:p w14:paraId="7BD8A64E" w14:textId="77777777" w:rsidR="00C14C27" w:rsidRPr="00BE40A0" w:rsidRDefault="00C14C27" w:rsidP="0075185B">
                        <w:pPr>
                          <w:jc w:val="center"/>
                          <w:rPr>
                            <w:sz w:val="18"/>
                            <w:szCs w:val="18"/>
                          </w:rPr>
                        </w:pPr>
                        <w:r>
                          <w:rPr>
                            <w:sz w:val="18"/>
                            <w:szCs w:val="18"/>
                          </w:rPr>
                          <w:t>Časový interval zobrazenia zoznamu porúch</w:t>
                        </w:r>
                      </w:p>
                    </w:txbxContent>
                  </v:textbox>
                </v:rect>
                <v:rect id="Obdĺžnik 109" o:spid="_x0000_s1147" style="position:absolute;left:2286;top:2463;width:53867;height:10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" fillcolor="#5b9bd5 [3204]" strokecolor="#1f4d78 [1604]" strokeweight="1pt">
                  <v:textbox>
                    <w:txbxContent>
                      <w:p w14:paraId="7F485DE3"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2E6D37">
                          <w:rPr>
                            <w:rFonts w:ascii="Calibri" w:hAnsi="Calibri" w:cs="Calibri"/>
                          </w:rPr>
                          <w:t xml:space="preserve">Zoznam </w:t>
                        </w:r>
                        <w:r>
                          <w:rPr>
                            <w:rFonts w:ascii="Calibri" w:hAnsi="Calibri" w:cs="Calibri"/>
                          </w:rPr>
                          <w:t xml:space="preserve">hlásení </w:t>
                        </w:r>
                        <w:r w:rsidRPr="002E6D37">
                          <w:rPr>
                            <w:rFonts w:ascii="Calibri" w:hAnsi="Calibri" w:cs="Calibri"/>
                          </w:rPr>
                          <w:t>porúch</w:t>
                        </w:r>
                      </w:p>
                    </w:txbxContent>
                  </v:textbox>
                </v:rect>
                <v:rect id="Obdĺžnik 110" o:spid="_x0000_s1148" style="position:absolute;left:359;top:13614;width:55797;height:174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" fillcolor="#d95760" strokecolor="#1f4d78 [1604]" strokeweight="1pt">
                  <v:textbox>
                    <w:txbxContent>
                      <w:p w14:paraId="001D329C" w14:textId="77777777" w:rsidR="00C14C27" w:rsidRPr="000254C0" w:rsidRDefault="00C14C27" w:rsidP="0075185B">
                        <w:pPr>
                          <w:jc w:val="center"/>
                          <w:rPr>
                            <w:sz w:val="24"/>
                            <w:szCs w:val="24"/>
                          </w:rPr>
                        </w:pPr>
                        <w:r>
                          <w:rPr>
                            <w:sz w:val="24"/>
                            <w:szCs w:val="24"/>
                          </w:rPr>
                          <w:t>Adresár/E-mail/História</w:t>
                        </w:r>
                      </w:p>
                    </w:txbxContent>
                  </v:textbox>
                </v:rect>
                <v:rect id="Obdĺžnik 111" o:spid="_x0000_s1149" style="position:absolute;left:359;top:2434;width:1692;height:10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" fillcolor="#5b9bd5 [3204]" strokecolor="#1f4d78 [1604]" strokeweight="1pt">
                  <v:textbox style="layout-flow:vertical;mso-layout-flow-alt:bottom-to-top" inset="0,0,0,0">
                    <w:txbxContent>
                      <w:p w14:paraId="23B80A09" w14:textId="77777777" w:rsidR="00C14C27" w:rsidRPr="007F2A1F" w:rsidRDefault="00C14C27" w:rsidP="0075185B">
                        <w:pPr>
                          <w:pStyle w:val="Normlnywebov"/>
                          <w:spacing w:before="0" w:beforeAutospacing="0" w:after="160" w:afterAutospacing="0" w:line="254" w:lineRule="auto"/>
                          <w:jc w:val="center"/>
                          <w:rPr>
                            <w:sz w:val="18"/>
                            <w:szCs w:val="18"/>
                          </w:rPr>
                        </w:pPr>
                        <w:r w:rsidRPr="007F2A1F">
                          <w:rPr>
                            <w:rFonts w:asciiTheme="minorHAnsi" w:hAnsiTheme="minorHAnsi" w:cstheme="minorHAnsi"/>
                            <w:sz w:val="18"/>
                            <w:szCs w:val="18"/>
                          </w:rPr>
                          <w:t>Filtre</w:t>
                        </w:r>
                        <w:r>
                          <w:rPr>
                            <w:rFonts w:asciiTheme="minorHAnsi" w:hAnsiTheme="minorHAnsi" w:cstheme="minorHAnsi"/>
                            <w:sz w:val="18"/>
                            <w:szCs w:val="18"/>
                          </w:rPr>
                          <w:t xml:space="preserve"> zobrazenia</w:t>
                        </w:r>
                      </w:p>
                    </w:txbxContent>
                  </v:textbox>
                </v:rect>
                <w10:anchorlock/>
              </v:group>
            </w:pict>
          </mc:Fallback>
        </mc:AlternateContent>
      </w:r>
    </w:p>
    <w:p w14:paraId="6665CF30" w14:textId="77777777" w:rsidR="0075185B" w:rsidRDefault="0075185B" w:rsidP="0075185B">
      <w:pPr>
        <w:pStyle w:val="popisobrzok"/>
      </w:pPr>
      <w:r>
        <w:t xml:space="preserve">Obrázok </w:t>
      </w:r>
      <w:r w:rsidR="00EC72CD">
        <w:fldChar w:fldCharType="begin"/>
      </w:r>
      <w:r w:rsidR="00EC72CD">
        <w:instrText xml:space="preserve"> SEQ Obrázok \* ARABIC </w:instrText>
      </w:r>
      <w:r w:rsidR="00EC72CD">
        <w:fldChar w:fldCharType="separate"/>
      </w:r>
      <w:r>
        <w:rPr>
          <w:noProof/>
        </w:rPr>
        <w:t>2</w:t>
      </w:r>
      <w:r w:rsidR="00EC72CD">
        <w:rPr>
          <w:noProof/>
        </w:rPr>
        <w:fldChar w:fldCharType="end"/>
      </w:r>
      <w:r>
        <w:t xml:space="preserve"> Hlásenia porúch – Prehľad</w:t>
      </w:r>
    </w:p>
    <w:p w14:paraId="6ACA4F0F" w14:textId="77777777" w:rsidR="0075185B" w:rsidRDefault="0075185B" w:rsidP="0075185B">
      <w:r>
        <w:t>Pri zmenách zobrazenia adresa, e-mail a história sa zmení len červená časť na obrázku 2. Podľa výberu HP v zozname hlásení porúch sa načítajú údaje do oblastí</w:t>
      </w:r>
      <w:r w:rsidR="00544E77">
        <w:t xml:space="preserve"> adresa, e-mail alebo história.</w:t>
      </w:r>
    </w:p>
    <w:p w14:paraId="6E47DE7E" w14:textId="77777777" w:rsidR="0075185B" w:rsidRDefault="0075185B" w:rsidP="00544E77">
      <w:pPr>
        <w:pStyle w:val="Nadpis4"/>
      </w:pPr>
      <w:bookmarkStart w:id="223" w:name="_Ref72241095"/>
      <w:bookmarkStart w:id="224" w:name="_Toc73442076"/>
      <w:r>
        <w:t>Ovládacie tlačidlá statusu hlásenia poruchy</w:t>
      </w:r>
      <w:bookmarkEnd w:id="223"/>
      <w:bookmarkEnd w:id="224"/>
    </w:p>
    <w:p w14:paraId="562F8547" w14:textId="77777777" w:rsidR="0075185B" w:rsidRPr="00F439C5" w:rsidRDefault="0075185B" w:rsidP="0075185B">
      <w:r>
        <w:t>Ovládacie tlačidlá nastavujú status aktuálne označeného HP. Status HP informuje v akom stave sa HP nachádza.</w:t>
      </w:r>
    </w:p>
    <w:p w14:paraId="7818D838" w14:textId="77777777" w:rsidR="0075185B" w:rsidRDefault="0075185B" w:rsidP="0075185B">
      <w:r>
        <w:t>Poznáme tieto statusy:</w:t>
      </w:r>
    </w:p>
    <w:p w14:paraId="6C2BDDF8" w14:textId="77777777" w:rsidR="0075185B" w:rsidRDefault="0075185B" w:rsidP="0075185B">
      <w:pPr>
        <w:pStyle w:val="Odsekzoznamu"/>
        <w:numPr>
          <w:ilvl w:val="0"/>
          <w:numId w:val="61"/>
        </w:numPr>
        <w:jc w:val="both"/>
      </w:pPr>
      <w:r>
        <w:t>Neprečítané</w:t>
      </w:r>
    </w:p>
    <w:p w14:paraId="69EF5639" w14:textId="77777777" w:rsidR="0075185B" w:rsidRDefault="0075185B" w:rsidP="0075185B">
      <w:pPr>
        <w:pStyle w:val="Odsekzoznamu"/>
        <w:numPr>
          <w:ilvl w:val="0"/>
          <w:numId w:val="61"/>
        </w:numPr>
        <w:jc w:val="both"/>
      </w:pPr>
      <w:r>
        <w:t>Prečítané</w:t>
      </w:r>
    </w:p>
    <w:p w14:paraId="1DCBAE89" w14:textId="77777777" w:rsidR="0075185B" w:rsidRDefault="0075185B" w:rsidP="0075185B">
      <w:pPr>
        <w:pStyle w:val="Odsekzoznamu"/>
        <w:numPr>
          <w:ilvl w:val="0"/>
          <w:numId w:val="61"/>
        </w:numPr>
        <w:jc w:val="both"/>
      </w:pPr>
      <w:r>
        <w:t>Odovzdané</w:t>
      </w:r>
    </w:p>
    <w:p w14:paraId="29F391D7" w14:textId="77777777" w:rsidR="0075185B" w:rsidRDefault="0075185B" w:rsidP="0075185B">
      <w:pPr>
        <w:pStyle w:val="Odsekzoznamu"/>
        <w:numPr>
          <w:ilvl w:val="0"/>
          <w:numId w:val="61"/>
        </w:numPr>
        <w:jc w:val="both"/>
      </w:pPr>
      <w:r>
        <w:t>Ukončené bez SAP</w:t>
      </w:r>
    </w:p>
    <w:p w14:paraId="002EB74E" w14:textId="77777777" w:rsidR="0075185B" w:rsidRDefault="0075185B" w:rsidP="0075185B">
      <w:pPr>
        <w:pStyle w:val="Odsekzoznamu"/>
        <w:numPr>
          <w:ilvl w:val="0"/>
          <w:numId w:val="61"/>
        </w:numPr>
        <w:jc w:val="both"/>
      </w:pPr>
      <w:r>
        <w:t>Zapísané v SAP</w:t>
      </w:r>
    </w:p>
    <w:p w14:paraId="1B3AE8C8" w14:textId="77777777" w:rsidR="0075185B" w:rsidRDefault="0075185B" w:rsidP="0075185B">
      <w:pPr>
        <w:pStyle w:val="Odsekzoznamu"/>
        <w:numPr>
          <w:ilvl w:val="0"/>
          <w:numId w:val="61"/>
        </w:numPr>
        <w:jc w:val="both"/>
      </w:pPr>
      <w:r>
        <w:t>Odovzdané na SPD</w:t>
      </w:r>
    </w:p>
    <w:p w14:paraId="3E00F209" w14:textId="77777777" w:rsidR="0075185B" w:rsidRDefault="0075185B" w:rsidP="0075185B">
      <w:pPr>
        <w:pStyle w:val="Odsekzoznamu"/>
        <w:numPr>
          <w:ilvl w:val="0"/>
          <w:numId w:val="61"/>
        </w:numPr>
        <w:jc w:val="both"/>
      </w:pPr>
      <w:r>
        <w:t>Stornované</w:t>
      </w:r>
    </w:p>
    <w:p w14:paraId="45522008" w14:textId="77777777" w:rsidR="0075185B" w:rsidRDefault="0075185B" w:rsidP="0075185B">
      <w:r>
        <w:t>Na zmeny medzi týmito statusmi HP slúžia tieto ovládacie tlačidlá:</w:t>
      </w:r>
    </w:p>
    <w:p w14:paraId="7AA3A7CC" w14:textId="77777777" w:rsidR="0075185B" w:rsidRPr="00DD55CC" w:rsidRDefault="0075185B" w:rsidP="0075185B">
      <w:pPr>
        <w:pStyle w:val="Odsekzoznamu"/>
        <w:numPr>
          <w:ilvl w:val="0"/>
          <w:numId w:val="62"/>
        </w:numPr>
        <w:jc w:val="both"/>
        <w:rPr>
          <w:b/>
        </w:rPr>
      </w:pPr>
      <w:r w:rsidRPr="00DD55CC">
        <w:rPr>
          <w:b/>
        </w:rPr>
        <w:lastRenderedPageBreak/>
        <w:t>Odovzdať</w:t>
      </w:r>
      <w:r>
        <w:rPr>
          <w:b/>
        </w:rPr>
        <w:t>:</w:t>
      </w:r>
      <w:r w:rsidRPr="00DD55CC">
        <w:t xml:space="preserve"> po </w:t>
      </w:r>
      <w:r>
        <w:t>stlačení tlačidla sa otvorí okno, kde používateľ zadá dátum a čas odovzdania poruchy príslušnému pracovníkovi SPPD a následne sa zmení status HP na odovzdané.</w:t>
      </w:r>
    </w:p>
    <w:p w14:paraId="73693597" w14:textId="77777777" w:rsidR="0075185B" w:rsidRPr="00DD55CC" w:rsidRDefault="0075185B" w:rsidP="0075185B">
      <w:pPr>
        <w:pStyle w:val="Odsekzoznamu"/>
        <w:numPr>
          <w:ilvl w:val="0"/>
          <w:numId w:val="62"/>
        </w:numPr>
        <w:jc w:val="both"/>
        <w:rPr>
          <w:b/>
        </w:rPr>
      </w:pPr>
      <w:r w:rsidRPr="00DD55CC">
        <w:rPr>
          <w:b/>
        </w:rPr>
        <w:t>Ukončiť bez SAP</w:t>
      </w:r>
      <w:r>
        <w:rPr>
          <w:b/>
        </w:rPr>
        <w:t>:</w:t>
      </w:r>
      <w:r>
        <w:t xml:space="preserve"> stlačením tlačidla sa zmení status HP na ukončené bez SAP, ide o HP pre ktoré nie je potrebné vytvárať HP v SAP PM ERP. Ak je použitá schéma ktorej v položke zápis do SAP je hodnota 0, potom sa po odovzdaní automaticky zmení status HP na ukončené bez SAP.</w:t>
      </w:r>
    </w:p>
    <w:p w14:paraId="2639E50F" w14:textId="33E8397B" w:rsidR="0075185B" w:rsidRPr="00DD55CC" w:rsidRDefault="0075185B" w:rsidP="0075185B">
      <w:pPr>
        <w:pStyle w:val="Odsekzoznamu"/>
        <w:numPr>
          <w:ilvl w:val="0"/>
          <w:numId w:val="62"/>
        </w:numPr>
        <w:jc w:val="both"/>
        <w:rPr>
          <w:b/>
        </w:rPr>
      </w:pPr>
      <w:r w:rsidRPr="00DD55CC">
        <w:rPr>
          <w:b/>
        </w:rPr>
        <w:t>Zapísať do SAP</w:t>
      </w:r>
      <w:r>
        <w:rPr>
          <w:b/>
        </w:rPr>
        <w:t>:</w:t>
      </w:r>
      <w:r w:rsidRPr="00E24AF9">
        <w:t xml:space="preserve"> stlačením </w:t>
      </w:r>
      <w:r>
        <w:t xml:space="preserve">tohto tlačidla sa vykoná zápis HP v SAP PM ERP. Pred zápisom je vykonaná kontrola popísaná v časti </w:t>
      </w:r>
      <w:r>
        <w:fldChar w:fldCharType="begin"/>
      </w:r>
      <w:r>
        <w:instrText xml:space="preserve"> REF _Ref72933182 \h </w:instrText>
      </w:r>
      <w:r>
        <w:fldChar w:fldCharType="separate"/>
      </w:r>
      <w:r>
        <w:t>Zmena názvu schémy pri zodpovednom pracovisku MaT</w:t>
      </w:r>
      <w:r>
        <w:fldChar w:fldCharType="end"/>
      </w:r>
      <w:r>
        <w:t xml:space="preserve">. Podľa návratovej hodnoty zo SAP PM ERP sa zobrazí informácia o vytvorení resp. nevytvorení hlásenia. Dôvod nevytvorenia hlásenia v SAP PM ERP sa zobrazí v histórii HP. Na základe tejto návratovej hodnoty sa zobrazí aj návrh zmeny položiek, ktorého výsledkom by mal byť úspešný zápis HP do SAP PM ERP (položka riešenie v časti </w:t>
      </w:r>
      <w:r>
        <w:fldChar w:fldCharType="begin"/>
      </w:r>
      <w:r>
        <w:instrText xml:space="preserve"> REF _Ref73362295 \h </w:instrText>
      </w:r>
      <w:r>
        <w:fldChar w:fldCharType="separate"/>
      </w:r>
      <w:r>
        <w:t>Chyby pri zápise do SAP PM ERP</w:t>
      </w:r>
      <w:r>
        <w:fldChar w:fldCharType="end"/>
      </w:r>
      <w:r>
        <w:t>). Zároveň sa zmení status HP na zapísané v SAP. Zápis HP do SAP je možný, len ak je použitá schéma ktorej v položke zápis do SAP je hodnota 1.</w:t>
      </w:r>
    </w:p>
    <w:p w14:paraId="16152607" w14:textId="77777777" w:rsidR="0075185B" w:rsidRPr="00DD55CC" w:rsidRDefault="0075185B" w:rsidP="0075185B">
      <w:pPr>
        <w:pStyle w:val="Odsekzoznamu"/>
        <w:numPr>
          <w:ilvl w:val="0"/>
          <w:numId w:val="62"/>
        </w:numPr>
        <w:jc w:val="both"/>
        <w:rPr>
          <w:b/>
        </w:rPr>
      </w:pPr>
      <w:r w:rsidRPr="00DD55CC">
        <w:rPr>
          <w:b/>
        </w:rPr>
        <w:t>Odovzdať SPD</w:t>
      </w:r>
      <w:r>
        <w:rPr>
          <w:b/>
        </w:rPr>
        <w:t>:</w:t>
      </w:r>
      <w:r>
        <w:t xml:space="preserve"> stlačením tlačidla sa zmení status HP na odovzdané na SPD. Hlásenie poruchy sa zobrazí v zozname HP používateľa s rolou SPD. Ide najmä o mimoriadne udalosti.</w:t>
      </w:r>
    </w:p>
    <w:p w14:paraId="44608926" w14:textId="77777777" w:rsidR="0075185B" w:rsidRPr="00440885" w:rsidRDefault="0075185B" w:rsidP="0075185B">
      <w:pPr>
        <w:pStyle w:val="Odsekzoznamu"/>
        <w:numPr>
          <w:ilvl w:val="0"/>
          <w:numId w:val="62"/>
        </w:numPr>
        <w:jc w:val="both"/>
        <w:rPr>
          <w:b/>
        </w:rPr>
      </w:pPr>
      <w:r w:rsidRPr="00DD55CC">
        <w:rPr>
          <w:b/>
        </w:rPr>
        <w:t>Stornovať</w:t>
      </w:r>
      <w:r>
        <w:rPr>
          <w:b/>
        </w:rPr>
        <w:t xml:space="preserve">: </w:t>
      </w:r>
      <w:r>
        <w:t>stlačením tlačidla sa zmení status HP na stornované. Ide o HP ktoré nie je potrebné ďalej riešiť.</w:t>
      </w:r>
    </w:p>
    <w:p w14:paraId="467A4FE5" w14:textId="77777777" w:rsidR="0075185B" w:rsidRDefault="0075185B" w:rsidP="0075185B">
      <w:r>
        <w:t>Stavový diagram statusov HP je na obrázku 3. Počiatočný status po vytvorení hlásenia je neprečítané. Koncové statusy sú ukončené bez SAP, odovzdané na SPD, zapísané v SAP a stornované. Ak podľa stavového diagramu nie možný presun medzi niektorými stavmi, potom nie je funkčné príslušné tlačidlo.</w:t>
      </w:r>
    </w:p>
    <w:p w14:paraId="5D57DCE8" w14:textId="77777777" w:rsidR="0075185B" w:rsidRDefault="0075185B" w:rsidP="0075185B">
      <w:pPr>
        <w:keepNext/>
      </w:pPr>
      <w:r>
        <w:rPr>
          <w:noProof/>
          <w:lang w:eastAsia="sk-SK"/>
        </w:rPr>
        <mc:AlternateContent>
          <mc:Choice Requires="wpc">
            <w:drawing>
              <wp:inline distT="0" distB="0" distL="0" distR="0" wp14:anchorId="60940374" wp14:editId="29556E08">
                <wp:extent cx="5850890" cy="3064237"/>
                <wp:effectExtent l="0" t="0" r="0" b="0"/>
                <wp:docPr id="191" name="Kresliace plátno 19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12" name="Vývojový diagram: proces 112"/>
                        <wps:cNvSpPr/>
                        <wps:spPr>
                          <a:xfrm>
                            <a:off x="454559" y="200314"/>
                            <a:ext cx="907163" cy="29180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7A1EB6" w14:textId="77777777" w:rsidR="00C14C27" w:rsidRPr="000D1A53" w:rsidRDefault="00C14C27" w:rsidP="0075185B">
                              <w:pPr>
                                <w:pStyle w:val="popisobrzok"/>
                                <w:rPr>
                                  <w:i w:val="0"/>
                                  <w:color w:val="FFFFFF" w:themeColor="background1"/>
                                  <w:sz w:val="22"/>
                                  <w:szCs w:val="22"/>
                                </w:rPr>
                              </w:pPr>
                              <w:r w:rsidRPr="000D1A53">
                                <w:rPr>
                                  <w:i w:val="0"/>
                                  <w:color w:val="FFFFFF" w:themeColor="background1"/>
                                  <w:sz w:val="22"/>
                                  <w:szCs w:val="22"/>
                                </w:rPr>
                                <w:t>neprečítané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 name="Textové pole 113"/>
                        <wps:cNvSpPr txBox="1"/>
                        <wps:spPr>
                          <a:xfrm>
                            <a:off x="236252" y="508634"/>
                            <a:ext cx="720689" cy="146189"/>
                          </a:xfrm>
                          <a:prstGeom prst="rect">
                            <a:avLst/>
                          </a:prstGeom>
                          <a:noFill/>
                          <a:ln w="6350">
                            <a:noFill/>
                          </a:ln>
                        </wps:spPr>
                        <wps:txbx>
                          <w:txbxContent>
                            <w:p w14:paraId="31BEF4B6" w14:textId="77777777" w:rsidR="00C14C27" w:rsidRPr="007B3A00" w:rsidRDefault="00C14C27" w:rsidP="0075185B">
                              <w:pPr>
                                <w:pStyle w:val="textvobrzku2"/>
                              </w:pPr>
                              <w:r>
                                <w:t>prečítanie hlásenia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4" name="Vývojový diagram: proces 114"/>
                        <wps:cNvSpPr/>
                        <wps:spPr>
                          <a:xfrm>
                            <a:off x="454559" y="730514"/>
                            <a:ext cx="906780" cy="29146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FC3FBC0" w14:textId="77777777" w:rsidR="00C14C27" w:rsidRPr="00165ADB"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22"/>
                                  <w:szCs w:val="22"/>
                                </w:rPr>
                                <w:t>prečítané</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vná spojovacia šípka 115"/>
                        <wps:cNvCnPr/>
                        <wps:spPr>
                          <a:xfrm>
                            <a:off x="905724" y="399439"/>
                            <a:ext cx="2225" cy="33094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6" name="Vývojový diagram: proces 116"/>
                        <wps:cNvSpPr/>
                        <wps:spPr>
                          <a:xfrm>
                            <a:off x="1567472" y="1632782"/>
                            <a:ext cx="906780" cy="287384"/>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D12D36A" w14:textId="77777777" w:rsidR="00C14C27" w:rsidRPr="00165ADB"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eastAsia="Calibri" w:hAnsiTheme="minorHAnsi" w:cstheme="minorHAnsi"/>
                                  <w:sz w:val="22"/>
                                  <w:szCs w:val="22"/>
                                </w:rPr>
                                <w:t>odovzdané</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 name="Textové pole 51"/>
                        <wps:cNvSpPr txBox="1"/>
                        <wps:spPr>
                          <a:xfrm>
                            <a:off x="383808" y="1044364"/>
                            <a:ext cx="720090" cy="146050"/>
                          </a:xfrm>
                          <a:prstGeom prst="rect">
                            <a:avLst/>
                          </a:prstGeom>
                          <a:noFill/>
                          <a:ln w="6350">
                            <a:noFill/>
                          </a:ln>
                        </wps:spPr>
                        <wps:txbx>
                          <w:txbxContent>
                            <w:p w14:paraId="69971A62" w14:textId="77777777" w:rsidR="00C14C27" w:rsidRDefault="00C14C27" w:rsidP="0075185B">
                              <w:pPr>
                                <w:pStyle w:val="Normlnywebov"/>
                                <w:spacing w:before="0" w:beforeAutospacing="0" w:after="160" w:afterAutospacing="0" w:line="256" w:lineRule="auto"/>
                                <w:jc w:val="center"/>
                              </w:pPr>
                              <w:r>
                                <w:rPr>
                                  <w:rFonts w:ascii="Calibri" w:eastAsia="Calibri" w:hAnsi="Calibri"/>
                                  <w:sz w:val="12"/>
                                  <w:szCs w:val="12"/>
                                </w:rPr>
                                <w:t>Odovzdať</w:t>
                              </w:r>
                            </w:p>
                          </w:txbxContent>
                        </wps:txbx>
                        <wps:bodyPr rot="0" spcFirstLastPara="0" vert="horz" wrap="square" lIns="0" tIns="0" rIns="0" bIns="0" numCol="1" spcCol="0" rtlCol="0" fromWordArt="0" anchor="t" anchorCtr="0" forceAA="0" compatLnSpc="1">
                          <a:prstTxWarp prst="textNoShape">
                            <a:avLst/>
                          </a:prstTxWarp>
                          <a:noAutofit/>
                        </wps:bodyPr>
                      </wps:wsp>
                      <wps:wsp>
                        <wps:cNvPr id="118" name="Vývojový diagram: proces 118"/>
                        <wps:cNvSpPr/>
                        <wps:spPr>
                          <a:xfrm>
                            <a:off x="4090778" y="1190407"/>
                            <a:ext cx="1115401" cy="29019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58BA6B" w14:textId="77777777" w:rsidR="00C14C27" w:rsidRPr="00165ADB"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eastAsia="Calibri" w:hAnsiTheme="minorHAnsi" w:cstheme="minorHAnsi"/>
                                  <w:sz w:val="22"/>
                                  <w:szCs w:val="22"/>
                                </w:rPr>
                                <w:t>zapísane v SAP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Vývojový diagram: proces 119"/>
                        <wps:cNvSpPr/>
                        <wps:spPr>
                          <a:xfrm>
                            <a:off x="410289" y="2575853"/>
                            <a:ext cx="1435804" cy="28956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A6368D6" w14:textId="77777777" w:rsidR="00C14C27" w:rsidRPr="00165ADB"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eastAsia="Calibri" w:hAnsiTheme="minorHAnsi" w:cstheme="minorHAnsi"/>
                                  <w:sz w:val="22"/>
                                  <w:szCs w:val="22"/>
                                </w:rPr>
                                <w:t>ukončené bez</w:t>
                              </w:r>
                              <w:r w:rsidRPr="00165ADB">
                                <w:rPr>
                                  <w:rFonts w:asciiTheme="minorHAnsi" w:eastAsia="Calibri" w:hAnsiTheme="minorHAnsi" w:cstheme="minorHAnsi"/>
                                  <w:sz w:val="22"/>
                                  <w:szCs w:val="22"/>
                                </w:rPr>
                                <w:t xml:space="preserve"> SAP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Vývojový diagram: proces 120"/>
                        <wps:cNvSpPr/>
                        <wps:spPr>
                          <a:xfrm>
                            <a:off x="2926017" y="2191197"/>
                            <a:ext cx="1267801" cy="289560"/>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E365729" w14:textId="77777777" w:rsidR="00C14C27" w:rsidRPr="00165ADB"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eastAsia="Calibri" w:hAnsiTheme="minorHAnsi" w:cstheme="minorHAnsi"/>
                                  <w:sz w:val="22"/>
                                  <w:szCs w:val="22"/>
                                </w:rPr>
                                <w:t>odovzdané na SPD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1" name="Vývojový diagram: proces 121"/>
                        <wps:cNvSpPr/>
                        <wps:spPr>
                          <a:xfrm>
                            <a:off x="4008534" y="399432"/>
                            <a:ext cx="906780" cy="290195"/>
                          </a:xfrm>
                          <a:prstGeom prst="flowChart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09BDEED" w14:textId="77777777" w:rsidR="00C14C27" w:rsidRPr="00862619"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eastAsia="Calibri" w:hAnsiTheme="minorHAnsi" w:cstheme="minorHAnsi"/>
                                  <w:sz w:val="22"/>
                                  <w:szCs w:val="22"/>
                                </w:rPr>
                                <w:t>stornované</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 name="Zalomená spojnica 122"/>
                        <wps:cNvCnPr/>
                        <wps:spPr>
                          <a:xfrm rot="10800000" flipV="1">
                            <a:off x="1128192" y="1776473"/>
                            <a:ext cx="439281" cy="799379"/>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3" name="Zalomená spojnica 123"/>
                        <wps:cNvCnPr/>
                        <wps:spPr>
                          <a:xfrm flipV="1">
                            <a:off x="1361339" y="544530"/>
                            <a:ext cx="2647195" cy="331717"/>
                          </a:xfrm>
                          <a:prstGeom prst="bentConnector3">
                            <a:avLst>
                              <a:gd name="adj1" fmla="val 50000"/>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4" name="Zalomená spojnica 124"/>
                        <wps:cNvCnPr/>
                        <wps:spPr>
                          <a:xfrm rot="16200000" flipH="1">
                            <a:off x="1159004" y="770923"/>
                            <a:ext cx="610803" cy="1112913"/>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5" name="Zalomená spojnica 125"/>
                        <wps:cNvCnPr/>
                        <wps:spPr>
                          <a:xfrm flipV="1">
                            <a:off x="2474252" y="1335505"/>
                            <a:ext cx="1616526" cy="440969"/>
                          </a:xfrm>
                          <a:prstGeom prst="bentConnector3">
                            <a:avLst>
                              <a:gd name="adj1" fmla="val 50000"/>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6" name="Zalomená spojnica 126"/>
                        <wps:cNvCnPr/>
                        <wps:spPr>
                          <a:xfrm rot="16200000" flipH="1">
                            <a:off x="2265534" y="1675493"/>
                            <a:ext cx="415811" cy="905155"/>
                          </a:xfrm>
                          <a:prstGeom prst="bentConnector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7" name="Zalomená spojnica 127"/>
                        <wps:cNvCnPr/>
                        <wps:spPr>
                          <a:xfrm rot="10800000" flipH="1">
                            <a:off x="410288" y="399433"/>
                            <a:ext cx="4051635" cy="2321201"/>
                          </a:xfrm>
                          <a:prstGeom prst="bentConnector4">
                            <a:avLst>
                              <a:gd name="adj1" fmla="val -8651"/>
                              <a:gd name="adj2" fmla="val 112897"/>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8" name="Zalomená spojnica 128"/>
                        <wps:cNvCnPr/>
                        <wps:spPr>
                          <a:xfrm rot="16200000" flipV="1">
                            <a:off x="4304812" y="846739"/>
                            <a:ext cx="500780" cy="186555"/>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9" name="Zalomená spojnica 129"/>
                        <wps:cNvCnPr/>
                        <wps:spPr>
                          <a:xfrm flipV="1">
                            <a:off x="4193818" y="544530"/>
                            <a:ext cx="721496" cy="1791447"/>
                          </a:xfrm>
                          <a:prstGeom prst="bentConnector3">
                            <a:avLst>
                              <a:gd name="adj1" fmla="val 182982"/>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30" name="Zalomená spojnica 130"/>
                        <wps:cNvCnPr/>
                        <wps:spPr>
                          <a:xfrm flipV="1">
                            <a:off x="1846093" y="2480757"/>
                            <a:ext cx="1713825" cy="239876"/>
                          </a:xfrm>
                          <a:prstGeom prst="bentConnector2">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1" name="Zalomená spojnica 131"/>
                        <wps:cNvCnPr/>
                        <wps:spPr>
                          <a:xfrm rot="5400000" flipH="1" flipV="1">
                            <a:off x="3748901" y="1291620"/>
                            <a:ext cx="710595" cy="1088561"/>
                          </a:xfrm>
                          <a:prstGeom prst="bentConnector3">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2" name="Textové pole 51"/>
                        <wps:cNvSpPr txBox="1"/>
                        <wps:spPr>
                          <a:xfrm>
                            <a:off x="21221" y="2626332"/>
                            <a:ext cx="433338" cy="114607"/>
                          </a:xfrm>
                          <a:prstGeom prst="rect">
                            <a:avLst/>
                          </a:prstGeom>
                          <a:noFill/>
                          <a:ln w="6350">
                            <a:noFill/>
                          </a:ln>
                        </wps:spPr>
                        <wps:txbx>
                          <w:txbxContent>
                            <w:p w14:paraId="45C20670" w14:textId="77777777" w:rsidR="00C14C27" w:rsidRDefault="00C14C27" w:rsidP="0075185B">
                              <w:pPr>
                                <w:pStyle w:val="Normlnywebov"/>
                                <w:spacing w:before="0" w:beforeAutospacing="0" w:after="160" w:afterAutospacing="0" w:line="254" w:lineRule="auto"/>
                                <w:jc w:val="center"/>
                              </w:pPr>
                              <w:r>
                                <w:rPr>
                                  <w:rFonts w:ascii="Calibri" w:eastAsia="Calibri" w:hAnsi="Calibri"/>
                                  <w:sz w:val="12"/>
                                  <w:szCs w:val="12"/>
                                </w:rPr>
                                <w:t>Stornovať</w:t>
                              </w:r>
                            </w:p>
                          </w:txbxContent>
                        </wps:txbx>
                        <wps:bodyPr rot="0" spcFirstLastPara="0" vert="horz" wrap="square" lIns="0" tIns="0" rIns="0" bIns="0" numCol="1" spcCol="0" rtlCol="0" fromWordArt="0" anchor="t" anchorCtr="0" forceAA="0" compatLnSpc="1">
                          <a:prstTxWarp prst="textNoShape">
                            <a:avLst/>
                          </a:prstTxWarp>
                          <a:noAutofit/>
                        </wps:bodyPr>
                      </wps:wsp>
                      <wps:wsp>
                        <wps:cNvPr id="133" name="Textové pole 51"/>
                        <wps:cNvSpPr txBox="1"/>
                        <wps:spPr>
                          <a:xfrm>
                            <a:off x="1191283" y="769866"/>
                            <a:ext cx="720090" cy="144780"/>
                          </a:xfrm>
                          <a:prstGeom prst="rect">
                            <a:avLst/>
                          </a:prstGeom>
                          <a:noFill/>
                          <a:ln w="6350">
                            <a:noFill/>
                          </a:ln>
                        </wps:spPr>
                        <wps:txbx>
                          <w:txbxContent>
                            <w:p w14:paraId="463DEF87" w14:textId="77777777" w:rsidR="00C14C27" w:rsidRDefault="00C14C27" w:rsidP="0075185B">
                              <w:pPr>
                                <w:pStyle w:val="Normlnywebov"/>
                                <w:spacing w:before="0" w:beforeAutospacing="0" w:after="160" w:afterAutospacing="0" w:line="252" w:lineRule="auto"/>
                                <w:jc w:val="center"/>
                              </w:pPr>
                              <w:r>
                                <w:rPr>
                                  <w:rFonts w:ascii="Calibri" w:eastAsia="Calibri" w:hAnsi="Calibri"/>
                                  <w:sz w:val="12"/>
                                  <w:szCs w:val="12"/>
                                </w:rPr>
                                <w:t>Stornovať</w:t>
                              </w:r>
                            </w:p>
                          </w:txbxContent>
                        </wps:txbx>
                        <wps:bodyPr rot="0" spcFirstLastPara="0" vert="horz" wrap="square" lIns="0" tIns="0" rIns="0" bIns="0" numCol="1" spcCol="0" rtlCol="0" fromWordArt="0" anchor="t" anchorCtr="0" forceAA="0" compatLnSpc="1">
                          <a:prstTxWarp prst="textNoShape">
                            <a:avLst/>
                          </a:prstTxWarp>
                          <a:noAutofit/>
                        </wps:bodyPr>
                      </wps:wsp>
                      <wps:wsp>
                        <wps:cNvPr id="134" name="Textové pole 51"/>
                        <wps:cNvSpPr txBox="1"/>
                        <wps:spPr>
                          <a:xfrm>
                            <a:off x="2506910" y="1773020"/>
                            <a:ext cx="720090" cy="144145"/>
                          </a:xfrm>
                          <a:prstGeom prst="rect">
                            <a:avLst/>
                          </a:prstGeom>
                          <a:noFill/>
                          <a:ln w="6350">
                            <a:noFill/>
                          </a:ln>
                        </wps:spPr>
                        <wps:txbx>
                          <w:txbxContent>
                            <w:p w14:paraId="73E64E8E"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Zapísať do SAP</w:t>
                              </w:r>
                            </w:p>
                          </w:txbxContent>
                        </wps:txbx>
                        <wps:bodyPr rot="0" spcFirstLastPara="0" vert="horz" wrap="square" lIns="0" tIns="0" rIns="0" bIns="0" numCol="1" spcCol="0" rtlCol="0" fromWordArt="0" anchor="t" anchorCtr="0" forceAA="0" compatLnSpc="1">
                          <a:prstTxWarp prst="textNoShape">
                            <a:avLst/>
                          </a:prstTxWarp>
                          <a:noAutofit/>
                        </wps:bodyPr>
                      </wps:wsp>
                      <wps:wsp>
                        <wps:cNvPr id="135" name="Textové pole 51"/>
                        <wps:cNvSpPr txBox="1"/>
                        <wps:spPr>
                          <a:xfrm>
                            <a:off x="4244618" y="2225246"/>
                            <a:ext cx="720090" cy="144145"/>
                          </a:xfrm>
                          <a:prstGeom prst="rect">
                            <a:avLst/>
                          </a:prstGeom>
                          <a:noFill/>
                          <a:ln w="6350">
                            <a:noFill/>
                          </a:ln>
                        </wps:spPr>
                        <wps:txbx>
                          <w:txbxContent>
                            <w:p w14:paraId="611AC178"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Stornovať</w:t>
                              </w:r>
                            </w:p>
                          </w:txbxContent>
                        </wps:txbx>
                        <wps:bodyPr rot="0" spcFirstLastPara="0" vert="horz" wrap="square" lIns="0" tIns="0" rIns="0" bIns="0" numCol="1" spcCol="0" rtlCol="0" fromWordArt="0" anchor="t" anchorCtr="0" forceAA="0" compatLnSpc="1">
                          <a:prstTxWarp prst="textNoShape">
                            <a:avLst/>
                          </a:prstTxWarp>
                          <a:noAutofit/>
                        </wps:bodyPr>
                      </wps:wsp>
                      <wps:wsp>
                        <wps:cNvPr id="136" name="Textové pole 51"/>
                        <wps:cNvSpPr txBox="1"/>
                        <wps:spPr>
                          <a:xfrm>
                            <a:off x="2914491" y="2081739"/>
                            <a:ext cx="720090" cy="143510"/>
                          </a:xfrm>
                          <a:prstGeom prst="rect">
                            <a:avLst/>
                          </a:prstGeom>
                          <a:noFill/>
                          <a:ln w="6350">
                            <a:noFill/>
                          </a:ln>
                        </wps:spPr>
                        <wps:txbx>
                          <w:txbxContent>
                            <w:p w14:paraId="7ECD4FA1" w14:textId="77777777" w:rsidR="00C14C27" w:rsidRDefault="00C14C27" w:rsidP="0075185B">
                              <w:pPr>
                                <w:pStyle w:val="Normlnywebov"/>
                                <w:spacing w:before="0" w:beforeAutospacing="0" w:after="160" w:afterAutospacing="0" w:line="252" w:lineRule="auto"/>
                                <w:jc w:val="center"/>
                              </w:pPr>
                              <w:r>
                                <w:rPr>
                                  <w:rFonts w:ascii="Calibri" w:eastAsia="Calibri" w:hAnsi="Calibri"/>
                                  <w:sz w:val="12"/>
                                  <w:szCs w:val="12"/>
                                </w:rPr>
                                <w:t>Zapísať do SAP</w:t>
                              </w:r>
                            </w:p>
                          </w:txbxContent>
                        </wps:txbx>
                        <wps:bodyPr rot="0" spcFirstLastPara="0" vert="horz" wrap="square" lIns="0" tIns="0" rIns="0" bIns="0" numCol="1" spcCol="0" rtlCol="0" fromWordArt="0" anchor="t" anchorCtr="0" forceAA="0" compatLnSpc="1">
                          <a:prstTxWarp prst="textNoShape">
                            <a:avLst/>
                          </a:prstTxWarp>
                          <a:noAutofit/>
                        </wps:bodyPr>
                      </wps:wsp>
                      <wps:wsp>
                        <wps:cNvPr id="137" name="Zalomená spojnica 137"/>
                        <wps:cNvCnPr/>
                        <wps:spPr>
                          <a:xfrm flipV="1">
                            <a:off x="2258786" y="696262"/>
                            <a:ext cx="1749748" cy="935941"/>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38" name="Textové pole 51"/>
                        <wps:cNvSpPr txBox="1"/>
                        <wps:spPr>
                          <a:xfrm>
                            <a:off x="2506910" y="1526200"/>
                            <a:ext cx="720090" cy="143510"/>
                          </a:xfrm>
                          <a:prstGeom prst="rect">
                            <a:avLst/>
                          </a:prstGeom>
                          <a:noFill/>
                          <a:ln w="6350">
                            <a:noFill/>
                          </a:ln>
                        </wps:spPr>
                        <wps:txbx>
                          <w:txbxContent>
                            <w:p w14:paraId="14270B83"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Stornovať</w:t>
                              </w:r>
                            </w:p>
                          </w:txbxContent>
                        </wps:txbx>
                        <wps:bodyPr rot="0" spcFirstLastPara="0" vert="horz" wrap="square" lIns="0" tIns="0" rIns="0" bIns="0" numCol="1" spcCol="0" rtlCol="0" fromWordArt="0" anchor="t" anchorCtr="0" forceAA="0" compatLnSpc="1">
                          <a:prstTxWarp prst="textNoShape">
                            <a:avLst/>
                          </a:prstTxWarp>
                          <a:noAutofit/>
                        </wps:bodyPr>
                      </wps:wsp>
                      <wps:wsp>
                        <wps:cNvPr id="139" name="Textové pole 51"/>
                        <wps:cNvSpPr txBox="1"/>
                        <wps:spPr>
                          <a:xfrm>
                            <a:off x="1072807" y="1684774"/>
                            <a:ext cx="720090" cy="143510"/>
                          </a:xfrm>
                          <a:prstGeom prst="rect">
                            <a:avLst/>
                          </a:prstGeom>
                          <a:noFill/>
                          <a:ln w="6350">
                            <a:noFill/>
                          </a:ln>
                        </wps:spPr>
                        <wps:txbx>
                          <w:txbxContent>
                            <w:p w14:paraId="162091D5" w14:textId="77777777" w:rsidR="00C14C27" w:rsidRPr="00EE044C" w:rsidRDefault="00C14C27" w:rsidP="0075185B">
                              <w:pPr>
                                <w:pStyle w:val="Normlnywebov"/>
                                <w:spacing w:before="0" w:beforeAutospacing="0" w:after="160" w:afterAutospacing="0" w:line="252" w:lineRule="auto"/>
                                <w:rPr>
                                  <w:rFonts w:ascii="Calibri" w:hAnsi="Calibri"/>
                                  <w:sz w:val="12"/>
                                  <w:szCs w:val="12"/>
                                </w:rPr>
                              </w:pPr>
                              <w:r w:rsidRPr="00EE044C">
                                <w:rPr>
                                  <w:rFonts w:ascii="Calibri" w:hAnsi="Calibri"/>
                                  <w:sz w:val="12"/>
                                  <w:szCs w:val="12"/>
                                </w:rPr>
                                <w:t>zápis do SAP=0</w:t>
                              </w:r>
                            </w:p>
                          </w:txbxContent>
                        </wps:txbx>
                        <wps:bodyPr rot="0" spcFirstLastPara="0" vert="horz" wrap="square" lIns="0" tIns="0" rIns="0" bIns="0" numCol="1" spcCol="0" rtlCol="0" fromWordArt="0" anchor="t" anchorCtr="0" forceAA="0" compatLnSpc="1">
                          <a:prstTxWarp prst="textNoShape">
                            <a:avLst/>
                          </a:prstTxWarp>
                          <a:noAutofit/>
                        </wps:bodyPr>
                      </wps:wsp>
                      <wps:wsp>
                        <wps:cNvPr id="140" name="Textové pole 51"/>
                        <wps:cNvSpPr txBox="1"/>
                        <wps:spPr>
                          <a:xfrm>
                            <a:off x="3609000" y="2491062"/>
                            <a:ext cx="720090" cy="142875"/>
                          </a:xfrm>
                          <a:prstGeom prst="rect">
                            <a:avLst/>
                          </a:prstGeom>
                          <a:noFill/>
                          <a:ln w="6350">
                            <a:noFill/>
                          </a:ln>
                        </wps:spPr>
                        <wps:txbx>
                          <w:txbxContent>
                            <w:p w14:paraId="7BAEA6D1"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Ukončiť bez SAP</w:t>
                              </w:r>
                            </w:p>
                          </w:txbxContent>
                        </wps:txbx>
                        <wps:bodyPr rot="0" spcFirstLastPara="0" vert="horz" wrap="square" lIns="0" tIns="0" rIns="0" bIns="0" numCol="1" spcCol="0" rtlCol="0" fromWordArt="0" anchor="t" anchorCtr="0" forceAA="0" compatLnSpc="1">
                          <a:prstTxWarp prst="textNoShape">
                            <a:avLst/>
                          </a:prstTxWarp>
                          <a:noAutofit/>
                        </wps:bodyPr>
                      </wps:wsp>
                      <wps:wsp>
                        <wps:cNvPr id="141" name="Textové pole 51"/>
                        <wps:cNvSpPr txBox="1"/>
                        <wps:spPr>
                          <a:xfrm>
                            <a:off x="1911373" y="2592311"/>
                            <a:ext cx="720090" cy="142875"/>
                          </a:xfrm>
                          <a:prstGeom prst="rect">
                            <a:avLst/>
                          </a:prstGeom>
                          <a:noFill/>
                          <a:ln w="6350">
                            <a:noFill/>
                          </a:ln>
                        </wps:spPr>
                        <wps:txbx>
                          <w:txbxContent>
                            <w:p w14:paraId="350F4A40"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Odovzdať SPD</w:t>
                              </w:r>
                            </w:p>
                          </w:txbxContent>
                        </wps:txbx>
                        <wps:bodyPr rot="0" spcFirstLastPara="0" vert="horz" wrap="square" lIns="0" tIns="0" rIns="0" bIns="0" numCol="1" spcCol="0" rtlCol="0" fromWordArt="0" anchor="t" anchorCtr="0" forceAA="0" compatLnSpc="1">
                          <a:prstTxWarp prst="textNoShape">
                            <a:avLst/>
                          </a:prstTxWarp>
                          <a:noAutofit/>
                        </wps:bodyPr>
                      </wps:wsp>
                      <wps:wsp>
                        <wps:cNvPr id="142" name="Textové pole 51"/>
                        <wps:cNvSpPr txBox="1"/>
                        <wps:spPr>
                          <a:xfrm>
                            <a:off x="1538696" y="1939291"/>
                            <a:ext cx="720090" cy="142240"/>
                          </a:xfrm>
                          <a:prstGeom prst="rect">
                            <a:avLst/>
                          </a:prstGeom>
                          <a:noFill/>
                          <a:ln w="6350">
                            <a:noFill/>
                          </a:ln>
                        </wps:spPr>
                        <wps:txbx>
                          <w:txbxContent>
                            <w:p w14:paraId="44D1C990"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Odovzdať SPD</w:t>
                              </w:r>
                            </w:p>
                          </w:txbxContent>
                        </wps:txbx>
                        <wps:bodyPr rot="0" spcFirstLastPara="0" vert="horz" wrap="square" lIns="0" tIns="0" rIns="0" bIns="0" numCol="1" spcCol="0" rtlCol="0" fromWordArt="0" anchor="t" anchorCtr="0" forceAA="0" compatLnSpc="1">
                          <a:prstTxWarp prst="textNoShape">
                            <a:avLst/>
                          </a:prstTxWarp>
                          <a:noAutofit/>
                        </wps:bodyPr>
                      </wps:wsp>
                      <wps:wsp>
                        <wps:cNvPr id="143" name="Textové pole 51"/>
                        <wps:cNvSpPr txBox="1"/>
                        <wps:spPr>
                          <a:xfrm>
                            <a:off x="4737712" y="1497685"/>
                            <a:ext cx="720090" cy="141605"/>
                          </a:xfrm>
                          <a:prstGeom prst="rect">
                            <a:avLst/>
                          </a:prstGeom>
                          <a:noFill/>
                          <a:ln w="6350">
                            <a:noFill/>
                          </a:ln>
                        </wps:spPr>
                        <wps:txbx>
                          <w:txbxContent>
                            <w:p w14:paraId="05415D76"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Odovzdať SPD</w:t>
                              </w:r>
                            </w:p>
                          </w:txbxContent>
                        </wps:txbx>
                        <wps:bodyPr rot="0" spcFirstLastPara="0" vert="horz" wrap="square" lIns="0" tIns="0" rIns="0" bIns="0" numCol="1" spcCol="0" rtlCol="0" fromWordArt="0" anchor="t" anchorCtr="0" forceAA="0" compatLnSpc="1">
                          <a:prstTxWarp prst="textNoShape">
                            <a:avLst/>
                          </a:prstTxWarp>
                          <a:noAutofit/>
                        </wps:bodyPr>
                      </wps:wsp>
                      <wps:wsp>
                        <wps:cNvPr id="144" name="Textové pole 51"/>
                        <wps:cNvSpPr txBox="1"/>
                        <wps:spPr>
                          <a:xfrm>
                            <a:off x="4480533" y="1070587"/>
                            <a:ext cx="720090" cy="144145"/>
                          </a:xfrm>
                          <a:prstGeom prst="rect">
                            <a:avLst/>
                          </a:prstGeom>
                          <a:noFill/>
                          <a:ln w="6350">
                            <a:noFill/>
                          </a:ln>
                        </wps:spPr>
                        <wps:txbx>
                          <w:txbxContent>
                            <w:p w14:paraId="476375A9" w14:textId="77777777" w:rsidR="00C14C27" w:rsidRDefault="00C14C27" w:rsidP="0075185B">
                              <w:pPr>
                                <w:pStyle w:val="Normlnywebov"/>
                                <w:spacing w:before="0" w:beforeAutospacing="0" w:after="160" w:afterAutospacing="0" w:line="252" w:lineRule="auto"/>
                                <w:jc w:val="center"/>
                              </w:pPr>
                              <w:r>
                                <w:rPr>
                                  <w:rFonts w:ascii="Calibri" w:eastAsia="Calibri" w:hAnsi="Calibri"/>
                                  <w:sz w:val="12"/>
                                  <w:szCs w:val="12"/>
                                </w:rPr>
                                <w:t>Stornovať</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60940374" id="Kresliace plátno 191" o:spid="_x0000_s1150" editas="canvas" style="width:460.7pt;height:241.3pt;mso-position-horizontal-relative:char;mso-position-vertical-relative:line" coordsize="58508,306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">
                <v:shape id="_x0000_s1151" type="#_x0000_t75" style="position:absolute;width:58508;height:30638;visibility:visible;mso-wrap-style:square">
                  <v:fill o:detectmouseclick="t"/>
                  <v:path o:connecttype="none"/>
                </v:shape>
                <v:shape id="Vývojový diagram: proces 112" o:spid="_x0000_s1152" type="#_x0000_t109" style="position:absolute;left:4545;top:2003;width:9072;height:2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" fillcolor="#5b9bd5 [3204]" strokecolor="#1f4d78 [1604]" strokeweight="1pt">
                  <v:textbox>
                    <w:txbxContent>
                      <w:p w14:paraId="7D7A1EB6" w14:textId="77777777" w:rsidR="00C14C27" w:rsidRPr="000D1A53" w:rsidRDefault="00C14C27" w:rsidP="0075185B">
                        <w:pPr>
                          <w:pStyle w:val="popisobrzok"/>
                          <w:rPr>
                            <w:i w:val="0"/>
                            <w:color w:val="FFFFFF" w:themeColor="background1"/>
                            <w:sz w:val="22"/>
                            <w:szCs w:val="22"/>
                          </w:rPr>
                        </w:pPr>
                        <w:r w:rsidRPr="000D1A53">
                          <w:rPr>
                            <w:i w:val="0"/>
                            <w:color w:val="FFFFFF" w:themeColor="background1"/>
                            <w:sz w:val="22"/>
                            <w:szCs w:val="22"/>
                          </w:rPr>
                          <w:t>neprečítané</w:t>
                        </w:r>
                      </w:p>
                    </w:txbxContent>
                  </v:textbox>
                </v:shape>
                <v:shape id="Textové pole 113" o:spid="_x0000_s1153" type="#_x0000_t202" style="position:absolute;left:2362;top:5086;width:7207;height:1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" filled="f" stroked="f" strokeweight=".5pt">
                  <v:textbox inset="0,0,0,0">
                    <w:txbxContent>
                      <w:p w14:paraId="31BEF4B6" w14:textId="77777777" w:rsidR="00C14C27" w:rsidRPr="007B3A00" w:rsidRDefault="00C14C27" w:rsidP="0075185B">
                        <w:pPr>
                          <w:pStyle w:val="textvobrzku2"/>
                        </w:pPr>
                        <w:r>
                          <w:t>prečítanie hlásenia</w:t>
                        </w:r>
                      </w:p>
                    </w:txbxContent>
                  </v:textbox>
                </v:shape>
                <v:shape id="Vývojový diagram: proces 114" o:spid="_x0000_s1154" type="#_x0000_t109" style="position:absolute;left:4545;top:7305;width:9068;height:29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" fillcolor="#5b9bd5 [3204]" strokecolor="#1f4d78 [1604]" strokeweight="1pt">
                  <v:textbox>
                    <w:txbxContent>
                      <w:p w14:paraId="2FC3FBC0" w14:textId="77777777" w:rsidR="00C14C27" w:rsidRPr="00165ADB"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22"/>
                            <w:szCs w:val="22"/>
                          </w:rPr>
                          <w:t>prečítané</w:t>
                        </w:r>
                      </w:p>
                    </w:txbxContent>
                  </v:textbox>
                </v:shape>
                <v:shape id="Rovná spojovacia šípka 115" o:spid="_x0000_s1155" type="#_x0000_t32" style="position:absolute;left:9057;top:3994;width:22;height:330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" strokecolor="#5b9bd5 [3204]" strokeweight=".5pt">
                  <v:stroke endarrow="block" joinstyle="miter"/>
                </v:shape>
                <v:shape id="Vývojový diagram: proces 116" o:spid="_x0000_s1156" type="#_x0000_t109" style="position:absolute;left:15674;top:16327;width:9068;height:28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" fillcolor="#5b9bd5 [3204]" strokecolor="#1f4d78 [1604]" strokeweight="1pt">
                  <v:textbox>
                    <w:txbxContent>
                      <w:p w14:paraId="5D12D36A" w14:textId="77777777" w:rsidR="00C14C27" w:rsidRPr="00165ADB"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eastAsia="Calibri" w:hAnsiTheme="minorHAnsi" w:cstheme="minorHAnsi"/>
                            <w:sz w:val="22"/>
                            <w:szCs w:val="22"/>
                          </w:rPr>
                          <w:t>odovzdané</w:t>
                        </w:r>
                      </w:p>
                    </w:txbxContent>
                  </v:textbox>
                </v:shape>
                <v:shape id="Textové pole 51" o:spid="_x0000_s1157" type="#_x0000_t202" style="position:absolute;left:3838;top:10443;width:7200;height:1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" filled="f" stroked="f" strokeweight=".5pt">
                  <v:textbox inset="0,0,0,0">
                    <w:txbxContent>
                      <w:p w14:paraId="69971A62" w14:textId="77777777" w:rsidR="00C14C27" w:rsidRDefault="00C14C27" w:rsidP="0075185B">
                        <w:pPr>
                          <w:pStyle w:val="Normlnywebov"/>
                          <w:spacing w:before="0" w:beforeAutospacing="0" w:after="160" w:afterAutospacing="0" w:line="256" w:lineRule="auto"/>
                          <w:jc w:val="center"/>
                        </w:pPr>
                        <w:r>
                          <w:rPr>
                            <w:rFonts w:ascii="Calibri" w:eastAsia="Calibri" w:hAnsi="Calibri"/>
                            <w:sz w:val="12"/>
                            <w:szCs w:val="12"/>
                          </w:rPr>
                          <w:t>Odovzdať</w:t>
                        </w:r>
                      </w:p>
                    </w:txbxContent>
                  </v:textbox>
                </v:shape>
                <v:shape id="Vývojový diagram: proces 118" o:spid="_x0000_s1158" type="#_x0000_t109" style="position:absolute;left:40907;top:11904;width:11154;height:29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" fillcolor="#5b9bd5 [3204]" strokecolor="#1f4d78 [1604]" strokeweight="1pt">
                  <v:textbox>
                    <w:txbxContent>
                      <w:p w14:paraId="0758BA6B" w14:textId="77777777" w:rsidR="00C14C27" w:rsidRPr="00165ADB"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eastAsia="Calibri" w:hAnsiTheme="minorHAnsi" w:cstheme="minorHAnsi"/>
                            <w:sz w:val="22"/>
                            <w:szCs w:val="22"/>
                          </w:rPr>
                          <w:t>zapísane v SAP</w:t>
                        </w:r>
                      </w:p>
                    </w:txbxContent>
                  </v:textbox>
                </v:shape>
                <v:shape id="Vývojový diagram: proces 119" o:spid="_x0000_s1159" type="#_x0000_t109" style="position:absolute;left:4102;top:25758;width:14358;height:2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" fillcolor="#5b9bd5 [3204]" strokecolor="#1f4d78 [1604]" strokeweight="1pt">
                  <v:textbox>
                    <w:txbxContent>
                      <w:p w14:paraId="4A6368D6" w14:textId="77777777" w:rsidR="00C14C27" w:rsidRPr="00165ADB"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eastAsia="Calibri" w:hAnsiTheme="minorHAnsi" w:cstheme="minorHAnsi"/>
                            <w:sz w:val="22"/>
                            <w:szCs w:val="22"/>
                          </w:rPr>
                          <w:t>ukončené bez</w:t>
                        </w:r>
                        <w:r w:rsidRPr="00165ADB">
                          <w:rPr>
                            <w:rFonts w:asciiTheme="minorHAnsi" w:eastAsia="Calibri" w:hAnsiTheme="minorHAnsi" w:cstheme="minorHAnsi"/>
                            <w:sz w:val="22"/>
                            <w:szCs w:val="22"/>
                          </w:rPr>
                          <w:t xml:space="preserve"> SAP</w:t>
                        </w:r>
                      </w:p>
                    </w:txbxContent>
                  </v:textbox>
                </v:shape>
                <v:shape id="Vývojový diagram: proces 120" o:spid="_x0000_s1160" type="#_x0000_t109" style="position:absolute;left:29260;top:21911;width:12678;height:28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" fillcolor="#5b9bd5 [3204]" strokecolor="#1f4d78 [1604]" strokeweight="1pt">
                  <v:textbox>
                    <w:txbxContent>
                      <w:p w14:paraId="5E365729" w14:textId="77777777" w:rsidR="00C14C27" w:rsidRPr="00165ADB"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eastAsia="Calibri" w:hAnsiTheme="minorHAnsi" w:cstheme="minorHAnsi"/>
                            <w:sz w:val="22"/>
                            <w:szCs w:val="22"/>
                          </w:rPr>
                          <w:t>odovzdané na SPD</w:t>
                        </w:r>
                      </w:p>
                    </w:txbxContent>
                  </v:textbox>
                </v:shape>
                <v:shape id="Vývojový diagram: proces 121" o:spid="_x0000_s1161" type="#_x0000_t109" style="position:absolute;left:40085;top:3994;width:9068;height:29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" fillcolor="#5b9bd5 [3204]" strokecolor="#1f4d78 [1604]" strokeweight="1pt">
                  <v:textbox>
                    <w:txbxContent>
                      <w:p w14:paraId="309BDEED" w14:textId="77777777" w:rsidR="00C14C27" w:rsidRPr="00862619"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eastAsia="Calibri" w:hAnsiTheme="minorHAnsi" w:cstheme="minorHAnsi"/>
                            <w:sz w:val="22"/>
                            <w:szCs w:val="22"/>
                          </w:rPr>
                          <w:t>stornované</w:t>
                        </w:r>
                      </w:p>
                    </w:txbxContent>
                  </v:textbox>
                </v:shape>
                <v:shape id="Zalomená spojnica 122" o:spid="_x0000_s1162" type="#_x0000_t33" style="position:absolute;left:11281;top:17764;width:4393;height:7994;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" strokecolor="#5b9bd5 [3204]" strokeweight=".5pt">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123" o:spid="_x0000_s1163" type="#_x0000_t34" style="position:absolute;left:13613;top:5445;width:26472;height:3317;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" strokecolor="#5b9bd5 [3204]" strokeweight=".5pt">
                  <v:stroke endarrow="block"/>
                </v:shape>
                <v:shape id="Zalomená spojnica 124" o:spid="_x0000_s1164" type="#_x0000_t34" style="position:absolute;left:11590;top:7708;width:6108;height:1112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" strokecolor="#5b9bd5 [3204]" strokeweight=".5pt">
                  <v:stroke endarrow="block"/>
                </v:shape>
                <v:shape id="Zalomená spojnica 125" o:spid="_x0000_s1165" type="#_x0000_t34" style="position:absolute;left:24742;top:13355;width:16165;height:4409;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" strokecolor="#5b9bd5 [3204]" strokeweight=".5pt">
                  <v:stroke endarrow="block"/>
                </v:shape>
                <v:shape id="Zalomená spojnica 126" o:spid="_x0000_s1166" type="#_x0000_t33" style="position:absolute;left:22655;top:16754;width:4158;height:905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" strokecolor="#5b9bd5 [3204]" strokeweight=".5pt">
                  <v:stroke endarrow="block"/>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Zalomená spojnica 127" o:spid="_x0000_s1167" type="#_x0000_t35" style="position:absolute;left:4102;top:3994;width:40517;height:23212;rotation:18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" adj="-1869,24386" strokecolor="#5b9bd5 [3204]" strokeweight=".5pt">
                  <v:stroke endarrow="block"/>
                </v:shape>
                <v:shape id="Zalomená spojnica 128" o:spid="_x0000_s1168" type="#_x0000_t34" style="position:absolute;left:43048;top:8467;width:5008;height:1865;rotation:9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" strokecolor="#5b9bd5 [3204]" strokeweight=".5pt">
                  <v:stroke endarrow="block"/>
                </v:shape>
                <v:shape id="Zalomená spojnica 129" o:spid="_x0000_s1169" type="#_x0000_t34" style="position:absolute;left:41938;top:5445;width:7215;height:17914;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" adj="39524" strokecolor="#5b9bd5 [3204]" strokeweight=".5pt">
                  <v:stroke endarrow="block"/>
                </v:shape>
                <v:shape id="Zalomená spojnica 130" o:spid="_x0000_s1170" type="#_x0000_t33" style="position:absolute;left:18460;top:24807;width:17139;height:2399;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" strokecolor="#5b9bd5 [3204]" strokeweight=".5pt">
                  <v:stroke startarrow="block" endarrow="block"/>
                </v:shape>
                <v:shape id="Zalomená spojnica 131" o:spid="_x0000_s1171" type="#_x0000_t34" style="position:absolute;left:37489;top:12916;width:7105;height:10885;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" strokecolor="#5b9bd5 [3204]" strokeweight=".5pt">
                  <v:stroke startarrow="block" endarrow="block"/>
                </v:shape>
                <v:shape id="Textové pole 51" o:spid="_x0000_s1172" type="#_x0000_t202" style="position:absolute;left:212;top:26263;width:4333;height:1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" filled="f" stroked="f" strokeweight=".5pt">
                  <v:textbox inset="0,0,0,0">
                    <w:txbxContent>
                      <w:p w14:paraId="45C20670" w14:textId="77777777" w:rsidR="00C14C27" w:rsidRDefault="00C14C27" w:rsidP="0075185B">
                        <w:pPr>
                          <w:pStyle w:val="Normlnywebov"/>
                          <w:spacing w:before="0" w:beforeAutospacing="0" w:after="160" w:afterAutospacing="0" w:line="254" w:lineRule="auto"/>
                          <w:jc w:val="center"/>
                        </w:pPr>
                        <w:r>
                          <w:rPr>
                            <w:rFonts w:ascii="Calibri" w:eastAsia="Calibri" w:hAnsi="Calibri"/>
                            <w:sz w:val="12"/>
                            <w:szCs w:val="12"/>
                          </w:rPr>
                          <w:t>Stornovať</w:t>
                        </w:r>
                      </w:p>
                    </w:txbxContent>
                  </v:textbox>
                </v:shape>
                <v:shape id="Textové pole 51" o:spid="_x0000_s1173" type="#_x0000_t202" style="position:absolute;left:11912;top:7698;width:7201;height:1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" filled="f" stroked="f" strokeweight=".5pt">
                  <v:textbox inset="0,0,0,0">
                    <w:txbxContent>
                      <w:p w14:paraId="463DEF87" w14:textId="77777777" w:rsidR="00C14C27" w:rsidRDefault="00C14C27" w:rsidP="0075185B">
                        <w:pPr>
                          <w:pStyle w:val="Normlnywebov"/>
                          <w:spacing w:before="0" w:beforeAutospacing="0" w:after="160" w:afterAutospacing="0" w:line="252" w:lineRule="auto"/>
                          <w:jc w:val="center"/>
                        </w:pPr>
                        <w:r>
                          <w:rPr>
                            <w:rFonts w:ascii="Calibri" w:eastAsia="Calibri" w:hAnsi="Calibri"/>
                            <w:sz w:val="12"/>
                            <w:szCs w:val="12"/>
                          </w:rPr>
                          <w:t>Stornovať</w:t>
                        </w:r>
                      </w:p>
                    </w:txbxContent>
                  </v:textbox>
                </v:shape>
                <v:shape id="Textové pole 51" o:spid="_x0000_s1174" type="#_x0000_t202" style="position:absolute;left:25069;top:17730;width:7201;height:1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" filled="f" stroked="f" strokeweight=".5pt">
                  <v:textbox inset="0,0,0,0">
                    <w:txbxContent>
                      <w:p w14:paraId="73E64E8E"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Zapísať do SAP</w:t>
                        </w:r>
                      </w:p>
                    </w:txbxContent>
                  </v:textbox>
                </v:shape>
                <v:shape id="Textové pole 51" o:spid="_x0000_s1175" type="#_x0000_t202" style="position:absolute;left:42446;top:22252;width:7201;height:1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" filled="f" stroked="f" strokeweight=".5pt">
                  <v:textbox inset="0,0,0,0">
                    <w:txbxContent>
                      <w:p w14:paraId="611AC178"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Stornovať</w:t>
                        </w:r>
                      </w:p>
                    </w:txbxContent>
                  </v:textbox>
                </v:shape>
                <v:shape id="Textové pole 51" o:spid="_x0000_s1176" type="#_x0000_t202" style="position:absolute;left:29144;top:20817;width:7201;height:1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" filled="f" stroked="f" strokeweight=".5pt">
                  <v:textbox inset="0,0,0,0">
                    <w:txbxContent>
                      <w:p w14:paraId="7ECD4FA1" w14:textId="77777777" w:rsidR="00C14C27" w:rsidRDefault="00C14C27" w:rsidP="0075185B">
                        <w:pPr>
                          <w:pStyle w:val="Normlnywebov"/>
                          <w:spacing w:before="0" w:beforeAutospacing="0" w:after="160" w:afterAutospacing="0" w:line="252" w:lineRule="auto"/>
                          <w:jc w:val="center"/>
                        </w:pPr>
                        <w:r>
                          <w:rPr>
                            <w:rFonts w:ascii="Calibri" w:eastAsia="Calibri" w:hAnsi="Calibri"/>
                            <w:sz w:val="12"/>
                            <w:szCs w:val="12"/>
                          </w:rPr>
                          <w:t>Zapísať do SAP</w:t>
                        </w:r>
                      </w:p>
                    </w:txbxContent>
                  </v:textbox>
                </v:shape>
                <v:shape id="Zalomená spojnica 137" o:spid="_x0000_s1177" type="#_x0000_t34" style="position:absolute;left:22587;top:6962;width:17498;height:936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" strokecolor="#5b9bd5 [3204]" strokeweight=".5pt">
                  <v:stroke endarrow="block"/>
                </v:shape>
                <v:shape id="Textové pole 51" o:spid="_x0000_s1178" type="#_x0000_t202" style="position:absolute;left:25069;top:15262;width:7201;height:1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" filled="f" stroked="f" strokeweight=".5pt">
                  <v:textbox inset="0,0,0,0">
                    <w:txbxContent>
                      <w:p w14:paraId="14270B83"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Stornovať</w:t>
                        </w:r>
                      </w:p>
                    </w:txbxContent>
                  </v:textbox>
                </v:shape>
                <v:shape id="Textové pole 51" o:spid="_x0000_s1179" type="#_x0000_t202" style="position:absolute;left:10728;top:16847;width:7200;height:1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" filled="f" stroked="f" strokeweight=".5pt">
                  <v:textbox inset="0,0,0,0">
                    <w:txbxContent>
                      <w:p w14:paraId="162091D5" w14:textId="77777777" w:rsidR="00C14C27" w:rsidRPr="00EE044C" w:rsidRDefault="00C14C27" w:rsidP="0075185B">
                        <w:pPr>
                          <w:pStyle w:val="Normlnywebov"/>
                          <w:spacing w:before="0" w:beforeAutospacing="0" w:after="160" w:afterAutospacing="0" w:line="252" w:lineRule="auto"/>
                          <w:rPr>
                            <w:rFonts w:ascii="Calibri" w:hAnsi="Calibri"/>
                            <w:sz w:val="12"/>
                            <w:szCs w:val="12"/>
                          </w:rPr>
                        </w:pPr>
                        <w:r w:rsidRPr="00EE044C">
                          <w:rPr>
                            <w:rFonts w:ascii="Calibri" w:hAnsi="Calibri"/>
                            <w:sz w:val="12"/>
                            <w:szCs w:val="12"/>
                          </w:rPr>
                          <w:t>zápis do SAP=0</w:t>
                        </w:r>
                      </w:p>
                    </w:txbxContent>
                  </v:textbox>
                </v:shape>
                <v:shape id="Textové pole 51" o:spid="_x0000_s1180" type="#_x0000_t202" style="position:absolute;left:36090;top:24910;width:7200;height:1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" filled="f" stroked="f" strokeweight=".5pt">
                  <v:textbox inset="0,0,0,0">
                    <w:txbxContent>
                      <w:p w14:paraId="7BAEA6D1"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Ukončiť bez SAP</w:t>
                        </w:r>
                      </w:p>
                    </w:txbxContent>
                  </v:textbox>
                </v:shape>
                <v:shape id="Textové pole 51" o:spid="_x0000_s1181" type="#_x0000_t202" style="position:absolute;left:19113;top:25923;width:7201;height:1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" filled="f" stroked="f" strokeweight=".5pt">
                  <v:textbox inset="0,0,0,0">
                    <w:txbxContent>
                      <w:p w14:paraId="350F4A40"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Odovzdať SPD</w:t>
                        </w:r>
                      </w:p>
                    </w:txbxContent>
                  </v:textbox>
                </v:shape>
                <v:shape id="Textové pole 51" o:spid="_x0000_s1182" type="#_x0000_t202" style="position:absolute;left:15386;top:19392;width:7201;height:1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" filled="f" stroked="f" strokeweight=".5pt">
                  <v:textbox inset="0,0,0,0">
                    <w:txbxContent>
                      <w:p w14:paraId="44D1C990"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Odovzdať SPD</w:t>
                        </w:r>
                      </w:p>
                    </w:txbxContent>
                  </v:textbox>
                </v:shape>
                <v:shape id="Textové pole 51" o:spid="_x0000_s1183" type="#_x0000_t202" style="position:absolute;left:47377;top:14976;width:7201;height:1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" filled="f" stroked="f" strokeweight=".5pt">
                  <v:textbox inset="0,0,0,0">
                    <w:txbxContent>
                      <w:p w14:paraId="05415D76" w14:textId="77777777" w:rsidR="00C14C27" w:rsidRDefault="00C14C27" w:rsidP="0075185B">
                        <w:pPr>
                          <w:pStyle w:val="Normlnywebov"/>
                          <w:spacing w:before="0" w:beforeAutospacing="0" w:after="160" w:afterAutospacing="0" w:line="252" w:lineRule="auto"/>
                        </w:pPr>
                        <w:r>
                          <w:rPr>
                            <w:rFonts w:ascii="Calibri" w:eastAsia="Calibri" w:hAnsi="Calibri"/>
                            <w:sz w:val="12"/>
                            <w:szCs w:val="12"/>
                          </w:rPr>
                          <w:t>Odovzdať SPD</w:t>
                        </w:r>
                      </w:p>
                    </w:txbxContent>
                  </v:textbox>
                </v:shape>
                <v:shape id="Textové pole 51" o:spid="_x0000_s1184" type="#_x0000_t202" style="position:absolute;left:44805;top:10705;width:7201;height:1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" filled="f" stroked="f" strokeweight=".5pt">
                  <v:textbox inset="0,0,0,0">
                    <w:txbxContent>
                      <w:p w14:paraId="476375A9" w14:textId="77777777" w:rsidR="00C14C27" w:rsidRDefault="00C14C27" w:rsidP="0075185B">
                        <w:pPr>
                          <w:pStyle w:val="Normlnywebov"/>
                          <w:spacing w:before="0" w:beforeAutospacing="0" w:after="160" w:afterAutospacing="0" w:line="252" w:lineRule="auto"/>
                          <w:jc w:val="center"/>
                        </w:pPr>
                        <w:r>
                          <w:rPr>
                            <w:rFonts w:ascii="Calibri" w:eastAsia="Calibri" w:hAnsi="Calibri"/>
                            <w:sz w:val="12"/>
                            <w:szCs w:val="12"/>
                          </w:rPr>
                          <w:t>Stornovať</w:t>
                        </w:r>
                      </w:p>
                    </w:txbxContent>
                  </v:textbox>
                </v:shape>
                <w10:anchorlock/>
              </v:group>
            </w:pict>
          </mc:Fallback>
        </mc:AlternateContent>
      </w:r>
    </w:p>
    <w:p w14:paraId="4DA5B0B5" w14:textId="77777777" w:rsidR="0075185B" w:rsidRDefault="0075185B" w:rsidP="0075185B">
      <w:pPr>
        <w:pStyle w:val="popisobrzok"/>
      </w:pPr>
      <w:r>
        <w:t xml:space="preserve">Obrázok </w:t>
      </w:r>
      <w:r w:rsidR="00EC72CD">
        <w:fldChar w:fldCharType="begin"/>
      </w:r>
      <w:r w:rsidR="00EC72CD">
        <w:instrText xml:space="preserve"> SEQ Obrázok \* ARABIC </w:instrText>
      </w:r>
      <w:r w:rsidR="00EC72CD">
        <w:fldChar w:fldCharType="separate"/>
      </w:r>
      <w:r>
        <w:rPr>
          <w:noProof/>
        </w:rPr>
        <w:t>3</w:t>
      </w:r>
      <w:r w:rsidR="00EC72CD">
        <w:rPr>
          <w:noProof/>
        </w:rPr>
        <w:fldChar w:fldCharType="end"/>
      </w:r>
      <w:r>
        <w:t xml:space="preserve"> Stavový diagram statusov hlásení porúch</w:t>
      </w:r>
    </w:p>
    <w:p w14:paraId="6878E133" w14:textId="77777777" w:rsidR="0075185B" w:rsidRDefault="0075185B" w:rsidP="00544E77">
      <w:pPr>
        <w:pStyle w:val="Nadpis4"/>
      </w:pPr>
      <w:bookmarkStart w:id="225" w:name="_Ref72478629"/>
      <w:bookmarkStart w:id="226" w:name="_Toc73442077"/>
      <w:r w:rsidRPr="00B52E9D">
        <w:t>Časový interval zobrazenia zoznamu porúch</w:t>
      </w:r>
      <w:bookmarkEnd w:id="225"/>
      <w:bookmarkEnd w:id="226"/>
    </w:p>
    <w:p w14:paraId="00644C61" w14:textId="77777777" w:rsidR="0075185B" w:rsidRDefault="0075185B" w:rsidP="0075185B">
      <w:r>
        <w:t>Implicitne sú zobrazené HP za posledných 24 hodín. Pomocou tohto časového intervalu je možné zobraziť hlásenia porúch v inom časovom rozsahu. Zobrazí sa však maximálne 500 hlásení porúch.</w:t>
      </w:r>
    </w:p>
    <w:p w14:paraId="22D2D977" w14:textId="77777777" w:rsidR="0075185B" w:rsidRDefault="0075185B" w:rsidP="00544E77">
      <w:pPr>
        <w:pStyle w:val="Nadpis4"/>
      </w:pPr>
      <w:bookmarkStart w:id="227" w:name="_Ref71887271"/>
      <w:bookmarkStart w:id="228" w:name="_Toc73442078"/>
      <w:r w:rsidRPr="007F432A">
        <w:lastRenderedPageBreak/>
        <w:t>Zoznam hlásení porúch</w:t>
      </w:r>
      <w:bookmarkEnd w:id="227"/>
      <w:bookmarkEnd w:id="228"/>
    </w:p>
    <w:p w14:paraId="0DED74DD" w14:textId="77777777" w:rsidR="0075185B" w:rsidRDefault="0075185B" w:rsidP="0075185B">
      <w:r>
        <w:t>V tejto oblasti sa zobrazia všetky HP, ktoré vyhovujú nastaveným filtrom a sú časovom intervale (ak je nastavený). Zoradené sú podľa dátumu a času zapísania. Najnovšie sú prvé v zozname. Každé HP obsahuje tieto položky:</w:t>
      </w:r>
    </w:p>
    <w:p w14:paraId="69A900D9" w14:textId="77777777" w:rsidR="0075185B" w:rsidRPr="0000001F" w:rsidRDefault="0075185B" w:rsidP="0075185B">
      <w:pPr>
        <w:pStyle w:val="Odsekzoznamu"/>
        <w:numPr>
          <w:ilvl w:val="0"/>
          <w:numId w:val="63"/>
        </w:numPr>
        <w:jc w:val="both"/>
        <w:rPr>
          <w:b/>
        </w:rPr>
      </w:pPr>
      <w:r w:rsidRPr="0000001F">
        <w:rPr>
          <w:b/>
        </w:rPr>
        <w:t>Poradové číslo</w:t>
      </w:r>
      <w:r>
        <w:rPr>
          <w:b/>
        </w:rPr>
        <w:t xml:space="preserve">: </w:t>
      </w:r>
      <w:r>
        <w:t>určuje poradie v zozname.</w:t>
      </w:r>
    </w:p>
    <w:p w14:paraId="13927860" w14:textId="77777777" w:rsidR="0075185B" w:rsidRDefault="0075185B" w:rsidP="0075185B">
      <w:pPr>
        <w:pStyle w:val="Odsekzoznamu"/>
        <w:numPr>
          <w:ilvl w:val="0"/>
          <w:numId w:val="63"/>
        </w:numPr>
        <w:jc w:val="both"/>
        <w:rPr>
          <w:b/>
        </w:rPr>
      </w:pPr>
      <w:r>
        <w:rPr>
          <w:b/>
        </w:rPr>
        <w:t>MPDR ID:</w:t>
      </w:r>
      <w:r w:rsidRPr="00513AF0">
        <w:t xml:space="preserve"> identifikačné číslo </w:t>
      </w:r>
      <w:r>
        <w:t>HP.</w:t>
      </w:r>
    </w:p>
    <w:p w14:paraId="7520B1CB" w14:textId="77777777" w:rsidR="0075185B" w:rsidRPr="0000001F" w:rsidRDefault="0075185B" w:rsidP="0075185B">
      <w:pPr>
        <w:pStyle w:val="Odsekzoznamu"/>
        <w:numPr>
          <w:ilvl w:val="0"/>
          <w:numId w:val="63"/>
        </w:numPr>
        <w:jc w:val="both"/>
        <w:rPr>
          <w:b/>
        </w:rPr>
      </w:pPr>
      <w:r>
        <w:rPr>
          <w:b/>
        </w:rPr>
        <w:t xml:space="preserve">Ikona statusu HP: </w:t>
      </w:r>
      <w:r>
        <w:t>kvôli lepšej identifikácii má každý status ikonu.</w:t>
      </w:r>
    </w:p>
    <w:p w14:paraId="0251BE6C" w14:textId="77777777" w:rsidR="0075185B" w:rsidRDefault="0075185B" w:rsidP="0075185B">
      <w:pPr>
        <w:pStyle w:val="Odsekzoznamu"/>
        <w:numPr>
          <w:ilvl w:val="0"/>
          <w:numId w:val="63"/>
        </w:numPr>
        <w:jc w:val="both"/>
        <w:rPr>
          <w:b/>
        </w:rPr>
      </w:pPr>
      <w:r w:rsidRPr="0000001F">
        <w:rPr>
          <w:b/>
        </w:rPr>
        <w:t>Status</w:t>
      </w:r>
      <w:r>
        <w:rPr>
          <w:b/>
        </w:rPr>
        <w:t xml:space="preserve"> HP</w:t>
      </w:r>
    </w:p>
    <w:p w14:paraId="1502EA83" w14:textId="77777777" w:rsidR="0075185B" w:rsidRDefault="0075185B" w:rsidP="0075185B">
      <w:pPr>
        <w:pStyle w:val="Odsekzoznamu"/>
        <w:numPr>
          <w:ilvl w:val="0"/>
          <w:numId w:val="63"/>
        </w:numPr>
        <w:jc w:val="both"/>
      </w:pPr>
      <w:r w:rsidRPr="0000001F">
        <w:rPr>
          <w:b/>
        </w:rPr>
        <w:t>Nahlásené</w:t>
      </w:r>
      <w:r>
        <w:rPr>
          <w:b/>
        </w:rPr>
        <w:t>:</w:t>
      </w:r>
      <w:r w:rsidRPr="00EA5817">
        <w:t xml:space="preserve"> </w:t>
      </w:r>
      <w:r>
        <w:t>dátum a čas nahlásenia poruchy odberateľom. Bude použité pre HP v SAP PM ERP.</w:t>
      </w:r>
    </w:p>
    <w:p w14:paraId="2BEB5CB0" w14:textId="77777777" w:rsidR="0075185B" w:rsidRDefault="0075185B" w:rsidP="0075185B">
      <w:pPr>
        <w:pStyle w:val="Odsekzoznamu"/>
        <w:numPr>
          <w:ilvl w:val="0"/>
          <w:numId w:val="63"/>
        </w:numPr>
        <w:jc w:val="both"/>
      </w:pPr>
      <w:r>
        <w:rPr>
          <w:b/>
        </w:rPr>
        <w:t>Dohodnutý termín:</w:t>
      </w:r>
      <w:r>
        <w:t xml:space="preserve"> dátum a čas dohodnutý s odberateľom, kedy bude začaté odstraňovanie poruchy.</w:t>
      </w:r>
    </w:p>
    <w:p w14:paraId="7F4FA626" w14:textId="77777777" w:rsidR="0075185B" w:rsidRPr="0000001F" w:rsidRDefault="0075185B" w:rsidP="0075185B">
      <w:pPr>
        <w:pStyle w:val="Odsekzoznamu"/>
        <w:numPr>
          <w:ilvl w:val="0"/>
          <w:numId w:val="63"/>
        </w:numPr>
        <w:jc w:val="both"/>
        <w:rPr>
          <w:b/>
        </w:rPr>
      </w:pPr>
      <w:r w:rsidRPr="0000001F">
        <w:rPr>
          <w:b/>
        </w:rPr>
        <w:t>Zapísané</w:t>
      </w:r>
      <w:r>
        <w:rPr>
          <w:b/>
        </w:rPr>
        <w:t xml:space="preserve">: </w:t>
      </w:r>
      <w:r>
        <w:t xml:space="preserve"> </w:t>
      </w:r>
      <w:r w:rsidRPr="00513AF0">
        <w:t>dátum a</w:t>
      </w:r>
      <w:r>
        <w:t> </w:t>
      </w:r>
      <w:r w:rsidRPr="00513AF0">
        <w:t>čas</w:t>
      </w:r>
      <w:r>
        <w:t xml:space="preserve"> zapísania/vytvorenia HP.</w:t>
      </w:r>
    </w:p>
    <w:p w14:paraId="2DA5F452" w14:textId="77777777" w:rsidR="0075185B" w:rsidRDefault="0075185B" w:rsidP="0075185B">
      <w:pPr>
        <w:pStyle w:val="Odsekzoznamu"/>
        <w:numPr>
          <w:ilvl w:val="0"/>
          <w:numId w:val="63"/>
        </w:numPr>
        <w:jc w:val="both"/>
      </w:pPr>
      <w:r>
        <w:rPr>
          <w:b/>
        </w:rPr>
        <w:t>Odovzdané:</w:t>
      </w:r>
      <w:r w:rsidRPr="0000001F">
        <w:rPr>
          <w:b/>
        </w:rPr>
        <w:t xml:space="preserve"> </w:t>
      </w:r>
      <w:r>
        <w:t>dátum a čas nahlásenia poruchy pracovníkovi SPPD.</w:t>
      </w:r>
    </w:p>
    <w:p w14:paraId="529AB2A6" w14:textId="77777777" w:rsidR="0075185B" w:rsidRPr="00513AF0" w:rsidRDefault="0075185B" w:rsidP="0075185B">
      <w:pPr>
        <w:pStyle w:val="Odsekzoznamu"/>
        <w:numPr>
          <w:ilvl w:val="0"/>
          <w:numId w:val="63"/>
        </w:numPr>
        <w:jc w:val="both"/>
      </w:pPr>
      <w:r>
        <w:rPr>
          <w:b/>
        </w:rPr>
        <w:t>Prevzal:</w:t>
      </w:r>
      <w:r>
        <w:t xml:space="preserve"> priezvisko a meno pracovníka SPPD + telefonický kontakt pracovníka SPPD + služba v ktorej sa nachádza pracovník SPPD, ktorému bolo hlásenie odovzdané.</w:t>
      </w:r>
    </w:p>
    <w:p w14:paraId="13C46160" w14:textId="77777777" w:rsidR="0075185B" w:rsidRPr="0000001F" w:rsidRDefault="0075185B" w:rsidP="0075185B">
      <w:pPr>
        <w:pStyle w:val="Odsekzoznamu"/>
        <w:numPr>
          <w:ilvl w:val="0"/>
          <w:numId w:val="63"/>
        </w:numPr>
        <w:jc w:val="both"/>
        <w:rPr>
          <w:b/>
        </w:rPr>
      </w:pPr>
      <w:r>
        <w:rPr>
          <w:b/>
        </w:rPr>
        <w:t xml:space="preserve">MC obsluhy: </w:t>
      </w:r>
      <w:r>
        <w:t>ú</w:t>
      </w:r>
      <w:r w:rsidRPr="00513AF0">
        <w:t>zemná príslušnosť k</w:t>
      </w:r>
      <w:r>
        <w:t> </w:t>
      </w:r>
      <w:r w:rsidRPr="00513AF0">
        <w:t>MC</w:t>
      </w:r>
      <w:r>
        <w:t xml:space="preserve"> (Bratislava alebo Košice).</w:t>
      </w:r>
    </w:p>
    <w:p w14:paraId="6FD855E5" w14:textId="77777777" w:rsidR="0075185B" w:rsidRPr="005718A1" w:rsidRDefault="0075185B" w:rsidP="0075185B">
      <w:pPr>
        <w:pStyle w:val="Odsekzoznamu"/>
        <w:numPr>
          <w:ilvl w:val="0"/>
          <w:numId w:val="63"/>
        </w:numPr>
        <w:jc w:val="both"/>
        <w:rPr>
          <w:b/>
        </w:rPr>
      </w:pPr>
      <w:r>
        <w:rPr>
          <w:b/>
        </w:rPr>
        <w:t xml:space="preserve">MC vzniku: </w:t>
      </w:r>
      <w:r w:rsidRPr="00287DEC">
        <w:t>HP bolo vytvorené na MC</w:t>
      </w:r>
      <w:r>
        <w:t xml:space="preserve"> (Bratislava, Košice alebo SPD).</w:t>
      </w:r>
    </w:p>
    <w:p w14:paraId="596430F8" w14:textId="77777777" w:rsidR="0075185B" w:rsidRPr="0072496A" w:rsidRDefault="0075185B" w:rsidP="0075185B">
      <w:pPr>
        <w:pStyle w:val="Odsekzoznamu"/>
        <w:numPr>
          <w:ilvl w:val="0"/>
          <w:numId w:val="63"/>
        </w:numPr>
        <w:jc w:val="both"/>
        <w:rPr>
          <w:b/>
        </w:rPr>
      </w:pPr>
      <w:r w:rsidRPr="0000001F">
        <w:rPr>
          <w:b/>
        </w:rPr>
        <w:t>Ohlasovateľ</w:t>
      </w:r>
      <w:r>
        <w:rPr>
          <w:b/>
        </w:rPr>
        <w:t xml:space="preserve">: </w:t>
      </w:r>
      <w:r>
        <w:t>ak nie je zadaný, potom je rovnaký ako názov odberateľa. Bude použitý pre HP v SAP PM ERP.</w:t>
      </w:r>
    </w:p>
    <w:p w14:paraId="73B780D1" w14:textId="77777777" w:rsidR="0075185B" w:rsidRPr="005718A1" w:rsidRDefault="0075185B" w:rsidP="0075185B">
      <w:pPr>
        <w:pStyle w:val="Odsekzoznamu"/>
        <w:numPr>
          <w:ilvl w:val="0"/>
          <w:numId w:val="63"/>
        </w:numPr>
        <w:jc w:val="both"/>
        <w:rPr>
          <w:b/>
        </w:rPr>
      </w:pPr>
      <w:r>
        <w:rPr>
          <w:b/>
        </w:rPr>
        <w:t>Poschodie</w:t>
      </w:r>
      <w:r w:rsidRPr="0072496A">
        <w:t>: najmä v bytových domoch</w:t>
      </w:r>
      <w:r>
        <w:t>, poschodie kde porucha vznikla.</w:t>
      </w:r>
    </w:p>
    <w:p w14:paraId="61D5D340" w14:textId="77777777" w:rsidR="0075185B" w:rsidRPr="0000001F" w:rsidRDefault="0075185B" w:rsidP="0075185B">
      <w:pPr>
        <w:pStyle w:val="Odsekzoznamu"/>
        <w:numPr>
          <w:ilvl w:val="0"/>
          <w:numId w:val="63"/>
        </w:numPr>
        <w:jc w:val="both"/>
        <w:rPr>
          <w:b/>
        </w:rPr>
      </w:pPr>
      <w:r>
        <w:rPr>
          <w:b/>
        </w:rPr>
        <w:t xml:space="preserve">Vytvoril: </w:t>
      </w:r>
      <w:r w:rsidRPr="00287DEC">
        <w:t>meno používateľa, ktorý vytvoril HP</w:t>
      </w:r>
      <w:r>
        <w:t>.</w:t>
      </w:r>
    </w:p>
    <w:p w14:paraId="63162BDE" w14:textId="77777777" w:rsidR="0075185B" w:rsidRPr="0000001F" w:rsidRDefault="0075185B" w:rsidP="0075185B">
      <w:pPr>
        <w:pStyle w:val="Odsekzoznamu"/>
        <w:numPr>
          <w:ilvl w:val="0"/>
          <w:numId w:val="63"/>
        </w:numPr>
        <w:jc w:val="both"/>
        <w:rPr>
          <w:b/>
        </w:rPr>
      </w:pPr>
      <w:r>
        <w:rPr>
          <w:b/>
        </w:rPr>
        <w:t xml:space="preserve">Prečítal: </w:t>
      </w:r>
      <w:r w:rsidRPr="00287DEC">
        <w:t>meno používateľa, ktorý prečítal HP</w:t>
      </w:r>
      <w:r>
        <w:t>.</w:t>
      </w:r>
    </w:p>
    <w:p w14:paraId="649DD9E2" w14:textId="77777777" w:rsidR="0075185B" w:rsidRPr="0000001F" w:rsidRDefault="0075185B" w:rsidP="0075185B">
      <w:pPr>
        <w:pStyle w:val="Odsekzoznamu"/>
        <w:numPr>
          <w:ilvl w:val="0"/>
          <w:numId w:val="63"/>
        </w:numPr>
        <w:jc w:val="both"/>
        <w:rPr>
          <w:b/>
        </w:rPr>
      </w:pPr>
      <w:r>
        <w:rPr>
          <w:b/>
        </w:rPr>
        <w:t xml:space="preserve">Odovzdal: </w:t>
      </w:r>
      <w:r w:rsidRPr="00287DEC">
        <w:t>meno používateľa, ktorý odovzdal HP</w:t>
      </w:r>
      <w:r>
        <w:t>.</w:t>
      </w:r>
    </w:p>
    <w:p w14:paraId="16BCA512" w14:textId="77777777" w:rsidR="0075185B" w:rsidRPr="0000001F" w:rsidRDefault="0075185B" w:rsidP="0075185B">
      <w:pPr>
        <w:pStyle w:val="Odsekzoznamu"/>
        <w:numPr>
          <w:ilvl w:val="0"/>
          <w:numId w:val="63"/>
        </w:numPr>
        <w:jc w:val="both"/>
        <w:rPr>
          <w:b/>
        </w:rPr>
      </w:pPr>
      <w:r w:rsidRPr="0000001F">
        <w:rPr>
          <w:b/>
        </w:rPr>
        <w:t>Predvoľba</w:t>
      </w:r>
      <w:r>
        <w:rPr>
          <w:b/>
        </w:rPr>
        <w:t>:</w:t>
      </w:r>
      <w:r w:rsidRPr="00395566">
        <w:t xml:space="preserve"> pre</w:t>
      </w:r>
      <w:r>
        <w:t>dvoľba telefónu na odberateľa. Bude použité pre HP v SAP PM ERP.</w:t>
      </w:r>
    </w:p>
    <w:p w14:paraId="5E156194" w14:textId="77777777" w:rsidR="0075185B" w:rsidRPr="0000001F" w:rsidRDefault="0075185B" w:rsidP="0075185B">
      <w:pPr>
        <w:pStyle w:val="Odsekzoznamu"/>
        <w:numPr>
          <w:ilvl w:val="0"/>
          <w:numId w:val="63"/>
        </w:numPr>
        <w:jc w:val="both"/>
        <w:rPr>
          <w:b/>
        </w:rPr>
      </w:pPr>
      <w:r w:rsidRPr="0000001F">
        <w:rPr>
          <w:b/>
        </w:rPr>
        <w:t>Telefón</w:t>
      </w:r>
      <w:r>
        <w:rPr>
          <w:b/>
        </w:rPr>
        <w:t xml:space="preserve">: </w:t>
      </w:r>
      <w:r>
        <w:t>telefón pevná linka na odberateľa. Bude použité pre HP v SAP PM ERP.</w:t>
      </w:r>
    </w:p>
    <w:p w14:paraId="754D53E3" w14:textId="77777777" w:rsidR="0075185B" w:rsidRPr="0000001F" w:rsidRDefault="0075185B" w:rsidP="0075185B">
      <w:pPr>
        <w:pStyle w:val="Odsekzoznamu"/>
        <w:numPr>
          <w:ilvl w:val="0"/>
          <w:numId w:val="63"/>
        </w:numPr>
        <w:jc w:val="both"/>
        <w:rPr>
          <w:b/>
        </w:rPr>
      </w:pPr>
      <w:r w:rsidRPr="0000001F">
        <w:rPr>
          <w:b/>
        </w:rPr>
        <w:t>Mobil</w:t>
      </w:r>
      <w:r>
        <w:rPr>
          <w:b/>
        </w:rPr>
        <w:t xml:space="preserve">: </w:t>
      </w:r>
      <w:r w:rsidRPr="00395566">
        <w:t>mobilný telefón na odberateľa</w:t>
      </w:r>
      <w:r>
        <w:t>. Bude použité pre HP v SAP PM ERP.</w:t>
      </w:r>
    </w:p>
    <w:p w14:paraId="32982599" w14:textId="77777777" w:rsidR="0075185B" w:rsidRPr="005718A1" w:rsidRDefault="0075185B" w:rsidP="0075185B">
      <w:pPr>
        <w:pStyle w:val="Odsekzoznamu"/>
        <w:numPr>
          <w:ilvl w:val="0"/>
          <w:numId w:val="63"/>
        </w:numPr>
        <w:jc w:val="both"/>
        <w:rPr>
          <w:b/>
        </w:rPr>
      </w:pPr>
      <w:r w:rsidRPr="0000001F">
        <w:rPr>
          <w:b/>
        </w:rPr>
        <w:t>Odberateľom uzavretý uzáver</w:t>
      </w:r>
      <w:r>
        <w:rPr>
          <w:b/>
        </w:rPr>
        <w:t xml:space="preserve">: </w:t>
      </w:r>
      <w:r w:rsidRPr="00395566">
        <w:t>ak je odberateľom hlásený únik zemného plynu (ZP) a odberateľ si preventívne uzavrel uzáver pred zdrojom úniku ZP, potom má táto položka hodnotu 1. V opačnom prípade má hodnotu 0.</w:t>
      </w:r>
    </w:p>
    <w:p w14:paraId="11E73B6C" w14:textId="77777777" w:rsidR="0075185B" w:rsidRPr="0000001F" w:rsidRDefault="0075185B" w:rsidP="0075185B">
      <w:pPr>
        <w:pStyle w:val="Odsekzoznamu"/>
        <w:numPr>
          <w:ilvl w:val="0"/>
          <w:numId w:val="63"/>
        </w:numPr>
        <w:jc w:val="both"/>
        <w:rPr>
          <w:b/>
        </w:rPr>
      </w:pPr>
      <w:r>
        <w:rPr>
          <w:b/>
        </w:rPr>
        <w:t>Po</w:t>
      </w:r>
      <w:r w:rsidRPr="0000001F">
        <w:rPr>
          <w:b/>
        </w:rPr>
        <w:t>slaný e-mail</w:t>
      </w:r>
      <w:r>
        <w:rPr>
          <w:b/>
        </w:rPr>
        <w:t>:</w:t>
      </w:r>
      <w:r>
        <w:t xml:space="preserve"> táto položka zobrazuje počet odoslaných e-mailov.</w:t>
      </w:r>
      <w:r>
        <w:rPr>
          <w:b/>
        </w:rPr>
        <w:t xml:space="preserve"> </w:t>
      </w:r>
    </w:p>
    <w:p w14:paraId="6EDF53BB" w14:textId="77777777" w:rsidR="0075185B" w:rsidRDefault="0075185B" w:rsidP="0075185B">
      <w:pPr>
        <w:pStyle w:val="Odsekzoznamu"/>
        <w:numPr>
          <w:ilvl w:val="0"/>
          <w:numId w:val="63"/>
        </w:numPr>
        <w:jc w:val="both"/>
        <w:rPr>
          <w:b/>
        </w:rPr>
      </w:pPr>
      <w:r>
        <w:rPr>
          <w:b/>
        </w:rPr>
        <w:t xml:space="preserve">SAP ID: </w:t>
      </w:r>
      <w:r w:rsidRPr="008A1C0E">
        <w:t xml:space="preserve">v prípade </w:t>
      </w:r>
      <w:r>
        <w:t>úspešného zápisu hlásenia v SAP PM ERP, prichádza návratová informácia ID HP. Toto ID je uložené v tejto položke.</w:t>
      </w:r>
    </w:p>
    <w:p w14:paraId="089C214D" w14:textId="77777777" w:rsidR="0075185B" w:rsidRDefault="0075185B" w:rsidP="0075185B">
      <w:pPr>
        <w:pStyle w:val="Odsekzoznamu"/>
        <w:numPr>
          <w:ilvl w:val="0"/>
          <w:numId w:val="63"/>
        </w:numPr>
        <w:jc w:val="both"/>
        <w:rPr>
          <w:b/>
        </w:rPr>
      </w:pPr>
      <w:r>
        <w:rPr>
          <w:b/>
        </w:rPr>
        <w:t xml:space="preserve">Pozn. 1: </w:t>
      </w:r>
      <w:r>
        <w:t>prvá poznámka.</w:t>
      </w:r>
    </w:p>
    <w:p w14:paraId="68B63DE5" w14:textId="77777777" w:rsidR="0075185B" w:rsidRDefault="0075185B" w:rsidP="0075185B">
      <w:pPr>
        <w:pStyle w:val="Odsekzoznamu"/>
        <w:numPr>
          <w:ilvl w:val="0"/>
          <w:numId w:val="63"/>
        </w:numPr>
        <w:jc w:val="both"/>
        <w:rPr>
          <w:b/>
        </w:rPr>
      </w:pPr>
      <w:r>
        <w:rPr>
          <w:b/>
        </w:rPr>
        <w:t xml:space="preserve">Pozn. 2: </w:t>
      </w:r>
      <w:r>
        <w:t>druhá poznámka.</w:t>
      </w:r>
    </w:p>
    <w:p w14:paraId="32715980" w14:textId="77777777" w:rsidR="0075185B" w:rsidRPr="005718A1" w:rsidRDefault="0075185B" w:rsidP="0075185B">
      <w:pPr>
        <w:pStyle w:val="Odsekzoznamu"/>
        <w:numPr>
          <w:ilvl w:val="0"/>
          <w:numId w:val="63"/>
        </w:numPr>
        <w:jc w:val="both"/>
        <w:rPr>
          <w:b/>
        </w:rPr>
      </w:pPr>
      <w:r>
        <w:rPr>
          <w:b/>
        </w:rPr>
        <w:t xml:space="preserve">Pozn. 3: </w:t>
      </w:r>
      <w:r>
        <w:t>tretia poznámka.</w:t>
      </w:r>
    </w:p>
    <w:p w14:paraId="41835F23" w14:textId="77777777" w:rsidR="0075185B" w:rsidRPr="005718A1" w:rsidRDefault="0075185B" w:rsidP="0075185B">
      <w:r w:rsidRPr="005718A1">
        <w:t xml:space="preserve">Položky HP </w:t>
      </w:r>
      <w:r>
        <w:t xml:space="preserve">načítané </w:t>
      </w:r>
      <w:r w:rsidRPr="005718A1">
        <w:t>zo zoznamu odberateľov:</w:t>
      </w:r>
    </w:p>
    <w:p w14:paraId="67E5A12C" w14:textId="77777777" w:rsidR="0075185B" w:rsidRPr="0000001F" w:rsidRDefault="0075185B" w:rsidP="0075185B">
      <w:pPr>
        <w:pStyle w:val="Odsekzoznamu"/>
        <w:numPr>
          <w:ilvl w:val="0"/>
          <w:numId w:val="63"/>
        </w:numPr>
        <w:jc w:val="both"/>
        <w:rPr>
          <w:b/>
        </w:rPr>
      </w:pPr>
      <w:r w:rsidRPr="0000001F">
        <w:rPr>
          <w:b/>
        </w:rPr>
        <w:t>Názov odberateľa</w:t>
      </w:r>
      <w:r>
        <w:rPr>
          <w:b/>
        </w:rPr>
        <w:t>:</w:t>
      </w:r>
      <w:r w:rsidRPr="00287DEC">
        <w:t xml:space="preserve"> </w:t>
      </w:r>
      <w:r>
        <w:t>meno a priezvisko odberateľa alebo názov firmy. Bude použité pre HP v SAP PM ERP.</w:t>
      </w:r>
    </w:p>
    <w:p w14:paraId="6F64FE8E" w14:textId="77777777" w:rsidR="0075185B" w:rsidRPr="0000001F" w:rsidRDefault="0075185B" w:rsidP="0075185B">
      <w:pPr>
        <w:pStyle w:val="Odsekzoznamu"/>
        <w:numPr>
          <w:ilvl w:val="0"/>
          <w:numId w:val="63"/>
        </w:numPr>
        <w:jc w:val="both"/>
        <w:rPr>
          <w:b/>
        </w:rPr>
      </w:pPr>
      <w:r>
        <w:rPr>
          <w:b/>
        </w:rPr>
        <w:t>Obec:</w:t>
      </w:r>
      <w:r w:rsidRPr="008A1C0E">
        <w:t xml:space="preserve"> mesto</w:t>
      </w:r>
      <w:r>
        <w:t xml:space="preserve"> alebo obec, kde porucha vznikla. Bude použitá pre HP v SAP PM ERP.</w:t>
      </w:r>
    </w:p>
    <w:p w14:paraId="10868B2B" w14:textId="77777777" w:rsidR="0075185B" w:rsidRPr="0000001F" w:rsidRDefault="0075185B" w:rsidP="0075185B">
      <w:pPr>
        <w:pStyle w:val="Odsekzoznamu"/>
        <w:numPr>
          <w:ilvl w:val="0"/>
          <w:numId w:val="63"/>
        </w:numPr>
        <w:jc w:val="both"/>
        <w:rPr>
          <w:b/>
        </w:rPr>
      </w:pPr>
      <w:r w:rsidRPr="0000001F">
        <w:rPr>
          <w:b/>
        </w:rPr>
        <w:t>Ulica</w:t>
      </w:r>
      <w:r>
        <w:rPr>
          <w:b/>
        </w:rPr>
        <w:t xml:space="preserve">: </w:t>
      </w:r>
      <w:r>
        <w:t>ulica, kde porucha vznikla. Bude použitá pre HP v SAP PM ERP.</w:t>
      </w:r>
    </w:p>
    <w:p w14:paraId="1495B496" w14:textId="77777777" w:rsidR="0075185B" w:rsidRPr="0000001F" w:rsidRDefault="0075185B" w:rsidP="0075185B">
      <w:pPr>
        <w:pStyle w:val="Odsekzoznamu"/>
        <w:numPr>
          <w:ilvl w:val="0"/>
          <w:numId w:val="63"/>
        </w:numPr>
        <w:jc w:val="both"/>
        <w:rPr>
          <w:b/>
        </w:rPr>
      </w:pPr>
      <w:r w:rsidRPr="0000001F">
        <w:rPr>
          <w:b/>
        </w:rPr>
        <w:t>Číslo</w:t>
      </w:r>
      <w:r>
        <w:rPr>
          <w:b/>
        </w:rPr>
        <w:t xml:space="preserve">: </w:t>
      </w:r>
      <w:r>
        <w:t>číslo, kde porucha vznikla. Bude použité pre HP v SAP PM ERP.</w:t>
      </w:r>
    </w:p>
    <w:p w14:paraId="4E3D884D" w14:textId="77777777" w:rsidR="0075185B" w:rsidRDefault="0075185B" w:rsidP="0075185B">
      <w:pPr>
        <w:pStyle w:val="Odsekzoznamu"/>
        <w:numPr>
          <w:ilvl w:val="0"/>
          <w:numId w:val="63"/>
        </w:numPr>
        <w:jc w:val="both"/>
        <w:rPr>
          <w:b/>
        </w:rPr>
      </w:pPr>
      <w:r w:rsidRPr="0000001F">
        <w:rPr>
          <w:b/>
        </w:rPr>
        <w:t>PSČ</w:t>
      </w:r>
      <w:r>
        <w:rPr>
          <w:b/>
        </w:rPr>
        <w:t xml:space="preserve">: </w:t>
      </w:r>
      <w:r>
        <w:t>poštové smerovacie číslo, kde porucha vznikla. Bude použité pre HP v SAP PM ERP.</w:t>
      </w:r>
    </w:p>
    <w:p w14:paraId="29A2D973" w14:textId="77777777" w:rsidR="0075185B" w:rsidRPr="0000001F" w:rsidRDefault="0075185B" w:rsidP="0075185B">
      <w:pPr>
        <w:pStyle w:val="Odsekzoznamu"/>
        <w:numPr>
          <w:ilvl w:val="0"/>
          <w:numId w:val="63"/>
        </w:numPr>
        <w:jc w:val="both"/>
        <w:rPr>
          <w:b/>
        </w:rPr>
      </w:pPr>
      <w:r w:rsidRPr="0000001F">
        <w:rPr>
          <w:b/>
        </w:rPr>
        <w:t xml:space="preserve">Typ </w:t>
      </w:r>
      <w:r>
        <w:rPr>
          <w:b/>
        </w:rPr>
        <w:t xml:space="preserve">OM: </w:t>
      </w:r>
      <w:r w:rsidRPr="00287DEC">
        <w:t xml:space="preserve">typ odberného </w:t>
      </w:r>
      <w:r>
        <w:t>miesta.</w:t>
      </w:r>
    </w:p>
    <w:p w14:paraId="677CE4B2" w14:textId="77777777" w:rsidR="0075185B" w:rsidRPr="00287DEC" w:rsidRDefault="0075185B" w:rsidP="0075185B">
      <w:pPr>
        <w:pStyle w:val="Odsekzoznamu"/>
        <w:numPr>
          <w:ilvl w:val="0"/>
          <w:numId w:val="63"/>
        </w:numPr>
        <w:jc w:val="both"/>
      </w:pPr>
      <w:r w:rsidRPr="0000001F">
        <w:rPr>
          <w:b/>
        </w:rPr>
        <w:t>Tarifa</w:t>
      </w:r>
      <w:r>
        <w:rPr>
          <w:b/>
        </w:rPr>
        <w:t>:</w:t>
      </w:r>
      <w:r w:rsidRPr="0000001F">
        <w:rPr>
          <w:b/>
        </w:rPr>
        <w:t xml:space="preserve"> </w:t>
      </w:r>
      <w:r w:rsidRPr="00287DEC">
        <w:t>tarifa odberného miesta</w:t>
      </w:r>
      <w:r>
        <w:t>.</w:t>
      </w:r>
    </w:p>
    <w:p w14:paraId="3D5E6B4A" w14:textId="77777777" w:rsidR="0075185B" w:rsidRPr="0000001F" w:rsidRDefault="0075185B" w:rsidP="0075185B">
      <w:pPr>
        <w:pStyle w:val="Odsekzoznamu"/>
        <w:numPr>
          <w:ilvl w:val="0"/>
          <w:numId w:val="63"/>
        </w:numPr>
        <w:jc w:val="both"/>
        <w:rPr>
          <w:b/>
        </w:rPr>
      </w:pPr>
      <w:r>
        <w:rPr>
          <w:b/>
        </w:rPr>
        <w:t xml:space="preserve">POD: </w:t>
      </w:r>
      <w:r w:rsidRPr="00287DEC">
        <w:t>miesto dodávky (point of delivery)</w:t>
      </w:r>
      <w:r>
        <w:t>.</w:t>
      </w:r>
    </w:p>
    <w:p w14:paraId="6A46BB90" w14:textId="77777777" w:rsidR="0075185B" w:rsidRPr="0000001F" w:rsidRDefault="0075185B" w:rsidP="0075185B">
      <w:pPr>
        <w:pStyle w:val="Odsekzoznamu"/>
        <w:numPr>
          <w:ilvl w:val="0"/>
          <w:numId w:val="63"/>
        </w:numPr>
        <w:jc w:val="both"/>
        <w:rPr>
          <w:b/>
        </w:rPr>
      </w:pPr>
      <w:r>
        <w:rPr>
          <w:b/>
        </w:rPr>
        <w:lastRenderedPageBreak/>
        <w:t xml:space="preserve">ČOM: </w:t>
      </w:r>
      <w:r w:rsidRPr="00287DEC">
        <w:t>číslo odber</w:t>
      </w:r>
      <w:r>
        <w:t>ného miesta.</w:t>
      </w:r>
    </w:p>
    <w:p w14:paraId="369680AB" w14:textId="77777777" w:rsidR="0075185B" w:rsidRPr="0000001F" w:rsidRDefault="0075185B" w:rsidP="0075185B">
      <w:pPr>
        <w:pStyle w:val="Odsekzoznamu"/>
        <w:numPr>
          <w:ilvl w:val="0"/>
          <w:numId w:val="63"/>
        </w:numPr>
        <w:jc w:val="both"/>
        <w:rPr>
          <w:b/>
        </w:rPr>
      </w:pPr>
      <w:r w:rsidRPr="0000001F">
        <w:rPr>
          <w:b/>
        </w:rPr>
        <w:t>Technické miesto z</w:t>
      </w:r>
      <w:r>
        <w:rPr>
          <w:b/>
        </w:rPr>
        <w:t> </w:t>
      </w:r>
      <w:r w:rsidRPr="0000001F">
        <w:rPr>
          <w:b/>
        </w:rPr>
        <w:t>GIS</w:t>
      </w:r>
      <w:r>
        <w:rPr>
          <w:b/>
        </w:rPr>
        <w:t>:</w:t>
      </w:r>
      <w:r w:rsidRPr="00AE25E8">
        <w:t xml:space="preserve"> údaj</w:t>
      </w:r>
      <w:r>
        <w:t xml:space="preserve"> získaný pomocou manuálneho rozhrania z GIS. Každé odberné miesto má priradený plynovod, ku ktorému je pripojené. Technické miesto tohto plynovodu je v tejto položke.  </w:t>
      </w:r>
      <w:r w:rsidRPr="00AE25E8">
        <w:t xml:space="preserve"> </w:t>
      </w:r>
    </w:p>
    <w:p w14:paraId="46D2F58A" w14:textId="77777777" w:rsidR="0075185B" w:rsidRPr="0000001F" w:rsidRDefault="0075185B" w:rsidP="0075185B">
      <w:pPr>
        <w:pStyle w:val="Odsekzoznamu"/>
        <w:numPr>
          <w:ilvl w:val="0"/>
          <w:numId w:val="63"/>
        </w:numPr>
        <w:jc w:val="both"/>
        <w:rPr>
          <w:b/>
        </w:rPr>
      </w:pPr>
      <w:r w:rsidRPr="0000001F">
        <w:rPr>
          <w:b/>
        </w:rPr>
        <w:t>Výrobné číslo meradla</w:t>
      </w:r>
      <w:r>
        <w:rPr>
          <w:b/>
        </w:rPr>
        <w:t xml:space="preserve">: </w:t>
      </w:r>
      <w:r>
        <w:t>obsahuje sériové číslo + typ meradla + rok výroby.</w:t>
      </w:r>
    </w:p>
    <w:p w14:paraId="26228BAC" w14:textId="77777777" w:rsidR="0075185B" w:rsidRDefault="0075185B" w:rsidP="0075185B">
      <w:pPr>
        <w:pStyle w:val="Odsekzoznamu"/>
        <w:numPr>
          <w:ilvl w:val="0"/>
          <w:numId w:val="63"/>
        </w:numPr>
        <w:jc w:val="both"/>
        <w:rPr>
          <w:b/>
        </w:rPr>
      </w:pPr>
      <w:r w:rsidRPr="004628E5">
        <w:rPr>
          <w:b/>
        </w:rPr>
        <w:t>Typ meradla</w:t>
      </w:r>
      <w:r>
        <w:rPr>
          <w:b/>
        </w:rPr>
        <w:t xml:space="preserve">: </w:t>
      </w:r>
      <w:r>
        <w:t>ID typu meradla + ID druhu meradla + názov meradla</w:t>
      </w:r>
    </w:p>
    <w:p w14:paraId="1655057A" w14:textId="77777777" w:rsidR="0075185B" w:rsidRPr="0000001F" w:rsidRDefault="0075185B" w:rsidP="0075185B">
      <w:pPr>
        <w:pStyle w:val="Odsekzoznamu"/>
        <w:numPr>
          <w:ilvl w:val="0"/>
          <w:numId w:val="63"/>
        </w:numPr>
        <w:jc w:val="both"/>
        <w:rPr>
          <w:b/>
        </w:rPr>
      </w:pPr>
      <w:r w:rsidRPr="0000001F">
        <w:rPr>
          <w:b/>
        </w:rPr>
        <w:t>Meradlo nad G6</w:t>
      </w:r>
      <w:r>
        <w:rPr>
          <w:b/>
        </w:rPr>
        <w:t xml:space="preserve">: </w:t>
      </w:r>
      <w:r>
        <w:t>Ak je veľkosť meradla do G6 vrátane potom je rovné 0. Ak je veľkosť meradla nad G6, potom je rovné 1.</w:t>
      </w:r>
    </w:p>
    <w:p w14:paraId="56BFD171" w14:textId="77777777" w:rsidR="0075185B" w:rsidRPr="005718A1" w:rsidRDefault="0075185B" w:rsidP="0075185B">
      <w:r w:rsidRPr="005718A1">
        <w:t xml:space="preserve">Položky HP </w:t>
      </w:r>
      <w:r>
        <w:t xml:space="preserve">načítané </w:t>
      </w:r>
      <w:r w:rsidRPr="005718A1">
        <w:t>zo zoznamu schém, z</w:t>
      </w:r>
      <w:r>
        <w:t xml:space="preserve">o zoznamu technických miest </w:t>
      </w:r>
      <w:r w:rsidRPr="005718A1">
        <w:t>PTO</w:t>
      </w:r>
      <w:r>
        <w:t xml:space="preserve"> alebo číselníkov týkajúcich sa územného členenia</w:t>
      </w:r>
      <w:r w:rsidRPr="005718A1">
        <w:t>:</w:t>
      </w:r>
    </w:p>
    <w:p w14:paraId="17D2B7C4" w14:textId="77777777" w:rsidR="0075185B" w:rsidRPr="0000001F" w:rsidRDefault="0075185B" w:rsidP="0075185B">
      <w:pPr>
        <w:pStyle w:val="Odsekzoznamu"/>
        <w:numPr>
          <w:ilvl w:val="0"/>
          <w:numId w:val="63"/>
        </w:numPr>
        <w:jc w:val="both"/>
        <w:rPr>
          <w:b/>
        </w:rPr>
      </w:pPr>
      <w:r w:rsidRPr="0000001F">
        <w:rPr>
          <w:b/>
        </w:rPr>
        <w:t>Kód schémy</w:t>
      </w:r>
      <w:r>
        <w:rPr>
          <w:b/>
        </w:rPr>
        <w:t xml:space="preserve">: </w:t>
      </w:r>
      <w:r>
        <w:t xml:space="preserve">pozostáva </w:t>
      </w:r>
      <w:r w:rsidRPr="00E1494A">
        <w:t>z troch číslic.</w:t>
      </w:r>
    </w:p>
    <w:p w14:paraId="09E09A45" w14:textId="77777777" w:rsidR="0075185B" w:rsidRPr="0000001F" w:rsidRDefault="0075185B" w:rsidP="0075185B">
      <w:pPr>
        <w:pStyle w:val="Odsekzoznamu"/>
        <w:numPr>
          <w:ilvl w:val="0"/>
          <w:numId w:val="63"/>
        </w:numPr>
        <w:jc w:val="both"/>
        <w:rPr>
          <w:b/>
        </w:rPr>
      </w:pPr>
      <w:r w:rsidRPr="0000001F">
        <w:rPr>
          <w:b/>
        </w:rPr>
        <w:t>Názov schémy</w:t>
      </w:r>
      <w:r>
        <w:rPr>
          <w:b/>
        </w:rPr>
        <w:t xml:space="preserve">: </w:t>
      </w:r>
      <w:r>
        <w:t>popisuje druh poruchy. Bude použitý pre HP v SAP PM ERP.</w:t>
      </w:r>
    </w:p>
    <w:p w14:paraId="088B0829" w14:textId="77777777" w:rsidR="0075185B" w:rsidRPr="0000001F" w:rsidRDefault="0075185B" w:rsidP="0075185B">
      <w:pPr>
        <w:pStyle w:val="Odsekzoznamu"/>
        <w:numPr>
          <w:ilvl w:val="0"/>
          <w:numId w:val="63"/>
        </w:numPr>
        <w:jc w:val="both"/>
        <w:rPr>
          <w:b/>
        </w:rPr>
      </w:pPr>
      <w:r>
        <w:rPr>
          <w:b/>
        </w:rPr>
        <w:t>Info</w:t>
      </w:r>
      <w:r w:rsidRPr="0000001F">
        <w:rPr>
          <w:b/>
        </w:rPr>
        <w:t xml:space="preserve"> 1 do SAP</w:t>
      </w:r>
      <w:r>
        <w:rPr>
          <w:b/>
        </w:rPr>
        <w:t xml:space="preserve">: </w:t>
      </w:r>
      <w:r w:rsidRPr="00AE25E8">
        <w:t>prvý riadok poznámky</w:t>
      </w:r>
      <w:r>
        <w:t>, ktorý bude použitý v HP v SAP PM ERP.</w:t>
      </w:r>
    </w:p>
    <w:p w14:paraId="58C4BE1F" w14:textId="77777777" w:rsidR="0075185B" w:rsidRPr="0000001F" w:rsidRDefault="0075185B" w:rsidP="0075185B">
      <w:pPr>
        <w:pStyle w:val="Odsekzoznamu"/>
        <w:numPr>
          <w:ilvl w:val="0"/>
          <w:numId w:val="63"/>
        </w:numPr>
        <w:jc w:val="both"/>
        <w:rPr>
          <w:b/>
        </w:rPr>
      </w:pPr>
      <w:r>
        <w:rPr>
          <w:b/>
        </w:rPr>
        <w:t>Info 2</w:t>
      </w:r>
      <w:r w:rsidRPr="0000001F">
        <w:rPr>
          <w:b/>
        </w:rPr>
        <w:t xml:space="preserve"> do SAP</w:t>
      </w:r>
      <w:r>
        <w:rPr>
          <w:b/>
        </w:rPr>
        <w:t xml:space="preserve">: </w:t>
      </w:r>
      <w:r>
        <w:t>druhý</w:t>
      </w:r>
      <w:r w:rsidRPr="00AE25E8">
        <w:t xml:space="preserve"> riadok poznámky</w:t>
      </w:r>
      <w:r>
        <w:t>, ktorý bude použitý v HP v SAP PM ERP.</w:t>
      </w:r>
    </w:p>
    <w:p w14:paraId="0EBE9211" w14:textId="77777777" w:rsidR="0075185B" w:rsidRPr="0000001F" w:rsidRDefault="0075185B" w:rsidP="0075185B">
      <w:pPr>
        <w:pStyle w:val="Odsekzoznamu"/>
        <w:numPr>
          <w:ilvl w:val="0"/>
          <w:numId w:val="63"/>
        </w:numPr>
        <w:jc w:val="both"/>
        <w:rPr>
          <w:b/>
        </w:rPr>
      </w:pPr>
      <w:r>
        <w:rPr>
          <w:b/>
        </w:rPr>
        <w:t>Info 3</w:t>
      </w:r>
      <w:r w:rsidRPr="0000001F">
        <w:rPr>
          <w:b/>
        </w:rPr>
        <w:t xml:space="preserve"> do SAP</w:t>
      </w:r>
      <w:r>
        <w:rPr>
          <w:b/>
        </w:rPr>
        <w:t xml:space="preserve">: </w:t>
      </w:r>
      <w:r>
        <w:t>tretí</w:t>
      </w:r>
      <w:r w:rsidRPr="00AE25E8">
        <w:t xml:space="preserve"> riadok poznámky</w:t>
      </w:r>
      <w:r>
        <w:t>, ktorý bude použitý v  HP v SAP PM ERP.</w:t>
      </w:r>
    </w:p>
    <w:p w14:paraId="3FF651BE" w14:textId="77777777" w:rsidR="0075185B" w:rsidRPr="004628E5" w:rsidRDefault="0075185B" w:rsidP="0075185B">
      <w:pPr>
        <w:pStyle w:val="Odsekzoznamu"/>
        <w:numPr>
          <w:ilvl w:val="0"/>
          <w:numId w:val="63"/>
        </w:numPr>
        <w:jc w:val="both"/>
        <w:rPr>
          <w:b/>
        </w:rPr>
      </w:pPr>
      <w:r w:rsidRPr="004628E5">
        <w:rPr>
          <w:b/>
        </w:rPr>
        <w:t>Zápis do SAP</w:t>
      </w:r>
      <w:r>
        <w:rPr>
          <w:b/>
        </w:rPr>
        <w:t xml:space="preserve">: </w:t>
      </w:r>
      <w:r w:rsidRPr="004628E5">
        <w:t xml:space="preserve">ak je </w:t>
      </w:r>
      <w:r>
        <w:t>hodnota 0, potom zápis do SAP PM ERP nie je možný. Ak je hodnota 1, potom zápis do SAP PM ERP je možný. Podľa tejto hodnoty sa znefunkčňuje tlačidlo zapísať do SAP.</w:t>
      </w:r>
    </w:p>
    <w:p w14:paraId="67AACF5F" w14:textId="77777777" w:rsidR="0075185B" w:rsidRPr="0000001F" w:rsidRDefault="0075185B" w:rsidP="0075185B">
      <w:pPr>
        <w:pStyle w:val="Odsekzoznamu"/>
        <w:numPr>
          <w:ilvl w:val="0"/>
          <w:numId w:val="63"/>
        </w:numPr>
        <w:jc w:val="both"/>
        <w:rPr>
          <w:b/>
        </w:rPr>
      </w:pPr>
      <w:r w:rsidRPr="0000001F">
        <w:rPr>
          <w:b/>
        </w:rPr>
        <w:t>Technické miesto</w:t>
      </w:r>
      <w:r>
        <w:rPr>
          <w:b/>
        </w:rPr>
        <w:t xml:space="preserve">: </w:t>
      </w:r>
      <w:r>
        <w:t>ak ide o HP u odberateľa, potom je rovnaké s položkou technické miesto z GIS. Ak ide o plynárenský technologický objekt (PTO), potom je technické miesto zistené v zozname technických miest pre PTO. Bude použité pre HP v SAP PM ERP.</w:t>
      </w:r>
    </w:p>
    <w:p w14:paraId="1EE25830" w14:textId="77777777" w:rsidR="0075185B" w:rsidRPr="0000001F" w:rsidRDefault="0075185B" w:rsidP="0075185B">
      <w:pPr>
        <w:pStyle w:val="Odsekzoznamu"/>
        <w:numPr>
          <w:ilvl w:val="0"/>
          <w:numId w:val="63"/>
        </w:numPr>
        <w:jc w:val="both"/>
        <w:rPr>
          <w:b/>
        </w:rPr>
      </w:pPr>
      <w:r w:rsidRPr="0000001F">
        <w:rPr>
          <w:b/>
        </w:rPr>
        <w:t>Časť objektu 1</w:t>
      </w:r>
      <w:r>
        <w:rPr>
          <w:b/>
        </w:rPr>
        <w:t xml:space="preserve">: </w:t>
      </w:r>
      <w:r w:rsidRPr="005A520B">
        <w:t xml:space="preserve">prvá </w:t>
      </w:r>
      <w:r>
        <w:t>položka</w:t>
      </w:r>
      <w:r w:rsidRPr="005A520B">
        <w:t xml:space="preserve"> </w:t>
      </w:r>
      <w:r>
        <w:t>kódu časť objektu, ktorá bude použitá pre HP v SAP PM ERP.</w:t>
      </w:r>
    </w:p>
    <w:p w14:paraId="6C5DF9C2" w14:textId="77777777" w:rsidR="0075185B" w:rsidRPr="0000001F" w:rsidRDefault="0075185B" w:rsidP="0075185B">
      <w:pPr>
        <w:pStyle w:val="Odsekzoznamu"/>
        <w:numPr>
          <w:ilvl w:val="0"/>
          <w:numId w:val="63"/>
        </w:numPr>
        <w:jc w:val="both"/>
        <w:rPr>
          <w:b/>
        </w:rPr>
      </w:pPr>
      <w:r w:rsidRPr="0000001F">
        <w:rPr>
          <w:b/>
        </w:rPr>
        <w:t>Časť objektu 2</w:t>
      </w:r>
      <w:r>
        <w:rPr>
          <w:b/>
        </w:rPr>
        <w:t xml:space="preserve">: </w:t>
      </w:r>
      <w:r>
        <w:t>druhá</w:t>
      </w:r>
      <w:r w:rsidRPr="005A520B">
        <w:t xml:space="preserve"> </w:t>
      </w:r>
      <w:r>
        <w:t>položka</w:t>
      </w:r>
      <w:r w:rsidRPr="005A520B">
        <w:t xml:space="preserve"> </w:t>
      </w:r>
      <w:r>
        <w:t>kódu časť objektu, ktorá bude použitá pre HP v SAP PM ERP.</w:t>
      </w:r>
    </w:p>
    <w:p w14:paraId="6C437CE3" w14:textId="77777777" w:rsidR="0075185B" w:rsidRPr="0000001F" w:rsidRDefault="0075185B" w:rsidP="0075185B">
      <w:pPr>
        <w:pStyle w:val="Odsekzoznamu"/>
        <w:numPr>
          <w:ilvl w:val="0"/>
          <w:numId w:val="63"/>
        </w:numPr>
        <w:jc w:val="both"/>
        <w:rPr>
          <w:b/>
        </w:rPr>
      </w:pPr>
      <w:r w:rsidRPr="0000001F">
        <w:rPr>
          <w:b/>
        </w:rPr>
        <w:t>Obraz škody 1</w:t>
      </w:r>
      <w:r>
        <w:rPr>
          <w:b/>
        </w:rPr>
        <w:t xml:space="preserve">: </w:t>
      </w:r>
      <w:r w:rsidRPr="005A520B">
        <w:t xml:space="preserve">prvá </w:t>
      </w:r>
      <w:r>
        <w:t>položka</w:t>
      </w:r>
      <w:r w:rsidRPr="005A520B">
        <w:t xml:space="preserve"> </w:t>
      </w:r>
      <w:r>
        <w:t>kódu obraz škody, ktorá bude použitá pre HP v SAP PM ERP.</w:t>
      </w:r>
    </w:p>
    <w:p w14:paraId="741B0294" w14:textId="77777777" w:rsidR="0075185B" w:rsidRPr="0000001F" w:rsidRDefault="0075185B" w:rsidP="0075185B">
      <w:pPr>
        <w:pStyle w:val="Odsekzoznamu"/>
        <w:numPr>
          <w:ilvl w:val="0"/>
          <w:numId w:val="63"/>
        </w:numPr>
        <w:jc w:val="both"/>
        <w:rPr>
          <w:b/>
        </w:rPr>
      </w:pPr>
      <w:r w:rsidRPr="0000001F">
        <w:rPr>
          <w:b/>
        </w:rPr>
        <w:t>Obraz škody 2</w:t>
      </w:r>
      <w:r>
        <w:rPr>
          <w:b/>
        </w:rPr>
        <w:t xml:space="preserve">: </w:t>
      </w:r>
      <w:r>
        <w:t>druhá</w:t>
      </w:r>
      <w:r w:rsidRPr="005A520B">
        <w:t xml:space="preserve"> </w:t>
      </w:r>
      <w:r>
        <w:t>položka</w:t>
      </w:r>
      <w:r w:rsidRPr="005A520B">
        <w:t xml:space="preserve"> </w:t>
      </w:r>
      <w:r>
        <w:t>kódu obraz škody, ktorá bude použitá pre HP v SAP PM ERP.</w:t>
      </w:r>
    </w:p>
    <w:p w14:paraId="4B3EDA2E" w14:textId="77777777" w:rsidR="0075185B" w:rsidRPr="0000001F" w:rsidRDefault="0075185B" w:rsidP="0075185B">
      <w:pPr>
        <w:pStyle w:val="Odsekzoznamu"/>
        <w:numPr>
          <w:ilvl w:val="0"/>
          <w:numId w:val="63"/>
        </w:numPr>
        <w:jc w:val="both"/>
        <w:rPr>
          <w:b/>
        </w:rPr>
      </w:pPr>
      <w:r w:rsidRPr="0000001F">
        <w:rPr>
          <w:b/>
        </w:rPr>
        <w:t>Priorita</w:t>
      </w:r>
      <w:r>
        <w:rPr>
          <w:b/>
        </w:rPr>
        <w:t xml:space="preserve">: </w:t>
      </w:r>
      <w:r>
        <w:t>vysoká, stredná, alebo nízka (1-vysoká, 2-stredná, 3-nízka). Bude použitá pre HP v SAP PM ERP.</w:t>
      </w:r>
    </w:p>
    <w:p w14:paraId="4544FEA3" w14:textId="77777777" w:rsidR="0075185B" w:rsidRPr="0003151A" w:rsidRDefault="0075185B" w:rsidP="0075185B">
      <w:pPr>
        <w:pStyle w:val="Odsekzoznamu"/>
        <w:numPr>
          <w:ilvl w:val="0"/>
          <w:numId w:val="63"/>
        </w:numPr>
        <w:jc w:val="both"/>
        <w:rPr>
          <w:b/>
        </w:rPr>
      </w:pPr>
      <w:r>
        <w:rPr>
          <w:b/>
        </w:rPr>
        <w:t xml:space="preserve">Dátum ukončenia: </w:t>
      </w:r>
      <w:r>
        <w:t>p</w:t>
      </w:r>
      <w:r w:rsidRPr="005A520B">
        <w:t>ožadovaný dátum ukončenia</w:t>
      </w:r>
      <w:r>
        <w:t>. Implicitne je vypočítaný z použitej schémy (Aktuálny deň + počet dní uvedený v položke u</w:t>
      </w:r>
      <w:r w:rsidRPr="004053D2">
        <w:t>končenie</w:t>
      </w:r>
      <w:r>
        <w:t xml:space="preserve"> v zozname schém). Bude použitý pre HP v SAP PM ERP.</w:t>
      </w:r>
    </w:p>
    <w:p w14:paraId="02E98A96" w14:textId="77777777" w:rsidR="0075185B" w:rsidRPr="0000001F" w:rsidRDefault="0075185B" w:rsidP="0075185B">
      <w:pPr>
        <w:pStyle w:val="Odsekzoznamu"/>
        <w:numPr>
          <w:ilvl w:val="0"/>
          <w:numId w:val="63"/>
        </w:numPr>
        <w:jc w:val="both"/>
        <w:rPr>
          <w:b/>
        </w:rPr>
      </w:pPr>
      <w:r w:rsidRPr="0000001F">
        <w:rPr>
          <w:b/>
        </w:rPr>
        <w:t>Región</w:t>
      </w:r>
      <w:r>
        <w:rPr>
          <w:b/>
        </w:rPr>
        <w:t xml:space="preserve">: </w:t>
      </w:r>
      <w:r w:rsidRPr="008B48DB">
        <w:t>kód regiónu</w:t>
      </w:r>
      <w:r>
        <w:t xml:space="preserve"> (je viazaný k okresu). Položka bude použitá v HP v SAP PM ERP.</w:t>
      </w:r>
    </w:p>
    <w:p w14:paraId="54764806" w14:textId="77777777" w:rsidR="0075185B" w:rsidRPr="0000001F" w:rsidRDefault="0075185B" w:rsidP="0075185B">
      <w:pPr>
        <w:pStyle w:val="Odsekzoznamu"/>
        <w:numPr>
          <w:ilvl w:val="0"/>
          <w:numId w:val="63"/>
        </w:numPr>
        <w:jc w:val="both"/>
        <w:rPr>
          <w:b/>
        </w:rPr>
      </w:pPr>
      <w:r w:rsidRPr="0000001F">
        <w:rPr>
          <w:b/>
        </w:rPr>
        <w:t>Plánovacia skupina</w:t>
      </w:r>
      <w:r>
        <w:rPr>
          <w:b/>
        </w:rPr>
        <w:t xml:space="preserve">: </w:t>
      </w:r>
      <w:r>
        <w:t>kód</w:t>
      </w:r>
      <w:r w:rsidRPr="005A520B">
        <w:t xml:space="preserve"> skupin</w:t>
      </w:r>
      <w:r>
        <w:t>y</w:t>
      </w:r>
      <w:r w:rsidRPr="005A520B">
        <w:t xml:space="preserve"> pracovníkov </w:t>
      </w:r>
      <w:r>
        <w:t>prevádzky,</w:t>
      </w:r>
      <w:r w:rsidRPr="00220B4B">
        <w:t xml:space="preserve"> </w:t>
      </w:r>
      <w:r>
        <w:t>bude použitá pre HP v SAP PM ERP..</w:t>
      </w:r>
    </w:p>
    <w:p w14:paraId="58B5FC7A" w14:textId="77777777" w:rsidR="0075185B" w:rsidRPr="0000001F" w:rsidRDefault="0075185B" w:rsidP="0075185B">
      <w:pPr>
        <w:pStyle w:val="Odsekzoznamu"/>
        <w:numPr>
          <w:ilvl w:val="0"/>
          <w:numId w:val="63"/>
        </w:numPr>
        <w:jc w:val="both"/>
        <w:rPr>
          <w:b/>
        </w:rPr>
      </w:pPr>
      <w:r w:rsidRPr="0000001F">
        <w:rPr>
          <w:b/>
        </w:rPr>
        <w:t>Plánovací závod</w:t>
      </w:r>
      <w:r>
        <w:rPr>
          <w:b/>
        </w:rPr>
        <w:t>:</w:t>
      </w:r>
      <w:r w:rsidRPr="005A520B">
        <w:t xml:space="preserve"> </w:t>
      </w:r>
      <w:r>
        <w:t xml:space="preserve">kód </w:t>
      </w:r>
      <w:r w:rsidRPr="005A520B">
        <w:t>závod</w:t>
      </w:r>
      <w:r>
        <w:t xml:space="preserve">u/lokálneho centra </w:t>
      </w:r>
      <w:r w:rsidRPr="005A520B">
        <w:t xml:space="preserve">pracovníkov </w:t>
      </w:r>
      <w:r>
        <w:t>prevádzky, bude použitý pre HP v SAP PM ERP.</w:t>
      </w:r>
    </w:p>
    <w:p w14:paraId="58A3AD2F" w14:textId="77777777" w:rsidR="0075185B" w:rsidRPr="0000001F" w:rsidRDefault="0075185B" w:rsidP="0075185B">
      <w:pPr>
        <w:pStyle w:val="Odsekzoznamu"/>
        <w:numPr>
          <w:ilvl w:val="0"/>
          <w:numId w:val="63"/>
        </w:numPr>
        <w:jc w:val="both"/>
        <w:rPr>
          <w:b/>
        </w:rPr>
      </w:pPr>
      <w:r w:rsidRPr="0000001F">
        <w:rPr>
          <w:b/>
        </w:rPr>
        <w:t>Zodpovedné pracovisko</w:t>
      </w:r>
      <w:r>
        <w:rPr>
          <w:b/>
        </w:rPr>
        <w:t>:</w:t>
      </w:r>
      <w:r>
        <w:t xml:space="preserve"> kód</w:t>
      </w:r>
      <w:r w:rsidRPr="005A520B">
        <w:t xml:space="preserve"> skupin</w:t>
      </w:r>
      <w:r>
        <w:t>y</w:t>
      </w:r>
      <w:r w:rsidRPr="005A520B">
        <w:t xml:space="preserve"> pracovníkov údržby</w:t>
      </w:r>
      <w:r>
        <w:t>, bude použité pre HP v SAP PM ERP.</w:t>
      </w:r>
    </w:p>
    <w:p w14:paraId="1A37CE40" w14:textId="77777777" w:rsidR="0075185B" w:rsidRPr="0000001F" w:rsidRDefault="0075185B" w:rsidP="0075185B">
      <w:pPr>
        <w:pStyle w:val="Odsekzoznamu"/>
        <w:numPr>
          <w:ilvl w:val="0"/>
          <w:numId w:val="63"/>
        </w:numPr>
        <w:jc w:val="both"/>
        <w:rPr>
          <w:b/>
        </w:rPr>
      </w:pPr>
      <w:r w:rsidRPr="0000001F">
        <w:rPr>
          <w:b/>
        </w:rPr>
        <w:t>Miestny závod</w:t>
      </w:r>
      <w:r>
        <w:rPr>
          <w:b/>
        </w:rPr>
        <w:t>:</w:t>
      </w:r>
      <w:r w:rsidRPr="005A520B">
        <w:t xml:space="preserve"> </w:t>
      </w:r>
      <w:r>
        <w:t xml:space="preserve">kód </w:t>
      </w:r>
      <w:r w:rsidRPr="005A520B">
        <w:t>závod</w:t>
      </w:r>
      <w:r>
        <w:t xml:space="preserve">u/lokálneho centra </w:t>
      </w:r>
      <w:r w:rsidRPr="005A520B">
        <w:t>pracovníkov údržby</w:t>
      </w:r>
      <w:r>
        <w:t>, bude použitý pre HP v SAP PM ERP..</w:t>
      </w:r>
    </w:p>
    <w:p w14:paraId="69F02F7C" w14:textId="77777777" w:rsidR="0075185B" w:rsidRPr="0000001F" w:rsidRDefault="0075185B" w:rsidP="0075185B">
      <w:pPr>
        <w:pStyle w:val="Odsekzoznamu"/>
        <w:numPr>
          <w:ilvl w:val="0"/>
          <w:numId w:val="63"/>
        </w:numPr>
        <w:jc w:val="both"/>
        <w:rPr>
          <w:b/>
        </w:rPr>
      </w:pPr>
      <w:r w:rsidRPr="0000001F">
        <w:rPr>
          <w:b/>
        </w:rPr>
        <w:t>Pôvodca</w:t>
      </w:r>
      <w:r>
        <w:rPr>
          <w:b/>
        </w:rPr>
        <w:t>:</w:t>
      </w:r>
      <w:r>
        <w:t xml:space="preserve"> ur</w:t>
      </w:r>
      <w:r w:rsidRPr="00E1494A">
        <w:t xml:space="preserve">čuje </w:t>
      </w:r>
      <w:r>
        <w:t>zdroj zistenia alebo nahlásenia poruchy, bude použitý pre HP v SAP PM ERP.</w:t>
      </w:r>
    </w:p>
    <w:p w14:paraId="3E5A97C4" w14:textId="77777777" w:rsidR="0075185B" w:rsidRPr="0000001F" w:rsidRDefault="0075185B" w:rsidP="0075185B">
      <w:pPr>
        <w:pStyle w:val="Odsekzoznamu"/>
        <w:numPr>
          <w:ilvl w:val="0"/>
          <w:numId w:val="63"/>
        </w:numPr>
        <w:jc w:val="both"/>
        <w:rPr>
          <w:b/>
        </w:rPr>
      </w:pPr>
      <w:r w:rsidRPr="0000001F">
        <w:rPr>
          <w:b/>
        </w:rPr>
        <w:t>Skupina kódov – kódovanie</w:t>
      </w:r>
      <w:r>
        <w:rPr>
          <w:b/>
        </w:rPr>
        <w:t xml:space="preserve">: </w:t>
      </w:r>
      <w:r w:rsidRPr="005A520B">
        <w:t xml:space="preserve">prvá </w:t>
      </w:r>
      <w:r>
        <w:t>položka</w:t>
      </w:r>
      <w:r w:rsidRPr="005A520B">
        <w:t xml:space="preserve"> </w:t>
      </w:r>
      <w:r>
        <w:t>číselníka kódovanie, ktorá bude použitá pre HP v SAP PM ERP.</w:t>
      </w:r>
    </w:p>
    <w:p w14:paraId="347D0D60" w14:textId="77777777" w:rsidR="0075185B" w:rsidRPr="008A3F8B" w:rsidRDefault="0075185B" w:rsidP="0075185B">
      <w:pPr>
        <w:pStyle w:val="Odsekzoznamu"/>
        <w:numPr>
          <w:ilvl w:val="0"/>
          <w:numId w:val="63"/>
        </w:numPr>
        <w:jc w:val="both"/>
        <w:rPr>
          <w:b/>
        </w:rPr>
      </w:pPr>
      <w:r w:rsidRPr="0000001F">
        <w:rPr>
          <w:b/>
        </w:rPr>
        <w:t>Kódovanie</w:t>
      </w:r>
      <w:r>
        <w:rPr>
          <w:b/>
        </w:rPr>
        <w:t xml:space="preserve">: </w:t>
      </w:r>
      <w:r>
        <w:t>druhá</w:t>
      </w:r>
      <w:r w:rsidRPr="005A520B">
        <w:t xml:space="preserve"> </w:t>
      </w:r>
      <w:r>
        <w:t>položka</w:t>
      </w:r>
      <w:r w:rsidRPr="005A520B">
        <w:t xml:space="preserve"> </w:t>
      </w:r>
      <w:r>
        <w:t>číselníka kódovanie, ktorá bude použité pre HP v SAP PM ERP.</w:t>
      </w:r>
    </w:p>
    <w:p w14:paraId="3C76E72E" w14:textId="77777777" w:rsidR="0075185B" w:rsidRDefault="0075185B" w:rsidP="0075185B">
      <w:pPr>
        <w:pStyle w:val="Odsekzoznamu"/>
        <w:numPr>
          <w:ilvl w:val="0"/>
          <w:numId w:val="63"/>
        </w:numPr>
        <w:jc w:val="both"/>
        <w:rPr>
          <w:b/>
        </w:rPr>
      </w:pPr>
      <w:r>
        <w:rPr>
          <w:b/>
        </w:rPr>
        <w:t>Druh Hlásenia</w:t>
      </w:r>
    </w:p>
    <w:p w14:paraId="388F983E" w14:textId="77777777" w:rsidR="0075185B" w:rsidRDefault="0075185B" w:rsidP="0075185B">
      <w:pPr>
        <w:pStyle w:val="Odsekzoznamu"/>
        <w:numPr>
          <w:ilvl w:val="0"/>
          <w:numId w:val="63"/>
        </w:numPr>
        <w:jc w:val="both"/>
        <w:rPr>
          <w:b/>
        </w:rPr>
      </w:pPr>
      <w:r>
        <w:rPr>
          <w:b/>
        </w:rPr>
        <w:t xml:space="preserve">Otázky a odpovede podľa scenára: </w:t>
      </w:r>
      <w:r w:rsidRPr="00A459ED">
        <w:t>otázk</w:t>
      </w:r>
      <w:r>
        <w:t>y ktoré sú určené scenárom a odpovede, ktoré získal používateľ pri telefonickom rozhovore s odberateľom (nová funkčnosť).</w:t>
      </w:r>
    </w:p>
    <w:p w14:paraId="77D055C4" w14:textId="77777777" w:rsidR="0075185B" w:rsidRPr="008A3F8B" w:rsidRDefault="0075185B" w:rsidP="0075185B">
      <w:pPr>
        <w:pStyle w:val="Odsekzoznamu"/>
        <w:numPr>
          <w:ilvl w:val="0"/>
          <w:numId w:val="63"/>
        </w:numPr>
        <w:jc w:val="both"/>
        <w:rPr>
          <w:b/>
        </w:rPr>
      </w:pPr>
      <w:r>
        <w:rPr>
          <w:b/>
        </w:rPr>
        <w:t xml:space="preserve">Kontaktovaní pracovníci podľa scenára: </w:t>
      </w:r>
      <w:r>
        <w:t>pracovníci SPPD určení scenárom, ktorí budú kontaktovaní (nová funkčnosť).</w:t>
      </w:r>
    </w:p>
    <w:p w14:paraId="0E7738D7" w14:textId="77777777" w:rsidR="0075185B" w:rsidRDefault="0075185B" w:rsidP="0075185B">
      <w:r>
        <w:lastRenderedPageBreak/>
        <w:t>Údaje v zozname hlásení nie sú editovateľné. Maximálny počet zobraných HP je 500. Ak je tento počet prekročený, potom je to signalizované pod zoznamom.</w:t>
      </w:r>
    </w:p>
    <w:p w14:paraId="0ECC54AB" w14:textId="77777777" w:rsidR="0075185B" w:rsidRDefault="0075185B" w:rsidP="00544E77">
      <w:pPr>
        <w:pStyle w:val="Nadpis4"/>
      </w:pPr>
      <w:r>
        <w:t>Kontrola hlásení porúch</w:t>
      </w:r>
    </w:p>
    <w:p w14:paraId="4FD8DF50" w14:textId="77777777" w:rsidR="0075185B" w:rsidRDefault="0075185B" w:rsidP="0075185B">
      <w:r>
        <w:t>Zoznam hlásení je obnovovaný každých 15 sekúnd.</w:t>
      </w:r>
    </w:p>
    <w:p w14:paraId="4DFBECEF" w14:textId="77777777" w:rsidR="0075185B" w:rsidRDefault="0075185B" w:rsidP="0075185B">
      <w:r>
        <w:t>Nad zoznamom HP sa vykonávajú kontroly, pri ktorých zaznie zvuková a zobrazí sa vizuálna signalizácia ak:</w:t>
      </w:r>
    </w:p>
    <w:p w14:paraId="54BD63BD" w14:textId="77777777" w:rsidR="0075185B" w:rsidRDefault="0075185B" w:rsidP="0075185B">
      <w:pPr>
        <w:pStyle w:val="Odsekzoznamu"/>
        <w:numPr>
          <w:ilvl w:val="0"/>
          <w:numId w:val="68"/>
        </w:numPr>
        <w:jc w:val="both"/>
      </w:pPr>
      <w:r>
        <w:t>v zozname sa zobrazí neprečítané HP,</w:t>
      </w:r>
    </w:p>
    <w:p w14:paraId="00A83E7A" w14:textId="77777777" w:rsidR="0075185B" w:rsidRDefault="0075185B" w:rsidP="0075185B">
      <w:pPr>
        <w:pStyle w:val="Odsekzoznamu"/>
        <w:numPr>
          <w:ilvl w:val="0"/>
          <w:numId w:val="68"/>
        </w:numPr>
        <w:jc w:val="both"/>
      </w:pPr>
      <w:r>
        <w:t xml:space="preserve">v zozname používateľa dispečer/administrátor SPD sa zobrazí HP odovzdané na SPD, </w:t>
      </w:r>
    </w:p>
    <w:p w14:paraId="5171889D" w14:textId="77777777" w:rsidR="0075185B" w:rsidRDefault="0075185B" w:rsidP="0075185B">
      <w:pPr>
        <w:pStyle w:val="Odsekzoznamu"/>
        <w:numPr>
          <w:ilvl w:val="0"/>
          <w:numId w:val="68"/>
        </w:numPr>
        <w:jc w:val="both"/>
      </w:pPr>
      <w:r>
        <w:t>prečítané HP nebolo do 5 minút odovzdané,</w:t>
      </w:r>
    </w:p>
    <w:p w14:paraId="0B92D504" w14:textId="77777777" w:rsidR="0075185B" w:rsidRDefault="0075185B" w:rsidP="0075185B">
      <w:pPr>
        <w:pStyle w:val="Odsekzoznamu"/>
        <w:numPr>
          <w:ilvl w:val="0"/>
          <w:numId w:val="68"/>
        </w:numPr>
        <w:jc w:val="both"/>
      </w:pPr>
      <w:r>
        <w:t>neprečítané HP, vytvorené používateľom dispečer/administrátor na inom MC alebo SPD nebolo do 5 minút prečítané (signalizuje používateľovi, ktorý HP vytvoril),</w:t>
      </w:r>
    </w:p>
    <w:p w14:paraId="1B02C190" w14:textId="77777777" w:rsidR="0075185B" w:rsidRPr="00BD79B5" w:rsidRDefault="0075185B" w:rsidP="0075185B">
      <w:pPr>
        <w:pStyle w:val="Odsekzoznamu"/>
        <w:numPr>
          <w:ilvl w:val="0"/>
          <w:numId w:val="68"/>
        </w:numPr>
        <w:jc w:val="both"/>
      </w:pPr>
      <w:r>
        <w:t>HP odovzdané na SPD</w:t>
      </w:r>
      <w:r w:rsidRPr="009D6D8B">
        <w:t xml:space="preserve"> </w:t>
      </w:r>
      <w:r>
        <w:t>nebolo do 5 minút prečítané (signalizuje používateľovi, ktorý HP vytvoril).</w:t>
      </w:r>
    </w:p>
    <w:p w14:paraId="53C87340" w14:textId="77777777" w:rsidR="0075185B" w:rsidRDefault="0075185B" w:rsidP="00544E77">
      <w:pPr>
        <w:pStyle w:val="Nadpis4"/>
      </w:pPr>
      <w:bookmarkStart w:id="229" w:name="_Ref72478831"/>
      <w:bookmarkStart w:id="230" w:name="_Toc73442079"/>
      <w:r>
        <w:t>Filtre zobrazenia</w:t>
      </w:r>
      <w:bookmarkEnd w:id="229"/>
      <w:bookmarkEnd w:id="230"/>
    </w:p>
    <w:p w14:paraId="4BFA3218" w14:textId="77777777" w:rsidR="0075185B" w:rsidRDefault="0075185B" w:rsidP="0075185B">
      <w:r>
        <w:t>Umožňujú filtrovať HP v zozname hlásení porúch. Existujú tieto filtre:</w:t>
      </w:r>
    </w:p>
    <w:p w14:paraId="5860A65F" w14:textId="77777777" w:rsidR="0075185B" w:rsidRPr="007B1F87" w:rsidRDefault="0075185B" w:rsidP="0075185B">
      <w:pPr>
        <w:pStyle w:val="Odsekzoznamu"/>
        <w:numPr>
          <w:ilvl w:val="0"/>
          <w:numId w:val="64"/>
        </w:numPr>
        <w:jc w:val="both"/>
        <w:rPr>
          <w:b/>
        </w:rPr>
      </w:pPr>
      <w:r w:rsidRPr="007B1F87">
        <w:rPr>
          <w:b/>
        </w:rPr>
        <w:t>Všetky HP:</w:t>
      </w:r>
      <w:r>
        <w:t xml:space="preserve"> implicitne zobrazené všetky HP. Časové obdobie je posledných 24 hodín alebo podľa nastaveného časového intervalu (ak je nastavený).</w:t>
      </w:r>
    </w:p>
    <w:p w14:paraId="0EDB7AAF" w14:textId="77777777" w:rsidR="0075185B" w:rsidRPr="00FE4C58" w:rsidRDefault="0075185B" w:rsidP="0075185B">
      <w:pPr>
        <w:pStyle w:val="Odsekzoznamu"/>
        <w:numPr>
          <w:ilvl w:val="0"/>
          <w:numId w:val="64"/>
        </w:numPr>
        <w:jc w:val="both"/>
        <w:rPr>
          <w:b/>
        </w:rPr>
      </w:pPr>
      <w:r w:rsidRPr="00FE4C58">
        <w:rPr>
          <w:b/>
        </w:rPr>
        <w:t>Mnou vytvorené HP:</w:t>
      </w:r>
      <w:r>
        <w:t xml:space="preserve"> zobrazí </w:t>
      </w:r>
      <w:r w:rsidRPr="007B1F87">
        <w:t xml:space="preserve">HP </w:t>
      </w:r>
      <w:r>
        <w:t>vytvorené aktuálne prihláseným používateľom.</w:t>
      </w:r>
      <w:r w:rsidRPr="00FE4C58">
        <w:t xml:space="preserve"> </w:t>
      </w:r>
      <w:r>
        <w:t>Časové obdobie je posledných 24 hodín alebo podľa nastaveného časového intervalu (ak je nastavený).</w:t>
      </w:r>
    </w:p>
    <w:p w14:paraId="14FE3BD5" w14:textId="77777777" w:rsidR="0075185B" w:rsidRPr="00FE4C58" w:rsidRDefault="0075185B" w:rsidP="0075185B">
      <w:pPr>
        <w:pStyle w:val="Odsekzoznamu"/>
        <w:numPr>
          <w:ilvl w:val="0"/>
          <w:numId w:val="64"/>
        </w:numPr>
        <w:jc w:val="both"/>
        <w:rPr>
          <w:b/>
        </w:rPr>
      </w:pPr>
      <w:r w:rsidRPr="00FE4C58">
        <w:rPr>
          <w:b/>
        </w:rPr>
        <w:t>HP vytvorené na mojom MC:</w:t>
      </w:r>
      <w:r w:rsidRPr="007B1F87">
        <w:t xml:space="preserve"> </w:t>
      </w:r>
      <w:r>
        <w:t xml:space="preserve">zobrazí </w:t>
      </w:r>
      <w:r w:rsidRPr="007B1F87">
        <w:t xml:space="preserve">HP </w:t>
      </w:r>
      <w:r>
        <w:t>vytvorené všetkými používateľmi, ktorí majú rovnakú rolu ako aktuálne prihlásený používateľ.</w:t>
      </w:r>
      <w:r w:rsidRPr="00FE4C58">
        <w:t xml:space="preserve"> </w:t>
      </w:r>
      <w:r>
        <w:t>Časové obdobie je posledných 24 hodín alebo podľa nastaveného časového intervalu (ak je nastavený).</w:t>
      </w:r>
    </w:p>
    <w:p w14:paraId="784A0CF4" w14:textId="77777777" w:rsidR="0075185B" w:rsidRPr="007B1F87" w:rsidRDefault="0075185B" w:rsidP="0075185B">
      <w:pPr>
        <w:pStyle w:val="Odsekzoznamu"/>
        <w:numPr>
          <w:ilvl w:val="0"/>
          <w:numId w:val="64"/>
        </w:numPr>
        <w:jc w:val="both"/>
        <w:rPr>
          <w:b/>
        </w:rPr>
      </w:pPr>
      <w:r w:rsidRPr="007B1F87">
        <w:rPr>
          <w:b/>
        </w:rPr>
        <w:t>Neprečítané:</w:t>
      </w:r>
      <w:r>
        <w:rPr>
          <w:b/>
        </w:rPr>
        <w:t xml:space="preserve"> </w:t>
      </w:r>
      <w:r>
        <w:t>zobrazí neprečítané HP patriace do územnej pôsobnosti MC, ktorá patrí role  aktuálne prihlásenému používateľovi.</w:t>
      </w:r>
    </w:p>
    <w:p w14:paraId="4BDFDDC8" w14:textId="77777777" w:rsidR="0075185B" w:rsidRPr="007B1F87" w:rsidRDefault="0075185B" w:rsidP="0075185B">
      <w:pPr>
        <w:pStyle w:val="Odsekzoznamu"/>
        <w:numPr>
          <w:ilvl w:val="0"/>
          <w:numId w:val="64"/>
        </w:numPr>
        <w:jc w:val="both"/>
        <w:rPr>
          <w:b/>
        </w:rPr>
      </w:pPr>
      <w:r w:rsidRPr="007B1F87">
        <w:rPr>
          <w:b/>
        </w:rPr>
        <w:t>Prečítané:</w:t>
      </w:r>
      <w:r>
        <w:rPr>
          <w:b/>
        </w:rPr>
        <w:t xml:space="preserve"> </w:t>
      </w:r>
      <w:r>
        <w:t>zobrazí prečítané HP patriace do územnej pôsobnosti MC, ktorá patrí role  aktuálne prihlásenému používateľovi.</w:t>
      </w:r>
    </w:p>
    <w:p w14:paraId="664C2648" w14:textId="77777777" w:rsidR="0075185B" w:rsidRPr="007B1F87" w:rsidRDefault="0075185B" w:rsidP="0075185B">
      <w:pPr>
        <w:pStyle w:val="Odsekzoznamu"/>
        <w:numPr>
          <w:ilvl w:val="0"/>
          <w:numId w:val="64"/>
        </w:numPr>
        <w:jc w:val="both"/>
        <w:rPr>
          <w:b/>
        </w:rPr>
      </w:pPr>
      <w:r w:rsidRPr="007B1F87">
        <w:rPr>
          <w:b/>
        </w:rPr>
        <w:t>Odovzdané:</w:t>
      </w:r>
      <w:r>
        <w:rPr>
          <w:b/>
        </w:rPr>
        <w:t xml:space="preserve"> </w:t>
      </w:r>
      <w:r>
        <w:t>zobrazí odovzdané HP patriace do územnej pôsobnosti MC, ktorá patrí role aktuálne prihlásenému používateľovi.</w:t>
      </w:r>
    </w:p>
    <w:p w14:paraId="12659630" w14:textId="77777777" w:rsidR="0075185B" w:rsidRPr="007B1F87" w:rsidRDefault="0075185B" w:rsidP="0075185B">
      <w:pPr>
        <w:pStyle w:val="Odsekzoznamu"/>
        <w:numPr>
          <w:ilvl w:val="0"/>
          <w:numId w:val="64"/>
        </w:numPr>
        <w:jc w:val="both"/>
        <w:rPr>
          <w:b/>
        </w:rPr>
      </w:pPr>
      <w:r w:rsidRPr="007B1F87">
        <w:rPr>
          <w:b/>
        </w:rPr>
        <w:t>Zapísané v SAP:</w:t>
      </w:r>
      <w:r>
        <w:rPr>
          <w:b/>
        </w:rPr>
        <w:t xml:space="preserve"> </w:t>
      </w:r>
      <w:r>
        <w:t>zobrazí HP</w:t>
      </w:r>
      <w:r w:rsidRPr="00CE0715">
        <w:t xml:space="preserve"> </w:t>
      </w:r>
      <w:r>
        <w:t>z</w:t>
      </w:r>
      <w:r w:rsidRPr="00CE0715">
        <w:t>apísané v SAP</w:t>
      </w:r>
      <w:r>
        <w:t xml:space="preserve"> patriace do územnej pôsobnosti MC, ktorá patrí role aktuálne prihlásenému používateľovi. Časové obdobie je posledných 24 hodín alebo podľa nastaveného časového intervalu (ak je nastavený).</w:t>
      </w:r>
    </w:p>
    <w:p w14:paraId="5E3F76D8" w14:textId="77777777" w:rsidR="0075185B" w:rsidRPr="007B1F87" w:rsidRDefault="0075185B" w:rsidP="0075185B">
      <w:pPr>
        <w:pStyle w:val="Odsekzoznamu"/>
        <w:numPr>
          <w:ilvl w:val="0"/>
          <w:numId w:val="64"/>
        </w:numPr>
        <w:jc w:val="both"/>
        <w:rPr>
          <w:b/>
        </w:rPr>
      </w:pPr>
      <w:r w:rsidRPr="007B1F87">
        <w:rPr>
          <w:b/>
        </w:rPr>
        <w:t>Ukončené bez SAP:</w:t>
      </w:r>
      <w:r>
        <w:rPr>
          <w:b/>
        </w:rPr>
        <w:t xml:space="preserve"> </w:t>
      </w:r>
      <w:r>
        <w:t>zobrazí HP</w:t>
      </w:r>
      <w:r w:rsidRPr="00CE0715">
        <w:t xml:space="preserve"> </w:t>
      </w:r>
      <w:r>
        <w:t>u</w:t>
      </w:r>
      <w:r w:rsidRPr="005F2D8D">
        <w:t xml:space="preserve">končené bez SAP </w:t>
      </w:r>
      <w:r>
        <w:t>patriace do územnej pôsobnosti MC, ktorá patrí role aktuálne prihlásenému používateľovi. Časové obdobie je posledných 24 hodín alebo podľa nastaveného časového intervalu (ak je nastavený).</w:t>
      </w:r>
    </w:p>
    <w:p w14:paraId="43BF1A47" w14:textId="77777777" w:rsidR="0075185B" w:rsidRPr="007B1F87" w:rsidRDefault="0075185B" w:rsidP="0075185B">
      <w:pPr>
        <w:pStyle w:val="Odsekzoznamu"/>
        <w:numPr>
          <w:ilvl w:val="0"/>
          <w:numId w:val="64"/>
        </w:numPr>
        <w:jc w:val="both"/>
        <w:rPr>
          <w:b/>
        </w:rPr>
      </w:pPr>
      <w:r w:rsidRPr="007B1F87">
        <w:rPr>
          <w:b/>
        </w:rPr>
        <w:t>Odovzdané na SPD:</w:t>
      </w:r>
      <w:r>
        <w:rPr>
          <w:b/>
        </w:rPr>
        <w:t xml:space="preserve"> </w:t>
      </w:r>
      <w:r>
        <w:t>zobrazí HP</w:t>
      </w:r>
      <w:r w:rsidRPr="00CE0715">
        <w:t xml:space="preserve"> </w:t>
      </w:r>
      <w:r>
        <w:t>o</w:t>
      </w:r>
      <w:r w:rsidRPr="005F2D8D">
        <w:t xml:space="preserve">dovzdané na SPD </w:t>
      </w:r>
      <w:r>
        <w:t>patriace do územnej pôsobnosti MC, ktorá patrí role aktuálne prihlásenému používateľovi. Časové obdobie je posledných 24 hodín alebo podľa nastaveného časového intervalu (ak je nastavený).</w:t>
      </w:r>
    </w:p>
    <w:p w14:paraId="155FFF85" w14:textId="77777777" w:rsidR="0075185B" w:rsidRPr="00CC09F5" w:rsidRDefault="0075185B" w:rsidP="0075185B">
      <w:pPr>
        <w:pStyle w:val="Odsekzoznamu"/>
        <w:numPr>
          <w:ilvl w:val="0"/>
          <w:numId w:val="64"/>
        </w:numPr>
        <w:jc w:val="both"/>
        <w:rPr>
          <w:b/>
        </w:rPr>
      </w:pPr>
      <w:r w:rsidRPr="007B1F87">
        <w:rPr>
          <w:b/>
        </w:rPr>
        <w:t>Stornované:</w:t>
      </w:r>
      <w:r>
        <w:rPr>
          <w:b/>
        </w:rPr>
        <w:t xml:space="preserve"> </w:t>
      </w:r>
      <w:r>
        <w:t>zobrazí stornované HP</w:t>
      </w:r>
      <w:r w:rsidRPr="00CE0715">
        <w:t xml:space="preserve"> </w:t>
      </w:r>
      <w:r>
        <w:t>patriace do územnej pôsobnosti MC, ktorá patrí role aktuálne prihlásenému používateľovi. Časové obdobie je posledných 24 hodín alebo podľa nastaveného časového intervalu (ak je nastavený).</w:t>
      </w:r>
    </w:p>
    <w:p w14:paraId="1EDA501C" w14:textId="77777777" w:rsidR="0075185B" w:rsidRDefault="0075185B" w:rsidP="00544E77">
      <w:pPr>
        <w:pStyle w:val="Nadpis4"/>
      </w:pPr>
      <w:bookmarkStart w:id="231" w:name="_Toc73442080"/>
      <w:r>
        <w:lastRenderedPageBreak/>
        <w:t>Adresa</w:t>
      </w:r>
      <w:bookmarkEnd w:id="231"/>
    </w:p>
    <w:p w14:paraId="383FFDE4" w14:textId="77777777" w:rsidR="0075185B" w:rsidRDefault="0075185B" w:rsidP="0075185B">
      <w:r>
        <w:t>V zobrazení adresa (obrázok 4 v červenej oblasti) sa načítajú údaje patriace k vybratému HP. Okrem oblasti meno používateľa, MC a e-mail používateľa. Táto oblasť sa výberom HP nemení, pretože je závislá len od prihláseného používateľa.</w:t>
      </w:r>
    </w:p>
    <w:p w14:paraId="09FBE4C1" w14:textId="77777777" w:rsidR="0075185B" w:rsidRDefault="0075185B" w:rsidP="0075185B">
      <w:pPr>
        <w:keepNext/>
      </w:pPr>
      <w:r>
        <w:rPr>
          <w:noProof/>
          <w:lang w:eastAsia="sk-SK"/>
        </w:rPr>
        <mc:AlternateContent>
          <mc:Choice Requires="wpc">
            <w:drawing>
              <wp:inline distT="0" distB="0" distL="0" distR="0" wp14:anchorId="4D6AEA2B" wp14:editId="19A6557B">
                <wp:extent cx="5652655" cy="3146425"/>
                <wp:effectExtent l="0" t="0" r="24765" b="15875"/>
                <wp:docPr id="192" name="Kresliace plátno 19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chemeClr val="accent1">
                            <a:lumMod val="20000"/>
                            <a:lumOff val="80000"/>
                          </a:schemeClr>
                        </a:solidFill>
                      </wpc:bg>
                      <wpc:whole>
                        <a:ln>
                          <a:solidFill>
                            <a:schemeClr val="accent1"/>
                          </a:solidFill>
                        </a:ln>
                      </wpc:whole>
                      <wps:wsp>
                        <wps:cNvPr id="145" name="Obdĺžnik 145"/>
                        <wps:cNvSpPr/>
                        <wps:spPr>
                          <a:xfrm>
                            <a:off x="35993" y="43893"/>
                            <a:ext cx="3255264"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93E2FD0" w14:textId="77777777" w:rsidR="00C14C27" w:rsidRPr="00BB47E9" w:rsidRDefault="00C14C27" w:rsidP="0075185B">
                              <w:pPr>
                                <w:jc w:val="center"/>
                                <w:rPr>
                                  <w:sz w:val="18"/>
                                  <w:szCs w:val="18"/>
                                </w:rPr>
                              </w:pPr>
                              <w:r w:rsidRPr="00BB47E9">
                                <w:rPr>
                                  <w:sz w:val="18"/>
                                  <w:szCs w:val="18"/>
                                </w:rPr>
                                <w:t>Ovládacie tlačidlá</w:t>
                              </w:r>
                              <w:r>
                                <w:rPr>
                                  <w:sz w:val="18"/>
                                  <w:szCs w:val="18"/>
                                </w:rPr>
                                <w:t xml:space="preserve"> statusu hlásenia poruchy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46" name="Obdĺžnik 146"/>
                        <wps:cNvSpPr/>
                        <wps:spPr>
                          <a:xfrm>
                            <a:off x="3315904" y="43893"/>
                            <a:ext cx="2300285"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DB9DB90" w14:textId="77777777" w:rsidR="00C14C27" w:rsidRPr="00BE40A0" w:rsidRDefault="00C14C27" w:rsidP="0075185B">
                              <w:pPr>
                                <w:jc w:val="center"/>
                                <w:rPr>
                                  <w:sz w:val="18"/>
                                  <w:szCs w:val="18"/>
                                </w:rPr>
                              </w:pPr>
                              <w:r>
                                <w:rPr>
                                  <w:sz w:val="18"/>
                                  <w:szCs w:val="18"/>
                                </w:rPr>
                                <w:t>Časový interval zobrazenia zoznamu porúch</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47" name="Obdĺžnik 147"/>
                        <wps:cNvSpPr/>
                        <wps:spPr>
                          <a:xfrm>
                            <a:off x="228600" y="246358"/>
                            <a:ext cx="5386740" cy="108968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E38B061"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2E6D37">
                                <w:rPr>
                                  <w:rFonts w:ascii="Calibri" w:hAnsi="Calibri" w:cs="Calibri"/>
                                </w:rPr>
                                <w:t xml:space="preserve">Zoznam </w:t>
                              </w:r>
                              <w:r>
                                <w:rPr>
                                  <w:rFonts w:ascii="Calibri" w:hAnsi="Calibri" w:cs="Calibri"/>
                                </w:rPr>
                                <w:t xml:space="preserve">hlásení </w:t>
                              </w:r>
                              <w:r w:rsidRPr="002E6D37">
                                <w:rPr>
                                  <w:rFonts w:ascii="Calibri" w:hAnsi="Calibri" w:cs="Calibri"/>
                                </w:rPr>
                                <w:t>porúch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8" name="Obdĺžnik 148"/>
                        <wps:cNvSpPr/>
                        <wps:spPr>
                          <a:xfrm>
                            <a:off x="35990" y="1361440"/>
                            <a:ext cx="1660730" cy="726440"/>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DC9C6E9" w14:textId="77777777" w:rsidR="00C14C27" w:rsidRPr="007F2A1F" w:rsidRDefault="00C14C27" w:rsidP="0075185B">
                              <w:pPr>
                                <w:jc w:val="center"/>
                                <w:rPr>
                                  <w:sz w:val="18"/>
                                  <w:szCs w:val="18"/>
                                </w:rPr>
                              </w:pPr>
                              <w:r>
                                <w:rPr>
                                  <w:sz w:val="18"/>
                                  <w:szCs w:val="18"/>
                                </w:rPr>
                                <w:t>Informácie o odberateľovi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Obdĺžnik 149"/>
                        <wps:cNvSpPr/>
                        <wps:spPr>
                          <a:xfrm>
                            <a:off x="4396445" y="1996440"/>
                            <a:ext cx="1217427" cy="523603"/>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70F87FCF" w14:textId="77777777" w:rsidR="00C14C27" w:rsidRDefault="00C14C27" w:rsidP="0075185B">
                              <w:pPr>
                                <w:pStyle w:val="Normlnywebov"/>
                                <w:spacing w:before="0" w:beforeAutospacing="0" w:after="160" w:afterAutospacing="0" w:line="256" w:lineRule="auto"/>
                                <w:jc w:val="center"/>
                              </w:pPr>
                              <w:r>
                                <w:rPr>
                                  <w:rFonts w:asciiTheme="minorHAnsi" w:eastAsia="Calibri" w:hAnsiTheme="minorHAnsi" w:cstheme="minorHAnsi"/>
                                  <w:sz w:val="18"/>
                                  <w:szCs w:val="18"/>
                                </w:rPr>
                                <w:t>Informácie o odbernom mieste z B7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 name="Obdĺžnik 150"/>
                        <wps:cNvSpPr/>
                        <wps:spPr>
                          <a:xfrm>
                            <a:off x="35975" y="243478"/>
                            <a:ext cx="169200" cy="109256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C276568" w14:textId="77777777" w:rsidR="00C14C27" w:rsidRPr="007F2A1F" w:rsidRDefault="00C14C27" w:rsidP="0075185B">
                              <w:pPr>
                                <w:pStyle w:val="Normlnywebov"/>
                                <w:spacing w:before="0" w:beforeAutospacing="0" w:after="160" w:afterAutospacing="0" w:line="254" w:lineRule="auto"/>
                                <w:jc w:val="center"/>
                                <w:rPr>
                                  <w:sz w:val="18"/>
                                  <w:szCs w:val="18"/>
                                </w:rPr>
                              </w:pPr>
                              <w:r w:rsidRPr="007F2A1F">
                                <w:rPr>
                                  <w:rFonts w:asciiTheme="minorHAnsi" w:hAnsiTheme="minorHAnsi" w:cstheme="minorHAnsi"/>
                                  <w:sz w:val="18"/>
                                  <w:szCs w:val="18"/>
                                </w:rPr>
                                <w:t>Filtre</w:t>
                              </w:r>
                              <w:r>
                                <w:rPr>
                                  <w:rFonts w:asciiTheme="minorHAnsi" w:hAnsiTheme="minorHAnsi" w:cstheme="minorHAnsi"/>
                                  <w:sz w:val="18"/>
                                  <w:szCs w:val="18"/>
                                </w:rPr>
                                <w:t xml:space="preserve"> zobrazenia</w:t>
                              </w:r>
                            </w:p>
                          </w:txbxContent>
                        </wps:txbx>
                        <wps:bodyPr rot="0" spcFirstLastPara="0" vert="vert270" wrap="square" lIns="0" tIns="0" rIns="0" bIns="0" numCol="1" spcCol="0" rtlCol="0" fromWordArt="0" anchor="ctr" anchorCtr="0" forceAA="0" compatLnSpc="1">
                          <a:prstTxWarp prst="textNoShape">
                            <a:avLst/>
                          </a:prstTxWarp>
                          <a:noAutofit/>
                        </wps:bodyPr>
                      </wps:wsp>
                      <wps:wsp>
                        <wps:cNvPr id="151" name="Obdĺžnik 151"/>
                        <wps:cNvSpPr/>
                        <wps:spPr>
                          <a:xfrm>
                            <a:off x="35980" y="2113280"/>
                            <a:ext cx="1660584" cy="327600"/>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798413FB"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sz w:val="14"/>
                                  <w:szCs w:val="14"/>
                                </w:rPr>
                              </w:pPr>
                              <w:r w:rsidRPr="002E6D37">
                                <w:rPr>
                                  <w:rFonts w:asciiTheme="minorHAnsi" w:eastAsia="Calibri" w:hAnsiTheme="minorHAnsi" w:cstheme="minorHAnsi"/>
                                  <w:sz w:val="14"/>
                                  <w:szCs w:val="14"/>
                                </w:rPr>
                                <w:t>Dátum a čas nahlásenia</w:t>
                              </w:r>
                              <w:r>
                                <w:rPr>
                                  <w:rFonts w:asciiTheme="minorHAnsi" w:eastAsia="Calibri" w:hAnsiTheme="minorHAnsi" w:cstheme="minorHAnsi"/>
                                  <w:sz w:val="18"/>
                                  <w:szCs w:val="18"/>
                                </w:rPr>
                                <w:t xml:space="preserve"> </w:t>
                              </w:r>
                              <w:r w:rsidRPr="002E6D37">
                                <w:rPr>
                                  <w:rFonts w:asciiTheme="minorHAnsi" w:eastAsia="Calibri" w:hAnsiTheme="minorHAnsi" w:cstheme="minorHAnsi"/>
                                  <w:sz w:val="14"/>
                                  <w:szCs w:val="14"/>
                                </w:rPr>
                                <w:t>a dohodnutého termínu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2" name="Obdĺžnik 152"/>
                        <wps:cNvSpPr/>
                        <wps:spPr>
                          <a:xfrm>
                            <a:off x="37635" y="2468880"/>
                            <a:ext cx="1658773" cy="632766"/>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0842D53"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8"/>
                                  <w:szCs w:val="18"/>
                                </w:rPr>
                                <w:t>Informácie o odbernom mieste a meradle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3" name="Obdĺžnik 153"/>
                        <wps:cNvSpPr/>
                        <wps:spPr>
                          <a:xfrm>
                            <a:off x="1728937" y="1363640"/>
                            <a:ext cx="379263" cy="1738006"/>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253B09F0"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r>
                                <w:rPr>
                                  <w:rFonts w:asciiTheme="minorHAnsi" w:eastAsia="Calibri" w:hAnsiTheme="minorHAnsi" w:cstheme="minorHAnsi"/>
                                  <w:sz w:val="18"/>
                                  <w:szCs w:val="18"/>
                                </w:rPr>
                                <w:t>Ovládacie tlačidlá hlásenia poruchy</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54" name="Obdĺžnik 154"/>
                        <wps:cNvSpPr/>
                        <wps:spPr>
                          <a:xfrm>
                            <a:off x="2140375" y="1607128"/>
                            <a:ext cx="2228228" cy="226400"/>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255146F4" w14:textId="77777777" w:rsidR="00C14C27" w:rsidRPr="0079594F"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r w:rsidRPr="00C73DE0">
                                <w:rPr>
                                  <w:rFonts w:asciiTheme="minorHAnsi" w:hAnsiTheme="minorHAnsi" w:cstheme="minorHAnsi"/>
                                  <w:sz w:val="16"/>
                                  <w:szCs w:val="16"/>
                                </w:rPr>
                                <w:t xml:space="preserve">Prevzal: </w:t>
                              </w:r>
                              <w:r>
                                <w:rPr>
                                  <w:rFonts w:asciiTheme="minorHAnsi" w:hAnsiTheme="minorHAnsi" w:cstheme="minorHAnsi"/>
                                  <w:sz w:val="16"/>
                                  <w:szCs w:val="16"/>
                                </w:rPr>
                                <w:t>k</w:t>
                              </w:r>
                              <w:r w:rsidRPr="00C73DE0">
                                <w:rPr>
                                  <w:rFonts w:asciiTheme="minorHAnsi" w:hAnsiTheme="minorHAnsi" w:cstheme="minorHAnsi"/>
                                  <w:sz w:val="16"/>
                                  <w:szCs w:val="16"/>
                                </w:rPr>
                                <w:t>ontaktné údaje na pracovníka</w:t>
                              </w:r>
                              <w:r>
                                <w:rPr>
                                  <w:rFonts w:asciiTheme="minorHAnsi" w:hAnsiTheme="minorHAnsi" w:cstheme="minorHAnsi"/>
                                  <w:sz w:val="18"/>
                                  <w:szCs w:val="18"/>
                                </w:rPr>
                                <w:t xml:space="preserve"> SPPD</w:t>
                              </w:r>
                            </w:p>
                          </w:txbxContent>
                        </wps:txbx>
                        <wps:bodyPr rot="0" spcFirstLastPara="0" vert="horz" wrap="square" lIns="91440" tIns="36000" rIns="91440" bIns="45720" numCol="1" spcCol="0" rtlCol="0" fromWordArt="0" anchor="ctr" anchorCtr="0" forceAA="0" compatLnSpc="1">
                          <a:prstTxWarp prst="textNoShape">
                            <a:avLst/>
                          </a:prstTxWarp>
                          <a:noAutofit/>
                        </wps:bodyPr>
                      </wps:wsp>
                      <wps:wsp>
                        <wps:cNvPr id="155" name="Obdĺžnik 155"/>
                        <wps:cNvSpPr/>
                        <wps:spPr>
                          <a:xfrm>
                            <a:off x="2140195" y="2159890"/>
                            <a:ext cx="2227580" cy="234000"/>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2349E15B" w14:textId="77777777" w:rsidR="00C14C27" w:rsidRPr="00224967"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hAnsiTheme="minorHAnsi" w:cstheme="minorHAnsi"/>
                                  <w:sz w:val="18"/>
                                  <w:szCs w:val="18"/>
                                </w:rPr>
                                <w:t>Poznámky do SAP PM ERP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6" name="Obdĺžnik 156"/>
                        <wps:cNvSpPr/>
                        <wps:spPr>
                          <a:xfrm>
                            <a:off x="2137892" y="2415513"/>
                            <a:ext cx="2226945" cy="205092"/>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27599404"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Položka 1 do SAP PM ERP</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157" name="Obdĺžnik 157"/>
                        <wps:cNvSpPr/>
                        <wps:spPr>
                          <a:xfrm>
                            <a:off x="2139621" y="2850078"/>
                            <a:ext cx="2226945" cy="251568"/>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A920467"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Meno používateľa, MC a e-mail používateľa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8" name="Obdĺžnik 158"/>
                        <wps:cNvSpPr/>
                        <wps:spPr>
                          <a:xfrm>
                            <a:off x="4397291" y="1363640"/>
                            <a:ext cx="1217295" cy="608400"/>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9AA4BED"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Položka 2 do SAP PM ERP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 name="Obdĺžnik 159"/>
                        <wps:cNvSpPr/>
                        <wps:spPr>
                          <a:xfrm>
                            <a:off x="4398101" y="2547258"/>
                            <a:ext cx="1217295" cy="554388"/>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9F1BD71" w14:textId="77777777" w:rsidR="00C14C27" w:rsidRPr="00CE35B7"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eastAsia="Calibri" w:hAnsiTheme="minorHAnsi" w:cstheme="minorHAnsi"/>
                                  <w:sz w:val="18"/>
                                  <w:szCs w:val="18"/>
                                </w:rPr>
                                <w:t>Informácie o</w:t>
                              </w:r>
                              <w:r w:rsidRPr="00CE35B7">
                                <w:rPr>
                                  <w:rFonts w:asciiTheme="minorHAnsi" w:eastAsia="Calibri" w:hAnsiTheme="minorHAnsi" w:cstheme="minorHAnsi"/>
                                  <w:sz w:val="18"/>
                                  <w:szCs w:val="18"/>
                                </w:rPr>
                                <w:t> meradle z B7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 name="Obdĺžnik 160"/>
                        <wps:cNvSpPr/>
                        <wps:spPr>
                          <a:xfrm>
                            <a:off x="2134410" y="2642775"/>
                            <a:ext cx="2226310" cy="184244"/>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935074" w14:textId="77777777" w:rsidR="00C14C27" w:rsidRPr="00CC09F5" w:rsidRDefault="00C14C27" w:rsidP="0075185B">
                              <w:pPr>
                                <w:pStyle w:val="Normlnywebov"/>
                                <w:spacing w:before="0" w:beforeAutospacing="0" w:after="160" w:afterAutospacing="0" w:line="252" w:lineRule="auto"/>
                                <w:jc w:val="center"/>
                                <w:rPr>
                                  <w:rFonts w:asciiTheme="minorHAnsi" w:hAnsiTheme="minorHAnsi" w:cstheme="minorHAnsi"/>
                                </w:rPr>
                              </w:pPr>
                              <w:r w:rsidRPr="00CC09F5">
                                <w:rPr>
                                  <w:rFonts w:asciiTheme="minorHAnsi" w:hAnsiTheme="minorHAnsi" w:cstheme="minorHAnsi"/>
                                  <w:sz w:val="18"/>
                                  <w:szCs w:val="18"/>
                                </w:rPr>
                                <w:t>Poznámka v MPDR</w:t>
                              </w:r>
                            </w:p>
                          </w:txbxContent>
                        </wps:txbx>
                        <wps:bodyPr rot="0" spcFirstLastPara="0" vert="horz" wrap="square" lIns="91440" tIns="0" rIns="91440" bIns="0" numCol="1" spcCol="0" rtlCol="0" fromWordArt="0" anchor="ctr" anchorCtr="0" forceAA="0" compatLnSpc="1">
                          <a:prstTxWarp prst="textNoShape">
                            <a:avLst/>
                          </a:prstTxWarp>
                          <a:noAutofit/>
                        </wps:bodyPr>
                      </wps:wsp>
                      <wps:wsp>
                        <wps:cNvPr id="161" name="Obdĺžnik 161"/>
                        <wps:cNvSpPr/>
                        <wps:spPr>
                          <a:xfrm>
                            <a:off x="2141304" y="1361160"/>
                            <a:ext cx="2227580" cy="226060"/>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6F798CF" w14:textId="77777777" w:rsidR="00C14C27" w:rsidRPr="003918A1"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hAnsiTheme="minorHAnsi" w:cstheme="minorHAnsi"/>
                                  <w:sz w:val="18"/>
                                  <w:szCs w:val="18"/>
                                </w:rPr>
                                <w:t>Schéma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2" name="Obdĺžnik 162"/>
                        <wps:cNvSpPr/>
                        <wps:spPr>
                          <a:xfrm>
                            <a:off x="2141365" y="1855930"/>
                            <a:ext cx="2226945" cy="283554"/>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B6430E1" w14:textId="77777777" w:rsidR="00C14C27" w:rsidRPr="00D34187" w:rsidRDefault="00C14C27" w:rsidP="0075185B">
                              <w:pPr>
                                <w:pStyle w:val="Normlnywebov"/>
                                <w:spacing w:before="0" w:beforeAutospacing="0" w:after="160" w:afterAutospacing="0" w:line="252" w:lineRule="auto"/>
                                <w:jc w:val="center"/>
                                <w:rPr>
                                  <w:rFonts w:asciiTheme="minorHAnsi" w:hAnsiTheme="minorHAnsi" w:cstheme="minorHAnsi"/>
                                </w:rPr>
                              </w:pPr>
                              <w:r w:rsidRPr="00D34187">
                                <w:rPr>
                                  <w:rFonts w:asciiTheme="minorHAnsi" w:hAnsiTheme="minorHAnsi" w:cstheme="minorHAnsi"/>
                                  <w:sz w:val="18"/>
                                  <w:szCs w:val="18"/>
                                </w:rPr>
                                <w:t>Odpovede zo scenára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D6AEA2B" id="Kresliace plátno 192" o:spid="_x0000_s1185" editas="canvas" style="width:445.1pt;height:247.75pt;mso-position-horizontal-relative:char;mso-position-vertical-relative:line" coordsize="56521,31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">
                <v:shape id="_x0000_s1186" type="#_x0000_t75" style="position:absolute;width:56521;height:31464;visibility:visible;mso-wrap-style:square" filled="t" fillcolor="#deeaf6 [660]" stroked="t" strokecolor="#5b9bd5 [3204]">
                  <v:fill o:detectmouseclick="t"/>
                  <v:path o:connecttype="none"/>
                </v:shape>
                <v:rect id="Obdĺžnik 145" o:spid="_x0000_s1187" style="position:absolute;left:359;top:438;width:32553;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" fillcolor="#5b9bd5 [3204]" strokecolor="#1f4d78 [1604]" strokeweight="1pt">
                  <v:textbox inset="0,0,0,0">
                    <w:txbxContent>
                      <w:p w14:paraId="393E2FD0" w14:textId="77777777" w:rsidR="00C14C27" w:rsidRPr="00BB47E9" w:rsidRDefault="00C14C27" w:rsidP="0075185B">
                        <w:pPr>
                          <w:jc w:val="center"/>
                          <w:rPr>
                            <w:sz w:val="18"/>
                            <w:szCs w:val="18"/>
                          </w:rPr>
                        </w:pPr>
                        <w:r w:rsidRPr="00BB47E9">
                          <w:rPr>
                            <w:sz w:val="18"/>
                            <w:szCs w:val="18"/>
                          </w:rPr>
                          <w:t>Ovládacie tlačidlá</w:t>
                        </w:r>
                        <w:r>
                          <w:rPr>
                            <w:sz w:val="18"/>
                            <w:szCs w:val="18"/>
                          </w:rPr>
                          <w:t xml:space="preserve"> statusu hlásenia poruchy</w:t>
                        </w:r>
                      </w:p>
                    </w:txbxContent>
                  </v:textbox>
                </v:rect>
                <v:rect id="Obdĺžnik 146" o:spid="_x0000_s1188" style="position:absolute;left:33159;top:438;width:23002;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" fillcolor="#5b9bd5 [3204]" strokecolor="#1f4d78 [1604]" strokeweight="1pt">
                  <v:textbox inset="0,0,0,0">
                    <w:txbxContent>
                      <w:p w14:paraId="5DB9DB90" w14:textId="77777777" w:rsidR="00C14C27" w:rsidRPr="00BE40A0" w:rsidRDefault="00C14C27" w:rsidP="0075185B">
                        <w:pPr>
                          <w:jc w:val="center"/>
                          <w:rPr>
                            <w:sz w:val="18"/>
                            <w:szCs w:val="18"/>
                          </w:rPr>
                        </w:pPr>
                        <w:r>
                          <w:rPr>
                            <w:sz w:val="18"/>
                            <w:szCs w:val="18"/>
                          </w:rPr>
                          <w:t>Časový interval zobrazenia zoznamu porúch</w:t>
                        </w:r>
                      </w:p>
                    </w:txbxContent>
                  </v:textbox>
                </v:rect>
                <v:rect id="Obdĺžnik 147" o:spid="_x0000_s1189" style="position:absolute;left:2286;top:2463;width:53867;height:10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" fillcolor="#5b9bd5 [3204]" strokecolor="#1f4d78 [1604]" strokeweight="1pt">
                  <v:textbox>
                    <w:txbxContent>
                      <w:p w14:paraId="5E38B061"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2E6D37">
                          <w:rPr>
                            <w:rFonts w:ascii="Calibri" w:hAnsi="Calibri" w:cs="Calibri"/>
                          </w:rPr>
                          <w:t xml:space="preserve">Zoznam </w:t>
                        </w:r>
                        <w:r>
                          <w:rPr>
                            <w:rFonts w:ascii="Calibri" w:hAnsi="Calibri" w:cs="Calibri"/>
                          </w:rPr>
                          <w:t xml:space="preserve">hlásení </w:t>
                        </w:r>
                        <w:r w:rsidRPr="002E6D37">
                          <w:rPr>
                            <w:rFonts w:ascii="Calibri" w:hAnsi="Calibri" w:cs="Calibri"/>
                          </w:rPr>
                          <w:t>porúch</w:t>
                        </w:r>
                      </w:p>
                    </w:txbxContent>
                  </v:textbox>
                </v:rect>
                <v:rect id="Obdĺžnik 148" o:spid="_x0000_s1190" style="position:absolute;left:359;top:13614;width:16608;height:7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" fillcolor="#d95760" strokecolor="#1f4d78 [1604]" strokeweight="1pt">
                  <v:textbox>
                    <w:txbxContent>
                      <w:p w14:paraId="1DC9C6E9" w14:textId="77777777" w:rsidR="00C14C27" w:rsidRPr="007F2A1F" w:rsidRDefault="00C14C27" w:rsidP="0075185B">
                        <w:pPr>
                          <w:jc w:val="center"/>
                          <w:rPr>
                            <w:sz w:val="18"/>
                            <w:szCs w:val="18"/>
                          </w:rPr>
                        </w:pPr>
                        <w:r>
                          <w:rPr>
                            <w:sz w:val="18"/>
                            <w:szCs w:val="18"/>
                          </w:rPr>
                          <w:t>Informácie o odberateľovi</w:t>
                        </w:r>
                      </w:p>
                    </w:txbxContent>
                  </v:textbox>
                </v:rect>
                <v:rect id="Obdĺžnik 149" o:spid="_x0000_s1191" style="position:absolute;left:43964;top:19964;width:12174;height:5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" fillcolor="#d95760" strokecolor="#1f4d78 [1604]" strokeweight="1pt">
                  <v:textbox>
                    <w:txbxContent>
                      <w:p w14:paraId="70F87FCF" w14:textId="77777777" w:rsidR="00C14C27" w:rsidRDefault="00C14C27" w:rsidP="0075185B">
                        <w:pPr>
                          <w:pStyle w:val="Normlnywebov"/>
                          <w:spacing w:before="0" w:beforeAutospacing="0" w:after="160" w:afterAutospacing="0" w:line="256" w:lineRule="auto"/>
                          <w:jc w:val="center"/>
                        </w:pPr>
                        <w:r>
                          <w:rPr>
                            <w:rFonts w:asciiTheme="minorHAnsi" w:eastAsia="Calibri" w:hAnsiTheme="minorHAnsi" w:cstheme="minorHAnsi"/>
                            <w:sz w:val="18"/>
                            <w:szCs w:val="18"/>
                          </w:rPr>
                          <w:t>Informácie o odbernom mieste z B7</w:t>
                        </w:r>
                      </w:p>
                    </w:txbxContent>
                  </v:textbox>
                </v:rect>
                <v:rect id="Obdĺžnik 150" o:spid="_x0000_s1192" style="position:absolute;left:359;top:2434;width:1692;height:10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" fillcolor="#5b9bd5 [3204]" strokecolor="#1f4d78 [1604]" strokeweight="1pt">
                  <v:textbox style="layout-flow:vertical;mso-layout-flow-alt:bottom-to-top" inset="0,0,0,0">
                    <w:txbxContent>
                      <w:p w14:paraId="7C276568" w14:textId="77777777" w:rsidR="00C14C27" w:rsidRPr="007F2A1F" w:rsidRDefault="00C14C27" w:rsidP="0075185B">
                        <w:pPr>
                          <w:pStyle w:val="Normlnywebov"/>
                          <w:spacing w:before="0" w:beforeAutospacing="0" w:after="160" w:afterAutospacing="0" w:line="254" w:lineRule="auto"/>
                          <w:jc w:val="center"/>
                          <w:rPr>
                            <w:sz w:val="18"/>
                            <w:szCs w:val="18"/>
                          </w:rPr>
                        </w:pPr>
                        <w:r w:rsidRPr="007F2A1F">
                          <w:rPr>
                            <w:rFonts w:asciiTheme="minorHAnsi" w:hAnsiTheme="minorHAnsi" w:cstheme="minorHAnsi"/>
                            <w:sz w:val="18"/>
                            <w:szCs w:val="18"/>
                          </w:rPr>
                          <w:t>Filtre</w:t>
                        </w:r>
                        <w:r>
                          <w:rPr>
                            <w:rFonts w:asciiTheme="minorHAnsi" w:hAnsiTheme="minorHAnsi" w:cstheme="minorHAnsi"/>
                            <w:sz w:val="18"/>
                            <w:szCs w:val="18"/>
                          </w:rPr>
                          <w:t xml:space="preserve"> zobrazenia</w:t>
                        </w:r>
                      </w:p>
                    </w:txbxContent>
                  </v:textbox>
                </v:rect>
                <v:rect id="Obdĺžnik 151" o:spid="_x0000_s1193" style="position:absolute;left:359;top:21132;width:16606;height:3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" fillcolor="#d95760" strokecolor="#1f4d78 [1604]" strokeweight="1pt">
                  <v:textbox>
                    <w:txbxContent>
                      <w:p w14:paraId="798413FB"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sz w:val="14"/>
                            <w:szCs w:val="14"/>
                          </w:rPr>
                        </w:pPr>
                        <w:r w:rsidRPr="002E6D37">
                          <w:rPr>
                            <w:rFonts w:asciiTheme="minorHAnsi" w:eastAsia="Calibri" w:hAnsiTheme="minorHAnsi" w:cstheme="minorHAnsi"/>
                            <w:sz w:val="14"/>
                            <w:szCs w:val="14"/>
                          </w:rPr>
                          <w:t>Dátum a čas nahlásenia</w:t>
                        </w:r>
                        <w:r>
                          <w:rPr>
                            <w:rFonts w:asciiTheme="minorHAnsi" w:eastAsia="Calibri" w:hAnsiTheme="minorHAnsi" w:cstheme="minorHAnsi"/>
                            <w:sz w:val="18"/>
                            <w:szCs w:val="18"/>
                          </w:rPr>
                          <w:t xml:space="preserve"> </w:t>
                        </w:r>
                        <w:r w:rsidRPr="002E6D37">
                          <w:rPr>
                            <w:rFonts w:asciiTheme="minorHAnsi" w:eastAsia="Calibri" w:hAnsiTheme="minorHAnsi" w:cstheme="minorHAnsi"/>
                            <w:sz w:val="14"/>
                            <w:szCs w:val="14"/>
                          </w:rPr>
                          <w:t>a dohodnutého termínu</w:t>
                        </w:r>
                      </w:p>
                    </w:txbxContent>
                  </v:textbox>
                </v:rect>
                <v:rect id="Obdĺžnik 152" o:spid="_x0000_s1194" style="position:absolute;left:376;top:24688;width:16588;height:63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" fillcolor="#d95760" strokecolor="#1f4d78 [1604]" strokeweight="1pt">
                  <v:textbox>
                    <w:txbxContent>
                      <w:p w14:paraId="00842D53"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8"/>
                            <w:szCs w:val="18"/>
                          </w:rPr>
                          <w:t>Informácie o odbernom mieste a meradle</w:t>
                        </w:r>
                      </w:p>
                    </w:txbxContent>
                  </v:textbox>
                </v:rect>
                <v:rect id="Obdĺžnik 153" o:spid="_x0000_s1195" style="position:absolute;left:17289;top:13636;width:3793;height:17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" fillcolor="#d95760" strokecolor="#1f4d78 [1604]" strokeweight="1pt">
                  <v:textbox style="layout-flow:vertical;mso-layout-flow-alt:bottom-to-top">
                    <w:txbxContent>
                      <w:p w14:paraId="253B09F0"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r>
                          <w:rPr>
                            <w:rFonts w:asciiTheme="minorHAnsi" w:eastAsia="Calibri" w:hAnsiTheme="minorHAnsi" w:cstheme="minorHAnsi"/>
                            <w:sz w:val="18"/>
                            <w:szCs w:val="18"/>
                          </w:rPr>
                          <w:t>Ovládacie tlačidlá hlásenia poruchy</w:t>
                        </w:r>
                      </w:p>
                    </w:txbxContent>
                  </v:textbox>
                </v:rect>
                <v:rect id="Obdĺžnik 154" o:spid="_x0000_s1196" style="position:absolute;left:21403;top:16071;width:2228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" fillcolor="#d95760" strokecolor="#1f4d78 [1604]" strokeweight="1pt">
                  <v:textbox inset=",1mm">
                    <w:txbxContent>
                      <w:p w14:paraId="255146F4" w14:textId="77777777" w:rsidR="00C14C27" w:rsidRPr="0079594F"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r w:rsidRPr="00C73DE0">
                          <w:rPr>
                            <w:rFonts w:asciiTheme="minorHAnsi" w:hAnsiTheme="minorHAnsi" w:cstheme="minorHAnsi"/>
                            <w:sz w:val="16"/>
                            <w:szCs w:val="16"/>
                          </w:rPr>
                          <w:t xml:space="preserve">Prevzal: </w:t>
                        </w:r>
                        <w:r>
                          <w:rPr>
                            <w:rFonts w:asciiTheme="minorHAnsi" w:hAnsiTheme="minorHAnsi" w:cstheme="minorHAnsi"/>
                            <w:sz w:val="16"/>
                            <w:szCs w:val="16"/>
                          </w:rPr>
                          <w:t>k</w:t>
                        </w:r>
                        <w:r w:rsidRPr="00C73DE0">
                          <w:rPr>
                            <w:rFonts w:asciiTheme="minorHAnsi" w:hAnsiTheme="minorHAnsi" w:cstheme="minorHAnsi"/>
                            <w:sz w:val="16"/>
                            <w:szCs w:val="16"/>
                          </w:rPr>
                          <w:t>ontaktné údaje na pracovníka</w:t>
                        </w:r>
                        <w:r>
                          <w:rPr>
                            <w:rFonts w:asciiTheme="minorHAnsi" w:hAnsiTheme="minorHAnsi" w:cstheme="minorHAnsi"/>
                            <w:sz w:val="18"/>
                            <w:szCs w:val="18"/>
                          </w:rPr>
                          <w:t xml:space="preserve"> SPPD</w:t>
                        </w:r>
                      </w:p>
                    </w:txbxContent>
                  </v:textbox>
                </v:rect>
                <v:rect id="Obdĺžnik 155" o:spid="_x0000_s1197" style="position:absolute;left:21401;top:21598;width:22276;height:23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" fillcolor="#d95760" strokecolor="#1f4d78 [1604]" strokeweight="1pt">
                  <v:textbox>
                    <w:txbxContent>
                      <w:p w14:paraId="2349E15B" w14:textId="77777777" w:rsidR="00C14C27" w:rsidRPr="00224967"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hAnsiTheme="minorHAnsi" w:cstheme="minorHAnsi"/>
                            <w:sz w:val="18"/>
                            <w:szCs w:val="18"/>
                          </w:rPr>
                          <w:t>Poznámky do SAP PM ERP</w:t>
                        </w:r>
                      </w:p>
                    </w:txbxContent>
                  </v:textbox>
                </v:rect>
                <v:rect id="Obdĺžnik 156" o:spid="_x0000_s1198" style="position:absolute;left:21378;top:24155;width:22270;height:20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" fillcolor="#d95760" strokecolor="#1f4d78 [1604]" strokeweight="1pt">
                  <v:textbox inset=",0,,0">
                    <w:txbxContent>
                      <w:p w14:paraId="27599404"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Položka 1 do SAP PM ERP</w:t>
                        </w:r>
                      </w:p>
                    </w:txbxContent>
                  </v:textbox>
                </v:rect>
                <v:rect id="Obdĺžnik 157" o:spid="_x0000_s1199" style="position:absolute;left:21396;top:28500;width:22269;height:2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" fillcolor="#d95760" strokecolor="#1f4d78 [1604]" strokeweight="1pt">
                  <v:textbox>
                    <w:txbxContent>
                      <w:p w14:paraId="3A920467"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Meno používateľa, MC a e-mail používateľa</w:t>
                        </w:r>
                      </w:p>
                    </w:txbxContent>
                  </v:textbox>
                </v:rect>
                <v:rect id="Obdĺžnik 158" o:spid="_x0000_s1200" style="position:absolute;left:43972;top:13636;width:12173;height:6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" fillcolor="#d95760" strokecolor="#1f4d78 [1604]" strokeweight="1pt">
                  <v:textbox>
                    <w:txbxContent>
                      <w:p w14:paraId="69AA4BED"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Položka 2 do SAP PM ERP</w:t>
                        </w:r>
                      </w:p>
                    </w:txbxContent>
                  </v:textbox>
                </v:rect>
                <v:rect id="Obdĺžnik 159" o:spid="_x0000_s1201" style="position:absolute;left:43981;top:25472;width:12172;height:55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" fillcolor="#d95760" strokecolor="#1f4d78 [1604]" strokeweight="1pt">
                  <v:textbox>
                    <w:txbxContent>
                      <w:p w14:paraId="19F1BD71" w14:textId="77777777" w:rsidR="00C14C27" w:rsidRPr="00CE35B7"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eastAsia="Calibri" w:hAnsiTheme="minorHAnsi" w:cstheme="minorHAnsi"/>
                            <w:sz w:val="18"/>
                            <w:szCs w:val="18"/>
                          </w:rPr>
                          <w:t>Informácie o</w:t>
                        </w:r>
                        <w:r w:rsidRPr="00CE35B7">
                          <w:rPr>
                            <w:rFonts w:asciiTheme="minorHAnsi" w:eastAsia="Calibri" w:hAnsiTheme="minorHAnsi" w:cstheme="minorHAnsi"/>
                            <w:sz w:val="18"/>
                            <w:szCs w:val="18"/>
                          </w:rPr>
                          <w:t> meradle z B7</w:t>
                        </w:r>
                      </w:p>
                    </w:txbxContent>
                  </v:textbox>
                </v:rect>
                <v:rect id="Obdĺžnik 160" o:spid="_x0000_s1202" style="position:absolute;left:21344;top:26427;width:22263;height:18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" fillcolor="#d95760" strokecolor="#1f4d78 [1604]" strokeweight="1pt">
                  <v:textbox inset=",0,,0">
                    <w:txbxContent>
                      <w:p w14:paraId="59935074" w14:textId="77777777" w:rsidR="00C14C27" w:rsidRPr="00CC09F5" w:rsidRDefault="00C14C27" w:rsidP="0075185B">
                        <w:pPr>
                          <w:pStyle w:val="Normlnywebov"/>
                          <w:spacing w:before="0" w:beforeAutospacing="0" w:after="160" w:afterAutospacing="0" w:line="252" w:lineRule="auto"/>
                          <w:jc w:val="center"/>
                          <w:rPr>
                            <w:rFonts w:asciiTheme="minorHAnsi" w:hAnsiTheme="minorHAnsi" w:cstheme="minorHAnsi"/>
                          </w:rPr>
                        </w:pPr>
                        <w:r w:rsidRPr="00CC09F5">
                          <w:rPr>
                            <w:rFonts w:asciiTheme="minorHAnsi" w:hAnsiTheme="minorHAnsi" w:cstheme="minorHAnsi"/>
                            <w:sz w:val="18"/>
                            <w:szCs w:val="18"/>
                          </w:rPr>
                          <w:t>Poznámka v MPDR</w:t>
                        </w:r>
                      </w:p>
                    </w:txbxContent>
                  </v:textbox>
                </v:rect>
                <v:rect id="Obdĺžnik 161" o:spid="_x0000_s1203" style="position:absolute;left:21413;top:13611;width:22275;height:22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" fillcolor="#d95760" strokecolor="#1f4d78 [1604]" strokeweight="1pt">
                  <v:textbox>
                    <w:txbxContent>
                      <w:p w14:paraId="16F798CF" w14:textId="77777777" w:rsidR="00C14C27" w:rsidRPr="003918A1"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hAnsiTheme="minorHAnsi" w:cstheme="minorHAnsi"/>
                            <w:sz w:val="18"/>
                            <w:szCs w:val="18"/>
                          </w:rPr>
                          <w:t>Schéma</w:t>
                        </w:r>
                      </w:p>
                    </w:txbxContent>
                  </v:textbox>
                </v:rect>
                <v:rect id="Obdĺžnik 162" o:spid="_x0000_s1204" style="position:absolute;left:21413;top:18559;width:22270;height:28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" fillcolor="#d95760" strokecolor="#1f4d78 [1604]" strokeweight="1pt">
                  <v:textbox>
                    <w:txbxContent>
                      <w:p w14:paraId="6B6430E1" w14:textId="77777777" w:rsidR="00C14C27" w:rsidRPr="00D34187" w:rsidRDefault="00C14C27" w:rsidP="0075185B">
                        <w:pPr>
                          <w:pStyle w:val="Normlnywebov"/>
                          <w:spacing w:before="0" w:beforeAutospacing="0" w:after="160" w:afterAutospacing="0" w:line="252" w:lineRule="auto"/>
                          <w:jc w:val="center"/>
                          <w:rPr>
                            <w:rFonts w:asciiTheme="minorHAnsi" w:hAnsiTheme="minorHAnsi" w:cstheme="minorHAnsi"/>
                          </w:rPr>
                        </w:pPr>
                        <w:r w:rsidRPr="00D34187">
                          <w:rPr>
                            <w:rFonts w:asciiTheme="minorHAnsi" w:hAnsiTheme="minorHAnsi" w:cstheme="minorHAnsi"/>
                            <w:sz w:val="18"/>
                            <w:szCs w:val="18"/>
                          </w:rPr>
                          <w:t>Odpovede zo scenára</w:t>
                        </w:r>
                      </w:p>
                    </w:txbxContent>
                  </v:textbox>
                </v:rect>
                <w10:anchorlock/>
              </v:group>
            </w:pict>
          </mc:Fallback>
        </mc:AlternateContent>
      </w:r>
    </w:p>
    <w:p w14:paraId="7DB41B0D" w14:textId="77777777" w:rsidR="0075185B" w:rsidRDefault="0075185B" w:rsidP="0075185B">
      <w:pPr>
        <w:pStyle w:val="popisobrzok"/>
      </w:pPr>
      <w:r>
        <w:t xml:space="preserve">Obrázok </w:t>
      </w:r>
      <w:r w:rsidR="00EC72CD">
        <w:fldChar w:fldCharType="begin"/>
      </w:r>
      <w:r w:rsidR="00EC72CD">
        <w:instrText xml:space="preserve"> SEQ Obrázok \* ARABIC </w:instrText>
      </w:r>
      <w:r w:rsidR="00EC72CD">
        <w:fldChar w:fldCharType="separate"/>
      </w:r>
      <w:r>
        <w:rPr>
          <w:noProof/>
        </w:rPr>
        <w:t>4</w:t>
      </w:r>
      <w:r w:rsidR="00EC72CD">
        <w:rPr>
          <w:noProof/>
        </w:rPr>
        <w:fldChar w:fldCharType="end"/>
      </w:r>
      <w:r>
        <w:t xml:space="preserve"> </w:t>
      </w:r>
      <w:r w:rsidRPr="00226D99">
        <w:t>Hlásenia porúch – Prehľad</w:t>
      </w:r>
      <w:r>
        <w:t>/Adresa</w:t>
      </w:r>
    </w:p>
    <w:p w14:paraId="017EB08C" w14:textId="77777777" w:rsidR="0075185B" w:rsidRPr="00C45AB8" w:rsidRDefault="0075185B" w:rsidP="0075185B">
      <w:r>
        <w:t>K zobrazeniu adresa patria nasledujúce oblasti.</w:t>
      </w:r>
    </w:p>
    <w:p w14:paraId="744790D8" w14:textId="77777777" w:rsidR="0075185B" w:rsidRDefault="0075185B" w:rsidP="00544E77">
      <w:pPr>
        <w:pStyle w:val="Nadpis4"/>
      </w:pPr>
      <w:r w:rsidRPr="00CC09F5">
        <w:t>Informácie o</w:t>
      </w:r>
      <w:r>
        <w:t> </w:t>
      </w:r>
      <w:r w:rsidRPr="00CC09F5">
        <w:t>odberateľovi</w:t>
      </w:r>
    </w:p>
    <w:p w14:paraId="788CB231" w14:textId="77777777" w:rsidR="0075185B" w:rsidRDefault="0075185B" w:rsidP="0075185B">
      <w:r>
        <w:t>Okrem MPDR ID sú všetky údaje v tejto oblasti editovateľné. Údaje sú načítané z vytvoreného HP. Nachádzajú sa tu tieto údaje:</w:t>
      </w:r>
    </w:p>
    <w:p w14:paraId="489CF39E" w14:textId="77777777" w:rsidR="0075185B" w:rsidRPr="0059363D" w:rsidRDefault="0075185B" w:rsidP="0075185B">
      <w:pPr>
        <w:pStyle w:val="Odsekzoznamu"/>
        <w:numPr>
          <w:ilvl w:val="0"/>
          <w:numId w:val="65"/>
        </w:numPr>
        <w:jc w:val="both"/>
      </w:pPr>
      <w:r w:rsidRPr="0059363D">
        <w:t>MPDR ID</w:t>
      </w:r>
    </w:p>
    <w:p w14:paraId="483ACAF1" w14:textId="77777777" w:rsidR="0075185B" w:rsidRPr="0059363D" w:rsidRDefault="0075185B" w:rsidP="0075185B">
      <w:pPr>
        <w:pStyle w:val="Odsekzoznamu"/>
        <w:numPr>
          <w:ilvl w:val="0"/>
          <w:numId w:val="65"/>
        </w:numPr>
        <w:jc w:val="both"/>
      </w:pPr>
      <w:r w:rsidRPr="0059363D">
        <w:t>Názov odberateľa</w:t>
      </w:r>
    </w:p>
    <w:p w14:paraId="12885187" w14:textId="77777777" w:rsidR="0075185B" w:rsidRPr="0059363D" w:rsidRDefault="0075185B" w:rsidP="0075185B">
      <w:pPr>
        <w:pStyle w:val="Odsekzoznamu"/>
        <w:numPr>
          <w:ilvl w:val="0"/>
          <w:numId w:val="65"/>
        </w:numPr>
        <w:jc w:val="both"/>
      </w:pPr>
      <w:r w:rsidRPr="0059363D">
        <w:t>Ohlasovateľ</w:t>
      </w:r>
    </w:p>
    <w:p w14:paraId="12AC5095" w14:textId="77777777" w:rsidR="0075185B" w:rsidRPr="0059363D" w:rsidRDefault="0075185B" w:rsidP="0075185B">
      <w:pPr>
        <w:pStyle w:val="Odsekzoznamu"/>
        <w:numPr>
          <w:ilvl w:val="0"/>
          <w:numId w:val="65"/>
        </w:numPr>
        <w:jc w:val="both"/>
      </w:pPr>
      <w:r w:rsidRPr="0059363D">
        <w:t>Ulica</w:t>
      </w:r>
    </w:p>
    <w:p w14:paraId="779C21DE" w14:textId="77777777" w:rsidR="0075185B" w:rsidRPr="0059363D" w:rsidRDefault="0075185B" w:rsidP="0075185B">
      <w:pPr>
        <w:pStyle w:val="Odsekzoznamu"/>
        <w:numPr>
          <w:ilvl w:val="0"/>
          <w:numId w:val="65"/>
        </w:numPr>
        <w:jc w:val="both"/>
      </w:pPr>
      <w:r w:rsidRPr="0059363D">
        <w:t>Číslo</w:t>
      </w:r>
    </w:p>
    <w:p w14:paraId="3BCC3543" w14:textId="77777777" w:rsidR="0075185B" w:rsidRDefault="0075185B" w:rsidP="0075185B">
      <w:pPr>
        <w:pStyle w:val="Odsekzoznamu"/>
        <w:numPr>
          <w:ilvl w:val="0"/>
          <w:numId w:val="65"/>
        </w:numPr>
        <w:jc w:val="both"/>
      </w:pPr>
      <w:r w:rsidRPr="0059363D">
        <w:t>Poschodie</w:t>
      </w:r>
    </w:p>
    <w:p w14:paraId="24242FAC" w14:textId="77777777" w:rsidR="0075185B" w:rsidRPr="0059363D" w:rsidRDefault="0075185B" w:rsidP="0075185B">
      <w:pPr>
        <w:pStyle w:val="Odsekzoznamu"/>
        <w:numPr>
          <w:ilvl w:val="0"/>
          <w:numId w:val="65"/>
        </w:numPr>
        <w:jc w:val="both"/>
      </w:pPr>
      <w:r>
        <w:t>Obec</w:t>
      </w:r>
    </w:p>
    <w:p w14:paraId="1B459548" w14:textId="77777777" w:rsidR="0075185B" w:rsidRPr="0059363D" w:rsidRDefault="0075185B" w:rsidP="0075185B">
      <w:pPr>
        <w:pStyle w:val="Odsekzoznamu"/>
        <w:numPr>
          <w:ilvl w:val="0"/>
          <w:numId w:val="65"/>
        </w:numPr>
        <w:jc w:val="both"/>
      </w:pPr>
      <w:r w:rsidRPr="0059363D">
        <w:t>PSČ</w:t>
      </w:r>
    </w:p>
    <w:p w14:paraId="577C9CAF" w14:textId="77777777" w:rsidR="0075185B" w:rsidRPr="0059363D" w:rsidRDefault="0075185B" w:rsidP="0075185B">
      <w:pPr>
        <w:pStyle w:val="Odsekzoznamu"/>
        <w:numPr>
          <w:ilvl w:val="0"/>
          <w:numId w:val="65"/>
        </w:numPr>
        <w:jc w:val="both"/>
      </w:pPr>
      <w:r w:rsidRPr="0059363D">
        <w:t>Predvoľba</w:t>
      </w:r>
    </w:p>
    <w:p w14:paraId="6293C1E2" w14:textId="77777777" w:rsidR="0075185B" w:rsidRPr="0059363D" w:rsidRDefault="0075185B" w:rsidP="0075185B">
      <w:pPr>
        <w:pStyle w:val="Odsekzoznamu"/>
        <w:numPr>
          <w:ilvl w:val="0"/>
          <w:numId w:val="65"/>
        </w:numPr>
        <w:jc w:val="both"/>
      </w:pPr>
      <w:r w:rsidRPr="0059363D">
        <w:t>Telefón</w:t>
      </w:r>
    </w:p>
    <w:p w14:paraId="5981F2E9" w14:textId="77777777" w:rsidR="0075185B" w:rsidRPr="0059363D" w:rsidRDefault="0075185B" w:rsidP="0075185B">
      <w:pPr>
        <w:pStyle w:val="Odsekzoznamu"/>
        <w:numPr>
          <w:ilvl w:val="0"/>
          <w:numId w:val="65"/>
        </w:numPr>
        <w:jc w:val="both"/>
      </w:pPr>
      <w:r w:rsidRPr="0059363D">
        <w:t xml:space="preserve">Mobil </w:t>
      </w:r>
    </w:p>
    <w:p w14:paraId="6950BF7D" w14:textId="77777777" w:rsidR="0075185B" w:rsidRDefault="0075185B" w:rsidP="00544E77">
      <w:pPr>
        <w:pStyle w:val="Nadpis4"/>
      </w:pPr>
      <w:r w:rsidRPr="00306393">
        <w:t>Dátum a čas nahlásenia a dohodnutého termínu</w:t>
      </w:r>
    </w:p>
    <w:p w14:paraId="59CF1F5C" w14:textId="77777777" w:rsidR="0075185B" w:rsidRPr="00306393" w:rsidRDefault="0075185B" w:rsidP="0075185B">
      <w:r>
        <w:t>Údaje v oblasti sú editovateľné. Údaje sú načítané z vytvoreného HP. Nachádzajú sa tu tieto údaje:</w:t>
      </w:r>
    </w:p>
    <w:p w14:paraId="79F2FD69" w14:textId="77777777" w:rsidR="0075185B" w:rsidRPr="0059363D" w:rsidRDefault="0075185B" w:rsidP="0075185B">
      <w:pPr>
        <w:pStyle w:val="Odsekzoznamu"/>
        <w:numPr>
          <w:ilvl w:val="0"/>
          <w:numId w:val="65"/>
        </w:numPr>
        <w:jc w:val="both"/>
      </w:pPr>
      <w:r w:rsidRPr="0059363D">
        <w:t>Dohodnutý termín</w:t>
      </w:r>
    </w:p>
    <w:p w14:paraId="79F0A20C" w14:textId="77777777" w:rsidR="0075185B" w:rsidRPr="0059363D" w:rsidRDefault="0075185B" w:rsidP="0075185B">
      <w:pPr>
        <w:pStyle w:val="Odsekzoznamu"/>
        <w:numPr>
          <w:ilvl w:val="0"/>
          <w:numId w:val="65"/>
        </w:numPr>
        <w:jc w:val="both"/>
      </w:pPr>
      <w:r w:rsidRPr="0059363D">
        <w:t>Nahlásené</w:t>
      </w:r>
    </w:p>
    <w:p w14:paraId="1F859EC5" w14:textId="77777777" w:rsidR="0075185B" w:rsidRDefault="0075185B" w:rsidP="00544E77">
      <w:pPr>
        <w:pStyle w:val="Nadpis4"/>
      </w:pPr>
      <w:r w:rsidRPr="00544E77">
        <w:lastRenderedPageBreak/>
        <w:t>Informácie</w:t>
      </w:r>
      <w:r w:rsidRPr="00306393">
        <w:t xml:space="preserve"> o odbernom mieste a</w:t>
      </w:r>
      <w:r>
        <w:t> </w:t>
      </w:r>
      <w:r w:rsidRPr="00306393">
        <w:t>meradle</w:t>
      </w:r>
    </w:p>
    <w:p w14:paraId="6428C182" w14:textId="77777777" w:rsidR="0075185B" w:rsidRPr="00306393" w:rsidRDefault="0075185B" w:rsidP="0075185B">
      <w:r>
        <w:t>Údaje v oblasti nie sú editovateľné. Údaje sú načítané z vytvoreného HP. Nachádzajú sa tu tieto údaje:</w:t>
      </w:r>
    </w:p>
    <w:p w14:paraId="0A947F2E" w14:textId="77777777" w:rsidR="0075185B" w:rsidRPr="00567840" w:rsidRDefault="0075185B" w:rsidP="0075185B">
      <w:pPr>
        <w:pStyle w:val="Odsekzoznamu"/>
        <w:numPr>
          <w:ilvl w:val="0"/>
          <w:numId w:val="66"/>
        </w:numPr>
        <w:jc w:val="both"/>
      </w:pPr>
      <w:r w:rsidRPr="00567840">
        <w:t>Typ OM</w:t>
      </w:r>
    </w:p>
    <w:p w14:paraId="7DDFD136" w14:textId="77777777" w:rsidR="0075185B" w:rsidRPr="00567840" w:rsidRDefault="0075185B" w:rsidP="0075185B">
      <w:pPr>
        <w:pStyle w:val="Odsekzoznamu"/>
        <w:numPr>
          <w:ilvl w:val="0"/>
          <w:numId w:val="66"/>
        </w:numPr>
        <w:jc w:val="both"/>
      </w:pPr>
      <w:r w:rsidRPr="00567840">
        <w:t>Tarifa</w:t>
      </w:r>
    </w:p>
    <w:p w14:paraId="0E6A0C17" w14:textId="77777777" w:rsidR="0075185B" w:rsidRPr="00567840" w:rsidRDefault="0075185B" w:rsidP="0075185B">
      <w:pPr>
        <w:pStyle w:val="Odsekzoznamu"/>
        <w:numPr>
          <w:ilvl w:val="0"/>
          <w:numId w:val="66"/>
        </w:numPr>
        <w:jc w:val="both"/>
      </w:pPr>
      <w:r w:rsidRPr="00567840">
        <w:t>POD</w:t>
      </w:r>
    </w:p>
    <w:p w14:paraId="155E916B" w14:textId="77777777" w:rsidR="0075185B" w:rsidRPr="00567840" w:rsidRDefault="0075185B" w:rsidP="0075185B">
      <w:pPr>
        <w:pStyle w:val="Odsekzoznamu"/>
        <w:numPr>
          <w:ilvl w:val="0"/>
          <w:numId w:val="66"/>
        </w:numPr>
        <w:jc w:val="both"/>
      </w:pPr>
      <w:r w:rsidRPr="00567840">
        <w:t>ČOM</w:t>
      </w:r>
    </w:p>
    <w:p w14:paraId="67FD7F26" w14:textId="77777777" w:rsidR="0075185B" w:rsidRPr="00567840" w:rsidRDefault="0075185B" w:rsidP="0075185B">
      <w:pPr>
        <w:pStyle w:val="Odsekzoznamu"/>
        <w:numPr>
          <w:ilvl w:val="0"/>
          <w:numId w:val="66"/>
        </w:numPr>
        <w:jc w:val="both"/>
      </w:pPr>
      <w:r w:rsidRPr="00567840">
        <w:t>Výrobné číslo meradla</w:t>
      </w:r>
    </w:p>
    <w:p w14:paraId="0303C760" w14:textId="77777777" w:rsidR="0075185B" w:rsidRDefault="0075185B" w:rsidP="0075185B">
      <w:pPr>
        <w:pStyle w:val="Odsekzoznamu"/>
        <w:numPr>
          <w:ilvl w:val="0"/>
          <w:numId w:val="66"/>
        </w:numPr>
        <w:jc w:val="both"/>
      </w:pPr>
      <w:r w:rsidRPr="00567840">
        <w:t>Typ meradla</w:t>
      </w:r>
    </w:p>
    <w:p w14:paraId="430456F0" w14:textId="77777777" w:rsidR="0075185B" w:rsidRPr="00567840" w:rsidRDefault="0075185B" w:rsidP="0075185B">
      <w:pPr>
        <w:pStyle w:val="Odsekzoznamu"/>
        <w:numPr>
          <w:ilvl w:val="0"/>
          <w:numId w:val="66"/>
        </w:numPr>
        <w:jc w:val="both"/>
      </w:pPr>
      <w:r>
        <w:t>Rok výroby meradla</w:t>
      </w:r>
    </w:p>
    <w:p w14:paraId="1887FD59" w14:textId="77777777" w:rsidR="0075185B" w:rsidRPr="00567840" w:rsidRDefault="0075185B" w:rsidP="0075185B">
      <w:pPr>
        <w:pStyle w:val="Odsekzoznamu"/>
        <w:numPr>
          <w:ilvl w:val="0"/>
          <w:numId w:val="66"/>
        </w:numPr>
        <w:jc w:val="both"/>
      </w:pPr>
      <w:r w:rsidRPr="00567840">
        <w:t>Meradlo nad G6</w:t>
      </w:r>
    </w:p>
    <w:p w14:paraId="340F06BD" w14:textId="77777777" w:rsidR="0075185B" w:rsidRDefault="0075185B" w:rsidP="00544E77">
      <w:pPr>
        <w:pStyle w:val="Nadpis4"/>
      </w:pPr>
      <w:bookmarkStart w:id="232" w:name="_Ref72231083"/>
      <w:r w:rsidRPr="00544E77">
        <w:t>Ovládacie</w:t>
      </w:r>
      <w:r w:rsidRPr="003D4424">
        <w:t xml:space="preserve"> tlačidlá hlásenia poruchy</w:t>
      </w:r>
      <w:bookmarkEnd w:id="232"/>
    </w:p>
    <w:p w14:paraId="3F825E79" w14:textId="77777777" w:rsidR="0075185B" w:rsidRDefault="0075185B" w:rsidP="0075185B">
      <w:r>
        <w:t>V oblasti sa nachádzajú dve tlačidlá:</w:t>
      </w:r>
    </w:p>
    <w:p w14:paraId="076F0B52" w14:textId="77777777" w:rsidR="0075185B" w:rsidRPr="003D4424" w:rsidRDefault="0075185B" w:rsidP="0075185B">
      <w:pPr>
        <w:pStyle w:val="Odsekzoznamu"/>
        <w:numPr>
          <w:ilvl w:val="0"/>
          <w:numId w:val="67"/>
        </w:numPr>
        <w:jc w:val="both"/>
        <w:rPr>
          <w:b/>
        </w:rPr>
      </w:pPr>
      <w:r w:rsidRPr="003D4424">
        <w:rPr>
          <w:b/>
        </w:rPr>
        <w:t>RTP:</w:t>
      </w:r>
      <w:r>
        <w:rPr>
          <w:b/>
        </w:rPr>
        <w:t xml:space="preserve"> </w:t>
      </w:r>
      <w:r w:rsidRPr="00B56AFE">
        <w:t xml:space="preserve">stlačením tlačidla sa presunieme do </w:t>
      </w:r>
      <w:r>
        <w:t>časti RTP – Regulátor Tlaku Plynu, kde je možné vyhľadať vlastníka RTP. V časti RTP – Regulátor Tlaku Plynu sa vyplnia položky POD, obec, ulica a číslo podľa údajov v HP.</w:t>
      </w:r>
    </w:p>
    <w:p w14:paraId="4A120794" w14:textId="77777777" w:rsidR="0075185B" w:rsidRPr="003918A1" w:rsidRDefault="0075185B" w:rsidP="0075185B">
      <w:pPr>
        <w:pStyle w:val="Odsekzoznamu"/>
        <w:numPr>
          <w:ilvl w:val="0"/>
          <w:numId w:val="67"/>
        </w:numPr>
        <w:jc w:val="both"/>
        <w:rPr>
          <w:b/>
        </w:rPr>
      </w:pPr>
      <w:r w:rsidRPr="003D4424">
        <w:rPr>
          <w:b/>
        </w:rPr>
        <w:t>Ulož:</w:t>
      </w:r>
      <w:r w:rsidRPr="00B56AFE">
        <w:t xml:space="preserve"> stlačením tlačidla sa </w:t>
      </w:r>
      <w:r>
        <w:t>uložia všetky zmeny v položkách HP. Všetky zmeny v HP sú zaznamenávané a dajú sa prezerať v zobrazení histórie.</w:t>
      </w:r>
    </w:p>
    <w:p w14:paraId="30B99AD9" w14:textId="77777777" w:rsidR="0075185B" w:rsidRDefault="0075185B" w:rsidP="00544E77">
      <w:pPr>
        <w:pStyle w:val="Nadpis4"/>
      </w:pPr>
      <w:r w:rsidRPr="00544E77">
        <w:t>Schéma</w:t>
      </w:r>
    </w:p>
    <w:p w14:paraId="5B7647C1" w14:textId="77777777" w:rsidR="0075185B" w:rsidRDefault="0075185B" w:rsidP="0075185B">
      <w:r>
        <w:t>Údaje sú načítané z vytvoreného HP. Oblasť obsahuje:</w:t>
      </w:r>
    </w:p>
    <w:p w14:paraId="63AB978B" w14:textId="77777777" w:rsidR="0075185B" w:rsidRDefault="0075185B" w:rsidP="0075185B">
      <w:pPr>
        <w:pStyle w:val="Odsekzoznamu"/>
        <w:numPr>
          <w:ilvl w:val="0"/>
          <w:numId w:val="69"/>
        </w:numPr>
        <w:jc w:val="both"/>
      </w:pPr>
      <w:r>
        <w:t>Kód schémy</w:t>
      </w:r>
    </w:p>
    <w:p w14:paraId="48E1A6EE" w14:textId="77777777" w:rsidR="0075185B" w:rsidRDefault="0075185B" w:rsidP="0075185B">
      <w:pPr>
        <w:pStyle w:val="Odsekzoznamu"/>
        <w:numPr>
          <w:ilvl w:val="0"/>
          <w:numId w:val="69"/>
        </w:numPr>
        <w:jc w:val="both"/>
      </w:pPr>
      <w:r>
        <w:t>Názov schémy</w:t>
      </w:r>
    </w:p>
    <w:p w14:paraId="13CDE6D5" w14:textId="77777777" w:rsidR="0075185B" w:rsidRDefault="0075185B" w:rsidP="0075185B">
      <w:r>
        <w:t>Zároveň obsahuje aj rozbaľovacie pole s ponukou schém, ktoré môžeme použiť na zmenu aktuálne nastavenej schémy. Aké schémy sa zobrazujú v tejto ponuke určuje položka profil v schémach. Profil určuje prefix alebo prefix a postfix (súčasne) technického miesta. Možnosti sú oddelené čiarkou. Ak je táto položka prázdna, potom umožňuje zobraziť všetky schémy.</w:t>
      </w:r>
    </w:p>
    <w:p w14:paraId="5D1D4235" w14:textId="77777777" w:rsidR="0075185B" w:rsidRDefault="0075185B" w:rsidP="0075185B">
      <w:pPr>
        <w:pStyle w:val="vysvetlivky"/>
      </w:pPr>
      <w:r>
        <w:t>Napríklad:</w:t>
      </w:r>
    </w:p>
    <w:p w14:paraId="4681DA5F" w14:textId="77777777" w:rsidR="0075185B" w:rsidRDefault="0075185B" w:rsidP="0075185B">
      <w:pPr>
        <w:pStyle w:val="vysvetlivky"/>
      </w:pPr>
      <w:r>
        <w:t>Profil=</w:t>
      </w:r>
      <w:r w:rsidRPr="006F3477">
        <w:t>’</w:t>
      </w:r>
      <w:r w:rsidRPr="008351CE">
        <w:t xml:space="preserve"> </w:t>
      </w:r>
      <w:r w:rsidRPr="006F3477">
        <w:t>EX*,M0*,M1*,KO*,UD*’ –</w:t>
      </w:r>
      <w:r>
        <w:t xml:space="preserve"> je možné použiť schému ak technické miesto začína na EX alebo M0 alebo M1 alebo KO alebo UD.</w:t>
      </w:r>
    </w:p>
    <w:p w14:paraId="7EA356A9" w14:textId="77777777" w:rsidR="0075185B" w:rsidRPr="008867A4" w:rsidRDefault="0075185B" w:rsidP="0075185B">
      <w:pPr>
        <w:pStyle w:val="vysvetlivky"/>
      </w:pPr>
      <w:r>
        <w:t>Profil=</w:t>
      </w:r>
      <w:r w:rsidRPr="006F3477">
        <w:t>’</w:t>
      </w:r>
      <w:r w:rsidRPr="008351CE">
        <w:t xml:space="preserve"> </w:t>
      </w:r>
      <w:r w:rsidRPr="006F3477">
        <w:t>HP*ELEKTR,MS*ELEKTR,OS*ELEKTR’ –</w:t>
      </w:r>
      <w:r>
        <w:t xml:space="preserve"> je možné použiť schému ak technické miesto začína HP a súčasne končí ELEKTR alebo začína MS a súčasne končí ELEKTR alebo začína OS a súčasne končí ELEKTR.</w:t>
      </w:r>
    </w:p>
    <w:p w14:paraId="5B407DAA" w14:textId="77777777" w:rsidR="0075185B" w:rsidRPr="008351CE" w:rsidRDefault="0075185B" w:rsidP="0075185B">
      <w:pPr>
        <w:pStyle w:val="vysvetlivky"/>
      </w:pPr>
    </w:p>
    <w:p w14:paraId="5421CEBB" w14:textId="77777777" w:rsidR="0075185B" w:rsidRDefault="0075185B" w:rsidP="00544E77">
      <w:pPr>
        <w:pStyle w:val="Nadpis4"/>
      </w:pPr>
      <w:r>
        <w:t xml:space="preserve">Prevzal: </w:t>
      </w:r>
      <w:r w:rsidRPr="00544E77">
        <w:t>kontaktné</w:t>
      </w:r>
      <w:r w:rsidRPr="00B56AFE">
        <w:t xml:space="preserve"> údaje na pracovníka SPPD</w:t>
      </w:r>
    </w:p>
    <w:p w14:paraId="3004ABF5" w14:textId="5286E726" w:rsidR="0075185B" w:rsidRDefault="0075185B" w:rsidP="0075185B">
      <w:r>
        <w:t xml:space="preserve">Oblasť obsahuje rozbaľovacie pole, ktoré ponúka všetkých pracovníkov v službách, ktorých územná pôsobnosť a časové obdobie prislúcha k aktuálne vybratej poruche. Zoradení sú podľa názvu služby vzostupne. Vybratý je pracovník, ktorému bola porucha nahlásená. Je to položka prevzal z HP. V riadku je zobrazené priezvisko a meno pracovníka + telefonický kontakt + názov služby. Telefonicky kontakt je mobil + telefón domov + telefón (podľa časti </w:t>
      </w:r>
      <w:r>
        <w:fldChar w:fldCharType="begin"/>
      </w:r>
      <w:r>
        <w:instrText xml:space="preserve"> REF _Ref72323821 \h </w:instrText>
      </w:r>
      <w:r>
        <w:fldChar w:fldCharType="separate"/>
      </w:r>
      <w:r>
        <w:t>Adresár</w:t>
      </w:r>
      <w:r>
        <w:fldChar w:fldCharType="end"/>
      </w:r>
      <w:r>
        <w:t>). Kliknutím na telefonický kontakt je možné odovzdať telefónne číslo aplikácii určenej na telefonovanie (v SPPD je to 3CX). Ak chce používateľ odovzdať poruchu pracovníkovi, ktorý sa nenachádza v tomto rozbaľovacom poli, potom stlačením tlačidla, ktoré sa nachádza vedľa rozbaľovacieho poľa zobrazí celý adresár. Z adresára vyberie požadovaného pracovníka. Tento pracovník sa zobrazí v rozbaľovacom poli ako vybraný. V prípade ak porucha nebude odovzdané žiadnemu pracovníkovi, nastaví používateľ v rozbaľovacom poli prázdny riadok.</w:t>
      </w:r>
    </w:p>
    <w:p w14:paraId="00C12A03" w14:textId="77777777" w:rsidR="0075185B" w:rsidRDefault="0075185B" w:rsidP="00544E77">
      <w:pPr>
        <w:pStyle w:val="Nadpis4"/>
      </w:pPr>
      <w:r w:rsidRPr="00544E77">
        <w:lastRenderedPageBreak/>
        <w:t>Poznámky</w:t>
      </w:r>
      <w:r w:rsidRPr="00E8186B">
        <w:t xml:space="preserve"> do SAP PM ERP</w:t>
      </w:r>
    </w:p>
    <w:p w14:paraId="0D756892" w14:textId="77777777" w:rsidR="0075185B" w:rsidRDefault="0075185B" w:rsidP="0075185B">
      <w:r>
        <w:t>Údaje sú načítané z vytvoreného HP. Sú to tri riadky poznámok, ktoré sa po zápise HP prenášanú do SAP PM ERP. Prvý riadok je možné zadefinovať v schémach. Určuje ju položka text. Všetky tri riadky sú editovateľné.</w:t>
      </w:r>
    </w:p>
    <w:p w14:paraId="6C395459" w14:textId="77777777" w:rsidR="0075185B" w:rsidRDefault="0075185B" w:rsidP="00544E77">
      <w:pPr>
        <w:pStyle w:val="Nadpis4"/>
      </w:pPr>
      <w:r w:rsidRPr="002C08F0">
        <w:t>Položka 1 do SAP PM ERP</w:t>
      </w:r>
    </w:p>
    <w:p w14:paraId="6E65BF38" w14:textId="77777777" w:rsidR="0075185B" w:rsidRDefault="0075185B" w:rsidP="0075185B">
      <w:r>
        <w:t>Oblasť obsahuje údaje, ktoré budú použité v HP vytvorenom v SAP PM ERP (okrem položky odberateľom uzavretý uzáver). Sú to tieto údaje:</w:t>
      </w:r>
    </w:p>
    <w:p w14:paraId="5065CAB1" w14:textId="77777777" w:rsidR="0075185B" w:rsidRPr="00040390" w:rsidRDefault="0075185B" w:rsidP="0075185B">
      <w:pPr>
        <w:pStyle w:val="Odsekzoznamu"/>
        <w:numPr>
          <w:ilvl w:val="0"/>
          <w:numId w:val="63"/>
        </w:numPr>
        <w:jc w:val="both"/>
      </w:pPr>
      <w:r w:rsidRPr="00040390">
        <w:t>Časť objektu 1</w:t>
      </w:r>
    </w:p>
    <w:p w14:paraId="6C1DD22C" w14:textId="77777777" w:rsidR="0075185B" w:rsidRPr="00040390" w:rsidRDefault="0075185B" w:rsidP="0075185B">
      <w:pPr>
        <w:pStyle w:val="Odsekzoznamu"/>
        <w:numPr>
          <w:ilvl w:val="0"/>
          <w:numId w:val="63"/>
        </w:numPr>
        <w:jc w:val="both"/>
      </w:pPr>
      <w:r w:rsidRPr="00040390">
        <w:t>Časť objektu 2</w:t>
      </w:r>
    </w:p>
    <w:p w14:paraId="4F14D513" w14:textId="77777777" w:rsidR="0075185B" w:rsidRPr="00040390" w:rsidRDefault="0075185B" w:rsidP="0075185B">
      <w:pPr>
        <w:pStyle w:val="Odsekzoznamu"/>
        <w:numPr>
          <w:ilvl w:val="0"/>
          <w:numId w:val="63"/>
        </w:numPr>
        <w:jc w:val="both"/>
      </w:pPr>
      <w:r w:rsidRPr="00040390">
        <w:t>Obraz škody 1</w:t>
      </w:r>
    </w:p>
    <w:p w14:paraId="6D3F13BD" w14:textId="77777777" w:rsidR="0075185B" w:rsidRPr="00040390" w:rsidRDefault="0075185B" w:rsidP="0075185B">
      <w:pPr>
        <w:pStyle w:val="Odsekzoznamu"/>
        <w:numPr>
          <w:ilvl w:val="0"/>
          <w:numId w:val="63"/>
        </w:numPr>
        <w:jc w:val="both"/>
      </w:pPr>
      <w:r w:rsidRPr="00040390">
        <w:t>Obraz škody 2</w:t>
      </w:r>
    </w:p>
    <w:p w14:paraId="27E531B2" w14:textId="77777777" w:rsidR="0075185B" w:rsidRPr="00040390" w:rsidRDefault="0075185B" w:rsidP="0075185B">
      <w:pPr>
        <w:pStyle w:val="Odsekzoznamu"/>
        <w:numPr>
          <w:ilvl w:val="0"/>
          <w:numId w:val="63"/>
        </w:numPr>
        <w:jc w:val="both"/>
      </w:pPr>
      <w:r w:rsidRPr="00040390">
        <w:t>Priorita</w:t>
      </w:r>
    </w:p>
    <w:p w14:paraId="1EB05335" w14:textId="77777777" w:rsidR="0075185B" w:rsidRPr="00040390" w:rsidRDefault="0075185B" w:rsidP="0075185B">
      <w:pPr>
        <w:pStyle w:val="Odsekzoznamu"/>
        <w:numPr>
          <w:ilvl w:val="0"/>
          <w:numId w:val="63"/>
        </w:numPr>
        <w:jc w:val="both"/>
      </w:pPr>
      <w:r w:rsidRPr="00040390">
        <w:t>Dátum ukončenia</w:t>
      </w:r>
    </w:p>
    <w:p w14:paraId="6D74CE0D" w14:textId="77777777" w:rsidR="0075185B" w:rsidRPr="00040390" w:rsidRDefault="0075185B" w:rsidP="0075185B">
      <w:pPr>
        <w:pStyle w:val="Odsekzoznamu"/>
        <w:numPr>
          <w:ilvl w:val="0"/>
          <w:numId w:val="63"/>
        </w:numPr>
        <w:jc w:val="both"/>
      </w:pPr>
      <w:r w:rsidRPr="00040390">
        <w:t>Pôvodca</w:t>
      </w:r>
    </w:p>
    <w:p w14:paraId="3511B299" w14:textId="77777777" w:rsidR="0075185B" w:rsidRPr="00040390" w:rsidRDefault="0075185B" w:rsidP="0075185B">
      <w:pPr>
        <w:pStyle w:val="Odsekzoznamu"/>
        <w:numPr>
          <w:ilvl w:val="0"/>
          <w:numId w:val="63"/>
        </w:numPr>
        <w:jc w:val="both"/>
      </w:pPr>
      <w:r w:rsidRPr="00040390">
        <w:t>Skupina kódov – kódovanie</w:t>
      </w:r>
    </w:p>
    <w:p w14:paraId="02FD6463" w14:textId="77777777" w:rsidR="0075185B" w:rsidRDefault="0075185B" w:rsidP="0075185B">
      <w:pPr>
        <w:pStyle w:val="Odsekzoznamu"/>
        <w:numPr>
          <w:ilvl w:val="0"/>
          <w:numId w:val="63"/>
        </w:numPr>
        <w:jc w:val="both"/>
      </w:pPr>
      <w:r w:rsidRPr="00040390">
        <w:t>Kódovanie</w:t>
      </w:r>
    </w:p>
    <w:p w14:paraId="4E00E469" w14:textId="77777777" w:rsidR="0075185B" w:rsidRDefault="0075185B" w:rsidP="0075185B">
      <w:pPr>
        <w:pStyle w:val="Odsekzoznamu"/>
        <w:numPr>
          <w:ilvl w:val="0"/>
          <w:numId w:val="63"/>
        </w:numPr>
        <w:jc w:val="both"/>
      </w:pPr>
      <w:r>
        <w:t>Odberateľom uzavretý uzáver</w:t>
      </w:r>
    </w:p>
    <w:p w14:paraId="13475DB3" w14:textId="77777777" w:rsidR="0075185B" w:rsidRDefault="0075185B" w:rsidP="0075185B">
      <w:r>
        <w:t>Editovateľné sú iba údaje: priorita, dátum ukončenia a odberateľom uzavretý uzáver.</w:t>
      </w:r>
    </w:p>
    <w:p w14:paraId="33E2666F" w14:textId="77777777" w:rsidR="0075185B" w:rsidRDefault="0075185B" w:rsidP="00544E77">
      <w:pPr>
        <w:pStyle w:val="Nadpis4"/>
      </w:pPr>
      <w:r>
        <w:t>Poznámka pre MPDR HP</w:t>
      </w:r>
    </w:p>
    <w:p w14:paraId="0F8071F7" w14:textId="77777777" w:rsidR="0075185B" w:rsidRPr="00CF24AA" w:rsidRDefault="0075185B" w:rsidP="0075185B">
      <w:r>
        <w:t>Oblasť obsahuje tri riadky poznámok. Údaje sú načítané z vytvoreného HP.</w:t>
      </w:r>
    </w:p>
    <w:p w14:paraId="4DA0C8B4" w14:textId="77777777" w:rsidR="0075185B" w:rsidRDefault="0075185B" w:rsidP="00544E77">
      <w:pPr>
        <w:pStyle w:val="Nadpis4"/>
      </w:pPr>
      <w:r w:rsidRPr="00290CC7">
        <w:t>Meno používateľa, MC a e-mail používateľa</w:t>
      </w:r>
    </w:p>
    <w:p w14:paraId="2C406F2B" w14:textId="77777777" w:rsidR="0075185B" w:rsidRDefault="0075185B" w:rsidP="0075185B">
      <w:r>
        <w:t>Meno a e-mail patria aktuálne prihlásenému používateľovi. MC je závislé od roly aktuálne prihláseného používateľa.</w:t>
      </w:r>
    </w:p>
    <w:p w14:paraId="3EF58CED" w14:textId="77777777" w:rsidR="0075185B" w:rsidRDefault="0075185B" w:rsidP="00544E77">
      <w:pPr>
        <w:pStyle w:val="Nadpis4"/>
      </w:pPr>
      <w:r w:rsidRPr="00290CC7">
        <w:t>Položka 2 do SAP PM ERP</w:t>
      </w:r>
    </w:p>
    <w:p w14:paraId="6D2C44CD" w14:textId="77777777" w:rsidR="0075185B" w:rsidRDefault="0075185B" w:rsidP="0075185B">
      <w:r>
        <w:t>Oblasť obsahuje údaje, ktoré budú použité v HP vytvorenom v SAP PM ERP (okrem položky Meradlo nad G6). Sú to tieto údaje:</w:t>
      </w:r>
    </w:p>
    <w:p w14:paraId="56584B1B" w14:textId="77777777" w:rsidR="0075185B" w:rsidRPr="00693401" w:rsidRDefault="0075185B" w:rsidP="0075185B">
      <w:pPr>
        <w:pStyle w:val="Odsekzoznamu"/>
        <w:numPr>
          <w:ilvl w:val="0"/>
          <w:numId w:val="70"/>
        </w:numPr>
        <w:jc w:val="both"/>
      </w:pPr>
      <w:r w:rsidRPr="00693401">
        <w:t>Región</w:t>
      </w:r>
    </w:p>
    <w:p w14:paraId="14463489" w14:textId="77777777" w:rsidR="0075185B" w:rsidRPr="00693401" w:rsidRDefault="0075185B" w:rsidP="0075185B">
      <w:pPr>
        <w:pStyle w:val="Odsekzoznamu"/>
        <w:numPr>
          <w:ilvl w:val="0"/>
          <w:numId w:val="70"/>
        </w:numPr>
        <w:jc w:val="both"/>
      </w:pPr>
      <w:r w:rsidRPr="00693401">
        <w:t>Plánovacia skupina</w:t>
      </w:r>
    </w:p>
    <w:p w14:paraId="645A2A8F" w14:textId="77777777" w:rsidR="0075185B" w:rsidRPr="00693401" w:rsidRDefault="0075185B" w:rsidP="0075185B">
      <w:pPr>
        <w:pStyle w:val="Odsekzoznamu"/>
        <w:numPr>
          <w:ilvl w:val="0"/>
          <w:numId w:val="70"/>
        </w:numPr>
        <w:jc w:val="both"/>
      </w:pPr>
      <w:r w:rsidRPr="00693401">
        <w:t>Plánovací závod</w:t>
      </w:r>
    </w:p>
    <w:p w14:paraId="721F9207" w14:textId="77777777" w:rsidR="0075185B" w:rsidRPr="00693401" w:rsidRDefault="0075185B" w:rsidP="0075185B">
      <w:pPr>
        <w:pStyle w:val="Odsekzoznamu"/>
        <w:numPr>
          <w:ilvl w:val="0"/>
          <w:numId w:val="70"/>
        </w:numPr>
        <w:jc w:val="both"/>
      </w:pPr>
      <w:r w:rsidRPr="00693401">
        <w:t>Zodpovedné pracovisko</w:t>
      </w:r>
    </w:p>
    <w:p w14:paraId="40320DD4" w14:textId="77777777" w:rsidR="0075185B" w:rsidRPr="00693401" w:rsidRDefault="0075185B" w:rsidP="0075185B">
      <w:pPr>
        <w:pStyle w:val="Odsekzoznamu"/>
        <w:numPr>
          <w:ilvl w:val="0"/>
          <w:numId w:val="70"/>
        </w:numPr>
        <w:jc w:val="both"/>
      </w:pPr>
      <w:r w:rsidRPr="00693401">
        <w:t>Miestny závod</w:t>
      </w:r>
    </w:p>
    <w:p w14:paraId="5B495E72" w14:textId="77777777" w:rsidR="0075185B" w:rsidRPr="00693401" w:rsidRDefault="0075185B" w:rsidP="0075185B">
      <w:pPr>
        <w:pStyle w:val="Odsekzoznamu"/>
        <w:numPr>
          <w:ilvl w:val="0"/>
          <w:numId w:val="70"/>
        </w:numPr>
        <w:jc w:val="both"/>
      </w:pPr>
      <w:r w:rsidRPr="00693401">
        <w:t>Meradlo nad G6</w:t>
      </w:r>
    </w:p>
    <w:p w14:paraId="28B932DA" w14:textId="77777777" w:rsidR="0075185B" w:rsidRDefault="0075185B" w:rsidP="0075185B">
      <w:pPr>
        <w:pStyle w:val="Odsekzoznamu"/>
        <w:numPr>
          <w:ilvl w:val="0"/>
          <w:numId w:val="70"/>
        </w:numPr>
        <w:jc w:val="both"/>
      </w:pPr>
      <w:r w:rsidRPr="00693401">
        <w:t>Technické miesto</w:t>
      </w:r>
    </w:p>
    <w:p w14:paraId="63E09D33" w14:textId="77777777" w:rsidR="0075185B" w:rsidRPr="00693401" w:rsidRDefault="0075185B" w:rsidP="0075185B">
      <w:r>
        <w:t>Editovateľné sú údaje: p</w:t>
      </w:r>
      <w:r w:rsidRPr="00693401">
        <w:t>lánovacia skupina</w:t>
      </w:r>
      <w:r>
        <w:t>, p</w:t>
      </w:r>
      <w:r w:rsidRPr="00693401">
        <w:t>lánovací závod</w:t>
      </w:r>
      <w:r>
        <w:t>, z</w:t>
      </w:r>
      <w:r w:rsidRPr="00693401">
        <w:t>odpovedné pracovisko</w:t>
      </w:r>
      <w:r>
        <w:t>, m</w:t>
      </w:r>
      <w:r w:rsidRPr="00693401">
        <w:t>iestny závod</w:t>
      </w:r>
      <w:r w:rsidRPr="00147FF4">
        <w:t xml:space="preserve"> </w:t>
      </w:r>
      <w:r>
        <w:t>a technické miesto.</w:t>
      </w:r>
    </w:p>
    <w:p w14:paraId="3AFB9CB9" w14:textId="77777777" w:rsidR="0075185B" w:rsidRDefault="0075185B" w:rsidP="00544E77">
      <w:pPr>
        <w:pStyle w:val="Nadpis4"/>
      </w:pPr>
      <w:bookmarkStart w:id="233" w:name="_Ref71887210"/>
      <w:r w:rsidRPr="00544E77">
        <w:t>Informácie</w:t>
      </w:r>
      <w:r w:rsidRPr="00294044">
        <w:t xml:space="preserve"> o odbernom mieste z B7</w:t>
      </w:r>
      <w:bookmarkEnd w:id="233"/>
    </w:p>
    <w:p w14:paraId="61B82DF6" w14:textId="77777777" w:rsidR="0075185B" w:rsidRDefault="0075185B" w:rsidP="0075185B">
      <w:r>
        <w:t>Tieto informácie o odbernom mieste sú zistené pomocou rozhrania z B7. Ide o dynamické údaje, načítané z B7 pri označení HP. Ak je typ OM = PTO, potom MPDR neposiela dopyt na B7 a oblasť je prázdna. Požiadavka na poslanie údajov z B7 je odoslaná do B7 s POD, ktoré je v označenom HP. Sú to tieto údaje:</w:t>
      </w:r>
    </w:p>
    <w:p w14:paraId="71C81E84" w14:textId="77777777" w:rsidR="0075185B" w:rsidRPr="00294044" w:rsidRDefault="0075185B" w:rsidP="0075185B">
      <w:pPr>
        <w:pStyle w:val="Odsekzoznamu"/>
        <w:numPr>
          <w:ilvl w:val="0"/>
          <w:numId w:val="71"/>
        </w:numPr>
        <w:jc w:val="both"/>
        <w:rPr>
          <w:b/>
        </w:rPr>
      </w:pPr>
      <w:r w:rsidRPr="00294044">
        <w:rPr>
          <w:b/>
        </w:rPr>
        <w:t>POD</w:t>
      </w:r>
    </w:p>
    <w:p w14:paraId="25479A3A" w14:textId="77777777" w:rsidR="0075185B" w:rsidRPr="00294044" w:rsidRDefault="0075185B" w:rsidP="0075185B">
      <w:pPr>
        <w:pStyle w:val="Odsekzoznamu"/>
        <w:numPr>
          <w:ilvl w:val="0"/>
          <w:numId w:val="71"/>
        </w:numPr>
        <w:jc w:val="both"/>
        <w:rPr>
          <w:b/>
        </w:rPr>
      </w:pPr>
      <w:r w:rsidRPr="00294044">
        <w:rPr>
          <w:b/>
        </w:rPr>
        <w:t>Obchodník</w:t>
      </w:r>
      <w:r>
        <w:rPr>
          <w:b/>
        </w:rPr>
        <w:t xml:space="preserve">: </w:t>
      </w:r>
      <w:r>
        <w:t>skratka obchodníka so zemným plynom.</w:t>
      </w:r>
    </w:p>
    <w:p w14:paraId="46F468AE" w14:textId="77777777" w:rsidR="0075185B" w:rsidRPr="00294044" w:rsidRDefault="0075185B" w:rsidP="0075185B">
      <w:pPr>
        <w:pStyle w:val="Odsekzoznamu"/>
        <w:numPr>
          <w:ilvl w:val="0"/>
          <w:numId w:val="71"/>
        </w:numPr>
        <w:jc w:val="both"/>
        <w:rPr>
          <w:b/>
        </w:rPr>
      </w:pPr>
      <w:r w:rsidRPr="00294044">
        <w:rPr>
          <w:b/>
        </w:rPr>
        <w:lastRenderedPageBreak/>
        <w:t>Obchodné meno:</w:t>
      </w:r>
      <w:r>
        <w:rPr>
          <w:b/>
        </w:rPr>
        <w:t xml:space="preserve"> </w:t>
      </w:r>
      <w:r>
        <w:t>obchodné meno obchodníka so zemným plynom.</w:t>
      </w:r>
    </w:p>
    <w:p w14:paraId="2960AB3C" w14:textId="77777777" w:rsidR="0075185B" w:rsidRPr="00294044" w:rsidRDefault="0075185B" w:rsidP="0075185B">
      <w:pPr>
        <w:pStyle w:val="Odsekzoznamu"/>
        <w:numPr>
          <w:ilvl w:val="0"/>
          <w:numId w:val="71"/>
        </w:numPr>
        <w:jc w:val="both"/>
        <w:rPr>
          <w:b/>
        </w:rPr>
      </w:pPr>
      <w:r w:rsidRPr="009B6ED0">
        <w:rPr>
          <w:b/>
        </w:rPr>
        <w:t>Podozrenie na neoprávnený odber</w:t>
      </w:r>
      <w:r w:rsidRPr="00294044">
        <w:rPr>
          <w:b/>
        </w:rPr>
        <w:t>:</w:t>
      </w:r>
      <w:r>
        <w:t xml:space="preserve"> existuje podozrenie na neoprávnený odber zemného plynu (áno/nie). Ak je údaj = áno, potom je podfarbený červenou.</w:t>
      </w:r>
    </w:p>
    <w:p w14:paraId="7C95F655" w14:textId="77777777" w:rsidR="0075185B" w:rsidRPr="00294044" w:rsidRDefault="0075185B" w:rsidP="0075185B">
      <w:pPr>
        <w:pStyle w:val="Odsekzoznamu"/>
        <w:numPr>
          <w:ilvl w:val="0"/>
          <w:numId w:val="71"/>
        </w:numPr>
        <w:jc w:val="both"/>
        <w:rPr>
          <w:b/>
        </w:rPr>
      </w:pPr>
      <w:r w:rsidRPr="00294044">
        <w:rPr>
          <w:b/>
        </w:rPr>
        <w:t>Inštalovaný:</w:t>
      </w:r>
      <w:r>
        <w:t xml:space="preserve"> inštalované aspoň jedno meradlo (áno/nie).</w:t>
      </w:r>
    </w:p>
    <w:p w14:paraId="20181D68" w14:textId="77777777" w:rsidR="0075185B" w:rsidRPr="007C0C10" w:rsidRDefault="0075185B" w:rsidP="0075185B">
      <w:pPr>
        <w:pStyle w:val="Odsekzoznamu"/>
        <w:numPr>
          <w:ilvl w:val="0"/>
          <w:numId w:val="71"/>
        </w:numPr>
        <w:jc w:val="both"/>
        <w:rPr>
          <w:b/>
        </w:rPr>
      </w:pPr>
      <w:r w:rsidRPr="007C0C10">
        <w:rPr>
          <w:b/>
        </w:rPr>
        <w:t>Stav</w:t>
      </w:r>
      <w:r>
        <w:rPr>
          <w:b/>
        </w:rPr>
        <w:t xml:space="preserve"> odberného miesta:</w:t>
      </w:r>
      <w:r w:rsidRPr="007C0C10">
        <w:rPr>
          <w:b/>
        </w:rPr>
        <w:t xml:space="preserve"> </w:t>
      </w:r>
      <w:r>
        <w:t>existujú tieto stavy: OK, čaká na prerušenie, systémovo prerušený odber, prerušený odber štandard, prerušený odber HUP, účtovná demontáž - systémovo prerušený odber, účtovná demontáž - neprerušený odber, účtovná demontáž - prerušený odber, odpojený od DS. Okrem údaja OK sú všetky podfarbené červenou.</w:t>
      </w:r>
    </w:p>
    <w:p w14:paraId="582CE271" w14:textId="4BF34D55" w:rsidR="0075185B" w:rsidRPr="005C05B8" w:rsidRDefault="0075185B" w:rsidP="0075185B">
      <w:pPr>
        <w:pStyle w:val="Odsekzoznamu"/>
        <w:numPr>
          <w:ilvl w:val="0"/>
          <w:numId w:val="71"/>
        </w:numPr>
        <w:jc w:val="both"/>
        <w:rPr>
          <w:b/>
        </w:rPr>
      </w:pPr>
      <w:r w:rsidRPr="008319E7">
        <w:rPr>
          <w:b/>
        </w:rPr>
        <w:t xml:space="preserve">Zákazka: </w:t>
      </w:r>
      <w:r w:rsidRPr="007C0C10">
        <w:t>zákazka na základe ktorej</w:t>
      </w:r>
      <w:r w:rsidRPr="008319E7">
        <w:rPr>
          <w:b/>
        </w:rPr>
        <w:t xml:space="preserve"> </w:t>
      </w:r>
      <w:r>
        <w:t>dochádza k zmene stavu OM (PDZP,</w:t>
      </w:r>
      <w:r w:rsidR="00F171F7">
        <w:t xml:space="preserve"> PZPD, PZOD,</w:t>
      </w:r>
      <w:r>
        <w:t xml:space="preserve"> ODZP, DEME). Ak údaj nie je prázdny, potom je podfarbený červenou.</w:t>
      </w:r>
    </w:p>
    <w:p w14:paraId="4CF7E3B7" w14:textId="77777777" w:rsidR="0075185B" w:rsidRDefault="0075185B" w:rsidP="00544E77">
      <w:pPr>
        <w:pStyle w:val="Nadpis4"/>
      </w:pPr>
      <w:bookmarkStart w:id="234" w:name="_Ref71887349"/>
      <w:r w:rsidRPr="00653356">
        <w:t>Informácie o meradle z B7</w:t>
      </w:r>
      <w:bookmarkEnd w:id="234"/>
    </w:p>
    <w:p w14:paraId="5CE7B513" w14:textId="77777777" w:rsidR="0075185B" w:rsidRDefault="0075185B" w:rsidP="0075185B">
      <w:r>
        <w:t xml:space="preserve">Tieto informácie o meradlách sú zistené pomocou rozhrania z B7. Ide o dynamické údaje, načítané z B7 pri označení HP. Požiadavka na poslanie údajov z B7 je odoslaná do B7 s POD, ktoré je v HP.  Ak je typ OM = PTO, potom MPDR neposiela dopyt na B7 a oblasť je prázdna. </w:t>
      </w:r>
    </w:p>
    <w:p w14:paraId="401A92B0" w14:textId="77777777" w:rsidR="0075185B" w:rsidRDefault="0075185B" w:rsidP="0075185B">
      <w:r>
        <w:t>Ak je odberné miesto bez inštalovaných meradiel, potom sú údaje v tejto oblasti prázdne. Zobrazia sa len ak je na odbernom mieste inštalované aspoň jedno meradlo. Zobrazujú sa údaje len z jedného meradla. Ak je inštalovaných viac ako jedno meradlo, potom sa údaje z nich zobrazujú pomocou tlačidiel predchádzajúci/nasledujúci. Identifikuje sa koľké meradlo z koľkých je zobrazené. Sú to tieto údaje:</w:t>
      </w:r>
    </w:p>
    <w:p w14:paraId="567A3C48" w14:textId="77777777" w:rsidR="0075185B" w:rsidRPr="00E02CD3" w:rsidRDefault="0075185B" w:rsidP="0075185B">
      <w:pPr>
        <w:pStyle w:val="Odsekzoznamu"/>
        <w:numPr>
          <w:ilvl w:val="0"/>
          <w:numId w:val="72"/>
        </w:numPr>
        <w:jc w:val="both"/>
        <w:rPr>
          <w:b/>
        </w:rPr>
      </w:pPr>
      <w:r w:rsidRPr="00E02CD3">
        <w:rPr>
          <w:b/>
        </w:rPr>
        <w:t>Výrobné číslo meradla</w:t>
      </w:r>
    </w:p>
    <w:p w14:paraId="2A6787E6" w14:textId="77777777" w:rsidR="0075185B" w:rsidRPr="00E02CD3" w:rsidRDefault="0075185B" w:rsidP="0075185B">
      <w:pPr>
        <w:pStyle w:val="Odsekzoznamu"/>
        <w:numPr>
          <w:ilvl w:val="0"/>
          <w:numId w:val="72"/>
        </w:numPr>
        <w:jc w:val="both"/>
        <w:rPr>
          <w:b/>
        </w:rPr>
      </w:pPr>
      <w:r w:rsidRPr="00E02CD3">
        <w:rPr>
          <w:b/>
        </w:rPr>
        <w:t>Register</w:t>
      </w:r>
    </w:p>
    <w:p w14:paraId="60D5520D" w14:textId="77777777" w:rsidR="0075185B" w:rsidRPr="00E02CD3" w:rsidRDefault="0075185B" w:rsidP="0075185B">
      <w:pPr>
        <w:pStyle w:val="Odsekzoznamu"/>
        <w:numPr>
          <w:ilvl w:val="0"/>
          <w:numId w:val="72"/>
        </w:numPr>
        <w:jc w:val="both"/>
        <w:rPr>
          <w:b/>
        </w:rPr>
      </w:pPr>
      <w:r w:rsidRPr="00E02CD3">
        <w:rPr>
          <w:b/>
        </w:rPr>
        <w:t>Stav odpočtu</w:t>
      </w:r>
    </w:p>
    <w:p w14:paraId="72B9B235" w14:textId="77777777" w:rsidR="0075185B" w:rsidRPr="00E02CD3" w:rsidRDefault="0075185B" w:rsidP="0075185B">
      <w:pPr>
        <w:pStyle w:val="Odsekzoznamu"/>
        <w:numPr>
          <w:ilvl w:val="0"/>
          <w:numId w:val="72"/>
        </w:numPr>
        <w:jc w:val="both"/>
        <w:rPr>
          <w:b/>
        </w:rPr>
      </w:pPr>
      <w:r w:rsidRPr="00E02CD3">
        <w:rPr>
          <w:b/>
        </w:rPr>
        <w:t>Dátum odpočtu</w:t>
      </w:r>
    </w:p>
    <w:p w14:paraId="58F69443" w14:textId="77777777" w:rsidR="0075185B" w:rsidRPr="00E02CD3" w:rsidRDefault="0075185B" w:rsidP="0075185B">
      <w:pPr>
        <w:pStyle w:val="Odsekzoznamu"/>
        <w:numPr>
          <w:ilvl w:val="0"/>
          <w:numId w:val="72"/>
        </w:numPr>
        <w:jc w:val="both"/>
        <w:rPr>
          <w:b/>
        </w:rPr>
      </w:pPr>
      <w:r w:rsidRPr="00E02CD3">
        <w:rPr>
          <w:b/>
        </w:rPr>
        <w:t>Druh odpočtu</w:t>
      </w:r>
    </w:p>
    <w:p w14:paraId="06A2B5AB" w14:textId="77777777" w:rsidR="0075185B" w:rsidRPr="00E02CD3" w:rsidRDefault="0075185B" w:rsidP="0075185B">
      <w:pPr>
        <w:pStyle w:val="Odsekzoznamu"/>
        <w:numPr>
          <w:ilvl w:val="0"/>
          <w:numId w:val="72"/>
        </w:numPr>
        <w:jc w:val="both"/>
        <w:rPr>
          <w:b/>
        </w:rPr>
      </w:pPr>
      <w:r w:rsidRPr="00E02CD3">
        <w:rPr>
          <w:b/>
        </w:rPr>
        <w:t>Text odpočtu</w:t>
      </w:r>
    </w:p>
    <w:p w14:paraId="2B20271B" w14:textId="77777777" w:rsidR="0075185B" w:rsidRPr="0070671A" w:rsidRDefault="0075185B" w:rsidP="0075185B">
      <w:pPr>
        <w:pStyle w:val="Odsekzoznamu"/>
        <w:numPr>
          <w:ilvl w:val="0"/>
          <w:numId w:val="72"/>
        </w:numPr>
        <w:jc w:val="both"/>
        <w:rPr>
          <w:b/>
        </w:rPr>
      </w:pPr>
      <w:r w:rsidRPr="00E02CD3">
        <w:rPr>
          <w:b/>
        </w:rPr>
        <w:t>Informácia pre dispečera</w:t>
      </w:r>
      <w:r>
        <w:rPr>
          <w:b/>
        </w:rPr>
        <w:t xml:space="preserve">: </w:t>
      </w:r>
      <w:r w:rsidRPr="00E02CD3">
        <w:t>informácia</w:t>
      </w:r>
      <w:r>
        <w:t xml:space="preserve"> je závislá od údajov inštalovaný, stav OM a zákazka.</w:t>
      </w:r>
      <w:r w:rsidRPr="00E02CD3">
        <w:t xml:space="preserve"> </w:t>
      </w:r>
      <w:r>
        <w:t xml:space="preserve">Na základe týchto údajov sa </w:t>
      </w:r>
      <w:r w:rsidRPr="00E02CD3">
        <w:t xml:space="preserve">zobrazí </w:t>
      </w:r>
      <w:r>
        <w:t>informácia pre dispečera podľa tabuľky 1.</w:t>
      </w:r>
    </w:p>
    <w:p w14:paraId="0B890350" w14:textId="77777777" w:rsidR="0075185B" w:rsidRDefault="0075185B" w:rsidP="0075185B">
      <w:pPr>
        <w:pStyle w:val="Popis"/>
        <w:keepNext/>
      </w:pPr>
      <w:r>
        <w:t xml:space="preserve">Tabuľka </w:t>
      </w:r>
      <w:r w:rsidR="00EC72CD">
        <w:fldChar w:fldCharType="begin"/>
      </w:r>
      <w:r w:rsidR="00EC72CD">
        <w:instrText xml:space="preserve"> SEQ Tabuľka \* ARABIC </w:instrText>
      </w:r>
      <w:r w:rsidR="00EC72CD">
        <w:fldChar w:fldCharType="separate"/>
      </w:r>
      <w:r>
        <w:rPr>
          <w:noProof/>
        </w:rPr>
        <w:t>1</w:t>
      </w:r>
      <w:r w:rsidR="00EC72CD">
        <w:rPr>
          <w:noProof/>
        </w:rPr>
        <w:fldChar w:fldCharType="end"/>
      </w:r>
      <w:r>
        <w:rPr>
          <w:noProof/>
        </w:rPr>
        <w:t xml:space="preserve"> </w:t>
      </w:r>
      <w:r w:rsidRPr="00C73858">
        <w:t>Informácia pre dispečera</w:t>
      </w:r>
    </w:p>
    <w:tbl>
      <w:tblPr>
        <w:tblW w:w="9464" w:type="dxa"/>
        <w:tblInd w:w="-5" w:type="dxa"/>
        <w:tblCellMar>
          <w:left w:w="70" w:type="dxa"/>
          <w:right w:w="70" w:type="dxa"/>
        </w:tblCellMar>
        <w:tblLook w:val="04A0" w:firstRow="1" w:lastRow="0" w:firstColumn="1" w:lastColumn="0" w:noHBand="0" w:noVBand="1"/>
      </w:tblPr>
      <w:tblGrid>
        <w:gridCol w:w="1280"/>
        <w:gridCol w:w="3580"/>
        <w:gridCol w:w="1056"/>
        <w:gridCol w:w="3548"/>
      </w:tblGrid>
      <w:tr w:rsidR="0075185B" w:rsidRPr="00EF7AAA" w14:paraId="5333C156" w14:textId="77777777" w:rsidTr="0075185B">
        <w:trPr>
          <w:trHeight w:val="300"/>
        </w:trPr>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50D900" w14:textId="77777777" w:rsidR="0075185B" w:rsidRPr="00EF7AAA" w:rsidRDefault="0075185B" w:rsidP="0075185B">
            <w:pPr>
              <w:spacing w:after="0" w:line="240" w:lineRule="auto"/>
              <w:rPr>
                <w:rFonts w:ascii="Calibri" w:eastAsia="Times New Roman" w:hAnsi="Calibri" w:cs="Calibri"/>
                <w:b/>
                <w:bCs/>
                <w:color w:val="000000"/>
                <w:lang w:eastAsia="sk-SK"/>
              </w:rPr>
            </w:pPr>
            <w:r w:rsidRPr="00EF7AAA">
              <w:rPr>
                <w:rFonts w:ascii="Calibri" w:eastAsia="Times New Roman" w:hAnsi="Calibri" w:cs="Calibri"/>
                <w:b/>
                <w:bCs/>
                <w:color w:val="000000"/>
                <w:lang w:eastAsia="sk-SK"/>
              </w:rPr>
              <w:t>Inštalovaný</w:t>
            </w:r>
          </w:p>
        </w:tc>
        <w:tc>
          <w:tcPr>
            <w:tcW w:w="3580" w:type="dxa"/>
            <w:tcBorders>
              <w:top w:val="single" w:sz="4" w:space="0" w:color="auto"/>
              <w:left w:val="nil"/>
              <w:bottom w:val="single" w:sz="4" w:space="0" w:color="auto"/>
              <w:right w:val="single" w:sz="4" w:space="0" w:color="auto"/>
            </w:tcBorders>
            <w:shd w:val="clear" w:color="auto" w:fill="auto"/>
            <w:noWrap/>
            <w:vAlign w:val="center"/>
            <w:hideMark/>
          </w:tcPr>
          <w:p w14:paraId="12A18CAD" w14:textId="77777777" w:rsidR="0075185B" w:rsidRPr="00EF7AAA" w:rsidRDefault="0075185B" w:rsidP="0075185B">
            <w:pPr>
              <w:spacing w:after="0" w:line="240" w:lineRule="auto"/>
              <w:rPr>
                <w:rFonts w:ascii="Calibri" w:eastAsia="Times New Roman" w:hAnsi="Calibri" w:cs="Calibri"/>
                <w:b/>
                <w:bCs/>
                <w:color w:val="000000"/>
                <w:lang w:eastAsia="sk-SK"/>
              </w:rPr>
            </w:pPr>
            <w:r>
              <w:rPr>
                <w:rFonts w:ascii="Calibri" w:eastAsia="Times New Roman" w:hAnsi="Calibri" w:cs="Calibri"/>
                <w:b/>
                <w:bCs/>
                <w:color w:val="000000"/>
                <w:lang w:eastAsia="sk-SK"/>
              </w:rPr>
              <w:t>Stav odberného miesta</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14:paraId="5A9E7AC0" w14:textId="77777777" w:rsidR="0075185B" w:rsidRPr="00EF7AAA" w:rsidRDefault="0075185B" w:rsidP="0075185B">
            <w:pPr>
              <w:spacing w:after="0" w:line="240" w:lineRule="auto"/>
              <w:rPr>
                <w:rFonts w:ascii="Calibri" w:eastAsia="Times New Roman" w:hAnsi="Calibri" w:cs="Calibri"/>
                <w:b/>
                <w:bCs/>
                <w:color w:val="000000"/>
                <w:lang w:eastAsia="sk-SK"/>
              </w:rPr>
            </w:pPr>
            <w:r w:rsidRPr="00EF7AAA">
              <w:rPr>
                <w:rFonts w:ascii="Calibri" w:eastAsia="Times New Roman" w:hAnsi="Calibri" w:cs="Calibri"/>
                <w:b/>
                <w:bCs/>
                <w:color w:val="000000"/>
                <w:lang w:eastAsia="sk-SK"/>
              </w:rPr>
              <w:t>Zákazka</w:t>
            </w:r>
          </w:p>
        </w:tc>
        <w:tc>
          <w:tcPr>
            <w:tcW w:w="3548" w:type="dxa"/>
            <w:tcBorders>
              <w:top w:val="single" w:sz="4" w:space="0" w:color="auto"/>
              <w:left w:val="nil"/>
              <w:bottom w:val="single" w:sz="4" w:space="0" w:color="auto"/>
              <w:right w:val="single" w:sz="4" w:space="0" w:color="auto"/>
            </w:tcBorders>
            <w:shd w:val="clear" w:color="auto" w:fill="auto"/>
            <w:noWrap/>
            <w:vAlign w:val="center"/>
            <w:hideMark/>
          </w:tcPr>
          <w:p w14:paraId="0CD7F08B" w14:textId="77777777" w:rsidR="0075185B" w:rsidRPr="00EF7AAA" w:rsidRDefault="0075185B" w:rsidP="0075185B">
            <w:pPr>
              <w:spacing w:after="0" w:line="240" w:lineRule="auto"/>
              <w:rPr>
                <w:rFonts w:ascii="Calibri" w:eastAsia="Times New Roman" w:hAnsi="Calibri" w:cs="Calibri"/>
                <w:b/>
                <w:bCs/>
                <w:color w:val="000000"/>
                <w:lang w:eastAsia="sk-SK"/>
              </w:rPr>
            </w:pPr>
            <w:r w:rsidRPr="00EF7AAA">
              <w:rPr>
                <w:rFonts w:ascii="Calibri" w:eastAsia="Times New Roman" w:hAnsi="Calibri" w:cs="Calibri"/>
                <w:b/>
                <w:bCs/>
                <w:color w:val="000000"/>
                <w:lang w:eastAsia="sk-SK"/>
              </w:rPr>
              <w:t>Informácia pre dispečera:</w:t>
            </w:r>
          </w:p>
        </w:tc>
      </w:tr>
      <w:tr w:rsidR="0075185B" w:rsidRPr="00EF7AAA" w14:paraId="7D84CDD3" w14:textId="77777777" w:rsidTr="0075185B">
        <w:trPr>
          <w:trHeight w:val="1388"/>
        </w:trPr>
        <w:tc>
          <w:tcPr>
            <w:tcW w:w="1280" w:type="dxa"/>
            <w:tcBorders>
              <w:top w:val="nil"/>
              <w:left w:val="single" w:sz="4" w:space="0" w:color="auto"/>
              <w:bottom w:val="single" w:sz="4" w:space="0" w:color="auto"/>
              <w:right w:val="single" w:sz="4" w:space="0" w:color="auto"/>
            </w:tcBorders>
            <w:shd w:val="clear" w:color="auto" w:fill="auto"/>
            <w:noWrap/>
            <w:vAlign w:val="center"/>
            <w:hideMark/>
          </w:tcPr>
          <w:p w14:paraId="038CECF8"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áno</w:t>
            </w:r>
          </w:p>
        </w:tc>
        <w:tc>
          <w:tcPr>
            <w:tcW w:w="3580" w:type="dxa"/>
            <w:tcBorders>
              <w:top w:val="nil"/>
              <w:left w:val="nil"/>
              <w:bottom w:val="single" w:sz="4" w:space="0" w:color="auto"/>
              <w:right w:val="single" w:sz="4" w:space="0" w:color="auto"/>
            </w:tcBorders>
            <w:shd w:val="clear" w:color="auto" w:fill="auto"/>
            <w:noWrap/>
            <w:vAlign w:val="center"/>
            <w:hideMark/>
          </w:tcPr>
          <w:p w14:paraId="506B88B6"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OK</w:t>
            </w:r>
          </w:p>
        </w:tc>
        <w:tc>
          <w:tcPr>
            <w:tcW w:w="1056" w:type="dxa"/>
            <w:tcBorders>
              <w:top w:val="nil"/>
              <w:left w:val="nil"/>
              <w:bottom w:val="single" w:sz="4" w:space="0" w:color="auto"/>
              <w:right w:val="single" w:sz="4" w:space="0" w:color="auto"/>
            </w:tcBorders>
            <w:shd w:val="clear" w:color="auto" w:fill="auto"/>
            <w:noWrap/>
            <w:vAlign w:val="center"/>
            <w:hideMark/>
          </w:tcPr>
          <w:p w14:paraId="486884CF"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PDZP</w:t>
            </w:r>
          </w:p>
        </w:tc>
        <w:tc>
          <w:tcPr>
            <w:tcW w:w="3548" w:type="dxa"/>
            <w:tcBorders>
              <w:top w:val="nil"/>
              <w:left w:val="nil"/>
              <w:bottom w:val="single" w:sz="4" w:space="0" w:color="auto"/>
              <w:right w:val="single" w:sz="4" w:space="0" w:color="auto"/>
            </w:tcBorders>
            <w:shd w:val="clear" w:color="auto" w:fill="auto"/>
            <w:vAlign w:val="center"/>
            <w:hideMark/>
          </w:tcPr>
          <w:p w14:paraId="6CBBD91B"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 xml:space="preserve">Vytvorená zákazka na prerušenie distribúcie plynu, montér pravdepodobne prerušil distribúciu plynu, ale nie je to zaevidované </w:t>
            </w:r>
            <w:r>
              <w:rPr>
                <w:rFonts w:ascii="Calibri" w:eastAsia="Times New Roman" w:hAnsi="Calibri" w:cs="Calibri"/>
                <w:color w:val="000000"/>
                <w:lang w:eastAsia="sk-SK"/>
              </w:rPr>
              <w:t xml:space="preserve">v </w:t>
            </w:r>
            <w:r w:rsidRPr="00EF7AAA">
              <w:rPr>
                <w:rFonts w:ascii="Calibri" w:eastAsia="Times New Roman" w:hAnsi="Calibri" w:cs="Calibri"/>
                <w:color w:val="000000"/>
                <w:lang w:eastAsia="sk-SK"/>
              </w:rPr>
              <w:t>systéme</w:t>
            </w:r>
          </w:p>
        </w:tc>
      </w:tr>
      <w:tr w:rsidR="0075185B" w:rsidRPr="00EF7AAA" w14:paraId="6B992231" w14:textId="77777777" w:rsidTr="002C6484">
        <w:trPr>
          <w:trHeight w:val="930"/>
        </w:trPr>
        <w:tc>
          <w:tcPr>
            <w:tcW w:w="128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AD922F1"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áno</w:t>
            </w:r>
          </w:p>
        </w:tc>
        <w:tc>
          <w:tcPr>
            <w:tcW w:w="3580" w:type="dxa"/>
            <w:tcBorders>
              <w:top w:val="nil"/>
              <w:left w:val="nil"/>
              <w:bottom w:val="single" w:sz="4" w:space="0" w:color="auto"/>
              <w:right w:val="single" w:sz="4" w:space="0" w:color="auto"/>
            </w:tcBorders>
            <w:shd w:val="clear" w:color="auto" w:fill="auto"/>
            <w:vAlign w:val="center"/>
            <w:hideMark/>
          </w:tcPr>
          <w:p w14:paraId="271E6B2B"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Prerušený odber štandard</w:t>
            </w:r>
            <w:r w:rsidRPr="00EF7AAA">
              <w:rPr>
                <w:rFonts w:ascii="Calibri" w:eastAsia="Times New Roman" w:hAnsi="Calibri" w:cs="Calibri"/>
                <w:color w:val="000000"/>
                <w:lang w:eastAsia="sk-SK"/>
              </w:rPr>
              <w:br/>
              <w:t>Prerušený odber HUP</w:t>
            </w:r>
          </w:p>
        </w:tc>
        <w:tc>
          <w:tcPr>
            <w:tcW w:w="1056" w:type="dxa"/>
            <w:tcBorders>
              <w:top w:val="nil"/>
              <w:left w:val="nil"/>
              <w:bottom w:val="single" w:sz="4" w:space="0" w:color="auto"/>
              <w:right w:val="single" w:sz="4" w:space="0" w:color="auto"/>
            </w:tcBorders>
            <w:shd w:val="clear" w:color="auto" w:fill="auto"/>
            <w:noWrap/>
            <w:vAlign w:val="center"/>
            <w:hideMark/>
          </w:tcPr>
          <w:p w14:paraId="55020E96"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 </w:t>
            </w:r>
          </w:p>
        </w:tc>
        <w:tc>
          <w:tcPr>
            <w:tcW w:w="3548" w:type="dxa"/>
            <w:vMerge w:val="restart"/>
            <w:tcBorders>
              <w:top w:val="nil"/>
              <w:left w:val="single" w:sz="4" w:space="0" w:color="auto"/>
              <w:bottom w:val="single" w:sz="4" w:space="0" w:color="auto"/>
              <w:right w:val="single" w:sz="4" w:space="0" w:color="auto"/>
            </w:tcBorders>
            <w:shd w:val="clear" w:color="auto" w:fill="auto"/>
            <w:vAlign w:val="center"/>
            <w:hideMark/>
          </w:tcPr>
          <w:p w14:paraId="4AF672A6"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Vytvorená zákazka na prerušenie distribúcie plynu, montér prerušil distribúciu plynu a je to zaevidované v systéme</w:t>
            </w:r>
          </w:p>
        </w:tc>
      </w:tr>
      <w:tr w:rsidR="0075185B" w:rsidRPr="00EF7AAA" w14:paraId="7AB73594" w14:textId="77777777" w:rsidTr="002C6484">
        <w:trPr>
          <w:trHeight w:val="188"/>
        </w:trPr>
        <w:tc>
          <w:tcPr>
            <w:tcW w:w="1280" w:type="dxa"/>
            <w:vMerge/>
            <w:tcBorders>
              <w:top w:val="single" w:sz="4" w:space="0" w:color="auto"/>
              <w:left w:val="single" w:sz="4" w:space="0" w:color="auto"/>
              <w:bottom w:val="single" w:sz="4" w:space="0" w:color="auto"/>
              <w:right w:val="single" w:sz="4" w:space="0" w:color="auto"/>
            </w:tcBorders>
            <w:vAlign w:val="center"/>
            <w:hideMark/>
          </w:tcPr>
          <w:p w14:paraId="6CC1B479" w14:textId="77777777" w:rsidR="0075185B" w:rsidRPr="00EF7AAA" w:rsidRDefault="0075185B" w:rsidP="0075185B">
            <w:pPr>
              <w:spacing w:after="0" w:line="240" w:lineRule="auto"/>
              <w:rPr>
                <w:rFonts w:ascii="Calibri" w:eastAsia="Times New Roman" w:hAnsi="Calibri" w:cs="Calibri"/>
                <w:color w:val="000000"/>
                <w:lang w:eastAsia="sk-SK"/>
              </w:rPr>
            </w:pPr>
          </w:p>
        </w:tc>
        <w:tc>
          <w:tcPr>
            <w:tcW w:w="3580" w:type="dxa"/>
            <w:tcBorders>
              <w:top w:val="single" w:sz="4" w:space="0" w:color="auto"/>
              <w:left w:val="nil"/>
              <w:bottom w:val="single" w:sz="4" w:space="0" w:color="auto"/>
              <w:right w:val="single" w:sz="4" w:space="0" w:color="auto"/>
            </w:tcBorders>
            <w:shd w:val="clear" w:color="auto" w:fill="auto"/>
            <w:noWrap/>
            <w:vAlign w:val="center"/>
            <w:hideMark/>
          </w:tcPr>
          <w:p w14:paraId="5E357DC4"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Účtovná demontáž - prerušený odber</w:t>
            </w:r>
          </w:p>
        </w:tc>
        <w:tc>
          <w:tcPr>
            <w:tcW w:w="1056" w:type="dxa"/>
            <w:tcBorders>
              <w:top w:val="single" w:sz="4" w:space="0" w:color="auto"/>
              <w:left w:val="nil"/>
              <w:bottom w:val="single" w:sz="4" w:space="0" w:color="auto"/>
              <w:right w:val="single" w:sz="4" w:space="0" w:color="auto"/>
            </w:tcBorders>
            <w:shd w:val="clear" w:color="auto" w:fill="auto"/>
            <w:noWrap/>
            <w:vAlign w:val="center"/>
            <w:hideMark/>
          </w:tcPr>
          <w:p w14:paraId="4526B320"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DEME</w:t>
            </w:r>
          </w:p>
        </w:tc>
        <w:tc>
          <w:tcPr>
            <w:tcW w:w="3548" w:type="dxa"/>
            <w:vMerge/>
            <w:tcBorders>
              <w:top w:val="single" w:sz="4" w:space="0" w:color="auto"/>
              <w:left w:val="single" w:sz="4" w:space="0" w:color="auto"/>
              <w:bottom w:val="single" w:sz="4" w:space="0" w:color="auto"/>
              <w:right w:val="single" w:sz="4" w:space="0" w:color="auto"/>
            </w:tcBorders>
            <w:vAlign w:val="center"/>
            <w:hideMark/>
          </w:tcPr>
          <w:p w14:paraId="78B2B42E" w14:textId="77777777" w:rsidR="0075185B" w:rsidRPr="00EF7AAA" w:rsidRDefault="0075185B" w:rsidP="0075185B">
            <w:pPr>
              <w:spacing w:after="0" w:line="240" w:lineRule="auto"/>
              <w:rPr>
                <w:rFonts w:ascii="Calibri" w:eastAsia="Times New Roman" w:hAnsi="Calibri" w:cs="Calibri"/>
                <w:color w:val="000000"/>
                <w:lang w:eastAsia="sk-SK"/>
              </w:rPr>
            </w:pPr>
          </w:p>
        </w:tc>
      </w:tr>
      <w:tr w:rsidR="0075185B" w:rsidRPr="00EF7AAA" w14:paraId="1E80075A" w14:textId="77777777" w:rsidTr="0075185B">
        <w:trPr>
          <w:trHeight w:val="1184"/>
        </w:trPr>
        <w:tc>
          <w:tcPr>
            <w:tcW w:w="1280" w:type="dxa"/>
            <w:tcBorders>
              <w:top w:val="nil"/>
              <w:left w:val="single" w:sz="4" w:space="0" w:color="auto"/>
              <w:bottom w:val="single" w:sz="4" w:space="0" w:color="auto"/>
              <w:right w:val="single" w:sz="4" w:space="0" w:color="auto"/>
            </w:tcBorders>
            <w:shd w:val="clear" w:color="auto" w:fill="auto"/>
            <w:noWrap/>
            <w:vAlign w:val="center"/>
            <w:hideMark/>
          </w:tcPr>
          <w:p w14:paraId="618F6C1E"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áno</w:t>
            </w:r>
          </w:p>
        </w:tc>
        <w:tc>
          <w:tcPr>
            <w:tcW w:w="3580" w:type="dxa"/>
            <w:tcBorders>
              <w:top w:val="nil"/>
              <w:left w:val="nil"/>
              <w:bottom w:val="single" w:sz="4" w:space="0" w:color="auto"/>
              <w:right w:val="single" w:sz="4" w:space="0" w:color="auto"/>
            </w:tcBorders>
            <w:shd w:val="clear" w:color="auto" w:fill="auto"/>
            <w:vAlign w:val="center"/>
            <w:hideMark/>
          </w:tcPr>
          <w:p w14:paraId="5633B6C1"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Čaká na prerušenie</w:t>
            </w:r>
            <w:r w:rsidRPr="00EF7AAA">
              <w:rPr>
                <w:rFonts w:ascii="Calibri" w:eastAsia="Times New Roman" w:hAnsi="Calibri" w:cs="Calibri"/>
                <w:color w:val="000000"/>
                <w:lang w:eastAsia="sk-SK"/>
              </w:rPr>
              <w:br/>
              <w:t>Systémovo prerušený odber</w:t>
            </w:r>
            <w:r w:rsidRPr="00EF7AAA">
              <w:rPr>
                <w:rFonts w:ascii="Calibri" w:eastAsia="Times New Roman" w:hAnsi="Calibri" w:cs="Calibri"/>
                <w:color w:val="000000"/>
                <w:lang w:eastAsia="sk-SK"/>
              </w:rPr>
              <w:br/>
              <w:t>Účtovná demontáž - systémovo prerušený odber</w:t>
            </w:r>
          </w:p>
        </w:tc>
        <w:tc>
          <w:tcPr>
            <w:tcW w:w="1056" w:type="dxa"/>
            <w:tcBorders>
              <w:top w:val="nil"/>
              <w:left w:val="nil"/>
              <w:bottom w:val="single" w:sz="4" w:space="0" w:color="auto"/>
              <w:right w:val="single" w:sz="4" w:space="0" w:color="auto"/>
            </w:tcBorders>
            <w:shd w:val="clear" w:color="auto" w:fill="auto"/>
            <w:vAlign w:val="center"/>
            <w:hideMark/>
          </w:tcPr>
          <w:p w14:paraId="18F6ED9F"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PDZP</w:t>
            </w:r>
            <w:r w:rsidRPr="00EF7AAA">
              <w:rPr>
                <w:rFonts w:ascii="Calibri" w:eastAsia="Times New Roman" w:hAnsi="Calibri" w:cs="Calibri"/>
                <w:color w:val="000000"/>
                <w:lang w:eastAsia="sk-SK"/>
              </w:rPr>
              <w:br/>
              <w:t>DEME</w:t>
            </w:r>
          </w:p>
        </w:tc>
        <w:tc>
          <w:tcPr>
            <w:tcW w:w="3548" w:type="dxa"/>
            <w:tcBorders>
              <w:top w:val="nil"/>
              <w:left w:val="nil"/>
              <w:bottom w:val="single" w:sz="4" w:space="0" w:color="auto"/>
              <w:right w:val="single" w:sz="4" w:space="0" w:color="auto"/>
            </w:tcBorders>
            <w:shd w:val="clear" w:color="auto" w:fill="auto"/>
            <w:vAlign w:val="center"/>
            <w:hideMark/>
          </w:tcPr>
          <w:p w14:paraId="5406A8A1"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Vytvorená zákazka na prerušenie distribúcie plynu, meradlo nie je prístupné (distribúcia plynu nebola prerušená), je to zaevidované v systéme</w:t>
            </w:r>
          </w:p>
        </w:tc>
      </w:tr>
      <w:tr w:rsidR="0075185B" w:rsidRPr="00EF7AAA" w14:paraId="776F4F80" w14:textId="77777777" w:rsidTr="0075185B">
        <w:trPr>
          <w:trHeight w:val="1118"/>
        </w:trPr>
        <w:tc>
          <w:tcPr>
            <w:tcW w:w="1280" w:type="dxa"/>
            <w:tcBorders>
              <w:top w:val="nil"/>
              <w:left w:val="single" w:sz="4" w:space="0" w:color="auto"/>
              <w:bottom w:val="single" w:sz="4" w:space="0" w:color="auto"/>
              <w:right w:val="single" w:sz="4" w:space="0" w:color="auto"/>
            </w:tcBorders>
            <w:shd w:val="clear" w:color="auto" w:fill="auto"/>
            <w:noWrap/>
            <w:vAlign w:val="center"/>
            <w:hideMark/>
          </w:tcPr>
          <w:p w14:paraId="30A6B986"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lastRenderedPageBreak/>
              <w:t>áno</w:t>
            </w:r>
          </w:p>
        </w:tc>
        <w:tc>
          <w:tcPr>
            <w:tcW w:w="3580" w:type="dxa"/>
            <w:tcBorders>
              <w:top w:val="nil"/>
              <w:left w:val="nil"/>
              <w:bottom w:val="single" w:sz="4" w:space="0" w:color="auto"/>
              <w:right w:val="single" w:sz="4" w:space="0" w:color="auto"/>
            </w:tcBorders>
            <w:shd w:val="clear" w:color="auto" w:fill="auto"/>
            <w:vAlign w:val="center"/>
            <w:hideMark/>
          </w:tcPr>
          <w:p w14:paraId="07281B81"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Prerušený odber štandard</w:t>
            </w:r>
            <w:r w:rsidRPr="00EF7AAA">
              <w:rPr>
                <w:rFonts w:ascii="Calibri" w:eastAsia="Times New Roman" w:hAnsi="Calibri" w:cs="Calibri"/>
                <w:color w:val="000000"/>
                <w:lang w:eastAsia="sk-SK"/>
              </w:rPr>
              <w:br/>
              <w:t>Prerušený odber HUP</w:t>
            </w:r>
          </w:p>
        </w:tc>
        <w:tc>
          <w:tcPr>
            <w:tcW w:w="1056" w:type="dxa"/>
            <w:tcBorders>
              <w:top w:val="nil"/>
              <w:left w:val="nil"/>
              <w:bottom w:val="single" w:sz="4" w:space="0" w:color="auto"/>
              <w:right w:val="single" w:sz="4" w:space="0" w:color="auto"/>
            </w:tcBorders>
            <w:shd w:val="clear" w:color="auto" w:fill="auto"/>
            <w:noWrap/>
            <w:vAlign w:val="center"/>
            <w:hideMark/>
          </w:tcPr>
          <w:p w14:paraId="28B3E4D4"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ODZP</w:t>
            </w:r>
          </w:p>
        </w:tc>
        <w:tc>
          <w:tcPr>
            <w:tcW w:w="3548" w:type="dxa"/>
            <w:tcBorders>
              <w:top w:val="nil"/>
              <w:left w:val="nil"/>
              <w:bottom w:val="single" w:sz="4" w:space="0" w:color="auto"/>
              <w:right w:val="single" w:sz="4" w:space="0" w:color="auto"/>
            </w:tcBorders>
            <w:shd w:val="clear" w:color="auto" w:fill="auto"/>
            <w:vAlign w:val="center"/>
            <w:hideMark/>
          </w:tcPr>
          <w:p w14:paraId="185E5F00"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Vytvorená zákazka na obnovenie distribúcie plynu, distribúcia plynu je ešte prerušená (obnovenie do 5 pracovných dní)</w:t>
            </w:r>
          </w:p>
        </w:tc>
      </w:tr>
      <w:tr w:rsidR="0075185B" w:rsidRPr="00EF7AAA" w14:paraId="11AA46C7" w14:textId="77777777" w:rsidTr="0075185B">
        <w:trPr>
          <w:trHeight w:val="841"/>
        </w:trPr>
        <w:tc>
          <w:tcPr>
            <w:tcW w:w="1280" w:type="dxa"/>
            <w:tcBorders>
              <w:top w:val="nil"/>
              <w:left w:val="single" w:sz="4" w:space="0" w:color="auto"/>
              <w:bottom w:val="single" w:sz="4" w:space="0" w:color="auto"/>
              <w:right w:val="single" w:sz="4" w:space="0" w:color="auto"/>
            </w:tcBorders>
            <w:shd w:val="clear" w:color="auto" w:fill="auto"/>
            <w:noWrap/>
            <w:vAlign w:val="center"/>
            <w:hideMark/>
          </w:tcPr>
          <w:p w14:paraId="0449CCCD"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áno</w:t>
            </w:r>
          </w:p>
        </w:tc>
        <w:tc>
          <w:tcPr>
            <w:tcW w:w="3580" w:type="dxa"/>
            <w:tcBorders>
              <w:top w:val="nil"/>
              <w:left w:val="nil"/>
              <w:bottom w:val="single" w:sz="4" w:space="0" w:color="auto"/>
              <w:right w:val="single" w:sz="4" w:space="0" w:color="auto"/>
            </w:tcBorders>
            <w:shd w:val="clear" w:color="auto" w:fill="auto"/>
            <w:noWrap/>
            <w:vAlign w:val="center"/>
            <w:hideMark/>
          </w:tcPr>
          <w:p w14:paraId="1E428C26"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OK</w:t>
            </w:r>
          </w:p>
        </w:tc>
        <w:tc>
          <w:tcPr>
            <w:tcW w:w="1056" w:type="dxa"/>
            <w:tcBorders>
              <w:top w:val="nil"/>
              <w:left w:val="nil"/>
              <w:bottom w:val="single" w:sz="4" w:space="0" w:color="auto"/>
              <w:right w:val="single" w:sz="4" w:space="0" w:color="auto"/>
            </w:tcBorders>
            <w:shd w:val="clear" w:color="auto" w:fill="auto"/>
            <w:noWrap/>
            <w:vAlign w:val="center"/>
            <w:hideMark/>
          </w:tcPr>
          <w:p w14:paraId="7A073FB4"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DEME</w:t>
            </w:r>
          </w:p>
        </w:tc>
        <w:tc>
          <w:tcPr>
            <w:tcW w:w="3548" w:type="dxa"/>
            <w:tcBorders>
              <w:top w:val="nil"/>
              <w:left w:val="nil"/>
              <w:bottom w:val="single" w:sz="4" w:space="0" w:color="auto"/>
              <w:right w:val="single" w:sz="4" w:space="0" w:color="auto"/>
            </w:tcBorders>
            <w:shd w:val="clear" w:color="auto" w:fill="auto"/>
            <w:vAlign w:val="center"/>
            <w:hideMark/>
          </w:tcPr>
          <w:p w14:paraId="0323DB8C"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Vytvorená zákazka na demontáž meradla,</w:t>
            </w:r>
            <w:r w:rsidRPr="00EF7AAA">
              <w:rPr>
                <w:rFonts w:ascii="Calibri" w:eastAsia="Times New Roman" w:hAnsi="Calibri" w:cs="Calibri"/>
                <w:color w:val="000000"/>
                <w:lang w:eastAsia="sk-SK"/>
              </w:rPr>
              <w:br/>
              <w:t>fyzicky meradlo ešte nie je demontované</w:t>
            </w:r>
          </w:p>
        </w:tc>
      </w:tr>
      <w:tr w:rsidR="0075185B" w:rsidRPr="00EF7AAA" w14:paraId="5A4F0215" w14:textId="77777777" w:rsidTr="0075185B">
        <w:trPr>
          <w:trHeight w:val="881"/>
        </w:trPr>
        <w:tc>
          <w:tcPr>
            <w:tcW w:w="1280" w:type="dxa"/>
            <w:tcBorders>
              <w:top w:val="nil"/>
              <w:left w:val="single" w:sz="4" w:space="0" w:color="auto"/>
              <w:bottom w:val="single" w:sz="4" w:space="0" w:color="auto"/>
              <w:right w:val="single" w:sz="4" w:space="0" w:color="auto"/>
            </w:tcBorders>
            <w:shd w:val="clear" w:color="auto" w:fill="auto"/>
            <w:noWrap/>
            <w:vAlign w:val="center"/>
            <w:hideMark/>
          </w:tcPr>
          <w:p w14:paraId="4C6A0D9F"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áno</w:t>
            </w:r>
          </w:p>
        </w:tc>
        <w:tc>
          <w:tcPr>
            <w:tcW w:w="3580" w:type="dxa"/>
            <w:tcBorders>
              <w:top w:val="nil"/>
              <w:left w:val="nil"/>
              <w:bottom w:val="single" w:sz="4" w:space="0" w:color="auto"/>
              <w:right w:val="single" w:sz="4" w:space="0" w:color="auto"/>
            </w:tcBorders>
            <w:shd w:val="clear" w:color="auto" w:fill="auto"/>
            <w:vAlign w:val="center"/>
            <w:hideMark/>
          </w:tcPr>
          <w:p w14:paraId="1B9968A0"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Prerušený odber štandard</w:t>
            </w:r>
            <w:r w:rsidRPr="00EF7AAA">
              <w:rPr>
                <w:rFonts w:ascii="Calibri" w:eastAsia="Times New Roman" w:hAnsi="Calibri" w:cs="Calibri"/>
                <w:color w:val="000000"/>
                <w:lang w:eastAsia="sk-SK"/>
              </w:rPr>
              <w:br/>
              <w:t>Prerušený odber HUP</w:t>
            </w:r>
          </w:p>
        </w:tc>
        <w:tc>
          <w:tcPr>
            <w:tcW w:w="1056" w:type="dxa"/>
            <w:tcBorders>
              <w:top w:val="nil"/>
              <w:left w:val="nil"/>
              <w:bottom w:val="single" w:sz="4" w:space="0" w:color="auto"/>
              <w:right w:val="single" w:sz="4" w:space="0" w:color="auto"/>
            </w:tcBorders>
            <w:shd w:val="clear" w:color="auto" w:fill="auto"/>
            <w:noWrap/>
            <w:vAlign w:val="center"/>
            <w:hideMark/>
          </w:tcPr>
          <w:p w14:paraId="674F9020"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DEME</w:t>
            </w:r>
          </w:p>
        </w:tc>
        <w:tc>
          <w:tcPr>
            <w:tcW w:w="3548" w:type="dxa"/>
            <w:tcBorders>
              <w:top w:val="nil"/>
              <w:left w:val="nil"/>
              <w:bottom w:val="single" w:sz="4" w:space="0" w:color="auto"/>
              <w:right w:val="single" w:sz="4" w:space="0" w:color="auto"/>
            </w:tcBorders>
            <w:shd w:val="clear" w:color="auto" w:fill="auto"/>
            <w:vAlign w:val="center"/>
            <w:hideMark/>
          </w:tcPr>
          <w:p w14:paraId="7258F8D5"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Fyzicky prerušený odber. Vytvorená zákazka na demontáž meradla, fyzicky meradlo ešte nie je demontované</w:t>
            </w:r>
          </w:p>
        </w:tc>
      </w:tr>
      <w:tr w:rsidR="0075185B" w:rsidRPr="00EF7AAA" w14:paraId="220D4F30" w14:textId="77777777" w:rsidTr="0075185B">
        <w:trPr>
          <w:trHeight w:val="663"/>
        </w:trPr>
        <w:tc>
          <w:tcPr>
            <w:tcW w:w="1280" w:type="dxa"/>
            <w:tcBorders>
              <w:top w:val="nil"/>
              <w:left w:val="single" w:sz="4" w:space="0" w:color="auto"/>
              <w:bottom w:val="single" w:sz="4" w:space="0" w:color="auto"/>
              <w:right w:val="single" w:sz="4" w:space="0" w:color="auto"/>
            </w:tcBorders>
            <w:shd w:val="clear" w:color="auto" w:fill="auto"/>
            <w:noWrap/>
            <w:vAlign w:val="center"/>
            <w:hideMark/>
          </w:tcPr>
          <w:p w14:paraId="240FBF77"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nie</w:t>
            </w:r>
          </w:p>
        </w:tc>
        <w:tc>
          <w:tcPr>
            <w:tcW w:w="3580" w:type="dxa"/>
            <w:tcBorders>
              <w:top w:val="nil"/>
              <w:left w:val="nil"/>
              <w:bottom w:val="single" w:sz="4" w:space="0" w:color="auto"/>
              <w:right w:val="single" w:sz="4" w:space="0" w:color="auto"/>
            </w:tcBorders>
            <w:shd w:val="clear" w:color="auto" w:fill="auto"/>
            <w:noWrap/>
            <w:vAlign w:val="center"/>
            <w:hideMark/>
          </w:tcPr>
          <w:p w14:paraId="0B30F7EC"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Akákoľvek hodnota</w:t>
            </w:r>
          </w:p>
        </w:tc>
        <w:tc>
          <w:tcPr>
            <w:tcW w:w="1056" w:type="dxa"/>
            <w:tcBorders>
              <w:top w:val="nil"/>
              <w:left w:val="nil"/>
              <w:bottom w:val="single" w:sz="4" w:space="0" w:color="auto"/>
              <w:right w:val="single" w:sz="4" w:space="0" w:color="auto"/>
            </w:tcBorders>
            <w:shd w:val="clear" w:color="auto" w:fill="auto"/>
            <w:noWrap/>
            <w:vAlign w:val="center"/>
            <w:hideMark/>
          </w:tcPr>
          <w:p w14:paraId="70A3DB58"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Akákoľvek hodnota</w:t>
            </w:r>
          </w:p>
        </w:tc>
        <w:tc>
          <w:tcPr>
            <w:tcW w:w="3548" w:type="dxa"/>
            <w:tcBorders>
              <w:top w:val="nil"/>
              <w:left w:val="nil"/>
              <w:bottom w:val="single" w:sz="4" w:space="0" w:color="auto"/>
              <w:right w:val="single" w:sz="4" w:space="0" w:color="auto"/>
            </w:tcBorders>
            <w:shd w:val="clear" w:color="auto" w:fill="auto"/>
            <w:vAlign w:val="center"/>
            <w:hideMark/>
          </w:tcPr>
          <w:p w14:paraId="5922AB2A" w14:textId="77777777" w:rsidR="0075185B" w:rsidRPr="00EF7AAA" w:rsidRDefault="0075185B" w:rsidP="0075185B">
            <w:pPr>
              <w:spacing w:after="0" w:line="240" w:lineRule="auto"/>
              <w:rPr>
                <w:rFonts w:ascii="Calibri" w:eastAsia="Times New Roman" w:hAnsi="Calibri" w:cs="Calibri"/>
                <w:color w:val="000000"/>
                <w:lang w:eastAsia="sk-SK"/>
              </w:rPr>
            </w:pPr>
            <w:r w:rsidRPr="00EF7AAA">
              <w:rPr>
                <w:rFonts w:ascii="Calibri" w:eastAsia="Times New Roman" w:hAnsi="Calibri" w:cs="Calibri"/>
                <w:color w:val="000000"/>
                <w:lang w:eastAsia="sk-SK"/>
              </w:rPr>
              <w:t>Meradlo fyzicky nie je namontované (je demontované)</w:t>
            </w:r>
          </w:p>
        </w:tc>
      </w:tr>
    </w:tbl>
    <w:p w14:paraId="73A3B19C" w14:textId="5DD7D15E" w:rsidR="0075185B" w:rsidRDefault="0075185B" w:rsidP="0075185B"/>
    <w:p w14:paraId="3B87E6BB" w14:textId="7D95A605" w:rsidR="00F171F7" w:rsidRDefault="00F171F7" w:rsidP="0075185B">
      <w:r>
        <w:t>Informácia bude rozšírená o údaj – „smart meradlo s diaľkovo ovládaným ventilom“.</w:t>
      </w:r>
    </w:p>
    <w:p w14:paraId="1F047211" w14:textId="77777777" w:rsidR="00F171F7" w:rsidRDefault="00F171F7" w:rsidP="0075185B"/>
    <w:p w14:paraId="69E1B152" w14:textId="77777777" w:rsidR="0075185B" w:rsidRDefault="0075185B" w:rsidP="00544E77">
      <w:pPr>
        <w:pStyle w:val="Nadpis4"/>
      </w:pPr>
      <w:bookmarkStart w:id="235" w:name="_Toc73442082"/>
      <w:r>
        <w:t>E-mail</w:t>
      </w:r>
      <w:bookmarkEnd w:id="235"/>
    </w:p>
    <w:p w14:paraId="125C762D" w14:textId="77777777" w:rsidR="0075185B" w:rsidRDefault="0075185B" w:rsidP="0075185B">
      <w:r>
        <w:t>V zobrazení e-mail (obrázok 5 v červenej oblasti) funkčnosť umožňuje odosielanie e-mailov s vybranými údajmi z HP, ktoré je práve označené.  V oblasti sa nachádzajú tieto údaje:</w:t>
      </w:r>
    </w:p>
    <w:p w14:paraId="002E5898" w14:textId="77777777" w:rsidR="0075185B" w:rsidRPr="00FD5A9C" w:rsidRDefault="0075185B" w:rsidP="0075185B">
      <w:pPr>
        <w:pStyle w:val="Odsekzoznamu"/>
        <w:numPr>
          <w:ilvl w:val="0"/>
          <w:numId w:val="73"/>
        </w:numPr>
        <w:jc w:val="both"/>
      </w:pPr>
      <w:r w:rsidRPr="00FD5A9C">
        <w:t>Odosielateľ správy</w:t>
      </w:r>
    </w:p>
    <w:p w14:paraId="0D097432" w14:textId="77777777" w:rsidR="0075185B" w:rsidRPr="00FD5A9C" w:rsidRDefault="0075185B" w:rsidP="0075185B">
      <w:pPr>
        <w:pStyle w:val="Odsekzoznamu"/>
        <w:numPr>
          <w:ilvl w:val="0"/>
          <w:numId w:val="73"/>
        </w:numPr>
        <w:jc w:val="both"/>
      </w:pPr>
      <w:r w:rsidRPr="00FD5A9C">
        <w:t>Prijímateľ správy</w:t>
      </w:r>
    </w:p>
    <w:p w14:paraId="3EBB65C0" w14:textId="77777777" w:rsidR="0075185B" w:rsidRPr="00FD5A9C" w:rsidRDefault="0075185B" w:rsidP="0075185B">
      <w:pPr>
        <w:pStyle w:val="Odsekzoznamu"/>
        <w:numPr>
          <w:ilvl w:val="0"/>
          <w:numId w:val="73"/>
        </w:numPr>
        <w:jc w:val="both"/>
      </w:pPr>
      <w:r w:rsidRPr="00FD5A9C">
        <w:t>Kópia správy</w:t>
      </w:r>
    </w:p>
    <w:p w14:paraId="363B58D3" w14:textId="77777777" w:rsidR="0075185B" w:rsidRPr="00FD5A9C" w:rsidRDefault="0075185B" w:rsidP="0075185B">
      <w:pPr>
        <w:pStyle w:val="Odsekzoznamu"/>
        <w:numPr>
          <w:ilvl w:val="0"/>
          <w:numId w:val="73"/>
        </w:numPr>
        <w:jc w:val="both"/>
      </w:pPr>
      <w:r w:rsidRPr="00FD5A9C">
        <w:t>Predmet správy</w:t>
      </w:r>
    </w:p>
    <w:p w14:paraId="1DCB584B" w14:textId="77777777" w:rsidR="0075185B" w:rsidRPr="00FD5A9C" w:rsidRDefault="0075185B" w:rsidP="0075185B">
      <w:pPr>
        <w:pStyle w:val="Odsekzoznamu"/>
        <w:numPr>
          <w:ilvl w:val="0"/>
          <w:numId w:val="73"/>
        </w:numPr>
        <w:jc w:val="both"/>
      </w:pPr>
      <w:r w:rsidRPr="00FD5A9C">
        <w:t>Text správy</w:t>
      </w:r>
    </w:p>
    <w:p w14:paraId="1D06ED38" w14:textId="77777777" w:rsidR="0075185B" w:rsidRPr="00FD5A9C" w:rsidRDefault="0075185B" w:rsidP="0075185B">
      <w:pPr>
        <w:pStyle w:val="Odsekzoznamu"/>
        <w:numPr>
          <w:ilvl w:val="0"/>
          <w:numId w:val="73"/>
        </w:numPr>
        <w:jc w:val="both"/>
      </w:pPr>
      <w:r w:rsidRPr="00FD5A9C">
        <w:t>Ovládacie tlačidlá</w:t>
      </w:r>
    </w:p>
    <w:p w14:paraId="2DC74B1F" w14:textId="77777777" w:rsidR="0075185B" w:rsidRPr="0070671A" w:rsidRDefault="0075185B" w:rsidP="0075185B">
      <w:pPr>
        <w:rPr>
          <w:b/>
        </w:rPr>
      </w:pPr>
    </w:p>
    <w:p w14:paraId="5199AC91" w14:textId="77777777" w:rsidR="0075185B" w:rsidRDefault="0075185B" w:rsidP="0075185B">
      <w:pPr>
        <w:keepNext/>
      </w:pPr>
      <w:r>
        <w:rPr>
          <w:noProof/>
          <w:lang w:eastAsia="sk-SK"/>
        </w:rPr>
        <mc:AlternateContent>
          <mc:Choice Requires="wpc">
            <w:drawing>
              <wp:inline distT="0" distB="0" distL="0" distR="0" wp14:anchorId="1D2A0BB4" wp14:editId="710FBED2">
                <wp:extent cx="5652655" cy="3146425"/>
                <wp:effectExtent l="0" t="0" r="24765" b="15875"/>
                <wp:docPr id="193" name="Kresliace plátno 19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chemeClr val="accent1">
                            <a:lumMod val="20000"/>
                            <a:lumOff val="80000"/>
                          </a:schemeClr>
                        </a:solidFill>
                      </wpc:bg>
                      <wpc:whole>
                        <a:ln>
                          <a:solidFill>
                            <a:schemeClr val="accent1"/>
                          </a:solidFill>
                        </a:ln>
                      </wpc:whole>
                      <wps:wsp>
                        <wps:cNvPr id="163" name="Obdĺžnik 163"/>
                        <wps:cNvSpPr/>
                        <wps:spPr>
                          <a:xfrm>
                            <a:off x="35993" y="43893"/>
                            <a:ext cx="3255264"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E5EF2A8" w14:textId="77777777" w:rsidR="00C14C27" w:rsidRPr="00BB47E9" w:rsidRDefault="00C14C27" w:rsidP="0075185B">
                              <w:pPr>
                                <w:jc w:val="center"/>
                                <w:rPr>
                                  <w:sz w:val="18"/>
                                  <w:szCs w:val="18"/>
                                </w:rPr>
                              </w:pPr>
                              <w:r w:rsidRPr="00BB47E9">
                                <w:rPr>
                                  <w:sz w:val="18"/>
                                  <w:szCs w:val="18"/>
                                </w:rPr>
                                <w:t>Ovládacie tlačidlá</w:t>
                              </w:r>
                              <w:r>
                                <w:rPr>
                                  <w:sz w:val="18"/>
                                  <w:szCs w:val="18"/>
                                </w:rPr>
                                <w:t xml:space="preserve"> statusu hlásenia poruchy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64" name="Obdĺžnik 164"/>
                        <wps:cNvSpPr/>
                        <wps:spPr>
                          <a:xfrm>
                            <a:off x="3315904" y="43893"/>
                            <a:ext cx="2300285"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565C84B" w14:textId="77777777" w:rsidR="00C14C27" w:rsidRPr="00BE40A0" w:rsidRDefault="00C14C27" w:rsidP="0075185B">
                              <w:pPr>
                                <w:jc w:val="center"/>
                                <w:rPr>
                                  <w:sz w:val="18"/>
                                  <w:szCs w:val="18"/>
                                </w:rPr>
                              </w:pPr>
                              <w:r>
                                <w:rPr>
                                  <w:sz w:val="18"/>
                                  <w:szCs w:val="18"/>
                                </w:rPr>
                                <w:t>Časový interval zobrazenia zoznamu porúch</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65" name="Obdĺžnik 165"/>
                        <wps:cNvSpPr/>
                        <wps:spPr>
                          <a:xfrm>
                            <a:off x="228600" y="246358"/>
                            <a:ext cx="5386740" cy="108968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4BEE118"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2E6D37">
                                <w:rPr>
                                  <w:rFonts w:ascii="Calibri" w:hAnsi="Calibri" w:cs="Calibri"/>
                                </w:rPr>
                                <w:t xml:space="preserve">Zoznam </w:t>
                              </w:r>
                              <w:r>
                                <w:rPr>
                                  <w:rFonts w:ascii="Calibri" w:hAnsi="Calibri" w:cs="Calibri"/>
                                </w:rPr>
                                <w:t xml:space="preserve">hlásení </w:t>
                              </w:r>
                              <w:r w:rsidRPr="002E6D37">
                                <w:rPr>
                                  <w:rFonts w:ascii="Calibri" w:hAnsi="Calibri" w:cs="Calibri"/>
                                </w:rPr>
                                <w:t>porúch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6" name="Obdĺžnik 166"/>
                        <wps:cNvSpPr/>
                        <wps:spPr>
                          <a:xfrm>
                            <a:off x="35987" y="1361439"/>
                            <a:ext cx="5579685" cy="1732889"/>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727B1DE7" w14:textId="77777777" w:rsidR="00C14C27" w:rsidRPr="000315E9" w:rsidRDefault="00C14C27" w:rsidP="0075185B">
                              <w:pPr>
                                <w:jc w:val="center"/>
                                <w:rPr>
                                  <w:sz w:val="24"/>
                                  <w:szCs w:val="24"/>
                                </w:rPr>
                              </w:pPr>
                              <w:r>
                                <w:rPr>
                                  <w:sz w:val="24"/>
                                  <w:szCs w:val="24"/>
                                </w:rPr>
                                <w:t>E-mail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Obdĺžnik 167"/>
                        <wps:cNvSpPr/>
                        <wps:spPr>
                          <a:xfrm>
                            <a:off x="35975" y="243478"/>
                            <a:ext cx="169200" cy="109256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06CA86F" w14:textId="77777777" w:rsidR="00C14C27" w:rsidRPr="007F2A1F" w:rsidRDefault="00C14C27" w:rsidP="0075185B">
                              <w:pPr>
                                <w:pStyle w:val="Normlnywebov"/>
                                <w:spacing w:before="0" w:beforeAutospacing="0" w:after="160" w:afterAutospacing="0" w:line="254" w:lineRule="auto"/>
                                <w:jc w:val="center"/>
                                <w:rPr>
                                  <w:sz w:val="18"/>
                                  <w:szCs w:val="18"/>
                                </w:rPr>
                              </w:pPr>
                              <w:r w:rsidRPr="007F2A1F">
                                <w:rPr>
                                  <w:rFonts w:asciiTheme="minorHAnsi" w:hAnsiTheme="minorHAnsi" w:cstheme="minorHAnsi"/>
                                  <w:sz w:val="18"/>
                                  <w:szCs w:val="18"/>
                                </w:rPr>
                                <w:t>Filtre</w:t>
                              </w:r>
                              <w:r>
                                <w:rPr>
                                  <w:rFonts w:asciiTheme="minorHAnsi" w:hAnsiTheme="minorHAnsi" w:cstheme="minorHAnsi"/>
                                  <w:sz w:val="18"/>
                                  <w:szCs w:val="18"/>
                                </w:rPr>
                                <w:t xml:space="preserve"> zobrazenia</w:t>
                              </w:r>
                            </w:p>
                          </w:txbxContent>
                        </wps:txbx>
                        <wps:bodyPr rot="0" spcFirstLastPara="0" vert="vert270" wrap="square" lIns="0" tIns="0" rIns="0" bIns="0" numCol="1" spcCol="0" rtlCol="0" fromWordArt="0" anchor="ctr" anchorCtr="0" forceAA="0" compatLnSpc="1">
                          <a:prstTxWarp prst="textNoShape">
                            <a:avLst/>
                          </a:prstTxWarp>
                          <a:noAutofit/>
                        </wps:bodyPr>
                      </wps:wsp>
                    </wpc:wpc>
                  </a:graphicData>
                </a:graphic>
              </wp:inline>
            </w:drawing>
          </mc:Choice>
          <mc:Fallback>
            <w:pict>
              <v:group w14:anchorId="1D2A0BB4" id="Kresliace plátno 193" o:spid="_x0000_s1205" editas="canvas" style="width:445.1pt;height:247.75pt;mso-position-horizontal-relative:char;mso-position-vertical-relative:line" coordsize="56521,31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">
                <v:shape id="_x0000_s1206" type="#_x0000_t75" style="position:absolute;width:56521;height:31464;visibility:visible;mso-wrap-style:square" filled="t" fillcolor="#deeaf6 [660]" stroked="t" strokecolor="#5b9bd5 [3204]">
                  <v:fill o:detectmouseclick="t"/>
                  <v:path o:connecttype="none"/>
                </v:shape>
                <v:rect id="Obdĺžnik 163" o:spid="_x0000_s1207" style="position:absolute;left:359;top:438;width:32553;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" fillcolor="#5b9bd5 [3204]" strokecolor="#1f4d78 [1604]" strokeweight="1pt">
                  <v:textbox inset="0,0,0,0">
                    <w:txbxContent>
                      <w:p w14:paraId="6E5EF2A8" w14:textId="77777777" w:rsidR="00C14C27" w:rsidRPr="00BB47E9" w:rsidRDefault="00C14C27" w:rsidP="0075185B">
                        <w:pPr>
                          <w:jc w:val="center"/>
                          <w:rPr>
                            <w:sz w:val="18"/>
                            <w:szCs w:val="18"/>
                          </w:rPr>
                        </w:pPr>
                        <w:r w:rsidRPr="00BB47E9">
                          <w:rPr>
                            <w:sz w:val="18"/>
                            <w:szCs w:val="18"/>
                          </w:rPr>
                          <w:t>Ovládacie tlačidlá</w:t>
                        </w:r>
                        <w:r>
                          <w:rPr>
                            <w:sz w:val="18"/>
                            <w:szCs w:val="18"/>
                          </w:rPr>
                          <w:t xml:space="preserve"> statusu hlásenia poruchy</w:t>
                        </w:r>
                      </w:p>
                    </w:txbxContent>
                  </v:textbox>
                </v:rect>
                <v:rect id="Obdĺžnik 164" o:spid="_x0000_s1208" style="position:absolute;left:33159;top:438;width:23002;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" fillcolor="#5b9bd5 [3204]" strokecolor="#1f4d78 [1604]" strokeweight="1pt">
                  <v:textbox inset="0,0,0,0">
                    <w:txbxContent>
                      <w:p w14:paraId="6565C84B" w14:textId="77777777" w:rsidR="00C14C27" w:rsidRPr="00BE40A0" w:rsidRDefault="00C14C27" w:rsidP="0075185B">
                        <w:pPr>
                          <w:jc w:val="center"/>
                          <w:rPr>
                            <w:sz w:val="18"/>
                            <w:szCs w:val="18"/>
                          </w:rPr>
                        </w:pPr>
                        <w:r>
                          <w:rPr>
                            <w:sz w:val="18"/>
                            <w:szCs w:val="18"/>
                          </w:rPr>
                          <w:t>Časový interval zobrazenia zoznamu porúch</w:t>
                        </w:r>
                      </w:p>
                    </w:txbxContent>
                  </v:textbox>
                </v:rect>
                <v:rect id="Obdĺžnik 165" o:spid="_x0000_s1209" style="position:absolute;left:2286;top:2463;width:53867;height:10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" fillcolor="#5b9bd5 [3204]" strokecolor="#1f4d78 [1604]" strokeweight="1pt">
                  <v:textbox>
                    <w:txbxContent>
                      <w:p w14:paraId="04BEE118"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2E6D37">
                          <w:rPr>
                            <w:rFonts w:ascii="Calibri" w:hAnsi="Calibri" w:cs="Calibri"/>
                          </w:rPr>
                          <w:t xml:space="preserve">Zoznam </w:t>
                        </w:r>
                        <w:r>
                          <w:rPr>
                            <w:rFonts w:ascii="Calibri" w:hAnsi="Calibri" w:cs="Calibri"/>
                          </w:rPr>
                          <w:t xml:space="preserve">hlásení </w:t>
                        </w:r>
                        <w:r w:rsidRPr="002E6D37">
                          <w:rPr>
                            <w:rFonts w:ascii="Calibri" w:hAnsi="Calibri" w:cs="Calibri"/>
                          </w:rPr>
                          <w:t>porúch</w:t>
                        </w:r>
                      </w:p>
                    </w:txbxContent>
                  </v:textbox>
                </v:rect>
                <v:rect id="Obdĺžnik 166" o:spid="_x0000_s1210" style="position:absolute;left:359;top:13614;width:55797;height:17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" fillcolor="#d95760" strokecolor="#1f4d78 [1604]" strokeweight="1pt">
                  <v:textbox>
                    <w:txbxContent>
                      <w:p w14:paraId="727B1DE7" w14:textId="77777777" w:rsidR="00C14C27" w:rsidRPr="000315E9" w:rsidRDefault="00C14C27" w:rsidP="0075185B">
                        <w:pPr>
                          <w:jc w:val="center"/>
                          <w:rPr>
                            <w:sz w:val="24"/>
                            <w:szCs w:val="24"/>
                          </w:rPr>
                        </w:pPr>
                        <w:r>
                          <w:rPr>
                            <w:sz w:val="24"/>
                            <w:szCs w:val="24"/>
                          </w:rPr>
                          <w:t>E-mail</w:t>
                        </w:r>
                      </w:p>
                    </w:txbxContent>
                  </v:textbox>
                </v:rect>
                <v:rect id="Obdĺžnik 167" o:spid="_x0000_s1211" style="position:absolute;left:359;top:2434;width:1692;height:10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" fillcolor="#5b9bd5 [3204]" strokecolor="#1f4d78 [1604]" strokeweight="1pt">
                  <v:textbox style="layout-flow:vertical;mso-layout-flow-alt:bottom-to-top" inset="0,0,0,0">
                    <w:txbxContent>
                      <w:p w14:paraId="206CA86F" w14:textId="77777777" w:rsidR="00C14C27" w:rsidRPr="007F2A1F" w:rsidRDefault="00C14C27" w:rsidP="0075185B">
                        <w:pPr>
                          <w:pStyle w:val="Normlnywebov"/>
                          <w:spacing w:before="0" w:beforeAutospacing="0" w:after="160" w:afterAutospacing="0" w:line="254" w:lineRule="auto"/>
                          <w:jc w:val="center"/>
                          <w:rPr>
                            <w:sz w:val="18"/>
                            <w:szCs w:val="18"/>
                          </w:rPr>
                        </w:pPr>
                        <w:r w:rsidRPr="007F2A1F">
                          <w:rPr>
                            <w:rFonts w:asciiTheme="minorHAnsi" w:hAnsiTheme="minorHAnsi" w:cstheme="minorHAnsi"/>
                            <w:sz w:val="18"/>
                            <w:szCs w:val="18"/>
                          </w:rPr>
                          <w:t>Filtre</w:t>
                        </w:r>
                        <w:r>
                          <w:rPr>
                            <w:rFonts w:asciiTheme="minorHAnsi" w:hAnsiTheme="minorHAnsi" w:cstheme="minorHAnsi"/>
                            <w:sz w:val="18"/>
                            <w:szCs w:val="18"/>
                          </w:rPr>
                          <w:t xml:space="preserve"> zobrazenia</w:t>
                        </w:r>
                      </w:p>
                    </w:txbxContent>
                  </v:textbox>
                </v:rect>
                <w10:anchorlock/>
              </v:group>
            </w:pict>
          </mc:Fallback>
        </mc:AlternateContent>
      </w:r>
    </w:p>
    <w:p w14:paraId="03867794" w14:textId="77777777" w:rsidR="0075185B" w:rsidRDefault="0075185B" w:rsidP="0075185B">
      <w:pPr>
        <w:pStyle w:val="popisobrzok"/>
      </w:pPr>
      <w:r>
        <w:t xml:space="preserve">Obrázok </w:t>
      </w:r>
      <w:r w:rsidR="00EC72CD">
        <w:fldChar w:fldCharType="begin"/>
      </w:r>
      <w:r w:rsidR="00EC72CD">
        <w:instrText xml:space="preserve"> SEQ Obrázok \* ARABIC </w:instrText>
      </w:r>
      <w:r w:rsidR="00EC72CD">
        <w:fldChar w:fldCharType="separate"/>
      </w:r>
      <w:r>
        <w:rPr>
          <w:noProof/>
        </w:rPr>
        <w:t>5</w:t>
      </w:r>
      <w:r w:rsidR="00EC72CD">
        <w:rPr>
          <w:noProof/>
        </w:rPr>
        <w:fldChar w:fldCharType="end"/>
      </w:r>
      <w:r>
        <w:t xml:space="preserve"> </w:t>
      </w:r>
      <w:r w:rsidRPr="00AC754E">
        <w:t>Hlásenia porúch – Prehľad/</w:t>
      </w:r>
      <w:r>
        <w:t>E-mail</w:t>
      </w:r>
    </w:p>
    <w:p w14:paraId="58A626A8" w14:textId="77777777" w:rsidR="0075185B" w:rsidRDefault="0075185B" w:rsidP="0075185B">
      <w:r>
        <w:lastRenderedPageBreak/>
        <w:t>Nachádzajú sa tu tieto ovládacie tlačidlá:</w:t>
      </w:r>
    </w:p>
    <w:p w14:paraId="7925D637" w14:textId="77777777" w:rsidR="0075185B" w:rsidRDefault="0075185B" w:rsidP="00544E77">
      <w:pPr>
        <w:pStyle w:val="Nadpis4"/>
      </w:pPr>
      <w:r>
        <w:t xml:space="preserve">Pridaj </w:t>
      </w:r>
      <w:r w:rsidRPr="00544E77">
        <w:t>prijímateľa</w:t>
      </w:r>
      <w:r>
        <w:t xml:space="preserve"> prevzal</w:t>
      </w:r>
    </w:p>
    <w:p w14:paraId="3B97FE5B" w14:textId="77777777" w:rsidR="0075185B" w:rsidRPr="001A2CDF" w:rsidRDefault="0075185B" w:rsidP="0075185B">
      <w:r>
        <w:t>Stlačením tohto tlačidla je pridaný do položky prijímateľ e-mail pracovníka, ktorý je v položke prevzal v HP.</w:t>
      </w:r>
    </w:p>
    <w:p w14:paraId="5105C4FF" w14:textId="77777777" w:rsidR="0075185B" w:rsidRDefault="0075185B" w:rsidP="00544E77">
      <w:pPr>
        <w:pStyle w:val="Nadpis4"/>
      </w:pPr>
      <w:r w:rsidRPr="00544E77">
        <w:t>Adresár</w:t>
      </w:r>
    </w:p>
    <w:p w14:paraId="65633F9A" w14:textId="77777777" w:rsidR="0075185B" w:rsidRPr="00B92804" w:rsidRDefault="0075185B" w:rsidP="0075185B">
      <w:r>
        <w:t>Tlačidlo umožňuje pridať do položky prijímateľ e-mail ktoréhokoľvek pracovníka z adresára.</w:t>
      </w:r>
    </w:p>
    <w:p w14:paraId="2B8BF666" w14:textId="77777777" w:rsidR="0075185B" w:rsidRDefault="0075185B" w:rsidP="00544E77">
      <w:pPr>
        <w:pStyle w:val="Nadpis4"/>
      </w:pPr>
      <w:r w:rsidRPr="00544E77">
        <w:t>Vyplň</w:t>
      </w:r>
      <w:r w:rsidRPr="001A2CDF">
        <w:t xml:space="preserve"> e-mail</w:t>
      </w:r>
    </w:p>
    <w:p w14:paraId="33787FC5" w14:textId="77777777" w:rsidR="0075185B" w:rsidRDefault="0075185B" w:rsidP="0075185B">
      <w:r>
        <w:t>Tlačidlo umožňuje vyplniť všetky položky potrebné k odoslaniu E-mailu. Vyplnené budú takto:</w:t>
      </w:r>
    </w:p>
    <w:p w14:paraId="30CA84CE" w14:textId="77777777" w:rsidR="0075185B" w:rsidRDefault="0075185B" w:rsidP="0075185B">
      <w:r w:rsidRPr="00B92804">
        <w:rPr>
          <w:b/>
        </w:rPr>
        <w:t>Odosielateľ správy</w:t>
      </w:r>
      <w:r>
        <w:t xml:space="preserve"> je vyplnený e-mail aktuálne prihláseného používateľa.</w:t>
      </w:r>
    </w:p>
    <w:p w14:paraId="64559D50" w14:textId="77777777" w:rsidR="0075185B" w:rsidRDefault="0075185B" w:rsidP="0075185B">
      <w:r w:rsidRPr="00B92804">
        <w:rPr>
          <w:b/>
        </w:rPr>
        <w:t>Prijímateľ správy</w:t>
      </w:r>
      <w:r>
        <w:t xml:space="preserve"> je vyplnený e-mail, ktorý je uvedený v zozname schém v položke adresát e-mailu. Ak je táto položka prázdna, potom je pridaný do položky prijímateľ e-mail pracovníka, ktorý je v položke prevzal v HP.</w:t>
      </w:r>
    </w:p>
    <w:p w14:paraId="4380F508" w14:textId="77777777" w:rsidR="0075185B" w:rsidRDefault="0075185B" w:rsidP="0075185B">
      <w:r>
        <w:rPr>
          <w:b/>
        </w:rPr>
        <w:t xml:space="preserve">Kópia správy </w:t>
      </w:r>
      <w:r>
        <w:t xml:space="preserve">je vyplnený e-mail MC alebo SPD, podľa roly prihláseného používateľa. dispečer/administrátor SPD je to </w:t>
      </w:r>
      <w:hyperlink r:id="rId13" w:history="1">
        <w:r w:rsidRPr="00FF5A88">
          <w:rPr>
            <w:rStyle w:val="Hypertextovprepojenie"/>
          </w:rPr>
          <w:t>spd@spp-distribucia.sk</w:t>
        </w:r>
      </w:hyperlink>
      <w:r>
        <w:t xml:space="preserve">, dispečer/administrátor MC Bratislava je to </w:t>
      </w:r>
      <w:hyperlink r:id="rId14" w:history="1">
        <w:r w:rsidRPr="00FF5A88">
          <w:rPr>
            <w:rStyle w:val="Hypertextovprepojenie"/>
          </w:rPr>
          <w:t>mcz@spp-distribucia.sk</w:t>
        </w:r>
      </w:hyperlink>
      <w:r>
        <w:t xml:space="preserve"> a dispečer/administrátor MC Košice je to </w:t>
      </w:r>
      <w:hyperlink r:id="rId15" w:history="1">
        <w:r w:rsidRPr="00FF5A88">
          <w:rPr>
            <w:rStyle w:val="Hypertextovprepojenie"/>
          </w:rPr>
          <w:t>mcv@spp-distibucia.sk</w:t>
        </w:r>
      </w:hyperlink>
      <w:r>
        <w:t xml:space="preserve"> .</w:t>
      </w:r>
    </w:p>
    <w:p w14:paraId="45450E1F" w14:textId="77777777" w:rsidR="0075185B" w:rsidRPr="00FD5A9C" w:rsidRDefault="0075185B" w:rsidP="0075185B">
      <w:pPr>
        <w:rPr>
          <w:b/>
        </w:rPr>
      </w:pPr>
      <w:r>
        <w:rPr>
          <w:b/>
        </w:rPr>
        <w:t>Predmet správy</w:t>
      </w:r>
      <w:r w:rsidRPr="00FD5A9C">
        <w:t xml:space="preserve"> je vyplnený</w:t>
      </w:r>
      <w:r>
        <w:rPr>
          <w:b/>
        </w:rPr>
        <w:t xml:space="preserve"> </w:t>
      </w:r>
      <w:r>
        <w:t>text „POD: “+POD+Názov schémy.</w:t>
      </w:r>
    </w:p>
    <w:p w14:paraId="053B896A" w14:textId="77777777" w:rsidR="0075185B" w:rsidRDefault="0075185B" w:rsidP="0075185B">
      <w:r>
        <w:rPr>
          <w:b/>
        </w:rPr>
        <w:t xml:space="preserve">Text správy </w:t>
      </w:r>
      <w:r>
        <w:t>má po vyplnení tento formát:</w:t>
      </w:r>
    </w:p>
    <w:p w14:paraId="58136C4A" w14:textId="77777777" w:rsidR="0075185B" w:rsidRDefault="0075185B" w:rsidP="0075185B">
      <w:pPr>
        <w:pStyle w:val="vysvetlivky"/>
      </w:pPr>
      <w:r>
        <w:t>Kontakt:</w:t>
      </w:r>
    </w:p>
    <w:p w14:paraId="7C2E4957" w14:textId="77777777" w:rsidR="0075185B" w:rsidRDefault="0075185B" w:rsidP="0075185B">
      <w:pPr>
        <w:pStyle w:val="vysvetlivky"/>
      </w:pPr>
      <w:r>
        <w:t>n</w:t>
      </w:r>
      <w:r w:rsidRPr="00B467EF">
        <w:t xml:space="preserve">ázov odberateľa </w:t>
      </w:r>
    </w:p>
    <w:p w14:paraId="16C0957B" w14:textId="77777777" w:rsidR="0075185B" w:rsidRDefault="0075185B" w:rsidP="0075185B">
      <w:pPr>
        <w:pStyle w:val="vysvetlivky"/>
      </w:pPr>
      <w:r>
        <w:t>ulica číslo/poschodie</w:t>
      </w:r>
    </w:p>
    <w:p w14:paraId="7533415C" w14:textId="77777777" w:rsidR="0075185B" w:rsidRDefault="0075185B" w:rsidP="0075185B">
      <w:pPr>
        <w:pStyle w:val="vysvetlivky"/>
      </w:pPr>
      <w:r>
        <w:t>PSČ  obec</w:t>
      </w:r>
    </w:p>
    <w:p w14:paraId="4A5F50AB" w14:textId="77777777" w:rsidR="0075185B" w:rsidRDefault="0075185B" w:rsidP="0075185B">
      <w:pPr>
        <w:pStyle w:val="vysvetlivky"/>
      </w:pPr>
    </w:p>
    <w:p w14:paraId="45A69FD7" w14:textId="77777777" w:rsidR="0075185B" w:rsidRDefault="0075185B" w:rsidP="0075185B">
      <w:pPr>
        <w:pStyle w:val="vysvetlivky"/>
      </w:pPr>
      <w:r>
        <w:t>Ohlasovateľ: ohlasovateľ</w:t>
      </w:r>
    </w:p>
    <w:p w14:paraId="244ECE47" w14:textId="77777777" w:rsidR="0075185B" w:rsidRDefault="0075185B" w:rsidP="0075185B">
      <w:pPr>
        <w:pStyle w:val="vysvetlivky"/>
      </w:pPr>
      <w:r>
        <w:t xml:space="preserve">Telefón: predvoľba/telefón </w:t>
      </w:r>
    </w:p>
    <w:p w14:paraId="7E4C4518" w14:textId="77777777" w:rsidR="0075185B" w:rsidRDefault="0075185B" w:rsidP="0075185B">
      <w:pPr>
        <w:pStyle w:val="vysvetlivky"/>
      </w:pPr>
      <w:r>
        <w:t>Mobil: mobil</w:t>
      </w:r>
    </w:p>
    <w:p w14:paraId="4F03989D" w14:textId="77777777" w:rsidR="0075185B" w:rsidRDefault="0075185B" w:rsidP="0075185B">
      <w:pPr>
        <w:pStyle w:val="vysvetlivky"/>
      </w:pPr>
    </w:p>
    <w:p w14:paraId="58029248" w14:textId="77777777" w:rsidR="0075185B" w:rsidRDefault="0075185B" w:rsidP="0075185B">
      <w:pPr>
        <w:pStyle w:val="vysvetlivky"/>
      </w:pPr>
      <w:r>
        <w:t>POD: POD</w:t>
      </w:r>
    </w:p>
    <w:p w14:paraId="75B2A66D" w14:textId="77777777" w:rsidR="0075185B" w:rsidRDefault="0075185B" w:rsidP="0075185B">
      <w:pPr>
        <w:pStyle w:val="vysvetlivky"/>
      </w:pPr>
      <w:r>
        <w:t>ČOM: ČOM</w:t>
      </w:r>
    </w:p>
    <w:p w14:paraId="61A78E5E" w14:textId="77777777" w:rsidR="0075185B" w:rsidRDefault="0075185B" w:rsidP="0075185B">
      <w:pPr>
        <w:pStyle w:val="vysvetlivky"/>
      </w:pPr>
      <w:r>
        <w:t>Priorita: priorita</w:t>
      </w:r>
    </w:p>
    <w:p w14:paraId="740DA634" w14:textId="77777777" w:rsidR="0075185B" w:rsidRDefault="0075185B" w:rsidP="0075185B">
      <w:pPr>
        <w:pStyle w:val="vysvetlivky"/>
      </w:pPr>
    </w:p>
    <w:p w14:paraId="4AAE14F9" w14:textId="77777777" w:rsidR="0075185B" w:rsidRDefault="0075185B" w:rsidP="0075185B">
      <w:pPr>
        <w:pStyle w:val="vysvetlivky"/>
      </w:pPr>
      <w:r>
        <w:t>Obchodník: obchodník</w:t>
      </w:r>
    </w:p>
    <w:p w14:paraId="13676682" w14:textId="77777777" w:rsidR="0075185B" w:rsidRDefault="0075185B" w:rsidP="0075185B">
      <w:pPr>
        <w:pStyle w:val="vysvetlivky"/>
      </w:pPr>
    </w:p>
    <w:p w14:paraId="00D438BC" w14:textId="77777777" w:rsidR="0075185B" w:rsidRDefault="0075185B" w:rsidP="0075185B">
      <w:pPr>
        <w:pStyle w:val="vysvetlivky"/>
      </w:pPr>
      <w:r>
        <w:t>Poznámka:</w:t>
      </w:r>
    </w:p>
    <w:p w14:paraId="68913DEA" w14:textId="77777777" w:rsidR="0075185B" w:rsidRDefault="0075185B" w:rsidP="0075185B">
      <w:pPr>
        <w:pStyle w:val="vysvetlivky"/>
      </w:pPr>
      <w:r>
        <w:t>pozn. 1</w:t>
      </w:r>
    </w:p>
    <w:p w14:paraId="27012E00" w14:textId="77777777" w:rsidR="0075185B" w:rsidRDefault="0075185B" w:rsidP="0075185B">
      <w:pPr>
        <w:pStyle w:val="vysvetlivky"/>
      </w:pPr>
      <w:r>
        <w:t>pozn. 2</w:t>
      </w:r>
    </w:p>
    <w:p w14:paraId="734E7BD5" w14:textId="77777777" w:rsidR="0075185B" w:rsidRDefault="0075185B" w:rsidP="0075185B">
      <w:pPr>
        <w:pStyle w:val="vysvetlivky"/>
      </w:pPr>
      <w:r>
        <w:t>pozn. 3</w:t>
      </w:r>
    </w:p>
    <w:p w14:paraId="24F17F4F" w14:textId="77777777" w:rsidR="0075185B" w:rsidRDefault="0075185B" w:rsidP="0075185B">
      <w:pPr>
        <w:pStyle w:val="vysvetlivky"/>
      </w:pPr>
    </w:p>
    <w:p w14:paraId="5FADC6F3" w14:textId="77777777" w:rsidR="0075185B" w:rsidRDefault="0075185B" w:rsidP="00544E77">
      <w:pPr>
        <w:pStyle w:val="Nadpis4"/>
      </w:pPr>
      <w:r w:rsidRPr="00544E77">
        <w:t>Odošli</w:t>
      </w:r>
      <w:r w:rsidRPr="001A2CDF">
        <w:t xml:space="preserve"> e-mail</w:t>
      </w:r>
    </w:p>
    <w:p w14:paraId="28B63C88" w14:textId="77777777" w:rsidR="0075185B" w:rsidRPr="00B92804" w:rsidRDefault="0075185B" w:rsidP="0075185B">
      <w:r>
        <w:t>Tlačidlo umožňuje odoslať e-mail.</w:t>
      </w:r>
    </w:p>
    <w:p w14:paraId="723D0897" w14:textId="77777777" w:rsidR="0075185B" w:rsidRDefault="0075185B" w:rsidP="00544E77">
      <w:pPr>
        <w:pStyle w:val="Nadpis4"/>
      </w:pPr>
      <w:bookmarkStart w:id="236" w:name="_Toc73442083"/>
      <w:r>
        <w:t>História</w:t>
      </w:r>
      <w:bookmarkEnd w:id="236"/>
    </w:p>
    <w:p w14:paraId="2A7F8B3B" w14:textId="77777777" w:rsidR="0075185B" w:rsidRDefault="0075185B" w:rsidP="0075185B">
      <w:r>
        <w:t xml:space="preserve">V zobrazení história (obrázok 6 v červenej oblasti) funkčnosť umožňuje zobrazenie všetkých zmien v HP, ktoré je práve označené.  </w:t>
      </w:r>
    </w:p>
    <w:p w14:paraId="7A0D325E" w14:textId="77777777" w:rsidR="0075185B" w:rsidRDefault="0075185B" w:rsidP="0075185B">
      <w:r>
        <w:t>Zoznam zmien obsahuje tieto položky:</w:t>
      </w:r>
    </w:p>
    <w:p w14:paraId="67523B7A" w14:textId="77777777" w:rsidR="0075185B" w:rsidRPr="00D646AD" w:rsidRDefault="0075185B" w:rsidP="0075185B">
      <w:pPr>
        <w:pStyle w:val="Odsekzoznamu"/>
        <w:numPr>
          <w:ilvl w:val="0"/>
          <w:numId w:val="74"/>
        </w:numPr>
        <w:jc w:val="both"/>
        <w:rPr>
          <w:b/>
        </w:rPr>
      </w:pPr>
      <w:r w:rsidRPr="00D646AD">
        <w:rPr>
          <w:b/>
        </w:rPr>
        <w:t>Dátum a čas zmeny</w:t>
      </w:r>
    </w:p>
    <w:p w14:paraId="58C0B6EC" w14:textId="77777777" w:rsidR="0075185B" w:rsidRPr="00D646AD" w:rsidRDefault="0075185B" w:rsidP="0075185B">
      <w:pPr>
        <w:pStyle w:val="Odsekzoznamu"/>
        <w:numPr>
          <w:ilvl w:val="0"/>
          <w:numId w:val="74"/>
        </w:numPr>
        <w:jc w:val="both"/>
        <w:rPr>
          <w:b/>
        </w:rPr>
      </w:pPr>
      <w:r w:rsidRPr="00D646AD">
        <w:rPr>
          <w:b/>
        </w:rPr>
        <w:lastRenderedPageBreak/>
        <w:t>Dátum a čas realizácie</w:t>
      </w:r>
      <w:r>
        <w:rPr>
          <w:b/>
        </w:rPr>
        <w:t>:</w:t>
      </w:r>
      <w:r w:rsidRPr="00D646AD">
        <w:t xml:space="preserve"> v niektorých </w:t>
      </w:r>
      <w:r>
        <w:t xml:space="preserve">prípadoch používateľ zadáva dátum a čas, ktorý sa nemusí zhodovať s aktuálnym dátumom a časom. Pri vytvorení hlásenia je to dátum a čas nahlásenia (položka nahlásené v HP) a pri odovzdaní hlásenia je to dátum a čas odovzdania (položka odovzdané v HP). </w:t>
      </w:r>
      <w:r w:rsidRPr="00D646AD">
        <w:rPr>
          <w:b/>
        </w:rPr>
        <w:t xml:space="preserve"> </w:t>
      </w:r>
    </w:p>
    <w:p w14:paraId="74366262" w14:textId="77777777" w:rsidR="0075185B" w:rsidRPr="00D646AD" w:rsidRDefault="0075185B" w:rsidP="0075185B">
      <w:pPr>
        <w:pStyle w:val="Odsekzoznamu"/>
        <w:numPr>
          <w:ilvl w:val="0"/>
          <w:numId w:val="74"/>
        </w:numPr>
        <w:jc w:val="both"/>
        <w:rPr>
          <w:b/>
        </w:rPr>
      </w:pPr>
      <w:r>
        <w:rPr>
          <w:b/>
        </w:rPr>
        <w:t>Stav</w:t>
      </w:r>
      <w:r w:rsidRPr="00D646AD">
        <w:rPr>
          <w:b/>
        </w:rPr>
        <w:t xml:space="preserve"> hlásenia</w:t>
      </w:r>
      <w:r>
        <w:rPr>
          <w:b/>
        </w:rPr>
        <w:t>:</w:t>
      </w:r>
      <w:r>
        <w:t xml:space="preserve"> sú</w:t>
      </w:r>
      <w:r w:rsidRPr="00200595">
        <w:t xml:space="preserve"> to najmä zmena statusu HP</w:t>
      </w:r>
      <w:r>
        <w:t>, odoslaný e-mail, zmena záznamu, chyba pri zápise do SAP PM ERP a podobne.</w:t>
      </w:r>
    </w:p>
    <w:p w14:paraId="656943F5" w14:textId="77777777" w:rsidR="0075185B" w:rsidRPr="00D646AD" w:rsidRDefault="0075185B" w:rsidP="0075185B">
      <w:pPr>
        <w:pStyle w:val="Odsekzoznamu"/>
        <w:numPr>
          <w:ilvl w:val="0"/>
          <w:numId w:val="74"/>
        </w:numPr>
        <w:jc w:val="both"/>
        <w:rPr>
          <w:b/>
        </w:rPr>
      </w:pPr>
      <w:r w:rsidRPr="00D646AD">
        <w:rPr>
          <w:b/>
        </w:rPr>
        <w:t>Meno používateľa</w:t>
      </w:r>
      <w:r>
        <w:rPr>
          <w:b/>
        </w:rPr>
        <w:t xml:space="preserve">: </w:t>
      </w:r>
      <w:r w:rsidRPr="00D646AD">
        <w:rPr>
          <w:b/>
        </w:rPr>
        <w:t xml:space="preserve"> </w:t>
      </w:r>
      <w:r w:rsidRPr="00CE4CEE">
        <w:t>ktorý zmenu vykonal</w:t>
      </w:r>
      <w:r>
        <w:t>.</w:t>
      </w:r>
    </w:p>
    <w:p w14:paraId="1260FFAC" w14:textId="77777777" w:rsidR="0075185B" w:rsidRPr="00D646AD" w:rsidRDefault="0075185B" w:rsidP="0075185B">
      <w:pPr>
        <w:pStyle w:val="Odsekzoznamu"/>
        <w:numPr>
          <w:ilvl w:val="0"/>
          <w:numId w:val="74"/>
        </w:numPr>
        <w:jc w:val="both"/>
        <w:rPr>
          <w:b/>
        </w:rPr>
      </w:pPr>
      <w:r w:rsidRPr="00D646AD">
        <w:rPr>
          <w:b/>
        </w:rPr>
        <w:t>Poznámka</w:t>
      </w:r>
    </w:p>
    <w:p w14:paraId="2E3D3204" w14:textId="77777777" w:rsidR="0075185B" w:rsidRDefault="0075185B" w:rsidP="0075185B">
      <w:pPr>
        <w:pStyle w:val="Odsekzoznamu"/>
        <w:numPr>
          <w:ilvl w:val="0"/>
          <w:numId w:val="74"/>
        </w:numPr>
        <w:jc w:val="both"/>
        <w:rPr>
          <w:b/>
        </w:rPr>
      </w:pPr>
      <w:r w:rsidRPr="00D646AD">
        <w:rPr>
          <w:b/>
        </w:rPr>
        <w:t>Text</w:t>
      </w:r>
    </w:p>
    <w:p w14:paraId="7CB496B2" w14:textId="77777777" w:rsidR="0075185B" w:rsidRPr="00D646AD" w:rsidRDefault="0075185B" w:rsidP="0075185B">
      <w:r w:rsidRPr="00CE4CEE">
        <w:t xml:space="preserve">Položky </w:t>
      </w:r>
      <w:r>
        <w:t>poznámka a text dopĺňajú informácie o zmene. Napríklad z akej na akú hodnotu nastala zmena alebo návratová hodnota po zápise HP v SAP PM ERP (číslo hlásenia pri úspešnom zápise alebo chybové hlásenie pri neúspešnom zápise).</w:t>
      </w:r>
    </w:p>
    <w:p w14:paraId="3706234D" w14:textId="77777777" w:rsidR="0075185B" w:rsidRDefault="0075185B" w:rsidP="0075185B">
      <w:pPr>
        <w:keepNext/>
      </w:pPr>
      <w:r>
        <w:rPr>
          <w:noProof/>
          <w:lang w:eastAsia="sk-SK"/>
        </w:rPr>
        <mc:AlternateContent>
          <mc:Choice Requires="wpc">
            <w:drawing>
              <wp:inline distT="0" distB="0" distL="0" distR="0" wp14:anchorId="0418749B" wp14:editId="393E0A98">
                <wp:extent cx="5652655" cy="3146425"/>
                <wp:effectExtent l="0" t="0" r="24765" b="15875"/>
                <wp:docPr id="194" name="Kresliace plátno 19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chemeClr val="accent1">
                            <a:lumMod val="20000"/>
                            <a:lumOff val="80000"/>
                          </a:schemeClr>
                        </a:solidFill>
                      </wpc:bg>
                      <wpc:whole>
                        <a:ln>
                          <a:solidFill>
                            <a:schemeClr val="accent1"/>
                          </a:solidFill>
                        </a:ln>
                      </wpc:whole>
                      <wps:wsp>
                        <wps:cNvPr id="168" name="Obdĺžnik 168"/>
                        <wps:cNvSpPr/>
                        <wps:spPr>
                          <a:xfrm>
                            <a:off x="35993" y="43893"/>
                            <a:ext cx="3255264"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34B13E" w14:textId="77777777" w:rsidR="00C14C27" w:rsidRPr="00BB47E9" w:rsidRDefault="00C14C27" w:rsidP="0075185B">
                              <w:pPr>
                                <w:jc w:val="center"/>
                                <w:rPr>
                                  <w:sz w:val="18"/>
                                  <w:szCs w:val="18"/>
                                </w:rPr>
                              </w:pPr>
                              <w:r w:rsidRPr="00BB47E9">
                                <w:rPr>
                                  <w:sz w:val="18"/>
                                  <w:szCs w:val="18"/>
                                </w:rPr>
                                <w:t>Ovládacie tlačidlá</w:t>
                              </w:r>
                              <w:r>
                                <w:rPr>
                                  <w:sz w:val="18"/>
                                  <w:szCs w:val="18"/>
                                </w:rPr>
                                <w:t xml:space="preserve"> statusu hlásenia poruchy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69" name="Obdĺžnik 169"/>
                        <wps:cNvSpPr/>
                        <wps:spPr>
                          <a:xfrm>
                            <a:off x="3315904" y="43893"/>
                            <a:ext cx="2300285"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5499769" w14:textId="77777777" w:rsidR="00C14C27" w:rsidRPr="00BE40A0" w:rsidRDefault="00C14C27" w:rsidP="0075185B">
                              <w:pPr>
                                <w:jc w:val="center"/>
                                <w:rPr>
                                  <w:sz w:val="18"/>
                                  <w:szCs w:val="18"/>
                                </w:rPr>
                              </w:pPr>
                              <w:r>
                                <w:rPr>
                                  <w:sz w:val="18"/>
                                  <w:szCs w:val="18"/>
                                </w:rPr>
                                <w:t>Časový interval zobrazenia zoznamu porúch</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70" name="Obdĺžnik 170"/>
                        <wps:cNvSpPr/>
                        <wps:spPr>
                          <a:xfrm>
                            <a:off x="228600" y="246358"/>
                            <a:ext cx="5386740" cy="108968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1BF2F56"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2E6D37">
                                <w:rPr>
                                  <w:rFonts w:ascii="Calibri" w:hAnsi="Calibri" w:cs="Calibri"/>
                                </w:rPr>
                                <w:t xml:space="preserve">Zoznam </w:t>
                              </w:r>
                              <w:r>
                                <w:rPr>
                                  <w:rFonts w:ascii="Calibri" w:hAnsi="Calibri" w:cs="Calibri"/>
                                </w:rPr>
                                <w:t xml:space="preserve">hlásení </w:t>
                              </w:r>
                              <w:r w:rsidRPr="002E6D37">
                                <w:rPr>
                                  <w:rFonts w:ascii="Calibri" w:hAnsi="Calibri" w:cs="Calibri"/>
                                </w:rPr>
                                <w:t>porúch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1" name="Obdĺžnik 171"/>
                        <wps:cNvSpPr/>
                        <wps:spPr>
                          <a:xfrm>
                            <a:off x="35987" y="1361439"/>
                            <a:ext cx="5579685" cy="1732889"/>
                          </a:xfrm>
                          <a:prstGeom prst="rect">
                            <a:avLst/>
                          </a:prstGeom>
                          <a:solidFill>
                            <a:srgbClr val="D95760"/>
                          </a:solidFill>
                        </wps:spPr>
                        <wps:style>
                          <a:lnRef idx="2">
                            <a:schemeClr val="accent1">
                              <a:shade val="50000"/>
                            </a:schemeClr>
                          </a:lnRef>
                          <a:fillRef idx="1">
                            <a:schemeClr val="accent1"/>
                          </a:fillRef>
                          <a:effectRef idx="0">
                            <a:schemeClr val="accent1"/>
                          </a:effectRef>
                          <a:fontRef idx="minor">
                            <a:schemeClr val="lt1"/>
                          </a:fontRef>
                        </wps:style>
                        <wps:txbx>
                          <w:txbxContent>
                            <w:p w14:paraId="5563243F" w14:textId="77777777" w:rsidR="00C14C27" w:rsidRPr="000315E9" w:rsidRDefault="00C14C27" w:rsidP="0075185B">
                              <w:pPr>
                                <w:jc w:val="center"/>
                                <w:rPr>
                                  <w:sz w:val="24"/>
                                  <w:szCs w:val="24"/>
                                </w:rPr>
                              </w:pPr>
                              <w:r>
                                <w:rPr>
                                  <w:sz w:val="24"/>
                                  <w:szCs w:val="24"/>
                                </w:rPr>
                                <w:t>História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 name="Obdĺžnik 172"/>
                        <wps:cNvSpPr/>
                        <wps:spPr>
                          <a:xfrm>
                            <a:off x="35975" y="243478"/>
                            <a:ext cx="169200" cy="1092562"/>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13237E4" w14:textId="77777777" w:rsidR="00C14C27" w:rsidRPr="007F2A1F" w:rsidRDefault="00C14C27" w:rsidP="0075185B">
                              <w:pPr>
                                <w:pStyle w:val="Normlnywebov"/>
                                <w:spacing w:before="0" w:beforeAutospacing="0" w:after="160" w:afterAutospacing="0" w:line="254" w:lineRule="auto"/>
                                <w:jc w:val="center"/>
                                <w:rPr>
                                  <w:sz w:val="18"/>
                                  <w:szCs w:val="18"/>
                                </w:rPr>
                              </w:pPr>
                              <w:r w:rsidRPr="007F2A1F">
                                <w:rPr>
                                  <w:rFonts w:asciiTheme="minorHAnsi" w:hAnsiTheme="minorHAnsi" w:cstheme="minorHAnsi"/>
                                  <w:sz w:val="18"/>
                                  <w:szCs w:val="18"/>
                                </w:rPr>
                                <w:t>Filtre</w:t>
                              </w:r>
                              <w:r>
                                <w:rPr>
                                  <w:rFonts w:asciiTheme="minorHAnsi" w:hAnsiTheme="minorHAnsi" w:cstheme="minorHAnsi"/>
                                  <w:sz w:val="18"/>
                                  <w:szCs w:val="18"/>
                                </w:rPr>
                                <w:t xml:space="preserve"> zobrazenia</w:t>
                              </w:r>
                            </w:p>
                          </w:txbxContent>
                        </wps:txbx>
                        <wps:bodyPr rot="0" spcFirstLastPara="0" vert="vert270" wrap="square" lIns="0" tIns="0" rIns="0" bIns="0" numCol="1" spcCol="0" rtlCol="0" fromWordArt="0" anchor="ctr" anchorCtr="0" forceAA="0" compatLnSpc="1">
                          <a:prstTxWarp prst="textNoShape">
                            <a:avLst/>
                          </a:prstTxWarp>
                          <a:noAutofit/>
                        </wps:bodyPr>
                      </wps:wsp>
                    </wpc:wpc>
                  </a:graphicData>
                </a:graphic>
              </wp:inline>
            </w:drawing>
          </mc:Choice>
          <mc:Fallback>
            <w:pict>
              <v:group w14:anchorId="0418749B" id="Kresliace plátno 194" o:spid="_x0000_s1212" editas="canvas" style="width:445.1pt;height:247.75pt;mso-position-horizontal-relative:char;mso-position-vertical-relative:line" coordsize="56521,31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">
                <v:shape id="_x0000_s1213" type="#_x0000_t75" style="position:absolute;width:56521;height:31464;visibility:visible;mso-wrap-style:square" filled="t" fillcolor="#deeaf6 [660]" stroked="t" strokecolor="#5b9bd5 [3204]">
                  <v:fill o:detectmouseclick="t"/>
                  <v:path o:connecttype="none"/>
                </v:shape>
                <v:rect id="Obdĺžnik 168" o:spid="_x0000_s1214" style="position:absolute;left:359;top:438;width:32553;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" fillcolor="#5b9bd5 [3204]" strokecolor="#1f4d78 [1604]" strokeweight="1pt">
                  <v:textbox inset="0,0,0,0">
                    <w:txbxContent>
                      <w:p w14:paraId="0734B13E" w14:textId="77777777" w:rsidR="00C14C27" w:rsidRPr="00BB47E9" w:rsidRDefault="00C14C27" w:rsidP="0075185B">
                        <w:pPr>
                          <w:jc w:val="center"/>
                          <w:rPr>
                            <w:sz w:val="18"/>
                            <w:szCs w:val="18"/>
                          </w:rPr>
                        </w:pPr>
                        <w:r w:rsidRPr="00BB47E9">
                          <w:rPr>
                            <w:sz w:val="18"/>
                            <w:szCs w:val="18"/>
                          </w:rPr>
                          <w:t>Ovládacie tlačidlá</w:t>
                        </w:r>
                        <w:r>
                          <w:rPr>
                            <w:sz w:val="18"/>
                            <w:szCs w:val="18"/>
                          </w:rPr>
                          <w:t xml:space="preserve"> statusu hlásenia poruchy</w:t>
                        </w:r>
                      </w:p>
                    </w:txbxContent>
                  </v:textbox>
                </v:rect>
                <v:rect id="Obdĺžnik 169" o:spid="_x0000_s1215" style="position:absolute;left:33159;top:438;width:23002;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" fillcolor="#5b9bd5 [3204]" strokecolor="#1f4d78 [1604]" strokeweight="1pt">
                  <v:textbox inset="0,0,0,0">
                    <w:txbxContent>
                      <w:p w14:paraId="25499769" w14:textId="77777777" w:rsidR="00C14C27" w:rsidRPr="00BE40A0" w:rsidRDefault="00C14C27" w:rsidP="0075185B">
                        <w:pPr>
                          <w:jc w:val="center"/>
                          <w:rPr>
                            <w:sz w:val="18"/>
                            <w:szCs w:val="18"/>
                          </w:rPr>
                        </w:pPr>
                        <w:r>
                          <w:rPr>
                            <w:sz w:val="18"/>
                            <w:szCs w:val="18"/>
                          </w:rPr>
                          <w:t>Časový interval zobrazenia zoznamu porúch</w:t>
                        </w:r>
                      </w:p>
                    </w:txbxContent>
                  </v:textbox>
                </v:rect>
                <v:rect id="Obdĺžnik 170" o:spid="_x0000_s1216" style="position:absolute;left:2286;top:2463;width:53867;height:108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" fillcolor="#5b9bd5 [3204]" strokecolor="#1f4d78 [1604]" strokeweight="1pt">
                  <v:textbox>
                    <w:txbxContent>
                      <w:p w14:paraId="71BF2F56"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2E6D37">
                          <w:rPr>
                            <w:rFonts w:ascii="Calibri" w:hAnsi="Calibri" w:cs="Calibri"/>
                          </w:rPr>
                          <w:t xml:space="preserve">Zoznam </w:t>
                        </w:r>
                        <w:r>
                          <w:rPr>
                            <w:rFonts w:ascii="Calibri" w:hAnsi="Calibri" w:cs="Calibri"/>
                          </w:rPr>
                          <w:t xml:space="preserve">hlásení </w:t>
                        </w:r>
                        <w:r w:rsidRPr="002E6D37">
                          <w:rPr>
                            <w:rFonts w:ascii="Calibri" w:hAnsi="Calibri" w:cs="Calibri"/>
                          </w:rPr>
                          <w:t>porúch</w:t>
                        </w:r>
                      </w:p>
                    </w:txbxContent>
                  </v:textbox>
                </v:rect>
                <v:rect id="Obdĺžnik 171" o:spid="_x0000_s1217" style="position:absolute;left:359;top:13614;width:55797;height:17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" fillcolor="#d95760" strokecolor="#1f4d78 [1604]" strokeweight="1pt">
                  <v:textbox>
                    <w:txbxContent>
                      <w:p w14:paraId="5563243F" w14:textId="77777777" w:rsidR="00C14C27" w:rsidRPr="000315E9" w:rsidRDefault="00C14C27" w:rsidP="0075185B">
                        <w:pPr>
                          <w:jc w:val="center"/>
                          <w:rPr>
                            <w:sz w:val="24"/>
                            <w:szCs w:val="24"/>
                          </w:rPr>
                        </w:pPr>
                        <w:r>
                          <w:rPr>
                            <w:sz w:val="24"/>
                            <w:szCs w:val="24"/>
                          </w:rPr>
                          <w:t>História</w:t>
                        </w:r>
                      </w:p>
                    </w:txbxContent>
                  </v:textbox>
                </v:rect>
                <v:rect id="Obdĺžnik 172" o:spid="_x0000_s1218" style="position:absolute;left:359;top:2434;width:1692;height:10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" fillcolor="#5b9bd5 [3204]" strokecolor="#1f4d78 [1604]" strokeweight="1pt">
                  <v:textbox style="layout-flow:vertical;mso-layout-flow-alt:bottom-to-top" inset="0,0,0,0">
                    <w:txbxContent>
                      <w:p w14:paraId="313237E4" w14:textId="77777777" w:rsidR="00C14C27" w:rsidRPr="007F2A1F" w:rsidRDefault="00C14C27" w:rsidP="0075185B">
                        <w:pPr>
                          <w:pStyle w:val="Normlnywebov"/>
                          <w:spacing w:before="0" w:beforeAutospacing="0" w:after="160" w:afterAutospacing="0" w:line="254" w:lineRule="auto"/>
                          <w:jc w:val="center"/>
                          <w:rPr>
                            <w:sz w:val="18"/>
                            <w:szCs w:val="18"/>
                          </w:rPr>
                        </w:pPr>
                        <w:r w:rsidRPr="007F2A1F">
                          <w:rPr>
                            <w:rFonts w:asciiTheme="minorHAnsi" w:hAnsiTheme="minorHAnsi" w:cstheme="minorHAnsi"/>
                            <w:sz w:val="18"/>
                            <w:szCs w:val="18"/>
                          </w:rPr>
                          <w:t>Filtre</w:t>
                        </w:r>
                        <w:r>
                          <w:rPr>
                            <w:rFonts w:asciiTheme="minorHAnsi" w:hAnsiTheme="minorHAnsi" w:cstheme="minorHAnsi"/>
                            <w:sz w:val="18"/>
                            <w:szCs w:val="18"/>
                          </w:rPr>
                          <w:t xml:space="preserve"> zobrazenia</w:t>
                        </w:r>
                      </w:p>
                    </w:txbxContent>
                  </v:textbox>
                </v:rect>
                <w10:anchorlock/>
              </v:group>
            </w:pict>
          </mc:Fallback>
        </mc:AlternateContent>
      </w:r>
    </w:p>
    <w:p w14:paraId="6E96E883" w14:textId="77777777" w:rsidR="0075185B" w:rsidRDefault="0075185B" w:rsidP="0075185B">
      <w:pPr>
        <w:pStyle w:val="popisobrzok"/>
      </w:pPr>
      <w:r>
        <w:t xml:space="preserve">Obrázok </w:t>
      </w:r>
      <w:r w:rsidR="00EC72CD">
        <w:fldChar w:fldCharType="begin"/>
      </w:r>
      <w:r w:rsidR="00EC72CD">
        <w:instrText xml:space="preserve"> SEQ Obrázok \* ARABIC </w:instrText>
      </w:r>
      <w:r w:rsidR="00EC72CD">
        <w:fldChar w:fldCharType="separate"/>
      </w:r>
      <w:r>
        <w:rPr>
          <w:noProof/>
        </w:rPr>
        <w:t>6</w:t>
      </w:r>
      <w:r w:rsidR="00EC72CD">
        <w:rPr>
          <w:noProof/>
        </w:rPr>
        <w:fldChar w:fldCharType="end"/>
      </w:r>
      <w:r>
        <w:t xml:space="preserve"> </w:t>
      </w:r>
      <w:r w:rsidRPr="007F2666">
        <w:t>Hlásenia porúch – Prehľad/</w:t>
      </w:r>
      <w:r>
        <w:t>História</w:t>
      </w:r>
    </w:p>
    <w:p w14:paraId="2E62DCC2" w14:textId="77777777" w:rsidR="00544E77" w:rsidRDefault="00544E77" w:rsidP="00544E77">
      <w:pPr>
        <w:pStyle w:val="Nadpis3"/>
      </w:pPr>
      <w:bookmarkStart w:id="237" w:name="_Ref72155652"/>
      <w:bookmarkStart w:id="238" w:name="_Toc73442084"/>
    </w:p>
    <w:p w14:paraId="21BBB8FF" w14:textId="77777777" w:rsidR="0075185B" w:rsidRDefault="00544E77" w:rsidP="00544E77">
      <w:pPr>
        <w:pStyle w:val="Nadpis3"/>
      </w:pPr>
      <w:bookmarkStart w:id="239" w:name="_Toc83729180"/>
      <w:r>
        <w:t>3.3.2</w:t>
      </w:r>
      <w:r>
        <w:tab/>
      </w:r>
      <w:r w:rsidR="0075185B">
        <w:t>Nové hlásenie</w:t>
      </w:r>
      <w:bookmarkEnd w:id="237"/>
      <w:bookmarkEnd w:id="238"/>
      <w:bookmarkEnd w:id="239"/>
    </w:p>
    <w:p w14:paraId="39B4E328" w14:textId="77777777" w:rsidR="00544E77" w:rsidRPr="00544E77" w:rsidRDefault="00544E77" w:rsidP="00544E77"/>
    <w:p w14:paraId="6B7B4B2C" w14:textId="77777777" w:rsidR="0075185B" w:rsidRDefault="0075185B" w:rsidP="0075185B">
      <w:r>
        <w:t>Umožňuje vytváranie HP, ktoré sa následne zobrazia v prehľade HP. HP sa zobrazí prehľade podľa územnej pôsobnosti (podľa roly používateľa). Na obrázku 7 je rozloženie údajov v zobrazení nové hlásenie.</w:t>
      </w:r>
    </w:p>
    <w:p w14:paraId="73FFC86C" w14:textId="77777777" w:rsidR="0075185B" w:rsidRDefault="0075185B" w:rsidP="0075185B">
      <w:pPr>
        <w:keepNext/>
      </w:pPr>
      <w:r>
        <w:rPr>
          <w:noProof/>
          <w:lang w:eastAsia="sk-SK"/>
        </w:rPr>
        <w:lastRenderedPageBreak/>
        <mc:AlternateContent>
          <mc:Choice Requires="wpc">
            <w:drawing>
              <wp:inline distT="0" distB="0" distL="0" distR="0" wp14:anchorId="1C292A1C" wp14:editId="7241332F">
                <wp:extent cx="5652655" cy="3146425"/>
                <wp:effectExtent l="0" t="0" r="24765" b="15875"/>
                <wp:docPr id="195" name="Kresliace plátno 19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chemeClr val="accent1">
                            <a:lumMod val="20000"/>
                            <a:lumOff val="80000"/>
                          </a:schemeClr>
                        </a:solidFill>
                      </wpc:bg>
                      <wpc:whole>
                        <a:ln>
                          <a:solidFill>
                            <a:schemeClr val="accent1"/>
                          </a:solidFill>
                        </a:ln>
                      </wpc:whole>
                      <wps:wsp>
                        <wps:cNvPr id="173" name="Obdĺžnik 173"/>
                        <wps:cNvSpPr/>
                        <wps:spPr>
                          <a:xfrm>
                            <a:off x="35987" y="43893"/>
                            <a:ext cx="4702146" cy="174547"/>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9AFEB3E" w14:textId="77777777" w:rsidR="00C14C27" w:rsidRPr="00BB47E9" w:rsidRDefault="00C14C27" w:rsidP="0075185B">
                              <w:pPr>
                                <w:jc w:val="center"/>
                                <w:rPr>
                                  <w:sz w:val="18"/>
                                  <w:szCs w:val="18"/>
                                </w:rPr>
                              </w:pPr>
                              <w:r>
                                <w:rPr>
                                  <w:sz w:val="18"/>
                                  <w:szCs w:val="18"/>
                                </w:rPr>
                                <w:t>Schéma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74" name="Obdĺžnik 174"/>
                        <wps:cNvSpPr/>
                        <wps:spPr>
                          <a:xfrm>
                            <a:off x="37631" y="240978"/>
                            <a:ext cx="4699469" cy="261149"/>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7985E78" w14:textId="77777777" w:rsidR="00C14C27" w:rsidRPr="00BE40A0" w:rsidRDefault="00C14C27" w:rsidP="0075185B">
                              <w:pPr>
                                <w:jc w:val="center"/>
                                <w:rPr>
                                  <w:sz w:val="18"/>
                                  <w:szCs w:val="18"/>
                                </w:rPr>
                              </w:pPr>
                              <w:r>
                                <w:rPr>
                                  <w:sz w:val="18"/>
                                  <w:szCs w:val="18"/>
                                </w:rPr>
                                <w:t>Kritéria pre vyhľadávanie meradla odberateľa</w:t>
                              </w: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wps:wsp>
                        <wps:cNvPr id="175" name="Obdĺžnik 175"/>
                        <wps:cNvSpPr/>
                        <wps:spPr>
                          <a:xfrm>
                            <a:off x="37623" y="533840"/>
                            <a:ext cx="4700697" cy="8022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F96F5AD"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003C0F">
                                <w:rPr>
                                  <w:rFonts w:ascii="Calibri" w:hAnsi="Calibri" w:cs="Calibri"/>
                                </w:rPr>
                                <w:t>Zoznam meradiel odberateľov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6" name="Obdĺžnik 176"/>
                        <wps:cNvSpPr/>
                        <wps:spPr>
                          <a:xfrm>
                            <a:off x="35990" y="1361440"/>
                            <a:ext cx="1660730" cy="726440"/>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1267B30F" w14:textId="77777777" w:rsidR="00C14C27" w:rsidRPr="007F2A1F" w:rsidRDefault="00C14C27" w:rsidP="0075185B">
                              <w:pPr>
                                <w:jc w:val="center"/>
                                <w:rPr>
                                  <w:sz w:val="18"/>
                                  <w:szCs w:val="18"/>
                                </w:rPr>
                              </w:pPr>
                              <w:r>
                                <w:rPr>
                                  <w:sz w:val="18"/>
                                  <w:szCs w:val="18"/>
                                </w:rPr>
                                <w:t>Informácie o odberateľovi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Obdĺžnik 177"/>
                        <wps:cNvSpPr/>
                        <wps:spPr>
                          <a:xfrm>
                            <a:off x="4396445" y="1996440"/>
                            <a:ext cx="1217427" cy="523603"/>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602C661F" w14:textId="77777777" w:rsidR="00C14C27" w:rsidRDefault="00C14C27" w:rsidP="0075185B">
                              <w:pPr>
                                <w:pStyle w:val="Normlnywebov"/>
                                <w:spacing w:before="0" w:beforeAutospacing="0" w:after="160" w:afterAutospacing="0" w:line="256" w:lineRule="auto"/>
                                <w:jc w:val="center"/>
                              </w:pPr>
                              <w:r>
                                <w:rPr>
                                  <w:rFonts w:asciiTheme="minorHAnsi" w:eastAsia="Calibri" w:hAnsiTheme="minorHAnsi" w:cstheme="minorHAnsi"/>
                                  <w:sz w:val="18"/>
                                  <w:szCs w:val="18"/>
                                </w:rPr>
                                <w:t>Informácie o odbernom mieste z B7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 name="Obdĺžnik 178"/>
                        <wps:cNvSpPr/>
                        <wps:spPr>
                          <a:xfrm>
                            <a:off x="35980" y="2113280"/>
                            <a:ext cx="1660584" cy="327600"/>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7BE51507"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sz w:val="14"/>
                                  <w:szCs w:val="14"/>
                                </w:rPr>
                              </w:pPr>
                              <w:r w:rsidRPr="002E6D37">
                                <w:rPr>
                                  <w:rFonts w:asciiTheme="minorHAnsi" w:eastAsia="Calibri" w:hAnsiTheme="minorHAnsi" w:cstheme="minorHAnsi"/>
                                  <w:sz w:val="14"/>
                                  <w:szCs w:val="14"/>
                                </w:rPr>
                                <w:t>Dátum a čas nahlásenia</w:t>
                              </w:r>
                              <w:r>
                                <w:rPr>
                                  <w:rFonts w:asciiTheme="minorHAnsi" w:eastAsia="Calibri" w:hAnsiTheme="minorHAnsi" w:cstheme="minorHAnsi"/>
                                  <w:sz w:val="18"/>
                                  <w:szCs w:val="18"/>
                                </w:rPr>
                                <w:t xml:space="preserve"> </w:t>
                              </w:r>
                              <w:r w:rsidRPr="002E6D37">
                                <w:rPr>
                                  <w:rFonts w:asciiTheme="minorHAnsi" w:eastAsia="Calibri" w:hAnsiTheme="minorHAnsi" w:cstheme="minorHAnsi"/>
                                  <w:sz w:val="14"/>
                                  <w:szCs w:val="14"/>
                                </w:rPr>
                                <w:t>a dohodnutého termínu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9" name="Obdĺžnik 179"/>
                        <wps:cNvSpPr/>
                        <wps:spPr>
                          <a:xfrm>
                            <a:off x="37635" y="2468880"/>
                            <a:ext cx="1658773" cy="632766"/>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0D10ED56"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8"/>
                                  <w:szCs w:val="18"/>
                                </w:rPr>
                                <w:t>Informácie o odbernom mieste a meradle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0" name="Obdĺžnik 180"/>
                        <wps:cNvSpPr/>
                        <wps:spPr>
                          <a:xfrm>
                            <a:off x="1728937" y="1363640"/>
                            <a:ext cx="379263" cy="1738006"/>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4405A471"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r>
                                <w:rPr>
                                  <w:rFonts w:asciiTheme="minorHAnsi" w:eastAsia="Calibri" w:hAnsiTheme="minorHAnsi" w:cstheme="minorHAnsi"/>
                                  <w:sz w:val="18"/>
                                  <w:szCs w:val="18"/>
                                </w:rPr>
                                <w:t>Ovládacie tlačidlá hlásenia poruchy</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81" name="Obdĺžnik 181"/>
                        <wps:cNvSpPr/>
                        <wps:spPr>
                          <a:xfrm>
                            <a:off x="2140375" y="1363990"/>
                            <a:ext cx="2228228" cy="226400"/>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08B65353" w14:textId="77777777" w:rsidR="00C14C27" w:rsidRPr="0079594F"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r w:rsidRPr="00C73DE0">
                                <w:rPr>
                                  <w:rFonts w:asciiTheme="minorHAnsi" w:hAnsiTheme="minorHAnsi" w:cstheme="minorHAnsi"/>
                                  <w:sz w:val="16"/>
                                  <w:szCs w:val="16"/>
                                </w:rPr>
                                <w:t xml:space="preserve">Prevzal: </w:t>
                              </w:r>
                              <w:r>
                                <w:rPr>
                                  <w:rFonts w:asciiTheme="minorHAnsi" w:hAnsiTheme="minorHAnsi" w:cstheme="minorHAnsi"/>
                                  <w:sz w:val="16"/>
                                  <w:szCs w:val="16"/>
                                </w:rPr>
                                <w:t>k</w:t>
                              </w:r>
                              <w:r w:rsidRPr="00C73DE0">
                                <w:rPr>
                                  <w:rFonts w:asciiTheme="minorHAnsi" w:hAnsiTheme="minorHAnsi" w:cstheme="minorHAnsi"/>
                                  <w:sz w:val="16"/>
                                  <w:szCs w:val="16"/>
                                </w:rPr>
                                <w:t>ontaktné údaje na pracovníka</w:t>
                              </w:r>
                              <w:r>
                                <w:rPr>
                                  <w:rFonts w:asciiTheme="minorHAnsi" w:hAnsiTheme="minorHAnsi" w:cstheme="minorHAnsi"/>
                                  <w:sz w:val="18"/>
                                  <w:szCs w:val="18"/>
                                </w:rPr>
                                <w:t xml:space="preserve"> SPPD</w:t>
                              </w:r>
                            </w:p>
                            <w:p w14:paraId="55A74D53" w14:textId="77777777" w:rsidR="00C14C27" w:rsidRPr="0079594F"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2" name="Obdĺžnik 182"/>
                        <wps:cNvSpPr/>
                        <wps:spPr>
                          <a:xfrm>
                            <a:off x="2139998" y="1622663"/>
                            <a:ext cx="2227580" cy="469925"/>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3A2DC00C" w14:textId="77777777" w:rsidR="00C14C27" w:rsidRPr="00224967"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hAnsiTheme="minorHAnsi" w:cstheme="minorHAnsi"/>
                                  <w:sz w:val="18"/>
                                  <w:szCs w:val="18"/>
                                </w:rPr>
                                <w:t>Poznámky do SAP PM ERP</w:t>
                              </w:r>
                            </w:p>
                          </w:txbxContent>
                        </wps:txbx>
                        <wps:bodyPr rot="0" spcFirstLastPara="0" vert="horz" wrap="square" lIns="91440" tIns="144000" rIns="91440" bIns="45720" numCol="1" spcCol="0" rtlCol="0" fromWordArt="0" anchor="ctr" anchorCtr="0" forceAA="0" compatLnSpc="1">
                          <a:prstTxWarp prst="textNoShape">
                            <a:avLst/>
                          </a:prstTxWarp>
                          <a:noAutofit/>
                        </wps:bodyPr>
                      </wps:wsp>
                      <wps:wsp>
                        <wps:cNvPr id="183" name="Obdĺžnik 183"/>
                        <wps:cNvSpPr/>
                        <wps:spPr>
                          <a:xfrm>
                            <a:off x="2138680" y="2118304"/>
                            <a:ext cx="2226945" cy="355600"/>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565C2787"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Položka 1 do SAP PM ERP</w:t>
                              </w:r>
                            </w:p>
                          </w:txbxContent>
                        </wps:txbx>
                        <wps:bodyPr rot="0" spcFirstLastPara="0" vert="horz" wrap="square" lIns="91440" tIns="72000" rIns="91440" bIns="45720" numCol="1" spcCol="0" rtlCol="0" fromWordArt="0" anchor="ctr" anchorCtr="0" forceAA="0" compatLnSpc="1">
                          <a:prstTxWarp prst="textNoShape">
                            <a:avLst/>
                          </a:prstTxWarp>
                          <a:noAutofit/>
                        </wps:bodyPr>
                      </wps:wsp>
                      <wps:wsp>
                        <wps:cNvPr id="184" name="Obdĺžnik 184"/>
                        <wps:cNvSpPr/>
                        <wps:spPr>
                          <a:xfrm>
                            <a:off x="2139621" y="2850078"/>
                            <a:ext cx="2226945" cy="251568"/>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66B11E67"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Meno používateľa, MC a e-mail používateľa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5" name="Obdĺžnik 185"/>
                        <wps:cNvSpPr/>
                        <wps:spPr>
                          <a:xfrm>
                            <a:off x="4397291" y="1363640"/>
                            <a:ext cx="1217295" cy="608400"/>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58B9480B"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Položka 2 do SAP PM ERP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6" name="Obdĺžnik 186"/>
                        <wps:cNvSpPr/>
                        <wps:spPr>
                          <a:xfrm>
                            <a:off x="4398101" y="2547258"/>
                            <a:ext cx="1217295" cy="554388"/>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3C3E5679" w14:textId="77777777" w:rsidR="00C14C27" w:rsidRPr="00CE35B7"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eastAsia="Calibri" w:hAnsiTheme="minorHAnsi" w:cstheme="minorHAnsi"/>
                                  <w:sz w:val="18"/>
                                  <w:szCs w:val="18"/>
                                </w:rPr>
                                <w:t>Informácie o</w:t>
                              </w:r>
                              <w:r w:rsidRPr="00CE35B7">
                                <w:rPr>
                                  <w:rFonts w:asciiTheme="minorHAnsi" w:eastAsia="Calibri" w:hAnsiTheme="minorHAnsi" w:cstheme="minorHAnsi"/>
                                  <w:sz w:val="18"/>
                                  <w:szCs w:val="18"/>
                                </w:rPr>
                                <w:t> meradle z B7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7" name="Obdĺžnik 187"/>
                        <wps:cNvSpPr/>
                        <wps:spPr>
                          <a:xfrm>
                            <a:off x="2135390" y="2495550"/>
                            <a:ext cx="2226310" cy="331470"/>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07222BD0" w14:textId="77777777" w:rsidR="00C14C27" w:rsidRPr="00CC09F5" w:rsidRDefault="00C14C27" w:rsidP="0075185B">
                              <w:pPr>
                                <w:pStyle w:val="Normlnywebov"/>
                                <w:spacing w:before="0" w:beforeAutospacing="0" w:after="160" w:afterAutospacing="0" w:line="252" w:lineRule="auto"/>
                                <w:jc w:val="center"/>
                                <w:rPr>
                                  <w:rFonts w:asciiTheme="minorHAnsi" w:hAnsiTheme="minorHAnsi" w:cstheme="minorHAnsi"/>
                                </w:rPr>
                              </w:pPr>
                              <w:r w:rsidRPr="00CC09F5">
                                <w:rPr>
                                  <w:rFonts w:asciiTheme="minorHAnsi" w:hAnsiTheme="minorHAnsi" w:cstheme="minorHAnsi"/>
                                  <w:sz w:val="18"/>
                                  <w:szCs w:val="18"/>
                                </w:rPr>
                                <w:t>Poznámka v MPDR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8" name="Obdĺžnik 188"/>
                        <wps:cNvSpPr/>
                        <wps:spPr>
                          <a:xfrm>
                            <a:off x="4775492" y="43893"/>
                            <a:ext cx="836391" cy="1292147"/>
                          </a:xfrm>
                          <a:prstGeom prst="rect">
                            <a:avLst/>
                          </a:prstGeom>
                          <a:solidFill>
                            <a:schemeClr val="accent1"/>
                          </a:solidFill>
                        </wps:spPr>
                        <wps:style>
                          <a:lnRef idx="2">
                            <a:schemeClr val="accent1">
                              <a:shade val="50000"/>
                            </a:schemeClr>
                          </a:lnRef>
                          <a:fillRef idx="1">
                            <a:schemeClr val="accent1"/>
                          </a:fillRef>
                          <a:effectRef idx="0">
                            <a:schemeClr val="accent1"/>
                          </a:effectRef>
                          <a:fontRef idx="minor">
                            <a:schemeClr val="lt1"/>
                          </a:fontRef>
                        </wps:style>
                        <wps:txbx>
                          <w:txbxContent>
                            <w:p w14:paraId="4C36B882" w14:textId="77777777" w:rsidR="00C14C27" w:rsidRPr="00077209"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Otázky podľa schémy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C292A1C" id="Kresliace plátno 195" o:spid="_x0000_s1219" editas="canvas" style="width:445.1pt;height:247.75pt;mso-position-horizontal-relative:char;mso-position-vertical-relative:line" coordsize="56521,31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">
                <v:shape id="_x0000_s1220" type="#_x0000_t75" style="position:absolute;width:56521;height:31464;visibility:visible;mso-wrap-style:square" filled="t" fillcolor="#deeaf6 [660]" stroked="t" strokecolor="#5b9bd5 [3204]">
                  <v:fill o:detectmouseclick="t"/>
                  <v:path o:connecttype="none"/>
                </v:shape>
                <v:rect id="Obdĺžnik 173" o:spid="_x0000_s1221" style="position:absolute;left:359;top:438;width:47022;height:17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" fillcolor="#5b9bd5 [3204]" strokecolor="#1f4d78 [1604]" strokeweight="1pt">
                  <v:textbox inset="0,0,0,0">
                    <w:txbxContent>
                      <w:p w14:paraId="69AFEB3E" w14:textId="77777777" w:rsidR="00C14C27" w:rsidRPr="00BB47E9" w:rsidRDefault="00C14C27" w:rsidP="0075185B">
                        <w:pPr>
                          <w:jc w:val="center"/>
                          <w:rPr>
                            <w:sz w:val="18"/>
                            <w:szCs w:val="18"/>
                          </w:rPr>
                        </w:pPr>
                        <w:r>
                          <w:rPr>
                            <w:sz w:val="18"/>
                            <w:szCs w:val="18"/>
                          </w:rPr>
                          <w:t>Schéma</w:t>
                        </w:r>
                      </w:p>
                    </w:txbxContent>
                  </v:textbox>
                </v:rect>
                <v:rect id="Obdĺžnik 174" o:spid="_x0000_s1222" style="position:absolute;left:376;top:2409;width:46995;height:26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" fillcolor="#5b9bd5 [3204]" strokecolor="#1f4d78 [1604]" strokeweight="1pt">
                  <v:textbox inset="0,1mm,0,0">
                    <w:txbxContent>
                      <w:p w14:paraId="27985E78" w14:textId="77777777" w:rsidR="00C14C27" w:rsidRPr="00BE40A0" w:rsidRDefault="00C14C27" w:rsidP="0075185B">
                        <w:pPr>
                          <w:jc w:val="center"/>
                          <w:rPr>
                            <w:sz w:val="18"/>
                            <w:szCs w:val="18"/>
                          </w:rPr>
                        </w:pPr>
                        <w:r>
                          <w:rPr>
                            <w:sz w:val="18"/>
                            <w:szCs w:val="18"/>
                          </w:rPr>
                          <w:t>Kritéria pre vyhľadávanie meradla odberateľa</w:t>
                        </w:r>
                      </w:p>
                    </w:txbxContent>
                  </v:textbox>
                </v:rect>
                <v:rect id="Obdĺžnik 175" o:spid="_x0000_s1223" style="position:absolute;left:376;top:5338;width:47007;height:80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" fillcolor="#5b9bd5 [3204]" strokecolor="#1f4d78 [1604]" strokeweight="1pt">
                  <v:textbox>
                    <w:txbxContent>
                      <w:p w14:paraId="6F96F5AD" w14:textId="77777777" w:rsidR="00C14C27" w:rsidRPr="002E6D37" w:rsidRDefault="00C14C27" w:rsidP="0075185B">
                        <w:pPr>
                          <w:pStyle w:val="Normlnywebov"/>
                          <w:spacing w:before="0" w:beforeAutospacing="0" w:after="160" w:afterAutospacing="0" w:line="256" w:lineRule="auto"/>
                          <w:jc w:val="center"/>
                          <w:rPr>
                            <w:rFonts w:ascii="Calibri" w:hAnsi="Calibri" w:cs="Calibri"/>
                          </w:rPr>
                        </w:pPr>
                        <w:r w:rsidRPr="00003C0F">
                          <w:rPr>
                            <w:rFonts w:ascii="Calibri" w:hAnsi="Calibri" w:cs="Calibri"/>
                          </w:rPr>
                          <w:t>Zoznam meradiel odberateľov</w:t>
                        </w:r>
                      </w:p>
                    </w:txbxContent>
                  </v:textbox>
                </v:rect>
                <v:rect id="Obdĺžnik 176" o:spid="_x0000_s1224" style="position:absolute;left:359;top:13614;width:16608;height:7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" fillcolor="#5b9bd5 [3204]" strokecolor="#1f4d78 [1604]" strokeweight="1pt">
                  <v:textbox>
                    <w:txbxContent>
                      <w:p w14:paraId="1267B30F" w14:textId="77777777" w:rsidR="00C14C27" w:rsidRPr="007F2A1F" w:rsidRDefault="00C14C27" w:rsidP="0075185B">
                        <w:pPr>
                          <w:jc w:val="center"/>
                          <w:rPr>
                            <w:sz w:val="18"/>
                            <w:szCs w:val="18"/>
                          </w:rPr>
                        </w:pPr>
                        <w:r>
                          <w:rPr>
                            <w:sz w:val="18"/>
                            <w:szCs w:val="18"/>
                          </w:rPr>
                          <w:t>Informácie o odberateľovi</w:t>
                        </w:r>
                      </w:p>
                    </w:txbxContent>
                  </v:textbox>
                </v:rect>
                <v:rect id="Obdĺžnik 177" o:spid="_x0000_s1225" style="position:absolute;left:43964;top:19964;width:12174;height:5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" fillcolor="#5b9bd5 [3204]" strokecolor="#1f4d78 [1604]" strokeweight="1pt">
                  <v:textbox>
                    <w:txbxContent>
                      <w:p w14:paraId="602C661F" w14:textId="77777777" w:rsidR="00C14C27" w:rsidRDefault="00C14C27" w:rsidP="0075185B">
                        <w:pPr>
                          <w:pStyle w:val="Normlnywebov"/>
                          <w:spacing w:before="0" w:beforeAutospacing="0" w:after="160" w:afterAutospacing="0" w:line="256" w:lineRule="auto"/>
                          <w:jc w:val="center"/>
                        </w:pPr>
                        <w:r>
                          <w:rPr>
                            <w:rFonts w:asciiTheme="minorHAnsi" w:eastAsia="Calibri" w:hAnsiTheme="minorHAnsi" w:cstheme="minorHAnsi"/>
                            <w:sz w:val="18"/>
                            <w:szCs w:val="18"/>
                          </w:rPr>
                          <w:t>Informácie o odbernom mieste z B7</w:t>
                        </w:r>
                      </w:p>
                    </w:txbxContent>
                  </v:textbox>
                </v:rect>
                <v:rect id="Obdĺžnik 178" o:spid="_x0000_s1226" style="position:absolute;left:359;top:21132;width:16606;height:3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" fillcolor="#5b9bd5 [3204]" strokecolor="#1f4d78 [1604]" strokeweight="1pt">
                  <v:textbox>
                    <w:txbxContent>
                      <w:p w14:paraId="7BE51507"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sz w:val="14"/>
                            <w:szCs w:val="14"/>
                          </w:rPr>
                        </w:pPr>
                        <w:r w:rsidRPr="002E6D37">
                          <w:rPr>
                            <w:rFonts w:asciiTheme="minorHAnsi" w:eastAsia="Calibri" w:hAnsiTheme="minorHAnsi" w:cstheme="minorHAnsi"/>
                            <w:sz w:val="14"/>
                            <w:szCs w:val="14"/>
                          </w:rPr>
                          <w:t>Dátum a čas nahlásenia</w:t>
                        </w:r>
                        <w:r>
                          <w:rPr>
                            <w:rFonts w:asciiTheme="minorHAnsi" w:eastAsia="Calibri" w:hAnsiTheme="minorHAnsi" w:cstheme="minorHAnsi"/>
                            <w:sz w:val="18"/>
                            <w:szCs w:val="18"/>
                          </w:rPr>
                          <w:t xml:space="preserve"> </w:t>
                        </w:r>
                        <w:r w:rsidRPr="002E6D37">
                          <w:rPr>
                            <w:rFonts w:asciiTheme="minorHAnsi" w:eastAsia="Calibri" w:hAnsiTheme="minorHAnsi" w:cstheme="minorHAnsi"/>
                            <w:sz w:val="14"/>
                            <w:szCs w:val="14"/>
                          </w:rPr>
                          <w:t>a dohodnutého termínu</w:t>
                        </w:r>
                      </w:p>
                    </w:txbxContent>
                  </v:textbox>
                </v:rect>
                <v:rect id="Obdĺžnik 179" o:spid="_x0000_s1227" style="position:absolute;left:376;top:24688;width:16588;height:63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" fillcolor="#5b9bd5 [3204]" strokecolor="#1f4d78 [1604]" strokeweight="1pt">
                  <v:textbox>
                    <w:txbxContent>
                      <w:p w14:paraId="0D10ED56"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rPr>
                        </w:pPr>
                        <w:r>
                          <w:rPr>
                            <w:rFonts w:asciiTheme="minorHAnsi" w:eastAsia="Calibri" w:hAnsiTheme="minorHAnsi" w:cstheme="minorHAnsi"/>
                            <w:sz w:val="18"/>
                            <w:szCs w:val="18"/>
                          </w:rPr>
                          <w:t>Informácie o odbernom mieste a meradle</w:t>
                        </w:r>
                      </w:p>
                    </w:txbxContent>
                  </v:textbox>
                </v:rect>
                <v:rect id="Obdĺžnik 180" o:spid="_x0000_s1228" style="position:absolute;left:17289;top:13636;width:3793;height:17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" fillcolor="#5b9bd5 [3204]" strokecolor="#1f4d78 [1604]" strokeweight="1pt">
                  <v:textbox style="layout-flow:vertical;mso-layout-flow-alt:bottom-to-top">
                    <w:txbxContent>
                      <w:p w14:paraId="4405A471" w14:textId="77777777" w:rsidR="00C14C27" w:rsidRPr="002E6D37"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r>
                          <w:rPr>
                            <w:rFonts w:asciiTheme="minorHAnsi" w:eastAsia="Calibri" w:hAnsiTheme="minorHAnsi" w:cstheme="minorHAnsi"/>
                            <w:sz w:val="18"/>
                            <w:szCs w:val="18"/>
                          </w:rPr>
                          <w:t>Ovládacie tlačidlá hlásenia poruchy</w:t>
                        </w:r>
                      </w:p>
                    </w:txbxContent>
                  </v:textbox>
                </v:rect>
                <v:rect id="Obdĺžnik 181" o:spid="_x0000_s1229" style="position:absolute;left:21403;top:13639;width:22283;height:2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" fillcolor="#5b9bd5 [3204]" strokecolor="#1f4d78 [1604]" strokeweight="1pt">
                  <v:textbox>
                    <w:txbxContent>
                      <w:p w14:paraId="08B65353" w14:textId="77777777" w:rsidR="00C14C27" w:rsidRPr="0079594F"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r w:rsidRPr="00C73DE0">
                          <w:rPr>
                            <w:rFonts w:asciiTheme="minorHAnsi" w:hAnsiTheme="minorHAnsi" w:cstheme="minorHAnsi"/>
                            <w:sz w:val="16"/>
                            <w:szCs w:val="16"/>
                          </w:rPr>
                          <w:t xml:space="preserve">Prevzal: </w:t>
                        </w:r>
                        <w:r>
                          <w:rPr>
                            <w:rFonts w:asciiTheme="minorHAnsi" w:hAnsiTheme="minorHAnsi" w:cstheme="minorHAnsi"/>
                            <w:sz w:val="16"/>
                            <w:szCs w:val="16"/>
                          </w:rPr>
                          <w:t>k</w:t>
                        </w:r>
                        <w:r w:rsidRPr="00C73DE0">
                          <w:rPr>
                            <w:rFonts w:asciiTheme="minorHAnsi" w:hAnsiTheme="minorHAnsi" w:cstheme="minorHAnsi"/>
                            <w:sz w:val="16"/>
                            <w:szCs w:val="16"/>
                          </w:rPr>
                          <w:t>ontaktné údaje na pracovníka</w:t>
                        </w:r>
                        <w:r>
                          <w:rPr>
                            <w:rFonts w:asciiTheme="minorHAnsi" w:hAnsiTheme="minorHAnsi" w:cstheme="minorHAnsi"/>
                            <w:sz w:val="18"/>
                            <w:szCs w:val="18"/>
                          </w:rPr>
                          <w:t xml:space="preserve"> SPPD</w:t>
                        </w:r>
                      </w:p>
                      <w:p w14:paraId="55A74D53" w14:textId="77777777" w:rsidR="00C14C27" w:rsidRPr="0079594F" w:rsidRDefault="00C14C27" w:rsidP="0075185B">
                        <w:pPr>
                          <w:pStyle w:val="Normlnywebov"/>
                          <w:spacing w:before="0" w:beforeAutospacing="0" w:after="160" w:afterAutospacing="0" w:line="256" w:lineRule="auto"/>
                          <w:jc w:val="center"/>
                          <w:rPr>
                            <w:rFonts w:asciiTheme="minorHAnsi" w:hAnsiTheme="minorHAnsi" w:cstheme="minorHAnsi"/>
                            <w:sz w:val="18"/>
                            <w:szCs w:val="18"/>
                          </w:rPr>
                        </w:pPr>
                      </w:p>
                    </w:txbxContent>
                  </v:textbox>
                </v:rect>
                <v:rect id="Obdĺžnik 182" o:spid="_x0000_s1230" style="position:absolute;left:21399;top:16226;width:22276;height:46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" fillcolor="#5b9bd5 [3204]" strokecolor="#1f4d78 [1604]" strokeweight="1pt">
                  <v:textbox inset=",4mm">
                    <w:txbxContent>
                      <w:p w14:paraId="3A2DC00C" w14:textId="77777777" w:rsidR="00C14C27" w:rsidRPr="00224967"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hAnsiTheme="minorHAnsi" w:cstheme="minorHAnsi"/>
                            <w:sz w:val="18"/>
                            <w:szCs w:val="18"/>
                          </w:rPr>
                          <w:t>Poznámky do SAP PM ERP</w:t>
                        </w:r>
                      </w:p>
                    </w:txbxContent>
                  </v:textbox>
                </v:rect>
                <v:rect id="Obdĺžnik 183" o:spid="_x0000_s1231" style="position:absolute;left:21386;top:21183;width:22270;height:3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" fillcolor="#5b9bd5 [3204]" strokecolor="#1f4d78 [1604]" strokeweight="1pt">
                  <v:textbox inset=",2mm">
                    <w:txbxContent>
                      <w:p w14:paraId="565C2787"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Položka 1 do SAP PM ERP</w:t>
                        </w:r>
                      </w:p>
                    </w:txbxContent>
                  </v:textbox>
                </v:rect>
                <v:rect id="Obdĺžnik 184" o:spid="_x0000_s1232" style="position:absolute;left:21396;top:28500;width:22269;height:2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" fillcolor="#5b9bd5 [3204]" strokecolor="#1f4d78 [1604]" strokeweight="1pt">
                  <v:textbox>
                    <w:txbxContent>
                      <w:p w14:paraId="66B11E67"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Meno používateľa, MC a e-mail používateľa</w:t>
                        </w:r>
                      </w:p>
                    </w:txbxContent>
                  </v:textbox>
                </v:rect>
                <v:rect id="Obdĺžnik 185" o:spid="_x0000_s1233" style="position:absolute;left:43972;top:13636;width:12173;height:6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" fillcolor="#5b9bd5 [3204]" strokecolor="#1f4d78 [1604]" strokeweight="1pt">
                  <v:textbox>
                    <w:txbxContent>
                      <w:p w14:paraId="58B9480B" w14:textId="77777777" w:rsidR="00C14C27" w:rsidRPr="00224967"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Položka 2 do SAP PM ERP</w:t>
                        </w:r>
                      </w:p>
                    </w:txbxContent>
                  </v:textbox>
                </v:rect>
                <v:rect id="Obdĺžnik 186" o:spid="_x0000_s1234" style="position:absolute;left:43981;top:25472;width:12172;height:55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" fillcolor="#5b9bd5 [3204]" strokecolor="#1f4d78 [1604]" strokeweight="1pt">
                  <v:textbox>
                    <w:txbxContent>
                      <w:p w14:paraId="3C3E5679" w14:textId="77777777" w:rsidR="00C14C27" w:rsidRPr="00CE35B7" w:rsidRDefault="00C14C27" w:rsidP="0075185B">
                        <w:pPr>
                          <w:pStyle w:val="Normlnywebov"/>
                          <w:spacing w:before="0" w:beforeAutospacing="0" w:after="160" w:afterAutospacing="0" w:line="254" w:lineRule="auto"/>
                          <w:jc w:val="center"/>
                          <w:rPr>
                            <w:rFonts w:asciiTheme="minorHAnsi" w:hAnsiTheme="minorHAnsi" w:cstheme="minorHAnsi"/>
                          </w:rPr>
                        </w:pPr>
                        <w:r>
                          <w:rPr>
                            <w:rFonts w:asciiTheme="minorHAnsi" w:eastAsia="Calibri" w:hAnsiTheme="minorHAnsi" w:cstheme="minorHAnsi"/>
                            <w:sz w:val="18"/>
                            <w:szCs w:val="18"/>
                          </w:rPr>
                          <w:t>Informácie o</w:t>
                        </w:r>
                        <w:r w:rsidRPr="00CE35B7">
                          <w:rPr>
                            <w:rFonts w:asciiTheme="minorHAnsi" w:eastAsia="Calibri" w:hAnsiTheme="minorHAnsi" w:cstheme="minorHAnsi"/>
                            <w:sz w:val="18"/>
                            <w:szCs w:val="18"/>
                          </w:rPr>
                          <w:t> meradle z B7</w:t>
                        </w:r>
                      </w:p>
                    </w:txbxContent>
                  </v:textbox>
                </v:rect>
                <v:rect id="Obdĺžnik 187" o:spid="_x0000_s1235" style="position:absolute;left:21353;top:24955;width:22264;height:33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" fillcolor="#5b9bd5 [3204]" strokecolor="#1f4d78 [1604]" strokeweight="1pt">
                  <v:textbox>
                    <w:txbxContent>
                      <w:p w14:paraId="07222BD0" w14:textId="77777777" w:rsidR="00C14C27" w:rsidRPr="00CC09F5" w:rsidRDefault="00C14C27" w:rsidP="0075185B">
                        <w:pPr>
                          <w:pStyle w:val="Normlnywebov"/>
                          <w:spacing w:before="0" w:beforeAutospacing="0" w:after="160" w:afterAutospacing="0" w:line="252" w:lineRule="auto"/>
                          <w:jc w:val="center"/>
                          <w:rPr>
                            <w:rFonts w:asciiTheme="minorHAnsi" w:hAnsiTheme="minorHAnsi" w:cstheme="minorHAnsi"/>
                          </w:rPr>
                        </w:pPr>
                        <w:r w:rsidRPr="00CC09F5">
                          <w:rPr>
                            <w:rFonts w:asciiTheme="minorHAnsi" w:hAnsiTheme="minorHAnsi" w:cstheme="minorHAnsi"/>
                            <w:sz w:val="18"/>
                            <w:szCs w:val="18"/>
                          </w:rPr>
                          <w:t>Poznámka v MPDR</w:t>
                        </w:r>
                      </w:p>
                    </w:txbxContent>
                  </v:textbox>
                </v:rect>
                <v:rect id="Obdĺžnik 188" o:spid="_x0000_s1236" style="position:absolute;left:47754;top:438;width:8364;height:129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" fillcolor="#5b9bd5 [3204]" strokecolor="#1f4d78 [1604]" strokeweight="1pt">
                  <v:textbox>
                    <w:txbxContent>
                      <w:p w14:paraId="4C36B882" w14:textId="77777777" w:rsidR="00C14C27" w:rsidRPr="00077209" w:rsidRDefault="00C14C27" w:rsidP="0075185B">
                        <w:pPr>
                          <w:pStyle w:val="Normlnywebov"/>
                          <w:spacing w:before="0" w:beforeAutospacing="0" w:after="160" w:afterAutospacing="0" w:line="252" w:lineRule="auto"/>
                          <w:jc w:val="center"/>
                          <w:rPr>
                            <w:rFonts w:asciiTheme="minorHAnsi" w:hAnsiTheme="minorHAnsi" w:cstheme="minorHAnsi"/>
                          </w:rPr>
                        </w:pPr>
                        <w:r>
                          <w:rPr>
                            <w:rFonts w:asciiTheme="minorHAnsi" w:hAnsiTheme="minorHAnsi" w:cstheme="minorHAnsi"/>
                            <w:sz w:val="18"/>
                            <w:szCs w:val="18"/>
                          </w:rPr>
                          <w:t>Otázky podľa schémy</w:t>
                        </w:r>
                      </w:p>
                    </w:txbxContent>
                  </v:textbox>
                </v:rect>
                <w10:anchorlock/>
              </v:group>
            </w:pict>
          </mc:Fallback>
        </mc:AlternateContent>
      </w:r>
    </w:p>
    <w:p w14:paraId="6A512233" w14:textId="77777777" w:rsidR="0075185B" w:rsidRDefault="0075185B" w:rsidP="0075185B">
      <w:pPr>
        <w:pStyle w:val="popisobrzok"/>
      </w:pPr>
      <w:r>
        <w:t xml:space="preserve">Obrázok </w:t>
      </w:r>
      <w:r w:rsidR="00EC72CD">
        <w:fldChar w:fldCharType="begin"/>
      </w:r>
      <w:r w:rsidR="00EC72CD">
        <w:instrText xml:space="preserve"> SEQ Obrázok \* ARABIC </w:instrText>
      </w:r>
      <w:r w:rsidR="00EC72CD">
        <w:fldChar w:fldCharType="separate"/>
      </w:r>
      <w:r>
        <w:rPr>
          <w:noProof/>
        </w:rPr>
        <w:t>7</w:t>
      </w:r>
      <w:r w:rsidR="00EC72CD">
        <w:rPr>
          <w:noProof/>
        </w:rPr>
        <w:fldChar w:fldCharType="end"/>
      </w:r>
      <w:r>
        <w:t xml:space="preserve"> Nové hlásenie</w:t>
      </w:r>
    </w:p>
    <w:p w14:paraId="4599E99A" w14:textId="77777777" w:rsidR="0075185B" w:rsidRDefault="0075185B" w:rsidP="00544E77">
      <w:pPr>
        <w:pStyle w:val="Nadpis4"/>
      </w:pPr>
      <w:bookmarkStart w:id="240" w:name="_Toc73442085"/>
      <w:r>
        <w:t>Schéma</w:t>
      </w:r>
      <w:bookmarkEnd w:id="240"/>
    </w:p>
    <w:p w14:paraId="3CA38213" w14:textId="77777777" w:rsidR="0075185B" w:rsidRDefault="0075185B" w:rsidP="0075185B">
      <w:r>
        <w:t>Oblasť obsahuje dve rozbaľovacie polia s ponukou schém. Prvé rozbaľovacie pole ponúka na výber nadradenú schému (kód schémy+názov schémy). Kód schémy pozostáva z jednej číslice. Druhé rozbaľovacie pole ponúka na výber schému (kód schémy+názov schémy). Kód schémy pozostáva z troch číslic, pričom prvá číslica je zhodná s kódom nadradenej schémy. Po výbere nadradenej schémy sa v ponuke rozbaľovacieho poľa schémy, zobrazia len schémy začínajúce kódom vybranej nadradenej schémy.</w:t>
      </w:r>
    </w:p>
    <w:p w14:paraId="67C1F787" w14:textId="77777777" w:rsidR="0075185B" w:rsidRDefault="0075185B" w:rsidP="00544E77">
      <w:pPr>
        <w:pStyle w:val="Nadpis4"/>
      </w:pPr>
      <w:bookmarkStart w:id="241" w:name="_Toc73442086"/>
      <w:r w:rsidRPr="00477413">
        <w:t>Kritéria pre vyhľadávanie meradla odberateľa</w:t>
      </w:r>
      <w:bookmarkEnd w:id="241"/>
    </w:p>
    <w:p w14:paraId="1741F413" w14:textId="77777777" w:rsidR="0075185B" w:rsidRDefault="0075185B" w:rsidP="0075185B">
      <w:r>
        <w:t>Oblasť obsahuje kritéria, pomocou ktorých je vyhľadávané meradlo odberateľa v zozname meradiel odberateľov. Pravidlá vyhľadávanie:</w:t>
      </w:r>
    </w:p>
    <w:p w14:paraId="583D444F" w14:textId="77777777" w:rsidR="0075185B" w:rsidRPr="00EA3980" w:rsidRDefault="0075185B" w:rsidP="0075185B">
      <w:pPr>
        <w:pStyle w:val="Odsekzoznamu"/>
        <w:numPr>
          <w:ilvl w:val="0"/>
          <w:numId w:val="75"/>
        </w:numPr>
        <w:jc w:val="both"/>
        <w:rPr>
          <w:b/>
        </w:rPr>
      </w:pPr>
      <w:r>
        <w:t xml:space="preserve">Nie je závislé na veľkých a malých znakoch </w:t>
      </w:r>
      <w:r w:rsidRPr="00EA3980">
        <w:t>(ignore spaces)</w:t>
      </w:r>
      <w:r>
        <w:t>.</w:t>
      </w:r>
    </w:p>
    <w:p w14:paraId="41726882" w14:textId="77777777" w:rsidR="0075185B" w:rsidRDefault="0075185B" w:rsidP="0075185B">
      <w:pPr>
        <w:pStyle w:val="Odsekzoznamu"/>
        <w:numPr>
          <w:ilvl w:val="0"/>
          <w:numId w:val="75"/>
        </w:numPr>
        <w:jc w:val="both"/>
      </w:pPr>
      <w:r w:rsidRPr="00EA3980">
        <w:t xml:space="preserve">Nie je závislé na diakritike (nie je </w:t>
      </w:r>
      <w:r>
        <w:t>case sensitive</w:t>
      </w:r>
      <w:r w:rsidRPr="00EA3980">
        <w:t>)</w:t>
      </w:r>
    </w:p>
    <w:p w14:paraId="5D202CF3" w14:textId="77777777" w:rsidR="0075185B" w:rsidRDefault="0075185B" w:rsidP="0075185B">
      <w:pPr>
        <w:pStyle w:val="Odsekzoznamu"/>
        <w:numPr>
          <w:ilvl w:val="0"/>
          <w:numId w:val="75"/>
        </w:numPr>
        <w:jc w:val="both"/>
      </w:pPr>
      <w:r>
        <w:t xml:space="preserve">Nie je nutné zadávať celé meno alebo názov (vyhľadáva sa podreťazec znakov v rámci reťazca znakov). </w:t>
      </w:r>
    </w:p>
    <w:p w14:paraId="36694B6E" w14:textId="77777777" w:rsidR="0075185B" w:rsidRDefault="0075185B" w:rsidP="0075185B">
      <w:pPr>
        <w:pStyle w:val="Odsekzoznamu"/>
        <w:numPr>
          <w:ilvl w:val="0"/>
          <w:numId w:val="75"/>
        </w:numPr>
        <w:jc w:val="both"/>
      </w:pPr>
      <w:r>
        <w:t xml:space="preserve">Ak je v kritériu aj viac reťazcov znakov oddelených medzerou, potom sú vyhľadávané všetky tieto podreťazce. Napríklad ak do kritéria zadáme „retazec1 retazec2“ (retazec1 + medzera + retazec2) vyhľadáva like </w:t>
      </w:r>
      <w:r w:rsidRPr="006F3477">
        <w:t>‘%</w:t>
      </w:r>
      <w:r>
        <w:t>retazec1</w:t>
      </w:r>
      <w:r w:rsidRPr="006F3477">
        <w:t>%</w:t>
      </w:r>
      <w:r>
        <w:t>retazec2</w:t>
      </w:r>
      <w:r w:rsidRPr="006F3477">
        <w:t>%’</w:t>
      </w:r>
      <w:r>
        <w:t>.</w:t>
      </w:r>
    </w:p>
    <w:p w14:paraId="007F9D0C" w14:textId="77777777" w:rsidR="0075185B" w:rsidRPr="00EA3980" w:rsidRDefault="0075185B" w:rsidP="0075185B">
      <w:pPr>
        <w:pStyle w:val="Odsekzoznamu"/>
        <w:numPr>
          <w:ilvl w:val="0"/>
          <w:numId w:val="75"/>
        </w:numPr>
        <w:jc w:val="both"/>
      </w:pPr>
      <w:r>
        <w:t>Logická spojka medzi kritériami je AND.</w:t>
      </w:r>
    </w:p>
    <w:p w14:paraId="3AB87FEB" w14:textId="77777777" w:rsidR="0075185B" w:rsidRDefault="0075185B" w:rsidP="0075185B">
      <w:r>
        <w:t>Oblasť obsahuje tieto kritéria:</w:t>
      </w:r>
    </w:p>
    <w:p w14:paraId="53103ACE" w14:textId="77777777" w:rsidR="0075185B" w:rsidRPr="0000001F" w:rsidRDefault="0075185B" w:rsidP="0075185B">
      <w:pPr>
        <w:pStyle w:val="Odsekzoznamu"/>
        <w:numPr>
          <w:ilvl w:val="0"/>
          <w:numId w:val="75"/>
        </w:numPr>
        <w:jc w:val="both"/>
        <w:rPr>
          <w:b/>
        </w:rPr>
      </w:pPr>
      <w:r w:rsidRPr="0000001F">
        <w:rPr>
          <w:b/>
        </w:rPr>
        <w:t>Názov odberateľa</w:t>
      </w:r>
      <w:r>
        <w:rPr>
          <w:b/>
        </w:rPr>
        <w:t>:</w:t>
      </w:r>
      <w:r w:rsidRPr="00287DEC">
        <w:t xml:space="preserve"> </w:t>
      </w:r>
      <w:r>
        <w:t>meno a priezvisko odberateľa alebo názov firmy.</w:t>
      </w:r>
    </w:p>
    <w:p w14:paraId="30ACCD60" w14:textId="77777777" w:rsidR="0075185B" w:rsidRPr="0000001F" w:rsidRDefault="0075185B" w:rsidP="0075185B">
      <w:pPr>
        <w:pStyle w:val="Odsekzoznamu"/>
        <w:numPr>
          <w:ilvl w:val="0"/>
          <w:numId w:val="75"/>
        </w:numPr>
        <w:jc w:val="both"/>
        <w:rPr>
          <w:b/>
        </w:rPr>
      </w:pPr>
      <w:r>
        <w:rPr>
          <w:b/>
        </w:rPr>
        <w:t>Obec:</w:t>
      </w:r>
      <w:r w:rsidRPr="008A1C0E">
        <w:t xml:space="preserve"> mesto</w:t>
      </w:r>
      <w:r>
        <w:t xml:space="preserve"> alebo obec, kde porucha vznikla</w:t>
      </w:r>
    </w:p>
    <w:p w14:paraId="704F9BDC" w14:textId="77777777" w:rsidR="0075185B" w:rsidRPr="0000001F" w:rsidRDefault="0075185B" w:rsidP="0075185B">
      <w:pPr>
        <w:pStyle w:val="Odsekzoznamu"/>
        <w:numPr>
          <w:ilvl w:val="0"/>
          <w:numId w:val="75"/>
        </w:numPr>
        <w:jc w:val="both"/>
        <w:rPr>
          <w:b/>
        </w:rPr>
      </w:pPr>
      <w:r w:rsidRPr="0000001F">
        <w:rPr>
          <w:b/>
        </w:rPr>
        <w:t>Ulica</w:t>
      </w:r>
      <w:r>
        <w:rPr>
          <w:b/>
        </w:rPr>
        <w:t xml:space="preserve">: </w:t>
      </w:r>
      <w:r>
        <w:t>ulica, kde porucha vznikla</w:t>
      </w:r>
    </w:p>
    <w:p w14:paraId="391B4BC5" w14:textId="77777777" w:rsidR="0075185B" w:rsidRPr="0000001F" w:rsidRDefault="0075185B" w:rsidP="0075185B">
      <w:pPr>
        <w:pStyle w:val="Odsekzoznamu"/>
        <w:numPr>
          <w:ilvl w:val="0"/>
          <w:numId w:val="75"/>
        </w:numPr>
        <w:jc w:val="both"/>
        <w:rPr>
          <w:b/>
        </w:rPr>
      </w:pPr>
      <w:r w:rsidRPr="0000001F">
        <w:rPr>
          <w:b/>
        </w:rPr>
        <w:t>Číslo</w:t>
      </w:r>
      <w:r>
        <w:rPr>
          <w:b/>
        </w:rPr>
        <w:t xml:space="preserve">: </w:t>
      </w:r>
      <w:r>
        <w:t>číslo, kde porucha vznikla</w:t>
      </w:r>
    </w:p>
    <w:p w14:paraId="6736A05A" w14:textId="77777777" w:rsidR="0075185B" w:rsidRDefault="0075185B" w:rsidP="0075185B">
      <w:pPr>
        <w:pStyle w:val="Odsekzoznamu"/>
        <w:numPr>
          <w:ilvl w:val="0"/>
          <w:numId w:val="75"/>
        </w:numPr>
        <w:jc w:val="both"/>
        <w:rPr>
          <w:b/>
        </w:rPr>
      </w:pPr>
      <w:r w:rsidRPr="0000001F">
        <w:rPr>
          <w:b/>
        </w:rPr>
        <w:t>PSČ</w:t>
      </w:r>
      <w:r>
        <w:rPr>
          <w:b/>
        </w:rPr>
        <w:t xml:space="preserve">: </w:t>
      </w:r>
      <w:r>
        <w:t>poštové smerovacie číslo, kde porucha vznikla</w:t>
      </w:r>
    </w:p>
    <w:p w14:paraId="35B28A17" w14:textId="77777777" w:rsidR="0075185B" w:rsidRPr="00477413" w:rsidRDefault="0075185B" w:rsidP="0075185B">
      <w:pPr>
        <w:pStyle w:val="Odsekzoznamu"/>
        <w:numPr>
          <w:ilvl w:val="0"/>
          <w:numId w:val="75"/>
        </w:numPr>
        <w:jc w:val="both"/>
        <w:rPr>
          <w:b/>
        </w:rPr>
      </w:pPr>
      <w:r>
        <w:rPr>
          <w:b/>
        </w:rPr>
        <w:t xml:space="preserve">POD: </w:t>
      </w:r>
      <w:r w:rsidRPr="00287DEC">
        <w:t>miesto dodávky (point of delivery)</w:t>
      </w:r>
      <w:r>
        <w:t>.</w:t>
      </w:r>
    </w:p>
    <w:p w14:paraId="1D6875B1" w14:textId="77777777" w:rsidR="0075185B" w:rsidRPr="00217599" w:rsidRDefault="0075185B" w:rsidP="0075185B">
      <w:pPr>
        <w:pStyle w:val="Odsekzoznamu"/>
        <w:numPr>
          <w:ilvl w:val="0"/>
          <w:numId w:val="75"/>
        </w:numPr>
        <w:jc w:val="both"/>
      </w:pPr>
      <w:r>
        <w:rPr>
          <w:b/>
        </w:rPr>
        <w:t>Výrobné číslo meradla</w:t>
      </w:r>
    </w:p>
    <w:p w14:paraId="4B77B8E7" w14:textId="77777777" w:rsidR="0075185B" w:rsidRDefault="0075185B" w:rsidP="0075185B">
      <w:r w:rsidRPr="00217599">
        <w:lastRenderedPageBreak/>
        <w:t xml:space="preserve">Oblasť obsahuje tlačidlo </w:t>
      </w:r>
      <w:r>
        <w:t>vyhľadaj, ktoré spúšťa vyhľadávanie v zozname meradiel odberateľov. Takéto vyhľadávanie je možné spustiť aj stlačením tlačidla enter po vyplnení aspoň jedného z vyššie uvedených kritérií. Po vyhľadaní a označení niektorého meradla v zozname meradiel odberateľov, sa v oblasti zobrazí informácia o príslušnosti k monitorovaciemu centru (MC Bratislava alebo MC Košice).</w:t>
      </w:r>
    </w:p>
    <w:p w14:paraId="4AFD5933" w14:textId="77777777" w:rsidR="0075185B" w:rsidRDefault="0075185B" w:rsidP="00544E77">
      <w:pPr>
        <w:pStyle w:val="Nadpis4"/>
      </w:pPr>
      <w:bookmarkStart w:id="242" w:name="_Ref72496963"/>
      <w:bookmarkStart w:id="243" w:name="_Toc73442087"/>
      <w:r>
        <w:t>Zoznam meradiel odberateľov</w:t>
      </w:r>
      <w:bookmarkEnd w:id="242"/>
      <w:bookmarkEnd w:id="243"/>
    </w:p>
    <w:p w14:paraId="7453C6DA" w14:textId="77777777" w:rsidR="0075185B" w:rsidRDefault="0075185B" w:rsidP="0075185B">
      <w:r>
        <w:t>Po zadaní kritérií a spustení vyhľadávania, sa v tejto oblasti zobrazia všetky meradlá odberateľov, ktoré vyhovujú kritériám. Maximálne však 500 záznamov. Zoznam meradiel odberateľov obsahuje tieto položky:</w:t>
      </w:r>
    </w:p>
    <w:p w14:paraId="4D00846B" w14:textId="77777777" w:rsidR="0075185B" w:rsidRDefault="0075185B" w:rsidP="0075185B">
      <w:pPr>
        <w:pStyle w:val="Odsekzoznamu"/>
        <w:numPr>
          <w:ilvl w:val="0"/>
          <w:numId w:val="76"/>
        </w:numPr>
        <w:jc w:val="both"/>
      </w:pPr>
      <w:r>
        <w:t>Názov odberateľa</w:t>
      </w:r>
    </w:p>
    <w:p w14:paraId="27E4D404" w14:textId="77777777" w:rsidR="0075185B" w:rsidRDefault="0075185B" w:rsidP="0075185B">
      <w:pPr>
        <w:pStyle w:val="Odsekzoznamu"/>
        <w:numPr>
          <w:ilvl w:val="0"/>
          <w:numId w:val="76"/>
        </w:numPr>
        <w:jc w:val="both"/>
      </w:pPr>
      <w:r>
        <w:t>Ulica</w:t>
      </w:r>
    </w:p>
    <w:p w14:paraId="10A65A73" w14:textId="77777777" w:rsidR="0075185B" w:rsidRDefault="0075185B" w:rsidP="0075185B">
      <w:pPr>
        <w:pStyle w:val="Odsekzoznamu"/>
        <w:numPr>
          <w:ilvl w:val="0"/>
          <w:numId w:val="76"/>
        </w:numPr>
        <w:jc w:val="both"/>
      </w:pPr>
      <w:r>
        <w:t>Číslo</w:t>
      </w:r>
    </w:p>
    <w:p w14:paraId="58E89BB5" w14:textId="77777777" w:rsidR="0075185B" w:rsidRDefault="0075185B" w:rsidP="0075185B">
      <w:pPr>
        <w:pStyle w:val="Odsekzoznamu"/>
        <w:numPr>
          <w:ilvl w:val="0"/>
          <w:numId w:val="76"/>
        </w:numPr>
        <w:jc w:val="both"/>
      </w:pPr>
      <w:r>
        <w:t>PSČ</w:t>
      </w:r>
    </w:p>
    <w:p w14:paraId="6EAA55DA" w14:textId="77777777" w:rsidR="0075185B" w:rsidRDefault="0075185B" w:rsidP="0075185B">
      <w:pPr>
        <w:pStyle w:val="Odsekzoznamu"/>
        <w:numPr>
          <w:ilvl w:val="0"/>
          <w:numId w:val="76"/>
        </w:numPr>
        <w:jc w:val="both"/>
      </w:pPr>
      <w:r>
        <w:t>Obec</w:t>
      </w:r>
    </w:p>
    <w:p w14:paraId="17AC8A01" w14:textId="77777777" w:rsidR="0075185B" w:rsidRDefault="0075185B" w:rsidP="0075185B">
      <w:pPr>
        <w:pStyle w:val="Odsekzoznamu"/>
        <w:numPr>
          <w:ilvl w:val="0"/>
          <w:numId w:val="76"/>
        </w:numPr>
        <w:jc w:val="both"/>
      </w:pPr>
      <w:r>
        <w:t>Typ OM</w:t>
      </w:r>
    </w:p>
    <w:p w14:paraId="5136FAF0" w14:textId="77777777" w:rsidR="0075185B" w:rsidRDefault="0075185B" w:rsidP="0075185B">
      <w:pPr>
        <w:pStyle w:val="Odsekzoznamu"/>
        <w:numPr>
          <w:ilvl w:val="0"/>
          <w:numId w:val="76"/>
        </w:numPr>
        <w:jc w:val="both"/>
      </w:pPr>
      <w:r>
        <w:t>Tarifa</w:t>
      </w:r>
    </w:p>
    <w:p w14:paraId="4545BA54" w14:textId="77777777" w:rsidR="0075185B" w:rsidRDefault="0075185B" w:rsidP="0075185B">
      <w:pPr>
        <w:pStyle w:val="Odsekzoznamu"/>
        <w:numPr>
          <w:ilvl w:val="0"/>
          <w:numId w:val="76"/>
        </w:numPr>
        <w:jc w:val="both"/>
      </w:pPr>
      <w:r>
        <w:t>POD</w:t>
      </w:r>
    </w:p>
    <w:p w14:paraId="1F0A0CFF" w14:textId="77777777" w:rsidR="0075185B" w:rsidRDefault="0075185B" w:rsidP="0075185B">
      <w:pPr>
        <w:pStyle w:val="Odsekzoznamu"/>
        <w:numPr>
          <w:ilvl w:val="0"/>
          <w:numId w:val="76"/>
        </w:numPr>
        <w:jc w:val="both"/>
      </w:pPr>
      <w:r>
        <w:t>Výrobné číslo meradla</w:t>
      </w:r>
    </w:p>
    <w:p w14:paraId="5FA15C5D" w14:textId="77777777" w:rsidR="0075185B" w:rsidRDefault="0075185B" w:rsidP="0075185B">
      <w:pPr>
        <w:pStyle w:val="Odsekzoznamu"/>
        <w:numPr>
          <w:ilvl w:val="0"/>
          <w:numId w:val="76"/>
        </w:numPr>
        <w:jc w:val="both"/>
      </w:pPr>
      <w:r>
        <w:t>Technické miesto z GIS</w:t>
      </w:r>
    </w:p>
    <w:p w14:paraId="4C6151CC" w14:textId="77777777" w:rsidR="0075185B" w:rsidRDefault="0075185B" w:rsidP="0075185B">
      <w:r>
        <w:t>Údaje nie sú editovateľné. Po označení meradla v zozname odberateľov sa údaje z tohto meradla načítajú do ďalších oblastí funkčnosti nové hlásenie.  Pod zoznamom sa nachádza počet nájdených záznamov.</w:t>
      </w:r>
    </w:p>
    <w:p w14:paraId="5880C910" w14:textId="77777777" w:rsidR="0075185B" w:rsidRDefault="0075185B" w:rsidP="00544E77">
      <w:pPr>
        <w:pStyle w:val="Nadpis4"/>
      </w:pPr>
      <w:bookmarkStart w:id="244" w:name="_Toc73442089"/>
      <w:r w:rsidRPr="0059363D">
        <w:t>Informácie o</w:t>
      </w:r>
      <w:r>
        <w:t> </w:t>
      </w:r>
      <w:r w:rsidRPr="0059363D">
        <w:t>odberateľovi</w:t>
      </w:r>
      <w:bookmarkEnd w:id="244"/>
    </w:p>
    <w:p w14:paraId="5FAE5EF3" w14:textId="77777777" w:rsidR="0075185B" w:rsidRDefault="0075185B" w:rsidP="0075185B">
      <w:r>
        <w:t>Okrem MPDR ID sú všetky údaje v tejto oblasti editovateľné. Niektoré z údajov sú načítané z označeného meradla v zozname meradiel odberateľov. Nachádzajú sa tu tieto údaje:</w:t>
      </w:r>
    </w:p>
    <w:p w14:paraId="3F7D7EF2" w14:textId="77777777" w:rsidR="0075185B" w:rsidRPr="0072496A" w:rsidRDefault="0075185B" w:rsidP="0075185B">
      <w:pPr>
        <w:pStyle w:val="Odsekzoznamu"/>
        <w:numPr>
          <w:ilvl w:val="0"/>
          <w:numId w:val="65"/>
        </w:numPr>
        <w:jc w:val="both"/>
      </w:pPr>
      <w:r w:rsidRPr="0072496A">
        <w:rPr>
          <w:b/>
        </w:rPr>
        <w:t>MPDR ID</w:t>
      </w:r>
      <w:r>
        <w:rPr>
          <w:b/>
        </w:rPr>
        <w:t xml:space="preserve">: </w:t>
      </w:r>
      <w:r>
        <w:t>prideľuje systém.</w:t>
      </w:r>
    </w:p>
    <w:p w14:paraId="4C7BEE9E" w14:textId="77777777" w:rsidR="0075185B" w:rsidRDefault="0075185B" w:rsidP="0075185B">
      <w:pPr>
        <w:pStyle w:val="Odsekzoznamu"/>
        <w:numPr>
          <w:ilvl w:val="0"/>
          <w:numId w:val="65"/>
        </w:numPr>
        <w:jc w:val="both"/>
      </w:pPr>
      <w:r w:rsidRPr="0072496A">
        <w:rPr>
          <w:b/>
        </w:rPr>
        <w:t>Názov odberateľa:</w:t>
      </w:r>
      <w:r w:rsidRPr="00287DEC">
        <w:t xml:space="preserve"> </w:t>
      </w:r>
      <w:r>
        <w:t>načítané z označeného meradla v zozname meradiel</w:t>
      </w:r>
      <w:r w:rsidRPr="005718A1">
        <w:t xml:space="preserve"> odberateľov</w:t>
      </w:r>
      <w:r>
        <w:t>.</w:t>
      </w:r>
    </w:p>
    <w:p w14:paraId="497E0208" w14:textId="77777777" w:rsidR="0075185B" w:rsidRDefault="0075185B" w:rsidP="0075185B">
      <w:pPr>
        <w:pStyle w:val="Odsekzoznamu"/>
        <w:numPr>
          <w:ilvl w:val="0"/>
          <w:numId w:val="65"/>
        </w:numPr>
        <w:jc w:val="both"/>
      </w:pPr>
      <w:r w:rsidRPr="0072496A">
        <w:rPr>
          <w:b/>
        </w:rPr>
        <w:t>Ohlasovateľ:</w:t>
      </w:r>
      <w:r w:rsidRPr="00EA5817">
        <w:t xml:space="preserve"> </w:t>
      </w:r>
      <w:r>
        <w:t>načítané z označeného meradla v zozname meradiel</w:t>
      </w:r>
      <w:r w:rsidRPr="005718A1">
        <w:t xml:space="preserve"> odberateľov</w:t>
      </w:r>
      <w:r>
        <w:t>.</w:t>
      </w:r>
    </w:p>
    <w:p w14:paraId="0220D68F" w14:textId="77777777" w:rsidR="0075185B" w:rsidRDefault="0075185B" w:rsidP="0075185B">
      <w:pPr>
        <w:pStyle w:val="Odsekzoznamu"/>
        <w:numPr>
          <w:ilvl w:val="0"/>
          <w:numId w:val="65"/>
        </w:numPr>
        <w:jc w:val="both"/>
      </w:pPr>
      <w:r w:rsidRPr="0084473B">
        <w:rPr>
          <w:b/>
        </w:rPr>
        <w:t xml:space="preserve">Ulica: </w:t>
      </w:r>
      <w:r>
        <w:t>načítané z označeného meradla v zozname meradiel</w:t>
      </w:r>
      <w:r w:rsidRPr="005718A1">
        <w:t xml:space="preserve"> odberateľov</w:t>
      </w:r>
      <w:r>
        <w:t>.</w:t>
      </w:r>
    </w:p>
    <w:p w14:paraId="40D3E3C5" w14:textId="77777777" w:rsidR="0075185B" w:rsidRDefault="0075185B" w:rsidP="0075185B">
      <w:pPr>
        <w:pStyle w:val="Odsekzoznamu"/>
        <w:numPr>
          <w:ilvl w:val="0"/>
          <w:numId w:val="65"/>
        </w:numPr>
        <w:jc w:val="both"/>
      </w:pPr>
      <w:r w:rsidRPr="0084473B">
        <w:rPr>
          <w:b/>
        </w:rPr>
        <w:t xml:space="preserve">Číslo: </w:t>
      </w:r>
      <w:r>
        <w:t>načítané z označeného meradla v zozname meradiel</w:t>
      </w:r>
      <w:r w:rsidRPr="005718A1">
        <w:t xml:space="preserve"> odberateľov</w:t>
      </w:r>
      <w:r>
        <w:t>.</w:t>
      </w:r>
    </w:p>
    <w:p w14:paraId="1BD5E2C6" w14:textId="77777777" w:rsidR="0075185B" w:rsidRDefault="0075185B" w:rsidP="0075185B">
      <w:pPr>
        <w:pStyle w:val="Odsekzoznamu"/>
        <w:numPr>
          <w:ilvl w:val="0"/>
          <w:numId w:val="65"/>
        </w:numPr>
        <w:jc w:val="both"/>
      </w:pPr>
      <w:r>
        <w:rPr>
          <w:b/>
        </w:rPr>
        <w:t xml:space="preserve">Poschodie: </w:t>
      </w:r>
      <w:r w:rsidRPr="00EA5817">
        <w:t>zadáva</w:t>
      </w:r>
      <w:r>
        <w:t xml:space="preserve"> používateľ.</w:t>
      </w:r>
    </w:p>
    <w:p w14:paraId="7769871D" w14:textId="77777777" w:rsidR="0075185B" w:rsidRDefault="0075185B" w:rsidP="0075185B">
      <w:pPr>
        <w:pStyle w:val="Odsekzoznamu"/>
        <w:numPr>
          <w:ilvl w:val="0"/>
          <w:numId w:val="65"/>
        </w:numPr>
        <w:jc w:val="both"/>
      </w:pPr>
      <w:r>
        <w:rPr>
          <w:b/>
        </w:rPr>
        <w:t>PSČ</w:t>
      </w:r>
      <w:r w:rsidRPr="0072496A">
        <w:t>:</w:t>
      </w:r>
      <w:r>
        <w:t xml:space="preserve"> načítané z označeného meradla v zozname meradiel</w:t>
      </w:r>
      <w:r w:rsidRPr="005718A1">
        <w:t xml:space="preserve"> odberateľov</w:t>
      </w:r>
      <w:r>
        <w:t>.</w:t>
      </w:r>
    </w:p>
    <w:p w14:paraId="267164CA" w14:textId="77777777" w:rsidR="0075185B" w:rsidRDefault="0075185B" w:rsidP="0075185B">
      <w:pPr>
        <w:pStyle w:val="Odsekzoznamu"/>
        <w:numPr>
          <w:ilvl w:val="0"/>
          <w:numId w:val="65"/>
        </w:numPr>
        <w:jc w:val="both"/>
      </w:pPr>
      <w:r w:rsidRPr="0072496A">
        <w:rPr>
          <w:b/>
        </w:rPr>
        <w:t>Predvoľba:</w:t>
      </w:r>
      <w:r>
        <w:rPr>
          <w:b/>
        </w:rPr>
        <w:t xml:space="preserve"> </w:t>
      </w:r>
      <w:r w:rsidRPr="00EA5817">
        <w:t>zadáva</w:t>
      </w:r>
      <w:r>
        <w:t xml:space="preserve"> používateľ.</w:t>
      </w:r>
    </w:p>
    <w:p w14:paraId="67345998" w14:textId="77777777" w:rsidR="0075185B" w:rsidRDefault="0075185B" w:rsidP="0075185B">
      <w:pPr>
        <w:pStyle w:val="Odsekzoznamu"/>
        <w:numPr>
          <w:ilvl w:val="0"/>
          <w:numId w:val="65"/>
        </w:numPr>
        <w:jc w:val="both"/>
      </w:pPr>
      <w:r w:rsidRPr="0072496A">
        <w:rPr>
          <w:b/>
        </w:rPr>
        <w:t xml:space="preserve">Telefón: </w:t>
      </w:r>
      <w:r w:rsidRPr="00EA5817">
        <w:t>zadáva</w:t>
      </w:r>
      <w:r>
        <w:t xml:space="preserve"> používateľ.</w:t>
      </w:r>
    </w:p>
    <w:p w14:paraId="5E5E0F9B" w14:textId="77777777" w:rsidR="0075185B" w:rsidRDefault="0075185B" w:rsidP="0075185B">
      <w:pPr>
        <w:pStyle w:val="Odsekzoznamu"/>
        <w:numPr>
          <w:ilvl w:val="0"/>
          <w:numId w:val="65"/>
        </w:numPr>
        <w:jc w:val="both"/>
      </w:pPr>
      <w:r w:rsidRPr="0072496A">
        <w:rPr>
          <w:b/>
        </w:rPr>
        <w:t xml:space="preserve">Mobil: </w:t>
      </w:r>
      <w:r w:rsidRPr="00EA5817">
        <w:t>zadáva</w:t>
      </w:r>
      <w:r>
        <w:t xml:space="preserve"> používateľ. </w:t>
      </w:r>
    </w:p>
    <w:p w14:paraId="5989A305" w14:textId="77777777" w:rsidR="0075185B" w:rsidRDefault="0075185B" w:rsidP="00544E77">
      <w:pPr>
        <w:pStyle w:val="Nadpis4"/>
      </w:pPr>
      <w:bookmarkStart w:id="245" w:name="_Toc73442090"/>
      <w:r w:rsidRPr="00306393">
        <w:t>Dátum a čas nahlásenia a dohodnutého termínu</w:t>
      </w:r>
      <w:bookmarkEnd w:id="245"/>
    </w:p>
    <w:p w14:paraId="103FDE5F" w14:textId="77777777" w:rsidR="0075185B" w:rsidRPr="00306393" w:rsidRDefault="0075185B" w:rsidP="0075185B">
      <w:r>
        <w:t>Údaje v oblasti sú editovateľné. Nachádzajú sa tu tieto údaje:</w:t>
      </w:r>
    </w:p>
    <w:p w14:paraId="7D429708" w14:textId="77777777" w:rsidR="0075185B" w:rsidRPr="00306393" w:rsidRDefault="0075185B" w:rsidP="0075185B">
      <w:pPr>
        <w:pStyle w:val="Odsekzoznamu"/>
        <w:numPr>
          <w:ilvl w:val="0"/>
          <w:numId w:val="65"/>
        </w:numPr>
        <w:jc w:val="both"/>
      </w:pPr>
      <w:r w:rsidRPr="00306393">
        <w:rPr>
          <w:b/>
        </w:rPr>
        <w:t>Dohodnutý termín:</w:t>
      </w:r>
      <w:r>
        <w:rPr>
          <w:b/>
        </w:rPr>
        <w:t xml:space="preserve"> </w:t>
      </w:r>
      <w:r w:rsidRPr="00EA5817">
        <w:t>zadáva</w:t>
      </w:r>
      <w:r>
        <w:t xml:space="preserve"> používateľ. </w:t>
      </w:r>
    </w:p>
    <w:p w14:paraId="7EA91AC5" w14:textId="77777777" w:rsidR="0075185B" w:rsidRPr="00306393" w:rsidRDefault="0075185B" w:rsidP="0075185B">
      <w:pPr>
        <w:pStyle w:val="Odsekzoznamu"/>
        <w:numPr>
          <w:ilvl w:val="0"/>
          <w:numId w:val="65"/>
        </w:numPr>
        <w:jc w:val="both"/>
        <w:rPr>
          <w:b/>
        </w:rPr>
      </w:pPr>
      <w:r w:rsidRPr="00306393">
        <w:rPr>
          <w:b/>
        </w:rPr>
        <w:t>Nahlásené</w:t>
      </w:r>
      <w:r>
        <w:rPr>
          <w:b/>
        </w:rPr>
        <w:t xml:space="preserve">: </w:t>
      </w:r>
      <w:r w:rsidRPr="00EA5817">
        <w:t>zadáva</w:t>
      </w:r>
      <w:r>
        <w:t xml:space="preserve"> používateľ. Pri tejto položke existuje tlačidlo, ktoré umožňuje vyplniť aktuálny  dátum a čas nahlásenia.</w:t>
      </w:r>
    </w:p>
    <w:p w14:paraId="3874E3FD" w14:textId="77777777" w:rsidR="0075185B" w:rsidRDefault="0075185B" w:rsidP="00544E77">
      <w:pPr>
        <w:pStyle w:val="Nadpis4"/>
      </w:pPr>
      <w:bookmarkStart w:id="246" w:name="_Ref71886788"/>
      <w:bookmarkStart w:id="247" w:name="_Toc73442091"/>
      <w:r w:rsidRPr="00306393">
        <w:t>Informácie o odbernom mieste a</w:t>
      </w:r>
      <w:r>
        <w:t> </w:t>
      </w:r>
      <w:r w:rsidRPr="00306393">
        <w:t>meradle</w:t>
      </w:r>
      <w:bookmarkEnd w:id="246"/>
      <w:bookmarkEnd w:id="247"/>
    </w:p>
    <w:p w14:paraId="775B3474" w14:textId="77777777" w:rsidR="0075185B" w:rsidRPr="00306393" w:rsidRDefault="0075185B" w:rsidP="0075185B">
      <w:r>
        <w:t>Údaje v oblasti nie sú editovateľné. Všetky položky sú načítané alebo závislé od označeného meradla v zozname meradiel</w:t>
      </w:r>
      <w:r w:rsidRPr="005718A1">
        <w:t xml:space="preserve"> odberateľov</w:t>
      </w:r>
      <w:r>
        <w:t>. Nachádzajú sa tu tieto údaje:</w:t>
      </w:r>
    </w:p>
    <w:p w14:paraId="00F8344A" w14:textId="77777777" w:rsidR="0075185B" w:rsidRDefault="0075185B" w:rsidP="0075185B">
      <w:pPr>
        <w:pStyle w:val="Odsekzoznamu"/>
        <w:numPr>
          <w:ilvl w:val="0"/>
          <w:numId w:val="65"/>
        </w:numPr>
        <w:jc w:val="both"/>
      </w:pPr>
      <w:r w:rsidRPr="003F4A10">
        <w:rPr>
          <w:b/>
        </w:rPr>
        <w:lastRenderedPageBreak/>
        <w:t xml:space="preserve">Typ OM: </w:t>
      </w:r>
      <w:r>
        <w:t>načítané z označeného meradla v zozname meradiel</w:t>
      </w:r>
      <w:r w:rsidRPr="005718A1">
        <w:t xml:space="preserve"> odberateľov</w:t>
      </w:r>
      <w:r>
        <w:t>.</w:t>
      </w:r>
    </w:p>
    <w:p w14:paraId="4CFAAEF5" w14:textId="77777777" w:rsidR="0075185B" w:rsidRDefault="0075185B" w:rsidP="0075185B">
      <w:pPr>
        <w:pStyle w:val="Odsekzoznamu"/>
        <w:numPr>
          <w:ilvl w:val="0"/>
          <w:numId w:val="65"/>
        </w:numPr>
        <w:jc w:val="both"/>
      </w:pPr>
      <w:r w:rsidRPr="003F4A10">
        <w:rPr>
          <w:b/>
        </w:rPr>
        <w:t xml:space="preserve">Tarifa: </w:t>
      </w:r>
      <w:r>
        <w:t>načítané z označeného meradla v zozname meradiel</w:t>
      </w:r>
      <w:r w:rsidRPr="005718A1">
        <w:t xml:space="preserve"> odberateľov</w:t>
      </w:r>
      <w:r>
        <w:t>.</w:t>
      </w:r>
    </w:p>
    <w:p w14:paraId="4816D00F" w14:textId="77777777" w:rsidR="0075185B" w:rsidRDefault="0075185B" w:rsidP="0075185B">
      <w:pPr>
        <w:pStyle w:val="Odsekzoznamu"/>
        <w:numPr>
          <w:ilvl w:val="0"/>
          <w:numId w:val="66"/>
        </w:numPr>
        <w:jc w:val="both"/>
      </w:pPr>
      <w:r w:rsidRPr="003F4A10">
        <w:rPr>
          <w:b/>
        </w:rPr>
        <w:t>POD:</w:t>
      </w:r>
      <w:r w:rsidRPr="003F4A10">
        <w:t xml:space="preserve"> </w:t>
      </w:r>
      <w:r>
        <w:t>načítané z označeného meradla v zozname meradiel</w:t>
      </w:r>
      <w:r w:rsidRPr="005718A1">
        <w:t xml:space="preserve"> odberateľov</w:t>
      </w:r>
      <w:r>
        <w:t>.</w:t>
      </w:r>
    </w:p>
    <w:p w14:paraId="2E38B9B3" w14:textId="77777777" w:rsidR="0075185B" w:rsidRDefault="0075185B" w:rsidP="0075185B">
      <w:pPr>
        <w:pStyle w:val="Odsekzoznamu"/>
        <w:numPr>
          <w:ilvl w:val="0"/>
          <w:numId w:val="66"/>
        </w:numPr>
        <w:jc w:val="both"/>
      </w:pPr>
      <w:r w:rsidRPr="003F4A10">
        <w:rPr>
          <w:b/>
        </w:rPr>
        <w:t>ČOM:</w:t>
      </w:r>
      <w:r w:rsidRPr="003F4A10">
        <w:t xml:space="preserve"> </w:t>
      </w:r>
      <w:r>
        <w:t>načítané z označeného meradla v zozname meradiel</w:t>
      </w:r>
      <w:r w:rsidRPr="005718A1">
        <w:t xml:space="preserve"> odberateľov</w:t>
      </w:r>
      <w:r>
        <w:t>.</w:t>
      </w:r>
    </w:p>
    <w:p w14:paraId="5138D13B" w14:textId="77777777" w:rsidR="0075185B" w:rsidRDefault="0075185B" w:rsidP="0075185B">
      <w:pPr>
        <w:pStyle w:val="Odsekzoznamu"/>
        <w:numPr>
          <w:ilvl w:val="0"/>
          <w:numId w:val="66"/>
        </w:numPr>
        <w:jc w:val="both"/>
      </w:pPr>
      <w:r w:rsidRPr="003F4A10">
        <w:rPr>
          <w:b/>
        </w:rPr>
        <w:t xml:space="preserve">Výrobné číslo meradla: </w:t>
      </w:r>
      <w:r>
        <w:t>načítané z označeného meradla v zozname meradiel</w:t>
      </w:r>
      <w:r w:rsidRPr="005718A1">
        <w:t xml:space="preserve"> odberateľov</w:t>
      </w:r>
      <w:r>
        <w:t>.</w:t>
      </w:r>
    </w:p>
    <w:p w14:paraId="0BBFB009" w14:textId="77777777" w:rsidR="0075185B" w:rsidRDefault="0075185B" w:rsidP="0075185B">
      <w:pPr>
        <w:pStyle w:val="Odsekzoznamu"/>
        <w:numPr>
          <w:ilvl w:val="0"/>
          <w:numId w:val="66"/>
        </w:numPr>
        <w:jc w:val="both"/>
      </w:pPr>
      <w:r w:rsidRPr="004628E5">
        <w:rPr>
          <w:b/>
        </w:rPr>
        <w:t>Typ meradla</w:t>
      </w:r>
      <w:r>
        <w:rPr>
          <w:b/>
        </w:rPr>
        <w:t xml:space="preserve">: </w:t>
      </w:r>
      <w:r w:rsidRPr="003F4A10">
        <w:t>ID</w:t>
      </w:r>
      <w:r>
        <w:t xml:space="preserve"> typu meradla sa</w:t>
      </w:r>
      <w:r w:rsidRPr="003F4A10">
        <w:t xml:space="preserve"> </w:t>
      </w:r>
      <w:r>
        <w:t>zisťuje z výrobného čísla meradla, je to 5 až 3 znak z pravej strany (od konca). Zo zoznamu typov meradiel sa podľa ID typu meradla zistí druh meradla a názov meradla. Zobrazené je: typ meradla + druh meradla + názov meradla.</w:t>
      </w:r>
    </w:p>
    <w:p w14:paraId="53D0F673" w14:textId="752F7D8F" w:rsidR="0075185B" w:rsidRPr="00822590" w:rsidRDefault="0075185B" w:rsidP="0075185B">
      <w:pPr>
        <w:pStyle w:val="Odsekzoznamu"/>
        <w:numPr>
          <w:ilvl w:val="0"/>
          <w:numId w:val="66"/>
        </w:numPr>
        <w:jc w:val="both"/>
        <w:rPr>
          <w:b/>
        </w:rPr>
      </w:pPr>
      <w:r w:rsidRPr="0000001F">
        <w:rPr>
          <w:b/>
        </w:rPr>
        <w:t>Meradlo nad G6</w:t>
      </w:r>
      <w:r>
        <w:rPr>
          <w:b/>
        </w:rPr>
        <w:t xml:space="preserve">: </w:t>
      </w:r>
      <w:r w:rsidRPr="001A456B">
        <w:t xml:space="preserve">pomocou </w:t>
      </w:r>
      <w:r>
        <w:t>typu meradla sa určí druh meradla. Každý druh meradla má určenú veľkosť (do G6 vrátane a nad G6). Ak je meradlo veľkosti do G6 vrátane, potom má táto položka hodnotu 0. Ak je veľkosť meradla nad G6, potom má hodnotu 1.</w:t>
      </w:r>
    </w:p>
    <w:p w14:paraId="39F0D3A1" w14:textId="4B102529" w:rsidR="000820A8" w:rsidRPr="00291074" w:rsidRDefault="000820A8" w:rsidP="0075185B">
      <w:pPr>
        <w:pStyle w:val="Odsekzoznamu"/>
        <w:numPr>
          <w:ilvl w:val="0"/>
          <w:numId w:val="66"/>
        </w:numPr>
        <w:jc w:val="both"/>
        <w:rPr>
          <w:b/>
        </w:rPr>
      </w:pPr>
      <w:r>
        <w:rPr>
          <w:b/>
        </w:rPr>
        <w:t xml:space="preserve">Zraniteľná osoba: </w:t>
      </w:r>
      <w:r>
        <w:t>informácia o tom, že dané OM nes</w:t>
      </w:r>
      <w:r w:rsidR="00822590">
        <w:t>m</w:t>
      </w:r>
      <w:r>
        <w:t>ie byť odpojené od ZP.</w:t>
      </w:r>
    </w:p>
    <w:p w14:paraId="128B87ED" w14:textId="77777777" w:rsidR="0075185B" w:rsidRDefault="0075185B" w:rsidP="00544E77">
      <w:pPr>
        <w:pStyle w:val="Nadpis4"/>
      </w:pPr>
      <w:bookmarkStart w:id="248" w:name="_Ref71892932"/>
      <w:bookmarkStart w:id="249" w:name="_Toc73442092"/>
      <w:r>
        <w:t>Prevzal: k</w:t>
      </w:r>
      <w:r w:rsidRPr="00B56AFE">
        <w:t>ontaktné údaje na pracovníka SPPD</w:t>
      </w:r>
      <w:bookmarkEnd w:id="248"/>
      <w:bookmarkEnd w:id="249"/>
    </w:p>
    <w:p w14:paraId="0DEA4307" w14:textId="77777777" w:rsidR="0075185B" w:rsidRDefault="0075185B" w:rsidP="0075185B">
      <w:r>
        <w:t>Oblasť obsahuje rozbaľovacie pole. Obsahuje ponuku všetkých pracovníkov v službách, ktorých je územná pôsobnosť patriaca k obci v označenom meradle v oblasti zoznam meradiel odberateľov (v aktuálnom dátume a čase). Aktuálny dátum trvá 24 hodín od 7:00 do 7:00 nasledujúceho dňa. Znamená to, že v čase od 0:00 do 7:00 sú zobrazení pracovníci, ktorí sú zapísaní službách za predchádzajúci deň.</w:t>
      </w:r>
    </w:p>
    <w:p w14:paraId="6F1A124C" w14:textId="366AEB69" w:rsidR="0075185B" w:rsidRDefault="0075185B" w:rsidP="0075185B">
      <w:r>
        <w:t xml:space="preserve">Obec v zozname obcí je vyhľadávaná podľa pravidiel popísaných v časti </w:t>
      </w:r>
      <w:r>
        <w:fldChar w:fldCharType="begin"/>
      </w:r>
      <w:r>
        <w:instrText xml:space="preserve"> REF _Ref71886514 \h </w:instrText>
      </w:r>
      <w:r>
        <w:fldChar w:fldCharType="separate"/>
      </w:r>
      <w:r>
        <w:t>Pravidlá vyhľadávania obce</w:t>
      </w:r>
      <w:r>
        <w:fldChar w:fldCharType="end"/>
      </w:r>
      <w:r>
        <w:t xml:space="preserve">. Zoradení sú podľa názvu služby vzostupne. Vybratý je pracovník, ktorému bude porucha nahlásená. V riadku je zobrazené priezvisko a meno pracovníka + telefonický kontakt + názov služby. Telefonicky kontakt mobil + telefón domov + telefón (podľa časti </w:t>
      </w:r>
      <w:r>
        <w:fldChar w:fldCharType="begin"/>
      </w:r>
      <w:r>
        <w:instrText xml:space="preserve"> REF _Ref72323821 \h </w:instrText>
      </w:r>
      <w:r>
        <w:fldChar w:fldCharType="separate"/>
      </w:r>
      <w:r>
        <w:t>Adresár</w:t>
      </w:r>
      <w:r>
        <w:fldChar w:fldCharType="end"/>
      </w:r>
      <w:r>
        <w:t xml:space="preserve">).  Kliknutím na telefonický kontakt je možné odovzdať telefónne číslo aplikácii určenej na telefonovanie (v SPPD je to 3CX). </w:t>
      </w:r>
    </w:p>
    <w:p w14:paraId="563CD4A2" w14:textId="77777777" w:rsidR="0075185B" w:rsidRDefault="0075185B" w:rsidP="0075185B">
      <w:r>
        <w:t xml:space="preserve">Ak chce používateľ odovzdať poruchu pracovníkovi, ktorý sa nenachádza v tomto rozbaľovacom poli, potom stlačením tlačidla, ktoré sa nachádza vedľa rozbaľovacieho poľa zobrazí celý adresár. Z adresára vyberie požadovaného pracovníka. Tento pracovník sa zobrazí v rozbaľovacom poli ako vybraný. </w:t>
      </w:r>
    </w:p>
    <w:p w14:paraId="76B641C2" w14:textId="77777777" w:rsidR="0075185B" w:rsidRDefault="0075185B" w:rsidP="00544E77">
      <w:pPr>
        <w:pStyle w:val="Nadpis4"/>
      </w:pPr>
      <w:bookmarkStart w:id="250" w:name="_Ref72240854"/>
      <w:bookmarkStart w:id="251" w:name="_Toc73442093"/>
      <w:r w:rsidRPr="00566690">
        <w:t>Poznámky do SAP PM ERP</w:t>
      </w:r>
      <w:bookmarkEnd w:id="250"/>
      <w:bookmarkEnd w:id="251"/>
    </w:p>
    <w:p w14:paraId="4905B9CB" w14:textId="77777777" w:rsidR="0075185B" w:rsidRDefault="0075185B" w:rsidP="0075185B">
      <w:r>
        <w:t>Sú to tri riadky poznámok, ktoré sa po zápise HP prenášanú do SAP PM ERP. Prvý riadok je možné zadefinovať v schémach. Určuje ju položka text hlásenia v zozname schém. Všetky tri riadky sú editovateľné.</w:t>
      </w:r>
    </w:p>
    <w:p w14:paraId="7BB58692" w14:textId="77777777" w:rsidR="0075185B" w:rsidRPr="002D1965" w:rsidRDefault="0075185B" w:rsidP="00544E77">
      <w:pPr>
        <w:pStyle w:val="Nadpis4"/>
      </w:pPr>
      <w:bookmarkStart w:id="252" w:name="_Ref71897988"/>
      <w:bookmarkStart w:id="253" w:name="_Toc73442094"/>
      <w:r w:rsidRPr="002D1965">
        <w:t>Položka 1 do SAP PM ERP</w:t>
      </w:r>
      <w:bookmarkEnd w:id="252"/>
      <w:bookmarkEnd w:id="253"/>
    </w:p>
    <w:p w14:paraId="7DF88978" w14:textId="77777777" w:rsidR="0075185B" w:rsidRDefault="0075185B" w:rsidP="0075185B">
      <w:r>
        <w:t>Po výbere schémy sa údaje v tejto oblasti načítajú z položiek schémy (okrem položky odberateľom uzavretý uzáver, túto zadáva používateľ). Sú to tieto údaje:</w:t>
      </w:r>
    </w:p>
    <w:p w14:paraId="42BEB94E" w14:textId="77777777" w:rsidR="0075185B" w:rsidRPr="00040390" w:rsidRDefault="0075185B" w:rsidP="0075185B">
      <w:pPr>
        <w:pStyle w:val="Odsekzoznamu"/>
        <w:numPr>
          <w:ilvl w:val="0"/>
          <w:numId w:val="63"/>
        </w:numPr>
        <w:jc w:val="both"/>
      </w:pPr>
      <w:r w:rsidRPr="00040390">
        <w:t>Časť objektu 1</w:t>
      </w:r>
    </w:p>
    <w:p w14:paraId="29D7B0CA" w14:textId="77777777" w:rsidR="0075185B" w:rsidRPr="00040390" w:rsidRDefault="0075185B" w:rsidP="0075185B">
      <w:pPr>
        <w:pStyle w:val="Odsekzoznamu"/>
        <w:numPr>
          <w:ilvl w:val="0"/>
          <w:numId w:val="63"/>
        </w:numPr>
        <w:jc w:val="both"/>
      </w:pPr>
      <w:r w:rsidRPr="00040390">
        <w:t>Časť objektu 2</w:t>
      </w:r>
    </w:p>
    <w:p w14:paraId="52A60BD9" w14:textId="77777777" w:rsidR="0075185B" w:rsidRPr="00040390" w:rsidRDefault="0075185B" w:rsidP="0075185B">
      <w:pPr>
        <w:pStyle w:val="Odsekzoznamu"/>
        <w:numPr>
          <w:ilvl w:val="0"/>
          <w:numId w:val="63"/>
        </w:numPr>
        <w:jc w:val="both"/>
      </w:pPr>
      <w:r w:rsidRPr="00040390">
        <w:t>Obraz škody 1</w:t>
      </w:r>
    </w:p>
    <w:p w14:paraId="47217533" w14:textId="77777777" w:rsidR="0075185B" w:rsidRPr="00040390" w:rsidRDefault="0075185B" w:rsidP="0075185B">
      <w:pPr>
        <w:pStyle w:val="Odsekzoznamu"/>
        <w:numPr>
          <w:ilvl w:val="0"/>
          <w:numId w:val="63"/>
        </w:numPr>
        <w:jc w:val="both"/>
      </w:pPr>
      <w:r w:rsidRPr="00040390">
        <w:t>Obraz škody 2</w:t>
      </w:r>
    </w:p>
    <w:p w14:paraId="6999F88C" w14:textId="77777777" w:rsidR="0075185B" w:rsidRPr="00040390" w:rsidRDefault="0075185B" w:rsidP="0075185B">
      <w:pPr>
        <w:pStyle w:val="Odsekzoznamu"/>
        <w:numPr>
          <w:ilvl w:val="0"/>
          <w:numId w:val="63"/>
        </w:numPr>
        <w:jc w:val="both"/>
      </w:pPr>
      <w:r w:rsidRPr="00040390">
        <w:t>Priorita</w:t>
      </w:r>
    </w:p>
    <w:p w14:paraId="52E0F697" w14:textId="77777777" w:rsidR="0075185B" w:rsidRPr="00040390" w:rsidRDefault="0075185B" w:rsidP="0075185B">
      <w:pPr>
        <w:pStyle w:val="Odsekzoznamu"/>
        <w:numPr>
          <w:ilvl w:val="0"/>
          <w:numId w:val="63"/>
        </w:numPr>
        <w:jc w:val="both"/>
      </w:pPr>
      <w:r w:rsidRPr="00040390">
        <w:t>Dátum ukončenia</w:t>
      </w:r>
    </w:p>
    <w:p w14:paraId="1B60CFA1" w14:textId="77777777" w:rsidR="0075185B" w:rsidRPr="00040390" w:rsidRDefault="0075185B" w:rsidP="0075185B">
      <w:pPr>
        <w:pStyle w:val="Odsekzoznamu"/>
        <w:numPr>
          <w:ilvl w:val="0"/>
          <w:numId w:val="63"/>
        </w:numPr>
        <w:jc w:val="both"/>
      </w:pPr>
      <w:r w:rsidRPr="00040390">
        <w:t>Pôvodca</w:t>
      </w:r>
    </w:p>
    <w:p w14:paraId="6C0A25FB" w14:textId="77777777" w:rsidR="0075185B" w:rsidRPr="00040390" w:rsidRDefault="0075185B" w:rsidP="0075185B">
      <w:pPr>
        <w:pStyle w:val="Odsekzoznamu"/>
        <w:numPr>
          <w:ilvl w:val="0"/>
          <w:numId w:val="63"/>
        </w:numPr>
        <w:jc w:val="both"/>
      </w:pPr>
      <w:r w:rsidRPr="00040390">
        <w:t>Skupina kódov – kódovanie</w:t>
      </w:r>
    </w:p>
    <w:p w14:paraId="5C600DDC" w14:textId="77777777" w:rsidR="0075185B" w:rsidRDefault="0075185B" w:rsidP="0075185B">
      <w:pPr>
        <w:pStyle w:val="Odsekzoznamu"/>
        <w:numPr>
          <w:ilvl w:val="0"/>
          <w:numId w:val="63"/>
        </w:numPr>
        <w:jc w:val="both"/>
      </w:pPr>
      <w:r w:rsidRPr="00040390">
        <w:t>Kódovanie</w:t>
      </w:r>
    </w:p>
    <w:p w14:paraId="6C009E8A" w14:textId="77777777" w:rsidR="0075185B" w:rsidRDefault="0075185B" w:rsidP="0075185B">
      <w:pPr>
        <w:pStyle w:val="Odsekzoznamu"/>
        <w:numPr>
          <w:ilvl w:val="0"/>
          <w:numId w:val="63"/>
        </w:numPr>
        <w:jc w:val="both"/>
      </w:pPr>
      <w:r>
        <w:t>Odberateľom uzavretý uzáver</w:t>
      </w:r>
    </w:p>
    <w:p w14:paraId="6ECF0A5E" w14:textId="77777777" w:rsidR="0075185B" w:rsidRDefault="0075185B" w:rsidP="0075185B">
      <w:r>
        <w:lastRenderedPageBreak/>
        <w:t>Editovateľné sú iba údaje: priorita, dátum ukončenia a odberateľom uzavretý uzáver.</w:t>
      </w:r>
    </w:p>
    <w:p w14:paraId="17CDAA44" w14:textId="77777777" w:rsidR="0075185B" w:rsidRDefault="0075185B" w:rsidP="00544E77">
      <w:pPr>
        <w:pStyle w:val="Nadpis4"/>
      </w:pPr>
      <w:bookmarkStart w:id="254" w:name="_Toc73442095"/>
      <w:r>
        <w:t>Poznámka pre MPDR HP</w:t>
      </w:r>
      <w:bookmarkEnd w:id="254"/>
    </w:p>
    <w:p w14:paraId="4809BEC1" w14:textId="77777777" w:rsidR="0075185B" w:rsidRDefault="0075185B" w:rsidP="0075185B">
      <w:r>
        <w:t>Oblasť obsahuje tri riadky poznámok, ktoré sú určené na doplnenie informácií od poruche. Tieto poznámky nie sú použité pri vytváraní HP v SAP PM ERP. Položky sú editovateľné. Oblasť obsahuje aj tri tlačidlá, ktorých stlačením sa vyplní prvý riadok. Sú to tieto tlačidlá:</w:t>
      </w:r>
    </w:p>
    <w:p w14:paraId="38E7D9F7" w14:textId="77777777" w:rsidR="0075185B" w:rsidRDefault="0075185B" w:rsidP="0075185B">
      <w:pPr>
        <w:pStyle w:val="Odsekzoznamu"/>
        <w:numPr>
          <w:ilvl w:val="0"/>
          <w:numId w:val="79"/>
        </w:numPr>
        <w:jc w:val="both"/>
      </w:pPr>
      <w:r>
        <w:t>Prvé tlačidlo vyplní prvý riadok textom: „</w:t>
      </w:r>
      <w:r w:rsidRPr="00BA61E0">
        <w:t>Je doma</w:t>
      </w:r>
      <w:r>
        <w:t>“</w:t>
      </w:r>
    </w:p>
    <w:p w14:paraId="31A1A921" w14:textId="77777777" w:rsidR="0075185B" w:rsidRDefault="0075185B" w:rsidP="0075185B">
      <w:pPr>
        <w:pStyle w:val="Odsekzoznamu"/>
        <w:numPr>
          <w:ilvl w:val="0"/>
          <w:numId w:val="79"/>
        </w:numPr>
        <w:jc w:val="both"/>
      </w:pPr>
      <w:r>
        <w:t>Druhé tlačidlo vyplní prvý riadok textom: „</w:t>
      </w:r>
      <w:r w:rsidRPr="00BA61E0">
        <w:t>Teraz je doma do</w:t>
      </w:r>
      <w:r>
        <w:t xml:space="preserve"> “</w:t>
      </w:r>
    </w:p>
    <w:p w14:paraId="21E22D02" w14:textId="77777777" w:rsidR="0075185B" w:rsidRDefault="0075185B" w:rsidP="0075185B">
      <w:pPr>
        <w:pStyle w:val="Odsekzoznamu"/>
        <w:numPr>
          <w:ilvl w:val="0"/>
          <w:numId w:val="79"/>
        </w:numPr>
        <w:jc w:val="both"/>
      </w:pPr>
      <w:r>
        <w:t>Tretie tlačidlo vyplní prvý riadok textom: „Zavolať</w:t>
      </w:r>
      <w:r w:rsidRPr="00BA61E0">
        <w:t>, príde do</w:t>
      </w:r>
      <w:r>
        <w:t>“</w:t>
      </w:r>
    </w:p>
    <w:p w14:paraId="7CE56D48" w14:textId="77777777" w:rsidR="0075185B" w:rsidRPr="00CF24AA" w:rsidRDefault="0075185B" w:rsidP="0075185B">
      <w:pPr>
        <w:pStyle w:val="Odsekzoznamu"/>
        <w:numPr>
          <w:ilvl w:val="0"/>
          <w:numId w:val="79"/>
        </w:numPr>
        <w:jc w:val="both"/>
      </w:pPr>
      <w:r>
        <w:t>Štvrté tlačidlo vyplní prvý riadok textom: „</w:t>
      </w:r>
      <w:r w:rsidRPr="00BA61E0">
        <w:t>Zavolať dohodnúť stretnutie (napr.</w:t>
      </w:r>
      <w:r>
        <w:t xml:space="preserve"> bez plynu , hlučné meradlo...)“</w:t>
      </w:r>
    </w:p>
    <w:p w14:paraId="089E4EE8" w14:textId="77777777" w:rsidR="0075185B" w:rsidRDefault="0075185B" w:rsidP="00544E77">
      <w:pPr>
        <w:pStyle w:val="Nadpis4"/>
      </w:pPr>
      <w:bookmarkStart w:id="255" w:name="_Toc73442096"/>
      <w:r w:rsidRPr="00290CC7">
        <w:t>Meno používateľa, MC a e-mail používateľa</w:t>
      </w:r>
      <w:bookmarkEnd w:id="255"/>
    </w:p>
    <w:p w14:paraId="3C45D58D" w14:textId="77777777" w:rsidR="0075185B" w:rsidRDefault="0075185B" w:rsidP="0075185B">
      <w:r>
        <w:t>Meno a e-mail patria aktuálne prihlásenému používateľovi. MC je závislé od roly aktuálne prihláseného používateľa.</w:t>
      </w:r>
    </w:p>
    <w:p w14:paraId="5E1E4FB2" w14:textId="77777777" w:rsidR="0075185B" w:rsidRDefault="0075185B" w:rsidP="00544E77">
      <w:pPr>
        <w:pStyle w:val="Nadpis4"/>
      </w:pPr>
      <w:bookmarkStart w:id="256" w:name="_Ref71896592"/>
      <w:bookmarkStart w:id="257" w:name="_Toc73442097"/>
      <w:r w:rsidRPr="00F649EB">
        <w:t>Položka 2 do SAP PM ERP</w:t>
      </w:r>
      <w:bookmarkEnd w:id="256"/>
      <w:bookmarkEnd w:id="257"/>
    </w:p>
    <w:p w14:paraId="4BE458D3" w14:textId="77777777" w:rsidR="0075185B" w:rsidRDefault="0075185B" w:rsidP="0075185B">
      <w:r>
        <w:t>Oblasť obsahuje údaje, ktoré budú použité v HP vytvorenom v SAP PM ERP. Údaje sú načítané z označeného meradla odberateľa.  Sú to tieto údaje:</w:t>
      </w:r>
    </w:p>
    <w:p w14:paraId="1230657B" w14:textId="2F528E2C" w:rsidR="0075185B" w:rsidRPr="00930F96" w:rsidRDefault="0075185B" w:rsidP="0075185B">
      <w:pPr>
        <w:pStyle w:val="Odsekzoznamu"/>
        <w:numPr>
          <w:ilvl w:val="0"/>
          <w:numId w:val="70"/>
        </w:numPr>
        <w:jc w:val="both"/>
      </w:pPr>
      <w:r w:rsidRPr="00930F96">
        <w:rPr>
          <w:b/>
        </w:rPr>
        <w:t xml:space="preserve">Región: </w:t>
      </w:r>
      <w:r w:rsidRPr="008B48DB">
        <w:t xml:space="preserve">kód regiónu </w:t>
      </w:r>
      <w:r>
        <w:t xml:space="preserve">zistený zo zoznamu okresov. 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Podľa obce je vyhľadaný okres. Každý okres má pridelený kód regiónu.</w:t>
      </w:r>
    </w:p>
    <w:p w14:paraId="65B1D674" w14:textId="5D2923AC" w:rsidR="0075185B" w:rsidRPr="00645E41" w:rsidRDefault="0075185B" w:rsidP="0075185B">
      <w:pPr>
        <w:pStyle w:val="Odsekzoznamu"/>
        <w:numPr>
          <w:ilvl w:val="0"/>
          <w:numId w:val="70"/>
        </w:numPr>
        <w:jc w:val="both"/>
        <w:rPr>
          <w:b/>
        </w:rPr>
      </w:pPr>
      <w:r w:rsidRPr="00645E41">
        <w:rPr>
          <w:b/>
        </w:rPr>
        <w:t>Plánovacia skupina</w:t>
      </w:r>
      <w:r>
        <w:rPr>
          <w:b/>
        </w:rPr>
        <w:t xml:space="preserve">: </w:t>
      </w:r>
      <w:r>
        <w:t>kód</w:t>
      </w:r>
      <w:r w:rsidRPr="005A520B">
        <w:t xml:space="preserve"> skupin</w:t>
      </w:r>
      <w:r>
        <w:t>y</w:t>
      </w:r>
      <w:r w:rsidRPr="005A520B">
        <w:t xml:space="preserve"> pracovníkov </w:t>
      </w:r>
      <w:r>
        <w:t xml:space="preserve">prevádzky zistený zo zoznamu obcí. 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Obec v zozname obcí má položku potrubný systém. Potrubný systém v zozname potrubných systémov má položku plánovacia skupina.</w:t>
      </w:r>
    </w:p>
    <w:p w14:paraId="727D17E0" w14:textId="57EA7B75" w:rsidR="0075185B" w:rsidRPr="00645E41" w:rsidRDefault="0075185B" w:rsidP="0075185B">
      <w:pPr>
        <w:pStyle w:val="Odsekzoznamu"/>
        <w:numPr>
          <w:ilvl w:val="0"/>
          <w:numId w:val="70"/>
        </w:numPr>
        <w:jc w:val="both"/>
        <w:rPr>
          <w:b/>
        </w:rPr>
      </w:pPr>
      <w:r w:rsidRPr="00645E41">
        <w:rPr>
          <w:b/>
        </w:rPr>
        <w:t>Plánovací závod</w:t>
      </w:r>
      <w:r>
        <w:rPr>
          <w:b/>
        </w:rPr>
        <w:t>:</w:t>
      </w:r>
      <w:r w:rsidRPr="00147FF4">
        <w:t xml:space="preserve"> </w:t>
      </w:r>
      <w:r>
        <w:t xml:space="preserve">kód </w:t>
      </w:r>
      <w:r w:rsidRPr="005A520B">
        <w:t>závod</w:t>
      </w:r>
      <w:r>
        <w:t xml:space="preserve">u/lokálneho centra </w:t>
      </w:r>
      <w:r w:rsidRPr="005A520B">
        <w:t xml:space="preserve">pracovníkov </w:t>
      </w:r>
      <w:r>
        <w:t xml:space="preserve">prevádzky. 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Obec v zozname obcí má položku potrubný systém. Potrubný systém v zozname potrubných systémov má položku plánovací závod.</w:t>
      </w:r>
    </w:p>
    <w:p w14:paraId="4409D041" w14:textId="622B9C89" w:rsidR="0075185B" w:rsidRPr="00645E41" w:rsidRDefault="0075185B" w:rsidP="0075185B">
      <w:pPr>
        <w:pStyle w:val="Odsekzoznamu"/>
        <w:numPr>
          <w:ilvl w:val="0"/>
          <w:numId w:val="70"/>
        </w:numPr>
        <w:jc w:val="both"/>
        <w:rPr>
          <w:b/>
        </w:rPr>
      </w:pPr>
      <w:r w:rsidRPr="00645E41">
        <w:rPr>
          <w:b/>
        </w:rPr>
        <w:t>Zodpovedné pracovisko</w:t>
      </w:r>
      <w:r>
        <w:rPr>
          <w:b/>
        </w:rPr>
        <w:t xml:space="preserve">: </w:t>
      </w:r>
      <w:r>
        <w:t>kód</w:t>
      </w:r>
      <w:r w:rsidRPr="005A520B">
        <w:t xml:space="preserve"> skupin</w:t>
      </w:r>
      <w:r>
        <w:t>y</w:t>
      </w:r>
      <w:r w:rsidRPr="005A520B">
        <w:t xml:space="preserve"> pracovníkov údržby</w:t>
      </w:r>
      <w:r>
        <w:t>.</w:t>
      </w:r>
      <w:r w:rsidRPr="00147FF4">
        <w:t xml:space="preserve"> </w:t>
      </w:r>
      <w:r>
        <w:t xml:space="preserve">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Obec v zozname obcí má položku potrubný systém. Potrubný systém v zozname potrubných systémov má položku zodpovedné pracovisko.</w:t>
      </w:r>
    </w:p>
    <w:p w14:paraId="47872C66" w14:textId="14C92EB6" w:rsidR="0075185B" w:rsidRPr="00645E41" w:rsidRDefault="0075185B" w:rsidP="0075185B">
      <w:pPr>
        <w:pStyle w:val="Odsekzoznamu"/>
        <w:numPr>
          <w:ilvl w:val="0"/>
          <w:numId w:val="70"/>
        </w:numPr>
        <w:jc w:val="both"/>
        <w:rPr>
          <w:b/>
        </w:rPr>
      </w:pPr>
      <w:r w:rsidRPr="00645E41">
        <w:rPr>
          <w:b/>
        </w:rPr>
        <w:t>Miestny závod</w:t>
      </w:r>
      <w:r>
        <w:rPr>
          <w:b/>
        </w:rPr>
        <w:t>:</w:t>
      </w:r>
      <w:r w:rsidRPr="005A520B">
        <w:t xml:space="preserve"> </w:t>
      </w:r>
      <w:r>
        <w:t xml:space="preserve">kód </w:t>
      </w:r>
      <w:r w:rsidRPr="005A520B">
        <w:t>závod</w:t>
      </w:r>
      <w:r>
        <w:t xml:space="preserve">u/lokálneho centra </w:t>
      </w:r>
      <w:r w:rsidRPr="005A520B">
        <w:t>pracovníkov údržby</w:t>
      </w:r>
      <w:r>
        <w:t>.</w:t>
      </w:r>
      <w:r w:rsidRPr="00147FF4">
        <w:t xml:space="preserve"> </w:t>
      </w:r>
      <w:r>
        <w:t xml:space="preserve">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Obec v zozname obcí má položku potrubný systém. Potrubný systém v zozname potrubných systémov má položku miestny závod.</w:t>
      </w:r>
    </w:p>
    <w:p w14:paraId="27BF1647" w14:textId="11483A61" w:rsidR="0075185B" w:rsidRPr="00F65EB8" w:rsidRDefault="0075185B" w:rsidP="0075185B">
      <w:pPr>
        <w:pStyle w:val="Odsekzoznamu"/>
        <w:numPr>
          <w:ilvl w:val="0"/>
          <w:numId w:val="70"/>
        </w:numPr>
        <w:jc w:val="both"/>
        <w:rPr>
          <w:b/>
        </w:rPr>
      </w:pPr>
      <w:r w:rsidRPr="00D33092">
        <w:rPr>
          <w:b/>
        </w:rPr>
        <w:t>Meradlo nad G6:</w:t>
      </w:r>
      <w:r w:rsidRPr="004F71E9">
        <w:t xml:space="preserve"> položka je rovnak</w:t>
      </w:r>
      <w:r>
        <w:t xml:space="preserve">á s položkou meradlo nad G6 v časti </w:t>
      </w:r>
      <w:r>
        <w:fldChar w:fldCharType="begin"/>
      </w:r>
      <w:r>
        <w:instrText xml:space="preserve"> REF _Ref71886788 \h </w:instrText>
      </w:r>
      <w:r>
        <w:fldChar w:fldCharType="separate"/>
      </w:r>
      <w:r w:rsidRPr="00306393">
        <w:t>Informácie o odbernom mieste a</w:t>
      </w:r>
      <w:r>
        <w:t> </w:t>
      </w:r>
      <w:r w:rsidRPr="00306393">
        <w:t>meradle</w:t>
      </w:r>
      <w:r>
        <w:fldChar w:fldCharType="end"/>
      </w:r>
      <w:r>
        <w:t>.</w:t>
      </w:r>
    </w:p>
    <w:p w14:paraId="68C677BC" w14:textId="77777777" w:rsidR="0075185B" w:rsidRDefault="0075185B" w:rsidP="0075185B">
      <w:pPr>
        <w:pStyle w:val="Odsekzoznamu"/>
        <w:numPr>
          <w:ilvl w:val="0"/>
          <w:numId w:val="70"/>
        </w:numPr>
        <w:jc w:val="both"/>
        <w:rPr>
          <w:b/>
        </w:rPr>
      </w:pPr>
      <w:r w:rsidRPr="00645E41">
        <w:rPr>
          <w:b/>
        </w:rPr>
        <w:t>Technické miesto</w:t>
      </w:r>
      <w:r>
        <w:rPr>
          <w:b/>
        </w:rPr>
        <w:t xml:space="preserve">: </w:t>
      </w:r>
      <w:r>
        <w:t>načítané z označeného meradla v zozname meradiel</w:t>
      </w:r>
      <w:r w:rsidRPr="005718A1">
        <w:t xml:space="preserve"> odberateľov</w:t>
      </w:r>
      <w:r>
        <w:t xml:space="preserve">. Ak položka technické miesto v zozname meradiel odberateľov nie je vyplnená (je prázdna), potom je technické miesto vyplnené následovne: </w:t>
      </w:r>
      <w:r w:rsidRPr="006F3477">
        <w:t>‘</w:t>
      </w:r>
      <w:r>
        <w:t>EXTPO‘ + prvé dva znaky zodpovedného pracoviska.</w:t>
      </w:r>
    </w:p>
    <w:p w14:paraId="20EC4E40" w14:textId="77777777" w:rsidR="0075185B" w:rsidRDefault="0075185B" w:rsidP="0075185B">
      <w:pPr>
        <w:pStyle w:val="vysvetlivky"/>
      </w:pPr>
      <w:r>
        <w:t>Napríklad:</w:t>
      </w:r>
    </w:p>
    <w:p w14:paraId="2482B6C2" w14:textId="77777777" w:rsidR="0075185B" w:rsidRDefault="0075185B" w:rsidP="0075185B">
      <w:pPr>
        <w:pStyle w:val="vysvetlivky"/>
      </w:pPr>
      <w:r>
        <w:t>Zodpovedné pracovisko: KE101</w:t>
      </w:r>
    </w:p>
    <w:p w14:paraId="45A9EB38" w14:textId="77777777" w:rsidR="0075185B" w:rsidRDefault="0075185B" w:rsidP="0075185B">
      <w:pPr>
        <w:pStyle w:val="vysvetlivky"/>
      </w:pPr>
      <w:r>
        <w:t>Technické miesto: EXTPOKE</w:t>
      </w:r>
    </w:p>
    <w:p w14:paraId="22B1ACC5" w14:textId="77777777" w:rsidR="0075185B" w:rsidRPr="00897476" w:rsidRDefault="0075185B" w:rsidP="0075185B">
      <w:pPr>
        <w:pStyle w:val="vysvetlivky"/>
      </w:pPr>
    </w:p>
    <w:p w14:paraId="153DCAD9" w14:textId="77777777" w:rsidR="0075185B" w:rsidRDefault="0075185B" w:rsidP="0075185B">
      <w:r>
        <w:lastRenderedPageBreak/>
        <w:t>Editovateľné sú údaje: p</w:t>
      </w:r>
      <w:r w:rsidRPr="00693401">
        <w:t>lánovacia skupina</w:t>
      </w:r>
      <w:r>
        <w:t>, p</w:t>
      </w:r>
      <w:r w:rsidRPr="00693401">
        <w:t>lánovací závod</w:t>
      </w:r>
      <w:r>
        <w:t>, z</w:t>
      </w:r>
      <w:r w:rsidRPr="00693401">
        <w:t>odpovedné pracovisko</w:t>
      </w:r>
      <w:r>
        <w:t>, m</w:t>
      </w:r>
      <w:r w:rsidRPr="00693401">
        <w:t>iestny závod</w:t>
      </w:r>
      <w:r>
        <w:t xml:space="preserve"> a technické miesto.</w:t>
      </w:r>
    </w:p>
    <w:p w14:paraId="7E9BB308" w14:textId="77777777" w:rsidR="0075185B" w:rsidRDefault="0075185B" w:rsidP="00544E77">
      <w:pPr>
        <w:pStyle w:val="Nadpis4"/>
      </w:pPr>
      <w:bookmarkStart w:id="258" w:name="_Toc73442098"/>
      <w:r w:rsidRPr="00294044">
        <w:t>Informácie o odbernom mieste z B7</w:t>
      </w:r>
      <w:bookmarkEnd w:id="258"/>
    </w:p>
    <w:p w14:paraId="36302FB2" w14:textId="299952DC" w:rsidR="0075185B" w:rsidRDefault="0075185B" w:rsidP="0075185B">
      <w:r>
        <w:t xml:space="preserve">Oblasť obsahuje rovnaké položky ako v časti </w:t>
      </w:r>
      <w:r>
        <w:fldChar w:fldCharType="begin"/>
      </w:r>
      <w:r>
        <w:instrText xml:space="preserve"> REF _Ref71887210 \h </w:instrText>
      </w:r>
      <w:r>
        <w:fldChar w:fldCharType="separate"/>
      </w:r>
      <w:r w:rsidRPr="00294044">
        <w:t>Informácie o odbernom mieste z B7</w:t>
      </w:r>
      <w:r>
        <w:fldChar w:fldCharType="end"/>
      </w:r>
      <w:r>
        <w:t>. Požiadavka na poslanie údajov z B7 je odoslaná do B7 s POD, ktoré je v označenom meradle odberateľa.</w:t>
      </w:r>
    </w:p>
    <w:p w14:paraId="71A287D1" w14:textId="77777777" w:rsidR="0075185B" w:rsidRDefault="0075185B" w:rsidP="00544E77">
      <w:pPr>
        <w:pStyle w:val="Nadpis4"/>
      </w:pPr>
      <w:bookmarkStart w:id="259" w:name="_Toc73442099"/>
      <w:r w:rsidRPr="00653356">
        <w:t>Informácie o meradle z B7</w:t>
      </w:r>
      <w:bookmarkEnd w:id="259"/>
    </w:p>
    <w:p w14:paraId="03415A0F" w14:textId="5041DF34" w:rsidR="0075185B" w:rsidRDefault="0075185B" w:rsidP="0075185B">
      <w:r>
        <w:t xml:space="preserve">Oblasť obsahuje rovnaké položky ako v časti </w:t>
      </w:r>
      <w:r>
        <w:fldChar w:fldCharType="begin"/>
      </w:r>
      <w:r>
        <w:instrText xml:space="preserve"> REF _Ref71887349 \h </w:instrText>
      </w:r>
      <w:r>
        <w:fldChar w:fldCharType="separate"/>
      </w:r>
      <w:r w:rsidRPr="00653356">
        <w:t>Informácie o meradle z B7</w:t>
      </w:r>
      <w:r>
        <w:fldChar w:fldCharType="end"/>
      </w:r>
      <w:r>
        <w:t>. Požiadavka na poslanie údajov z B7 je odoslaná do B7 s POD, ktoré je v označenom meradle odberateľa.</w:t>
      </w:r>
    </w:p>
    <w:p w14:paraId="7D28B21C" w14:textId="77777777" w:rsidR="0075185B" w:rsidRDefault="0075185B" w:rsidP="00544E77">
      <w:pPr>
        <w:pStyle w:val="Nadpis4"/>
      </w:pPr>
      <w:bookmarkStart w:id="260" w:name="_Toc73442100"/>
      <w:r w:rsidRPr="00291074">
        <w:t>Ovládacie tlačidlá hlásenia poruchy</w:t>
      </w:r>
      <w:bookmarkEnd w:id="260"/>
    </w:p>
    <w:p w14:paraId="1D45D303" w14:textId="77777777" w:rsidR="0075185B" w:rsidRDefault="0075185B" w:rsidP="0075185B">
      <w:r>
        <w:t>Oblasť obsahuje tieto ovládacie tlačidlá:</w:t>
      </w:r>
    </w:p>
    <w:p w14:paraId="1ABCE7CB" w14:textId="77777777" w:rsidR="0075185B" w:rsidRPr="00B81DF9" w:rsidRDefault="0075185B" w:rsidP="00544E77">
      <w:pPr>
        <w:pStyle w:val="Nadpis4"/>
      </w:pPr>
      <w:bookmarkStart w:id="261" w:name="_Ref72231151"/>
      <w:r w:rsidRPr="00544E77">
        <w:t>RTP</w:t>
      </w:r>
      <w:bookmarkEnd w:id="261"/>
    </w:p>
    <w:p w14:paraId="5C151815" w14:textId="06BD953B" w:rsidR="0075185B" w:rsidRDefault="0075185B" w:rsidP="0075185B">
      <w:r>
        <w:t>S</w:t>
      </w:r>
      <w:r w:rsidRPr="00B56AFE">
        <w:t xml:space="preserve">tlačením tlačidla sa presunieme do </w:t>
      </w:r>
      <w:r>
        <w:t xml:space="preserve">časti RTP – Regulátor Tlaku Plynu, kde je možné vyhľadať vlastníka RTP. V časti RTP – Regulátor Tlaku Plynu sa vyplnia položky POD, obec, ulica a číslo podľa údajov v novom hlásení (časť </w:t>
      </w:r>
      <w:r>
        <w:fldChar w:fldCharType="begin"/>
      </w:r>
      <w:r>
        <w:instrText xml:space="preserve"> REF _Ref73348767 \h </w:instrText>
      </w:r>
      <w:r>
        <w:fldChar w:fldCharType="separate"/>
      </w:r>
      <w:r>
        <w:t>RTP – Regulátor Tlaku Plynu</w:t>
      </w:r>
      <w:r>
        <w:fldChar w:fldCharType="end"/>
      </w:r>
      <w:r>
        <w:t>).</w:t>
      </w:r>
    </w:p>
    <w:p w14:paraId="3049C674" w14:textId="77777777" w:rsidR="0075185B" w:rsidRPr="00B81DF9" w:rsidRDefault="0075185B" w:rsidP="00544E77">
      <w:pPr>
        <w:pStyle w:val="Nadpis4"/>
      </w:pPr>
      <w:r w:rsidRPr="00544E77">
        <w:t>Vynuluj</w:t>
      </w:r>
    </w:p>
    <w:p w14:paraId="194F2E67" w14:textId="77777777" w:rsidR="0075185B" w:rsidRDefault="0075185B" w:rsidP="0075185B">
      <w:r>
        <w:t>S</w:t>
      </w:r>
      <w:r w:rsidRPr="000F3BD7">
        <w:t xml:space="preserve">tlačením tlačidla </w:t>
      </w:r>
      <w:r>
        <w:t>dochádza</w:t>
      </w:r>
      <w:r w:rsidRPr="000F3BD7">
        <w:t xml:space="preserve"> k vymazaniu </w:t>
      </w:r>
      <w:r>
        <w:t>všetkých položiek vo novom hlásení, okrem oblasti m</w:t>
      </w:r>
      <w:r w:rsidRPr="000F3BD7">
        <w:t>eno používateľa, MC a e-mail používateľa</w:t>
      </w:r>
      <w:r>
        <w:t>.</w:t>
      </w:r>
    </w:p>
    <w:p w14:paraId="0DB3EC3B" w14:textId="77777777" w:rsidR="0075185B" w:rsidRDefault="0075185B" w:rsidP="00544E77">
      <w:pPr>
        <w:pStyle w:val="Nadpis4"/>
      </w:pPr>
      <w:r w:rsidRPr="00544E77">
        <w:t>Zapíš</w:t>
      </w:r>
    </w:p>
    <w:p w14:paraId="4A7A397F" w14:textId="13FA7D0F" w:rsidR="0075185B" w:rsidRDefault="0075185B" w:rsidP="0075185B">
      <w:r>
        <w:t>S</w:t>
      </w:r>
      <w:r w:rsidRPr="000F3BD7">
        <w:t xml:space="preserve">tlačením tlačidla </w:t>
      </w:r>
      <w:r>
        <w:t xml:space="preserve">dochádza k vytvoreniu HP, ktoré sa zobrazí v prehľade príslušného používateľa (podľa roly používateľa MC Bratislava alebo MC Košice). Vytvorenie HP znamená vytvorenie jedného záznamu s položkami, ktoré sú popísané v časti </w:t>
      </w:r>
      <w:r>
        <w:fldChar w:fldCharType="begin"/>
      </w:r>
      <w:r>
        <w:instrText xml:space="preserve"> REF _Ref71887271 \h </w:instrText>
      </w:r>
      <w:r>
        <w:fldChar w:fldCharType="separate"/>
      </w:r>
      <w:r w:rsidRPr="007F432A">
        <w:t>Zoznam hlásení porúch</w:t>
      </w:r>
      <w:r>
        <w:fldChar w:fldCharType="end"/>
      </w:r>
      <w:r>
        <w:t>.  Ako hodnoty budú požité údaje z časti nové hlásenie. Pred zapísaním dochádza ku kontrole vyplnenia položiek (nesmú byť prázdne):</w:t>
      </w:r>
    </w:p>
    <w:p w14:paraId="4DFCA177" w14:textId="77777777" w:rsidR="0075185B" w:rsidRPr="00B81DF9" w:rsidRDefault="0075185B" w:rsidP="0075185B">
      <w:pPr>
        <w:pStyle w:val="Odsekzoznamu"/>
        <w:numPr>
          <w:ilvl w:val="0"/>
          <w:numId w:val="78"/>
        </w:numPr>
        <w:jc w:val="both"/>
        <w:rPr>
          <w:b/>
        </w:rPr>
      </w:pPr>
      <w:r>
        <w:t>Schéma</w:t>
      </w:r>
    </w:p>
    <w:p w14:paraId="6FCB3462" w14:textId="77777777" w:rsidR="0075185B" w:rsidRPr="00B81DF9" w:rsidRDefault="0075185B" w:rsidP="0075185B">
      <w:pPr>
        <w:pStyle w:val="Odsekzoznamu"/>
        <w:numPr>
          <w:ilvl w:val="0"/>
          <w:numId w:val="78"/>
        </w:numPr>
        <w:jc w:val="both"/>
        <w:rPr>
          <w:b/>
        </w:rPr>
      </w:pPr>
      <w:r>
        <w:t>Označenie meradla v zozname meradiel odberateľov</w:t>
      </w:r>
    </w:p>
    <w:p w14:paraId="61A591DB" w14:textId="77777777" w:rsidR="0075185B" w:rsidRPr="00B81DF9" w:rsidRDefault="0075185B" w:rsidP="0075185B">
      <w:pPr>
        <w:pStyle w:val="Odsekzoznamu"/>
        <w:numPr>
          <w:ilvl w:val="0"/>
          <w:numId w:val="78"/>
        </w:numPr>
        <w:jc w:val="both"/>
        <w:rPr>
          <w:b/>
        </w:rPr>
      </w:pPr>
      <w:r>
        <w:t>Nahlásené</w:t>
      </w:r>
    </w:p>
    <w:p w14:paraId="27D95AF2" w14:textId="77777777" w:rsidR="0075185B" w:rsidRPr="00077209" w:rsidRDefault="0075185B" w:rsidP="0075185B">
      <w:pPr>
        <w:pStyle w:val="Odsekzoznamu"/>
        <w:numPr>
          <w:ilvl w:val="0"/>
          <w:numId w:val="78"/>
        </w:numPr>
        <w:jc w:val="both"/>
        <w:rPr>
          <w:b/>
        </w:rPr>
      </w:pPr>
      <w:r>
        <w:t>Prevzal</w:t>
      </w:r>
    </w:p>
    <w:p w14:paraId="5882CE54" w14:textId="77777777" w:rsidR="0075185B" w:rsidRPr="00077209" w:rsidRDefault="0075185B" w:rsidP="0075185B">
      <w:pPr>
        <w:rPr>
          <w:b/>
        </w:rPr>
      </w:pPr>
    </w:p>
    <w:p w14:paraId="2D32533E" w14:textId="77777777" w:rsidR="0075185B" w:rsidRDefault="0075185B" w:rsidP="00544E77">
      <w:pPr>
        <w:pStyle w:val="Nadpis4"/>
      </w:pPr>
      <w:bookmarkStart w:id="262" w:name="_Ref71886514"/>
      <w:bookmarkStart w:id="263" w:name="_Toc73442101"/>
      <w:r>
        <w:t>Pravidlá vyhľadávania obce</w:t>
      </w:r>
      <w:bookmarkEnd w:id="262"/>
      <w:bookmarkEnd w:id="263"/>
    </w:p>
    <w:p w14:paraId="7EB04C7C" w14:textId="77777777" w:rsidR="0075185B" w:rsidRDefault="0075185B" w:rsidP="0075185B">
      <w:r>
        <w:t>Po označení meradla v zozname meradiel odberateľov sa zistí obec a ulica, kde je meradlo inštalované. Pre mestá Bratislava a Košice budú z názvu obce odstránené mestské časti napríklad:</w:t>
      </w:r>
    </w:p>
    <w:p w14:paraId="4C731E84" w14:textId="77777777" w:rsidR="0075185B" w:rsidRDefault="0075185B" w:rsidP="0075185B">
      <w:r w:rsidRPr="00340AF4">
        <w:rPr>
          <w:i/>
        </w:rPr>
        <w:t>Bratislava - Staré Mesto</w:t>
      </w:r>
      <w:r>
        <w:t xml:space="preserve"> bude zmenené na </w:t>
      </w:r>
      <w:r w:rsidRPr="00340AF4">
        <w:rPr>
          <w:i/>
        </w:rPr>
        <w:t>Bratislava</w:t>
      </w:r>
    </w:p>
    <w:p w14:paraId="77669653" w14:textId="77777777" w:rsidR="0075185B" w:rsidRDefault="0075185B" w:rsidP="0075185B">
      <w:pPr>
        <w:rPr>
          <w:i/>
        </w:rPr>
      </w:pPr>
      <w:r w:rsidRPr="00340AF4">
        <w:rPr>
          <w:i/>
        </w:rPr>
        <w:t>Košice - Sever</w:t>
      </w:r>
      <w:r w:rsidRPr="00340AF4">
        <w:t xml:space="preserve"> </w:t>
      </w:r>
      <w:r>
        <w:t xml:space="preserve">bude zmenené na </w:t>
      </w:r>
      <w:r w:rsidRPr="00340AF4">
        <w:rPr>
          <w:i/>
        </w:rPr>
        <w:t>Košice</w:t>
      </w:r>
    </w:p>
    <w:p w14:paraId="35A1EF54" w14:textId="77777777" w:rsidR="0075185B" w:rsidRDefault="0075185B" w:rsidP="0075185B">
      <w:r>
        <w:t xml:space="preserve">Výsledok vyhľadávania musí byť práve jedna obec (jeden záznam) v zozname obcí. Ak je výsledok vyhľadávania viac ako jedna obec (dva a viac záznamov) potom sa zobrazí okno so zoznamom všetkých vyhovujúcich obcí, z ktorého si požívateľ vyberie obec. Ak je výsledkom vyhľadávania žiadna obec (nula záznamov), potom postup vyhľadávania prejde na ďalší bod. Vyhľadávanie nie je závislé na diakritike (nie </w:t>
      </w:r>
      <w:r w:rsidRPr="00EA3980">
        <w:t xml:space="preserve">je </w:t>
      </w:r>
      <w:r>
        <w:t>case sensitive</w:t>
      </w:r>
      <w:r w:rsidRPr="00EA3980">
        <w:t>)</w:t>
      </w:r>
      <w:r>
        <w:t xml:space="preserve"> a veľkých a malých znakoch </w:t>
      </w:r>
      <w:r w:rsidRPr="00EA3980">
        <w:t>(</w:t>
      </w:r>
      <w:r>
        <w:t xml:space="preserve">je </w:t>
      </w:r>
      <w:r w:rsidRPr="00EA3980">
        <w:t>ignore spaces)</w:t>
      </w:r>
      <w:r>
        <w:t>.</w:t>
      </w:r>
    </w:p>
    <w:p w14:paraId="2067490D" w14:textId="77777777" w:rsidR="0075185B" w:rsidRDefault="0075185B" w:rsidP="0075185B">
      <w:r>
        <w:t>Postup vyhľadávania obce v tomto poradí:</w:t>
      </w:r>
    </w:p>
    <w:p w14:paraId="356A41E7" w14:textId="77777777" w:rsidR="0075185B" w:rsidRDefault="0075185B" w:rsidP="0075185B">
      <w:pPr>
        <w:pStyle w:val="Odsekzoznamu"/>
        <w:numPr>
          <w:ilvl w:val="0"/>
          <w:numId w:val="77"/>
        </w:numPr>
        <w:jc w:val="both"/>
      </w:pPr>
      <w:r>
        <w:t>Vyhľadávanie podľa obce v zozname obcí, kde sa vyhľadáva reťazec znakov: obec.</w:t>
      </w:r>
    </w:p>
    <w:p w14:paraId="486F0E03" w14:textId="77777777" w:rsidR="0075185B" w:rsidRDefault="0075185B" w:rsidP="0075185B">
      <w:pPr>
        <w:pStyle w:val="Odsekzoznamu"/>
        <w:numPr>
          <w:ilvl w:val="0"/>
          <w:numId w:val="77"/>
        </w:numPr>
        <w:jc w:val="both"/>
      </w:pPr>
      <w:r>
        <w:lastRenderedPageBreak/>
        <w:t>Vyhľadávanie podľa obce v zozname obcí, kde sa vyhľadáva reťazec znakov: obec + „ - “ + ulica (obec + medzera + pomlčka + medzera + ulica).</w:t>
      </w:r>
    </w:p>
    <w:p w14:paraId="677973C9" w14:textId="77777777" w:rsidR="0075185B" w:rsidRDefault="0075185B" w:rsidP="0075185B">
      <w:pPr>
        <w:pStyle w:val="Odsekzoznamu"/>
        <w:numPr>
          <w:ilvl w:val="0"/>
          <w:numId w:val="77"/>
        </w:numPr>
        <w:jc w:val="both"/>
      </w:pPr>
      <w:r>
        <w:t xml:space="preserve">Vyhľadávanie podľa obce v zozname obcí, kde sa vyhľadáva reťazec znakov: like </w:t>
      </w:r>
      <w:r w:rsidRPr="006F3477">
        <w:t>‘obec%’.</w:t>
      </w:r>
    </w:p>
    <w:p w14:paraId="395BD909" w14:textId="77777777" w:rsidR="0075185B" w:rsidRDefault="0075185B" w:rsidP="00544E77">
      <w:pPr>
        <w:pStyle w:val="Nadpis4"/>
      </w:pPr>
      <w:bookmarkStart w:id="264" w:name="_Ref72316358"/>
      <w:bookmarkStart w:id="265" w:name="_Toc73442102"/>
      <w:r>
        <w:t>Pravidlá zmeny údajov, závislých od času vytvárania HP</w:t>
      </w:r>
      <w:bookmarkEnd w:id="264"/>
      <w:bookmarkEnd w:id="265"/>
    </w:p>
    <w:p w14:paraId="13A20125" w14:textId="77777777" w:rsidR="0075185B" w:rsidRDefault="0075185B" w:rsidP="0075185B">
      <w:r>
        <w:t>Hodnoty niektorých položiek sú závislé od času, kedy je HP vytvárané. Z tohto pohľadu používame tieto dva časové intervaly :</w:t>
      </w:r>
    </w:p>
    <w:p w14:paraId="491297DF" w14:textId="77777777" w:rsidR="0075185B" w:rsidRDefault="0075185B" w:rsidP="0075185B">
      <w:pPr>
        <w:pStyle w:val="Odsekzoznamu"/>
        <w:numPr>
          <w:ilvl w:val="0"/>
          <w:numId w:val="80"/>
        </w:numPr>
        <w:jc w:val="both"/>
      </w:pPr>
      <w:r>
        <w:t>V pracovnej dobe (pondelok až piatok od 7:00 do 15:00 hod.)</w:t>
      </w:r>
    </w:p>
    <w:p w14:paraId="69591F06" w14:textId="77777777" w:rsidR="0075185B" w:rsidRDefault="0075185B" w:rsidP="0075185B">
      <w:pPr>
        <w:pStyle w:val="Odsekzoznamu"/>
        <w:numPr>
          <w:ilvl w:val="0"/>
          <w:numId w:val="80"/>
        </w:numPr>
        <w:jc w:val="both"/>
      </w:pPr>
      <w:r>
        <w:t>Mimo pracovnej doby (pondelok až piatok od 15:00 do 7:00 hod., sobota a nedeľa)</w:t>
      </w:r>
    </w:p>
    <w:p w14:paraId="1B08214B" w14:textId="77777777" w:rsidR="0075185B" w:rsidRDefault="0075185B" w:rsidP="00544E77">
      <w:pPr>
        <w:pStyle w:val="Nadpis4"/>
      </w:pPr>
      <w:r>
        <w:t>V </w:t>
      </w:r>
      <w:r w:rsidRPr="00544E77">
        <w:t>pracovnej</w:t>
      </w:r>
      <w:r>
        <w:t xml:space="preserve"> dobe</w:t>
      </w:r>
    </w:p>
    <w:p w14:paraId="21F1F43E" w14:textId="77777777" w:rsidR="0075185B" w:rsidRDefault="0075185B" w:rsidP="0075185B">
      <w:r>
        <w:t>Ak je meradlo nad G6 rovné 0, zobrazia sa položkách tieto údaje:</w:t>
      </w:r>
    </w:p>
    <w:p w14:paraId="5A33B8A0" w14:textId="77777777" w:rsidR="0075185B" w:rsidRPr="00FB45D2" w:rsidRDefault="0075185B" w:rsidP="0075185B">
      <w:pPr>
        <w:pStyle w:val="Odsekzoznamu"/>
        <w:numPr>
          <w:ilvl w:val="0"/>
          <w:numId w:val="81"/>
        </w:numPr>
        <w:jc w:val="both"/>
      </w:pPr>
      <w:r w:rsidRPr="00FB45D2">
        <w:rPr>
          <w:b/>
        </w:rPr>
        <w:t>Prevzal:</w:t>
      </w:r>
      <w:r>
        <w:t xml:space="preserve"> vybratý pracovník ktorého služba má prefix </w:t>
      </w:r>
      <w:r w:rsidRPr="006F3477">
        <w:t>‘1.1’.</w:t>
      </w:r>
    </w:p>
    <w:p w14:paraId="0D3EC49E" w14:textId="07A4EE9A" w:rsidR="0075185B" w:rsidRPr="00FB45D2" w:rsidRDefault="0075185B" w:rsidP="0075185B">
      <w:pPr>
        <w:pStyle w:val="Odsekzoznamu"/>
        <w:numPr>
          <w:ilvl w:val="0"/>
          <w:numId w:val="81"/>
        </w:numPr>
        <w:jc w:val="both"/>
        <w:rPr>
          <w:b/>
        </w:rPr>
      </w:pPr>
      <w:r w:rsidRPr="00FB45D2">
        <w:rPr>
          <w:b/>
        </w:rPr>
        <w:t>Zodpovedné pracovisko</w:t>
      </w:r>
      <w:r>
        <w:rPr>
          <w:b/>
        </w:rPr>
        <w:t>:</w:t>
      </w:r>
      <w:r>
        <w:t xml:space="preserve"> podľa časti </w:t>
      </w:r>
      <w:r>
        <w:fldChar w:fldCharType="begin"/>
      </w:r>
      <w:r>
        <w:instrText xml:space="preserve"> REF _Ref71896592 \h </w:instrText>
      </w:r>
      <w:r>
        <w:fldChar w:fldCharType="separate"/>
      </w:r>
      <w:r w:rsidRPr="00F649EB">
        <w:t>Položka 2 do SAP PM ERP</w:t>
      </w:r>
      <w:r>
        <w:fldChar w:fldCharType="end"/>
      </w:r>
      <w:r>
        <w:t>.</w:t>
      </w:r>
    </w:p>
    <w:p w14:paraId="3C09A9DB" w14:textId="1DBB5FD2" w:rsidR="0075185B" w:rsidRPr="004C7D32" w:rsidRDefault="0075185B" w:rsidP="0075185B">
      <w:pPr>
        <w:pStyle w:val="Odsekzoznamu"/>
        <w:numPr>
          <w:ilvl w:val="0"/>
          <w:numId w:val="81"/>
        </w:numPr>
        <w:jc w:val="both"/>
        <w:rPr>
          <w:b/>
        </w:rPr>
      </w:pPr>
      <w:r w:rsidRPr="00FB45D2">
        <w:rPr>
          <w:b/>
        </w:rPr>
        <w:t>Miestny závod</w:t>
      </w:r>
      <w:r>
        <w:rPr>
          <w:b/>
        </w:rPr>
        <w:t>:</w:t>
      </w:r>
      <w:r>
        <w:t xml:space="preserve"> podľa časti </w:t>
      </w:r>
      <w:r>
        <w:fldChar w:fldCharType="begin"/>
      </w:r>
      <w:r>
        <w:instrText xml:space="preserve"> REF _Ref71896592 \h </w:instrText>
      </w:r>
      <w:r>
        <w:fldChar w:fldCharType="separate"/>
      </w:r>
      <w:r w:rsidRPr="00F649EB">
        <w:t>Položka 2 do SAP PM ERP</w:t>
      </w:r>
      <w:r>
        <w:fldChar w:fldCharType="end"/>
      </w:r>
      <w:r>
        <w:t>.</w:t>
      </w:r>
    </w:p>
    <w:p w14:paraId="59C602D6" w14:textId="1A593E87" w:rsidR="0075185B" w:rsidRPr="004C7D32" w:rsidRDefault="0075185B" w:rsidP="0075185B">
      <w:pPr>
        <w:pStyle w:val="Odsekzoznamu"/>
        <w:numPr>
          <w:ilvl w:val="0"/>
          <w:numId w:val="81"/>
        </w:numPr>
        <w:jc w:val="both"/>
        <w:rPr>
          <w:b/>
        </w:rPr>
      </w:pPr>
      <w:r w:rsidRPr="004C7D32">
        <w:rPr>
          <w:b/>
        </w:rPr>
        <w:t>Časť objektu 2</w:t>
      </w:r>
      <w:r>
        <w:rPr>
          <w:b/>
        </w:rPr>
        <w:t>:</w:t>
      </w:r>
      <w:r w:rsidRPr="004C7D32">
        <w:t xml:space="preserve"> podľa časti</w:t>
      </w:r>
      <w:r>
        <w:t xml:space="preserve"> </w:t>
      </w:r>
      <w:r>
        <w:fldChar w:fldCharType="begin"/>
      </w:r>
      <w:r>
        <w:instrText xml:space="preserve"> REF _Ref71897988 \h </w:instrText>
      </w:r>
      <w:r>
        <w:fldChar w:fldCharType="separate"/>
      </w:r>
      <w:r w:rsidRPr="002D1965">
        <w:t>Položka 1 do SAP PM ERP</w:t>
      </w:r>
      <w:r>
        <w:fldChar w:fldCharType="end"/>
      </w:r>
      <w:r>
        <w:t>.</w:t>
      </w:r>
    </w:p>
    <w:p w14:paraId="1C67A223" w14:textId="77777777" w:rsidR="0075185B" w:rsidRDefault="0075185B" w:rsidP="0075185B">
      <w:pPr>
        <w:pStyle w:val="Odsekzoznamu"/>
        <w:numPr>
          <w:ilvl w:val="0"/>
          <w:numId w:val="81"/>
        </w:numPr>
        <w:jc w:val="both"/>
      </w:pPr>
      <w:r w:rsidRPr="00FB45D2">
        <w:rPr>
          <w:b/>
        </w:rPr>
        <w:t>Meradlo nad G6</w:t>
      </w:r>
      <w:r>
        <w:rPr>
          <w:b/>
        </w:rPr>
        <w:t>:</w:t>
      </w:r>
      <w:r w:rsidRPr="00FB45D2">
        <w:t xml:space="preserve"> rovné</w:t>
      </w:r>
      <w:r>
        <w:t xml:space="preserve"> 0.</w:t>
      </w:r>
    </w:p>
    <w:p w14:paraId="4EC3DCC0" w14:textId="77777777" w:rsidR="0075185B" w:rsidRDefault="0075185B" w:rsidP="0075185B">
      <w:r>
        <w:t>Ak je meradlo nad G6 rovné 1, potom sa zobrazí okno pre potvrdenie s otázkou „Meradlo je nad G6, chcete kontaktovať majstra MaT?“</w:t>
      </w:r>
    </w:p>
    <w:p w14:paraId="4AF888E4" w14:textId="77777777" w:rsidR="0075185B" w:rsidRDefault="0075185B" w:rsidP="0075185B">
      <w:r>
        <w:t>Ak používateľ stlačí OK, potom sa zobrazia tieto údaje:</w:t>
      </w:r>
    </w:p>
    <w:p w14:paraId="3BA8762F" w14:textId="77777777" w:rsidR="0075185B" w:rsidRPr="00FB45D2" w:rsidRDefault="0075185B" w:rsidP="0075185B">
      <w:pPr>
        <w:pStyle w:val="Odsekzoznamu"/>
        <w:numPr>
          <w:ilvl w:val="0"/>
          <w:numId w:val="81"/>
        </w:numPr>
        <w:jc w:val="both"/>
      </w:pPr>
      <w:r w:rsidRPr="00FB45D2">
        <w:rPr>
          <w:b/>
        </w:rPr>
        <w:t>Prevzal:</w:t>
      </w:r>
      <w:r>
        <w:t xml:space="preserve"> vybratý pracovník ktorého služba má prefix </w:t>
      </w:r>
      <w:r w:rsidRPr="006F3477">
        <w:t>‘2.1’.</w:t>
      </w:r>
    </w:p>
    <w:p w14:paraId="48CABD5E" w14:textId="30FA84B1" w:rsidR="0075185B" w:rsidRPr="00FB45D2" w:rsidRDefault="0075185B" w:rsidP="0075185B">
      <w:pPr>
        <w:pStyle w:val="Odsekzoznamu"/>
        <w:numPr>
          <w:ilvl w:val="0"/>
          <w:numId w:val="81"/>
        </w:numPr>
        <w:jc w:val="both"/>
        <w:rPr>
          <w:b/>
        </w:rPr>
      </w:pPr>
      <w:r w:rsidRPr="00FB45D2">
        <w:rPr>
          <w:b/>
        </w:rPr>
        <w:t>Zodpovedné pracovisko</w:t>
      </w:r>
      <w:r>
        <w:rPr>
          <w:b/>
        </w:rPr>
        <w:t>:</w:t>
      </w:r>
      <w:r>
        <w:t xml:space="preserve"> kód</w:t>
      </w:r>
      <w:r w:rsidRPr="005A520B">
        <w:t xml:space="preserve"> skupin</w:t>
      </w:r>
      <w:r>
        <w:t>y</w:t>
      </w:r>
      <w:r w:rsidRPr="005A520B">
        <w:t xml:space="preserve"> pracovníkov údržby</w:t>
      </w:r>
      <w:r>
        <w:t>.</w:t>
      </w:r>
      <w:r w:rsidRPr="00147FF4">
        <w:t xml:space="preserve"> </w:t>
      </w:r>
      <w:r>
        <w:t xml:space="preserve">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Obec v zozname obcí má položku potrubný systém. Potrubný systém v zozname potrubných systémov má položku zodpovedné pracovisko MaT, ktorá je požitá pre zodpovedné pracovisko.</w:t>
      </w:r>
    </w:p>
    <w:p w14:paraId="24CFA640" w14:textId="34BA3B45" w:rsidR="0075185B" w:rsidRPr="004C7D32" w:rsidRDefault="0075185B" w:rsidP="0075185B">
      <w:pPr>
        <w:pStyle w:val="Odsekzoznamu"/>
        <w:numPr>
          <w:ilvl w:val="0"/>
          <w:numId w:val="81"/>
        </w:numPr>
        <w:jc w:val="both"/>
        <w:rPr>
          <w:b/>
        </w:rPr>
      </w:pPr>
      <w:r w:rsidRPr="00FB45D2">
        <w:rPr>
          <w:b/>
        </w:rPr>
        <w:t>Miestny závod</w:t>
      </w:r>
      <w:r>
        <w:rPr>
          <w:b/>
        </w:rPr>
        <w:t>:</w:t>
      </w:r>
      <w:r>
        <w:t xml:space="preserve"> kód </w:t>
      </w:r>
      <w:r w:rsidRPr="005A520B">
        <w:t>závod</w:t>
      </w:r>
      <w:r>
        <w:t xml:space="preserve">u/lokálneho centra </w:t>
      </w:r>
      <w:r w:rsidRPr="005A520B">
        <w:t>pracovníkov údržby</w:t>
      </w:r>
      <w:r>
        <w:t>.</w:t>
      </w:r>
      <w:r w:rsidRPr="00147FF4">
        <w:t xml:space="preserve"> </w:t>
      </w:r>
      <w:r>
        <w:t xml:space="preserve">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Obec v zozname obcí má položku potrubný systém. Potrubný systém v zozname potrubných systémov má položku miestny závod MaT, ktorá je požitá pre miestny závod.</w:t>
      </w:r>
    </w:p>
    <w:p w14:paraId="4D29BCB1" w14:textId="77777777" w:rsidR="0075185B" w:rsidRPr="004C7D32" w:rsidRDefault="0075185B" w:rsidP="0075185B">
      <w:pPr>
        <w:pStyle w:val="Odsekzoznamu"/>
        <w:numPr>
          <w:ilvl w:val="0"/>
          <w:numId w:val="81"/>
        </w:numPr>
        <w:jc w:val="both"/>
        <w:rPr>
          <w:b/>
        </w:rPr>
      </w:pPr>
      <w:r w:rsidRPr="004C7D32">
        <w:rPr>
          <w:b/>
        </w:rPr>
        <w:t>Časť objektu 2</w:t>
      </w:r>
      <w:r>
        <w:rPr>
          <w:b/>
        </w:rPr>
        <w:t xml:space="preserve">: </w:t>
      </w:r>
      <w:r w:rsidRPr="0065690C">
        <w:t xml:space="preserve">ak je kód </w:t>
      </w:r>
      <w:r>
        <w:t xml:space="preserve">je rovný </w:t>
      </w:r>
      <w:r w:rsidRPr="006F3477">
        <w:t>‘PM01’</w:t>
      </w:r>
      <w:r>
        <w:t xml:space="preserve">, potom bude zmenený na </w:t>
      </w:r>
      <w:r w:rsidRPr="006F3477">
        <w:t>‘PM61’.</w:t>
      </w:r>
    </w:p>
    <w:p w14:paraId="5538AB2A" w14:textId="77777777" w:rsidR="0075185B" w:rsidRDefault="0075185B" w:rsidP="0075185B">
      <w:pPr>
        <w:pStyle w:val="Odsekzoznamu"/>
        <w:numPr>
          <w:ilvl w:val="0"/>
          <w:numId w:val="81"/>
        </w:numPr>
        <w:jc w:val="both"/>
      </w:pPr>
      <w:r w:rsidRPr="00FB45D2">
        <w:rPr>
          <w:b/>
        </w:rPr>
        <w:t>Meradlo nad G6</w:t>
      </w:r>
      <w:r>
        <w:rPr>
          <w:b/>
        </w:rPr>
        <w:t>:</w:t>
      </w:r>
      <w:r w:rsidRPr="00FB45D2">
        <w:t xml:space="preserve"> rovné</w:t>
      </w:r>
      <w:r>
        <w:t xml:space="preserve"> 1.</w:t>
      </w:r>
    </w:p>
    <w:p w14:paraId="7A0B546E" w14:textId="77777777" w:rsidR="0075185B" w:rsidRDefault="0075185B" w:rsidP="0075185B">
      <w:pPr>
        <w:ind w:left="54"/>
      </w:pPr>
      <w:r>
        <w:t>Ak používateľ stlačí zrušiť, potom sa zobrazia sa tieto údaje:</w:t>
      </w:r>
    </w:p>
    <w:p w14:paraId="1FB2E890" w14:textId="77777777" w:rsidR="0075185B" w:rsidRPr="00FB45D2" w:rsidRDefault="0075185B" w:rsidP="0075185B">
      <w:pPr>
        <w:pStyle w:val="Odsekzoznamu"/>
        <w:numPr>
          <w:ilvl w:val="0"/>
          <w:numId w:val="81"/>
        </w:numPr>
        <w:jc w:val="both"/>
      </w:pPr>
      <w:r w:rsidRPr="00FB45D2">
        <w:rPr>
          <w:b/>
        </w:rPr>
        <w:t>Prevzal:</w:t>
      </w:r>
      <w:r>
        <w:t xml:space="preserve"> vybratý pracovník ktorého služba má prefix </w:t>
      </w:r>
      <w:r w:rsidRPr="006F3477">
        <w:t>‘1.1’.</w:t>
      </w:r>
    </w:p>
    <w:p w14:paraId="2D90A5AB" w14:textId="492ABF7E" w:rsidR="0075185B" w:rsidRPr="00FB45D2" w:rsidRDefault="0075185B" w:rsidP="0075185B">
      <w:pPr>
        <w:pStyle w:val="Odsekzoznamu"/>
        <w:numPr>
          <w:ilvl w:val="0"/>
          <w:numId w:val="81"/>
        </w:numPr>
        <w:jc w:val="both"/>
        <w:rPr>
          <w:b/>
        </w:rPr>
      </w:pPr>
      <w:r w:rsidRPr="00FB45D2">
        <w:rPr>
          <w:b/>
        </w:rPr>
        <w:t>Zodpovedné pracovisko</w:t>
      </w:r>
      <w:r>
        <w:rPr>
          <w:b/>
        </w:rPr>
        <w:t>:</w:t>
      </w:r>
      <w:r>
        <w:t xml:space="preserve"> podľa časti </w:t>
      </w:r>
      <w:r>
        <w:fldChar w:fldCharType="begin"/>
      </w:r>
      <w:r>
        <w:instrText xml:space="preserve"> REF _Ref71896592 \h </w:instrText>
      </w:r>
      <w:r>
        <w:fldChar w:fldCharType="separate"/>
      </w:r>
      <w:r w:rsidRPr="00F649EB">
        <w:t>Položka 2 do SAP PM ERP</w:t>
      </w:r>
      <w:r>
        <w:fldChar w:fldCharType="end"/>
      </w:r>
      <w:r>
        <w:t>.</w:t>
      </w:r>
    </w:p>
    <w:p w14:paraId="2130644B" w14:textId="2E003EB5" w:rsidR="0075185B" w:rsidRPr="004C7D32" w:rsidRDefault="0075185B" w:rsidP="0075185B">
      <w:pPr>
        <w:pStyle w:val="Odsekzoznamu"/>
        <w:numPr>
          <w:ilvl w:val="0"/>
          <w:numId w:val="81"/>
        </w:numPr>
        <w:jc w:val="both"/>
        <w:rPr>
          <w:b/>
        </w:rPr>
      </w:pPr>
      <w:r w:rsidRPr="00FB45D2">
        <w:rPr>
          <w:b/>
        </w:rPr>
        <w:t>Miestny závod</w:t>
      </w:r>
      <w:r>
        <w:rPr>
          <w:b/>
        </w:rPr>
        <w:t>:</w:t>
      </w:r>
      <w:r>
        <w:t xml:space="preserve"> podľa časti </w:t>
      </w:r>
      <w:r>
        <w:fldChar w:fldCharType="begin"/>
      </w:r>
      <w:r>
        <w:instrText xml:space="preserve"> REF _Ref71896592 \h </w:instrText>
      </w:r>
      <w:r>
        <w:fldChar w:fldCharType="separate"/>
      </w:r>
      <w:r w:rsidRPr="00F649EB">
        <w:t>Položka 2 do SAP PM ERP</w:t>
      </w:r>
      <w:r>
        <w:fldChar w:fldCharType="end"/>
      </w:r>
      <w:r>
        <w:t>.</w:t>
      </w:r>
    </w:p>
    <w:p w14:paraId="58845C8C" w14:textId="75847CAA" w:rsidR="0075185B" w:rsidRPr="004C7D32" w:rsidRDefault="0075185B" w:rsidP="0075185B">
      <w:pPr>
        <w:pStyle w:val="Odsekzoznamu"/>
        <w:numPr>
          <w:ilvl w:val="0"/>
          <w:numId w:val="81"/>
        </w:numPr>
        <w:jc w:val="both"/>
        <w:rPr>
          <w:b/>
        </w:rPr>
      </w:pPr>
      <w:r w:rsidRPr="004C7D32">
        <w:rPr>
          <w:b/>
        </w:rPr>
        <w:t>Časť objektu 2</w:t>
      </w:r>
      <w:r>
        <w:rPr>
          <w:b/>
        </w:rPr>
        <w:t>:</w:t>
      </w:r>
      <w:r w:rsidRPr="004C7D32">
        <w:t xml:space="preserve"> podľa časti</w:t>
      </w:r>
      <w:r>
        <w:t xml:space="preserve"> </w:t>
      </w:r>
      <w:r>
        <w:fldChar w:fldCharType="begin"/>
      </w:r>
      <w:r>
        <w:instrText xml:space="preserve"> REF _Ref71897988 \h </w:instrText>
      </w:r>
      <w:r>
        <w:fldChar w:fldCharType="separate"/>
      </w:r>
      <w:r w:rsidRPr="002D1965">
        <w:t>Položka 1 do SAP PM ERP</w:t>
      </w:r>
      <w:r>
        <w:fldChar w:fldCharType="end"/>
      </w:r>
      <w:r>
        <w:t>.</w:t>
      </w:r>
    </w:p>
    <w:p w14:paraId="68DF55C0" w14:textId="77777777" w:rsidR="0075185B" w:rsidRDefault="0075185B" w:rsidP="0075185B">
      <w:pPr>
        <w:pStyle w:val="Odsekzoznamu"/>
        <w:numPr>
          <w:ilvl w:val="0"/>
          <w:numId w:val="81"/>
        </w:numPr>
        <w:jc w:val="both"/>
      </w:pPr>
      <w:r w:rsidRPr="00FB45D2">
        <w:rPr>
          <w:b/>
        </w:rPr>
        <w:t>Meradlo nad G6</w:t>
      </w:r>
      <w:r>
        <w:rPr>
          <w:b/>
        </w:rPr>
        <w:t>:</w:t>
      </w:r>
      <w:r w:rsidRPr="00FB45D2">
        <w:t xml:space="preserve"> rovné</w:t>
      </w:r>
      <w:r>
        <w:t xml:space="preserve"> </w:t>
      </w:r>
      <w:r>
        <w:rPr>
          <w:lang w:val="en-US"/>
        </w:rPr>
        <w:t>‘</w:t>
      </w:r>
      <w:r w:rsidRPr="00D866C6">
        <w:t>1=&gt;0</w:t>
      </w:r>
      <w:r>
        <w:t>‘.</w:t>
      </w:r>
    </w:p>
    <w:p w14:paraId="5AE9A05B" w14:textId="77777777" w:rsidR="0075185B" w:rsidRDefault="0075185B" w:rsidP="00544E77">
      <w:pPr>
        <w:pStyle w:val="Nadpis4"/>
      </w:pPr>
      <w:r w:rsidRPr="00D866C6">
        <w:t xml:space="preserve">Mimo </w:t>
      </w:r>
      <w:r w:rsidRPr="00544E77">
        <w:t>pracovnej</w:t>
      </w:r>
      <w:r w:rsidRPr="00D866C6">
        <w:t xml:space="preserve"> doby</w:t>
      </w:r>
    </w:p>
    <w:p w14:paraId="4FB9BBB1" w14:textId="77777777" w:rsidR="0075185B" w:rsidRDefault="0075185B" w:rsidP="0075185B">
      <w:r>
        <w:t>Ak je meradlo nad G6 rovné 0, potom sa zobrazia položkách tieto údaje:</w:t>
      </w:r>
    </w:p>
    <w:p w14:paraId="23626013" w14:textId="77777777" w:rsidR="0075185B" w:rsidRPr="00FB45D2" w:rsidRDefault="0075185B" w:rsidP="0075185B">
      <w:pPr>
        <w:pStyle w:val="Odsekzoznamu"/>
        <w:numPr>
          <w:ilvl w:val="0"/>
          <w:numId w:val="81"/>
        </w:numPr>
        <w:jc w:val="both"/>
      </w:pPr>
      <w:r w:rsidRPr="00FB45D2">
        <w:rPr>
          <w:b/>
        </w:rPr>
        <w:t>Prevzal:</w:t>
      </w:r>
      <w:r>
        <w:t xml:space="preserve"> vybratý pracovník ktorého služba má prefix </w:t>
      </w:r>
      <w:r w:rsidRPr="006F3477">
        <w:t>‘1.2’.</w:t>
      </w:r>
    </w:p>
    <w:p w14:paraId="100C8C87" w14:textId="4496986D" w:rsidR="0075185B" w:rsidRPr="00FB45D2" w:rsidRDefault="0075185B" w:rsidP="0075185B">
      <w:pPr>
        <w:pStyle w:val="Odsekzoznamu"/>
        <w:numPr>
          <w:ilvl w:val="0"/>
          <w:numId w:val="81"/>
        </w:numPr>
        <w:jc w:val="both"/>
        <w:rPr>
          <w:b/>
        </w:rPr>
      </w:pPr>
      <w:r w:rsidRPr="00FB45D2">
        <w:rPr>
          <w:b/>
        </w:rPr>
        <w:t>Zodpovedné pracovisko</w:t>
      </w:r>
      <w:r>
        <w:rPr>
          <w:b/>
        </w:rPr>
        <w:t>:</w:t>
      </w:r>
      <w:r>
        <w:t xml:space="preserve"> podľa časti </w:t>
      </w:r>
      <w:r>
        <w:fldChar w:fldCharType="begin"/>
      </w:r>
      <w:r>
        <w:instrText xml:space="preserve"> REF _Ref71896592 \h </w:instrText>
      </w:r>
      <w:r>
        <w:fldChar w:fldCharType="separate"/>
      </w:r>
      <w:r w:rsidRPr="00F649EB">
        <w:t>Položka 2 do SAP PM ERP</w:t>
      </w:r>
      <w:r>
        <w:fldChar w:fldCharType="end"/>
      </w:r>
      <w:r>
        <w:t>.</w:t>
      </w:r>
    </w:p>
    <w:p w14:paraId="4C77BF6E" w14:textId="3C436D0C" w:rsidR="0075185B" w:rsidRPr="004C7D32" w:rsidRDefault="0075185B" w:rsidP="0075185B">
      <w:pPr>
        <w:pStyle w:val="Odsekzoznamu"/>
        <w:numPr>
          <w:ilvl w:val="0"/>
          <w:numId w:val="81"/>
        </w:numPr>
        <w:jc w:val="both"/>
        <w:rPr>
          <w:b/>
        </w:rPr>
      </w:pPr>
      <w:r w:rsidRPr="00FB45D2">
        <w:rPr>
          <w:b/>
        </w:rPr>
        <w:lastRenderedPageBreak/>
        <w:t>Miestny závod</w:t>
      </w:r>
      <w:r>
        <w:rPr>
          <w:b/>
        </w:rPr>
        <w:t>:</w:t>
      </w:r>
      <w:r>
        <w:t xml:space="preserve"> podľa časti </w:t>
      </w:r>
      <w:r>
        <w:fldChar w:fldCharType="begin"/>
      </w:r>
      <w:r>
        <w:instrText xml:space="preserve"> REF _Ref71896592 \h </w:instrText>
      </w:r>
      <w:r>
        <w:fldChar w:fldCharType="separate"/>
      </w:r>
      <w:r w:rsidRPr="00F649EB">
        <w:t>Položka 2 do SAP PM ERP</w:t>
      </w:r>
      <w:r>
        <w:fldChar w:fldCharType="end"/>
      </w:r>
      <w:r>
        <w:t>.</w:t>
      </w:r>
    </w:p>
    <w:p w14:paraId="28F7B521" w14:textId="0643A6E9" w:rsidR="0075185B" w:rsidRPr="004C7D32" w:rsidRDefault="0075185B" w:rsidP="0075185B">
      <w:pPr>
        <w:pStyle w:val="Odsekzoznamu"/>
        <w:numPr>
          <w:ilvl w:val="0"/>
          <w:numId w:val="81"/>
        </w:numPr>
        <w:jc w:val="both"/>
        <w:rPr>
          <w:b/>
        </w:rPr>
      </w:pPr>
      <w:r w:rsidRPr="004C7D32">
        <w:rPr>
          <w:b/>
        </w:rPr>
        <w:t>Časť objektu 2</w:t>
      </w:r>
      <w:r>
        <w:rPr>
          <w:b/>
        </w:rPr>
        <w:t>:</w:t>
      </w:r>
      <w:r w:rsidRPr="004C7D32">
        <w:t xml:space="preserve"> podľa časti</w:t>
      </w:r>
      <w:r>
        <w:t xml:space="preserve"> </w:t>
      </w:r>
      <w:r>
        <w:fldChar w:fldCharType="begin"/>
      </w:r>
      <w:r>
        <w:instrText xml:space="preserve"> REF _Ref71897988 \h </w:instrText>
      </w:r>
      <w:r>
        <w:fldChar w:fldCharType="separate"/>
      </w:r>
      <w:r w:rsidRPr="002D1965">
        <w:t>Položka 1 do SAP PM ERP</w:t>
      </w:r>
      <w:r>
        <w:fldChar w:fldCharType="end"/>
      </w:r>
      <w:r>
        <w:t>.</w:t>
      </w:r>
    </w:p>
    <w:p w14:paraId="41EC887B" w14:textId="77777777" w:rsidR="0075185B" w:rsidRDefault="0075185B" w:rsidP="0075185B">
      <w:pPr>
        <w:pStyle w:val="Odsekzoznamu"/>
        <w:numPr>
          <w:ilvl w:val="0"/>
          <w:numId w:val="81"/>
        </w:numPr>
        <w:jc w:val="both"/>
      </w:pPr>
      <w:r w:rsidRPr="00FB45D2">
        <w:rPr>
          <w:b/>
        </w:rPr>
        <w:t>Meradlo nad G6</w:t>
      </w:r>
      <w:r>
        <w:rPr>
          <w:b/>
        </w:rPr>
        <w:t>:</w:t>
      </w:r>
      <w:r w:rsidRPr="00FB45D2">
        <w:t xml:space="preserve"> rovné</w:t>
      </w:r>
      <w:r>
        <w:t xml:space="preserve"> 0.</w:t>
      </w:r>
    </w:p>
    <w:p w14:paraId="2A3CBA31" w14:textId="77777777" w:rsidR="0075185B" w:rsidRDefault="0075185B" w:rsidP="0075185B">
      <w:pPr>
        <w:ind w:left="54"/>
      </w:pPr>
      <w:r>
        <w:t>Ak je meradlo nad G6 rovné 1, potom sa zobrazí okno pre potvrdenie s otázkou „Meradlo je nad G6, vytvoriť hlásenie pre MaT?“</w:t>
      </w:r>
    </w:p>
    <w:p w14:paraId="76BFA5AA" w14:textId="77777777" w:rsidR="0075185B" w:rsidRDefault="0075185B" w:rsidP="0075185B">
      <w:pPr>
        <w:ind w:left="54"/>
      </w:pPr>
      <w:r>
        <w:t>Ak používateľ stlačí OK, potom sa zobrazia tieto údaje:</w:t>
      </w:r>
    </w:p>
    <w:p w14:paraId="31436FFB" w14:textId="77777777" w:rsidR="0075185B" w:rsidRPr="00FB45D2" w:rsidRDefault="0075185B" w:rsidP="0075185B">
      <w:pPr>
        <w:pStyle w:val="Odsekzoznamu"/>
        <w:numPr>
          <w:ilvl w:val="0"/>
          <w:numId w:val="81"/>
        </w:numPr>
        <w:jc w:val="both"/>
      </w:pPr>
      <w:r w:rsidRPr="00FB45D2">
        <w:rPr>
          <w:b/>
        </w:rPr>
        <w:t>Prevzal:</w:t>
      </w:r>
      <w:r>
        <w:t xml:space="preserve"> vybratý pracovník ktorého služba má prefix </w:t>
      </w:r>
      <w:r w:rsidRPr="006F3477">
        <w:t>‘1.2’.</w:t>
      </w:r>
    </w:p>
    <w:p w14:paraId="032BC887" w14:textId="45A53119" w:rsidR="0075185B" w:rsidRPr="00FB45D2" w:rsidRDefault="0075185B" w:rsidP="0075185B">
      <w:pPr>
        <w:pStyle w:val="Odsekzoznamu"/>
        <w:numPr>
          <w:ilvl w:val="0"/>
          <w:numId w:val="81"/>
        </w:numPr>
        <w:jc w:val="both"/>
        <w:rPr>
          <w:b/>
        </w:rPr>
      </w:pPr>
      <w:r w:rsidRPr="00FB45D2">
        <w:rPr>
          <w:b/>
        </w:rPr>
        <w:t>Zodpovedné pracovisko</w:t>
      </w:r>
      <w:r>
        <w:rPr>
          <w:b/>
        </w:rPr>
        <w:t>:</w:t>
      </w:r>
      <w:r>
        <w:t xml:space="preserve"> kód</w:t>
      </w:r>
      <w:r w:rsidRPr="005A520B">
        <w:t xml:space="preserve"> skupin</w:t>
      </w:r>
      <w:r>
        <w:t>y</w:t>
      </w:r>
      <w:r w:rsidRPr="005A520B">
        <w:t xml:space="preserve"> pracovníkov údržby</w:t>
      </w:r>
      <w:r>
        <w:t>.</w:t>
      </w:r>
      <w:r w:rsidRPr="00147FF4">
        <w:t xml:space="preserve"> </w:t>
      </w:r>
      <w:r>
        <w:t xml:space="preserve">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Obec v zozname obcí má položku potrubný systém. Potrubný systém v zozname potrubných systémov má položku zodpovedné pracovisko MaT, ktorá je požitá pre zodpovedné pracovisko.</w:t>
      </w:r>
    </w:p>
    <w:p w14:paraId="41B89C70" w14:textId="181B3242" w:rsidR="0075185B" w:rsidRPr="00D866C6" w:rsidRDefault="0075185B" w:rsidP="0075185B">
      <w:pPr>
        <w:pStyle w:val="Odsekzoznamu"/>
        <w:numPr>
          <w:ilvl w:val="0"/>
          <w:numId w:val="81"/>
        </w:numPr>
        <w:jc w:val="both"/>
        <w:rPr>
          <w:b/>
        </w:rPr>
      </w:pPr>
      <w:r w:rsidRPr="00FB45D2">
        <w:rPr>
          <w:b/>
        </w:rPr>
        <w:t>Miestny závod</w:t>
      </w:r>
      <w:r>
        <w:rPr>
          <w:b/>
        </w:rPr>
        <w:t>:</w:t>
      </w:r>
      <w:r>
        <w:t xml:space="preserve"> kód </w:t>
      </w:r>
      <w:r w:rsidRPr="005A520B">
        <w:t>závod</w:t>
      </w:r>
      <w:r>
        <w:t xml:space="preserve">u/lokálneho centra </w:t>
      </w:r>
      <w:r w:rsidRPr="005A520B">
        <w:t>pracovníkov údržby</w:t>
      </w:r>
      <w:r>
        <w:t>.</w:t>
      </w:r>
      <w:r w:rsidRPr="00147FF4">
        <w:t xml:space="preserve"> </w:t>
      </w:r>
      <w:r>
        <w:t xml:space="preserve">Podľa obce z označeného meradla odberateľa, je vyhľadaná obec v zozname obcí (podľa pravidiel popísaných v časti </w:t>
      </w:r>
      <w:r>
        <w:fldChar w:fldCharType="begin"/>
      </w:r>
      <w:r>
        <w:instrText xml:space="preserve"> REF _Ref71886514 \h </w:instrText>
      </w:r>
      <w:r>
        <w:fldChar w:fldCharType="separate"/>
      </w:r>
      <w:r>
        <w:t>Pravidlá vyhľadávania obce</w:t>
      </w:r>
      <w:r>
        <w:fldChar w:fldCharType="end"/>
      </w:r>
      <w:r>
        <w:t>). Obec v zozname obcí má položku potrubný systém. Potrubný systém v zozname potrubných systémov má položku miestny závod MaT, ktorá je použitá pre miestny závod.</w:t>
      </w:r>
    </w:p>
    <w:p w14:paraId="625653C6" w14:textId="77777777" w:rsidR="0075185B" w:rsidRPr="004C7D32" w:rsidRDefault="0075185B" w:rsidP="0075185B">
      <w:pPr>
        <w:pStyle w:val="Odsekzoznamu"/>
        <w:numPr>
          <w:ilvl w:val="0"/>
          <w:numId w:val="81"/>
        </w:numPr>
        <w:jc w:val="both"/>
        <w:rPr>
          <w:b/>
        </w:rPr>
      </w:pPr>
      <w:r w:rsidRPr="004C7D32">
        <w:rPr>
          <w:b/>
        </w:rPr>
        <w:t>Časť objektu 2</w:t>
      </w:r>
      <w:r>
        <w:rPr>
          <w:b/>
        </w:rPr>
        <w:t xml:space="preserve">: </w:t>
      </w:r>
      <w:r w:rsidRPr="0065690C">
        <w:t xml:space="preserve">ak je kód </w:t>
      </w:r>
      <w:r>
        <w:t xml:space="preserve">je rovný </w:t>
      </w:r>
      <w:r w:rsidRPr="006F3477">
        <w:t>‘PM01’</w:t>
      </w:r>
      <w:r>
        <w:t xml:space="preserve">, potom bude zmenený na </w:t>
      </w:r>
      <w:r w:rsidRPr="006F3477">
        <w:t>‘PM61’.</w:t>
      </w:r>
    </w:p>
    <w:p w14:paraId="24D8B0AB" w14:textId="77777777" w:rsidR="0075185B" w:rsidRPr="00D866C6" w:rsidRDefault="0075185B" w:rsidP="0075185B">
      <w:pPr>
        <w:pStyle w:val="Odsekzoznamu"/>
        <w:numPr>
          <w:ilvl w:val="0"/>
          <w:numId w:val="81"/>
        </w:numPr>
        <w:jc w:val="both"/>
      </w:pPr>
      <w:r w:rsidRPr="00FB45D2">
        <w:rPr>
          <w:b/>
        </w:rPr>
        <w:t>Meradlo nad G6</w:t>
      </w:r>
      <w:r>
        <w:rPr>
          <w:b/>
        </w:rPr>
        <w:t>:</w:t>
      </w:r>
      <w:r w:rsidRPr="00FB45D2">
        <w:t xml:space="preserve"> rovné</w:t>
      </w:r>
      <w:r>
        <w:t xml:space="preserve"> 1.</w:t>
      </w:r>
    </w:p>
    <w:p w14:paraId="27FE4C84" w14:textId="77777777" w:rsidR="0075185B" w:rsidRDefault="0075185B" w:rsidP="0075185B">
      <w:pPr>
        <w:ind w:left="54"/>
      </w:pPr>
      <w:r>
        <w:t>Ak používateľ stlačí zrušiť, potom sa zobrazia tieto údaje:</w:t>
      </w:r>
    </w:p>
    <w:p w14:paraId="61CA26DD" w14:textId="77777777" w:rsidR="0075185B" w:rsidRPr="00FB45D2" w:rsidRDefault="0075185B" w:rsidP="0075185B">
      <w:pPr>
        <w:pStyle w:val="Odsekzoznamu"/>
        <w:numPr>
          <w:ilvl w:val="0"/>
          <w:numId w:val="81"/>
        </w:numPr>
        <w:jc w:val="both"/>
      </w:pPr>
      <w:r w:rsidRPr="00FB45D2">
        <w:rPr>
          <w:b/>
        </w:rPr>
        <w:t>Prevzal:</w:t>
      </w:r>
      <w:r>
        <w:t xml:space="preserve"> vybratý pracovník ktorého služba má prefix </w:t>
      </w:r>
      <w:r w:rsidRPr="006F3477">
        <w:t>‘1.2’.</w:t>
      </w:r>
    </w:p>
    <w:p w14:paraId="2341CDFE" w14:textId="1AED5D3B" w:rsidR="0075185B" w:rsidRPr="00FB45D2" w:rsidRDefault="0075185B" w:rsidP="0075185B">
      <w:pPr>
        <w:pStyle w:val="Odsekzoznamu"/>
        <w:numPr>
          <w:ilvl w:val="0"/>
          <w:numId w:val="81"/>
        </w:numPr>
        <w:jc w:val="both"/>
        <w:rPr>
          <w:b/>
        </w:rPr>
      </w:pPr>
      <w:r w:rsidRPr="00FB45D2">
        <w:rPr>
          <w:b/>
        </w:rPr>
        <w:t>Zodpovedné pracovisko</w:t>
      </w:r>
      <w:r>
        <w:rPr>
          <w:b/>
        </w:rPr>
        <w:t>:</w:t>
      </w:r>
      <w:r>
        <w:t xml:space="preserve"> podľa časti </w:t>
      </w:r>
      <w:r>
        <w:fldChar w:fldCharType="begin"/>
      </w:r>
      <w:r>
        <w:instrText xml:space="preserve"> REF _Ref71896592 \h </w:instrText>
      </w:r>
      <w:r>
        <w:fldChar w:fldCharType="separate"/>
      </w:r>
      <w:r w:rsidRPr="00F649EB">
        <w:t>Položka 2 do SAP PM ERP</w:t>
      </w:r>
      <w:r>
        <w:fldChar w:fldCharType="end"/>
      </w:r>
      <w:r>
        <w:t>.</w:t>
      </w:r>
    </w:p>
    <w:p w14:paraId="2E885DB8" w14:textId="6B408F66" w:rsidR="0075185B" w:rsidRPr="004C7D32" w:rsidRDefault="0075185B" w:rsidP="0075185B">
      <w:pPr>
        <w:pStyle w:val="Odsekzoznamu"/>
        <w:numPr>
          <w:ilvl w:val="0"/>
          <w:numId w:val="81"/>
        </w:numPr>
        <w:jc w:val="both"/>
        <w:rPr>
          <w:b/>
        </w:rPr>
      </w:pPr>
      <w:r w:rsidRPr="00FB45D2">
        <w:rPr>
          <w:b/>
        </w:rPr>
        <w:t>Miestny závod</w:t>
      </w:r>
      <w:r>
        <w:rPr>
          <w:b/>
        </w:rPr>
        <w:t>:</w:t>
      </w:r>
      <w:r>
        <w:t xml:space="preserve"> podľa časti </w:t>
      </w:r>
      <w:r>
        <w:fldChar w:fldCharType="begin"/>
      </w:r>
      <w:r>
        <w:instrText xml:space="preserve"> REF _Ref71896592 \h </w:instrText>
      </w:r>
      <w:r>
        <w:fldChar w:fldCharType="separate"/>
      </w:r>
      <w:r w:rsidRPr="00F649EB">
        <w:t>Položka 2 do SAP PM ERP</w:t>
      </w:r>
      <w:r>
        <w:fldChar w:fldCharType="end"/>
      </w:r>
      <w:r>
        <w:t>.</w:t>
      </w:r>
    </w:p>
    <w:p w14:paraId="40802A85" w14:textId="34462674" w:rsidR="0075185B" w:rsidRPr="004C7D32" w:rsidRDefault="0075185B" w:rsidP="0075185B">
      <w:pPr>
        <w:pStyle w:val="Odsekzoznamu"/>
        <w:numPr>
          <w:ilvl w:val="0"/>
          <w:numId w:val="81"/>
        </w:numPr>
        <w:jc w:val="both"/>
        <w:rPr>
          <w:b/>
        </w:rPr>
      </w:pPr>
      <w:r w:rsidRPr="004C7D32">
        <w:rPr>
          <w:b/>
        </w:rPr>
        <w:t>Časť objektu 2</w:t>
      </w:r>
      <w:r>
        <w:rPr>
          <w:b/>
        </w:rPr>
        <w:t>:</w:t>
      </w:r>
      <w:r w:rsidRPr="004C7D32">
        <w:t xml:space="preserve"> podľa časti</w:t>
      </w:r>
      <w:r>
        <w:t xml:space="preserve"> </w:t>
      </w:r>
      <w:r>
        <w:fldChar w:fldCharType="begin"/>
      </w:r>
      <w:r>
        <w:instrText xml:space="preserve"> REF _Ref71897988 \h </w:instrText>
      </w:r>
      <w:r>
        <w:fldChar w:fldCharType="separate"/>
      </w:r>
      <w:r w:rsidRPr="002D1965">
        <w:t>Položka 1 do SAP PM ERP</w:t>
      </w:r>
      <w:r>
        <w:fldChar w:fldCharType="end"/>
      </w:r>
      <w:r>
        <w:t>.</w:t>
      </w:r>
    </w:p>
    <w:p w14:paraId="0FEBFF85" w14:textId="77777777" w:rsidR="0075185B" w:rsidRDefault="0075185B" w:rsidP="0075185B">
      <w:pPr>
        <w:pStyle w:val="Odsekzoznamu"/>
        <w:numPr>
          <w:ilvl w:val="0"/>
          <w:numId w:val="81"/>
        </w:numPr>
        <w:jc w:val="both"/>
      </w:pPr>
      <w:r w:rsidRPr="00FB45D2">
        <w:rPr>
          <w:b/>
        </w:rPr>
        <w:t>Meradlo nad G6</w:t>
      </w:r>
      <w:r>
        <w:rPr>
          <w:b/>
        </w:rPr>
        <w:t>:</w:t>
      </w:r>
      <w:r w:rsidRPr="00FB45D2">
        <w:t xml:space="preserve"> rovné</w:t>
      </w:r>
      <w:r>
        <w:t xml:space="preserve"> </w:t>
      </w:r>
      <w:r>
        <w:rPr>
          <w:lang w:val="en-US"/>
        </w:rPr>
        <w:t>‘</w:t>
      </w:r>
      <w:r w:rsidRPr="00D866C6">
        <w:t>1=&gt;0</w:t>
      </w:r>
      <w:r>
        <w:t>‘.</w:t>
      </w:r>
    </w:p>
    <w:p w14:paraId="6BB64491" w14:textId="77777777" w:rsidR="0075185B" w:rsidRDefault="0075185B" w:rsidP="00544E77">
      <w:pPr>
        <w:pStyle w:val="Nadpis4"/>
      </w:pPr>
      <w:bookmarkStart w:id="266" w:name="_Toc73442103"/>
      <w:r>
        <w:t>Pravidlá pri používaní nadradenej schémy 7</w:t>
      </w:r>
      <w:bookmarkEnd w:id="266"/>
    </w:p>
    <w:p w14:paraId="4A7151CE" w14:textId="77777777" w:rsidR="0075185B" w:rsidRDefault="0075185B" w:rsidP="0075185B">
      <w:r>
        <w:t>Nadradená schéma 7 obsahuje všetky schémy, ktoré sa týkajú najmä plynárenských technologických objektov (PTO).</w:t>
      </w:r>
    </w:p>
    <w:p w14:paraId="785C31A9" w14:textId="77777777" w:rsidR="0075185B" w:rsidRDefault="0075185B" w:rsidP="0075185B">
      <w:r>
        <w:t>Ak je v zozname meradiel odberateľov označené meradlo, ktorého tarifa je jedna z týchto:</w:t>
      </w:r>
    </w:p>
    <w:p w14:paraId="03EA1AD5" w14:textId="77777777" w:rsidR="0075185B" w:rsidRDefault="0075185B" w:rsidP="0075185B">
      <w:pPr>
        <w:pStyle w:val="Odsekzoznamu"/>
        <w:numPr>
          <w:ilvl w:val="0"/>
          <w:numId w:val="82"/>
        </w:numPr>
        <w:jc w:val="both"/>
      </w:pPr>
      <w:r>
        <w:t>R</w:t>
      </w:r>
    </w:p>
    <w:p w14:paraId="4714095D" w14:textId="77777777" w:rsidR="0075185B" w:rsidRDefault="0075185B" w:rsidP="0075185B">
      <w:pPr>
        <w:pStyle w:val="Odsekzoznamu"/>
        <w:numPr>
          <w:ilvl w:val="0"/>
          <w:numId w:val="82"/>
        </w:numPr>
        <w:jc w:val="both"/>
      </w:pPr>
      <w:r>
        <w:t>V</w:t>
      </w:r>
    </w:p>
    <w:p w14:paraId="66B80029" w14:textId="77777777" w:rsidR="0075185B" w:rsidRDefault="0075185B" w:rsidP="0075185B">
      <w:pPr>
        <w:pStyle w:val="Odsekzoznamu"/>
        <w:numPr>
          <w:ilvl w:val="0"/>
          <w:numId w:val="82"/>
        </w:numPr>
        <w:jc w:val="both"/>
      </w:pPr>
      <w:r>
        <w:t>S</w:t>
      </w:r>
    </w:p>
    <w:p w14:paraId="3BEB1AC2" w14:textId="77777777" w:rsidR="0075185B" w:rsidRDefault="0075185B" w:rsidP="0075185B">
      <w:pPr>
        <w:pStyle w:val="Odsekzoznamu"/>
        <w:numPr>
          <w:ilvl w:val="0"/>
          <w:numId w:val="82"/>
        </w:numPr>
        <w:jc w:val="both"/>
      </w:pPr>
      <w:r>
        <w:t>M</w:t>
      </w:r>
    </w:p>
    <w:p w14:paraId="456E539A" w14:textId="77777777" w:rsidR="0075185B" w:rsidRDefault="0075185B" w:rsidP="0075185B">
      <w:pPr>
        <w:pStyle w:val="Odsekzoznamu"/>
        <w:numPr>
          <w:ilvl w:val="0"/>
          <w:numId w:val="82"/>
        </w:numPr>
        <w:jc w:val="both"/>
      </w:pPr>
      <w:r>
        <w:t>CNG S</w:t>
      </w:r>
    </w:p>
    <w:p w14:paraId="348A0D98" w14:textId="77777777" w:rsidR="0075185B" w:rsidRDefault="0075185B" w:rsidP="0075185B">
      <w:pPr>
        <w:pStyle w:val="Odsekzoznamu"/>
        <w:numPr>
          <w:ilvl w:val="0"/>
          <w:numId w:val="82"/>
        </w:numPr>
        <w:jc w:val="both"/>
      </w:pPr>
      <w:r>
        <w:t>CNG V</w:t>
      </w:r>
    </w:p>
    <w:p w14:paraId="2F38411C" w14:textId="77777777" w:rsidR="0075185B" w:rsidRDefault="0075185B" w:rsidP="0075185B">
      <w:pPr>
        <w:pStyle w:val="Odsekzoznamu"/>
        <w:numPr>
          <w:ilvl w:val="0"/>
          <w:numId w:val="82"/>
        </w:numPr>
        <w:jc w:val="both"/>
      </w:pPr>
      <w:r>
        <w:t>CNG M</w:t>
      </w:r>
    </w:p>
    <w:p w14:paraId="1C268E30" w14:textId="77777777" w:rsidR="0075185B" w:rsidRDefault="0075185B" w:rsidP="0075185B">
      <w:pPr>
        <w:pStyle w:val="Odsekzoznamu"/>
        <w:numPr>
          <w:ilvl w:val="0"/>
          <w:numId w:val="82"/>
        </w:numPr>
        <w:jc w:val="both"/>
      </w:pPr>
      <w:r>
        <w:t>LDS</w:t>
      </w:r>
    </w:p>
    <w:p w14:paraId="0E299810" w14:textId="1F376932" w:rsidR="0075185B" w:rsidRDefault="0075185B" w:rsidP="0075185B">
      <w:r>
        <w:t xml:space="preserve">súčasne je vybratá schéma začínajúca na 7xx (nadradená schéma je 7), potom sa otvorí okno so zoznamom technických miest plynárenských technologických objektov (TM PTO). Tento zoznam je popísaný v časti </w:t>
      </w:r>
      <w:r>
        <w:fldChar w:fldCharType="begin"/>
      </w:r>
      <w:r>
        <w:instrText xml:space="preserve"> REF _Ref72135397 \h </w:instrText>
      </w:r>
      <w:r>
        <w:fldChar w:fldCharType="separate"/>
      </w:r>
      <w:r>
        <w:t>Technické miesta plynárenských technologických objektov</w:t>
      </w:r>
      <w:r>
        <w:fldChar w:fldCharType="end"/>
      </w:r>
      <w:r>
        <w:t>.</w:t>
      </w:r>
    </w:p>
    <w:p w14:paraId="6CBB625F" w14:textId="77777777" w:rsidR="0075185B" w:rsidRDefault="0075185B" w:rsidP="0075185B">
      <w:r>
        <w:t>Po otvorení okna dôjde v filtrovaniu záznamov:</w:t>
      </w:r>
    </w:p>
    <w:p w14:paraId="6BB9B811" w14:textId="77777777" w:rsidR="0075185B" w:rsidRDefault="0075185B" w:rsidP="0075185B">
      <w:pPr>
        <w:pStyle w:val="Odsekzoznamu"/>
        <w:numPr>
          <w:ilvl w:val="0"/>
          <w:numId w:val="83"/>
        </w:numPr>
        <w:jc w:val="both"/>
      </w:pPr>
      <w:r>
        <w:lastRenderedPageBreak/>
        <w:t>Ak je v zozname meradiel odberateľov označené meradlo s tarifou R, potom budú filtrované záznamy, ktorých pole technické miesto v zozname TM PTO má prefix POD označeného meradla so zoznamu meradiel odberateľov.</w:t>
      </w:r>
    </w:p>
    <w:p w14:paraId="4ED75132" w14:textId="77777777" w:rsidR="0075185B" w:rsidRDefault="0075185B" w:rsidP="0075185B">
      <w:pPr>
        <w:pStyle w:val="Odsekzoznamu"/>
        <w:numPr>
          <w:ilvl w:val="0"/>
          <w:numId w:val="83"/>
        </w:numPr>
        <w:jc w:val="both"/>
      </w:pPr>
      <w:r>
        <w:t>Ak je v zozname meradiel odberateľov označené meradlo s niektorou z taríf V alebo CNG V, potom budú filtrované záznamy, ktorých pole označenie v zozname TM PTO je rovné POD označeného meradla so zoznamu meradiel odberateľov.</w:t>
      </w:r>
    </w:p>
    <w:p w14:paraId="3552D018" w14:textId="77777777" w:rsidR="0075185B" w:rsidRDefault="0075185B" w:rsidP="0075185B">
      <w:pPr>
        <w:pStyle w:val="Odsekzoznamu"/>
        <w:numPr>
          <w:ilvl w:val="0"/>
          <w:numId w:val="83"/>
        </w:numPr>
        <w:jc w:val="both"/>
      </w:pPr>
      <w:r>
        <w:t xml:space="preserve">Ak je v zozname meradiel odberateľov označené meradlo s niektorou z taríf S alebo CNG S, potom budú filtrované záznamy, ktorých pole označenie v zozname TM PTO má prefix </w:t>
      </w:r>
      <w:r w:rsidRPr="006F3477">
        <w:t>‘DMSO’</w:t>
      </w:r>
      <w:r>
        <w:t>.</w:t>
      </w:r>
    </w:p>
    <w:p w14:paraId="4505F5E5" w14:textId="77777777" w:rsidR="0075185B" w:rsidRDefault="0075185B" w:rsidP="0075185B">
      <w:pPr>
        <w:pStyle w:val="Odsekzoznamu"/>
        <w:numPr>
          <w:ilvl w:val="0"/>
          <w:numId w:val="83"/>
        </w:numPr>
        <w:jc w:val="both"/>
      </w:pPr>
      <w:r>
        <w:t xml:space="preserve">Ak je v zozname meradiel odberateľov označené meradlo s niektorou z taríf M alebo CNG M, potom budú filtrované záznamy, ktorých pole označenie v zozname TM PTO má prefix </w:t>
      </w:r>
      <w:r w:rsidRPr="006F3477">
        <w:t>‘DMMO’</w:t>
      </w:r>
      <w:r>
        <w:t>.</w:t>
      </w:r>
    </w:p>
    <w:p w14:paraId="10B72F7B" w14:textId="77777777" w:rsidR="0075185B" w:rsidRDefault="0075185B" w:rsidP="0075185B">
      <w:pPr>
        <w:pStyle w:val="Odsekzoznamu"/>
        <w:numPr>
          <w:ilvl w:val="0"/>
          <w:numId w:val="83"/>
        </w:numPr>
        <w:jc w:val="both"/>
      </w:pPr>
      <w:r>
        <w:t>Ak je v zozname meradiel odberateľov označené meradlo s tarifou LDS alebo počet vyfiltrovaných záznamov je 0, potom sa zobrazia všetky záznamy TM PTO.</w:t>
      </w:r>
    </w:p>
    <w:p w14:paraId="5EA53AA1" w14:textId="77777777" w:rsidR="0075185B" w:rsidRDefault="0075185B" w:rsidP="0075185B">
      <w:r>
        <w:t>Po vybratí záznamu zo</w:t>
      </w:r>
      <w:r w:rsidRPr="000111F2">
        <w:t xml:space="preserve"> </w:t>
      </w:r>
      <w:r>
        <w:t>zoznamu TM PTO sa zatvorí okno s týmto zoznamom. Údaje z vybratého záznamu budú použité v týchto položkách:</w:t>
      </w:r>
    </w:p>
    <w:p w14:paraId="03C70E21" w14:textId="77777777" w:rsidR="0075185B" w:rsidRDefault="0075185B" w:rsidP="0075185B">
      <w:pPr>
        <w:pStyle w:val="Odsekzoznamu"/>
        <w:numPr>
          <w:ilvl w:val="0"/>
          <w:numId w:val="84"/>
        </w:numPr>
        <w:jc w:val="both"/>
      </w:pPr>
      <w:r>
        <w:rPr>
          <w:b/>
        </w:rPr>
        <w:t xml:space="preserve">Technické miesto: </w:t>
      </w:r>
      <w:r>
        <w:t>použije sa technické miesto zo zoznamu TM PTO.</w:t>
      </w:r>
    </w:p>
    <w:p w14:paraId="0675C116" w14:textId="77777777" w:rsidR="0075185B" w:rsidRPr="0000001F" w:rsidRDefault="0075185B" w:rsidP="0075185B">
      <w:pPr>
        <w:pStyle w:val="Odsekzoznamu"/>
        <w:numPr>
          <w:ilvl w:val="0"/>
          <w:numId w:val="84"/>
        </w:numPr>
        <w:jc w:val="both"/>
        <w:rPr>
          <w:b/>
        </w:rPr>
      </w:pPr>
      <w:r w:rsidRPr="0000001F">
        <w:rPr>
          <w:b/>
        </w:rPr>
        <w:t>Plánovacia skupina</w:t>
      </w:r>
      <w:r>
        <w:rPr>
          <w:b/>
        </w:rPr>
        <w:t xml:space="preserve">: </w:t>
      </w:r>
      <w:r>
        <w:t>použije sa plánovacia skupina zo zoznamu TM PTO.</w:t>
      </w:r>
    </w:p>
    <w:p w14:paraId="6E7D2C33" w14:textId="77777777" w:rsidR="0075185B" w:rsidRPr="0000001F" w:rsidRDefault="0075185B" w:rsidP="0075185B">
      <w:pPr>
        <w:pStyle w:val="Odsekzoznamu"/>
        <w:numPr>
          <w:ilvl w:val="0"/>
          <w:numId w:val="84"/>
        </w:numPr>
        <w:jc w:val="both"/>
        <w:rPr>
          <w:b/>
        </w:rPr>
      </w:pPr>
      <w:r w:rsidRPr="0000001F">
        <w:rPr>
          <w:b/>
        </w:rPr>
        <w:t>Plánovací závod</w:t>
      </w:r>
      <w:r>
        <w:rPr>
          <w:b/>
        </w:rPr>
        <w:t>:</w:t>
      </w:r>
      <w:r w:rsidRPr="005A520B">
        <w:t xml:space="preserve"> </w:t>
      </w:r>
      <w:r>
        <w:t>použije sa plánovací závod zo zoznamu TM PTO.</w:t>
      </w:r>
    </w:p>
    <w:p w14:paraId="53159E1B" w14:textId="77777777" w:rsidR="0075185B" w:rsidRPr="00FB45D2" w:rsidRDefault="0075185B" w:rsidP="0075185B">
      <w:pPr>
        <w:pStyle w:val="Odsekzoznamu"/>
        <w:numPr>
          <w:ilvl w:val="0"/>
          <w:numId w:val="84"/>
        </w:numPr>
        <w:jc w:val="both"/>
        <w:rPr>
          <w:b/>
        </w:rPr>
      </w:pPr>
      <w:r w:rsidRPr="00FB45D2">
        <w:rPr>
          <w:b/>
        </w:rPr>
        <w:t>Zodpovedné pracovisko</w:t>
      </w:r>
      <w:r>
        <w:rPr>
          <w:b/>
        </w:rPr>
        <w:t>:</w:t>
      </w:r>
      <w:r>
        <w:t xml:space="preserve"> použije sa zodpovedné pracovisko zo zoznamu TM PTO.</w:t>
      </w:r>
    </w:p>
    <w:p w14:paraId="7F5F5C21" w14:textId="77777777" w:rsidR="0075185B" w:rsidRPr="00D866C6" w:rsidRDefault="0075185B" w:rsidP="0075185B">
      <w:pPr>
        <w:pStyle w:val="Odsekzoznamu"/>
        <w:numPr>
          <w:ilvl w:val="0"/>
          <w:numId w:val="84"/>
        </w:numPr>
        <w:jc w:val="both"/>
        <w:rPr>
          <w:b/>
        </w:rPr>
      </w:pPr>
      <w:r w:rsidRPr="00FB45D2">
        <w:rPr>
          <w:b/>
        </w:rPr>
        <w:t>Miestny závod</w:t>
      </w:r>
      <w:r>
        <w:rPr>
          <w:b/>
        </w:rPr>
        <w:t xml:space="preserve">: </w:t>
      </w:r>
      <w:r>
        <w:t>použije sa miestny závod zo zoznamu TM PTO.</w:t>
      </w:r>
    </w:p>
    <w:p w14:paraId="085E5487" w14:textId="77777777" w:rsidR="0075185B" w:rsidRDefault="0075185B" w:rsidP="0075185B">
      <w:r>
        <w:t>Vybratá hodnota v položke prevzal je závislá od časového intervalu a od postfixu technického miesta.</w:t>
      </w:r>
    </w:p>
    <w:p w14:paraId="25DD804F" w14:textId="77777777" w:rsidR="0075185B" w:rsidRDefault="0075185B" w:rsidP="00544E77">
      <w:pPr>
        <w:pStyle w:val="Nadpis4"/>
      </w:pPr>
      <w:r>
        <w:t>V </w:t>
      </w:r>
      <w:r w:rsidRPr="00544E77">
        <w:t>pracovnej</w:t>
      </w:r>
      <w:r>
        <w:t xml:space="preserve"> dobe</w:t>
      </w:r>
    </w:p>
    <w:p w14:paraId="3D901231" w14:textId="77777777" w:rsidR="0075185B" w:rsidRDefault="0075185B" w:rsidP="0075185B">
      <w:r>
        <w:t>Ak je postfix technického miesta:</w:t>
      </w:r>
    </w:p>
    <w:p w14:paraId="5B16C42E" w14:textId="77777777" w:rsidR="0075185B" w:rsidRPr="00C42F12" w:rsidRDefault="0075185B" w:rsidP="0075185B">
      <w:pPr>
        <w:pStyle w:val="Odsekzoznamu"/>
        <w:numPr>
          <w:ilvl w:val="0"/>
          <w:numId w:val="85"/>
        </w:numPr>
        <w:jc w:val="both"/>
      </w:pPr>
      <w:r w:rsidRPr="00C42F12">
        <w:rPr>
          <w:b/>
        </w:rPr>
        <w:t>SCADA</w:t>
      </w:r>
      <w:r>
        <w:rPr>
          <w:b/>
        </w:rPr>
        <w:t xml:space="preserve"> </w:t>
      </w:r>
      <w:r>
        <w:t xml:space="preserve">alebo </w:t>
      </w:r>
      <w:r w:rsidRPr="00C42F12">
        <w:rPr>
          <w:b/>
        </w:rPr>
        <w:t>SCADA_</w:t>
      </w:r>
      <w:r>
        <w:rPr>
          <w:b/>
        </w:rPr>
        <w:t xml:space="preserve"> </w:t>
      </w:r>
      <w:r>
        <w:t xml:space="preserve">alebo </w:t>
      </w:r>
      <w:r w:rsidRPr="00E87DBF">
        <w:rPr>
          <w:b/>
        </w:rPr>
        <w:t>KOMZAR</w:t>
      </w:r>
      <w:r>
        <w:t>,</w:t>
      </w:r>
      <w:r>
        <w:rPr>
          <w:b/>
        </w:rPr>
        <w:t xml:space="preserve"> </w:t>
      </w:r>
      <w:r w:rsidRPr="002C6BD0">
        <w:t>potom</w:t>
      </w:r>
      <w:r>
        <w:rPr>
          <w:b/>
        </w:rPr>
        <w:t xml:space="preserve"> </w:t>
      </w:r>
      <w:r w:rsidRPr="00E87DBF">
        <w:t>v položke</w:t>
      </w:r>
      <w:r>
        <w:rPr>
          <w:b/>
        </w:rPr>
        <w:t xml:space="preserve"> prevzal </w:t>
      </w:r>
      <w:r>
        <w:t xml:space="preserve">je vybratý pracovník, ktorého služba má prefix </w:t>
      </w:r>
      <w:r w:rsidRPr="006F3477">
        <w:t>‘2.1’.</w:t>
      </w:r>
    </w:p>
    <w:p w14:paraId="13710583" w14:textId="77777777" w:rsidR="0075185B" w:rsidRPr="00E87DBF" w:rsidRDefault="0075185B" w:rsidP="0075185B">
      <w:pPr>
        <w:pStyle w:val="Odsekzoznamu"/>
        <w:numPr>
          <w:ilvl w:val="0"/>
          <w:numId w:val="85"/>
        </w:numPr>
        <w:jc w:val="both"/>
      </w:pPr>
      <w:r w:rsidRPr="006F3477">
        <w:rPr>
          <w:b/>
        </w:rPr>
        <w:t>TLGSTA</w:t>
      </w:r>
      <w:r w:rsidRPr="006F3477">
        <w:t xml:space="preserve"> alebo </w:t>
      </w:r>
      <w:r w:rsidRPr="006F3477">
        <w:rPr>
          <w:b/>
        </w:rPr>
        <w:t xml:space="preserve">ELEKTR </w:t>
      </w:r>
      <w:r w:rsidRPr="006F3477">
        <w:t>alebo</w:t>
      </w:r>
      <w:r w:rsidRPr="006F3477">
        <w:rPr>
          <w:b/>
        </w:rPr>
        <w:t xml:space="preserve"> ODORIZ </w:t>
      </w:r>
      <w:r w:rsidRPr="006F3477">
        <w:t>alebo je prefix</w:t>
      </w:r>
      <w:r w:rsidRPr="006F3477">
        <w:rPr>
          <w:b/>
        </w:rPr>
        <w:t xml:space="preserve"> STMZ</w:t>
      </w:r>
      <w:r>
        <w:t>,</w:t>
      </w:r>
      <w:r>
        <w:rPr>
          <w:b/>
        </w:rPr>
        <w:t xml:space="preserve"> </w:t>
      </w:r>
      <w:r w:rsidRPr="002C6BD0">
        <w:t>potom</w:t>
      </w:r>
      <w:r w:rsidRPr="006F3477">
        <w:rPr>
          <w:b/>
        </w:rPr>
        <w:t xml:space="preserve"> </w:t>
      </w:r>
      <w:r w:rsidRPr="00E87DBF">
        <w:t>v položke</w:t>
      </w:r>
      <w:r>
        <w:rPr>
          <w:b/>
        </w:rPr>
        <w:t xml:space="preserve"> prevzal </w:t>
      </w:r>
      <w:r>
        <w:t xml:space="preserve">je vybratý pracovník, ktorého služba má prefix </w:t>
      </w:r>
      <w:r w:rsidRPr="006F3477">
        <w:t>‘5.1’.</w:t>
      </w:r>
    </w:p>
    <w:p w14:paraId="71ED1C2C" w14:textId="77777777" w:rsidR="0075185B" w:rsidRDefault="0075185B" w:rsidP="00544E77">
      <w:pPr>
        <w:pStyle w:val="Nadpis4"/>
      </w:pPr>
      <w:r w:rsidRPr="00544E77">
        <w:t>Mimo</w:t>
      </w:r>
      <w:r w:rsidRPr="00D866C6">
        <w:t xml:space="preserve"> pracovnej doby</w:t>
      </w:r>
    </w:p>
    <w:p w14:paraId="305EBCEC" w14:textId="77777777" w:rsidR="0075185B" w:rsidRDefault="0075185B" w:rsidP="0075185B">
      <w:r>
        <w:t>Ak je postfix technického miesta:</w:t>
      </w:r>
    </w:p>
    <w:p w14:paraId="3D8263CE" w14:textId="77777777" w:rsidR="0075185B" w:rsidRPr="00C42F12" w:rsidRDefault="0075185B" w:rsidP="0075185B">
      <w:pPr>
        <w:pStyle w:val="Odsekzoznamu"/>
        <w:numPr>
          <w:ilvl w:val="0"/>
          <w:numId w:val="85"/>
        </w:numPr>
        <w:jc w:val="both"/>
      </w:pPr>
      <w:r w:rsidRPr="00C42F12">
        <w:rPr>
          <w:b/>
        </w:rPr>
        <w:t>SCADA</w:t>
      </w:r>
      <w:r>
        <w:rPr>
          <w:b/>
        </w:rPr>
        <w:t xml:space="preserve"> </w:t>
      </w:r>
      <w:r>
        <w:t xml:space="preserve">alebo </w:t>
      </w:r>
      <w:r w:rsidRPr="00C42F12">
        <w:rPr>
          <w:b/>
        </w:rPr>
        <w:t>SCADA_</w:t>
      </w:r>
      <w:r>
        <w:rPr>
          <w:b/>
        </w:rPr>
        <w:t xml:space="preserve"> </w:t>
      </w:r>
      <w:r>
        <w:t xml:space="preserve">alebo </w:t>
      </w:r>
      <w:r w:rsidRPr="00E87DBF">
        <w:rPr>
          <w:b/>
        </w:rPr>
        <w:t>KOMZAR</w:t>
      </w:r>
      <w:r>
        <w:t>,</w:t>
      </w:r>
      <w:r>
        <w:rPr>
          <w:b/>
        </w:rPr>
        <w:t xml:space="preserve"> </w:t>
      </w:r>
      <w:r w:rsidRPr="002C6BD0">
        <w:t>potom</w:t>
      </w:r>
      <w:r>
        <w:rPr>
          <w:b/>
        </w:rPr>
        <w:t xml:space="preserve"> </w:t>
      </w:r>
      <w:r w:rsidRPr="00E87DBF">
        <w:t>v položke</w:t>
      </w:r>
      <w:r>
        <w:rPr>
          <w:b/>
        </w:rPr>
        <w:t xml:space="preserve"> prevzal </w:t>
      </w:r>
      <w:r>
        <w:t xml:space="preserve">je vybratý pracovník, ktorého služba má prefix </w:t>
      </w:r>
      <w:r w:rsidRPr="006F3477">
        <w:t>‘1.2’.</w:t>
      </w:r>
    </w:p>
    <w:p w14:paraId="4E3BA6E8" w14:textId="77777777" w:rsidR="0075185B" w:rsidRPr="00E87DBF" w:rsidRDefault="0075185B" w:rsidP="0075185B">
      <w:pPr>
        <w:pStyle w:val="Odsekzoznamu"/>
        <w:numPr>
          <w:ilvl w:val="0"/>
          <w:numId w:val="85"/>
        </w:numPr>
        <w:jc w:val="both"/>
      </w:pPr>
      <w:r w:rsidRPr="006F3477">
        <w:rPr>
          <w:b/>
        </w:rPr>
        <w:t>TLGSTA</w:t>
      </w:r>
      <w:r w:rsidRPr="006F3477">
        <w:t xml:space="preserve"> alebo </w:t>
      </w:r>
      <w:r w:rsidRPr="006F3477">
        <w:rPr>
          <w:b/>
        </w:rPr>
        <w:t xml:space="preserve">ELEKTR </w:t>
      </w:r>
      <w:r w:rsidRPr="006F3477">
        <w:t>alebo</w:t>
      </w:r>
      <w:r w:rsidRPr="006F3477">
        <w:rPr>
          <w:b/>
        </w:rPr>
        <w:t xml:space="preserve"> ODORIZ </w:t>
      </w:r>
      <w:r w:rsidRPr="006F3477">
        <w:t>alebo je prefix</w:t>
      </w:r>
      <w:r w:rsidRPr="006F3477">
        <w:rPr>
          <w:b/>
        </w:rPr>
        <w:t xml:space="preserve"> STMZ</w:t>
      </w:r>
      <w:r>
        <w:t>,</w:t>
      </w:r>
      <w:r>
        <w:rPr>
          <w:b/>
        </w:rPr>
        <w:t xml:space="preserve"> </w:t>
      </w:r>
      <w:r w:rsidRPr="002C6BD0">
        <w:t>potom</w:t>
      </w:r>
      <w:r w:rsidRPr="006F3477">
        <w:rPr>
          <w:b/>
        </w:rPr>
        <w:t xml:space="preserve"> </w:t>
      </w:r>
      <w:r w:rsidRPr="00E87DBF">
        <w:t>v položke</w:t>
      </w:r>
      <w:r>
        <w:rPr>
          <w:b/>
        </w:rPr>
        <w:t xml:space="preserve"> prevzal </w:t>
      </w:r>
      <w:r>
        <w:t xml:space="preserve">je vybratý pracovník, ktorého služba má prefix </w:t>
      </w:r>
      <w:r w:rsidRPr="006F3477">
        <w:t>‘3.3’.</w:t>
      </w:r>
    </w:p>
    <w:p w14:paraId="617F00A6" w14:textId="77777777" w:rsidR="00544E77" w:rsidRDefault="00544E77" w:rsidP="00544E77">
      <w:pPr>
        <w:pStyle w:val="Nadpis3"/>
      </w:pPr>
      <w:bookmarkStart w:id="267" w:name="_Toc73442104"/>
    </w:p>
    <w:p w14:paraId="6048CF7F" w14:textId="77777777" w:rsidR="0075185B" w:rsidRDefault="00544E77" w:rsidP="00544E77">
      <w:pPr>
        <w:pStyle w:val="Nadpis3"/>
      </w:pPr>
      <w:bookmarkStart w:id="268" w:name="_Toc83729181"/>
      <w:r>
        <w:t>3.3.3</w:t>
      </w:r>
      <w:r>
        <w:tab/>
      </w:r>
      <w:r w:rsidR="0075185B">
        <w:t>Výnimky v technických miestach a</w:t>
      </w:r>
      <w:r>
        <w:t> </w:t>
      </w:r>
      <w:r w:rsidR="0075185B">
        <w:t>schémach</w:t>
      </w:r>
      <w:bookmarkEnd w:id="267"/>
      <w:bookmarkEnd w:id="268"/>
    </w:p>
    <w:p w14:paraId="644D2A41" w14:textId="77777777" w:rsidR="00544E77" w:rsidRPr="00544E77" w:rsidRDefault="00544E77" w:rsidP="00544E77"/>
    <w:p w14:paraId="7F5AE7C3" w14:textId="18416340" w:rsidR="0075185B" w:rsidRPr="000701B8" w:rsidRDefault="0075185B" w:rsidP="0075185B">
      <w:r>
        <w:t xml:space="preserve">Výnimky sa týkajú časti </w:t>
      </w:r>
      <w:r>
        <w:fldChar w:fldCharType="begin"/>
      </w:r>
      <w:r>
        <w:instrText xml:space="preserve"> REF _Ref72155619 \h </w:instrText>
      </w:r>
      <w:r>
        <w:fldChar w:fldCharType="separate"/>
      </w:r>
      <w:r>
        <w:t>Prehľad</w:t>
      </w:r>
      <w:r>
        <w:fldChar w:fldCharType="end"/>
      </w:r>
      <w:r>
        <w:t xml:space="preserve"> pri úprave už vytvoreného HP, aj časti </w:t>
      </w:r>
      <w:r>
        <w:fldChar w:fldCharType="begin"/>
      </w:r>
      <w:r>
        <w:instrText xml:space="preserve"> REF _Ref72155652 \h </w:instrText>
      </w:r>
      <w:r>
        <w:fldChar w:fldCharType="separate"/>
      </w:r>
      <w:r>
        <w:t>Nové hlásenie</w:t>
      </w:r>
      <w:r>
        <w:fldChar w:fldCharType="end"/>
      </w:r>
      <w:r>
        <w:t xml:space="preserve"> pri vytváraní nového HP. Sú to tieto výnimky.</w:t>
      </w:r>
    </w:p>
    <w:p w14:paraId="5D7A101C" w14:textId="77777777" w:rsidR="0075185B" w:rsidRDefault="0075185B" w:rsidP="00544E77">
      <w:pPr>
        <w:pStyle w:val="Nadpis4"/>
      </w:pPr>
      <w:bookmarkStart w:id="269" w:name="_Toc73442105"/>
      <w:r>
        <w:t>Zmena technického miesta pri únikoch plynu na meradlách nad G6</w:t>
      </w:r>
      <w:bookmarkEnd w:id="269"/>
    </w:p>
    <w:p w14:paraId="2EC8EE25" w14:textId="77777777" w:rsidR="0075185B" w:rsidRDefault="0075185B" w:rsidP="0075185B">
      <w:r>
        <w:t>Ak sú splnené tieto podmienky:</w:t>
      </w:r>
    </w:p>
    <w:p w14:paraId="6D64D176" w14:textId="77777777" w:rsidR="0075185B" w:rsidRDefault="0075185B" w:rsidP="0075185B">
      <w:pPr>
        <w:pStyle w:val="Odsekzoznamu"/>
        <w:numPr>
          <w:ilvl w:val="0"/>
          <w:numId w:val="86"/>
        </w:numPr>
        <w:jc w:val="both"/>
      </w:pPr>
      <w:r w:rsidRPr="0073256F">
        <w:rPr>
          <w:b/>
        </w:rPr>
        <w:t>Schéma</w:t>
      </w:r>
      <w:r>
        <w:t> začínajúca na 1xx (nadradená schéma 1) okrem schém 103 a 129.</w:t>
      </w:r>
    </w:p>
    <w:p w14:paraId="4FC49BC5" w14:textId="77777777" w:rsidR="0075185B" w:rsidRDefault="0075185B" w:rsidP="0075185B">
      <w:pPr>
        <w:pStyle w:val="Odsekzoznamu"/>
        <w:numPr>
          <w:ilvl w:val="0"/>
          <w:numId w:val="86"/>
        </w:numPr>
        <w:jc w:val="both"/>
      </w:pPr>
      <w:r w:rsidRPr="0073256F">
        <w:rPr>
          <w:b/>
        </w:rPr>
        <w:lastRenderedPageBreak/>
        <w:t>Meradlo nad G6</w:t>
      </w:r>
      <w:r>
        <w:t xml:space="preserve"> je rovné 1.</w:t>
      </w:r>
    </w:p>
    <w:p w14:paraId="4498B0CE" w14:textId="77777777" w:rsidR="0075185B" w:rsidRPr="0073256F" w:rsidRDefault="0075185B" w:rsidP="0075185B">
      <w:pPr>
        <w:pStyle w:val="Odsekzoznamu"/>
        <w:numPr>
          <w:ilvl w:val="0"/>
          <w:numId w:val="86"/>
        </w:numPr>
        <w:jc w:val="both"/>
      </w:pPr>
      <w:r>
        <w:rPr>
          <w:b/>
        </w:rPr>
        <w:t xml:space="preserve">Zodpovedné pracovisko </w:t>
      </w:r>
      <w:r>
        <w:t xml:space="preserve">tretí znak zľava je </w:t>
      </w:r>
      <w:r w:rsidRPr="006F3477">
        <w:t>‘6’.</w:t>
      </w:r>
    </w:p>
    <w:p w14:paraId="30C39951" w14:textId="77777777" w:rsidR="0075185B" w:rsidRDefault="0075185B" w:rsidP="0075185B">
      <w:r>
        <w:t>Potom je technické miesto:</w:t>
      </w:r>
    </w:p>
    <w:p w14:paraId="5ADD8108" w14:textId="77777777" w:rsidR="0075185B" w:rsidRDefault="0075185B" w:rsidP="0075185B">
      <w:r>
        <w:t>MZODB + prvé dva znaky z položky zodpovedné pracovisko</w:t>
      </w:r>
    </w:p>
    <w:p w14:paraId="7EABEA1E" w14:textId="77777777" w:rsidR="0075185B" w:rsidRDefault="0075185B" w:rsidP="0075185B">
      <w:pPr>
        <w:pStyle w:val="vysvetlivky"/>
      </w:pPr>
      <w:r>
        <w:t>Napríklad:</w:t>
      </w:r>
    </w:p>
    <w:p w14:paraId="2441756A" w14:textId="77777777" w:rsidR="0075185B" w:rsidRDefault="0075185B" w:rsidP="0075185B">
      <w:pPr>
        <w:pStyle w:val="vysvetlivky"/>
      </w:pPr>
      <w:r>
        <w:t>Zodpovedné pracovisko: KE601</w:t>
      </w:r>
    </w:p>
    <w:p w14:paraId="7E42285D" w14:textId="77777777" w:rsidR="0075185B" w:rsidRDefault="0075185B" w:rsidP="0075185B">
      <w:pPr>
        <w:pStyle w:val="vysvetlivky"/>
      </w:pPr>
      <w:r>
        <w:t>Zmenené technické miesto bude: MZODBKE</w:t>
      </w:r>
    </w:p>
    <w:p w14:paraId="4B137537" w14:textId="77777777" w:rsidR="0075185B" w:rsidRDefault="0075185B" w:rsidP="0075185B">
      <w:pPr>
        <w:pStyle w:val="vysvetlivky"/>
      </w:pPr>
    </w:p>
    <w:p w14:paraId="44849B84" w14:textId="77777777" w:rsidR="0075185B" w:rsidRDefault="0075185B" w:rsidP="00544E77">
      <w:pPr>
        <w:pStyle w:val="Nadpis4"/>
      </w:pPr>
      <w:bookmarkStart w:id="270" w:name="_Toc73442106"/>
      <w:r>
        <w:t>Zmena položiek časť objektu a obraz škody pri VTL plynovodoch</w:t>
      </w:r>
      <w:bookmarkEnd w:id="270"/>
    </w:p>
    <w:p w14:paraId="2E4EFD4E" w14:textId="77777777" w:rsidR="0075185B" w:rsidRDefault="0075185B" w:rsidP="0075185B">
      <w:r>
        <w:t>Ak má technické miesto prefix UD a v schéme v položke profil sa nachádza podreťazec UD, potom budú vykonané tieto zmeny v položkách:</w:t>
      </w:r>
    </w:p>
    <w:p w14:paraId="275877D3" w14:textId="706345F6" w:rsidR="0075185B" w:rsidRPr="00881261" w:rsidRDefault="0075185B" w:rsidP="0075185B">
      <w:pPr>
        <w:pStyle w:val="Odsekzoznamu"/>
        <w:numPr>
          <w:ilvl w:val="0"/>
          <w:numId w:val="87"/>
        </w:numPr>
        <w:jc w:val="both"/>
        <w:rPr>
          <w:b/>
        </w:rPr>
      </w:pPr>
      <w:r w:rsidRPr="00881261">
        <w:rPr>
          <w:b/>
        </w:rPr>
        <w:t xml:space="preserve">Časť objektu 1: </w:t>
      </w:r>
      <w:r>
        <w:t>ak je položka časť objektu 1 rovná niektorému záznamu položke STL v zozname zmeny</w:t>
      </w:r>
      <w:r w:rsidRPr="00B22FF9">
        <w:t xml:space="preserve"> časť objektu 1</w:t>
      </w:r>
      <w:r>
        <w:t xml:space="preserve"> (časť </w:t>
      </w:r>
      <w:r>
        <w:fldChar w:fldCharType="begin"/>
      </w:r>
      <w:r>
        <w:instrText xml:space="preserve"> REF _Ref73350283 \h </w:instrText>
      </w:r>
      <w:r>
        <w:fldChar w:fldCharType="separate"/>
      </w:r>
      <w:r>
        <w:t>Položky časť objektu a obraz škody pre VTL plynovody</w:t>
      </w:r>
      <w:r>
        <w:fldChar w:fldCharType="end"/>
      </w:r>
      <w:r>
        <w:t>), potom bude zmenená položka časť objektu 1 na hodnotu položky VTL v zozname zmeny</w:t>
      </w:r>
      <w:r w:rsidRPr="00B22FF9">
        <w:t xml:space="preserve"> časť objektu 1</w:t>
      </w:r>
      <w:r>
        <w:t xml:space="preserve"> v rovnakého záznamu.</w:t>
      </w:r>
    </w:p>
    <w:p w14:paraId="07F98F01" w14:textId="6696E148" w:rsidR="0075185B" w:rsidRPr="00881261" w:rsidRDefault="0075185B" w:rsidP="0075185B">
      <w:pPr>
        <w:pStyle w:val="Odsekzoznamu"/>
        <w:numPr>
          <w:ilvl w:val="0"/>
          <w:numId w:val="87"/>
        </w:numPr>
        <w:jc w:val="both"/>
        <w:rPr>
          <w:b/>
        </w:rPr>
      </w:pPr>
      <w:r w:rsidRPr="00881261">
        <w:rPr>
          <w:b/>
        </w:rPr>
        <w:t xml:space="preserve">Časť objektu 2: </w:t>
      </w:r>
      <w:r>
        <w:t>ak je položka časť objektu 2 rovná niektorému záznamu položke STL v zozname zmeny</w:t>
      </w:r>
      <w:r w:rsidRPr="00B22FF9">
        <w:t xml:space="preserve"> č</w:t>
      </w:r>
      <w:r>
        <w:t xml:space="preserve">asť objektu 2 (časť </w:t>
      </w:r>
      <w:r>
        <w:fldChar w:fldCharType="begin"/>
      </w:r>
      <w:r>
        <w:instrText xml:space="preserve"> REF _Ref73350283 \h </w:instrText>
      </w:r>
      <w:r>
        <w:fldChar w:fldCharType="separate"/>
      </w:r>
      <w:r>
        <w:t>Položky časť objektu a obraz škody pre VTL plynovody</w:t>
      </w:r>
      <w:r>
        <w:fldChar w:fldCharType="end"/>
      </w:r>
      <w:r>
        <w:t>), potom bude zmenená položka časť objektu 2 na hodnotu položky VTL v zozname zmeny</w:t>
      </w:r>
      <w:r w:rsidRPr="00B22FF9">
        <w:t xml:space="preserve"> č</w:t>
      </w:r>
      <w:r>
        <w:t>asť objektu 2 v rovnakého záznamu.</w:t>
      </w:r>
    </w:p>
    <w:p w14:paraId="0BEFD96E" w14:textId="49F58A1A" w:rsidR="0075185B" w:rsidRPr="00881261" w:rsidRDefault="0075185B" w:rsidP="0075185B">
      <w:pPr>
        <w:pStyle w:val="Odsekzoznamu"/>
        <w:numPr>
          <w:ilvl w:val="0"/>
          <w:numId w:val="87"/>
        </w:numPr>
        <w:jc w:val="both"/>
        <w:rPr>
          <w:b/>
        </w:rPr>
      </w:pPr>
      <w:r w:rsidRPr="00881261">
        <w:rPr>
          <w:b/>
        </w:rPr>
        <w:t xml:space="preserve">Obraz škody 1: </w:t>
      </w:r>
      <w:r>
        <w:t xml:space="preserve">ak je položka </w:t>
      </w:r>
      <w:r w:rsidRPr="00B22FF9">
        <w:t xml:space="preserve">obraz škody </w:t>
      </w:r>
      <w:r>
        <w:t>1 rovná niektorému záznamu položke STL v zozname zmeny</w:t>
      </w:r>
      <w:r w:rsidRPr="00B22FF9">
        <w:t xml:space="preserve"> obraz škody 1</w:t>
      </w:r>
      <w:r>
        <w:t xml:space="preserve"> (časť </w:t>
      </w:r>
      <w:r>
        <w:fldChar w:fldCharType="begin"/>
      </w:r>
      <w:r>
        <w:instrText xml:space="preserve"> REF _Ref73350283 \h </w:instrText>
      </w:r>
      <w:r>
        <w:fldChar w:fldCharType="separate"/>
      </w:r>
      <w:r>
        <w:t>Položky časť objektu a obraz škody pre VTL plynovody</w:t>
      </w:r>
      <w:r>
        <w:fldChar w:fldCharType="end"/>
      </w:r>
      <w:r>
        <w:t xml:space="preserve">), potom bude zmenená položka </w:t>
      </w:r>
      <w:r w:rsidRPr="00B22FF9">
        <w:t xml:space="preserve">obraz škody </w:t>
      </w:r>
      <w:r>
        <w:t>1 na hodnotu položky VTL v zozname zmeny</w:t>
      </w:r>
      <w:r w:rsidRPr="00B22FF9">
        <w:t xml:space="preserve"> obraz škody 1</w:t>
      </w:r>
      <w:r>
        <w:t xml:space="preserve"> v rovnakého záznamu.</w:t>
      </w:r>
    </w:p>
    <w:p w14:paraId="0B75100E" w14:textId="3D070A1D" w:rsidR="0075185B" w:rsidRPr="00524541" w:rsidRDefault="0075185B" w:rsidP="0075185B">
      <w:pPr>
        <w:pStyle w:val="Odsekzoznamu"/>
        <w:numPr>
          <w:ilvl w:val="0"/>
          <w:numId w:val="87"/>
        </w:numPr>
        <w:jc w:val="both"/>
        <w:rPr>
          <w:b/>
        </w:rPr>
      </w:pPr>
      <w:r>
        <w:rPr>
          <w:b/>
        </w:rPr>
        <w:t>O</w:t>
      </w:r>
      <w:r w:rsidRPr="00881261">
        <w:rPr>
          <w:b/>
        </w:rPr>
        <w:t xml:space="preserve">braz škody 2: </w:t>
      </w:r>
      <w:r>
        <w:t xml:space="preserve">ak je položka </w:t>
      </w:r>
      <w:r w:rsidRPr="00B22FF9">
        <w:t xml:space="preserve">obraz škody </w:t>
      </w:r>
      <w:r>
        <w:t>2 rovná niektorému záznamu položke STL v zozname zmeny</w:t>
      </w:r>
      <w:r w:rsidRPr="00B22FF9">
        <w:t xml:space="preserve"> obraz škody </w:t>
      </w:r>
      <w:r>
        <w:t xml:space="preserve">2 (časť </w:t>
      </w:r>
      <w:r>
        <w:fldChar w:fldCharType="begin"/>
      </w:r>
      <w:r>
        <w:instrText xml:space="preserve"> REF _Ref73350283 \h </w:instrText>
      </w:r>
      <w:r>
        <w:fldChar w:fldCharType="separate"/>
      </w:r>
      <w:r>
        <w:t>Položky časť objektu a obraz škody pre VTL plynovody</w:t>
      </w:r>
      <w:r>
        <w:fldChar w:fldCharType="end"/>
      </w:r>
      <w:r>
        <w:t xml:space="preserve">), potom bude zmenená položka </w:t>
      </w:r>
      <w:r w:rsidRPr="00B22FF9">
        <w:t xml:space="preserve">obraz škody </w:t>
      </w:r>
      <w:r>
        <w:t>2 na hodnotu položky VTL v zozname zmeny</w:t>
      </w:r>
      <w:r w:rsidRPr="00B22FF9">
        <w:t xml:space="preserve"> obraz škody </w:t>
      </w:r>
      <w:r>
        <w:t>2 v rovnakého záznamu.</w:t>
      </w:r>
    </w:p>
    <w:p w14:paraId="24F59A51" w14:textId="77777777" w:rsidR="0075185B" w:rsidRDefault="0075185B" w:rsidP="00544E77">
      <w:pPr>
        <w:pStyle w:val="Nadpis4"/>
      </w:pPr>
      <w:bookmarkStart w:id="271" w:name="_Ref72933182"/>
      <w:bookmarkStart w:id="272" w:name="_Toc73442107"/>
      <w:r>
        <w:t>Zmena názvu schémy pri zodpovednom pracovisku MaT</w:t>
      </w:r>
      <w:bookmarkEnd w:id="271"/>
      <w:bookmarkEnd w:id="272"/>
    </w:p>
    <w:p w14:paraId="7D2DD5DC" w14:textId="77777777" w:rsidR="0075185B" w:rsidRDefault="0075185B" w:rsidP="0075185B">
      <w:r>
        <w:t>Táto zmena je vykonaná pred zápisom HP do SAP PM ERP (po stlačení tlačidla zapísať do SAP). Ak je tretí znak v zodpovednom pracovisku rovný 6 a súčasne tarifa nie je rovná R, potom bude do SAP PM ERP odoslaný zmenený názov schémy:</w:t>
      </w:r>
    </w:p>
    <w:p w14:paraId="62726137" w14:textId="77777777" w:rsidR="0075185B" w:rsidRDefault="0075185B" w:rsidP="0075185B">
      <w:r>
        <w:t xml:space="preserve">Posledných 12 znakov POD + </w:t>
      </w:r>
      <w:r w:rsidRPr="006F3477">
        <w:t>’, ’</w:t>
      </w:r>
      <w:r>
        <w:t xml:space="preserve"> +  Názov schémy </w:t>
      </w:r>
    </w:p>
    <w:p w14:paraId="59086467" w14:textId="77777777" w:rsidR="0075185B" w:rsidRDefault="0075185B" w:rsidP="0075185B">
      <w:r>
        <w:t>(Posledných 12 znakov POD + čiarka + medzera +</w:t>
      </w:r>
      <w:r w:rsidRPr="00401E3A">
        <w:t xml:space="preserve"> </w:t>
      </w:r>
      <w:r>
        <w:t>Názov schémy)</w:t>
      </w:r>
    </w:p>
    <w:p w14:paraId="3200B310" w14:textId="77777777" w:rsidR="0075185B" w:rsidRDefault="0075185B" w:rsidP="0075185B">
      <w:r>
        <w:t>V MPDR HP schéma nebude zmenená.</w:t>
      </w:r>
    </w:p>
    <w:p w14:paraId="5FE23903" w14:textId="77777777" w:rsidR="0075185B" w:rsidRDefault="0075185B" w:rsidP="0075185B">
      <w:pPr>
        <w:pStyle w:val="vysvetlivky"/>
      </w:pPr>
      <w:r>
        <w:t>Napríklad:</w:t>
      </w:r>
    </w:p>
    <w:p w14:paraId="04B21DE2" w14:textId="77777777" w:rsidR="0075185B" w:rsidRDefault="0075185B" w:rsidP="0075185B">
      <w:pPr>
        <w:pStyle w:val="vysvetlivky"/>
      </w:pPr>
      <w:r>
        <w:t xml:space="preserve">POD: </w:t>
      </w:r>
      <w:r w:rsidRPr="00591EE2">
        <w:t>SKSPPDIS</w:t>
      </w:r>
      <w:r>
        <w:t>011111111111</w:t>
      </w:r>
    </w:p>
    <w:p w14:paraId="403108E5" w14:textId="77777777" w:rsidR="0075185B" w:rsidRDefault="0075185B" w:rsidP="0075185B">
      <w:pPr>
        <w:pStyle w:val="vysvetlivky"/>
      </w:pPr>
      <w:r>
        <w:t>Zodpovedné pracovisko: KE601</w:t>
      </w:r>
    </w:p>
    <w:p w14:paraId="342F0FF6" w14:textId="77777777" w:rsidR="0075185B" w:rsidRDefault="0075185B" w:rsidP="0075185B">
      <w:pPr>
        <w:pStyle w:val="vysvetlivky"/>
      </w:pPr>
      <w:r>
        <w:t xml:space="preserve">Názov schémy: </w:t>
      </w:r>
      <w:r w:rsidRPr="00401E3A">
        <w:t>Nulový odber, validácia (*SCADA)</w:t>
      </w:r>
    </w:p>
    <w:p w14:paraId="0C8410E2" w14:textId="77777777" w:rsidR="0075185B" w:rsidRDefault="0075185B" w:rsidP="0075185B">
      <w:pPr>
        <w:pStyle w:val="vysvetlivky"/>
      </w:pPr>
      <w:r>
        <w:t>Názov schémy bude zmenený na: 011111111111</w:t>
      </w:r>
      <w:r w:rsidRPr="00401E3A">
        <w:t>, Nulový odber, validácia (*SCADA)</w:t>
      </w:r>
    </w:p>
    <w:p w14:paraId="2A560272" w14:textId="77777777" w:rsidR="00544E77" w:rsidRDefault="00544E77" w:rsidP="00544E77">
      <w:pPr>
        <w:pStyle w:val="Nadpis3"/>
      </w:pPr>
      <w:bookmarkStart w:id="273" w:name="_Ref73348767"/>
      <w:bookmarkStart w:id="274" w:name="_Ref73348777"/>
      <w:bookmarkStart w:id="275" w:name="_Toc73442108"/>
    </w:p>
    <w:p w14:paraId="40A8921A" w14:textId="77777777" w:rsidR="0075185B" w:rsidRDefault="00544E77" w:rsidP="00544E77">
      <w:pPr>
        <w:pStyle w:val="Nadpis3"/>
      </w:pPr>
      <w:bookmarkStart w:id="276" w:name="_Toc83729182"/>
      <w:r>
        <w:t>3.3.4</w:t>
      </w:r>
      <w:r>
        <w:tab/>
      </w:r>
      <w:r w:rsidR="0075185B">
        <w:t>RTP – Regulátor Tlaku Plynu</w:t>
      </w:r>
      <w:bookmarkEnd w:id="273"/>
      <w:bookmarkEnd w:id="274"/>
      <w:bookmarkEnd w:id="275"/>
      <w:bookmarkEnd w:id="276"/>
    </w:p>
    <w:p w14:paraId="1DF9BC40" w14:textId="77777777" w:rsidR="00544E77" w:rsidRPr="00544E77" w:rsidRDefault="00544E77" w:rsidP="00544E77"/>
    <w:p w14:paraId="10B79DB3" w14:textId="4C780B8A" w:rsidR="0075185B" w:rsidRDefault="0075185B" w:rsidP="0075185B">
      <w:r>
        <w:lastRenderedPageBreak/>
        <w:t>Táto časť slúži na zistenie vlastníctva RTP. Túto časť aplikácie je možné spustiť priamo, ale je potrebné zadať kritéria pre vyhľadávanie ručne. Ak sa však spustí z časti prehľad (</w:t>
      </w:r>
      <w:r>
        <w:fldChar w:fldCharType="begin"/>
      </w:r>
      <w:r>
        <w:instrText xml:space="preserve"> REF _Ref72231083 \h </w:instrText>
      </w:r>
      <w:r>
        <w:fldChar w:fldCharType="separate"/>
      </w:r>
      <w:r w:rsidRPr="003D4424">
        <w:t>Ovládacie tlačidlá hlásenia poruchy</w:t>
      </w:r>
      <w:r>
        <w:fldChar w:fldCharType="end"/>
      </w:r>
      <w:r>
        <w:t>) alebo nové hlásenie (</w:t>
      </w:r>
      <w:r>
        <w:fldChar w:fldCharType="begin"/>
      </w:r>
      <w:r>
        <w:instrText xml:space="preserve"> REF _Ref72231151 \h </w:instrText>
      </w:r>
      <w:r>
        <w:fldChar w:fldCharType="separate"/>
      </w:r>
      <w:r w:rsidRPr="00B81DF9">
        <w:t>RTP</w:t>
      </w:r>
      <w:r>
        <w:fldChar w:fldCharType="end"/>
      </w:r>
      <w:r>
        <w:t>), potom sú už vyhľadávacie kritéria nastavené. Ak je spustená z časti prehľad, potom sú údaje načítané z označeného HP. Ak je spustená z časti nové hlásenie, potom sú údaje načítané z označeného meradla odberateľa. Zoznam vlastníkov RTP obsahuje tieto polia:</w:t>
      </w:r>
    </w:p>
    <w:p w14:paraId="6F298336" w14:textId="77777777" w:rsidR="0075185B" w:rsidRDefault="0075185B" w:rsidP="0075185B">
      <w:pPr>
        <w:pStyle w:val="Odsekzoznamu"/>
        <w:numPr>
          <w:ilvl w:val="0"/>
          <w:numId w:val="91"/>
        </w:numPr>
        <w:jc w:val="both"/>
      </w:pPr>
      <w:r>
        <w:t>Vlastník RTP</w:t>
      </w:r>
    </w:p>
    <w:p w14:paraId="269BAEBF" w14:textId="77777777" w:rsidR="0075185B" w:rsidRDefault="0075185B" w:rsidP="0075185B">
      <w:pPr>
        <w:pStyle w:val="Odsekzoznamu"/>
        <w:numPr>
          <w:ilvl w:val="0"/>
          <w:numId w:val="91"/>
        </w:numPr>
        <w:jc w:val="both"/>
      </w:pPr>
      <w:r>
        <w:t>Typ RTP</w:t>
      </w:r>
    </w:p>
    <w:p w14:paraId="3D8BA03E" w14:textId="77777777" w:rsidR="0075185B" w:rsidRDefault="0075185B" w:rsidP="0075185B">
      <w:pPr>
        <w:pStyle w:val="Odsekzoznamu"/>
        <w:numPr>
          <w:ilvl w:val="0"/>
          <w:numId w:val="91"/>
        </w:numPr>
        <w:jc w:val="both"/>
      </w:pPr>
      <w:r>
        <w:t>RTP v prevádzke od</w:t>
      </w:r>
    </w:p>
    <w:p w14:paraId="308F2F9C" w14:textId="77777777" w:rsidR="0075185B" w:rsidRDefault="0075185B" w:rsidP="0075185B">
      <w:pPr>
        <w:pStyle w:val="Odsekzoznamu"/>
        <w:numPr>
          <w:ilvl w:val="0"/>
          <w:numId w:val="91"/>
        </w:numPr>
        <w:jc w:val="both"/>
      </w:pPr>
      <w:r>
        <w:t>Typ zápisu, druh montáže</w:t>
      </w:r>
    </w:p>
    <w:p w14:paraId="00223949" w14:textId="77777777" w:rsidR="0075185B" w:rsidRDefault="0075185B" w:rsidP="0075185B">
      <w:pPr>
        <w:pStyle w:val="Odsekzoznamu"/>
        <w:numPr>
          <w:ilvl w:val="0"/>
          <w:numId w:val="91"/>
        </w:numPr>
        <w:jc w:val="both"/>
      </w:pPr>
      <w:r>
        <w:t>POD</w:t>
      </w:r>
    </w:p>
    <w:p w14:paraId="3BFC4F2E" w14:textId="77777777" w:rsidR="0075185B" w:rsidRDefault="0075185B" w:rsidP="0075185B">
      <w:pPr>
        <w:pStyle w:val="Odsekzoznamu"/>
        <w:numPr>
          <w:ilvl w:val="0"/>
          <w:numId w:val="91"/>
        </w:numPr>
        <w:jc w:val="both"/>
      </w:pPr>
      <w:r>
        <w:t>Obec</w:t>
      </w:r>
    </w:p>
    <w:p w14:paraId="59767140" w14:textId="77777777" w:rsidR="0075185B" w:rsidRDefault="0075185B" w:rsidP="0075185B">
      <w:pPr>
        <w:pStyle w:val="Odsekzoznamu"/>
        <w:numPr>
          <w:ilvl w:val="0"/>
          <w:numId w:val="91"/>
        </w:numPr>
        <w:jc w:val="both"/>
      </w:pPr>
      <w:r>
        <w:t>Ulica</w:t>
      </w:r>
    </w:p>
    <w:p w14:paraId="2FE38ECD" w14:textId="77777777" w:rsidR="0075185B" w:rsidRDefault="0075185B" w:rsidP="0075185B">
      <w:pPr>
        <w:pStyle w:val="Odsekzoznamu"/>
        <w:numPr>
          <w:ilvl w:val="0"/>
          <w:numId w:val="91"/>
        </w:numPr>
        <w:jc w:val="both"/>
      </w:pPr>
      <w:r>
        <w:t>Číslo</w:t>
      </w:r>
    </w:p>
    <w:p w14:paraId="47EA0D30" w14:textId="77777777" w:rsidR="0075185B" w:rsidRDefault="0075185B" w:rsidP="0075185B">
      <w:pPr>
        <w:pStyle w:val="Odsekzoznamu"/>
        <w:numPr>
          <w:ilvl w:val="0"/>
          <w:numId w:val="91"/>
        </w:numPr>
        <w:jc w:val="both"/>
      </w:pPr>
      <w:r>
        <w:t>Úsek v prevádzke od</w:t>
      </w:r>
    </w:p>
    <w:p w14:paraId="7908C58C" w14:textId="77777777" w:rsidR="0075185B" w:rsidRDefault="0075185B" w:rsidP="0075185B">
      <w:r>
        <w:t>Záznamy v zozname nie je možné pridávať, odstraňovať a editovať. Zoznam je aktualizovaný pomocou rozhrania.</w:t>
      </w:r>
    </w:p>
    <w:p w14:paraId="608F8744" w14:textId="77777777" w:rsidR="0075185B" w:rsidRDefault="0075185B" w:rsidP="0075185B">
      <w:r>
        <w:t>Vyhľadávacie kritéria sú tieto:</w:t>
      </w:r>
    </w:p>
    <w:p w14:paraId="7D451BD5" w14:textId="77777777" w:rsidR="0075185B" w:rsidRDefault="0075185B" w:rsidP="0075185B">
      <w:pPr>
        <w:pStyle w:val="Odsekzoznamu"/>
        <w:numPr>
          <w:ilvl w:val="0"/>
          <w:numId w:val="89"/>
        </w:numPr>
        <w:jc w:val="both"/>
      </w:pPr>
      <w:r>
        <w:t>POD</w:t>
      </w:r>
    </w:p>
    <w:p w14:paraId="5F49BC4E" w14:textId="77777777" w:rsidR="0075185B" w:rsidRDefault="0075185B" w:rsidP="0075185B">
      <w:pPr>
        <w:pStyle w:val="Odsekzoznamu"/>
        <w:numPr>
          <w:ilvl w:val="0"/>
          <w:numId w:val="89"/>
        </w:numPr>
        <w:jc w:val="both"/>
      </w:pPr>
      <w:r>
        <w:t>Obec</w:t>
      </w:r>
    </w:p>
    <w:p w14:paraId="2AC9D4FA" w14:textId="77777777" w:rsidR="0075185B" w:rsidRDefault="0075185B" w:rsidP="0075185B">
      <w:pPr>
        <w:pStyle w:val="Odsekzoznamu"/>
        <w:numPr>
          <w:ilvl w:val="0"/>
          <w:numId w:val="89"/>
        </w:numPr>
        <w:jc w:val="both"/>
      </w:pPr>
      <w:r>
        <w:t>Ulica</w:t>
      </w:r>
    </w:p>
    <w:p w14:paraId="1BFC5017" w14:textId="77777777" w:rsidR="0075185B" w:rsidRDefault="0075185B" w:rsidP="0075185B">
      <w:pPr>
        <w:pStyle w:val="Odsekzoznamu"/>
        <w:numPr>
          <w:ilvl w:val="0"/>
          <w:numId w:val="89"/>
        </w:numPr>
        <w:jc w:val="both"/>
      </w:pPr>
      <w:r>
        <w:t>Číslo</w:t>
      </w:r>
    </w:p>
    <w:p w14:paraId="399950F5" w14:textId="77777777" w:rsidR="0075185B" w:rsidRDefault="0075185B" w:rsidP="0075185B">
      <w:r>
        <w:t>Na spustenie vyhľadávania slúžia dve tlačidlá:</w:t>
      </w:r>
    </w:p>
    <w:p w14:paraId="49C38F3C" w14:textId="77777777" w:rsidR="0075185B" w:rsidRPr="007F7C54" w:rsidRDefault="0075185B" w:rsidP="0075185B">
      <w:pPr>
        <w:pStyle w:val="Odsekzoznamu"/>
        <w:numPr>
          <w:ilvl w:val="0"/>
          <w:numId w:val="90"/>
        </w:numPr>
        <w:jc w:val="both"/>
      </w:pPr>
      <w:r>
        <w:rPr>
          <w:b/>
        </w:rPr>
        <w:t>Hľadaj podľa POD:</w:t>
      </w:r>
      <w:r>
        <w:t xml:space="preserve"> stlačením tohto tlačidla sa v zozname vlastníkov RTP vyhľadajú všetky záznamy, v ktorých je POD rovné kritériu POD.</w:t>
      </w:r>
    </w:p>
    <w:p w14:paraId="6E5ACE88" w14:textId="77777777" w:rsidR="0075185B" w:rsidRDefault="0075185B" w:rsidP="0075185B">
      <w:pPr>
        <w:pStyle w:val="Odsekzoznamu"/>
        <w:numPr>
          <w:ilvl w:val="0"/>
          <w:numId w:val="90"/>
        </w:numPr>
        <w:jc w:val="both"/>
      </w:pPr>
      <w:r>
        <w:rPr>
          <w:b/>
        </w:rPr>
        <w:t xml:space="preserve">Hľadaj podľa adresy: </w:t>
      </w:r>
      <w:r>
        <w:t>stlačením tohto tlačidla sa v zozname vlastníkov RTP vyhľadajú všetky záznamy, v ktorých sú obec, ulica a číslo rovné kritériám obec, ulica a číslo (logická spojka AND).</w:t>
      </w:r>
    </w:p>
    <w:p w14:paraId="2CB21A2A" w14:textId="77777777" w:rsidR="0075185B" w:rsidRDefault="0075185B" w:rsidP="0075185B">
      <w:r>
        <w:t>Na vymazanie kritérií a vyhľadaných záznamov slúži tlačidlo vynuluj polia.</w:t>
      </w:r>
    </w:p>
    <w:p w14:paraId="47A28052" w14:textId="77777777" w:rsidR="00544E77" w:rsidRDefault="00544E77" w:rsidP="00544E77">
      <w:pPr>
        <w:pStyle w:val="Nadpis3"/>
      </w:pPr>
      <w:bookmarkStart w:id="277" w:name="_Toc73442109"/>
    </w:p>
    <w:p w14:paraId="40219312" w14:textId="77777777" w:rsidR="0075185B" w:rsidRDefault="00544E77" w:rsidP="00544E77">
      <w:pPr>
        <w:pStyle w:val="Nadpis3"/>
      </w:pPr>
      <w:bookmarkStart w:id="278" w:name="_Toc83729183"/>
      <w:r>
        <w:t>3.3.5</w:t>
      </w:r>
      <w:r>
        <w:tab/>
      </w:r>
      <w:r w:rsidR="0075185B">
        <w:t>Služby</w:t>
      </w:r>
      <w:bookmarkEnd w:id="277"/>
      <w:bookmarkEnd w:id="278"/>
    </w:p>
    <w:p w14:paraId="6313E5BD" w14:textId="77777777" w:rsidR="00544E77" w:rsidRPr="00544E77" w:rsidRDefault="00544E77" w:rsidP="00544E77"/>
    <w:p w14:paraId="0D617973" w14:textId="50148CC4" w:rsidR="0075185B" w:rsidRPr="00BE2AB8" w:rsidRDefault="0075185B" w:rsidP="0075185B">
      <w:r>
        <w:t xml:space="preserve">Funkčnosť je rovnaká ako v časti </w:t>
      </w:r>
      <w:r>
        <w:fldChar w:fldCharType="begin"/>
      </w:r>
      <w:r>
        <w:instrText xml:space="preserve"> REF _Ref72310447 \h </w:instrText>
      </w:r>
      <w:r>
        <w:fldChar w:fldCharType="separate"/>
      </w:r>
      <w:r>
        <w:t>Priradenie do služieb obec/deň</w:t>
      </w:r>
      <w:r>
        <w:fldChar w:fldCharType="end"/>
      </w:r>
      <w:r>
        <w:t>.</w:t>
      </w:r>
    </w:p>
    <w:p w14:paraId="6F7CF8EE" w14:textId="77777777" w:rsidR="00544E77" w:rsidRDefault="00544E77" w:rsidP="00544E77">
      <w:pPr>
        <w:pStyle w:val="Nadpis2"/>
      </w:pPr>
      <w:bookmarkStart w:id="279" w:name="_Toc73442110"/>
    </w:p>
    <w:p w14:paraId="2866BF98" w14:textId="77777777" w:rsidR="0075185B" w:rsidRDefault="00544E77" w:rsidP="00544E77">
      <w:pPr>
        <w:pStyle w:val="Nadpis2"/>
      </w:pPr>
      <w:bookmarkStart w:id="280" w:name="_Toc83729184"/>
      <w:r>
        <w:t>3.</w:t>
      </w:r>
      <w:r w:rsidR="00DD4C55">
        <w:t>4</w:t>
      </w:r>
      <w:r>
        <w:tab/>
      </w:r>
      <w:r w:rsidR="0075185B">
        <w:t>Schémy</w:t>
      </w:r>
      <w:bookmarkEnd w:id="279"/>
      <w:bookmarkEnd w:id="280"/>
    </w:p>
    <w:p w14:paraId="08D0EAE3" w14:textId="77777777" w:rsidR="00544E77" w:rsidRPr="00544E77" w:rsidRDefault="00544E77" w:rsidP="00544E77"/>
    <w:p w14:paraId="51CFB093" w14:textId="77777777" w:rsidR="0075185B" w:rsidRDefault="0075185B" w:rsidP="0075185B">
      <w:r>
        <w:t>Obsahuje zoznam všetkých schém používaných pri vytváraní nových hlásení. Schémy v zozname je možné pridávať, odstraňovať a editovať. Zoznam obsahuje tieto polia:</w:t>
      </w:r>
    </w:p>
    <w:p w14:paraId="27B5D464" w14:textId="77777777" w:rsidR="0075185B" w:rsidRPr="0000001F" w:rsidRDefault="0075185B" w:rsidP="0075185B">
      <w:pPr>
        <w:pStyle w:val="Odsekzoznamu"/>
        <w:numPr>
          <w:ilvl w:val="0"/>
          <w:numId w:val="63"/>
        </w:numPr>
        <w:jc w:val="both"/>
        <w:rPr>
          <w:b/>
        </w:rPr>
      </w:pPr>
      <w:r w:rsidRPr="0000001F">
        <w:rPr>
          <w:b/>
        </w:rPr>
        <w:t>Kód schémy</w:t>
      </w:r>
      <w:r>
        <w:rPr>
          <w:b/>
        </w:rPr>
        <w:t xml:space="preserve">: </w:t>
      </w:r>
      <w:r>
        <w:t>pozostáva z troch číslic, nadradená schéma má kód pozostávajúci z jednej číslice</w:t>
      </w:r>
    </w:p>
    <w:p w14:paraId="05A1C3C4" w14:textId="77777777" w:rsidR="0075185B" w:rsidRPr="00EF2D9A" w:rsidRDefault="0075185B" w:rsidP="0075185B">
      <w:pPr>
        <w:pStyle w:val="Odsekzoznamu"/>
        <w:numPr>
          <w:ilvl w:val="0"/>
          <w:numId w:val="63"/>
        </w:numPr>
        <w:jc w:val="both"/>
        <w:rPr>
          <w:b/>
        </w:rPr>
      </w:pPr>
      <w:r w:rsidRPr="0000001F">
        <w:rPr>
          <w:b/>
        </w:rPr>
        <w:t>Názov schémy</w:t>
      </w:r>
      <w:r>
        <w:rPr>
          <w:b/>
        </w:rPr>
        <w:t xml:space="preserve">: </w:t>
      </w:r>
      <w:r>
        <w:t>popisuje druh poruchy.</w:t>
      </w:r>
    </w:p>
    <w:p w14:paraId="29DFFBF7" w14:textId="77777777" w:rsidR="0075185B" w:rsidRPr="008A3F8B" w:rsidRDefault="0075185B" w:rsidP="0075185B">
      <w:pPr>
        <w:pStyle w:val="Odsekzoznamu"/>
        <w:numPr>
          <w:ilvl w:val="0"/>
          <w:numId w:val="63"/>
        </w:numPr>
        <w:jc w:val="both"/>
        <w:rPr>
          <w:b/>
        </w:rPr>
      </w:pPr>
      <w:r>
        <w:rPr>
          <w:b/>
        </w:rPr>
        <w:lastRenderedPageBreak/>
        <w:t>Profil:</w:t>
      </w:r>
      <w:r w:rsidRPr="00EF2D9A">
        <w:t xml:space="preserve"> obsahuje </w:t>
      </w:r>
      <w:r>
        <w:t>informáciu o prefixe alebo postfixe technického miesta, pre ktoré je schéma určená.</w:t>
      </w:r>
    </w:p>
    <w:p w14:paraId="10D1EA55" w14:textId="77777777" w:rsidR="0075185B" w:rsidRPr="008A3F8B" w:rsidRDefault="0075185B" w:rsidP="0075185B">
      <w:pPr>
        <w:pStyle w:val="Odsekzoznamu"/>
        <w:numPr>
          <w:ilvl w:val="0"/>
          <w:numId w:val="63"/>
        </w:numPr>
        <w:jc w:val="both"/>
        <w:rPr>
          <w:b/>
        </w:rPr>
      </w:pPr>
      <w:r>
        <w:rPr>
          <w:b/>
        </w:rPr>
        <w:t>Relácia:</w:t>
      </w:r>
      <w:r w:rsidRPr="008A3F8B">
        <w:t xml:space="preserve"> skratka k názvu schémy</w:t>
      </w:r>
      <w:r>
        <w:t>.</w:t>
      </w:r>
    </w:p>
    <w:p w14:paraId="601769D0" w14:textId="77777777" w:rsidR="0075185B" w:rsidRPr="002F6BC0" w:rsidRDefault="0075185B" w:rsidP="0075185B">
      <w:pPr>
        <w:pStyle w:val="Odsekzoznamu"/>
        <w:numPr>
          <w:ilvl w:val="0"/>
          <w:numId w:val="63"/>
        </w:numPr>
        <w:jc w:val="both"/>
        <w:rPr>
          <w:b/>
        </w:rPr>
      </w:pPr>
      <w:r>
        <w:rPr>
          <w:b/>
        </w:rPr>
        <w:t xml:space="preserve">Druh Hlásenia: </w:t>
      </w:r>
      <w:r>
        <w:t>bude použité pre HP v SAP PM ERP.</w:t>
      </w:r>
    </w:p>
    <w:p w14:paraId="7D432D78" w14:textId="3E788BBC" w:rsidR="0075185B" w:rsidRPr="002F6BC0" w:rsidRDefault="0075185B" w:rsidP="0075185B">
      <w:pPr>
        <w:pStyle w:val="Odsekzoznamu"/>
        <w:numPr>
          <w:ilvl w:val="0"/>
          <w:numId w:val="63"/>
        </w:numPr>
        <w:jc w:val="both"/>
        <w:rPr>
          <w:b/>
        </w:rPr>
      </w:pPr>
      <w:r>
        <w:rPr>
          <w:b/>
        </w:rPr>
        <w:t xml:space="preserve">Text hlásenia: </w:t>
      </w:r>
      <w:r w:rsidRPr="002F6BC0">
        <w:t>text, kto</w:t>
      </w:r>
      <w:r>
        <w:t xml:space="preserve">rý bude použitý pri novom hlásení v časti </w:t>
      </w:r>
      <w:r>
        <w:fldChar w:fldCharType="begin"/>
      </w:r>
      <w:r>
        <w:instrText xml:space="preserve"> REF _Ref72240854 \h </w:instrText>
      </w:r>
      <w:r>
        <w:fldChar w:fldCharType="separate"/>
      </w:r>
      <w:r w:rsidRPr="00566690">
        <w:t>Poznámky do SAP PM ERP</w:t>
      </w:r>
      <w:r>
        <w:fldChar w:fldCharType="end"/>
      </w:r>
      <w:r>
        <w:t>.</w:t>
      </w:r>
    </w:p>
    <w:p w14:paraId="15345DCA" w14:textId="518B9117" w:rsidR="0075185B" w:rsidRPr="002F6BC0" w:rsidRDefault="0075185B" w:rsidP="0075185B">
      <w:pPr>
        <w:pStyle w:val="Odsekzoznamu"/>
        <w:numPr>
          <w:ilvl w:val="0"/>
          <w:numId w:val="63"/>
        </w:numPr>
        <w:jc w:val="both"/>
        <w:rPr>
          <w:b/>
        </w:rPr>
      </w:pPr>
      <w:r>
        <w:rPr>
          <w:b/>
        </w:rPr>
        <w:t>Do SAPu:</w:t>
      </w:r>
      <w:r>
        <w:t xml:space="preserve"> informácia o možnosti zápisu hlásenia do SAP PM ERP (1 – áno, 0 - nie). Ak nie je možný zápis do SAP PM ERP, potom nie je nefunkčné tlačidlo z</w:t>
      </w:r>
      <w:r w:rsidRPr="002F6BC0">
        <w:t>apísať do SAP</w:t>
      </w:r>
      <w:r>
        <w:t xml:space="preserve"> v časti </w:t>
      </w:r>
      <w:r>
        <w:fldChar w:fldCharType="begin"/>
      </w:r>
      <w:r>
        <w:instrText xml:space="preserve"> REF _Ref72241095 \h </w:instrText>
      </w:r>
      <w:r>
        <w:fldChar w:fldCharType="separate"/>
      </w:r>
      <w:r>
        <w:t>Ovládacie tlačidlá statusu hlásenia poruchy</w:t>
      </w:r>
      <w:r>
        <w:fldChar w:fldCharType="end"/>
      </w:r>
      <w:r>
        <w:t>.</w:t>
      </w:r>
    </w:p>
    <w:p w14:paraId="14FED857" w14:textId="77777777" w:rsidR="0075185B" w:rsidRPr="002F6BC0" w:rsidRDefault="0075185B" w:rsidP="0075185B">
      <w:pPr>
        <w:pStyle w:val="Odsekzoznamu"/>
        <w:numPr>
          <w:ilvl w:val="0"/>
          <w:numId w:val="63"/>
        </w:numPr>
        <w:jc w:val="both"/>
        <w:rPr>
          <w:b/>
        </w:rPr>
      </w:pPr>
      <w:r>
        <w:rPr>
          <w:b/>
        </w:rPr>
        <w:t xml:space="preserve">Priorita: </w:t>
      </w:r>
      <w:r>
        <w:t>1 – vysoká, 2 – stredná, 3 – nízka.</w:t>
      </w:r>
    </w:p>
    <w:p w14:paraId="0FBE3FCD" w14:textId="77777777" w:rsidR="0075185B" w:rsidRPr="002F6BC0" w:rsidRDefault="0075185B" w:rsidP="0075185B">
      <w:pPr>
        <w:pStyle w:val="Odsekzoznamu"/>
        <w:numPr>
          <w:ilvl w:val="0"/>
          <w:numId w:val="63"/>
        </w:numPr>
        <w:jc w:val="both"/>
        <w:rPr>
          <w:b/>
        </w:rPr>
      </w:pPr>
      <w:r>
        <w:rPr>
          <w:b/>
        </w:rPr>
        <w:t>Nadradená schéma:</w:t>
      </w:r>
      <w:r>
        <w:t xml:space="preserve"> kód nadradenej schémy, nadradená schéma má túto položku nevyplnenú.</w:t>
      </w:r>
    </w:p>
    <w:p w14:paraId="10A245CF" w14:textId="77777777" w:rsidR="0075185B" w:rsidRPr="0000001F" w:rsidRDefault="0075185B" w:rsidP="0075185B">
      <w:pPr>
        <w:pStyle w:val="Odsekzoznamu"/>
        <w:numPr>
          <w:ilvl w:val="0"/>
          <w:numId w:val="63"/>
        </w:numPr>
        <w:jc w:val="both"/>
        <w:rPr>
          <w:b/>
        </w:rPr>
      </w:pPr>
      <w:r w:rsidRPr="0000001F">
        <w:rPr>
          <w:b/>
        </w:rPr>
        <w:t>Časť objektu 1</w:t>
      </w:r>
      <w:r>
        <w:rPr>
          <w:b/>
        </w:rPr>
        <w:t xml:space="preserve">: </w:t>
      </w:r>
      <w:r w:rsidRPr="005A520B">
        <w:t xml:space="preserve">prvá </w:t>
      </w:r>
      <w:r>
        <w:t>položka</w:t>
      </w:r>
      <w:r w:rsidRPr="005A520B">
        <w:t xml:space="preserve"> </w:t>
      </w:r>
      <w:r>
        <w:t>kódu časť objektu, ktorá bude použitá pre HP v SAP PM ERP.</w:t>
      </w:r>
    </w:p>
    <w:p w14:paraId="3C5CE1BA" w14:textId="77777777" w:rsidR="0075185B" w:rsidRPr="0000001F" w:rsidRDefault="0075185B" w:rsidP="0075185B">
      <w:pPr>
        <w:pStyle w:val="Odsekzoznamu"/>
        <w:numPr>
          <w:ilvl w:val="0"/>
          <w:numId w:val="63"/>
        </w:numPr>
        <w:jc w:val="both"/>
        <w:rPr>
          <w:b/>
        </w:rPr>
      </w:pPr>
      <w:r w:rsidRPr="0000001F">
        <w:rPr>
          <w:b/>
        </w:rPr>
        <w:t>Časť objektu 2</w:t>
      </w:r>
      <w:r>
        <w:rPr>
          <w:b/>
        </w:rPr>
        <w:t xml:space="preserve">: </w:t>
      </w:r>
      <w:r>
        <w:t>druhá</w:t>
      </w:r>
      <w:r w:rsidRPr="005A520B">
        <w:t xml:space="preserve"> </w:t>
      </w:r>
      <w:r>
        <w:t>položka</w:t>
      </w:r>
      <w:r w:rsidRPr="005A520B">
        <w:t xml:space="preserve"> </w:t>
      </w:r>
      <w:r>
        <w:t>kódu časť objektu, ktorá bude použitá pre HP v SAP PM ERP.</w:t>
      </w:r>
    </w:p>
    <w:p w14:paraId="524C7A01" w14:textId="77777777" w:rsidR="0075185B" w:rsidRPr="0000001F" w:rsidRDefault="0075185B" w:rsidP="0075185B">
      <w:pPr>
        <w:pStyle w:val="Odsekzoznamu"/>
        <w:numPr>
          <w:ilvl w:val="0"/>
          <w:numId w:val="63"/>
        </w:numPr>
        <w:jc w:val="both"/>
        <w:rPr>
          <w:b/>
        </w:rPr>
      </w:pPr>
      <w:r w:rsidRPr="0000001F">
        <w:rPr>
          <w:b/>
        </w:rPr>
        <w:t>Obraz škody 1</w:t>
      </w:r>
      <w:r>
        <w:rPr>
          <w:b/>
        </w:rPr>
        <w:t xml:space="preserve">: </w:t>
      </w:r>
      <w:r w:rsidRPr="005A520B">
        <w:t xml:space="preserve">prvá </w:t>
      </w:r>
      <w:r>
        <w:t>položka</w:t>
      </w:r>
      <w:r w:rsidRPr="005A520B">
        <w:t xml:space="preserve"> </w:t>
      </w:r>
      <w:r>
        <w:t>kódu obraz škody, ktorá bude použitá pre HP v SAP PM ERP.</w:t>
      </w:r>
    </w:p>
    <w:p w14:paraId="5AF1659B" w14:textId="77777777" w:rsidR="0075185B" w:rsidRPr="0000001F" w:rsidRDefault="0075185B" w:rsidP="0075185B">
      <w:pPr>
        <w:pStyle w:val="Odsekzoznamu"/>
        <w:numPr>
          <w:ilvl w:val="0"/>
          <w:numId w:val="63"/>
        </w:numPr>
        <w:jc w:val="both"/>
        <w:rPr>
          <w:b/>
        </w:rPr>
      </w:pPr>
      <w:r w:rsidRPr="0000001F">
        <w:rPr>
          <w:b/>
        </w:rPr>
        <w:t>Obraz škody 2</w:t>
      </w:r>
      <w:r>
        <w:rPr>
          <w:b/>
        </w:rPr>
        <w:t xml:space="preserve">: </w:t>
      </w:r>
      <w:r>
        <w:t>druhá</w:t>
      </w:r>
      <w:r w:rsidRPr="005A520B">
        <w:t xml:space="preserve"> </w:t>
      </w:r>
      <w:r>
        <w:t>položka</w:t>
      </w:r>
      <w:r w:rsidRPr="005A520B">
        <w:t xml:space="preserve"> </w:t>
      </w:r>
      <w:r>
        <w:t>kódu obraz škody, ktorá bude použitá pre HP v SAP PM ERP.</w:t>
      </w:r>
    </w:p>
    <w:p w14:paraId="79D3E510" w14:textId="77777777" w:rsidR="0075185B" w:rsidRPr="004053D2" w:rsidRDefault="0075185B" w:rsidP="0075185B">
      <w:pPr>
        <w:pStyle w:val="Odsekzoznamu"/>
        <w:numPr>
          <w:ilvl w:val="0"/>
          <w:numId w:val="63"/>
        </w:numPr>
        <w:jc w:val="both"/>
        <w:rPr>
          <w:b/>
        </w:rPr>
      </w:pPr>
      <w:r>
        <w:rPr>
          <w:b/>
        </w:rPr>
        <w:t>Ukončenie:</w:t>
      </w:r>
      <w:r>
        <w:t xml:space="preserve"> z tejto položky je vypočítaný dátum ukončenia (Aktuálny deň + počet dní uvedený v u</w:t>
      </w:r>
      <w:r w:rsidRPr="004053D2">
        <w:t>končenie</w:t>
      </w:r>
      <w:r>
        <w:t>, do počtu dní nie sú počítané sobota a nedeľa)</w:t>
      </w:r>
    </w:p>
    <w:p w14:paraId="51079D62" w14:textId="77777777" w:rsidR="0075185B" w:rsidRPr="002F537D" w:rsidRDefault="0075185B" w:rsidP="0075185B">
      <w:pPr>
        <w:pStyle w:val="Odsekzoznamu"/>
        <w:numPr>
          <w:ilvl w:val="0"/>
          <w:numId w:val="63"/>
        </w:numPr>
        <w:jc w:val="both"/>
        <w:rPr>
          <w:b/>
        </w:rPr>
      </w:pPr>
      <w:r>
        <w:rPr>
          <w:b/>
        </w:rPr>
        <w:t xml:space="preserve">Adresát e-mailu: </w:t>
      </w:r>
      <w:r>
        <w:t>e-mailové adresy adresátov, ktoré budú implicitne vyplnené pri vytváraní e-mailu pri použití tejto schémy.</w:t>
      </w:r>
    </w:p>
    <w:p w14:paraId="2C2D9B22" w14:textId="77777777" w:rsidR="0075185B" w:rsidRPr="0000001F" w:rsidRDefault="0075185B" w:rsidP="0075185B">
      <w:pPr>
        <w:pStyle w:val="Odsekzoznamu"/>
        <w:numPr>
          <w:ilvl w:val="0"/>
          <w:numId w:val="63"/>
        </w:numPr>
        <w:jc w:val="both"/>
        <w:rPr>
          <w:b/>
        </w:rPr>
      </w:pPr>
      <w:r w:rsidRPr="0000001F">
        <w:rPr>
          <w:b/>
        </w:rPr>
        <w:t>Pôvodca</w:t>
      </w:r>
      <w:r>
        <w:rPr>
          <w:b/>
        </w:rPr>
        <w:t>:</w:t>
      </w:r>
      <w:r>
        <w:t xml:space="preserve"> ur</w:t>
      </w:r>
      <w:r w:rsidRPr="00E1494A">
        <w:t xml:space="preserve">čuje </w:t>
      </w:r>
      <w:r>
        <w:t>zdroj zistenia alebo nahlásenia poruchy.</w:t>
      </w:r>
    </w:p>
    <w:p w14:paraId="6CA53BB8" w14:textId="77777777" w:rsidR="0075185B" w:rsidRPr="0000001F" w:rsidRDefault="0075185B" w:rsidP="0075185B">
      <w:pPr>
        <w:pStyle w:val="Odsekzoznamu"/>
        <w:numPr>
          <w:ilvl w:val="0"/>
          <w:numId w:val="63"/>
        </w:numPr>
        <w:jc w:val="both"/>
        <w:rPr>
          <w:b/>
        </w:rPr>
      </w:pPr>
      <w:r w:rsidRPr="0000001F">
        <w:rPr>
          <w:b/>
        </w:rPr>
        <w:t>Skupina kódov – kódovanie</w:t>
      </w:r>
      <w:r>
        <w:rPr>
          <w:b/>
        </w:rPr>
        <w:t xml:space="preserve">: </w:t>
      </w:r>
      <w:r w:rsidRPr="005A520B">
        <w:t xml:space="preserve">prvá </w:t>
      </w:r>
      <w:r>
        <w:t>položka</w:t>
      </w:r>
      <w:r w:rsidRPr="005A520B">
        <w:t xml:space="preserve"> </w:t>
      </w:r>
      <w:r>
        <w:t>číselníka kódovanie, ktorá bude použitá pre HP v SAP PM ERP.</w:t>
      </w:r>
    </w:p>
    <w:p w14:paraId="19F0EFEB" w14:textId="77777777" w:rsidR="0075185B" w:rsidRPr="00380131" w:rsidRDefault="0075185B" w:rsidP="0075185B">
      <w:pPr>
        <w:pStyle w:val="Odsekzoznamu"/>
        <w:numPr>
          <w:ilvl w:val="0"/>
          <w:numId w:val="63"/>
        </w:numPr>
        <w:jc w:val="both"/>
        <w:rPr>
          <w:b/>
        </w:rPr>
      </w:pPr>
      <w:r w:rsidRPr="0000001F">
        <w:rPr>
          <w:b/>
        </w:rPr>
        <w:t>Kódovanie</w:t>
      </w:r>
      <w:r>
        <w:rPr>
          <w:b/>
        </w:rPr>
        <w:t xml:space="preserve">: </w:t>
      </w:r>
      <w:r>
        <w:t>druhá</w:t>
      </w:r>
      <w:r w:rsidRPr="005A520B">
        <w:t xml:space="preserve"> </w:t>
      </w:r>
      <w:r>
        <w:t>položka</w:t>
      </w:r>
      <w:r w:rsidRPr="005A520B">
        <w:t xml:space="preserve"> </w:t>
      </w:r>
      <w:r>
        <w:t xml:space="preserve">číselníka kódovanie, ktorá bude použitá pre HP v SAP PM ERP. </w:t>
      </w:r>
    </w:p>
    <w:p w14:paraId="4B30B767" w14:textId="77777777" w:rsidR="0075185B" w:rsidRDefault="0075185B" w:rsidP="0075185B">
      <w:pPr>
        <w:pStyle w:val="Odsekzoznamu"/>
        <w:numPr>
          <w:ilvl w:val="0"/>
          <w:numId w:val="63"/>
        </w:numPr>
        <w:jc w:val="both"/>
        <w:rPr>
          <w:b/>
        </w:rPr>
      </w:pPr>
      <w:r>
        <w:rPr>
          <w:b/>
        </w:rPr>
        <w:t>Otázky a možnosti odpovedí podľa scenára:</w:t>
      </w:r>
      <w:r w:rsidRPr="00380131">
        <w:t xml:space="preserve"> vývojový diagram</w:t>
      </w:r>
      <w:r>
        <w:t xml:space="preserve">, ktorého rozhodovacie bloky sú </w:t>
      </w:r>
      <w:r w:rsidRPr="00A459ED">
        <w:t>otázk</w:t>
      </w:r>
      <w:r>
        <w:t>y. Odpovede získa používateľ pri telefonickom rozhovore s odberateľom. Na konci každej vetvy vývojového diagramu je zoznam pracovníkov SPPD, ktorých má používateľ kontaktovať (nová funkčnosť).</w:t>
      </w:r>
    </w:p>
    <w:p w14:paraId="26F8CAA1" w14:textId="77777777" w:rsidR="00544E77" w:rsidRDefault="00544E77" w:rsidP="00544E77">
      <w:pPr>
        <w:pStyle w:val="Nadpis2"/>
      </w:pPr>
      <w:bookmarkStart w:id="281" w:name="_Ref72135397"/>
      <w:bookmarkStart w:id="282" w:name="_Toc73442111"/>
    </w:p>
    <w:p w14:paraId="31823EA8" w14:textId="77777777" w:rsidR="0075185B" w:rsidRDefault="00544E77" w:rsidP="00544E77">
      <w:pPr>
        <w:pStyle w:val="Nadpis2"/>
      </w:pPr>
      <w:bookmarkStart w:id="283" w:name="_Toc83729185"/>
      <w:r>
        <w:t>3.</w:t>
      </w:r>
      <w:r w:rsidR="00DD4C55">
        <w:t>5</w:t>
      </w:r>
      <w:r>
        <w:tab/>
      </w:r>
      <w:r w:rsidR="0075185B">
        <w:t>Technické miesta plynárenských technologických objektov</w:t>
      </w:r>
      <w:bookmarkEnd w:id="281"/>
      <w:r w:rsidR="0075185B">
        <w:t xml:space="preserve"> TM PTO</w:t>
      </w:r>
      <w:bookmarkEnd w:id="282"/>
      <w:bookmarkEnd w:id="283"/>
    </w:p>
    <w:p w14:paraId="6CAA8766" w14:textId="77777777" w:rsidR="00544E77" w:rsidRPr="00544E77" w:rsidRDefault="00544E77" w:rsidP="00544E77"/>
    <w:p w14:paraId="6519421F" w14:textId="77777777" w:rsidR="0075185B" w:rsidRDefault="0075185B" w:rsidP="0075185B">
      <w:r>
        <w:t>Obsahuje zoznam všetkých TM PTO používaných pri vytváraní nových hlásení pre nadradenú schému 7. TM PTO v zozname je možné pridávať, odstraňovať a editovať. Zoznam obsahuje tieto polia:</w:t>
      </w:r>
    </w:p>
    <w:p w14:paraId="150A9906" w14:textId="77777777" w:rsidR="0075185B" w:rsidRPr="002F537D" w:rsidRDefault="0075185B" w:rsidP="0075185B">
      <w:pPr>
        <w:pStyle w:val="Odsekzoznamu"/>
        <w:numPr>
          <w:ilvl w:val="0"/>
          <w:numId w:val="84"/>
        </w:numPr>
        <w:jc w:val="both"/>
        <w:rPr>
          <w:b/>
        </w:rPr>
      </w:pPr>
      <w:r w:rsidRPr="002F537D">
        <w:rPr>
          <w:b/>
        </w:rPr>
        <w:t>Technické miesto:</w:t>
      </w:r>
      <w:r>
        <w:t xml:space="preserve"> použité v novom hlásení ako technické miesto.</w:t>
      </w:r>
    </w:p>
    <w:p w14:paraId="529D3506" w14:textId="77777777" w:rsidR="0075185B" w:rsidRDefault="0075185B" w:rsidP="0075185B">
      <w:pPr>
        <w:pStyle w:val="Odsekzoznamu"/>
        <w:numPr>
          <w:ilvl w:val="0"/>
          <w:numId w:val="84"/>
        </w:numPr>
        <w:jc w:val="both"/>
        <w:rPr>
          <w:b/>
        </w:rPr>
      </w:pPr>
      <w:r>
        <w:rPr>
          <w:b/>
        </w:rPr>
        <w:t>Označenie:</w:t>
      </w:r>
      <w:r w:rsidRPr="002F537D">
        <w:t xml:space="preserve"> textový popis</w:t>
      </w:r>
      <w:r>
        <w:t xml:space="preserve"> technického miesta.</w:t>
      </w:r>
    </w:p>
    <w:p w14:paraId="740809B5" w14:textId="77777777" w:rsidR="0075185B" w:rsidRPr="002F537D" w:rsidRDefault="0075185B" w:rsidP="0075185B">
      <w:pPr>
        <w:pStyle w:val="Odsekzoznamu"/>
        <w:numPr>
          <w:ilvl w:val="0"/>
          <w:numId w:val="84"/>
        </w:numPr>
        <w:jc w:val="both"/>
        <w:rPr>
          <w:b/>
        </w:rPr>
      </w:pPr>
      <w:r w:rsidRPr="002F537D">
        <w:rPr>
          <w:b/>
        </w:rPr>
        <w:t xml:space="preserve">Plánovacia skupina: </w:t>
      </w:r>
      <w:r>
        <w:t>použije sa plánovacia skupina zo zoznamu TM PTO.</w:t>
      </w:r>
    </w:p>
    <w:p w14:paraId="73695F7C" w14:textId="77777777" w:rsidR="0075185B" w:rsidRPr="0000001F" w:rsidRDefault="0075185B" w:rsidP="0075185B">
      <w:pPr>
        <w:pStyle w:val="Odsekzoznamu"/>
        <w:numPr>
          <w:ilvl w:val="0"/>
          <w:numId w:val="84"/>
        </w:numPr>
        <w:jc w:val="both"/>
        <w:rPr>
          <w:b/>
        </w:rPr>
      </w:pPr>
      <w:r w:rsidRPr="0000001F">
        <w:rPr>
          <w:b/>
        </w:rPr>
        <w:t>Plánovací závod</w:t>
      </w:r>
      <w:r>
        <w:rPr>
          <w:b/>
        </w:rPr>
        <w:t>:</w:t>
      </w:r>
      <w:r w:rsidRPr="005A520B">
        <w:t xml:space="preserve"> </w:t>
      </w:r>
      <w:r>
        <w:t>použije sa plánovací závod zo zoznamu TM PTO.</w:t>
      </w:r>
    </w:p>
    <w:p w14:paraId="2C810645" w14:textId="77777777" w:rsidR="0075185B" w:rsidRPr="00FB45D2" w:rsidRDefault="0075185B" w:rsidP="0075185B">
      <w:pPr>
        <w:pStyle w:val="Odsekzoznamu"/>
        <w:numPr>
          <w:ilvl w:val="0"/>
          <w:numId w:val="84"/>
        </w:numPr>
        <w:jc w:val="both"/>
        <w:rPr>
          <w:b/>
        </w:rPr>
      </w:pPr>
      <w:r w:rsidRPr="00FB45D2">
        <w:rPr>
          <w:b/>
        </w:rPr>
        <w:t>Zodpovedné pracovisko</w:t>
      </w:r>
      <w:r>
        <w:rPr>
          <w:b/>
        </w:rPr>
        <w:t>:</w:t>
      </w:r>
      <w:r>
        <w:t xml:space="preserve"> použije sa zodpovedné pracovisko zo zoznamu TM PTO.</w:t>
      </w:r>
    </w:p>
    <w:p w14:paraId="6CDA4008" w14:textId="77777777" w:rsidR="0075185B" w:rsidRPr="00E436C0" w:rsidRDefault="0075185B" w:rsidP="0075185B">
      <w:pPr>
        <w:pStyle w:val="Odsekzoznamu"/>
        <w:numPr>
          <w:ilvl w:val="0"/>
          <w:numId w:val="84"/>
        </w:numPr>
        <w:jc w:val="both"/>
        <w:rPr>
          <w:b/>
        </w:rPr>
      </w:pPr>
      <w:r w:rsidRPr="00FB45D2">
        <w:rPr>
          <w:b/>
        </w:rPr>
        <w:t>Miestny závod</w:t>
      </w:r>
      <w:r>
        <w:rPr>
          <w:b/>
        </w:rPr>
        <w:t xml:space="preserve">: </w:t>
      </w:r>
      <w:r>
        <w:t>použije sa miestny závod zo zoznamu TM PTO.</w:t>
      </w:r>
    </w:p>
    <w:p w14:paraId="0BD7713D" w14:textId="77777777" w:rsidR="00544E77" w:rsidRDefault="00544E77" w:rsidP="00544E77">
      <w:pPr>
        <w:pStyle w:val="Nadpis2"/>
      </w:pPr>
      <w:bookmarkStart w:id="284" w:name="_Ref73350283"/>
      <w:bookmarkStart w:id="285" w:name="_Toc73442112"/>
    </w:p>
    <w:p w14:paraId="631FEE3A" w14:textId="77777777" w:rsidR="0075185B" w:rsidRDefault="00544E77" w:rsidP="00544E77">
      <w:pPr>
        <w:pStyle w:val="Nadpis2"/>
      </w:pPr>
      <w:bookmarkStart w:id="286" w:name="_Toc83729186"/>
      <w:r>
        <w:t>3.</w:t>
      </w:r>
      <w:r w:rsidR="00DD4C55">
        <w:t>6</w:t>
      </w:r>
      <w:r>
        <w:tab/>
      </w:r>
      <w:r w:rsidR="0075185B">
        <w:t>Položky časť objektu a obraz škody pre VTL plynovody</w:t>
      </w:r>
      <w:bookmarkEnd w:id="284"/>
      <w:bookmarkEnd w:id="285"/>
      <w:bookmarkEnd w:id="286"/>
    </w:p>
    <w:p w14:paraId="5B030255" w14:textId="77777777" w:rsidR="00544E77" w:rsidRPr="00544E77" w:rsidRDefault="00544E77" w:rsidP="00544E77"/>
    <w:p w14:paraId="1D7D59DD" w14:textId="77777777" w:rsidR="0075185B" w:rsidRDefault="0075185B" w:rsidP="0075185B">
      <w:r>
        <w:t>Existujú štyri zoznamy určené pre zmeny položiek pri VTL plynovodoch:</w:t>
      </w:r>
    </w:p>
    <w:p w14:paraId="6CED24BC" w14:textId="77777777" w:rsidR="0075185B" w:rsidRPr="00B22FF9" w:rsidRDefault="0075185B" w:rsidP="0075185B">
      <w:pPr>
        <w:pStyle w:val="Odsekzoznamu"/>
        <w:numPr>
          <w:ilvl w:val="0"/>
          <w:numId w:val="87"/>
        </w:numPr>
        <w:jc w:val="both"/>
      </w:pPr>
      <w:r>
        <w:t>Zmeny</w:t>
      </w:r>
      <w:r w:rsidRPr="00B22FF9">
        <w:t xml:space="preserve"> časť objektu 1</w:t>
      </w:r>
    </w:p>
    <w:p w14:paraId="60A73C00" w14:textId="77777777" w:rsidR="0075185B" w:rsidRPr="00B22FF9" w:rsidRDefault="0075185B" w:rsidP="0075185B">
      <w:pPr>
        <w:pStyle w:val="Odsekzoznamu"/>
        <w:numPr>
          <w:ilvl w:val="0"/>
          <w:numId w:val="87"/>
        </w:numPr>
        <w:jc w:val="both"/>
      </w:pPr>
      <w:r>
        <w:t>Zmeny</w:t>
      </w:r>
      <w:r w:rsidRPr="00B22FF9">
        <w:t xml:space="preserve"> časť objektu 2</w:t>
      </w:r>
    </w:p>
    <w:p w14:paraId="0AB5C803" w14:textId="77777777" w:rsidR="0075185B" w:rsidRPr="00B22FF9" w:rsidRDefault="0075185B" w:rsidP="0075185B">
      <w:pPr>
        <w:pStyle w:val="Odsekzoznamu"/>
        <w:numPr>
          <w:ilvl w:val="0"/>
          <w:numId w:val="87"/>
        </w:numPr>
        <w:jc w:val="both"/>
      </w:pPr>
      <w:r>
        <w:lastRenderedPageBreak/>
        <w:t>Zmeny</w:t>
      </w:r>
      <w:r w:rsidRPr="00B22FF9">
        <w:t xml:space="preserve"> obraz škody 1</w:t>
      </w:r>
    </w:p>
    <w:p w14:paraId="7AC6BFCD" w14:textId="77777777" w:rsidR="0075185B" w:rsidRPr="00B22FF9" w:rsidRDefault="0075185B" w:rsidP="0075185B">
      <w:pPr>
        <w:pStyle w:val="Odsekzoznamu"/>
        <w:numPr>
          <w:ilvl w:val="0"/>
          <w:numId w:val="87"/>
        </w:numPr>
        <w:jc w:val="both"/>
      </w:pPr>
      <w:r>
        <w:t>Zmeny</w:t>
      </w:r>
      <w:r w:rsidRPr="00B22FF9">
        <w:t xml:space="preserve"> obraz škody 2</w:t>
      </w:r>
    </w:p>
    <w:p w14:paraId="35B91BD3" w14:textId="77777777" w:rsidR="0075185B" w:rsidRDefault="0075185B" w:rsidP="0075185B">
      <w:r>
        <w:t>Záznamy obsahujú dve polia:</w:t>
      </w:r>
    </w:p>
    <w:p w14:paraId="196D4D57" w14:textId="77777777" w:rsidR="0075185B" w:rsidRDefault="0075185B" w:rsidP="0075185B">
      <w:pPr>
        <w:pStyle w:val="Odsekzoznamu"/>
        <w:numPr>
          <w:ilvl w:val="0"/>
          <w:numId w:val="88"/>
        </w:numPr>
        <w:jc w:val="both"/>
      </w:pPr>
      <w:r>
        <w:rPr>
          <w:b/>
        </w:rPr>
        <w:t xml:space="preserve">STL: </w:t>
      </w:r>
      <w:r>
        <w:t>hodnota platná pre STL plynovody (v schémach je táto hodnota implicitná).</w:t>
      </w:r>
    </w:p>
    <w:p w14:paraId="113CB45C" w14:textId="77777777" w:rsidR="0075185B" w:rsidRDefault="0075185B" w:rsidP="0075185B">
      <w:pPr>
        <w:pStyle w:val="Odsekzoznamu"/>
        <w:numPr>
          <w:ilvl w:val="0"/>
          <w:numId w:val="88"/>
        </w:numPr>
        <w:jc w:val="both"/>
      </w:pPr>
      <w:r>
        <w:rPr>
          <w:b/>
        </w:rPr>
        <w:t>VTL:</w:t>
      </w:r>
      <w:r>
        <w:t xml:space="preserve"> hodnota platná pre VTL plynovody.</w:t>
      </w:r>
    </w:p>
    <w:p w14:paraId="60DFF846" w14:textId="77777777" w:rsidR="0075185B" w:rsidRDefault="0075185B" w:rsidP="0075185B">
      <w:r>
        <w:t xml:space="preserve">V zoznamoch je možné pridať, odstrániť a editovať záznamy. </w:t>
      </w:r>
    </w:p>
    <w:p w14:paraId="0B4480E1" w14:textId="77777777" w:rsidR="00544E77" w:rsidRDefault="00544E77" w:rsidP="00544E77">
      <w:pPr>
        <w:pStyle w:val="Nadpis2"/>
      </w:pPr>
      <w:bookmarkStart w:id="287" w:name="_Ref73362295"/>
      <w:bookmarkStart w:id="288" w:name="_Toc73442113"/>
    </w:p>
    <w:p w14:paraId="64A35407" w14:textId="77777777" w:rsidR="0075185B" w:rsidRDefault="00544E77" w:rsidP="00544E77">
      <w:pPr>
        <w:pStyle w:val="Nadpis2"/>
      </w:pPr>
      <w:bookmarkStart w:id="289" w:name="_Ref72396393"/>
      <w:bookmarkStart w:id="290" w:name="_Toc73442114"/>
      <w:bookmarkStart w:id="291" w:name="_Toc83729187"/>
      <w:bookmarkEnd w:id="287"/>
      <w:bookmarkEnd w:id="288"/>
      <w:r>
        <w:t>3.</w:t>
      </w:r>
      <w:r w:rsidR="00DD4C55">
        <w:t>8</w:t>
      </w:r>
      <w:r w:rsidR="00DD4C55">
        <w:tab/>
      </w:r>
      <w:r w:rsidR="0075185B">
        <w:t>Služby</w:t>
      </w:r>
      <w:bookmarkEnd w:id="289"/>
      <w:bookmarkEnd w:id="290"/>
      <w:bookmarkEnd w:id="291"/>
    </w:p>
    <w:p w14:paraId="68DB7EC3" w14:textId="77777777" w:rsidR="00544E77" w:rsidRPr="00544E77" w:rsidRDefault="00544E77" w:rsidP="00544E77"/>
    <w:p w14:paraId="479AE019" w14:textId="77777777" w:rsidR="0075185B" w:rsidRDefault="0075185B" w:rsidP="0075185B">
      <w:r>
        <w:t>Obsahuje zoznam všetkých služieb (kontaktných údajov pracovníkov SPPD) používaných pri vytváraní nových hlásení a v prehľade  pre položku prevzal (rozbaľovací zoznam). Každá služba je viazaná k územnej príslušnosti. Pracovník má väzbu dátumu. Služby v zozname je možné pridávať, odstraňovať a editovať. Služby je možné zobraziť:</w:t>
      </w:r>
    </w:p>
    <w:p w14:paraId="1B93F015" w14:textId="77777777" w:rsidR="0075185B" w:rsidRDefault="0075185B" w:rsidP="0075185B">
      <w:pPr>
        <w:pStyle w:val="Odsekzoznamu"/>
        <w:numPr>
          <w:ilvl w:val="0"/>
          <w:numId w:val="92"/>
        </w:numPr>
        <w:jc w:val="both"/>
      </w:pPr>
      <w:r>
        <w:t>Všetky.</w:t>
      </w:r>
    </w:p>
    <w:p w14:paraId="156E16AB" w14:textId="77777777" w:rsidR="0075185B" w:rsidRDefault="0075185B" w:rsidP="0075185B">
      <w:pPr>
        <w:pStyle w:val="Odsekzoznamu"/>
        <w:numPr>
          <w:ilvl w:val="0"/>
          <w:numId w:val="92"/>
        </w:numPr>
        <w:jc w:val="both"/>
      </w:pPr>
      <w:r>
        <w:t>patriace pod MC Bratislava.</w:t>
      </w:r>
    </w:p>
    <w:p w14:paraId="3B686B13" w14:textId="77777777" w:rsidR="0075185B" w:rsidRDefault="0075185B" w:rsidP="0075185B">
      <w:pPr>
        <w:pStyle w:val="Odsekzoznamu"/>
        <w:numPr>
          <w:ilvl w:val="0"/>
          <w:numId w:val="92"/>
        </w:numPr>
        <w:jc w:val="both"/>
      </w:pPr>
      <w:r>
        <w:t>patriace pod MC Košice.</w:t>
      </w:r>
    </w:p>
    <w:p w14:paraId="2FE08049" w14:textId="77777777" w:rsidR="0075185B" w:rsidRDefault="0075185B" w:rsidP="0075185B">
      <w:r>
        <w:t>Zoznam obsahuje tieto polia:</w:t>
      </w:r>
    </w:p>
    <w:p w14:paraId="52A635D4" w14:textId="77777777" w:rsidR="0075185B" w:rsidRPr="00A25FF8" w:rsidRDefault="0075185B" w:rsidP="0075185B">
      <w:pPr>
        <w:pStyle w:val="Odsekzoznamu"/>
        <w:numPr>
          <w:ilvl w:val="0"/>
          <w:numId w:val="93"/>
        </w:numPr>
        <w:jc w:val="both"/>
        <w:rPr>
          <w:b/>
        </w:rPr>
      </w:pPr>
      <w:r>
        <w:rPr>
          <w:b/>
        </w:rPr>
        <w:t>Služba:</w:t>
      </w:r>
      <w:r>
        <w:t xml:space="preserve"> názov služby.</w:t>
      </w:r>
    </w:p>
    <w:p w14:paraId="4D6BE087" w14:textId="1D84A6D6" w:rsidR="0075185B" w:rsidRPr="00A25FF8" w:rsidRDefault="0075185B" w:rsidP="0075185B">
      <w:pPr>
        <w:pStyle w:val="Odsekzoznamu"/>
        <w:numPr>
          <w:ilvl w:val="0"/>
          <w:numId w:val="93"/>
        </w:numPr>
        <w:jc w:val="both"/>
        <w:rPr>
          <w:b/>
        </w:rPr>
      </w:pPr>
      <w:r w:rsidRPr="00A25FF8">
        <w:rPr>
          <w:b/>
        </w:rPr>
        <w:t>Perióda</w:t>
      </w:r>
      <w:r>
        <w:rPr>
          <w:b/>
        </w:rPr>
        <w:t xml:space="preserve">: </w:t>
      </w:r>
      <w:r>
        <w:t xml:space="preserve">popísané v časti </w:t>
      </w:r>
      <w:r>
        <w:fldChar w:fldCharType="begin"/>
      </w:r>
      <w:r>
        <w:instrText xml:space="preserve"> REF _Ref72308811 \h </w:instrText>
      </w:r>
      <w:r>
        <w:fldChar w:fldCharType="separate"/>
      </w:r>
      <w:r>
        <w:t>Periódy služieb</w:t>
      </w:r>
      <w:r>
        <w:fldChar w:fldCharType="end"/>
      </w:r>
      <w:r>
        <w:t>.</w:t>
      </w:r>
    </w:p>
    <w:p w14:paraId="3E918511" w14:textId="15B2985D" w:rsidR="0075185B" w:rsidRPr="00A25FF8" w:rsidRDefault="0075185B" w:rsidP="0075185B">
      <w:pPr>
        <w:pStyle w:val="Odsekzoznamu"/>
        <w:numPr>
          <w:ilvl w:val="0"/>
          <w:numId w:val="93"/>
        </w:numPr>
        <w:jc w:val="both"/>
        <w:rPr>
          <w:b/>
        </w:rPr>
      </w:pPr>
      <w:r w:rsidRPr="00A25FF8">
        <w:rPr>
          <w:b/>
        </w:rPr>
        <w:t>Skupina pracovníkov</w:t>
      </w:r>
      <w:r>
        <w:rPr>
          <w:b/>
        </w:rPr>
        <w:t xml:space="preserve">: </w:t>
      </w:r>
      <w:r>
        <w:t xml:space="preserve">popísané v časti </w:t>
      </w:r>
      <w:r>
        <w:fldChar w:fldCharType="begin"/>
      </w:r>
      <w:r>
        <w:instrText xml:space="preserve"> REF _Ref72308857 \h </w:instrText>
      </w:r>
      <w:r>
        <w:fldChar w:fldCharType="separate"/>
      </w:r>
      <w:r>
        <w:t>Skupiny pracovníkov</w:t>
      </w:r>
      <w:r>
        <w:fldChar w:fldCharType="end"/>
      </w:r>
      <w:r>
        <w:t>.</w:t>
      </w:r>
    </w:p>
    <w:p w14:paraId="6FAAB7D6" w14:textId="77777777" w:rsidR="0075185B" w:rsidRPr="00BD5816" w:rsidRDefault="0075185B" w:rsidP="0075185B">
      <w:pPr>
        <w:pStyle w:val="Odsekzoznamu"/>
        <w:numPr>
          <w:ilvl w:val="0"/>
          <w:numId w:val="93"/>
        </w:numPr>
        <w:jc w:val="both"/>
        <w:rPr>
          <w:b/>
        </w:rPr>
      </w:pPr>
      <w:r w:rsidRPr="00A25FF8">
        <w:rPr>
          <w:b/>
        </w:rPr>
        <w:t>Počet pracovníkov</w:t>
      </w:r>
      <w:r>
        <w:rPr>
          <w:b/>
        </w:rPr>
        <w:t>:</w:t>
      </w:r>
      <w:r w:rsidRPr="00A25FF8">
        <w:t xml:space="preserve"> určuje počet </w:t>
      </w:r>
      <w:r>
        <w:t>pracovníkov, ktorí túto službu vykonávajú (všetci pracovníci v službe sa zobrazia v rozbaľovacom zozname v položke prevzal).</w:t>
      </w:r>
    </w:p>
    <w:p w14:paraId="035B84B5" w14:textId="77777777" w:rsidR="0075185B" w:rsidRDefault="0075185B" w:rsidP="0075185B">
      <w:r>
        <w:t>Dvojklikom na službu sa tieto polia zobrazia v okne, kde ich je možné editovať. Zároveň je tu možné vytvoriť väzbu k územiu. Územnú väzbu je možné vytvoriť pre:</w:t>
      </w:r>
    </w:p>
    <w:p w14:paraId="68FEBFE2" w14:textId="3419A2FF" w:rsidR="0075185B" w:rsidRPr="00894A7E" w:rsidRDefault="0075185B" w:rsidP="0075185B">
      <w:pPr>
        <w:pStyle w:val="Odsekzoznamu"/>
        <w:numPr>
          <w:ilvl w:val="0"/>
          <w:numId w:val="94"/>
        </w:numPr>
        <w:jc w:val="both"/>
        <w:rPr>
          <w:b/>
        </w:rPr>
      </w:pPr>
      <w:r w:rsidRPr="00894A7E">
        <w:rPr>
          <w:b/>
        </w:rPr>
        <w:t>Obce</w:t>
      </w:r>
      <w:r>
        <w:rPr>
          <w:b/>
        </w:rPr>
        <w:t xml:space="preserve">: </w:t>
      </w:r>
      <w:r>
        <w:t xml:space="preserve">popísané v časti </w:t>
      </w:r>
      <w:r>
        <w:fldChar w:fldCharType="begin"/>
      </w:r>
      <w:r>
        <w:instrText xml:space="preserve"> REF _Ref72309863 \h </w:instrText>
      </w:r>
      <w:r>
        <w:fldChar w:fldCharType="separate"/>
      </w:r>
      <w:r>
        <w:t>Obce</w:t>
      </w:r>
      <w:r>
        <w:fldChar w:fldCharType="end"/>
      </w:r>
      <w:r>
        <w:t>.</w:t>
      </w:r>
    </w:p>
    <w:p w14:paraId="101440C8" w14:textId="3FE9487B" w:rsidR="0075185B" w:rsidRPr="00894A7E" w:rsidRDefault="0075185B" w:rsidP="0075185B">
      <w:pPr>
        <w:pStyle w:val="Odsekzoznamu"/>
        <w:numPr>
          <w:ilvl w:val="0"/>
          <w:numId w:val="94"/>
        </w:numPr>
        <w:jc w:val="both"/>
        <w:rPr>
          <w:b/>
        </w:rPr>
      </w:pPr>
      <w:r w:rsidRPr="00894A7E">
        <w:rPr>
          <w:b/>
        </w:rPr>
        <w:t>Lokálne centrá</w:t>
      </w:r>
      <w:r>
        <w:rPr>
          <w:b/>
        </w:rPr>
        <w:t xml:space="preserve">: </w:t>
      </w:r>
      <w:r>
        <w:t xml:space="preserve">popísané v časti </w:t>
      </w:r>
      <w:r>
        <w:fldChar w:fldCharType="begin"/>
      </w:r>
      <w:r>
        <w:instrText xml:space="preserve"> REF _Ref72309893 \h </w:instrText>
      </w:r>
      <w:r>
        <w:fldChar w:fldCharType="separate"/>
      </w:r>
      <w:r w:rsidRPr="00524A37">
        <w:t>Lokálne</w:t>
      </w:r>
      <w:r>
        <w:t xml:space="preserve"> centrá</w:t>
      </w:r>
      <w:r>
        <w:fldChar w:fldCharType="end"/>
      </w:r>
      <w:r>
        <w:t>.</w:t>
      </w:r>
    </w:p>
    <w:p w14:paraId="7405FFE9" w14:textId="3A295A3B" w:rsidR="0075185B" w:rsidRPr="00894A7E" w:rsidRDefault="0075185B" w:rsidP="0075185B">
      <w:pPr>
        <w:pStyle w:val="Odsekzoznamu"/>
        <w:numPr>
          <w:ilvl w:val="0"/>
          <w:numId w:val="94"/>
        </w:numPr>
        <w:jc w:val="both"/>
        <w:rPr>
          <w:b/>
        </w:rPr>
      </w:pPr>
      <w:r w:rsidRPr="00894A7E">
        <w:rPr>
          <w:b/>
        </w:rPr>
        <w:t>Potrubné systémy</w:t>
      </w:r>
      <w:r>
        <w:rPr>
          <w:b/>
        </w:rPr>
        <w:t xml:space="preserve">: </w:t>
      </w:r>
      <w:r>
        <w:t xml:space="preserve">popísané v časti </w:t>
      </w:r>
      <w:r>
        <w:fldChar w:fldCharType="begin"/>
      </w:r>
      <w:r>
        <w:instrText xml:space="preserve"> REF _Ref72309915 \h </w:instrText>
      </w:r>
      <w:r>
        <w:fldChar w:fldCharType="separate"/>
      </w:r>
      <w:r>
        <w:t>Potrubné systémy</w:t>
      </w:r>
      <w:r>
        <w:fldChar w:fldCharType="end"/>
      </w:r>
      <w:r>
        <w:t>.</w:t>
      </w:r>
    </w:p>
    <w:p w14:paraId="253783E2" w14:textId="035EB823" w:rsidR="0075185B" w:rsidRPr="00894A7E" w:rsidRDefault="0075185B" w:rsidP="0075185B">
      <w:pPr>
        <w:pStyle w:val="Odsekzoznamu"/>
        <w:numPr>
          <w:ilvl w:val="0"/>
          <w:numId w:val="94"/>
        </w:numPr>
        <w:jc w:val="both"/>
        <w:rPr>
          <w:b/>
        </w:rPr>
      </w:pPr>
      <w:r w:rsidRPr="00894A7E">
        <w:rPr>
          <w:b/>
        </w:rPr>
        <w:t>Skupiny obcí</w:t>
      </w:r>
      <w:r>
        <w:rPr>
          <w:b/>
        </w:rPr>
        <w:t xml:space="preserve">: </w:t>
      </w:r>
      <w:r>
        <w:t xml:space="preserve">popísané v časti </w:t>
      </w:r>
      <w:r>
        <w:fldChar w:fldCharType="begin"/>
      </w:r>
      <w:r>
        <w:instrText xml:space="preserve"> REF _Ref72309951 \h </w:instrText>
      </w:r>
      <w:r>
        <w:fldChar w:fldCharType="separate"/>
      </w:r>
      <w:r>
        <w:t>Skupiny obcí</w:t>
      </w:r>
      <w:r>
        <w:fldChar w:fldCharType="end"/>
      </w:r>
      <w:r>
        <w:t>.</w:t>
      </w:r>
    </w:p>
    <w:p w14:paraId="5DCB40DA" w14:textId="77777777" w:rsidR="0075185B" w:rsidRDefault="0075185B" w:rsidP="0075185B">
      <w:r w:rsidRPr="00894A7E">
        <w:t xml:space="preserve">Je </w:t>
      </w:r>
      <w:r>
        <w:t>možná kombinácia všetkých štyroch možností aj viacnásobný výber (napríklad 50 obcí, 1 lokálne centrum, 1 potrubný systém, 2 skupiny obcí). Použitá je logická spojka OR.</w:t>
      </w:r>
    </w:p>
    <w:p w14:paraId="5983DD89" w14:textId="36827EC8" w:rsidR="0075185B" w:rsidRPr="00894A7E" w:rsidRDefault="0075185B" w:rsidP="0075185B">
      <w:r>
        <w:t xml:space="preserve">Zadávanie pracovníkov do služieb k dátumom je popísané v časti </w:t>
      </w:r>
      <w:r>
        <w:fldChar w:fldCharType="begin"/>
      </w:r>
      <w:r>
        <w:instrText xml:space="preserve"> REF _Ref72310421 \h </w:instrText>
      </w:r>
      <w:r>
        <w:fldChar w:fldCharType="separate"/>
      </w:r>
      <w:r>
        <w:t>Priraďovanie do služieb</w:t>
      </w:r>
      <w:r>
        <w:fldChar w:fldCharType="end"/>
      </w:r>
      <w:r>
        <w:t xml:space="preserve"> a </w:t>
      </w:r>
      <w:r>
        <w:fldChar w:fldCharType="begin"/>
      </w:r>
      <w:r>
        <w:instrText xml:space="preserve"> REF _Ref72310447 \h </w:instrText>
      </w:r>
      <w:r>
        <w:fldChar w:fldCharType="separate"/>
      </w:r>
      <w:r>
        <w:t>Priradenie do služieb obec/deň</w:t>
      </w:r>
      <w:r>
        <w:fldChar w:fldCharType="end"/>
      </w:r>
      <w:r>
        <w:t>.</w:t>
      </w:r>
    </w:p>
    <w:p w14:paraId="32D6B1A7" w14:textId="77777777" w:rsidR="00544E77" w:rsidRDefault="00544E77" w:rsidP="00544E77">
      <w:pPr>
        <w:pStyle w:val="Nadpis2"/>
      </w:pPr>
      <w:bookmarkStart w:id="292" w:name="_Ref72309893"/>
      <w:bookmarkStart w:id="293" w:name="_Toc73442115"/>
    </w:p>
    <w:p w14:paraId="716A282F" w14:textId="77777777" w:rsidR="0075185B" w:rsidRDefault="00544E77" w:rsidP="00544E77">
      <w:pPr>
        <w:pStyle w:val="Nadpis2"/>
      </w:pPr>
      <w:bookmarkStart w:id="294" w:name="_Toc83729188"/>
      <w:r>
        <w:t>3.</w:t>
      </w:r>
      <w:r w:rsidR="00DD4C55">
        <w:t>9</w:t>
      </w:r>
      <w:r>
        <w:tab/>
      </w:r>
      <w:r w:rsidR="0075185B" w:rsidRPr="00524A37">
        <w:t>Lokálne</w:t>
      </w:r>
      <w:r w:rsidR="0075185B">
        <w:t xml:space="preserve"> centrá</w:t>
      </w:r>
      <w:bookmarkEnd w:id="292"/>
      <w:bookmarkEnd w:id="293"/>
      <w:bookmarkEnd w:id="294"/>
    </w:p>
    <w:p w14:paraId="10948F15" w14:textId="77777777" w:rsidR="00544E77" w:rsidRPr="00544E77" w:rsidRDefault="00544E77" w:rsidP="00544E77"/>
    <w:p w14:paraId="2E41E3C9" w14:textId="77777777" w:rsidR="0075185B" w:rsidRDefault="0075185B" w:rsidP="0075185B">
      <w:r>
        <w:t>Obsahuje zoznam všetkých lokálnych centier používaných na určenie územnej príslušnosti služby. Lokálne centrá v zozname je možné pridávať, odstraňovať a editovať. Lokálne centrá je možné zobraziť:</w:t>
      </w:r>
    </w:p>
    <w:p w14:paraId="30CC509D" w14:textId="77777777" w:rsidR="0075185B" w:rsidRDefault="0075185B" w:rsidP="0075185B">
      <w:pPr>
        <w:pStyle w:val="Odsekzoznamu"/>
        <w:numPr>
          <w:ilvl w:val="0"/>
          <w:numId w:val="92"/>
        </w:numPr>
        <w:jc w:val="both"/>
      </w:pPr>
      <w:r>
        <w:lastRenderedPageBreak/>
        <w:t>Všetky.</w:t>
      </w:r>
    </w:p>
    <w:p w14:paraId="293D7286" w14:textId="77777777" w:rsidR="0075185B" w:rsidRDefault="0075185B" w:rsidP="0075185B">
      <w:pPr>
        <w:pStyle w:val="Odsekzoznamu"/>
        <w:numPr>
          <w:ilvl w:val="0"/>
          <w:numId w:val="92"/>
        </w:numPr>
        <w:jc w:val="both"/>
      </w:pPr>
      <w:r>
        <w:t>patriace pod MC Bratislava.</w:t>
      </w:r>
    </w:p>
    <w:p w14:paraId="355F5034" w14:textId="77777777" w:rsidR="0075185B" w:rsidRDefault="0075185B" w:rsidP="0075185B">
      <w:pPr>
        <w:pStyle w:val="Odsekzoznamu"/>
        <w:numPr>
          <w:ilvl w:val="0"/>
          <w:numId w:val="92"/>
        </w:numPr>
        <w:jc w:val="both"/>
      </w:pPr>
      <w:r>
        <w:t>patriace pod MC Košice.</w:t>
      </w:r>
    </w:p>
    <w:p w14:paraId="2494A658" w14:textId="77777777" w:rsidR="0075185B" w:rsidRDefault="0075185B" w:rsidP="0075185B">
      <w:r>
        <w:t>Tento zoznam obsahuje tieto položky:</w:t>
      </w:r>
    </w:p>
    <w:p w14:paraId="75BE546F" w14:textId="77777777" w:rsidR="0075185B" w:rsidRPr="008F1182" w:rsidRDefault="0075185B" w:rsidP="0075185B">
      <w:pPr>
        <w:pStyle w:val="Odsekzoznamu"/>
        <w:numPr>
          <w:ilvl w:val="0"/>
          <w:numId w:val="99"/>
        </w:numPr>
        <w:jc w:val="both"/>
      </w:pPr>
      <w:r w:rsidRPr="008F1182">
        <w:rPr>
          <w:b/>
        </w:rPr>
        <w:t>L</w:t>
      </w:r>
      <w:r>
        <w:rPr>
          <w:b/>
        </w:rPr>
        <w:t>okálne</w:t>
      </w:r>
      <w:r>
        <w:t xml:space="preserve"> </w:t>
      </w:r>
      <w:r w:rsidRPr="008F1182">
        <w:rPr>
          <w:b/>
        </w:rPr>
        <w:t>centr</w:t>
      </w:r>
      <w:r>
        <w:rPr>
          <w:b/>
        </w:rPr>
        <w:t>um</w:t>
      </w:r>
    </w:p>
    <w:p w14:paraId="21BA17B1" w14:textId="77777777" w:rsidR="0075185B" w:rsidRPr="008F1182" w:rsidRDefault="0075185B" w:rsidP="0075185B">
      <w:pPr>
        <w:pStyle w:val="Odsekzoznamu"/>
        <w:numPr>
          <w:ilvl w:val="0"/>
          <w:numId w:val="99"/>
        </w:numPr>
        <w:jc w:val="both"/>
      </w:pPr>
      <w:r>
        <w:rPr>
          <w:b/>
        </w:rPr>
        <w:t>Monitorovacie centrum</w:t>
      </w:r>
    </w:p>
    <w:p w14:paraId="7B2BB465" w14:textId="77777777" w:rsidR="0075185B" w:rsidRPr="00345F43" w:rsidRDefault="0075185B" w:rsidP="0075185B">
      <w:r>
        <w:t xml:space="preserve">Na základe položky monitorovacie centrum je určené v ktorom zozname HP sa hlásenie zobrazí (používateľom s rolou MC Bratislava alebo MC Košice). </w:t>
      </w:r>
    </w:p>
    <w:p w14:paraId="56B47163" w14:textId="77777777" w:rsidR="00544E77" w:rsidRDefault="00544E77" w:rsidP="00544E77">
      <w:pPr>
        <w:pStyle w:val="Nadpis2"/>
      </w:pPr>
      <w:bookmarkStart w:id="295" w:name="_Ref72309915"/>
      <w:bookmarkStart w:id="296" w:name="_Toc73442116"/>
    </w:p>
    <w:p w14:paraId="636ED5FA" w14:textId="77777777" w:rsidR="0075185B" w:rsidRDefault="00544E77" w:rsidP="00544E77">
      <w:pPr>
        <w:pStyle w:val="Nadpis2"/>
      </w:pPr>
      <w:bookmarkStart w:id="297" w:name="_Toc83729189"/>
      <w:r>
        <w:t>3.1</w:t>
      </w:r>
      <w:r w:rsidR="00DD4C55">
        <w:t>0</w:t>
      </w:r>
      <w:r>
        <w:tab/>
      </w:r>
      <w:r w:rsidR="0075185B">
        <w:t>Potrubné systémy</w:t>
      </w:r>
      <w:bookmarkEnd w:id="295"/>
      <w:bookmarkEnd w:id="296"/>
      <w:bookmarkEnd w:id="297"/>
    </w:p>
    <w:p w14:paraId="2E13D10E" w14:textId="77777777" w:rsidR="00544E77" w:rsidRPr="00544E77" w:rsidRDefault="00544E77" w:rsidP="00544E77"/>
    <w:p w14:paraId="4947DBE1" w14:textId="77777777" w:rsidR="0075185B" w:rsidRDefault="0075185B" w:rsidP="0075185B">
      <w:r>
        <w:t>Obsahuje zoznam všetkých potrubných systémov používaných na určenie územnej príslušnosti služby. Potrubné systémy v zozname je možné pridávať, odstraňovať a editovať. Potrubné systémy je možné zobraziť:</w:t>
      </w:r>
    </w:p>
    <w:p w14:paraId="64CB1FC0" w14:textId="77777777" w:rsidR="0075185B" w:rsidRDefault="0075185B" w:rsidP="0075185B">
      <w:pPr>
        <w:pStyle w:val="Odsekzoznamu"/>
        <w:numPr>
          <w:ilvl w:val="0"/>
          <w:numId w:val="92"/>
        </w:numPr>
        <w:jc w:val="both"/>
      </w:pPr>
      <w:r>
        <w:t>Všetky.</w:t>
      </w:r>
    </w:p>
    <w:p w14:paraId="5F8E00DC" w14:textId="77777777" w:rsidR="0075185B" w:rsidRDefault="0075185B" w:rsidP="0075185B">
      <w:pPr>
        <w:pStyle w:val="Odsekzoznamu"/>
        <w:numPr>
          <w:ilvl w:val="0"/>
          <w:numId w:val="92"/>
        </w:numPr>
        <w:jc w:val="both"/>
      </w:pPr>
      <w:r>
        <w:t>patriace pod MC Bratislava.</w:t>
      </w:r>
    </w:p>
    <w:p w14:paraId="65C3D847" w14:textId="77777777" w:rsidR="0075185B" w:rsidRDefault="0075185B" w:rsidP="0075185B">
      <w:pPr>
        <w:pStyle w:val="Odsekzoznamu"/>
        <w:numPr>
          <w:ilvl w:val="0"/>
          <w:numId w:val="92"/>
        </w:numPr>
        <w:jc w:val="both"/>
      </w:pPr>
      <w:r>
        <w:t>patriace pod MC Košice.</w:t>
      </w:r>
    </w:p>
    <w:p w14:paraId="254D0C43" w14:textId="77777777" w:rsidR="0075185B" w:rsidRDefault="0075185B" w:rsidP="0075185B">
      <w:r>
        <w:t>Každý potrubný systém patrí práve pod jedno lokálne centrum. Zoznam obsahuje tieto polia:</w:t>
      </w:r>
    </w:p>
    <w:p w14:paraId="17DC3278" w14:textId="77777777" w:rsidR="0075185B" w:rsidRPr="00D11C4E" w:rsidRDefault="0075185B" w:rsidP="0075185B">
      <w:pPr>
        <w:pStyle w:val="Odsekzoznamu"/>
        <w:numPr>
          <w:ilvl w:val="0"/>
          <w:numId w:val="95"/>
        </w:numPr>
        <w:jc w:val="both"/>
        <w:rPr>
          <w:b/>
        </w:rPr>
      </w:pPr>
      <w:r>
        <w:rPr>
          <w:b/>
        </w:rPr>
        <w:t xml:space="preserve">Potrubný systém: </w:t>
      </w:r>
      <w:r>
        <w:t>názov potrubného systému.</w:t>
      </w:r>
    </w:p>
    <w:p w14:paraId="7588EE0C" w14:textId="78415532" w:rsidR="0075185B" w:rsidRPr="00D11C4E" w:rsidRDefault="0075185B" w:rsidP="0075185B">
      <w:pPr>
        <w:pStyle w:val="Odsekzoznamu"/>
        <w:numPr>
          <w:ilvl w:val="0"/>
          <w:numId w:val="95"/>
        </w:numPr>
        <w:jc w:val="both"/>
        <w:rPr>
          <w:b/>
        </w:rPr>
      </w:pPr>
      <w:r w:rsidRPr="00D11C4E">
        <w:rPr>
          <w:b/>
        </w:rPr>
        <w:t>Lokálne centrum</w:t>
      </w:r>
      <w:r>
        <w:rPr>
          <w:b/>
        </w:rPr>
        <w:t xml:space="preserve">: </w:t>
      </w:r>
      <w:r>
        <w:t xml:space="preserve">popísané v časti </w:t>
      </w:r>
      <w:r>
        <w:fldChar w:fldCharType="begin"/>
      </w:r>
      <w:r>
        <w:instrText xml:space="preserve"> REF _Ref72309893 \h </w:instrText>
      </w:r>
      <w:r>
        <w:fldChar w:fldCharType="separate"/>
      </w:r>
      <w:r w:rsidRPr="00524A37">
        <w:t>Lokálne</w:t>
      </w:r>
      <w:r>
        <w:t xml:space="preserve"> centrá</w:t>
      </w:r>
      <w:r>
        <w:fldChar w:fldCharType="end"/>
      </w:r>
      <w:r>
        <w:t>.</w:t>
      </w:r>
    </w:p>
    <w:p w14:paraId="21213500" w14:textId="0C4DC1EB" w:rsidR="0075185B" w:rsidRPr="00D11C4E" w:rsidRDefault="0075185B" w:rsidP="0075185B">
      <w:pPr>
        <w:pStyle w:val="Odsekzoznamu"/>
        <w:numPr>
          <w:ilvl w:val="0"/>
          <w:numId w:val="95"/>
        </w:numPr>
        <w:jc w:val="both"/>
        <w:rPr>
          <w:b/>
        </w:rPr>
      </w:pPr>
      <w:r w:rsidRPr="00D11C4E">
        <w:rPr>
          <w:b/>
        </w:rPr>
        <w:t>Plánovacia skupina</w:t>
      </w:r>
      <w:r>
        <w:rPr>
          <w:b/>
        </w:rPr>
        <w:t xml:space="preserve">: </w:t>
      </w:r>
      <w:r>
        <w:t xml:space="preserve">popísané v časti </w:t>
      </w:r>
      <w:r>
        <w:fldChar w:fldCharType="begin"/>
      </w:r>
      <w:r>
        <w:instrText xml:space="preserve"> REF _Ref71896592 \h </w:instrText>
      </w:r>
      <w:r>
        <w:fldChar w:fldCharType="separate"/>
      </w:r>
      <w:r w:rsidRPr="00F649EB">
        <w:t>Položka 2 do SAP PM ERP</w:t>
      </w:r>
      <w:r>
        <w:fldChar w:fldCharType="end"/>
      </w:r>
      <w:r>
        <w:t>.</w:t>
      </w:r>
    </w:p>
    <w:p w14:paraId="11FB178C" w14:textId="298A0E1B" w:rsidR="0075185B" w:rsidRPr="00D11C4E" w:rsidRDefault="0075185B" w:rsidP="0075185B">
      <w:pPr>
        <w:pStyle w:val="Odsekzoznamu"/>
        <w:numPr>
          <w:ilvl w:val="0"/>
          <w:numId w:val="95"/>
        </w:numPr>
        <w:jc w:val="both"/>
        <w:rPr>
          <w:b/>
        </w:rPr>
      </w:pPr>
      <w:r w:rsidRPr="00D11C4E">
        <w:rPr>
          <w:b/>
        </w:rPr>
        <w:t>Plánovací závod</w:t>
      </w:r>
      <w:r>
        <w:rPr>
          <w:b/>
        </w:rPr>
        <w:t xml:space="preserve">: </w:t>
      </w:r>
      <w:r>
        <w:t xml:space="preserve">popísané v časti </w:t>
      </w:r>
      <w:r>
        <w:fldChar w:fldCharType="begin"/>
      </w:r>
      <w:r>
        <w:instrText xml:space="preserve"> REF _Ref71896592 \h </w:instrText>
      </w:r>
      <w:r>
        <w:fldChar w:fldCharType="separate"/>
      </w:r>
      <w:r w:rsidRPr="00F649EB">
        <w:t>Položka 2 do SAP PM ERP</w:t>
      </w:r>
      <w:r>
        <w:fldChar w:fldCharType="end"/>
      </w:r>
      <w:r>
        <w:t>.</w:t>
      </w:r>
    </w:p>
    <w:p w14:paraId="68C30177" w14:textId="6D49E940" w:rsidR="0075185B" w:rsidRPr="00D11C4E" w:rsidRDefault="0075185B" w:rsidP="0075185B">
      <w:pPr>
        <w:pStyle w:val="Odsekzoznamu"/>
        <w:numPr>
          <w:ilvl w:val="0"/>
          <w:numId w:val="95"/>
        </w:numPr>
        <w:jc w:val="both"/>
        <w:rPr>
          <w:b/>
        </w:rPr>
      </w:pPr>
      <w:r w:rsidRPr="00D11C4E">
        <w:rPr>
          <w:b/>
        </w:rPr>
        <w:t>Zodpovedne pracovisko</w:t>
      </w:r>
      <w:r>
        <w:rPr>
          <w:b/>
        </w:rPr>
        <w:t xml:space="preserve">: </w:t>
      </w:r>
      <w:r>
        <w:t xml:space="preserve">popísané v časti </w:t>
      </w:r>
      <w:r>
        <w:fldChar w:fldCharType="begin"/>
      </w:r>
      <w:r>
        <w:instrText xml:space="preserve"> REF _Ref71896592 \h </w:instrText>
      </w:r>
      <w:r>
        <w:fldChar w:fldCharType="separate"/>
      </w:r>
      <w:r w:rsidRPr="00F649EB">
        <w:t>Položka 2 do SAP PM ERP</w:t>
      </w:r>
      <w:r>
        <w:fldChar w:fldCharType="end"/>
      </w:r>
      <w:r>
        <w:t>.</w:t>
      </w:r>
    </w:p>
    <w:p w14:paraId="1C1C277F" w14:textId="0300C8F2" w:rsidR="0075185B" w:rsidRPr="00D11C4E" w:rsidRDefault="0075185B" w:rsidP="0075185B">
      <w:pPr>
        <w:pStyle w:val="Odsekzoznamu"/>
        <w:numPr>
          <w:ilvl w:val="0"/>
          <w:numId w:val="95"/>
        </w:numPr>
        <w:jc w:val="both"/>
        <w:rPr>
          <w:b/>
        </w:rPr>
      </w:pPr>
      <w:r w:rsidRPr="00D11C4E">
        <w:rPr>
          <w:b/>
        </w:rPr>
        <w:t>Miestny závod</w:t>
      </w:r>
      <w:r>
        <w:rPr>
          <w:b/>
        </w:rPr>
        <w:t xml:space="preserve">: </w:t>
      </w:r>
      <w:r>
        <w:t xml:space="preserve">popísané v časti </w:t>
      </w:r>
      <w:r>
        <w:fldChar w:fldCharType="begin"/>
      </w:r>
      <w:r>
        <w:instrText xml:space="preserve"> REF _Ref71896592 \h </w:instrText>
      </w:r>
      <w:r>
        <w:fldChar w:fldCharType="separate"/>
      </w:r>
      <w:r w:rsidRPr="00F649EB">
        <w:t>Položka 2 do SAP PM ERP</w:t>
      </w:r>
      <w:r>
        <w:fldChar w:fldCharType="end"/>
      </w:r>
      <w:r>
        <w:t>.</w:t>
      </w:r>
    </w:p>
    <w:p w14:paraId="7F23F0E0" w14:textId="660B8590" w:rsidR="0075185B" w:rsidRPr="00D11C4E" w:rsidRDefault="0075185B" w:rsidP="0075185B">
      <w:pPr>
        <w:pStyle w:val="Odsekzoznamu"/>
        <w:numPr>
          <w:ilvl w:val="0"/>
          <w:numId w:val="95"/>
        </w:numPr>
        <w:jc w:val="both"/>
        <w:rPr>
          <w:b/>
        </w:rPr>
      </w:pPr>
      <w:r w:rsidRPr="00D11C4E">
        <w:rPr>
          <w:b/>
        </w:rPr>
        <w:t>Zodpovedné pracovisko MaT</w:t>
      </w:r>
      <w:r>
        <w:rPr>
          <w:b/>
        </w:rPr>
        <w:t xml:space="preserve">: </w:t>
      </w:r>
      <w:r>
        <w:t xml:space="preserve">popísané v časti </w:t>
      </w:r>
      <w:r>
        <w:fldChar w:fldCharType="begin"/>
      </w:r>
      <w:r>
        <w:instrText xml:space="preserve"> REF _Ref72316358 \h </w:instrText>
      </w:r>
      <w:r>
        <w:fldChar w:fldCharType="separate"/>
      </w:r>
      <w:r>
        <w:t>Pravidlá zmeny údajov, závislých od času vytvárania HP</w:t>
      </w:r>
      <w:r>
        <w:fldChar w:fldCharType="end"/>
      </w:r>
    </w:p>
    <w:p w14:paraId="20DCB4FE" w14:textId="71FC209C" w:rsidR="0075185B" w:rsidRPr="00D11C4E" w:rsidRDefault="0075185B" w:rsidP="0075185B">
      <w:pPr>
        <w:pStyle w:val="Odsekzoznamu"/>
        <w:numPr>
          <w:ilvl w:val="0"/>
          <w:numId w:val="95"/>
        </w:numPr>
        <w:jc w:val="both"/>
        <w:rPr>
          <w:b/>
        </w:rPr>
      </w:pPr>
      <w:r w:rsidRPr="00D11C4E">
        <w:rPr>
          <w:b/>
        </w:rPr>
        <w:t>Miestny závod MaT</w:t>
      </w:r>
      <w:r>
        <w:rPr>
          <w:b/>
        </w:rPr>
        <w:t xml:space="preserve">: </w:t>
      </w:r>
      <w:r>
        <w:t xml:space="preserve">popísané v časti </w:t>
      </w:r>
      <w:r>
        <w:fldChar w:fldCharType="begin"/>
      </w:r>
      <w:r>
        <w:instrText xml:space="preserve"> REF _Ref72316358 \h </w:instrText>
      </w:r>
      <w:r>
        <w:fldChar w:fldCharType="separate"/>
      </w:r>
      <w:r>
        <w:t>Pravidlá zmeny údajov, závislých od času vytvárania HP</w:t>
      </w:r>
      <w:r>
        <w:fldChar w:fldCharType="end"/>
      </w:r>
      <w:r>
        <w:t>.</w:t>
      </w:r>
    </w:p>
    <w:p w14:paraId="49DCD9B6" w14:textId="0468C6FD" w:rsidR="00EF0F2F" w:rsidRDefault="00EF0F2F" w:rsidP="00EF0F2F">
      <w:bookmarkStart w:id="298" w:name="_Ref72321484"/>
      <w:bookmarkStart w:id="299" w:name="_Toc73442117"/>
    </w:p>
    <w:p w14:paraId="42A679B4" w14:textId="77777777" w:rsidR="00EF0F2F" w:rsidRPr="00EF0F2F" w:rsidRDefault="00EF0F2F" w:rsidP="00EF0F2F"/>
    <w:p w14:paraId="114C3052" w14:textId="77777777" w:rsidR="0075185B" w:rsidRDefault="00544E77" w:rsidP="00544E77">
      <w:pPr>
        <w:pStyle w:val="Nadpis2"/>
      </w:pPr>
      <w:bookmarkStart w:id="300" w:name="_Toc83729190"/>
      <w:r>
        <w:t>3.1</w:t>
      </w:r>
      <w:r w:rsidR="00DD4C55">
        <w:t>1</w:t>
      </w:r>
      <w:r>
        <w:tab/>
      </w:r>
      <w:r w:rsidR="0075185B">
        <w:t>Okresy</w:t>
      </w:r>
      <w:bookmarkEnd w:id="298"/>
      <w:bookmarkEnd w:id="299"/>
      <w:bookmarkEnd w:id="300"/>
    </w:p>
    <w:p w14:paraId="32E66B51" w14:textId="77777777" w:rsidR="00544E77" w:rsidRPr="00544E77" w:rsidRDefault="00544E77" w:rsidP="00544E77"/>
    <w:p w14:paraId="4CAFDEBD" w14:textId="77777777" w:rsidR="0075185B" w:rsidRDefault="0075185B" w:rsidP="0075185B">
      <w:r>
        <w:t>Obsahuje zoznam všetkých okresov. Okresy v zozname je možné pridávať, odstraňovať a editovať. Zoznam obsahuje tieto polia:</w:t>
      </w:r>
    </w:p>
    <w:p w14:paraId="1200CA1C" w14:textId="77777777" w:rsidR="0075185B" w:rsidRPr="00B273F2" w:rsidRDefault="0075185B" w:rsidP="0075185B">
      <w:pPr>
        <w:pStyle w:val="Odsekzoznamu"/>
        <w:numPr>
          <w:ilvl w:val="0"/>
          <w:numId w:val="96"/>
        </w:numPr>
        <w:jc w:val="both"/>
        <w:rPr>
          <w:b/>
        </w:rPr>
      </w:pPr>
      <w:r w:rsidRPr="00B273F2">
        <w:rPr>
          <w:b/>
        </w:rPr>
        <w:t>Okres</w:t>
      </w:r>
      <w:r>
        <w:rPr>
          <w:b/>
        </w:rPr>
        <w:t>:</w:t>
      </w:r>
      <w:r w:rsidRPr="00F16B16">
        <w:t xml:space="preserve"> názov </w:t>
      </w:r>
      <w:r>
        <w:t>okresu</w:t>
      </w:r>
    </w:p>
    <w:p w14:paraId="435658A8" w14:textId="77777777" w:rsidR="0075185B" w:rsidRPr="00B273F2" w:rsidRDefault="0075185B" w:rsidP="0075185B">
      <w:pPr>
        <w:pStyle w:val="Odsekzoznamu"/>
        <w:numPr>
          <w:ilvl w:val="0"/>
          <w:numId w:val="96"/>
        </w:numPr>
        <w:jc w:val="both"/>
        <w:rPr>
          <w:b/>
        </w:rPr>
      </w:pPr>
      <w:r w:rsidRPr="00B273F2">
        <w:rPr>
          <w:b/>
        </w:rPr>
        <w:t>Kraj</w:t>
      </w:r>
      <w:r>
        <w:rPr>
          <w:b/>
        </w:rPr>
        <w:t xml:space="preserve">: </w:t>
      </w:r>
      <w:r>
        <w:t>názov kraja</w:t>
      </w:r>
    </w:p>
    <w:p w14:paraId="6293FF9E" w14:textId="5BEA94C8" w:rsidR="0075185B" w:rsidRPr="00D11C4E" w:rsidRDefault="0075185B" w:rsidP="0075185B">
      <w:pPr>
        <w:pStyle w:val="Odsekzoznamu"/>
        <w:numPr>
          <w:ilvl w:val="0"/>
          <w:numId w:val="96"/>
        </w:numPr>
        <w:jc w:val="both"/>
      </w:pPr>
      <w:r w:rsidRPr="00B273F2">
        <w:rPr>
          <w:b/>
        </w:rPr>
        <w:t xml:space="preserve">Región: </w:t>
      </w:r>
      <w:r>
        <w:rPr>
          <w:b/>
        </w:rPr>
        <w:t xml:space="preserve">kód regiónu, </w:t>
      </w:r>
      <w:r>
        <w:t xml:space="preserve">popísané v časti </w:t>
      </w:r>
      <w:r>
        <w:fldChar w:fldCharType="begin"/>
      </w:r>
      <w:r>
        <w:instrText xml:space="preserve"> REF _Ref71896592 \h </w:instrText>
      </w:r>
      <w:r>
        <w:fldChar w:fldCharType="separate"/>
      </w:r>
      <w:r w:rsidRPr="00F649EB">
        <w:t>Položka 2 do SAP PM ERP</w:t>
      </w:r>
      <w:r>
        <w:fldChar w:fldCharType="end"/>
      </w:r>
      <w:r>
        <w:t>.</w:t>
      </w:r>
    </w:p>
    <w:p w14:paraId="62C24163" w14:textId="77777777" w:rsidR="00544E77" w:rsidRDefault="00544E77" w:rsidP="00544E77">
      <w:pPr>
        <w:pStyle w:val="Nadpis2"/>
      </w:pPr>
      <w:bookmarkStart w:id="301" w:name="_Ref72309863"/>
      <w:bookmarkStart w:id="302" w:name="_Toc73442118"/>
    </w:p>
    <w:p w14:paraId="51536FDF" w14:textId="77777777" w:rsidR="0075185B" w:rsidRDefault="00544E77" w:rsidP="00544E77">
      <w:pPr>
        <w:pStyle w:val="Nadpis2"/>
      </w:pPr>
      <w:bookmarkStart w:id="303" w:name="_Toc83729191"/>
      <w:r>
        <w:t>3.1</w:t>
      </w:r>
      <w:r w:rsidR="00DD4C55">
        <w:t>2</w:t>
      </w:r>
      <w:r>
        <w:tab/>
      </w:r>
      <w:r w:rsidR="0075185B">
        <w:t>Obce</w:t>
      </w:r>
      <w:bookmarkEnd w:id="301"/>
      <w:bookmarkEnd w:id="302"/>
      <w:bookmarkEnd w:id="303"/>
    </w:p>
    <w:p w14:paraId="08F78FFD" w14:textId="77777777" w:rsidR="00544E77" w:rsidRPr="00544E77" w:rsidRDefault="00544E77" w:rsidP="00544E77"/>
    <w:p w14:paraId="1C5B8573" w14:textId="77777777" w:rsidR="0075185B" w:rsidRDefault="0075185B" w:rsidP="0075185B">
      <w:r>
        <w:t>Obsahuje zoznam všetkých obcí používaných na určenie územnej príslušnosti služby. Obce v zozname je možné pridávať, odstraňovať a editovať. Obce je možné zobraziť:</w:t>
      </w:r>
    </w:p>
    <w:p w14:paraId="7E1B4A84" w14:textId="77777777" w:rsidR="0075185B" w:rsidRDefault="0075185B" w:rsidP="0075185B">
      <w:pPr>
        <w:pStyle w:val="Odsekzoznamu"/>
        <w:numPr>
          <w:ilvl w:val="0"/>
          <w:numId w:val="92"/>
        </w:numPr>
        <w:jc w:val="both"/>
      </w:pPr>
      <w:r>
        <w:t>Všetky.</w:t>
      </w:r>
    </w:p>
    <w:p w14:paraId="78069D90" w14:textId="77777777" w:rsidR="0075185B" w:rsidRDefault="0075185B" w:rsidP="0075185B">
      <w:pPr>
        <w:pStyle w:val="Odsekzoznamu"/>
        <w:numPr>
          <w:ilvl w:val="0"/>
          <w:numId w:val="92"/>
        </w:numPr>
        <w:jc w:val="both"/>
      </w:pPr>
      <w:r>
        <w:t>patriace pod MC Bratislava.</w:t>
      </w:r>
    </w:p>
    <w:p w14:paraId="30D7A802" w14:textId="77777777" w:rsidR="0075185B" w:rsidRDefault="0075185B" w:rsidP="0075185B">
      <w:pPr>
        <w:pStyle w:val="Odsekzoznamu"/>
        <w:numPr>
          <w:ilvl w:val="0"/>
          <w:numId w:val="92"/>
        </w:numPr>
        <w:jc w:val="both"/>
      </w:pPr>
      <w:r>
        <w:t>patriace pod MC Košice.</w:t>
      </w:r>
    </w:p>
    <w:p w14:paraId="5C551098" w14:textId="77777777" w:rsidR="0075185B" w:rsidRDefault="0075185B" w:rsidP="0075185B">
      <w:r>
        <w:t>Každá obec patrí práve pod jeden potrubný systém. Zoznam obsahuje tieto polia:</w:t>
      </w:r>
    </w:p>
    <w:p w14:paraId="466A7614" w14:textId="77777777" w:rsidR="0075185B" w:rsidRDefault="0075185B" w:rsidP="0075185B">
      <w:pPr>
        <w:pStyle w:val="Odsekzoznamu"/>
        <w:numPr>
          <w:ilvl w:val="0"/>
          <w:numId w:val="97"/>
        </w:numPr>
        <w:jc w:val="both"/>
        <w:rPr>
          <w:b/>
        </w:rPr>
      </w:pPr>
      <w:r w:rsidRPr="00F16B16">
        <w:rPr>
          <w:b/>
        </w:rPr>
        <w:t>Obec</w:t>
      </w:r>
      <w:r>
        <w:rPr>
          <w:b/>
        </w:rPr>
        <w:t>:</w:t>
      </w:r>
      <w:r>
        <w:t xml:space="preserve"> názov obce.</w:t>
      </w:r>
    </w:p>
    <w:p w14:paraId="7D40B574" w14:textId="1DB93BE0" w:rsidR="0075185B" w:rsidRDefault="0075185B" w:rsidP="0075185B">
      <w:pPr>
        <w:pStyle w:val="Odsekzoznamu"/>
        <w:numPr>
          <w:ilvl w:val="0"/>
          <w:numId w:val="97"/>
        </w:numPr>
        <w:jc w:val="both"/>
        <w:rPr>
          <w:b/>
        </w:rPr>
      </w:pPr>
      <w:r>
        <w:rPr>
          <w:b/>
        </w:rPr>
        <w:t xml:space="preserve">Okres: </w:t>
      </w:r>
      <w:r>
        <w:t xml:space="preserve">popísané v časti </w:t>
      </w:r>
      <w:r>
        <w:fldChar w:fldCharType="begin"/>
      </w:r>
      <w:r>
        <w:instrText xml:space="preserve"> REF _Ref72321484 \h </w:instrText>
      </w:r>
      <w:r>
        <w:fldChar w:fldCharType="separate"/>
      </w:r>
      <w:r>
        <w:t>Okresy</w:t>
      </w:r>
      <w:r>
        <w:fldChar w:fldCharType="end"/>
      </w:r>
      <w:r>
        <w:t>.</w:t>
      </w:r>
    </w:p>
    <w:p w14:paraId="367E1B54" w14:textId="77777777" w:rsidR="0075185B" w:rsidRDefault="0075185B" w:rsidP="0075185B">
      <w:pPr>
        <w:pStyle w:val="Odsekzoznamu"/>
        <w:numPr>
          <w:ilvl w:val="0"/>
          <w:numId w:val="97"/>
        </w:numPr>
        <w:jc w:val="both"/>
        <w:rPr>
          <w:b/>
        </w:rPr>
      </w:pPr>
      <w:r>
        <w:rPr>
          <w:b/>
        </w:rPr>
        <w:t>Kraj:</w:t>
      </w:r>
      <w:r>
        <w:t xml:space="preserve"> doplnený automaticky, podľa okresu.</w:t>
      </w:r>
    </w:p>
    <w:p w14:paraId="1EEB267B" w14:textId="79960FE0" w:rsidR="0075185B" w:rsidRDefault="0075185B" w:rsidP="0075185B">
      <w:pPr>
        <w:pStyle w:val="Odsekzoznamu"/>
        <w:numPr>
          <w:ilvl w:val="0"/>
          <w:numId w:val="97"/>
        </w:numPr>
        <w:jc w:val="both"/>
        <w:rPr>
          <w:b/>
        </w:rPr>
      </w:pPr>
      <w:r>
        <w:rPr>
          <w:b/>
        </w:rPr>
        <w:t xml:space="preserve">Potrubný systém: </w:t>
      </w:r>
      <w:r>
        <w:t xml:space="preserve">popísané v časti </w:t>
      </w:r>
      <w:r>
        <w:fldChar w:fldCharType="begin"/>
      </w:r>
      <w:r>
        <w:instrText xml:space="preserve"> REF _Ref72309915 \h </w:instrText>
      </w:r>
      <w:r>
        <w:fldChar w:fldCharType="separate"/>
      </w:r>
      <w:r>
        <w:t>Potrubné systémy</w:t>
      </w:r>
      <w:r>
        <w:fldChar w:fldCharType="end"/>
      </w:r>
      <w:r>
        <w:t>.</w:t>
      </w:r>
    </w:p>
    <w:p w14:paraId="3E3002AB" w14:textId="77777777" w:rsidR="0075185B" w:rsidRDefault="0075185B" w:rsidP="0075185B">
      <w:pPr>
        <w:pStyle w:val="Odsekzoznamu"/>
        <w:numPr>
          <w:ilvl w:val="0"/>
          <w:numId w:val="97"/>
        </w:numPr>
        <w:jc w:val="both"/>
        <w:rPr>
          <w:b/>
        </w:rPr>
      </w:pPr>
      <w:r>
        <w:rPr>
          <w:b/>
        </w:rPr>
        <w:t xml:space="preserve">Lokálne centrum: </w:t>
      </w:r>
      <w:r>
        <w:t>doplnené automaticky, podľa potrubného systému.</w:t>
      </w:r>
    </w:p>
    <w:p w14:paraId="52E3269F" w14:textId="77777777" w:rsidR="0075185B" w:rsidRDefault="0075185B" w:rsidP="0075185B">
      <w:pPr>
        <w:pStyle w:val="Odsekzoznamu"/>
        <w:numPr>
          <w:ilvl w:val="0"/>
          <w:numId w:val="97"/>
        </w:numPr>
        <w:jc w:val="both"/>
        <w:rPr>
          <w:b/>
        </w:rPr>
      </w:pPr>
      <w:r>
        <w:rPr>
          <w:b/>
        </w:rPr>
        <w:t>Popis</w:t>
      </w:r>
    </w:p>
    <w:p w14:paraId="6F4D8D0E" w14:textId="54590072" w:rsidR="0075185B" w:rsidRDefault="0075185B" w:rsidP="0075185B">
      <w:r>
        <w:t>Po označení obce je ju možné pridať do skupiny obcí (</w:t>
      </w:r>
      <w:r>
        <w:fldChar w:fldCharType="begin"/>
      </w:r>
      <w:r>
        <w:instrText xml:space="preserve"> REF _Ref72309951 \h </w:instrText>
      </w:r>
      <w:r>
        <w:fldChar w:fldCharType="separate"/>
      </w:r>
      <w:r>
        <w:t>Skupiny obcí</w:t>
      </w:r>
      <w:r>
        <w:fldChar w:fldCharType="end"/>
      </w:r>
      <w:r>
        <w:t>). Je možné pridať aj viac obcí naraz. Obec môže patriť aj do viacerých skupín obcí.</w:t>
      </w:r>
    </w:p>
    <w:p w14:paraId="0D29567D" w14:textId="77777777" w:rsidR="00544E77" w:rsidRDefault="00544E77" w:rsidP="00544E77">
      <w:pPr>
        <w:pStyle w:val="Nadpis2"/>
      </w:pPr>
      <w:bookmarkStart w:id="304" w:name="_Ref72309951"/>
      <w:bookmarkStart w:id="305" w:name="_Toc73442119"/>
    </w:p>
    <w:p w14:paraId="05E7AB64" w14:textId="77777777" w:rsidR="0075185B" w:rsidRDefault="00544E77" w:rsidP="00544E77">
      <w:pPr>
        <w:pStyle w:val="Nadpis2"/>
      </w:pPr>
      <w:bookmarkStart w:id="306" w:name="_Toc83729192"/>
      <w:r>
        <w:t>3.1</w:t>
      </w:r>
      <w:r w:rsidR="00DD4C55">
        <w:t>3</w:t>
      </w:r>
      <w:r>
        <w:tab/>
      </w:r>
      <w:r w:rsidR="0075185B">
        <w:t>Skupiny obcí</w:t>
      </w:r>
      <w:bookmarkEnd w:id="304"/>
      <w:bookmarkEnd w:id="305"/>
      <w:bookmarkEnd w:id="306"/>
    </w:p>
    <w:p w14:paraId="23A6D4BA" w14:textId="77777777" w:rsidR="00544E77" w:rsidRPr="00544E77" w:rsidRDefault="00544E77" w:rsidP="00544E77"/>
    <w:p w14:paraId="523B9C4A" w14:textId="77777777" w:rsidR="0075185B" w:rsidRDefault="0075185B" w:rsidP="0075185B">
      <w:r>
        <w:t>Obsahuje zoznam všetkých skupín obcí používaných na určenie územnej príslušnosti služby. Skupiny obcí v zozname je možné pridávať, odstraňovať a editovať. Skupiny obcí je možné zobraziť:</w:t>
      </w:r>
    </w:p>
    <w:p w14:paraId="53E7AFFA" w14:textId="77777777" w:rsidR="0075185B" w:rsidRDefault="0075185B" w:rsidP="0075185B">
      <w:pPr>
        <w:pStyle w:val="Odsekzoznamu"/>
        <w:numPr>
          <w:ilvl w:val="0"/>
          <w:numId w:val="92"/>
        </w:numPr>
        <w:jc w:val="both"/>
      </w:pPr>
      <w:r>
        <w:t>Všetky.</w:t>
      </w:r>
    </w:p>
    <w:p w14:paraId="7A56F5A4" w14:textId="77777777" w:rsidR="0075185B" w:rsidRDefault="0075185B" w:rsidP="0075185B">
      <w:pPr>
        <w:pStyle w:val="Odsekzoznamu"/>
        <w:numPr>
          <w:ilvl w:val="0"/>
          <w:numId w:val="92"/>
        </w:numPr>
        <w:jc w:val="both"/>
      </w:pPr>
      <w:r>
        <w:t>patriace pod MC Bratislava.</w:t>
      </w:r>
    </w:p>
    <w:p w14:paraId="751A7D06" w14:textId="77777777" w:rsidR="0075185B" w:rsidRDefault="0075185B" w:rsidP="0075185B">
      <w:pPr>
        <w:pStyle w:val="Odsekzoznamu"/>
        <w:numPr>
          <w:ilvl w:val="0"/>
          <w:numId w:val="92"/>
        </w:numPr>
        <w:jc w:val="both"/>
      </w:pPr>
      <w:r>
        <w:t>patriace pod MC Košice.</w:t>
      </w:r>
    </w:p>
    <w:p w14:paraId="143B577A" w14:textId="77777777" w:rsidR="0075185B" w:rsidRDefault="0075185B" w:rsidP="0075185B">
      <w:r>
        <w:t>Po označení skupiny obcí, sa zobrazia všetky obce, ktoré patria do skupiny. Zoznam obcí patriacich do skupiny obsahuje tieto polia:</w:t>
      </w:r>
    </w:p>
    <w:p w14:paraId="4397A662" w14:textId="77777777" w:rsidR="0075185B" w:rsidRDefault="0075185B" w:rsidP="0075185B">
      <w:pPr>
        <w:pStyle w:val="Odsekzoznamu"/>
        <w:numPr>
          <w:ilvl w:val="0"/>
          <w:numId w:val="98"/>
        </w:numPr>
        <w:jc w:val="both"/>
        <w:rPr>
          <w:b/>
        </w:rPr>
      </w:pPr>
      <w:r>
        <w:rPr>
          <w:b/>
        </w:rPr>
        <w:t>Obec:</w:t>
      </w:r>
      <w:r>
        <w:t xml:space="preserve"> názov obce.</w:t>
      </w:r>
    </w:p>
    <w:p w14:paraId="2BD6C6E2" w14:textId="77777777" w:rsidR="0075185B" w:rsidRDefault="0075185B" w:rsidP="0075185B">
      <w:pPr>
        <w:pStyle w:val="Odsekzoznamu"/>
        <w:numPr>
          <w:ilvl w:val="0"/>
          <w:numId w:val="98"/>
        </w:numPr>
        <w:jc w:val="both"/>
        <w:rPr>
          <w:b/>
        </w:rPr>
      </w:pPr>
      <w:r>
        <w:rPr>
          <w:b/>
        </w:rPr>
        <w:t>Okres:</w:t>
      </w:r>
      <w:r>
        <w:t xml:space="preserve"> názov okresu.</w:t>
      </w:r>
    </w:p>
    <w:p w14:paraId="6998984D" w14:textId="77777777" w:rsidR="0075185B" w:rsidRDefault="0075185B" w:rsidP="0075185B">
      <w:pPr>
        <w:pStyle w:val="Odsekzoznamu"/>
        <w:numPr>
          <w:ilvl w:val="0"/>
          <w:numId w:val="98"/>
        </w:numPr>
        <w:jc w:val="both"/>
        <w:rPr>
          <w:b/>
        </w:rPr>
      </w:pPr>
      <w:r>
        <w:rPr>
          <w:b/>
        </w:rPr>
        <w:t>Potrubný systém:</w:t>
      </w:r>
      <w:r>
        <w:t xml:space="preserve"> názov potrubného systému.</w:t>
      </w:r>
    </w:p>
    <w:p w14:paraId="1E17B7C3" w14:textId="77777777" w:rsidR="0075185B" w:rsidRPr="004E3808" w:rsidRDefault="0075185B" w:rsidP="0075185B">
      <w:pPr>
        <w:pStyle w:val="Odsekzoznamu"/>
        <w:numPr>
          <w:ilvl w:val="0"/>
          <w:numId w:val="98"/>
        </w:numPr>
        <w:jc w:val="both"/>
        <w:rPr>
          <w:b/>
        </w:rPr>
      </w:pPr>
      <w:r>
        <w:rPr>
          <w:b/>
        </w:rPr>
        <w:t xml:space="preserve">Kraj: </w:t>
      </w:r>
      <w:r>
        <w:t>názov kraja.</w:t>
      </w:r>
    </w:p>
    <w:p w14:paraId="0EF17C00" w14:textId="77777777" w:rsidR="0075185B" w:rsidRPr="004E3808" w:rsidRDefault="0075185B" w:rsidP="0075185B">
      <w:r w:rsidRPr="004E3808">
        <w:t>Do tohto zoznamu je možné pridávať alebo odoberať obce.</w:t>
      </w:r>
    </w:p>
    <w:p w14:paraId="612EBC67" w14:textId="77777777" w:rsidR="00544E77" w:rsidRDefault="00544E77" w:rsidP="00544E77">
      <w:pPr>
        <w:pStyle w:val="Nadpis3"/>
      </w:pPr>
      <w:bookmarkStart w:id="307" w:name="_Toc73442120"/>
    </w:p>
    <w:p w14:paraId="58FEA24B" w14:textId="77777777" w:rsidR="0075185B" w:rsidRDefault="00544E77" w:rsidP="00544E77">
      <w:pPr>
        <w:pStyle w:val="Nadpis3"/>
      </w:pPr>
      <w:bookmarkStart w:id="308" w:name="_Toc83729193"/>
      <w:r>
        <w:t>3.1</w:t>
      </w:r>
      <w:r w:rsidR="00151E6C">
        <w:t>3</w:t>
      </w:r>
      <w:r>
        <w:t>.1</w:t>
      </w:r>
      <w:r>
        <w:tab/>
      </w:r>
      <w:r w:rsidR="0075185B">
        <w:t>Operácie so skupinami obcí</w:t>
      </w:r>
      <w:bookmarkEnd w:id="307"/>
      <w:bookmarkEnd w:id="308"/>
    </w:p>
    <w:p w14:paraId="3BA50025" w14:textId="77777777" w:rsidR="00544E77" w:rsidRPr="00544E77" w:rsidRDefault="00544E77" w:rsidP="00544E77"/>
    <w:p w14:paraId="440370AB" w14:textId="77777777" w:rsidR="0075185B" w:rsidRDefault="0075185B" w:rsidP="0075185B">
      <w:r>
        <w:t>Operácie so skupinami obcí umožňujú pridať alebo odobrať zo skupiny obce na základe operácie nad skupinami obcí. Sú to tieto operácie:</w:t>
      </w:r>
    </w:p>
    <w:p w14:paraId="5306392B" w14:textId="77777777" w:rsidR="0075185B" w:rsidRDefault="0075185B" w:rsidP="0075185B">
      <w:pPr>
        <w:pStyle w:val="Odsekzoznamu"/>
        <w:numPr>
          <w:ilvl w:val="0"/>
          <w:numId w:val="11"/>
        </w:numPr>
        <w:jc w:val="both"/>
      </w:pPr>
      <w:r>
        <w:t>Prienik</w:t>
      </w:r>
    </w:p>
    <w:p w14:paraId="30CC19CA" w14:textId="77777777" w:rsidR="0075185B" w:rsidRDefault="0075185B" w:rsidP="0075185B">
      <w:pPr>
        <w:pStyle w:val="Odsekzoznamu"/>
        <w:numPr>
          <w:ilvl w:val="0"/>
          <w:numId w:val="11"/>
        </w:numPr>
        <w:jc w:val="both"/>
      </w:pPr>
      <w:r>
        <w:lastRenderedPageBreak/>
        <w:t>Zjednotenie</w:t>
      </w:r>
    </w:p>
    <w:p w14:paraId="210614D4" w14:textId="77777777" w:rsidR="0075185B" w:rsidRDefault="0075185B" w:rsidP="0075185B">
      <w:pPr>
        <w:pStyle w:val="Odsekzoznamu"/>
        <w:numPr>
          <w:ilvl w:val="0"/>
          <w:numId w:val="11"/>
        </w:numPr>
        <w:jc w:val="both"/>
      </w:pPr>
      <w:r>
        <w:t>Rozdiel</w:t>
      </w:r>
    </w:p>
    <w:p w14:paraId="0159D692" w14:textId="77777777" w:rsidR="00544E77" w:rsidRDefault="00544E77" w:rsidP="00544E77">
      <w:pPr>
        <w:pStyle w:val="Nadpis2"/>
      </w:pPr>
      <w:bookmarkStart w:id="309" w:name="_Ref72323821"/>
      <w:bookmarkStart w:id="310" w:name="_Toc73442121"/>
    </w:p>
    <w:p w14:paraId="6E895270" w14:textId="77777777" w:rsidR="0075185B" w:rsidRDefault="00544E77" w:rsidP="00544E77">
      <w:pPr>
        <w:pStyle w:val="Nadpis2"/>
      </w:pPr>
      <w:bookmarkStart w:id="311" w:name="_Toc83729194"/>
      <w:r>
        <w:t>3.1</w:t>
      </w:r>
      <w:r w:rsidR="00151E6C">
        <w:t>4</w:t>
      </w:r>
      <w:r>
        <w:tab/>
      </w:r>
      <w:r w:rsidR="0075185B">
        <w:t>Adresár</w:t>
      </w:r>
      <w:bookmarkEnd w:id="309"/>
      <w:bookmarkEnd w:id="310"/>
      <w:bookmarkEnd w:id="311"/>
    </w:p>
    <w:p w14:paraId="252C83C2" w14:textId="77777777" w:rsidR="00544E77" w:rsidRPr="00544E77" w:rsidRDefault="00544E77" w:rsidP="00544E77"/>
    <w:p w14:paraId="37C76C3D" w14:textId="77777777" w:rsidR="0075185B" w:rsidRDefault="0075185B" w:rsidP="0075185B">
      <w:r>
        <w:t>Obsahuje zoznam všetkých pracovníkov, ktorí môžu byť zadávaný do služieb podľa dátumov. Pracovníkov v zozname je možné pridávať, odstraňovať a editovať. Pracovníkov je možné zobraziť:</w:t>
      </w:r>
    </w:p>
    <w:p w14:paraId="789033ED" w14:textId="77777777" w:rsidR="0075185B" w:rsidRDefault="0075185B" w:rsidP="0075185B">
      <w:pPr>
        <w:pStyle w:val="Odsekzoznamu"/>
        <w:numPr>
          <w:ilvl w:val="0"/>
          <w:numId w:val="92"/>
        </w:numPr>
        <w:jc w:val="both"/>
      </w:pPr>
      <w:r>
        <w:t>Všetkých.</w:t>
      </w:r>
    </w:p>
    <w:p w14:paraId="4F250E26" w14:textId="77777777" w:rsidR="0075185B" w:rsidRDefault="0075185B" w:rsidP="0075185B">
      <w:pPr>
        <w:pStyle w:val="Odsekzoznamu"/>
        <w:numPr>
          <w:ilvl w:val="0"/>
          <w:numId w:val="92"/>
        </w:numPr>
        <w:jc w:val="both"/>
      </w:pPr>
      <w:r>
        <w:t>patriacich pod MC Bratislava.</w:t>
      </w:r>
    </w:p>
    <w:p w14:paraId="5B9C95CE" w14:textId="77777777" w:rsidR="0075185B" w:rsidRDefault="0075185B" w:rsidP="0075185B">
      <w:pPr>
        <w:pStyle w:val="Odsekzoznamu"/>
        <w:numPr>
          <w:ilvl w:val="0"/>
          <w:numId w:val="92"/>
        </w:numPr>
        <w:jc w:val="both"/>
      </w:pPr>
      <w:r>
        <w:t>patriacich pod MC Košice.</w:t>
      </w:r>
    </w:p>
    <w:p w14:paraId="212BDD0D" w14:textId="77777777" w:rsidR="0075185B" w:rsidRDefault="0075185B" w:rsidP="0075185B">
      <w:r>
        <w:t>Zoznam obsahuje tieto polia:</w:t>
      </w:r>
    </w:p>
    <w:p w14:paraId="2ACBEDB4" w14:textId="77777777" w:rsidR="0075185B" w:rsidRPr="001F5E52" w:rsidRDefault="0075185B" w:rsidP="0075185B">
      <w:pPr>
        <w:pStyle w:val="Odsekzoznamu"/>
        <w:numPr>
          <w:ilvl w:val="0"/>
          <w:numId w:val="97"/>
        </w:numPr>
        <w:jc w:val="both"/>
      </w:pPr>
      <w:r w:rsidRPr="001F5E52">
        <w:t>Priezvisko a meno</w:t>
      </w:r>
    </w:p>
    <w:p w14:paraId="6C6ACBC9" w14:textId="77777777" w:rsidR="0075185B" w:rsidRPr="001F5E52" w:rsidRDefault="0075185B" w:rsidP="0075185B">
      <w:pPr>
        <w:pStyle w:val="Odsekzoznamu"/>
        <w:numPr>
          <w:ilvl w:val="0"/>
          <w:numId w:val="97"/>
        </w:numPr>
        <w:jc w:val="both"/>
      </w:pPr>
      <w:r w:rsidRPr="001F5E52">
        <w:t>Funkcia</w:t>
      </w:r>
    </w:p>
    <w:p w14:paraId="5818BD1A" w14:textId="77777777" w:rsidR="0075185B" w:rsidRPr="001F5E52" w:rsidRDefault="0075185B" w:rsidP="0075185B">
      <w:pPr>
        <w:pStyle w:val="Odsekzoznamu"/>
        <w:numPr>
          <w:ilvl w:val="0"/>
          <w:numId w:val="97"/>
        </w:numPr>
        <w:jc w:val="both"/>
      </w:pPr>
      <w:r w:rsidRPr="001F5E52">
        <w:t>Funkcia HK</w:t>
      </w:r>
    </w:p>
    <w:p w14:paraId="481B7B9E" w14:textId="77777777" w:rsidR="0075185B" w:rsidRPr="001F5E52" w:rsidRDefault="0075185B" w:rsidP="0075185B">
      <w:pPr>
        <w:pStyle w:val="Odsekzoznamu"/>
        <w:numPr>
          <w:ilvl w:val="0"/>
          <w:numId w:val="97"/>
        </w:numPr>
        <w:jc w:val="both"/>
      </w:pPr>
      <w:r w:rsidRPr="001F5E52">
        <w:t>Pracovisko</w:t>
      </w:r>
    </w:p>
    <w:p w14:paraId="616228D3" w14:textId="77777777" w:rsidR="0075185B" w:rsidRPr="001F5E52" w:rsidRDefault="0075185B" w:rsidP="0075185B">
      <w:pPr>
        <w:pStyle w:val="Odsekzoznamu"/>
        <w:numPr>
          <w:ilvl w:val="0"/>
          <w:numId w:val="97"/>
        </w:numPr>
        <w:jc w:val="both"/>
      </w:pPr>
      <w:r w:rsidRPr="001F5E52">
        <w:t>Telefón</w:t>
      </w:r>
    </w:p>
    <w:p w14:paraId="0DC50AFC" w14:textId="77777777" w:rsidR="0075185B" w:rsidRPr="001F5E52" w:rsidRDefault="0075185B" w:rsidP="0075185B">
      <w:pPr>
        <w:pStyle w:val="Odsekzoznamu"/>
        <w:numPr>
          <w:ilvl w:val="0"/>
          <w:numId w:val="97"/>
        </w:numPr>
        <w:jc w:val="both"/>
      </w:pPr>
      <w:r w:rsidRPr="001F5E52">
        <w:t>Telefón domov</w:t>
      </w:r>
    </w:p>
    <w:p w14:paraId="5B432157" w14:textId="77777777" w:rsidR="0075185B" w:rsidRPr="001F5E52" w:rsidRDefault="0075185B" w:rsidP="0075185B">
      <w:pPr>
        <w:pStyle w:val="Odsekzoznamu"/>
        <w:numPr>
          <w:ilvl w:val="0"/>
          <w:numId w:val="97"/>
        </w:numPr>
        <w:jc w:val="both"/>
      </w:pPr>
      <w:r w:rsidRPr="001F5E52">
        <w:t>Mobil</w:t>
      </w:r>
    </w:p>
    <w:p w14:paraId="3962DE7F" w14:textId="77777777" w:rsidR="0075185B" w:rsidRPr="001F5E52" w:rsidRDefault="0075185B" w:rsidP="0075185B">
      <w:pPr>
        <w:pStyle w:val="Odsekzoznamu"/>
        <w:numPr>
          <w:ilvl w:val="0"/>
          <w:numId w:val="97"/>
        </w:numPr>
        <w:jc w:val="both"/>
      </w:pPr>
      <w:r w:rsidRPr="001F5E52">
        <w:t>E-mail</w:t>
      </w:r>
    </w:p>
    <w:p w14:paraId="20FE8A73" w14:textId="77777777" w:rsidR="0075185B" w:rsidRPr="001F5E52" w:rsidRDefault="0075185B" w:rsidP="0075185B">
      <w:pPr>
        <w:pStyle w:val="Odsekzoznamu"/>
        <w:numPr>
          <w:ilvl w:val="0"/>
          <w:numId w:val="97"/>
        </w:numPr>
        <w:jc w:val="both"/>
      </w:pPr>
      <w:r w:rsidRPr="001F5E52">
        <w:t>Monitorovacie centrum</w:t>
      </w:r>
    </w:p>
    <w:p w14:paraId="60122F39" w14:textId="77777777" w:rsidR="0075185B" w:rsidRPr="001F5E52" w:rsidRDefault="0075185B" w:rsidP="0075185B">
      <w:pPr>
        <w:pStyle w:val="Odsekzoznamu"/>
        <w:numPr>
          <w:ilvl w:val="0"/>
          <w:numId w:val="97"/>
        </w:numPr>
        <w:jc w:val="both"/>
      </w:pPr>
      <w:r w:rsidRPr="001F5E52">
        <w:t>Popis</w:t>
      </w:r>
    </w:p>
    <w:p w14:paraId="34AA888E" w14:textId="54D0081B" w:rsidR="0075185B" w:rsidRDefault="0075185B" w:rsidP="0075185B">
      <w:r>
        <w:t>Po označení pracovníka je ho možné pridať do skupiny pracovníkov (</w:t>
      </w:r>
      <w:r>
        <w:fldChar w:fldCharType="begin"/>
      </w:r>
      <w:r>
        <w:instrText xml:space="preserve"> REF _Ref72308857 \h </w:instrText>
      </w:r>
      <w:r>
        <w:fldChar w:fldCharType="separate"/>
      </w:r>
      <w:r>
        <w:t>Skupiny pracovníkov</w:t>
      </w:r>
      <w:r>
        <w:fldChar w:fldCharType="end"/>
      </w:r>
      <w:r>
        <w:t>). Do skupiny je možné pridať aj viac pracovníkov naraz. Pracovník môže patriť aj do viacerých skupín pracovníkov.</w:t>
      </w:r>
    </w:p>
    <w:p w14:paraId="0D458A2D" w14:textId="77777777" w:rsidR="00544E77" w:rsidRDefault="00544E77" w:rsidP="00544E77">
      <w:pPr>
        <w:pStyle w:val="Nadpis2"/>
      </w:pPr>
      <w:bookmarkStart w:id="312" w:name="_Ref72308857"/>
      <w:bookmarkStart w:id="313" w:name="_Toc73442122"/>
    </w:p>
    <w:p w14:paraId="3FD2AAFA" w14:textId="77777777" w:rsidR="0075185B" w:rsidRDefault="00544E77" w:rsidP="00544E77">
      <w:pPr>
        <w:pStyle w:val="Nadpis2"/>
      </w:pPr>
      <w:bookmarkStart w:id="314" w:name="_Toc83729195"/>
      <w:r>
        <w:t>3.1</w:t>
      </w:r>
      <w:r w:rsidR="00151E6C">
        <w:t>5</w:t>
      </w:r>
      <w:r>
        <w:tab/>
      </w:r>
      <w:r w:rsidR="0075185B">
        <w:t>Skupiny pracovníkov</w:t>
      </w:r>
      <w:bookmarkEnd w:id="312"/>
      <w:bookmarkEnd w:id="313"/>
      <w:bookmarkEnd w:id="314"/>
    </w:p>
    <w:p w14:paraId="0FF60F5E" w14:textId="77777777" w:rsidR="00544E77" w:rsidRPr="00544E77" w:rsidRDefault="00544E77" w:rsidP="00544E77"/>
    <w:p w14:paraId="6DB834C1" w14:textId="77777777" w:rsidR="0075185B" w:rsidRDefault="0075185B" w:rsidP="0075185B">
      <w:r>
        <w:t xml:space="preserve">Obsahuje zoznam všetkých skupín </w:t>
      </w:r>
      <w:r w:rsidRPr="00C74286">
        <w:t xml:space="preserve">pracovníkov </w:t>
      </w:r>
      <w:r>
        <w:t xml:space="preserve">používaných v službách. Skupina pracovníkov určuje, ktorí pracovníci budú implicitne určený pre zadávanie do služieb. Skupiny </w:t>
      </w:r>
      <w:r w:rsidRPr="00C74286">
        <w:t xml:space="preserve">pracovníkov </w:t>
      </w:r>
      <w:r>
        <w:t xml:space="preserve">v zozname je možné pridávať, odstraňovať a editovať. Skupiny </w:t>
      </w:r>
      <w:r w:rsidRPr="00C74286">
        <w:t xml:space="preserve">pracovníkov </w:t>
      </w:r>
      <w:r>
        <w:t>je možné zobraziť:</w:t>
      </w:r>
    </w:p>
    <w:p w14:paraId="4ECCC560" w14:textId="77777777" w:rsidR="0075185B" w:rsidRDefault="0075185B" w:rsidP="0075185B">
      <w:pPr>
        <w:pStyle w:val="Odsekzoznamu"/>
        <w:numPr>
          <w:ilvl w:val="0"/>
          <w:numId w:val="92"/>
        </w:numPr>
        <w:jc w:val="both"/>
      </w:pPr>
      <w:r>
        <w:t>Všetkých.</w:t>
      </w:r>
    </w:p>
    <w:p w14:paraId="20BCD80E" w14:textId="77777777" w:rsidR="0075185B" w:rsidRDefault="0075185B" w:rsidP="0075185B">
      <w:pPr>
        <w:pStyle w:val="Odsekzoznamu"/>
        <w:numPr>
          <w:ilvl w:val="0"/>
          <w:numId w:val="92"/>
        </w:numPr>
        <w:jc w:val="both"/>
      </w:pPr>
      <w:r>
        <w:t>patriacich pod MC Bratislava.</w:t>
      </w:r>
    </w:p>
    <w:p w14:paraId="07B9654F" w14:textId="77777777" w:rsidR="0075185B" w:rsidRDefault="0075185B" w:rsidP="0075185B">
      <w:pPr>
        <w:pStyle w:val="Odsekzoznamu"/>
        <w:numPr>
          <w:ilvl w:val="0"/>
          <w:numId w:val="92"/>
        </w:numPr>
        <w:jc w:val="both"/>
      </w:pPr>
      <w:r>
        <w:t>patriacich pod MC Košice.</w:t>
      </w:r>
    </w:p>
    <w:p w14:paraId="6E704177" w14:textId="77777777" w:rsidR="0075185B" w:rsidRDefault="0075185B" w:rsidP="0075185B">
      <w:r>
        <w:t xml:space="preserve">Po označení skupiny </w:t>
      </w:r>
      <w:r w:rsidRPr="00C74286">
        <w:t>pracovníkov</w:t>
      </w:r>
      <w:r>
        <w:t xml:space="preserve">, sa zobrazia všetci pracovníci, ktorí patria do skupiny. Zoznam </w:t>
      </w:r>
      <w:r w:rsidRPr="00C74286">
        <w:t xml:space="preserve">pracovníkov </w:t>
      </w:r>
      <w:r>
        <w:t>patriacich do skupiny obsahuje tieto polia:</w:t>
      </w:r>
    </w:p>
    <w:p w14:paraId="638C7427" w14:textId="77777777" w:rsidR="0075185B" w:rsidRPr="001F5E52" w:rsidRDefault="0075185B" w:rsidP="0075185B">
      <w:pPr>
        <w:pStyle w:val="Odsekzoznamu"/>
        <w:numPr>
          <w:ilvl w:val="0"/>
          <w:numId w:val="97"/>
        </w:numPr>
        <w:jc w:val="both"/>
      </w:pPr>
      <w:r w:rsidRPr="001F5E52">
        <w:t>Priezvisko a meno</w:t>
      </w:r>
    </w:p>
    <w:p w14:paraId="1E50FB2C" w14:textId="77777777" w:rsidR="0075185B" w:rsidRPr="001F5E52" w:rsidRDefault="0075185B" w:rsidP="0075185B">
      <w:pPr>
        <w:pStyle w:val="Odsekzoznamu"/>
        <w:numPr>
          <w:ilvl w:val="0"/>
          <w:numId w:val="97"/>
        </w:numPr>
        <w:jc w:val="both"/>
      </w:pPr>
      <w:r w:rsidRPr="001F5E52">
        <w:t>Funkcia</w:t>
      </w:r>
    </w:p>
    <w:p w14:paraId="23C09C41" w14:textId="77777777" w:rsidR="0075185B" w:rsidRPr="001F5E52" w:rsidRDefault="0075185B" w:rsidP="0075185B">
      <w:pPr>
        <w:pStyle w:val="Odsekzoznamu"/>
        <w:numPr>
          <w:ilvl w:val="0"/>
          <w:numId w:val="97"/>
        </w:numPr>
        <w:jc w:val="both"/>
      </w:pPr>
      <w:r w:rsidRPr="001F5E52">
        <w:t>Funkcia HK</w:t>
      </w:r>
    </w:p>
    <w:p w14:paraId="2F373837" w14:textId="77777777" w:rsidR="0075185B" w:rsidRPr="001F5E52" w:rsidRDefault="0075185B" w:rsidP="0075185B">
      <w:pPr>
        <w:pStyle w:val="Odsekzoznamu"/>
        <w:numPr>
          <w:ilvl w:val="0"/>
          <w:numId w:val="97"/>
        </w:numPr>
        <w:jc w:val="both"/>
      </w:pPr>
      <w:r w:rsidRPr="001F5E52">
        <w:t>Pracovisko</w:t>
      </w:r>
    </w:p>
    <w:p w14:paraId="74745E35" w14:textId="77777777" w:rsidR="0075185B" w:rsidRPr="001F5E52" w:rsidRDefault="0075185B" w:rsidP="0075185B">
      <w:pPr>
        <w:pStyle w:val="Odsekzoznamu"/>
        <w:numPr>
          <w:ilvl w:val="0"/>
          <w:numId w:val="97"/>
        </w:numPr>
        <w:jc w:val="both"/>
      </w:pPr>
      <w:r w:rsidRPr="001F5E52">
        <w:t>Telefón</w:t>
      </w:r>
    </w:p>
    <w:p w14:paraId="2F4F1B5B" w14:textId="77777777" w:rsidR="0075185B" w:rsidRPr="001F5E52" w:rsidRDefault="0075185B" w:rsidP="0075185B">
      <w:pPr>
        <w:pStyle w:val="Odsekzoznamu"/>
        <w:numPr>
          <w:ilvl w:val="0"/>
          <w:numId w:val="97"/>
        </w:numPr>
        <w:jc w:val="both"/>
      </w:pPr>
      <w:r w:rsidRPr="001F5E52">
        <w:lastRenderedPageBreak/>
        <w:t>Telefón domov</w:t>
      </w:r>
    </w:p>
    <w:p w14:paraId="08D92E88" w14:textId="77777777" w:rsidR="0075185B" w:rsidRPr="001F5E52" w:rsidRDefault="0075185B" w:rsidP="0075185B">
      <w:pPr>
        <w:pStyle w:val="Odsekzoznamu"/>
        <w:numPr>
          <w:ilvl w:val="0"/>
          <w:numId w:val="97"/>
        </w:numPr>
        <w:jc w:val="both"/>
      </w:pPr>
      <w:r w:rsidRPr="001F5E52">
        <w:t>Mobil</w:t>
      </w:r>
    </w:p>
    <w:p w14:paraId="0EDABAED" w14:textId="77777777" w:rsidR="0075185B" w:rsidRPr="001F5E52" w:rsidRDefault="0075185B" w:rsidP="0075185B">
      <w:pPr>
        <w:pStyle w:val="Odsekzoznamu"/>
        <w:numPr>
          <w:ilvl w:val="0"/>
          <w:numId w:val="97"/>
        </w:numPr>
        <w:jc w:val="both"/>
      </w:pPr>
      <w:r w:rsidRPr="001F5E52">
        <w:t>E-mail</w:t>
      </w:r>
    </w:p>
    <w:p w14:paraId="7841CD51" w14:textId="77777777" w:rsidR="0075185B" w:rsidRPr="001F5E52" w:rsidRDefault="0075185B" w:rsidP="0075185B">
      <w:pPr>
        <w:pStyle w:val="Odsekzoznamu"/>
        <w:numPr>
          <w:ilvl w:val="0"/>
          <w:numId w:val="97"/>
        </w:numPr>
        <w:jc w:val="both"/>
      </w:pPr>
      <w:r w:rsidRPr="001F5E52">
        <w:t>Monitorovacie centrum</w:t>
      </w:r>
    </w:p>
    <w:p w14:paraId="0F6E979C" w14:textId="77777777" w:rsidR="0075185B" w:rsidRPr="001F5E52" w:rsidRDefault="0075185B" w:rsidP="0075185B">
      <w:pPr>
        <w:pStyle w:val="Odsekzoznamu"/>
        <w:numPr>
          <w:ilvl w:val="0"/>
          <w:numId w:val="97"/>
        </w:numPr>
        <w:jc w:val="both"/>
      </w:pPr>
      <w:r w:rsidRPr="001F5E52">
        <w:t>Popis</w:t>
      </w:r>
    </w:p>
    <w:p w14:paraId="20BB06D4" w14:textId="77777777" w:rsidR="0075185B" w:rsidRPr="004E3808" w:rsidRDefault="0075185B" w:rsidP="0075185B">
      <w:r w:rsidRPr="004E3808">
        <w:t xml:space="preserve">Do tohto zoznamu je možné pridávať alebo odoberať </w:t>
      </w:r>
      <w:r>
        <w:t>pracovníkov</w:t>
      </w:r>
      <w:r w:rsidRPr="004E3808">
        <w:t>.</w:t>
      </w:r>
    </w:p>
    <w:p w14:paraId="4201AD9C" w14:textId="77777777" w:rsidR="00544E77" w:rsidRDefault="00544E77" w:rsidP="00544E77">
      <w:pPr>
        <w:pStyle w:val="Nadpis3"/>
      </w:pPr>
      <w:bookmarkStart w:id="315" w:name="_Toc73442123"/>
    </w:p>
    <w:p w14:paraId="556E1529" w14:textId="77777777" w:rsidR="0075185B" w:rsidRDefault="00544E77" w:rsidP="00544E77">
      <w:pPr>
        <w:pStyle w:val="Nadpis3"/>
      </w:pPr>
      <w:bookmarkStart w:id="316" w:name="_Toc83729196"/>
      <w:r>
        <w:t>3.1</w:t>
      </w:r>
      <w:r w:rsidR="00151E6C">
        <w:t>5</w:t>
      </w:r>
      <w:r>
        <w:t>.1</w:t>
      </w:r>
      <w:r>
        <w:tab/>
      </w:r>
      <w:r w:rsidR="0075185B">
        <w:t>Operácie so skupinami pracovníkov</w:t>
      </w:r>
      <w:bookmarkEnd w:id="315"/>
      <w:bookmarkEnd w:id="316"/>
    </w:p>
    <w:p w14:paraId="7B2E976A" w14:textId="77777777" w:rsidR="00544E77" w:rsidRPr="00544E77" w:rsidRDefault="00544E77" w:rsidP="00544E77"/>
    <w:p w14:paraId="4573AF53" w14:textId="77777777" w:rsidR="0075185B" w:rsidRDefault="0075185B" w:rsidP="0075185B">
      <w:r>
        <w:t>Operácie so skupinami pracovníkov umožňujú pridať alebo odobrať zo skupiny pracovníkov na základe operácie nad skupinami pracovníkov. Sú to tieto operácie:</w:t>
      </w:r>
    </w:p>
    <w:p w14:paraId="0219D9B3" w14:textId="77777777" w:rsidR="0075185B" w:rsidRDefault="0075185B" w:rsidP="0075185B">
      <w:pPr>
        <w:pStyle w:val="Odsekzoznamu"/>
        <w:numPr>
          <w:ilvl w:val="0"/>
          <w:numId w:val="11"/>
        </w:numPr>
        <w:jc w:val="both"/>
      </w:pPr>
      <w:r>
        <w:t>Prienik</w:t>
      </w:r>
    </w:p>
    <w:p w14:paraId="34C153A3" w14:textId="77777777" w:rsidR="0075185B" w:rsidRDefault="0075185B" w:rsidP="0075185B">
      <w:pPr>
        <w:pStyle w:val="Odsekzoznamu"/>
        <w:numPr>
          <w:ilvl w:val="0"/>
          <w:numId w:val="11"/>
        </w:numPr>
        <w:jc w:val="both"/>
      </w:pPr>
      <w:r>
        <w:t>Zjednotenie</w:t>
      </w:r>
    </w:p>
    <w:p w14:paraId="77B2631D" w14:textId="77777777" w:rsidR="0075185B" w:rsidRDefault="0075185B" w:rsidP="0075185B">
      <w:pPr>
        <w:pStyle w:val="Odsekzoznamu"/>
        <w:numPr>
          <w:ilvl w:val="0"/>
          <w:numId w:val="11"/>
        </w:numPr>
        <w:jc w:val="both"/>
      </w:pPr>
      <w:r>
        <w:t>Rozdiel</w:t>
      </w:r>
    </w:p>
    <w:p w14:paraId="11914AA5" w14:textId="77777777" w:rsidR="00544E77" w:rsidRDefault="00544E77" w:rsidP="00544E77">
      <w:pPr>
        <w:pStyle w:val="Nadpis2"/>
      </w:pPr>
      <w:bookmarkStart w:id="317" w:name="_Ref72308811"/>
      <w:bookmarkStart w:id="318" w:name="_Toc73442124"/>
    </w:p>
    <w:p w14:paraId="0DE96034" w14:textId="77777777" w:rsidR="0075185B" w:rsidRDefault="00544E77" w:rsidP="00544E77">
      <w:pPr>
        <w:pStyle w:val="Nadpis2"/>
      </w:pPr>
      <w:bookmarkStart w:id="319" w:name="_Toc83729197"/>
      <w:r>
        <w:t>3.1</w:t>
      </w:r>
      <w:r w:rsidR="00151E6C">
        <w:t>6</w:t>
      </w:r>
      <w:r>
        <w:tab/>
      </w:r>
      <w:r w:rsidR="0075185B">
        <w:t>Periódy služieb</w:t>
      </w:r>
      <w:bookmarkEnd w:id="317"/>
      <w:bookmarkEnd w:id="318"/>
      <w:bookmarkEnd w:id="319"/>
    </w:p>
    <w:p w14:paraId="4D1C7093" w14:textId="77777777" w:rsidR="00544E77" w:rsidRPr="00544E77" w:rsidRDefault="00544E77" w:rsidP="00544E77"/>
    <w:p w14:paraId="57178E65" w14:textId="1682769E" w:rsidR="0075185B" w:rsidRDefault="0075185B" w:rsidP="0075185B">
      <w:r>
        <w:t xml:space="preserve">Perióda služby je definovaná ako položka služby (časť </w:t>
      </w:r>
      <w:r>
        <w:fldChar w:fldCharType="begin"/>
      </w:r>
      <w:r>
        <w:instrText xml:space="preserve"> REF _Ref72396393 \h </w:instrText>
      </w:r>
      <w:r>
        <w:fldChar w:fldCharType="separate"/>
      </w:r>
      <w:r>
        <w:t>Služby</w:t>
      </w:r>
      <w:r>
        <w:fldChar w:fldCharType="end"/>
      </w:r>
      <w:r>
        <w:t>). Perióda služby určuje v akých časových intervaloch sa v službe striedajú pracovníci. Táto funkčnosť uľahčuje zadávanie pracovníkov do služieb. Periódy služieb je možné pridávať, odstraňovať a editovať. Zoznam obsahuje tieto položky:</w:t>
      </w:r>
    </w:p>
    <w:p w14:paraId="3DBE8E1C" w14:textId="77777777" w:rsidR="0075185B" w:rsidRPr="009815A8" w:rsidRDefault="0075185B" w:rsidP="0075185B">
      <w:pPr>
        <w:pStyle w:val="Odsekzoznamu"/>
        <w:numPr>
          <w:ilvl w:val="0"/>
          <w:numId w:val="100"/>
        </w:numPr>
        <w:jc w:val="both"/>
        <w:rPr>
          <w:b/>
        </w:rPr>
      </w:pPr>
      <w:r w:rsidRPr="009815A8">
        <w:rPr>
          <w:b/>
        </w:rPr>
        <w:t>Názov periódy</w:t>
      </w:r>
    </w:p>
    <w:p w14:paraId="525EA4B5" w14:textId="77777777" w:rsidR="0075185B" w:rsidRDefault="0075185B" w:rsidP="0075185B">
      <w:pPr>
        <w:pStyle w:val="Odsekzoznamu"/>
        <w:numPr>
          <w:ilvl w:val="0"/>
          <w:numId w:val="100"/>
        </w:numPr>
        <w:jc w:val="both"/>
        <w:rPr>
          <w:b/>
        </w:rPr>
      </w:pPr>
      <w:r w:rsidRPr="009815A8">
        <w:rPr>
          <w:b/>
        </w:rPr>
        <w:t>Interval</w:t>
      </w:r>
      <w:r>
        <w:rPr>
          <w:b/>
        </w:rPr>
        <w:t xml:space="preserve">: </w:t>
      </w:r>
      <w:r>
        <w:t>časové interval, ktoré sa bude opakovať (deň, týždeň, mesiac, rok).</w:t>
      </w:r>
    </w:p>
    <w:p w14:paraId="13E19A1C" w14:textId="77777777" w:rsidR="0075185B" w:rsidRDefault="0075185B" w:rsidP="0075185B">
      <w:pPr>
        <w:pStyle w:val="Odsekzoznamu"/>
        <w:numPr>
          <w:ilvl w:val="0"/>
          <w:numId w:val="100"/>
        </w:numPr>
        <w:jc w:val="both"/>
        <w:rPr>
          <w:b/>
        </w:rPr>
      </w:pPr>
      <w:r>
        <w:rPr>
          <w:b/>
        </w:rPr>
        <w:t>Rozsah intervalu:</w:t>
      </w:r>
      <w:r>
        <w:t xml:space="preserve"> číselné vyjadrenie opakujúceho sa časového intervalu.</w:t>
      </w:r>
    </w:p>
    <w:p w14:paraId="50E1DC4B" w14:textId="77777777" w:rsidR="0075185B" w:rsidRPr="004C7311" w:rsidRDefault="0075185B" w:rsidP="0075185B">
      <w:pPr>
        <w:pStyle w:val="Odsekzoznamu"/>
        <w:numPr>
          <w:ilvl w:val="0"/>
          <w:numId w:val="100"/>
        </w:numPr>
        <w:jc w:val="both"/>
        <w:rPr>
          <w:b/>
        </w:rPr>
      </w:pPr>
      <w:r w:rsidRPr="004C7311">
        <w:rPr>
          <w:b/>
        </w:rPr>
        <w:t xml:space="preserve">Obdobie: </w:t>
      </w:r>
      <w:r>
        <w:t>časový interval v ktorom sa perióda opakuje (deň, týždeň, mesiac, rok). Po uplynutí začína interval znovu.</w:t>
      </w:r>
    </w:p>
    <w:p w14:paraId="03CD04F6" w14:textId="77777777" w:rsidR="0075185B" w:rsidRPr="00140821" w:rsidRDefault="0075185B" w:rsidP="0075185B">
      <w:pPr>
        <w:pStyle w:val="Odsekzoznamu"/>
        <w:numPr>
          <w:ilvl w:val="0"/>
          <w:numId w:val="100"/>
        </w:numPr>
        <w:jc w:val="both"/>
        <w:rPr>
          <w:b/>
        </w:rPr>
      </w:pPr>
      <w:r>
        <w:rPr>
          <w:b/>
        </w:rPr>
        <w:t>Začiatok obdobia:</w:t>
      </w:r>
      <w:r w:rsidRPr="004C7311">
        <w:t xml:space="preserve"> dátum </w:t>
      </w:r>
      <w:r>
        <w:t>začiatku periódy.</w:t>
      </w:r>
    </w:p>
    <w:p w14:paraId="6B44116E" w14:textId="68F7BD97" w:rsidR="0075185B" w:rsidRPr="00140821" w:rsidRDefault="0075185B" w:rsidP="0075185B">
      <w:r w:rsidRPr="00140821">
        <w:t xml:space="preserve">Podľa </w:t>
      </w:r>
      <w:r>
        <w:t xml:space="preserve">periódy služby sa zobrazujú časová intervaly v časti </w:t>
      </w:r>
      <w:r>
        <w:fldChar w:fldCharType="begin"/>
      </w:r>
      <w:r>
        <w:instrText xml:space="preserve"> REF _Ref72310421 \h </w:instrText>
      </w:r>
      <w:r>
        <w:fldChar w:fldCharType="separate"/>
      </w:r>
      <w:r>
        <w:t>Priraďovanie do služieb</w:t>
      </w:r>
      <w:r>
        <w:fldChar w:fldCharType="end"/>
      </w:r>
      <w:r>
        <w:t>.</w:t>
      </w:r>
    </w:p>
    <w:p w14:paraId="2D5D8E6A" w14:textId="77777777" w:rsidR="0075185B" w:rsidRDefault="0075185B" w:rsidP="0075185B">
      <w:pPr>
        <w:pStyle w:val="vysvetlivky"/>
      </w:pPr>
      <w:r>
        <w:t>Príklad periódy služby:</w:t>
      </w:r>
    </w:p>
    <w:p w14:paraId="792D503F" w14:textId="77777777" w:rsidR="0075185B" w:rsidRDefault="0075185B" w:rsidP="0075185B">
      <w:pPr>
        <w:pStyle w:val="vysvetlivky"/>
      </w:pPr>
      <w:r>
        <w:t>Interval: deň</w:t>
      </w:r>
    </w:p>
    <w:p w14:paraId="5A6C75A0" w14:textId="77777777" w:rsidR="0075185B" w:rsidRDefault="0075185B" w:rsidP="0075185B">
      <w:pPr>
        <w:pStyle w:val="vysvetlivky"/>
      </w:pPr>
      <w:r>
        <w:t>Rozsah intervalu: 9,10,11</w:t>
      </w:r>
    </w:p>
    <w:p w14:paraId="0DE954F8" w14:textId="77777777" w:rsidR="0075185B" w:rsidRDefault="0075185B" w:rsidP="0075185B">
      <w:pPr>
        <w:pStyle w:val="vysvetlivky"/>
      </w:pPr>
      <w:r>
        <w:t>Obdobie: mesiac</w:t>
      </w:r>
    </w:p>
    <w:p w14:paraId="4B6D5967" w14:textId="77777777" w:rsidR="0075185B" w:rsidRDefault="0075185B" w:rsidP="0075185B">
      <w:pPr>
        <w:pStyle w:val="vysvetlivky"/>
      </w:pPr>
      <w:r>
        <w:t>Začiatok obdobia: 1.5.2021</w:t>
      </w:r>
    </w:p>
    <w:p w14:paraId="3D0B9DCF" w14:textId="1457BA1C" w:rsidR="0075185B" w:rsidRDefault="0075185B" w:rsidP="0075185B">
      <w:pPr>
        <w:pStyle w:val="vysvetlivky"/>
      </w:pPr>
      <w:r>
        <w:t xml:space="preserve">Časové intervaly zobrazené v časti </w:t>
      </w:r>
      <w:r>
        <w:fldChar w:fldCharType="begin"/>
      </w:r>
      <w:r>
        <w:instrText xml:space="preserve"> REF _Ref72310421 \h </w:instrText>
      </w:r>
      <w:r>
        <w:fldChar w:fldCharType="separate"/>
      </w:r>
      <w:r>
        <w:t>Priraďovanie do služieb</w:t>
      </w:r>
      <w:r>
        <w:fldChar w:fldCharType="end"/>
      </w:r>
      <w:r>
        <w:t>:</w:t>
      </w:r>
    </w:p>
    <w:tbl>
      <w:tblPr>
        <w:tblW w:w="2300" w:type="dxa"/>
        <w:tblCellMar>
          <w:left w:w="70" w:type="dxa"/>
          <w:right w:w="70" w:type="dxa"/>
        </w:tblCellMar>
        <w:tblLook w:val="04A0" w:firstRow="1" w:lastRow="0" w:firstColumn="1" w:lastColumn="0" w:noHBand="0" w:noVBand="1"/>
      </w:tblPr>
      <w:tblGrid>
        <w:gridCol w:w="789"/>
        <w:gridCol w:w="204"/>
        <w:gridCol w:w="1307"/>
      </w:tblGrid>
      <w:tr w:rsidR="0075185B" w:rsidRPr="00BD7749" w14:paraId="14F81B5F" w14:textId="77777777" w:rsidTr="0075185B">
        <w:trPr>
          <w:trHeight w:val="288"/>
        </w:trPr>
        <w:tc>
          <w:tcPr>
            <w:tcW w:w="789" w:type="dxa"/>
            <w:tcBorders>
              <w:top w:val="nil"/>
              <w:left w:val="nil"/>
              <w:bottom w:val="nil"/>
              <w:right w:val="nil"/>
            </w:tcBorders>
            <w:shd w:val="clear" w:color="auto" w:fill="auto"/>
            <w:noWrap/>
            <w:vAlign w:val="center"/>
            <w:hideMark/>
          </w:tcPr>
          <w:p w14:paraId="01B1DC6E"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1.5.2021</w:t>
            </w:r>
          </w:p>
        </w:tc>
        <w:tc>
          <w:tcPr>
            <w:tcW w:w="204" w:type="dxa"/>
            <w:tcBorders>
              <w:top w:val="nil"/>
              <w:left w:val="nil"/>
              <w:bottom w:val="nil"/>
              <w:right w:val="nil"/>
            </w:tcBorders>
            <w:shd w:val="clear" w:color="auto" w:fill="auto"/>
            <w:noWrap/>
            <w:vAlign w:val="center"/>
            <w:hideMark/>
          </w:tcPr>
          <w:p w14:paraId="1F620D5A"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1307" w:type="dxa"/>
            <w:tcBorders>
              <w:top w:val="nil"/>
              <w:left w:val="nil"/>
              <w:bottom w:val="nil"/>
              <w:right w:val="nil"/>
            </w:tcBorders>
            <w:shd w:val="clear" w:color="auto" w:fill="auto"/>
            <w:noWrap/>
            <w:vAlign w:val="center"/>
            <w:hideMark/>
          </w:tcPr>
          <w:p w14:paraId="0FA701AE"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9.5.2021</w:t>
            </w:r>
          </w:p>
        </w:tc>
      </w:tr>
      <w:tr w:rsidR="0075185B" w:rsidRPr="00BD7749" w14:paraId="0387DF6E" w14:textId="77777777" w:rsidTr="0075185B">
        <w:trPr>
          <w:trHeight w:val="288"/>
        </w:trPr>
        <w:tc>
          <w:tcPr>
            <w:tcW w:w="789" w:type="dxa"/>
            <w:tcBorders>
              <w:top w:val="nil"/>
              <w:left w:val="nil"/>
              <w:bottom w:val="nil"/>
              <w:right w:val="nil"/>
            </w:tcBorders>
            <w:shd w:val="clear" w:color="auto" w:fill="auto"/>
            <w:noWrap/>
            <w:vAlign w:val="center"/>
            <w:hideMark/>
          </w:tcPr>
          <w:p w14:paraId="0D3ED6F8"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10.5.2021</w:t>
            </w:r>
          </w:p>
        </w:tc>
        <w:tc>
          <w:tcPr>
            <w:tcW w:w="204" w:type="dxa"/>
            <w:tcBorders>
              <w:top w:val="nil"/>
              <w:left w:val="nil"/>
              <w:bottom w:val="nil"/>
              <w:right w:val="nil"/>
            </w:tcBorders>
            <w:shd w:val="clear" w:color="auto" w:fill="auto"/>
            <w:noWrap/>
            <w:vAlign w:val="center"/>
            <w:hideMark/>
          </w:tcPr>
          <w:p w14:paraId="3EC99833"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1307" w:type="dxa"/>
            <w:tcBorders>
              <w:top w:val="nil"/>
              <w:left w:val="nil"/>
              <w:bottom w:val="nil"/>
              <w:right w:val="nil"/>
            </w:tcBorders>
            <w:shd w:val="clear" w:color="auto" w:fill="auto"/>
            <w:noWrap/>
            <w:vAlign w:val="center"/>
            <w:hideMark/>
          </w:tcPr>
          <w:p w14:paraId="56E0A788"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19.5.2021</w:t>
            </w:r>
          </w:p>
        </w:tc>
      </w:tr>
      <w:tr w:rsidR="0075185B" w:rsidRPr="00BD7749" w14:paraId="241E128E" w14:textId="77777777" w:rsidTr="0075185B">
        <w:trPr>
          <w:trHeight w:val="288"/>
        </w:trPr>
        <w:tc>
          <w:tcPr>
            <w:tcW w:w="789" w:type="dxa"/>
            <w:tcBorders>
              <w:top w:val="nil"/>
              <w:left w:val="nil"/>
              <w:bottom w:val="nil"/>
              <w:right w:val="nil"/>
            </w:tcBorders>
            <w:shd w:val="clear" w:color="auto" w:fill="auto"/>
            <w:noWrap/>
            <w:vAlign w:val="center"/>
            <w:hideMark/>
          </w:tcPr>
          <w:p w14:paraId="0E933C55"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20.5.2021</w:t>
            </w:r>
          </w:p>
        </w:tc>
        <w:tc>
          <w:tcPr>
            <w:tcW w:w="204" w:type="dxa"/>
            <w:tcBorders>
              <w:top w:val="nil"/>
              <w:left w:val="nil"/>
              <w:bottom w:val="nil"/>
              <w:right w:val="nil"/>
            </w:tcBorders>
            <w:shd w:val="clear" w:color="auto" w:fill="auto"/>
            <w:noWrap/>
            <w:vAlign w:val="center"/>
            <w:hideMark/>
          </w:tcPr>
          <w:p w14:paraId="417E334A"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1307" w:type="dxa"/>
            <w:tcBorders>
              <w:top w:val="nil"/>
              <w:left w:val="nil"/>
              <w:bottom w:val="nil"/>
              <w:right w:val="nil"/>
            </w:tcBorders>
            <w:shd w:val="clear" w:color="auto" w:fill="auto"/>
            <w:noWrap/>
            <w:vAlign w:val="center"/>
            <w:hideMark/>
          </w:tcPr>
          <w:p w14:paraId="21827062"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30.5.2021</w:t>
            </w:r>
          </w:p>
        </w:tc>
      </w:tr>
      <w:tr w:rsidR="0075185B" w:rsidRPr="00BD7749" w14:paraId="54A90A71" w14:textId="77777777" w:rsidTr="0075185B">
        <w:trPr>
          <w:trHeight w:val="288"/>
        </w:trPr>
        <w:tc>
          <w:tcPr>
            <w:tcW w:w="789" w:type="dxa"/>
            <w:tcBorders>
              <w:top w:val="nil"/>
              <w:left w:val="nil"/>
              <w:bottom w:val="nil"/>
              <w:right w:val="nil"/>
            </w:tcBorders>
            <w:shd w:val="clear" w:color="auto" w:fill="auto"/>
            <w:noWrap/>
            <w:vAlign w:val="center"/>
            <w:hideMark/>
          </w:tcPr>
          <w:p w14:paraId="30BA98D8"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31.5.2021</w:t>
            </w:r>
          </w:p>
        </w:tc>
        <w:tc>
          <w:tcPr>
            <w:tcW w:w="204" w:type="dxa"/>
            <w:tcBorders>
              <w:top w:val="nil"/>
              <w:left w:val="nil"/>
              <w:bottom w:val="nil"/>
              <w:right w:val="nil"/>
            </w:tcBorders>
            <w:shd w:val="clear" w:color="auto" w:fill="auto"/>
            <w:noWrap/>
            <w:vAlign w:val="center"/>
            <w:hideMark/>
          </w:tcPr>
          <w:p w14:paraId="01866659"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1307" w:type="dxa"/>
            <w:tcBorders>
              <w:top w:val="nil"/>
              <w:left w:val="nil"/>
              <w:bottom w:val="nil"/>
              <w:right w:val="nil"/>
            </w:tcBorders>
            <w:shd w:val="clear" w:color="auto" w:fill="auto"/>
            <w:noWrap/>
            <w:vAlign w:val="center"/>
            <w:hideMark/>
          </w:tcPr>
          <w:p w14:paraId="1C110993"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31.5.2021</w:t>
            </w:r>
          </w:p>
        </w:tc>
      </w:tr>
      <w:tr w:rsidR="0075185B" w:rsidRPr="00BD7749" w14:paraId="59E2673A" w14:textId="77777777" w:rsidTr="0075185B">
        <w:trPr>
          <w:trHeight w:val="288"/>
        </w:trPr>
        <w:tc>
          <w:tcPr>
            <w:tcW w:w="789" w:type="dxa"/>
            <w:tcBorders>
              <w:top w:val="nil"/>
              <w:left w:val="nil"/>
              <w:bottom w:val="nil"/>
              <w:right w:val="nil"/>
            </w:tcBorders>
            <w:shd w:val="clear" w:color="auto" w:fill="auto"/>
            <w:noWrap/>
            <w:vAlign w:val="center"/>
            <w:hideMark/>
          </w:tcPr>
          <w:p w14:paraId="740285AC"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1.6.2021</w:t>
            </w:r>
          </w:p>
        </w:tc>
        <w:tc>
          <w:tcPr>
            <w:tcW w:w="204" w:type="dxa"/>
            <w:tcBorders>
              <w:top w:val="nil"/>
              <w:left w:val="nil"/>
              <w:bottom w:val="nil"/>
              <w:right w:val="nil"/>
            </w:tcBorders>
            <w:shd w:val="clear" w:color="auto" w:fill="auto"/>
            <w:noWrap/>
            <w:vAlign w:val="center"/>
            <w:hideMark/>
          </w:tcPr>
          <w:p w14:paraId="1FCF204E"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1307" w:type="dxa"/>
            <w:tcBorders>
              <w:top w:val="nil"/>
              <w:left w:val="nil"/>
              <w:bottom w:val="nil"/>
              <w:right w:val="nil"/>
            </w:tcBorders>
            <w:shd w:val="clear" w:color="auto" w:fill="auto"/>
            <w:noWrap/>
            <w:vAlign w:val="center"/>
            <w:hideMark/>
          </w:tcPr>
          <w:p w14:paraId="68171DE2"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9.6.2021</w:t>
            </w:r>
          </w:p>
        </w:tc>
      </w:tr>
      <w:tr w:rsidR="0075185B" w:rsidRPr="00BD7749" w14:paraId="73DA3001" w14:textId="77777777" w:rsidTr="0075185B">
        <w:trPr>
          <w:trHeight w:val="288"/>
        </w:trPr>
        <w:tc>
          <w:tcPr>
            <w:tcW w:w="789" w:type="dxa"/>
            <w:tcBorders>
              <w:top w:val="nil"/>
              <w:left w:val="nil"/>
              <w:bottom w:val="nil"/>
              <w:right w:val="nil"/>
            </w:tcBorders>
            <w:shd w:val="clear" w:color="auto" w:fill="auto"/>
            <w:noWrap/>
            <w:vAlign w:val="center"/>
            <w:hideMark/>
          </w:tcPr>
          <w:p w14:paraId="5D9F0D23"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10.6.2021</w:t>
            </w:r>
          </w:p>
        </w:tc>
        <w:tc>
          <w:tcPr>
            <w:tcW w:w="204" w:type="dxa"/>
            <w:tcBorders>
              <w:top w:val="nil"/>
              <w:left w:val="nil"/>
              <w:bottom w:val="nil"/>
              <w:right w:val="nil"/>
            </w:tcBorders>
            <w:shd w:val="clear" w:color="auto" w:fill="auto"/>
            <w:noWrap/>
            <w:vAlign w:val="center"/>
            <w:hideMark/>
          </w:tcPr>
          <w:p w14:paraId="39C7D53A"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1307" w:type="dxa"/>
            <w:tcBorders>
              <w:top w:val="nil"/>
              <w:left w:val="nil"/>
              <w:bottom w:val="nil"/>
              <w:right w:val="nil"/>
            </w:tcBorders>
            <w:shd w:val="clear" w:color="auto" w:fill="auto"/>
            <w:noWrap/>
            <w:vAlign w:val="center"/>
            <w:hideMark/>
          </w:tcPr>
          <w:p w14:paraId="424BDFEC"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19.6.2021</w:t>
            </w:r>
          </w:p>
        </w:tc>
      </w:tr>
      <w:tr w:rsidR="0075185B" w:rsidRPr="00BD7749" w14:paraId="2E9F1093" w14:textId="77777777" w:rsidTr="0075185B">
        <w:trPr>
          <w:trHeight w:val="288"/>
        </w:trPr>
        <w:tc>
          <w:tcPr>
            <w:tcW w:w="789" w:type="dxa"/>
            <w:tcBorders>
              <w:top w:val="nil"/>
              <w:left w:val="nil"/>
              <w:bottom w:val="nil"/>
              <w:right w:val="nil"/>
            </w:tcBorders>
            <w:shd w:val="clear" w:color="auto" w:fill="auto"/>
            <w:noWrap/>
            <w:vAlign w:val="center"/>
            <w:hideMark/>
          </w:tcPr>
          <w:p w14:paraId="14709D50"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20.6.2021</w:t>
            </w:r>
          </w:p>
        </w:tc>
        <w:tc>
          <w:tcPr>
            <w:tcW w:w="204" w:type="dxa"/>
            <w:tcBorders>
              <w:top w:val="nil"/>
              <w:left w:val="nil"/>
              <w:bottom w:val="nil"/>
              <w:right w:val="nil"/>
            </w:tcBorders>
            <w:shd w:val="clear" w:color="auto" w:fill="auto"/>
            <w:noWrap/>
            <w:vAlign w:val="center"/>
            <w:hideMark/>
          </w:tcPr>
          <w:p w14:paraId="3F4FBEC9"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1307" w:type="dxa"/>
            <w:tcBorders>
              <w:top w:val="nil"/>
              <w:left w:val="nil"/>
              <w:bottom w:val="nil"/>
              <w:right w:val="nil"/>
            </w:tcBorders>
            <w:shd w:val="clear" w:color="auto" w:fill="auto"/>
            <w:noWrap/>
            <w:vAlign w:val="center"/>
            <w:hideMark/>
          </w:tcPr>
          <w:p w14:paraId="7156EBC0"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30.6.2021</w:t>
            </w:r>
          </w:p>
        </w:tc>
      </w:tr>
      <w:tr w:rsidR="0075185B" w:rsidRPr="00BD7749" w14:paraId="290721BD" w14:textId="77777777" w:rsidTr="0075185B">
        <w:trPr>
          <w:trHeight w:val="288"/>
        </w:trPr>
        <w:tc>
          <w:tcPr>
            <w:tcW w:w="789" w:type="dxa"/>
            <w:tcBorders>
              <w:top w:val="nil"/>
              <w:left w:val="nil"/>
              <w:bottom w:val="nil"/>
              <w:right w:val="nil"/>
            </w:tcBorders>
            <w:shd w:val="clear" w:color="auto" w:fill="auto"/>
            <w:noWrap/>
            <w:vAlign w:val="center"/>
            <w:hideMark/>
          </w:tcPr>
          <w:p w14:paraId="274B9991"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1.7.2021</w:t>
            </w:r>
          </w:p>
        </w:tc>
        <w:tc>
          <w:tcPr>
            <w:tcW w:w="204" w:type="dxa"/>
            <w:tcBorders>
              <w:top w:val="nil"/>
              <w:left w:val="nil"/>
              <w:bottom w:val="nil"/>
              <w:right w:val="nil"/>
            </w:tcBorders>
            <w:shd w:val="clear" w:color="auto" w:fill="auto"/>
            <w:noWrap/>
            <w:vAlign w:val="center"/>
            <w:hideMark/>
          </w:tcPr>
          <w:p w14:paraId="1A4F1211"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1307" w:type="dxa"/>
            <w:tcBorders>
              <w:top w:val="nil"/>
              <w:left w:val="nil"/>
              <w:bottom w:val="nil"/>
              <w:right w:val="nil"/>
            </w:tcBorders>
            <w:shd w:val="clear" w:color="auto" w:fill="auto"/>
            <w:noWrap/>
            <w:vAlign w:val="center"/>
            <w:hideMark/>
          </w:tcPr>
          <w:p w14:paraId="6674C71A"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9.7.2021</w:t>
            </w:r>
          </w:p>
        </w:tc>
      </w:tr>
      <w:tr w:rsidR="0075185B" w:rsidRPr="00BD7749" w14:paraId="547E65CA" w14:textId="77777777" w:rsidTr="0075185B">
        <w:trPr>
          <w:trHeight w:val="288"/>
        </w:trPr>
        <w:tc>
          <w:tcPr>
            <w:tcW w:w="789" w:type="dxa"/>
            <w:tcBorders>
              <w:top w:val="nil"/>
              <w:left w:val="nil"/>
              <w:bottom w:val="nil"/>
              <w:right w:val="nil"/>
            </w:tcBorders>
            <w:shd w:val="clear" w:color="auto" w:fill="auto"/>
            <w:noWrap/>
            <w:vAlign w:val="center"/>
            <w:hideMark/>
          </w:tcPr>
          <w:p w14:paraId="11A61BB7"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r w:rsidRPr="00BD7749">
              <w:rPr>
                <w:rFonts w:ascii="Calibri" w:eastAsia="Times New Roman" w:hAnsi="Calibri" w:cs="Calibri"/>
                <w:color w:val="000000"/>
                <w:sz w:val="16"/>
                <w:szCs w:val="16"/>
                <w:lang w:eastAsia="sk-SK"/>
              </w:rPr>
              <w:t>...</w:t>
            </w:r>
          </w:p>
        </w:tc>
        <w:tc>
          <w:tcPr>
            <w:tcW w:w="204" w:type="dxa"/>
            <w:tcBorders>
              <w:top w:val="nil"/>
              <w:left w:val="nil"/>
              <w:bottom w:val="nil"/>
              <w:right w:val="nil"/>
            </w:tcBorders>
            <w:shd w:val="clear" w:color="auto" w:fill="auto"/>
            <w:noWrap/>
            <w:vAlign w:val="center"/>
            <w:hideMark/>
          </w:tcPr>
          <w:p w14:paraId="2C81FCF8" w14:textId="77777777" w:rsidR="0075185B" w:rsidRPr="00BD7749" w:rsidRDefault="0075185B" w:rsidP="0075185B">
            <w:pPr>
              <w:spacing w:after="0" w:line="240" w:lineRule="auto"/>
              <w:rPr>
                <w:rFonts w:ascii="Calibri" w:eastAsia="Times New Roman" w:hAnsi="Calibri" w:cs="Calibri"/>
                <w:color w:val="000000"/>
                <w:sz w:val="16"/>
                <w:szCs w:val="16"/>
                <w:lang w:eastAsia="sk-SK"/>
              </w:rPr>
            </w:pPr>
          </w:p>
        </w:tc>
        <w:tc>
          <w:tcPr>
            <w:tcW w:w="1307" w:type="dxa"/>
            <w:tcBorders>
              <w:top w:val="nil"/>
              <w:left w:val="nil"/>
              <w:bottom w:val="nil"/>
              <w:right w:val="nil"/>
            </w:tcBorders>
            <w:shd w:val="clear" w:color="auto" w:fill="auto"/>
            <w:noWrap/>
            <w:vAlign w:val="center"/>
            <w:hideMark/>
          </w:tcPr>
          <w:p w14:paraId="11D2867F" w14:textId="77777777" w:rsidR="0075185B" w:rsidRPr="00BD7749" w:rsidRDefault="0075185B" w:rsidP="0075185B">
            <w:pPr>
              <w:spacing w:after="0" w:line="240" w:lineRule="auto"/>
              <w:rPr>
                <w:rFonts w:ascii="Times New Roman" w:eastAsia="Times New Roman" w:hAnsi="Times New Roman" w:cs="Times New Roman"/>
                <w:sz w:val="20"/>
                <w:szCs w:val="20"/>
                <w:lang w:eastAsia="sk-SK"/>
              </w:rPr>
            </w:pPr>
          </w:p>
        </w:tc>
      </w:tr>
    </w:tbl>
    <w:p w14:paraId="1013E44E" w14:textId="77777777" w:rsidR="00544E77" w:rsidRDefault="00544E77" w:rsidP="00544E77">
      <w:pPr>
        <w:pStyle w:val="Nadpis2"/>
      </w:pPr>
      <w:bookmarkStart w:id="320" w:name="_Toc73442125"/>
    </w:p>
    <w:p w14:paraId="662A49B8" w14:textId="77777777" w:rsidR="0075185B" w:rsidRDefault="00544E77" w:rsidP="00544E77">
      <w:pPr>
        <w:pStyle w:val="Nadpis2"/>
      </w:pPr>
      <w:bookmarkStart w:id="321" w:name="_Toc83729198"/>
      <w:r>
        <w:t>3.1</w:t>
      </w:r>
      <w:r w:rsidR="00151E6C">
        <w:t>7</w:t>
      </w:r>
      <w:r>
        <w:tab/>
      </w:r>
      <w:r w:rsidR="0075185B">
        <w:t>Správa skupín služieb</w:t>
      </w:r>
      <w:bookmarkEnd w:id="320"/>
      <w:bookmarkEnd w:id="321"/>
    </w:p>
    <w:p w14:paraId="7F5AF952" w14:textId="77777777" w:rsidR="00544E77" w:rsidRPr="00544E77" w:rsidRDefault="00544E77" w:rsidP="00544E77"/>
    <w:p w14:paraId="601BCB0E" w14:textId="77777777" w:rsidR="0075185B" w:rsidRDefault="0075185B" w:rsidP="0075185B">
      <w:r>
        <w:t>Pomocou tejto funkčnosti používateľ vytvára skupiny služieb. Následne skupiny služieb sprístupňuje používateľom, ktorí ich používajú na zadávanie pracovníkov do služieb.</w:t>
      </w:r>
    </w:p>
    <w:p w14:paraId="2549B320" w14:textId="77777777" w:rsidR="0075185B" w:rsidRDefault="0075185B" w:rsidP="0075185B">
      <w:r>
        <w:t>Obsahuje zoznam skupín služieb. Skupiny služieb je možné pridávať, odstraňovať a editovať Po označení skupiny služieb sa zobrazí zoznam služieb, ktoré patria do skupiny. Do skupín služieb je možné pridávať alebo odstraňovať služby. Zoznam služieb obsahuje tieto položky:</w:t>
      </w:r>
    </w:p>
    <w:p w14:paraId="1769A0B4" w14:textId="77777777" w:rsidR="0075185B" w:rsidRPr="001C4362" w:rsidRDefault="0075185B" w:rsidP="0075185B">
      <w:pPr>
        <w:pStyle w:val="Odsekzoznamu"/>
        <w:numPr>
          <w:ilvl w:val="0"/>
          <w:numId w:val="101"/>
        </w:numPr>
        <w:jc w:val="both"/>
      </w:pPr>
      <w:r w:rsidRPr="001C4362">
        <w:t>Služba</w:t>
      </w:r>
    </w:p>
    <w:p w14:paraId="4A46D735" w14:textId="77777777" w:rsidR="0075185B" w:rsidRPr="001C4362" w:rsidRDefault="0075185B" w:rsidP="0075185B">
      <w:pPr>
        <w:pStyle w:val="Odsekzoznamu"/>
        <w:numPr>
          <w:ilvl w:val="0"/>
          <w:numId w:val="101"/>
        </w:numPr>
        <w:jc w:val="both"/>
      </w:pPr>
      <w:r w:rsidRPr="001C4362">
        <w:t>Perióda</w:t>
      </w:r>
    </w:p>
    <w:p w14:paraId="1ABAE07A" w14:textId="77777777" w:rsidR="0075185B" w:rsidRPr="001C4362" w:rsidRDefault="0075185B" w:rsidP="0075185B">
      <w:pPr>
        <w:pStyle w:val="Odsekzoznamu"/>
        <w:numPr>
          <w:ilvl w:val="0"/>
          <w:numId w:val="101"/>
        </w:numPr>
        <w:jc w:val="both"/>
      </w:pPr>
      <w:r w:rsidRPr="001C4362">
        <w:t>Skupina pracovníkov</w:t>
      </w:r>
    </w:p>
    <w:p w14:paraId="0E426218" w14:textId="77777777" w:rsidR="0075185B" w:rsidRDefault="0075185B" w:rsidP="0075185B">
      <w:pPr>
        <w:pStyle w:val="Odsekzoznamu"/>
        <w:numPr>
          <w:ilvl w:val="0"/>
          <w:numId w:val="101"/>
        </w:numPr>
        <w:jc w:val="both"/>
      </w:pPr>
      <w:r w:rsidRPr="001C4362">
        <w:t>Počet pracovníkov</w:t>
      </w:r>
    </w:p>
    <w:p w14:paraId="23B9E7EB" w14:textId="77777777" w:rsidR="0075185B" w:rsidRDefault="0075185B" w:rsidP="0075185B">
      <w:r>
        <w:t>Po onačení skupiny služby sa zobrazia používatelia, ktorí majú oprávnenie používať túto skupinu služieb. Tento zoznam používateľov je možné aktualizovať (pridať alebo odobrať používateľa).</w:t>
      </w:r>
    </w:p>
    <w:p w14:paraId="2E02FADD" w14:textId="77777777" w:rsidR="00544E77" w:rsidRDefault="00544E77" w:rsidP="00544E77">
      <w:pPr>
        <w:pStyle w:val="Nadpis2"/>
      </w:pPr>
      <w:bookmarkStart w:id="322" w:name="_Ref72310421"/>
      <w:bookmarkStart w:id="323" w:name="_Toc73442126"/>
    </w:p>
    <w:p w14:paraId="435EB79E" w14:textId="77777777" w:rsidR="0075185B" w:rsidRDefault="00544E77" w:rsidP="00544E77">
      <w:pPr>
        <w:pStyle w:val="Nadpis2"/>
      </w:pPr>
      <w:bookmarkStart w:id="324" w:name="_Toc83729199"/>
      <w:r>
        <w:t>3.</w:t>
      </w:r>
      <w:r w:rsidR="00151E6C">
        <w:t>18</w:t>
      </w:r>
      <w:r>
        <w:tab/>
      </w:r>
      <w:r w:rsidR="0075185B">
        <w:t>Priraďovanie do služieb</w:t>
      </w:r>
      <w:bookmarkEnd w:id="322"/>
      <w:bookmarkEnd w:id="323"/>
      <w:bookmarkEnd w:id="324"/>
    </w:p>
    <w:p w14:paraId="23B6FF3E" w14:textId="77777777" w:rsidR="00544E77" w:rsidRPr="00544E77" w:rsidRDefault="00544E77" w:rsidP="00544E77"/>
    <w:p w14:paraId="3E6AB501" w14:textId="77777777" w:rsidR="0075185B" w:rsidRDefault="0075185B" w:rsidP="0075185B">
      <w:r>
        <w:t xml:space="preserve">Funkčnosť umožňuje zadávanie pracovníkov do služieb. Zoznam služieb obsahuje skupiny služieb, ktoré má používateľ sprístupnené. Po označení skupiny služieb sa načítajú služby, ktoré skupina obsahuje. </w:t>
      </w:r>
    </w:p>
    <w:p w14:paraId="1EAECC25" w14:textId="77777777" w:rsidR="0075185B" w:rsidRDefault="0075185B" w:rsidP="0075185B">
      <w:r>
        <w:t>Služba je zobrazená v tabuľke:</w:t>
      </w:r>
    </w:p>
    <w:p w14:paraId="32DA66AF" w14:textId="77777777" w:rsidR="0075185B" w:rsidRDefault="0075185B" w:rsidP="0075185B">
      <w:pPr>
        <w:pStyle w:val="Odsekzoznamu"/>
        <w:numPr>
          <w:ilvl w:val="0"/>
          <w:numId w:val="102"/>
        </w:numPr>
        <w:jc w:val="both"/>
      </w:pPr>
      <w:r>
        <w:t xml:space="preserve">Hlavička riadku obsahuje časový interval podľa periódy, ktorú má služba nastavenú. </w:t>
      </w:r>
    </w:p>
    <w:p w14:paraId="7FA206BC" w14:textId="77777777" w:rsidR="0075185B" w:rsidRDefault="0075185B" w:rsidP="0075185B">
      <w:pPr>
        <w:pStyle w:val="Odsekzoznamu"/>
        <w:numPr>
          <w:ilvl w:val="0"/>
          <w:numId w:val="102"/>
        </w:numPr>
        <w:jc w:val="both"/>
      </w:pPr>
      <w:r>
        <w:t>V hlavičke stĺpca je názov služby. Ak majú služby rovnakú periódu, potom má tabuľka viac stĺpcov.</w:t>
      </w:r>
    </w:p>
    <w:p w14:paraId="05E95F39" w14:textId="77777777" w:rsidR="0075185B" w:rsidRDefault="0075185B" w:rsidP="0075185B">
      <w:pPr>
        <w:pStyle w:val="Odsekzoznamu"/>
        <w:numPr>
          <w:ilvl w:val="0"/>
          <w:numId w:val="102"/>
        </w:numPr>
        <w:jc w:val="both"/>
      </w:pPr>
      <w:r>
        <w:t>Telo tabuľky obsahuje rozbaľovacie polia s ponukou pracovníkov, ktorých je možné zadať do služby (služba má priradenú skupinu pracovníkov). Mimo pracovníkov zo skupiny je možné zadať aj pracovníka z celého adresára pracovníkov (kliknutím pravým tlačidlom myši na rozbaľovacie pole). Ak je v službe už použitý iný pracovník mimo skupiny pracovníkov priradenej k službe, potom sa tento pracovník už zobrazuje v ponuke rozbaľovacieho poľa.</w:t>
      </w:r>
    </w:p>
    <w:p w14:paraId="64F6CA2C" w14:textId="77777777" w:rsidR="0075185B" w:rsidRPr="001C4362" w:rsidRDefault="0075185B" w:rsidP="0075185B">
      <w:r>
        <w:t xml:space="preserve">Funkčnosť obsahuje časové obdobie, pričom služby sa zobrazujú v rozsahu tohto časového obdobia. Umožňuje aj zobrazenie služieb po dňoch. V tom prípade sa ignoruje perióda služby a v hlavičke riadku sú dátumy po dňoch. Zobrazenie podľa periódy alebo po dňoch je pripínateľné. </w:t>
      </w:r>
    </w:p>
    <w:p w14:paraId="064490A9" w14:textId="77777777" w:rsidR="0075185B" w:rsidRDefault="00544E77" w:rsidP="00544E77">
      <w:pPr>
        <w:pStyle w:val="Nadpis2"/>
      </w:pPr>
      <w:bookmarkStart w:id="325" w:name="_Ref72310447"/>
      <w:bookmarkStart w:id="326" w:name="_Toc73442127"/>
      <w:bookmarkStart w:id="327" w:name="_Toc83729200"/>
      <w:r>
        <w:t>3.</w:t>
      </w:r>
      <w:r w:rsidR="00151E6C">
        <w:t>19</w:t>
      </w:r>
      <w:r>
        <w:tab/>
      </w:r>
      <w:r w:rsidR="0075185B">
        <w:t>Priradenie do služieb obec/deň</w:t>
      </w:r>
      <w:bookmarkEnd w:id="325"/>
      <w:bookmarkEnd w:id="326"/>
      <w:bookmarkEnd w:id="327"/>
    </w:p>
    <w:p w14:paraId="0F6E51DA" w14:textId="77777777" w:rsidR="00544E77" w:rsidRPr="00544E77" w:rsidRDefault="00544E77" w:rsidP="00544E77"/>
    <w:p w14:paraId="1646E35A" w14:textId="77777777" w:rsidR="0075185B" w:rsidRDefault="0075185B" w:rsidP="0075185B">
      <w:r>
        <w:t xml:space="preserve">Pomocou tejto funkčnosti je možné zobraziť všetky služby patriace k vybranej obci a pracovníkov v nich k vybranému dňu. Pomocou vyhľadávacieho formulára je možné vyhľadať obec. Vyhľadáva sa názov obce v položke obec v zozname obcí. Vyhľadávanie nie je case sensitive a je </w:t>
      </w:r>
      <w:r w:rsidRPr="00EA3980">
        <w:t>ignore spaces</w:t>
      </w:r>
      <w:r>
        <w:t>. Dvojklikom na vyhľadanú obec sa otvorí okno so zoznamom služieb viazanými k tejto obci. Zoznam obsahuje tieto položky:</w:t>
      </w:r>
    </w:p>
    <w:p w14:paraId="388CAE4A" w14:textId="77777777" w:rsidR="0075185B" w:rsidRDefault="0075185B" w:rsidP="0075185B">
      <w:pPr>
        <w:pStyle w:val="Odsekzoznamu"/>
        <w:numPr>
          <w:ilvl w:val="0"/>
          <w:numId w:val="104"/>
        </w:numPr>
        <w:jc w:val="both"/>
      </w:pPr>
      <w:r>
        <w:t>Dátum</w:t>
      </w:r>
    </w:p>
    <w:p w14:paraId="08072860" w14:textId="77777777" w:rsidR="0075185B" w:rsidRDefault="0075185B" w:rsidP="0075185B">
      <w:pPr>
        <w:pStyle w:val="Odsekzoznamu"/>
        <w:numPr>
          <w:ilvl w:val="0"/>
          <w:numId w:val="103"/>
        </w:numPr>
        <w:jc w:val="both"/>
      </w:pPr>
      <w:r>
        <w:lastRenderedPageBreak/>
        <w:t>Služba</w:t>
      </w:r>
    </w:p>
    <w:p w14:paraId="15A49609" w14:textId="77777777" w:rsidR="0075185B" w:rsidRDefault="0075185B" w:rsidP="0075185B">
      <w:pPr>
        <w:pStyle w:val="Odsekzoznamu"/>
        <w:numPr>
          <w:ilvl w:val="0"/>
          <w:numId w:val="103"/>
        </w:numPr>
        <w:jc w:val="both"/>
      </w:pPr>
      <w:r>
        <w:t>Pracovník</w:t>
      </w:r>
    </w:p>
    <w:p w14:paraId="661CA2B8" w14:textId="77777777" w:rsidR="0075185B" w:rsidRDefault="0075185B" w:rsidP="0075185B">
      <w:pPr>
        <w:pStyle w:val="Odsekzoznamu"/>
        <w:numPr>
          <w:ilvl w:val="0"/>
          <w:numId w:val="103"/>
        </w:numPr>
        <w:jc w:val="both"/>
      </w:pPr>
      <w:r>
        <w:t>Mobil</w:t>
      </w:r>
    </w:p>
    <w:p w14:paraId="739B69AC" w14:textId="77777777" w:rsidR="0075185B" w:rsidRDefault="0075185B" w:rsidP="0075185B">
      <w:pPr>
        <w:pStyle w:val="Odsekzoznamu"/>
        <w:numPr>
          <w:ilvl w:val="0"/>
          <w:numId w:val="103"/>
        </w:numPr>
        <w:jc w:val="both"/>
      </w:pPr>
      <w:r>
        <w:t>Telefón domov</w:t>
      </w:r>
    </w:p>
    <w:p w14:paraId="2C31DCDA" w14:textId="77777777" w:rsidR="0075185B" w:rsidRDefault="0075185B" w:rsidP="0075185B">
      <w:pPr>
        <w:pStyle w:val="Odsekzoznamu"/>
        <w:numPr>
          <w:ilvl w:val="0"/>
          <w:numId w:val="103"/>
        </w:numPr>
        <w:jc w:val="both"/>
      </w:pPr>
      <w:r>
        <w:t>Telefón</w:t>
      </w:r>
    </w:p>
    <w:p w14:paraId="0FF26A4B" w14:textId="77777777" w:rsidR="0075185B" w:rsidRDefault="0075185B" w:rsidP="0075185B">
      <w:pPr>
        <w:pStyle w:val="Odsekzoznamu"/>
        <w:numPr>
          <w:ilvl w:val="0"/>
          <w:numId w:val="103"/>
        </w:numPr>
        <w:jc w:val="both"/>
      </w:pPr>
      <w:r>
        <w:t>Adresa</w:t>
      </w:r>
    </w:p>
    <w:p w14:paraId="61E48394" w14:textId="77777777" w:rsidR="0075185B" w:rsidRDefault="0075185B" w:rsidP="0075185B">
      <w:r>
        <w:t>Nad zoznamom je nastaviteľné časové obdobie. Implicitne je nastavený aktuálny dátum. Zmenou časového obdobia je možne zobraziť aj iný dátum.</w:t>
      </w:r>
    </w:p>
    <w:p w14:paraId="1698B7C9" w14:textId="744391F2" w:rsidR="0075185B" w:rsidRPr="00E94739" w:rsidRDefault="0075185B" w:rsidP="0075185B">
      <w:r>
        <w:t xml:space="preserve">Položky okrem pracovníka nie sú editovateľné. Položka pracovník je rozbaľovacie pole. Funkčnosť rozbaľovacieho poľa je rovnaká ako v časti </w:t>
      </w:r>
      <w:r>
        <w:fldChar w:fldCharType="begin"/>
      </w:r>
      <w:r>
        <w:instrText xml:space="preserve"> REF _Ref72310421 \h </w:instrText>
      </w:r>
      <w:r>
        <w:fldChar w:fldCharType="separate"/>
      </w:r>
      <w:r>
        <w:t>Priraďovanie do služieb</w:t>
      </w:r>
      <w:r>
        <w:fldChar w:fldCharType="end"/>
      </w:r>
      <w:r>
        <w:t>.</w:t>
      </w:r>
    </w:p>
    <w:p w14:paraId="7BCF4686" w14:textId="77777777" w:rsidR="00D33811" w:rsidRDefault="00D33811" w:rsidP="00D33811">
      <w:pPr>
        <w:pStyle w:val="Nadpis2"/>
      </w:pPr>
      <w:bookmarkStart w:id="328" w:name="_Toc73442128"/>
    </w:p>
    <w:p w14:paraId="59D17ED6" w14:textId="77777777" w:rsidR="0075185B" w:rsidRDefault="00D33811" w:rsidP="00D33811">
      <w:pPr>
        <w:pStyle w:val="Nadpis2"/>
      </w:pPr>
      <w:bookmarkStart w:id="329" w:name="_Toc83729201"/>
      <w:r>
        <w:t>3.2</w:t>
      </w:r>
      <w:r w:rsidR="00151E6C">
        <w:t>0</w:t>
      </w:r>
      <w:r>
        <w:tab/>
      </w:r>
      <w:r w:rsidR="0075185B">
        <w:t>Priraďovanie do služieb – denný prehľad</w:t>
      </w:r>
      <w:bookmarkEnd w:id="328"/>
      <w:bookmarkEnd w:id="329"/>
    </w:p>
    <w:p w14:paraId="54FBB0D5" w14:textId="77777777" w:rsidR="00D33811" w:rsidRPr="00D33811" w:rsidRDefault="00D33811" w:rsidP="00D33811"/>
    <w:p w14:paraId="56BBB418" w14:textId="77777777" w:rsidR="0075185B" w:rsidRDefault="0075185B" w:rsidP="0075185B">
      <w:r>
        <w:t>Funkčnosť umožňuje zobraziť všetky služby patriace k skupine služieb a pracovníkov v nich k vybranému časovému obdobiu. Obsahuje zoznam skupín služieb, ktoré má používateľ priradené. Obsahuje aj nastaviteľné časové obdobie (implicitne nastavený aktuálny dátum). Po označení skupiny pracovníkov v zozname skupín pracovníkov sa načíta zoznam služieb patriacich do skupiny služieb a pracovníci priradení k nastavenému časovému obdobiu. Zoznam služieb obsahuje tieto položky:</w:t>
      </w:r>
    </w:p>
    <w:p w14:paraId="79F8D8F4" w14:textId="77777777" w:rsidR="0075185B" w:rsidRDefault="0075185B" w:rsidP="0075185B">
      <w:pPr>
        <w:pStyle w:val="Odsekzoznamu"/>
        <w:numPr>
          <w:ilvl w:val="0"/>
          <w:numId w:val="104"/>
        </w:numPr>
        <w:jc w:val="both"/>
      </w:pPr>
      <w:r>
        <w:t>Dátum</w:t>
      </w:r>
    </w:p>
    <w:p w14:paraId="5AA7F97B" w14:textId="77777777" w:rsidR="0075185B" w:rsidRDefault="0075185B" w:rsidP="0075185B">
      <w:pPr>
        <w:pStyle w:val="Odsekzoznamu"/>
        <w:numPr>
          <w:ilvl w:val="0"/>
          <w:numId w:val="103"/>
        </w:numPr>
        <w:jc w:val="both"/>
      </w:pPr>
      <w:r>
        <w:t>Služba</w:t>
      </w:r>
    </w:p>
    <w:p w14:paraId="791AD2CD" w14:textId="77777777" w:rsidR="0075185B" w:rsidRDefault="0075185B" w:rsidP="0075185B">
      <w:pPr>
        <w:pStyle w:val="Odsekzoznamu"/>
        <w:numPr>
          <w:ilvl w:val="0"/>
          <w:numId w:val="103"/>
        </w:numPr>
        <w:jc w:val="both"/>
      </w:pPr>
      <w:r>
        <w:t>Pracovník</w:t>
      </w:r>
    </w:p>
    <w:p w14:paraId="1515EAA0" w14:textId="77777777" w:rsidR="0075185B" w:rsidRDefault="0075185B" w:rsidP="0075185B">
      <w:pPr>
        <w:pStyle w:val="Odsekzoznamu"/>
        <w:numPr>
          <w:ilvl w:val="0"/>
          <w:numId w:val="103"/>
        </w:numPr>
        <w:jc w:val="both"/>
      </w:pPr>
      <w:r>
        <w:t>Mobil</w:t>
      </w:r>
    </w:p>
    <w:p w14:paraId="04D6C230" w14:textId="77777777" w:rsidR="0075185B" w:rsidRDefault="0075185B" w:rsidP="0075185B">
      <w:pPr>
        <w:pStyle w:val="Odsekzoznamu"/>
        <w:numPr>
          <w:ilvl w:val="0"/>
          <w:numId w:val="103"/>
        </w:numPr>
        <w:jc w:val="both"/>
      </w:pPr>
      <w:r>
        <w:t>Telefón domov</w:t>
      </w:r>
    </w:p>
    <w:p w14:paraId="3DE4588B" w14:textId="77777777" w:rsidR="0075185B" w:rsidRDefault="0075185B" w:rsidP="0075185B">
      <w:pPr>
        <w:pStyle w:val="Odsekzoznamu"/>
        <w:numPr>
          <w:ilvl w:val="0"/>
          <w:numId w:val="103"/>
        </w:numPr>
        <w:jc w:val="both"/>
      </w:pPr>
      <w:r>
        <w:t>Telefón</w:t>
      </w:r>
    </w:p>
    <w:p w14:paraId="7C25B3AB" w14:textId="77777777" w:rsidR="0075185B" w:rsidRDefault="0075185B" w:rsidP="0075185B">
      <w:pPr>
        <w:pStyle w:val="Odsekzoznamu"/>
        <w:numPr>
          <w:ilvl w:val="0"/>
          <w:numId w:val="105"/>
        </w:numPr>
        <w:jc w:val="both"/>
      </w:pPr>
      <w:r>
        <w:t>Adresa</w:t>
      </w:r>
    </w:p>
    <w:p w14:paraId="4D6AABE5" w14:textId="77777777" w:rsidR="0075185B" w:rsidRDefault="0075185B" w:rsidP="0075185B">
      <w:r>
        <w:t>Tento zoznam nie je editovateľný.</w:t>
      </w:r>
    </w:p>
    <w:p w14:paraId="105144F0" w14:textId="77777777" w:rsidR="00D33811" w:rsidRDefault="00D33811" w:rsidP="00D33811">
      <w:pPr>
        <w:pStyle w:val="Nadpis2"/>
      </w:pPr>
      <w:bookmarkStart w:id="330" w:name="_Toc73442129"/>
    </w:p>
    <w:p w14:paraId="18CE6F60" w14:textId="77777777" w:rsidR="0075185B" w:rsidRDefault="00D33811" w:rsidP="00D33811">
      <w:pPr>
        <w:pStyle w:val="Nadpis2"/>
      </w:pPr>
      <w:bookmarkStart w:id="331" w:name="_Toc83729202"/>
      <w:r>
        <w:t>3.2</w:t>
      </w:r>
      <w:r w:rsidR="00151E6C">
        <w:t>1</w:t>
      </w:r>
      <w:r>
        <w:tab/>
      </w:r>
      <w:r w:rsidR="0075185B">
        <w:t>Hlásenia porúch – zoznam</w:t>
      </w:r>
      <w:bookmarkEnd w:id="330"/>
      <w:bookmarkEnd w:id="331"/>
    </w:p>
    <w:p w14:paraId="42937497" w14:textId="77777777" w:rsidR="00D33811" w:rsidRPr="00D33811" w:rsidRDefault="00D33811" w:rsidP="00D33811"/>
    <w:p w14:paraId="2DEC9FF8" w14:textId="1B95939F" w:rsidR="0075185B" w:rsidRDefault="0075185B" w:rsidP="0075185B">
      <w:r>
        <w:t xml:space="preserve">Funkčnosť slúži na štatistické spracovanie HP. Zoznam HP obsahuje rovnaké položky ako sú popísané v časti </w:t>
      </w:r>
      <w:r>
        <w:fldChar w:fldCharType="begin"/>
      </w:r>
      <w:r>
        <w:instrText xml:space="preserve"> REF _Ref71887271 \h </w:instrText>
      </w:r>
      <w:r>
        <w:fldChar w:fldCharType="separate"/>
      </w:r>
      <w:r w:rsidRPr="007F432A">
        <w:t>Zoznam hlásení porúch</w:t>
      </w:r>
      <w:r>
        <w:fldChar w:fldCharType="end"/>
      </w:r>
      <w:r>
        <w:t xml:space="preserve">. Časový interval zobrazenia HP je rovnaký ako je popísaný v časti </w:t>
      </w:r>
      <w:r>
        <w:fldChar w:fldCharType="begin"/>
      </w:r>
      <w:r>
        <w:instrText xml:space="preserve"> REF _Ref72478629 \h </w:instrText>
      </w:r>
      <w:r>
        <w:fldChar w:fldCharType="separate"/>
      </w:r>
      <w:r w:rsidRPr="00B52E9D">
        <w:t>Časový interval zobrazenia zoznamu porúch</w:t>
      </w:r>
      <w:r>
        <w:fldChar w:fldCharType="end"/>
      </w:r>
      <w:r>
        <w:t xml:space="preserve">. Zoznam je možné filtrovať. Použité filtre sú rovnaké ako v časti </w:t>
      </w:r>
      <w:r>
        <w:fldChar w:fldCharType="begin"/>
      </w:r>
      <w:r>
        <w:instrText xml:space="preserve"> REF _Ref72478831 \h </w:instrText>
      </w:r>
      <w:r>
        <w:fldChar w:fldCharType="separate"/>
      </w:r>
      <w:r>
        <w:t>Filtre zobrazenia</w:t>
      </w:r>
      <w:r>
        <w:fldChar w:fldCharType="end"/>
      </w:r>
      <w:r>
        <w:t xml:space="preserve">. Maximálny počet zobrazených HP je </w:t>
      </w:r>
      <w:r w:rsidRPr="00244D70">
        <w:t>15000</w:t>
      </w:r>
      <w:r>
        <w:t>. Pod zoznamom je informácia o počte HP vyhovujúcich časovému intervalu a nastaveným filtrom. Zoznam nie je editovateľný.</w:t>
      </w:r>
    </w:p>
    <w:p w14:paraId="69C1C223" w14:textId="77777777" w:rsidR="00D33811" w:rsidRDefault="00D33811" w:rsidP="00D33811">
      <w:pPr>
        <w:pStyle w:val="Nadpis2"/>
      </w:pPr>
      <w:bookmarkStart w:id="332" w:name="_Toc73442130"/>
    </w:p>
    <w:p w14:paraId="494198C6" w14:textId="77777777" w:rsidR="0075185B" w:rsidRDefault="00D33811" w:rsidP="00D33811">
      <w:pPr>
        <w:pStyle w:val="Nadpis2"/>
      </w:pPr>
      <w:bookmarkStart w:id="333" w:name="_Toc83729203"/>
      <w:r>
        <w:t>3.2</w:t>
      </w:r>
      <w:r w:rsidR="00151E6C">
        <w:t>2</w:t>
      </w:r>
      <w:r>
        <w:tab/>
      </w:r>
      <w:r w:rsidR="0075185B">
        <w:t>Hlásenia porúch – štatistika (Manažérska kontrola)</w:t>
      </w:r>
      <w:bookmarkEnd w:id="332"/>
      <w:bookmarkEnd w:id="333"/>
    </w:p>
    <w:p w14:paraId="748EB885" w14:textId="77777777" w:rsidR="00D33811" w:rsidRPr="00D33811" w:rsidRDefault="00D33811" w:rsidP="00D33811"/>
    <w:p w14:paraId="2249C94B" w14:textId="77777777" w:rsidR="0075185B" w:rsidRDefault="0075185B" w:rsidP="0075185B">
      <w:r>
        <w:t xml:space="preserve">Funkčnosť slúži na vyhodnocovanie včasnosti odovzdania HP pracovníkom SPPD (manažérska kontrola). Sleduje čas medzi dátumom a časom nahlásenia poruchy (položka nahlásené) a dátumom a časom odovzdania poruchy pracovníkovi SPPD (položka odovzdané). Umožňuje vyhodnocovanie </w:t>
      </w:r>
      <w:r>
        <w:lastRenderedPageBreak/>
        <w:t>pomocou dvoch časových hraníc. Potom zoskupí HP pomocou týchto hraníc. Pred vyhodnotením je možné zoznam HP filtrovať. Nachádzajú sa tu tieto filtre:</w:t>
      </w:r>
    </w:p>
    <w:p w14:paraId="03BC0935" w14:textId="77777777" w:rsidR="0075185B" w:rsidRPr="00A83544" w:rsidRDefault="0075185B" w:rsidP="0075185B">
      <w:pPr>
        <w:pStyle w:val="Odsekzoznamu"/>
        <w:numPr>
          <w:ilvl w:val="0"/>
          <w:numId w:val="105"/>
        </w:numPr>
        <w:jc w:val="both"/>
        <w:rPr>
          <w:b/>
        </w:rPr>
      </w:pPr>
      <w:r w:rsidRPr="00A83544">
        <w:rPr>
          <w:b/>
        </w:rPr>
        <w:t>Časové obdobie</w:t>
      </w:r>
    </w:p>
    <w:p w14:paraId="5FB9EA41" w14:textId="77777777" w:rsidR="0075185B" w:rsidRPr="00A83544" w:rsidRDefault="0075185B" w:rsidP="0075185B">
      <w:pPr>
        <w:pStyle w:val="Odsekzoznamu"/>
        <w:numPr>
          <w:ilvl w:val="0"/>
          <w:numId w:val="105"/>
        </w:numPr>
        <w:jc w:val="both"/>
        <w:rPr>
          <w:b/>
        </w:rPr>
      </w:pPr>
      <w:r w:rsidRPr="00A83544">
        <w:rPr>
          <w:b/>
        </w:rPr>
        <w:t>Monitorovacie centrum</w:t>
      </w:r>
      <w:r>
        <w:rPr>
          <w:b/>
        </w:rPr>
        <w:t>:</w:t>
      </w:r>
      <w:r w:rsidRPr="00A83544">
        <w:t xml:space="preserve"> umožňuje zo</w:t>
      </w:r>
      <w:r>
        <w:t>braziť všetky, MC Bratislava alebo MC Košice.</w:t>
      </w:r>
    </w:p>
    <w:p w14:paraId="7A5C9BB2" w14:textId="77777777" w:rsidR="0075185B" w:rsidRPr="00A83544" w:rsidRDefault="0075185B" w:rsidP="0075185B">
      <w:pPr>
        <w:pStyle w:val="Odsekzoznamu"/>
        <w:numPr>
          <w:ilvl w:val="0"/>
          <w:numId w:val="105"/>
        </w:numPr>
        <w:jc w:val="both"/>
        <w:rPr>
          <w:b/>
        </w:rPr>
      </w:pPr>
      <w:r w:rsidRPr="00A83544">
        <w:rPr>
          <w:b/>
        </w:rPr>
        <w:t xml:space="preserve">Status hlásenia: </w:t>
      </w:r>
      <w:r w:rsidRPr="00A83544">
        <w:t>umožňuje zo</w:t>
      </w:r>
      <w:r>
        <w:t>braziť všetky (bez stornovaných), odovzdané, ukončené bez SAP, zapísané v SAP, odovzdané na SPD alebo stornované.</w:t>
      </w:r>
    </w:p>
    <w:p w14:paraId="4DCE04EF" w14:textId="77777777" w:rsidR="0075185B" w:rsidRPr="00A83544" w:rsidRDefault="0075185B" w:rsidP="0075185B">
      <w:pPr>
        <w:pStyle w:val="Odsekzoznamu"/>
        <w:numPr>
          <w:ilvl w:val="0"/>
          <w:numId w:val="105"/>
        </w:numPr>
        <w:jc w:val="both"/>
        <w:rPr>
          <w:b/>
        </w:rPr>
      </w:pPr>
      <w:r w:rsidRPr="00A83544">
        <w:rPr>
          <w:b/>
        </w:rPr>
        <w:t>Priorita</w:t>
      </w:r>
      <w:r>
        <w:rPr>
          <w:b/>
        </w:rPr>
        <w:t xml:space="preserve">: </w:t>
      </w:r>
      <w:r w:rsidRPr="00A83544">
        <w:t>umožňuje zo</w:t>
      </w:r>
      <w:r>
        <w:t>braziť všetky, vysokú, strednú alebo nízku prioritu.</w:t>
      </w:r>
    </w:p>
    <w:p w14:paraId="73A015AB" w14:textId="77777777" w:rsidR="0075185B" w:rsidRDefault="0075185B" w:rsidP="0075185B">
      <w:r w:rsidRPr="00A83544">
        <w:t xml:space="preserve">Formulár </w:t>
      </w:r>
      <w:r>
        <w:t>pre nastavenie časových hraníc môže byť nastavený na minúty alebo sekundy. V tomto formulári sa nastavujú aj prvá a druhá časová hranica. Pod formulárom sa nachádzajú tlačidlá:</w:t>
      </w:r>
    </w:p>
    <w:p w14:paraId="5F6C40F2" w14:textId="77777777" w:rsidR="0075185B" w:rsidRPr="00957495" w:rsidRDefault="0075185B" w:rsidP="0075185B">
      <w:pPr>
        <w:pStyle w:val="Odsekzoznamu"/>
        <w:numPr>
          <w:ilvl w:val="0"/>
          <w:numId w:val="106"/>
        </w:numPr>
        <w:jc w:val="both"/>
      </w:pPr>
      <w:r>
        <w:rPr>
          <w:b/>
        </w:rPr>
        <w:t>Inicializuj:</w:t>
      </w:r>
      <w:r>
        <w:t xml:space="preserve"> vymaže nastavenia časového obdobia a filtrov.</w:t>
      </w:r>
    </w:p>
    <w:p w14:paraId="57047F9F" w14:textId="77777777" w:rsidR="0075185B" w:rsidRDefault="0075185B" w:rsidP="0075185B">
      <w:pPr>
        <w:pStyle w:val="Odsekzoznamu"/>
        <w:numPr>
          <w:ilvl w:val="0"/>
          <w:numId w:val="106"/>
        </w:numPr>
        <w:jc w:val="both"/>
      </w:pPr>
      <w:r>
        <w:rPr>
          <w:b/>
        </w:rPr>
        <w:t xml:space="preserve">Hľadaj: </w:t>
      </w:r>
      <w:r w:rsidRPr="00957495">
        <w:t xml:space="preserve">spustí vyhľadávanie podľa </w:t>
      </w:r>
      <w:r>
        <w:t>nastaveného časového obdobia, filtrov a časových hraníc.</w:t>
      </w:r>
    </w:p>
    <w:p w14:paraId="62A0CC54" w14:textId="77777777" w:rsidR="0075185B" w:rsidRDefault="0075185B" w:rsidP="0075185B">
      <w:r>
        <w:t>Po stlačení tlačidla hľadaj sa načíta zoznam, ktorý pre filtrované monitorovacie centrá zobrazí počty HP podľa týchto položiek:</w:t>
      </w:r>
    </w:p>
    <w:p w14:paraId="4DCB9CFD" w14:textId="77777777" w:rsidR="0075185B" w:rsidRDefault="0075185B" w:rsidP="0075185B">
      <w:pPr>
        <w:pStyle w:val="Odsekzoznamu"/>
        <w:numPr>
          <w:ilvl w:val="0"/>
          <w:numId w:val="107"/>
        </w:numPr>
        <w:jc w:val="both"/>
      </w:pPr>
      <w:r>
        <w:t>Do prvej hranice:</w:t>
      </w:r>
    </w:p>
    <w:p w14:paraId="17527406" w14:textId="77777777" w:rsidR="0075185B" w:rsidRDefault="0075185B" w:rsidP="0075185B">
      <w:pPr>
        <w:pStyle w:val="Odsekzoznamu"/>
        <w:numPr>
          <w:ilvl w:val="0"/>
          <w:numId w:val="107"/>
        </w:numPr>
        <w:jc w:val="both"/>
      </w:pPr>
      <w:r>
        <w:t>Od prvej do druhej hranice</w:t>
      </w:r>
    </w:p>
    <w:p w14:paraId="5139C30D" w14:textId="77777777" w:rsidR="0075185B" w:rsidRDefault="0075185B" w:rsidP="0075185B">
      <w:pPr>
        <w:pStyle w:val="Odsekzoznamu"/>
        <w:numPr>
          <w:ilvl w:val="0"/>
          <w:numId w:val="107"/>
        </w:numPr>
        <w:jc w:val="both"/>
      </w:pPr>
      <w:r>
        <w:t>Od druhej hranice</w:t>
      </w:r>
    </w:p>
    <w:p w14:paraId="2FFC9E65" w14:textId="77777777" w:rsidR="0075185B" w:rsidRPr="00A83544" w:rsidRDefault="0075185B" w:rsidP="0075185B">
      <w:pPr>
        <w:pStyle w:val="Odsekzoznamu"/>
        <w:numPr>
          <w:ilvl w:val="0"/>
          <w:numId w:val="107"/>
        </w:numPr>
        <w:jc w:val="both"/>
      </w:pPr>
      <w:r>
        <w:t>Záporné</w:t>
      </w:r>
    </w:p>
    <w:p w14:paraId="095545E9" w14:textId="77777777" w:rsidR="0075185B" w:rsidRDefault="0075185B" w:rsidP="0075185B">
      <w:r>
        <w:t>Po dvojkliku na jednotlivé počty HP sa zobrazí ďalší zoznam HP, ktoré patria po túto hodnotu. Zoznam obsahuje tieto položky:</w:t>
      </w:r>
    </w:p>
    <w:p w14:paraId="2767BE7B" w14:textId="77777777" w:rsidR="0075185B" w:rsidRPr="00443785" w:rsidRDefault="0075185B" w:rsidP="0075185B">
      <w:pPr>
        <w:pStyle w:val="Odsekzoznamu"/>
        <w:numPr>
          <w:ilvl w:val="0"/>
          <w:numId w:val="108"/>
        </w:numPr>
        <w:jc w:val="both"/>
        <w:rPr>
          <w:b/>
        </w:rPr>
      </w:pPr>
      <w:r w:rsidRPr="00443785">
        <w:rPr>
          <w:b/>
        </w:rPr>
        <w:t>MPDR ID</w:t>
      </w:r>
    </w:p>
    <w:p w14:paraId="52034F6C" w14:textId="77777777" w:rsidR="0075185B" w:rsidRPr="00443785" w:rsidRDefault="0075185B" w:rsidP="0075185B">
      <w:pPr>
        <w:pStyle w:val="Odsekzoznamu"/>
        <w:numPr>
          <w:ilvl w:val="0"/>
          <w:numId w:val="108"/>
        </w:numPr>
        <w:jc w:val="both"/>
        <w:rPr>
          <w:b/>
        </w:rPr>
      </w:pPr>
      <w:r w:rsidRPr="00443785">
        <w:rPr>
          <w:b/>
        </w:rPr>
        <w:t>Názov odberateľa</w:t>
      </w:r>
    </w:p>
    <w:p w14:paraId="640ABACC" w14:textId="77777777" w:rsidR="0075185B" w:rsidRPr="00443785" w:rsidRDefault="0075185B" w:rsidP="0075185B">
      <w:pPr>
        <w:pStyle w:val="Odsekzoznamu"/>
        <w:numPr>
          <w:ilvl w:val="0"/>
          <w:numId w:val="108"/>
        </w:numPr>
        <w:jc w:val="both"/>
        <w:rPr>
          <w:b/>
        </w:rPr>
      </w:pPr>
      <w:r w:rsidRPr="00443785">
        <w:rPr>
          <w:b/>
        </w:rPr>
        <w:t>Nahlásené</w:t>
      </w:r>
    </w:p>
    <w:p w14:paraId="0AAD18C7" w14:textId="77777777" w:rsidR="0075185B" w:rsidRPr="00443785" w:rsidRDefault="0075185B" w:rsidP="0075185B">
      <w:pPr>
        <w:pStyle w:val="Odsekzoznamu"/>
        <w:numPr>
          <w:ilvl w:val="0"/>
          <w:numId w:val="108"/>
        </w:numPr>
        <w:jc w:val="both"/>
        <w:rPr>
          <w:b/>
        </w:rPr>
      </w:pPr>
      <w:r w:rsidRPr="00443785">
        <w:rPr>
          <w:b/>
        </w:rPr>
        <w:t>Vytvoril</w:t>
      </w:r>
    </w:p>
    <w:p w14:paraId="2D9C36A7" w14:textId="77777777" w:rsidR="0075185B" w:rsidRPr="00443785" w:rsidRDefault="0075185B" w:rsidP="0075185B">
      <w:pPr>
        <w:pStyle w:val="Odsekzoznamu"/>
        <w:numPr>
          <w:ilvl w:val="0"/>
          <w:numId w:val="108"/>
        </w:numPr>
        <w:jc w:val="both"/>
        <w:rPr>
          <w:b/>
        </w:rPr>
      </w:pPr>
      <w:r w:rsidRPr="00443785">
        <w:rPr>
          <w:b/>
        </w:rPr>
        <w:t>Odovzdané</w:t>
      </w:r>
    </w:p>
    <w:p w14:paraId="5CE96C86" w14:textId="77777777" w:rsidR="0075185B" w:rsidRPr="00443785" w:rsidRDefault="0075185B" w:rsidP="0075185B">
      <w:pPr>
        <w:pStyle w:val="Odsekzoznamu"/>
        <w:numPr>
          <w:ilvl w:val="0"/>
          <w:numId w:val="108"/>
        </w:numPr>
        <w:jc w:val="both"/>
        <w:rPr>
          <w:b/>
        </w:rPr>
      </w:pPr>
      <w:r w:rsidRPr="00443785">
        <w:rPr>
          <w:b/>
        </w:rPr>
        <w:t>Odovzdal</w:t>
      </w:r>
    </w:p>
    <w:p w14:paraId="01F531F1" w14:textId="77777777" w:rsidR="0075185B" w:rsidRPr="00443785" w:rsidRDefault="0075185B" w:rsidP="0075185B">
      <w:pPr>
        <w:pStyle w:val="Odsekzoznamu"/>
        <w:numPr>
          <w:ilvl w:val="0"/>
          <w:numId w:val="108"/>
        </w:numPr>
        <w:jc w:val="both"/>
        <w:rPr>
          <w:b/>
        </w:rPr>
      </w:pPr>
      <w:r w:rsidRPr="00443785">
        <w:rPr>
          <w:b/>
        </w:rPr>
        <w:t>Trvanie</w:t>
      </w:r>
      <w:r>
        <w:rPr>
          <w:b/>
        </w:rPr>
        <w:t xml:space="preserve">: </w:t>
      </w:r>
      <w:r>
        <w:t>čas od nahlásenia do odovzdania poruchy (odovzdané mínus nahlásené).</w:t>
      </w:r>
    </w:p>
    <w:p w14:paraId="36899530" w14:textId="77777777" w:rsidR="0075185B" w:rsidRPr="00443785" w:rsidRDefault="0075185B" w:rsidP="0075185B">
      <w:pPr>
        <w:pStyle w:val="Odsekzoznamu"/>
        <w:numPr>
          <w:ilvl w:val="0"/>
          <w:numId w:val="108"/>
        </w:numPr>
        <w:jc w:val="both"/>
        <w:rPr>
          <w:b/>
        </w:rPr>
      </w:pPr>
      <w:r w:rsidRPr="00443785">
        <w:rPr>
          <w:b/>
        </w:rPr>
        <w:t>Kód schémy</w:t>
      </w:r>
    </w:p>
    <w:p w14:paraId="572D137A" w14:textId="77777777" w:rsidR="0075185B" w:rsidRPr="00443785" w:rsidRDefault="0075185B" w:rsidP="0075185B">
      <w:pPr>
        <w:pStyle w:val="Odsekzoznamu"/>
        <w:numPr>
          <w:ilvl w:val="0"/>
          <w:numId w:val="108"/>
        </w:numPr>
        <w:jc w:val="both"/>
        <w:rPr>
          <w:b/>
        </w:rPr>
      </w:pPr>
      <w:r w:rsidRPr="00443785">
        <w:rPr>
          <w:b/>
        </w:rPr>
        <w:t>Názov schémy</w:t>
      </w:r>
    </w:p>
    <w:p w14:paraId="77511346" w14:textId="77777777" w:rsidR="0075185B" w:rsidRDefault="0075185B" w:rsidP="0075185B">
      <w:pPr>
        <w:pStyle w:val="Odsekzoznamu"/>
        <w:numPr>
          <w:ilvl w:val="0"/>
          <w:numId w:val="108"/>
        </w:numPr>
        <w:jc w:val="both"/>
        <w:rPr>
          <w:b/>
        </w:rPr>
      </w:pPr>
      <w:r w:rsidRPr="00443785">
        <w:rPr>
          <w:b/>
        </w:rPr>
        <w:t>Priorita</w:t>
      </w:r>
    </w:p>
    <w:p w14:paraId="622B0E81" w14:textId="099E245A" w:rsidR="00EF0F2F" w:rsidRDefault="00EF0F2F" w:rsidP="00EF0F2F">
      <w:bookmarkStart w:id="334" w:name="_Toc73442131"/>
    </w:p>
    <w:p w14:paraId="12E53C62" w14:textId="77777777" w:rsidR="00EF0F2F" w:rsidRPr="00EF0F2F" w:rsidRDefault="00EF0F2F" w:rsidP="00EF0F2F"/>
    <w:p w14:paraId="21F0DA62" w14:textId="77777777" w:rsidR="0075185B" w:rsidRDefault="00D33811" w:rsidP="00D33811">
      <w:pPr>
        <w:pStyle w:val="Nadpis2"/>
      </w:pPr>
      <w:bookmarkStart w:id="335" w:name="_Toc83729204"/>
      <w:r>
        <w:t>3.2</w:t>
      </w:r>
      <w:r w:rsidR="00151E6C">
        <w:t>3</w:t>
      </w:r>
      <w:r>
        <w:tab/>
      </w:r>
      <w:r w:rsidR="0075185B">
        <w:t>Poznámky</w:t>
      </w:r>
      <w:bookmarkEnd w:id="334"/>
      <w:bookmarkEnd w:id="335"/>
    </w:p>
    <w:p w14:paraId="2FF69CB9" w14:textId="77777777" w:rsidR="00D33811" w:rsidRPr="00D33811" w:rsidRDefault="00D33811" w:rsidP="00D33811"/>
    <w:p w14:paraId="22E724C0" w14:textId="77777777" w:rsidR="0075185B" w:rsidRDefault="0075185B" w:rsidP="0075185B">
      <w:r>
        <w:t>Funkčnosť umožňuje pri vyhľadávaní a označení meradla v zozname meradiel odberateľov automatické zobrazenie informačného okna s poznámkou. Poznámka je zobrazená v nasledujúcich prípadoch.</w:t>
      </w:r>
    </w:p>
    <w:p w14:paraId="18798E6D" w14:textId="77777777" w:rsidR="00D33811" w:rsidRDefault="00D33811" w:rsidP="00D33811">
      <w:pPr>
        <w:pStyle w:val="Nadpis3"/>
      </w:pPr>
      <w:bookmarkStart w:id="336" w:name="_Toc73442132"/>
    </w:p>
    <w:p w14:paraId="0A59B9AD" w14:textId="77777777" w:rsidR="0075185B" w:rsidRDefault="00D33811" w:rsidP="00D33811">
      <w:pPr>
        <w:pStyle w:val="Nadpis3"/>
      </w:pPr>
      <w:bookmarkStart w:id="337" w:name="_Toc83729205"/>
      <w:r>
        <w:t>3.2</w:t>
      </w:r>
      <w:r w:rsidR="00151E6C">
        <w:t>3</w:t>
      </w:r>
      <w:r>
        <w:t>.1</w:t>
      </w:r>
      <w:r>
        <w:tab/>
      </w:r>
      <w:r w:rsidR="0075185B">
        <w:t>Poznámka k obci (najmä iný distribútor)</w:t>
      </w:r>
      <w:bookmarkEnd w:id="336"/>
      <w:bookmarkEnd w:id="337"/>
      <w:r w:rsidR="0075185B">
        <w:t xml:space="preserve"> </w:t>
      </w:r>
    </w:p>
    <w:p w14:paraId="4B8B56A6" w14:textId="2DEA1483" w:rsidR="003D1C7A" w:rsidRDefault="003D1C7A" w:rsidP="003D1C7A">
      <w:pPr>
        <w:pStyle w:val="Podtitul"/>
      </w:pPr>
      <w:r>
        <w:t>(</w:t>
      </w:r>
      <w:r w:rsidR="000D1A53">
        <w:t>niektoré časti obsahujú novú funkčnosť</w:t>
      </w:r>
      <w:r>
        <w:t>)</w:t>
      </w:r>
    </w:p>
    <w:p w14:paraId="58273C49" w14:textId="77777777" w:rsidR="003D1C7A" w:rsidRPr="000D1A53" w:rsidRDefault="003D1C7A" w:rsidP="000D1A53"/>
    <w:p w14:paraId="1A7550FB" w14:textId="544CEAF1" w:rsidR="0075185B" w:rsidRDefault="0075185B" w:rsidP="0075185B">
      <w:r>
        <w:t>Obsahuje zoznam dôvodov a poznámok, ktoré sú viazané k obci. Ak je zo zoznamu meradiel odberateľov označené meradlo s</w:t>
      </w:r>
      <w:r w:rsidR="003D1C7A">
        <w:t> </w:t>
      </w:r>
      <w:r>
        <w:t>obcou</w:t>
      </w:r>
      <w:r w:rsidR="003D1C7A">
        <w:t xml:space="preserve"> a súčasne s ulicou</w:t>
      </w:r>
      <w:r>
        <w:t>, ktorá sa nachádza v tomto zozname, potom sa zobrazí informačné okno s dôvodom a poznámkou. Zoznam obsahuje tieto položky:</w:t>
      </w:r>
    </w:p>
    <w:p w14:paraId="21B066F5" w14:textId="77777777" w:rsidR="0075185B" w:rsidRPr="00582FFF" w:rsidRDefault="0075185B" w:rsidP="0075185B">
      <w:pPr>
        <w:pStyle w:val="Odsekzoznamu"/>
        <w:numPr>
          <w:ilvl w:val="0"/>
          <w:numId w:val="109"/>
        </w:numPr>
        <w:jc w:val="both"/>
        <w:rPr>
          <w:b/>
        </w:rPr>
      </w:pPr>
      <w:r w:rsidRPr="00582FFF">
        <w:rPr>
          <w:b/>
        </w:rPr>
        <w:t>ID</w:t>
      </w:r>
      <w:r>
        <w:rPr>
          <w:b/>
        </w:rPr>
        <w:t xml:space="preserve">: </w:t>
      </w:r>
      <w:r>
        <w:t>prideľuje systém</w:t>
      </w:r>
    </w:p>
    <w:p w14:paraId="076A7A35" w14:textId="2952F5A6" w:rsidR="0075185B" w:rsidRDefault="0075185B" w:rsidP="0075185B">
      <w:pPr>
        <w:pStyle w:val="Odsekzoznamu"/>
        <w:numPr>
          <w:ilvl w:val="0"/>
          <w:numId w:val="109"/>
        </w:numPr>
        <w:jc w:val="both"/>
        <w:rPr>
          <w:b/>
        </w:rPr>
      </w:pPr>
      <w:r w:rsidRPr="00582FFF">
        <w:rPr>
          <w:b/>
        </w:rPr>
        <w:t>Obec</w:t>
      </w:r>
    </w:p>
    <w:p w14:paraId="6EA6ABC8" w14:textId="7A8756B0" w:rsidR="003D1C7A" w:rsidRPr="00582FFF" w:rsidRDefault="003D1C7A" w:rsidP="0075185B">
      <w:pPr>
        <w:pStyle w:val="Odsekzoznamu"/>
        <w:numPr>
          <w:ilvl w:val="0"/>
          <w:numId w:val="109"/>
        </w:numPr>
        <w:jc w:val="both"/>
        <w:rPr>
          <w:b/>
        </w:rPr>
      </w:pPr>
      <w:r>
        <w:rPr>
          <w:b/>
        </w:rPr>
        <w:t>Ulica</w:t>
      </w:r>
    </w:p>
    <w:p w14:paraId="1ADEF562" w14:textId="77777777" w:rsidR="0075185B" w:rsidRPr="00582FFF" w:rsidRDefault="0075185B" w:rsidP="0075185B">
      <w:pPr>
        <w:pStyle w:val="Odsekzoznamu"/>
        <w:numPr>
          <w:ilvl w:val="0"/>
          <w:numId w:val="109"/>
        </w:numPr>
        <w:jc w:val="both"/>
        <w:rPr>
          <w:b/>
        </w:rPr>
      </w:pPr>
      <w:r w:rsidRPr="00582FFF">
        <w:rPr>
          <w:b/>
        </w:rPr>
        <w:t>Text poznámky</w:t>
      </w:r>
    </w:p>
    <w:p w14:paraId="767877EE" w14:textId="77777777" w:rsidR="0075185B" w:rsidRPr="00582FFF" w:rsidRDefault="0075185B" w:rsidP="0075185B">
      <w:pPr>
        <w:pStyle w:val="Odsekzoznamu"/>
        <w:numPr>
          <w:ilvl w:val="0"/>
          <w:numId w:val="109"/>
        </w:numPr>
        <w:jc w:val="both"/>
        <w:rPr>
          <w:b/>
        </w:rPr>
      </w:pPr>
      <w:r w:rsidRPr="00582FFF">
        <w:rPr>
          <w:b/>
        </w:rPr>
        <w:t>Dôvod</w:t>
      </w:r>
    </w:p>
    <w:p w14:paraId="069DE2AC" w14:textId="606BCF98" w:rsidR="0075185B" w:rsidRDefault="0075185B" w:rsidP="0075185B">
      <w:r>
        <w:t>Okrem ID sú všetky položky editovateľné. Záznamy je možné pridávať aj odstraňovať. Tieto poznámky sú používané najmä pre informácie o iných lokálnych distribučných sieťach (okrem distribučnej siete SPPD).</w:t>
      </w:r>
    </w:p>
    <w:p w14:paraId="0C108B3A" w14:textId="77777777" w:rsidR="00D33811" w:rsidRDefault="00D33811" w:rsidP="00D33811">
      <w:pPr>
        <w:pStyle w:val="Nadpis2"/>
      </w:pPr>
      <w:bookmarkStart w:id="338" w:name="_Toc73442134"/>
    </w:p>
    <w:p w14:paraId="71B9D9CD" w14:textId="77777777" w:rsidR="0075185B" w:rsidRDefault="00D33811" w:rsidP="00D33811">
      <w:pPr>
        <w:pStyle w:val="Nadpis2"/>
      </w:pPr>
      <w:bookmarkStart w:id="339" w:name="_Toc83729206"/>
      <w:r>
        <w:t>3.2</w:t>
      </w:r>
      <w:r w:rsidR="00151E6C">
        <w:t>4</w:t>
      </w:r>
      <w:r>
        <w:tab/>
      </w:r>
      <w:r w:rsidR="0075185B" w:rsidRPr="00981DD4">
        <w:t>Rozhrania (</w:t>
      </w:r>
      <w:r w:rsidR="0075185B">
        <w:t>automatický</w:t>
      </w:r>
      <w:r w:rsidR="0075185B" w:rsidRPr="00981DD4">
        <w:t xml:space="preserve"> prenos údajov)</w:t>
      </w:r>
      <w:bookmarkEnd w:id="338"/>
      <w:bookmarkEnd w:id="339"/>
    </w:p>
    <w:p w14:paraId="01E59459" w14:textId="77777777" w:rsidR="00D33811" w:rsidRPr="00D33811" w:rsidRDefault="00D33811" w:rsidP="00D33811"/>
    <w:p w14:paraId="5F78CC02" w14:textId="77777777" w:rsidR="0075185B" w:rsidRPr="00743D4D" w:rsidRDefault="0075185B" w:rsidP="0075185B">
      <w:r>
        <w:t>Je to automatický prenos - webservis, bez potreby vytvárania alebo editovania exportných súborov (obrázok 1).</w:t>
      </w:r>
    </w:p>
    <w:p w14:paraId="3D772107" w14:textId="77777777" w:rsidR="0075185B" w:rsidRPr="006F3477" w:rsidRDefault="00D33811" w:rsidP="00D33811">
      <w:pPr>
        <w:pStyle w:val="Nadpis3"/>
      </w:pPr>
      <w:bookmarkStart w:id="340" w:name="_Toc73442135"/>
      <w:bookmarkStart w:id="341" w:name="_Toc83729207"/>
      <w:r>
        <w:t>3.2</w:t>
      </w:r>
      <w:r w:rsidR="00151E6C">
        <w:t>4</w:t>
      </w:r>
      <w:r>
        <w:t>.1</w:t>
      </w:r>
      <w:r>
        <w:tab/>
      </w:r>
      <w:r w:rsidR="0075185B" w:rsidRPr="00D82844">
        <w:t>Hlásenia porúch</w:t>
      </w:r>
      <w:r w:rsidR="0075185B">
        <w:t xml:space="preserve"> (MPDR -</w:t>
      </w:r>
      <w:r w:rsidR="0075185B" w:rsidRPr="006F3477">
        <w:t>&gt; SAP PM ERP)</w:t>
      </w:r>
      <w:bookmarkEnd w:id="340"/>
      <w:bookmarkEnd w:id="341"/>
    </w:p>
    <w:p w14:paraId="1E3AEC13" w14:textId="77777777" w:rsidR="00D33811" w:rsidRPr="006F3477" w:rsidRDefault="00D33811" w:rsidP="00D33811"/>
    <w:p w14:paraId="557F6945" w14:textId="7E92D2CA" w:rsidR="0075185B" w:rsidRDefault="0075185B" w:rsidP="0075185B">
      <w:r>
        <w:t xml:space="preserve">Rozhranie slúžiace na automatické vytváranie hlásení v SAP PM ERP. Po stlačení tlačidla zapíš do SAP (časť </w:t>
      </w:r>
      <w:r>
        <w:fldChar w:fldCharType="begin"/>
      </w:r>
      <w:r>
        <w:instrText xml:space="preserve"> REF _Ref72231083 \h </w:instrText>
      </w:r>
      <w:r>
        <w:fldChar w:fldCharType="separate"/>
      </w:r>
      <w:r w:rsidRPr="003D4424">
        <w:t>Ovládacie tlačidlá hlásenia poruchy</w:t>
      </w:r>
      <w:r>
        <w:fldChar w:fldCharType="end"/>
      </w:r>
      <w:r>
        <w:t>) sa odosiela požiadavka na zápis hlásenie do SAP PM ERP. S požiadavkou sú odosielané tieto položky:</w:t>
      </w:r>
    </w:p>
    <w:p w14:paraId="13F66A24" w14:textId="77777777" w:rsidR="0075185B" w:rsidRPr="001E79A7" w:rsidRDefault="0075185B" w:rsidP="0075185B">
      <w:pPr>
        <w:pStyle w:val="Odsekzoznamu"/>
        <w:numPr>
          <w:ilvl w:val="0"/>
          <w:numId w:val="110"/>
        </w:numPr>
        <w:jc w:val="both"/>
      </w:pPr>
      <w:r w:rsidRPr="001E79A7">
        <w:t>Názov schémy</w:t>
      </w:r>
    </w:p>
    <w:p w14:paraId="6F529408" w14:textId="77777777" w:rsidR="0075185B" w:rsidRPr="001E79A7" w:rsidRDefault="0075185B" w:rsidP="0075185B">
      <w:pPr>
        <w:pStyle w:val="Odsekzoznamu"/>
        <w:numPr>
          <w:ilvl w:val="0"/>
          <w:numId w:val="110"/>
        </w:numPr>
        <w:jc w:val="both"/>
      </w:pPr>
      <w:r w:rsidRPr="001E79A7">
        <w:t>Technické miesto</w:t>
      </w:r>
    </w:p>
    <w:p w14:paraId="4E05F682" w14:textId="77777777" w:rsidR="0075185B" w:rsidRPr="001E79A7" w:rsidRDefault="0075185B" w:rsidP="0075185B">
      <w:pPr>
        <w:pStyle w:val="Odsekzoznamu"/>
        <w:numPr>
          <w:ilvl w:val="0"/>
          <w:numId w:val="110"/>
        </w:numPr>
        <w:jc w:val="both"/>
      </w:pPr>
      <w:r w:rsidRPr="001E79A7">
        <w:t>Skupina kódov – kódovanie</w:t>
      </w:r>
    </w:p>
    <w:p w14:paraId="55CEBFF4" w14:textId="77777777" w:rsidR="0075185B" w:rsidRPr="001E79A7" w:rsidRDefault="0075185B" w:rsidP="0075185B">
      <w:pPr>
        <w:pStyle w:val="Odsekzoznamu"/>
        <w:numPr>
          <w:ilvl w:val="0"/>
          <w:numId w:val="110"/>
        </w:numPr>
        <w:jc w:val="both"/>
      </w:pPr>
      <w:r w:rsidRPr="001E79A7">
        <w:t>Kódovanie</w:t>
      </w:r>
    </w:p>
    <w:p w14:paraId="77A6CE9A" w14:textId="77777777" w:rsidR="0075185B" w:rsidRPr="001E79A7" w:rsidRDefault="0075185B" w:rsidP="0075185B">
      <w:pPr>
        <w:pStyle w:val="Odsekzoznamu"/>
        <w:numPr>
          <w:ilvl w:val="0"/>
          <w:numId w:val="110"/>
        </w:numPr>
        <w:jc w:val="both"/>
      </w:pPr>
      <w:r w:rsidRPr="001E79A7">
        <w:t>Info 1 do SAP</w:t>
      </w:r>
    </w:p>
    <w:p w14:paraId="5550D76A" w14:textId="77777777" w:rsidR="0075185B" w:rsidRDefault="0075185B" w:rsidP="0075185B">
      <w:pPr>
        <w:pStyle w:val="Odsekzoznamu"/>
        <w:numPr>
          <w:ilvl w:val="0"/>
          <w:numId w:val="110"/>
        </w:numPr>
        <w:jc w:val="both"/>
      </w:pPr>
      <w:r w:rsidRPr="001E79A7">
        <w:t>Info 2 do SAP</w:t>
      </w:r>
    </w:p>
    <w:p w14:paraId="1964E5E3" w14:textId="77777777" w:rsidR="0075185B" w:rsidRPr="001E79A7" w:rsidRDefault="0075185B" w:rsidP="0075185B">
      <w:pPr>
        <w:pStyle w:val="Odsekzoznamu"/>
        <w:numPr>
          <w:ilvl w:val="0"/>
          <w:numId w:val="110"/>
        </w:numPr>
        <w:jc w:val="both"/>
      </w:pPr>
      <w:r>
        <w:t>Info 3</w:t>
      </w:r>
      <w:r w:rsidRPr="001E79A7">
        <w:t xml:space="preserve"> do SAP</w:t>
      </w:r>
    </w:p>
    <w:p w14:paraId="4ED3E9EA" w14:textId="77777777" w:rsidR="0075185B" w:rsidRPr="001E79A7" w:rsidRDefault="0075185B" w:rsidP="0075185B">
      <w:pPr>
        <w:pStyle w:val="Odsekzoznamu"/>
        <w:numPr>
          <w:ilvl w:val="0"/>
          <w:numId w:val="110"/>
        </w:numPr>
        <w:jc w:val="both"/>
      </w:pPr>
      <w:r>
        <w:t>Meno používateľa</w:t>
      </w:r>
      <w:r w:rsidRPr="001E79A7">
        <w:t>, ktorý zapísal HP do SAP PM ERP</w:t>
      </w:r>
    </w:p>
    <w:p w14:paraId="32C1958B" w14:textId="77777777" w:rsidR="0075185B" w:rsidRPr="001E79A7" w:rsidRDefault="0075185B" w:rsidP="0075185B">
      <w:pPr>
        <w:pStyle w:val="Odsekzoznamu"/>
        <w:numPr>
          <w:ilvl w:val="0"/>
          <w:numId w:val="110"/>
        </w:numPr>
        <w:jc w:val="both"/>
      </w:pPr>
      <w:r w:rsidRPr="001E79A7">
        <w:t>Priorita</w:t>
      </w:r>
    </w:p>
    <w:p w14:paraId="4792BFAD" w14:textId="77777777" w:rsidR="0075185B" w:rsidRPr="001E79A7" w:rsidRDefault="0075185B" w:rsidP="0075185B">
      <w:pPr>
        <w:pStyle w:val="Odsekzoznamu"/>
        <w:numPr>
          <w:ilvl w:val="0"/>
          <w:numId w:val="110"/>
        </w:numPr>
        <w:jc w:val="both"/>
      </w:pPr>
      <w:r w:rsidRPr="001E79A7">
        <w:t>Pôvodca</w:t>
      </w:r>
    </w:p>
    <w:p w14:paraId="63D022F1" w14:textId="77777777" w:rsidR="0075185B" w:rsidRPr="001E79A7" w:rsidRDefault="0075185B" w:rsidP="0075185B">
      <w:pPr>
        <w:pStyle w:val="Odsekzoznamu"/>
        <w:numPr>
          <w:ilvl w:val="0"/>
          <w:numId w:val="110"/>
        </w:numPr>
        <w:jc w:val="both"/>
      </w:pPr>
      <w:r w:rsidRPr="001E79A7">
        <w:t>Nahlásené (dátum)</w:t>
      </w:r>
    </w:p>
    <w:p w14:paraId="42D96240" w14:textId="77777777" w:rsidR="0075185B" w:rsidRPr="001E79A7" w:rsidRDefault="0075185B" w:rsidP="0075185B">
      <w:pPr>
        <w:pStyle w:val="Odsekzoznamu"/>
        <w:numPr>
          <w:ilvl w:val="0"/>
          <w:numId w:val="110"/>
        </w:numPr>
        <w:jc w:val="both"/>
      </w:pPr>
      <w:r w:rsidRPr="001E79A7">
        <w:t>Nahlásené (čas)</w:t>
      </w:r>
    </w:p>
    <w:p w14:paraId="289AFDE7" w14:textId="77777777" w:rsidR="0075185B" w:rsidRPr="001E79A7" w:rsidRDefault="0075185B" w:rsidP="0075185B">
      <w:pPr>
        <w:pStyle w:val="Odsekzoznamu"/>
        <w:numPr>
          <w:ilvl w:val="0"/>
          <w:numId w:val="110"/>
        </w:numPr>
        <w:jc w:val="both"/>
      </w:pPr>
      <w:r w:rsidRPr="001E79A7">
        <w:t>Dátum ukončenia</w:t>
      </w:r>
    </w:p>
    <w:p w14:paraId="5D0B59CA" w14:textId="77777777" w:rsidR="0075185B" w:rsidRPr="001E79A7" w:rsidRDefault="0075185B" w:rsidP="0075185B">
      <w:pPr>
        <w:pStyle w:val="Odsekzoznamu"/>
        <w:numPr>
          <w:ilvl w:val="0"/>
          <w:numId w:val="110"/>
        </w:numPr>
        <w:jc w:val="both"/>
      </w:pPr>
      <w:r w:rsidRPr="001E79A7">
        <w:t>Časť objektu 1</w:t>
      </w:r>
    </w:p>
    <w:p w14:paraId="1780702E" w14:textId="77777777" w:rsidR="0075185B" w:rsidRPr="001E79A7" w:rsidRDefault="0075185B" w:rsidP="0075185B">
      <w:pPr>
        <w:pStyle w:val="Odsekzoznamu"/>
        <w:numPr>
          <w:ilvl w:val="0"/>
          <w:numId w:val="110"/>
        </w:numPr>
        <w:jc w:val="both"/>
      </w:pPr>
      <w:r w:rsidRPr="001E79A7">
        <w:t>Časť objektu 2</w:t>
      </w:r>
    </w:p>
    <w:p w14:paraId="355C475D" w14:textId="77777777" w:rsidR="0075185B" w:rsidRPr="001E79A7" w:rsidRDefault="0075185B" w:rsidP="0075185B">
      <w:pPr>
        <w:pStyle w:val="Odsekzoznamu"/>
        <w:numPr>
          <w:ilvl w:val="0"/>
          <w:numId w:val="110"/>
        </w:numPr>
        <w:jc w:val="both"/>
      </w:pPr>
      <w:r w:rsidRPr="001E79A7">
        <w:t>Obraz škody 1</w:t>
      </w:r>
    </w:p>
    <w:p w14:paraId="302A8C89" w14:textId="77777777" w:rsidR="0075185B" w:rsidRPr="001E79A7" w:rsidRDefault="0075185B" w:rsidP="0075185B">
      <w:pPr>
        <w:pStyle w:val="Odsekzoznamu"/>
        <w:numPr>
          <w:ilvl w:val="0"/>
          <w:numId w:val="110"/>
        </w:numPr>
        <w:jc w:val="both"/>
      </w:pPr>
      <w:r w:rsidRPr="001E79A7">
        <w:t>Obraz škody 2</w:t>
      </w:r>
    </w:p>
    <w:p w14:paraId="6B5E1DC3" w14:textId="77777777" w:rsidR="0075185B" w:rsidRPr="001E79A7" w:rsidRDefault="0075185B" w:rsidP="0075185B">
      <w:pPr>
        <w:pStyle w:val="Odsekzoznamu"/>
        <w:numPr>
          <w:ilvl w:val="0"/>
          <w:numId w:val="110"/>
        </w:numPr>
        <w:jc w:val="both"/>
      </w:pPr>
      <w:r w:rsidRPr="001E79A7">
        <w:t>Plánovacia skupina</w:t>
      </w:r>
    </w:p>
    <w:p w14:paraId="14A8B24F" w14:textId="77777777" w:rsidR="0075185B" w:rsidRPr="001E79A7" w:rsidRDefault="0075185B" w:rsidP="0075185B">
      <w:pPr>
        <w:pStyle w:val="Odsekzoznamu"/>
        <w:numPr>
          <w:ilvl w:val="0"/>
          <w:numId w:val="110"/>
        </w:numPr>
        <w:jc w:val="both"/>
      </w:pPr>
      <w:r w:rsidRPr="001E79A7">
        <w:t>Plánovací závod</w:t>
      </w:r>
    </w:p>
    <w:p w14:paraId="26CD4CE7" w14:textId="77777777" w:rsidR="0075185B" w:rsidRPr="001E79A7" w:rsidRDefault="0075185B" w:rsidP="0075185B">
      <w:pPr>
        <w:pStyle w:val="Odsekzoznamu"/>
        <w:numPr>
          <w:ilvl w:val="0"/>
          <w:numId w:val="110"/>
        </w:numPr>
        <w:jc w:val="both"/>
      </w:pPr>
      <w:r w:rsidRPr="001E79A7">
        <w:t>Zodpovedné pracovisko</w:t>
      </w:r>
    </w:p>
    <w:p w14:paraId="2D0C0958" w14:textId="77777777" w:rsidR="0075185B" w:rsidRPr="001E79A7" w:rsidRDefault="0075185B" w:rsidP="0075185B">
      <w:pPr>
        <w:pStyle w:val="Odsekzoznamu"/>
        <w:numPr>
          <w:ilvl w:val="0"/>
          <w:numId w:val="110"/>
        </w:numPr>
        <w:jc w:val="both"/>
      </w:pPr>
      <w:r w:rsidRPr="001E79A7">
        <w:lastRenderedPageBreak/>
        <w:t>Miestny závod</w:t>
      </w:r>
    </w:p>
    <w:p w14:paraId="41CF3D20" w14:textId="77777777" w:rsidR="0075185B" w:rsidRPr="001E79A7" w:rsidRDefault="0075185B" w:rsidP="0075185B">
      <w:pPr>
        <w:pStyle w:val="Odsekzoznamu"/>
        <w:numPr>
          <w:ilvl w:val="0"/>
          <w:numId w:val="110"/>
        </w:numPr>
        <w:jc w:val="both"/>
      </w:pPr>
      <w:r w:rsidRPr="001E79A7">
        <w:t>Ohlasovateľ</w:t>
      </w:r>
    </w:p>
    <w:p w14:paraId="4668CB64" w14:textId="77777777" w:rsidR="0075185B" w:rsidRPr="001E79A7" w:rsidRDefault="0075185B" w:rsidP="0075185B">
      <w:pPr>
        <w:pStyle w:val="Odsekzoznamu"/>
        <w:numPr>
          <w:ilvl w:val="0"/>
          <w:numId w:val="110"/>
        </w:numPr>
        <w:jc w:val="both"/>
      </w:pPr>
      <w:r w:rsidRPr="001E79A7">
        <w:t>Ulica</w:t>
      </w:r>
    </w:p>
    <w:p w14:paraId="3D4FA235" w14:textId="77777777" w:rsidR="0075185B" w:rsidRPr="001E79A7" w:rsidRDefault="0075185B" w:rsidP="0075185B">
      <w:pPr>
        <w:pStyle w:val="Odsekzoznamu"/>
        <w:numPr>
          <w:ilvl w:val="0"/>
          <w:numId w:val="110"/>
        </w:numPr>
        <w:jc w:val="both"/>
      </w:pPr>
      <w:r w:rsidRPr="001E79A7">
        <w:t>Číslo</w:t>
      </w:r>
    </w:p>
    <w:p w14:paraId="330E8DCB" w14:textId="77777777" w:rsidR="0075185B" w:rsidRPr="001E79A7" w:rsidRDefault="0075185B" w:rsidP="0075185B">
      <w:pPr>
        <w:pStyle w:val="Odsekzoznamu"/>
        <w:numPr>
          <w:ilvl w:val="0"/>
          <w:numId w:val="110"/>
        </w:numPr>
        <w:jc w:val="both"/>
      </w:pPr>
      <w:r w:rsidRPr="001E79A7">
        <w:t>PSČ</w:t>
      </w:r>
    </w:p>
    <w:p w14:paraId="5062639C" w14:textId="77777777" w:rsidR="0075185B" w:rsidRPr="001E79A7" w:rsidRDefault="0075185B" w:rsidP="0075185B">
      <w:pPr>
        <w:pStyle w:val="Odsekzoznamu"/>
        <w:numPr>
          <w:ilvl w:val="0"/>
          <w:numId w:val="110"/>
        </w:numPr>
        <w:jc w:val="both"/>
      </w:pPr>
      <w:r w:rsidRPr="001E79A7">
        <w:t>Obec</w:t>
      </w:r>
    </w:p>
    <w:p w14:paraId="699440B8" w14:textId="77777777" w:rsidR="0075185B" w:rsidRPr="001E79A7" w:rsidRDefault="0075185B" w:rsidP="0075185B">
      <w:pPr>
        <w:pStyle w:val="Odsekzoznamu"/>
        <w:numPr>
          <w:ilvl w:val="0"/>
          <w:numId w:val="110"/>
        </w:numPr>
        <w:jc w:val="both"/>
      </w:pPr>
      <w:r w:rsidRPr="001E79A7">
        <w:t>Región</w:t>
      </w:r>
    </w:p>
    <w:p w14:paraId="7783C601" w14:textId="77777777" w:rsidR="0075185B" w:rsidRPr="001E79A7" w:rsidRDefault="0075185B" w:rsidP="0075185B">
      <w:pPr>
        <w:pStyle w:val="Odsekzoznamu"/>
        <w:numPr>
          <w:ilvl w:val="0"/>
          <w:numId w:val="110"/>
        </w:numPr>
        <w:jc w:val="both"/>
      </w:pPr>
      <w:r w:rsidRPr="001E79A7">
        <w:t>Telefón</w:t>
      </w:r>
    </w:p>
    <w:p w14:paraId="15501B89" w14:textId="77777777" w:rsidR="0075185B" w:rsidRPr="001E79A7" w:rsidRDefault="0075185B" w:rsidP="0075185B">
      <w:pPr>
        <w:pStyle w:val="Odsekzoznamu"/>
        <w:numPr>
          <w:ilvl w:val="0"/>
          <w:numId w:val="110"/>
        </w:numPr>
        <w:jc w:val="both"/>
      </w:pPr>
      <w:r w:rsidRPr="001E79A7">
        <w:t>Predvoľba</w:t>
      </w:r>
    </w:p>
    <w:p w14:paraId="3D3D2452" w14:textId="77777777" w:rsidR="0075185B" w:rsidRDefault="0075185B" w:rsidP="0075185B">
      <w:pPr>
        <w:pStyle w:val="Odsekzoznamu"/>
        <w:numPr>
          <w:ilvl w:val="0"/>
          <w:numId w:val="110"/>
        </w:numPr>
        <w:jc w:val="both"/>
      </w:pPr>
      <w:r w:rsidRPr="001E79A7">
        <w:t>Mobil</w:t>
      </w:r>
    </w:p>
    <w:p w14:paraId="6DA7378D" w14:textId="64EE07DC" w:rsidR="0075185B" w:rsidRDefault="0075185B" w:rsidP="0075185B">
      <w:r>
        <w:t>V prípade úspešného zápisu HP v SAP PM ERP, je návratová ID hlásenia. ID hlásenia je uložené do položky SAP ID. Ak zápis do HP do SAP PM ERP je nie úspešný, potom je návratová hodnota chybové hlásenie.</w:t>
      </w:r>
    </w:p>
    <w:p w14:paraId="1AB0806E" w14:textId="34DAD23E" w:rsidR="004B5163" w:rsidRPr="001E79A7" w:rsidRDefault="004B5163" w:rsidP="0075185B">
      <w:r>
        <w:t>Ako novú funkčnosť požadujeme vytvoriť webservis na uzatvorenie hlásenia (v minulosti vytvoreného z prostredia MPDR) z prostredia MPDR, bez nutnosti pristupovania do SAP PM ERP (v súčasnosti používateľ musí hlásenie vytvorené z MPDR uzatvárať v prostredí SAP PM ERP).</w:t>
      </w:r>
    </w:p>
    <w:p w14:paraId="6C8BDCB2" w14:textId="77777777" w:rsidR="00EF0F2F" w:rsidRPr="00EF0F2F" w:rsidRDefault="00EF0F2F" w:rsidP="00EF0F2F">
      <w:bookmarkStart w:id="342" w:name="_Toc73442136"/>
    </w:p>
    <w:p w14:paraId="1A09AD79" w14:textId="77777777" w:rsidR="0075185B" w:rsidRDefault="00151E6C" w:rsidP="00D33811">
      <w:pPr>
        <w:pStyle w:val="Nadpis3"/>
        <w:rPr>
          <w:lang w:val="en-US"/>
        </w:rPr>
      </w:pPr>
      <w:bookmarkStart w:id="343" w:name="_Toc83729208"/>
      <w:r>
        <w:t>3.24</w:t>
      </w:r>
      <w:r w:rsidR="00D33811">
        <w:t>.2</w:t>
      </w:r>
      <w:r w:rsidR="00D33811">
        <w:tab/>
      </w:r>
      <w:r w:rsidR="0075185B" w:rsidRPr="00D82844">
        <w:t>Údaje o meradlách a odberných miestach</w:t>
      </w:r>
      <w:r w:rsidR="0075185B">
        <w:t xml:space="preserve"> (B7 -</w:t>
      </w:r>
      <w:r w:rsidR="0075185B" w:rsidRPr="00D82844">
        <w:rPr>
          <w:lang w:val="en-US"/>
        </w:rPr>
        <w:t>&gt; MPDR</w:t>
      </w:r>
      <w:r w:rsidR="0075185B">
        <w:rPr>
          <w:lang w:val="en-US"/>
        </w:rPr>
        <w:t>)</w:t>
      </w:r>
      <w:bookmarkEnd w:id="342"/>
      <w:bookmarkEnd w:id="343"/>
    </w:p>
    <w:p w14:paraId="0050A96B" w14:textId="77777777" w:rsidR="00D33811" w:rsidRPr="00D33811" w:rsidRDefault="00D33811" w:rsidP="00D33811">
      <w:pPr>
        <w:rPr>
          <w:lang w:val="en-US"/>
        </w:rPr>
      </w:pPr>
    </w:p>
    <w:p w14:paraId="318012A9" w14:textId="01FF691A" w:rsidR="0075185B" w:rsidRDefault="0075185B" w:rsidP="0075185B">
      <w:r w:rsidRPr="00664796">
        <w:t>Rozhranie</w:t>
      </w:r>
      <w:r w:rsidRPr="006F3477">
        <w:rPr>
          <w:lang w:val="it-IT"/>
        </w:rPr>
        <w:t xml:space="preserve"> </w:t>
      </w:r>
      <w:r w:rsidRPr="00664796">
        <w:t>slúžiace</w:t>
      </w:r>
      <w:r>
        <w:t xml:space="preserve"> na zistenie vlastností odberného miesta a meradiel na ňom. Po označení meradla v zozname meradiel odberateľov (</w:t>
      </w:r>
      <w:r>
        <w:fldChar w:fldCharType="begin"/>
      </w:r>
      <w:r>
        <w:instrText xml:space="preserve"> REF _Ref72496963 \h </w:instrText>
      </w:r>
      <w:r>
        <w:fldChar w:fldCharType="separate"/>
      </w:r>
      <w:r>
        <w:t>Zoznam meradiel odberateľov</w:t>
      </w:r>
      <w:r>
        <w:fldChar w:fldCharType="end"/>
      </w:r>
      <w:r>
        <w:t>) alebo po označení HP v prehľade HP (</w:t>
      </w:r>
      <w:r>
        <w:fldChar w:fldCharType="begin"/>
      </w:r>
      <w:r>
        <w:instrText xml:space="preserve"> REF _Ref71887271 \h </w:instrText>
      </w:r>
      <w:r>
        <w:fldChar w:fldCharType="separate"/>
      </w:r>
      <w:r w:rsidRPr="007F432A">
        <w:t>Zoznam hlásení porúch</w:t>
      </w:r>
      <w:r>
        <w:fldChar w:fldCharType="end"/>
      </w:r>
      <w:r>
        <w:t>) sa odosiela požiadavka na informácie B7. Požiadavka obsahuje POD odberného miesta. Ak v B7 existuje odberné miesto s POD v požiadavke, potom  odošle do MPDR HP tieto údaje:</w:t>
      </w:r>
    </w:p>
    <w:p w14:paraId="1958BE5B" w14:textId="77777777" w:rsidR="0075185B" w:rsidRPr="001F74CB" w:rsidRDefault="0075185B" w:rsidP="0075185B">
      <w:pPr>
        <w:pStyle w:val="Odsekzoznamu"/>
        <w:numPr>
          <w:ilvl w:val="0"/>
          <w:numId w:val="71"/>
        </w:numPr>
        <w:jc w:val="both"/>
      </w:pPr>
      <w:r w:rsidRPr="001F74CB">
        <w:t>POD</w:t>
      </w:r>
    </w:p>
    <w:p w14:paraId="7C8B6C91" w14:textId="77777777" w:rsidR="0075185B" w:rsidRPr="001F74CB" w:rsidRDefault="0075185B" w:rsidP="0075185B">
      <w:pPr>
        <w:pStyle w:val="Odsekzoznamu"/>
        <w:numPr>
          <w:ilvl w:val="0"/>
          <w:numId w:val="71"/>
        </w:numPr>
        <w:jc w:val="both"/>
      </w:pPr>
      <w:r w:rsidRPr="001F74CB">
        <w:t>Obchodník</w:t>
      </w:r>
    </w:p>
    <w:p w14:paraId="0BD0E9C5" w14:textId="77777777" w:rsidR="0075185B" w:rsidRPr="001F74CB" w:rsidRDefault="0075185B" w:rsidP="0075185B">
      <w:pPr>
        <w:pStyle w:val="Odsekzoznamu"/>
        <w:numPr>
          <w:ilvl w:val="0"/>
          <w:numId w:val="71"/>
        </w:numPr>
        <w:jc w:val="both"/>
      </w:pPr>
      <w:r w:rsidRPr="001F74CB">
        <w:t>Obchodné meno</w:t>
      </w:r>
    </w:p>
    <w:p w14:paraId="68A4DE0A" w14:textId="77777777" w:rsidR="0075185B" w:rsidRPr="001F74CB" w:rsidRDefault="0075185B" w:rsidP="0075185B">
      <w:pPr>
        <w:pStyle w:val="Odsekzoznamu"/>
        <w:numPr>
          <w:ilvl w:val="0"/>
          <w:numId w:val="71"/>
        </w:numPr>
        <w:jc w:val="both"/>
      </w:pPr>
      <w:r>
        <w:t>Podozrenie na neoprávnený odber</w:t>
      </w:r>
    </w:p>
    <w:p w14:paraId="17E71DAC" w14:textId="77777777" w:rsidR="0075185B" w:rsidRPr="001F74CB" w:rsidRDefault="0075185B" w:rsidP="0075185B">
      <w:pPr>
        <w:pStyle w:val="Odsekzoznamu"/>
        <w:numPr>
          <w:ilvl w:val="0"/>
          <w:numId w:val="71"/>
        </w:numPr>
        <w:jc w:val="both"/>
      </w:pPr>
      <w:r w:rsidRPr="001F74CB">
        <w:t>Inštalovaný</w:t>
      </w:r>
    </w:p>
    <w:p w14:paraId="186A0283" w14:textId="77777777" w:rsidR="0075185B" w:rsidRPr="001F74CB" w:rsidRDefault="0075185B" w:rsidP="0075185B">
      <w:pPr>
        <w:pStyle w:val="Odsekzoznamu"/>
        <w:numPr>
          <w:ilvl w:val="0"/>
          <w:numId w:val="71"/>
        </w:numPr>
        <w:jc w:val="both"/>
      </w:pPr>
      <w:r w:rsidRPr="001F74CB">
        <w:t>Stav odberného miesta</w:t>
      </w:r>
    </w:p>
    <w:p w14:paraId="35EF29D1" w14:textId="77777777" w:rsidR="0075185B" w:rsidRPr="001F74CB" w:rsidRDefault="0075185B" w:rsidP="0075185B">
      <w:pPr>
        <w:pStyle w:val="Odsekzoznamu"/>
        <w:numPr>
          <w:ilvl w:val="0"/>
          <w:numId w:val="71"/>
        </w:numPr>
        <w:jc w:val="both"/>
      </w:pPr>
      <w:r w:rsidRPr="001F74CB">
        <w:t>Zákazka</w:t>
      </w:r>
    </w:p>
    <w:p w14:paraId="332402AE" w14:textId="77777777" w:rsidR="0075185B" w:rsidRPr="001F74CB" w:rsidRDefault="0075185B" w:rsidP="0075185B">
      <w:pPr>
        <w:pStyle w:val="Odsekzoznamu"/>
        <w:numPr>
          <w:ilvl w:val="0"/>
          <w:numId w:val="71"/>
        </w:numPr>
        <w:jc w:val="both"/>
      </w:pPr>
      <w:r w:rsidRPr="001F74CB">
        <w:t>Výrobné číslo meradla</w:t>
      </w:r>
    </w:p>
    <w:p w14:paraId="07879931" w14:textId="77777777" w:rsidR="0075185B" w:rsidRPr="001F74CB" w:rsidRDefault="0075185B" w:rsidP="0075185B">
      <w:pPr>
        <w:pStyle w:val="Odsekzoznamu"/>
        <w:numPr>
          <w:ilvl w:val="0"/>
          <w:numId w:val="71"/>
        </w:numPr>
        <w:jc w:val="both"/>
      </w:pPr>
      <w:r w:rsidRPr="001F74CB">
        <w:t>Register</w:t>
      </w:r>
    </w:p>
    <w:p w14:paraId="780CA751" w14:textId="77777777" w:rsidR="0075185B" w:rsidRPr="001F74CB" w:rsidRDefault="0075185B" w:rsidP="0075185B">
      <w:pPr>
        <w:pStyle w:val="Odsekzoznamu"/>
        <w:numPr>
          <w:ilvl w:val="0"/>
          <w:numId w:val="71"/>
        </w:numPr>
        <w:jc w:val="both"/>
      </w:pPr>
      <w:r w:rsidRPr="001F74CB">
        <w:t>Stav odpočtu</w:t>
      </w:r>
    </w:p>
    <w:p w14:paraId="187BC950" w14:textId="77777777" w:rsidR="0075185B" w:rsidRPr="001F74CB" w:rsidRDefault="0075185B" w:rsidP="0075185B">
      <w:pPr>
        <w:pStyle w:val="Odsekzoznamu"/>
        <w:numPr>
          <w:ilvl w:val="0"/>
          <w:numId w:val="71"/>
        </w:numPr>
        <w:jc w:val="both"/>
      </w:pPr>
      <w:r w:rsidRPr="001F74CB">
        <w:t>Dátum odpočtu</w:t>
      </w:r>
    </w:p>
    <w:p w14:paraId="5FE6B157" w14:textId="77777777" w:rsidR="0075185B" w:rsidRPr="001F74CB" w:rsidRDefault="0075185B" w:rsidP="0075185B">
      <w:pPr>
        <w:pStyle w:val="Odsekzoznamu"/>
        <w:numPr>
          <w:ilvl w:val="0"/>
          <w:numId w:val="71"/>
        </w:numPr>
        <w:jc w:val="both"/>
      </w:pPr>
      <w:r w:rsidRPr="001F74CB">
        <w:t>Druh odpočtu</w:t>
      </w:r>
    </w:p>
    <w:p w14:paraId="302E480C" w14:textId="77777777" w:rsidR="0075185B" w:rsidRPr="001F74CB" w:rsidRDefault="0075185B" w:rsidP="0075185B">
      <w:pPr>
        <w:pStyle w:val="Odsekzoznamu"/>
        <w:numPr>
          <w:ilvl w:val="0"/>
          <w:numId w:val="71"/>
        </w:numPr>
        <w:jc w:val="both"/>
      </w:pPr>
      <w:r w:rsidRPr="001F74CB">
        <w:t>Text odpočtu</w:t>
      </w:r>
    </w:p>
    <w:p w14:paraId="7A8ECE58" w14:textId="77777777" w:rsidR="0075185B" w:rsidRPr="001F74CB" w:rsidRDefault="0075185B" w:rsidP="0075185B">
      <w:pPr>
        <w:pStyle w:val="Odsekzoznamu"/>
        <w:numPr>
          <w:ilvl w:val="0"/>
          <w:numId w:val="71"/>
        </w:numPr>
        <w:jc w:val="both"/>
      </w:pPr>
      <w:r w:rsidRPr="001F74CB">
        <w:t>Informácia pre dispečera</w:t>
      </w:r>
    </w:p>
    <w:p w14:paraId="538F0BF1" w14:textId="77777777" w:rsidR="0075185B" w:rsidRPr="006F3477" w:rsidRDefault="0075185B" w:rsidP="0075185B">
      <w:r>
        <w:t xml:space="preserve">Požiadavka je odoslaná len v prípade, že označené meradlo v zozname meradiel odberateľov alebo   meradlo v označenom HP je tarify V, S, M, CNG V, CNG S, CNG V, LDS. </w:t>
      </w:r>
    </w:p>
    <w:p w14:paraId="31C9EDB3" w14:textId="77777777" w:rsidR="00D33811" w:rsidRDefault="00D33811" w:rsidP="00D33811">
      <w:pPr>
        <w:pStyle w:val="Nadpis2"/>
      </w:pPr>
      <w:bookmarkStart w:id="344" w:name="_Toc73442137"/>
    </w:p>
    <w:p w14:paraId="2AB0BB01" w14:textId="77777777" w:rsidR="0075185B" w:rsidRDefault="00D33811" w:rsidP="00D33811">
      <w:pPr>
        <w:pStyle w:val="Nadpis2"/>
      </w:pPr>
      <w:bookmarkStart w:id="345" w:name="_Toc83729209"/>
      <w:r>
        <w:t>3.2</w:t>
      </w:r>
      <w:r w:rsidR="00151E6C">
        <w:t>5</w:t>
      </w:r>
      <w:r>
        <w:tab/>
      </w:r>
      <w:r w:rsidR="0075185B" w:rsidRPr="00981DD4">
        <w:t>Rozhrania (manuálny prenos údajov)</w:t>
      </w:r>
      <w:bookmarkEnd w:id="344"/>
      <w:bookmarkEnd w:id="345"/>
    </w:p>
    <w:p w14:paraId="5902DA12" w14:textId="77777777" w:rsidR="00D33811" w:rsidRPr="00D33811" w:rsidRDefault="00D33811" w:rsidP="00D33811"/>
    <w:p w14:paraId="5D74D408" w14:textId="77777777" w:rsidR="0075185B" w:rsidRPr="00150038" w:rsidRDefault="0075185B" w:rsidP="0075185B">
      <w:r>
        <w:t>Pri tomto druhu rozhraní je potrebné pripraviť/editovať súbor, ktorý bude importovaný do MPDR Hlásenia porúch (obrázok 1).</w:t>
      </w:r>
    </w:p>
    <w:p w14:paraId="65F71B88" w14:textId="77777777" w:rsidR="00D33811" w:rsidRDefault="00D33811" w:rsidP="00D33811">
      <w:pPr>
        <w:pStyle w:val="Nadpis3"/>
      </w:pPr>
      <w:bookmarkStart w:id="346" w:name="_Toc73442138"/>
    </w:p>
    <w:p w14:paraId="53E82E6F" w14:textId="77777777" w:rsidR="0075185B" w:rsidRDefault="00D33811" w:rsidP="00D33811">
      <w:pPr>
        <w:pStyle w:val="Nadpis3"/>
      </w:pPr>
      <w:bookmarkStart w:id="347" w:name="_Toc83729210"/>
      <w:r>
        <w:t>3.2</w:t>
      </w:r>
      <w:r w:rsidR="00151E6C">
        <w:t>5</w:t>
      </w:r>
      <w:r>
        <w:t>.1</w:t>
      </w:r>
      <w:r>
        <w:tab/>
      </w:r>
      <w:r w:rsidR="0075185B">
        <w:t>Meradlá odberateľov (B7, SAP PM ERP -</w:t>
      </w:r>
      <w:r w:rsidR="0075185B" w:rsidRPr="006F3477">
        <w:t>&gt;</w:t>
      </w:r>
      <w:r w:rsidR="0075185B">
        <w:t xml:space="preserve"> MPDR)</w:t>
      </w:r>
      <w:bookmarkEnd w:id="346"/>
      <w:bookmarkEnd w:id="347"/>
    </w:p>
    <w:p w14:paraId="0D4A4619" w14:textId="77777777" w:rsidR="00D33811" w:rsidRPr="00D33811" w:rsidRDefault="00D33811" w:rsidP="00D33811"/>
    <w:p w14:paraId="756FE487" w14:textId="77777777" w:rsidR="0075185B" w:rsidRDefault="0075185B" w:rsidP="0075185B">
      <w:r>
        <w:t>Rozhranie aktualizuje zoznam meradiel odberateľov. Tento zoznam pozostáva zo zoznamu meradiel odberateľov z B7 (txt súbor) a zoznamu meradiel PTO zo SAP PM ERP (csv súbor). Súbory majú určený formát a názov. Sú umiestnené do vopred určeného adresára, odkiaľ sú importované do MPDR HP. Každý riadok pozostáva z údajov o jednom meradle a obsahuje tieto položky:</w:t>
      </w:r>
    </w:p>
    <w:p w14:paraId="609EF8C4" w14:textId="77777777" w:rsidR="0075185B" w:rsidRDefault="0075185B" w:rsidP="0075185B">
      <w:pPr>
        <w:pStyle w:val="Odsekzoznamu"/>
        <w:numPr>
          <w:ilvl w:val="0"/>
          <w:numId w:val="111"/>
        </w:numPr>
        <w:jc w:val="both"/>
      </w:pPr>
      <w:r>
        <w:t>Číslo odberného miesta (ČOM)</w:t>
      </w:r>
    </w:p>
    <w:p w14:paraId="4DBA5C6E" w14:textId="77777777" w:rsidR="0075185B" w:rsidRDefault="0075185B" w:rsidP="0075185B">
      <w:pPr>
        <w:pStyle w:val="Odsekzoznamu"/>
        <w:numPr>
          <w:ilvl w:val="0"/>
          <w:numId w:val="111"/>
        </w:numPr>
        <w:jc w:val="both"/>
      </w:pPr>
      <w:r>
        <w:t>Platnosť od:</w:t>
      </w:r>
    </w:p>
    <w:p w14:paraId="0178D104" w14:textId="77777777" w:rsidR="0075185B" w:rsidRDefault="0075185B" w:rsidP="0075185B">
      <w:pPr>
        <w:pStyle w:val="Odsekzoznamu"/>
        <w:numPr>
          <w:ilvl w:val="0"/>
          <w:numId w:val="111"/>
        </w:numPr>
        <w:jc w:val="both"/>
      </w:pPr>
      <w:r>
        <w:t>Platnosť do:</w:t>
      </w:r>
    </w:p>
    <w:p w14:paraId="12F72CE5" w14:textId="77777777" w:rsidR="0075185B" w:rsidRDefault="0075185B" w:rsidP="0075185B">
      <w:pPr>
        <w:pStyle w:val="Odsekzoznamu"/>
        <w:numPr>
          <w:ilvl w:val="0"/>
          <w:numId w:val="111"/>
        </w:numPr>
        <w:jc w:val="both"/>
      </w:pPr>
      <w:r>
        <w:t>Tarifa</w:t>
      </w:r>
    </w:p>
    <w:p w14:paraId="2F8207A3" w14:textId="77777777" w:rsidR="0075185B" w:rsidRDefault="0075185B" w:rsidP="0075185B">
      <w:pPr>
        <w:pStyle w:val="Odsekzoznamu"/>
        <w:numPr>
          <w:ilvl w:val="0"/>
          <w:numId w:val="111"/>
        </w:numPr>
        <w:jc w:val="both"/>
      </w:pPr>
      <w:r>
        <w:t>Odpočtová jednotka</w:t>
      </w:r>
    </w:p>
    <w:p w14:paraId="2A6BD145" w14:textId="77777777" w:rsidR="0075185B" w:rsidRDefault="0075185B" w:rsidP="0075185B">
      <w:pPr>
        <w:pStyle w:val="Odsekzoznamu"/>
        <w:numPr>
          <w:ilvl w:val="0"/>
          <w:numId w:val="111"/>
        </w:numPr>
        <w:jc w:val="both"/>
      </w:pPr>
      <w:r>
        <w:t>POD</w:t>
      </w:r>
    </w:p>
    <w:p w14:paraId="0548061F" w14:textId="77777777" w:rsidR="0075185B" w:rsidRDefault="0075185B" w:rsidP="0075185B">
      <w:pPr>
        <w:pStyle w:val="Odsekzoznamu"/>
        <w:numPr>
          <w:ilvl w:val="0"/>
          <w:numId w:val="76"/>
        </w:numPr>
        <w:jc w:val="both"/>
      </w:pPr>
      <w:r>
        <w:t>Názov odberateľa</w:t>
      </w:r>
    </w:p>
    <w:p w14:paraId="371F7804" w14:textId="77777777" w:rsidR="0075185B" w:rsidRDefault="0075185B" w:rsidP="0075185B">
      <w:pPr>
        <w:pStyle w:val="Odsekzoznamu"/>
        <w:numPr>
          <w:ilvl w:val="0"/>
          <w:numId w:val="76"/>
        </w:numPr>
        <w:jc w:val="both"/>
      </w:pPr>
      <w:r>
        <w:t>Obec</w:t>
      </w:r>
    </w:p>
    <w:p w14:paraId="4D4BFBBE" w14:textId="77777777" w:rsidR="0075185B" w:rsidRDefault="0075185B" w:rsidP="0075185B">
      <w:pPr>
        <w:pStyle w:val="Odsekzoznamu"/>
        <w:numPr>
          <w:ilvl w:val="0"/>
          <w:numId w:val="76"/>
        </w:numPr>
        <w:jc w:val="both"/>
      </w:pPr>
      <w:r>
        <w:t>ID rozvodne</w:t>
      </w:r>
    </w:p>
    <w:p w14:paraId="770598B6" w14:textId="77777777" w:rsidR="0075185B" w:rsidRDefault="0075185B" w:rsidP="0075185B">
      <w:pPr>
        <w:pStyle w:val="Odsekzoznamu"/>
        <w:numPr>
          <w:ilvl w:val="0"/>
          <w:numId w:val="76"/>
        </w:numPr>
        <w:jc w:val="both"/>
      </w:pPr>
      <w:r>
        <w:t>Ulica</w:t>
      </w:r>
    </w:p>
    <w:p w14:paraId="2CC08584" w14:textId="77777777" w:rsidR="0075185B" w:rsidRDefault="0075185B" w:rsidP="0075185B">
      <w:pPr>
        <w:pStyle w:val="Odsekzoznamu"/>
        <w:numPr>
          <w:ilvl w:val="0"/>
          <w:numId w:val="76"/>
        </w:numPr>
        <w:jc w:val="both"/>
      </w:pPr>
      <w:r>
        <w:t>Číslo</w:t>
      </w:r>
    </w:p>
    <w:p w14:paraId="70CED51E" w14:textId="77777777" w:rsidR="0075185B" w:rsidRDefault="0075185B" w:rsidP="0075185B">
      <w:pPr>
        <w:pStyle w:val="Odsekzoznamu"/>
        <w:numPr>
          <w:ilvl w:val="0"/>
          <w:numId w:val="76"/>
        </w:numPr>
        <w:jc w:val="both"/>
      </w:pPr>
      <w:r>
        <w:t>PSČ</w:t>
      </w:r>
    </w:p>
    <w:p w14:paraId="49D2DAA1" w14:textId="77777777" w:rsidR="0075185B" w:rsidRDefault="0075185B" w:rsidP="0075185B">
      <w:pPr>
        <w:pStyle w:val="Odsekzoznamu"/>
        <w:numPr>
          <w:ilvl w:val="0"/>
          <w:numId w:val="76"/>
        </w:numPr>
        <w:jc w:val="both"/>
      </w:pPr>
      <w:r>
        <w:t>Typ OM</w:t>
      </w:r>
    </w:p>
    <w:p w14:paraId="391A40B5" w14:textId="77777777" w:rsidR="0075185B" w:rsidRDefault="0075185B" w:rsidP="0075185B">
      <w:pPr>
        <w:pStyle w:val="Odsekzoznamu"/>
        <w:numPr>
          <w:ilvl w:val="0"/>
          <w:numId w:val="76"/>
        </w:numPr>
        <w:jc w:val="both"/>
      </w:pPr>
      <w:r>
        <w:t>Výrobné číslo meradla</w:t>
      </w:r>
    </w:p>
    <w:p w14:paraId="3F314103" w14:textId="77777777" w:rsidR="0075185B" w:rsidRDefault="0075185B" w:rsidP="0075185B">
      <w:pPr>
        <w:pStyle w:val="Odsekzoznamu"/>
        <w:numPr>
          <w:ilvl w:val="0"/>
          <w:numId w:val="76"/>
        </w:numPr>
        <w:jc w:val="both"/>
      </w:pPr>
      <w:r>
        <w:t>Obchodník</w:t>
      </w:r>
    </w:p>
    <w:p w14:paraId="5F97E116" w14:textId="77777777" w:rsidR="00D33811" w:rsidRDefault="00D33811" w:rsidP="00D33811">
      <w:pPr>
        <w:pStyle w:val="Nadpis3"/>
      </w:pPr>
      <w:bookmarkStart w:id="348" w:name="_Toc73442139"/>
    </w:p>
    <w:p w14:paraId="60A2F064" w14:textId="77777777" w:rsidR="0075185B" w:rsidRDefault="00D33811" w:rsidP="00D33811">
      <w:pPr>
        <w:pStyle w:val="Nadpis3"/>
      </w:pPr>
      <w:bookmarkStart w:id="349" w:name="_Toc83729211"/>
      <w:r>
        <w:t>3.2</w:t>
      </w:r>
      <w:r w:rsidR="00151E6C">
        <w:t>5</w:t>
      </w:r>
      <w:r>
        <w:t>.2</w:t>
      </w:r>
      <w:r>
        <w:tab/>
      </w:r>
      <w:r w:rsidR="0075185B">
        <w:t>Technické miesta odberateľov (GIS -</w:t>
      </w:r>
      <w:r w:rsidR="0075185B">
        <w:rPr>
          <w:lang w:val="en-US"/>
        </w:rPr>
        <w:t>&gt;</w:t>
      </w:r>
      <w:r w:rsidR="0075185B">
        <w:t xml:space="preserve"> MPDR)</w:t>
      </w:r>
      <w:bookmarkEnd w:id="348"/>
      <w:bookmarkEnd w:id="349"/>
    </w:p>
    <w:p w14:paraId="65ED1FA4" w14:textId="77777777" w:rsidR="00D33811" w:rsidRPr="00D33811" w:rsidRDefault="00D33811" w:rsidP="00D33811"/>
    <w:p w14:paraId="54E3C552" w14:textId="77777777" w:rsidR="0075185B" w:rsidRDefault="0075185B" w:rsidP="0075185B">
      <w:r>
        <w:t>Rozhranie dopĺňa do zoznamu meradiel odberateľov položku technické miesto. Súbor txt má určený formát a názov. Je umiestnený do vopred určeného adresára, odkiaľ je importovaný do MPDR HP. Každý riadok pozostáva z údajov o odbernom mieste a obsahuje tieto položky:</w:t>
      </w:r>
    </w:p>
    <w:p w14:paraId="4115C676" w14:textId="77777777" w:rsidR="0075185B" w:rsidRDefault="0075185B" w:rsidP="0075185B">
      <w:pPr>
        <w:pStyle w:val="Odsekzoznamu"/>
        <w:numPr>
          <w:ilvl w:val="0"/>
          <w:numId w:val="112"/>
        </w:numPr>
        <w:jc w:val="both"/>
      </w:pPr>
      <w:r>
        <w:t>POD</w:t>
      </w:r>
    </w:p>
    <w:p w14:paraId="7B6B7761" w14:textId="77777777" w:rsidR="0075185B" w:rsidRDefault="0075185B" w:rsidP="0075185B">
      <w:pPr>
        <w:pStyle w:val="Odsekzoznamu"/>
        <w:numPr>
          <w:ilvl w:val="0"/>
          <w:numId w:val="112"/>
        </w:numPr>
        <w:jc w:val="both"/>
      </w:pPr>
      <w:r>
        <w:t>Technické miesto</w:t>
      </w:r>
    </w:p>
    <w:p w14:paraId="64CFAE43" w14:textId="77777777" w:rsidR="0075185B" w:rsidRPr="00897476" w:rsidRDefault="0075185B" w:rsidP="0075185B">
      <w:r>
        <w:t>Pomocou POD je tento zoznam pripojený k zoznamu meradiel odberateľov.</w:t>
      </w:r>
    </w:p>
    <w:p w14:paraId="0E5D1B15" w14:textId="77777777" w:rsidR="00D33811" w:rsidRDefault="00D33811" w:rsidP="00D33811">
      <w:pPr>
        <w:pStyle w:val="Nadpis3"/>
      </w:pPr>
      <w:bookmarkStart w:id="350" w:name="_Toc73442140"/>
    </w:p>
    <w:p w14:paraId="24E4A6D5" w14:textId="77777777" w:rsidR="0075185B" w:rsidRDefault="00D33811" w:rsidP="00D33811">
      <w:pPr>
        <w:pStyle w:val="Nadpis3"/>
      </w:pPr>
      <w:bookmarkStart w:id="351" w:name="_Toc83729212"/>
      <w:r>
        <w:t>3.2</w:t>
      </w:r>
      <w:r w:rsidR="00151E6C">
        <w:t>5</w:t>
      </w:r>
      <w:r>
        <w:t>.3</w:t>
      </w:r>
      <w:r>
        <w:tab/>
      </w:r>
      <w:r w:rsidR="0075185B">
        <w:t>Technické miesta plynárenských technologických objektov (SAP PM ERP -</w:t>
      </w:r>
      <w:r w:rsidR="0075185B">
        <w:rPr>
          <w:lang w:val="en-US"/>
        </w:rPr>
        <w:t>&gt;</w:t>
      </w:r>
      <w:r w:rsidR="0075185B">
        <w:t xml:space="preserve"> MPDR)</w:t>
      </w:r>
      <w:bookmarkEnd w:id="350"/>
      <w:bookmarkEnd w:id="351"/>
    </w:p>
    <w:p w14:paraId="72E107AD" w14:textId="77777777" w:rsidR="00D33811" w:rsidRPr="00D33811" w:rsidRDefault="00D33811" w:rsidP="00D33811"/>
    <w:p w14:paraId="3DF070EF" w14:textId="32030453" w:rsidR="0075185B" w:rsidRDefault="0075185B" w:rsidP="0075185B">
      <w:r>
        <w:lastRenderedPageBreak/>
        <w:t xml:space="preserve">Rozhranie aktualizuje zoznam technických miest </w:t>
      </w:r>
      <w:r w:rsidRPr="00EB3B25">
        <w:t>plynárenských technologických objektov</w:t>
      </w:r>
      <w:r>
        <w:t xml:space="preserve">. Súbor </w:t>
      </w:r>
      <w:r w:rsidR="007F4F1C">
        <w:t>csv</w:t>
      </w:r>
      <w:r>
        <w:t xml:space="preserve"> má určený formát a názov. Je umiestnený do vopred určeného adresára, odkiaľ je importovaný do MPDR HP. Každý riadok pozostáva z údajov o jednom technickom mieste. Prvý riadok obsahuje hlavičku. Riadok obsahuje tieto položky:</w:t>
      </w:r>
    </w:p>
    <w:p w14:paraId="4C2948AE" w14:textId="77777777" w:rsidR="0075185B" w:rsidRPr="00EB3B25" w:rsidRDefault="0075185B" w:rsidP="0075185B">
      <w:pPr>
        <w:pStyle w:val="Odsekzoznamu"/>
        <w:numPr>
          <w:ilvl w:val="0"/>
          <w:numId w:val="84"/>
        </w:numPr>
        <w:jc w:val="both"/>
      </w:pPr>
      <w:r w:rsidRPr="00EB3B25">
        <w:t>Technické miesto</w:t>
      </w:r>
    </w:p>
    <w:p w14:paraId="66D61C77" w14:textId="77777777" w:rsidR="0075185B" w:rsidRPr="00EB3B25" w:rsidRDefault="0075185B" w:rsidP="0075185B">
      <w:pPr>
        <w:pStyle w:val="Odsekzoznamu"/>
        <w:numPr>
          <w:ilvl w:val="0"/>
          <w:numId w:val="84"/>
        </w:numPr>
        <w:jc w:val="both"/>
      </w:pPr>
      <w:r w:rsidRPr="00EB3B25">
        <w:t>Označenie</w:t>
      </w:r>
    </w:p>
    <w:p w14:paraId="3F0EF897" w14:textId="77777777" w:rsidR="0075185B" w:rsidRPr="00EB3B25" w:rsidRDefault="0075185B" w:rsidP="0075185B">
      <w:pPr>
        <w:pStyle w:val="Odsekzoznamu"/>
        <w:numPr>
          <w:ilvl w:val="0"/>
          <w:numId w:val="84"/>
        </w:numPr>
        <w:jc w:val="both"/>
      </w:pPr>
      <w:r w:rsidRPr="00EB3B25">
        <w:t>Plánovacia skupina</w:t>
      </w:r>
    </w:p>
    <w:p w14:paraId="3C63A042" w14:textId="77777777" w:rsidR="0075185B" w:rsidRPr="00EB3B25" w:rsidRDefault="0075185B" w:rsidP="0075185B">
      <w:pPr>
        <w:pStyle w:val="Odsekzoznamu"/>
        <w:numPr>
          <w:ilvl w:val="0"/>
          <w:numId w:val="84"/>
        </w:numPr>
        <w:jc w:val="both"/>
      </w:pPr>
      <w:r w:rsidRPr="00EB3B25">
        <w:t>Plánovací závod</w:t>
      </w:r>
    </w:p>
    <w:p w14:paraId="5507D0ED" w14:textId="77777777" w:rsidR="0075185B" w:rsidRPr="00EB3B25" w:rsidRDefault="0075185B" w:rsidP="0075185B">
      <w:pPr>
        <w:pStyle w:val="Odsekzoznamu"/>
        <w:numPr>
          <w:ilvl w:val="0"/>
          <w:numId w:val="84"/>
        </w:numPr>
        <w:jc w:val="both"/>
      </w:pPr>
      <w:r w:rsidRPr="00EB3B25">
        <w:t>Zodpovedné pracovisko</w:t>
      </w:r>
    </w:p>
    <w:p w14:paraId="27E702D8" w14:textId="77777777" w:rsidR="0075185B" w:rsidRPr="00EB3B25" w:rsidRDefault="0075185B" w:rsidP="0075185B">
      <w:pPr>
        <w:pStyle w:val="Odsekzoznamu"/>
        <w:numPr>
          <w:ilvl w:val="0"/>
          <w:numId w:val="84"/>
        </w:numPr>
        <w:jc w:val="both"/>
      </w:pPr>
      <w:r w:rsidRPr="00EB3B25">
        <w:t>Miestny závod</w:t>
      </w:r>
    </w:p>
    <w:p w14:paraId="6464DDC7" w14:textId="77777777" w:rsidR="00D33811" w:rsidRDefault="00D33811" w:rsidP="00D33811">
      <w:pPr>
        <w:pStyle w:val="Nadpis3"/>
      </w:pPr>
      <w:bookmarkStart w:id="352" w:name="_Toc73442141"/>
    </w:p>
    <w:p w14:paraId="0C9CF5CF" w14:textId="77777777" w:rsidR="0075185B" w:rsidRDefault="00D33811" w:rsidP="00D33811">
      <w:pPr>
        <w:pStyle w:val="Nadpis3"/>
      </w:pPr>
      <w:bookmarkStart w:id="353" w:name="_Toc83729213"/>
      <w:r>
        <w:t>3.2</w:t>
      </w:r>
      <w:r w:rsidR="00151E6C">
        <w:t>5</w:t>
      </w:r>
      <w:r>
        <w:t>.4</w:t>
      </w:r>
      <w:r>
        <w:tab/>
      </w:r>
      <w:r w:rsidR="0075185B">
        <w:t>Vlastníci RTP (GIS -</w:t>
      </w:r>
      <w:r w:rsidR="0075185B">
        <w:rPr>
          <w:lang w:val="en-US"/>
        </w:rPr>
        <w:t>&gt;</w:t>
      </w:r>
      <w:r w:rsidR="0075185B">
        <w:t xml:space="preserve"> MPDR)</w:t>
      </w:r>
      <w:bookmarkEnd w:id="352"/>
      <w:bookmarkEnd w:id="353"/>
    </w:p>
    <w:p w14:paraId="7C8EC9DB" w14:textId="77777777" w:rsidR="00D33811" w:rsidRPr="00D33811" w:rsidRDefault="00D33811" w:rsidP="00D33811"/>
    <w:p w14:paraId="0CE2D797" w14:textId="38A7B9FD" w:rsidR="0075185B" w:rsidRDefault="0075185B" w:rsidP="0075185B">
      <w:r>
        <w:t xml:space="preserve">Rozhranie aktualizuje zoznam vlastníkov regulátorov tlaku plynu. Súbor </w:t>
      </w:r>
      <w:r w:rsidR="007F4F1C">
        <w:t>txt</w:t>
      </w:r>
      <w:r>
        <w:t xml:space="preserve"> má určený formát a názov. Je umiestnený do vopred určeného adresára, odkiaľ je importovaný do MPDR HP. Každý riadok pozostáva z údajov o jednom odbernom mieste. Prvý riadok obsahuje hlavičku. Riadok obsahuje tieto položky:</w:t>
      </w:r>
    </w:p>
    <w:p w14:paraId="7575673C" w14:textId="77777777" w:rsidR="0075185B" w:rsidRDefault="0075185B" w:rsidP="0075185B">
      <w:pPr>
        <w:pStyle w:val="Odsekzoznamu"/>
        <w:numPr>
          <w:ilvl w:val="0"/>
          <w:numId w:val="113"/>
        </w:numPr>
        <w:jc w:val="both"/>
      </w:pPr>
      <w:r>
        <w:t>ID RTP</w:t>
      </w:r>
    </w:p>
    <w:p w14:paraId="34066F85" w14:textId="77777777" w:rsidR="0075185B" w:rsidRDefault="0075185B" w:rsidP="0075185B">
      <w:pPr>
        <w:pStyle w:val="Odsekzoznamu"/>
        <w:numPr>
          <w:ilvl w:val="0"/>
          <w:numId w:val="113"/>
        </w:numPr>
        <w:jc w:val="both"/>
      </w:pPr>
      <w:r>
        <w:t>ID odberného miesta</w:t>
      </w:r>
    </w:p>
    <w:p w14:paraId="75F10B91" w14:textId="77777777" w:rsidR="0075185B" w:rsidRDefault="0075185B" w:rsidP="0075185B">
      <w:pPr>
        <w:pStyle w:val="Odsekzoznamu"/>
        <w:numPr>
          <w:ilvl w:val="0"/>
          <w:numId w:val="113"/>
        </w:numPr>
        <w:jc w:val="both"/>
      </w:pPr>
      <w:r>
        <w:t>ID adresy</w:t>
      </w:r>
    </w:p>
    <w:p w14:paraId="3B55BA1A" w14:textId="77777777" w:rsidR="0075185B" w:rsidRDefault="0075185B" w:rsidP="0075185B">
      <w:pPr>
        <w:pStyle w:val="Odsekzoznamu"/>
        <w:numPr>
          <w:ilvl w:val="0"/>
          <w:numId w:val="91"/>
        </w:numPr>
        <w:jc w:val="both"/>
      </w:pPr>
      <w:r>
        <w:t>Vlastník RTP</w:t>
      </w:r>
    </w:p>
    <w:p w14:paraId="62D15E2C" w14:textId="77777777" w:rsidR="0075185B" w:rsidRDefault="0075185B" w:rsidP="0075185B">
      <w:pPr>
        <w:pStyle w:val="Odsekzoznamu"/>
        <w:numPr>
          <w:ilvl w:val="0"/>
          <w:numId w:val="91"/>
        </w:numPr>
        <w:jc w:val="both"/>
      </w:pPr>
      <w:r>
        <w:t>Typ RTP</w:t>
      </w:r>
    </w:p>
    <w:p w14:paraId="151698F3" w14:textId="77777777" w:rsidR="0075185B" w:rsidRDefault="0075185B" w:rsidP="0075185B">
      <w:pPr>
        <w:pStyle w:val="Odsekzoznamu"/>
        <w:numPr>
          <w:ilvl w:val="0"/>
          <w:numId w:val="91"/>
        </w:numPr>
        <w:jc w:val="both"/>
      </w:pPr>
      <w:r>
        <w:t>RTP v prevádzke od</w:t>
      </w:r>
    </w:p>
    <w:p w14:paraId="1EF66963" w14:textId="77777777" w:rsidR="0075185B" w:rsidRDefault="0075185B" w:rsidP="0075185B">
      <w:pPr>
        <w:pStyle w:val="Odsekzoznamu"/>
        <w:numPr>
          <w:ilvl w:val="0"/>
          <w:numId w:val="91"/>
        </w:numPr>
        <w:jc w:val="both"/>
      </w:pPr>
      <w:r>
        <w:t>Typ zápisu, druh montáže</w:t>
      </w:r>
    </w:p>
    <w:p w14:paraId="6E35BCE6" w14:textId="77777777" w:rsidR="0075185B" w:rsidRDefault="0075185B" w:rsidP="0075185B">
      <w:pPr>
        <w:pStyle w:val="Odsekzoznamu"/>
        <w:numPr>
          <w:ilvl w:val="0"/>
          <w:numId w:val="91"/>
        </w:numPr>
        <w:jc w:val="both"/>
      </w:pPr>
      <w:r>
        <w:t>POD</w:t>
      </w:r>
    </w:p>
    <w:p w14:paraId="1E9CBDC4" w14:textId="77777777" w:rsidR="0075185B" w:rsidRDefault="0075185B" w:rsidP="0075185B">
      <w:pPr>
        <w:pStyle w:val="Odsekzoznamu"/>
        <w:numPr>
          <w:ilvl w:val="0"/>
          <w:numId w:val="91"/>
        </w:numPr>
        <w:jc w:val="both"/>
      </w:pPr>
      <w:r>
        <w:t>Okres</w:t>
      </w:r>
    </w:p>
    <w:p w14:paraId="7E28C591" w14:textId="77777777" w:rsidR="0075185B" w:rsidRDefault="0075185B" w:rsidP="0075185B">
      <w:pPr>
        <w:pStyle w:val="Odsekzoznamu"/>
        <w:numPr>
          <w:ilvl w:val="0"/>
          <w:numId w:val="91"/>
        </w:numPr>
        <w:jc w:val="both"/>
      </w:pPr>
      <w:r>
        <w:t>Obec</w:t>
      </w:r>
    </w:p>
    <w:p w14:paraId="7D3042CF" w14:textId="77777777" w:rsidR="0075185B" w:rsidRDefault="0075185B" w:rsidP="0075185B">
      <w:pPr>
        <w:pStyle w:val="Odsekzoznamu"/>
        <w:numPr>
          <w:ilvl w:val="0"/>
          <w:numId w:val="91"/>
        </w:numPr>
        <w:jc w:val="both"/>
      </w:pPr>
      <w:r>
        <w:t>Ulica</w:t>
      </w:r>
    </w:p>
    <w:p w14:paraId="3F7FF835" w14:textId="77777777" w:rsidR="0075185B" w:rsidRDefault="0075185B" w:rsidP="0075185B">
      <w:pPr>
        <w:pStyle w:val="Odsekzoznamu"/>
        <w:numPr>
          <w:ilvl w:val="0"/>
          <w:numId w:val="91"/>
        </w:numPr>
        <w:jc w:val="both"/>
      </w:pPr>
      <w:r>
        <w:t>Číslo</w:t>
      </w:r>
    </w:p>
    <w:p w14:paraId="2B61F095" w14:textId="77777777" w:rsidR="0075185B" w:rsidRPr="00EB3B25" w:rsidRDefault="0075185B" w:rsidP="0075185B">
      <w:pPr>
        <w:pStyle w:val="Odsekzoznamu"/>
        <w:numPr>
          <w:ilvl w:val="0"/>
          <w:numId w:val="91"/>
        </w:numPr>
        <w:jc w:val="both"/>
      </w:pPr>
      <w:r>
        <w:t>Úsek v prevádzke od</w:t>
      </w:r>
    </w:p>
    <w:p w14:paraId="1CA7B3D4" w14:textId="525B8707" w:rsidR="00D33811" w:rsidRPr="00A83BC8" w:rsidRDefault="00D33811" w:rsidP="00A83BC8">
      <w:bookmarkStart w:id="354" w:name="_Toc72219470"/>
      <w:bookmarkStart w:id="355" w:name="_Toc73442144"/>
      <w:bookmarkStart w:id="356" w:name="_Toc70671455"/>
    </w:p>
    <w:p w14:paraId="1C57F20F" w14:textId="032009A7" w:rsidR="00A83BC8" w:rsidRDefault="00A83BC8" w:rsidP="00A83BC8">
      <w:pPr>
        <w:pStyle w:val="Nadpis3"/>
      </w:pPr>
      <w:bookmarkStart w:id="357" w:name="_Toc83729214"/>
      <w:r>
        <w:t>3.25.7</w:t>
      </w:r>
      <w:r>
        <w:tab/>
        <w:t>Prepojenie s 3CX</w:t>
      </w:r>
      <w:bookmarkEnd w:id="357"/>
    </w:p>
    <w:p w14:paraId="7F1EEB5D" w14:textId="6F2F0662" w:rsidR="00A83BC8" w:rsidRDefault="00A83BC8" w:rsidP="00A83BC8"/>
    <w:p w14:paraId="7A14CD04" w14:textId="55B87844" w:rsidR="00A83BC8" w:rsidRDefault="00A83BC8" w:rsidP="00A83BC8">
      <w:r>
        <w:t xml:space="preserve">Pri zakladaní hlásenia je možné po </w:t>
      </w:r>
      <w:r w:rsidR="004B5163">
        <w:t>na</w:t>
      </w:r>
      <w:r>
        <w:t xml:space="preserve">kliknutí telefónneho čísla zodpovedného technika </w:t>
      </w:r>
      <w:r w:rsidR="004B5163">
        <w:t>otvoriť aplikáciu 3CX a volať z jej prostredia.</w:t>
      </w:r>
    </w:p>
    <w:p w14:paraId="20EAA192" w14:textId="74BD2160" w:rsidR="004B5163" w:rsidRPr="00A83BC8" w:rsidRDefault="004B5163" w:rsidP="00A83BC8">
      <w:r>
        <w:t>V histórii hlásení bude možné pre konkrétne hlásenie po nakliknutí odkazu prehrať archivovaný hovor (po nakliknutí odkazu sa otvorí aplikácia C3X a prehrá sa nahrávka konkrétneho hovoru).</w:t>
      </w:r>
    </w:p>
    <w:p w14:paraId="7BCA68E5" w14:textId="579AFF1F" w:rsidR="00A83BC8" w:rsidRDefault="00A83BC8" w:rsidP="00A83BC8"/>
    <w:p w14:paraId="703A2FA9" w14:textId="77777777" w:rsidR="00EF0F2F" w:rsidRPr="00A83BC8" w:rsidRDefault="00EF0F2F" w:rsidP="00A83BC8"/>
    <w:p w14:paraId="68AA8868" w14:textId="77777777" w:rsidR="0075185B" w:rsidRDefault="00D33811" w:rsidP="00D33811">
      <w:pPr>
        <w:pStyle w:val="Nadpis2"/>
      </w:pPr>
      <w:bookmarkStart w:id="358" w:name="_Toc83729215"/>
      <w:r>
        <w:lastRenderedPageBreak/>
        <w:t>3.2</w:t>
      </w:r>
      <w:r w:rsidR="00151E6C">
        <w:t>6</w:t>
      </w:r>
      <w:r>
        <w:tab/>
      </w:r>
      <w:r w:rsidR="0075185B">
        <w:t>Nastavenie používateľských rolí</w:t>
      </w:r>
      <w:bookmarkEnd w:id="354"/>
      <w:bookmarkEnd w:id="355"/>
      <w:bookmarkEnd w:id="358"/>
    </w:p>
    <w:p w14:paraId="713FE70E" w14:textId="77777777" w:rsidR="00D33811" w:rsidRPr="00D33811" w:rsidRDefault="00D33811" w:rsidP="00D33811"/>
    <w:p w14:paraId="3B8FE5CB" w14:textId="77777777" w:rsidR="0075185B" w:rsidRDefault="0075185B" w:rsidP="0075185B">
      <w:r>
        <w:t>Pre MPDR Hlásenia porúch existujú tieto požívateľské roly:</w:t>
      </w:r>
    </w:p>
    <w:p w14:paraId="1A6F7131" w14:textId="77777777" w:rsidR="0075185B" w:rsidRDefault="0075185B" w:rsidP="0075185B">
      <w:pPr>
        <w:pStyle w:val="Odsekzoznamu"/>
        <w:numPr>
          <w:ilvl w:val="0"/>
          <w:numId w:val="116"/>
        </w:numPr>
        <w:jc w:val="both"/>
      </w:pPr>
      <w:r>
        <w:t>Administrátor</w:t>
      </w:r>
    </w:p>
    <w:p w14:paraId="4056337A" w14:textId="77777777" w:rsidR="0075185B" w:rsidRDefault="0075185B" w:rsidP="0075185B">
      <w:pPr>
        <w:pStyle w:val="Odsekzoznamu"/>
        <w:numPr>
          <w:ilvl w:val="0"/>
          <w:numId w:val="116"/>
        </w:numPr>
        <w:jc w:val="both"/>
      </w:pPr>
      <w:r>
        <w:t>Dispečer</w:t>
      </w:r>
    </w:p>
    <w:p w14:paraId="46019E85" w14:textId="77777777" w:rsidR="0075185B" w:rsidRDefault="0075185B" w:rsidP="0075185B">
      <w:pPr>
        <w:pStyle w:val="Odsekzoznamu"/>
        <w:numPr>
          <w:ilvl w:val="0"/>
          <w:numId w:val="116"/>
        </w:numPr>
        <w:jc w:val="both"/>
      </w:pPr>
      <w:r>
        <w:t>Koordinátor údržby</w:t>
      </w:r>
    </w:p>
    <w:p w14:paraId="472B2DEE" w14:textId="77777777" w:rsidR="00D33811" w:rsidRDefault="00D33811" w:rsidP="00D33811">
      <w:pPr>
        <w:pStyle w:val="Nadpis3"/>
      </w:pPr>
      <w:bookmarkStart w:id="359" w:name="_Toc73442145"/>
    </w:p>
    <w:p w14:paraId="5E8DE697" w14:textId="77777777" w:rsidR="0075185B" w:rsidRDefault="00D33811" w:rsidP="00D33811">
      <w:pPr>
        <w:pStyle w:val="Nadpis3"/>
      </w:pPr>
      <w:bookmarkStart w:id="360" w:name="_Toc83729216"/>
      <w:r>
        <w:t>3.2</w:t>
      </w:r>
      <w:r w:rsidR="00151E6C">
        <w:t>6</w:t>
      </w:r>
      <w:r>
        <w:t>.1</w:t>
      </w:r>
      <w:r>
        <w:tab/>
      </w:r>
      <w:r w:rsidR="0075185B">
        <w:t>Administrátor</w:t>
      </w:r>
      <w:bookmarkEnd w:id="359"/>
      <w:bookmarkEnd w:id="360"/>
    </w:p>
    <w:p w14:paraId="04D4149D" w14:textId="77777777" w:rsidR="00D33811" w:rsidRPr="00D33811" w:rsidRDefault="00D33811" w:rsidP="00D33811"/>
    <w:p w14:paraId="572771C6" w14:textId="77777777" w:rsidR="0075185B" w:rsidRDefault="0075185B" w:rsidP="0075185B">
      <w:r>
        <w:t>Rola oprávňuje požívanie týchto častí MPDR Hlásenia porúch:</w:t>
      </w:r>
    </w:p>
    <w:p w14:paraId="1F448F40" w14:textId="77777777" w:rsidR="0075185B" w:rsidRDefault="0075185B" w:rsidP="0075185B">
      <w:pPr>
        <w:pStyle w:val="Odsekzoznamu"/>
        <w:numPr>
          <w:ilvl w:val="0"/>
          <w:numId w:val="117"/>
        </w:numPr>
        <w:jc w:val="both"/>
      </w:pPr>
      <w:r>
        <w:t>Hlásenia porúch (potrebné dodefinovať používateľa MC Bratislava, MC Košice, SPD)</w:t>
      </w:r>
    </w:p>
    <w:p w14:paraId="24384752" w14:textId="77777777" w:rsidR="0075185B" w:rsidRDefault="0075185B" w:rsidP="0075185B">
      <w:pPr>
        <w:pStyle w:val="Odsekzoznamu"/>
        <w:numPr>
          <w:ilvl w:val="0"/>
          <w:numId w:val="117"/>
        </w:numPr>
        <w:jc w:val="both"/>
      </w:pPr>
      <w:r>
        <w:t>Schémy</w:t>
      </w:r>
    </w:p>
    <w:p w14:paraId="1E14C9B1" w14:textId="77777777" w:rsidR="0075185B" w:rsidRDefault="0075185B" w:rsidP="0075185B">
      <w:pPr>
        <w:pStyle w:val="Odsekzoznamu"/>
        <w:numPr>
          <w:ilvl w:val="0"/>
          <w:numId w:val="117"/>
        </w:numPr>
        <w:jc w:val="both"/>
      </w:pPr>
      <w:r>
        <w:t>Technické miesta plynárenských technologických objektov</w:t>
      </w:r>
    </w:p>
    <w:p w14:paraId="1E8A47EC" w14:textId="77777777" w:rsidR="0075185B" w:rsidRPr="00656693" w:rsidRDefault="0075185B" w:rsidP="0075185B">
      <w:pPr>
        <w:pStyle w:val="Odsekzoznamu"/>
        <w:numPr>
          <w:ilvl w:val="0"/>
          <w:numId w:val="117"/>
        </w:numPr>
        <w:jc w:val="both"/>
      </w:pPr>
      <w:r w:rsidRPr="00656693">
        <w:t>Položky časť objektu a obraz škody pre VTL plynovody</w:t>
      </w:r>
    </w:p>
    <w:p w14:paraId="39F5DA30" w14:textId="77777777" w:rsidR="0075185B" w:rsidRDefault="0075185B" w:rsidP="0075185B">
      <w:pPr>
        <w:pStyle w:val="Odsekzoznamu"/>
        <w:numPr>
          <w:ilvl w:val="0"/>
          <w:numId w:val="117"/>
        </w:numPr>
        <w:jc w:val="both"/>
      </w:pPr>
      <w:r>
        <w:t>Služby</w:t>
      </w:r>
    </w:p>
    <w:p w14:paraId="27C038C8" w14:textId="77777777" w:rsidR="0075185B" w:rsidRDefault="0075185B" w:rsidP="0075185B">
      <w:pPr>
        <w:pStyle w:val="Odsekzoznamu"/>
        <w:numPr>
          <w:ilvl w:val="0"/>
          <w:numId w:val="117"/>
        </w:numPr>
        <w:jc w:val="both"/>
      </w:pPr>
      <w:r>
        <w:t>Lokálne centrá</w:t>
      </w:r>
    </w:p>
    <w:p w14:paraId="144F263A" w14:textId="77777777" w:rsidR="0075185B" w:rsidRDefault="0075185B" w:rsidP="0075185B">
      <w:pPr>
        <w:pStyle w:val="Odsekzoznamu"/>
        <w:numPr>
          <w:ilvl w:val="0"/>
          <w:numId w:val="117"/>
        </w:numPr>
        <w:jc w:val="both"/>
      </w:pPr>
      <w:r>
        <w:t>Potrubné systémy</w:t>
      </w:r>
    </w:p>
    <w:p w14:paraId="3B7A432E" w14:textId="77777777" w:rsidR="0075185B" w:rsidRDefault="0075185B" w:rsidP="0075185B">
      <w:pPr>
        <w:pStyle w:val="Odsekzoznamu"/>
        <w:numPr>
          <w:ilvl w:val="0"/>
          <w:numId w:val="117"/>
        </w:numPr>
        <w:jc w:val="both"/>
      </w:pPr>
      <w:r>
        <w:t>Okresy</w:t>
      </w:r>
    </w:p>
    <w:p w14:paraId="5C7019D2" w14:textId="77777777" w:rsidR="0075185B" w:rsidRDefault="0075185B" w:rsidP="0075185B">
      <w:pPr>
        <w:pStyle w:val="Odsekzoznamu"/>
        <w:numPr>
          <w:ilvl w:val="0"/>
          <w:numId w:val="117"/>
        </w:numPr>
        <w:jc w:val="both"/>
      </w:pPr>
      <w:r>
        <w:t>Obce</w:t>
      </w:r>
    </w:p>
    <w:p w14:paraId="539B6C86" w14:textId="77777777" w:rsidR="0075185B" w:rsidRDefault="0075185B" w:rsidP="0075185B">
      <w:pPr>
        <w:pStyle w:val="Odsekzoznamu"/>
        <w:numPr>
          <w:ilvl w:val="0"/>
          <w:numId w:val="117"/>
        </w:numPr>
        <w:jc w:val="both"/>
      </w:pPr>
      <w:r>
        <w:t>Skupiny obcí</w:t>
      </w:r>
    </w:p>
    <w:p w14:paraId="0C9F255A" w14:textId="77777777" w:rsidR="0075185B" w:rsidRDefault="0075185B" w:rsidP="0075185B">
      <w:pPr>
        <w:pStyle w:val="Odsekzoznamu"/>
        <w:numPr>
          <w:ilvl w:val="0"/>
          <w:numId w:val="117"/>
        </w:numPr>
        <w:jc w:val="both"/>
      </w:pPr>
      <w:r>
        <w:t>Adresár</w:t>
      </w:r>
    </w:p>
    <w:p w14:paraId="5068AAE9" w14:textId="77777777" w:rsidR="0075185B" w:rsidRDefault="0075185B" w:rsidP="0075185B">
      <w:pPr>
        <w:pStyle w:val="Odsekzoznamu"/>
        <w:numPr>
          <w:ilvl w:val="0"/>
          <w:numId w:val="117"/>
        </w:numPr>
        <w:jc w:val="both"/>
      </w:pPr>
      <w:r>
        <w:t>Skupiny pracovníkov</w:t>
      </w:r>
    </w:p>
    <w:p w14:paraId="5A7195D8" w14:textId="77777777" w:rsidR="0075185B" w:rsidRDefault="0075185B" w:rsidP="0075185B">
      <w:pPr>
        <w:pStyle w:val="Odsekzoznamu"/>
        <w:numPr>
          <w:ilvl w:val="0"/>
          <w:numId w:val="117"/>
        </w:numPr>
        <w:jc w:val="both"/>
      </w:pPr>
      <w:r>
        <w:t>Periódy služieb</w:t>
      </w:r>
    </w:p>
    <w:p w14:paraId="528E5A35" w14:textId="77777777" w:rsidR="0075185B" w:rsidRDefault="0075185B" w:rsidP="0075185B">
      <w:pPr>
        <w:pStyle w:val="Odsekzoznamu"/>
        <w:numPr>
          <w:ilvl w:val="0"/>
          <w:numId w:val="117"/>
        </w:numPr>
        <w:jc w:val="both"/>
      </w:pPr>
      <w:r>
        <w:t>Správa skupín služieb</w:t>
      </w:r>
    </w:p>
    <w:p w14:paraId="3A277BD2" w14:textId="77777777" w:rsidR="0075185B" w:rsidRDefault="0075185B" w:rsidP="0075185B">
      <w:pPr>
        <w:pStyle w:val="Odsekzoznamu"/>
        <w:numPr>
          <w:ilvl w:val="0"/>
          <w:numId w:val="117"/>
        </w:numPr>
        <w:jc w:val="both"/>
      </w:pPr>
      <w:r>
        <w:t>Priraďovanie do služieb</w:t>
      </w:r>
    </w:p>
    <w:p w14:paraId="17C5F598" w14:textId="77777777" w:rsidR="0075185B" w:rsidRDefault="0075185B" w:rsidP="0075185B">
      <w:pPr>
        <w:pStyle w:val="Odsekzoznamu"/>
        <w:numPr>
          <w:ilvl w:val="0"/>
          <w:numId w:val="117"/>
        </w:numPr>
        <w:jc w:val="both"/>
      </w:pPr>
      <w:r>
        <w:t>Priradenie do služieb obec/deň</w:t>
      </w:r>
    </w:p>
    <w:p w14:paraId="206B7494" w14:textId="77777777" w:rsidR="0075185B" w:rsidRDefault="0075185B" w:rsidP="0075185B">
      <w:pPr>
        <w:pStyle w:val="Odsekzoznamu"/>
        <w:numPr>
          <w:ilvl w:val="0"/>
          <w:numId w:val="117"/>
        </w:numPr>
        <w:jc w:val="both"/>
      </w:pPr>
      <w:r>
        <w:t>Priradenie do služieb denný prehľad</w:t>
      </w:r>
    </w:p>
    <w:p w14:paraId="5564199F" w14:textId="77777777" w:rsidR="0075185B" w:rsidRDefault="0075185B" w:rsidP="0075185B">
      <w:pPr>
        <w:pStyle w:val="Odsekzoznamu"/>
        <w:numPr>
          <w:ilvl w:val="0"/>
          <w:numId w:val="117"/>
        </w:numPr>
        <w:jc w:val="both"/>
      </w:pPr>
      <w:r>
        <w:t>Hlásenia porúch – zoznam</w:t>
      </w:r>
    </w:p>
    <w:p w14:paraId="7C37CA04" w14:textId="77777777" w:rsidR="0075185B" w:rsidRDefault="0075185B" w:rsidP="0075185B">
      <w:pPr>
        <w:pStyle w:val="Odsekzoznamu"/>
        <w:numPr>
          <w:ilvl w:val="0"/>
          <w:numId w:val="117"/>
        </w:numPr>
        <w:jc w:val="both"/>
      </w:pPr>
      <w:r>
        <w:t>Hlásenia porúch – štatistika (Manažérska kontrola)</w:t>
      </w:r>
    </w:p>
    <w:p w14:paraId="034DF2D1" w14:textId="77777777" w:rsidR="0075185B" w:rsidRDefault="0075185B" w:rsidP="0075185B">
      <w:pPr>
        <w:pStyle w:val="Odsekzoznamu"/>
        <w:numPr>
          <w:ilvl w:val="0"/>
          <w:numId w:val="117"/>
        </w:numPr>
        <w:jc w:val="both"/>
      </w:pPr>
      <w:r>
        <w:t>Poznámky</w:t>
      </w:r>
    </w:p>
    <w:p w14:paraId="6068FD09" w14:textId="77777777" w:rsidR="00D33811" w:rsidRDefault="00D33811" w:rsidP="00D33811">
      <w:pPr>
        <w:pStyle w:val="Nadpis3"/>
      </w:pPr>
      <w:bookmarkStart w:id="361" w:name="_Toc73442146"/>
    </w:p>
    <w:p w14:paraId="36C03C8E" w14:textId="77777777" w:rsidR="0075185B" w:rsidRDefault="00D33811" w:rsidP="00D33811">
      <w:pPr>
        <w:pStyle w:val="Nadpis3"/>
      </w:pPr>
      <w:bookmarkStart w:id="362" w:name="_Toc83729217"/>
      <w:r>
        <w:t>3.2</w:t>
      </w:r>
      <w:r w:rsidR="00151E6C">
        <w:t>6</w:t>
      </w:r>
      <w:r>
        <w:t>.2</w:t>
      </w:r>
      <w:r>
        <w:tab/>
      </w:r>
      <w:r w:rsidR="0075185B">
        <w:t>Dispečer</w:t>
      </w:r>
      <w:bookmarkEnd w:id="361"/>
      <w:bookmarkEnd w:id="362"/>
    </w:p>
    <w:p w14:paraId="07DFEEDA" w14:textId="77777777" w:rsidR="00D33811" w:rsidRPr="00D33811" w:rsidRDefault="00D33811" w:rsidP="00D33811"/>
    <w:p w14:paraId="34DADDD0" w14:textId="77777777" w:rsidR="0075185B" w:rsidRDefault="0075185B" w:rsidP="0075185B">
      <w:r>
        <w:t>Rola oprávňuje požívanie týchto častí MPDR Hlásenia porúch:</w:t>
      </w:r>
    </w:p>
    <w:p w14:paraId="4B7C4C61" w14:textId="77777777" w:rsidR="0075185B" w:rsidRDefault="0075185B" w:rsidP="0075185B">
      <w:pPr>
        <w:pStyle w:val="Odsekzoznamu"/>
        <w:numPr>
          <w:ilvl w:val="0"/>
          <w:numId w:val="117"/>
        </w:numPr>
        <w:jc w:val="both"/>
      </w:pPr>
      <w:r>
        <w:t>Hlásenia porúch (potrebné dodefinovať používateľa MC Bratislava, MC Košice, SPD)</w:t>
      </w:r>
    </w:p>
    <w:p w14:paraId="7A8AFA94" w14:textId="77777777" w:rsidR="0075185B" w:rsidRDefault="0075185B" w:rsidP="0075185B">
      <w:pPr>
        <w:pStyle w:val="Odsekzoznamu"/>
        <w:numPr>
          <w:ilvl w:val="0"/>
          <w:numId w:val="118"/>
        </w:numPr>
        <w:jc w:val="both"/>
      </w:pPr>
      <w:r>
        <w:t>Priradenie do služieb obec/deň</w:t>
      </w:r>
    </w:p>
    <w:p w14:paraId="40BBFBB3" w14:textId="77777777" w:rsidR="0075185B" w:rsidRDefault="0075185B" w:rsidP="0075185B">
      <w:pPr>
        <w:pStyle w:val="Odsekzoznamu"/>
        <w:numPr>
          <w:ilvl w:val="0"/>
          <w:numId w:val="118"/>
        </w:numPr>
        <w:jc w:val="both"/>
      </w:pPr>
      <w:r>
        <w:t>Hlásenia porúch – zoznam</w:t>
      </w:r>
    </w:p>
    <w:p w14:paraId="7475C0DB" w14:textId="52DCCF32" w:rsidR="00EF0F2F" w:rsidRDefault="00EF0F2F" w:rsidP="00EF0F2F">
      <w:bookmarkStart w:id="363" w:name="_Toc73442147"/>
    </w:p>
    <w:p w14:paraId="7C059903" w14:textId="77777777" w:rsidR="00EF0F2F" w:rsidRPr="00EF0F2F" w:rsidRDefault="00EF0F2F" w:rsidP="00EF0F2F"/>
    <w:p w14:paraId="39CACA91" w14:textId="77777777" w:rsidR="0075185B" w:rsidRDefault="00D33811" w:rsidP="00D33811">
      <w:pPr>
        <w:pStyle w:val="Nadpis3"/>
      </w:pPr>
      <w:bookmarkStart w:id="364" w:name="_Toc83729218"/>
      <w:r>
        <w:lastRenderedPageBreak/>
        <w:t>3.2</w:t>
      </w:r>
      <w:r w:rsidR="00151E6C">
        <w:t>6</w:t>
      </w:r>
      <w:r>
        <w:t>.3</w:t>
      </w:r>
      <w:r>
        <w:tab/>
      </w:r>
      <w:r w:rsidR="0075185B" w:rsidRPr="00CE2F9B">
        <w:t>Koordinátor údržby</w:t>
      </w:r>
      <w:bookmarkEnd w:id="363"/>
      <w:bookmarkEnd w:id="364"/>
    </w:p>
    <w:p w14:paraId="33C9F3AB" w14:textId="77777777" w:rsidR="00D33811" w:rsidRPr="00D33811" w:rsidRDefault="00D33811" w:rsidP="00D33811"/>
    <w:p w14:paraId="6595BC8A" w14:textId="77777777" w:rsidR="0075185B" w:rsidRDefault="0075185B" w:rsidP="0075185B">
      <w:r>
        <w:t>Rola oprávňuje požívanie týchto častí MPDR Hlásenia porúch:</w:t>
      </w:r>
    </w:p>
    <w:p w14:paraId="3C6ED6AB" w14:textId="77777777" w:rsidR="0075185B" w:rsidRDefault="0075185B" w:rsidP="0075185B">
      <w:pPr>
        <w:pStyle w:val="Odsekzoznamu"/>
        <w:numPr>
          <w:ilvl w:val="0"/>
          <w:numId w:val="117"/>
        </w:numPr>
        <w:jc w:val="both"/>
      </w:pPr>
      <w:r>
        <w:t>Adresár</w:t>
      </w:r>
    </w:p>
    <w:p w14:paraId="032E447A" w14:textId="77777777" w:rsidR="0075185B" w:rsidRDefault="0075185B" w:rsidP="0075185B">
      <w:pPr>
        <w:pStyle w:val="Odsekzoznamu"/>
        <w:numPr>
          <w:ilvl w:val="0"/>
          <w:numId w:val="117"/>
        </w:numPr>
        <w:jc w:val="both"/>
      </w:pPr>
      <w:r>
        <w:t>Priraďovanie do služieb</w:t>
      </w:r>
    </w:p>
    <w:p w14:paraId="2105B472" w14:textId="77777777" w:rsidR="0075185B" w:rsidRDefault="0075185B" w:rsidP="0075185B">
      <w:pPr>
        <w:pStyle w:val="Odsekzoznamu"/>
        <w:numPr>
          <w:ilvl w:val="0"/>
          <w:numId w:val="117"/>
        </w:numPr>
        <w:jc w:val="both"/>
      </w:pPr>
      <w:r>
        <w:t>Priradenie do služieb obec/deň</w:t>
      </w:r>
    </w:p>
    <w:p w14:paraId="72E82EC3" w14:textId="77777777" w:rsidR="0075185B" w:rsidRDefault="0075185B" w:rsidP="0075185B">
      <w:pPr>
        <w:pStyle w:val="Odsekzoznamu"/>
        <w:numPr>
          <w:ilvl w:val="0"/>
          <w:numId w:val="117"/>
        </w:numPr>
        <w:jc w:val="both"/>
      </w:pPr>
      <w:r>
        <w:t>Priradenie do služieb denný prehľad</w:t>
      </w:r>
    </w:p>
    <w:p w14:paraId="5056EC45" w14:textId="77777777" w:rsidR="00D33811" w:rsidRDefault="00D33811" w:rsidP="00D33811">
      <w:pPr>
        <w:pStyle w:val="Nadpis2"/>
      </w:pPr>
      <w:bookmarkStart w:id="365" w:name="_Toc73442148"/>
    </w:p>
    <w:p w14:paraId="31B2EF9B" w14:textId="77777777" w:rsidR="0075185B" w:rsidRDefault="00D33811" w:rsidP="00D33811">
      <w:pPr>
        <w:pStyle w:val="Nadpis2"/>
      </w:pPr>
      <w:bookmarkStart w:id="366" w:name="_Toc83729219"/>
      <w:r>
        <w:t>3.2</w:t>
      </w:r>
      <w:r w:rsidR="00151E6C">
        <w:t>7</w:t>
      </w:r>
      <w:r>
        <w:tab/>
      </w:r>
      <w:r w:rsidR="0075185B">
        <w:t>Spoločné vlastnosti zoznamov</w:t>
      </w:r>
      <w:bookmarkEnd w:id="356"/>
      <w:bookmarkEnd w:id="365"/>
      <w:bookmarkEnd w:id="366"/>
    </w:p>
    <w:p w14:paraId="7FAE9893" w14:textId="77777777" w:rsidR="00EF0F2F" w:rsidRDefault="00EF0F2F" w:rsidP="00D33811">
      <w:pPr>
        <w:pStyle w:val="Nadpis3"/>
      </w:pPr>
      <w:bookmarkStart w:id="367" w:name="_Toc70671456"/>
      <w:bookmarkStart w:id="368" w:name="_Toc73442149"/>
    </w:p>
    <w:p w14:paraId="389ECD4C" w14:textId="78DADF1F" w:rsidR="0075185B" w:rsidRDefault="00D33811" w:rsidP="00D33811">
      <w:pPr>
        <w:pStyle w:val="Nadpis3"/>
      </w:pPr>
      <w:bookmarkStart w:id="369" w:name="_Toc83729220"/>
      <w:r>
        <w:t>3.2</w:t>
      </w:r>
      <w:r w:rsidR="00151E6C">
        <w:t>7</w:t>
      </w:r>
      <w:r>
        <w:t>.1</w:t>
      </w:r>
      <w:r>
        <w:tab/>
      </w:r>
      <w:r w:rsidR="0075185B">
        <w:t>Časové obdobia</w:t>
      </w:r>
      <w:bookmarkEnd w:id="367"/>
      <w:bookmarkEnd w:id="368"/>
      <w:bookmarkEnd w:id="369"/>
    </w:p>
    <w:p w14:paraId="3F36BB18" w14:textId="77777777" w:rsidR="00D33811" w:rsidRPr="00D33811" w:rsidRDefault="00D33811" w:rsidP="00D33811"/>
    <w:p w14:paraId="31B4636F" w14:textId="77777777" w:rsidR="0075185B" w:rsidRDefault="0075185B" w:rsidP="0075185B">
      <w:r w:rsidRPr="00C45764">
        <w:t xml:space="preserve">Všetky </w:t>
      </w:r>
      <w:r>
        <w:t>časové intervaly sú voliteľné:</w:t>
      </w:r>
    </w:p>
    <w:p w14:paraId="70575963" w14:textId="77777777" w:rsidR="0075185B" w:rsidRDefault="0075185B" w:rsidP="0075185B">
      <w:pPr>
        <w:pStyle w:val="Odsekzoznamu"/>
        <w:numPr>
          <w:ilvl w:val="0"/>
          <w:numId w:val="8"/>
        </w:numPr>
        <w:jc w:val="both"/>
      </w:pPr>
      <w:r>
        <w:t>Deň</w:t>
      </w:r>
    </w:p>
    <w:p w14:paraId="620D106A" w14:textId="77777777" w:rsidR="0075185B" w:rsidRDefault="0075185B" w:rsidP="0075185B">
      <w:pPr>
        <w:pStyle w:val="Odsekzoznamu"/>
        <w:numPr>
          <w:ilvl w:val="0"/>
          <w:numId w:val="8"/>
        </w:numPr>
        <w:jc w:val="both"/>
      </w:pPr>
      <w:r>
        <w:t>Interval od do</w:t>
      </w:r>
    </w:p>
    <w:p w14:paraId="2A3BB09D" w14:textId="77777777" w:rsidR="0075185B" w:rsidRDefault="0075185B" w:rsidP="0075185B">
      <w:pPr>
        <w:pStyle w:val="Odsekzoznamu"/>
        <w:numPr>
          <w:ilvl w:val="0"/>
          <w:numId w:val="8"/>
        </w:numPr>
        <w:jc w:val="both"/>
      </w:pPr>
      <w:r>
        <w:t>Mesiac</w:t>
      </w:r>
    </w:p>
    <w:p w14:paraId="4EF34569" w14:textId="77777777" w:rsidR="0075185B" w:rsidRDefault="0075185B" w:rsidP="0075185B">
      <w:pPr>
        <w:pStyle w:val="Odsekzoznamu"/>
        <w:numPr>
          <w:ilvl w:val="0"/>
          <w:numId w:val="8"/>
        </w:numPr>
        <w:jc w:val="both"/>
      </w:pPr>
      <w:r>
        <w:t>Rok</w:t>
      </w:r>
    </w:p>
    <w:p w14:paraId="65BAA6D5" w14:textId="77777777" w:rsidR="0075185B" w:rsidRDefault="0075185B" w:rsidP="0075185B">
      <w:r>
        <w:t>Podľa toho aké časové obdobie je nastavené je možné posúvanie po jednom dni, mesiaci, roku. Zadávanie dátumu je umožnené pomocou kalendára.</w:t>
      </w:r>
    </w:p>
    <w:p w14:paraId="449F237A" w14:textId="77777777" w:rsidR="00D33811" w:rsidRDefault="00D33811" w:rsidP="00D33811">
      <w:pPr>
        <w:pStyle w:val="Nadpis3"/>
      </w:pPr>
      <w:bookmarkStart w:id="370" w:name="_Toc70671457"/>
      <w:bookmarkStart w:id="371" w:name="_Toc73442150"/>
    </w:p>
    <w:p w14:paraId="2820E0F4" w14:textId="77777777" w:rsidR="0075185B" w:rsidRDefault="00D33811" w:rsidP="00D33811">
      <w:pPr>
        <w:pStyle w:val="Nadpis3"/>
      </w:pPr>
      <w:bookmarkStart w:id="372" w:name="_Toc83729221"/>
      <w:r>
        <w:t>3.2</w:t>
      </w:r>
      <w:r w:rsidR="00151E6C">
        <w:t>7</w:t>
      </w:r>
      <w:r>
        <w:t>.2</w:t>
      </w:r>
      <w:r>
        <w:tab/>
      </w:r>
      <w:r w:rsidR="0075185B">
        <w:t xml:space="preserve">Prenos údajov do </w:t>
      </w:r>
      <w:r w:rsidR="0075185B" w:rsidRPr="00D33811">
        <w:t>iných</w:t>
      </w:r>
      <w:r w:rsidR="0075185B">
        <w:t xml:space="preserve"> aplikácií</w:t>
      </w:r>
      <w:bookmarkEnd w:id="370"/>
      <w:bookmarkEnd w:id="371"/>
      <w:bookmarkEnd w:id="372"/>
    </w:p>
    <w:p w14:paraId="1062BE1F" w14:textId="77777777" w:rsidR="00D33811" w:rsidRPr="00D33811" w:rsidRDefault="00D33811" w:rsidP="00D33811"/>
    <w:p w14:paraId="372457B2" w14:textId="77777777" w:rsidR="0075185B" w:rsidRDefault="0075185B" w:rsidP="0075185B">
      <w:r w:rsidRPr="00DA2F7A">
        <w:t>Všetky zoznamy</w:t>
      </w:r>
      <w:r>
        <w:t xml:space="preserve"> a údaje je možné kopírovať do schránky a sú použiteľné v iných aplikáciách. </w:t>
      </w:r>
      <w:r w:rsidRPr="00DA2F7A">
        <w:t>Všetky zoznamy</w:t>
      </w:r>
      <w:r>
        <w:t xml:space="preserve"> je možné exportovať priamo do MS Excel.</w:t>
      </w:r>
    </w:p>
    <w:p w14:paraId="0845167E" w14:textId="77777777" w:rsidR="00D33811" w:rsidRDefault="00D33811" w:rsidP="00D33811">
      <w:pPr>
        <w:pStyle w:val="Nadpis3"/>
      </w:pPr>
      <w:bookmarkStart w:id="373" w:name="_Toc70671458"/>
      <w:bookmarkStart w:id="374" w:name="_Toc73442151"/>
    </w:p>
    <w:p w14:paraId="5D7C968B" w14:textId="77777777" w:rsidR="0075185B" w:rsidRDefault="00D33811" w:rsidP="00D33811">
      <w:pPr>
        <w:pStyle w:val="Nadpis3"/>
      </w:pPr>
      <w:bookmarkStart w:id="375" w:name="_Toc83729222"/>
      <w:r>
        <w:t>3.2</w:t>
      </w:r>
      <w:r w:rsidR="00151E6C">
        <w:t>7</w:t>
      </w:r>
      <w:r>
        <w:t>.3</w:t>
      </w:r>
      <w:r>
        <w:tab/>
      </w:r>
      <w:r w:rsidR="0075185B">
        <w:t>Voliteľnosť zobrazených stĺpcov</w:t>
      </w:r>
      <w:bookmarkEnd w:id="373"/>
      <w:bookmarkEnd w:id="374"/>
      <w:bookmarkEnd w:id="375"/>
    </w:p>
    <w:p w14:paraId="0FA84A3C" w14:textId="77777777" w:rsidR="00D33811" w:rsidRPr="00D33811" w:rsidRDefault="00D33811" w:rsidP="00D33811"/>
    <w:p w14:paraId="46349D50" w14:textId="77777777" w:rsidR="0075185B" w:rsidRDefault="0075185B" w:rsidP="0075185B">
      <w:r>
        <w:t xml:space="preserve">Vo všetkých  zoznamoch sú zobrazené všetky zobraziteľné položky (stĺpce).  Existuje možnosť skrytia stĺpcov a zmeny poradia ich zobrazenia. Takéto nastavenie si môže uložiť každý používateľ individuálne. </w:t>
      </w:r>
    </w:p>
    <w:p w14:paraId="6B83E4C5" w14:textId="77777777" w:rsidR="00D33811" w:rsidRDefault="00D33811" w:rsidP="00D33811">
      <w:pPr>
        <w:pStyle w:val="Nadpis3"/>
      </w:pPr>
      <w:bookmarkStart w:id="376" w:name="_Toc70671459"/>
      <w:bookmarkStart w:id="377" w:name="_Toc73442152"/>
    </w:p>
    <w:p w14:paraId="3DEC4A2F" w14:textId="77777777" w:rsidR="0075185B" w:rsidRDefault="00D33811" w:rsidP="00D33811">
      <w:pPr>
        <w:pStyle w:val="Nadpis3"/>
      </w:pPr>
      <w:bookmarkStart w:id="378" w:name="_Toc83729223"/>
      <w:r>
        <w:t>3.2</w:t>
      </w:r>
      <w:r w:rsidR="00151E6C">
        <w:t>7</w:t>
      </w:r>
      <w:r>
        <w:t>.4</w:t>
      </w:r>
      <w:r>
        <w:tab/>
      </w:r>
      <w:r w:rsidR="0075185B">
        <w:t>Filtre a</w:t>
      </w:r>
      <w:r>
        <w:t> </w:t>
      </w:r>
      <w:r w:rsidR="0075185B">
        <w:t>zoradenia</w:t>
      </w:r>
      <w:bookmarkEnd w:id="376"/>
      <w:bookmarkEnd w:id="377"/>
      <w:bookmarkEnd w:id="378"/>
    </w:p>
    <w:p w14:paraId="2CE6C737" w14:textId="77777777" w:rsidR="00D33811" w:rsidRPr="00D33811" w:rsidRDefault="00D33811" w:rsidP="00D33811"/>
    <w:p w14:paraId="2C75502A" w14:textId="77777777" w:rsidR="0075185B" w:rsidRDefault="0075185B" w:rsidP="0075185B">
      <w:r>
        <w:t>Vo všetkých zoznamoch existuje možnosť filtrovania a zoradenia údajov vo všetkých položkách (stĺpcoch).</w:t>
      </w:r>
    </w:p>
    <w:p w14:paraId="1A3DB302" w14:textId="43DBC067" w:rsidR="00EF0F2F" w:rsidRDefault="00EF0F2F" w:rsidP="00EF0F2F">
      <w:bookmarkStart w:id="379" w:name="_Toc70671460"/>
      <w:bookmarkStart w:id="380" w:name="_Toc73442153"/>
    </w:p>
    <w:p w14:paraId="60710236" w14:textId="77777777" w:rsidR="00EF0F2F" w:rsidRPr="00EF0F2F" w:rsidRDefault="00EF0F2F" w:rsidP="00EF0F2F"/>
    <w:p w14:paraId="7A252EFA" w14:textId="77777777" w:rsidR="0075185B" w:rsidRDefault="00D33811" w:rsidP="00D33811">
      <w:pPr>
        <w:pStyle w:val="Nadpis3"/>
      </w:pPr>
      <w:bookmarkStart w:id="381" w:name="_Toc83729224"/>
      <w:r>
        <w:lastRenderedPageBreak/>
        <w:t>3.2</w:t>
      </w:r>
      <w:r w:rsidR="00151E6C">
        <w:t>7</w:t>
      </w:r>
      <w:r>
        <w:t>.5</w:t>
      </w:r>
      <w:r>
        <w:tab/>
      </w:r>
      <w:r w:rsidR="0075185B">
        <w:t>Status načítania údajov</w:t>
      </w:r>
      <w:bookmarkEnd w:id="379"/>
      <w:bookmarkEnd w:id="380"/>
      <w:bookmarkEnd w:id="381"/>
    </w:p>
    <w:p w14:paraId="7F883736" w14:textId="77777777" w:rsidR="00D33811" w:rsidRPr="00D33811" w:rsidRDefault="00D33811" w:rsidP="00D33811"/>
    <w:p w14:paraId="27BAFF57" w14:textId="77777777" w:rsidR="0075185B" w:rsidRDefault="0075185B" w:rsidP="0075185B">
      <w:r>
        <w:t>Každý zoznam má status načítania údajov. Signalizuje, či sa údaje ešte načítavajú alebo už boli načítané.</w:t>
      </w:r>
    </w:p>
    <w:p w14:paraId="4BE275A9" w14:textId="77777777" w:rsidR="00D33811" w:rsidRDefault="00D33811" w:rsidP="00D33811">
      <w:pPr>
        <w:pStyle w:val="Nadpis3"/>
      </w:pPr>
      <w:bookmarkStart w:id="382" w:name="_Toc70671461"/>
      <w:bookmarkStart w:id="383" w:name="_Toc73442154"/>
    </w:p>
    <w:p w14:paraId="49C8B20E" w14:textId="77777777" w:rsidR="0075185B" w:rsidRDefault="00D33811" w:rsidP="00D33811">
      <w:pPr>
        <w:pStyle w:val="Nadpis3"/>
      </w:pPr>
      <w:bookmarkStart w:id="384" w:name="_Toc83729225"/>
      <w:r>
        <w:t>3.2</w:t>
      </w:r>
      <w:r w:rsidR="00151E6C">
        <w:t>7</w:t>
      </w:r>
      <w:r>
        <w:t>.6</w:t>
      </w:r>
      <w:r>
        <w:tab/>
      </w:r>
      <w:r w:rsidR="0075185B">
        <w:t>Sumárne riadky</w:t>
      </w:r>
      <w:bookmarkEnd w:id="382"/>
      <w:bookmarkEnd w:id="383"/>
      <w:bookmarkEnd w:id="384"/>
    </w:p>
    <w:p w14:paraId="33639EE0" w14:textId="77777777" w:rsidR="00D33811" w:rsidRPr="00D33811" w:rsidRDefault="00D33811" w:rsidP="00D33811"/>
    <w:p w14:paraId="0FD2BE69" w14:textId="77777777" w:rsidR="0075185B" w:rsidRDefault="0075185B" w:rsidP="0075185B">
      <w:r>
        <w:t>V každom zozname alebo zostave ak ide o číselnú hodnotu, je možné zapnúť sumárne riadky. Sumárne riadky zobrazujú:</w:t>
      </w:r>
    </w:p>
    <w:p w14:paraId="22DF7D1D" w14:textId="77777777" w:rsidR="0075185B" w:rsidRDefault="0075185B" w:rsidP="0075185B">
      <w:pPr>
        <w:pStyle w:val="Odsekzoznamu"/>
        <w:numPr>
          <w:ilvl w:val="0"/>
          <w:numId w:val="31"/>
        </w:numPr>
        <w:jc w:val="both"/>
      </w:pPr>
      <w:r>
        <w:t>Minimálna hodnota v stĺpci</w:t>
      </w:r>
    </w:p>
    <w:p w14:paraId="72CF9980" w14:textId="77777777" w:rsidR="0075185B" w:rsidRDefault="0075185B" w:rsidP="0075185B">
      <w:pPr>
        <w:pStyle w:val="Odsekzoznamu"/>
        <w:numPr>
          <w:ilvl w:val="0"/>
          <w:numId w:val="31"/>
        </w:numPr>
        <w:jc w:val="both"/>
      </w:pPr>
      <w:r>
        <w:t>Priemerná hodnota v stĺpci</w:t>
      </w:r>
    </w:p>
    <w:p w14:paraId="2140A6C8" w14:textId="77777777" w:rsidR="0075185B" w:rsidRDefault="0075185B" w:rsidP="0075185B">
      <w:pPr>
        <w:pStyle w:val="Odsekzoznamu"/>
        <w:numPr>
          <w:ilvl w:val="0"/>
          <w:numId w:val="31"/>
        </w:numPr>
        <w:jc w:val="both"/>
      </w:pPr>
      <w:r>
        <w:t>Maximálne hodnota v stĺpci</w:t>
      </w:r>
    </w:p>
    <w:p w14:paraId="484B140F" w14:textId="77777777" w:rsidR="0075185B" w:rsidRDefault="0075185B" w:rsidP="0075185B">
      <w:pPr>
        <w:pStyle w:val="Odsekzoznamu"/>
        <w:numPr>
          <w:ilvl w:val="0"/>
          <w:numId w:val="31"/>
        </w:numPr>
        <w:jc w:val="both"/>
      </w:pPr>
      <w:r>
        <w:t>Súčet</w:t>
      </w:r>
    </w:p>
    <w:p w14:paraId="034D4F48" w14:textId="77777777" w:rsidR="00D33811" w:rsidRDefault="00D33811" w:rsidP="00D33811">
      <w:pPr>
        <w:pStyle w:val="Nadpis3"/>
      </w:pPr>
      <w:bookmarkStart w:id="385" w:name="_Toc73442155"/>
    </w:p>
    <w:p w14:paraId="47E729BD" w14:textId="77777777" w:rsidR="0075185B" w:rsidRDefault="00D33811" w:rsidP="00D33811">
      <w:pPr>
        <w:pStyle w:val="Nadpis3"/>
      </w:pPr>
      <w:bookmarkStart w:id="386" w:name="_Toc83729226"/>
      <w:r>
        <w:t>3.2</w:t>
      </w:r>
      <w:r w:rsidR="00151E6C">
        <w:t>7</w:t>
      </w:r>
      <w:r>
        <w:t>.7</w:t>
      </w:r>
      <w:r>
        <w:tab/>
      </w:r>
      <w:r w:rsidR="0075185B">
        <w:t>SQL dotazy</w:t>
      </w:r>
      <w:bookmarkEnd w:id="385"/>
      <w:bookmarkEnd w:id="386"/>
    </w:p>
    <w:p w14:paraId="0A39146D" w14:textId="77777777" w:rsidR="00D33811" w:rsidRPr="00D33811" w:rsidRDefault="00D33811" w:rsidP="00D33811"/>
    <w:p w14:paraId="4AD15F21" w14:textId="1FFD1F94" w:rsidR="0075185B" w:rsidRDefault="0075185B" w:rsidP="0075185B">
      <w:r>
        <w:t>Kľúčový používatelia môžu vytvárať pripojenie k databáze. Pomocou tohto pripojenia je možné importovať údaje z databázy do aplikácií MS Office (Access, Excel), pomocou SQL dotazu.</w:t>
      </w:r>
    </w:p>
    <w:p w14:paraId="4CB12909" w14:textId="0A21E76E" w:rsidR="00053172" w:rsidRDefault="00053172" w:rsidP="0075185B"/>
    <w:p w14:paraId="4A87C771" w14:textId="77777777" w:rsidR="00D33811" w:rsidRPr="003E5DFC" w:rsidRDefault="00D33811" w:rsidP="0034517A">
      <w:pPr>
        <w:pStyle w:val="Nadpis1"/>
        <w:numPr>
          <w:ilvl w:val="0"/>
          <w:numId w:val="120"/>
        </w:numPr>
      </w:pPr>
      <w:bookmarkStart w:id="387" w:name="_Toc83729227"/>
      <w:r>
        <w:t>Integrovaná dispečerská podpora</w:t>
      </w:r>
      <w:bookmarkEnd w:id="387"/>
    </w:p>
    <w:p w14:paraId="55FB15D6" w14:textId="77777777" w:rsidR="001F717E" w:rsidRDefault="001F717E"/>
    <w:p w14:paraId="1C81A024" w14:textId="77777777" w:rsidR="00D33811" w:rsidRDefault="00D33811" w:rsidP="00D33811">
      <w:pPr>
        <w:jc w:val="both"/>
      </w:pPr>
      <w:r>
        <w:t>IDP slúži pre DPDR na vyhodnotenie distribúcie ZP za predchádzajúci plynárenský deň, archiváciu a sumarizáciu dát o distribúcii ZP, prerozdelení zdrojov plynu v aktuálnom plynárenskom dni. Výpočet priemernej dennej teploty a gradientu teploty. atď.</w:t>
      </w:r>
    </w:p>
    <w:p w14:paraId="33E9400C" w14:textId="77777777" w:rsidR="00D33811" w:rsidRDefault="00D33811" w:rsidP="00D33811">
      <w:pPr>
        <w:jc w:val="both"/>
      </w:pPr>
      <w:r w:rsidRPr="00290B02">
        <w:rPr>
          <w:b/>
        </w:rPr>
        <w:t>Plynárenský deň</w:t>
      </w:r>
      <w:r>
        <w:t xml:space="preserve"> je daný Vyhláškou ÚRSO č. 24/2013 Z.z., ktorou sa ustanovujú pravidlá pre fungovanie vnútorného trhu s plynom: plynárenským dňom rozumieme časové obdobie 24 hodín, ktoré sa začína o 6:00 hod. stredoeurópskeho času; v deň prechodu na stredoeurópsky letný čas je plynárenským dňom časové obdobie 23 hodín a v deň prechodu na stredoeurópsky čas je plynárenským dňom časové obdobie 25 hodín; dĺžka plynárenského dňa pri prechode na stredoeurópsky čas sa zohľadní pri vyhodnocovaní prekročenia pridelenej prepravnej alebo distribučnej kapacity,  </w:t>
      </w:r>
    </w:p>
    <w:p w14:paraId="164AE454" w14:textId="77777777" w:rsidR="00D33811" w:rsidRDefault="00D33811" w:rsidP="00D33811">
      <w:pPr>
        <w:jc w:val="both"/>
      </w:pPr>
      <w:r>
        <w:t xml:space="preserve">Dáta sú dlhodobo archivované, na seba nadväzujú. </w:t>
      </w:r>
    </w:p>
    <w:p w14:paraId="5226276E" w14:textId="77777777" w:rsidR="00D33811" w:rsidRDefault="00D33811" w:rsidP="00D33811">
      <w:pPr>
        <w:jc w:val="both"/>
      </w:pPr>
      <w:r>
        <w:t>Do IDP sa prihlasujú:</w:t>
      </w:r>
    </w:p>
    <w:p w14:paraId="1CC39AA7" w14:textId="77777777" w:rsidR="00D33811" w:rsidRDefault="00D33811" w:rsidP="0034517A">
      <w:pPr>
        <w:pStyle w:val="Odsekzoznamu"/>
        <w:numPr>
          <w:ilvl w:val="0"/>
          <w:numId w:val="124"/>
        </w:numPr>
        <w:jc w:val="both"/>
      </w:pPr>
      <w:r>
        <w:t>dispečer</w:t>
      </w:r>
    </w:p>
    <w:p w14:paraId="1710BD88" w14:textId="77777777" w:rsidR="00D33811" w:rsidRDefault="00D33811" w:rsidP="0034517A">
      <w:pPr>
        <w:pStyle w:val="Odsekzoznamu"/>
        <w:numPr>
          <w:ilvl w:val="0"/>
          <w:numId w:val="124"/>
        </w:numPr>
        <w:jc w:val="both"/>
      </w:pPr>
      <w:r>
        <w:t>tvorca zostáv</w:t>
      </w:r>
    </w:p>
    <w:p w14:paraId="7843BB1B" w14:textId="77777777" w:rsidR="00D33811" w:rsidRDefault="00D33811" w:rsidP="0034517A">
      <w:pPr>
        <w:pStyle w:val="Odsekzoznamu"/>
        <w:numPr>
          <w:ilvl w:val="0"/>
          <w:numId w:val="124"/>
        </w:numPr>
        <w:jc w:val="both"/>
      </w:pPr>
      <w:r>
        <w:t>správca aplikácie</w:t>
      </w:r>
    </w:p>
    <w:p w14:paraId="596DFD8F" w14:textId="77777777" w:rsidR="00D33811" w:rsidRDefault="00D33811" w:rsidP="0034517A">
      <w:pPr>
        <w:pStyle w:val="Odsekzoznamu"/>
        <w:numPr>
          <w:ilvl w:val="0"/>
          <w:numId w:val="124"/>
        </w:numPr>
        <w:jc w:val="both"/>
      </w:pPr>
      <w:r>
        <w:t>ostatní pracovníci (čítanie, bez zápisu).</w:t>
      </w:r>
    </w:p>
    <w:p w14:paraId="6BA52F70" w14:textId="77777777" w:rsidR="00D33811" w:rsidRDefault="00D33811" w:rsidP="00D33811">
      <w:pPr>
        <w:jc w:val="both"/>
      </w:pPr>
      <w:r>
        <w:t>Dáta do IDP sú vkladané:</w:t>
      </w:r>
    </w:p>
    <w:p w14:paraId="3B19C962" w14:textId="77777777" w:rsidR="00D33811" w:rsidRDefault="00D33811" w:rsidP="0034517A">
      <w:pPr>
        <w:pStyle w:val="Odsekzoznamu"/>
        <w:numPr>
          <w:ilvl w:val="0"/>
          <w:numId w:val="122"/>
        </w:numPr>
        <w:jc w:val="both"/>
      </w:pPr>
      <w:r>
        <w:t>dispečerom ručne,</w:t>
      </w:r>
    </w:p>
    <w:p w14:paraId="674F8B71" w14:textId="77777777" w:rsidR="00D33811" w:rsidRDefault="00D33811" w:rsidP="0034517A">
      <w:pPr>
        <w:pStyle w:val="Odsekzoznamu"/>
        <w:numPr>
          <w:ilvl w:val="0"/>
          <w:numId w:val="122"/>
        </w:numPr>
        <w:jc w:val="both"/>
      </w:pPr>
      <w:r>
        <w:lastRenderedPageBreak/>
        <w:t>načítavané zo SCADy (HIS-u),</w:t>
      </w:r>
    </w:p>
    <w:p w14:paraId="71A55BE5" w14:textId="77777777" w:rsidR="00D33811" w:rsidRDefault="00D33811" w:rsidP="0034517A">
      <w:pPr>
        <w:pStyle w:val="Odsekzoznamu"/>
        <w:numPr>
          <w:ilvl w:val="0"/>
          <w:numId w:val="122"/>
        </w:numPr>
        <w:jc w:val="both"/>
      </w:pPr>
      <w:r>
        <w:t>načítavané z e-mailu.</w:t>
      </w:r>
    </w:p>
    <w:p w14:paraId="6FC344F8" w14:textId="77777777" w:rsidR="00D33811" w:rsidRDefault="00D33811" w:rsidP="00D33811">
      <w:pPr>
        <w:jc w:val="both"/>
      </w:pPr>
      <w:r>
        <w:t>Dáta z IDP ďalej odchádzajú do:</w:t>
      </w:r>
    </w:p>
    <w:p w14:paraId="3139C3C6" w14:textId="77777777" w:rsidR="00D33811" w:rsidRDefault="00D33811" w:rsidP="0034517A">
      <w:pPr>
        <w:pStyle w:val="Odsekzoznamu"/>
        <w:numPr>
          <w:ilvl w:val="0"/>
          <w:numId w:val="123"/>
        </w:numPr>
        <w:jc w:val="both"/>
      </w:pPr>
      <w:r>
        <w:t>Billien 7</w:t>
      </w:r>
    </w:p>
    <w:p w14:paraId="10184924" w14:textId="77777777" w:rsidR="00D33811" w:rsidRDefault="00D33811" w:rsidP="0034517A">
      <w:pPr>
        <w:pStyle w:val="Odsekzoznamu"/>
        <w:numPr>
          <w:ilvl w:val="0"/>
          <w:numId w:val="123"/>
        </w:numPr>
        <w:jc w:val="both"/>
      </w:pPr>
      <w:r>
        <w:t>internetová stránka.</w:t>
      </w:r>
    </w:p>
    <w:p w14:paraId="0EBAA520" w14:textId="77777777" w:rsidR="00D33811" w:rsidRDefault="00D33811" w:rsidP="00D33811">
      <w:pPr>
        <w:jc w:val="both"/>
      </w:pPr>
      <w:r>
        <w:t xml:space="preserve">Všetky zostavy z IDP je možné tlačiť. </w:t>
      </w:r>
    </w:p>
    <w:p w14:paraId="295D7533" w14:textId="77777777" w:rsidR="00D33811" w:rsidRDefault="00D33811" w:rsidP="00D33811">
      <w:pPr>
        <w:jc w:val="both"/>
      </w:pPr>
      <w:r>
        <w:t>Všetky zostavy z IDP sa dajú exportovať do programu excel, pričom je možné voliť pri exporte rozsah stĺpcov.</w:t>
      </w:r>
    </w:p>
    <w:p w14:paraId="0165DE54" w14:textId="77777777" w:rsidR="00D33811" w:rsidRDefault="00D33811" w:rsidP="00D33811">
      <w:pPr>
        <w:jc w:val="both"/>
      </w:pPr>
      <w:r>
        <w:t xml:space="preserve">Vo všetkých poliach v zostave je možnosť meniť farbu poľa. Pole môže obsahovať údaj, vzorec, text,...  </w:t>
      </w:r>
    </w:p>
    <w:p w14:paraId="3C0EE3DB" w14:textId="77777777" w:rsidR="00D33811" w:rsidRDefault="00D33811" w:rsidP="00D33811">
      <w:pPr>
        <w:pStyle w:val="Nadpis2"/>
      </w:pPr>
      <w:bookmarkStart w:id="388" w:name="_Toc69289819"/>
    </w:p>
    <w:p w14:paraId="224809E6" w14:textId="77777777" w:rsidR="00D33811" w:rsidRDefault="00D33811" w:rsidP="00D33811">
      <w:pPr>
        <w:pStyle w:val="Nadpis2"/>
      </w:pPr>
      <w:bookmarkStart w:id="389" w:name="_Toc83729228"/>
      <w:r>
        <w:t>4.1</w:t>
      </w:r>
      <w:r>
        <w:tab/>
      </w:r>
      <w:r w:rsidRPr="00C244A9">
        <w:t>Zostava – vonkajšia teplota vzduchu</w:t>
      </w:r>
      <w:bookmarkEnd w:id="388"/>
      <w:bookmarkEnd w:id="389"/>
    </w:p>
    <w:p w14:paraId="40B08A7B" w14:textId="77777777" w:rsidR="00D33811" w:rsidRPr="00D33811" w:rsidRDefault="00D33811" w:rsidP="00D33811"/>
    <w:p w14:paraId="4FBD66ED" w14:textId="77777777" w:rsidR="00D33811" w:rsidRDefault="00D33811" w:rsidP="00D33811">
      <w:r>
        <w:t>Zostava – vonkajšia teplota vzduchu zobrazuje priemernú vonkajšiu teplotu vzduchu na 11 miestach SR po mesiacoch a rokoch, vypočítava priemer a gradient spotreby ZP, údaj je zadávaný každý plynárenský deň.</w:t>
      </w:r>
    </w:p>
    <w:p w14:paraId="30226E8F" w14:textId="77777777" w:rsidR="00D33811" w:rsidRDefault="00D33811" w:rsidP="00D33811">
      <w:r>
        <w:t>Údaje do zostavy sú exportované do zostavy z e-mailu zasielaného z SHMÚ. V prípade, že údaj za niektoré z miest chýba – nie je v maily uvedený, dispečer ho doplní ručne.</w:t>
      </w:r>
    </w:p>
    <w:p w14:paraId="33F84356" w14:textId="01D623E9" w:rsidR="00D33811" w:rsidRDefault="00051F4B" w:rsidP="00D33811">
      <w:r>
        <w:object w:dxaOrig="1614" w:dyaOrig="1033" w14:anchorId="1736BC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25pt;height:52.15pt" o:ole="">
            <v:imagedata r:id="rId16" o:title=""/>
          </v:shape>
          <o:OLEObject Type="Embed" ProgID="Package" ShapeID="_x0000_i1025" DrawAspect="Icon" ObjectID="_1695734621" r:id="rId17"/>
        </w:object>
      </w:r>
    </w:p>
    <w:p w14:paraId="0D635D60" w14:textId="77777777" w:rsidR="00D33811" w:rsidRDefault="00D33811" w:rsidP="00D33811">
      <w:r>
        <w:t>Zostava - obrázok:</w:t>
      </w:r>
    </w:p>
    <w:p w14:paraId="3801F561" w14:textId="77777777" w:rsidR="00D33811" w:rsidRDefault="00D33811" w:rsidP="00D33811">
      <w:r>
        <w:rPr>
          <w:noProof/>
          <w:lang w:eastAsia="sk-SK"/>
        </w:rPr>
        <w:drawing>
          <wp:inline distT="0" distB="0" distL="0" distR="0" wp14:anchorId="6B266253" wp14:editId="3A96F3BA">
            <wp:extent cx="5748655" cy="3355340"/>
            <wp:effectExtent l="0" t="0" r="4445" b="0"/>
            <wp:docPr id="196" name="Obrázok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48655" cy="3355340"/>
                    </a:xfrm>
                    <a:prstGeom prst="rect">
                      <a:avLst/>
                    </a:prstGeom>
                    <a:noFill/>
                    <a:ln>
                      <a:noFill/>
                    </a:ln>
                  </pic:spPr>
                </pic:pic>
              </a:graphicData>
            </a:graphic>
          </wp:inline>
        </w:drawing>
      </w:r>
    </w:p>
    <w:p w14:paraId="3E2F6B59" w14:textId="77777777" w:rsidR="00D33811" w:rsidRDefault="00D33811" w:rsidP="00D33811">
      <w:pPr>
        <w:pStyle w:val="Nadpis2"/>
      </w:pPr>
      <w:bookmarkStart w:id="390" w:name="_Toc69289820"/>
    </w:p>
    <w:p w14:paraId="3C35F865" w14:textId="77777777" w:rsidR="00D33811" w:rsidRDefault="00D33811" w:rsidP="00D33811">
      <w:pPr>
        <w:pStyle w:val="Nadpis2"/>
      </w:pPr>
      <w:bookmarkStart w:id="391" w:name="_Toc83729229"/>
      <w:r>
        <w:t>4.2</w:t>
      </w:r>
      <w:r>
        <w:tab/>
      </w:r>
      <w:r w:rsidRPr="00C81D9C">
        <w:t>Zostava – prehľad barometrické tlaky</w:t>
      </w:r>
      <w:bookmarkEnd w:id="390"/>
      <w:bookmarkEnd w:id="391"/>
    </w:p>
    <w:p w14:paraId="7D8703F8" w14:textId="77777777" w:rsidR="00D33811" w:rsidRDefault="00D33811" w:rsidP="00D33811"/>
    <w:p w14:paraId="3FB033A9" w14:textId="76258852" w:rsidR="00D33811" w:rsidRDefault="00D33811" w:rsidP="00D33811">
      <w:r>
        <w:t>Zostava – barometrické tlaky vzduchu zobrazuje priemerný denný barometrický tlak vypočítaný na 5 miestach SR po dňoch (zobrazenie je možné v dňoch, mesiacoch, rokoch, intervale). V zostave sa vypočítava priemer, údaj je zadávaný každý plynárenský deň.</w:t>
      </w:r>
    </w:p>
    <w:p w14:paraId="65BAA9E4" w14:textId="79CEC6A2" w:rsidR="00D33811" w:rsidRDefault="00D33811" w:rsidP="00D33811">
      <w:r>
        <w:t>Údaje do zostavy sú exportované zo „Z</w:t>
      </w:r>
      <w:r w:rsidR="00822590">
        <w:t>ostavy IDS/Barometrické tlaky“.</w:t>
      </w:r>
    </w:p>
    <w:p w14:paraId="0CA723E6" w14:textId="2926D085" w:rsidR="009504DE" w:rsidRDefault="009504DE" w:rsidP="00D33811">
      <w:r>
        <w:t>V zostave je možné zobrazenie bar. tlakov za rôzne časové obdobia: vybraný deň, zadefinovaný interval, mesiac, rok.</w:t>
      </w:r>
    </w:p>
    <w:p w14:paraId="45148551" w14:textId="77777777" w:rsidR="00D33811" w:rsidRPr="00CD7409" w:rsidRDefault="00D33811" w:rsidP="00D33811">
      <w:r>
        <w:rPr>
          <w:noProof/>
          <w:sz w:val="24"/>
          <w:lang w:eastAsia="sk-SK"/>
        </w:rPr>
        <w:drawing>
          <wp:inline distT="0" distB="0" distL="0" distR="0" wp14:anchorId="4C10FDDD" wp14:editId="42E7D237">
            <wp:extent cx="5756910" cy="1844675"/>
            <wp:effectExtent l="0" t="0" r="0" b="3175"/>
            <wp:docPr id="197" name="Obrázok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6910" cy="1844675"/>
                    </a:xfrm>
                    <a:prstGeom prst="rect">
                      <a:avLst/>
                    </a:prstGeom>
                    <a:noFill/>
                    <a:ln>
                      <a:noFill/>
                    </a:ln>
                  </pic:spPr>
                </pic:pic>
              </a:graphicData>
            </a:graphic>
          </wp:inline>
        </w:drawing>
      </w:r>
    </w:p>
    <w:p w14:paraId="617CED7A" w14:textId="14A3A5DD" w:rsidR="00EF0F2F" w:rsidRDefault="00EF0F2F" w:rsidP="00EF0F2F">
      <w:bookmarkStart w:id="392" w:name="_Toc69289821"/>
    </w:p>
    <w:p w14:paraId="45F264CA" w14:textId="77777777" w:rsidR="00D33811" w:rsidRPr="00CD7409" w:rsidRDefault="00D33811" w:rsidP="00D33811">
      <w:pPr>
        <w:pStyle w:val="Nadpis2"/>
      </w:pPr>
      <w:bookmarkStart w:id="393" w:name="_Toc83729230"/>
      <w:r>
        <w:t>4.3</w:t>
      </w:r>
      <w:r>
        <w:tab/>
      </w:r>
      <w:r w:rsidRPr="00CD7409">
        <w:t>Zostava - zostavy IDS</w:t>
      </w:r>
      <w:bookmarkEnd w:id="392"/>
      <w:bookmarkEnd w:id="393"/>
    </w:p>
    <w:p w14:paraId="7F117EC2" w14:textId="77777777" w:rsidR="00D33811" w:rsidRPr="00C81D9C" w:rsidRDefault="00D33811" w:rsidP="00D33811"/>
    <w:p w14:paraId="5D38CF76" w14:textId="77777777" w:rsidR="00D33811" w:rsidRDefault="00D33811" w:rsidP="00813712">
      <w:pPr>
        <w:pStyle w:val="Nadpis4"/>
      </w:pPr>
      <w:bookmarkStart w:id="394" w:name="_Toc69289822"/>
      <w:r w:rsidRPr="00C244A9">
        <w:t>Barometrické tlaky</w:t>
      </w:r>
      <w:bookmarkEnd w:id="394"/>
    </w:p>
    <w:p w14:paraId="677BCCCA" w14:textId="77777777" w:rsidR="00D33811" w:rsidRPr="00810792" w:rsidRDefault="00D33811" w:rsidP="00D33811">
      <w:r w:rsidRPr="00810792">
        <w:t>Zostava – barometrické tlaky vzduchu zobrazuje priemerný denný barometrický tlak vypočítaný na 5 miestach SR po dňoch. V zostave sa vypočítava priemer, tabuľka sa spracováva po ukončení každého plynárenského dňa.</w:t>
      </w:r>
    </w:p>
    <w:p w14:paraId="136C42F1" w14:textId="77777777" w:rsidR="00D33811" w:rsidRDefault="00D33811" w:rsidP="00D33811">
      <w:r w:rsidRPr="00810792">
        <w:t>Údaje do zostavy sú exportované zo SCADy (HIS-u). V prípade, že údaj za niektoré z miest chýba – nie je v SCADE (HIS-e), dispečer ho doplní ručne.</w:t>
      </w:r>
    </w:p>
    <w:p w14:paraId="3B50DE0F" w14:textId="77777777" w:rsidR="00813712" w:rsidRPr="00810792" w:rsidRDefault="00813712" w:rsidP="00D33811"/>
    <w:p w14:paraId="2863BC5E" w14:textId="77777777" w:rsidR="00D33811" w:rsidRPr="00FC2675" w:rsidRDefault="00D33811" w:rsidP="00D33811">
      <w:pPr>
        <w:rPr>
          <w:sz w:val="24"/>
        </w:rPr>
      </w:pPr>
      <w:r>
        <w:rPr>
          <w:noProof/>
          <w:sz w:val="24"/>
          <w:lang w:eastAsia="sk-SK"/>
        </w:rPr>
        <w:drawing>
          <wp:inline distT="0" distB="0" distL="0" distR="0" wp14:anchorId="52785408" wp14:editId="6D3C9EC1">
            <wp:extent cx="3118539" cy="2377164"/>
            <wp:effectExtent l="0" t="0" r="5715" b="4445"/>
            <wp:docPr id="198" name="Obrázok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51811" cy="2402526"/>
                    </a:xfrm>
                    <a:prstGeom prst="rect">
                      <a:avLst/>
                    </a:prstGeom>
                    <a:noFill/>
                    <a:ln>
                      <a:noFill/>
                    </a:ln>
                  </pic:spPr>
                </pic:pic>
              </a:graphicData>
            </a:graphic>
          </wp:inline>
        </w:drawing>
      </w:r>
    </w:p>
    <w:p w14:paraId="153E309A" w14:textId="77777777" w:rsidR="00D33811" w:rsidRDefault="00D33811" w:rsidP="00813712">
      <w:pPr>
        <w:pStyle w:val="Nadpis4"/>
      </w:pPr>
      <w:bookmarkStart w:id="395" w:name="_Toc69289823"/>
      <w:r w:rsidRPr="00C244A9">
        <w:lastRenderedPageBreak/>
        <w:t>Akumulácia tlaky</w:t>
      </w:r>
      <w:r>
        <w:t xml:space="preserve"> (Accu tlaky)</w:t>
      </w:r>
      <w:bookmarkEnd w:id="395"/>
    </w:p>
    <w:p w14:paraId="0DDB3E3E" w14:textId="77777777" w:rsidR="00D33811" w:rsidRDefault="00D33811" w:rsidP="00D33811">
      <w:pPr>
        <w:jc w:val="both"/>
      </w:pPr>
      <w:r w:rsidRPr="00810792">
        <w:t>Zostava – Accu tlaky zobrazuje prevádzkový tlak o 6:00 hod. na vybraných bodoch distribučnej siete SPP-D v daný plynárenský deň. V súčasnosti používame 111 bodov (počet bodov sa cca každé 3 – 4 roky môže meniť). Tabuľka sa spracováva po ukončení každého plynárenského dňa. Ak údaj v tabuľke chýba, dispečer ho dopĺňa ručne, pri takto vyplnenom údaji sa sfarbí pole na inú farbu.</w:t>
      </w:r>
    </w:p>
    <w:p w14:paraId="377970B9" w14:textId="77777777" w:rsidR="00D33811" w:rsidRDefault="00D33811" w:rsidP="00D33811">
      <w:pPr>
        <w:jc w:val="both"/>
        <w:rPr>
          <w:sz w:val="24"/>
        </w:rPr>
      </w:pPr>
      <w:r>
        <w:rPr>
          <w:noProof/>
          <w:sz w:val="24"/>
          <w:lang w:eastAsia="sk-SK"/>
        </w:rPr>
        <w:drawing>
          <wp:inline distT="0" distB="0" distL="0" distR="0" wp14:anchorId="49A348E0" wp14:editId="6221D441">
            <wp:extent cx="2473200" cy="3153600"/>
            <wp:effectExtent l="0" t="0" r="3810" b="8890"/>
            <wp:docPr id="199" name="Obrázok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73200" cy="3153600"/>
                    </a:xfrm>
                    <a:prstGeom prst="rect">
                      <a:avLst/>
                    </a:prstGeom>
                    <a:noFill/>
                    <a:ln>
                      <a:noFill/>
                    </a:ln>
                  </pic:spPr>
                </pic:pic>
              </a:graphicData>
            </a:graphic>
          </wp:inline>
        </w:drawing>
      </w:r>
    </w:p>
    <w:p w14:paraId="42459073" w14:textId="77777777" w:rsidR="00D33811" w:rsidRDefault="00D33811" w:rsidP="00813712">
      <w:pPr>
        <w:pStyle w:val="Nadpis4"/>
      </w:pPr>
      <w:bookmarkStart w:id="396" w:name="_Toc69289824"/>
      <w:r w:rsidRPr="00C244A9">
        <w:t>Akumulácia úseky</w:t>
      </w:r>
      <w:r>
        <w:t xml:space="preserve"> (Accu úseky)</w:t>
      </w:r>
      <w:bookmarkEnd w:id="396"/>
    </w:p>
    <w:p w14:paraId="01C35C7B" w14:textId="77777777" w:rsidR="00D33811" w:rsidRDefault="00D33811" w:rsidP="00D33811">
      <w:pPr>
        <w:jc w:val="both"/>
      </w:pPr>
      <w:r w:rsidRPr="00810792">
        <w:t xml:space="preserve">Zostava – Accu úseky vypočítava rozdiel akumulácie v daný plynárenský deň a predchádzajúci plynárenský deň. V zostave sú statické údaje pre každý úsek plynovodu (dĺžka, priemer) a údaj o priemernom prevádzkovom tlaku, ktorý sa vypočítava z údajov v zostave Accu tlaky. Po vypočítaní akumulácie pre každý úsek sa vypočíta sumár za všetky úseky a vybrané skupiny úsekov. Následne sa vypočíta rozdiel akumulácie v daný plynárenský deň a predchádzajúci </w:t>
      </w:r>
      <w:r>
        <w:t>plynárenský deň – tento rozdiel vstupuje do zostavy „Distribúcia zemného plynu“ k hláseniu za predchádzajúci plynárenský deň. V zostave sa vypočítava aj sumár za mesiac pre jednotlivé skupiny úsekov a všetky úseky.</w:t>
      </w:r>
    </w:p>
    <w:p w14:paraId="3EBF7FD9" w14:textId="77777777" w:rsidR="00D33811" w:rsidRDefault="00D33811" w:rsidP="00D33811">
      <w:pPr>
        <w:jc w:val="both"/>
      </w:pPr>
      <w:r>
        <w:t xml:space="preserve">Zostava Accu úseky je platná určité obdobie (kým nie je nutné zmeniť počet bodov v Accu tlaky alebo statické údaje –dĺžku či priemer VTL plynovodu). </w:t>
      </w:r>
      <w:r w:rsidRPr="00810792">
        <w:t xml:space="preserve">Jednotlivé obdobia na seba nadväzujú. </w:t>
      </w:r>
    </w:p>
    <w:p w14:paraId="53988545" w14:textId="77777777" w:rsidR="00D33811" w:rsidRDefault="00D33811" w:rsidP="00D33811">
      <w:pPr>
        <w:jc w:val="both"/>
      </w:pPr>
      <w:r>
        <w:t>Zostava Accu tlaky sa tlačí každý deň.</w:t>
      </w:r>
    </w:p>
    <w:p w14:paraId="1D3D85F4" w14:textId="77777777" w:rsidR="00D33811" w:rsidRDefault="00D33811" w:rsidP="00D33811">
      <w:pPr>
        <w:jc w:val="both"/>
      </w:pPr>
    </w:p>
    <w:p w14:paraId="5C48ABF8" w14:textId="77777777" w:rsidR="00D33811" w:rsidRDefault="00D33811" w:rsidP="00D33811">
      <w:pPr>
        <w:jc w:val="both"/>
      </w:pPr>
      <w:r>
        <w:rPr>
          <w:noProof/>
          <w:lang w:eastAsia="sk-SK"/>
        </w:rPr>
        <w:lastRenderedPageBreak/>
        <w:drawing>
          <wp:inline distT="0" distB="0" distL="0" distR="0" wp14:anchorId="739FBD1E" wp14:editId="52270F86">
            <wp:extent cx="2486581" cy="2802337"/>
            <wp:effectExtent l="0" t="0" r="9525" b="0"/>
            <wp:docPr id="200" name="Obrázok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17054" cy="2836679"/>
                    </a:xfrm>
                    <a:prstGeom prst="rect">
                      <a:avLst/>
                    </a:prstGeom>
                    <a:noFill/>
                    <a:ln>
                      <a:noFill/>
                    </a:ln>
                  </pic:spPr>
                </pic:pic>
              </a:graphicData>
            </a:graphic>
          </wp:inline>
        </w:drawing>
      </w:r>
      <w:r>
        <w:t xml:space="preserve">       </w:t>
      </w:r>
      <w:r>
        <w:rPr>
          <w:noProof/>
          <w:lang w:eastAsia="sk-SK"/>
        </w:rPr>
        <w:drawing>
          <wp:inline distT="0" distB="0" distL="0" distR="0" wp14:anchorId="3F8B699C" wp14:editId="625F6F05">
            <wp:extent cx="2986022" cy="2091138"/>
            <wp:effectExtent l="0" t="0" r="5080" b="4445"/>
            <wp:docPr id="201" name="Obrázok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11038" cy="2108657"/>
                    </a:xfrm>
                    <a:prstGeom prst="rect">
                      <a:avLst/>
                    </a:prstGeom>
                    <a:noFill/>
                    <a:ln>
                      <a:noFill/>
                    </a:ln>
                  </pic:spPr>
                </pic:pic>
              </a:graphicData>
            </a:graphic>
          </wp:inline>
        </w:drawing>
      </w:r>
    </w:p>
    <w:p w14:paraId="6AFA2A20" w14:textId="77777777" w:rsidR="00D33811" w:rsidRPr="00810792" w:rsidRDefault="00D33811" w:rsidP="00D33811">
      <w:pPr>
        <w:jc w:val="both"/>
      </w:pPr>
    </w:p>
    <w:p w14:paraId="1A2EF015" w14:textId="77777777" w:rsidR="00D33811" w:rsidRDefault="00D33811" w:rsidP="00813712">
      <w:pPr>
        <w:pStyle w:val="Nadpis4"/>
      </w:pPr>
      <w:bookmarkStart w:id="397" w:name="_Toc69289825"/>
      <w:r w:rsidRPr="00C244A9">
        <w:t>Distribúcia zemného plynu</w:t>
      </w:r>
      <w:bookmarkEnd w:id="397"/>
    </w:p>
    <w:p w14:paraId="15BD232F" w14:textId="77777777" w:rsidR="00D33811" w:rsidRDefault="00D33811" w:rsidP="00D33811">
      <w:pPr>
        <w:jc w:val="both"/>
        <w:rPr>
          <w:sz w:val="24"/>
        </w:rPr>
      </w:pPr>
      <w:r>
        <w:rPr>
          <w:sz w:val="24"/>
        </w:rPr>
        <w:t xml:space="preserve">Zostava „Distribúcia zemného plynu“ </w:t>
      </w:r>
      <w:r w:rsidRPr="00846DD8">
        <w:rPr>
          <w:sz w:val="24"/>
        </w:rPr>
        <w:t>umožňuje zobrazenie</w:t>
      </w:r>
      <w:r>
        <w:rPr>
          <w:sz w:val="24"/>
        </w:rPr>
        <w:t xml:space="preserve"> a výpočet </w:t>
      </w:r>
      <w:r w:rsidRPr="00846DD8">
        <w:rPr>
          <w:sz w:val="24"/>
        </w:rPr>
        <w:t>d</w:t>
      </w:r>
      <w:r>
        <w:rPr>
          <w:sz w:val="24"/>
        </w:rPr>
        <w:t>istribúcie</w:t>
      </w:r>
      <w:r w:rsidRPr="00846DD8">
        <w:rPr>
          <w:sz w:val="24"/>
        </w:rPr>
        <w:t xml:space="preserve"> zemného plynu za </w:t>
      </w:r>
      <w:r>
        <w:rPr>
          <w:sz w:val="24"/>
        </w:rPr>
        <w:t>plynárenský</w:t>
      </w:r>
      <w:r w:rsidRPr="00846DD8">
        <w:rPr>
          <w:sz w:val="24"/>
        </w:rPr>
        <w:t xml:space="preserve"> deň, od začiatku mesiaca a od začiatku roka, spolu so sumarizáciou za nadefinované skupiny zdrojov.</w:t>
      </w:r>
      <w:r>
        <w:rPr>
          <w:sz w:val="24"/>
        </w:rPr>
        <w:t xml:space="preserve"> V zostave sa vykonáva prepočet množstva ZP z 15</w:t>
      </w:r>
      <w:r>
        <w:rPr>
          <w:rFonts w:ascii="Arial" w:hAnsi="Arial" w:cs="Arial"/>
          <w:sz w:val="24"/>
        </w:rPr>
        <w:t>°</w:t>
      </w:r>
      <w:r>
        <w:rPr>
          <w:sz w:val="24"/>
        </w:rPr>
        <w:t>C na 20</w:t>
      </w:r>
      <w:r>
        <w:rPr>
          <w:rFonts w:ascii="Arial" w:hAnsi="Arial" w:cs="Arial"/>
          <w:sz w:val="24"/>
        </w:rPr>
        <w:t>°</w:t>
      </w:r>
      <w:r>
        <w:rPr>
          <w:sz w:val="24"/>
        </w:rPr>
        <w:t>C pre vybrané fyzické vstupné body (VPS, HP, Domáce zdroje, Láb, akumulácia,). Do zostavy sa údaje vpisujú ručne, prechádza do nej údaj o rozdiele akumulácie zo zostavy Accu úseky.  Nad zapísanými údajmi je možné vykonávať aj viacnásobnú opravu údajov s následným prepočtom.</w:t>
      </w:r>
    </w:p>
    <w:p w14:paraId="13FB757A" w14:textId="77777777" w:rsidR="00D33811" w:rsidRDefault="00D33811" w:rsidP="00D33811">
      <w:pPr>
        <w:jc w:val="both"/>
        <w:rPr>
          <w:sz w:val="24"/>
        </w:rPr>
      </w:pPr>
      <w:r>
        <w:rPr>
          <w:sz w:val="24"/>
        </w:rPr>
        <w:t xml:space="preserve">V zostave sa môžu údaje zapisovať aj historický spätne s následným prepočtom. </w:t>
      </w:r>
    </w:p>
    <w:p w14:paraId="30D69406" w14:textId="77777777" w:rsidR="00D33811" w:rsidRDefault="00D33811" w:rsidP="00D33811">
      <w:pPr>
        <w:jc w:val="both"/>
        <w:rPr>
          <w:sz w:val="24"/>
        </w:rPr>
      </w:pPr>
      <w:r>
        <w:rPr>
          <w:sz w:val="24"/>
        </w:rPr>
        <w:t>Údaje z vybraných vstupných bodoch sa prenášajú do systému Billien7 do stanoveného času (rozhranie nový systém a B7).</w:t>
      </w:r>
    </w:p>
    <w:p w14:paraId="32F987B1" w14:textId="77777777" w:rsidR="00D33811" w:rsidRDefault="00D33811" w:rsidP="00D33811">
      <w:pPr>
        <w:jc w:val="both"/>
        <w:rPr>
          <w:sz w:val="24"/>
        </w:rPr>
      </w:pPr>
    </w:p>
    <w:p w14:paraId="29D75F27" w14:textId="77777777" w:rsidR="00D33811" w:rsidRDefault="00D33811" w:rsidP="00D33811">
      <w:pPr>
        <w:jc w:val="both"/>
        <w:rPr>
          <w:sz w:val="24"/>
        </w:rPr>
      </w:pPr>
      <w:r>
        <w:rPr>
          <w:sz w:val="24"/>
        </w:rPr>
        <w:t>Možnosť manuálne generovať vstupy a súčasne ich automatický zasielať do B7. Formát súboru je txt. Štruktúra súboru je jasne definovaná. Vzor súboru je nasledovný:</w:t>
      </w:r>
    </w:p>
    <w:p w14:paraId="466A2A71" w14:textId="77777777" w:rsidR="00D33811" w:rsidRDefault="00D33811" w:rsidP="00D33811">
      <w:pPr>
        <w:jc w:val="both"/>
        <w:rPr>
          <w:sz w:val="24"/>
        </w:rPr>
      </w:pPr>
    </w:p>
    <w:p w14:paraId="71EB11A1" w14:textId="77777777" w:rsidR="00D33811" w:rsidRDefault="00D33811" w:rsidP="00D33811">
      <w:pPr>
        <w:jc w:val="both"/>
        <w:rPr>
          <w:sz w:val="24"/>
        </w:rPr>
      </w:pPr>
      <w:r>
        <w:rPr>
          <w:sz w:val="24"/>
        </w:rPr>
        <w:object w:dxaOrig="1544" w:dyaOrig="998" w14:anchorId="2EDFFFAB">
          <v:shape id="_x0000_i1026" type="#_x0000_t75" style="width:78pt;height:49.85pt" o:ole="">
            <v:imagedata r:id="rId24" o:title=""/>
          </v:shape>
          <o:OLEObject Type="Embed" ProgID="Package" ShapeID="_x0000_i1026" DrawAspect="Icon" ObjectID="_1695734622" r:id="rId25"/>
        </w:object>
      </w:r>
    </w:p>
    <w:p w14:paraId="1789B17D" w14:textId="77777777" w:rsidR="00D33811" w:rsidRDefault="00D33811" w:rsidP="00D33811">
      <w:pPr>
        <w:jc w:val="both"/>
        <w:rPr>
          <w:sz w:val="24"/>
        </w:rPr>
      </w:pPr>
    </w:p>
    <w:p w14:paraId="186AC40E" w14:textId="77777777" w:rsidR="00D33811" w:rsidRDefault="00D33811" w:rsidP="00D33811">
      <w:pPr>
        <w:jc w:val="both"/>
        <w:rPr>
          <w:sz w:val="24"/>
        </w:rPr>
      </w:pPr>
      <w:r w:rsidRPr="00846DD8">
        <w:rPr>
          <w:sz w:val="24"/>
        </w:rPr>
        <w:t xml:space="preserve">Zostava </w:t>
      </w:r>
      <w:r>
        <w:rPr>
          <w:sz w:val="24"/>
        </w:rPr>
        <w:t xml:space="preserve">„Distribúcia zemného plynu“ </w:t>
      </w:r>
      <w:r w:rsidRPr="00846DD8">
        <w:rPr>
          <w:sz w:val="24"/>
        </w:rPr>
        <w:t xml:space="preserve">je platná určité obdobie (kým nie je nutné zmeniť </w:t>
      </w:r>
      <w:r>
        <w:rPr>
          <w:sz w:val="24"/>
        </w:rPr>
        <w:t>zdroje</w:t>
      </w:r>
      <w:r w:rsidRPr="00846DD8">
        <w:rPr>
          <w:sz w:val="24"/>
        </w:rPr>
        <w:t>). Jednotlivé obdobia na seba nadväzujú.</w:t>
      </w:r>
    </w:p>
    <w:p w14:paraId="52F0170A" w14:textId="77777777" w:rsidR="00813712" w:rsidRDefault="00813712" w:rsidP="00D33811">
      <w:pPr>
        <w:jc w:val="both"/>
        <w:rPr>
          <w:sz w:val="24"/>
        </w:rPr>
      </w:pPr>
    </w:p>
    <w:p w14:paraId="5FB0BF2F" w14:textId="77777777" w:rsidR="00D33811" w:rsidRDefault="00D33811" w:rsidP="00D33811">
      <w:pPr>
        <w:jc w:val="both"/>
        <w:rPr>
          <w:sz w:val="24"/>
        </w:rPr>
      </w:pPr>
      <w:r>
        <w:rPr>
          <w:noProof/>
          <w:sz w:val="24"/>
          <w:lang w:eastAsia="sk-SK"/>
        </w:rPr>
        <w:lastRenderedPageBreak/>
        <w:drawing>
          <wp:inline distT="0" distB="0" distL="0" distR="0" wp14:anchorId="0232FB7F" wp14:editId="78E6E118">
            <wp:extent cx="3626757" cy="2639860"/>
            <wp:effectExtent l="0" t="0" r="0" b="8255"/>
            <wp:docPr id="202" name="Obrázok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31692" cy="2643452"/>
                    </a:xfrm>
                    <a:prstGeom prst="rect">
                      <a:avLst/>
                    </a:prstGeom>
                    <a:noFill/>
                    <a:ln>
                      <a:noFill/>
                    </a:ln>
                  </pic:spPr>
                </pic:pic>
              </a:graphicData>
            </a:graphic>
          </wp:inline>
        </w:drawing>
      </w:r>
    </w:p>
    <w:p w14:paraId="1AA36523" w14:textId="77777777" w:rsidR="00813712" w:rsidRPr="00846DD8" w:rsidRDefault="00813712" w:rsidP="00D33811">
      <w:pPr>
        <w:jc w:val="both"/>
        <w:rPr>
          <w:sz w:val="24"/>
        </w:rPr>
      </w:pPr>
    </w:p>
    <w:p w14:paraId="096BBB3F" w14:textId="77777777" w:rsidR="00D33811" w:rsidRDefault="00D33811" w:rsidP="00813712">
      <w:pPr>
        <w:pStyle w:val="Nadpis4"/>
      </w:pPr>
      <w:bookmarkStart w:id="398" w:name="_Toc69289826"/>
      <w:r w:rsidRPr="00C244A9">
        <w:t>Ťažba z PZ Láb</w:t>
      </w:r>
      <w:bookmarkEnd w:id="398"/>
    </w:p>
    <w:p w14:paraId="04FB16F7" w14:textId="77777777" w:rsidR="00D33811" w:rsidRPr="005222CE" w:rsidRDefault="00D33811" w:rsidP="00D33811">
      <w:pPr>
        <w:jc w:val="both"/>
        <w:rPr>
          <w:sz w:val="24"/>
        </w:rPr>
      </w:pPr>
      <w:r>
        <w:rPr>
          <w:sz w:val="24"/>
        </w:rPr>
        <w:t xml:space="preserve">Zostava „Ťažba z PZ Láb“ zobrazuje ťažbu z PZ Láb </w:t>
      </w:r>
      <w:r w:rsidRPr="005222CE">
        <w:rPr>
          <w:sz w:val="24"/>
        </w:rPr>
        <w:t>po dňoch</w:t>
      </w:r>
      <w:r>
        <w:rPr>
          <w:sz w:val="24"/>
        </w:rPr>
        <w:t xml:space="preserve"> a do začiatku kalendárneho mesiaca</w:t>
      </w:r>
      <w:r w:rsidRPr="005222CE">
        <w:rPr>
          <w:sz w:val="24"/>
        </w:rPr>
        <w:t xml:space="preserve">. V zostave sa vypočítava </w:t>
      </w:r>
      <w:r>
        <w:rPr>
          <w:sz w:val="24"/>
        </w:rPr>
        <w:t>súčet</w:t>
      </w:r>
      <w:r w:rsidRPr="005222CE">
        <w:rPr>
          <w:sz w:val="24"/>
        </w:rPr>
        <w:t>, tabuľka sa spracováva po ukončení každého plynárenského dňa.</w:t>
      </w:r>
    </w:p>
    <w:p w14:paraId="2FACA240" w14:textId="77777777" w:rsidR="00D33811" w:rsidRDefault="00D33811" w:rsidP="00D33811">
      <w:pPr>
        <w:jc w:val="both"/>
        <w:rPr>
          <w:sz w:val="24"/>
        </w:rPr>
      </w:pPr>
      <w:r w:rsidRPr="005222CE">
        <w:rPr>
          <w:sz w:val="24"/>
        </w:rPr>
        <w:t xml:space="preserve">Údaje do zostavy sú </w:t>
      </w:r>
      <w:r>
        <w:rPr>
          <w:sz w:val="24"/>
        </w:rPr>
        <w:t xml:space="preserve">zadávané </w:t>
      </w:r>
      <w:r w:rsidRPr="005222CE">
        <w:rPr>
          <w:sz w:val="24"/>
        </w:rPr>
        <w:t>dispečer</w:t>
      </w:r>
      <w:r>
        <w:rPr>
          <w:sz w:val="24"/>
        </w:rPr>
        <w:t>om</w:t>
      </w:r>
      <w:r w:rsidRPr="005222CE">
        <w:rPr>
          <w:sz w:val="24"/>
        </w:rPr>
        <w:t xml:space="preserve"> ručne.</w:t>
      </w:r>
      <w:r>
        <w:rPr>
          <w:sz w:val="24"/>
        </w:rPr>
        <w:t xml:space="preserve"> </w:t>
      </w:r>
      <w:r w:rsidRPr="00846DD8">
        <w:rPr>
          <w:sz w:val="24"/>
        </w:rPr>
        <w:t>Zostava je platná určité obdobie</w:t>
      </w:r>
      <w:r>
        <w:rPr>
          <w:sz w:val="24"/>
        </w:rPr>
        <w:t>.</w:t>
      </w:r>
      <w:r w:rsidRPr="00846DD8">
        <w:rPr>
          <w:sz w:val="24"/>
        </w:rPr>
        <w:t xml:space="preserve"> Jednotlivé obdobia na seba nadväzujú.</w:t>
      </w:r>
    </w:p>
    <w:p w14:paraId="0CD944A6" w14:textId="77777777" w:rsidR="00D33811" w:rsidRDefault="00D33811" w:rsidP="00D33811">
      <w:pPr>
        <w:jc w:val="both"/>
        <w:rPr>
          <w:sz w:val="24"/>
        </w:rPr>
      </w:pPr>
      <w:r>
        <w:rPr>
          <w:sz w:val="24"/>
        </w:rPr>
        <w:t xml:space="preserve">Údaje z danej tabuľky sa prenášajú do systému Billien7. V KNR bude špecifikované. </w:t>
      </w:r>
    </w:p>
    <w:p w14:paraId="062B4E27" w14:textId="77777777" w:rsidR="00813712" w:rsidRDefault="00813712" w:rsidP="00D33811">
      <w:pPr>
        <w:jc w:val="both"/>
        <w:rPr>
          <w:sz w:val="24"/>
        </w:rPr>
      </w:pPr>
    </w:p>
    <w:p w14:paraId="4661EA56" w14:textId="77777777" w:rsidR="00D33811" w:rsidRDefault="00D33811" w:rsidP="00D33811">
      <w:pPr>
        <w:jc w:val="both"/>
        <w:rPr>
          <w:sz w:val="24"/>
        </w:rPr>
      </w:pPr>
      <w:r>
        <w:rPr>
          <w:noProof/>
          <w:sz w:val="24"/>
          <w:lang w:eastAsia="sk-SK"/>
        </w:rPr>
        <w:drawing>
          <wp:inline distT="0" distB="0" distL="0" distR="0" wp14:anchorId="4C564B22" wp14:editId="258D3A09">
            <wp:extent cx="3880237" cy="1795455"/>
            <wp:effectExtent l="0" t="0" r="6350" b="0"/>
            <wp:docPr id="203" name="Obrázok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903313" cy="1806133"/>
                    </a:xfrm>
                    <a:prstGeom prst="rect">
                      <a:avLst/>
                    </a:prstGeom>
                    <a:noFill/>
                    <a:ln>
                      <a:noFill/>
                    </a:ln>
                  </pic:spPr>
                </pic:pic>
              </a:graphicData>
            </a:graphic>
          </wp:inline>
        </w:drawing>
      </w:r>
    </w:p>
    <w:p w14:paraId="3567B99D" w14:textId="77777777" w:rsidR="00813712" w:rsidRPr="00846DD8" w:rsidRDefault="00813712" w:rsidP="00D33811">
      <w:pPr>
        <w:jc w:val="both"/>
        <w:rPr>
          <w:sz w:val="24"/>
        </w:rPr>
      </w:pPr>
    </w:p>
    <w:p w14:paraId="674883BD" w14:textId="77777777" w:rsidR="00D33811" w:rsidRDefault="00D33811" w:rsidP="00813712">
      <w:pPr>
        <w:pStyle w:val="Nadpis4"/>
      </w:pPr>
      <w:bookmarkStart w:id="399" w:name="_Toc69289827"/>
      <w:r w:rsidRPr="00C244A9">
        <w:t>Ťažba a vtláčanie z PZ D. Bojanovice</w:t>
      </w:r>
      <w:bookmarkEnd w:id="399"/>
    </w:p>
    <w:p w14:paraId="63F2E358" w14:textId="77777777" w:rsidR="00D33811" w:rsidRPr="005222CE" w:rsidRDefault="00D33811" w:rsidP="00D33811">
      <w:pPr>
        <w:jc w:val="both"/>
        <w:rPr>
          <w:sz w:val="24"/>
        </w:rPr>
      </w:pPr>
      <w:r w:rsidRPr="005222CE">
        <w:rPr>
          <w:sz w:val="24"/>
        </w:rPr>
        <w:t>Zostava „Ťažba a vtláčanie z</w:t>
      </w:r>
      <w:r>
        <w:rPr>
          <w:sz w:val="24"/>
        </w:rPr>
        <w:t> PZ D. Bojanovice</w:t>
      </w:r>
      <w:r w:rsidRPr="005222CE">
        <w:rPr>
          <w:sz w:val="24"/>
        </w:rPr>
        <w:t xml:space="preserve">“ zobrazuje ťažbu z PZ </w:t>
      </w:r>
      <w:r>
        <w:rPr>
          <w:sz w:val="24"/>
        </w:rPr>
        <w:t>D. Bojanovice</w:t>
      </w:r>
      <w:r w:rsidRPr="005222CE">
        <w:rPr>
          <w:sz w:val="24"/>
        </w:rPr>
        <w:t xml:space="preserve"> po dňoch</w:t>
      </w:r>
      <w:r>
        <w:rPr>
          <w:sz w:val="24"/>
        </w:rPr>
        <w:t xml:space="preserve">, </w:t>
      </w:r>
      <w:r w:rsidRPr="005222CE">
        <w:rPr>
          <w:sz w:val="24"/>
        </w:rPr>
        <w:t>do začiatku kalendárneho mesiaca</w:t>
      </w:r>
      <w:r>
        <w:rPr>
          <w:sz w:val="24"/>
        </w:rPr>
        <w:t xml:space="preserve"> a stav zásob</w:t>
      </w:r>
      <w:r w:rsidRPr="005222CE">
        <w:rPr>
          <w:sz w:val="24"/>
        </w:rPr>
        <w:t xml:space="preserve">. </w:t>
      </w:r>
      <w:r>
        <w:rPr>
          <w:sz w:val="24"/>
        </w:rPr>
        <w:t>Stav zásob je možné ručne meniť/aktualizovať. T</w:t>
      </w:r>
      <w:r w:rsidRPr="005222CE">
        <w:rPr>
          <w:sz w:val="24"/>
        </w:rPr>
        <w:t>abuľka sa spracováva po ukončení každého plynárenského dňa.</w:t>
      </w:r>
    </w:p>
    <w:p w14:paraId="78088035" w14:textId="77777777" w:rsidR="00D33811" w:rsidRDefault="00D33811" w:rsidP="00D33811">
      <w:pPr>
        <w:jc w:val="both"/>
        <w:rPr>
          <w:sz w:val="24"/>
        </w:rPr>
      </w:pPr>
      <w:r w:rsidRPr="005222CE">
        <w:rPr>
          <w:sz w:val="24"/>
        </w:rPr>
        <w:t>Údaje do zostavy sú zadávané dispečerom ručne.</w:t>
      </w:r>
      <w:r>
        <w:rPr>
          <w:sz w:val="24"/>
        </w:rPr>
        <w:t xml:space="preserve"> </w:t>
      </w:r>
      <w:r w:rsidRPr="00C569B1">
        <w:rPr>
          <w:sz w:val="24"/>
        </w:rPr>
        <w:t>Zostava je platná určité obdobie</w:t>
      </w:r>
      <w:r>
        <w:rPr>
          <w:sz w:val="24"/>
        </w:rPr>
        <w:t>.</w:t>
      </w:r>
      <w:r w:rsidRPr="00846DD8">
        <w:rPr>
          <w:sz w:val="24"/>
        </w:rPr>
        <w:t xml:space="preserve"> Jednotlivé obdobia na seba nadväzujú.</w:t>
      </w:r>
    </w:p>
    <w:p w14:paraId="792B57E7" w14:textId="77777777" w:rsidR="00D33811" w:rsidRDefault="00D33811" w:rsidP="00D33811">
      <w:pPr>
        <w:jc w:val="both"/>
        <w:rPr>
          <w:sz w:val="24"/>
        </w:rPr>
      </w:pPr>
    </w:p>
    <w:p w14:paraId="0ED8336E" w14:textId="77777777" w:rsidR="00D33811" w:rsidRDefault="00D33811" w:rsidP="00D33811">
      <w:pPr>
        <w:rPr>
          <w:sz w:val="24"/>
        </w:rPr>
      </w:pPr>
      <w:r>
        <w:rPr>
          <w:noProof/>
          <w:sz w:val="24"/>
          <w:lang w:eastAsia="sk-SK"/>
        </w:rPr>
        <w:lastRenderedPageBreak/>
        <w:drawing>
          <wp:inline distT="0" distB="0" distL="0" distR="0" wp14:anchorId="35F82737" wp14:editId="0C052873">
            <wp:extent cx="3776929" cy="1971785"/>
            <wp:effectExtent l="0" t="0" r="0" b="0"/>
            <wp:docPr id="204" name="Obrázok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91280" cy="1979277"/>
                    </a:xfrm>
                    <a:prstGeom prst="rect">
                      <a:avLst/>
                    </a:prstGeom>
                    <a:noFill/>
                    <a:ln>
                      <a:noFill/>
                    </a:ln>
                  </pic:spPr>
                </pic:pic>
              </a:graphicData>
            </a:graphic>
          </wp:inline>
        </w:drawing>
      </w:r>
    </w:p>
    <w:p w14:paraId="1739B5D7" w14:textId="77777777" w:rsidR="00813712" w:rsidRPr="005222CE" w:rsidRDefault="00813712" w:rsidP="00D33811">
      <w:pPr>
        <w:rPr>
          <w:sz w:val="24"/>
        </w:rPr>
      </w:pPr>
    </w:p>
    <w:p w14:paraId="1C01B965" w14:textId="77777777" w:rsidR="00D33811" w:rsidRDefault="00D33811" w:rsidP="00813712">
      <w:pPr>
        <w:pStyle w:val="Nadpis4"/>
      </w:pPr>
      <w:bookmarkStart w:id="400" w:name="_Toc69289828"/>
      <w:r w:rsidRPr="00C244A9">
        <w:t>Prerozdelenie zdrojov</w:t>
      </w:r>
      <w:bookmarkEnd w:id="400"/>
    </w:p>
    <w:p w14:paraId="09322BB1" w14:textId="77777777" w:rsidR="00D33811" w:rsidRPr="005222CE" w:rsidRDefault="00D33811" w:rsidP="00D33811">
      <w:pPr>
        <w:jc w:val="both"/>
        <w:rPr>
          <w:sz w:val="24"/>
        </w:rPr>
      </w:pPr>
      <w:r w:rsidRPr="005222CE">
        <w:rPr>
          <w:sz w:val="24"/>
        </w:rPr>
        <w:t>Zostava „</w:t>
      </w:r>
      <w:r>
        <w:rPr>
          <w:sz w:val="24"/>
        </w:rPr>
        <w:t>Prerozdelenie zdrojov</w:t>
      </w:r>
      <w:r w:rsidRPr="005222CE">
        <w:rPr>
          <w:sz w:val="24"/>
        </w:rPr>
        <w:t xml:space="preserve">“ zobrazuje </w:t>
      </w:r>
      <w:r>
        <w:rPr>
          <w:sz w:val="24"/>
        </w:rPr>
        <w:t>aktuálne prerozdelenie zdrojov ZP v danom</w:t>
      </w:r>
      <w:r w:rsidRPr="005222CE">
        <w:rPr>
          <w:sz w:val="24"/>
        </w:rPr>
        <w:t xml:space="preserve"> </w:t>
      </w:r>
      <w:r>
        <w:rPr>
          <w:sz w:val="24"/>
        </w:rPr>
        <w:t xml:space="preserve">plynárenskom dni k danému času. </w:t>
      </w:r>
      <w:r w:rsidRPr="005222CE">
        <w:rPr>
          <w:sz w:val="24"/>
        </w:rPr>
        <w:t xml:space="preserve">Tabuľka sa spracováva </w:t>
      </w:r>
      <w:r>
        <w:rPr>
          <w:sz w:val="24"/>
        </w:rPr>
        <w:t>priebežne počas</w:t>
      </w:r>
      <w:r w:rsidRPr="005222CE">
        <w:rPr>
          <w:sz w:val="24"/>
        </w:rPr>
        <w:t xml:space="preserve"> plynárenského dňa.</w:t>
      </w:r>
      <w:r>
        <w:rPr>
          <w:sz w:val="24"/>
        </w:rPr>
        <w:t xml:space="preserve"> V tabuľke sa jednotlivé skupiny zdrojov sčítavajú/upravujú.</w:t>
      </w:r>
    </w:p>
    <w:p w14:paraId="64C2CA2A" w14:textId="77777777" w:rsidR="00D33811" w:rsidRDefault="00D33811" w:rsidP="00D33811">
      <w:pPr>
        <w:jc w:val="both"/>
        <w:rPr>
          <w:sz w:val="24"/>
        </w:rPr>
      </w:pPr>
      <w:r w:rsidRPr="005222CE">
        <w:rPr>
          <w:sz w:val="24"/>
        </w:rPr>
        <w:t>Údaje do zostavy sú zadávané dispečerom ručne.</w:t>
      </w:r>
      <w:r>
        <w:rPr>
          <w:sz w:val="24"/>
        </w:rPr>
        <w:t xml:space="preserve"> </w:t>
      </w:r>
      <w:r w:rsidRPr="00C569B1">
        <w:rPr>
          <w:sz w:val="24"/>
        </w:rPr>
        <w:t>Zostava je platná určité obdobie</w:t>
      </w:r>
      <w:r>
        <w:rPr>
          <w:sz w:val="24"/>
        </w:rPr>
        <w:t>.</w:t>
      </w:r>
      <w:r w:rsidRPr="00846DD8">
        <w:rPr>
          <w:sz w:val="24"/>
        </w:rPr>
        <w:t xml:space="preserve"> Jednotlivé obdobia na seba nadväzujú.</w:t>
      </w:r>
    </w:p>
    <w:p w14:paraId="1FD29530" w14:textId="77777777" w:rsidR="00813712" w:rsidRDefault="00813712" w:rsidP="00D33811">
      <w:pPr>
        <w:jc w:val="both"/>
        <w:rPr>
          <w:sz w:val="24"/>
        </w:rPr>
      </w:pPr>
    </w:p>
    <w:p w14:paraId="6CB20370" w14:textId="77777777" w:rsidR="00D33811" w:rsidRDefault="00D33811" w:rsidP="00D33811">
      <w:pPr>
        <w:jc w:val="both"/>
        <w:rPr>
          <w:sz w:val="24"/>
        </w:rPr>
      </w:pPr>
      <w:r>
        <w:rPr>
          <w:noProof/>
          <w:sz w:val="24"/>
          <w:lang w:eastAsia="sk-SK"/>
        </w:rPr>
        <w:drawing>
          <wp:inline distT="0" distB="0" distL="0" distR="0" wp14:anchorId="3CED717C" wp14:editId="7C27743D">
            <wp:extent cx="4106913" cy="2671804"/>
            <wp:effectExtent l="0" t="0" r="8255" b="0"/>
            <wp:docPr id="205" name="Obrázok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17765" cy="2678864"/>
                    </a:xfrm>
                    <a:prstGeom prst="rect">
                      <a:avLst/>
                    </a:prstGeom>
                    <a:noFill/>
                    <a:ln>
                      <a:noFill/>
                    </a:ln>
                  </pic:spPr>
                </pic:pic>
              </a:graphicData>
            </a:graphic>
          </wp:inline>
        </w:drawing>
      </w:r>
    </w:p>
    <w:p w14:paraId="043AD7F4" w14:textId="77777777" w:rsidR="00813712" w:rsidRPr="005222CE" w:rsidRDefault="00813712" w:rsidP="00D33811">
      <w:pPr>
        <w:jc w:val="both"/>
        <w:rPr>
          <w:sz w:val="24"/>
        </w:rPr>
      </w:pPr>
    </w:p>
    <w:p w14:paraId="607B4D48" w14:textId="77777777" w:rsidR="00D33811" w:rsidRDefault="00813712" w:rsidP="00813712">
      <w:pPr>
        <w:pStyle w:val="Nadpis2"/>
      </w:pPr>
      <w:bookmarkStart w:id="401" w:name="_Toc69289829"/>
      <w:bookmarkStart w:id="402" w:name="_Toc83729231"/>
      <w:r>
        <w:t>4.4</w:t>
      </w:r>
      <w:r>
        <w:tab/>
      </w:r>
      <w:r w:rsidR="00D33811" w:rsidRPr="00C244A9">
        <w:t>Zostava – odberové stupne a vykurovacie krivky</w:t>
      </w:r>
      <w:bookmarkEnd w:id="401"/>
      <w:bookmarkEnd w:id="402"/>
    </w:p>
    <w:p w14:paraId="7550B259" w14:textId="77777777" w:rsidR="00813712" w:rsidRPr="00813712" w:rsidRDefault="00813712" w:rsidP="00813712"/>
    <w:p w14:paraId="33D6EF74" w14:textId="77777777" w:rsidR="00D33811" w:rsidRDefault="00D33811" w:rsidP="00D33811">
      <w:r w:rsidRPr="00962B55">
        <w:t>Zostava „</w:t>
      </w:r>
      <w:r>
        <w:t>Odberové stupne a vykurovacie krivky</w:t>
      </w:r>
      <w:r w:rsidRPr="00962B55">
        <w:t xml:space="preserve">“ zobrazuje </w:t>
      </w:r>
      <w:r>
        <w:t>odberový stupeň a vykurovaciu krivku</w:t>
      </w:r>
      <w:r w:rsidRPr="00962B55">
        <w:t xml:space="preserve"> k danému času</w:t>
      </w:r>
      <w:r>
        <w:t xml:space="preserve"> pre každý prebiehajúci plynárenský deň, v časti oznam môže dispečer dopĺňať text</w:t>
      </w:r>
      <w:r w:rsidRPr="00962B55">
        <w:t xml:space="preserve">. </w:t>
      </w:r>
      <w:r>
        <w:t xml:space="preserve">Doplňovanie nových riadkov (časov) vykonáva dispečer. Odberový stupeň a vykurovacia krivka prechádzajú webovú stránku: </w:t>
      </w:r>
      <w:hyperlink r:id="rId30" w:history="1">
        <w:r w:rsidRPr="00EA53FF">
          <w:rPr>
            <w:rStyle w:val="Hypertextovprepojenie"/>
          </w:rPr>
          <w:t>https://www.spp-distribucia.sk/udaje-o-spalovacom-teple-odberovom-stupni-a-vykurovacej-krivke/</w:t>
        </w:r>
      </w:hyperlink>
      <w:r>
        <w:t xml:space="preserve"> </w:t>
      </w:r>
    </w:p>
    <w:p w14:paraId="57ACF700" w14:textId="77777777" w:rsidR="00D33811" w:rsidRDefault="00D33811" w:rsidP="00D33811">
      <w:r w:rsidRPr="00962B55">
        <w:t>Údaje do zostavy sú zadávané dispečerom ručne.</w:t>
      </w:r>
    </w:p>
    <w:p w14:paraId="218CAE3E" w14:textId="77777777" w:rsidR="00813712" w:rsidRPr="00962B55" w:rsidRDefault="00813712" w:rsidP="00D33811"/>
    <w:p w14:paraId="2D0541F0" w14:textId="77777777" w:rsidR="00D33811" w:rsidRPr="00962B55" w:rsidRDefault="00D33811" w:rsidP="00D33811">
      <w:r>
        <w:rPr>
          <w:noProof/>
          <w:lang w:eastAsia="sk-SK"/>
        </w:rPr>
        <w:drawing>
          <wp:inline distT="0" distB="0" distL="0" distR="0" wp14:anchorId="10A35255" wp14:editId="649A3841">
            <wp:extent cx="5760720" cy="1280160"/>
            <wp:effectExtent l="0" t="0" r="0" b="0"/>
            <wp:docPr id="206" name="Obrázok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1280160"/>
                    </a:xfrm>
                    <a:prstGeom prst="rect">
                      <a:avLst/>
                    </a:prstGeom>
                    <a:noFill/>
                    <a:ln>
                      <a:noFill/>
                    </a:ln>
                  </pic:spPr>
                </pic:pic>
              </a:graphicData>
            </a:graphic>
          </wp:inline>
        </w:drawing>
      </w:r>
    </w:p>
    <w:p w14:paraId="3DBF5D9E" w14:textId="77777777" w:rsidR="00813712" w:rsidRDefault="00813712" w:rsidP="00813712">
      <w:pPr>
        <w:pStyle w:val="Nadpis2"/>
      </w:pPr>
      <w:bookmarkStart w:id="403" w:name="_Toc69289830"/>
    </w:p>
    <w:p w14:paraId="71775089" w14:textId="77777777" w:rsidR="00D33811" w:rsidRDefault="00813712" w:rsidP="00813712">
      <w:pPr>
        <w:pStyle w:val="Nadpis2"/>
      </w:pPr>
      <w:bookmarkStart w:id="404" w:name="_Toc83729232"/>
      <w:r>
        <w:t>4.5</w:t>
      </w:r>
      <w:r>
        <w:tab/>
      </w:r>
      <w:r w:rsidR="00D33811" w:rsidRPr="00C244A9">
        <w:t>Zostava – ranné hlásenia</w:t>
      </w:r>
      <w:bookmarkEnd w:id="403"/>
      <w:bookmarkEnd w:id="404"/>
    </w:p>
    <w:p w14:paraId="09598552" w14:textId="77777777" w:rsidR="00813712" w:rsidRPr="00813712" w:rsidRDefault="00813712" w:rsidP="00813712"/>
    <w:p w14:paraId="4A5C3D7B" w14:textId="77777777" w:rsidR="00D33811" w:rsidRDefault="00D33811" w:rsidP="00D33811">
      <w:r w:rsidRPr="00962B55">
        <w:t>Zostava „</w:t>
      </w:r>
      <w:r>
        <w:t>Ranné hlásenie</w:t>
      </w:r>
      <w:r w:rsidRPr="00962B55">
        <w:t xml:space="preserve">“ </w:t>
      </w:r>
      <w:r>
        <w:t>slúži na tlač ranného hlásenia, ktoré pozostáva zo zostavy/údajov:</w:t>
      </w:r>
    </w:p>
    <w:p w14:paraId="4FAF7558" w14:textId="77777777" w:rsidR="00D33811" w:rsidRDefault="00D33811" w:rsidP="0034517A">
      <w:pPr>
        <w:pStyle w:val="Odsekzoznamu"/>
        <w:numPr>
          <w:ilvl w:val="0"/>
          <w:numId w:val="125"/>
        </w:numPr>
      </w:pPr>
      <w:r>
        <w:t>zostava Distribúcia zemného plynu</w:t>
      </w:r>
    </w:p>
    <w:p w14:paraId="19358CC2" w14:textId="77777777" w:rsidR="00D33811" w:rsidRDefault="00D33811" w:rsidP="0034517A">
      <w:pPr>
        <w:pStyle w:val="Odsekzoznamu"/>
        <w:numPr>
          <w:ilvl w:val="0"/>
          <w:numId w:val="125"/>
        </w:numPr>
      </w:pPr>
      <w:r>
        <w:t>údaje o teplote (za aktuálny mesiac – minimálna priemerná, priemerná za mesiac, maximálna priemerná; za aktuálny deň – priemer) a gradient za príslušný deň</w:t>
      </w:r>
    </w:p>
    <w:p w14:paraId="3665B582" w14:textId="77777777" w:rsidR="00D33811" w:rsidRDefault="00D33811" w:rsidP="0034517A">
      <w:pPr>
        <w:pStyle w:val="Odsekzoznamu"/>
        <w:numPr>
          <w:ilvl w:val="0"/>
          <w:numId w:val="125"/>
        </w:numPr>
      </w:pPr>
      <w:r>
        <w:t>zostava Ťažba a vtláčanie z PZ Láb</w:t>
      </w:r>
    </w:p>
    <w:p w14:paraId="76F11D8E" w14:textId="77777777" w:rsidR="00D33811" w:rsidRDefault="00D33811" w:rsidP="0034517A">
      <w:pPr>
        <w:pStyle w:val="Odsekzoznamu"/>
        <w:numPr>
          <w:ilvl w:val="0"/>
          <w:numId w:val="125"/>
        </w:numPr>
      </w:pPr>
      <w:r>
        <w:t>zostava Ťažba a vtláčanie z PZ D. Bojanovice</w:t>
      </w:r>
    </w:p>
    <w:p w14:paraId="1B07CEEB" w14:textId="77777777" w:rsidR="00D33811" w:rsidRDefault="00D33811" w:rsidP="0034517A">
      <w:pPr>
        <w:pStyle w:val="Odsekzoznamu"/>
        <w:numPr>
          <w:ilvl w:val="0"/>
          <w:numId w:val="125"/>
        </w:numPr>
      </w:pPr>
      <w:r>
        <w:t>zostava Prerozdelenie zdrojov</w:t>
      </w:r>
    </w:p>
    <w:p w14:paraId="1599CA71" w14:textId="77777777" w:rsidR="00D33811" w:rsidRDefault="00D33811" w:rsidP="0034517A">
      <w:pPr>
        <w:pStyle w:val="Odsekzoznamu"/>
        <w:numPr>
          <w:ilvl w:val="0"/>
          <w:numId w:val="125"/>
        </w:numPr>
      </w:pPr>
      <w:r>
        <w:t xml:space="preserve">údaj o osobe, ktorá hlásenie spracovala.  </w:t>
      </w:r>
    </w:p>
    <w:p w14:paraId="47F805F3" w14:textId="77777777" w:rsidR="00D33811" w:rsidRDefault="00D33811" w:rsidP="00D33811">
      <w:r>
        <w:t>V zostave je zaznamenané, kto vytvoril ranné hlásenie a čas vytvorenia ranného hlásenia.</w:t>
      </w:r>
    </w:p>
    <w:p w14:paraId="11091E43" w14:textId="77777777" w:rsidR="00D33811" w:rsidRDefault="00D33811" w:rsidP="00D33811">
      <w:r>
        <w:t>Zostava je koncipovaná tak, aby sa dala tlačiť na jednom liste.</w:t>
      </w:r>
    </w:p>
    <w:p w14:paraId="25DAA1CB" w14:textId="77777777" w:rsidR="00813712" w:rsidRDefault="00813712" w:rsidP="00D33811"/>
    <w:p w14:paraId="4F7DBE17" w14:textId="77777777" w:rsidR="00D33811" w:rsidRDefault="00D33811" w:rsidP="00D33811">
      <w:r>
        <w:rPr>
          <w:noProof/>
          <w:lang w:eastAsia="sk-SK"/>
        </w:rPr>
        <w:drawing>
          <wp:inline distT="0" distB="0" distL="0" distR="0" wp14:anchorId="0B6D0A5B" wp14:editId="7132F862">
            <wp:extent cx="3130761" cy="3021717"/>
            <wp:effectExtent l="0" t="0" r="0" b="7620"/>
            <wp:docPr id="207" name="Obrázok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45803" cy="3036235"/>
                    </a:xfrm>
                    <a:prstGeom prst="rect">
                      <a:avLst/>
                    </a:prstGeom>
                    <a:noFill/>
                    <a:ln>
                      <a:noFill/>
                    </a:ln>
                  </pic:spPr>
                </pic:pic>
              </a:graphicData>
            </a:graphic>
          </wp:inline>
        </w:drawing>
      </w:r>
    </w:p>
    <w:p w14:paraId="25F24DED" w14:textId="77777777" w:rsidR="00D33811" w:rsidRDefault="00D33811" w:rsidP="00D33811">
      <w:r>
        <w:t>Ranné hlásenie:</w:t>
      </w:r>
    </w:p>
    <w:p w14:paraId="5BA44135" w14:textId="50E5225C" w:rsidR="00D33811" w:rsidRPr="00911200" w:rsidRDefault="00DB7D90" w:rsidP="00D33811">
      <w:r>
        <w:object w:dxaOrig="1650" w:dyaOrig="1080" w14:anchorId="67A0E652">
          <v:shape id="_x0000_i1027" type="#_x0000_t75" style="width:83.55pt;height:53.55pt" o:ole="">
            <v:imagedata r:id="rId33" o:title=""/>
          </v:shape>
          <o:OLEObject Type="Embed" ProgID="AcroExch.Document.DC" ShapeID="_x0000_i1027" DrawAspect="Icon" ObjectID="_1695734623" r:id="rId34"/>
        </w:object>
      </w:r>
    </w:p>
    <w:p w14:paraId="757D7B64" w14:textId="77777777" w:rsidR="00813712" w:rsidRDefault="00813712" w:rsidP="00813712">
      <w:pPr>
        <w:pStyle w:val="Nadpis2"/>
      </w:pPr>
      <w:bookmarkStart w:id="405" w:name="_Toc69289831"/>
    </w:p>
    <w:p w14:paraId="69F39FFD" w14:textId="77777777" w:rsidR="00D33811" w:rsidRDefault="00813712" w:rsidP="00813712">
      <w:pPr>
        <w:pStyle w:val="Nadpis2"/>
      </w:pPr>
      <w:bookmarkStart w:id="406" w:name="_Toc83729233"/>
      <w:r>
        <w:t>4.6</w:t>
      </w:r>
      <w:r>
        <w:tab/>
      </w:r>
      <w:r w:rsidR="00D33811" w:rsidRPr="00C244A9">
        <w:t>Zostava – gradient teploty</w:t>
      </w:r>
      <w:bookmarkEnd w:id="405"/>
      <w:bookmarkEnd w:id="406"/>
    </w:p>
    <w:p w14:paraId="424DA612" w14:textId="77777777" w:rsidR="00813712" w:rsidRPr="00813712" w:rsidRDefault="00813712" w:rsidP="00813712"/>
    <w:p w14:paraId="37E8CF5D" w14:textId="77777777" w:rsidR="00D33811" w:rsidRDefault="00D33811" w:rsidP="00D33811">
      <w:pPr>
        <w:jc w:val="both"/>
        <w:rPr>
          <w:rFonts w:cstheme="minorHAnsi"/>
        </w:rPr>
      </w:pPr>
      <w:r w:rsidRPr="001D360E">
        <w:rPr>
          <w:rFonts w:cstheme="minorHAnsi"/>
        </w:rPr>
        <w:t xml:space="preserve">Zostava „Gradient teploty“ udáva zmenu distribúcie ZP pri zmene teploty o 1°C. Údaje v tabuľke </w:t>
      </w:r>
      <w:r w:rsidRPr="00AD2451">
        <w:rPr>
          <w:rFonts w:cstheme="minorHAnsi"/>
        </w:rPr>
        <w:t>mení/aktualizuje</w:t>
      </w:r>
      <w:r w:rsidRPr="001D360E">
        <w:rPr>
          <w:rFonts w:cstheme="minorHAnsi"/>
        </w:rPr>
        <w:t xml:space="preserve"> </w:t>
      </w:r>
      <w:r>
        <w:rPr>
          <w:rFonts w:cstheme="minorHAnsi"/>
        </w:rPr>
        <w:t xml:space="preserve">ručne </w:t>
      </w:r>
      <w:r w:rsidRPr="001D360E">
        <w:rPr>
          <w:rFonts w:cstheme="minorHAnsi"/>
        </w:rPr>
        <w:t xml:space="preserve">technik prípravy distribúcie ZP podľa potreby. Obsahuje teplotu a gradient spotreby. </w:t>
      </w:r>
    </w:p>
    <w:p w14:paraId="7967FFEB" w14:textId="77777777" w:rsidR="00D33811" w:rsidRPr="001D360E" w:rsidRDefault="00D33811" w:rsidP="00D33811">
      <w:pPr>
        <w:jc w:val="both"/>
        <w:rPr>
          <w:rFonts w:cstheme="minorHAnsi"/>
        </w:rPr>
      </w:pPr>
      <w:r>
        <w:rPr>
          <w:rFonts w:cstheme="minorHAnsi"/>
          <w:noProof/>
          <w:lang w:eastAsia="sk-SK"/>
        </w:rPr>
        <w:drawing>
          <wp:inline distT="0" distB="0" distL="0" distR="0" wp14:anchorId="4B6FB1B3" wp14:editId="170101A9">
            <wp:extent cx="2844333" cy="1980150"/>
            <wp:effectExtent l="0" t="0" r="0" b="1270"/>
            <wp:docPr id="208" name="Obrázok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85668" cy="2008926"/>
                    </a:xfrm>
                    <a:prstGeom prst="rect">
                      <a:avLst/>
                    </a:prstGeom>
                    <a:noFill/>
                    <a:ln>
                      <a:noFill/>
                    </a:ln>
                  </pic:spPr>
                </pic:pic>
              </a:graphicData>
            </a:graphic>
          </wp:inline>
        </w:drawing>
      </w:r>
    </w:p>
    <w:p w14:paraId="7D7639D6" w14:textId="77777777" w:rsidR="00D33811" w:rsidRDefault="00813712" w:rsidP="00813712">
      <w:pPr>
        <w:pStyle w:val="Nadpis2"/>
      </w:pPr>
      <w:bookmarkStart w:id="407" w:name="_Toc69289832"/>
      <w:bookmarkStart w:id="408" w:name="_Toc83729234"/>
      <w:r>
        <w:t>4.7</w:t>
      </w:r>
      <w:r>
        <w:tab/>
      </w:r>
      <w:r w:rsidR="00D33811">
        <w:t>Zostava – Tvorba zostáv</w:t>
      </w:r>
      <w:bookmarkEnd w:id="407"/>
      <w:bookmarkEnd w:id="408"/>
    </w:p>
    <w:p w14:paraId="3B95B364" w14:textId="77777777" w:rsidR="00D33811" w:rsidRDefault="00D33811" w:rsidP="00D33811"/>
    <w:p w14:paraId="790FC57D" w14:textId="77777777" w:rsidR="00D33811" w:rsidRDefault="00D33811" w:rsidP="00D33811">
      <w:pPr>
        <w:jc w:val="both"/>
      </w:pPr>
      <w:r>
        <w:t>Zostava „Tvorba zostáv IDS“ slúži na zmenu aktuálnych zostáv, vytváranie nových zostáv a tvorbu nových období pri zostavách, ktoré sú určené časovým obdobím.</w:t>
      </w:r>
    </w:p>
    <w:p w14:paraId="6D183528" w14:textId="77777777" w:rsidR="00D33811" w:rsidRDefault="00D33811" w:rsidP="00D33811">
      <w:pPr>
        <w:jc w:val="both"/>
      </w:pPr>
      <w:r>
        <w:t>Novovytvorená zostava môže byť doplnená do tlače „Ranného hlásenia“.</w:t>
      </w:r>
    </w:p>
    <w:p w14:paraId="54BC3D56" w14:textId="77777777" w:rsidR="00813712" w:rsidRDefault="00813712" w:rsidP="00D33811">
      <w:pPr>
        <w:jc w:val="both"/>
      </w:pPr>
    </w:p>
    <w:p w14:paraId="5489E52E" w14:textId="77777777" w:rsidR="00D33811" w:rsidRDefault="00D33811" w:rsidP="00D33811">
      <w:pPr>
        <w:jc w:val="both"/>
      </w:pPr>
      <w:r>
        <w:rPr>
          <w:noProof/>
          <w:lang w:eastAsia="sk-SK"/>
        </w:rPr>
        <w:drawing>
          <wp:inline distT="0" distB="0" distL="0" distR="0" wp14:anchorId="1CA97DDF" wp14:editId="2D4EA6CF">
            <wp:extent cx="4561893" cy="2822879"/>
            <wp:effectExtent l="0" t="0" r="0" b="0"/>
            <wp:docPr id="209" name="Obrázok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68439" cy="2826929"/>
                    </a:xfrm>
                    <a:prstGeom prst="rect">
                      <a:avLst/>
                    </a:prstGeom>
                    <a:noFill/>
                    <a:ln>
                      <a:noFill/>
                    </a:ln>
                  </pic:spPr>
                </pic:pic>
              </a:graphicData>
            </a:graphic>
          </wp:inline>
        </w:drawing>
      </w:r>
    </w:p>
    <w:p w14:paraId="492A06DA" w14:textId="77777777" w:rsidR="00D33811" w:rsidRPr="00ED1C6C" w:rsidRDefault="00D33811" w:rsidP="00D33811"/>
    <w:p w14:paraId="6C55BDAC" w14:textId="77777777" w:rsidR="00D33811" w:rsidRDefault="00813712" w:rsidP="00813712">
      <w:pPr>
        <w:pStyle w:val="Nadpis2"/>
      </w:pPr>
      <w:bookmarkStart w:id="409" w:name="_Toc69289833"/>
      <w:bookmarkStart w:id="410" w:name="_Toc83729235"/>
      <w:r>
        <w:t>4.8</w:t>
      </w:r>
      <w:r>
        <w:tab/>
      </w:r>
      <w:r w:rsidR="00D33811">
        <w:t>Správa údajov – uni zostavy</w:t>
      </w:r>
      <w:bookmarkEnd w:id="409"/>
      <w:bookmarkEnd w:id="410"/>
    </w:p>
    <w:p w14:paraId="305A5F94" w14:textId="77777777" w:rsidR="00D33811" w:rsidRDefault="00D33811" w:rsidP="00D33811"/>
    <w:p w14:paraId="1611806B" w14:textId="77777777" w:rsidR="00D33811" w:rsidRDefault="00D33811" w:rsidP="00D33811">
      <w:r>
        <w:t>Pre všeobecných užívateľov MPDR je zriadený blok „Správa údajov – uni zostavy“. V tomto bloku sú vytvorené zostavy, ktoré „vyťahujú“ a zobrazujú údaje z ostatných všetkých oblastí MPDR podľa potreby daného užívateľa.</w:t>
      </w:r>
    </w:p>
    <w:p w14:paraId="38783F92" w14:textId="77777777" w:rsidR="00D33811" w:rsidRDefault="00D33811" w:rsidP="00D33811">
      <w:r>
        <w:t>Údaje sú ďalej zasielané podľa potreby užívateľa (napr.: Billien 7). Zobrazenie údajov je možné v dňoch, mesiacoch, rokoch, intervale.</w:t>
      </w:r>
    </w:p>
    <w:p w14:paraId="782B8E71" w14:textId="77777777" w:rsidR="00813712" w:rsidRDefault="00813712" w:rsidP="00D33811"/>
    <w:p w14:paraId="3A046D0D" w14:textId="77777777" w:rsidR="00D33811" w:rsidRDefault="00D33811" w:rsidP="00D33811">
      <w:r>
        <w:rPr>
          <w:noProof/>
          <w:lang w:eastAsia="sk-SK"/>
        </w:rPr>
        <w:drawing>
          <wp:inline distT="0" distB="0" distL="0" distR="0" wp14:anchorId="3D622206" wp14:editId="78C01D50">
            <wp:extent cx="3076575" cy="1538288"/>
            <wp:effectExtent l="0" t="0" r="0" b="5080"/>
            <wp:docPr id="210" name="Obrázo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79004" cy="1539502"/>
                    </a:xfrm>
                    <a:prstGeom prst="rect">
                      <a:avLst/>
                    </a:prstGeom>
                    <a:noFill/>
                    <a:ln>
                      <a:noFill/>
                    </a:ln>
                  </pic:spPr>
                </pic:pic>
              </a:graphicData>
            </a:graphic>
          </wp:inline>
        </w:drawing>
      </w:r>
    </w:p>
    <w:p w14:paraId="56D86A0E" w14:textId="77777777" w:rsidR="00D33811" w:rsidRDefault="00D33811" w:rsidP="00D33811"/>
    <w:p w14:paraId="47698F3A" w14:textId="77777777" w:rsidR="00D33811" w:rsidRDefault="00D33811" w:rsidP="00D33811">
      <w:r>
        <w:rPr>
          <w:noProof/>
          <w:lang w:eastAsia="sk-SK"/>
        </w:rPr>
        <w:drawing>
          <wp:inline distT="0" distB="0" distL="0" distR="0" wp14:anchorId="7D317DCB" wp14:editId="6EB3DF23">
            <wp:extent cx="5753100" cy="1447800"/>
            <wp:effectExtent l="0" t="0" r="0" b="0"/>
            <wp:docPr id="211" name="Obrázo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100" cy="1447800"/>
                    </a:xfrm>
                    <a:prstGeom prst="rect">
                      <a:avLst/>
                    </a:prstGeom>
                    <a:noFill/>
                    <a:ln>
                      <a:noFill/>
                    </a:ln>
                  </pic:spPr>
                </pic:pic>
              </a:graphicData>
            </a:graphic>
          </wp:inline>
        </w:drawing>
      </w:r>
    </w:p>
    <w:p w14:paraId="37A86C60" w14:textId="77777777" w:rsidR="00D33811" w:rsidRPr="00ED1C6C" w:rsidRDefault="00D33811" w:rsidP="00D33811"/>
    <w:p w14:paraId="53528394" w14:textId="77777777" w:rsidR="00D33811" w:rsidRDefault="00D33811" w:rsidP="00813712">
      <w:pPr>
        <w:pStyle w:val="Nadpis4"/>
      </w:pPr>
      <w:bookmarkStart w:id="411" w:name="_Toc69289834"/>
      <w:r>
        <w:t>Správa údajov – Tvorba uni zostáv</w:t>
      </w:r>
      <w:bookmarkEnd w:id="411"/>
    </w:p>
    <w:p w14:paraId="1F8EA367" w14:textId="77777777" w:rsidR="00D33811" w:rsidRDefault="00D33811" w:rsidP="00D33811">
      <w:pPr>
        <w:jc w:val="both"/>
      </w:pPr>
      <w:r>
        <w:t>Zostava „Tvorba uni - zostáv“ slúži na vytváranie uni zostáv. Správca aplikácie alebo tvorca zostáv má možnosť vytvoriť zostavu, kde sa v danom poli zobrazujú údaje z iných častí MPDR, má možnosť prideliť oprávnenie na čítanie, robiť grafické úpravy tabuľky.</w:t>
      </w:r>
    </w:p>
    <w:p w14:paraId="3E1F69B4" w14:textId="77777777" w:rsidR="00D33811" w:rsidRDefault="00D33811" w:rsidP="00D33811">
      <w:pPr>
        <w:jc w:val="both"/>
      </w:pPr>
      <w:r>
        <w:rPr>
          <w:noProof/>
          <w:lang w:eastAsia="sk-SK"/>
        </w:rPr>
        <w:lastRenderedPageBreak/>
        <w:drawing>
          <wp:inline distT="0" distB="0" distL="0" distR="0" wp14:anchorId="05842E71" wp14:editId="3AF647BE">
            <wp:extent cx="3895269" cy="2844165"/>
            <wp:effectExtent l="0" t="0" r="0" b="0"/>
            <wp:docPr id="212" name="Obrázo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897254" cy="2845614"/>
                    </a:xfrm>
                    <a:prstGeom prst="rect">
                      <a:avLst/>
                    </a:prstGeom>
                    <a:noFill/>
                    <a:ln>
                      <a:noFill/>
                    </a:ln>
                  </pic:spPr>
                </pic:pic>
              </a:graphicData>
            </a:graphic>
          </wp:inline>
        </w:drawing>
      </w:r>
    </w:p>
    <w:p w14:paraId="5626FC93" w14:textId="77777777" w:rsidR="00D34FE7" w:rsidRDefault="00D34FE7" w:rsidP="00D33811">
      <w:pPr>
        <w:jc w:val="both"/>
      </w:pPr>
    </w:p>
    <w:p w14:paraId="30B4799B" w14:textId="77777777" w:rsidR="00D34FE7" w:rsidRDefault="00D34FE7" w:rsidP="00D34FE7">
      <w:pPr>
        <w:pStyle w:val="Nadpis2"/>
      </w:pPr>
      <w:bookmarkStart w:id="412" w:name="_Toc83729236"/>
      <w:r>
        <w:t>4.9</w:t>
      </w:r>
      <w:r>
        <w:tab/>
        <w:t>Používateľské role</w:t>
      </w:r>
      <w:bookmarkEnd w:id="412"/>
    </w:p>
    <w:p w14:paraId="16A9FFDC" w14:textId="77777777" w:rsidR="00D34FE7" w:rsidRPr="00D34FE7" w:rsidRDefault="00D34FE7" w:rsidP="00D34FE7"/>
    <w:p w14:paraId="12C95884" w14:textId="77777777" w:rsidR="00D34FE7" w:rsidRDefault="00D34FE7" w:rsidP="00D33811">
      <w:pPr>
        <w:jc w:val="both"/>
      </w:pPr>
      <w:r>
        <w:t>IDP-Admin</w:t>
      </w:r>
    </w:p>
    <w:p w14:paraId="51557F44" w14:textId="77777777" w:rsidR="00D34FE7" w:rsidRDefault="00D34FE7" w:rsidP="00D33811">
      <w:pPr>
        <w:jc w:val="both"/>
      </w:pPr>
      <w:r>
        <w:t>IDP-Dispecer</w:t>
      </w:r>
    </w:p>
    <w:p w14:paraId="58004033" w14:textId="77777777" w:rsidR="00D34FE7" w:rsidRDefault="00D34FE7" w:rsidP="00D33811">
      <w:pPr>
        <w:jc w:val="both"/>
      </w:pPr>
      <w:r>
        <w:t>IDP-User</w:t>
      </w:r>
    </w:p>
    <w:p w14:paraId="1CABBEF8" w14:textId="77777777" w:rsidR="00D34FE7" w:rsidRDefault="00D34FE7" w:rsidP="00D33811">
      <w:pPr>
        <w:jc w:val="both"/>
      </w:pPr>
      <w:r>
        <w:t>IDP-koncepcia-user</w:t>
      </w:r>
    </w:p>
    <w:p w14:paraId="03C9ECCA" w14:textId="77777777" w:rsidR="00D34FE7" w:rsidRDefault="00D34FE7" w:rsidP="00D33811">
      <w:pPr>
        <w:jc w:val="both"/>
      </w:pPr>
      <w:r>
        <w:t>IDP-strategia-user</w:t>
      </w:r>
    </w:p>
    <w:p w14:paraId="748DB9CD" w14:textId="77777777" w:rsidR="00D34FE7" w:rsidRDefault="00D34FE7" w:rsidP="00D33811">
      <w:pPr>
        <w:jc w:val="both"/>
      </w:pPr>
      <w:r>
        <w:t>IDP-user čítanie</w:t>
      </w:r>
    </w:p>
    <w:p w14:paraId="0D3E515C" w14:textId="7D4A3373" w:rsidR="00151E6C" w:rsidRDefault="00151E6C">
      <w:r>
        <w:br w:type="page"/>
      </w:r>
    </w:p>
    <w:p w14:paraId="2AC3E088" w14:textId="77777777" w:rsidR="00D33811" w:rsidRDefault="00813712" w:rsidP="0034517A">
      <w:pPr>
        <w:pStyle w:val="Nadpis1"/>
        <w:numPr>
          <w:ilvl w:val="0"/>
          <w:numId w:val="120"/>
        </w:numPr>
      </w:pPr>
      <w:bookmarkStart w:id="413" w:name="_Toc83729237"/>
      <w:r>
        <w:lastRenderedPageBreak/>
        <w:t>Validácia kvality ZP</w:t>
      </w:r>
      <w:bookmarkEnd w:id="413"/>
    </w:p>
    <w:p w14:paraId="37899E65" w14:textId="77777777" w:rsidR="00813712" w:rsidRDefault="00813712"/>
    <w:p w14:paraId="358E4C21" w14:textId="77777777" w:rsidR="00681DCB" w:rsidRDefault="00681DCB">
      <w:r>
        <w:t>Predmetom modulu Validácia kvality ZP je validácia a výpočet fyzikálnych vlastností ZP pre celú distribučnú sieť SPP-D.</w:t>
      </w:r>
    </w:p>
    <w:p w14:paraId="6098A458" w14:textId="77777777" w:rsidR="00681DCB" w:rsidRDefault="00681DCB"/>
    <w:p w14:paraId="5AE5BBA1" w14:textId="77777777" w:rsidR="00813712" w:rsidRDefault="00C25F18" w:rsidP="00C25F18">
      <w:pPr>
        <w:pStyle w:val="Nadpis2"/>
      </w:pPr>
      <w:bookmarkStart w:id="414" w:name="_Toc83729238"/>
      <w:r>
        <w:t>5.1</w:t>
      </w:r>
      <w:r>
        <w:tab/>
      </w:r>
      <w:r w:rsidR="00813712" w:rsidRPr="00DA5FB5">
        <w:t>GQ denný vážený priemer</w:t>
      </w:r>
      <w:bookmarkEnd w:id="414"/>
    </w:p>
    <w:p w14:paraId="3A5BEC66" w14:textId="77777777" w:rsidR="00C25F18" w:rsidRPr="00C25F18" w:rsidRDefault="00C25F18" w:rsidP="00C25F18"/>
    <w:p w14:paraId="7388E7E2" w14:textId="147C5504" w:rsidR="00813712" w:rsidRDefault="00813712" w:rsidP="0034517A">
      <w:pPr>
        <w:pStyle w:val="Odsekzoznamu"/>
        <w:numPr>
          <w:ilvl w:val="0"/>
          <w:numId w:val="126"/>
        </w:numPr>
      </w:pPr>
      <w:r w:rsidRPr="003A4C1F">
        <w:t>Načítanie jednotlivých súborov xls</w:t>
      </w:r>
      <w:r w:rsidR="00DB7D90">
        <w:t xml:space="preserve"> zaslaných prostredníctvom e</w:t>
      </w:r>
      <w:r w:rsidR="00822590">
        <w:t>-</w:t>
      </w:r>
      <w:r w:rsidR="00DB7D90">
        <w:t>mailu</w:t>
      </w:r>
      <w:r w:rsidRPr="003A4C1F">
        <w:t xml:space="preserve"> zo všetkých vstupných bodov ( eustream, a.s., PZZP láb, Nafta, a.s., Pozagas,a.s.</w:t>
      </w:r>
      <w:r>
        <w:t>)</w:t>
      </w:r>
      <w:r w:rsidR="00DB7D90">
        <w:t>. Celé spracovanie je autom</w:t>
      </w:r>
      <w:r w:rsidR="00822590">
        <w:t>a</w:t>
      </w:r>
      <w:r w:rsidR="00DB7D90">
        <w:t>tické. Je vopred zadefinované, ktorá bunka v exceli má</w:t>
      </w:r>
      <w:r w:rsidR="00822590">
        <w:t xml:space="preserve"> aký</w:t>
      </w:r>
      <w:r w:rsidR="00DB7D90">
        <w:t xml:space="preserve"> význam.</w:t>
      </w:r>
    </w:p>
    <w:p w14:paraId="6634B958" w14:textId="77777777" w:rsidR="00813712" w:rsidRDefault="00813712" w:rsidP="00813712">
      <w:r>
        <w:rPr>
          <w:noProof/>
          <w:lang w:eastAsia="sk-SK"/>
        </w:rPr>
        <w:drawing>
          <wp:inline distT="0" distB="0" distL="0" distR="0" wp14:anchorId="79D949E0" wp14:editId="1FF408F1">
            <wp:extent cx="6357600" cy="3574800"/>
            <wp:effectExtent l="0" t="0" r="5715" b="6985"/>
            <wp:docPr id="215" name="Obrázok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357600" cy="3574800"/>
                    </a:xfrm>
                    <a:prstGeom prst="rect">
                      <a:avLst/>
                    </a:prstGeom>
                  </pic:spPr>
                </pic:pic>
              </a:graphicData>
            </a:graphic>
          </wp:inline>
        </w:drawing>
      </w:r>
    </w:p>
    <w:p w14:paraId="0FB742B5" w14:textId="77777777" w:rsidR="00151E6C" w:rsidRDefault="00151E6C">
      <w:r>
        <w:br w:type="page"/>
      </w:r>
    </w:p>
    <w:p w14:paraId="0486D626" w14:textId="77777777" w:rsidR="00813712" w:rsidRDefault="00813712" w:rsidP="0034517A">
      <w:pPr>
        <w:pStyle w:val="Odsekzoznamu"/>
        <w:numPr>
          <w:ilvl w:val="0"/>
          <w:numId w:val="126"/>
        </w:numPr>
      </w:pPr>
      <w:r w:rsidRPr="0002070E">
        <w:lastRenderedPageBreak/>
        <w:t>Výpočet vážených priemerov</w:t>
      </w:r>
      <w:r>
        <w:t xml:space="preserve"> všetkých kvalitatívnych parametrov ZP</w:t>
      </w:r>
    </w:p>
    <w:p w14:paraId="43D232B7" w14:textId="77777777" w:rsidR="00813712" w:rsidRDefault="00813712" w:rsidP="00813712">
      <w:r>
        <w:rPr>
          <w:noProof/>
          <w:lang w:eastAsia="sk-SK"/>
        </w:rPr>
        <w:drawing>
          <wp:inline distT="0" distB="0" distL="0" distR="0" wp14:anchorId="7007D50C" wp14:editId="778522D8">
            <wp:extent cx="6350400" cy="3571200"/>
            <wp:effectExtent l="0" t="0" r="0" b="0"/>
            <wp:docPr id="216" name="Obrázok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350400" cy="3571200"/>
                    </a:xfrm>
                    <a:prstGeom prst="rect">
                      <a:avLst/>
                    </a:prstGeom>
                  </pic:spPr>
                </pic:pic>
              </a:graphicData>
            </a:graphic>
          </wp:inline>
        </w:drawing>
      </w:r>
    </w:p>
    <w:p w14:paraId="4D736170" w14:textId="77777777" w:rsidR="00F171F7" w:rsidRDefault="00F171F7" w:rsidP="00F171F7">
      <w:pPr>
        <w:rPr>
          <w:color w:val="1F497D"/>
        </w:rPr>
      </w:pPr>
    </w:p>
    <w:p w14:paraId="313F9DE2" w14:textId="4D402848" w:rsidR="00813712" w:rsidRDefault="00813712" w:rsidP="00813712">
      <w:r>
        <w:t>Výpočet všetkých kvalitatívnych parametrov ako denný vážený priemer, rovnako aj jednotlivých vstupných bodov za ľubovoľné časové obdobie.</w:t>
      </w:r>
    </w:p>
    <w:p w14:paraId="19CD2258" w14:textId="5A8189B0" w:rsidR="00F171F7" w:rsidRDefault="00F171F7" w:rsidP="00F171F7">
      <w:r>
        <w:t>GQ denný vážený priemer požadujeme</w:t>
      </w:r>
      <w:r>
        <w:rPr>
          <w:b/>
        </w:rPr>
        <w:t xml:space="preserve"> vyznačiť farebne červeným písmom ako kritickú hodnotu</w:t>
      </w:r>
      <w:r>
        <w:t>, resp. upozornenie</w:t>
      </w:r>
      <w:r w:rsidR="004D5E75">
        <w:t>,</w:t>
      </w:r>
      <w:r>
        <w:t xml:space="preserve"> ak sa prenesie hodnota rosného bodu vody </w:t>
      </w:r>
      <w:r w:rsidRPr="00F171F7">
        <w:rPr>
          <w:b/>
        </w:rPr>
        <w:t>pod kritickú hranicu</w:t>
      </w:r>
      <w:r>
        <w:t xml:space="preserve"> menej ako  </w:t>
      </w:r>
      <w:r w:rsidRPr="00F171F7">
        <w:rPr>
          <w:b/>
          <w:bCs/>
        </w:rPr>
        <w:t>- 6,9 °C</w:t>
      </w:r>
      <w:r w:rsidRPr="00F171F7">
        <w:t xml:space="preserve"> </w:t>
      </w:r>
      <w:r>
        <w:t>v uvedenom stĺpci v ľubovoľnom bode distribučnej siete</w:t>
      </w:r>
      <w:r w:rsidR="004D5E75">
        <w:t xml:space="preserve"> (hodnota -6,9°C musí byť parametrizovateľná administrátorom)</w:t>
      </w:r>
      <w:r>
        <w:t>.</w:t>
      </w:r>
    </w:p>
    <w:p w14:paraId="114A3665" w14:textId="77777777" w:rsidR="00FC5B73" w:rsidRDefault="00FC5B73">
      <w:r>
        <w:br w:type="page"/>
      </w:r>
    </w:p>
    <w:p w14:paraId="7098B5D9" w14:textId="5F030100" w:rsidR="00813712" w:rsidRDefault="00813712" w:rsidP="0034517A">
      <w:pPr>
        <w:pStyle w:val="Odsekzoznamu"/>
        <w:numPr>
          <w:ilvl w:val="0"/>
          <w:numId w:val="126"/>
        </w:numPr>
      </w:pPr>
      <w:r>
        <w:lastRenderedPageBreak/>
        <w:t>Výpočet dennej hodnoty zvalidovaného spaľovacieho tepla objemového (GCV) s funkciou validácie a následným prenosom na jednotlivé rozhrania</w:t>
      </w:r>
      <w:r w:rsidR="00822590">
        <w:t xml:space="preserve"> </w:t>
      </w:r>
      <w:r w:rsidR="00DB7D90">
        <w:t>(B7</w:t>
      </w:r>
      <w:r w:rsidR="00452905">
        <w:t>,</w:t>
      </w:r>
      <w:r w:rsidR="00822590">
        <w:t xml:space="preserve"> </w:t>
      </w:r>
      <w:r w:rsidR="00452905">
        <w:t>GAS</w:t>
      </w:r>
      <w:r w:rsidR="00DB7D90">
        <w:t>,</w:t>
      </w:r>
      <w:r w:rsidR="00822590">
        <w:t xml:space="preserve"> </w:t>
      </w:r>
      <w:r w:rsidR="00DB7D90">
        <w:t>AVE,</w:t>
      </w:r>
      <w:r w:rsidR="00822590">
        <w:t xml:space="preserve"> </w:t>
      </w:r>
      <w:r w:rsidR="00DB7D90">
        <w:t>WebPortál)</w:t>
      </w:r>
    </w:p>
    <w:p w14:paraId="2D85425D" w14:textId="77777777" w:rsidR="00813712" w:rsidRDefault="00813712" w:rsidP="00813712">
      <w:r>
        <w:rPr>
          <w:noProof/>
          <w:lang w:eastAsia="sk-SK"/>
        </w:rPr>
        <mc:AlternateContent>
          <mc:Choice Requires="wps">
            <w:drawing>
              <wp:anchor distT="0" distB="0" distL="114300" distR="114300" simplePos="0" relativeHeight="251659264" behindDoc="0" locked="0" layoutInCell="1" allowOverlap="1" wp14:anchorId="4996B17A" wp14:editId="35237CA6">
                <wp:simplePos x="0" y="0"/>
                <wp:positionH relativeFrom="column">
                  <wp:posOffset>4044950</wp:posOffset>
                </wp:positionH>
                <wp:positionV relativeFrom="paragraph">
                  <wp:posOffset>848360</wp:posOffset>
                </wp:positionV>
                <wp:extent cx="243840" cy="7620"/>
                <wp:effectExtent l="0" t="0" r="22860" b="30480"/>
                <wp:wrapNone/>
                <wp:docPr id="213" name="Rovná spojnica 213"/>
                <wp:cNvGraphicFramePr/>
                <a:graphic xmlns:a="http://schemas.openxmlformats.org/drawingml/2006/main">
                  <a:graphicData uri="http://schemas.microsoft.com/office/word/2010/wordprocessingShape">
                    <wps:wsp>
                      <wps:cNvCnPr/>
                      <wps:spPr>
                        <a:xfrm flipV="1">
                          <a:off x="0" y="0"/>
                          <a:ext cx="243840" cy="762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F45078C" id="Rovná spojnica 213"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5pt,66.8pt" to="337.7pt,6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" strokecolor="red" strokeweight=".5pt">
                <v:stroke joinstyle="miter"/>
              </v:line>
            </w:pict>
          </mc:Fallback>
        </mc:AlternateContent>
      </w:r>
      <w:r>
        <w:rPr>
          <w:noProof/>
          <w:lang w:eastAsia="sk-SK"/>
        </w:rPr>
        <w:drawing>
          <wp:inline distT="0" distB="0" distL="0" distR="0" wp14:anchorId="2D71B24A" wp14:editId="7DD18D62">
            <wp:extent cx="6350400" cy="3571200"/>
            <wp:effectExtent l="0" t="0" r="0" b="0"/>
            <wp:docPr id="217" name="Obrázok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350400" cy="3571200"/>
                    </a:xfrm>
                    <a:prstGeom prst="rect">
                      <a:avLst/>
                    </a:prstGeom>
                  </pic:spPr>
                </pic:pic>
              </a:graphicData>
            </a:graphic>
          </wp:inline>
        </w:drawing>
      </w:r>
    </w:p>
    <w:p w14:paraId="6C4FBF6D" w14:textId="77777777" w:rsidR="00813712" w:rsidRDefault="00813712" w:rsidP="0034517A">
      <w:pPr>
        <w:pStyle w:val="Odsekzoznamu"/>
        <w:numPr>
          <w:ilvl w:val="0"/>
          <w:numId w:val="126"/>
        </w:numPr>
      </w:pPr>
      <w:r>
        <w:t xml:space="preserve">Denná hodnota spaľovacieho tepla objemového je pomerom celkovej dodanej energie do distribučnej siete ( DS) a celkového množstva zemného plynu (ZP) za uvedený plynárenský deň. Zvalidovaná hodnota sa prenáša na jednotlivé rozhrania ( obchodník,..). </w:t>
      </w:r>
    </w:p>
    <w:p w14:paraId="4A6FAA0A" w14:textId="77777777" w:rsidR="00813712" w:rsidRDefault="00813712" w:rsidP="00813712">
      <w:r>
        <w:t>Správa o zvalidovanom GCV formou notifikácie.</w:t>
      </w:r>
    </w:p>
    <w:p w14:paraId="38DB1BC6" w14:textId="77777777" w:rsidR="00813712" w:rsidRDefault="00813712" w:rsidP="00813712">
      <w:pPr>
        <w:rPr>
          <w:noProof/>
          <w:lang w:eastAsia="sk-SK"/>
        </w:rPr>
      </w:pPr>
      <w:r>
        <w:rPr>
          <w:noProof/>
          <w:lang w:eastAsia="sk-SK"/>
        </w:rPr>
        <w:drawing>
          <wp:anchor distT="0" distB="0" distL="114300" distR="114300" simplePos="0" relativeHeight="251660288" behindDoc="1" locked="0" layoutInCell="1" allowOverlap="1" wp14:anchorId="6B29D3E6" wp14:editId="3EB2FC97">
            <wp:simplePos x="0" y="0"/>
            <wp:positionH relativeFrom="column">
              <wp:posOffset>0</wp:posOffset>
            </wp:positionH>
            <wp:positionV relativeFrom="paragraph">
              <wp:posOffset>0</wp:posOffset>
            </wp:positionV>
            <wp:extent cx="6350400" cy="3571200"/>
            <wp:effectExtent l="0" t="0" r="0" b="0"/>
            <wp:wrapNone/>
            <wp:docPr id="218" name="Obrázok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350400" cy="3571200"/>
                    </a:xfrm>
                    <a:prstGeom prst="rect">
                      <a:avLst/>
                    </a:prstGeom>
                  </pic:spPr>
                </pic:pic>
              </a:graphicData>
            </a:graphic>
            <wp14:sizeRelH relativeFrom="page">
              <wp14:pctWidth>0</wp14:pctWidth>
            </wp14:sizeRelH>
            <wp14:sizeRelV relativeFrom="page">
              <wp14:pctHeight>0</wp14:pctHeight>
            </wp14:sizeRelV>
          </wp:anchor>
        </w:drawing>
      </w:r>
    </w:p>
    <w:p w14:paraId="48C5421D" w14:textId="77777777" w:rsidR="00813712" w:rsidRDefault="00813712" w:rsidP="00813712">
      <w:pPr>
        <w:rPr>
          <w:noProof/>
          <w:lang w:eastAsia="sk-SK"/>
        </w:rPr>
      </w:pPr>
    </w:p>
    <w:p w14:paraId="52861B71" w14:textId="77777777" w:rsidR="00813712" w:rsidRDefault="00813712" w:rsidP="00813712">
      <w:pPr>
        <w:rPr>
          <w:noProof/>
          <w:lang w:eastAsia="sk-SK"/>
        </w:rPr>
      </w:pPr>
    </w:p>
    <w:p w14:paraId="7DD78DC5" w14:textId="77777777" w:rsidR="00813712" w:rsidRDefault="00813712" w:rsidP="00813712">
      <w:pPr>
        <w:rPr>
          <w:noProof/>
          <w:lang w:eastAsia="sk-SK"/>
        </w:rPr>
      </w:pPr>
    </w:p>
    <w:p w14:paraId="5166C8F5" w14:textId="77777777" w:rsidR="00813712" w:rsidRDefault="00813712" w:rsidP="00813712">
      <w:pPr>
        <w:rPr>
          <w:noProof/>
          <w:lang w:eastAsia="sk-SK"/>
        </w:rPr>
      </w:pPr>
    </w:p>
    <w:p w14:paraId="6F384BB9" w14:textId="77777777" w:rsidR="00813712" w:rsidRDefault="00813712" w:rsidP="00813712">
      <w:pPr>
        <w:rPr>
          <w:noProof/>
          <w:lang w:eastAsia="sk-SK"/>
        </w:rPr>
      </w:pPr>
    </w:p>
    <w:p w14:paraId="5DBDE78D" w14:textId="77777777" w:rsidR="00813712" w:rsidRDefault="00813712" w:rsidP="00813712">
      <w:pPr>
        <w:rPr>
          <w:noProof/>
          <w:lang w:eastAsia="sk-SK"/>
        </w:rPr>
      </w:pPr>
    </w:p>
    <w:p w14:paraId="5968E310" w14:textId="77777777" w:rsidR="00813712" w:rsidRDefault="00813712" w:rsidP="00813712">
      <w:pPr>
        <w:rPr>
          <w:noProof/>
          <w:lang w:eastAsia="sk-SK"/>
        </w:rPr>
      </w:pPr>
    </w:p>
    <w:p w14:paraId="27DBCAA9" w14:textId="77777777" w:rsidR="00813712" w:rsidRDefault="00813712" w:rsidP="00813712">
      <w:pPr>
        <w:rPr>
          <w:noProof/>
          <w:lang w:eastAsia="sk-SK"/>
        </w:rPr>
      </w:pPr>
    </w:p>
    <w:p w14:paraId="35FA73D0" w14:textId="77777777" w:rsidR="00813712" w:rsidRDefault="00813712" w:rsidP="00813712">
      <w:pPr>
        <w:rPr>
          <w:noProof/>
          <w:lang w:eastAsia="sk-SK"/>
        </w:rPr>
      </w:pPr>
    </w:p>
    <w:p w14:paraId="6439B1CD" w14:textId="77777777" w:rsidR="00813712" w:rsidRDefault="00813712" w:rsidP="00813712">
      <w:pPr>
        <w:rPr>
          <w:noProof/>
          <w:lang w:eastAsia="sk-SK"/>
        </w:rPr>
      </w:pPr>
    </w:p>
    <w:p w14:paraId="1466EB01" w14:textId="77777777" w:rsidR="00813712" w:rsidRDefault="00813712" w:rsidP="00813712">
      <w:pPr>
        <w:rPr>
          <w:noProof/>
          <w:lang w:eastAsia="sk-SK"/>
        </w:rPr>
      </w:pPr>
    </w:p>
    <w:p w14:paraId="4B523D8F" w14:textId="77777777" w:rsidR="00C25F18" w:rsidRDefault="00C25F18" w:rsidP="00813712">
      <w:pPr>
        <w:rPr>
          <w:noProof/>
          <w:lang w:eastAsia="sk-SK"/>
        </w:rPr>
      </w:pPr>
    </w:p>
    <w:p w14:paraId="2D1079A2" w14:textId="24BBFFD2" w:rsidR="00813712" w:rsidRDefault="00813712" w:rsidP="0034517A">
      <w:pPr>
        <w:pStyle w:val="Odsekzoznamu"/>
        <w:numPr>
          <w:ilvl w:val="0"/>
          <w:numId w:val="126"/>
        </w:numPr>
        <w:rPr>
          <w:noProof/>
          <w:lang w:eastAsia="sk-SK"/>
        </w:rPr>
      </w:pPr>
      <w:r>
        <w:rPr>
          <w:noProof/>
          <w:lang w:eastAsia="sk-SK"/>
        </w:rPr>
        <w:lastRenderedPageBreak/>
        <w:t>Export dát z ľubovoľného vstupného bodu za ľubovoľne zvoliteľné obdobie ( interval, deň, mesiac, rok)</w:t>
      </w:r>
    </w:p>
    <w:p w14:paraId="6C16F7CB" w14:textId="1ECFFCA7" w:rsidR="00813712" w:rsidRDefault="00813712" w:rsidP="00813712">
      <w:pPr>
        <w:rPr>
          <w:noProof/>
          <w:lang w:eastAsia="sk-SK"/>
        </w:rPr>
      </w:pPr>
      <w:r>
        <w:rPr>
          <w:noProof/>
          <w:lang w:eastAsia="sk-SK"/>
        </w:rPr>
        <w:drawing>
          <wp:inline distT="0" distB="0" distL="0" distR="0" wp14:anchorId="73910531" wp14:editId="1D812EED">
            <wp:extent cx="6350400" cy="3571200"/>
            <wp:effectExtent l="0" t="0" r="0" b="0"/>
            <wp:docPr id="219" name="Obrázok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350400" cy="3571200"/>
                    </a:xfrm>
                    <a:prstGeom prst="rect">
                      <a:avLst/>
                    </a:prstGeom>
                  </pic:spPr>
                </pic:pic>
              </a:graphicData>
            </a:graphic>
          </wp:inline>
        </w:drawing>
      </w:r>
    </w:p>
    <w:p w14:paraId="2C1C46AB" w14:textId="77777777" w:rsidR="002749C9" w:rsidRDefault="002749C9" w:rsidP="00813712">
      <w:pPr>
        <w:rPr>
          <w:noProof/>
          <w:lang w:eastAsia="sk-SK"/>
        </w:rPr>
      </w:pPr>
    </w:p>
    <w:p w14:paraId="3EF4FE71" w14:textId="77777777" w:rsidR="00345EC6" w:rsidRDefault="00813712" w:rsidP="00345EC6">
      <w:pPr>
        <w:pStyle w:val="Odsekzoznamu"/>
        <w:numPr>
          <w:ilvl w:val="0"/>
          <w:numId w:val="126"/>
        </w:numPr>
        <w:rPr>
          <w:noProof/>
          <w:lang w:eastAsia="sk-SK"/>
        </w:rPr>
      </w:pPr>
      <w:r>
        <w:rPr>
          <w:noProof/>
          <w:lang w:eastAsia="sk-SK"/>
        </w:rPr>
        <w:t>Export extrahovaných dát do .xlsx súboru</w:t>
      </w:r>
    </w:p>
    <w:p w14:paraId="0348378D" w14:textId="654263A1" w:rsidR="00813712" w:rsidRDefault="00813712" w:rsidP="00345EC6">
      <w:pPr>
        <w:jc w:val="both"/>
        <w:rPr>
          <w:noProof/>
          <w:lang w:eastAsia="sk-SK"/>
        </w:rPr>
      </w:pPr>
      <w:r>
        <w:rPr>
          <w:noProof/>
          <w:lang w:eastAsia="sk-SK"/>
        </w:rPr>
        <w:drawing>
          <wp:inline distT="0" distB="0" distL="0" distR="0" wp14:anchorId="7FF1F2F7" wp14:editId="0002E8C4">
            <wp:extent cx="6350400" cy="3571200"/>
            <wp:effectExtent l="0" t="0" r="0" b="0"/>
            <wp:docPr id="220" name="Obrázok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350400" cy="3571200"/>
                    </a:xfrm>
                    <a:prstGeom prst="rect">
                      <a:avLst/>
                    </a:prstGeom>
                  </pic:spPr>
                </pic:pic>
              </a:graphicData>
            </a:graphic>
          </wp:inline>
        </w:drawing>
      </w:r>
    </w:p>
    <w:p w14:paraId="5636352D" w14:textId="77777777" w:rsidR="00FC5B73" w:rsidRDefault="00FC5B73" w:rsidP="00813712">
      <w:pPr>
        <w:rPr>
          <w:noProof/>
          <w:lang w:eastAsia="sk-SK"/>
        </w:rPr>
      </w:pPr>
    </w:p>
    <w:p w14:paraId="691DF8DD" w14:textId="77777777" w:rsidR="00813712" w:rsidRDefault="00C25F18" w:rsidP="00C25F18">
      <w:pPr>
        <w:pStyle w:val="Nadpis2"/>
      </w:pPr>
      <w:bookmarkStart w:id="415" w:name="_Toc83729239"/>
      <w:r>
        <w:lastRenderedPageBreak/>
        <w:t>5.2</w:t>
      </w:r>
      <w:r>
        <w:tab/>
      </w:r>
      <w:r w:rsidR="00102BAA">
        <w:t>GQ - Kvalita plynu</w:t>
      </w:r>
      <w:r w:rsidR="00813712">
        <w:t>, zostava A1</w:t>
      </w:r>
      <w:bookmarkEnd w:id="415"/>
    </w:p>
    <w:p w14:paraId="3DE12565" w14:textId="77777777" w:rsidR="00C25F18" w:rsidRPr="00C25F18" w:rsidRDefault="00C25F18" w:rsidP="00C25F18"/>
    <w:p w14:paraId="01646C8F" w14:textId="77777777" w:rsidR="00813712" w:rsidRPr="009F01F5" w:rsidRDefault="00813712" w:rsidP="00681DCB">
      <w:pPr>
        <w:rPr>
          <w:b/>
          <w:u w:val="single"/>
        </w:rPr>
      </w:pPr>
      <w:r>
        <w:rPr>
          <w:noProof/>
          <w:lang w:eastAsia="sk-SK"/>
        </w:rPr>
        <w:drawing>
          <wp:inline distT="0" distB="0" distL="0" distR="0" wp14:anchorId="0AA86493" wp14:editId="792705CF">
            <wp:extent cx="6350400" cy="3571200"/>
            <wp:effectExtent l="0" t="0" r="0" b="0"/>
            <wp:docPr id="221" name="Obrázok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350400" cy="3571200"/>
                    </a:xfrm>
                    <a:prstGeom prst="rect">
                      <a:avLst/>
                    </a:prstGeom>
                  </pic:spPr>
                </pic:pic>
              </a:graphicData>
            </a:graphic>
          </wp:inline>
        </w:drawing>
      </w:r>
    </w:p>
    <w:p w14:paraId="06E31789" w14:textId="77777777" w:rsidR="002749C9" w:rsidRDefault="002749C9" w:rsidP="00813712"/>
    <w:p w14:paraId="04A56DC3" w14:textId="7DE2F522" w:rsidR="00813712" w:rsidRDefault="00813712" w:rsidP="00813712">
      <w:r>
        <w:t>Zdrojové údaje vychádzajú zo zostavy GQ denný vážený priemer. Zostava poskytuje údaje jednotlivých kvalitatívnych parametrov za ľubovoľnú časovú j</w:t>
      </w:r>
      <w:r w:rsidR="00102BAA">
        <w:t>ednotku s grafickým vyjadrením.</w:t>
      </w:r>
    </w:p>
    <w:p w14:paraId="30B4D527" w14:textId="77777777" w:rsidR="002749C9" w:rsidRDefault="002749C9">
      <w:r>
        <w:br w:type="page"/>
      </w:r>
    </w:p>
    <w:p w14:paraId="59709414" w14:textId="6F00EF9D" w:rsidR="00102BAA" w:rsidRDefault="00813712" w:rsidP="00102BAA">
      <w:pPr>
        <w:pStyle w:val="Nadpis2"/>
        <w:numPr>
          <w:ilvl w:val="1"/>
          <w:numId w:val="38"/>
        </w:numPr>
        <w:ind w:left="0" w:firstLine="0"/>
        <w:rPr>
          <w:noProof/>
          <w:lang w:eastAsia="sk-SK"/>
        </w:rPr>
      </w:pPr>
      <w:bookmarkStart w:id="416" w:name="_Toc83729240"/>
      <w:r w:rsidRPr="00420F11">
        <w:rPr>
          <w:noProof/>
          <w:lang w:eastAsia="sk-SK"/>
        </w:rPr>
        <w:lastRenderedPageBreak/>
        <w:t>Mapovanie havarijných prepojov</w:t>
      </w:r>
      <w:bookmarkEnd w:id="416"/>
    </w:p>
    <w:p w14:paraId="11F557C5" w14:textId="77777777" w:rsidR="002749C9" w:rsidRPr="002749C9" w:rsidRDefault="002749C9" w:rsidP="009F2252">
      <w:pPr>
        <w:rPr>
          <w:lang w:eastAsia="sk-SK"/>
        </w:rPr>
      </w:pPr>
    </w:p>
    <w:p w14:paraId="0BF1911E" w14:textId="77777777" w:rsidR="00813712" w:rsidRDefault="00813712" w:rsidP="009F2252">
      <w:pPr>
        <w:rPr>
          <w:noProof/>
          <w:lang w:eastAsia="sk-SK"/>
        </w:rPr>
      </w:pPr>
      <w:r>
        <w:rPr>
          <w:noProof/>
          <w:lang w:eastAsia="sk-SK"/>
        </w:rPr>
        <w:drawing>
          <wp:inline distT="0" distB="0" distL="0" distR="0" wp14:anchorId="6916DCE4" wp14:editId="2D24FFF4">
            <wp:extent cx="6350400" cy="3571200"/>
            <wp:effectExtent l="0" t="0" r="0" b="0"/>
            <wp:docPr id="222" name="Obrázok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350400" cy="3571200"/>
                    </a:xfrm>
                    <a:prstGeom prst="rect">
                      <a:avLst/>
                    </a:prstGeom>
                  </pic:spPr>
                </pic:pic>
              </a:graphicData>
            </a:graphic>
          </wp:inline>
        </w:drawing>
      </w:r>
    </w:p>
    <w:p w14:paraId="3AE5A11C" w14:textId="77777777" w:rsidR="002749C9" w:rsidRDefault="002749C9" w:rsidP="00813712">
      <w:pPr>
        <w:rPr>
          <w:noProof/>
          <w:lang w:eastAsia="sk-SK"/>
        </w:rPr>
      </w:pPr>
    </w:p>
    <w:p w14:paraId="63BDCBB8" w14:textId="241E5668" w:rsidR="00813712" w:rsidRDefault="00813712" w:rsidP="00813712">
      <w:pPr>
        <w:rPr>
          <w:noProof/>
          <w:lang w:eastAsia="sk-SK"/>
        </w:rPr>
      </w:pPr>
      <w:r>
        <w:rPr>
          <w:noProof/>
          <w:lang w:eastAsia="sk-SK"/>
        </w:rPr>
        <w:t>Táto zostava umožňuje „namapovať“ zloženie zemného plynu v havarijných prepojoch podľa aktuálnej potreby z existujúcich vstupných bodov tranzitného plynu ( HPS, VPS)</w:t>
      </w:r>
    </w:p>
    <w:p w14:paraId="033D484F" w14:textId="77777777" w:rsidR="00151E6C" w:rsidRDefault="00151E6C">
      <w:pPr>
        <w:rPr>
          <w:noProof/>
          <w:lang w:eastAsia="sk-SK"/>
        </w:rPr>
      </w:pPr>
      <w:r>
        <w:rPr>
          <w:noProof/>
          <w:lang w:eastAsia="sk-SK"/>
        </w:rPr>
        <w:br w:type="page"/>
      </w:r>
    </w:p>
    <w:p w14:paraId="610BB8D8" w14:textId="77777777" w:rsidR="00102BAA" w:rsidRDefault="00813712" w:rsidP="00102BAA">
      <w:pPr>
        <w:pStyle w:val="Nadpis2"/>
        <w:numPr>
          <w:ilvl w:val="1"/>
          <w:numId w:val="38"/>
        </w:numPr>
        <w:ind w:left="0" w:firstLine="0"/>
        <w:rPr>
          <w:noProof/>
          <w:lang w:eastAsia="sk-SK"/>
        </w:rPr>
      </w:pPr>
      <w:bookmarkStart w:id="417" w:name="_Toc83729241"/>
      <w:r w:rsidRPr="003F7D2F">
        <w:rPr>
          <w:noProof/>
          <w:lang w:eastAsia="sk-SK"/>
        </w:rPr>
        <w:lastRenderedPageBreak/>
        <w:t>Homogenita zdrojov zemného plyn</w:t>
      </w:r>
      <w:r w:rsidR="00102BAA">
        <w:rPr>
          <w:noProof/>
          <w:lang w:eastAsia="sk-SK"/>
        </w:rPr>
        <w:t>u</w:t>
      </w:r>
      <w:bookmarkEnd w:id="417"/>
    </w:p>
    <w:p w14:paraId="19BF0E84" w14:textId="77777777" w:rsidR="00102BAA" w:rsidRDefault="00102BAA" w:rsidP="009F2252">
      <w:pPr>
        <w:rPr>
          <w:noProof/>
          <w:lang w:eastAsia="sk-SK"/>
        </w:rPr>
      </w:pPr>
    </w:p>
    <w:p w14:paraId="519C927A" w14:textId="77777777" w:rsidR="00813712" w:rsidRPr="00F215CA" w:rsidRDefault="00813712" w:rsidP="009F2252">
      <w:pPr>
        <w:rPr>
          <w:noProof/>
          <w:lang w:eastAsia="sk-SK"/>
        </w:rPr>
      </w:pPr>
      <w:r>
        <w:rPr>
          <w:noProof/>
          <w:lang w:eastAsia="sk-SK"/>
        </w:rPr>
        <w:drawing>
          <wp:inline distT="0" distB="0" distL="0" distR="0" wp14:anchorId="7F7C0768" wp14:editId="543523D4">
            <wp:extent cx="6350400" cy="3571200"/>
            <wp:effectExtent l="0" t="0" r="0" b="0"/>
            <wp:docPr id="223" name="Obrázok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350400" cy="3571200"/>
                    </a:xfrm>
                    <a:prstGeom prst="rect">
                      <a:avLst/>
                    </a:prstGeom>
                  </pic:spPr>
                </pic:pic>
              </a:graphicData>
            </a:graphic>
          </wp:inline>
        </w:drawing>
      </w:r>
    </w:p>
    <w:p w14:paraId="7EAC38D2" w14:textId="5B168B94" w:rsidR="00813712" w:rsidRDefault="00813712" w:rsidP="00813712">
      <w:pPr>
        <w:rPr>
          <w:noProof/>
          <w:lang w:eastAsia="sk-SK"/>
        </w:rPr>
      </w:pPr>
      <w:r>
        <w:rPr>
          <w:noProof/>
          <w:lang w:eastAsia="sk-SK"/>
        </w:rPr>
        <w:t>Zostava homogenity distribučnej siete podľa Vyhlášky MH SR č. 269/2012</w:t>
      </w:r>
    </w:p>
    <w:p w14:paraId="28123934" w14:textId="45BB3BDA" w:rsidR="004D5E75" w:rsidRDefault="004D5E75" w:rsidP="004D5E75">
      <w:r>
        <w:t>Aj v prípade homogenity zdrojov ZP požadujeme</w:t>
      </w:r>
      <w:r>
        <w:rPr>
          <w:b/>
        </w:rPr>
        <w:t xml:space="preserve"> vyznačiť farebne červeným písmom ako kritickú hodnotu</w:t>
      </w:r>
      <w:r>
        <w:t xml:space="preserve">, resp. upozornenie, ak sa prenesie hodnota </w:t>
      </w:r>
      <w:r w:rsidRPr="004D5E75">
        <w:rPr>
          <w:b/>
        </w:rPr>
        <w:t xml:space="preserve">nad </w:t>
      </w:r>
      <w:r w:rsidRPr="00F171F7">
        <w:rPr>
          <w:b/>
        </w:rPr>
        <w:t>kritickú hranicu</w:t>
      </w:r>
      <w:r>
        <w:t xml:space="preserve"> v uvedenom stĺpci v ľubovoľnom bode distribučnej siete (kritická hodnota musí byť parametrizovateľná administrátorom).</w:t>
      </w:r>
    </w:p>
    <w:p w14:paraId="768DD2E8" w14:textId="286C24FA" w:rsidR="009F2252" w:rsidRDefault="009F2252">
      <w:pPr>
        <w:rPr>
          <w:noProof/>
          <w:lang w:eastAsia="sk-SK"/>
        </w:rPr>
      </w:pPr>
      <w:r>
        <w:rPr>
          <w:noProof/>
          <w:lang w:eastAsia="sk-SK"/>
        </w:rPr>
        <w:br w:type="page"/>
      </w:r>
    </w:p>
    <w:p w14:paraId="300CBCB6" w14:textId="650BA550" w:rsidR="00A20564" w:rsidRDefault="004D5E75" w:rsidP="004D5E75">
      <w:pPr>
        <w:pStyle w:val="Nadpis2"/>
        <w:rPr>
          <w:noProof/>
          <w:lang w:eastAsia="sk-SK"/>
        </w:rPr>
      </w:pPr>
      <w:bookmarkStart w:id="418" w:name="_Toc83729242"/>
      <w:r>
        <w:rPr>
          <w:noProof/>
          <w:lang w:eastAsia="sk-SK"/>
        </w:rPr>
        <w:lastRenderedPageBreak/>
        <w:t>5.5</w:t>
      </w:r>
      <w:r>
        <w:rPr>
          <w:noProof/>
          <w:lang w:eastAsia="sk-SK"/>
        </w:rPr>
        <w:tab/>
      </w:r>
      <w:r w:rsidR="00813712" w:rsidRPr="00AA68F3">
        <w:rPr>
          <w:noProof/>
          <w:lang w:eastAsia="sk-SK"/>
        </w:rPr>
        <w:t>Spa</w:t>
      </w:r>
      <w:r w:rsidR="00813712">
        <w:rPr>
          <w:noProof/>
          <w:lang w:eastAsia="sk-SK"/>
        </w:rPr>
        <w:t>ľ</w:t>
      </w:r>
      <w:r w:rsidR="00813712" w:rsidRPr="00AA68F3">
        <w:rPr>
          <w:noProof/>
          <w:lang w:eastAsia="sk-SK"/>
        </w:rPr>
        <w:t>ovacie teplo zvalidovan</w:t>
      </w:r>
      <w:r w:rsidR="00A20564">
        <w:rPr>
          <w:noProof/>
          <w:lang w:eastAsia="sk-SK"/>
        </w:rPr>
        <w:t>é</w:t>
      </w:r>
      <w:bookmarkEnd w:id="418"/>
    </w:p>
    <w:p w14:paraId="73B065A9" w14:textId="77777777" w:rsidR="00A20564" w:rsidRDefault="00A20564" w:rsidP="009F2252">
      <w:pPr>
        <w:rPr>
          <w:noProof/>
          <w:lang w:eastAsia="sk-SK"/>
        </w:rPr>
      </w:pPr>
    </w:p>
    <w:p w14:paraId="5138F28A" w14:textId="77777777" w:rsidR="00A20564" w:rsidRPr="00A20564" w:rsidRDefault="00813712" w:rsidP="009F2252">
      <w:pPr>
        <w:rPr>
          <w:noProof/>
          <w:lang w:eastAsia="sk-SK"/>
        </w:rPr>
      </w:pPr>
      <w:r>
        <w:rPr>
          <w:noProof/>
          <w:lang w:eastAsia="sk-SK"/>
        </w:rPr>
        <w:drawing>
          <wp:inline distT="0" distB="0" distL="0" distR="0" wp14:anchorId="15AC7062" wp14:editId="1FEFA1DF">
            <wp:extent cx="6350400" cy="3571200"/>
            <wp:effectExtent l="0" t="0" r="0" b="0"/>
            <wp:docPr id="224" name="Obrázo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350400" cy="3571200"/>
                    </a:xfrm>
                    <a:prstGeom prst="rect">
                      <a:avLst/>
                    </a:prstGeom>
                  </pic:spPr>
                </pic:pic>
              </a:graphicData>
            </a:graphic>
          </wp:inline>
        </w:drawing>
      </w:r>
    </w:p>
    <w:p w14:paraId="10BD7293" w14:textId="77777777" w:rsidR="00813712" w:rsidRDefault="00813712" w:rsidP="00813712">
      <w:pPr>
        <w:rPr>
          <w:noProof/>
          <w:lang w:eastAsia="sk-SK"/>
        </w:rPr>
      </w:pPr>
      <w:r>
        <w:rPr>
          <w:noProof/>
          <w:lang w:eastAsia="sk-SK"/>
        </w:rPr>
        <w:t>Zostava denných hodnôt zvalidovaného tepla objemového za zvolenú časovú jednotku ( rok, mesiac, deň, ľubovoľný interval)</w:t>
      </w:r>
    </w:p>
    <w:p w14:paraId="4EE12E18" w14:textId="77777777" w:rsidR="00813712" w:rsidRDefault="00A20564" w:rsidP="00A20564">
      <w:pPr>
        <w:pStyle w:val="Nadpis2"/>
        <w:rPr>
          <w:noProof/>
          <w:lang w:eastAsia="sk-SK"/>
        </w:rPr>
      </w:pPr>
      <w:bookmarkStart w:id="419" w:name="_Toc83729243"/>
      <w:r>
        <w:rPr>
          <w:noProof/>
          <w:lang w:eastAsia="sk-SK"/>
        </w:rPr>
        <w:t>5.6</w:t>
      </w:r>
      <w:r>
        <w:rPr>
          <w:noProof/>
          <w:lang w:eastAsia="sk-SK"/>
        </w:rPr>
        <w:tab/>
      </w:r>
      <w:r w:rsidR="00813712" w:rsidRPr="006A3AAE">
        <w:rPr>
          <w:noProof/>
          <w:lang w:eastAsia="sk-SK"/>
        </w:rPr>
        <w:t>Hodnoty vážených priemerov za jednotlivé mesiace v roku</w:t>
      </w:r>
      <w:bookmarkEnd w:id="419"/>
    </w:p>
    <w:p w14:paraId="2FB22D81" w14:textId="77777777" w:rsidR="00A20564" w:rsidRPr="00A20564" w:rsidRDefault="00A20564" w:rsidP="00A20564">
      <w:pPr>
        <w:rPr>
          <w:lang w:eastAsia="sk-SK"/>
        </w:rPr>
      </w:pPr>
    </w:p>
    <w:p w14:paraId="61887F15" w14:textId="77777777" w:rsidR="00813712" w:rsidRDefault="00813712" w:rsidP="00813712">
      <w:pPr>
        <w:rPr>
          <w:noProof/>
          <w:lang w:eastAsia="sk-SK"/>
        </w:rPr>
      </w:pPr>
      <w:r>
        <w:rPr>
          <w:noProof/>
          <w:lang w:eastAsia="sk-SK"/>
        </w:rPr>
        <mc:AlternateContent>
          <mc:Choice Requires="wps">
            <w:drawing>
              <wp:anchor distT="0" distB="0" distL="114300" distR="114300" simplePos="0" relativeHeight="251661312" behindDoc="0" locked="0" layoutInCell="1" allowOverlap="1" wp14:anchorId="684A121E" wp14:editId="7CA5E8A7">
                <wp:simplePos x="0" y="0"/>
                <wp:positionH relativeFrom="column">
                  <wp:posOffset>3267710</wp:posOffset>
                </wp:positionH>
                <wp:positionV relativeFrom="paragraph">
                  <wp:posOffset>1445260</wp:posOffset>
                </wp:positionV>
                <wp:extent cx="251460" cy="7620"/>
                <wp:effectExtent l="0" t="0" r="34290" b="30480"/>
                <wp:wrapNone/>
                <wp:docPr id="214" name="Rovná spojnica 214"/>
                <wp:cNvGraphicFramePr/>
                <a:graphic xmlns:a="http://schemas.openxmlformats.org/drawingml/2006/main">
                  <a:graphicData uri="http://schemas.microsoft.com/office/word/2010/wordprocessingShape">
                    <wps:wsp>
                      <wps:cNvCnPr/>
                      <wps:spPr>
                        <a:xfrm flipV="1">
                          <a:off x="0" y="0"/>
                          <a:ext cx="251460" cy="7620"/>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08867E7" id="Rovná spojnica 214" o:spid="_x0000_s1026" style="position:absolute;flip:y;z-index:251661312;visibility:visible;mso-wrap-style:square;mso-wrap-distance-left:9pt;mso-wrap-distance-top:0;mso-wrap-distance-right:9pt;mso-wrap-distance-bottom:0;mso-position-horizontal:absolute;mso-position-horizontal-relative:text;mso-position-vertical:absolute;mso-position-vertical-relative:text" from="257.3pt,113.8pt" to="277.1pt,1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" strokecolor="red" strokeweight=".5pt">
                <v:stroke joinstyle="miter"/>
              </v:line>
            </w:pict>
          </mc:Fallback>
        </mc:AlternateContent>
      </w:r>
      <w:r>
        <w:rPr>
          <w:noProof/>
          <w:lang w:eastAsia="sk-SK"/>
        </w:rPr>
        <w:drawing>
          <wp:inline distT="0" distB="0" distL="0" distR="0" wp14:anchorId="03DB541F" wp14:editId="1036C9B5">
            <wp:extent cx="6350400" cy="3571200"/>
            <wp:effectExtent l="0" t="0" r="0" b="0"/>
            <wp:docPr id="225" name="Obrázo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350400" cy="3571200"/>
                    </a:xfrm>
                    <a:prstGeom prst="rect">
                      <a:avLst/>
                    </a:prstGeom>
                  </pic:spPr>
                </pic:pic>
              </a:graphicData>
            </a:graphic>
          </wp:inline>
        </w:drawing>
      </w:r>
    </w:p>
    <w:p w14:paraId="697A720C" w14:textId="6AF5F555" w:rsidR="0016581C" w:rsidRDefault="00813712" w:rsidP="0016581C">
      <w:pPr>
        <w:pStyle w:val="Odsekzoznamu"/>
        <w:numPr>
          <w:ilvl w:val="0"/>
          <w:numId w:val="126"/>
        </w:numPr>
        <w:rPr>
          <w:noProof/>
          <w:lang w:eastAsia="sk-SK"/>
        </w:rPr>
      </w:pPr>
      <w:r>
        <w:rPr>
          <w:noProof/>
          <w:lang w:eastAsia="sk-SK"/>
        </w:rPr>
        <w:lastRenderedPageBreak/>
        <w:t>Zostava umožňuje e-mailovú notifikáciu tabuľky kvality ZP (v .xls formáte) s vypočítaným emisným faktorom (EF)</w:t>
      </w:r>
      <w:r w:rsidR="0016581C">
        <w:rPr>
          <w:noProof/>
          <w:lang w:eastAsia="sk-SK"/>
        </w:rPr>
        <w:t>.</w:t>
      </w:r>
      <w:r w:rsidR="0016581C" w:rsidRPr="0016581C">
        <w:rPr>
          <w:noProof/>
          <w:lang w:eastAsia="sk-SK"/>
        </w:rPr>
        <w:t xml:space="preserve"> </w:t>
      </w:r>
      <w:r w:rsidR="0016581C">
        <w:rPr>
          <w:noProof/>
          <w:lang w:eastAsia="sk-SK"/>
        </w:rPr>
        <w:t>S automatickým posielaním v</w:t>
      </w:r>
      <w:r w:rsidR="00345EC6">
        <w:rPr>
          <w:noProof/>
          <w:lang w:eastAsia="sk-SK"/>
        </w:rPr>
        <w:t> e-</w:t>
      </w:r>
      <w:r w:rsidR="0016581C">
        <w:rPr>
          <w:noProof/>
          <w:lang w:eastAsia="sk-SK"/>
        </w:rPr>
        <w:t xml:space="preserve">maily vybraným </w:t>
      </w:r>
      <w:r w:rsidR="00345EC6">
        <w:rPr>
          <w:noProof/>
          <w:lang w:eastAsia="sk-SK"/>
        </w:rPr>
        <w:t>e-</w:t>
      </w:r>
      <w:r w:rsidR="0016581C">
        <w:rPr>
          <w:noProof/>
          <w:lang w:eastAsia="sk-SK"/>
        </w:rPr>
        <w:t>mailovým adresátom. S jazykovou mutáciou SK a EN. S možnosťou úpravy posielaného excelu.</w:t>
      </w:r>
    </w:p>
    <w:p w14:paraId="35F07ACC" w14:textId="7F3F396E" w:rsidR="00813712" w:rsidRDefault="00813712" w:rsidP="00813712">
      <w:pPr>
        <w:rPr>
          <w:noProof/>
          <w:lang w:eastAsia="sk-SK"/>
        </w:rPr>
      </w:pPr>
      <w:r>
        <w:rPr>
          <w:noProof/>
          <w:lang w:eastAsia="sk-SK"/>
        </w:rPr>
        <w:drawing>
          <wp:inline distT="0" distB="0" distL="0" distR="0" wp14:anchorId="20E4F12F" wp14:editId="0A05560B">
            <wp:extent cx="6350400" cy="3571200"/>
            <wp:effectExtent l="0" t="0" r="0" b="0"/>
            <wp:docPr id="226" name="Obrázok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350400" cy="3571200"/>
                    </a:xfrm>
                    <a:prstGeom prst="rect">
                      <a:avLst/>
                    </a:prstGeom>
                  </pic:spPr>
                </pic:pic>
              </a:graphicData>
            </a:graphic>
          </wp:inline>
        </w:drawing>
      </w:r>
    </w:p>
    <w:p w14:paraId="378B239A" w14:textId="77777777" w:rsidR="009F2252" w:rsidRDefault="009F2252" w:rsidP="00813712">
      <w:pPr>
        <w:rPr>
          <w:noProof/>
          <w:lang w:eastAsia="sk-SK"/>
        </w:rPr>
      </w:pPr>
    </w:p>
    <w:p w14:paraId="65A3C54A" w14:textId="77777777" w:rsidR="00813712" w:rsidRDefault="00A20564" w:rsidP="00A20564">
      <w:pPr>
        <w:pStyle w:val="Nadpis2"/>
        <w:rPr>
          <w:noProof/>
          <w:lang w:eastAsia="sk-SK"/>
        </w:rPr>
      </w:pPr>
      <w:bookmarkStart w:id="420" w:name="_Toc83729244"/>
      <w:r>
        <w:rPr>
          <w:noProof/>
          <w:lang w:eastAsia="sk-SK"/>
        </w:rPr>
        <w:t>5.7</w:t>
      </w:r>
      <w:r>
        <w:rPr>
          <w:noProof/>
          <w:lang w:eastAsia="sk-SK"/>
        </w:rPr>
        <w:tab/>
      </w:r>
      <w:r w:rsidR="00813712" w:rsidRPr="0046074E">
        <w:rPr>
          <w:noProof/>
          <w:lang w:eastAsia="sk-SK"/>
        </w:rPr>
        <w:t>Tabuľky kvality ZP a EF</w:t>
      </w:r>
      <w:bookmarkEnd w:id="420"/>
    </w:p>
    <w:p w14:paraId="56D49846" w14:textId="77777777" w:rsidR="00A20564" w:rsidRPr="00A20564" w:rsidRDefault="00A20564" w:rsidP="00A20564">
      <w:pPr>
        <w:rPr>
          <w:lang w:eastAsia="sk-SK"/>
        </w:rPr>
      </w:pPr>
    </w:p>
    <w:p w14:paraId="34E2A0F4" w14:textId="77777777" w:rsidR="00813712" w:rsidRDefault="00813712" w:rsidP="00813712">
      <w:pPr>
        <w:rPr>
          <w:noProof/>
          <w:lang w:eastAsia="sk-SK"/>
        </w:rPr>
      </w:pPr>
      <w:r>
        <w:rPr>
          <w:noProof/>
          <w:lang w:eastAsia="sk-SK"/>
        </w:rPr>
        <w:drawing>
          <wp:inline distT="0" distB="0" distL="0" distR="0" wp14:anchorId="09C29FCB" wp14:editId="0A78E047">
            <wp:extent cx="6350400" cy="3571200"/>
            <wp:effectExtent l="0" t="0" r="0" b="0"/>
            <wp:docPr id="227" name="Obrázok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350400" cy="3571200"/>
                    </a:xfrm>
                    <a:prstGeom prst="rect">
                      <a:avLst/>
                    </a:prstGeom>
                  </pic:spPr>
                </pic:pic>
              </a:graphicData>
            </a:graphic>
          </wp:inline>
        </w:drawing>
      </w:r>
    </w:p>
    <w:p w14:paraId="05E19940" w14:textId="77777777" w:rsidR="00813712" w:rsidRDefault="00813712" w:rsidP="00813712">
      <w:pPr>
        <w:rPr>
          <w:noProof/>
          <w:lang w:eastAsia="sk-SK"/>
        </w:rPr>
      </w:pPr>
      <w:r>
        <w:rPr>
          <w:noProof/>
          <w:lang w:eastAsia="sk-SK"/>
        </w:rPr>
        <w:lastRenderedPageBreak/>
        <w:drawing>
          <wp:inline distT="0" distB="0" distL="0" distR="0" wp14:anchorId="5A40B9BD" wp14:editId="00227F7A">
            <wp:extent cx="6350400" cy="3571200"/>
            <wp:effectExtent l="0" t="0" r="0" b="0"/>
            <wp:docPr id="228" name="Obrázo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350400" cy="3571200"/>
                    </a:xfrm>
                    <a:prstGeom prst="rect">
                      <a:avLst/>
                    </a:prstGeom>
                  </pic:spPr>
                </pic:pic>
              </a:graphicData>
            </a:graphic>
          </wp:inline>
        </w:drawing>
      </w:r>
    </w:p>
    <w:p w14:paraId="3AC0DFE0" w14:textId="77777777" w:rsidR="00A20564" w:rsidRDefault="00A20564" w:rsidP="00813712">
      <w:pPr>
        <w:rPr>
          <w:noProof/>
          <w:lang w:eastAsia="sk-SK"/>
        </w:rPr>
      </w:pPr>
    </w:p>
    <w:p w14:paraId="145973FD" w14:textId="17D63C54" w:rsidR="00CC29F7" w:rsidRDefault="00813712" w:rsidP="00813712">
      <w:pPr>
        <w:rPr>
          <w:noProof/>
          <w:lang w:eastAsia="sk-SK"/>
        </w:rPr>
      </w:pPr>
      <w:r>
        <w:rPr>
          <w:noProof/>
          <w:lang w:eastAsia="sk-SK"/>
        </w:rPr>
        <w:t>Uvedené tabuľky sa mesačne zverejňujú na našej web.stránke SPP-D</w:t>
      </w:r>
    </w:p>
    <w:p w14:paraId="10D5243B" w14:textId="77777777" w:rsidR="009F2252" w:rsidRDefault="009F2252" w:rsidP="00813712">
      <w:pPr>
        <w:rPr>
          <w:noProof/>
          <w:lang w:eastAsia="sk-SK"/>
        </w:rPr>
      </w:pPr>
    </w:p>
    <w:p w14:paraId="46C35BB2" w14:textId="77777777" w:rsidR="005F7A1A" w:rsidRDefault="005F7A1A" w:rsidP="005F7A1A">
      <w:pPr>
        <w:pStyle w:val="Nadpis2"/>
        <w:rPr>
          <w:noProof/>
          <w:lang w:eastAsia="sk-SK"/>
        </w:rPr>
      </w:pPr>
      <w:bookmarkStart w:id="421" w:name="_Toc83729245"/>
      <w:r>
        <w:rPr>
          <w:noProof/>
          <w:lang w:eastAsia="sk-SK"/>
        </w:rPr>
        <w:t>5.8 Používateľské role</w:t>
      </w:r>
      <w:bookmarkEnd w:id="421"/>
    </w:p>
    <w:p w14:paraId="4FA18AA3" w14:textId="77777777" w:rsidR="005F7A1A" w:rsidRPr="005F7A1A" w:rsidRDefault="005F7A1A" w:rsidP="005F7A1A">
      <w:pPr>
        <w:rPr>
          <w:lang w:eastAsia="sk-SK"/>
        </w:rPr>
      </w:pPr>
    </w:p>
    <w:p w14:paraId="03507A4B" w14:textId="77777777" w:rsidR="005F7A1A" w:rsidRDefault="005F7A1A" w:rsidP="00813712">
      <w:pPr>
        <w:rPr>
          <w:noProof/>
          <w:lang w:eastAsia="sk-SK"/>
        </w:rPr>
      </w:pPr>
      <w:r>
        <w:rPr>
          <w:noProof/>
          <w:lang w:eastAsia="sk-SK"/>
        </w:rPr>
        <w:t>GQ-Admin</w:t>
      </w:r>
    </w:p>
    <w:p w14:paraId="41703203" w14:textId="77777777" w:rsidR="005F7A1A" w:rsidRDefault="005F7A1A" w:rsidP="00813712">
      <w:pPr>
        <w:rPr>
          <w:noProof/>
          <w:lang w:eastAsia="sk-SK"/>
        </w:rPr>
      </w:pPr>
      <w:r>
        <w:rPr>
          <w:noProof/>
          <w:lang w:eastAsia="sk-SK"/>
        </w:rPr>
        <w:t>GQ-User</w:t>
      </w:r>
    </w:p>
    <w:p w14:paraId="083B81BA" w14:textId="77777777" w:rsidR="005F7A1A" w:rsidRDefault="005F7A1A" w:rsidP="00813712">
      <w:pPr>
        <w:rPr>
          <w:noProof/>
          <w:lang w:eastAsia="sk-SK"/>
        </w:rPr>
      </w:pPr>
      <w:r>
        <w:rPr>
          <w:noProof/>
          <w:lang w:eastAsia="sk-SK"/>
        </w:rPr>
        <w:t>GQ-Validators</w:t>
      </w:r>
    </w:p>
    <w:p w14:paraId="6DEC5E83" w14:textId="77777777" w:rsidR="005F7A1A" w:rsidRDefault="005F7A1A">
      <w:pPr>
        <w:rPr>
          <w:noProof/>
          <w:lang w:eastAsia="sk-SK"/>
        </w:rPr>
      </w:pPr>
      <w:r>
        <w:rPr>
          <w:noProof/>
          <w:lang w:eastAsia="sk-SK"/>
        </w:rPr>
        <w:br w:type="page"/>
      </w:r>
    </w:p>
    <w:p w14:paraId="1FF2AC4C" w14:textId="77777777" w:rsidR="00BD0B9A" w:rsidRDefault="00BD0B9A" w:rsidP="00BD0B9A">
      <w:pPr>
        <w:pStyle w:val="Nadpis1"/>
        <w:numPr>
          <w:ilvl w:val="0"/>
          <w:numId w:val="38"/>
        </w:numPr>
        <w:rPr>
          <w:noProof/>
          <w:lang w:eastAsia="sk-SK"/>
        </w:rPr>
      </w:pPr>
      <w:bookmarkStart w:id="422" w:name="_Toc83729246"/>
      <w:r>
        <w:rPr>
          <w:noProof/>
          <w:lang w:eastAsia="sk-SK"/>
        </w:rPr>
        <w:lastRenderedPageBreak/>
        <w:t>PC Meradlá</w:t>
      </w:r>
      <w:bookmarkEnd w:id="422"/>
    </w:p>
    <w:p w14:paraId="3BC897E2" w14:textId="77777777" w:rsidR="00BD0B9A" w:rsidRDefault="00BD0B9A" w:rsidP="00813712">
      <w:pPr>
        <w:rPr>
          <w:noProof/>
          <w:lang w:eastAsia="sk-SK"/>
        </w:rPr>
      </w:pPr>
    </w:p>
    <w:p w14:paraId="19777C64" w14:textId="0AE8257D" w:rsidR="005B5055" w:rsidRPr="005B5055" w:rsidRDefault="005B5055" w:rsidP="005B5055">
      <w:pPr>
        <w:autoSpaceDE w:val="0"/>
        <w:autoSpaceDN w:val="0"/>
        <w:adjustRightInd w:val="0"/>
        <w:rPr>
          <w:rFonts w:cstheme="minorHAnsi"/>
        </w:rPr>
      </w:pPr>
      <w:r>
        <w:rPr>
          <w:rFonts w:cstheme="minorHAnsi"/>
        </w:rPr>
        <w:t xml:space="preserve">Aplikácia </w:t>
      </w:r>
      <w:r w:rsidRPr="005B5055">
        <w:rPr>
          <w:rFonts w:cstheme="minorHAnsi"/>
        </w:rPr>
        <w:t xml:space="preserve">PC Meradlá je </w:t>
      </w:r>
      <w:r>
        <w:rPr>
          <w:rFonts w:cstheme="minorHAnsi"/>
        </w:rPr>
        <w:t>modul systému</w:t>
      </w:r>
      <w:r w:rsidRPr="005B5055">
        <w:rPr>
          <w:rFonts w:cstheme="minorHAnsi"/>
        </w:rPr>
        <w:t xml:space="preserve"> MPDR umož</w:t>
      </w:r>
      <w:r>
        <w:rPr>
          <w:rFonts w:ascii="Calibri" w:eastAsia="Calibri" w:hAnsi="Calibri" w:cs="Calibri"/>
        </w:rPr>
        <w:t>ň</w:t>
      </w:r>
      <w:r w:rsidRPr="005B5055">
        <w:rPr>
          <w:rFonts w:cstheme="minorHAnsi"/>
        </w:rPr>
        <w:t>ujúc</w:t>
      </w:r>
      <w:r>
        <w:rPr>
          <w:rFonts w:cstheme="minorHAnsi"/>
        </w:rPr>
        <w:t>i</w:t>
      </w:r>
      <w:r w:rsidRPr="005B5055">
        <w:rPr>
          <w:rFonts w:cstheme="minorHAnsi"/>
        </w:rPr>
        <w:t xml:space="preserve"> na</w:t>
      </w:r>
      <w:r>
        <w:rPr>
          <w:rFonts w:cstheme="minorHAnsi"/>
        </w:rPr>
        <w:t>č</w:t>
      </w:r>
      <w:r w:rsidRPr="005B5055">
        <w:rPr>
          <w:rFonts w:cstheme="minorHAnsi"/>
        </w:rPr>
        <w:t>ítanie a zobrazenie údajov z</w:t>
      </w:r>
      <w:r w:rsidR="00BB2300">
        <w:rPr>
          <w:rFonts w:cstheme="minorHAnsi"/>
        </w:rPr>
        <w:t xml:space="preserve"> prepočítavačov </w:t>
      </w:r>
      <w:r w:rsidR="00047C03">
        <w:rPr>
          <w:rFonts w:cstheme="minorHAnsi"/>
        </w:rPr>
        <w:t>zemného plynu s archí</w:t>
      </w:r>
      <w:r w:rsidR="00BB2300">
        <w:rPr>
          <w:rFonts w:cstheme="minorHAnsi"/>
        </w:rPr>
        <w:t>vom</w:t>
      </w:r>
      <w:r w:rsidRPr="005B5055">
        <w:rPr>
          <w:rFonts w:cstheme="minorHAnsi"/>
        </w:rPr>
        <w:t>, ktoré sú</w:t>
      </w:r>
      <w:r>
        <w:rPr>
          <w:rFonts w:cstheme="minorHAnsi"/>
        </w:rPr>
        <w:t xml:space="preserve"> </w:t>
      </w:r>
      <w:r w:rsidRPr="005B5055">
        <w:rPr>
          <w:rFonts w:cstheme="minorHAnsi"/>
        </w:rPr>
        <w:t>uložené v exportných súboroch jednotlivých meradiel.</w:t>
      </w:r>
      <w:r w:rsidR="00452905">
        <w:rPr>
          <w:rFonts w:cstheme="minorHAnsi"/>
        </w:rPr>
        <w:t xml:space="preserve"> Tieto súbory majú rôzny formát. Mô</w:t>
      </w:r>
      <w:r w:rsidR="006A551A">
        <w:rPr>
          <w:rFonts w:cstheme="minorHAnsi"/>
        </w:rPr>
        <w:t>žu to byť binárne súbory,</w:t>
      </w:r>
      <w:r w:rsidR="00C71CC1">
        <w:rPr>
          <w:rFonts w:cstheme="minorHAnsi"/>
        </w:rPr>
        <w:t xml:space="preserve"> </w:t>
      </w:r>
      <w:r w:rsidR="006A551A">
        <w:rPr>
          <w:rFonts w:cstheme="minorHAnsi"/>
        </w:rPr>
        <w:t>mdb,</w:t>
      </w:r>
      <w:r w:rsidR="00C71CC1">
        <w:rPr>
          <w:rFonts w:cstheme="minorHAnsi"/>
        </w:rPr>
        <w:t xml:space="preserve"> </w:t>
      </w:r>
      <w:r w:rsidR="006A551A">
        <w:rPr>
          <w:rFonts w:cstheme="minorHAnsi"/>
        </w:rPr>
        <w:t>csv,</w:t>
      </w:r>
      <w:r w:rsidR="00C71CC1">
        <w:rPr>
          <w:rFonts w:cstheme="minorHAnsi"/>
        </w:rPr>
        <w:t xml:space="preserve"> </w:t>
      </w:r>
      <w:r w:rsidR="006A551A">
        <w:rPr>
          <w:rFonts w:cstheme="minorHAnsi"/>
        </w:rPr>
        <w:t>Paradox DB.</w:t>
      </w:r>
      <w:r w:rsidR="00BB2300">
        <w:rPr>
          <w:rFonts w:cstheme="minorHAnsi"/>
        </w:rPr>
        <w:t xml:space="preserve"> Ide o off-line získavanie údajov na výbraných OM</w:t>
      </w:r>
      <w:r w:rsidR="00C71CC1">
        <w:rPr>
          <w:rFonts w:cstheme="minorHAnsi"/>
        </w:rPr>
        <w:t xml:space="preserve"> (o</w:t>
      </w:r>
      <w:r w:rsidR="0013041A">
        <w:rPr>
          <w:rFonts w:cstheme="minorHAnsi"/>
        </w:rPr>
        <w:t xml:space="preserve">dberné </w:t>
      </w:r>
      <w:r w:rsidR="00C71CC1">
        <w:rPr>
          <w:rFonts w:cstheme="minorHAnsi"/>
        </w:rPr>
        <w:t>m</w:t>
      </w:r>
      <w:r w:rsidR="0013041A">
        <w:rPr>
          <w:rFonts w:cstheme="minorHAnsi"/>
        </w:rPr>
        <w:t>iesto)</w:t>
      </w:r>
      <w:r w:rsidR="00BB2300">
        <w:rPr>
          <w:rFonts w:cstheme="minorHAnsi"/>
        </w:rPr>
        <w:t>.</w:t>
      </w:r>
    </w:p>
    <w:p w14:paraId="17EBC027" w14:textId="77777777" w:rsidR="00B6324B" w:rsidRPr="00B6324B" w:rsidRDefault="00B6324B" w:rsidP="00B6324B">
      <w:pPr>
        <w:rPr>
          <w:rFonts w:cstheme="minorHAnsi"/>
          <w:noProof/>
          <w:lang w:eastAsia="sk-SK"/>
        </w:rPr>
      </w:pPr>
    </w:p>
    <w:p w14:paraId="4A375802" w14:textId="77777777" w:rsidR="005B5055" w:rsidRDefault="00B6324B" w:rsidP="00B6324B">
      <w:pPr>
        <w:pStyle w:val="Nadpis2"/>
        <w:numPr>
          <w:ilvl w:val="1"/>
          <w:numId w:val="25"/>
        </w:numPr>
      </w:pPr>
      <w:bookmarkStart w:id="423" w:name="_Toc83729247"/>
      <w:r>
        <w:t>Základné charakteristiky</w:t>
      </w:r>
      <w:bookmarkEnd w:id="423"/>
    </w:p>
    <w:p w14:paraId="48381546" w14:textId="77777777" w:rsidR="00B6324B" w:rsidRDefault="00B6324B" w:rsidP="00B6324B"/>
    <w:p w14:paraId="68943113" w14:textId="733BE69D" w:rsidR="00047C03" w:rsidRDefault="00B6324B" w:rsidP="00B6324B">
      <w:pPr>
        <w:pStyle w:val="Odsekzoznamu"/>
        <w:numPr>
          <w:ilvl w:val="0"/>
          <w:numId w:val="128"/>
        </w:numPr>
        <w:spacing w:after="0" w:line="240" w:lineRule="auto"/>
        <w:contextualSpacing w:val="0"/>
      </w:pPr>
      <w:r w:rsidRPr="00B6324B">
        <w:t>Import (hodinových</w:t>
      </w:r>
      <w:r w:rsidR="00BB2300">
        <w:t xml:space="preserve"> alebo denných</w:t>
      </w:r>
      <w:r w:rsidRPr="00B6324B">
        <w:t>) „surových“ archívnych dát z elektronických prepočítavačov a ich zápis do databázy</w:t>
      </w:r>
      <w:r w:rsidR="00BB2300">
        <w:t xml:space="preserve"> do jednotného formátu</w:t>
      </w:r>
      <w:r w:rsidRPr="00B6324B">
        <w:t xml:space="preserve">. Momentálne </w:t>
      </w:r>
      <w:r w:rsidR="00047C03">
        <w:t xml:space="preserve">je možné importovať tieto </w:t>
      </w:r>
      <w:r w:rsidRPr="00B6324B">
        <w:t>typ</w:t>
      </w:r>
      <w:r w:rsidR="00047C03">
        <w:t>y</w:t>
      </w:r>
      <w:r w:rsidR="00C71CC1">
        <w:t xml:space="preserve"> prepočítavačov s možnosťou</w:t>
      </w:r>
      <w:r w:rsidRPr="00B6324B">
        <w:t xml:space="preserve"> na doplnenie nových typov prepočítavačov</w:t>
      </w:r>
      <w:r w:rsidR="00047C03">
        <w:t>:</w:t>
      </w:r>
    </w:p>
    <w:p w14:paraId="6878679C" w14:textId="77777777"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ECS</w:t>
      </w:r>
    </w:p>
    <w:p w14:paraId="6E2BC401" w14:textId="355260B7"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ELCOR-2</w:t>
      </w:r>
    </w:p>
    <w:p w14:paraId="200B4FA1" w14:textId="1A160407"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ELCOR-2 dvojkanál</w:t>
      </w:r>
    </w:p>
    <w:p w14:paraId="6CFA914D" w14:textId="11A89F28"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miniELCOR</w:t>
      </w:r>
    </w:p>
    <w:p w14:paraId="63A5318E" w14:textId="761B3F5E"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maxiELCOR (dvojkanál)</w:t>
      </w:r>
    </w:p>
    <w:p w14:paraId="55EED929" w14:textId="73E4897B" w:rsidR="00047C03" w:rsidRPr="00047C03"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ELCOR-</w:t>
      </w:r>
      <w:r>
        <w:rPr>
          <w:rFonts w:ascii="ArialMT" w:hAnsi="ArialMT" w:cs="ArialMT"/>
          <w:sz w:val="20"/>
          <w:szCs w:val="20"/>
        </w:rPr>
        <w:t>94</w:t>
      </w:r>
    </w:p>
    <w:p w14:paraId="493B1268" w14:textId="4C904689"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047C03">
        <w:rPr>
          <w:rStyle w:val="emojifont"/>
          <w:rFonts w:ascii="Segoe UI Emoji" w:eastAsia="Microsoft YaHei" w:hAnsi="Segoe UI Emoji"/>
          <w:b/>
          <w:bCs/>
          <w:color w:val="3F4257"/>
          <w:sz w:val="21"/>
          <w:szCs w:val="21"/>
        </w:rPr>
        <w:t>µ</w:t>
      </w:r>
      <w:r w:rsidRPr="00C71CC1">
        <w:rPr>
          <w:rFonts w:ascii="ArialMT" w:hAnsi="ArialMT" w:cs="ArialMT"/>
          <w:sz w:val="20"/>
          <w:szCs w:val="20"/>
        </w:rPr>
        <w:t>ELCOR</w:t>
      </w:r>
    </w:p>
    <w:p w14:paraId="7A3DF845" w14:textId="5BFC35AA"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microELCOR-2</w:t>
      </w:r>
    </w:p>
    <w:p w14:paraId="366A5CC3" w14:textId="24616A17"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SOLARTRON 7951</w:t>
      </w:r>
    </w:p>
    <w:p w14:paraId="29757BAF" w14:textId="2F71ADED" w:rsidR="00047C03" w:rsidRPr="00C71CC1"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SuperFlo II</w:t>
      </w:r>
    </w:p>
    <w:p w14:paraId="218DFA0A" w14:textId="77777777" w:rsidR="00047C03"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UNIFLO</w:t>
      </w:r>
    </w:p>
    <w:p w14:paraId="5758807C" w14:textId="77777777" w:rsidR="00047C03" w:rsidRDefault="00047C03" w:rsidP="00C71CC1">
      <w:pPr>
        <w:pStyle w:val="Odsekzoznamu"/>
        <w:numPr>
          <w:ilvl w:val="0"/>
          <w:numId w:val="130"/>
        </w:numPr>
        <w:autoSpaceDE w:val="0"/>
        <w:autoSpaceDN w:val="0"/>
        <w:adjustRightInd w:val="0"/>
        <w:spacing w:after="0" w:line="240" w:lineRule="auto"/>
        <w:rPr>
          <w:rFonts w:ascii="ArialMT" w:hAnsi="ArialMT" w:cs="ArialMT"/>
          <w:sz w:val="20"/>
          <w:szCs w:val="20"/>
        </w:rPr>
      </w:pPr>
      <w:r w:rsidRPr="00C71CC1">
        <w:rPr>
          <w:rFonts w:ascii="ArialMT" w:hAnsi="ArialMT" w:cs="ArialMT"/>
          <w:sz w:val="20"/>
          <w:szCs w:val="20"/>
        </w:rPr>
        <w:t>FC2000</w:t>
      </w:r>
    </w:p>
    <w:p w14:paraId="7B04FC01" w14:textId="2E6A2D97" w:rsidR="00047C03" w:rsidRPr="00047C03" w:rsidRDefault="00047C03" w:rsidP="00C71CC1">
      <w:pPr>
        <w:pStyle w:val="Odsekzoznamu"/>
        <w:numPr>
          <w:ilvl w:val="0"/>
          <w:numId w:val="130"/>
        </w:numPr>
        <w:autoSpaceDE w:val="0"/>
        <w:autoSpaceDN w:val="0"/>
        <w:adjustRightInd w:val="0"/>
        <w:spacing w:after="0" w:line="240" w:lineRule="auto"/>
      </w:pPr>
      <w:r>
        <w:t>MacBAT5</w:t>
      </w:r>
    </w:p>
    <w:p w14:paraId="31894F48" w14:textId="11F593C7" w:rsidR="00B6324B" w:rsidRPr="00B6324B" w:rsidRDefault="00B6324B" w:rsidP="00B6324B">
      <w:pPr>
        <w:pStyle w:val="Odsekzoznamu"/>
        <w:numPr>
          <w:ilvl w:val="0"/>
          <w:numId w:val="128"/>
        </w:numPr>
        <w:spacing w:after="0" w:line="240" w:lineRule="auto"/>
        <w:contextualSpacing w:val="0"/>
      </w:pPr>
      <w:r w:rsidRPr="00B6324B">
        <w:t>Možnosť hromadných a aj jednotlivých importov (hodinových</w:t>
      </w:r>
      <w:r w:rsidR="00BB2300">
        <w:t xml:space="preserve"> alebo denných</w:t>
      </w:r>
      <w:r w:rsidRPr="00B6324B">
        <w:t>) „surových“ archívnych dát z elektronických prepočítavačov a ich zápis do databázy</w:t>
      </w:r>
      <w:r>
        <w:t>.</w:t>
      </w:r>
    </w:p>
    <w:p w14:paraId="7BB34349" w14:textId="77777777" w:rsidR="00B6324B" w:rsidRPr="00B6324B" w:rsidRDefault="00B6324B" w:rsidP="00B6324B">
      <w:pPr>
        <w:pStyle w:val="Odsekzoznamu"/>
        <w:numPr>
          <w:ilvl w:val="0"/>
          <w:numId w:val="128"/>
        </w:numPr>
        <w:spacing w:after="0" w:line="240" w:lineRule="auto"/>
        <w:contextualSpacing w:val="0"/>
      </w:pPr>
      <w:r w:rsidRPr="00B6324B">
        <w:t>Archivácia zdrojových „surových“ dát z prepočítavačov - minimálne 5 rokov.</w:t>
      </w:r>
    </w:p>
    <w:p w14:paraId="27294853" w14:textId="315A5B0F" w:rsidR="00B6324B" w:rsidRDefault="00B6324B" w:rsidP="00B6324B">
      <w:pPr>
        <w:pStyle w:val="Odsekzoznamu"/>
        <w:numPr>
          <w:ilvl w:val="0"/>
          <w:numId w:val="128"/>
        </w:numPr>
        <w:spacing w:after="0" w:line="240" w:lineRule="auto"/>
        <w:contextualSpacing w:val="0"/>
      </w:pPr>
      <w:r w:rsidRPr="00B6324B">
        <w:t>Automatické spájanie databáz dát z elektronických prepočítavačov tak, aby vznikal pri postupnom doplňovaní dát ucelený a nadväzujúci reťazec údajov pre konkrétne výrobné číslo prepočítavača s prepojením na konkrétne odberné miesto</w:t>
      </w:r>
      <w:r>
        <w:t>.</w:t>
      </w:r>
    </w:p>
    <w:p w14:paraId="72641ED8" w14:textId="09DD1F3C" w:rsidR="0013041A" w:rsidRDefault="0013041A" w:rsidP="00B6324B">
      <w:pPr>
        <w:pStyle w:val="Odsekzoznamu"/>
        <w:numPr>
          <w:ilvl w:val="0"/>
          <w:numId w:val="128"/>
        </w:numPr>
        <w:spacing w:after="0" w:line="240" w:lineRule="auto"/>
        <w:contextualSpacing w:val="0"/>
      </w:pPr>
      <w:r>
        <w:t>Import zoznamu OM obsahujúci POD,</w:t>
      </w:r>
      <w:r w:rsidR="00C71CC1">
        <w:t xml:space="preserve"> </w:t>
      </w:r>
      <w:r>
        <w:t>LCMR, Názov OM, SN (</w:t>
      </w:r>
      <w:r w:rsidR="00C71CC1">
        <w:t>s</w:t>
      </w:r>
      <w:r>
        <w:t>ériové číslo prepočítavača), platné_OD,</w:t>
      </w:r>
      <w:r w:rsidR="00C71CC1">
        <w:t xml:space="preserve"> </w:t>
      </w:r>
      <w:r>
        <w:t>platné_DO</w:t>
      </w:r>
      <w:r w:rsidR="00C71CC1">
        <w:t xml:space="preserve"> </w:t>
      </w:r>
      <w:r>
        <w:t>(platnosť</w:t>
      </w:r>
      <w:r w:rsidR="008B4140">
        <w:t xml:space="preserve"> väz</w:t>
      </w:r>
      <w:r>
        <w:t>by OM</w:t>
      </w:r>
      <w:r w:rsidR="00C71CC1">
        <w:t xml:space="preserve"> </w:t>
      </w:r>
      <w:r>
        <w:t>&lt;&gt;</w:t>
      </w:r>
      <w:r w:rsidR="00C71CC1">
        <w:t xml:space="preserve"> </w:t>
      </w:r>
      <w:r>
        <w:t>prepočítavač – kedy bolo dané meradlo nainštalované na danom OM)</w:t>
      </w:r>
      <w:r w:rsidR="008B4140">
        <w:t>. Realizácia každých x-mesiacov.</w:t>
      </w:r>
      <w:r w:rsidR="00047C03">
        <w:t xml:space="preserve"> V blokovej schéme je to časť „Meradlá“.</w:t>
      </w:r>
    </w:p>
    <w:p w14:paraId="434C160E" w14:textId="472BD7CC" w:rsidR="0013041A" w:rsidRPr="00B6324B" w:rsidRDefault="0013041A" w:rsidP="00B6324B">
      <w:pPr>
        <w:pStyle w:val="Odsekzoznamu"/>
        <w:numPr>
          <w:ilvl w:val="0"/>
          <w:numId w:val="128"/>
        </w:numPr>
        <w:spacing w:after="0" w:line="240" w:lineRule="auto"/>
        <w:contextualSpacing w:val="0"/>
      </w:pPr>
      <w:r>
        <w:t xml:space="preserve">Automatické priradenie importovaných údajov z prepočítavačov </w:t>
      </w:r>
      <w:r w:rsidR="00C71CC1">
        <w:t>na dané OM podľa platnosti.</w:t>
      </w:r>
    </w:p>
    <w:p w14:paraId="75C854EB" w14:textId="737F75B8" w:rsidR="00B6324B" w:rsidRPr="00B6324B" w:rsidRDefault="00B6324B" w:rsidP="00B6324B">
      <w:pPr>
        <w:pStyle w:val="Odsekzoznamu"/>
        <w:numPr>
          <w:ilvl w:val="0"/>
          <w:numId w:val="128"/>
        </w:numPr>
        <w:spacing w:after="0" w:line="240" w:lineRule="auto"/>
        <w:contextualSpacing w:val="0"/>
      </w:pPr>
      <w:r w:rsidRPr="00B6324B">
        <w:t>Vizualizácia importovaných dát prepočítavača z databázy pre účely vyhodnocovania priebehu hodinových prietokov, tlakov</w:t>
      </w:r>
      <w:r w:rsidR="00C71CC1">
        <w:t xml:space="preserve"> </w:t>
      </w:r>
      <w:r w:rsidR="008B4140">
        <w:t>(absolútn</w:t>
      </w:r>
      <w:r w:rsidR="00C71CC1">
        <w:t>e</w:t>
      </w:r>
      <w:r w:rsidR="008B4140">
        <w:t>ho alebo relatívneho)</w:t>
      </w:r>
      <w:r w:rsidRPr="00B6324B">
        <w:t xml:space="preserve"> a teplôt plynu. Minimálne požiadavky na zobrazovanie dát z prepočítavača: Počítadlo neprepočítaného objemu, Počítadlo prepočítaného objemu plynu, Prepočítané hodinové objem, Neprepočítané hodinový objem, Priemerný hodinový absolútny</w:t>
      </w:r>
      <w:r w:rsidR="008B4140">
        <w:t xml:space="preserve"> alebo relatívny</w:t>
      </w:r>
      <w:r w:rsidRPr="00B6324B">
        <w:t xml:space="preserve"> tlak plynu, Priemerná hodinová teplota plynu.</w:t>
      </w:r>
    </w:p>
    <w:p w14:paraId="16A5BFA3" w14:textId="2A5D0F91" w:rsidR="008B4140" w:rsidRDefault="00B6324B" w:rsidP="00B6324B">
      <w:pPr>
        <w:pStyle w:val="Odsekzoznamu"/>
        <w:numPr>
          <w:ilvl w:val="0"/>
          <w:numId w:val="128"/>
        </w:numPr>
        <w:spacing w:after="0" w:line="240" w:lineRule="auto"/>
        <w:contextualSpacing w:val="0"/>
      </w:pPr>
      <w:r w:rsidRPr="00B6324B">
        <w:t>Možnosť nastavenia časových úsekov pre vizualizáciu dát prepočítavača s možnosťou zobrazenia vybranej veličiny v podobe grafu</w:t>
      </w:r>
    </w:p>
    <w:p w14:paraId="4F2B0950" w14:textId="405C6D20" w:rsidR="00EE50DA" w:rsidRDefault="00EE50DA" w:rsidP="00B6324B">
      <w:pPr>
        <w:pStyle w:val="Odsekzoznamu"/>
        <w:numPr>
          <w:ilvl w:val="0"/>
          <w:numId w:val="128"/>
        </w:numPr>
        <w:spacing w:after="0" w:line="240" w:lineRule="auto"/>
        <w:contextualSpacing w:val="0"/>
      </w:pPr>
      <w:r>
        <w:t>Poskytnutie týchto dát prostrednícvom sql prepojen</w:t>
      </w:r>
      <w:r w:rsidR="00C71CC1">
        <w:t>í pre ďalš</w:t>
      </w:r>
      <w:r>
        <w:t>ie potreby (DynamikaSpotreby, HydraulikaSiete, AnalýzaHodnôt)</w:t>
      </w:r>
    </w:p>
    <w:p w14:paraId="216EA120" w14:textId="477F5E5E" w:rsidR="00B6324B" w:rsidRPr="00B6324B" w:rsidRDefault="00C71CC1" w:rsidP="00B6324B">
      <w:pPr>
        <w:pStyle w:val="Odsekzoznamu"/>
        <w:numPr>
          <w:ilvl w:val="0"/>
          <w:numId w:val="128"/>
        </w:numPr>
        <w:spacing w:after="0" w:line="240" w:lineRule="auto"/>
        <w:contextualSpacing w:val="0"/>
      </w:pPr>
      <w:r>
        <w:lastRenderedPageBreak/>
        <w:t>Export týchto údajov naväz</w:t>
      </w:r>
      <w:r w:rsidR="008B4140">
        <w:t>bených na OM. To znamená</w:t>
      </w:r>
      <w:r>
        <w:t>,</w:t>
      </w:r>
      <w:r w:rsidR="008B4140">
        <w:t xml:space="preserve"> ak v danom čase došlo k výmene prepočítavača, systém to musí vedieť spracovať.</w:t>
      </w:r>
    </w:p>
    <w:p w14:paraId="2C2815E1" w14:textId="61F0715E" w:rsidR="00B6324B" w:rsidRDefault="00B6324B" w:rsidP="00B6324B"/>
    <w:p w14:paraId="18DC16A2" w14:textId="77777777" w:rsidR="00B6324B" w:rsidRDefault="00B6324B" w:rsidP="00B6324B">
      <w:pPr>
        <w:pStyle w:val="Nadpis2"/>
      </w:pPr>
      <w:bookmarkStart w:id="424" w:name="_Toc83729248"/>
      <w:r>
        <w:t>6.2</w:t>
      </w:r>
      <w:r>
        <w:tab/>
      </w:r>
      <w:r w:rsidR="00C44144">
        <w:t>Bloková schéma</w:t>
      </w:r>
      <w:bookmarkEnd w:id="424"/>
    </w:p>
    <w:p w14:paraId="4E5CF9AD" w14:textId="77777777" w:rsidR="00B6324B" w:rsidRDefault="00B6324B" w:rsidP="00B6324B"/>
    <w:p w14:paraId="5FE33DDC" w14:textId="77777777" w:rsidR="00B6324B" w:rsidRDefault="00B6324B" w:rsidP="00B6324B">
      <w:r>
        <w:rPr>
          <w:noProof/>
          <w:lang w:eastAsia="sk-SK"/>
        </w:rPr>
        <w:drawing>
          <wp:inline distT="0" distB="0" distL="0" distR="0" wp14:anchorId="6924B83E" wp14:editId="2607C145">
            <wp:extent cx="4935600" cy="3506400"/>
            <wp:effectExtent l="0" t="0" r="0" b="0"/>
            <wp:docPr id="230" name="Obrázo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935600" cy="3506400"/>
                    </a:xfrm>
                    <a:prstGeom prst="rect">
                      <a:avLst/>
                    </a:prstGeom>
                  </pic:spPr>
                </pic:pic>
              </a:graphicData>
            </a:graphic>
          </wp:inline>
        </w:drawing>
      </w:r>
    </w:p>
    <w:p w14:paraId="49FC08DD" w14:textId="5E00DE8F" w:rsidR="006A551A" w:rsidRDefault="006A551A" w:rsidP="00C44144">
      <w:pPr>
        <w:autoSpaceDE w:val="0"/>
        <w:autoSpaceDN w:val="0"/>
        <w:adjustRightInd w:val="0"/>
        <w:rPr>
          <w:rFonts w:cstheme="minorHAnsi"/>
        </w:rPr>
      </w:pPr>
    </w:p>
    <w:p w14:paraId="62670611" w14:textId="40BC8C91" w:rsidR="006A551A" w:rsidRDefault="006A551A" w:rsidP="00C44144">
      <w:pPr>
        <w:autoSpaceDE w:val="0"/>
        <w:autoSpaceDN w:val="0"/>
        <w:adjustRightInd w:val="0"/>
        <w:rPr>
          <w:rFonts w:cstheme="minorHAnsi"/>
        </w:rPr>
      </w:pPr>
      <w:r>
        <w:rPr>
          <w:rFonts w:cstheme="minorHAnsi"/>
        </w:rPr>
        <w:t>P</w:t>
      </w:r>
      <w:r w:rsidR="00880F8C">
        <w:rPr>
          <w:rFonts w:cstheme="minorHAnsi"/>
        </w:rPr>
        <w:t>ostup</w:t>
      </w:r>
      <w:r>
        <w:rPr>
          <w:rFonts w:cstheme="minorHAnsi"/>
        </w:rPr>
        <w:t xml:space="preserve"> importu do systému je trojk</w:t>
      </w:r>
      <w:r w:rsidR="00452905">
        <w:rPr>
          <w:rFonts w:cstheme="minorHAnsi"/>
        </w:rPr>
        <w:t>r</w:t>
      </w:r>
      <w:r>
        <w:rPr>
          <w:rFonts w:cstheme="minorHAnsi"/>
        </w:rPr>
        <w:t>o</w:t>
      </w:r>
      <w:r w:rsidR="00452905">
        <w:rPr>
          <w:rFonts w:cstheme="minorHAnsi"/>
        </w:rPr>
        <w:t>ko</w:t>
      </w:r>
      <w:r w:rsidR="00C71CC1">
        <w:rPr>
          <w:rFonts w:cstheme="minorHAnsi"/>
        </w:rPr>
        <w:t>vý</w:t>
      </w:r>
      <w:r>
        <w:rPr>
          <w:rFonts w:cstheme="minorHAnsi"/>
        </w:rPr>
        <w:t>:</w:t>
      </w:r>
    </w:p>
    <w:p w14:paraId="5B1E8002" w14:textId="77777777" w:rsidR="006A551A" w:rsidRDefault="006A551A" w:rsidP="00C44144">
      <w:pPr>
        <w:autoSpaceDE w:val="0"/>
        <w:autoSpaceDN w:val="0"/>
        <w:adjustRightInd w:val="0"/>
        <w:rPr>
          <w:rFonts w:cstheme="minorHAnsi"/>
        </w:rPr>
      </w:pPr>
    </w:p>
    <w:p w14:paraId="7C631EF6" w14:textId="580EE44D" w:rsidR="00441064" w:rsidRPr="00441064" w:rsidRDefault="00B6324B" w:rsidP="00441064">
      <w:pPr>
        <w:pStyle w:val="Odsekzoznamu"/>
        <w:numPr>
          <w:ilvl w:val="0"/>
          <w:numId w:val="131"/>
        </w:numPr>
        <w:autoSpaceDE w:val="0"/>
        <w:autoSpaceDN w:val="0"/>
        <w:adjustRightInd w:val="0"/>
        <w:rPr>
          <w:rFonts w:cstheme="minorHAnsi"/>
        </w:rPr>
      </w:pPr>
      <w:r w:rsidRPr="006A551A">
        <w:rPr>
          <w:rFonts w:cstheme="minorHAnsi"/>
        </w:rPr>
        <w:t>Transformácia – konverzia r</w:t>
      </w:r>
      <w:r w:rsidR="00C44144" w:rsidRPr="006A551A">
        <w:rPr>
          <w:rFonts w:cstheme="minorHAnsi"/>
        </w:rPr>
        <w:t>ô</w:t>
      </w:r>
      <w:r w:rsidRPr="006A551A">
        <w:rPr>
          <w:rFonts w:cstheme="minorHAnsi"/>
        </w:rPr>
        <w:t>znorodých</w:t>
      </w:r>
      <w:r w:rsidR="00C44144" w:rsidRPr="006A551A">
        <w:rPr>
          <w:rFonts w:cstheme="minorHAnsi"/>
        </w:rPr>
        <w:t xml:space="preserve"> formátov vstupných súborov na formát </w:t>
      </w:r>
      <w:r w:rsidRPr="006A551A">
        <w:rPr>
          <w:rFonts w:cstheme="minorHAnsi"/>
        </w:rPr>
        <w:t>csv</w:t>
      </w:r>
      <w:r w:rsidR="00C44144" w:rsidRPr="006A551A">
        <w:rPr>
          <w:rFonts w:cstheme="minorHAnsi"/>
        </w:rPr>
        <w:t>.</w:t>
      </w:r>
      <w:r w:rsidR="00880F8C">
        <w:rPr>
          <w:rFonts w:cstheme="minorHAnsi"/>
        </w:rPr>
        <w:t xml:space="preserve"> SPP-D poskytne binárny súbor</w:t>
      </w:r>
      <w:r w:rsidR="00C71CC1">
        <w:rPr>
          <w:rFonts w:cstheme="minorHAnsi"/>
        </w:rPr>
        <w:t xml:space="preserve"> (win-k</w:t>
      </w:r>
      <w:r w:rsidR="00880F8C">
        <w:rPr>
          <w:rFonts w:cstheme="minorHAnsi"/>
        </w:rPr>
        <w:t>on</w:t>
      </w:r>
      <w:r w:rsidR="00C71CC1">
        <w:rPr>
          <w:rFonts w:cstheme="minorHAnsi"/>
        </w:rPr>
        <w:t>z</w:t>
      </w:r>
      <w:r w:rsidR="00880F8C">
        <w:rPr>
          <w:rFonts w:cstheme="minorHAnsi"/>
        </w:rPr>
        <w:t>olový</w:t>
      </w:r>
      <w:r w:rsidR="006F387B">
        <w:rPr>
          <w:rFonts w:cstheme="minorHAnsi"/>
        </w:rPr>
        <w:t>/trans</w:t>
      </w:r>
      <w:r w:rsidR="00C71CC1">
        <w:rPr>
          <w:rFonts w:cstheme="minorHAnsi"/>
        </w:rPr>
        <w:t>f</w:t>
      </w:r>
      <w:r w:rsidR="006F387B">
        <w:rPr>
          <w:rFonts w:cstheme="minorHAnsi"/>
        </w:rPr>
        <w:t>ormačná aplikácia</w:t>
      </w:r>
      <w:r w:rsidR="00880F8C">
        <w:rPr>
          <w:rFonts w:cstheme="minorHAnsi"/>
        </w:rPr>
        <w:t>), ktorý na základe vstupných parametrov vygeneruje</w:t>
      </w:r>
      <w:r w:rsidR="006F387B">
        <w:rPr>
          <w:rFonts w:cstheme="minorHAnsi"/>
        </w:rPr>
        <w:t xml:space="preserve"> csv súbor, ktorý sl</w:t>
      </w:r>
      <w:r w:rsidR="00C71CC1">
        <w:rPr>
          <w:rFonts w:cstheme="minorHAnsi"/>
        </w:rPr>
        <w:t>ú</w:t>
      </w:r>
      <w:r w:rsidR="006F387B">
        <w:rPr>
          <w:rFonts w:cstheme="minorHAnsi"/>
        </w:rPr>
        <w:t>ži na na dr</w:t>
      </w:r>
      <w:r w:rsidR="00880F8C">
        <w:rPr>
          <w:rFonts w:cstheme="minorHAnsi"/>
        </w:rPr>
        <w:t>uhú fázu</w:t>
      </w:r>
      <w:r w:rsidR="00C71CC1">
        <w:rPr>
          <w:rFonts w:cstheme="minorHAnsi"/>
        </w:rPr>
        <w:t xml:space="preserve"> </w:t>
      </w:r>
      <w:r w:rsidR="00880F8C">
        <w:rPr>
          <w:rFonts w:cstheme="minorHAnsi"/>
        </w:rPr>
        <w:t>(Input).</w:t>
      </w:r>
      <w:r w:rsidR="00C71CC1">
        <w:rPr>
          <w:rFonts w:cstheme="minorHAnsi"/>
        </w:rPr>
        <w:t xml:space="preserve"> </w:t>
      </w:r>
      <w:r w:rsidR="00880F8C">
        <w:rPr>
          <w:rFonts w:cstheme="minorHAnsi"/>
        </w:rPr>
        <w:t>Návratový kód z </w:t>
      </w:r>
      <w:r w:rsidR="006F387B">
        <w:rPr>
          <w:rFonts w:cstheme="minorHAnsi"/>
        </w:rPr>
        <w:t>transormačnej</w:t>
      </w:r>
      <w:r w:rsidR="00880F8C">
        <w:rPr>
          <w:rFonts w:cstheme="minorHAnsi"/>
        </w:rPr>
        <w:t xml:space="preserve"> aplikácie slúži na to aby systém vedel ako ďalej pokračovať. V prípade vyskytnutia chyby sa vygeneruje </w:t>
      </w:r>
      <w:r w:rsidR="00441064">
        <w:rPr>
          <w:rFonts w:cstheme="minorHAnsi"/>
        </w:rPr>
        <w:t>chybový</w:t>
      </w:r>
      <w:r w:rsidR="00880F8C">
        <w:rPr>
          <w:rFonts w:cstheme="minorHAnsi"/>
        </w:rPr>
        <w:t xml:space="preserve"> te</w:t>
      </w:r>
      <w:r w:rsidR="00B8261E">
        <w:rPr>
          <w:rFonts w:cstheme="minorHAnsi"/>
        </w:rPr>
        <w:t>x</w:t>
      </w:r>
      <w:r w:rsidR="00880F8C">
        <w:rPr>
          <w:rFonts w:cstheme="minorHAnsi"/>
        </w:rPr>
        <w:t>tový súbor s</w:t>
      </w:r>
      <w:r w:rsidR="006F387B">
        <w:rPr>
          <w:rFonts w:cstheme="minorHAnsi"/>
        </w:rPr>
        <w:t> </w:t>
      </w:r>
      <w:r w:rsidR="00880F8C">
        <w:rPr>
          <w:rFonts w:cstheme="minorHAnsi"/>
        </w:rPr>
        <w:t>popisom</w:t>
      </w:r>
      <w:r w:rsidR="006F387B">
        <w:rPr>
          <w:rFonts w:cstheme="minorHAnsi"/>
        </w:rPr>
        <w:t xml:space="preserve"> chyby. Každý typ prepočítavača má vlastnú transformačnú aplikáciu a systém PCmeradla ju používa v rámci </w:t>
      </w:r>
      <w:r w:rsidR="00441064">
        <w:rPr>
          <w:rFonts w:cstheme="minorHAnsi"/>
        </w:rPr>
        <w:t>j</w:t>
      </w:r>
      <w:r w:rsidR="006F387B">
        <w:rPr>
          <w:rFonts w:cstheme="minorHAnsi"/>
        </w:rPr>
        <w:t>obov a *.bat súborov.</w:t>
      </w:r>
    </w:p>
    <w:p w14:paraId="589958E4" w14:textId="54141CA6" w:rsidR="00B6324B" w:rsidRPr="006A551A" w:rsidRDefault="00B6324B" w:rsidP="00C71CC1">
      <w:pPr>
        <w:pStyle w:val="Odsekzoznamu"/>
        <w:numPr>
          <w:ilvl w:val="0"/>
          <w:numId w:val="131"/>
        </w:numPr>
        <w:autoSpaceDE w:val="0"/>
        <w:autoSpaceDN w:val="0"/>
        <w:adjustRightInd w:val="0"/>
        <w:rPr>
          <w:rFonts w:cstheme="minorHAnsi"/>
        </w:rPr>
      </w:pPr>
      <w:r w:rsidRPr="006A551A">
        <w:rPr>
          <w:rFonts w:cstheme="minorHAnsi"/>
        </w:rPr>
        <w:t>Input - na</w:t>
      </w:r>
      <w:r w:rsidR="00C44144" w:rsidRPr="006A551A">
        <w:rPr>
          <w:rFonts w:cstheme="minorHAnsi"/>
        </w:rPr>
        <w:t>č</w:t>
      </w:r>
      <w:r w:rsidRPr="006A551A">
        <w:rPr>
          <w:rFonts w:cstheme="minorHAnsi"/>
        </w:rPr>
        <w:t>ítanie transformovaných súborov do vstupnej štruktúry (do InputBuffer)</w:t>
      </w:r>
      <w:r w:rsidR="00C44144" w:rsidRPr="006A551A">
        <w:rPr>
          <w:rFonts w:cstheme="minorHAnsi"/>
        </w:rPr>
        <w:t>.</w:t>
      </w:r>
      <w:r w:rsidR="006F387B">
        <w:rPr>
          <w:rFonts w:cstheme="minorHAnsi"/>
        </w:rPr>
        <w:t xml:space="preserve"> Na základe importného formátu (v tomto prípade ctl pre Oraldr)</w:t>
      </w:r>
      <w:r w:rsidR="00B8261E">
        <w:rPr>
          <w:rFonts w:cstheme="minorHAnsi"/>
        </w:rPr>
        <w:t xml:space="preserve"> sa spracujú jednotlivé stĺpce</w:t>
      </w:r>
      <w:r w:rsidR="00441064">
        <w:rPr>
          <w:rFonts w:cstheme="minorHAnsi"/>
        </w:rPr>
        <w:t>,</w:t>
      </w:r>
      <w:r w:rsidR="00B8261E">
        <w:rPr>
          <w:rFonts w:cstheme="minorHAnsi"/>
        </w:rPr>
        <w:t xml:space="preserve"> </w:t>
      </w:r>
      <w:r w:rsidR="0054234E">
        <w:rPr>
          <w:rFonts w:cstheme="minorHAnsi"/>
        </w:rPr>
        <w:t>ich formát</w:t>
      </w:r>
      <w:r w:rsidR="00441064">
        <w:rPr>
          <w:rFonts w:cstheme="minorHAnsi"/>
        </w:rPr>
        <w:t xml:space="preserve"> </w:t>
      </w:r>
      <w:r w:rsidR="00123A94">
        <w:rPr>
          <w:rFonts w:cstheme="minorHAnsi"/>
        </w:rPr>
        <w:t>(dátum,hodnota a iné)</w:t>
      </w:r>
      <w:r w:rsidR="0054234E">
        <w:rPr>
          <w:rFonts w:cstheme="minorHAnsi"/>
        </w:rPr>
        <w:t xml:space="preserve"> a správne umiestnenie </w:t>
      </w:r>
      <w:r w:rsidR="00B8261E">
        <w:rPr>
          <w:rFonts w:cstheme="minorHAnsi"/>
        </w:rPr>
        <w:t>v</w:t>
      </w:r>
      <w:r w:rsidR="00441064">
        <w:rPr>
          <w:rFonts w:cstheme="minorHAnsi"/>
        </w:rPr>
        <w:t> </w:t>
      </w:r>
      <w:r w:rsidR="0054234E">
        <w:rPr>
          <w:rFonts w:cstheme="minorHAnsi"/>
        </w:rPr>
        <w:t>t</w:t>
      </w:r>
      <w:r w:rsidR="00123A94">
        <w:rPr>
          <w:rFonts w:cstheme="minorHAnsi"/>
        </w:rPr>
        <w:t>a</w:t>
      </w:r>
      <w:r w:rsidR="0054234E">
        <w:rPr>
          <w:rFonts w:cstheme="minorHAnsi"/>
        </w:rPr>
        <w:t>buľke</w:t>
      </w:r>
      <w:r w:rsidR="00441064">
        <w:rPr>
          <w:rFonts w:cstheme="minorHAnsi"/>
        </w:rPr>
        <w:t xml:space="preserve"> </w:t>
      </w:r>
      <w:r w:rsidR="00123A94">
        <w:rPr>
          <w:rFonts w:cstheme="minorHAnsi"/>
        </w:rPr>
        <w:t>(o aký údaj ide)</w:t>
      </w:r>
      <w:r w:rsidR="0054234E">
        <w:rPr>
          <w:rFonts w:cstheme="minorHAnsi"/>
        </w:rPr>
        <w:t>.</w:t>
      </w:r>
      <w:r w:rsidR="00B8261E">
        <w:rPr>
          <w:rFonts w:cstheme="minorHAnsi"/>
        </w:rPr>
        <w:t xml:space="preserve"> </w:t>
      </w:r>
      <w:r w:rsidR="001A23A9">
        <w:rPr>
          <w:rFonts w:cstheme="minorHAnsi"/>
        </w:rPr>
        <w:t>InputBu</w:t>
      </w:r>
      <w:r w:rsidR="00452905">
        <w:rPr>
          <w:rFonts w:cstheme="minorHAnsi"/>
        </w:rPr>
        <w:t>ff</w:t>
      </w:r>
      <w:r w:rsidR="001A23A9">
        <w:rPr>
          <w:rFonts w:cstheme="minorHAnsi"/>
        </w:rPr>
        <w:t>er je stále len dočasná tabuľka.</w:t>
      </w:r>
    </w:p>
    <w:p w14:paraId="0DF3FBEC" w14:textId="5D4CBAAD" w:rsidR="00B6324B" w:rsidRPr="006A551A" w:rsidRDefault="00B6324B" w:rsidP="00C71CC1">
      <w:pPr>
        <w:pStyle w:val="Odsekzoznamu"/>
        <w:numPr>
          <w:ilvl w:val="0"/>
          <w:numId w:val="131"/>
        </w:numPr>
        <w:autoSpaceDE w:val="0"/>
        <w:autoSpaceDN w:val="0"/>
        <w:adjustRightInd w:val="0"/>
        <w:jc w:val="both"/>
        <w:rPr>
          <w:rFonts w:cstheme="minorHAnsi"/>
        </w:rPr>
      </w:pPr>
      <w:r w:rsidRPr="006A551A">
        <w:rPr>
          <w:rFonts w:cstheme="minorHAnsi"/>
        </w:rPr>
        <w:t xml:space="preserve">Import </w:t>
      </w:r>
      <w:r w:rsidR="001A23A9">
        <w:rPr>
          <w:rFonts w:cstheme="minorHAnsi"/>
        </w:rPr>
        <w:t>–</w:t>
      </w:r>
      <w:r w:rsidRPr="006A551A">
        <w:rPr>
          <w:rFonts w:cstheme="minorHAnsi"/>
        </w:rPr>
        <w:t xml:space="preserve"> </w:t>
      </w:r>
      <w:r w:rsidR="001A23A9">
        <w:rPr>
          <w:rFonts w:cstheme="minorHAnsi"/>
        </w:rPr>
        <w:t xml:space="preserve">Cieľové </w:t>
      </w:r>
      <w:r w:rsidRPr="006A551A">
        <w:rPr>
          <w:rFonts w:cstheme="minorHAnsi"/>
        </w:rPr>
        <w:t>na</w:t>
      </w:r>
      <w:r w:rsidR="00C44144" w:rsidRPr="006A551A">
        <w:rPr>
          <w:rFonts w:cstheme="minorHAnsi"/>
        </w:rPr>
        <w:t>č</w:t>
      </w:r>
      <w:r w:rsidRPr="006A551A">
        <w:rPr>
          <w:rFonts w:cstheme="minorHAnsi"/>
        </w:rPr>
        <w:t>ítanie údajov (z InputBuffer) do PCM Data štruktúry</w:t>
      </w:r>
      <w:r w:rsidR="006A551A">
        <w:rPr>
          <w:rFonts w:cstheme="minorHAnsi"/>
        </w:rPr>
        <w:t xml:space="preserve"> a naväzbenie na OM</w:t>
      </w:r>
      <w:r w:rsidR="00441064">
        <w:rPr>
          <w:rFonts w:cstheme="minorHAnsi"/>
        </w:rPr>
        <w:t xml:space="preserve"> </w:t>
      </w:r>
      <w:r w:rsidR="006A551A">
        <w:rPr>
          <w:rFonts w:cstheme="minorHAnsi"/>
        </w:rPr>
        <w:t>(Master DATA)</w:t>
      </w:r>
      <w:r w:rsidR="00C44144" w:rsidRPr="006A551A">
        <w:rPr>
          <w:rFonts w:cstheme="minorHAnsi"/>
        </w:rPr>
        <w:t>.</w:t>
      </w:r>
    </w:p>
    <w:p w14:paraId="64143F16" w14:textId="77777777" w:rsidR="00B6324B" w:rsidRPr="00B6324B" w:rsidRDefault="00B6324B" w:rsidP="00C44144">
      <w:pPr>
        <w:autoSpaceDE w:val="0"/>
        <w:autoSpaceDN w:val="0"/>
        <w:adjustRightInd w:val="0"/>
        <w:rPr>
          <w:rFonts w:cstheme="minorHAnsi"/>
        </w:rPr>
      </w:pPr>
      <w:r w:rsidRPr="00B6324B">
        <w:rPr>
          <w:rFonts w:cstheme="minorHAnsi"/>
        </w:rPr>
        <w:t xml:space="preserve">Prerušované </w:t>
      </w:r>
      <w:r w:rsidR="00C44144">
        <w:rPr>
          <w:rFonts w:cstheme="minorHAnsi"/>
        </w:rPr>
        <w:t>č</w:t>
      </w:r>
      <w:r w:rsidRPr="00B6324B">
        <w:rPr>
          <w:rFonts w:cstheme="minorHAnsi"/>
        </w:rPr>
        <w:t>ervené krivky znázor</w:t>
      </w:r>
      <w:r w:rsidR="00C44144">
        <w:rPr>
          <w:rFonts w:cstheme="minorHAnsi"/>
        </w:rPr>
        <w:t>ň</w:t>
      </w:r>
      <w:r w:rsidRPr="00B6324B">
        <w:rPr>
          <w:rFonts w:cstheme="minorHAnsi"/>
        </w:rPr>
        <w:t>ujú vplyv d</w:t>
      </w:r>
      <w:r w:rsidR="00C44144">
        <w:rPr>
          <w:rFonts w:cstheme="minorHAnsi"/>
        </w:rPr>
        <w:t>á</w:t>
      </w:r>
      <w:r w:rsidRPr="00B6324B">
        <w:rPr>
          <w:rFonts w:cstheme="minorHAnsi"/>
        </w:rPr>
        <w:t>tových štruktúr na d</w:t>
      </w:r>
      <w:r w:rsidR="00C44144">
        <w:rPr>
          <w:rFonts w:cstheme="minorHAnsi"/>
        </w:rPr>
        <w:t>á</w:t>
      </w:r>
      <w:r w:rsidRPr="00B6324B">
        <w:rPr>
          <w:rFonts w:cstheme="minorHAnsi"/>
        </w:rPr>
        <w:t>tový tok hodnôt na</w:t>
      </w:r>
      <w:r w:rsidR="00C44144">
        <w:rPr>
          <w:rFonts w:cstheme="minorHAnsi"/>
        </w:rPr>
        <w:t>č</w:t>
      </w:r>
      <w:r w:rsidRPr="00B6324B">
        <w:rPr>
          <w:rFonts w:cstheme="minorHAnsi"/>
        </w:rPr>
        <w:t>ítavaných súborov.</w:t>
      </w:r>
    </w:p>
    <w:p w14:paraId="77C50B3A" w14:textId="2EA59E1D" w:rsidR="00B6324B" w:rsidRPr="00B6324B" w:rsidRDefault="00B6324B" w:rsidP="00C44144">
      <w:pPr>
        <w:autoSpaceDE w:val="0"/>
        <w:autoSpaceDN w:val="0"/>
        <w:adjustRightInd w:val="0"/>
        <w:rPr>
          <w:rFonts w:cstheme="minorHAnsi"/>
        </w:rPr>
      </w:pPr>
      <w:r w:rsidRPr="00B6324B">
        <w:rPr>
          <w:rFonts w:cstheme="minorHAnsi"/>
        </w:rPr>
        <w:lastRenderedPageBreak/>
        <w:t>Input Job Menežment riadi na</w:t>
      </w:r>
      <w:r w:rsidR="00C44144">
        <w:rPr>
          <w:rFonts w:cstheme="minorHAnsi"/>
        </w:rPr>
        <w:t>č</w:t>
      </w:r>
      <w:r w:rsidRPr="00B6324B">
        <w:rPr>
          <w:rFonts w:cstheme="minorHAnsi"/>
        </w:rPr>
        <w:t>ítavanie tak, že zo vstupných súborov sú do InputBuffer na</w:t>
      </w:r>
      <w:r w:rsidR="00C44144">
        <w:rPr>
          <w:rFonts w:cstheme="minorHAnsi"/>
        </w:rPr>
        <w:t>č</w:t>
      </w:r>
      <w:r w:rsidRPr="00B6324B">
        <w:rPr>
          <w:rFonts w:cstheme="minorHAnsi"/>
        </w:rPr>
        <w:t>ítané všetky</w:t>
      </w:r>
      <w:r w:rsidR="00C44144">
        <w:rPr>
          <w:rFonts w:cstheme="minorHAnsi"/>
        </w:rPr>
        <w:t xml:space="preserve"> t</w:t>
      </w:r>
      <w:r w:rsidRPr="00B6324B">
        <w:rPr>
          <w:rFonts w:cstheme="minorHAnsi"/>
        </w:rPr>
        <w:t>ransformované údaje</w:t>
      </w:r>
      <w:r w:rsidR="00C44144">
        <w:rPr>
          <w:rFonts w:cstheme="minorHAnsi"/>
        </w:rPr>
        <w:t xml:space="preserve"> </w:t>
      </w:r>
      <w:r w:rsidRPr="00B6324B">
        <w:rPr>
          <w:rFonts w:cstheme="minorHAnsi"/>
        </w:rPr>
        <w:t>zodpovedajúce podporovaným formátom.</w:t>
      </w:r>
      <w:r w:rsidR="006A551A">
        <w:rPr>
          <w:rFonts w:cstheme="minorHAnsi"/>
        </w:rPr>
        <w:t xml:space="preserve"> Tiež aby nedochádzalo k zaťaženiu systému pri importe veľkého množstva dát.</w:t>
      </w:r>
    </w:p>
    <w:p w14:paraId="5D4CA0E9" w14:textId="77777777" w:rsidR="00B6324B" w:rsidRPr="00B6324B" w:rsidRDefault="00B6324B" w:rsidP="00C44144">
      <w:pPr>
        <w:autoSpaceDE w:val="0"/>
        <w:autoSpaceDN w:val="0"/>
        <w:adjustRightInd w:val="0"/>
        <w:rPr>
          <w:rFonts w:cstheme="minorHAnsi"/>
        </w:rPr>
      </w:pPr>
      <w:r w:rsidRPr="00B6324B">
        <w:rPr>
          <w:rFonts w:cstheme="minorHAnsi"/>
        </w:rPr>
        <w:t>Do d</w:t>
      </w:r>
      <w:r w:rsidR="00C44144">
        <w:rPr>
          <w:rFonts w:cstheme="minorHAnsi"/>
        </w:rPr>
        <w:t>á</w:t>
      </w:r>
      <w:r w:rsidRPr="00B6324B">
        <w:rPr>
          <w:rFonts w:cstheme="minorHAnsi"/>
        </w:rPr>
        <w:t>tovej štruktúry PCM_Data môžu by</w:t>
      </w:r>
      <w:r w:rsidR="00C44144">
        <w:rPr>
          <w:rFonts w:cstheme="minorHAnsi"/>
        </w:rPr>
        <w:t>ť</w:t>
      </w:r>
      <w:r w:rsidRPr="00B6324B">
        <w:rPr>
          <w:rFonts w:cstheme="minorHAnsi"/>
        </w:rPr>
        <w:t xml:space="preserve"> prostredníctvom Import Job Menežmentu na základe vo</w:t>
      </w:r>
      <w:r w:rsidR="00C44144">
        <w:rPr>
          <w:rFonts w:cstheme="minorHAnsi"/>
        </w:rPr>
        <w:t>ľ</w:t>
      </w:r>
      <w:r w:rsidRPr="00B6324B">
        <w:rPr>
          <w:rFonts w:cstheme="minorHAnsi"/>
        </w:rPr>
        <w:t>by</w:t>
      </w:r>
      <w:r w:rsidR="00C44144">
        <w:rPr>
          <w:rFonts w:cstheme="minorHAnsi"/>
        </w:rPr>
        <w:t xml:space="preserve"> </w:t>
      </w:r>
      <w:r w:rsidRPr="00B6324B">
        <w:rPr>
          <w:rFonts w:cstheme="minorHAnsi"/>
        </w:rPr>
        <w:t>používate</w:t>
      </w:r>
      <w:r w:rsidR="00C44144">
        <w:rPr>
          <w:rFonts w:cstheme="minorHAnsi"/>
        </w:rPr>
        <w:t>ľ</w:t>
      </w:r>
      <w:r w:rsidRPr="00B6324B">
        <w:rPr>
          <w:rFonts w:cstheme="minorHAnsi"/>
        </w:rPr>
        <w:t>a importované len také údaje z InputBuffer, ktorých meradlo existuje v štruktúre Meradlá alebo</w:t>
      </w:r>
      <w:r w:rsidR="00C44144">
        <w:rPr>
          <w:rFonts w:cstheme="minorHAnsi"/>
        </w:rPr>
        <w:t xml:space="preserve"> </w:t>
      </w:r>
      <w:r w:rsidRPr="00B6324B">
        <w:rPr>
          <w:rFonts w:cstheme="minorHAnsi"/>
        </w:rPr>
        <w:t>Master_DATA.</w:t>
      </w:r>
    </w:p>
    <w:p w14:paraId="5FC5F9C3" w14:textId="77777777" w:rsidR="00B6324B" w:rsidRPr="00B6324B" w:rsidRDefault="00B6324B" w:rsidP="00C44144">
      <w:pPr>
        <w:autoSpaceDE w:val="0"/>
        <w:autoSpaceDN w:val="0"/>
        <w:adjustRightInd w:val="0"/>
        <w:rPr>
          <w:rFonts w:cstheme="minorHAnsi"/>
        </w:rPr>
      </w:pPr>
      <w:r w:rsidRPr="00B6324B">
        <w:rPr>
          <w:rFonts w:cstheme="minorHAnsi"/>
        </w:rPr>
        <w:t>V rámci fázy na</w:t>
      </w:r>
      <w:r w:rsidR="00C44144">
        <w:rPr>
          <w:rFonts w:cstheme="minorHAnsi"/>
        </w:rPr>
        <w:t>č</w:t>
      </w:r>
      <w:r w:rsidRPr="00B6324B">
        <w:rPr>
          <w:rFonts w:cstheme="minorHAnsi"/>
        </w:rPr>
        <w:t>ítania sa uskuto</w:t>
      </w:r>
      <w:r w:rsidR="00C44144">
        <w:rPr>
          <w:rFonts w:cstheme="minorHAnsi"/>
        </w:rPr>
        <w:t>č</w:t>
      </w:r>
      <w:r w:rsidRPr="00B6324B">
        <w:rPr>
          <w:rFonts w:cstheme="minorHAnsi"/>
        </w:rPr>
        <w:t>ní párovanie meradla na konkrétne POD.</w:t>
      </w:r>
    </w:p>
    <w:p w14:paraId="490B95FD" w14:textId="2DFFC023" w:rsidR="00B6324B" w:rsidRDefault="00B6324B" w:rsidP="00C44144">
      <w:pPr>
        <w:autoSpaceDE w:val="0"/>
        <w:autoSpaceDN w:val="0"/>
        <w:adjustRightInd w:val="0"/>
        <w:rPr>
          <w:rFonts w:cstheme="minorHAnsi"/>
        </w:rPr>
      </w:pPr>
      <w:r w:rsidRPr="00B6324B">
        <w:rPr>
          <w:rFonts w:cstheme="minorHAnsi"/>
        </w:rPr>
        <w:t>POD sa ur</w:t>
      </w:r>
      <w:r w:rsidR="00C44144">
        <w:rPr>
          <w:rFonts w:cstheme="minorHAnsi"/>
        </w:rPr>
        <w:t>č</w:t>
      </w:r>
      <w:r w:rsidRPr="00B6324B">
        <w:rPr>
          <w:rFonts w:cstheme="minorHAnsi"/>
        </w:rPr>
        <w:t xml:space="preserve">í automatizovane na základe výskytu </w:t>
      </w:r>
      <w:r w:rsidR="00C44144">
        <w:rPr>
          <w:rFonts w:cstheme="minorHAnsi"/>
        </w:rPr>
        <w:t>č</w:t>
      </w:r>
      <w:r w:rsidRPr="00B6324B">
        <w:rPr>
          <w:rFonts w:cstheme="minorHAnsi"/>
        </w:rPr>
        <w:t>ísla meradla v tabu</w:t>
      </w:r>
      <w:r w:rsidR="00C44144">
        <w:rPr>
          <w:rFonts w:cstheme="minorHAnsi"/>
        </w:rPr>
        <w:t>ľ</w:t>
      </w:r>
      <w:r w:rsidRPr="00B6324B">
        <w:rPr>
          <w:rFonts w:cstheme="minorHAnsi"/>
        </w:rPr>
        <w:t>ke meradiel importovanej zo štruktúry</w:t>
      </w:r>
      <w:r w:rsidR="00C44144">
        <w:rPr>
          <w:rFonts w:cstheme="minorHAnsi"/>
        </w:rPr>
        <w:t xml:space="preserve"> m</w:t>
      </w:r>
      <w:r w:rsidRPr="00B6324B">
        <w:rPr>
          <w:rFonts w:cstheme="minorHAnsi"/>
        </w:rPr>
        <w:t>eradla</w:t>
      </w:r>
      <w:r w:rsidR="00C44144">
        <w:rPr>
          <w:rFonts w:cstheme="minorHAnsi"/>
        </w:rPr>
        <w:t xml:space="preserve"> </w:t>
      </w:r>
      <w:r w:rsidRPr="00B6324B">
        <w:rPr>
          <w:rFonts w:cstheme="minorHAnsi"/>
        </w:rPr>
        <w:t xml:space="preserve">systému </w:t>
      </w:r>
      <w:r w:rsidR="00714798">
        <w:rPr>
          <w:rFonts w:cstheme="minorHAnsi"/>
        </w:rPr>
        <w:t>B7 a</w:t>
      </w:r>
      <w:r w:rsidR="00441064">
        <w:rPr>
          <w:rFonts w:cstheme="minorHAnsi"/>
        </w:rPr>
        <w:t> </w:t>
      </w:r>
      <w:r w:rsidR="00714798">
        <w:rPr>
          <w:rFonts w:cstheme="minorHAnsi"/>
        </w:rPr>
        <w:t>registra</w:t>
      </w:r>
      <w:r w:rsidR="00441064">
        <w:rPr>
          <w:rFonts w:cstheme="minorHAnsi"/>
        </w:rPr>
        <w:t xml:space="preserve"> </w:t>
      </w:r>
      <w:r w:rsidR="00714798">
        <w:rPr>
          <w:rFonts w:cstheme="minorHAnsi"/>
        </w:rPr>
        <w:t>(pri dvojkanálových prepočítavačoch)</w:t>
      </w:r>
      <w:r w:rsidRPr="00B6324B">
        <w:rPr>
          <w:rFonts w:cstheme="minorHAnsi"/>
        </w:rPr>
        <w:t>.</w:t>
      </w:r>
    </w:p>
    <w:p w14:paraId="3D8F1DCB" w14:textId="1C8671F0" w:rsidR="00475C45" w:rsidRDefault="00475C45" w:rsidP="00475C45">
      <w:r>
        <w:t xml:space="preserve">Aplikácia bude doplnená o funkčnosť automatického importu dát – používatelia budú dáta z prepočítavačov zhromažďovať </w:t>
      </w:r>
      <w:r w:rsidRPr="00475C45">
        <w:t>na úložisku</w:t>
      </w:r>
      <w:r>
        <w:t xml:space="preserve"> a</w:t>
      </w:r>
      <w:r w:rsidRPr="00475C45">
        <w:t xml:space="preserve"> aplikácia si bude vyberať potrebné súbory podľa typu a</w:t>
      </w:r>
      <w:r>
        <w:t> </w:t>
      </w:r>
      <w:r w:rsidRPr="00475C45">
        <w:t>dátumu</w:t>
      </w:r>
      <w:r>
        <w:t>.</w:t>
      </w:r>
      <w:r w:rsidRPr="00475C45">
        <w:t xml:space="preserve"> </w:t>
      </w:r>
      <w:r>
        <w:t>Aplikácia následne transformované súbory naimportuje,</w:t>
      </w:r>
      <w:r w:rsidRPr="00475C45">
        <w:t xml:space="preserve"> premenuje s dodatkom dátum</w:t>
      </w:r>
      <w:r>
        <w:t>u</w:t>
      </w:r>
      <w:r w:rsidRPr="00475C45">
        <w:t xml:space="preserve"> a</w:t>
      </w:r>
      <w:r>
        <w:t> </w:t>
      </w:r>
      <w:r w:rsidRPr="00475C45">
        <w:t>čas</w:t>
      </w:r>
      <w:r>
        <w:t>u,</w:t>
      </w:r>
      <w:r w:rsidRPr="00475C45">
        <w:t xml:space="preserve"> zaarchivuje a pôvodn</w:t>
      </w:r>
      <w:r>
        <w:t>é</w:t>
      </w:r>
      <w:r w:rsidRPr="00475C45">
        <w:t xml:space="preserve"> súbor</w:t>
      </w:r>
      <w:r>
        <w:t>y</w:t>
      </w:r>
      <w:r w:rsidRPr="00475C45">
        <w:t xml:space="preserve"> z</w:t>
      </w:r>
      <w:r>
        <w:t> </w:t>
      </w:r>
      <w:r w:rsidRPr="00475C45">
        <w:t>úložiska</w:t>
      </w:r>
      <w:r>
        <w:t xml:space="preserve"> vymaže.</w:t>
      </w:r>
    </w:p>
    <w:p w14:paraId="6CCDB749" w14:textId="7F0655C7" w:rsidR="00F53C56" w:rsidRPr="00475C45" w:rsidRDefault="00F53C56" w:rsidP="00475C45">
      <w:r>
        <w:t>Aplikácia bude doplnená o zobrazenie popisu chyby (zároveň bude zapísaná do logu), pre prípad, že dôjde k zlyhaniu importu.</w:t>
      </w:r>
    </w:p>
    <w:p w14:paraId="7B685AE4" w14:textId="77777777" w:rsidR="008D3EC9" w:rsidRDefault="008D3EC9" w:rsidP="008D3EC9"/>
    <w:p w14:paraId="6D73E7BE" w14:textId="0585C93D" w:rsidR="008D3EC9" w:rsidRDefault="008D3EC9" w:rsidP="008D3EC9">
      <w:pPr>
        <w:pStyle w:val="Nadpis2"/>
      </w:pPr>
      <w:bookmarkStart w:id="425" w:name="_Toc83729249"/>
      <w:r>
        <w:t>6.6</w:t>
      </w:r>
      <w:r>
        <w:tab/>
        <w:t>Práca s importovanými údajmi</w:t>
      </w:r>
      <w:bookmarkEnd w:id="425"/>
    </w:p>
    <w:p w14:paraId="7885ED7E" w14:textId="77777777" w:rsidR="00441064" w:rsidRPr="00441064" w:rsidRDefault="00441064" w:rsidP="00441064"/>
    <w:p w14:paraId="14A93986" w14:textId="1A885447" w:rsidR="009B4628" w:rsidRDefault="009B4628" w:rsidP="008D3EC9">
      <w:r>
        <w:t>Systém umožnuje genero</w:t>
      </w:r>
      <w:r w:rsidR="00452905">
        <w:t>vať užívateľské zostavy</w:t>
      </w:r>
      <w:r>
        <w:t xml:space="preserve"> a exporty.</w:t>
      </w:r>
    </w:p>
    <w:p w14:paraId="0B40C412" w14:textId="10C38B10" w:rsidR="009B4628" w:rsidRDefault="009B4628" w:rsidP="009B4628">
      <w:pPr>
        <w:autoSpaceDE w:val="0"/>
        <w:autoSpaceDN w:val="0"/>
        <w:adjustRightInd w:val="0"/>
        <w:spacing w:after="0" w:line="240" w:lineRule="auto"/>
        <w:rPr>
          <w:rFonts w:ascii="ArialMT" w:hAnsi="ArialMT" w:cs="ArialMT"/>
          <w:sz w:val="20"/>
          <w:szCs w:val="20"/>
        </w:rPr>
      </w:pPr>
      <w:r>
        <w:rPr>
          <w:rFonts w:ascii="ArialMT" w:hAnsi="ArialMT" w:cs="ArialMT"/>
          <w:sz w:val="20"/>
          <w:szCs w:val="20"/>
        </w:rPr>
        <w:t>Všetky druhy zostáv používa</w:t>
      </w:r>
      <w:r>
        <w:rPr>
          <w:rFonts w:ascii="Arial" w:eastAsia="Arial" w:hAnsi="Arial" w:cs="Arial"/>
          <w:sz w:val="20"/>
          <w:szCs w:val="20"/>
        </w:rPr>
        <w:t>jú</w:t>
      </w:r>
      <w:r>
        <w:rPr>
          <w:rFonts w:ascii="ArialMT" w:hAnsi="ArialMT" w:cs="ArialMT"/>
          <w:sz w:val="20"/>
          <w:szCs w:val="20"/>
        </w:rPr>
        <w:t xml:space="preserve"> štandardné filtrovanie tak, ako je použité aj v aplikácii MPDR.</w:t>
      </w:r>
    </w:p>
    <w:p w14:paraId="38BA9AFD" w14:textId="77777777" w:rsidR="009B4628" w:rsidRDefault="009B4628" w:rsidP="009B4628">
      <w:pPr>
        <w:autoSpaceDE w:val="0"/>
        <w:autoSpaceDN w:val="0"/>
        <w:adjustRightInd w:val="0"/>
        <w:spacing w:after="0" w:line="240" w:lineRule="auto"/>
        <w:rPr>
          <w:rFonts w:ascii="ArialMT" w:hAnsi="ArialMT" w:cs="ArialMT"/>
          <w:sz w:val="20"/>
          <w:szCs w:val="20"/>
        </w:rPr>
      </w:pPr>
    </w:p>
    <w:p w14:paraId="4EAEA601" w14:textId="15E56842" w:rsidR="009B4628" w:rsidRDefault="009B4628" w:rsidP="009B4628">
      <w:pPr>
        <w:autoSpaceDE w:val="0"/>
        <w:autoSpaceDN w:val="0"/>
        <w:adjustRightInd w:val="0"/>
        <w:spacing w:after="0" w:line="240" w:lineRule="auto"/>
        <w:rPr>
          <w:rFonts w:ascii="ArialMT" w:hAnsi="ArialMT" w:cs="ArialMT"/>
          <w:sz w:val="20"/>
          <w:szCs w:val="20"/>
        </w:rPr>
      </w:pPr>
      <w:r>
        <w:rPr>
          <w:rFonts w:ascii="ArialMT" w:hAnsi="ArialMT" w:cs="ArialMT"/>
          <w:sz w:val="20"/>
          <w:szCs w:val="20"/>
        </w:rPr>
        <w:t>Všeobecne možno reporty a zostavy generova</w:t>
      </w:r>
      <w:r>
        <w:rPr>
          <w:rFonts w:ascii="Arial" w:eastAsia="Arial" w:hAnsi="Arial" w:cs="Arial"/>
          <w:sz w:val="20"/>
          <w:szCs w:val="20"/>
        </w:rPr>
        <w:t>ť</w:t>
      </w:r>
      <w:r>
        <w:rPr>
          <w:rFonts w:ascii="ArialMT" w:hAnsi="ArialMT" w:cs="ArialMT"/>
          <w:sz w:val="20"/>
          <w:szCs w:val="20"/>
        </w:rPr>
        <w:t xml:space="preserve"> hierarchicky z údajov:</w:t>
      </w:r>
    </w:p>
    <w:p w14:paraId="1D23486F" w14:textId="0CBBF26A" w:rsidR="009B4628" w:rsidRDefault="009B4628" w:rsidP="009B4628">
      <w:pPr>
        <w:autoSpaceDE w:val="0"/>
        <w:autoSpaceDN w:val="0"/>
        <w:adjustRightInd w:val="0"/>
        <w:spacing w:after="0" w:line="240" w:lineRule="auto"/>
        <w:rPr>
          <w:rFonts w:ascii="Arial-BoldMT" w:hAnsi="Arial-BoldMT" w:cs="Arial-BoldMT"/>
          <w:b/>
          <w:bCs/>
          <w:sz w:val="20"/>
          <w:szCs w:val="20"/>
        </w:rPr>
      </w:pPr>
      <w:r>
        <w:rPr>
          <w:rFonts w:ascii="Arial-BoldMT" w:hAnsi="Arial-BoldMT" w:cs="Arial-BoldMT"/>
          <w:b/>
          <w:bCs/>
          <w:sz w:val="20"/>
          <w:szCs w:val="20"/>
        </w:rPr>
        <w:t>ROZVOD</w:t>
      </w:r>
      <w:r>
        <w:rPr>
          <w:rFonts w:ascii="Arial" w:eastAsia="Arial" w:hAnsi="Arial" w:cs="Arial"/>
          <w:b/>
          <w:bCs/>
          <w:sz w:val="20"/>
          <w:szCs w:val="20"/>
        </w:rPr>
        <w:t>Ň</w:t>
      </w:r>
      <w:r>
        <w:rPr>
          <w:rFonts w:ascii="Arial-BoldMT" w:hAnsi="Arial-BoldMT" w:cs="Arial-BoldMT"/>
          <w:b/>
          <w:bCs/>
          <w:sz w:val="20"/>
          <w:szCs w:val="20"/>
        </w:rPr>
        <w:t>A =&gt; POD =&gt; MERADLO =&gt; VELI</w:t>
      </w:r>
      <w:r>
        <w:rPr>
          <w:rFonts w:ascii="Arial" w:eastAsia="Arial" w:hAnsi="Arial" w:cs="Arial"/>
          <w:b/>
          <w:bCs/>
          <w:sz w:val="20"/>
          <w:szCs w:val="20"/>
        </w:rPr>
        <w:t>Č</w:t>
      </w:r>
      <w:r>
        <w:rPr>
          <w:rFonts w:ascii="Arial-BoldMT" w:hAnsi="Arial-BoldMT" w:cs="Arial-BoldMT"/>
          <w:b/>
          <w:bCs/>
          <w:sz w:val="20"/>
          <w:szCs w:val="20"/>
        </w:rPr>
        <w:t>INA (VELI</w:t>
      </w:r>
      <w:r>
        <w:rPr>
          <w:rFonts w:ascii="Arial" w:eastAsia="Arial" w:hAnsi="Arial" w:cs="Arial"/>
          <w:b/>
          <w:bCs/>
          <w:sz w:val="20"/>
          <w:szCs w:val="20"/>
        </w:rPr>
        <w:t>Ć</w:t>
      </w:r>
      <w:r>
        <w:rPr>
          <w:rFonts w:ascii="Arial-BoldMT" w:hAnsi="Arial-BoldMT" w:cs="Arial-BoldMT"/>
          <w:b/>
          <w:bCs/>
          <w:sz w:val="20"/>
          <w:szCs w:val="20"/>
        </w:rPr>
        <w:t>INY)</w:t>
      </w:r>
    </w:p>
    <w:p w14:paraId="6D9E9C85" w14:textId="77777777" w:rsidR="009B4628" w:rsidRDefault="009B4628" w:rsidP="009B4628">
      <w:pPr>
        <w:autoSpaceDE w:val="0"/>
        <w:autoSpaceDN w:val="0"/>
        <w:adjustRightInd w:val="0"/>
        <w:spacing w:after="0" w:line="240" w:lineRule="auto"/>
        <w:rPr>
          <w:rFonts w:ascii="ArialMT" w:hAnsi="ArialMT" w:cs="ArialMT"/>
          <w:sz w:val="20"/>
          <w:szCs w:val="20"/>
        </w:rPr>
      </w:pPr>
      <w:r>
        <w:rPr>
          <w:rFonts w:ascii="ArialMT" w:hAnsi="ArialMT" w:cs="ArialMT"/>
          <w:sz w:val="20"/>
          <w:szCs w:val="20"/>
        </w:rPr>
        <w:t>alebo</w:t>
      </w:r>
    </w:p>
    <w:p w14:paraId="78E77E1E" w14:textId="7C678EFA" w:rsidR="009B4628" w:rsidRDefault="009B4628" w:rsidP="009B4628">
      <w:pPr>
        <w:autoSpaceDE w:val="0"/>
        <w:autoSpaceDN w:val="0"/>
        <w:adjustRightInd w:val="0"/>
        <w:spacing w:after="0" w:line="240" w:lineRule="auto"/>
        <w:rPr>
          <w:rFonts w:ascii="Arial-BoldMT" w:hAnsi="Arial-BoldMT" w:cs="Arial-BoldMT"/>
          <w:b/>
          <w:bCs/>
          <w:sz w:val="20"/>
          <w:szCs w:val="20"/>
        </w:rPr>
      </w:pPr>
      <w:r>
        <w:rPr>
          <w:rFonts w:ascii="Arial-BoldMT" w:hAnsi="Arial-BoldMT" w:cs="Arial-BoldMT"/>
          <w:b/>
          <w:bCs/>
          <w:sz w:val="20"/>
          <w:szCs w:val="20"/>
        </w:rPr>
        <w:t>SKUPINA POD =&gt; POD =&gt; MERADLO =&gt; VELI</w:t>
      </w:r>
      <w:r w:rsidR="00441064">
        <w:rPr>
          <w:rFonts w:ascii="Arial" w:eastAsia="Arial" w:hAnsi="Arial" w:cs="Arial"/>
          <w:b/>
          <w:bCs/>
          <w:sz w:val="20"/>
          <w:szCs w:val="20"/>
        </w:rPr>
        <w:t>Č</w:t>
      </w:r>
      <w:r>
        <w:rPr>
          <w:rFonts w:ascii="Arial-BoldMT" w:hAnsi="Arial-BoldMT" w:cs="Arial-BoldMT"/>
          <w:b/>
          <w:bCs/>
          <w:sz w:val="20"/>
          <w:szCs w:val="20"/>
        </w:rPr>
        <w:t>INA (VELI</w:t>
      </w:r>
      <w:r w:rsidR="00441064">
        <w:rPr>
          <w:rFonts w:ascii="Arial" w:eastAsia="Arial" w:hAnsi="Arial" w:cs="Arial"/>
          <w:b/>
          <w:bCs/>
          <w:sz w:val="20"/>
          <w:szCs w:val="20"/>
        </w:rPr>
        <w:t>Č</w:t>
      </w:r>
      <w:r>
        <w:rPr>
          <w:rFonts w:ascii="Arial-BoldMT" w:hAnsi="Arial-BoldMT" w:cs="Arial-BoldMT"/>
          <w:b/>
          <w:bCs/>
          <w:sz w:val="20"/>
          <w:szCs w:val="20"/>
        </w:rPr>
        <w:t>INY)</w:t>
      </w:r>
    </w:p>
    <w:p w14:paraId="63DE4300" w14:textId="1FA92FEF" w:rsidR="009B4628" w:rsidRDefault="009B4628" w:rsidP="009B4628">
      <w:pPr>
        <w:autoSpaceDE w:val="0"/>
        <w:autoSpaceDN w:val="0"/>
        <w:adjustRightInd w:val="0"/>
        <w:spacing w:after="0" w:line="240" w:lineRule="auto"/>
        <w:rPr>
          <w:rFonts w:ascii="ArialMT" w:hAnsi="ArialMT" w:cs="ArialMT"/>
          <w:sz w:val="20"/>
          <w:szCs w:val="20"/>
        </w:rPr>
      </w:pPr>
      <w:r>
        <w:rPr>
          <w:rFonts w:ascii="ArialMT" w:hAnsi="ArialMT" w:cs="ArialMT"/>
          <w:sz w:val="20"/>
          <w:szCs w:val="20"/>
        </w:rPr>
        <w:t>ako usporiadané dvojice</w:t>
      </w:r>
      <w:r w:rsidR="00441064">
        <w:rPr>
          <w:rFonts w:ascii="ArialMT" w:hAnsi="ArialMT" w:cs="ArialMT"/>
          <w:sz w:val="20"/>
          <w:szCs w:val="20"/>
        </w:rPr>
        <w:t xml:space="preserve"> </w:t>
      </w:r>
      <w:r>
        <w:rPr>
          <w:rFonts w:ascii="ArialMT" w:hAnsi="ArialMT" w:cs="ArialMT"/>
          <w:sz w:val="20"/>
          <w:szCs w:val="20"/>
        </w:rPr>
        <w:t>(n-tice):</w:t>
      </w:r>
    </w:p>
    <w:p w14:paraId="60BD4BD0" w14:textId="548E1FA0" w:rsidR="009B4628" w:rsidRDefault="009B4628" w:rsidP="009B4628">
      <w:pPr>
        <w:autoSpaceDE w:val="0"/>
        <w:autoSpaceDN w:val="0"/>
        <w:adjustRightInd w:val="0"/>
        <w:spacing w:after="0" w:line="240" w:lineRule="auto"/>
        <w:rPr>
          <w:rFonts w:ascii="Arial-BoldMT" w:hAnsi="Arial-BoldMT" w:cs="Arial-BoldMT"/>
          <w:b/>
          <w:bCs/>
          <w:sz w:val="20"/>
          <w:szCs w:val="20"/>
        </w:rPr>
      </w:pPr>
      <w:r>
        <w:rPr>
          <w:rFonts w:ascii="Arial" w:eastAsia="Arial" w:hAnsi="Arial" w:cs="Arial"/>
          <w:b/>
          <w:bCs/>
          <w:sz w:val="20"/>
          <w:szCs w:val="20"/>
        </w:rPr>
        <w:t>Č</w:t>
      </w:r>
      <w:r>
        <w:rPr>
          <w:rFonts w:ascii="Arial-BoldMT" w:hAnsi="Arial-BoldMT" w:cs="Arial-BoldMT"/>
          <w:b/>
          <w:bCs/>
          <w:sz w:val="20"/>
          <w:szCs w:val="20"/>
        </w:rPr>
        <w:t>AS, HODNOTA (HODNOTY)</w:t>
      </w:r>
    </w:p>
    <w:p w14:paraId="59124B38" w14:textId="77777777" w:rsidR="009B4628" w:rsidRDefault="009B4628" w:rsidP="009B4628">
      <w:pPr>
        <w:autoSpaceDE w:val="0"/>
        <w:autoSpaceDN w:val="0"/>
        <w:adjustRightInd w:val="0"/>
        <w:spacing w:after="0" w:line="240" w:lineRule="auto"/>
        <w:rPr>
          <w:rFonts w:ascii="ArialMT" w:hAnsi="ArialMT" w:cs="ArialMT"/>
          <w:sz w:val="20"/>
          <w:szCs w:val="20"/>
        </w:rPr>
      </w:pPr>
      <w:r>
        <w:rPr>
          <w:rFonts w:ascii="ArialMT" w:hAnsi="ArialMT" w:cs="ArialMT"/>
          <w:sz w:val="20"/>
          <w:szCs w:val="20"/>
        </w:rPr>
        <w:t>Popísané slovne:</w:t>
      </w:r>
    </w:p>
    <w:p w14:paraId="2DDC8953" w14:textId="21C972D9" w:rsidR="009B4628" w:rsidRDefault="009B4628" w:rsidP="009B4628">
      <w:pPr>
        <w:autoSpaceDE w:val="0"/>
        <w:autoSpaceDN w:val="0"/>
        <w:adjustRightInd w:val="0"/>
        <w:spacing w:after="0" w:line="240" w:lineRule="auto"/>
        <w:rPr>
          <w:rFonts w:ascii="ArialMT" w:hAnsi="ArialMT" w:cs="ArialMT"/>
          <w:sz w:val="20"/>
          <w:szCs w:val="20"/>
        </w:rPr>
      </w:pPr>
      <w:r>
        <w:rPr>
          <w:rFonts w:ascii="ArialMT" w:hAnsi="ArialMT" w:cs="ArialMT"/>
          <w:sz w:val="20"/>
          <w:szCs w:val="20"/>
        </w:rPr>
        <w:t>ROZVOD</w:t>
      </w:r>
      <w:r>
        <w:rPr>
          <w:rFonts w:ascii="Arial" w:eastAsia="Arial" w:hAnsi="Arial" w:cs="Arial"/>
          <w:sz w:val="20"/>
          <w:szCs w:val="20"/>
        </w:rPr>
        <w:t>Ň</w:t>
      </w:r>
      <w:r>
        <w:rPr>
          <w:rFonts w:ascii="ArialMT" w:hAnsi="ArialMT" w:cs="ArialMT"/>
          <w:sz w:val="20"/>
          <w:szCs w:val="20"/>
        </w:rPr>
        <w:t>A</w:t>
      </w:r>
      <w:r w:rsidR="00441064">
        <w:rPr>
          <w:rFonts w:ascii="ArialMT" w:hAnsi="ArialMT" w:cs="ArialMT"/>
          <w:sz w:val="20"/>
          <w:szCs w:val="20"/>
        </w:rPr>
        <w:t xml:space="preserve"> </w:t>
      </w:r>
      <w:r>
        <w:rPr>
          <w:rFonts w:ascii="ArialMT" w:hAnsi="ArialMT" w:cs="ArialMT"/>
          <w:sz w:val="20"/>
          <w:szCs w:val="20"/>
        </w:rPr>
        <w:t>(alebo skupina POD) zah</w:t>
      </w:r>
      <w:r>
        <w:rPr>
          <w:rFonts w:ascii="Arial" w:eastAsia="Arial" w:hAnsi="Arial" w:cs="Arial"/>
          <w:sz w:val="20"/>
          <w:szCs w:val="20"/>
        </w:rPr>
        <w:t>ŕň</w:t>
      </w:r>
      <w:r>
        <w:rPr>
          <w:rFonts w:ascii="ArialMT" w:hAnsi="ArialMT" w:cs="ArialMT"/>
          <w:sz w:val="20"/>
          <w:szCs w:val="20"/>
        </w:rPr>
        <w:t>a množinu POD,</w:t>
      </w:r>
    </w:p>
    <w:p w14:paraId="008CF0CD" w14:textId="21A7D4CC" w:rsidR="009B4628" w:rsidRDefault="009B4628" w:rsidP="009B4628">
      <w:pPr>
        <w:autoSpaceDE w:val="0"/>
        <w:autoSpaceDN w:val="0"/>
        <w:adjustRightInd w:val="0"/>
        <w:spacing w:after="0" w:line="240" w:lineRule="auto"/>
        <w:rPr>
          <w:rFonts w:ascii="ArialMT" w:hAnsi="ArialMT" w:cs="ArialMT"/>
          <w:sz w:val="20"/>
          <w:szCs w:val="20"/>
        </w:rPr>
      </w:pPr>
      <w:r>
        <w:rPr>
          <w:rFonts w:ascii="ArialMT" w:hAnsi="ArialMT" w:cs="ArialMT"/>
          <w:sz w:val="20"/>
          <w:szCs w:val="20"/>
        </w:rPr>
        <w:t>POD zah</w:t>
      </w:r>
      <w:r>
        <w:rPr>
          <w:rFonts w:ascii="Arial" w:eastAsia="Arial" w:hAnsi="Arial" w:cs="Arial"/>
          <w:sz w:val="20"/>
          <w:szCs w:val="20"/>
        </w:rPr>
        <w:t>ŕň</w:t>
      </w:r>
      <w:r>
        <w:rPr>
          <w:rFonts w:ascii="ArialMT" w:hAnsi="ArialMT" w:cs="ArialMT"/>
          <w:sz w:val="20"/>
          <w:szCs w:val="20"/>
        </w:rPr>
        <w:t>a najmenej jedno MERADLO,</w:t>
      </w:r>
    </w:p>
    <w:p w14:paraId="39FE8C10" w14:textId="4C782EAD" w:rsidR="009B4628" w:rsidRDefault="009B4628" w:rsidP="009B4628">
      <w:pPr>
        <w:autoSpaceDE w:val="0"/>
        <w:autoSpaceDN w:val="0"/>
        <w:adjustRightInd w:val="0"/>
        <w:spacing w:after="0" w:line="240" w:lineRule="auto"/>
        <w:rPr>
          <w:rFonts w:ascii="ArialMT" w:hAnsi="ArialMT" w:cs="ArialMT"/>
          <w:sz w:val="20"/>
          <w:szCs w:val="20"/>
        </w:rPr>
      </w:pPr>
      <w:r>
        <w:rPr>
          <w:rFonts w:ascii="ArialMT" w:hAnsi="ArialMT" w:cs="ArialMT"/>
          <w:sz w:val="20"/>
          <w:szCs w:val="20"/>
        </w:rPr>
        <w:t>MERADLO je spôsobilé mera</w:t>
      </w:r>
      <w:r>
        <w:rPr>
          <w:rFonts w:ascii="Arial" w:eastAsia="Arial" w:hAnsi="Arial" w:cs="Arial"/>
          <w:sz w:val="20"/>
          <w:szCs w:val="20"/>
        </w:rPr>
        <w:t>ť</w:t>
      </w:r>
      <w:r>
        <w:rPr>
          <w:rFonts w:ascii="ArialMT" w:hAnsi="ArialMT" w:cs="ArialMT"/>
          <w:sz w:val="20"/>
          <w:szCs w:val="20"/>
        </w:rPr>
        <w:t xml:space="preserve"> VELI</w:t>
      </w:r>
      <w:r>
        <w:rPr>
          <w:rFonts w:ascii="Arial" w:eastAsia="Arial" w:hAnsi="Arial" w:cs="Arial"/>
          <w:sz w:val="20"/>
          <w:szCs w:val="20"/>
        </w:rPr>
        <w:t>Č</w:t>
      </w:r>
      <w:r>
        <w:rPr>
          <w:rFonts w:ascii="ArialMT" w:hAnsi="ArialMT" w:cs="ArialMT"/>
          <w:sz w:val="20"/>
          <w:szCs w:val="20"/>
        </w:rPr>
        <w:t>INY,</w:t>
      </w:r>
    </w:p>
    <w:p w14:paraId="3FE74D68" w14:textId="4831B27F" w:rsidR="005F7A1A" w:rsidRDefault="009B4628" w:rsidP="008D3EC9">
      <w:pPr>
        <w:rPr>
          <w:rFonts w:ascii="ArialMT" w:hAnsi="ArialMT" w:cs="ArialMT"/>
          <w:sz w:val="20"/>
          <w:szCs w:val="20"/>
        </w:rPr>
      </w:pPr>
      <w:r>
        <w:rPr>
          <w:rFonts w:ascii="ArialMT" w:hAnsi="ArialMT" w:cs="ArialMT"/>
          <w:sz w:val="20"/>
          <w:szCs w:val="20"/>
        </w:rPr>
        <w:t>VELI</w:t>
      </w:r>
      <w:r>
        <w:rPr>
          <w:rFonts w:ascii="Arial" w:eastAsia="Arial" w:hAnsi="Arial" w:cs="Arial"/>
          <w:sz w:val="20"/>
          <w:szCs w:val="20"/>
        </w:rPr>
        <w:t>Č</w:t>
      </w:r>
      <w:r>
        <w:rPr>
          <w:rFonts w:ascii="ArialMT" w:hAnsi="ArialMT" w:cs="ArialMT"/>
          <w:sz w:val="20"/>
          <w:szCs w:val="20"/>
        </w:rPr>
        <w:t xml:space="preserve">INA má v konkrétnom </w:t>
      </w:r>
      <w:r>
        <w:rPr>
          <w:rFonts w:ascii="Arial" w:eastAsia="Arial" w:hAnsi="Arial" w:cs="Arial"/>
          <w:sz w:val="20"/>
          <w:szCs w:val="20"/>
        </w:rPr>
        <w:t>č</w:t>
      </w:r>
      <w:r>
        <w:rPr>
          <w:rFonts w:ascii="ArialMT" w:hAnsi="ArialMT" w:cs="ArialMT"/>
          <w:sz w:val="20"/>
          <w:szCs w:val="20"/>
        </w:rPr>
        <w:t>ase konkrétnu hodnotu</w:t>
      </w:r>
    </w:p>
    <w:p w14:paraId="3599854F" w14:textId="77777777" w:rsidR="00441064" w:rsidRDefault="00441064" w:rsidP="008D3EC9"/>
    <w:p w14:paraId="27915271" w14:textId="77777777" w:rsidR="005F7A1A" w:rsidRDefault="005F7A1A" w:rsidP="005F7A1A">
      <w:pPr>
        <w:pStyle w:val="Nadpis2"/>
      </w:pPr>
      <w:bookmarkStart w:id="426" w:name="_Toc83729250"/>
      <w:r>
        <w:t>6.7</w:t>
      </w:r>
      <w:r>
        <w:tab/>
        <w:t>Používateľské role</w:t>
      </w:r>
      <w:bookmarkEnd w:id="426"/>
    </w:p>
    <w:p w14:paraId="0D1493B8" w14:textId="77777777" w:rsidR="005F7A1A" w:rsidRDefault="005F7A1A" w:rsidP="005F7A1A"/>
    <w:p w14:paraId="54FDFF57" w14:textId="24736EC9" w:rsidR="00A04D5C" w:rsidRDefault="00A04D5C" w:rsidP="005F7A1A">
      <w:r>
        <w:t>Existujú tieto role :</w:t>
      </w:r>
    </w:p>
    <w:p w14:paraId="6973A513" w14:textId="56E1BFC0" w:rsidR="005F7A1A" w:rsidRDefault="005F7A1A" w:rsidP="005F7A1A">
      <w:r>
        <w:t>PCM-IDATA</w:t>
      </w:r>
      <w:r w:rsidR="00A04D5C">
        <w:t xml:space="preserve"> – </w:t>
      </w:r>
      <w:r w:rsidR="00D62290">
        <w:t>právo</w:t>
      </w:r>
      <w:r w:rsidR="00A04D5C">
        <w:t xml:space="preserve"> importovať dáta do IDATA</w:t>
      </w:r>
    </w:p>
    <w:p w14:paraId="1490C2B1" w14:textId="6908BBF7" w:rsidR="005F7A1A" w:rsidRDefault="005F7A1A" w:rsidP="005F7A1A">
      <w:r>
        <w:t>PCM-Input</w:t>
      </w:r>
      <w:r w:rsidR="00A04D5C">
        <w:t xml:space="preserve"> – </w:t>
      </w:r>
      <w:r w:rsidR="00D62290">
        <w:t xml:space="preserve"> právo </w:t>
      </w:r>
      <w:r w:rsidR="00A04D5C">
        <w:t>spúštať importy</w:t>
      </w:r>
      <w:r w:rsidR="00D62290">
        <w:t xml:space="preserve"> údajov z prepočítavačov</w:t>
      </w:r>
    </w:p>
    <w:p w14:paraId="1089AC49" w14:textId="29542ED9" w:rsidR="005F7A1A" w:rsidRPr="005F7A1A" w:rsidRDefault="005F7A1A" w:rsidP="005F7A1A">
      <w:r>
        <w:t>PCM-Zostavy</w:t>
      </w:r>
      <w:r w:rsidR="00A04D5C">
        <w:t xml:space="preserve"> – </w:t>
      </w:r>
      <w:r w:rsidR="00D62290">
        <w:t>právo s</w:t>
      </w:r>
      <w:r w:rsidR="00441064">
        <w:t>púšťať zostavy</w:t>
      </w:r>
      <w:r w:rsidR="00A04D5C">
        <w:t>, reporty a exporty</w:t>
      </w:r>
    </w:p>
    <w:p w14:paraId="1AE64EA4" w14:textId="78F8CA5F" w:rsidR="00D06B16" w:rsidRPr="00D06B16" w:rsidRDefault="00D06B16" w:rsidP="00D06B16"/>
    <w:sectPr w:rsidR="00D06B16" w:rsidRPr="00D06B16" w:rsidSect="00950884">
      <w:headerReference w:type="default" r:id="rId55"/>
      <w:footerReference w:type="default" r:id="rId56"/>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8CD1C7" w14:textId="77777777" w:rsidR="00EC72CD" w:rsidRDefault="00EC72CD" w:rsidP="003D0B53">
      <w:pPr>
        <w:spacing w:after="0" w:line="240" w:lineRule="auto"/>
      </w:pPr>
      <w:r>
        <w:separator/>
      </w:r>
    </w:p>
  </w:endnote>
  <w:endnote w:type="continuationSeparator" w:id="0">
    <w:p w14:paraId="61AEF437" w14:textId="77777777" w:rsidR="00EC72CD" w:rsidRDefault="00EC72CD" w:rsidP="003D0B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ArialMT">
    <w:altName w:val="Arial"/>
    <w:panose1 w:val="00000000000000000000"/>
    <w:charset w:val="00"/>
    <w:family w:val="swiss"/>
    <w:notTrueType/>
    <w:pitch w:val="default"/>
    <w:sig w:usb0="00000003" w:usb1="00000000" w:usb2="00000000" w:usb3="00000000" w:csb0="00000001" w:csb1="00000000"/>
  </w:font>
  <w:font w:name="Segoe UI Emoji">
    <w:panose1 w:val="020B0502040204020203"/>
    <w:charset w:val="00"/>
    <w:family w:val="swiss"/>
    <w:pitch w:val="variable"/>
    <w:sig w:usb0="00000003" w:usb1="02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Arial-Bold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60B5AB" w14:textId="53F043B3" w:rsidR="00C14C27" w:rsidRDefault="00C14C27">
    <w:pPr>
      <w:pStyle w:val="Pta"/>
      <w:jc w:val="right"/>
    </w:pPr>
    <w:r>
      <w:t xml:space="preserve">str. </w:t>
    </w:r>
    <w:sdt>
      <w:sdtPr>
        <w:id w:val="156269972"/>
        <w:docPartObj>
          <w:docPartGallery w:val="Page Numbers (Bottom of Page)"/>
          <w:docPartUnique/>
        </w:docPartObj>
      </w:sdtPr>
      <w:sdtEndPr/>
      <w:sdtContent>
        <w:r>
          <w:fldChar w:fldCharType="begin"/>
        </w:r>
        <w:r>
          <w:instrText>PAGE   \* MERGEFORMAT</w:instrText>
        </w:r>
        <w:r>
          <w:fldChar w:fldCharType="separate"/>
        </w:r>
        <w:r w:rsidR="00804F43">
          <w:rPr>
            <w:noProof/>
          </w:rPr>
          <w:t>1</w:t>
        </w:r>
        <w:r>
          <w:fldChar w:fldCharType="end"/>
        </w:r>
      </w:sdtContent>
    </w:sdt>
  </w:p>
  <w:p w14:paraId="5A262E98" w14:textId="77777777" w:rsidR="00C14C27" w:rsidRDefault="00C14C27">
    <w:pPr>
      <w:pStyle w:val="Pta"/>
    </w:pPr>
    <w:r>
      <w:t>verzia 1.0</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858FF3" w14:textId="77777777" w:rsidR="00EC72CD" w:rsidRDefault="00EC72CD" w:rsidP="003D0B53">
      <w:pPr>
        <w:spacing w:after="0" w:line="240" w:lineRule="auto"/>
      </w:pPr>
      <w:r>
        <w:separator/>
      </w:r>
    </w:p>
  </w:footnote>
  <w:footnote w:type="continuationSeparator" w:id="0">
    <w:p w14:paraId="72BE31C7" w14:textId="77777777" w:rsidR="00EC72CD" w:rsidRDefault="00EC72CD" w:rsidP="003D0B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94E554" w14:textId="3AAC8D0A" w:rsidR="00C14C27" w:rsidRDefault="00C14C27" w:rsidP="003D0B53">
    <w:pPr>
      <w:pStyle w:val="Hlavika"/>
      <w:jc w:val="center"/>
    </w:pPr>
    <w:r>
      <w:t>MPDR – SPP-D</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21F9C"/>
    <w:multiLevelType w:val="hybridMultilevel"/>
    <w:tmpl w:val="B0EE36B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3405846"/>
    <w:multiLevelType w:val="hybridMultilevel"/>
    <w:tmpl w:val="6E169F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3463B11"/>
    <w:multiLevelType w:val="hybridMultilevel"/>
    <w:tmpl w:val="694877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39F1887"/>
    <w:multiLevelType w:val="hybridMultilevel"/>
    <w:tmpl w:val="60F4E5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4247679"/>
    <w:multiLevelType w:val="hybridMultilevel"/>
    <w:tmpl w:val="D51C2AE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6033EF0"/>
    <w:multiLevelType w:val="hybridMultilevel"/>
    <w:tmpl w:val="8474DB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73B1D2C"/>
    <w:multiLevelType w:val="hybridMultilevel"/>
    <w:tmpl w:val="CC6CEF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07E6418C"/>
    <w:multiLevelType w:val="hybridMultilevel"/>
    <w:tmpl w:val="C632EA2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08BF3692"/>
    <w:multiLevelType w:val="hybridMultilevel"/>
    <w:tmpl w:val="6B64738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08CD4DCB"/>
    <w:multiLevelType w:val="hybridMultilevel"/>
    <w:tmpl w:val="4088017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AB86963"/>
    <w:multiLevelType w:val="hybridMultilevel"/>
    <w:tmpl w:val="1D62BA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0ABF7055"/>
    <w:multiLevelType w:val="hybridMultilevel"/>
    <w:tmpl w:val="6DB4029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C833F65"/>
    <w:multiLevelType w:val="hybridMultilevel"/>
    <w:tmpl w:val="A52284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15:restartNumberingAfterBreak="0">
    <w:nsid w:val="0DB91FFA"/>
    <w:multiLevelType w:val="hybridMultilevel"/>
    <w:tmpl w:val="D494AF2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0DC201DE"/>
    <w:multiLevelType w:val="hybridMultilevel"/>
    <w:tmpl w:val="A1EC5A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0E0C20A0"/>
    <w:multiLevelType w:val="hybridMultilevel"/>
    <w:tmpl w:val="8C949F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0E6F6DD8"/>
    <w:multiLevelType w:val="hybridMultilevel"/>
    <w:tmpl w:val="8D9049C8"/>
    <w:lvl w:ilvl="0" w:tplc="041B0001">
      <w:start w:val="1"/>
      <w:numFmt w:val="bullet"/>
      <w:lvlText w:val=""/>
      <w:lvlJc w:val="left"/>
      <w:pPr>
        <w:ind w:left="770" w:hanging="360"/>
      </w:pPr>
      <w:rPr>
        <w:rFonts w:ascii="Symbol" w:hAnsi="Symbol" w:hint="default"/>
      </w:rPr>
    </w:lvl>
    <w:lvl w:ilvl="1" w:tplc="041B0003" w:tentative="1">
      <w:start w:val="1"/>
      <w:numFmt w:val="bullet"/>
      <w:lvlText w:val="o"/>
      <w:lvlJc w:val="left"/>
      <w:pPr>
        <w:ind w:left="1490" w:hanging="360"/>
      </w:pPr>
      <w:rPr>
        <w:rFonts w:ascii="Courier New" w:hAnsi="Courier New" w:cs="Courier New" w:hint="default"/>
      </w:rPr>
    </w:lvl>
    <w:lvl w:ilvl="2" w:tplc="041B0005" w:tentative="1">
      <w:start w:val="1"/>
      <w:numFmt w:val="bullet"/>
      <w:lvlText w:val=""/>
      <w:lvlJc w:val="left"/>
      <w:pPr>
        <w:ind w:left="2210" w:hanging="360"/>
      </w:pPr>
      <w:rPr>
        <w:rFonts w:ascii="Wingdings" w:hAnsi="Wingdings" w:hint="default"/>
      </w:rPr>
    </w:lvl>
    <w:lvl w:ilvl="3" w:tplc="041B0001" w:tentative="1">
      <w:start w:val="1"/>
      <w:numFmt w:val="bullet"/>
      <w:lvlText w:val=""/>
      <w:lvlJc w:val="left"/>
      <w:pPr>
        <w:ind w:left="2930" w:hanging="360"/>
      </w:pPr>
      <w:rPr>
        <w:rFonts w:ascii="Symbol" w:hAnsi="Symbol" w:hint="default"/>
      </w:rPr>
    </w:lvl>
    <w:lvl w:ilvl="4" w:tplc="041B0003" w:tentative="1">
      <w:start w:val="1"/>
      <w:numFmt w:val="bullet"/>
      <w:lvlText w:val="o"/>
      <w:lvlJc w:val="left"/>
      <w:pPr>
        <w:ind w:left="3650" w:hanging="360"/>
      </w:pPr>
      <w:rPr>
        <w:rFonts w:ascii="Courier New" w:hAnsi="Courier New" w:cs="Courier New" w:hint="default"/>
      </w:rPr>
    </w:lvl>
    <w:lvl w:ilvl="5" w:tplc="041B0005" w:tentative="1">
      <w:start w:val="1"/>
      <w:numFmt w:val="bullet"/>
      <w:lvlText w:val=""/>
      <w:lvlJc w:val="left"/>
      <w:pPr>
        <w:ind w:left="4370" w:hanging="360"/>
      </w:pPr>
      <w:rPr>
        <w:rFonts w:ascii="Wingdings" w:hAnsi="Wingdings" w:hint="default"/>
      </w:rPr>
    </w:lvl>
    <w:lvl w:ilvl="6" w:tplc="041B0001" w:tentative="1">
      <w:start w:val="1"/>
      <w:numFmt w:val="bullet"/>
      <w:lvlText w:val=""/>
      <w:lvlJc w:val="left"/>
      <w:pPr>
        <w:ind w:left="5090" w:hanging="360"/>
      </w:pPr>
      <w:rPr>
        <w:rFonts w:ascii="Symbol" w:hAnsi="Symbol" w:hint="default"/>
      </w:rPr>
    </w:lvl>
    <w:lvl w:ilvl="7" w:tplc="041B0003" w:tentative="1">
      <w:start w:val="1"/>
      <w:numFmt w:val="bullet"/>
      <w:lvlText w:val="o"/>
      <w:lvlJc w:val="left"/>
      <w:pPr>
        <w:ind w:left="5810" w:hanging="360"/>
      </w:pPr>
      <w:rPr>
        <w:rFonts w:ascii="Courier New" w:hAnsi="Courier New" w:cs="Courier New" w:hint="default"/>
      </w:rPr>
    </w:lvl>
    <w:lvl w:ilvl="8" w:tplc="041B0005" w:tentative="1">
      <w:start w:val="1"/>
      <w:numFmt w:val="bullet"/>
      <w:lvlText w:val=""/>
      <w:lvlJc w:val="left"/>
      <w:pPr>
        <w:ind w:left="6530" w:hanging="360"/>
      </w:pPr>
      <w:rPr>
        <w:rFonts w:ascii="Wingdings" w:hAnsi="Wingdings" w:hint="default"/>
      </w:rPr>
    </w:lvl>
  </w:abstractNum>
  <w:abstractNum w:abstractNumId="17" w15:restartNumberingAfterBreak="0">
    <w:nsid w:val="0FDB7C7B"/>
    <w:multiLevelType w:val="hybridMultilevel"/>
    <w:tmpl w:val="B94E9F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0FDF0036"/>
    <w:multiLevelType w:val="hybridMultilevel"/>
    <w:tmpl w:val="7438F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2D23E63"/>
    <w:multiLevelType w:val="hybridMultilevel"/>
    <w:tmpl w:val="34980B9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14554847"/>
    <w:multiLevelType w:val="hybridMultilevel"/>
    <w:tmpl w:val="017E85F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56C796F"/>
    <w:multiLevelType w:val="hybridMultilevel"/>
    <w:tmpl w:val="BB46EE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16A30D8D"/>
    <w:multiLevelType w:val="hybridMultilevel"/>
    <w:tmpl w:val="33D83702"/>
    <w:lvl w:ilvl="0" w:tplc="041B0001">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3" w15:restartNumberingAfterBreak="0">
    <w:nsid w:val="17DC7F01"/>
    <w:multiLevelType w:val="hybridMultilevel"/>
    <w:tmpl w:val="48C8B8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199523B9"/>
    <w:multiLevelType w:val="hybridMultilevel"/>
    <w:tmpl w:val="6FEE720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1F7E58BB"/>
    <w:multiLevelType w:val="hybridMultilevel"/>
    <w:tmpl w:val="7AACA74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1F901443"/>
    <w:multiLevelType w:val="hybridMultilevel"/>
    <w:tmpl w:val="F1E468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206C05B1"/>
    <w:multiLevelType w:val="hybridMultilevel"/>
    <w:tmpl w:val="0A7CA14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20E061E1"/>
    <w:multiLevelType w:val="hybridMultilevel"/>
    <w:tmpl w:val="688403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3AD6291"/>
    <w:multiLevelType w:val="hybridMultilevel"/>
    <w:tmpl w:val="26D64B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23E71257"/>
    <w:multiLevelType w:val="multilevel"/>
    <w:tmpl w:val="573E6AB8"/>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252A637F"/>
    <w:multiLevelType w:val="hybridMultilevel"/>
    <w:tmpl w:val="B9D803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263732F8"/>
    <w:multiLevelType w:val="hybridMultilevel"/>
    <w:tmpl w:val="46E8C7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26E97C80"/>
    <w:multiLevelType w:val="hybridMultilevel"/>
    <w:tmpl w:val="0C428D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2904336A"/>
    <w:multiLevelType w:val="hybridMultilevel"/>
    <w:tmpl w:val="6EDA27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29AD198B"/>
    <w:multiLevelType w:val="hybridMultilevel"/>
    <w:tmpl w:val="5EB4751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29E32BDA"/>
    <w:multiLevelType w:val="hybridMultilevel"/>
    <w:tmpl w:val="22DCB6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2AD26F6D"/>
    <w:multiLevelType w:val="hybridMultilevel"/>
    <w:tmpl w:val="0DB6535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2BE82EA7"/>
    <w:multiLevelType w:val="hybridMultilevel"/>
    <w:tmpl w:val="0F2C8F8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2BF34248"/>
    <w:multiLevelType w:val="hybridMultilevel"/>
    <w:tmpl w:val="1444E44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2C4F17A5"/>
    <w:multiLevelType w:val="hybridMultilevel"/>
    <w:tmpl w:val="7B6A36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30B66EFE"/>
    <w:multiLevelType w:val="hybridMultilevel"/>
    <w:tmpl w:val="66D8FA86"/>
    <w:lvl w:ilvl="0" w:tplc="041B000F">
      <w:start w:val="1"/>
      <w:numFmt w:val="decimal"/>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42" w15:restartNumberingAfterBreak="0">
    <w:nsid w:val="30BC6643"/>
    <w:multiLevelType w:val="hybridMultilevel"/>
    <w:tmpl w:val="DE027D5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311770E2"/>
    <w:multiLevelType w:val="hybridMultilevel"/>
    <w:tmpl w:val="BA98D3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31A42D77"/>
    <w:multiLevelType w:val="hybridMultilevel"/>
    <w:tmpl w:val="BC8CD1E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333F2C07"/>
    <w:multiLevelType w:val="hybridMultilevel"/>
    <w:tmpl w:val="752C8A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33A04AA2"/>
    <w:multiLevelType w:val="hybridMultilevel"/>
    <w:tmpl w:val="DF4863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15:restartNumberingAfterBreak="0">
    <w:nsid w:val="33E46C0D"/>
    <w:multiLevelType w:val="hybridMultilevel"/>
    <w:tmpl w:val="189EE2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35401747"/>
    <w:multiLevelType w:val="hybridMultilevel"/>
    <w:tmpl w:val="6FE641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36395968"/>
    <w:multiLevelType w:val="hybridMultilevel"/>
    <w:tmpl w:val="8854753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39AA7C0F"/>
    <w:multiLevelType w:val="hybridMultilevel"/>
    <w:tmpl w:val="45B80F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15:restartNumberingAfterBreak="0">
    <w:nsid w:val="3A1755FC"/>
    <w:multiLevelType w:val="multilevel"/>
    <w:tmpl w:val="47A87D9E"/>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3A226719"/>
    <w:multiLevelType w:val="hybridMultilevel"/>
    <w:tmpl w:val="4EAA61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3B7F27ED"/>
    <w:multiLevelType w:val="hybridMultilevel"/>
    <w:tmpl w:val="B442EF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3B817102"/>
    <w:multiLevelType w:val="hybridMultilevel"/>
    <w:tmpl w:val="47BA3B8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3C595877"/>
    <w:multiLevelType w:val="hybridMultilevel"/>
    <w:tmpl w:val="8EC2552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3C827C42"/>
    <w:multiLevelType w:val="hybridMultilevel"/>
    <w:tmpl w:val="7A5C825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3C9D0992"/>
    <w:multiLevelType w:val="hybridMultilevel"/>
    <w:tmpl w:val="B3740A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3D3C580E"/>
    <w:multiLevelType w:val="hybridMultilevel"/>
    <w:tmpl w:val="94DEA5A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3DA22B6C"/>
    <w:multiLevelType w:val="hybridMultilevel"/>
    <w:tmpl w:val="00C8319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3DC5749F"/>
    <w:multiLevelType w:val="hybridMultilevel"/>
    <w:tmpl w:val="9612A7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3DE41CFA"/>
    <w:multiLevelType w:val="hybridMultilevel"/>
    <w:tmpl w:val="BC9C3A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41535EBC"/>
    <w:multiLevelType w:val="hybridMultilevel"/>
    <w:tmpl w:val="4A9008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416A4137"/>
    <w:multiLevelType w:val="hybridMultilevel"/>
    <w:tmpl w:val="5A9A4CB6"/>
    <w:lvl w:ilvl="0" w:tplc="041B0001">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64" w15:restartNumberingAfterBreak="0">
    <w:nsid w:val="416A43DC"/>
    <w:multiLevelType w:val="hybridMultilevel"/>
    <w:tmpl w:val="898EA62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15:restartNumberingAfterBreak="0">
    <w:nsid w:val="41B1706D"/>
    <w:multiLevelType w:val="hybridMultilevel"/>
    <w:tmpl w:val="B37409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41FA6566"/>
    <w:multiLevelType w:val="hybridMultilevel"/>
    <w:tmpl w:val="75DA88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424A523E"/>
    <w:multiLevelType w:val="hybridMultilevel"/>
    <w:tmpl w:val="72FA8456"/>
    <w:lvl w:ilvl="0" w:tplc="041B0001">
      <w:start w:val="1"/>
      <w:numFmt w:val="bullet"/>
      <w:lvlText w:val=""/>
      <w:lvlJc w:val="left"/>
      <w:pPr>
        <w:ind w:left="720" w:hanging="360"/>
      </w:pPr>
      <w:rPr>
        <w:rFonts w:ascii="Symbol" w:hAnsi="Symbol" w:hint="default"/>
      </w:rPr>
    </w:lvl>
    <w:lvl w:ilvl="1" w:tplc="041B000F">
      <w:start w:val="1"/>
      <w:numFmt w:val="decimal"/>
      <w:lvlText w:val="%2."/>
      <w:lvlJc w:val="left"/>
      <w:pPr>
        <w:ind w:left="1440" w:hanging="360"/>
      </w:pPr>
      <w:rPr>
        <w:rFonts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15:restartNumberingAfterBreak="0">
    <w:nsid w:val="46404ACD"/>
    <w:multiLevelType w:val="hybridMultilevel"/>
    <w:tmpl w:val="B16ACB5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467F3A14"/>
    <w:multiLevelType w:val="hybridMultilevel"/>
    <w:tmpl w:val="823831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468A5879"/>
    <w:multiLevelType w:val="hybridMultilevel"/>
    <w:tmpl w:val="A2ECD9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15:restartNumberingAfterBreak="0">
    <w:nsid w:val="48523D08"/>
    <w:multiLevelType w:val="hybridMultilevel"/>
    <w:tmpl w:val="3970D52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49923923"/>
    <w:multiLevelType w:val="hybridMultilevel"/>
    <w:tmpl w:val="77E4CB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49B618C8"/>
    <w:multiLevelType w:val="hybridMultilevel"/>
    <w:tmpl w:val="EDE2A5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4A380E54"/>
    <w:multiLevelType w:val="hybridMultilevel"/>
    <w:tmpl w:val="AE56A8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15:restartNumberingAfterBreak="0">
    <w:nsid w:val="4C496284"/>
    <w:multiLevelType w:val="hybridMultilevel"/>
    <w:tmpl w:val="5CEAD8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51515771"/>
    <w:multiLevelType w:val="hybridMultilevel"/>
    <w:tmpl w:val="C66C9F5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515C0410"/>
    <w:multiLevelType w:val="hybridMultilevel"/>
    <w:tmpl w:val="3616658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15:restartNumberingAfterBreak="0">
    <w:nsid w:val="51614ADB"/>
    <w:multiLevelType w:val="hybridMultilevel"/>
    <w:tmpl w:val="E7CC0E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15:restartNumberingAfterBreak="0">
    <w:nsid w:val="529B439F"/>
    <w:multiLevelType w:val="hybridMultilevel"/>
    <w:tmpl w:val="D1A099C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0" w15:restartNumberingAfterBreak="0">
    <w:nsid w:val="52A967C6"/>
    <w:multiLevelType w:val="hybridMultilevel"/>
    <w:tmpl w:val="A2B8DF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15:restartNumberingAfterBreak="0">
    <w:nsid w:val="53470071"/>
    <w:multiLevelType w:val="hybridMultilevel"/>
    <w:tmpl w:val="2932B3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2" w15:restartNumberingAfterBreak="0">
    <w:nsid w:val="53565FE4"/>
    <w:multiLevelType w:val="hybridMultilevel"/>
    <w:tmpl w:val="0DCEE44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3" w15:restartNumberingAfterBreak="0">
    <w:nsid w:val="53AD613A"/>
    <w:multiLevelType w:val="hybridMultilevel"/>
    <w:tmpl w:val="5ED0A7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15:restartNumberingAfterBreak="0">
    <w:nsid w:val="54BD2B2E"/>
    <w:multiLevelType w:val="hybridMultilevel"/>
    <w:tmpl w:val="63F2D3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15:restartNumberingAfterBreak="0">
    <w:nsid w:val="55CC323D"/>
    <w:multiLevelType w:val="hybridMultilevel"/>
    <w:tmpl w:val="FABEDA5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15:restartNumberingAfterBreak="0">
    <w:nsid w:val="56B81857"/>
    <w:multiLevelType w:val="hybridMultilevel"/>
    <w:tmpl w:val="EDBCFC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15:restartNumberingAfterBreak="0">
    <w:nsid w:val="57325760"/>
    <w:multiLevelType w:val="hybridMultilevel"/>
    <w:tmpl w:val="66C63BD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8" w15:restartNumberingAfterBreak="0">
    <w:nsid w:val="59D04611"/>
    <w:multiLevelType w:val="hybridMultilevel"/>
    <w:tmpl w:val="6FE2C2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9" w15:restartNumberingAfterBreak="0">
    <w:nsid w:val="59D167EA"/>
    <w:multiLevelType w:val="hybridMultilevel"/>
    <w:tmpl w:val="71B6AD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0" w15:restartNumberingAfterBreak="0">
    <w:nsid w:val="5A83114B"/>
    <w:multiLevelType w:val="hybridMultilevel"/>
    <w:tmpl w:val="1708E2F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15:restartNumberingAfterBreak="0">
    <w:nsid w:val="5AA52B99"/>
    <w:multiLevelType w:val="hybridMultilevel"/>
    <w:tmpl w:val="C19ADB8A"/>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92" w15:restartNumberingAfterBreak="0">
    <w:nsid w:val="5ADE50B0"/>
    <w:multiLevelType w:val="hybridMultilevel"/>
    <w:tmpl w:val="67FCA55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15:restartNumberingAfterBreak="0">
    <w:nsid w:val="5B98255D"/>
    <w:multiLevelType w:val="hybridMultilevel"/>
    <w:tmpl w:val="4F2A95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4" w15:restartNumberingAfterBreak="0">
    <w:nsid w:val="5BF929B4"/>
    <w:multiLevelType w:val="hybridMultilevel"/>
    <w:tmpl w:val="296EDCE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5" w15:restartNumberingAfterBreak="0">
    <w:nsid w:val="5CAC7384"/>
    <w:multiLevelType w:val="hybridMultilevel"/>
    <w:tmpl w:val="DC9E17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15:restartNumberingAfterBreak="0">
    <w:nsid w:val="5D862B71"/>
    <w:multiLevelType w:val="hybridMultilevel"/>
    <w:tmpl w:val="A154C35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7" w15:restartNumberingAfterBreak="0">
    <w:nsid w:val="5DC40075"/>
    <w:multiLevelType w:val="hybridMultilevel"/>
    <w:tmpl w:val="7CE6EA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15:restartNumberingAfterBreak="0">
    <w:nsid w:val="5F2C7236"/>
    <w:multiLevelType w:val="hybridMultilevel"/>
    <w:tmpl w:val="BE36B6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9" w15:restartNumberingAfterBreak="0">
    <w:nsid w:val="5FCB3BEA"/>
    <w:multiLevelType w:val="hybridMultilevel"/>
    <w:tmpl w:val="93247A8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0" w15:restartNumberingAfterBreak="0">
    <w:nsid w:val="5FED4DBE"/>
    <w:multiLevelType w:val="hybridMultilevel"/>
    <w:tmpl w:val="90E4E75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1" w15:restartNumberingAfterBreak="0">
    <w:nsid w:val="605A39E2"/>
    <w:multiLevelType w:val="hybridMultilevel"/>
    <w:tmpl w:val="8B6419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2" w15:restartNumberingAfterBreak="0">
    <w:nsid w:val="60A616C5"/>
    <w:multiLevelType w:val="hybridMultilevel"/>
    <w:tmpl w:val="87A8C8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15:restartNumberingAfterBreak="0">
    <w:nsid w:val="61176F89"/>
    <w:multiLevelType w:val="hybridMultilevel"/>
    <w:tmpl w:val="3CFCE7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4" w15:restartNumberingAfterBreak="0">
    <w:nsid w:val="62791742"/>
    <w:multiLevelType w:val="hybridMultilevel"/>
    <w:tmpl w:val="CC4E47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15:restartNumberingAfterBreak="0">
    <w:nsid w:val="63015E08"/>
    <w:multiLevelType w:val="hybridMultilevel"/>
    <w:tmpl w:val="7B920E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15:restartNumberingAfterBreak="0">
    <w:nsid w:val="64362861"/>
    <w:multiLevelType w:val="hybridMultilevel"/>
    <w:tmpl w:val="B5BC875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7" w15:restartNumberingAfterBreak="0">
    <w:nsid w:val="64A3065F"/>
    <w:multiLevelType w:val="hybridMultilevel"/>
    <w:tmpl w:val="26A4D078"/>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15:restartNumberingAfterBreak="0">
    <w:nsid w:val="651A7525"/>
    <w:multiLevelType w:val="hybridMultilevel"/>
    <w:tmpl w:val="A3242C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9" w15:restartNumberingAfterBreak="0">
    <w:nsid w:val="65930903"/>
    <w:multiLevelType w:val="hybridMultilevel"/>
    <w:tmpl w:val="E9CE2A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0" w15:restartNumberingAfterBreak="0">
    <w:nsid w:val="65B35444"/>
    <w:multiLevelType w:val="hybridMultilevel"/>
    <w:tmpl w:val="FC58430C"/>
    <w:lvl w:ilvl="0" w:tplc="041B0001">
      <w:start w:val="1"/>
      <w:numFmt w:val="bullet"/>
      <w:lvlText w:val=""/>
      <w:lvlJc w:val="left"/>
      <w:pPr>
        <w:ind w:left="720" w:hanging="360"/>
      </w:pPr>
      <w:rPr>
        <w:rFonts w:ascii="Symbol" w:hAnsi="Symbol"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1" w15:restartNumberingAfterBreak="0">
    <w:nsid w:val="65BB03FB"/>
    <w:multiLevelType w:val="hybridMultilevel"/>
    <w:tmpl w:val="BBF67A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2" w15:restartNumberingAfterBreak="0">
    <w:nsid w:val="66FF1640"/>
    <w:multiLevelType w:val="hybridMultilevel"/>
    <w:tmpl w:val="8D3229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3" w15:restartNumberingAfterBreak="0">
    <w:nsid w:val="687D4A42"/>
    <w:multiLevelType w:val="hybridMultilevel"/>
    <w:tmpl w:val="F94C9F5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4" w15:restartNumberingAfterBreak="0">
    <w:nsid w:val="6A2672FA"/>
    <w:multiLevelType w:val="multilevel"/>
    <w:tmpl w:val="B2223EF0"/>
    <w:lvl w:ilvl="0">
      <w:start w:val="3"/>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5" w15:restartNumberingAfterBreak="0">
    <w:nsid w:val="6CE01AAB"/>
    <w:multiLevelType w:val="hybridMultilevel"/>
    <w:tmpl w:val="9F8095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6" w15:restartNumberingAfterBreak="0">
    <w:nsid w:val="6EA03307"/>
    <w:multiLevelType w:val="hybridMultilevel"/>
    <w:tmpl w:val="AD2601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7" w15:restartNumberingAfterBreak="0">
    <w:nsid w:val="6ED535DF"/>
    <w:multiLevelType w:val="hybridMultilevel"/>
    <w:tmpl w:val="B15CCDC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8" w15:restartNumberingAfterBreak="0">
    <w:nsid w:val="6FAB438C"/>
    <w:multiLevelType w:val="multilevel"/>
    <w:tmpl w:val="3E36F88A"/>
    <w:lvl w:ilvl="0">
      <w:start w:val="3"/>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19" w15:restartNumberingAfterBreak="0">
    <w:nsid w:val="73030DCA"/>
    <w:multiLevelType w:val="hybridMultilevel"/>
    <w:tmpl w:val="7B2E1E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0" w15:restartNumberingAfterBreak="0">
    <w:nsid w:val="730E1EAE"/>
    <w:multiLevelType w:val="hybridMultilevel"/>
    <w:tmpl w:val="72E6465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1" w15:restartNumberingAfterBreak="0">
    <w:nsid w:val="73A97E25"/>
    <w:multiLevelType w:val="multilevel"/>
    <w:tmpl w:val="821E4EBE"/>
    <w:lvl w:ilvl="0">
      <w:start w:val="1"/>
      <w:numFmt w:val="decimal"/>
      <w:lvlText w:val="%1."/>
      <w:lvlJc w:val="left"/>
      <w:pPr>
        <w:ind w:left="720" w:hanging="360"/>
      </w:p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2" w15:restartNumberingAfterBreak="0">
    <w:nsid w:val="747466B4"/>
    <w:multiLevelType w:val="hybridMultilevel"/>
    <w:tmpl w:val="A25ADD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3" w15:restartNumberingAfterBreak="0">
    <w:nsid w:val="74D30524"/>
    <w:multiLevelType w:val="hybridMultilevel"/>
    <w:tmpl w:val="C498B3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4" w15:restartNumberingAfterBreak="0">
    <w:nsid w:val="75DD66BA"/>
    <w:multiLevelType w:val="hybridMultilevel"/>
    <w:tmpl w:val="6638F4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5" w15:restartNumberingAfterBreak="0">
    <w:nsid w:val="771E1687"/>
    <w:multiLevelType w:val="hybridMultilevel"/>
    <w:tmpl w:val="FC9212C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6" w15:restartNumberingAfterBreak="0">
    <w:nsid w:val="77DC0E2D"/>
    <w:multiLevelType w:val="hybridMultilevel"/>
    <w:tmpl w:val="0226C7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7" w15:restartNumberingAfterBreak="0">
    <w:nsid w:val="79724B80"/>
    <w:multiLevelType w:val="hybridMultilevel"/>
    <w:tmpl w:val="6BAAE022"/>
    <w:lvl w:ilvl="0" w:tplc="041B0001">
      <w:start w:val="1"/>
      <w:numFmt w:val="bullet"/>
      <w:lvlText w:val=""/>
      <w:lvlJc w:val="left"/>
      <w:pPr>
        <w:ind w:left="770" w:hanging="360"/>
      </w:pPr>
      <w:rPr>
        <w:rFonts w:ascii="Symbol" w:hAnsi="Symbol" w:hint="default"/>
      </w:rPr>
    </w:lvl>
    <w:lvl w:ilvl="1" w:tplc="041B0003" w:tentative="1">
      <w:start w:val="1"/>
      <w:numFmt w:val="bullet"/>
      <w:lvlText w:val="o"/>
      <w:lvlJc w:val="left"/>
      <w:pPr>
        <w:ind w:left="1490" w:hanging="360"/>
      </w:pPr>
      <w:rPr>
        <w:rFonts w:ascii="Courier New" w:hAnsi="Courier New" w:cs="Courier New" w:hint="default"/>
      </w:rPr>
    </w:lvl>
    <w:lvl w:ilvl="2" w:tplc="041B0005" w:tentative="1">
      <w:start w:val="1"/>
      <w:numFmt w:val="bullet"/>
      <w:lvlText w:val=""/>
      <w:lvlJc w:val="left"/>
      <w:pPr>
        <w:ind w:left="2210" w:hanging="360"/>
      </w:pPr>
      <w:rPr>
        <w:rFonts w:ascii="Wingdings" w:hAnsi="Wingdings" w:hint="default"/>
      </w:rPr>
    </w:lvl>
    <w:lvl w:ilvl="3" w:tplc="041B0001" w:tentative="1">
      <w:start w:val="1"/>
      <w:numFmt w:val="bullet"/>
      <w:lvlText w:val=""/>
      <w:lvlJc w:val="left"/>
      <w:pPr>
        <w:ind w:left="2930" w:hanging="360"/>
      </w:pPr>
      <w:rPr>
        <w:rFonts w:ascii="Symbol" w:hAnsi="Symbol" w:hint="default"/>
      </w:rPr>
    </w:lvl>
    <w:lvl w:ilvl="4" w:tplc="041B0003" w:tentative="1">
      <w:start w:val="1"/>
      <w:numFmt w:val="bullet"/>
      <w:lvlText w:val="o"/>
      <w:lvlJc w:val="left"/>
      <w:pPr>
        <w:ind w:left="3650" w:hanging="360"/>
      </w:pPr>
      <w:rPr>
        <w:rFonts w:ascii="Courier New" w:hAnsi="Courier New" w:cs="Courier New" w:hint="default"/>
      </w:rPr>
    </w:lvl>
    <w:lvl w:ilvl="5" w:tplc="041B0005" w:tentative="1">
      <w:start w:val="1"/>
      <w:numFmt w:val="bullet"/>
      <w:lvlText w:val=""/>
      <w:lvlJc w:val="left"/>
      <w:pPr>
        <w:ind w:left="4370" w:hanging="360"/>
      </w:pPr>
      <w:rPr>
        <w:rFonts w:ascii="Wingdings" w:hAnsi="Wingdings" w:hint="default"/>
      </w:rPr>
    </w:lvl>
    <w:lvl w:ilvl="6" w:tplc="041B0001" w:tentative="1">
      <w:start w:val="1"/>
      <w:numFmt w:val="bullet"/>
      <w:lvlText w:val=""/>
      <w:lvlJc w:val="left"/>
      <w:pPr>
        <w:ind w:left="5090" w:hanging="360"/>
      </w:pPr>
      <w:rPr>
        <w:rFonts w:ascii="Symbol" w:hAnsi="Symbol" w:hint="default"/>
      </w:rPr>
    </w:lvl>
    <w:lvl w:ilvl="7" w:tplc="041B0003" w:tentative="1">
      <w:start w:val="1"/>
      <w:numFmt w:val="bullet"/>
      <w:lvlText w:val="o"/>
      <w:lvlJc w:val="left"/>
      <w:pPr>
        <w:ind w:left="5810" w:hanging="360"/>
      </w:pPr>
      <w:rPr>
        <w:rFonts w:ascii="Courier New" w:hAnsi="Courier New" w:cs="Courier New" w:hint="default"/>
      </w:rPr>
    </w:lvl>
    <w:lvl w:ilvl="8" w:tplc="041B0005" w:tentative="1">
      <w:start w:val="1"/>
      <w:numFmt w:val="bullet"/>
      <w:lvlText w:val=""/>
      <w:lvlJc w:val="left"/>
      <w:pPr>
        <w:ind w:left="6530" w:hanging="360"/>
      </w:pPr>
      <w:rPr>
        <w:rFonts w:ascii="Wingdings" w:hAnsi="Wingdings" w:hint="default"/>
      </w:rPr>
    </w:lvl>
  </w:abstractNum>
  <w:abstractNum w:abstractNumId="128" w15:restartNumberingAfterBreak="0">
    <w:nsid w:val="798C4D53"/>
    <w:multiLevelType w:val="hybridMultilevel"/>
    <w:tmpl w:val="69F2C8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9" w15:restartNumberingAfterBreak="0">
    <w:nsid w:val="7A847401"/>
    <w:multiLevelType w:val="hybridMultilevel"/>
    <w:tmpl w:val="289C50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0" w15:restartNumberingAfterBreak="0">
    <w:nsid w:val="7B1A708D"/>
    <w:multiLevelType w:val="hybridMultilevel"/>
    <w:tmpl w:val="37D0A8E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1" w15:restartNumberingAfterBreak="0">
    <w:nsid w:val="7CB9223C"/>
    <w:multiLevelType w:val="hybridMultilevel"/>
    <w:tmpl w:val="13F2A50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2" w15:restartNumberingAfterBreak="0">
    <w:nsid w:val="7DCC48EF"/>
    <w:multiLevelType w:val="hybridMultilevel"/>
    <w:tmpl w:val="7A822E3E"/>
    <w:lvl w:ilvl="0" w:tplc="00000007">
      <w:start w:val="1"/>
      <w:numFmt w:val="bullet"/>
      <w:lvlText w:val=""/>
      <w:lvlJc w:val="left"/>
      <w:pPr>
        <w:ind w:left="1068" w:hanging="360"/>
      </w:pPr>
      <w:rPr>
        <w:rFonts w:ascii="Symbol" w:hAnsi="Symbol" w:cs="Courier New"/>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33" w15:restartNumberingAfterBreak="0">
    <w:nsid w:val="7EB23FB4"/>
    <w:multiLevelType w:val="hybridMultilevel"/>
    <w:tmpl w:val="4BE020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28"/>
  </w:num>
  <w:num w:numId="2">
    <w:abstractNumId w:val="124"/>
  </w:num>
  <w:num w:numId="3">
    <w:abstractNumId w:val="51"/>
  </w:num>
  <w:num w:numId="4">
    <w:abstractNumId w:val="123"/>
  </w:num>
  <w:num w:numId="5">
    <w:abstractNumId w:val="43"/>
  </w:num>
  <w:num w:numId="6">
    <w:abstractNumId w:val="85"/>
  </w:num>
  <w:num w:numId="7">
    <w:abstractNumId w:val="107"/>
  </w:num>
  <w:num w:numId="8">
    <w:abstractNumId w:val="88"/>
  </w:num>
  <w:num w:numId="9">
    <w:abstractNumId w:val="120"/>
  </w:num>
  <w:num w:numId="10">
    <w:abstractNumId w:val="102"/>
  </w:num>
  <w:num w:numId="11">
    <w:abstractNumId w:val="74"/>
  </w:num>
  <w:num w:numId="12">
    <w:abstractNumId w:val="64"/>
  </w:num>
  <w:num w:numId="13">
    <w:abstractNumId w:val="98"/>
  </w:num>
  <w:num w:numId="14">
    <w:abstractNumId w:val="100"/>
  </w:num>
  <w:num w:numId="15">
    <w:abstractNumId w:val="29"/>
  </w:num>
  <w:num w:numId="16">
    <w:abstractNumId w:val="97"/>
  </w:num>
  <w:num w:numId="17">
    <w:abstractNumId w:val="6"/>
  </w:num>
  <w:num w:numId="18">
    <w:abstractNumId w:val="79"/>
  </w:num>
  <w:num w:numId="19">
    <w:abstractNumId w:val="17"/>
  </w:num>
  <w:num w:numId="20">
    <w:abstractNumId w:val="128"/>
  </w:num>
  <w:num w:numId="21">
    <w:abstractNumId w:val="87"/>
  </w:num>
  <w:num w:numId="22">
    <w:abstractNumId w:val="69"/>
  </w:num>
  <w:num w:numId="23">
    <w:abstractNumId w:val="42"/>
  </w:num>
  <w:num w:numId="24">
    <w:abstractNumId w:val="52"/>
  </w:num>
  <w:num w:numId="25">
    <w:abstractNumId w:val="121"/>
  </w:num>
  <w:num w:numId="26">
    <w:abstractNumId w:val="26"/>
  </w:num>
  <w:num w:numId="27">
    <w:abstractNumId w:val="25"/>
  </w:num>
  <w:num w:numId="28">
    <w:abstractNumId w:val="49"/>
  </w:num>
  <w:num w:numId="29">
    <w:abstractNumId w:val="53"/>
  </w:num>
  <w:num w:numId="30">
    <w:abstractNumId w:val="116"/>
  </w:num>
  <w:num w:numId="31">
    <w:abstractNumId w:val="75"/>
  </w:num>
  <w:num w:numId="32">
    <w:abstractNumId w:val="70"/>
  </w:num>
  <w:num w:numId="33">
    <w:abstractNumId w:val="76"/>
  </w:num>
  <w:num w:numId="34">
    <w:abstractNumId w:val="111"/>
  </w:num>
  <w:num w:numId="35">
    <w:abstractNumId w:val="104"/>
  </w:num>
  <w:num w:numId="36">
    <w:abstractNumId w:val="127"/>
  </w:num>
  <w:num w:numId="37">
    <w:abstractNumId w:val="117"/>
  </w:num>
  <w:num w:numId="38">
    <w:abstractNumId w:val="30"/>
  </w:num>
  <w:num w:numId="39">
    <w:abstractNumId w:val="84"/>
  </w:num>
  <w:num w:numId="40">
    <w:abstractNumId w:val="36"/>
  </w:num>
  <w:num w:numId="41">
    <w:abstractNumId w:val="131"/>
  </w:num>
  <w:num w:numId="42">
    <w:abstractNumId w:val="57"/>
  </w:num>
  <w:num w:numId="43">
    <w:abstractNumId w:val="32"/>
  </w:num>
  <w:num w:numId="44">
    <w:abstractNumId w:val="21"/>
  </w:num>
  <w:num w:numId="45">
    <w:abstractNumId w:val="44"/>
  </w:num>
  <w:num w:numId="46">
    <w:abstractNumId w:val="122"/>
  </w:num>
  <w:num w:numId="47">
    <w:abstractNumId w:val="90"/>
  </w:num>
  <w:num w:numId="48">
    <w:abstractNumId w:val="126"/>
  </w:num>
  <w:num w:numId="49">
    <w:abstractNumId w:val="130"/>
  </w:num>
  <w:num w:numId="50">
    <w:abstractNumId w:val="15"/>
  </w:num>
  <w:num w:numId="51">
    <w:abstractNumId w:val="55"/>
  </w:num>
  <w:num w:numId="52">
    <w:abstractNumId w:val="61"/>
  </w:num>
  <w:num w:numId="53">
    <w:abstractNumId w:val="40"/>
  </w:num>
  <w:num w:numId="54">
    <w:abstractNumId w:val="106"/>
  </w:num>
  <w:num w:numId="55">
    <w:abstractNumId w:val="5"/>
  </w:num>
  <w:num w:numId="56">
    <w:abstractNumId w:val="60"/>
  </w:num>
  <w:num w:numId="57">
    <w:abstractNumId w:val="45"/>
  </w:num>
  <w:num w:numId="58">
    <w:abstractNumId w:val="101"/>
  </w:num>
  <w:num w:numId="59">
    <w:abstractNumId w:val="56"/>
  </w:num>
  <w:num w:numId="60">
    <w:abstractNumId w:val="27"/>
  </w:num>
  <w:num w:numId="61">
    <w:abstractNumId w:val="46"/>
  </w:num>
  <w:num w:numId="62">
    <w:abstractNumId w:val="95"/>
  </w:num>
  <w:num w:numId="63">
    <w:abstractNumId w:val="48"/>
  </w:num>
  <w:num w:numId="64">
    <w:abstractNumId w:val="94"/>
  </w:num>
  <w:num w:numId="65">
    <w:abstractNumId w:val="99"/>
  </w:num>
  <w:num w:numId="66">
    <w:abstractNumId w:val="1"/>
  </w:num>
  <w:num w:numId="67">
    <w:abstractNumId w:val="105"/>
  </w:num>
  <w:num w:numId="68">
    <w:abstractNumId w:val="20"/>
  </w:num>
  <w:num w:numId="69">
    <w:abstractNumId w:val="103"/>
  </w:num>
  <w:num w:numId="70">
    <w:abstractNumId w:val="108"/>
  </w:num>
  <w:num w:numId="71">
    <w:abstractNumId w:val="13"/>
  </w:num>
  <w:num w:numId="72">
    <w:abstractNumId w:val="50"/>
  </w:num>
  <w:num w:numId="73">
    <w:abstractNumId w:val="96"/>
  </w:num>
  <w:num w:numId="74">
    <w:abstractNumId w:val="93"/>
  </w:num>
  <w:num w:numId="75">
    <w:abstractNumId w:val="39"/>
  </w:num>
  <w:num w:numId="76">
    <w:abstractNumId w:val="31"/>
  </w:num>
  <w:num w:numId="77">
    <w:abstractNumId w:val="65"/>
  </w:num>
  <w:num w:numId="78">
    <w:abstractNumId w:val="77"/>
  </w:num>
  <w:num w:numId="79">
    <w:abstractNumId w:val="7"/>
  </w:num>
  <w:num w:numId="80">
    <w:abstractNumId w:val="22"/>
  </w:num>
  <w:num w:numId="81">
    <w:abstractNumId w:val="63"/>
  </w:num>
  <w:num w:numId="82">
    <w:abstractNumId w:val="83"/>
  </w:num>
  <w:num w:numId="83">
    <w:abstractNumId w:val="9"/>
  </w:num>
  <w:num w:numId="84">
    <w:abstractNumId w:val="133"/>
  </w:num>
  <w:num w:numId="85">
    <w:abstractNumId w:val="129"/>
  </w:num>
  <w:num w:numId="86">
    <w:abstractNumId w:val="68"/>
  </w:num>
  <w:num w:numId="87">
    <w:abstractNumId w:val="73"/>
  </w:num>
  <w:num w:numId="88">
    <w:abstractNumId w:val="2"/>
  </w:num>
  <w:num w:numId="89">
    <w:abstractNumId w:val="3"/>
  </w:num>
  <w:num w:numId="90">
    <w:abstractNumId w:val="24"/>
  </w:num>
  <w:num w:numId="91">
    <w:abstractNumId w:val="112"/>
  </w:num>
  <w:num w:numId="92">
    <w:abstractNumId w:val="0"/>
  </w:num>
  <w:num w:numId="93">
    <w:abstractNumId w:val="125"/>
  </w:num>
  <w:num w:numId="94">
    <w:abstractNumId w:val="18"/>
  </w:num>
  <w:num w:numId="95">
    <w:abstractNumId w:val="34"/>
  </w:num>
  <w:num w:numId="96">
    <w:abstractNumId w:val="92"/>
  </w:num>
  <w:num w:numId="97">
    <w:abstractNumId w:val="86"/>
  </w:num>
  <w:num w:numId="98">
    <w:abstractNumId w:val="80"/>
  </w:num>
  <w:num w:numId="99">
    <w:abstractNumId w:val="89"/>
  </w:num>
  <w:num w:numId="100">
    <w:abstractNumId w:val="72"/>
  </w:num>
  <w:num w:numId="101">
    <w:abstractNumId w:val="59"/>
  </w:num>
  <w:num w:numId="102">
    <w:abstractNumId w:val="23"/>
  </w:num>
  <w:num w:numId="103">
    <w:abstractNumId w:val="8"/>
  </w:num>
  <w:num w:numId="104">
    <w:abstractNumId w:val="12"/>
  </w:num>
  <w:num w:numId="105">
    <w:abstractNumId w:val="10"/>
  </w:num>
  <w:num w:numId="106">
    <w:abstractNumId w:val="66"/>
  </w:num>
  <w:num w:numId="107">
    <w:abstractNumId w:val="11"/>
  </w:num>
  <w:num w:numId="108">
    <w:abstractNumId w:val="78"/>
  </w:num>
  <w:num w:numId="109">
    <w:abstractNumId w:val="115"/>
  </w:num>
  <w:num w:numId="110">
    <w:abstractNumId w:val="62"/>
  </w:num>
  <w:num w:numId="111">
    <w:abstractNumId w:val="109"/>
  </w:num>
  <w:num w:numId="112">
    <w:abstractNumId w:val="35"/>
  </w:num>
  <w:num w:numId="113">
    <w:abstractNumId w:val="37"/>
  </w:num>
  <w:num w:numId="114">
    <w:abstractNumId w:val="82"/>
  </w:num>
  <w:num w:numId="115">
    <w:abstractNumId w:val="33"/>
  </w:num>
  <w:num w:numId="116">
    <w:abstractNumId w:val="119"/>
  </w:num>
  <w:num w:numId="117">
    <w:abstractNumId w:val="54"/>
  </w:num>
  <w:num w:numId="118">
    <w:abstractNumId w:val="47"/>
  </w:num>
  <w:num w:numId="119">
    <w:abstractNumId w:val="71"/>
  </w:num>
  <w:num w:numId="120">
    <w:abstractNumId w:val="114"/>
  </w:num>
  <w:num w:numId="121">
    <w:abstractNumId w:val="118"/>
  </w:num>
  <w:num w:numId="122">
    <w:abstractNumId w:val="16"/>
  </w:num>
  <w:num w:numId="123">
    <w:abstractNumId w:val="58"/>
  </w:num>
  <w:num w:numId="124">
    <w:abstractNumId w:val="38"/>
  </w:num>
  <w:num w:numId="125">
    <w:abstractNumId w:val="113"/>
  </w:num>
  <w:num w:numId="126">
    <w:abstractNumId w:val="4"/>
  </w:num>
  <w:num w:numId="127">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110"/>
  </w:num>
  <w:num w:numId="129">
    <w:abstractNumId w:val="14"/>
  </w:num>
  <w:num w:numId="130">
    <w:abstractNumId w:val="132"/>
  </w:num>
  <w:num w:numId="131">
    <w:abstractNumId w:val="19"/>
  </w:num>
  <w:num w:numId="132">
    <w:abstractNumId w:val="81"/>
  </w:num>
  <w:num w:numId="133">
    <w:abstractNumId w:val="41"/>
  </w:num>
  <w:num w:numId="134">
    <w:abstractNumId w:val="67"/>
  </w:num>
  <w:numIdMacAtCleanup w:val="1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hideSpellingErrors/>
  <w:hideGrammatical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0B53"/>
    <w:rsid w:val="00006FC8"/>
    <w:rsid w:val="000125F9"/>
    <w:rsid w:val="000273DF"/>
    <w:rsid w:val="00043EEB"/>
    <w:rsid w:val="00047C03"/>
    <w:rsid w:val="00051F4B"/>
    <w:rsid w:val="00053172"/>
    <w:rsid w:val="00063048"/>
    <w:rsid w:val="000820A8"/>
    <w:rsid w:val="000B6989"/>
    <w:rsid w:val="000C5556"/>
    <w:rsid w:val="000C76AF"/>
    <w:rsid w:val="000D1A53"/>
    <w:rsid w:val="000D3F3A"/>
    <w:rsid w:val="000F1528"/>
    <w:rsid w:val="00102BAA"/>
    <w:rsid w:val="00102EB0"/>
    <w:rsid w:val="00123A94"/>
    <w:rsid w:val="0013041A"/>
    <w:rsid w:val="00151E6C"/>
    <w:rsid w:val="00155F00"/>
    <w:rsid w:val="0016581C"/>
    <w:rsid w:val="001A23A9"/>
    <w:rsid w:val="001F717E"/>
    <w:rsid w:val="00213188"/>
    <w:rsid w:val="00216EB2"/>
    <w:rsid w:val="00237731"/>
    <w:rsid w:val="002457D4"/>
    <w:rsid w:val="002749C9"/>
    <w:rsid w:val="002C4A7B"/>
    <w:rsid w:val="002C6484"/>
    <w:rsid w:val="002D4403"/>
    <w:rsid w:val="002E2725"/>
    <w:rsid w:val="003373E4"/>
    <w:rsid w:val="0034517A"/>
    <w:rsid w:val="00345EC6"/>
    <w:rsid w:val="003578B9"/>
    <w:rsid w:val="003703FA"/>
    <w:rsid w:val="00371FAB"/>
    <w:rsid w:val="0038316B"/>
    <w:rsid w:val="003831E9"/>
    <w:rsid w:val="00385F8D"/>
    <w:rsid w:val="003C2002"/>
    <w:rsid w:val="003D0B53"/>
    <w:rsid w:val="003D1C7A"/>
    <w:rsid w:val="003D43F6"/>
    <w:rsid w:val="003E5DFC"/>
    <w:rsid w:val="003F1586"/>
    <w:rsid w:val="00441064"/>
    <w:rsid w:val="00452905"/>
    <w:rsid w:val="00475C45"/>
    <w:rsid w:val="004A7B19"/>
    <w:rsid w:val="004B5163"/>
    <w:rsid w:val="004C1B03"/>
    <w:rsid w:val="004D5E75"/>
    <w:rsid w:val="004D5EE4"/>
    <w:rsid w:val="004D70C3"/>
    <w:rsid w:val="004E4A27"/>
    <w:rsid w:val="004F7A1B"/>
    <w:rsid w:val="0054234E"/>
    <w:rsid w:val="00544E77"/>
    <w:rsid w:val="00575EE9"/>
    <w:rsid w:val="005B5055"/>
    <w:rsid w:val="005E2B44"/>
    <w:rsid w:val="005F2898"/>
    <w:rsid w:val="005F7A1A"/>
    <w:rsid w:val="006224C0"/>
    <w:rsid w:val="00667067"/>
    <w:rsid w:val="00681DCB"/>
    <w:rsid w:val="006A551A"/>
    <w:rsid w:val="006E1BBE"/>
    <w:rsid w:val="006E3EE3"/>
    <w:rsid w:val="006F3477"/>
    <w:rsid w:val="006F387B"/>
    <w:rsid w:val="00706B76"/>
    <w:rsid w:val="0071303C"/>
    <w:rsid w:val="00714798"/>
    <w:rsid w:val="00723740"/>
    <w:rsid w:val="00734AA9"/>
    <w:rsid w:val="00735E9D"/>
    <w:rsid w:val="007459BC"/>
    <w:rsid w:val="0075185B"/>
    <w:rsid w:val="007960FD"/>
    <w:rsid w:val="007B1C4D"/>
    <w:rsid w:val="007B1E8D"/>
    <w:rsid w:val="007B2B98"/>
    <w:rsid w:val="007B383C"/>
    <w:rsid w:val="007B3DD0"/>
    <w:rsid w:val="007C6644"/>
    <w:rsid w:val="007E0336"/>
    <w:rsid w:val="007F4F1C"/>
    <w:rsid w:val="007F6A5B"/>
    <w:rsid w:val="00804F43"/>
    <w:rsid w:val="00813712"/>
    <w:rsid w:val="00822590"/>
    <w:rsid w:val="00837F6C"/>
    <w:rsid w:val="0084761A"/>
    <w:rsid w:val="00850DAD"/>
    <w:rsid w:val="00857FE7"/>
    <w:rsid w:val="00865AB6"/>
    <w:rsid w:val="00880F8C"/>
    <w:rsid w:val="00895DBB"/>
    <w:rsid w:val="008B4140"/>
    <w:rsid w:val="008C095A"/>
    <w:rsid w:val="008D3EC9"/>
    <w:rsid w:val="008E4508"/>
    <w:rsid w:val="008E5F68"/>
    <w:rsid w:val="00923B5D"/>
    <w:rsid w:val="00940045"/>
    <w:rsid w:val="009504DE"/>
    <w:rsid w:val="00950884"/>
    <w:rsid w:val="00952254"/>
    <w:rsid w:val="009B005E"/>
    <w:rsid w:val="009B4628"/>
    <w:rsid w:val="009D68A1"/>
    <w:rsid w:val="009F2252"/>
    <w:rsid w:val="009F383F"/>
    <w:rsid w:val="00A04D5C"/>
    <w:rsid w:val="00A17803"/>
    <w:rsid w:val="00A17C54"/>
    <w:rsid w:val="00A20564"/>
    <w:rsid w:val="00A35756"/>
    <w:rsid w:val="00A5547A"/>
    <w:rsid w:val="00A56605"/>
    <w:rsid w:val="00A83BC8"/>
    <w:rsid w:val="00A866E8"/>
    <w:rsid w:val="00A95D8D"/>
    <w:rsid w:val="00AE744A"/>
    <w:rsid w:val="00B6324B"/>
    <w:rsid w:val="00B8261E"/>
    <w:rsid w:val="00BB2300"/>
    <w:rsid w:val="00BD0B9A"/>
    <w:rsid w:val="00C120DB"/>
    <w:rsid w:val="00C14C27"/>
    <w:rsid w:val="00C25F18"/>
    <w:rsid w:val="00C44144"/>
    <w:rsid w:val="00C67C6A"/>
    <w:rsid w:val="00C71CC1"/>
    <w:rsid w:val="00CB01AD"/>
    <w:rsid w:val="00CC29F7"/>
    <w:rsid w:val="00CD5BAE"/>
    <w:rsid w:val="00CE1F53"/>
    <w:rsid w:val="00CE2636"/>
    <w:rsid w:val="00CE7D54"/>
    <w:rsid w:val="00D00A5F"/>
    <w:rsid w:val="00D06B16"/>
    <w:rsid w:val="00D14293"/>
    <w:rsid w:val="00D33811"/>
    <w:rsid w:val="00D34FE7"/>
    <w:rsid w:val="00D52B3A"/>
    <w:rsid w:val="00D62290"/>
    <w:rsid w:val="00DB7D90"/>
    <w:rsid w:val="00DC55BE"/>
    <w:rsid w:val="00DD4C55"/>
    <w:rsid w:val="00DE2B9E"/>
    <w:rsid w:val="00E0468B"/>
    <w:rsid w:val="00E16DFE"/>
    <w:rsid w:val="00E34A2F"/>
    <w:rsid w:val="00E63C23"/>
    <w:rsid w:val="00E7306A"/>
    <w:rsid w:val="00EA3A72"/>
    <w:rsid w:val="00EA734A"/>
    <w:rsid w:val="00EC72CD"/>
    <w:rsid w:val="00EE50DA"/>
    <w:rsid w:val="00EF0F2F"/>
    <w:rsid w:val="00F143B4"/>
    <w:rsid w:val="00F171F7"/>
    <w:rsid w:val="00F53C56"/>
    <w:rsid w:val="00F61252"/>
    <w:rsid w:val="00F618E0"/>
    <w:rsid w:val="00F738DD"/>
    <w:rsid w:val="00F74429"/>
    <w:rsid w:val="00F8510E"/>
    <w:rsid w:val="00FC1534"/>
    <w:rsid w:val="00FC2EA1"/>
    <w:rsid w:val="00FC5B73"/>
    <w:rsid w:val="00FD13C0"/>
    <w:rsid w:val="00FE2B0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DE05A1"/>
  <w15:chartTrackingRefBased/>
  <w15:docId w15:val="{F2C579F4-559E-4BB5-B0E4-1E1319814A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1">
    <w:name w:val="heading 1"/>
    <w:basedOn w:val="Normlny"/>
    <w:next w:val="Normlny"/>
    <w:link w:val="Nadpis1Char"/>
    <w:uiPriority w:val="9"/>
    <w:qFormat/>
    <w:rsid w:val="007459B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y"/>
    <w:next w:val="Normlny"/>
    <w:link w:val="Nadpis2Char"/>
    <w:uiPriority w:val="9"/>
    <w:unhideWhenUsed/>
    <w:qFormat/>
    <w:rsid w:val="007459B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dpis3">
    <w:name w:val="heading 3"/>
    <w:basedOn w:val="Normlny"/>
    <w:next w:val="Normlny"/>
    <w:link w:val="Nadpis3Char"/>
    <w:uiPriority w:val="9"/>
    <w:unhideWhenUsed/>
    <w:qFormat/>
    <w:rsid w:val="007459B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dpis4">
    <w:name w:val="heading 4"/>
    <w:basedOn w:val="Normlny"/>
    <w:next w:val="Normlny"/>
    <w:link w:val="Nadpis4Char"/>
    <w:uiPriority w:val="9"/>
    <w:unhideWhenUsed/>
    <w:qFormat/>
    <w:rsid w:val="00865AB6"/>
    <w:pPr>
      <w:keepNext/>
      <w:keepLines/>
      <w:spacing w:before="40" w:after="0"/>
      <w:ind w:left="864" w:hanging="864"/>
      <w:jc w:val="both"/>
      <w:outlineLvl w:val="3"/>
    </w:pPr>
    <w:rPr>
      <w:rFonts w:asciiTheme="majorHAnsi" w:eastAsiaTheme="majorEastAsia" w:hAnsiTheme="majorHAnsi" w:cstheme="majorBidi"/>
      <w:i/>
      <w:iCs/>
      <w:color w:val="2E74B5" w:themeColor="accent1" w:themeShade="BF"/>
    </w:rPr>
  </w:style>
  <w:style w:type="paragraph" w:styleId="Nadpis5">
    <w:name w:val="heading 5"/>
    <w:basedOn w:val="Normlny"/>
    <w:next w:val="Normlny"/>
    <w:link w:val="Nadpis5Char"/>
    <w:uiPriority w:val="9"/>
    <w:unhideWhenUsed/>
    <w:qFormat/>
    <w:rsid w:val="00865AB6"/>
    <w:pPr>
      <w:keepNext/>
      <w:keepLines/>
      <w:spacing w:before="40" w:after="0"/>
      <w:ind w:left="1008" w:hanging="1008"/>
      <w:jc w:val="both"/>
      <w:outlineLvl w:val="4"/>
    </w:pPr>
    <w:rPr>
      <w:rFonts w:asciiTheme="majorHAnsi" w:eastAsiaTheme="majorEastAsia" w:hAnsiTheme="majorHAnsi" w:cstheme="majorBidi"/>
      <w:color w:val="2E74B5" w:themeColor="accent1" w:themeShade="BF"/>
    </w:rPr>
  </w:style>
  <w:style w:type="paragraph" w:styleId="Nadpis6">
    <w:name w:val="heading 6"/>
    <w:basedOn w:val="Normlny"/>
    <w:next w:val="Normlny"/>
    <w:link w:val="Nadpis6Char"/>
    <w:uiPriority w:val="9"/>
    <w:unhideWhenUsed/>
    <w:qFormat/>
    <w:rsid w:val="00865AB6"/>
    <w:pPr>
      <w:keepNext/>
      <w:keepLines/>
      <w:spacing w:before="40" w:after="0"/>
      <w:ind w:left="1152" w:hanging="1152"/>
      <w:jc w:val="both"/>
      <w:outlineLvl w:val="5"/>
    </w:pPr>
    <w:rPr>
      <w:rFonts w:asciiTheme="majorHAnsi" w:eastAsiaTheme="majorEastAsia" w:hAnsiTheme="majorHAnsi" w:cstheme="majorBidi"/>
      <w:color w:val="1F4D78" w:themeColor="accent1" w:themeShade="7F"/>
    </w:rPr>
  </w:style>
  <w:style w:type="paragraph" w:styleId="Nadpis7">
    <w:name w:val="heading 7"/>
    <w:basedOn w:val="Normlny"/>
    <w:next w:val="Normlny"/>
    <w:link w:val="Nadpis7Char"/>
    <w:uiPriority w:val="9"/>
    <w:semiHidden/>
    <w:unhideWhenUsed/>
    <w:qFormat/>
    <w:rsid w:val="00865AB6"/>
    <w:pPr>
      <w:keepNext/>
      <w:keepLines/>
      <w:spacing w:before="40" w:after="0"/>
      <w:ind w:left="1296" w:hanging="1296"/>
      <w:jc w:val="both"/>
      <w:outlineLvl w:val="6"/>
    </w:pPr>
    <w:rPr>
      <w:rFonts w:asciiTheme="majorHAnsi" w:eastAsiaTheme="majorEastAsia" w:hAnsiTheme="majorHAnsi" w:cstheme="majorBidi"/>
      <w:i/>
      <w:iCs/>
      <w:color w:val="1F4D78" w:themeColor="accent1" w:themeShade="7F"/>
    </w:rPr>
  </w:style>
  <w:style w:type="paragraph" w:styleId="Nadpis8">
    <w:name w:val="heading 8"/>
    <w:basedOn w:val="Normlny"/>
    <w:next w:val="Normlny"/>
    <w:link w:val="Nadpis8Char"/>
    <w:uiPriority w:val="9"/>
    <w:semiHidden/>
    <w:unhideWhenUsed/>
    <w:qFormat/>
    <w:rsid w:val="00865AB6"/>
    <w:pPr>
      <w:keepNext/>
      <w:keepLines/>
      <w:spacing w:before="40" w:after="0"/>
      <w:ind w:left="1440" w:hanging="1440"/>
      <w:jc w:val="both"/>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y"/>
    <w:next w:val="Normlny"/>
    <w:link w:val="Nadpis9Char"/>
    <w:uiPriority w:val="9"/>
    <w:semiHidden/>
    <w:unhideWhenUsed/>
    <w:qFormat/>
    <w:rsid w:val="00865AB6"/>
    <w:pPr>
      <w:keepNext/>
      <w:keepLines/>
      <w:spacing w:before="40" w:after="0"/>
      <w:ind w:left="1584" w:hanging="1584"/>
      <w:jc w:val="both"/>
      <w:outlineLvl w:val="8"/>
    </w:pPr>
    <w:rPr>
      <w:rFonts w:asciiTheme="majorHAnsi" w:eastAsiaTheme="majorEastAsia" w:hAnsiTheme="majorHAnsi" w:cstheme="majorBidi"/>
      <w:i/>
      <w:iCs/>
      <w:color w:val="272727" w:themeColor="text1" w:themeTint="D8"/>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7459BC"/>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Predvolenpsmoodseku"/>
    <w:link w:val="Nadpis2"/>
    <w:uiPriority w:val="9"/>
    <w:rsid w:val="007459BC"/>
    <w:rPr>
      <w:rFonts w:asciiTheme="majorHAnsi" w:eastAsiaTheme="majorEastAsia" w:hAnsiTheme="majorHAnsi" w:cstheme="majorBidi"/>
      <w:color w:val="2E74B5" w:themeColor="accent1" w:themeShade="BF"/>
      <w:sz w:val="26"/>
      <w:szCs w:val="26"/>
    </w:rPr>
  </w:style>
  <w:style w:type="character" w:customStyle="1" w:styleId="Nadpis3Char">
    <w:name w:val="Nadpis 3 Char"/>
    <w:basedOn w:val="Predvolenpsmoodseku"/>
    <w:link w:val="Nadpis3"/>
    <w:uiPriority w:val="9"/>
    <w:rsid w:val="007459BC"/>
    <w:rPr>
      <w:rFonts w:asciiTheme="majorHAnsi" w:eastAsiaTheme="majorEastAsia" w:hAnsiTheme="majorHAnsi" w:cstheme="majorBidi"/>
      <w:color w:val="1F4D78" w:themeColor="accent1" w:themeShade="7F"/>
      <w:sz w:val="24"/>
      <w:szCs w:val="24"/>
    </w:rPr>
  </w:style>
  <w:style w:type="character" w:customStyle="1" w:styleId="Nadpis4Char">
    <w:name w:val="Nadpis 4 Char"/>
    <w:basedOn w:val="Predvolenpsmoodseku"/>
    <w:link w:val="Nadpis4"/>
    <w:uiPriority w:val="9"/>
    <w:rsid w:val="00865AB6"/>
    <w:rPr>
      <w:rFonts w:asciiTheme="majorHAnsi" w:eastAsiaTheme="majorEastAsia" w:hAnsiTheme="majorHAnsi" w:cstheme="majorBidi"/>
      <w:i/>
      <w:iCs/>
      <w:color w:val="2E74B5" w:themeColor="accent1" w:themeShade="BF"/>
    </w:rPr>
  </w:style>
  <w:style w:type="character" w:customStyle="1" w:styleId="Nadpis5Char">
    <w:name w:val="Nadpis 5 Char"/>
    <w:basedOn w:val="Predvolenpsmoodseku"/>
    <w:link w:val="Nadpis5"/>
    <w:uiPriority w:val="9"/>
    <w:rsid w:val="00865AB6"/>
    <w:rPr>
      <w:rFonts w:asciiTheme="majorHAnsi" w:eastAsiaTheme="majorEastAsia" w:hAnsiTheme="majorHAnsi" w:cstheme="majorBidi"/>
      <w:color w:val="2E74B5" w:themeColor="accent1" w:themeShade="BF"/>
    </w:rPr>
  </w:style>
  <w:style w:type="character" w:customStyle="1" w:styleId="Nadpis6Char">
    <w:name w:val="Nadpis 6 Char"/>
    <w:basedOn w:val="Predvolenpsmoodseku"/>
    <w:link w:val="Nadpis6"/>
    <w:uiPriority w:val="9"/>
    <w:rsid w:val="00865AB6"/>
    <w:rPr>
      <w:rFonts w:asciiTheme="majorHAnsi" w:eastAsiaTheme="majorEastAsia" w:hAnsiTheme="majorHAnsi" w:cstheme="majorBidi"/>
      <w:color w:val="1F4D78" w:themeColor="accent1" w:themeShade="7F"/>
    </w:rPr>
  </w:style>
  <w:style w:type="character" w:customStyle="1" w:styleId="Nadpis7Char">
    <w:name w:val="Nadpis 7 Char"/>
    <w:basedOn w:val="Predvolenpsmoodseku"/>
    <w:link w:val="Nadpis7"/>
    <w:uiPriority w:val="9"/>
    <w:semiHidden/>
    <w:rsid w:val="00865AB6"/>
    <w:rPr>
      <w:rFonts w:asciiTheme="majorHAnsi" w:eastAsiaTheme="majorEastAsia" w:hAnsiTheme="majorHAnsi" w:cstheme="majorBidi"/>
      <w:i/>
      <w:iCs/>
      <w:color w:val="1F4D78" w:themeColor="accent1" w:themeShade="7F"/>
    </w:rPr>
  </w:style>
  <w:style w:type="character" w:customStyle="1" w:styleId="Nadpis8Char">
    <w:name w:val="Nadpis 8 Char"/>
    <w:basedOn w:val="Predvolenpsmoodseku"/>
    <w:link w:val="Nadpis8"/>
    <w:uiPriority w:val="9"/>
    <w:semiHidden/>
    <w:rsid w:val="00865AB6"/>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Predvolenpsmoodseku"/>
    <w:link w:val="Nadpis9"/>
    <w:uiPriority w:val="9"/>
    <w:semiHidden/>
    <w:rsid w:val="00865AB6"/>
    <w:rPr>
      <w:rFonts w:asciiTheme="majorHAnsi" w:eastAsiaTheme="majorEastAsia" w:hAnsiTheme="majorHAnsi" w:cstheme="majorBidi"/>
      <w:i/>
      <w:iCs/>
      <w:color w:val="272727" w:themeColor="text1" w:themeTint="D8"/>
      <w:sz w:val="21"/>
      <w:szCs w:val="21"/>
    </w:rPr>
  </w:style>
  <w:style w:type="paragraph" w:styleId="Hlavika">
    <w:name w:val="header"/>
    <w:basedOn w:val="Normlny"/>
    <w:link w:val="HlavikaChar"/>
    <w:uiPriority w:val="99"/>
    <w:unhideWhenUsed/>
    <w:rsid w:val="003D0B53"/>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3D0B53"/>
  </w:style>
  <w:style w:type="paragraph" w:styleId="Pta">
    <w:name w:val="footer"/>
    <w:basedOn w:val="Normlny"/>
    <w:link w:val="PtaChar"/>
    <w:uiPriority w:val="99"/>
    <w:unhideWhenUsed/>
    <w:rsid w:val="003D0B53"/>
    <w:pPr>
      <w:tabs>
        <w:tab w:val="center" w:pos="4536"/>
        <w:tab w:val="right" w:pos="9072"/>
      </w:tabs>
      <w:spacing w:after="0" w:line="240" w:lineRule="auto"/>
    </w:pPr>
  </w:style>
  <w:style w:type="character" w:customStyle="1" w:styleId="PtaChar">
    <w:name w:val="Päta Char"/>
    <w:basedOn w:val="Predvolenpsmoodseku"/>
    <w:link w:val="Pta"/>
    <w:uiPriority w:val="99"/>
    <w:rsid w:val="003D0B53"/>
  </w:style>
  <w:style w:type="paragraph" w:styleId="Nzov">
    <w:name w:val="Title"/>
    <w:basedOn w:val="Normlny"/>
    <w:next w:val="Normlny"/>
    <w:link w:val="NzovChar"/>
    <w:uiPriority w:val="10"/>
    <w:qFormat/>
    <w:rsid w:val="007459B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ovChar">
    <w:name w:val="Názov Char"/>
    <w:basedOn w:val="Predvolenpsmoodseku"/>
    <w:link w:val="Nzov"/>
    <w:uiPriority w:val="10"/>
    <w:rsid w:val="007459BC"/>
    <w:rPr>
      <w:rFonts w:asciiTheme="majorHAnsi" w:eastAsiaTheme="majorEastAsia" w:hAnsiTheme="majorHAnsi" w:cstheme="majorBidi"/>
      <w:spacing w:val="-10"/>
      <w:kern w:val="28"/>
      <w:sz w:val="56"/>
      <w:szCs w:val="56"/>
    </w:rPr>
  </w:style>
  <w:style w:type="paragraph" w:styleId="Podtitul">
    <w:name w:val="Subtitle"/>
    <w:basedOn w:val="Normlny"/>
    <w:next w:val="Normlny"/>
    <w:link w:val="PodtitulChar"/>
    <w:uiPriority w:val="11"/>
    <w:qFormat/>
    <w:rsid w:val="007459BC"/>
    <w:pPr>
      <w:numPr>
        <w:ilvl w:val="1"/>
      </w:numPr>
    </w:pPr>
    <w:rPr>
      <w:rFonts w:eastAsiaTheme="minorEastAsia"/>
      <w:color w:val="5A5A5A" w:themeColor="text1" w:themeTint="A5"/>
      <w:spacing w:val="15"/>
    </w:rPr>
  </w:style>
  <w:style w:type="character" w:customStyle="1" w:styleId="PodtitulChar">
    <w:name w:val="Podtitul Char"/>
    <w:basedOn w:val="Predvolenpsmoodseku"/>
    <w:link w:val="Podtitul"/>
    <w:uiPriority w:val="11"/>
    <w:rsid w:val="007459BC"/>
    <w:rPr>
      <w:rFonts w:eastAsiaTheme="minorEastAsia"/>
      <w:color w:val="5A5A5A" w:themeColor="text1" w:themeTint="A5"/>
      <w:spacing w:val="15"/>
    </w:rPr>
  </w:style>
  <w:style w:type="paragraph" w:styleId="Bezriadkovania">
    <w:name w:val="No Spacing"/>
    <w:uiPriority w:val="1"/>
    <w:qFormat/>
    <w:rsid w:val="007459BC"/>
    <w:pPr>
      <w:spacing w:after="0" w:line="240" w:lineRule="auto"/>
    </w:pPr>
  </w:style>
  <w:style w:type="paragraph" w:styleId="Normlnywebov">
    <w:name w:val="Normal (Web)"/>
    <w:basedOn w:val="Normlny"/>
    <w:uiPriority w:val="99"/>
    <w:unhideWhenUsed/>
    <w:rsid w:val="00E0468B"/>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RedbasedonNormal">
    <w:name w:val="Red based on Normal"/>
    <w:basedOn w:val="Normlny"/>
    <w:autoRedefine/>
    <w:rsid w:val="00E0468B"/>
    <w:pPr>
      <w:spacing w:after="0" w:line="240" w:lineRule="auto"/>
      <w:jc w:val="center"/>
    </w:pPr>
    <w:rPr>
      <w:rFonts w:ascii="Arial" w:eastAsia="Times New Roman" w:hAnsi="Arial" w:cs="Times New Roman"/>
      <w:b/>
      <w:color w:val="FF0000"/>
      <w:sz w:val="20"/>
      <w:szCs w:val="20"/>
      <w:lang w:eastAsia="sk-SK"/>
    </w:rPr>
  </w:style>
  <w:style w:type="paragraph" w:customStyle="1" w:styleId="PictureText">
    <w:name w:val="PictureText"/>
    <w:basedOn w:val="Normlny"/>
    <w:link w:val="PictureTextChar"/>
    <w:rsid w:val="00E0468B"/>
    <w:pPr>
      <w:spacing w:after="0" w:line="240" w:lineRule="auto"/>
    </w:pPr>
    <w:rPr>
      <w:rFonts w:ascii="Arial" w:eastAsia="Times New Roman" w:hAnsi="Arial" w:cs="Times New Roman"/>
      <w:sz w:val="16"/>
      <w:szCs w:val="20"/>
      <w:lang w:eastAsia="sk-SK"/>
    </w:rPr>
  </w:style>
  <w:style w:type="character" w:customStyle="1" w:styleId="PictureTextChar">
    <w:name w:val="PictureText Char"/>
    <w:link w:val="PictureText"/>
    <w:rsid w:val="00E0468B"/>
    <w:rPr>
      <w:rFonts w:ascii="Arial" w:eastAsia="Times New Roman" w:hAnsi="Arial" w:cs="Times New Roman"/>
      <w:sz w:val="16"/>
      <w:szCs w:val="20"/>
      <w:lang w:eastAsia="sk-SK"/>
    </w:rPr>
  </w:style>
  <w:style w:type="paragraph" w:customStyle="1" w:styleId="Default">
    <w:name w:val="Default"/>
    <w:rsid w:val="007B1E8D"/>
    <w:pPr>
      <w:autoSpaceDE w:val="0"/>
      <w:autoSpaceDN w:val="0"/>
      <w:adjustRightInd w:val="0"/>
      <w:spacing w:after="0" w:line="240" w:lineRule="auto"/>
    </w:pPr>
    <w:rPr>
      <w:rFonts w:ascii="Calibri" w:hAnsi="Calibri" w:cs="Calibri"/>
      <w:color w:val="000000"/>
      <w:sz w:val="24"/>
      <w:szCs w:val="24"/>
    </w:rPr>
  </w:style>
  <w:style w:type="paragraph" w:styleId="Odsekzoznamu">
    <w:name w:val="List Paragraph"/>
    <w:basedOn w:val="Normlny"/>
    <w:uiPriority w:val="34"/>
    <w:qFormat/>
    <w:rsid w:val="00734AA9"/>
    <w:pPr>
      <w:ind w:left="720"/>
      <w:contextualSpacing/>
    </w:pPr>
  </w:style>
  <w:style w:type="paragraph" w:styleId="Citcia">
    <w:name w:val="Quote"/>
    <w:basedOn w:val="Normlny"/>
    <w:next w:val="Normlny"/>
    <w:link w:val="CitciaChar"/>
    <w:uiPriority w:val="29"/>
    <w:qFormat/>
    <w:rsid w:val="00865AB6"/>
    <w:pPr>
      <w:spacing w:before="200"/>
      <w:ind w:left="864" w:right="864"/>
      <w:jc w:val="center"/>
    </w:pPr>
    <w:rPr>
      <w:i/>
      <w:iCs/>
      <w:color w:val="404040" w:themeColor="text1" w:themeTint="BF"/>
    </w:rPr>
  </w:style>
  <w:style w:type="character" w:customStyle="1" w:styleId="CitciaChar">
    <w:name w:val="Citácia Char"/>
    <w:basedOn w:val="Predvolenpsmoodseku"/>
    <w:link w:val="Citcia"/>
    <w:uiPriority w:val="29"/>
    <w:rsid w:val="00865AB6"/>
    <w:rPr>
      <w:i/>
      <w:iCs/>
      <w:color w:val="404040" w:themeColor="text1" w:themeTint="BF"/>
    </w:rPr>
  </w:style>
  <w:style w:type="paragraph" w:customStyle="1" w:styleId="vysvetlivky">
    <w:name w:val="vysvetlivky"/>
    <w:basedOn w:val="Normlny"/>
    <w:link w:val="vysvetlivkyChar"/>
    <w:qFormat/>
    <w:rsid w:val="00865AB6"/>
    <w:pPr>
      <w:spacing w:after="40"/>
      <w:jc w:val="both"/>
    </w:pPr>
    <w:rPr>
      <w:sz w:val="16"/>
    </w:rPr>
  </w:style>
  <w:style w:type="character" w:customStyle="1" w:styleId="vysvetlivkyChar">
    <w:name w:val="vysvetlivky Char"/>
    <w:basedOn w:val="Predvolenpsmoodseku"/>
    <w:link w:val="vysvetlivky"/>
    <w:rsid w:val="00865AB6"/>
    <w:rPr>
      <w:sz w:val="16"/>
    </w:rPr>
  </w:style>
  <w:style w:type="paragraph" w:styleId="Hlavikaobsahu">
    <w:name w:val="TOC Heading"/>
    <w:basedOn w:val="Nadpis1"/>
    <w:next w:val="Normlny"/>
    <w:uiPriority w:val="39"/>
    <w:unhideWhenUsed/>
    <w:qFormat/>
    <w:rsid w:val="00865AB6"/>
    <w:pPr>
      <w:jc w:val="both"/>
      <w:outlineLvl w:val="9"/>
    </w:pPr>
    <w:rPr>
      <w:lang w:eastAsia="sk-SK"/>
    </w:rPr>
  </w:style>
  <w:style w:type="paragraph" w:styleId="Obsah1">
    <w:name w:val="toc 1"/>
    <w:basedOn w:val="Normlny"/>
    <w:next w:val="Normlny"/>
    <w:autoRedefine/>
    <w:uiPriority w:val="39"/>
    <w:unhideWhenUsed/>
    <w:rsid w:val="00865AB6"/>
    <w:pPr>
      <w:tabs>
        <w:tab w:val="left" w:pos="1100"/>
        <w:tab w:val="right" w:leader="dot" w:pos="9062"/>
      </w:tabs>
      <w:spacing w:after="100"/>
      <w:jc w:val="both"/>
    </w:pPr>
  </w:style>
  <w:style w:type="paragraph" w:styleId="Obsah2">
    <w:name w:val="toc 2"/>
    <w:basedOn w:val="Normlny"/>
    <w:next w:val="Normlny"/>
    <w:autoRedefine/>
    <w:uiPriority w:val="39"/>
    <w:unhideWhenUsed/>
    <w:rsid w:val="00865AB6"/>
    <w:pPr>
      <w:spacing w:after="100"/>
      <w:ind w:left="220"/>
      <w:jc w:val="both"/>
    </w:pPr>
  </w:style>
  <w:style w:type="paragraph" w:styleId="Obsah3">
    <w:name w:val="toc 3"/>
    <w:basedOn w:val="Normlny"/>
    <w:next w:val="Normlny"/>
    <w:autoRedefine/>
    <w:uiPriority w:val="39"/>
    <w:unhideWhenUsed/>
    <w:rsid w:val="00865AB6"/>
    <w:pPr>
      <w:spacing w:after="100"/>
      <w:ind w:left="440"/>
      <w:jc w:val="both"/>
    </w:pPr>
  </w:style>
  <w:style w:type="character" w:styleId="Hypertextovprepojenie">
    <w:name w:val="Hyperlink"/>
    <w:basedOn w:val="Predvolenpsmoodseku"/>
    <w:uiPriority w:val="99"/>
    <w:unhideWhenUsed/>
    <w:rsid w:val="00865AB6"/>
    <w:rPr>
      <w:color w:val="0563C1" w:themeColor="hyperlink"/>
      <w:u w:val="single"/>
    </w:rPr>
  </w:style>
  <w:style w:type="paragraph" w:styleId="Popis">
    <w:name w:val="caption"/>
    <w:basedOn w:val="Normlny"/>
    <w:next w:val="Normlny"/>
    <w:link w:val="PopisChar"/>
    <w:uiPriority w:val="35"/>
    <w:unhideWhenUsed/>
    <w:qFormat/>
    <w:rsid w:val="00865AB6"/>
    <w:pPr>
      <w:spacing w:after="200" w:line="240" w:lineRule="auto"/>
      <w:jc w:val="both"/>
    </w:pPr>
    <w:rPr>
      <w:i/>
      <w:iCs/>
      <w:color w:val="44546A" w:themeColor="text2"/>
      <w:sz w:val="18"/>
      <w:szCs w:val="18"/>
    </w:rPr>
  </w:style>
  <w:style w:type="character" w:customStyle="1" w:styleId="PopisChar">
    <w:name w:val="Popis Char"/>
    <w:basedOn w:val="Predvolenpsmoodseku"/>
    <w:link w:val="Popis"/>
    <w:uiPriority w:val="35"/>
    <w:rsid w:val="00865AB6"/>
    <w:rPr>
      <w:i/>
      <w:iCs/>
      <w:color w:val="44546A" w:themeColor="text2"/>
      <w:sz w:val="18"/>
      <w:szCs w:val="18"/>
    </w:rPr>
  </w:style>
  <w:style w:type="paragraph" w:customStyle="1" w:styleId="popisobrzok">
    <w:name w:val="popis obrázok"/>
    <w:basedOn w:val="Popis"/>
    <w:link w:val="popisobrzokChar"/>
    <w:qFormat/>
    <w:rsid w:val="00865AB6"/>
    <w:pPr>
      <w:spacing w:after="240"/>
      <w:jc w:val="center"/>
    </w:pPr>
  </w:style>
  <w:style w:type="character" w:customStyle="1" w:styleId="popisobrzokChar">
    <w:name w:val="popis obrázok Char"/>
    <w:basedOn w:val="PopisChar"/>
    <w:link w:val="popisobrzok"/>
    <w:rsid w:val="00865AB6"/>
    <w:rPr>
      <w:i/>
      <w:iCs/>
      <w:color w:val="44546A" w:themeColor="text2"/>
      <w:sz w:val="18"/>
      <w:szCs w:val="18"/>
    </w:rPr>
  </w:style>
  <w:style w:type="paragraph" w:customStyle="1" w:styleId="textvobrzku">
    <w:name w:val="text v obrázku"/>
    <w:basedOn w:val="Normlny"/>
    <w:link w:val="textvobrzkuChar"/>
    <w:qFormat/>
    <w:rsid w:val="00865AB6"/>
    <w:pPr>
      <w:jc w:val="center"/>
    </w:pPr>
  </w:style>
  <w:style w:type="character" w:customStyle="1" w:styleId="textvobrzkuChar">
    <w:name w:val="text v obrázku Char"/>
    <w:basedOn w:val="Predvolenpsmoodseku"/>
    <w:link w:val="textvobrzku"/>
    <w:rsid w:val="00865AB6"/>
  </w:style>
  <w:style w:type="paragraph" w:customStyle="1" w:styleId="textvobrzku2">
    <w:name w:val="text v obrázku 2"/>
    <w:basedOn w:val="Normlny"/>
    <w:link w:val="textvobrzku2Char"/>
    <w:qFormat/>
    <w:rsid w:val="00865AB6"/>
    <w:pPr>
      <w:jc w:val="center"/>
    </w:pPr>
    <w:rPr>
      <w:sz w:val="12"/>
      <w:szCs w:val="12"/>
    </w:rPr>
  </w:style>
  <w:style w:type="character" w:customStyle="1" w:styleId="textvobrzku2Char">
    <w:name w:val="text v obrázku 2 Char"/>
    <w:basedOn w:val="Predvolenpsmoodseku"/>
    <w:link w:val="textvobrzku2"/>
    <w:rsid w:val="00865AB6"/>
    <w:rPr>
      <w:sz w:val="12"/>
      <w:szCs w:val="12"/>
    </w:rPr>
  </w:style>
  <w:style w:type="paragraph" w:customStyle="1" w:styleId="tabuka">
    <w:name w:val="tabuľka"/>
    <w:basedOn w:val="Popis"/>
    <w:link w:val="tabukaChar"/>
    <w:qFormat/>
    <w:rsid w:val="00865AB6"/>
    <w:pPr>
      <w:spacing w:before="120"/>
      <w:jc w:val="center"/>
    </w:pPr>
  </w:style>
  <w:style w:type="character" w:customStyle="1" w:styleId="tabukaChar">
    <w:name w:val="tabuľka Char"/>
    <w:basedOn w:val="PopisChar"/>
    <w:link w:val="tabuka"/>
    <w:rsid w:val="00865AB6"/>
    <w:rPr>
      <w:i/>
      <w:iCs/>
      <w:color w:val="44546A" w:themeColor="text2"/>
      <w:sz w:val="18"/>
      <w:szCs w:val="18"/>
    </w:rPr>
  </w:style>
  <w:style w:type="paragraph" w:customStyle="1" w:styleId="tabukaobsah">
    <w:name w:val="tabuľka obsah"/>
    <w:basedOn w:val="Normlny"/>
    <w:link w:val="tabukaobsahChar"/>
    <w:qFormat/>
    <w:rsid w:val="00865AB6"/>
    <w:pPr>
      <w:spacing w:after="0" w:line="240" w:lineRule="auto"/>
    </w:pPr>
    <w:rPr>
      <w:rFonts w:ascii="Calibri" w:eastAsia="Times New Roman" w:hAnsi="Calibri" w:cs="Calibri"/>
      <w:color w:val="000000"/>
      <w:lang w:eastAsia="sk-SK"/>
    </w:rPr>
  </w:style>
  <w:style w:type="character" w:customStyle="1" w:styleId="tabukaobsahChar">
    <w:name w:val="tabuľka obsah Char"/>
    <w:basedOn w:val="Predvolenpsmoodseku"/>
    <w:link w:val="tabukaobsah"/>
    <w:rsid w:val="00865AB6"/>
    <w:rPr>
      <w:rFonts w:ascii="Calibri" w:eastAsia="Times New Roman" w:hAnsi="Calibri" w:cs="Calibri"/>
      <w:color w:val="000000"/>
      <w:lang w:eastAsia="sk-SK"/>
    </w:rPr>
  </w:style>
  <w:style w:type="paragraph" w:customStyle="1" w:styleId="tabukahlavika">
    <w:name w:val="tabuľka hlavička"/>
    <w:basedOn w:val="Normlny"/>
    <w:link w:val="tabukahlavikaChar"/>
    <w:qFormat/>
    <w:rsid w:val="00865AB6"/>
    <w:pPr>
      <w:spacing w:after="0" w:line="240" w:lineRule="auto"/>
    </w:pPr>
    <w:rPr>
      <w:rFonts w:ascii="Calibri" w:eastAsia="Times New Roman" w:hAnsi="Calibri" w:cs="Calibri"/>
      <w:b/>
      <w:bCs/>
      <w:color w:val="000000"/>
      <w:lang w:eastAsia="sk-SK"/>
    </w:rPr>
  </w:style>
  <w:style w:type="character" w:customStyle="1" w:styleId="tabukahlavikaChar">
    <w:name w:val="tabuľka hlavička Char"/>
    <w:basedOn w:val="Predvolenpsmoodseku"/>
    <w:link w:val="tabukahlavika"/>
    <w:rsid w:val="00865AB6"/>
    <w:rPr>
      <w:rFonts w:ascii="Calibri" w:eastAsia="Times New Roman" w:hAnsi="Calibri" w:cs="Calibri"/>
      <w:b/>
      <w:bCs/>
      <w:color w:val="000000"/>
      <w:lang w:eastAsia="sk-SK"/>
    </w:rPr>
  </w:style>
  <w:style w:type="paragraph" w:styleId="Obsah4">
    <w:name w:val="toc 4"/>
    <w:basedOn w:val="Normlny"/>
    <w:next w:val="Normlny"/>
    <w:autoRedefine/>
    <w:uiPriority w:val="39"/>
    <w:unhideWhenUsed/>
    <w:rsid w:val="00865AB6"/>
    <w:pPr>
      <w:spacing w:after="100"/>
      <w:ind w:left="660"/>
      <w:jc w:val="both"/>
    </w:pPr>
  </w:style>
  <w:style w:type="paragraph" w:styleId="Obsah5">
    <w:name w:val="toc 5"/>
    <w:basedOn w:val="Normlny"/>
    <w:next w:val="Normlny"/>
    <w:autoRedefine/>
    <w:uiPriority w:val="39"/>
    <w:unhideWhenUsed/>
    <w:rsid w:val="00865AB6"/>
    <w:pPr>
      <w:spacing w:after="100"/>
      <w:ind w:left="880"/>
      <w:jc w:val="both"/>
    </w:pPr>
  </w:style>
  <w:style w:type="paragraph" w:styleId="Obsah6">
    <w:name w:val="toc 6"/>
    <w:basedOn w:val="Normlny"/>
    <w:next w:val="Normlny"/>
    <w:autoRedefine/>
    <w:uiPriority w:val="39"/>
    <w:unhideWhenUsed/>
    <w:rsid w:val="00865AB6"/>
    <w:pPr>
      <w:spacing w:after="100"/>
      <w:ind w:left="1100"/>
      <w:jc w:val="both"/>
    </w:pPr>
  </w:style>
  <w:style w:type="paragraph" w:styleId="Obsah7">
    <w:name w:val="toc 7"/>
    <w:basedOn w:val="Normlny"/>
    <w:next w:val="Normlny"/>
    <w:autoRedefine/>
    <w:uiPriority w:val="39"/>
    <w:unhideWhenUsed/>
    <w:rsid w:val="00865AB6"/>
    <w:pPr>
      <w:spacing w:after="100"/>
      <w:ind w:left="1320"/>
    </w:pPr>
    <w:rPr>
      <w:rFonts w:eastAsiaTheme="minorEastAsia"/>
      <w:lang w:eastAsia="sk-SK"/>
    </w:rPr>
  </w:style>
  <w:style w:type="paragraph" w:styleId="Obsah8">
    <w:name w:val="toc 8"/>
    <w:basedOn w:val="Normlny"/>
    <w:next w:val="Normlny"/>
    <w:autoRedefine/>
    <w:uiPriority w:val="39"/>
    <w:unhideWhenUsed/>
    <w:rsid w:val="00865AB6"/>
    <w:pPr>
      <w:spacing w:after="100"/>
      <w:ind w:left="1540"/>
    </w:pPr>
    <w:rPr>
      <w:rFonts w:eastAsiaTheme="minorEastAsia"/>
      <w:lang w:eastAsia="sk-SK"/>
    </w:rPr>
  </w:style>
  <w:style w:type="paragraph" w:styleId="Obsah9">
    <w:name w:val="toc 9"/>
    <w:basedOn w:val="Normlny"/>
    <w:next w:val="Normlny"/>
    <w:autoRedefine/>
    <w:uiPriority w:val="39"/>
    <w:unhideWhenUsed/>
    <w:rsid w:val="00865AB6"/>
    <w:pPr>
      <w:spacing w:after="100"/>
      <w:ind w:left="1760"/>
    </w:pPr>
    <w:rPr>
      <w:rFonts w:eastAsiaTheme="minorEastAsia"/>
      <w:lang w:eastAsia="sk-SK"/>
    </w:rPr>
  </w:style>
  <w:style w:type="paragraph" w:styleId="Textbubliny">
    <w:name w:val="Balloon Text"/>
    <w:basedOn w:val="Normlny"/>
    <w:link w:val="TextbublinyChar"/>
    <w:uiPriority w:val="99"/>
    <w:semiHidden/>
    <w:unhideWhenUsed/>
    <w:rsid w:val="0071303C"/>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71303C"/>
    <w:rPr>
      <w:rFonts w:ascii="Segoe UI" w:hAnsi="Segoe UI" w:cs="Segoe UI"/>
      <w:sz w:val="18"/>
      <w:szCs w:val="18"/>
    </w:rPr>
  </w:style>
  <w:style w:type="character" w:customStyle="1" w:styleId="emojifont">
    <w:name w:val="emoji_font"/>
    <w:basedOn w:val="Predvolenpsmoodseku"/>
    <w:rsid w:val="00047C03"/>
  </w:style>
  <w:style w:type="character" w:styleId="Odkaznakomentr">
    <w:name w:val="annotation reference"/>
    <w:basedOn w:val="Predvolenpsmoodseku"/>
    <w:uiPriority w:val="99"/>
    <w:semiHidden/>
    <w:unhideWhenUsed/>
    <w:rsid w:val="009B4628"/>
    <w:rPr>
      <w:sz w:val="16"/>
      <w:szCs w:val="16"/>
    </w:rPr>
  </w:style>
  <w:style w:type="paragraph" w:styleId="Textkomentra">
    <w:name w:val="annotation text"/>
    <w:basedOn w:val="Normlny"/>
    <w:link w:val="TextkomentraChar"/>
    <w:uiPriority w:val="99"/>
    <w:semiHidden/>
    <w:unhideWhenUsed/>
    <w:rsid w:val="009B4628"/>
    <w:pPr>
      <w:spacing w:line="240" w:lineRule="auto"/>
    </w:pPr>
    <w:rPr>
      <w:sz w:val="20"/>
      <w:szCs w:val="20"/>
    </w:rPr>
  </w:style>
  <w:style w:type="character" w:customStyle="1" w:styleId="TextkomentraChar">
    <w:name w:val="Text komentára Char"/>
    <w:basedOn w:val="Predvolenpsmoodseku"/>
    <w:link w:val="Textkomentra"/>
    <w:uiPriority w:val="99"/>
    <w:semiHidden/>
    <w:rsid w:val="009B4628"/>
    <w:rPr>
      <w:sz w:val="20"/>
      <w:szCs w:val="20"/>
    </w:rPr>
  </w:style>
  <w:style w:type="paragraph" w:styleId="Predmetkomentra">
    <w:name w:val="annotation subject"/>
    <w:basedOn w:val="Textkomentra"/>
    <w:next w:val="Textkomentra"/>
    <w:link w:val="PredmetkomentraChar"/>
    <w:uiPriority w:val="99"/>
    <w:semiHidden/>
    <w:unhideWhenUsed/>
    <w:rsid w:val="009B4628"/>
    <w:rPr>
      <w:b/>
      <w:bCs/>
    </w:rPr>
  </w:style>
  <w:style w:type="character" w:customStyle="1" w:styleId="PredmetkomentraChar">
    <w:name w:val="Predmet komentára Char"/>
    <w:basedOn w:val="TextkomentraChar"/>
    <w:link w:val="Predmetkomentra"/>
    <w:uiPriority w:val="99"/>
    <w:semiHidden/>
    <w:rsid w:val="009B462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22690912">
      <w:bodyDiv w:val="1"/>
      <w:marLeft w:val="0"/>
      <w:marRight w:val="0"/>
      <w:marTop w:val="0"/>
      <w:marBottom w:val="0"/>
      <w:divBdr>
        <w:top w:val="none" w:sz="0" w:space="0" w:color="auto"/>
        <w:left w:val="none" w:sz="0" w:space="0" w:color="auto"/>
        <w:bottom w:val="none" w:sz="0" w:space="0" w:color="auto"/>
        <w:right w:val="none" w:sz="0" w:space="0" w:color="auto"/>
      </w:divBdr>
    </w:div>
    <w:div w:id="1048841887">
      <w:bodyDiv w:val="1"/>
      <w:marLeft w:val="0"/>
      <w:marRight w:val="0"/>
      <w:marTop w:val="0"/>
      <w:marBottom w:val="0"/>
      <w:divBdr>
        <w:top w:val="none" w:sz="0" w:space="0" w:color="auto"/>
        <w:left w:val="none" w:sz="0" w:space="0" w:color="auto"/>
        <w:bottom w:val="none" w:sz="0" w:space="0" w:color="auto"/>
        <w:right w:val="none" w:sz="0" w:space="0" w:color="auto"/>
      </w:divBdr>
    </w:div>
    <w:div w:id="1723019860">
      <w:bodyDiv w:val="1"/>
      <w:marLeft w:val="0"/>
      <w:marRight w:val="0"/>
      <w:marTop w:val="0"/>
      <w:marBottom w:val="0"/>
      <w:divBdr>
        <w:top w:val="none" w:sz="0" w:space="0" w:color="auto"/>
        <w:left w:val="none" w:sz="0" w:space="0" w:color="auto"/>
        <w:bottom w:val="none" w:sz="0" w:space="0" w:color="auto"/>
        <w:right w:val="none" w:sz="0" w:space="0" w:color="auto"/>
      </w:divBdr>
    </w:div>
    <w:div w:id="1873303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spd@spp-distribucia.sk" TargetMode="External"/><Relationship Id="rId18" Type="http://schemas.openxmlformats.org/officeDocument/2006/relationships/image" Target="media/image2.png"/><Relationship Id="rId26" Type="http://schemas.openxmlformats.org/officeDocument/2006/relationships/image" Target="media/image9.png"/><Relationship Id="rId39" Type="http://schemas.openxmlformats.org/officeDocument/2006/relationships/image" Target="media/image20.png"/><Relationship Id="rId21" Type="http://schemas.openxmlformats.org/officeDocument/2006/relationships/image" Target="media/image5.png"/><Relationship Id="rId34" Type="http://schemas.openxmlformats.org/officeDocument/2006/relationships/oleObject" Target="embeddings/oleObject3.bin"/><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header" Target="head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oleObject" Target="embeddings/oleObject1.bin"/><Relationship Id="rId25" Type="http://schemas.openxmlformats.org/officeDocument/2006/relationships/oleObject" Target="embeddings/oleObject2.bin"/><Relationship Id="rId33" Type="http://schemas.openxmlformats.org/officeDocument/2006/relationships/image" Target="media/image15.emf"/><Relationship Id="rId38" Type="http://schemas.openxmlformats.org/officeDocument/2006/relationships/image" Target="media/image19.png"/><Relationship Id="rId46"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image" Target="media/image1.emf"/><Relationship Id="rId20" Type="http://schemas.openxmlformats.org/officeDocument/2006/relationships/image" Target="media/image4.png"/><Relationship Id="rId29" Type="http://schemas.openxmlformats.org/officeDocument/2006/relationships/image" Target="media/image12.png"/><Relationship Id="rId41" Type="http://schemas.openxmlformats.org/officeDocument/2006/relationships/image" Target="media/image22.png"/><Relationship Id="rId54" Type="http://schemas.openxmlformats.org/officeDocument/2006/relationships/image" Target="media/image3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8.emf"/><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mcv@spp-distibucia.sk" TargetMode="External"/><Relationship Id="rId23" Type="http://schemas.openxmlformats.org/officeDocument/2006/relationships/image" Target="media/image7.png"/><Relationship Id="rId28" Type="http://schemas.openxmlformats.org/officeDocument/2006/relationships/image" Target="media/image11.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3.png"/><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image" Target="media/image33.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mcz@spp-distribucia.sk" TargetMode="Externa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hyperlink" Target="https://www.spp-distribucia.sk/udaje-o-spalovacom-teple-odberovom-stupni-a-vykurovacej-krivke/" TargetMode="External"/><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footer" Target="footer1.xml"/><Relationship Id="rId8" Type="http://schemas.openxmlformats.org/officeDocument/2006/relationships/styles" Target="styles.xml"/><Relationship Id="rId51" Type="http://schemas.openxmlformats.org/officeDocument/2006/relationships/image" Target="media/image32.png"/><Relationship Id="rId3" Type="http://schemas.openxmlformats.org/officeDocument/2006/relationships/customXml" Target="../customXml/item3.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2DF7A57C7DDB64982D837254391AA21" ma:contentTypeVersion="12" ma:contentTypeDescription="Umožňuje vytvoriť nový dokument." ma:contentTypeScope="" ma:versionID="3509bdcabf58c181e84875915fa4c751">
  <xsd:schema xmlns:xsd="http://www.w3.org/2001/XMLSchema" xmlns:xs="http://www.w3.org/2001/XMLSchema" xmlns:p="http://schemas.microsoft.com/office/2006/metadata/properties" xmlns:ns1="http://schemas.microsoft.com/sharepoint/v3" xmlns:ns2="5443d7b1-95a1-4788-a3ca-0e6eab057f99" xmlns:ns4="http://schemas.microsoft.com/sharepoint/v4" targetNamespace="http://schemas.microsoft.com/office/2006/metadata/properties" ma:root="true" ma:fieldsID="54e61574ddb452015f4d0cd41e80e8ba" ns1:_="" ns2:_="" ns4:_="">
    <xsd:import namespace="http://schemas.microsoft.com/sharepoint/v3"/>
    <xsd:import namespace="5443d7b1-95a1-4788-a3ca-0e6eab057f99"/>
    <xsd:import namespace="http://schemas.microsoft.com/sharepoint/v4"/>
    <xsd:element name="properties">
      <xsd:complexType>
        <xsd:sequence>
          <xsd:element name="documentManagement">
            <xsd:complexType>
              <xsd:all>
                <xsd:element ref="ns2:_dlc_DocId" minOccurs="0"/>
                <xsd:element ref="ns2:_dlc_DocIdUrl" minOccurs="0"/>
                <xsd:element ref="ns2:_dlc_DocIdPersistId" minOccurs="0"/>
                <xsd:element ref="ns1:AverageRating" minOccurs="0"/>
                <xsd:element ref="ns1:RatingCount" minOccurs="0"/>
                <xsd:element ref="ns1:_dlc_Exempt" minOccurs="0"/>
                <xsd:element ref="ns1:_dlc_ExpireDateSaved" minOccurs="0"/>
                <xsd:element ref="ns1:_dlc_ExpireDate" minOccurs="0"/>
                <xsd:element ref="ns4: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AverageRating" ma:index="11" nillable="true" ma:displayName="Hodnotenie (0 až 5)" ma:decimals="2" ma:description="Priemerná hodnota všetkých odoslaných hodnotení" ma:indexed="true" ma:internalName="AverageRating" ma:readOnly="true">
      <xsd:simpleType>
        <xsd:restriction base="dms:Number"/>
      </xsd:simpleType>
    </xsd:element>
    <xsd:element name="RatingCount" ma:index="12" nillable="true" ma:displayName="Počet hodnotení" ma:decimals="0" ma:description="Počet odoslaných hodnotení" ma:internalName="RatingCount" ma:readOnly="true">
      <xsd:simpleType>
        <xsd:restriction base="dms:Number"/>
      </xsd:simpleType>
    </xsd:element>
    <xsd:element name="_dlc_Exempt" ma:index="14" nillable="true" ma:displayName="Výnimka politiky" ma:hidden="true" ma:internalName="_dlc_Exempt" ma:readOnly="true">
      <xsd:simpleType>
        <xsd:restriction base="dms:Unknown"/>
      </xsd:simpleType>
    </xsd:element>
    <xsd:element name="_dlc_ExpireDateSaved" ma:index="15" nillable="true" ma:displayName="Pôvodný dátum uplynutia platnosti" ma:hidden="true" ma:internalName="_dlc_ExpireDateSaved" ma:readOnly="true">
      <xsd:simpleType>
        <xsd:restriction base="dms:DateTime"/>
      </xsd:simpleType>
    </xsd:element>
    <xsd:element name="_dlc_ExpireDate" ma:index="16" nillable="true" ma:displayName="Dátum uplynutia platnosti" ma:description="" ma:hidden="true" ma:indexed="true" ma:internalName="_dlc_ExpireDat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443d7b1-95a1-4788-a3ca-0e6eab057f99"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7"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p:Policy xmlns:p="office.server.policy" id="" local="true">
  <p:Name>Dokument</p:Name>
  <p:Description>Výmaz predchádzajúcich verzií  dokumentov vytvorených R-2</p:Description>
  <p:Statement>Pre tento dokument boli vymazané všetky predchádzajúce verzie na základe naplnenia podmienok správy informácií</p:Statement>
  <p:PolicyItems>
    <p:PolicyItem featureId="Microsoft.Office.RecordsManagement.PolicyFeatures.Expiration" staticId="0x01010002DF7A57C7DDB64982D837254391AA21|-563552152" UniqueId="352caa9a-12ef-4494-b642-16deaae0c6a4">
      <p:Name>Uchovávanie</p:Name>
      <p:Description>Automatické plánovanie obsahu na spracovanie a vykonanie akcie uchovávania, ktorá dosiahla termín dokončenia.</p:Description>
      <p:CustomData>
        <Schedules nextStageId="2">
          <Schedule type="Default">
            <stages>
              <data stageId="1">
                <formula id="Microsoft.Office.RecordsManagement.PolicyFeatures.Expiration.Formula.BuiltIn">
                  <number>2</number>
                  <property>Created</property>
                  <propertyId>8c06beca-0777-48f7-91c7-6da68bc07b69</propertyId>
                  <period>years</period>
                </formula>
                <action type="action" id="Microsoft.Office.RecordsManagement.PolicyFeatures.Expiration.Action.DeletePreviousVersions"/>
              </data>
            </stages>
          </Schedule>
        </Schedules>
      </p:CustomData>
    </p:PolicyItem>
  </p:PolicyItems>
</p:Policy>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5443d7b1-95a1-4788-a3ca-0e6eab057f99">3EHQHSUCXDM2-11-7175</_dlc_DocId>
    <_dlc_DocIdUrl xmlns="5443d7b1-95a1-4788-a3ca-0e6eab057f99">
      <Url>http://dms/d/dd/ddr/_layouts/DocIdRedir.aspx?ID=3EHQHSUCXDM2-11-7175</Url>
      <Description>3EHQHSUCXDM2-11-7175</Description>
    </_dlc_DocIdUrl>
    <AverageRating xmlns="http://schemas.microsoft.com/sharepoint/v3" xsi:nil="true"/>
    <IconOverlay xmlns="http://schemas.microsoft.com/sharepoint/v4" xsi:nil="true"/>
    <_dlc_ExpireDateSaved xmlns="http://schemas.microsoft.com/sharepoint/v3" xsi:nil="true"/>
    <_dlc_ExpireDate xmlns="http://schemas.microsoft.com/sharepoint/v3">2023-06-22T07:32:36+00:00</_dlc_ExpireDate>
  </documentManagement>
</p:propertie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9189A3-78D9-42BD-BB78-7BA10C1C23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443d7b1-95a1-4788-a3ca-0e6eab057f99"/>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0F0A580-3123-4848-9F52-5F9759D047D2}">
  <ds:schemaRefs>
    <ds:schemaRef ds:uri="office.server.policy"/>
  </ds:schemaRefs>
</ds:datastoreItem>
</file>

<file path=customXml/itemProps3.xml><?xml version="1.0" encoding="utf-8"?>
<ds:datastoreItem xmlns:ds="http://schemas.openxmlformats.org/officeDocument/2006/customXml" ds:itemID="{A6B920AE-C324-41D6-9246-FEF0BE2A74E4}">
  <ds:schemaRefs>
    <ds:schemaRef ds:uri="http://schemas.microsoft.com/sharepoint/events"/>
  </ds:schemaRefs>
</ds:datastoreItem>
</file>

<file path=customXml/itemProps4.xml><?xml version="1.0" encoding="utf-8"?>
<ds:datastoreItem xmlns:ds="http://schemas.openxmlformats.org/officeDocument/2006/customXml" ds:itemID="{6FD2721F-F1E3-4459-B27D-8DB4C95F044C}">
  <ds:schemaRefs>
    <ds:schemaRef ds:uri="http://schemas.microsoft.com/sharepoint/v3/contenttype/forms"/>
  </ds:schemaRefs>
</ds:datastoreItem>
</file>

<file path=customXml/itemProps5.xml><?xml version="1.0" encoding="utf-8"?>
<ds:datastoreItem xmlns:ds="http://schemas.openxmlformats.org/officeDocument/2006/customXml" ds:itemID="{3D48DF8E-42C5-4125-83DB-BE9DDB10BB56}">
  <ds:schemaRefs>
    <ds:schemaRef ds:uri="http://schemas.microsoft.com/office/2006/metadata/properties"/>
    <ds:schemaRef ds:uri="http://schemas.microsoft.com/office/infopath/2007/PartnerControls"/>
    <ds:schemaRef ds:uri="5443d7b1-95a1-4788-a3ca-0e6eab057f99"/>
    <ds:schemaRef ds:uri="http://schemas.microsoft.com/sharepoint/v3"/>
    <ds:schemaRef ds:uri="http://schemas.microsoft.com/sharepoint/v4"/>
  </ds:schemaRefs>
</ds:datastoreItem>
</file>

<file path=customXml/itemProps6.xml><?xml version="1.0" encoding="utf-8"?>
<ds:datastoreItem xmlns:ds="http://schemas.openxmlformats.org/officeDocument/2006/customXml" ds:itemID="{131AB0A7-3638-466C-9F63-E5E024410E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Pages>
  <Words>25798</Words>
  <Characters>147049</Characters>
  <Application>Microsoft Office Word</Application>
  <DocSecurity>0</DocSecurity>
  <Lines>1225</Lines>
  <Paragraphs>345</Paragraphs>
  <ScaleCrop>false</ScaleCrop>
  <HeadingPairs>
    <vt:vector size="2" baseType="variant">
      <vt:variant>
        <vt:lpstr>Názov</vt:lpstr>
      </vt:variant>
      <vt:variant>
        <vt:i4>1</vt:i4>
      </vt:variant>
    </vt:vector>
  </HeadingPairs>
  <TitlesOfParts>
    <vt:vector size="1" baseType="lpstr">
      <vt:lpstr/>
    </vt:vector>
  </TitlesOfParts>
  <Company>SPP - distribúcia, a.s.</Company>
  <LinksUpToDate>false</LinksUpToDate>
  <CharactersWithSpaces>172502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Znamenáček Martin</dc:creator>
  <cp:keywords/>
  <dc:description/>
  <cp:lastModifiedBy>Prochásková Jana</cp:lastModifiedBy>
  <cp:revision>12</cp:revision>
  <dcterms:created xsi:type="dcterms:W3CDTF">2021-09-28T11:26:00Z</dcterms:created>
  <dcterms:modified xsi:type="dcterms:W3CDTF">2021-10-14T14:37:00Z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890c794-246a-4c70-b857-2df127989a79_Enabled">
    <vt:lpwstr>true</vt:lpwstr>
  </property>
  <property fmtid="{D5CDD505-2E9C-101B-9397-08002B2CF9AE}" pid="3" name="MSIP_Label_d890c794-246a-4c70-b857-2df127989a79_SetDate">
    <vt:lpwstr>2021-02-19T10:15:20Z</vt:lpwstr>
  </property>
  <property fmtid="{D5CDD505-2E9C-101B-9397-08002B2CF9AE}" pid="4" name="MSIP_Label_d890c794-246a-4c70-b857-2df127989a79_Method">
    <vt:lpwstr>Standard</vt:lpwstr>
  </property>
  <property fmtid="{D5CDD505-2E9C-101B-9397-08002B2CF9AE}" pid="5" name="MSIP_Label_d890c794-246a-4c70-b857-2df127989a79_Name">
    <vt:lpwstr>General</vt:lpwstr>
  </property>
  <property fmtid="{D5CDD505-2E9C-101B-9397-08002B2CF9AE}" pid="6" name="MSIP_Label_d890c794-246a-4c70-b857-2df127989a79_SiteId">
    <vt:lpwstr>715d652a-94e9-4474-8b45-6862dd1d9529</vt:lpwstr>
  </property>
  <property fmtid="{D5CDD505-2E9C-101B-9397-08002B2CF9AE}" pid="7" name="MSIP_Label_d890c794-246a-4c70-b857-2df127989a79_ActionId">
    <vt:lpwstr>1aa4c6e4-0f5d-46c5-8606-a5560a78b10c</vt:lpwstr>
  </property>
  <property fmtid="{D5CDD505-2E9C-101B-9397-08002B2CF9AE}" pid="8" name="MSIP_Label_d890c794-246a-4c70-b857-2df127989a79_ContentBits">
    <vt:lpwstr>0</vt:lpwstr>
  </property>
  <property fmtid="{D5CDD505-2E9C-101B-9397-08002B2CF9AE}" pid="9" name="ContentTypeId">
    <vt:lpwstr>0x01010002DF7A57C7DDB64982D837254391AA21</vt:lpwstr>
  </property>
  <property fmtid="{D5CDD505-2E9C-101B-9397-08002B2CF9AE}" pid="10" name="_dlc_policyId">
    <vt:lpwstr>0x01010002DF7A57C7DDB64982D837254391AA21|-563552152</vt:lpwstr>
  </property>
  <property fmtid="{D5CDD505-2E9C-101B-9397-08002B2CF9AE}" pid="11" name="ItemRetentionFormula">
    <vt:lpwstr>&lt;formula id="Microsoft.Office.RecordsManagement.PolicyFeatures.Expiration.Formula.BuiltIn"&gt;&lt;number&gt;2&lt;/number&gt;&lt;property&gt;Created&lt;/property&gt;&lt;propertyId&gt;8c06beca-0777-48f7-91c7-6da68bc07b69&lt;/propertyId&gt;&lt;period&gt;years&lt;/period&gt;&lt;/formula&gt;</vt:lpwstr>
  </property>
  <property fmtid="{D5CDD505-2E9C-101B-9397-08002B2CF9AE}" pid="12" name="_dlc_DocIdItemGuid">
    <vt:lpwstr>8063180e-10d5-4076-be80-d7561e178ae7</vt:lpwstr>
  </property>
  <property fmtid="{D5CDD505-2E9C-101B-9397-08002B2CF9AE}" pid="13" name="_AdHocReviewCycleID">
    <vt:i4>1549856900</vt:i4>
  </property>
  <property fmtid="{D5CDD505-2E9C-101B-9397-08002B2CF9AE}" pid="14" name="_NewReviewCycle">
    <vt:lpwstr/>
  </property>
  <property fmtid="{D5CDD505-2E9C-101B-9397-08002B2CF9AE}" pid="15" name="_EmailSubject">
    <vt:lpwstr>pripomienky k tech. specifikacii SCADA</vt:lpwstr>
  </property>
  <property fmtid="{D5CDD505-2E9C-101B-9397-08002B2CF9AE}" pid="16" name="_AuthorEmail">
    <vt:lpwstr>Marian.Uhrik@spp-distribucia.sk</vt:lpwstr>
  </property>
  <property fmtid="{D5CDD505-2E9C-101B-9397-08002B2CF9AE}" pid="17" name="_AuthorEmailDisplayName">
    <vt:lpwstr>Uhrík Marián</vt:lpwstr>
  </property>
  <property fmtid="{D5CDD505-2E9C-101B-9397-08002B2CF9AE}" pid="18" name="_ReviewingToolsShownOnce">
    <vt:lpwstr/>
  </property>
</Properties>
</file>