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1AB2" w14:textId="77777777" w:rsidR="00927A4D" w:rsidRPr="00927A4D" w:rsidRDefault="00927A4D" w:rsidP="00927A4D">
      <w:pPr>
        <w:pStyle w:val="Hlavika"/>
        <w:jc w:val="right"/>
        <w:rPr>
          <w:rFonts w:ascii="Arial" w:hAnsi="Arial" w:cs="Arial"/>
          <w:b/>
          <w:sz w:val="22"/>
          <w:szCs w:val="22"/>
        </w:rPr>
      </w:pPr>
      <w:r w:rsidRPr="00927A4D">
        <w:rPr>
          <w:rFonts w:ascii="Arial" w:hAnsi="Arial" w:cs="Arial"/>
          <w:b/>
          <w:sz w:val="22"/>
          <w:szCs w:val="22"/>
        </w:rPr>
        <w:t xml:space="preserve">Príloha č. 1 časti B. </w:t>
      </w:r>
      <w:r w:rsidR="00F1645F">
        <w:rPr>
          <w:rFonts w:ascii="Arial" w:hAnsi="Arial" w:cs="Arial"/>
          <w:b/>
          <w:sz w:val="22"/>
          <w:szCs w:val="22"/>
        </w:rPr>
        <w:t>Opis predmetu zákazky</w:t>
      </w:r>
    </w:p>
    <w:p w14:paraId="5C8DDE94" w14:textId="77777777" w:rsidR="00927A4D" w:rsidRDefault="00927A4D" w:rsidP="009652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cs-CZ"/>
        </w:rPr>
      </w:pPr>
    </w:p>
    <w:p w14:paraId="49A0AB48" w14:textId="77777777" w:rsidR="00F1645F" w:rsidRDefault="00F1645F" w:rsidP="009652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cs-CZ"/>
        </w:rPr>
      </w:pPr>
    </w:p>
    <w:p w14:paraId="33D7C8FE" w14:textId="77777777" w:rsidR="00965227" w:rsidRPr="00965227" w:rsidRDefault="00965227" w:rsidP="009652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 w:rsidRPr="00965227">
        <w:rPr>
          <w:rFonts w:ascii="Arial" w:hAnsi="Arial" w:cs="Arial"/>
          <w:b/>
          <w:bCs/>
          <w:iCs/>
          <w:lang w:eastAsia="cs-CZ"/>
        </w:rPr>
        <w:t>ŠPECIFIKÁCIA PREDMETU ZÁKAZKY</w:t>
      </w:r>
    </w:p>
    <w:p w14:paraId="784677F6" w14:textId="77777777" w:rsidR="00965227" w:rsidRPr="00965227" w:rsidRDefault="00965227" w:rsidP="00965227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14:paraId="42750158" w14:textId="77777777" w:rsidR="00965227" w:rsidRPr="00927A4D" w:rsidRDefault="00965227" w:rsidP="00927A4D">
      <w:pPr>
        <w:tabs>
          <w:tab w:val="left" w:pos="2410"/>
        </w:tabs>
        <w:spacing w:after="160" w:line="259" w:lineRule="auto"/>
        <w:ind w:left="2410" w:hanging="241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7A4D">
        <w:rPr>
          <w:rFonts w:ascii="Arial" w:eastAsia="Calibri" w:hAnsi="Arial" w:cs="Arial"/>
          <w:sz w:val="22"/>
          <w:szCs w:val="22"/>
          <w:lang w:eastAsia="en-US"/>
        </w:rPr>
        <w:t>Názov zákazky:</w:t>
      </w:r>
      <w:r w:rsidR="00927A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27A4D">
        <w:rPr>
          <w:rFonts w:ascii="Arial" w:hAnsi="Arial" w:cs="Arial"/>
          <w:b/>
          <w:sz w:val="22"/>
          <w:szCs w:val="22"/>
        </w:rPr>
        <w:t>Kontroly, opravy a servis elektrickej požiarnej signalizácie (EPS)</w:t>
      </w:r>
    </w:p>
    <w:p w14:paraId="1DC152E1" w14:textId="77777777" w:rsidR="002E162B" w:rsidRPr="00927A4D" w:rsidRDefault="002E162B" w:rsidP="00927A4D">
      <w:pPr>
        <w:pStyle w:val="Odsekzoznamu"/>
        <w:numPr>
          <w:ilvl w:val="0"/>
          <w:numId w:val="34"/>
        </w:numPr>
        <w:spacing w:after="0" w:line="240" w:lineRule="auto"/>
        <w:ind w:left="426" w:hanging="426"/>
        <w:rPr>
          <w:rFonts w:ascii="Arial" w:hAnsi="Arial" w:cs="Arial"/>
          <w:b/>
          <w:bCs/>
        </w:rPr>
      </w:pPr>
      <w:r w:rsidRPr="00927A4D">
        <w:rPr>
          <w:rFonts w:ascii="Arial" w:hAnsi="Arial" w:cs="Arial"/>
          <w:b/>
          <w:bCs/>
        </w:rPr>
        <w:t xml:space="preserve">Opis predmetu obstarávania: </w:t>
      </w:r>
    </w:p>
    <w:p w14:paraId="1C954746" w14:textId="77777777" w:rsidR="00500954" w:rsidRPr="00927A4D" w:rsidRDefault="007C5D3E" w:rsidP="00584B1F">
      <w:pPr>
        <w:pStyle w:val="Normlnywebov"/>
        <w:tabs>
          <w:tab w:val="left" w:pos="851"/>
        </w:tabs>
        <w:spacing w:before="0" w:after="0"/>
        <w:ind w:left="426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B82C5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.1 </w:t>
      </w:r>
      <w:r w:rsid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381E06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Predmetom zákazky je</w:t>
      </w:r>
      <w:r w:rsidR="00500954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:</w:t>
      </w:r>
    </w:p>
    <w:p w14:paraId="25DC117D" w14:textId="77777777" w:rsidR="00207886" w:rsidRDefault="007C5D3E" w:rsidP="00207886">
      <w:pPr>
        <w:pStyle w:val="Normlnywebov"/>
        <w:tabs>
          <w:tab w:val="left" w:pos="1701"/>
        </w:tabs>
        <w:spacing w:before="0" w:after="0"/>
        <w:ind w:left="1418" w:hanging="567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B82C5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</w:t>
      </w:r>
      <w:r w:rsidR="0008636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</w:t>
      </w:r>
      <w:r w:rsidR="00996F2F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381E06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zabezpečovanie pravidelnej ročnej odbornej prehliadky a odbornej skúšky Elektrickej požiarnej si</w:t>
      </w:r>
      <w:r w:rsidR="00287433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gnalizácie (ďalej len </w:t>
      </w:r>
      <w:r w:rsidR="00287433"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t>„EPS“</w:t>
      </w:r>
      <w:r w:rsidR="00287433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):</w:t>
      </w:r>
    </w:p>
    <w:p w14:paraId="06979FB6" w14:textId="77777777" w:rsidR="00207886" w:rsidRDefault="00287433" w:rsidP="00207886">
      <w:pPr>
        <w:pStyle w:val="Normlnywebov"/>
        <w:tabs>
          <w:tab w:val="left" w:pos="1701"/>
        </w:tabs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•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  <w:t>ročnej kontroly</w:t>
      </w:r>
    </w:p>
    <w:p w14:paraId="01D6BE8C" w14:textId="77777777" w:rsidR="00207886" w:rsidRDefault="00287433" w:rsidP="00207886">
      <w:pPr>
        <w:pStyle w:val="Normlnywebov"/>
        <w:tabs>
          <w:tab w:val="left" w:pos="1701"/>
        </w:tabs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•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  <w:t>štvrťročnej</w:t>
      </w:r>
      <w:r w:rsidR="00207886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kontroly</w:t>
      </w:r>
    </w:p>
    <w:p w14:paraId="2658A188" w14:textId="77777777" w:rsidR="00207886" w:rsidRDefault="00287433" w:rsidP="00207886">
      <w:pPr>
        <w:pStyle w:val="Normlnywebov"/>
        <w:tabs>
          <w:tab w:val="left" w:pos="1701"/>
        </w:tabs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•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381E06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a mesačnej kontroly EPS</w:t>
      </w:r>
    </w:p>
    <w:p w14:paraId="31399961" w14:textId="77777777" w:rsidR="007C508C" w:rsidRPr="00927A4D" w:rsidRDefault="00634BF1" w:rsidP="00207886">
      <w:pPr>
        <w:pStyle w:val="Normlnywebov"/>
        <w:tabs>
          <w:tab w:val="left" w:pos="1701"/>
        </w:tabs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v zmysle Vyhlášky Ministerstva vnútra Slovenskej republiky č. 726/2002 Z. z., ktorou sa ustanovujú vlastnosti elektrickej požiarnej signalizácie, podmienky jej prevádzkovania a</w:t>
      </w:r>
      <w:r w:rsidR="00124D0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 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zabezpečenia jej pravidelnej kontroly a v zmysle Vyhlášky MPSVaR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</w:p>
    <w:p w14:paraId="09BDE6D9" w14:textId="77777777" w:rsidR="00500954" w:rsidRPr="00927A4D" w:rsidRDefault="003446E8" w:rsidP="00207886">
      <w:pPr>
        <w:pStyle w:val="Normlnywebov"/>
        <w:tabs>
          <w:tab w:val="left" w:pos="1418"/>
        </w:tabs>
        <w:spacing w:before="0" w:after="0"/>
        <w:ind w:left="1418" w:hanging="567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08636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.1.2</w:t>
      </w:r>
      <w:r w:rsidR="00996F2F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500954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odstraňovanie nedostatkov a chýb zistených počas pravidelných kontrol, nahlásených technických porúch, dodávky náhradných dielov a materiálov súvisiacich s odstraňovaním porúch</w:t>
      </w:r>
    </w:p>
    <w:p w14:paraId="554DC6AE" w14:textId="77777777" w:rsidR="00381E06" w:rsidRPr="00927A4D" w:rsidRDefault="003446E8" w:rsidP="00207886">
      <w:pPr>
        <w:pStyle w:val="Normlnywebov"/>
        <w:tabs>
          <w:tab w:val="left" w:pos="1418"/>
        </w:tabs>
        <w:spacing w:before="0" w:after="0"/>
        <w:ind w:left="1418" w:hanging="567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08636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.1.3</w:t>
      </w:r>
      <w:r w:rsidR="003442F4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500954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servisné práce </w:t>
      </w:r>
      <w:r w:rsidR="00FA207F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súvisiace s technickou a softvérovou úpravou zariadenia EPS pri</w:t>
      </w:r>
      <w:r w:rsidR="00287433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 </w:t>
      </w:r>
      <w:r w:rsidR="00FA207F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rekonštrukčných prácach v prie</w:t>
      </w:r>
      <w:r w:rsidR="00483A4A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storoch, kde je EPS inštalovaná</w:t>
      </w:r>
    </w:p>
    <w:p w14:paraId="23CBF5BA" w14:textId="77777777" w:rsidR="00483A4A" w:rsidRPr="00927A4D" w:rsidRDefault="003446E8" w:rsidP="00207886">
      <w:pPr>
        <w:pStyle w:val="Normlnywebov"/>
        <w:tabs>
          <w:tab w:val="left" w:pos="1418"/>
        </w:tabs>
        <w:spacing w:before="0" w:after="0"/>
        <w:ind w:left="1418" w:hanging="567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CF42E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.1.4</w:t>
      </w:r>
      <w:r w:rsidR="003442F4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3F77E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dodávka náhradných dielov súvisiacich s</w:t>
      </w:r>
      <w:r w:rsidR="00A07CBD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 plnením bodov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3F77E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.1.1,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3F77E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.1.2 a 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3F77E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.1.3</w:t>
      </w:r>
      <w:r w:rsidR="00CF42E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</w:t>
      </w:r>
      <w:r w:rsidR="003F77E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tejto </w:t>
      </w:r>
      <w:r w:rsidR="009143B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Špecifikácie</w:t>
      </w:r>
    </w:p>
    <w:p w14:paraId="629EA55A" w14:textId="77777777" w:rsidR="00A16D26" w:rsidRPr="00927A4D" w:rsidRDefault="00483A4A" w:rsidP="00207886">
      <w:pPr>
        <w:pStyle w:val="Normlnywebov"/>
        <w:tabs>
          <w:tab w:val="left" w:pos="1418"/>
        </w:tabs>
        <w:spacing w:before="0" w:after="0"/>
        <w:ind w:left="1418" w:hanging="567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1.1.5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  <w:t>ekologická likvidácia demontovaných alebo vymenených komponentov EPS aj obalov pri prácach súvisiacich s plnením bodov 1.1.1, 1.1.2 a 1.1.3 tejto Špecifikácie.</w:t>
      </w:r>
    </w:p>
    <w:p w14:paraId="7B3A6427" w14:textId="77777777" w:rsidR="00A71096" w:rsidRPr="00927A4D" w:rsidRDefault="00A71096" w:rsidP="00207886">
      <w:pPr>
        <w:pStyle w:val="Normlnywebov"/>
        <w:tabs>
          <w:tab w:val="left" w:pos="1418"/>
        </w:tabs>
        <w:spacing w:before="0" w:after="0"/>
        <w:ind w:left="1418" w:hanging="567"/>
        <w:jc w:val="both"/>
        <w:rPr>
          <w:rFonts w:ascii="Arial" w:hAnsi="Arial" w:cs="Arial"/>
          <w:sz w:val="22"/>
          <w:szCs w:val="22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1.1.6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  <w:t>Uvádzané</w:t>
      </w:r>
      <w:r w:rsidRPr="00927A4D">
        <w:rPr>
          <w:rFonts w:ascii="Arial" w:hAnsi="Arial" w:cs="Arial"/>
          <w:sz w:val="22"/>
          <w:szCs w:val="22"/>
          <w:lang w:val="sk-SK"/>
        </w:rPr>
        <w:t xml:space="preserve"> názvy </w:t>
      </w:r>
      <w:r w:rsidRPr="00927A4D">
        <w:rPr>
          <w:rFonts w:ascii="Arial" w:hAnsi="Arial" w:cs="Arial"/>
          <w:i/>
          <w:sz w:val="22"/>
          <w:szCs w:val="22"/>
          <w:lang w:val="sk-SK"/>
        </w:rPr>
        <w:t>„kontrola“</w:t>
      </w:r>
      <w:r w:rsidRPr="00927A4D">
        <w:rPr>
          <w:rFonts w:ascii="Arial" w:hAnsi="Arial" w:cs="Arial"/>
          <w:sz w:val="22"/>
          <w:szCs w:val="22"/>
          <w:lang w:val="sk-SK"/>
        </w:rPr>
        <w:t xml:space="preserve"> a </w:t>
      </w:r>
      <w:r w:rsidRPr="00927A4D">
        <w:rPr>
          <w:rFonts w:ascii="Arial" w:hAnsi="Arial" w:cs="Arial"/>
          <w:i/>
          <w:sz w:val="22"/>
          <w:szCs w:val="22"/>
          <w:lang w:val="sk-SK"/>
        </w:rPr>
        <w:t>„odborná prehliadka a skúška“</w:t>
      </w:r>
      <w:r w:rsidRPr="00927A4D">
        <w:rPr>
          <w:rFonts w:ascii="Arial" w:hAnsi="Arial" w:cs="Arial"/>
          <w:sz w:val="22"/>
          <w:szCs w:val="22"/>
          <w:lang w:val="sk-SK"/>
        </w:rPr>
        <w:t xml:space="preserve"> zariadenia sú ekvivalentné, pretože v zmysle Vyhlášky 726/2002 Z. z. sa na EPS vykonáva ročná, štvrťročná a mesačná </w:t>
      </w:r>
      <w:r w:rsidRPr="00927A4D">
        <w:rPr>
          <w:rFonts w:ascii="Arial" w:hAnsi="Arial" w:cs="Arial"/>
          <w:i/>
          <w:sz w:val="22"/>
          <w:szCs w:val="22"/>
          <w:lang w:val="sk-SK"/>
        </w:rPr>
        <w:t>kontrola</w:t>
      </w:r>
      <w:r w:rsidRPr="00927A4D">
        <w:rPr>
          <w:rFonts w:ascii="Arial" w:hAnsi="Arial" w:cs="Arial"/>
          <w:sz w:val="22"/>
          <w:szCs w:val="22"/>
          <w:lang w:val="sk-SK"/>
        </w:rPr>
        <w:t xml:space="preserve">, a v zmysle Vyhlášky 508/2009 Z. z. </w:t>
      </w:r>
      <w:r w:rsidRPr="00927A4D">
        <w:rPr>
          <w:rFonts w:ascii="Arial" w:hAnsi="Arial" w:cs="Arial"/>
          <w:i/>
          <w:sz w:val="22"/>
          <w:szCs w:val="22"/>
          <w:lang w:val="sk-SK"/>
        </w:rPr>
        <w:t>odborná prehliadka a skúška</w:t>
      </w:r>
      <w:r w:rsidRPr="00927A4D">
        <w:rPr>
          <w:rFonts w:ascii="Arial" w:hAnsi="Arial" w:cs="Arial"/>
          <w:sz w:val="22"/>
          <w:szCs w:val="22"/>
          <w:lang w:val="sk-SK"/>
        </w:rPr>
        <w:t xml:space="preserve"> zariadenia.</w:t>
      </w:r>
    </w:p>
    <w:p w14:paraId="0A21330B" w14:textId="77777777" w:rsidR="00927A4D" w:rsidRPr="00584B1F" w:rsidRDefault="003A6469" w:rsidP="00584B1F">
      <w:pPr>
        <w:pStyle w:val="Normlnywebov"/>
        <w:tabs>
          <w:tab w:val="left" w:pos="851"/>
        </w:tabs>
        <w:spacing w:before="120" w:after="0"/>
        <w:ind w:left="851" w:hanging="425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086361" w:rsidRP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.2 </w:t>
      </w:r>
      <w:r w:rsid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ab/>
      </w:r>
      <w:r w:rsidR="00086361" w:rsidRP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Zákazka je rozdelená na 4 časti</w:t>
      </w:r>
      <w:r w:rsidRP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</w:t>
      </w:r>
      <w:r w:rsidR="00086361" w:rsidRP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</w:t>
      </w:r>
    </w:p>
    <w:p w14:paraId="36AFDEAD" w14:textId="77777777" w:rsidR="00927A4D" w:rsidRPr="00927A4D" w:rsidRDefault="00927A4D" w:rsidP="00927A4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  <w:r w:rsidRPr="00927A4D">
        <w:rPr>
          <w:rFonts w:ascii="Arial" w:hAnsi="Arial" w:cs="Arial"/>
          <w:sz w:val="22"/>
          <w:szCs w:val="22"/>
        </w:rPr>
        <w:t>Časti rozdeleného predmetu zákazky:</w:t>
      </w:r>
    </w:p>
    <w:p w14:paraId="13FE56BC" w14:textId="77777777" w:rsidR="00927A4D" w:rsidRPr="00927A4D" w:rsidRDefault="00927A4D" w:rsidP="00927A4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  <w:r w:rsidRPr="00927A4D">
        <w:rPr>
          <w:rFonts w:ascii="Arial" w:hAnsi="Arial" w:cs="Arial"/>
          <w:sz w:val="22"/>
          <w:szCs w:val="22"/>
        </w:rPr>
        <w:t xml:space="preserve">Časť 1 </w:t>
      </w:r>
      <w:r w:rsidRPr="00927A4D">
        <w:rPr>
          <w:rFonts w:ascii="Arial" w:hAnsi="Arial" w:cs="Arial"/>
          <w:b/>
          <w:sz w:val="22"/>
          <w:szCs w:val="22"/>
        </w:rPr>
        <w:t>Kontroly, opravy a servis EPS v Nemocnici Ružinov</w:t>
      </w:r>
    </w:p>
    <w:p w14:paraId="1F523381" w14:textId="77777777" w:rsidR="00927A4D" w:rsidRPr="00927A4D" w:rsidRDefault="00927A4D" w:rsidP="00927A4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  <w:r w:rsidRPr="00927A4D">
        <w:rPr>
          <w:rFonts w:ascii="Arial" w:hAnsi="Arial" w:cs="Arial"/>
          <w:sz w:val="22"/>
          <w:szCs w:val="22"/>
        </w:rPr>
        <w:t xml:space="preserve">Časť 2 </w:t>
      </w:r>
      <w:r w:rsidRPr="00927A4D">
        <w:rPr>
          <w:rFonts w:ascii="Arial" w:hAnsi="Arial" w:cs="Arial"/>
          <w:b/>
          <w:sz w:val="22"/>
          <w:szCs w:val="22"/>
        </w:rPr>
        <w:t>Kontroly, opravy a servis EPS v Nemocnici sv. Cyrila a Metoda</w:t>
      </w:r>
    </w:p>
    <w:p w14:paraId="2F8EA119" w14:textId="77777777" w:rsidR="00927A4D" w:rsidRPr="00927A4D" w:rsidRDefault="00927A4D" w:rsidP="00927A4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z w:val="22"/>
          <w:szCs w:val="22"/>
        </w:rPr>
      </w:pPr>
      <w:r w:rsidRPr="00927A4D">
        <w:rPr>
          <w:rFonts w:ascii="Arial" w:hAnsi="Arial" w:cs="Arial"/>
          <w:sz w:val="22"/>
          <w:szCs w:val="22"/>
        </w:rPr>
        <w:t xml:space="preserve">Časť 3 </w:t>
      </w:r>
      <w:r w:rsidRPr="00927A4D">
        <w:rPr>
          <w:rFonts w:ascii="Arial" w:hAnsi="Arial" w:cs="Arial"/>
          <w:b/>
          <w:sz w:val="22"/>
          <w:szCs w:val="22"/>
        </w:rPr>
        <w:t>Kontroly, opravy a servis EPS v Nemocnici akad. L. Dérera</w:t>
      </w:r>
    </w:p>
    <w:p w14:paraId="0DC70FA1" w14:textId="77777777" w:rsidR="00927A4D" w:rsidRPr="00927A4D" w:rsidRDefault="00927A4D" w:rsidP="00927A4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  <w:r w:rsidRPr="00927A4D">
        <w:rPr>
          <w:rFonts w:ascii="Arial" w:hAnsi="Arial" w:cs="Arial"/>
          <w:sz w:val="22"/>
          <w:szCs w:val="22"/>
        </w:rPr>
        <w:t xml:space="preserve">Časť 4 </w:t>
      </w:r>
      <w:r w:rsidRPr="00927A4D">
        <w:rPr>
          <w:rFonts w:ascii="Arial" w:hAnsi="Arial" w:cs="Arial"/>
          <w:b/>
          <w:sz w:val="22"/>
          <w:szCs w:val="22"/>
        </w:rPr>
        <w:t>Kontroly, opravy a servis EPS v ŠGN Podunajské Biskupice</w:t>
      </w:r>
    </w:p>
    <w:p w14:paraId="28AF5B45" w14:textId="77777777" w:rsidR="007D3BCE" w:rsidRPr="00927A4D" w:rsidRDefault="00D20599" w:rsidP="00207886">
      <w:pPr>
        <w:pStyle w:val="Normlnywebov"/>
        <w:spacing w:before="0" w:after="0"/>
        <w:ind w:left="851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Uchádzač môže predložiť ponuku na jednu</w:t>
      </w:r>
      <w:r w:rsidR="00584B1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, viac alebo všetky časti rozdeleného predmetu zákazky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.</w:t>
      </w:r>
    </w:p>
    <w:p w14:paraId="6A4D405A" w14:textId="77777777" w:rsidR="007D3BCE" w:rsidRPr="00927A4D" w:rsidRDefault="003A6469" w:rsidP="00584B1F">
      <w:pPr>
        <w:pStyle w:val="Normlnywebov"/>
        <w:spacing w:before="120" w:after="0"/>
        <w:ind w:left="1418" w:hanging="567"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1</w:t>
      </w:r>
      <w:r w:rsidR="007D3BCE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.2.1</w:t>
      </w:r>
      <w:r w:rsidR="00314351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ab/>
      </w:r>
      <w:r w:rsidR="00584B1F" w:rsidRPr="00927A4D">
        <w:rPr>
          <w:rFonts w:ascii="Arial" w:hAnsi="Arial" w:cs="Arial"/>
          <w:sz w:val="22"/>
          <w:szCs w:val="22"/>
        </w:rPr>
        <w:t xml:space="preserve">Časť 1 </w:t>
      </w:r>
      <w:r w:rsidR="00584B1F" w:rsidRPr="00927A4D">
        <w:rPr>
          <w:rFonts w:ascii="Arial" w:hAnsi="Arial" w:cs="Arial"/>
          <w:b/>
          <w:sz w:val="22"/>
          <w:szCs w:val="22"/>
        </w:rPr>
        <w:t>Kontroly, opravy a servis EPS v Nemocnici Ružinov</w:t>
      </w:r>
    </w:p>
    <w:p w14:paraId="30AAB82E" w14:textId="77777777" w:rsidR="00314351" w:rsidRPr="00927A4D" w:rsidRDefault="00314351" w:rsidP="00927A4D">
      <w:pPr>
        <w:pStyle w:val="Normlnywebov"/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Zabezpečovanie pravidelnej ročnej odbornej prehliadky a odbornej skúšky EPS (ročnej kontroly), štvrťročnej a mesačnej kontroly EPS v zmysle Vyhlášky č. 726/2002 Z.</w:t>
      </w:r>
      <w:r w:rsidR="00EB0679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z., ktorou sa ustanovujú vlastnosti elektrickej požiarnej signalizácie, podmienky jej prevádzkovania a zabezpečenia jej pravidelnej kontroly.</w:t>
      </w:r>
    </w:p>
    <w:p w14:paraId="20687D60" w14:textId="77777777" w:rsidR="007D3BCE" w:rsidRPr="00927A4D" w:rsidRDefault="00314351" w:rsidP="00927A4D">
      <w:pPr>
        <w:pStyle w:val="Normlnywebov"/>
        <w:spacing w:before="0" w:after="0"/>
        <w:ind w:left="1418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t>Technické parametre EPS:</w:t>
      </w:r>
      <w:r w:rsidR="00B37F85"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br/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•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SCHRACK Seconect Integral SK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 ks ú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stredňa EPS BMZ Integral SK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1 ks o</w:t>
      </w:r>
      <w:r w:rsidR="00F5518D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vládací panel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ICP – interný + tlačiareň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27 ks tepelný hlásič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</w:t>
      </w:r>
      <w:r w:rsidR="00DD7BD0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 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123 ks 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o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pticko-dymový hlásič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lastRenderedPageBreak/>
        <w:t xml:space="preserve">• 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15 ks EX hlásiče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114 ks </w:t>
      </w:r>
      <w:r w:rsidR="00B37F8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t</w:t>
      </w:r>
      <w:r w:rsidR="00473998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lačidlový hlásič</w:t>
      </w:r>
    </w:p>
    <w:p w14:paraId="639E9C59" w14:textId="77777777" w:rsidR="006B49D7" w:rsidRPr="00927A4D" w:rsidRDefault="003A6469" w:rsidP="00584B1F">
      <w:pPr>
        <w:pStyle w:val="Normlnywebov"/>
        <w:spacing w:before="120" w:after="0"/>
        <w:ind w:left="1418" w:hanging="567"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1</w:t>
      </w:r>
      <w:r w:rsidR="006B49D7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.2.2</w:t>
      </w:r>
      <w:r w:rsidR="006B49D7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ab/>
      </w:r>
      <w:r w:rsidR="00584B1F" w:rsidRPr="00927A4D">
        <w:rPr>
          <w:rFonts w:ascii="Arial" w:hAnsi="Arial" w:cs="Arial"/>
          <w:sz w:val="22"/>
          <w:szCs w:val="22"/>
        </w:rPr>
        <w:t xml:space="preserve">Časť 2 </w:t>
      </w:r>
      <w:r w:rsidR="00584B1F" w:rsidRPr="00927A4D">
        <w:rPr>
          <w:rFonts w:ascii="Arial" w:hAnsi="Arial" w:cs="Arial"/>
          <w:b/>
          <w:sz w:val="22"/>
          <w:szCs w:val="22"/>
        </w:rPr>
        <w:t>Kontroly, opravy a servis EPS v Nemocnici sv. Cyrila a Metoda</w:t>
      </w:r>
    </w:p>
    <w:p w14:paraId="56E0DF51" w14:textId="77777777" w:rsidR="00EB0679" w:rsidRPr="00927A4D" w:rsidRDefault="00EB0679" w:rsidP="00927A4D">
      <w:pPr>
        <w:pStyle w:val="Normlnywebov"/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Zabezpečovanie pravidelnej ročnej odbornej prehliadky a odbornej skúšky EPS (ročnej kontroly), štvrťročnej a mesačnej kontroly EPS v zmysle Vyhlášky č. 726/2002 Z. z., ktorou sa ustanovujú vlastnosti elektrickej požiarnej signalizácie, podmienky jej prevádzkovania a zabezpečenia jej pravidelnej kontroly.</w:t>
      </w:r>
    </w:p>
    <w:p w14:paraId="0BE4103A" w14:textId="77777777" w:rsidR="00467A7E" w:rsidRPr="00927A4D" w:rsidRDefault="00EB0679" w:rsidP="00927A4D">
      <w:pPr>
        <w:pStyle w:val="Normlnywebov"/>
        <w:spacing w:before="0" w:after="0"/>
        <w:ind w:left="1418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t>Technické parametre EPS:</w:t>
      </w: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br/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• EPS Lites MHU103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ústredne: 9 ks + 1 hlavná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EPS </w:t>
      </w:r>
      <w:r w:rsidR="00DD4756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Lites MHU 115 A-128 s integrovanou multiadresnou jednotkou MHY-416 K24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ú</w:t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stredne: </w:t>
      </w:r>
      <w:r w:rsidR="00DD4756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 ks + 2 ks EN54 napájací zdroj + tablo obsluhy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</w:t>
      </w:r>
      <w:r w:rsidR="00467A7E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367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ks automatické hlásiče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</w:t>
      </w:r>
      <w:r w:rsidR="00467A7E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194</w:t>
      </w:r>
      <w:r w:rsidR="00FE6DF7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ks tlačidlové hlásiče</w:t>
      </w:r>
      <w:r w:rsidR="00467A7E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196 ks paralelná signalizácia stavu automatického hlásiča</w:t>
      </w:r>
    </w:p>
    <w:p w14:paraId="474F46D4" w14:textId="77777777" w:rsidR="00DB6F20" w:rsidRPr="00927A4D" w:rsidRDefault="003A6469" w:rsidP="00584B1F">
      <w:pPr>
        <w:pStyle w:val="Normlnywebov"/>
        <w:spacing w:before="120" w:after="0"/>
        <w:ind w:left="1418" w:hanging="567"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1</w:t>
      </w:r>
      <w:r w:rsidR="00DB6F20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.2.3</w:t>
      </w:r>
      <w:r w:rsidR="00DB6F20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ab/>
      </w:r>
      <w:r w:rsidR="00584B1F" w:rsidRPr="00927A4D">
        <w:rPr>
          <w:rFonts w:ascii="Arial" w:hAnsi="Arial" w:cs="Arial"/>
          <w:sz w:val="22"/>
          <w:szCs w:val="22"/>
        </w:rPr>
        <w:t xml:space="preserve">Časť 3 </w:t>
      </w:r>
      <w:r w:rsidR="00584B1F" w:rsidRPr="00927A4D">
        <w:rPr>
          <w:rFonts w:ascii="Arial" w:hAnsi="Arial" w:cs="Arial"/>
          <w:b/>
          <w:sz w:val="22"/>
          <w:szCs w:val="22"/>
        </w:rPr>
        <w:t>Kontroly, opravy a servis EPS v Nemocnici akad. L. Dérera</w:t>
      </w:r>
    </w:p>
    <w:p w14:paraId="475D10FA" w14:textId="77777777" w:rsidR="00DB6F20" w:rsidRPr="00927A4D" w:rsidRDefault="00423E32" w:rsidP="00927A4D">
      <w:pPr>
        <w:pStyle w:val="Normlnywebov"/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Zabezpečovanie pravidelnej ročnej odbornej prehliadky a odbornej skúšky EPS (ročnej kontroly), štvrťročnej a mesačnej kontroly EPS v zmysle Vyhlášky č. 726/2002 Z. z., ktorou sa ustanovujú vlastnosti elektrickej požiarnej signalizácie, podmienky jej prevádzkovania a zabezpečenia jej pravidelnej kontroly.</w:t>
      </w:r>
    </w:p>
    <w:p w14:paraId="5861181E" w14:textId="77777777" w:rsidR="00423E32" w:rsidRPr="00927A4D" w:rsidRDefault="00DB6F20" w:rsidP="00927A4D">
      <w:pPr>
        <w:pStyle w:val="Normlnywebov"/>
        <w:spacing w:before="0" w:after="0"/>
        <w:ind w:left="1418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t>Technické parametre EPS:</w:t>
      </w: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br/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• </w:t>
      </w:r>
      <w:r w:rsidR="00423E32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magnetická rezonancia - EPS SIEMENS, CERBERUS</w:t>
      </w:r>
      <w:r w:rsidR="00423E32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1 ks ústredňa FC10</w:t>
      </w:r>
      <w:r w:rsidR="00423E32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21 ks automatický hlásič DO1101A</w:t>
      </w:r>
      <w:r w:rsidR="00FA0ACA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 ks t</w:t>
      </w:r>
      <w:r w:rsidR="00423E32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lačidlový hlásič </w:t>
      </w:r>
    </w:p>
    <w:p w14:paraId="1FE713D0" w14:textId="77777777" w:rsidR="00FA0ACA" w:rsidRPr="00927A4D" w:rsidRDefault="00AD5EC9" w:rsidP="00584B1F">
      <w:pPr>
        <w:pStyle w:val="Normlnywebov"/>
        <w:spacing w:before="120" w:after="0"/>
        <w:ind w:left="1418" w:hanging="567"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1</w:t>
      </w:r>
      <w:r w:rsidR="00FA0ACA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>.2.4</w:t>
      </w:r>
      <w:r w:rsidR="00FA0ACA" w:rsidRPr="00927A4D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sk-SK"/>
        </w:rPr>
        <w:tab/>
      </w:r>
      <w:r w:rsidR="00584B1F" w:rsidRPr="00927A4D">
        <w:rPr>
          <w:rFonts w:ascii="Arial" w:hAnsi="Arial" w:cs="Arial"/>
          <w:sz w:val="22"/>
          <w:szCs w:val="22"/>
        </w:rPr>
        <w:t xml:space="preserve">Časť 4 </w:t>
      </w:r>
      <w:r w:rsidR="00584B1F" w:rsidRPr="00927A4D">
        <w:rPr>
          <w:rFonts w:ascii="Arial" w:hAnsi="Arial" w:cs="Arial"/>
          <w:b/>
          <w:sz w:val="22"/>
          <w:szCs w:val="22"/>
        </w:rPr>
        <w:t>Kontroly, opravy a servis EPS v ŠGN Podunajské Biskupice</w:t>
      </w:r>
    </w:p>
    <w:p w14:paraId="7EEFCF07" w14:textId="77777777" w:rsidR="00FA0ACA" w:rsidRPr="00927A4D" w:rsidRDefault="00C84D75" w:rsidP="00927A4D">
      <w:pPr>
        <w:pStyle w:val="Normlnywebov"/>
        <w:spacing w:before="0" w:after="0"/>
        <w:ind w:left="1418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Zabezpečovanie pravidelnej ročnej odbornej prehliadky a odbornej skúšky EPS (ročnej kontroly) a štvrťročnej kontroly EPS v zmysle Vyhlášky č. 726/2002 Z. z., ktorou sa ustanovujú vlastnosti elektrickej požiarnej signalizácie, podmienky jej prevádzkovania a zabezpečenia jej pravidelnej kontroly.</w:t>
      </w:r>
    </w:p>
    <w:p w14:paraId="50E62FC9" w14:textId="4F938AF3" w:rsidR="00FA0ACA" w:rsidRPr="00927A4D" w:rsidRDefault="00FA0ACA" w:rsidP="00927A4D">
      <w:pPr>
        <w:pStyle w:val="Normlnywebov"/>
        <w:spacing w:before="0" w:after="0"/>
        <w:ind w:left="1418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</w:pP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t>Technické parametre EPS:</w:t>
      </w:r>
      <w:r w:rsidRPr="00927A4D">
        <w:rPr>
          <w:rFonts w:ascii="Arial" w:eastAsiaTheme="minorHAnsi" w:hAnsi="Arial" w:cs="Arial"/>
          <w:i/>
          <w:color w:val="auto"/>
          <w:sz w:val="22"/>
          <w:szCs w:val="22"/>
          <w:bdr w:val="none" w:sz="0" w:space="0" w:color="auto"/>
          <w:lang w:val="sk-SK"/>
        </w:rPr>
        <w:br/>
      </w:r>
      <w:r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• 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Pavilón F a Pavilón D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EPS ESSER 800</w:t>
      </w:r>
      <w:r w:rsidR="00C65CD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0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C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1 ks ESSER 8000C (ústredňa EPS)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 ks BIG Bat (akumulátor 12V, 12,0</w:t>
      </w:r>
      <w:r w:rsidR="008C25E1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 xml:space="preserve"> 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t>Ah)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>• 23 ks ESSER PAM 2D (automatický opticko-dymový hlásič)</w:t>
      </w:r>
      <w:r w:rsidR="00C84D75" w:rsidRPr="00927A4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sk-SK"/>
        </w:rPr>
        <w:br/>
        <w:t xml:space="preserve">• 7 ks ESSER PAM (manuálny tlačidlový hlásič) </w:t>
      </w:r>
    </w:p>
    <w:p w14:paraId="29C40FC2" w14:textId="77777777" w:rsidR="001B4E66" w:rsidRPr="00927A4D" w:rsidRDefault="008D5D69" w:rsidP="00584B1F">
      <w:pPr>
        <w:pStyle w:val="Odsekzoznamu"/>
        <w:numPr>
          <w:ilvl w:val="0"/>
          <w:numId w:val="34"/>
        </w:numPr>
        <w:spacing w:before="120" w:after="0" w:line="240" w:lineRule="auto"/>
        <w:ind w:left="426" w:hanging="426"/>
        <w:rPr>
          <w:rFonts w:ascii="Arial" w:eastAsia="Calibri" w:hAnsi="Arial" w:cs="Arial"/>
          <w:b/>
          <w:bCs/>
          <w:color w:val="000000"/>
          <w:u w:color="000000"/>
        </w:rPr>
      </w:pPr>
      <w:r w:rsidRPr="00927A4D">
        <w:rPr>
          <w:rFonts w:ascii="Arial" w:eastAsia="Calibri" w:hAnsi="Arial" w:cs="Arial"/>
          <w:b/>
          <w:bCs/>
          <w:color w:val="000000"/>
          <w:u w:color="000000"/>
        </w:rPr>
        <w:t>Druhy k</w:t>
      </w:r>
      <w:r w:rsidR="00C82ACB" w:rsidRPr="00927A4D">
        <w:rPr>
          <w:rFonts w:ascii="Arial" w:eastAsia="Calibri" w:hAnsi="Arial" w:cs="Arial"/>
          <w:b/>
          <w:bCs/>
          <w:color w:val="000000"/>
          <w:u w:color="000000"/>
        </w:rPr>
        <w:t xml:space="preserve">ontroly a ich počet: </w:t>
      </w:r>
    </w:p>
    <w:p w14:paraId="619D41DE" w14:textId="77777777" w:rsidR="0035679B" w:rsidRPr="00927A4D" w:rsidRDefault="00E630C0" w:rsidP="00927A4D">
      <w:pPr>
        <w:pStyle w:val="Odsekzoznamu"/>
        <w:tabs>
          <w:tab w:val="left" w:pos="851"/>
          <w:tab w:val="left" w:pos="2552"/>
        </w:tabs>
        <w:spacing w:after="0" w:line="240" w:lineRule="auto"/>
        <w:ind w:left="851" w:hanging="425"/>
        <w:jc w:val="both"/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</w:pPr>
      <w:r w:rsidRPr="00927A4D"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  <w:t>2</w:t>
      </w:r>
      <w:r w:rsidR="009635EA" w:rsidRPr="00927A4D"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  <w:t>.1</w:t>
      </w:r>
      <w:r w:rsidR="0035679B" w:rsidRPr="00927A4D"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  <w:tab/>
        <w:t>Ročné, štvrťročné a mesačné termíny prehliadok EPS a ich rozsah sú stanovené Vyhláškou Ministerstva vnútra Slovenskej republiky č. 726/2002 Z. z., ktorou sa ustanovujú vlastnosti elektrickej požiarnej signalizácie, podmienky jej prevádzkovania a zabezpečenia jej pravidelnej kontroly a v zmysle Vyhlášky MPSVaR č. 508/2009 Z. z., ktorou sa ustanovujú podrobnosti na</w:t>
      </w:r>
      <w:r w:rsidR="00F57D8B" w:rsidRPr="00927A4D"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  <w:t> </w:t>
      </w:r>
      <w:r w:rsidR="0035679B" w:rsidRPr="00927A4D">
        <w:rPr>
          <w:rFonts w:ascii="Arial" w:eastAsia="Arial Unicode MS" w:hAnsi="Arial" w:cs="Arial"/>
          <w:bCs/>
          <w:color w:val="000000"/>
          <w:u w:color="000000"/>
          <w:bdr w:val="nil"/>
          <w:lang w:eastAsia="en-US"/>
        </w:rPr>
        <w:t>zaistenie bezpečnosti a ochrany zdravia pri práci s technickými zariadeniami tlakovými, zdvíhacími, elektrickými a plynovými a ktorou sa ustanovujú technické zariadenia, ktoré sa považujú za vyhradené technické zariadenia.</w:t>
      </w:r>
    </w:p>
    <w:p w14:paraId="68F4CAEC" w14:textId="77777777" w:rsidR="0029189D" w:rsidRPr="00927A4D" w:rsidRDefault="0029189D" w:rsidP="00927A4D">
      <w:pPr>
        <w:rPr>
          <w:rFonts w:ascii="Arial" w:eastAsia="Arial Unicode MS" w:hAnsi="Arial" w:cs="Arial"/>
          <w:bCs/>
          <w:color w:val="000000"/>
          <w:sz w:val="22"/>
          <w:szCs w:val="22"/>
          <w:u w:color="000000"/>
          <w:bdr w:val="nil"/>
          <w:lang w:eastAsia="en-US"/>
        </w:rPr>
      </w:pPr>
      <w:r w:rsidRPr="00927A4D">
        <w:rPr>
          <w:rFonts w:ascii="Arial" w:eastAsia="Arial Unicode MS" w:hAnsi="Arial" w:cs="Arial"/>
          <w:bCs/>
          <w:color w:val="000000"/>
          <w:sz w:val="22"/>
          <w:szCs w:val="22"/>
          <w:u w:color="000000"/>
          <w:bdr w:val="nil"/>
          <w:lang w:eastAsia="en-US"/>
        </w:rPr>
        <w:br w:type="page"/>
      </w:r>
    </w:p>
    <w:tbl>
      <w:tblPr>
        <w:tblW w:w="9930" w:type="dxa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420"/>
        <w:gridCol w:w="2146"/>
        <w:gridCol w:w="1985"/>
        <w:gridCol w:w="1559"/>
      </w:tblGrid>
      <w:tr w:rsidR="00F608C8" w:rsidRPr="00F608C8" w14:paraId="20DE16D0" w14:textId="77777777" w:rsidTr="008D5D6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A172" w14:textId="77777777" w:rsidR="00F608C8" w:rsidRPr="00F608C8" w:rsidRDefault="00F608C8" w:rsidP="00F60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53407E" w14:textId="0709F1BD" w:rsidR="00F608C8" w:rsidRPr="00F608C8" w:rsidRDefault="00F608C8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Požadovaný počet </w:t>
            </w:r>
            <w:r w:rsidR="008D5D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kontrol </w:t>
            </w: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r w:rsidR="004B0D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24</w:t>
            </w: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mesiacov</w:t>
            </w:r>
          </w:p>
        </w:tc>
      </w:tr>
      <w:tr w:rsidR="00F608C8" w:rsidRPr="00F608C8" w14:paraId="682B24E4" w14:textId="77777777" w:rsidTr="00716A6D">
        <w:trPr>
          <w:trHeight w:val="106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1DF8EA" w14:textId="77777777" w:rsidR="00F608C8" w:rsidRPr="00F608C8" w:rsidRDefault="007F79B2" w:rsidP="007F79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kontroly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E2EA32" w14:textId="77777777" w:rsidR="00F608C8" w:rsidRPr="00F608C8" w:rsidRDefault="00F608C8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ČASŤ: NEMOCNICA RUŽINOV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3F5B0E" w14:textId="77777777" w:rsidR="00F608C8" w:rsidRPr="00F608C8" w:rsidRDefault="00F608C8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ČASŤ: NEMOCNICA SV. CYRILA A METODA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C94FF3B" w14:textId="77777777" w:rsidR="00F608C8" w:rsidRPr="00F608C8" w:rsidRDefault="00F608C8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ČASŤ: NEMOCNICA AKAD. L. DÉRERA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B10376C" w14:textId="77777777" w:rsidR="00F608C8" w:rsidRPr="00F608C8" w:rsidRDefault="00F608C8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ČASŤ: ŠGN PODUNAJSKÉ BISKUPICE</w:t>
            </w:r>
          </w:p>
        </w:tc>
      </w:tr>
      <w:tr w:rsidR="00F608C8" w:rsidRPr="00F608C8" w14:paraId="59624E8D" w14:textId="77777777" w:rsidTr="00716A6D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601" w14:textId="77777777" w:rsidR="00F608C8" w:rsidRPr="00F608C8" w:rsidRDefault="00F608C8" w:rsidP="00F60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color w:val="000000"/>
                <w:sz w:val="20"/>
                <w:szCs w:val="20"/>
              </w:rPr>
              <w:t>Ročná kontrola EPS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D2C5" w14:textId="7FB4BDEE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AAC" w14:textId="6E925AB5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31C" w14:textId="6D4CBD44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DEDA" w14:textId="6031E344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608C8" w:rsidRPr="00F608C8" w14:paraId="7206291E" w14:textId="77777777" w:rsidTr="00716A6D">
        <w:trPr>
          <w:trHeight w:val="6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CA4" w14:textId="77777777" w:rsidR="00F608C8" w:rsidRPr="00F608C8" w:rsidRDefault="00F608C8" w:rsidP="00F60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Štvrťročná kontrola EPS vrátane mesačnej kontroly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C1D" w14:textId="1AE8F331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AE3" w14:textId="1EB73D2F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51A" w14:textId="499A9030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09BB" w14:textId="3F621ED9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608C8" w:rsidRPr="00F608C8" w14:paraId="152B58BF" w14:textId="77777777" w:rsidTr="00716A6D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A19" w14:textId="77777777" w:rsidR="00F608C8" w:rsidRPr="00F608C8" w:rsidRDefault="00F608C8" w:rsidP="00F60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color w:val="000000"/>
                <w:sz w:val="20"/>
                <w:szCs w:val="20"/>
              </w:rPr>
              <w:t>Mesačná kontrola EPS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97FF" w14:textId="3E46C563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F4E" w14:textId="37C6C6EB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99F" w14:textId="47D432B4" w:rsidR="00F608C8" w:rsidRPr="00F608C8" w:rsidRDefault="004B0D01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FAC7" w14:textId="77777777" w:rsidR="00F608C8" w:rsidRPr="00F608C8" w:rsidRDefault="00F608C8" w:rsidP="00F60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608C8" w:rsidRPr="00F608C8" w14:paraId="49C56C7E" w14:textId="77777777" w:rsidTr="00716A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8508F" w14:textId="77777777" w:rsidR="00F608C8" w:rsidRPr="00F608C8" w:rsidRDefault="00F608C8" w:rsidP="00F60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8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KONTROL SPOLU: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74820" w14:textId="08AED353" w:rsidR="00F608C8" w:rsidRPr="00F608C8" w:rsidRDefault="004B0D01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ED15" w14:textId="4F53552C" w:rsidR="00F608C8" w:rsidRPr="00F608C8" w:rsidRDefault="004B0D01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22955" w14:textId="182E9CFD" w:rsidR="00F608C8" w:rsidRPr="00F608C8" w:rsidRDefault="004B0D01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482B" w14:textId="40BD5714" w:rsidR="00F608C8" w:rsidRPr="00F608C8" w:rsidRDefault="004B0D01" w:rsidP="00F6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35E00A92" w14:textId="77777777" w:rsidR="00D507AC" w:rsidRDefault="00D507AC">
      <w:pPr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Cs w:val="22"/>
          <w:u w:color="000000"/>
          <w:lang w:eastAsia="zh-CN"/>
        </w:rPr>
      </w:pPr>
    </w:p>
    <w:p w14:paraId="6F0252FC" w14:textId="77777777" w:rsidR="00B70842" w:rsidRPr="00F1645F" w:rsidRDefault="009B0531" w:rsidP="00F1645F">
      <w:pPr>
        <w:pStyle w:val="Odsekzoznamu"/>
        <w:numPr>
          <w:ilvl w:val="0"/>
          <w:numId w:val="34"/>
        </w:numPr>
        <w:spacing w:after="120" w:line="240" w:lineRule="auto"/>
        <w:ind w:left="426"/>
        <w:rPr>
          <w:rFonts w:ascii="Arial" w:eastAsia="Calibri" w:hAnsi="Arial" w:cs="Arial"/>
          <w:b/>
          <w:bCs/>
          <w:color w:val="000000"/>
          <w:u w:color="000000"/>
        </w:rPr>
      </w:pPr>
      <w:r w:rsidRPr="00F1645F">
        <w:rPr>
          <w:rFonts w:ascii="Arial" w:eastAsia="Calibri" w:hAnsi="Arial" w:cs="Arial"/>
          <w:b/>
          <w:bCs/>
          <w:color w:val="000000"/>
          <w:u w:color="000000"/>
        </w:rPr>
        <w:t>Opravy a s</w:t>
      </w:r>
      <w:r w:rsidR="00783CE0" w:rsidRPr="00F1645F">
        <w:rPr>
          <w:rFonts w:ascii="Arial" w:eastAsia="Calibri" w:hAnsi="Arial" w:cs="Arial"/>
          <w:b/>
          <w:bCs/>
          <w:color w:val="000000"/>
          <w:u w:color="000000"/>
        </w:rPr>
        <w:t>ervis</w:t>
      </w:r>
    </w:p>
    <w:p w14:paraId="4736867B" w14:textId="67AD87ED" w:rsidR="00155C69" w:rsidRPr="00F1645F" w:rsidRDefault="00E630C0" w:rsidP="00F1645F">
      <w:pPr>
        <w:pStyle w:val="Odsekzoznamu"/>
        <w:tabs>
          <w:tab w:val="left" w:pos="851"/>
          <w:tab w:val="left" w:pos="2552"/>
        </w:tabs>
        <w:spacing w:after="120" w:line="240" w:lineRule="auto"/>
        <w:ind w:left="851" w:hanging="425"/>
        <w:jc w:val="both"/>
        <w:rPr>
          <w:rFonts w:ascii="Arial" w:eastAsia="Calibri" w:hAnsi="Arial" w:cs="Arial"/>
          <w:bCs/>
          <w:color w:val="000000"/>
          <w:u w:color="000000"/>
        </w:rPr>
      </w:pPr>
      <w:r w:rsidRPr="00F1645F">
        <w:rPr>
          <w:rFonts w:ascii="Arial" w:hAnsi="Arial" w:cs="Arial"/>
        </w:rPr>
        <w:t>3.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>1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ab/>
        <w:t>Poskytovateľ sa zaväzuje pre objednávateľa odstraňovať nedostatky a závady zariadenia EPS, ktoré zistí pri ročnej</w:t>
      </w:r>
      <w:r w:rsidR="004B0D01">
        <w:rPr>
          <w:rFonts w:ascii="Arial" w:eastAsia="Calibri" w:hAnsi="Arial" w:cs="Arial"/>
          <w:bCs/>
          <w:color w:val="000000"/>
          <w:u w:color="000000"/>
        </w:rPr>
        <w:t xml:space="preserve">, 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 xml:space="preserve">štvrťročnej </w:t>
      </w:r>
      <w:r w:rsidR="004B0D01">
        <w:rPr>
          <w:rFonts w:ascii="Arial" w:eastAsia="Calibri" w:hAnsi="Arial" w:cs="Arial"/>
          <w:bCs/>
          <w:color w:val="000000"/>
          <w:u w:color="000000"/>
        </w:rPr>
        <w:t xml:space="preserve">a prípadnej mesačnej 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>kontrole. Predmetné činnosti vykonáva poskytovateľ na základe písomnej objednávky vystavenej objednávateľom, v termíne vykonania opravy najneskôr do</w:t>
      </w:r>
      <w:r w:rsidR="00AD10A4" w:rsidRPr="00F1645F">
        <w:rPr>
          <w:rFonts w:ascii="Arial" w:eastAsia="Calibri" w:hAnsi="Arial" w:cs="Arial"/>
          <w:bCs/>
          <w:color w:val="000000"/>
          <w:u w:color="000000"/>
        </w:rPr>
        <w:t> 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>24</w:t>
      </w:r>
      <w:r w:rsidR="00AD10A4" w:rsidRPr="00F1645F">
        <w:rPr>
          <w:rFonts w:ascii="Arial" w:eastAsia="Calibri" w:hAnsi="Arial" w:cs="Arial"/>
          <w:bCs/>
          <w:color w:val="000000"/>
          <w:u w:color="000000"/>
        </w:rPr>
        <w:t> 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>hodín od prijatia objednávky.</w:t>
      </w:r>
    </w:p>
    <w:p w14:paraId="11D1FD1F" w14:textId="77777777" w:rsidR="00B70842" w:rsidRPr="00F1645F" w:rsidRDefault="00E630C0" w:rsidP="00F1645F">
      <w:pPr>
        <w:pStyle w:val="Odsekzoznamu"/>
        <w:tabs>
          <w:tab w:val="left" w:pos="851"/>
          <w:tab w:val="left" w:pos="2552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F1645F">
        <w:rPr>
          <w:rFonts w:ascii="Arial" w:eastAsia="Calibri" w:hAnsi="Arial" w:cs="Arial"/>
          <w:bCs/>
          <w:color w:val="000000"/>
          <w:u w:color="000000"/>
        </w:rPr>
        <w:t>3.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>2</w:t>
      </w:r>
      <w:r w:rsidR="00155C69" w:rsidRPr="00F1645F">
        <w:rPr>
          <w:rFonts w:ascii="Arial" w:eastAsia="Calibri" w:hAnsi="Arial" w:cs="Arial"/>
          <w:bCs/>
          <w:color w:val="000000"/>
          <w:u w:color="000000"/>
        </w:rPr>
        <w:tab/>
      </w:r>
      <w:r w:rsidR="009B0531" w:rsidRPr="00F1645F">
        <w:rPr>
          <w:rFonts w:ascii="Arial" w:eastAsia="Calibri" w:hAnsi="Arial" w:cs="Arial"/>
          <w:bCs/>
          <w:color w:val="000000"/>
          <w:u w:color="000000"/>
        </w:rPr>
        <w:t>Poskytovateľ sa zaväzuje pre objednávateľa vykonávať servis zariadenia EPS, súvisiaci s</w:t>
      </w:r>
      <w:r w:rsidR="00AD10A4" w:rsidRPr="00F1645F">
        <w:rPr>
          <w:rFonts w:ascii="Arial" w:eastAsia="Calibri" w:hAnsi="Arial" w:cs="Arial"/>
          <w:bCs/>
          <w:color w:val="000000"/>
          <w:u w:color="000000"/>
        </w:rPr>
        <w:t> </w:t>
      </w:r>
      <w:r w:rsidR="009B0531" w:rsidRPr="00F1645F">
        <w:rPr>
          <w:rFonts w:ascii="Arial" w:eastAsia="Calibri" w:hAnsi="Arial" w:cs="Arial"/>
          <w:bCs/>
          <w:color w:val="000000"/>
          <w:u w:color="000000"/>
        </w:rPr>
        <w:t>technickou a softvérovou úpravou zariadenia EPS na základe písomnej objednávky vystavenej objednávateľom, v termín</w:t>
      </w:r>
      <w:r w:rsidR="009B0531" w:rsidRPr="00F1645F">
        <w:rPr>
          <w:rFonts w:ascii="Arial" w:hAnsi="Arial" w:cs="Arial"/>
        </w:rPr>
        <w:t>e vykonania servisu najneskôr do 24 hodín od prijatia objednávky.</w:t>
      </w:r>
    </w:p>
    <w:p w14:paraId="3FE838F9" w14:textId="784E8571" w:rsidR="00D8179E" w:rsidRDefault="00E630C0" w:rsidP="00F1645F">
      <w:pPr>
        <w:pStyle w:val="Odsekzoznamu"/>
        <w:tabs>
          <w:tab w:val="left" w:pos="851"/>
          <w:tab w:val="left" w:pos="2552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F1645F">
        <w:rPr>
          <w:rFonts w:ascii="Arial" w:hAnsi="Arial" w:cs="Arial"/>
        </w:rPr>
        <w:t>3.</w:t>
      </w:r>
      <w:r w:rsidR="00AD10A4" w:rsidRPr="00F1645F">
        <w:rPr>
          <w:rFonts w:ascii="Arial" w:hAnsi="Arial" w:cs="Arial"/>
        </w:rPr>
        <w:t>3.</w:t>
      </w:r>
      <w:r w:rsidR="00AD10A4" w:rsidRPr="00F1645F">
        <w:rPr>
          <w:rFonts w:ascii="Arial" w:hAnsi="Arial" w:cs="Arial"/>
        </w:rPr>
        <w:tab/>
        <w:t xml:space="preserve">Maximálny plánovaný počet hodín opráv a servisu za celé </w:t>
      </w:r>
      <w:r w:rsidR="004B0D01">
        <w:rPr>
          <w:rFonts w:ascii="Arial" w:hAnsi="Arial" w:cs="Arial"/>
        </w:rPr>
        <w:t>24</w:t>
      </w:r>
      <w:r w:rsidR="00AD10A4" w:rsidRPr="00F1645F">
        <w:rPr>
          <w:rFonts w:ascii="Arial" w:hAnsi="Arial" w:cs="Arial"/>
        </w:rPr>
        <w:t>-mesačné obdobie trvania Rámcovej dohody</w:t>
      </w:r>
      <w:r w:rsidR="00F27C73" w:rsidRPr="00F1645F">
        <w:rPr>
          <w:rFonts w:ascii="Arial" w:hAnsi="Arial" w:cs="Arial"/>
        </w:rPr>
        <w:t xml:space="preserve"> je stanovený na základe skutočne vykonaných opráv v rokoch 2018 a 2019</w:t>
      </w:r>
      <w:r w:rsidR="00AD10A4" w:rsidRPr="00F1645F">
        <w:rPr>
          <w:rFonts w:ascii="Arial" w:hAnsi="Arial" w:cs="Arial"/>
        </w:rPr>
        <w:t>:</w:t>
      </w:r>
    </w:p>
    <w:p w14:paraId="4ADE7076" w14:textId="77777777" w:rsidR="00F1645F" w:rsidRPr="00F1645F" w:rsidRDefault="00F1645F" w:rsidP="00F1645F">
      <w:pPr>
        <w:pStyle w:val="Odsekzoznamu"/>
        <w:tabs>
          <w:tab w:val="left" w:pos="851"/>
          <w:tab w:val="left" w:pos="2552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</w:p>
    <w:tbl>
      <w:tblPr>
        <w:tblW w:w="9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74"/>
        <w:gridCol w:w="1420"/>
        <w:gridCol w:w="1932"/>
        <w:gridCol w:w="1780"/>
      </w:tblGrid>
      <w:tr w:rsidR="00AD10A4" w:rsidRPr="00AD10A4" w14:paraId="060296D4" w14:textId="77777777" w:rsidTr="00D21FAE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E0F" w14:textId="77777777" w:rsidR="00AD10A4" w:rsidRPr="00C51092" w:rsidRDefault="00D8179E" w:rsidP="00AD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1092">
              <w:rPr>
                <w:rFonts w:cstheme="minorHAnsi"/>
              </w:rPr>
              <w:br w:type="page"/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1F88492" w14:textId="4EE116AB" w:rsidR="00AD10A4" w:rsidRPr="00C51092" w:rsidRDefault="00AD10A4" w:rsidP="005109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Maximálny plánovaný počet hodín na </w:t>
            </w:r>
            <w:r w:rsidR="004B0D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mesiacov</w:t>
            </w:r>
            <w:r w:rsidR="005109BA"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109BA" w:rsidRPr="00C5109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21FAE" w:rsidRPr="00C5109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nemusí byť vyčerpaný</w:t>
            </w:r>
            <w:r w:rsidR="005109BA" w:rsidRPr="00C5109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D10A4" w:rsidRPr="00C51092" w14:paraId="420CFAA3" w14:textId="77777777" w:rsidTr="00F91247">
        <w:trPr>
          <w:trHeight w:val="10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C6108ED" w14:textId="77777777" w:rsidR="00AD10A4" w:rsidRPr="00C51092" w:rsidRDefault="00AD10A4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1A031A2" w14:textId="77777777" w:rsidR="00AD10A4" w:rsidRPr="00C51092" w:rsidRDefault="00AD10A4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ČASŤ: NEMOCNICA RUŽINOV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99CDCE9" w14:textId="77777777" w:rsidR="00AD10A4" w:rsidRPr="00C51092" w:rsidRDefault="00AD10A4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ČASŤ: NEMOCNICA SV. CYRILA A METODA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1D38DF1" w14:textId="77777777" w:rsidR="00AD10A4" w:rsidRPr="00C51092" w:rsidRDefault="00AD10A4" w:rsidP="00F912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ČASŤ: NEMOCNICA AKAD. L. DÉRERA</w:t>
            </w: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(KRAMÁR</w:t>
            </w:r>
            <w:r w:rsidR="00F91247"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BF93257" w14:textId="77777777" w:rsidR="00AD10A4" w:rsidRPr="00C51092" w:rsidRDefault="00AD10A4" w:rsidP="005109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ČASŤ:</w:t>
            </w:r>
            <w:r w:rsidR="005109BA"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ŠGN PODUNAJSKÉ BISKUPICE</w:t>
            </w:r>
          </w:p>
        </w:tc>
      </w:tr>
      <w:tr w:rsidR="00AD10A4" w:rsidRPr="00C51092" w14:paraId="4F2DFB80" w14:textId="77777777" w:rsidTr="00D21FAE">
        <w:trPr>
          <w:trHeight w:val="51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08D" w14:textId="77777777" w:rsidR="00AD10A4" w:rsidRPr="00C51092" w:rsidRDefault="00AD10A4" w:rsidP="00AD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color w:val="000000"/>
                <w:sz w:val="20"/>
                <w:szCs w:val="20"/>
              </w:rPr>
              <w:t>Požadovaný počet hodín súvisiacich s opravou EPS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2D2" w14:textId="3892264B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BF0" w14:textId="42E07B02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D39" w14:textId="0A495E4F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65E6" w14:textId="350F6CD7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D10A4" w:rsidRPr="00C51092" w14:paraId="484745E6" w14:textId="77777777" w:rsidTr="00D21FAE">
        <w:trPr>
          <w:trHeight w:val="76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3A43" w14:textId="77777777" w:rsidR="00AD10A4" w:rsidRPr="00C51092" w:rsidRDefault="00AD10A4" w:rsidP="00AD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color w:val="000000"/>
                <w:sz w:val="20"/>
                <w:szCs w:val="20"/>
              </w:rPr>
              <w:t>Požadovaný počet hodín súvisiacich so servisom EPS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13C" w14:textId="374D7821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5CEB" w14:textId="63F354FA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D10A4" w:rsidRPr="00C510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035" w14:textId="0FC396D7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4D1E" w14:textId="417802AC" w:rsidR="00AD10A4" w:rsidRPr="00C51092" w:rsidRDefault="004B0D01" w:rsidP="00AD1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D10A4" w:rsidRPr="00AD10A4" w14:paraId="4CE24B80" w14:textId="77777777" w:rsidTr="00D21FAE">
        <w:trPr>
          <w:trHeight w:val="102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165C3" w14:textId="77777777" w:rsidR="00AD10A4" w:rsidRPr="00C51092" w:rsidRDefault="00AD10A4" w:rsidP="00A55E9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maximálny požadovaný počet hodín súvisiacich s opravou aj</w:t>
            </w:r>
            <w:r w:rsidR="00A55E9B"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C510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 servisom EPS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9E88B" w14:textId="595E73A0" w:rsidR="00AD10A4" w:rsidRPr="00C51092" w:rsidRDefault="004B0D01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AFC55" w14:textId="1C4DDBAD" w:rsidR="00AD10A4" w:rsidRPr="00C51092" w:rsidRDefault="004B0D01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F0892" w14:textId="492E864B" w:rsidR="00AD10A4" w:rsidRPr="00C51092" w:rsidRDefault="004B0D01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88BA6" w14:textId="0C138706" w:rsidR="00AD10A4" w:rsidRPr="00AD10A4" w:rsidRDefault="004B0D01" w:rsidP="00AD1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14:paraId="2077526E" w14:textId="77777777" w:rsidR="00B70842" w:rsidRPr="00D6508C" w:rsidRDefault="00B70842" w:rsidP="00D6508C">
      <w:pPr>
        <w:pStyle w:val="Odsekzoznamu"/>
        <w:tabs>
          <w:tab w:val="left" w:pos="993"/>
        </w:tabs>
        <w:spacing w:line="360" w:lineRule="auto"/>
        <w:ind w:left="993" w:hanging="567"/>
        <w:rPr>
          <w:rFonts w:eastAsia="Arial Unicode MS" w:cstheme="minorHAnsi"/>
          <w:color w:val="000000"/>
          <w:u w:color="000000"/>
        </w:rPr>
      </w:pPr>
    </w:p>
    <w:p w14:paraId="1CA21324" w14:textId="2F19A62B" w:rsidR="00D6508C" w:rsidRPr="00F1645F" w:rsidRDefault="00E630C0" w:rsidP="00F1645F">
      <w:pPr>
        <w:pStyle w:val="Odsekzoznamu"/>
        <w:tabs>
          <w:tab w:val="left" w:pos="851"/>
          <w:tab w:val="left" w:pos="2552"/>
        </w:tabs>
        <w:spacing w:after="120" w:line="240" w:lineRule="auto"/>
        <w:ind w:left="851" w:hanging="425"/>
        <w:jc w:val="both"/>
        <w:rPr>
          <w:rFonts w:ascii="Arial" w:eastAsia="Arial Unicode MS" w:hAnsi="Arial" w:cs="Arial"/>
          <w:color w:val="000000"/>
          <w:u w:color="000000"/>
        </w:rPr>
      </w:pPr>
      <w:r w:rsidRPr="00F1645F">
        <w:rPr>
          <w:rFonts w:ascii="Arial" w:eastAsia="Arial Unicode MS" w:hAnsi="Arial" w:cs="Arial"/>
          <w:color w:val="000000"/>
          <w:u w:color="000000"/>
        </w:rPr>
        <w:t>3</w:t>
      </w:r>
      <w:r w:rsidR="00D6508C" w:rsidRPr="00F1645F">
        <w:rPr>
          <w:rFonts w:ascii="Arial" w:eastAsia="Arial Unicode MS" w:hAnsi="Arial" w:cs="Arial"/>
          <w:color w:val="000000"/>
          <w:u w:color="000000"/>
        </w:rPr>
        <w:t>.4</w:t>
      </w:r>
      <w:r w:rsidR="00D6508C" w:rsidRPr="00F1645F">
        <w:rPr>
          <w:rFonts w:ascii="Arial" w:eastAsia="Arial Unicode MS" w:hAnsi="Arial" w:cs="Arial"/>
          <w:color w:val="000000"/>
          <w:u w:color="000000"/>
        </w:rPr>
        <w:tab/>
        <w:t xml:space="preserve">Bod </w:t>
      </w:r>
      <w:r w:rsidR="00600AD2" w:rsidRPr="00F1645F">
        <w:rPr>
          <w:rFonts w:ascii="Arial" w:eastAsia="Arial Unicode MS" w:hAnsi="Arial" w:cs="Arial"/>
          <w:color w:val="000000"/>
          <w:u w:color="000000"/>
        </w:rPr>
        <w:t>3</w:t>
      </w:r>
      <w:r w:rsidR="00D6508C" w:rsidRPr="00F1645F">
        <w:rPr>
          <w:rFonts w:ascii="Arial" w:eastAsia="Arial Unicode MS" w:hAnsi="Arial" w:cs="Arial"/>
          <w:color w:val="000000"/>
          <w:u w:color="000000"/>
        </w:rPr>
        <w:t xml:space="preserve">.3 stanovuje maximálny počet hodín servisu a opráv v zmluvnom období. </w:t>
      </w:r>
      <w:r w:rsidR="00F133A9" w:rsidRPr="00F1645F">
        <w:rPr>
          <w:rFonts w:ascii="Arial" w:eastAsia="Arial Unicode MS" w:hAnsi="Arial" w:cs="Arial"/>
          <w:color w:val="000000"/>
          <w:u w:color="000000"/>
        </w:rPr>
        <w:t>V </w:t>
      </w:r>
      <w:r w:rsidR="00147C6B" w:rsidRPr="00F1645F">
        <w:rPr>
          <w:rFonts w:ascii="Arial" w:eastAsia="Arial Unicode MS" w:hAnsi="Arial" w:cs="Arial"/>
          <w:color w:val="000000"/>
          <w:u w:color="000000"/>
        </w:rPr>
        <w:t>P</w:t>
      </w:r>
      <w:r w:rsidR="00F133A9" w:rsidRPr="00F1645F">
        <w:rPr>
          <w:rFonts w:ascii="Arial" w:eastAsia="Arial Unicode MS" w:hAnsi="Arial" w:cs="Arial"/>
          <w:color w:val="000000"/>
          <w:u w:color="000000"/>
        </w:rPr>
        <w:t xml:space="preserve">rílohe č. 8 Súťažných podkladov KALKULÁCIA PREDMETU ZÁKAZKY </w:t>
      </w:r>
      <w:r w:rsidR="00C71E4B" w:rsidRPr="00F1645F">
        <w:rPr>
          <w:rFonts w:ascii="Arial" w:eastAsia="Arial Unicode MS" w:hAnsi="Arial" w:cs="Arial"/>
          <w:color w:val="000000"/>
          <w:u w:color="000000"/>
        </w:rPr>
        <w:t xml:space="preserve">je pri každej </w:t>
      </w:r>
      <w:r w:rsidR="00080419" w:rsidRPr="00F1645F">
        <w:rPr>
          <w:rFonts w:ascii="Arial" w:eastAsia="Arial Unicode MS" w:hAnsi="Arial" w:cs="Arial"/>
          <w:color w:val="000000"/>
          <w:u w:color="000000"/>
        </w:rPr>
        <w:t xml:space="preserve">jej </w:t>
      </w:r>
      <w:r w:rsidR="00C71E4B" w:rsidRPr="00F1645F">
        <w:rPr>
          <w:rFonts w:ascii="Arial" w:eastAsia="Arial Unicode MS" w:hAnsi="Arial" w:cs="Arial"/>
          <w:color w:val="000000"/>
          <w:u w:color="000000"/>
        </w:rPr>
        <w:t xml:space="preserve">časti uvedený </w:t>
      </w:r>
      <w:r w:rsidR="00CE27D2" w:rsidRPr="00F1645F">
        <w:rPr>
          <w:rFonts w:ascii="Arial" w:eastAsia="Arial Unicode MS" w:hAnsi="Arial" w:cs="Arial"/>
          <w:color w:val="000000"/>
          <w:u w:color="000000"/>
        </w:rPr>
        <w:t>odhad</w:t>
      </w:r>
      <w:r w:rsidR="00C71E4B" w:rsidRPr="00F1645F">
        <w:rPr>
          <w:rFonts w:ascii="Arial" w:eastAsia="Arial Unicode MS" w:hAnsi="Arial" w:cs="Arial"/>
          <w:color w:val="000000"/>
          <w:u w:color="000000"/>
        </w:rPr>
        <w:t xml:space="preserve"> druhov a počtu náhradných dielov, ktorých </w:t>
      </w:r>
      <w:r w:rsidR="00A50C73" w:rsidRPr="00F1645F">
        <w:rPr>
          <w:rFonts w:ascii="Arial" w:eastAsia="Arial Unicode MS" w:hAnsi="Arial" w:cs="Arial"/>
          <w:color w:val="000000"/>
          <w:u w:color="000000"/>
        </w:rPr>
        <w:t xml:space="preserve">zloženie a predpokladané množstvo na </w:t>
      </w:r>
      <w:r w:rsidR="004B0D01">
        <w:rPr>
          <w:rFonts w:ascii="Arial" w:eastAsia="Arial Unicode MS" w:hAnsi="Arial" w:cs="Arial"/>
          <w:color w:val="000000"/>
          <w:u w:color="000000"/>
        </w:rPr>
        <w:t>24</w:t>
      </w:r>
      <w:r w:rsidR="00A50C73" w:rsidRPr="00F1645F">
        <w:rPr>
          <w:rFonts w:ascii="Arial" w:eastAsia="Arial Unicode MS" w:hAnsi="Arial" w:cs="Arial"/>
          <w:color w:val="000000"/>
          <w:u w:color="000000"/>
        </w:rPr>
        <w:t xml:space="preserve"> mesiacov bolo určené na základe </w:t>
      </w:r>
      <w:r w:rsidR="00080419" w:rsidRPr="00F1645F">
        <w:rPr>
          <w:rFonts w:ascii="Arial" w:eastAsia="Arial Unicode MS" w:hAnsi="Arial" w:cs="Arial"/>
          <w:color w:val="000000"/>
          <w:u w:color="000000"/>
        </w:rPr>
        <w:t xml:space="preserve">skutočných </w:t>
      </w:r>
      <w:r w:rsidR="00A50C73" w:rsidRPr="00F1645F">
        <w:rPr>
          <w:rFonts w:ascii="Arial" w:eastAsia="Arial Unicode MS" w:hAnsi="Arial" w:cs="Arial"/>
          <w:color w:val="000000"/>
          <w:u w:color="000000"/>
        </w:rPr>
        <w:t>potrieb v rokoch 2018 a</w:t>
      </w:r>
      <w:r w:rsidR="00080419" w:rsidRPr="00F1645F">
        <w:rPr>
          <w:rFonts w:ascii="Arial" w:eastAsia="Arial Unicode MS" w:hAnsi="Arial" w:cs="Arial"/>
          <w:color w:val="000000"/>
          <w:u w:color="000000"/>
        </w:rPr>
        <w:t> </w:t>
      </w:r>
      <w:r w:rsidR="00A50C73" w:rsidRPr="00F1645F">
        <w:rPr>
          <w:rFonts w:ascii="Arial" w:eastAsia="Arial Unicode MS" w:hAnsi="Arial" w:cs="Arial"/>
          <w:color w:val="000000"/>
          <w:u w:color="000000"/>
        </w:rPr>
        <w:t>2019</w:t>
      </w:r>
      <w:r w:rsidR="00080419" w:rsidRPr="00F1645F">
        <w:rPr>
          <w:rFonts w:ascii="Arial" w:eastAsia="Arial Unicode MS" w:hAnsi="Arial" w:cs="Arial"/>
          <w:color w:val="000000"/>
          <w:u w:color="000000"/>
        </w:rPr>
        <w:t>.</w:t>
      </w:r>
      <w:r w:rsidR="00E203DA" w:rsidRPr="00F1645F">
        <w:rPr>
          <w:rFonts w:ascii="Arial" w:eastAsia="Arial Unicode MS" w:hAnsi="Arial" w:cs="Arial"/>
          <w:color w:val="000000"/>
          <w:u w:color="000000"/>
        </w:rPr>
        <w:t xml:space="preserve"> </w:t>
      </w:r>
      <w:r w:rsidR="00D6508C" w:rsidRPr="00F1645F">
        <w:rPr>
          <w:rFonts w:ascii="Arial" w:eastAsia="Arial Unicode MS" w:hAnsi="Arial" w:cs="Arial"/>
          <w:color w:val="000000"/>
          <w:u w:color="000000"/>
        </w:rPr>
        <w:t>Použité môžu byť aj také náhradné diely, ktoré v kalkulácii príslušnej časti zákazky</w:t>
      </w:r>
      <w:r w:rsidR="00080419" w:rsidRPr="00F1645F">
        <w:rPr>
          <w:rFonts w:ascii="Arial" w:eastAsia="Arial Unicode MS" w:hAnsi="Arial" w:cs="Arial"/>
          <w:color w:val="000000"/>
          <w:u w:color="000000"/>
        </w:rPr>
        <w:t xml:space="preserve"> nie sú uvedené</w:t>
      </w:r>
      <w:r w:rsidR="00D6508C" w:rsidRPr="00F1645F">
        <w:rPr>
          <w:rFonts w:ascii="Arial" w:eastAsia="Arial Unicode MS" w:hAnsi="Arial" w:cs="Arial"/>
          <w:color w:val="000000"/>
          <w:u w:color="000000"/>
        </w:rPr>
        <w:t>.</w:t>
      </w:r>
    </w:p>
    <w:p w14:paraId="10C50301" w14:textId="77777777" w:rsidR="00E22A63" w:rsidRPr="00F1645F" w:rsidRDefault="00E22A63" w:rsidP="00F1645F">
      <w:pPr>
        <w:pStyle w:val="TeloA"/>
        <w:spacing w:after="120" w:line="240" w:lineRule="auto"/>
        <w:rPr>
          <w:rFonts w:ascii="Arial" w:hAnsi="Arial" w:cs="Arial"/>
          <w:b/>
          <w:bCs/>
          <w:lang w:val="sk-SK"/>
        </w:rPr>
      </w:pPr>
    </w:p>
    <w:p w14:paraId="7110F64E" w14:textId="77777777" w:rsidR="00F91247" w:rsidRDefault="00F91247" w:rsidP="00F1645F">
      <w:pPr>
        <w:pStyle w:val="TeloA"/>
        <w:spacing w:after="120" w:line="240" w:lineRule="auto"/>
        <w:rPr>
          <w:rFonts w:ascii="Arial" w:hAnsi="Arial" w:cs="Arial"/>
          <w:b/>
          <w:bCs/>
          <w:lang w:val="sk-SK"/>
        </w:rPr>
      </w:pPr>
    </w:p>
    <w:p w14:paraId="32C61056" w14:textId="77777777" w:rsidR="00F1645F" w:rsidRPr="00F1645F" w:rsidRDefault="00F1645F" w:rsidP="00F1645F">
      <w:pPr>
        <w:pStyle w:val="TeloA"/>
        <w:spacing w:after="120" w:line="240" w:lineRule="auto"/>
        <w:rPr>
          <w:rFonts w:ascii="Arial" w:hAnsi="Arial" w:cs="Arial"/>
          <w:b/>
          <w:bCs/>
          <w:lang w:val="sk-SK"/>
        </w:rPr>
      </w:pPr>
    </w:p>
    <w:p w14:paraId="736D92C6" w14:textId="77777777" w:rsidR="007720D8" w:rsidRPr="00F1645F" w:rsidRDefault="007720D8" w:rsidP="00F1645F">
      <w:pPr>
        <w:pStyle w:val="Odsekzoznamu"/>
        <w:numPr>
          <w:ilvl w:val="0"/>
          <w:numId w:val="34"/>
        </w:numPr>
        <w:spacing w:after="120" w:line="240" w:lineRule="auto"/>
        <w:ind w:left="426" w:hanging="426"/>
        <w:rPr>
          <w:rFonts w:ascii="Arial" w:eastAsia="Calibri" w:hAnsi="Arial" w:cs="Arial"/>
          <w:b/>
          <w:bCs/>
          <w:color w:val="000000"/>
          <w:u w:color="000000"/>
        </w:rPr>
      </w:pPr>
      <w:r w:rsidRPr="00F1645F">
        <w:rPr>
          <w:rFonts w:ascii="Arial" w:eastAsia="Calibri" w:hAnsi="Arial" w:cs="Arial"/>
          <w:b/>
          <w:bCs/>
          <w:color w:val="000000"/>
          <w:u w:color="000000"/>
        </w:rPr>
        <w:lastRenderedPageBreak/>
        <w:t>Osobitné požiadavky obstarávateľa na plnenie</w:t>
      </w:r>
      <w:r w:rsidR="00E22A63" w:rsidRPr="00F1645F">
        <w:rPr>
          <w:rFonts w:ascii="Arial" w:eastAsia="Calibri" w:hAnsi="Arial" w:cs="Arial"/>
          <w:b/>
          <w:bCs/>
          <w:color w:val="000000"/>
          <w:u w:color="000000"/>
        </w:rPr>
        <w:t>:</w:t>
      </w:r>
    </w:p>
    <w:p w14:paraId="4DA4A679" w14:textId="47AFBA1C" w:rsidR="007720D8" w:rsidRPr="00F1645F" w:rsidRDefault="00E630C0" w:rsidP="00F1645F">
      <w:pPr>
        <w:pStyle w:val="Odsekzoznamu"/>
        <w:tabs>
          <w:tab w:val="left" w:pos="993"/>
        </w:tabs>
        <w:spacing w:after="120" w:line="240" w:lineRule="auto"/>
        <w:ind w:left="993" w:hanging="567"/>
        <w:jc w:val="both"/>
        <w:rPr>
          <w:rFonts w:ascii="Arial" w:eastAsia="Arial Unicode MS" w:hAnsi="Arial" w:cs="Arial"/>
          <w:color w:val="000000"/>
          <w:u w:color="000000"/>
        </w:rPr>
      </w:pPr>
      <w:r w:rsidRPr="00F1645F">
        <w:rPr>
          <w:rFonts w:ascii="Arial" w:hAnsi="Arial" w:cs="Arial"/>
        </w:rPr>
        <w:t>4</w:t>
      </w:r>
      <w:r w:rsidR="007720D8" w:rsidRPr="00F1645F">
        <w:rPr>
          <w:rFonts w:ascii="Arial" w:hAnsi="Arial" w:cs="Arial"/>
        </w:rPr>
        <w:t>.1</w:t>
      </w:r>
      <w:r w:rsidR="007720D8" w:rsidRPr="00F1645F">
        <w:rPr>
          <w:rFonts w:ascii="Arial" w:hAnsi="Arial" w:cs="Arial"/>
        </w:rPr>
        <w:tab/>
      </w:r>
      <w:r w:rsidR="007720D8" w:rsidRPr="00F1645F">
        <w:rPr>
          <w:rFonts w:ascii="Arial" w:eastAsia="Arial Unicode MS" w:hAnsi="Arial" w:cs="Arial"/>
          <w:color w:val="000000"/>
          <w:u w:color="000000"/>
        </w:rPr>
        <w:t>Verejný obstarávateľ požaduje vykonanie služieb, ktoré sú predmetom zákazky, minimálne v uvedenej špecifikácii, vrátane dopravy, vyloženia tovaru a materiálu na miesto určenia, kontrol a montáže. Ak sa v opise predmetu zákazky a v špecifikácii požadovaného tovaru či</w:t>
      </w:r>
      <w:r w:rsidR="00E328AD" w:rsidRPr="00F1645F">
        <w:rPr>
          <w:rFonts w:ascii="Arial" w:eastAsia="Arial Unicode MS" w:hAnsi="Arial" w:cs="Arial"/>
          <w:color w:val="000000"/>
          <w:u w:color="000000"/>
        </w:rPr>
        <w:t> </w:t>
      </w:r>
      <w:r w:rsidR="007720D8" w:rsidRPr="00F1645F">
        <w:rPr>
          <w:rFonts w:ascii="Arial" w:eastAsia="Arial Unicode MS" w:hAnsi="Arial" w:cs="Arial"/>
          <w:color w:val="000000"/>
          <w:u w:color="000000"/>
        </w:rPr>
        <w:t>systému nachádzajú technické požiadavky, určujúce výrobný postup, značku, patent, typ, krajinu alebo spôsob výroby, môže uchádzač v ponuke predložiť aj ekvivalentný tovar v rovnakej alebo vyššej kvalite, ktorý pri dodržaní minimálnych technických požiadaviek verejného obstarávateľa bude slúžiť rovnakému účelu</w:t>
      </w:r>
      <w:r w:rsidR="009A6130">
        <w:rPr>
          <w:rFonts w:ascii="Arial" w:eastAsia="Arial Unicode MS" w:hAnsi="Arial" w:cs="Arial"/>
          <w:color w:val="000000"/>
          <w:u w:color="000000"/>
        </w:rPr>
        <w:t xml:space="preserve">, </w:t>
      </w:r>
      <w:bookmarkStart w:id="0" w:name="_GoBack"/>
      <w:r w:rsidR="009A6130" w:rsidRPr="00EA3CE5">
        <w:rPr>
          <w:rFonts w:ascii="Arial" w:eastAsia="Arial Unicode MS" w:hAnsi="Arial" w:cs="Arial"/>
          <w:u w:color="000000"/>
        </w:rPr>
        <w:t>bude schválený výrobcom príslušného zariadenia</w:t>
      </w:r>
      <w:r w:rsidR="007720D8" w:rsidRPr="00F1645F">
        <w:rPr>
          <w:rFonts w:ascii="Arial" w:eastAsia="Arial Unicode MS" w:hAnsi="Arial" w:cs="Arial"/>
          <w:color w:val="000000"/>
          <w:u w:color="000000"/>
        </w:rPr>
        <w:t xml:space="preserve"> </w:t>
      </w:r>
      <w:bookmarkEnd w:id="0"/>
      <w:r w:rsidR="007720D8" w:rsidRPr="00F1645F">
        <w:rPr>
          <w:rFonts w:ascii="Arial" w:eastAsia="Arial Unicode MS" w:hAnsi="Arial" w:cs="Arial"/>
          <w:color w:val="000000"/>
          <w:u w:color="000000"/>
        </w:rPr>
        <w:t>a bude plne začleniteľný do existujúceho systému a 100%-ne funkčný v ňom.</w:t>
      </w:r>
    </w:p>
    <w:p w14:paraId="40934334" w14:textId="77777777" w:rsidR="007720D8" w:rsidRPr="00F1645F" w:rsidRDefault="007720D8" w:rsidP="00F1645F">
      <w:pPr>
        <w:pStyle w:val="TeloA"/>
        <w:spacing w:after="120" w:line="240" w:lineRule="auto"/>
        <w:rPr>
          <w:rFonts w:ascii="Arial" w:hAnsi="Arial" w:cs="Arial"/>
          <w:b/>
          <w:bCs/>
          <w:lang w:val="sk-SK"/>
        </w:rPr>
      </w:pPr>
    </w:p>
    <w:sectPr w:rsidR="007720D8" w:rsidRPr="00F1645F" w:rsidSect="00F1645F">
      <w:headerReference w:type="default" r:id="rId9"/>
      <w:footerReference w:type="default" r:id="rId10"/>
      <w:pgSz w:w="11910" w:h="16840"/>
      <w:pgMar w:top="1463" w:right="1179" w:bottom="1021" w:left="1162" w:header="709" w:footer="4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81428" w14:textId="77777777" w:rsidR="00385432" w:rsidRDefault="00385432" w:rsidP="00491AA9">
      <w:r>
        <w:separator/>
      </w:r>
    </w:p>
  </w:endnote>
  <w:endnote w:type="continuationSeparator" w:id="0">
    <w:p w14:paraId="1CEE4794" w14:textId="77777777" w:rsidR="00385432" w:rsidRDefault="00385432" w:rsidP="0049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5E743" w14:textId="77777777" w:rsidR="00B70842" w:rsidRPr="00C9409C" w:rsidRDefault="004B5E33" w:rsidP="00D03268">
    <w:pPr>
      <w:pStyle w:val="Pta"/>
      <w:jc w:val="right"/>
      <w:rPr>
        <w:sz w:val="20"/>
        <w:szCs w:val="20"/>
      </w:rPr>
    </w:pPr>
    <w:r w:rsidRPr="00C9409C">
      <w:rPr>
        <w:sz w:val="20"/>
        <w:szCs w:val="20"/>
      </w:rPr>
      <w:fldChar w:fldCharType="begin"/>
    </w:r>
    <w:r w:rsidR="00B70842" w:rsidRPr="00C9409C">
      <w:rPr>
        <w:sz w:val="20"/>
        <w:szCs w:val="20"/>
      </w:rPr>
      <w:instrText>PAGE   \* MERGEFORMAT</w:instrText>
    </w:r>
    <w:r w:rsidRPr="00C9409C">
      <w:rPr>
        <w:sz w:val="20"/>
        <w:szCs w:val="20"/>
      </w:rPr>
      <w:fldChar w:fldCharType="separate"/>
    </w:r>
    <w:r w:rsidR="00EA3CE5">
      <w:rPr>
        <w:noProof/>
        <w:sz w:val="20"/>
        <w:szCs w:val="20"/>
      </w:rPr>
      <w:t>4</w:t>
    </w:r>
    <w:r w:rsidRPr="00C9409C">
      <w:rPr>
        <w:sz w:val="20"/>
        <w:szCs w:val="20"/>
      </w:rPr>
      <w:fldChar w:fldCharType="end"/>
    </w:r>
  </w:p>
  <w:p w14:paraId="45A5C849" w14:textId="77777777" w:rsidR="00E25D1B" w:rsidRPr="00776C58" w:rsidRDefault="00E25D1B" w:rsidP="00E25D1B">
    <w:pPr>
      <w:pStyle w:val="Pta"/>
      <w:jc w:val="right"/>
      <w:rPr>
        <w:rFonts w:ascii="Arial" w:hAnsi="Arial" w:cs="Arial"/>
        <w:lang w:val="sk-SK"/>
      </w:rPr>
    </w:pPr>
  </w:p>
  <w:p w14:paraId="04017549" w14:textId="77777777" w:rsidR="00B70842" w:rsidRPr="00E25D1B" w:rsidRDefault="00B70842" w:rsidP="00584B1F">
    <w:pPr>
      <w:pStyle w:val="Pta"/>
      <w:rPr>
        <w:rFonts w:ascii="Arial" w:hAnsi="Arial" w:cs="Arial"/>
        <w:b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DBD12" w14:textId="77777777" w:rsidR="00385432" w:rsidRDefault="00385432" w:rsidP="00491AA9">
      <w:r>
        <w:separator/>
      </w:r>
    </w:p>
  </w:footnote>
  <w:footnote w:type="continuationSeparator" w:id="0">
    <w:p w14:paraId="3AE90282" w14:textId="77777777" w:rsidR="00385432" w:rsidRDefault="00385432" w:rsidP="0049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46"/>
      <w:gridCol w:w="239"/>
    </w:tblGrid>
    <w:tr w:rsidR="00B70842" w:rsidRPr="00063F3A" w14:paraId="5F442F3B" w14:textId="77777777" w:rsidTr="00C7756F">
      <w:tc>
        <w:tcPr>
          <w:tcW w:w="1179" w:type="dxa"/>
          <w:shd w:val="clear" w:color="auto" w:fill="auto"/>
        </w:tcPr>
        <w:p w14:paraId="4224F39B" w14:textId="77777777" w:rsidR="00584B1F" w:rsidRDefault="00584B1F" w:rsidP="00584B1F">
          <w:pPr>
            <w:pStyle w:val="Hlavika"/>
            <w:tabs>
              <w:tab w:val="clear" w:pos="9072"/>
              <w:tab w:val="right" w:pos="9540"/>
            </w:tabs>
            <w:rPr>
              <w:sz w:val="10"/>
              <w:lang w:val="sk-SK"/>
            </w:rPr>
          </w:pPr>
          <w:r w:rsidRPr="00584B1F">
            <w:rPr>
              <w:sz w:val="10"/>
              <w:lang w:val="pl-PL"/>
            </w:rPr>
            <w:t xml:space="preserve">UNIVERZITNÁ NEMOCNICA BRATISLAVA                                                                                                               </w:t>
          </w:r>
          <w:r>
            <w:rPr>
              <w:sz w:val="10"/>
              <w:lang w:val="sk-SK"/>
            </w:rPr>
            <w:t xml:space="preserve"> </w:t>
          </w:r>
          <w:r w:rsidRPr="00584B1F">
            <w:rPr>
              <w:sz w:val="10"/>
              <w:lang w:val="pl-PL"/>
            </w:rPr>
            <w:t xml:space="preserve">        </w:t>
          </w:r>
          <w:r>
            <w:rPr>
              <w:sz w:val="10"/>
              <w:lang w:val="sk-SK"/>
            </w:rPr>
            <w:t xml:space="preserve">                                                                </w:t>
          </w:r>
          <w:r w:rsidRPr="00584B1F">
            <w:rPr>
              <w:rFonts w:ascii="Arial" w:hAnsi="Arial" w:cs="Arial"/>
              <w:sz w:val="10"/>
              <w:lang w:val="pl-PL"/>
            </w:rPr>
            <w:t>POD</w:t>
          </w:r>
          <w:r>
            <w:rPr>
              <w:rFonts w:ascii="Arial" w:hAnsi="Arial" w:cs="Arial"/>
              <w:sz w:val="10"/>
              <w:lang w:val="sk-SK"/>
            </w:rPr>
            <w:t>LIMITNÁ</w:t>
          </w:r>
          <w:r w:rsidRPr="00584B1F">
            <w:rPr>
              <w:rFonts w:ascii="Arial" w:hAnsi="Arial" w:cs="Arial"/>
              <w:sz w:val="10"/>
              <w:lang w:val="pl-PL"/>
            </w:rPr>
            <w:t xml:space="preserve"> ZÁKAZKA  –  ZMLUVA NA DODANIE </w:t>
          </w:r>
          <w:r>
            <w:rPr>
              <w:rFonts w:ascii="Arial" w:hAnsi="Arial" w:cs="Arial"/>
              <w:sz w:val="10"/>
              <w:lang w:val="sk-SK"/>
            </w:rPr>
            <w:t>SLUŽIEB</w:t>
          </w:r>
        </w:p>
        <w:p w14:paraId="1EA247E5" w14:textId="77777777" w:rsidR="00584B1F" w:rsidRDefault="00584B1F" w:rsidP="00584B1F">
          <w:pPr>
            <w:pStyle w:val="Pta"/>
            <w:tabs>
              <w:tab w:val="right" w:pos="9000"/>
            </w:tabs>
            <w:jc w:val="both"/>
            <w:rPr>
              <w:sz w:val="6"/>
              <w:lang w:val="sk-SK"/>
            </w:rPr>
          </w:pPr>
          <w:r w:rsidRPr="00584B1F">
            <w:rPr>
              <w:sz w:val="6"/>
              <w:lang w:val="pl-P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14:paraId="52ACD3B6" w14:textId="77777777" w:rsidR="00B70842" w:rsidRPr="00584B1F" w:rsidRDefault="00584B1F" w:rsidP="00584B1F">
          <w:pPr>
            <w:pStyle w:val="Zkladntext3"/>
            <w:jc w:val="right"/>
            <w:rPr>
              <w:sz w:val="10"/>
            </w:rPr>
          </w:pPr>
          <w:r>
            <w:rPr>
              <w:sz w:val="10"/>
            </w:rPr>
            <w:t>podľa ustanovení zákona č. 343/2015 Z. z.  o verejnom obstarávaní a o zmene a doplnení niektorých zákonov v znení neskorších predpisov</w:t>
          </w:r>
        </w:p>
      </w:tc>
      <w:tc>
        <w:tcPr>
          <w:tcW w:w="5218" w:type="dxa"/>
          <w:shd w:val="clear" w:color="auto" w:fill="auto"/>
        </w:tcPr>
        <w:p w14:paraId="4B42DDCF" w14:textId="77777777" w:rsidR="00B70842" w:rsidRPr="00063F3A" w:rsidRDefault="00B70842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</w:p>
      </w:tc>
    </w:tr>
  </w:tbl>
  <w:p w14:paraId="55D4CCE3" w14:textId="77777777" w:rsidR="00B70842" w:rsidRPr="00584B1F" w:rsidRDefault="00B70842" w:rsidP="00927A4D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3FAE"/>
    <w:multiLevelType w:val="hybridMultilevel"/>
    <w:tmpl w:val="3E2EFE8A"/>
    <w:lvl w:ilvl="0" w:tplc="DB20F0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30838"/>
    <w:multiLevelType w:val="multilevel"/>
    <w:tmpl w:val="3CE8DF0E"/>
    <w:lvl w:ilvl="0">
      <w:start w:val="1"/>
      <w:numFmt w:val="decimal"/>
      <w:lvlText w:val="%1"/>
      <w:lvlJc w:val="left"/>
      <w:pPr>
        <w:ind w:left="616" w:hanging="360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36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360"/>
      </w:pPr>
      <w:rPr>
        <w:rFonts w:hint="default"/>
        <w:lang w:val="sk-SK" w:eastAsia="sk-SK" w:bidi="sk-SK"/>
      </w:rPr>
    </w:lvl>
  </w:abstractNum>
  <w:abstractNum w:abstractNumId="2">
    <w:nsid w:val="15936479"/>
    <w:multiLevelType w:val="multilevel"/>
    <w:tmpl w:val="FE1AC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3">
    <w:nsid w:val="18117A51"/>
    <w:multiLevelType w:val="multilevel"/>
    <w:tmpl w:val="38687C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CB50DB4"/>
    <w:multiLevelType w:val="hybridMultilevel"/>
    <w:tmpl w:val="CEE25630"/>
    <w:lvl w:ilvl="0" w:tplc="3132AE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769DF"/>
    <w:multiLevelType w:val="multilevel"/>
    <w:tmpl w:val="FC0E3BFA"/>
    <w:lvl w:ilvl="0">
      <w:start w:val="5"/>
      <w:numFmt w:val="decimal"/>
      <w:lvlText w:val="%1"/>
      <w:lvlJc w:val="left"/>
      <w:pPr>
        <w:ind w:left="683" w:hanging="516"/>
      </w:pPr>
      <w:rPr>
        <w:rFonts w:hint="default"/>
        <w:lang w:val="sk-SK" w:eastAsia="sk-SK" w:bidi="sk-SK"/>
      </w:rPr>
    </w:lvl>
    <w:lvl w:ilvl="1">
      <w:start w:val="4"/>
      <w:numFmt w:val="decimal"/>
      <w:lvlText w:val="%1.%2."/>
      <w:lvlJc w:val="left"/>
      <w:pPr>
        <w:ind w:left="683" w:hanging="516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51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51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1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51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51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51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516"/>
      </w:pPr>
      <w:rPr>
        <w:rFonts w:hint="default"/>
        <w:lang w:val="sk-SK" w:eastAsia="sk-SK" w:bidi="sk-SK"/>
      </w:rPr>
    </w:lvl>
  </w:abstractNum>
  <w:abstractNum w:abstractNumId="6">
    <w:nsid w:val="247379CD"/>
    <w:multiLevelType w:val="multilevel"/>
    <w:tmpl w:val="FAB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8526A"/>
    <w:multiLevelType w:val="multilevel"/>
    <w:tmpl w:val="B4AA7574"/>
    <w:lvl w:ilvl="0">
      <w:start w:val="1"/>
      <w:numFmt w:val="decimal"/>
      <w:lvlText w:val="%1"/>
      <w:lvlJc w:val="left"/>
      <w:pPr>
        <w:ind w:left="616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16" w:hanging="36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683" w:hanging="9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654" w:hanging="989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642" w:hanging="989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29" w:hanging="989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16" w:hanging="989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04" w:hanging="989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91" w:hanging="989"/>
      </w:pPr>
      <w:rPr>
        <w:rFonts w:hint="default"/>
        <w:lang w:val="sk-SK" w:eastAsia="sk-SK" w:bidi="sk-SK"/>
      </w:rPr>
    </w:lvl>
  </w:abstractNum>
  <w:abstractNum w:abstractNumId="8">
    <w:nsid w:val="293B6B39"/>
    <w:multiLevelType w:val="multilevel"/>
    <w:tmpl w:val="31B20760"/>
    <w:lvl w:ilvl="0">
      <w:start w:val="4"/>
      <w:numFmt w:val="decimal"/>
      <w:lvlText w:val="%1"/>
      <w:lvlJc w:val="left"/>
      <w:pPr>
        <w:ind w:left="616" w:hanging="468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616" w:hanging="468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68"/>
      </w:pPr>
      <w:rPr>
        <w:rFonts w:hint="default"/>
        <w:lang w:val="sk-SK" w:eastAsia="sk-SK" w:bidi="sk-SK"/>
      </w:rPr>
    </w:lvl>
  </w:abstractNum>
  <w:abstractNum w:abstractNumId="9">
    <w:nsid w:val="29A565AA"/>
    <w:multiLevelType w:val="multilevel"/>
    <w:tmpl w:val="DF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8068A"/>
    <w:multiLevelType w:val="hybridMultilevel"/>
    <w:tmpl w:val="8F3C724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C458D"/>
    <w:multiLevelType w:val="multilevel"/>
    <w:tmpl w:val="9652334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12">
    <w:nsid w:val="33D66696"/>
    <w:multiLevelType w:val="multilevel"/>
    <w:tmpl w:val="BCDA6E3C"/>
    <w:styleLink w:val="List1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13">
    <w:nsid w:val="35677FFB"/>
    <w:multiLevelType w:val="hybridMultilevel"/>
    <w:tmpl w:val="6452396E"/>
    <w:lvl w:ilvl="0" w:tplc="F7783736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C91BE7"/>
    <w:multiLevelType w:val="hybridMultilevel"/>
    <w:tmpl w:val="8A8E09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92D6B"/>
    <w:multiLevelType w:val="multilevel"/>
    <w:tmpl w:val="36107B6C"/>
    <w:lvl w:ilvl="0">
      <w:start w:val="5"/>
      <w:numFmt w:val="decimal"/>
      <w:lvlText w:val="%1"/>
      <w:lvlJc w:val="left"/>
      <w:pPr>
        <w:ind w:left="683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83" w:hanging="361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361"/>
      </w:pPr>
      <w:rPr>
        <w:rFonts w:hint="default"/>
        <w:lang w:val="sk-SK" w:eastAsia="sk-SK" w:bidi="sk-SK"/>
      </w:rPr>
    </w:lvl>
  </w:abstractNum>
  <w:abstractNum w:abstractNumId="16">
    <w:nsid w:val="3F7955D4"/>
    <w:multiLevelType w:val="hybridMultilevel"/>
    <w:tmpl w:val="E4FE68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A7277"/>
    <w:multiLevelType w:val="multilevel"/>
    <w:tmpl w:val="3C806942"/>
    <w:lvl w:ilvl="0">
      <w:start w:val="3"/>
      <w:numFmt w:val="decimal"/>
      <w:lvlText w:val="%1"/>
      <w:lvlJc w:val="left"/>
      <w:pPr>
        <w:ind w:left="539" w:hanging="361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45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247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5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55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58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1" w:hanging="361"/>
      </w:pPr>
      <w:rPr>
        <w:rFonts w:hint="default"/>
        <w:lang w:val="sk-SK" w:eastAsia="sk-SK" w:bidi="sk-SK"/>
      </w:rPr>
    </w:lvl>
  </w:abstractNum>
  <w:abstractNum w:abstractNumId="18">
    <w:nsid w:val="412970FE"/>
    <w:multiLevelType w:val="multilevel"/>
    <w:tmpl w:val="295E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394C36"/>
    <w:multiLevelType w:val="multilevel"/>
    <w:tmpl w:val="60D092D0"/>
    <w:lvl w:ilvl="0">
      <w:start w:val="4"/>
      <w:numFmt w:val="decimal"/>
      <w:lvlText w:val="%1"/>
      <w:lvlJc w:val="left"/>
      <w:pPr>
        <w:ind w:left="707" w:hanging="43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707" w:hanging="437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"/>
      <w:lvlJc w:val="left"/>
      <w:pPr>
        <w:ind w:left="1456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261" w:hanging="54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62" w:hanging="54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62" w:hanging="54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63" w:hanging="54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4" w:hanging="540"/>
      </w:pPr>
      <w:rPr>
        <w:rFonts w:hint="default"/>
        <w:lang w:val="sk-SK" w:eastAsia="sk-SK" w:bidi="sk-SK"/>
      </w:rPr>
    </w:lvl>
  </w:abstractNum>
  <w:abstractNum w:abstractNumId="20">
    <w:nsid w:val="430E2FA0"/>
    <w:multiLevelType w:val="hybridMultilevel"/>
    <w:tmpl w:val="5296C110"/>
    <w:lvl w:ilvl="0" w:tplc="050E4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246A2"/>
    <w:multiLevelType w:val="multilevel"/>
    <w:tmpl w:val="E7764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22">
    <w:nsid w:val="47BB223E"/>
    <w:multiLevelType w:val="multilevel"/>
    <w:tmpl w:val="D72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966D90"/>
    <w:multiLevelType w:val="multilevel"/>
    <w:tmpl w:val="A244A81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24">
    <w:nsid w:val="4D933BD1"/>
    <w:multiLevelType w:val="hybridMultilevel"/>
    <w:tmpl w:val="390CF5F4"/>
    <w:lvl w:ilvl="0" w:tplc="1936AA50">
      <w:numFmt w:val="bullet"/>
      <w:lvlText w:val="-"/>
      <w:lvlJc w:val="left"/>
      <w:pPr>
        <w:ind w:left="360" w:hanging="360"/>
      </w:pPr>
      <w:rPr>
        <w:rFonts w:ascii="Tahoma" w:eastAsia="ヒラギノ角ゴ Pro W3" w:hAnsi="Tahoma" w:cs="Tahom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E12BEC"/>
    <w:multiLevelType w:val="multilevel"/>
    <w:tmpl w:val="7A42A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0DB395A"/>
    <w:multiLevelType w:val="hybridMultilevel"/>
    <w:tmpl w:val="12BAE4FE"/>
    <w:lvl w:ilvl="0" w:tplc="E9BECC3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849426D"/>
    <w:multiLevelType w:val="multilevel"/>
    <w:tmpl w:val="3E164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440"/>
      </w:pPr>
      <w:rPr>
        <w:rFonts w:hint="default"/>
      </w:rPr>
    </w:lvl>
  </w:abstractNum>
  <w:abstractNum w:abstractNumId="28">
    <w:nsid w:val="5A453FAE"/>
    <w:multiLevelType w:val="multilevel"/>
    <w:tmpl w:val="7D582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F649E8"/>
    <w:multiLevelType w:val="multilevel"/>
    <w:tmpl w:val="F9DCEF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</w:rPr>
    </w:lvl>
  </w:abstractNum>
  <w:abstractNum w:abstractNumId="30">
    <w:nsid w:val="682F1CEF"/>
    <w:multiLevelType w:val="multilevel"/>
    <w:tmpl w:val="7B5E6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44EBB"/>
    <w:multiLevelType w:val="multilevel"/>
    <w:tmpl w:val="4CEC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2081B"/>
    <w:multiLevelType w:val="multilevel"/>
    <w:tmpl w:val="6E345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212383"/>
    <w:multiLevelType w:val="multilevel"/>
    <w:tmpl w:val="48345E96"/>
    <w:styleLink w:val="List3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4">
    <w:nsid w:val="71A75311"/>
    <w:multiLevelType w:val="multilevel"/>
    <w:tmpl w:val="FB7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47C7A"/>
    <w:multiLevelType w:val="hybridMultilevel"/>
    <w:tmpl w:val="1F101BC2"/>
    <w:lvl w:ilvl="0" w:tplc="805265AE">
      <w:start w:val="1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E0A45"/>
    <w:multiLevelType w:val="multilevel"/>
    <w:tmpl w:val="550638A0"/>
    <w:lvl w:ilvl="0">
      <w:start w:val="2"/>
      <w:numFmt w:val="decimal"/>
      <w:lvlText w:val="%1"/>
      <w:lvlJc w:val="left"/>
      <w:pPr>
        <w:ind w:left="736" w:hanging="48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36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250" w:hanging="65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3105" w:hanging="65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8" w:hanging="65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51" w:hanging="65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874" w:hanging="65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97" w:hanging="65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20" w:hanging="651"/>
      </w:pPr>
      <w:rPr>
        <w:rFonts w:hint="default"/>
        <w:lang w:val="sk-SK" w:eastAsia="sk-SK" w:bidi="sk-SK"/>
      </w:rPr>
    </w:lvl>
  </w:abstractNum>
  <w:num w:numId="1">
    <w:abstractNumId w:val="12"/>
  </w:num>
  <w:num w:numId="2">
    <w:abstractNumId w:val="33"/>
  </w:num>
  <w:num w:numId="3">
    <w:abstractNumId w:val="16"/>
  </w:num>
  <w:num w:numId="4">
    <w:abstractNumId w:val="20"/>
  </w:num>
  <w:num w:numId="5">
    <w:abstractNumId w:val="35"/>
  </w:num>
  <w:num w:numId="6">
    <w:abstractNumId w:val="10"/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8"/>
  </w:num>
  <w:num w:numId="14">
    <w:abstractNumId w:val="19"/>
  </w:num>
  <w:num w:numId="15">
    <w:abstractNumId w:val="17"/>
  </w:num>
  <w:num w:numId="16">
    <w:abstractNumId w:val="23"/>
  </w:num>
  <w:num w:numId="17">
    <w:abstractNumId w:val="36"/>
  </w:num>
  <w:num w:numId="18">
    <w:abstractNumId w:val="7"/>
  </w:num>
  <w:num w:numId="19">
    <w:abstractNumId w:val="1"/>
  </w:num>
  <w:num w:numId="20">
    <w:abstractNumId w:val="11"/>
  </w:num>
  <w:num w:numId="21">
    <w:abstractNumId w:val="32"/>
  </w:num>
  <w:num w:numId="22">
    <w:abstractNumId w:val="9"/>
  </w:num>
  <w:num w:numId="23">
    <w:abstractNumId w:val="28"/>
  </w:num>
  <w:num w:numId="24">
    <w:abstractNumId w:val="26"/>
  </w:num>
  <w:num w:numId="25">
    <w:abstractNumId w:val="34"/>
  </w:num>
  <w:num w:numId="26">
    <w:abstractNumId w:val="31"/>
  </w:num>
  <w:num w:numId="27">
    <w:abstractNumId w:val="18"/>
  </w:num>
  <w:num w:numId="28">
    <w:abstractNumId w:val="25"/>
  </w:num>
  <w:num w:numId="29">
    <w:abstractNumId w:val="6"/>
  </w:num>
  <w:num w:numId="30">
    <w:abstractNumId w:val="30"/>
  </w:num>
  <w:num w:numId="31">
    <w:abstractNumId w:val="27"/>
  </w:num>
  <w:num w:numId="32">
    <w:abstractNumId w:val="29"/>
  </w:num>
  <w:num w:numId="33">
    <w:abstractNumId w:val="22"/>
  </w:num>
  <w:num w:numId="34">
    <w:abstractNumId w:val="2"/>
  </w:num>
  <w:num w:numId="35">
    <w:abstractNumId w:val="21"/>
  </w:num>
  <w:num w:numId="36">
    <w:abstractNumId w:val="1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B"/>
    <w:rsid w:val="00003207"/>
    <w:rsid w:val="00003BD3"/>
    <w:rsid w:val="00013D0F"/>
    <w:rsid w:val="00017F99"/>
    <w:rsid w:val="00024007"/>
    <w:rsid w:val="00027FF9"/>
    <w:rsid w:val="000315C5"/>
    <w:rsid w:val="00033AEA"/>
    <w:rsid w:val="00034C0B"/>
    <w:rsid w:val="00042FF1"/>
    <w:rsid w:val="000433CD"/>
    <w:rsid w:val="00050820"/>
    <w:rsid w:val="0005781D"/>
    <w:rsid w:val="00060F04"/>
    <w:rsid w:val="000658DA"/>
    <w:rsid w:val="000700B0"/>
    <w:rsid w:val="00071630"/>
    <w:rsid w:val="00071760"/>
    <w:rsid w:val="00080419"/>
    <w:rsid w:val="000858B9"/>
    <w:rsid w:val="00086361"/>
    <w:rsid w:val="00086988"/>
    <w:rsid w:val="00092F94"/>
    <w:rsid w:val="00095B2F"/>
    <w:rsid w:val="00095F72"/>
    <w:rsid w:val="000A0C41"/>
    <w:rsid w:val="000A3873"/>
    <w:rsid w:val="000A7654"/>
    <w:rsid w:val="000A7809"/>
    <w:rsid w:val="000B0F90"/>
    <w:rsid w:val="000B6844"/>
    <w:rsid w:val="000B747B"/>
    <w:rsid w:val="000C453E"/>
    <w:rsid w:val="000D24CE"/>
    <w:rsid w:val="000D6B49"/>
    <w:rsid w:val="000D7136"/>
    <w:rsid w:val="000E2DEA"/>
    <w:rsid w:val="000E4E2F"/>
    <w:rsid w:val="000E6191"/>
    <w:rsid w:val="000F10A1"/>
    <w:rsid w:val="000F1185"/>
    <w:rsid w:val="000F122E"/>
    <w:rsid w:val="000F12B6"/>
    <w:rsid w:val="000F1976"/>
    <w:rsid w:val="000F5B7C"/>
    <w:rsid w:val="000F6C59"/>
    <w:rsid w:val="0010451C"/>
    <w:rsid w:val="001051A8"/>
    <w:rsid w:val="00107515"/>
    <w:rsid w:val="001127CE"/>
    <w:rsid w:val="00121741"/>
    <w:rsid w:val="00121D80"/>
    <w:rsid w:val="00124D08"/>
    <w:rsid w:val="00131577"/>
    <w:rsid w:val="001344AF"/>
    <w:rsid w:val="001357FA"/>
    <w:rsid w:val="001359DD"/>
    <w:rsid w:val="00140C76"/>
    <w:rsid w:val="00146B1C"/>
    <w:rsid w:val="0014729B"/>
    <w:rsid w:val="00147C6B"/>
    <w:rsid w:val="001537B7"/>
    <w:rsid w:val="00155C69"/>
    <w:rsid w:val="001639ED"/>
    <w:rsid w:val="00163A57"/>
    <w:rsid w:val="00167BBF"/>
    <w:rsid w:val="00172DE8"/>
    <w:rsid w:val="0017380D"/>
    <w:rsid w:val="00174F30"/>
    <w:rsid w:val="001756E5"/>
    <w:rsid w:val="00176B9A"/>
    <w:rsid w:val="00181FA4"/>
    <w:rsid w:val="00185B6C"/>
    <w:rsid w:val="001877EC"/>
    <w:rsid w:val="00193565"/>
    <w:rsid w:val="0019441A"/>
    <w:rsid w:val="001A1922"/>
    <w:rsid w:val="001B29A0"/>
    <w:rsid w:val="001B315C"/>
    <w:rsid w:val="001B3C8B"/>
    <w:rsid w:val="001B4E66"/>
    <w:rsid w:val="001C0AE9"/>
    <w:rsid w:val="001C4010"/>
    <w:rsid w:val="001C65EC"/>
    <w:rsid w:val="001C6680"/>
    <w:rsid w:val="001D5B2F"/>
    <w:rsid w:val="001D5C46"/>
    <w:rsid w:val="001D6E3D"/>
    <w:rsid w:val="001D71E1"/>
    <w:rsid w:val="001E32F4"/>
    <w:rsid w:val="001F133F"/>
    <w:rsid w:val="001F35D6"/>
    <w:rsid w:val="00200799"/>
    <w:rsid w:val="002033ED"/>
    <w:rsid w:val="00204D14"/>
    <w:rsid w:val="00207886"/>
    <w:rsid w:val="00210A83"/>
    <w:rsid w:val="002121AE"/>
    <w:rsid w:val="0021674F"/>
    <w:rsid w:val="0022060D"/>
    <w:rsid w:val="00224804"/>
    <w:rsid w:val="0022585D"/>
    <w:rsid w:val="00226D56"/>
    <w:rsid w:val="0023051E"/>
    <w:rsid w:val="00232F8F"/>
    <w:rsid w:val="00233AAE"/>
    <w:rsid w:val="00235F61"/>
    <w:rsid w:val="00247E3E"/>
    <w:rsid w:val="00255250"/>
    <w:rsid w:val="00256669"/>
    <w:rsid w:val="00266F1D"/>
    <w:rsid w:val="00267EC1"/>
    <w:rsid w:val="00272ED3"/>
    <w:rsid w:val="00281559"/>
    <w:rsid w:val="00282D70"/>
    <w:rsid w:val="00284201"/>
    <w:rsid w:val="00287433"/>
    <w:rsid w:val="0029189D"/>
    <w:rsid w:val="002922B5"/>
    <w:rsid w:val="002961CF"/>
    <w:rsid w:val="00297859"/>
    <w:rsid w:val="002A4B6B"/>
    <w:rsid w:val="002A7A6F"/>
    <w:rsid w:val="002B01BE"/>
    <w:rsid w:val="002C4448"/>
    <w:rsid w:val="002D033D"/>
    <w:rsid w:val="002D2F8E"/>
    <w:rsid w:val="002E0588"/>
    <w:rsid w:val="002E162B"/>
    <w:rsid w:val="002E681E"/>
    <w:rsid w:val="002E7F9E"/>
    <w:rsid w:val="002F036E"/>
    <w:rsid w:val="002F1CD0"/>
    <w:rsid w:val="002F4EF8"/>
    <w:rsid w:val="00300D7B"/>
    <w:rsid w:val="00304DA1"/>
    <w:rsid w:val="00304DC6"/>
    <w:rsid w:val="00307BEB"/>
    <w:rsid w:val="00307F53"/>
    <w:rsid w:val="00313A30"/>
    <w:rsid w:val="00314351"/>
    <w:rsid w:val="00320C9C"/>
    <w:rsid w:val="003216EC"/>
    <w:rsid w:val="00323120"/>
    <w:rsid w:val="00327C13"/>
    <w:rsid w:val="0033084C"/>
    <w:rsid w:val="00331224"/>
    <w:rsid w:val="00335B2D"/>
    <w:rsid w:val="00337C3A"/>
    <w:rsid w:val="003442F4"/>
    <w:rsid w:val="003446E8"/>
    <w:rsid w:val="0035679B"/>
    <w:rsid w:val="00357005"/>
    <w:rsid w:val="00361E4B"/>
    <w:rsid w:val="0036292C"/>
    <w:rsid w:val="003724FC"/>
    <w:rsid w:val="003748C8"/>
    <w:rsid w:val="0037714F"/>
    <w:rsid w:val="00381E06"/>
    <w:rsid w:val="0038405B"/>
    <w:rsid w:val="003845DB"/>
    <w:rsid w:val="00385432"/>
    <w:rsid w:val="00386188"/>
    <w:rsid w:val="00391722"/>
    <w:rsid w:val="0039407E"/>
    <w:rsid w:val="003A6469"/>
    <w:rsid w:val="003A712C"/>
    <w:rsid w:val="003A7D2E"/>
    <w:rsid w:val="003B1EF5"/>
    <w:rsid w:val="003B39C5"/>
    <w:rsid w:val="003B5E04"/>
    <w:rsid w:val="003B5E54"/>
    <w:rsid w:val="003C0374"/>
    <w:rsid w:val="003C0E35"/>
    <w:rsid w:val="003C5AE8"/>
    <w:rsid w:val="003D21CE"/>
    <w:rsid w:val="003D3321"/>
    <w:rsid w:val="003D6809"/>
    <w:rsid w:val="003E3289"/>
    <w:rsid w:val="003E649B"/>
    <w:rsid w:val="003F1B89"/>
    <w:rsid w:val="003F77E0"/>
    <w:rsid w:val="00405169"/>
    <w:rsid w:val="004179B8"/>
    <w:rsid w:val="00423E32"/>
    <w:rsid w:val="004340E5"/>
    <w:rsid w:val="004364EB"/>
    <w:rsid w:val="0043709C"/>
    <w:rsid w:val="00440281"/>
    <w:rsid w:val="00441BBD"/>
    <w:rsid w:val="00447C2C"/>
    <w:rsid w:val="004527AE"/>
    <w:rsid w:val="00453ED8"/>
    <w:rsid w:val="00453F14"/>
    <w:rsid w:val="00457951"/>
    <w:rsid w:val="004610B2"/>
    <w:rsid w:val="00467A7E"/>
    <w:rsid w:val="004731FA"/>
    <w:rsid w:val="00473998"/>
    <w:rsid w:val="00483A4A"/>
    <w:rsid w:val="00484973"/>
    <w:rsid w:val="00484B69"/>
    <w:rsid w:val="004854B0"/>
    <w:rsid w:val="00485543"/>
    <w:rsid w:val="0048638D"/>
    <w:rsid w:val="00491AA9"/>
    <w:rsid w:val="00494FCD"/>
    <w:rsid w:val="004A0AF7"/>
    <w:rsid w:val="004A5FC4"/>
    <w:rsid w:val="004A7967"/>
    <w:rsid w:val="004B0D01"/>
    <w:rsid w:val="004B1993"/>
    <w:rsid w:val="004B5E33"/>
    <w:rsid w:val="004C187E"/>
    <w:rsid w:val="004C3768"/>
    <w:rsid w:val="004D1B91"/>
    <w:rsid w:val="004D3D5D"/>
    <w:rsid w:val="004D4810"/>
    <w:rsid w:val="004D7231"/>
    <w:rsid w:val="004D7C2B"/>
    <w:rsid w:val="004F058A"/>
    <w:rsid w:val="004F0907"/>
    <w:rsid w:val="004F667A"/>
    <w:rsid w:val="004F777D"/>
    <w:rsid w:val="00500954"/>
    <w:rsid w:val="005009C3"/>
    <w:rsid w:val="00503B8E"/>
    <w:rsid w:val="00504F3A"/>
    <w:rsid w:val="00506F6C"/>
    <w:rsid w:val="005109BA"/>
    <w:rsid w:val="005140F9"/>
    <w:rsid w:val="00515572"/>
    <w:rsid w:val="00515C37"/>
    <w:rsid w:val="00524335"/>
    <w:rsid w:val="00525FFE"/>
    <w:rsid w:val="00531F46"/>
    <w:rsid w:val="00533630"/>
    <w:rsid w:val="00533DBF"/>
    <w:rsid w:val="00534475"/>
    <w:rsid w:val="00534BCF"/>
    <w:rsid w:val="00535951"/>
    <w:rsid w:val="0054497F"/>
    <w:rsid w:val="00546C27"/>
    <w:rsid w:val="00555A69"/>
    <w:rsid w:val="005629B5"/>
    <w:rsid w:val="00563257"/>
    <w:rsid w:val="00563C59"/>
    <w:rsid w:val="00567F3E"/>
    <w:rsid w:val="00574EFE"/>
    <w:rsid w:val="00576FAD"/>
    <w:rsid w:val="00577623"/>
    <w:rsid w:val="005818BA"/>
    <w:rsid w:val="00583A7C"/>
    <w:rsid w:val="00584B1F"/>
    <w:rsid w:val="00586C46"/>
    <w:rsid w:val="00595A02"/>
    <w:rsid w:val="005A0680"/>
    <w:rsid w:val="005A10A9"/>
    <w:rsid w:val="005A58FE"/>
    <w:rsid w:val="005B53F9"/>
    <w:rsid w:val="005B54FB"/>
    <w:rsid w:val="005C0A94"/>
    <w:rsid w:val="005C1AFD"/>
    <w:rsid w:val="005D2934"/>
    <w:rsid w:val="005D3DEA"/>
    <w:rsid w:val="005D7C66"/>
    <w:rsid w:val="005E28D4"/>
    <w:rsid w:val="005E751F"/>
    <w:rsid w:val="00600AD2"/>
    <w:rsid w:val="006056EA"/>
    <w:rsid w:val="0060692F"/>
    <w:rsid w:val="006101F2"/>
    <w:rsid w:val="006131EB"/>
    <w:rsid w:val="006143AB"/>
    <w:rsid w:val="00626420"/>
    <w:rsid w:val="00627A04"/>
    <w:rsid w:val="00627AC7"/>
    <w:rsid w:val="0063090C"/>
    <w:rsid w:val="00631AA0"/>
    <w:rsid w:val="006331D5"/>
    <w:rsid w:val="00634BF1"/>
    <w:rsid w:val="00642D69"/>
    <w:rsid w:val="00646F9F"/>
    <w:rsid w:val="006477DF"/>
    <w:rsid w:val="00655648"/>
    <w:rsid w:val="006569C7"/>
    <w:rsid w:val="00665573"/>
    <w:rsid w:val="00677098"/>
    <w:rsid w:val="00677166"/>
    <w:rsid w:val="00686237"/>
    <w:rsid w:val="00687994"/>
    <w:rsid w:val="006A18F2"/>
    <w:rsid w:val="006A2083"/>
    <w:rsid w:val="006A49E5"/>
    <w:rsid w:val="006A705E"/>
    <w:rsid w:val="006B05D8"/>
    <w:rsid w:val="006B2AC9"/>
    <w:rsid w:val="006B49D7"/>
    <w:rsid w:val="006C1E7A"/>
    <w:rsid w:val="006C2C15"/>
    <w:rsid w:val="006C4776"/>
    <w:rsid w:val="006C57E2"/>
    <w:rsid w:val="006D26BD"/>
    <w:rsid w:val="006D54D0"/>
    <w:rsid w:val="006D7DEE"/>
    <w:rsid w:val="006E2B98"/>
    <w:rsid w:val="006F0825"/>
    <w:rsid w:val="006F1537"/>
    <w:rsid w:val="006F1849"/>
    <w:rsid w:val="006F1E7A"/>
    <w:rsid w:val="0070210A"/>
    <w:rsid w:val="00706CE5"/>
    <w:rsid w:val="00711663"/>
    <w:rsid w:val="00716A6D"/>
    <w:rsid w:val="00727464"/>
    <w:rsid w:val="007303E0"/>
    <w:rsid w:val="00736454"/>
    <w:rsid w:val="007427D7"/>
    <w:rsid w:val="0075413D"/>
    <w:rsid w:val="0075706E"/>
    <w:rsid w:val="007621DB"/>
    <w:rsid w:val="007720D8"/>
    <w:rsid w:val="00773A30"/>
    <w:rsid w:val="00783CE0"/>
    <w:rsid w:val="00790FE8"/>
    <w:rsid w:val="00797BA3"/>
    <w:rsid w:val="007A1BFC"/>
    <w:rsid w:val="007A2170"/>
    <w:rsid w:val="007A37AD"/>
    <w:rsid w:val="007B248E"/>
    <w:rsid w:val="007C28E8"/>
    <w:rsid w:val="007C3980"/>
    <w:rsid w:val="007C4DF6"/>
    <w:rsid w:val="007C508C"/>
    <w:rsid w:val="007C5D3E"/>
    <w:rsid w:val="007D08B5"/>
    <w:rsid w:val="007D0D25"/>
    <w:rsid w:val="007D25BA"/>
    <w:rsid w:val="007D3BCE"/>
    <w:rsid w:val="007D3EA4"/>
    <w:rsid w:val="007D70AA"/>
    <w:rsid w:val="007D7156"/>
    <w:rsid w:val="007E2ED5"/>
    <w:rsid w:val="007E6263"/>
    <w:rsid w:val="007F0450"/>
    <w:rsid w:val="007F1E3A"/>
    <w:rsid w:val="007F5C24"/>
    <w:rsid w:val="007F79B2"/>
    <w:rsid w:val="00801B6F"/>
    <w:rsid w:val="00803216"/>
    <w:rsid w:val="00805074"/>
    <w:rsid w:val="00806ACC"/>
    <w:rsid w:val="00806F19"/>
    <w:rsid w:val="008208AE"/>
    <w:rsid w:val="00821737"/>
    <w:rsid w:val="0082471C"/>
    <w:rsid w:val="008254B5"/>
    <w:rsid w:val="008270F8"/>
    <w:rsid w:val="00830238"/>
    <w:rsid w:val="008456FB"/>
    <w:rsid w:val="008468E9"/>
    <w:rsid w:val="008477C8"/>
    <w:rsid w:val="00850AF6"/>
    <w:rsid w:val="00860569"/>
    <w:rsid w:val="00861970"/>
    <w:rsid w:val="0086526A"/>
    <w:rsid w:val="00885264"/>
    <w:rsid w:val="00897D88"/>
    <w:rsid w:val="008A1C24"/>
    <w:rsid w:val="008A51D0"/>
    <w:rsid w:val="008B1A1C"/>
    <w:rsid w:val="008B73CC"/>
    <w:rsid w:val="008B7599"/>
    <w:rsid w:val="008C1D72"/>
    <w:rsid w:val="008C25E1"/>
    <w:rsid w:val="008C3B4F"/>
    <w:rsid w:val="008C6C49"/>
    <w:rsid w:val="008C6D51"/>
    <w:rsid w:val="008D4987"/>
    <w:rsid w:val="008D5642"/>
    <w:rsid w:val="008D5D69"/>
    <w:rsid w:val="008E3267"/>
    <w:rsid w:val="008E38DF"/>
    <w:rsid w:val="008F0A2A"/>
    <w:rsid w:val="008F398D"/>
    <w:rsid w:val="008F3FE5"/>
    <w:rsid w:val="008F7776"/>
    <w:rsid w:val="008F77DB"/>
    <w:rsid w:val="00902C21"/>
    <w:rsid w:val="00905EBC"/>
    <w:rsid w:val="009108E3"/>
    <w:rsid w:val="009143B1"/>
    <w:rsid w:val="00917B18"/>
    <w:rsid w:val="00927A4D"/>
    <w:rsid w:val="00930F8B"/>
    <w:rsid w:val="00934707"/>
    <w:rsid w:val="009356BD"/>
    <w:rsid w:val="009375E6"/>
    <w:rsid w:val="00953F16"/>
    <w:rsid w:val="00961CC7"/>
    <w:rsid w:val="009635EA"/>
    <w:rsid w:val="00965227"/>
    <w:rsid w:val="00965733"/>
    <w:rsid w:val="00965AC3"/>
    <w:rsid w:val="00966E0D"/>
    <w:rsid w:val="00967CD5"/>
    <w:rsid w:val="0097189B"/>
    <w:rsid w:val="00972D67"/>
    <w:rsid w:val="009762CC"/>
    <w:rsid w:val="00976D61"/>
    <w:rsid w:val="00980448"/>
    <w:rsid w:val="009806AE"/>
    <w:rsid w:val="009807EE"/>
    <w:rsid w:val="00980926"/>
    <w:rsid w:val="0098180C"/>
    <w:rsid w:val="00991A0D"/>
    <w:rsid w:val="00993BE8"/>
    <w:rsid w:val="0099687D"/>
    <w:rsid w:val="00996F2F"/>
    <w:rsid w:val="009A268A"/>
    <w:rsid w:val="009A6130"/>
    <w:rsid w:val="009A75A1"/>
    <w:rsid w:val="009B0146"/>
    <w:rsid w:val="009B0531"/>
    <w:rsid w:val="009C297F"/>
    <w:rsid w:val="009C6613"/>
    <w:rsid w:val="009D5B19"/>
    <w:rsid w:val="009E0CCA"/>
    <w:rsid w:val="009E3892"/>
    <w:rsid w:val="009E5462"/>
    <w:rsid w:val="009E6232"/>
    <w:rsid w:val="009E7EA9"/>
    <w:rsid w:val="009F0585"/>
    <w:rsid w:val="009F10D6"/>
    <w:rsid w:val="009F31E9"/>
    <w:rsid w:val="00A003E7"/>
    <w:rsid w:val="00A01059"/>
    <w:rsid w:val="00A012FF"/>
    <w:rsid w:val="00A0331B"/>
    <w:rsid w:val="00A0640F"/>
    <w:rsid w:val="00A07CBD"/>
    <w:rsid w:val="00A142A3"/>
    <w:rsid w:val="00A14B74"/>
    <w:rsid w:val="00A16139"/>
    <w:rsid w:val="00A167DB"/>
    <w:rsid w:val="00A16D26"/>
    <w:rsid w:val="00A241A6"/>
    <w:rsid w:val="00A2779A"/>
    <w:rsid w:val="00A42298"/>
    <w:rsid w:val="00A50C73"/>
    <w:rsid w:val="00A53386"/>
    <w:rsid w:val="00A54099"/>
    <w:rsid w:val="00A54EFB"/>
    <w:rsid w:val="00A55E9B"/>
    <w:rsid w:val="00A62EEC"/>
    <w:rsid w:val="00A65D44"/>
    <w:rsid w:val="00A71096"/>
    <w:rsid w:val="00A7565C"/>
    <w:rsid w:val="00A82857"/>
    <w:rsid w:val="00A82AA8"/>
    <w:rsid w:val="00A82CD2"/>
    <w:rsid w:val="00A8717B"/>
    <w:rsid w:val="00A922E4"/>
    <w:rsid w:val="00A92702"/>
    <w:rsid w:val="00A92C50"/>
    <w:rsid w:val="00A931F9"/>
    <w:rsid w:val="00A94B53"/>
    <w:rsid w:val="00AA0ED7"/>
    <w:rsid w:val="00AA2484"/>
    <w:rsid w:val="00AB1855"/>
    <w:rsid w:val="00AB5AD0"/>
    <w:rsid w:val="00AB6091"/>
    <w:rsid w:val="00AC0180"/>
    <w:rsid w:val="00AC096B"/>
    <w:rsid w:val="00AC19DE"/>
    <w:rsid w:val="00AC33D7"/>
    <w:rsid w:val="00AC3B2B"/>
    <w:rsid w:val="00AD07CF"/>
    <w:rsid w:val="00AD10A4"/>
    <w:rsid w:val="00AD1458"/>
    <w:rsid w:val="00AD1E2D"/>
    <w:rsid w:val="00AD4D80"/>
    <w:rsid w:val="00AD5EC9"/>
    <w:rsid w:val="00AE36F5"/>
    <w:rsid w:val="00AE3D21"/>
    <w:rsid w:val="00AE5306"/>
    <w:rsid w:val="00AE7D74"/>
    <w:rsid w:val="00B001DD"/>
    <w:rsid w:val="00B02A47"/>
    <w:rsid w:val="00B100C2"/>
    <w:rsid w:val="00B110F3"/>
    <w:rsid w:val="00B1369C"/>
    <w:rsid w:val="00B1458C"/>
    <w:rsid w:val="00B14AAD"/>
    <w:rsid w:val="00B15DBE"/>
    <w:rsid w:val="00B21F62"/>
    <w:rsid w:val="00B25693"/>
    <w:rsid w:val="00B25D46"/>
    <w:rsid w:val="00B3115C"/>
    <w:rsid w:val="00B31383"/>
    <w:rsid w:val="00B34323"/>
    <w:rsid w:val="00B37F85"/>
    <w:rsid w:val="00B4077E"/>
    <w:rsid w:val="00B4460C"/>
    <w:rsid w:val="00B47BDF"/>
    <w:rsid w:val="00B52F06"/>
    <w:rsid w:val="00B5438A"/>
    <w:rsid w:val="00B6253C"/>
    <w:rsid w:val="00B6477C"/>
    <w:rsid w:val="00B66C1B"/>
    <w:rsid w:val="00B675A2"/>
    <w:rsid w:val="00B70729"/>
    <w:rsid w:val="00B70842"/>
    <w:rsid w:val="00B709B4"/>
    <w:rsid w:val="00B7263C"/>
    <w:rsid w:val="00B74F4C"/>
    <w:rsid w:val="00B82C51"/>
    <w:rsid w:val="00B8403D"/>
    <w:rsid w:val="00B852ED"/>
    <w:rsid w:val="00B85D9B"/>
    <w:rsid w:val="00B86AC6"/>
    <w:rsid w:val="00B95C6D"/>
    <w:rsid w:val="00B973B3"/>
    <w:rsid w:val="00B973CB"/>
    <w:rsid w:val="00BB6812"/>
    <w:rsid w:val="00BB741E"/>
    <w:rsid w:val="00BC7C2F"/>
    <w:rsid w:val="00BD070F"/>
    <w:rsid w:val="00BD3676"/>
    <w:rsid w:val="00BD3F4A"/>
    <w:rsid w:val="00BD6096"/>
    <w:rsid w:val="00BE0937"/>
    <w:rsid w:val="00BE3E0B"/>
    <w:rsid w:val="00BE6738"/>
    <w:rsid w:val="00BE6A21"/>
    <w:rsid w:val="00BF59FB"/>
    <w:rsid w:val="00C0028A"/>
    <w:rsid w:val="00C01474"/>
    <w:rsid w:val="00C05922"/>
    <w:rsid w:val="00C05ED2"/>
    <w:rsid w:val="00C106EC"/>
    <w:rsid w:val="00C10E7C"/>
    <w:rsid w:val="00C13392"/>
    <w:rsid w:val="00C13625"/>
    <w:rsid w:val="00C1517B"/>
    <w:rsid w:val="00C2031E"/>
    <w:rsid w:val="00C23EFD"/>
    <w:rsid w:val="00C24EE4"/>
    <w:rsid w:val="00C26821"/>
    <w:rsid w:val="00C273BF"/>
    <w:rsid w:val="00C30FD6"/>
    <w:rsid w:val="00C3234A"/>
    <w:rsid w:val="00C42D56"/>
    <w:rsid w:val="00C51092"/>
    <w:rsid w:val="00C545FD"/>
    <w:rsid w:val="00C5748A"/>
    <w:rsid w:val="00C60E36"/>
    <w:rsid w:val="00C6318B"/>
    <w:rsid w:val="00C65CDF"/>
    <w:rsid w:val="00C67C8D"/>
    <w:rsid w:val="00C71E4B"/>
    <w:rsid w:val="00C741CE"/>
    <w:rsid w:val="00C7756F"/>
    <w:rsid w:val="00C80515"/>
    <w:rsid w:val="00C824A4"/>
    <w:rsid w:val="00C82ACB"/>
    <w:rsid w:val="00C84D75"/>
    <w:rsid w:val="00C93CE1"/>
    <w:rsid w:val="00C9409C"/>
    <w:rsid w:val="00C963A3"/>
    <w:rsid w:val="00C96C66"/>
    <w:rsid w:val="00C977CE"/>
    <w:rsid w:val="00C97DDA"/>
    <w:rsid w:val="00CA4D16"/>
    <w:rsid w:val="00CA5CA9"/>
    <w:rsid w:val="00CB0724"/>
    <w:rsid w:val="00CB0E73"/>
    <w:rsid w:val="00CB1A49"/>
    <w:rsid w:val="00CB6699"/>
    <w:rsid w:val="00CC780A"/>
    <w:rsid w:val="00CD11F2"/>
    <w:rsid w:val="00CD3F08"/>
    <w:rsid w:val="00CD435D"/>
    <w:rsid w:val="00CD4ED5"/>
    <w:rsid w:val="00CD7326"/>
    <w:rsid w:val="00CE27D2"/>
    <w:rsid w:val="00CE799C"/>
    <w:rsid w:val="00CF16D5"/>
    <w:rsid w:val="00CF1EBD"/>
    <w:rsid w:val="00CF3D40"/>
    <w:rsid w:val="00CF42E7"/>
    <w:rsid w:val="00CF504D"/>
    <w:rsid w:val="00CF79F3"/>
    <w:rsid w:val="00D03268"/>
    <w:rsid w:val="00D05797"/>
    <w:rsid w:val="00D064AA"/>
    <w:rsid w:val="00D14581"/>
    <w:rsid w:val="00D1694A"/>
    <w:rsid w:val="00D17966"/>
    <w:rsid w:val="00D20599"/>
    <w:rsid w:val="00D21FAE"/>
    <w:rsid w:val="00D3070E"/>
    <w:rsid w:val="00D339B8"/>
    <w:rsid w:val="00D3427E"/>
    <w:rsid w:val="00D367D9"/>
    <w:rsid w:val="00D4148B"/>
    <w:rsid w:val="00D4542E"/>
    <w:rsid w:val="00D507AC"/>
    <w:rsid w:val="00D557C2"/>
    <w:rsid w:val="00D56004"/>
    <w:rsid w:val="00D57507"/>
    <w:rsid w:val="00D6508C"/>
    <w:rsid w:val="00D67F10"/>
    <w:rsid w:val="00D71FDC"/>
    <w:rsid w:val="00D76CFB"/>
    <w:rsid w:val="00D8179E"/>
    <w:rsid w:val="00D831C7"/>
    <w:rsid w:val="00D83BA5"/>
    <w:rsid w:val="00D84039"/>
    <w:rsid w:val="00D91933"/>
    <w:rsid w:val="00D96763"/>
    <w:rsid w:val="00DA129F"/>
    <w:rsid w:val="00DA62C2"/>
    <w:rsid w:val="00DA651B"/>
    <w:rsid w:val="00DB21E9"/>
    <w:rsid w:val="00DB42FB"/>
    <w:rsid w:val="00DB6F20"/>
    <w:rsid w:val="00DC1410"/>
    <w:rsid w:val="00DC3DEE"/>
    <w:rsid w:val="00DC3FA6"/>
    <w:rsid w:val="00DC6BA1"/>
    <w:rsid w:val="00DD2D1D"/>
    <w:rsid w:val="00DD3077"/>
    <w:rsid w:val="00DD4756"/>
    <w:rsid w:val="00DD5CAC"/>
    <w:rsid w:val="00DD7BD0"/>
    <w:rsid w:val="00DE07B5"/>
    <w:rsid w:val="00DF5915"/>
    <w:rsid w:val="00DF59EE"/>
    <w:rsid w:val="00DF67C2"/>
    <w:rsid w:val="00DF6AE2"/>
    <w:rsid w:val="00E02626"/>
    <w:rsid w:val="00E07BCD"/>
    <w:rsid w:val="00E11EA9"/>
    <w:rsid w:val="00E149E3"/>
    <w:rsid w:val="00E203DA"/>
    <w:rsid w:val="00E22A63"/>
    <w:rsid w:val="00E22FA8"/>
    <w:rsid w:val="00E23856"/>
    <w:rsid w:val="00E25D1B"/>
    <w:rsid w:val="00E25DFD"/>
    <w:rsid w:val="00E261AB"/>
    <w:rsid w:val="00E3165D"/>
    <w:rsid w:val="00E328AD"/>
    <w:rsid w:val="00E40002"/>
    <w:rsid w:val="00E52290"/>
    <w:rsid w:val="00E52493"/>
    <w:rsid w:val="00E52A10"/>
    <w:rsid w:val="00E630C0"/>
    <w:rsid w:val="00E670B4"/>
    <w:rsid w:val="00E70FCE"/>
    <w:rsid w:val="00E72D5A"/>
    <w:rsid w:val="00E75AD3"/>
    <w:rsid w:val="00E76D73"/>
    <w:rsid w:val="00E77A4E"/>
    <w:rsid w:val="00E831E8"/>
    <w:rsid w:val="00E8409E"/>
    <w:rsid w:val="00E842CB"/>
    <w:rsid w:val="00E84EA2"/>
    <w:rsid w:val="00EA220A"/>
    <w:rsid w:val="00EA3CE5"/>
    <w:rsid w:val="00EA5890"/>
    <w:rsid w:val="00EA7B64"/>
    <w:rsid w:val="00EB0679"/>
    <w:rsid w:val="00EB5CEE"/>
    <w:rsid w:val="00EB778C"/>
    <w:rsid w:val="00EC59F6"/>
    <w:rsid w:val="00ED29B1"/>
    <w:rsid w:val="00ED2A1A"/>
    <w:rsid w:val="00EE2F50"/>
    <w:rsid w:val="00EE5095"/>
    <w:rsid w:val="00EE5E0F"/>
    <w:rsid w:val="00EF79DE"/>
    <w:rsid w:val="00F02D7A"/>
    <w:rsid w:val="00F06C53"/>
    <w:rsid w:val="00F070F9"/>
    <w:rsid w:val="00F1013B"/>
    <w:rsid w:val="00F11E4A"/>
    <w:rsid w:val="00F12999"/>
    <w:rsid w:val="00F133A9"/>
    <w:rsid w:val="00F1645F"/>
    <w:rsid w:val="00F217A7"/>
    <w:rsid w:val="00F21CDB"/>
    <w:rsid w:val="00F27C73"/>
    <w:rsid w:val="00F30D1A"/>
    <w:rsid w:val="00F320C1"/>
    <w:rsid w:val="00F35FC6"/>
    <w:rsid w:val="00F40BF8"/>
    <w:rsid w:val="00F4495E"/>
    <w:rsid w:val="00F4619B"/>
    <w:rsid w:val="00F50A6B"/>
    <w:rsid w:val="00F5518D"/>
    <w:rsid w:val="00F553B9"/>
    <w:rsid w:val="00F57D8B"/>
    <w:rsid w:val="00F57F9E"/>
    <w:rsid w:val="00F608C8"/>
    <w:rsid w:val="00F61E9E"/>
    <w:rsid w:val="00F770AA"/>
    <w:rsid w:val="00F774BB"/>
    <w:rsid w:val="00F80BE9"/>
    <w:rsid w:val="00F845CC"/>
    <w:rsid w:val="00F91247"/>
    <w:rsid w:val="00F9271D"/>
    <w:rsid w:val="00F92BDC"/>
    <w:rsid w:val="00F95E46"/>
    <w:rsid w:val="00F97CC7"/>
    <w:rsid w:val="00FA0ACA"/>
    <w:rsid w:val="00FA207F"/>
    <w:rsid w:val="00FA3155"/>
    <w:rsid w:val="00FA4643"/>
    <w:rsid w:val="00FB086C"/>
    <w:rsid w:val="00FB19C0"/>
    <w:rsid w:val="00FB2833"/>
    <w:rsid w:val="00FB3A78"/>
    <w:rsid w:val="00FC481A"/>
    <w:rsid w:val="00FC6D5D"/>
    <w:rsid w:val="00FD21FF"/>
    <w:rsid w:val="00FE1092"/>
    <w:rsid w:val="00FE60D8"/>
    <w:rsid w:val="00FE6DF7"/>
    <w:rsid w:val="00FF082F"/>
    <w:rsid w:val="00FF0C71"/>
    <w:rsid w:val="00FF431F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6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NB-text">
    <w:name w:val="UNB - text"/>
    <w:basedOn w:val="Normlny"/>
    <w:link w:val="UNB-textChar"/>
    <w:qFormat/>
    <w:rsid w:val="00A71096"/>
    <w:pPr>
      <w:tabs>
        <w:tab w:val="left" w:pos="709"/>
      </w:tabs>
      <w:spacing w:beforeLines="100" w:afterLines="100" w:line="288" w:lineRule="atLeast"/>
      <w:ind w:left="709" w:hanging="709"/>
      <w:jc w:val="both"/>
    </w:pPr>
    <w:rPr>
      <w:rFonts w:ascii="Arial" w:eastAsia="Cambria" w:hAnsi="Arial" w:cs="Arial"/>
      <w:color w:val="000000"/>
    </w:rPr>
  </w:style>
  <w:style w:type="character" w:customStyle="1" w:styleId="UNB-textChar">
    <w:name w:val="UNB - text Char"/>
    <w:basedOn w:val="Predvolenpsmoodseku"/>
    <w:link w:val="UNB-text"/>
    <w:rsid w:val="00A71096"/>
    <w:rPr>
      <w:rFonts w:ascii="Arial" w:eastAsia="Cambria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584B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84B1F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NB-text">
    <w:name w:val="UNB - text"/>
    <w:basedOn w:val="Normlny"/>
    <w:link w:val="UNB-textChar"/>
    <w:qFormat/>
    <w:rsid w:val="00A71096"/>
    <w:pPr>
      <w:tabs>
        <w:tab w:val="left" w:pos="709"/>
      </w:tabs>
      <w:spacing w:beforeLines="100" w:afterLines="100" w:line="288" w:lineRule="atLeast"/>
      <w:ind w:left="709" w:hanging="709"/>
      <w:jc w:val="both"/>
    </w:pPr>
    <w:rPr>
      <w:rFonts w:ascii="Arial" w:eastAsia="Cambria" w:hAnsi="Arial" w:cs="Arial"/>
      <w:color w:val="000000"/>
    </w:rPr>
  </w:style>
  <w:style w:type="character" w:customStyle="1" w:styleId="UNB-textChar">
    <w:name w:val="UNB - text Char"/>
    <w:basedOn w:val="Predvolenpsmoodseku"/>
    <w:link w:val="UNB-text"/>
    <w:rsid w:val="00A71096"/>
    <w:rPr>
      <w:rFonts w:ascii="Arial" w:eastAsia="Cambria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584B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84B1F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89F7E6-4B6A-408A-BFDB-0C83C070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7 Súťažných podkladov: pecifikácia predmetu zákazky</vt:lpstr>
    </vt:vector>
  </TitlesOfParts>
  <Company>Univerzitná nemocnica Bratislava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7 Súťažných podkladov: pecifikácia predmetu zákazky</dc:title>
  <dc:subject>Kontroly EPS</dc:subject>
  <dc:creator>Mgr. Teodor PASTERNÁK, PhD.</dc:creator>
  <cp:lastModifiedBy>Ján Mlynarčík</cp:lastModifiedBy>
  <cp:revision>2</cp:revision>
  <cp:lastPrinted>2021-07-26T04:30:00Z</cp:lastPrinted>
  <dcterms:created xsi:type="dcterms:W3CDTF">2021-07-26T04:31:00Z</dcterms:created>
  <dcterms:modified xsi:type="dcterms:W3CDTF">2021-07-26T04:31:00Z</dcterms:modified>
</cp:coreProperties>
</file>