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4F42D" w14:textId="4B61C0D3" w:rsidR="00125914" w:rsidRPr="00B849FB" w:rsidRDefault="0073219C" w:rsidP="00256DC6">
      <w:pPr>
        <w:spacing w:line="276" w:lineRule="auto"/>
        <w:jc w:val="center"/>
        <w:rPr>
          <w:rFonts w:asciiTheme="majorHAnsi" w:hAnsiTheme="majorHAnsi" w:cs="Arial"/>
          <w:sz w:val="20"/>
          <w:szCs w:val="20"/>
        </w:rPr>
      </w:pPr>
      <w:r w:rsidRPr="00064A59">
        <w:drawing>
          <wp:inline distT="0" distB="0" distL="0" distR="0" wp14:anchorId="3887B752" wp14:editId="002F3F9D">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p w14:paraId="16ED892B" w14:textId="77777777" w:rsidR="00256DC6" w:rsidRPr="00076944"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76944" w:rsidRDefault="00256DC6" w:rsidP="00395A68">
      <w:pPr>
        <w:tabs>
          <w:tab w:val="right" w:leader="dot" w:pos="10080"/>
        </w:tabs>
        <w:jc w:val="center"/>
        <w:rPr>
          <w:rFonts w:asciiTheme="majorHAnsi" w:hAnsiTheme="majorHAnsi" w:cs="Arial"/>
          <w:b/>
          <w:bCs/>
          <w:sz w:val="20"/>
          <w:szCs w:val="20"/>
        </w:rPr>
      </w:pPr>
      <w:r w:rsidRPr="00DC3661">
        <w:rPr>
          <w:rFonts w:asciiTheme="majorHAnsi" w:hAnsiTheme="majorHAnsi" w:cs="Arial"/>
          <w:sz w:val="20"/>
          <w:szCs w:val="20"/>
        </w:rPr>
        <w:t xml:space="preserve">Verejný obstarávateľ: </w:t>
      </w:r>
      <w:r w:rsidRPr="00DC3661">
        <w:rPr>
          <w:rFonts w:asciiTheme="majorHAnsi" w:hAnsiTheme="majorHAnsi" w:cs="Arial"/>
          <w:b/>
          <w:bCs/>
          <w:sz w:val="20"/>
          <w:szCs w:val="20"/>
        </w:rPr>
        <w:t>Národná banka Slovenska, Imricha Karvaša 1, 813 25 Bratislava</w:t>
      </w:r>
    </w:p>
    <w:p w14:paraId="09D59626" w14:textId="3893D919" w:rsidR="00256DC6" w:rsidRPr="00076944" w:rsidRDefault="00256DC6" w:rsidP="00395A68">
      <w:pPr>
        <w:pStyle w:val="BodyText3"/>
        <w:jc w:val="left"/>
        <w:rPr>
          <w:rFonts w:asciiTheme="majorHAnsi" w:hAnsiTheme="majorHAnsi" w:cs="Arial"/>
          <w:color w:val="auto"/>
        </w:rPr>
      </w:pPr>
    </w:p>
    <w:p w14:paraId="32371213" w14:textId="77777777" w:rsidR="001A1150" w:rsidRDefault="001A1150" w:rsidP="00395A68">
      <w:pPr>
        <w:pStyle w:val="BodyText3"/>
        <w:rPr>
          <w:rFonts w:asciiTheme="majorHAnsi" w:hAnsiTheme="majorHAnsi" w:cs="Arial"/>
          <w:b/>
          <w:bCs/>
          <w:color w:val="auto"/>
          <w:sz w:val="24"/>
          <w:szCs w:val="24"/>
        </w:rPr>
      </w:pPr>
    </w:p>
    <w:p w14:paraId="35E9FB98" w14:textId="6C6D2526" w:rsidR="00395A68" w:rsidRPr="002E4B32" w:rsidRDefault="00395A68" w:rsidP="00395A68">
      <w:pPr>
        <w:pStyle w:val="BodyText3"/>
        <w:rPr>
          <w:rFonts w:asciiTheme="majorHAnsi" w:hAnsiTheme="majorHAnsi" w:cs="Arial"/>
          <w:b/>
          <w:bCs/>
          <w:color w:val="auto"/>
          <w:sz w:val="24"/>
          <w:szCs w:val="24"/>
        </w:rPr>
      </w:pPr>
      <w:r w:rsidRPr="002E4B32">
        <w:rPr>
          <w:rFonts w:asciiTheme="majorHAnsi" w:hAnsiTheme="majorHAnsi" w:cs="Arial"/>
          <w:b/>
          <w:bCs/>
          <w:color w:val="auto"/>
          <w:sz w:val="24"/>
          <w:szCs w:val="24"/>
        </w:rPr>
        <w:t>Nadlimitná zákazka</w:t>
      </w:r>
    </w:p>
    <w:p w14:paraId="61EDDEA2" w14:textId="13A70826" w:rsidR="00256DC6" w:rsidRPr="00F40560" w:rsidRDefault="00395A68" w:rsidP="00395A68">
      <w:pPr>
        <w:pStyle w:val="BodyText3"/>
        <w:rPr>
          <w:rFonts w:asciiTheme="majorHAnsi" w:hAnsiTheme="majorHAnsi" w:cs="Arial"/>
          <w:b/>
          <w:bCs/>
          <w:color w:val="auto"/>
          <w:sz w:val="24"/>
          <w:szCs w:val="24"/>
        </w:rPr>
      </w:pPr>
      <w:r w:rsidRPr="00F40560">
        <w:rPr>
          <w:rFonts w:asciiTheme="majorHAnsi" w:hAnsiTheme="majorHAnsi" w:cs="Arial"/>
          <w:b/>
          <w:bCs/>
          <w:color w:val="auto"/>
          <w:sz w:val="24"/>
          <w:szCs w:val="24"/>
        </w:rPr>
        <w:t>v</w:t>
      </w:r>
      <w:r w:rsidR="00256DC6" w:rsidRPr="00F40560">
        <w:rPr>
          <w:rFonts w:asciiTheme="majorHAnsi" w:hAnsiTheme="majorHAnsi" w:cs="Arial"/>
          <w:b/>
          <w:bCs/>
          <w:color w:val="auto"/>
          <w:sz w:val="24"/>
          <w:szCs w:val="24"/>
        </w:rPr>
        <w:t>erejná súťaž</w:t>
      </w:r>
    </w:p>
    <w:p w14:paraId="7C0B8B78" w14:textId="4FC0AA2D" w:rsidR="00256DC6" w:rsidRPr="00076944" w:rsidRDefault="00800C33" w:rsidP="00395A68">
      <w:pPr>
        <w:pStyle w:val="BodyText3"/>
        <w:rPr>
          <w:rFonts w:asciiTheme="majorHAnsi" w:hAnsiTheme="majorHAnsi" w:cs="Arial"/>
          <w:b/>
          <w:bCs/>
          <w:color w:val="auto"/>
        </w:rPr>
      </w:pPr>
      <w:r w:rsidRPr="00076944">
        <w:rPr>
          <w:rFonts w:asciiTheme="majorHAnsi" w:hAnsiTheme="majorHAnsi" w:cs="Arial"/>
          <w:b/>
          <w:color w:val="auto"/>
        </w:rPr>
        <w:t xml:space="preserve">na </w:t>
      </w:r>
      <w:r w:rsidR="00395A68" w:rsidRPr="00076944">
        <w:rPr>
          <w:rFonts w:asciiTheme="majorHAnsi" w:hAnsiTheme="majorHAnsi" w:cs="Arial"/>
          <w:b/>
          <w:color w:val="auto"/>
        </w:rPr>
        <w:t xml:space="preserve"> poskytnutie služieb </w:t>
      </w:r>
    </w:p>
    <w:p w14:paraId="5187289D" w14:textId="1779F7AC" w:rsidR="00395A68" w:rsidRPr="00076944" w:rsidRDefault="00395A68" w:rsidP="00395A68">
      <w:pPr>
        <w:pStyle w:val="BodyText3"/>
        <w:spacing w:before="120"/>
        <w:rPr>
          <w:rFonts w:asciiTheme="majorHAnsi" w:hAnsiTheme="majorHAnsi" w:cs="Arial"/>
          <w:color w:val="auto"/>
        </w:rPr>
      </w:pPr>
      <w:r w:rsidRPr="00076944">
        <w:rPr>
          <w:rFonts w:asciiTheme="majorHAnsi" w:hAnsiTheme="majorHAnsi" w:cs="Arial"/>
          <w:bCs/>
          <w:noProof w:val="0"/>
          <w:color w:val="000000"/>
        </w:rPr>
        <w:t>podľa § 66 zákona č. 343/2015 Z. z. o verejnom obstarávaní a o zmene a doplnení niektorých zákonov v znení neskorších predpisov</w:t>
      </w:r>
      <w:r w:rsidRPr="00076944">
        <w:rPr>
          <w:rFonts w:asciiTheme="majorHAnsi" w:hAnsiTheme="majorHAnsi" w:cs="Arial"/>
          <w:color w:val="auto"/>
        </w:rPr>
        <w:t xml:space="preserve"> </w:t>
      </w:r>
    </w:p>
    <w:p w14:paraId="61F2745A" w14:textId="77777777" w:rsidR="00256DC6" w:rsidRPr="00076944" w:rsidRDefault="00256DC6" w:rsidP="00395A68">
      <w:pPr>
        <w:pStyle w:val="BodyText3"/>
        <w:jc w:val="left"/>
        <w:rPr>
          <w:rFonts w:asciiTheme="majorHAnsi" w:hAnsiTheme="majorHAnsi" w:cs="Arial"/>
          <w:color w:val="auto"/>
        </w:rPr>
      </w:pPr>
    </w:p>
    <w:p w14:paraId="2D668C85" w14:textId="77777777" w:rsidR="00256DC6" w:rsidRPr="00076944" w:rsidRDefault="00256DC6" w:rsidP="00395A68">
      <w:pPr>
        <w:pStyle w:val="BodyText3"/>
        <w:jc w:val="left"/>
        <w:rPr>
          <w:rFonts w:asciiTheme="majorHAnsi" w:hAnsiTheme="majorHAnsi" w:cs="Arial"/>
          <w:color w:val="auto"/>
        </w:rPr>
      </w:pPr>
    </w:p>
    <w:p w14:paraId="52298C67" w14:textId="77777777" w:rsidR="00256DC6" w:rsidRPr="00F40560" w:rsidRDefault="00256DC6" w:rsidP="00256DC6">
      <w:pPr>
        <w:pStyle w:val="BodyText3"/>
        <w:spacing w:before="100"/>
        <w:rPr>
          <w:rFonts w:asciiTheme="majorHAnsi" w:hAnsiTheme="majorHAnsi" w:cs="Arial"/>
          <w:color w:val="auto"/>
          <w:sz w:val="48"/>
          <w:szCs w:val="48"/>
        </w:rPr>
      </w:pPr>
      <w:r w:rsidRPr="00F40560">
        <w:rPr>
          <w:rFonts w:asciiTheme="majorHAnsi" w:hAnsiTheme="majorHAnsi" w:cs="Arial"/>
          <w:color w:val="auto"/>
          <w:sz w:val="48"/>
          <w:szCs w:val="48"/>
        </w:rPr>
        <w:t>SÚŤAŽNÉ PODKLADY</w:t>
      </w:r>
    </w:p>
    <w:p w14:paraId="1EFC2D34" w14:textId="77777777" w:rsidR="00256DC6" w:rsidRPr="00076944" w:rsidRDefault="00256DC6" w:rsidP="00256DC6">
      <w:pPr>
        <w:rPr>
          <w:rFonts w:asciiTheme="majorHAnsi" w:hAnsiTheme="majorHAnsi"/>
          <w:sz w:val="20"/>
          <w:szCs w:val="20"/>
        </w:rPr>
      </w:pPr>
    </w:p>
    <w:p w14:paraId="4B5ED8F1" w14:textId="77777777" w:rsidR="00256DC6" w:rsidRPr="00076944" w:rsidRDefault="00256DC6" w:rsidP="00256DC6">
      <w:pPr>
        <w:rPr>
          <w:rFonts w:asciiTheme="majorHAnsi" w:hAnsiTheme="majorHAnsi"/>
          <w:sz w:val="20"/>
          <w:szCs w:val="20"/>
        </w:rPr>
      </w:pPr>
    </w:p>
    <w:p w14:paraId="10B5601C" w14:textId="77777777" w:rsidR="00F600EF" w:rsidRPr="00F40560" w:rsidRDefault="00256DC6" w:rsidP="002515DF">
      <w:pPr>
        <w:spacing w:before="200"/>
        <w:jc w:val="center"/>
        <w:rPr>
          <w:rFonts w:asciiTheme="majorHAnsi" w:hAnsiTheme="majorHAnsi" w:cs="Arial"/>
          <w:b/>
          <w:bCs/>
        </w:rPr>
      </w:pPr>
      <w:r w:rsidRPr="00F40560">
        <w:rPr>
          <w:rFonts w:asciiTheme="majorHAnsi" w:hAnsiTheme="majorHAnsi" w:cs="Arial"/>
          <w:b/>
          <w:bCs/>
        </w:rPr>
        <w:t>Predmet zákazky:</w:t>
      </w:r>
    </w:p>
    <w:p w14:paraId="6F4662BB" w14:textId="60B2AF90" w:rsidR="004C1313" w:rsidRPr="00076944" w:rsidRDefault="008A3D5D" w:rsidP="00BF47E9">
      <w:pPr>
        <w:spacing w:before="100"/>
        <w:jc w:val="center"/>
        <w:rPr>
          <w:rFonts w:asciiTheme="majorHAnsi" w:hAnsiTheme="majorHAnsi" w:cs="Arial"/>
          <w:b/>
          <w:bCs/>
          <w:color w:val="000000"/>
          <w:sz w:val="20"/>
          <w:szCs w:val="20"/>
        </w:rPr>
      </w:pPr>
      <w:bookmarkStart w:id="9" w:name="_Hlk43462409"/>
      <w:r w:rsidRPr="008A3D5D">
        <w:rPr>
          <w:rFonts w:asciiTheme="majorHAnsi" w:hAnsiTheme="majorHAnsi" w:cs="Arial"/>
          <w:b/>
          <w:bCs/>
          <w:sz w:val="28"/>
          <w:szCs w:val="28"/>
        </w:rPr>
        <w:t>Výber nezávislého externého audítora na štatutárny audit riadnej individuálnej účtovnej závierky NBS</w:t>
      </w:r>
    </w:p>
    <w:bookmarkEnd w:id="9"/>
    <w:p w14:paraId="475A9F30" w14:textId="77777777" w:rsidR="00256DC6" w:rsidRPr="00076944" w:rsidRDefault="00256DC6" w:rsidP="00256DC6">
      <w:pPr>
        <w:rPr>
          <w:rFonts w:asciiTheme="majorHAnsi" w:hAnsiTheme="majorHAnsi" w:cs="Arial"/>
          <w:sz w:val="20"/>
          <w:szCs w:val="20"/>
        </w:rPr>
      </w:pPr>
    </w:p>
    <w:p w14:paraId="7A99DC0F" w14:textId="4642C746" w:rsidR="00256DC6" w:rsidRPr="00076944" w:rsidRDefault="00256DC6" w:rsidP="00256DC6">
      <w:pPr>
        <w:rPr>
          <w:rFonts w:asciiTheme="majorHAnsi" w:hAnsiTheme="majorHAnsi"/>
          <w:sz w:val="20"/>
          <w:szCs w:val="20"/>
        </w:rPr>
      </w:pPr>
    </w:p>
    <w:p w14:paraId="0AE3953C" w14:textId="77777777" w:rsidR="00800C33" w:rsidRPr="00076944" w:rsidRDefault="00800C33" w:rsidP="00256DC6">
      <w:pPr>
        <w:rPr>
          <w:rFonts w:asciiTheme="majorHAnsi" w:hAnsiTheme="majorHAnsi"/>
          <w:sz w:val="20"/>
          <w:szCs w:val="20"/>
        </w:rPr>
      </w:pPr>
    </w:p>
    <w:p w14:paraId="7B9C33AA" w14:textId="77777777" w:rsidR="00256DC6" w:rsidRPr="00076944" w:rsidRDefault="00256DC6" w:rsidP="00256DC6">
      <w:pPr>
        <w:rPr>
          <w:rFonts w:asciiTheme="majorHAnsi" w:hAnsiTheme="majorHAnsi" w:cs="Arial"/>
          <w:sz w:val="20"/>
          <w:szCs w:val="20"/>
        </w:rPr>
      </w:pPr>
      <w:r w:rsidRPr="00076944">
        <w:rPr>
          <w:rFonts w:asciiTheme="majorHAnsi" w:hAnsiTheme="majorHAnsi" w:cs="Arial"/>
          <w:sz w:val="20"/>
          <w:szCs w:val="20"/>
        </w:rPr>
        <w:t>Súlad súťažných podkladov so zámerom odborného gestora potvrdzuje</w:t>
      </w:r>
    </w:p>
    <w:p w14:paraId="2E7CE888" w14:textId="77777777" w:rsidR="00B31ACC" w:rsidRPr="00076944" w:rsidRDefault="00B31ACC" w:rsidP="00B31ACC">
      <w:pPr>
        <w:rPr>
          <w:rFonts w:asciiTheme="majorHAnsi" w:hAnsiTheme="majorHAnsi" w:cs="Arial"/>
          <w:sz w:val="20"/>
          <w:szCs w:val="20"/>
        </w:rPr>
      </w:pPr>
    </w:p>
    <w:p w14:paraId="37A418A7" w14:textId="7EBCFEEB" w:rsidR="00BF47E9" w:rsidRPr="00BF47E9" w:rsidRDefault="008A3D5D" w:rsidP="00BF47E9">
      <w:pPr>
        <w:spacing w:line="276" w:lineRule="auto"/>
        <w:rPr>
          <w:rFonts w:asciiTheme="majorHAnsi" w:hAnsiTheme="majorHAnsi" w:cs="Arial"/>
          <w:sz w:val="20"/>
          <w:szCs w:val="20"/>
        </w:rPr>
      </w:pPr>
      <w:r w:rsidRPr="008A3D5D">
        <w:rPr>
          <w:rFonts w:asciiTheme="majorHAnsi" w:hAnsiTheme="majorHAnsi" w:cs="Arial"/>
          <w:sz w:val="20"/>
          <w:szCs w:val="20"/>
        </w:rPr>
        <w:t>Ing. Aurel Dibák</w:t>
      </w:r>
      <w:r w:rsidR="00BF47E9" w:rsidRPr="00BF47E9">
        <w:rPr>
          <w:rFonts w:asciiTheme="majorHAnsi" w:hAnsiTheme="majorHAnsi" w:cs="Arial"/>
          <w:sz w:val="20"/>
          <w:szCs w:val="20"/>
        </w:rPr>
        <w:t>,</w:t>
      </w:r>
    </w:p>
    <w:p w14:paraId="5EA1C771" w14:textId="6E428989" w:rsidR="00BF47E9" w:rsidRDefault="00E14024" w:rsidP="00BF47E9">
      <w:pPr>
        <w:spacing w:line="276" w:lineRule="auto"/>
        <w:rPr>
          <w:rFonts w:asciiTheme="majorHAnsi" w:hAnsiTheme="majorHAnsi" w:cs="Arial"/>
          <w:sz w:val="20"/>
          <w:szCs w:val="20"/>
        </w:rPr>
      </w:pPr>
      <w:r>
        <w:rPr>
          <w:rFonts w:asciiTheme="majorHAnsi" w:hAnsiTheme="majorHAnsi" w:cs="Arial"/>
          <w:sz w:val="20"/>
          <w:szCs w:val="20"/>
        </w:rPr>
        <w:t>r</w:t>
      </w:r>
      <w:r w:rsidR="008A3D5D" w:rsidRPr="008A3D5D">
        <w:rPr>
          <w:rFonts w:asciiTheme="majorHAnsi" w:hAnsiTheme="majorHAnsi" w:cs="Arial"/>
          <w:sz w:val="20"/>
          <w:szCs w:val="20"/>
        </w:rPr>
        <w:t>iaditeľ</w:t>
      </w:r>
      <w:r w:rsidR="00E87CFD">
        <w:rPr>
          <w:rFonts w:asciiTheme="majorHAnsi" w:hAnsiTheme="majorHAnsi" w:cs="Arial"/>
          <w:sz w:val="20"/>
          <w:szCs w:val="20"/>
        </w:rPr>
        <w:t>,</w:t>
      </w:r>
      <w:r w:rsidR="008A3D5D" w:rsidRPr="008A3D5D">
        <w:rPr>
          <w:rFonts w:asciiTheme="majorHAnsi" w:hAnsiTheme="majorHAnsi" w:cs="Arial"/>
          <w:sz w:val="20"/>
          <w:szCs w:val="20"/>
        </w:rPr>
        <w:t xml:space="preserve"> odbor interného auditu</w:t>
      </w:r>
    </w:p>
    <w:p w14:paraId="6732CE56" w14:textId="77777777" w:rsidR="00BF47E9" w:rsidRDefault="00BF47E9" w:rsidP="00BF47E9">
      <w:pPr>
        <w:spacing w:line="276" w:lineRule="auto"/>
        <w:rPr>
          <w:rFonts w:asciiTheme="majorHAnsi" w:hAnsiTheme="majorHAnsi" w:cs="Arial"/>
          <w:sz w:val="20"/>
          <w:szCs w:val="20"/>
        </w:rPr>
      </w:pPr>
    </w:p>
    <w:p w14:paraId="5D7D8FF0" w14:textId="09902DC6" w:rsidR="00800C33" w:rsidRPr="00076944" w:rsidRDefault="008A3D5D" w:rsidP="00800C33">
      <w:pPr>
        <w:spacing w:line="276" w:lineRule="auto"/>
        <w:rPr>
          <w:rFonts w:asciiTheme="majorHAnsi" w:hAnsiTheme="majorHAnsi" w:cs="Arial"/>
          <w:sz w:val="20"/>
          <w:szCs w:val="20"/>
        </w:rPr>
      </w:pPr>
      <w:r w:rsidRPr="008A3D5D">
        <w:rPr>
          <w:rFonts w:asciiTheme="majorHAnsi" w:hAnsiTheme="majorHAnsi" w:cs="Arial"/>
          <w:sz w:val="20"/>
          <w:szCs w:val="20"/>
        </w:rPr>
        <w:t>Ing. Emília Herceková</w:t>
      </w:r>
      <w:r w:rsidR="002B3343">
        <w:rPr>
          <w:rFonts w:asciiTheme="majorHAnsi" w:hAnsiTheme="majorHAnsi" w:cs="Arial"/>
          <w:sz w:val="20"/>
          <w:szCs w:val="20"/>
        </w:rPr>
        <w:t xml:space="preserve">, </w:t>
      </w:r>
    </w:p>
    <w:p w14:paraId="3507DDBA" w14:textId="56379BF3" w:rsidR="00800C33" w:rsidRPr="00076944" w:rsidRDefault="00E14024" w:rsidP="00800C33">
      <w:pPr>
        <w:spacing w:line="276" w:lineRule="auto"/>
        <w:rPr>
          <w:rFonts w:asciiTheme="majorHAnsi" w:hAnsiTheme="majorHAnsi" w:cs="Arial"/>
          <w:sz w:val="20"/>
          <w:szCs w:val="20"/>
        </w:rPr>
      </w:pPr>
      <w:r>
        <w:rPr>
          <w:rFonts w:asciiTheme="majorHAnsi" w:hAnsiTheme="majorHAnsi" w:cs="Arial"/>
          <w:sz w:val="20"/>
          <w:szCs w:val="20"/>
        </w:rPr>
        <w:t>v</w:t>
      </w:r>
      <w:r w:rsidR="008A3D5D" w:rsidRPr="008A3D5D">
        <w:rPr>
          <w:rFonts w:asciiTheme="majorHAnsi" w:hAnsiTheme="majorHAnsi" w:cs="Arial"/>
          <w:sz w:val="20"/>
          <w:szCs w:val="20"/>
        </w:rPr>
        <w:t>edúca</w:t>
      </w:r>
      <w:r w:rsidR="00E87CFD">
        <w:rPr>
          <w:rFonts w:asciiTheme="majorHAnsi" w:hAnsiTheme="majorHAnsi" w:cs="Arial"/>
          <w:sz w:val="20"/>
          <w:szCs w:val="20"/>
        </w:rPr>
        <w:t>,</w:t>
      </w:r>
      <w:r w:rsidR="008A3D5D" w:rsidRPr="008A3D5D">
        <w:rPr>
          <w:rFonts w:asciiTheme="majorHAnsi" w:hAnsiTheme="majorHAnsi" w:cs="Arial"/>
          <w:sz w:val="20"/>
          <w:szCs w:val="20"/>
        </w:rPr>
        <w:t xml:space="preserve"> oddeleni</w:t>
      </w:r>
      <w:r w:rsidR="00E87CFD">
        <w:rPr>
          <w:rFonts w:asciiTheme="majorHAnsi" w:hAnsiTheme="majorHAnsi" w:cs="Arial"/>
          <w:sz w:val="20"/>
          <w:szCs w:val="20"/>
        </w:rPr>
        <w:t>e</w:t>
      </w:r>
      <w:r w:rsidR="008A3D5D" w:rsidRPr="008A3D5D">
        <w:rPr>
          <w:rFonts w:asciiTheme="majorHAnsi" w:hAnsiTheme="majorHAnsi" w:cs="Arial"/>
          <w:sz w:val="20"/>
          <w:szCs w:val="20"/>
        </w:rPr>
        <w:t xml:space="preserve"> finančného auditu</w:t>
      </w:r>
    </w:p>
    <w:p w14:paraId="7454842D" w14:textId="77777777" w:rsidR="00B31ACC" w:rsidRPr="00076944" w:rsidRDefault="00B31ACC" w:rsidP="00B31ACC">
      <w:pPr>
        <w:rPr>
          <w:rFonts w:asciiTheme="majorHAnsi" w:hAnsiTheme="majorHAnsi" w:cs="Arial"/>
          <w:sz w:val="20"/>
          <w:szCs w:val="20"/>
        </w:rPr>
      </w:pPr>
    </w:p>
    <w:p w14:paraId="695FAD4E" w14:textId="77777777" w:rsidR="00B31ACC" w:rsidRPr="00076944" w:rsidRDefault="00B31ACC" w:rsidP="00B31ACC">
      <w:pPr>
        <w:jc w:val="both"/>
        <w:rPr>
          <w:rFonts w:asciiTheme="majorHAnsi" w:hAnsiTheme="majorHAnsi" w:cs="Arial"/>
          <w:sz w:val="20"/>
          <w:szCs w:val="20"/>
        </w:rPr>
      </w:pPr>
      <w:r w:rsidRPr="00076944">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76944" w:rsidRDefault="00B31ACC" w:rsidP="00B31ACC">
      <w:pPr>
        <w:jc w:val="both"/>
        <w:rPr>
          <w:rFonts w:asciiTheme="majorHAnsi" w:hAnsiTheme="majorHAnsi" w:cs="Arial"/>
          <w:sz w:val="20"/>
          <w:szCs w:val="20"/>
        </w:rPr>
      </w:pPr>
    </w:p>
    <w:p w14:paraId="76DC2F45" w14:textId="4EC0D045"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JUDr. Zora Vypušťáková</w:t>
      </w:r>
      <w:r w:rsidR="000D06A6">
        <w:rPr>
          <w:rFonts w:asciiTheme="majorHAnsi" w:hAnsiTheme="majorHAnsi" w:cs="Arial"/>
          <w:sz w:val="20"/>
          <w:szCs w:val="20"/>
        </w:rPr>
        <w:t>,</w:t>
      </w:r>
    </w:p>
    <w:p w14:paraId="780E5390" w14:textId="0128FB85" w:rsidR="00800C33" w:rsidRPr="00076944" w:rsidRDefault="00101271" w:rsidP="00800C33">
      <w:pPr>
        <w:rPr>
          <w:rFonts w:asciiTheme="majorHAnsi" w:hAnsiTheme="majorHAnsi" w:cs="Arial"/>
          <w:sz w:val="20"/>
          <w:szCs w:val="20"/>
        </w:rPr>
      </w:pPr>
      <w:r>
        <w:rPr>
          <w:rFonts w:asciiTheme="majorHAnsi" w:hAnsiTheme="majorHAnsi" w:cs="Arial"/>
          <w:sz w:val="20"/>
          <w:szCs w:val="20"/>
        </w:rPr>
        <w:t>r</w:t>
      </w:r>
      <w:r w:rsidR="00800C33" w:rsidRPr="00076944">
        <w:rPr>
          <w:rFonts w:asciiTheme="majorHAnsi" w:hAnsiTheme="majorHAnsi" w:cs="Arial"/>
          <w:sz w:val="20"/>
          <w:szCs w:val="20"/>
        </w:rPr>
        <w:t>iaditeľka, odbor hospodárskych služieb</w:t>
      </w:r>
    </w:p>
    <w:p w14:paraId="58A8B1EC" w14:textId="77777777" w:rsidR="00800C33" w:rsidRPr="00076944" w:rsidRDefault="00800C33" w:rsidP="00800C33">
      <w:pPr>
        <w:rPr>
          <w:rFonts w:asciiTheme="majorHAnsi" w:hAnsiTheme="majorHAnsi" w:cs="Arial"/>
          <w:sz w:val="20"/>
          <w:szCs w:val="20"/>
        </w:rPr>
      </w:pPr>
    </w:p>
    <w:p w14:paraId="5ABE9941" w14:textId="50659272"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Ing. Jozef Zelenák</w:t>
      </w:r>
      <w:r w:rsidR="00487F16">
        <w:rPr>
          <w:rFonts w:asciiTheme="majorHAnsi" w:hAnsiTheme="majorHAnsi" w:cs="Arial"/>
          <w:sz w:val="20"/>
          <w:szCs w:val="20"/>
        </w:rPr>
        <w:t>,</w:t>
      </w:r>
    </w:p>
    <w:p w14:paraId="5D0A2961" w14:textId="3F9E13F1" w:rsidR="00800C33" w:rsidRPr="00076944" w:rsidRDefault="00101271" w:rsidP="00800C33">
      <w:pPr>
        <w:rPr>
          <w:rFonts w:asciiTheme="majorHAnsi" w:hAnsiTheme="majorHAnsi" w:cs="Arial"/>
          <w:sz w:val="20"/>
          <w:szCs w:val="20"/>
        </w:rPr>
      </w:pPr>
      <w:r>
        <w:rPr>
          <w:rFonts w:asciiTheme="majorHAnsi" w:hAnsiTheme="majorHAnsi" w:cs="Arial"/>
          <w:sz w:val="20"/>
          <w:szCs w:val="20"/>
        </w:rPr>
        <w:t>v</w:t>
      </w:r>
      <w:r w:rsidR="00800C33" w:rsidRPr="00076944">
        <w:rPr>
          <w:rFonts w:asciiTheme="majorHAnsi" w:hAnsiTheme="majorHAnsi" w:cs="Arial"/>
          <w:sz w:val="20"/>
          <w:szCs w:val="20"/>
        </w:rPr>
        <w:t>edúci, oddelenie centrálneho obstarávania</w:t>
      </w:r>
    </w:p>
    <w:p w14:paraId="69E2551D" w14:textId="77777777" w:rsidR="00800C33" w:rsidRPr="00076944" w:rsidRDefault="00800C33" w:rsidP="00800C33">
      <w:pPr>
        <w:tabs>
          <w:tab w:val="left" w:pos="1980"/>
        </w:tabs>
        <w:spacing w:line="276" w:lineRule="auto"/>
        <w:rPr>
          <w:rFonts w:asciiTheme="majorHAnsi" w:hAnsiTheme="majorHAnsi" w:cs="Arial"/>
          <w:sz w:val="20"/>
          <w:szCs w:val="20"/>
        </w:rPr>
      </w:pPr>
    </w:p>
    <w:p w14:paraId="2AE82270" w14:textId="35BBE783" w:rsidR="00800C33" w:rsidRPr="00076944" w:rsidRDefault="00BF47E9"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RNDr. Vladimír Kubánek</w:t>
      </w:r>
      <w:r w:rsidR="00487F16">
        <w:rPr>
          <w:rFonts w:asciiTheme="majorHAnsi" w:hAnsiTheme="majorHAnsi" w:cs="Arial"/>
          <w:sz w:val="20"/>
          <w:szCs w:val="20"/>
        </w:rPr>
        <w:t>,</w:t>
      </w:r>
    </w:p>
    <w:p w14:paraId="267DE18E" w14:textId="156CDBA0" w:rsidR="00800C33" w:rsidRPr="00076944" w:rsidRDefault="00101271"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h</w:t>
      </w:r>
      <w:r w:rsidR="00800C33" w:rsidRPr="00076944">
        <w:rPr>
          <w:rFonts w:asciiTheme="majorHAnsi" w:hAnsiTheme="majorHAnsi" w:cs="Arial"/>
          <w:sz w:val="20"/>
          <w:szCs w:val="20"/>
        </w:rPr>
        <w:t>lavný metodik, oddelenie centrálneho obstarávania</w:t>
      </w:r>
    </w:p>
    <w:p w14:paraId="5FA5AD66" w14:textId="24FBC36B" w:rsidR="00256DC6" w:rsidRPr="00076944" w:rsidRDefault="00256DC6" w:rsidP="00256DC6">
      <w:pPr>
        <w:rPr>
          <w:rFonts w:asciiTheme="majorHAnsi" w:hAnsiTheme="majorHAnsi" w:cs="Arial"/>
          <w:sz w:val="20"/>
          <w:szCs w:val="20"/>
        </w:rPr>
      </w:pPr>
    </w:p>
    <w:p w14:paraId="6984B609" w14:textId="23487321" w:rsidR="00B31ACC" w:rsidRPr="00076944" w:rsidRDefault="00B31ACC" w:rsidP="00256DC6">
      <w:pPr>
        <w:rPr>
          <w:rFonts w:asciiTheme="majorHAnsi" w:hAnsiTheme="majorHAnsi" w:cs="Arial"/>
          <w:sz w:val="20"/>
          <w:szCs w:val="20"/>
        </w:rPr>
      </w:pPr>
    </w:p>
    <w:p w14:paraId="37B323CB" w14:textId="2065CBAB" w:rsidR="00B31ACC" w:rsidRPr="00076944" w:rsidRDefault="00B31ACC" w:rsidP="00256DC6">
      <w:pPr>
        <w:rPr>
          <w:rFonts w:asciiTheme="majorHAnsi" w:hAnsiTheme="majorHAnsi" w:cs="Arial"/>
          <w:sz w:val="20"/>
          <w:szCs w:val="20"/>
        </w:rPr>
      </w:pPr>
    </w:p>
    <w:p w14:paraId="7D972F2E" w14:textId="2BF9FC1C" w:rsidR="00B31ACC" w:rsidRPr="00076944" w:rsidRDefault="00B31ACC" w:rsidP="00256DC6">
      <w:pPr>
        <w:rPr>
          <w:rFonts w:asciiTheme="majorHAnsi" w:hAnsiTheme="majorHAnsi" w:cs="Arial"/>
          <w:sz w:val="20"/>
          <w:szCs w:val="20"/>
        </w:rPr>
      </w:pPr>
    </w:p>
    <w:p w14:paraId="30499683" w14:textId="121FFF5A" w:rsidR="00B31ACC" w:rsidRPr="00076944" w:rsidRDefault="00B31ACC" w:rsidP="00256DC6">
      <w:pPr>
        <w:rPr>
          <w:rFonts w:asciiTheme="majorHAnsi" w:hAnsiTheme="majorHAnsi" w:cs="Arial"/>
          <w:sz w:val="20"/>
          <w:szCs w:val="20"/>
        </w:rPr>
      </w:pPr>
    </w:p>
    <w:p w14:paraId="7093D86A" w14:textId="77777777" w:rsidR="00B31ACC" w:rsidRPr="00076944" w:rsidRDefault="00B31ACC" w:rsidP="00256DC6">
      <w:pPr>
        <w:rPr>
          <w:rFonts w:asciiTheme="majorHAnsi" w:hAnsiTheme="majorHAnsi" w:cs="Arial"/>
          <w:sz w:val="20"/>
          <w:szCs w:val="20"/>
        </w:rPr>
      </w:pPr>
    </w:p>
    <w:p w14:paraId="2346380F" w14:textId="2D0864BD" w:rsidR="00ED1A04" w:rsidRPr="00076944" w:rsidRDefault="00256DC6" w:rsidP="001F2F8C">
      <w:pPr>
        <w:jc w:val="center"/>
        <w:rPr>
          <w:rFonts w:asciiTheme="majorHAnsi" w:hAnsiTheme="majorHAnsi" w:cs="Arial"/>
          <w:sz w:val="20"/>
          <w:szCs w:val="20"/>
        </w:rPr>
      </w:pPr>
      <w:r w:rsidRPr="00076944">
        <w:rPr>
          <w:rFonts w:asciiTheme="majorHAnsi" w:hAnsiTheme="majorHAnsi" w:cs="Arial"/>
          <w:sz w:val="20"/>
          <w:szCs w:val="20"/>
        </w:rPr>
        <w:t xml:space="preserve">V Bratislave dňa </w:t>
      </w:r>
      <w:r w:rsidR="000F7880">
        <w:rPr>
          <w:rFonts w:asciiTheme="majorHAnsi" w:hAnsiTheme="majorHAnsi" w:cs="Arial"/>
          <w:sz w:val="20"/>
          <w:szCs w:val="20"/>
        </w:rPr>
        <w:t xml:space="preserve">  </w:t>
      </w:r>
      <w:r w:rsidR="000B36A6">
        <w:rPr>
          <w:rFonts w:asciiTheme="majorHAnsi" w:hAnsiTheme="majorHAnsi" w:cs="Arial"/>
          <w:sz w:val="20"/>
          <w:szCs w:val="20"/>
        </w:rPr>
        <w:t xml:space="preserve">18. </w:t>
      </w:r>
      <w:r w:rsidR="000F7880">
        <w:rPr>
          <w:rFonts w:asciiTheme="majorHAnsi" w:hAnsiTheme="majorHAnsi" w:cs="Arial"/>
          <w:sz w:val="20"/>
          <w:szCs w:val="20"/>
        </w:rPr>
        <w:t xml:space="preserve">októbra </w:t>
      </w:r>
      <w:r w:rsidR="001B5E85" w:rsidRPr="00944AC8">
        <w:rPr>
          <w:rFonts w:asciiTheme="majorHAnsi" w:hAnsiTheme="majorHAnsi" w:cs="Arial"/>
          <w:sz w:val="20"/>
          <w:szCs w:val="20"/>
        </w:rPr>
        <w:t>20</w:t>
      </w:r>
      <w:r w:rsidR="00613C80" w:rsidRPr="00944AC8">
        <w:rPr>
          <w:rFonts w:asciiTheme="majorHAnsi" w:hAnsiTheme="majorHAnsi" w:cs="Arial"/>
          <w:sz w:val="20"/>
          <w:szCs w:val="20"/>
        </w:rPr>
        <w:t>2</w:t>
      </w:r>
      <w:r w:rsidR="008A3D5D">
        <w:rPr>
          <w:rFonts w:asciiTheme="majorHAnsi" w:hAnsiTheme="majorHAnsi" w:cs="Arial"/>
          <w:sz w:val="20"/>
          <w:szCs w:val="20"/>
        </w:rPr>
        <w:t>1</w:t>
      </w:r>
      <w:r w:rsidR="00ED1A04" w:rsidRPr="00076944">
        <w:rPr>
          <w:rFonts w:asciiTheme="majorHAnsi" w:hAnsiTheme="majorHAnsi" w:cs="Arial"/>
          <w:b/>
          <w:bCs/>
          <w:sz w:val="20"/>
          <w:szCs w:val="20"/>
        </w:rPr>
        <w:br w:type="page"/>
      </w:r>
    </w:p>
    <w:p w14:paraId="57E149E0" w14:textId="77777777" w:rsidR="00125914" w:rsidRPr="00076944" w:rsidRDefault="00125914" w:rsidP="006B06AC">
      <w:pPr>
        <w:tabs>
          <w:tab w:val="left" w:pos="1980"/>
        </w:tabs>
        <w:spacing w:line="276" w:lineRule="auto"/>
        <w:ind w:left="4401" w:hanging="4401"/>
        <w:jc w:val="right"/>
        <w:rPr>
          <w:rFonts w:asciiTheme="majorHAnsi" w:hAnsiTheme="majorHAnsi" w:cs="Arial"/>
          <w:b/>
          <w:bCs/>
          <w:sz w:val="20"/>
          <w:szCs w:val="20"/>
        </w:rPr>
      </w:pPr>
      <w:r w:rsidRPr="00076944">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076944" w:rsidRDefault="0047726F" w:rsidP="003B281A">
      <w:pPr>
        <w:tabs>
          <w:tab w:val="left" w:pos="851"/>
        </w:tabs>
        <w:spacing w:line="276" w:lineRule="auto"/>
        <w:ind w:left="851" w:hanging="851"/>
        <w:rPr>
          <w:rFonts w:asciiTheme="majorHAnsi" w:hAnsiTheme="majorHAnsi" w:cs="Arial"/>
          <w:smallCaps/>
          <w:sz w:val="20"/>
          <w:szCs w:val="20"/>
        </w:rPr>
      </w:pPr>
      <w:r w:rsidRPr="00076944">
        <w:rPr>
          <w:rFonts w:asciiTheme="majorHAnsi" w:hAnsiTheme="majorHAnsi" w:cs="Arial"/>
          <w:b/>
          <w:bCs/>
          <w:smallCaps/>
          <w:sz w:val="20"/>
          <w:szCs w:val="20"/>
        </w:rPr>
        <w:t>A.1</w:t>
      </w:r>
      <w:r w:rsidRPr="00076944">
        <w:rPr>
          <w:rFonts w:asciiTheme="majorHAnsi" w:hAnsiTheme="majorHAnsi" w:cs="Arial"/>
          <w:b/>
          <w:bCs/>
          <w:smallCaps/>
          <w:sz w:val="20"/>
          <w:szCs w:val="20"/>
        </w:rPr>
        <w:tab/>
      </w:r>
      <w:r w:rsidRPr="00076944">
        <w:rPr>
          <w:rFonts w:asciiTheme="majorHAnsi" w:hAnsiTheme="majorHAnsi" w:cs="Arial"/>
          <w:b/>
          <w:bCs/>
          <w:sz w:val="20"/>
          <w:szCs w:val="20"/>
        </w:rPr>
        <w:t>P</w:t>
      </w:r>
      <w:r w:rsidR="00125914" w:rsidRPr="00076944">
        <w:rPr>
          <w:rFonts w:asciiTheme="majorHAnsi" w:hAnsiTheme="majorHAnsi" w:cs="Arial"/>
          <w:b/>
          <w:bCs/>
          <w:smallCaps/>
          <w:sz w:val="20"/>
          <w:szCs w:val="20"/>
        </w:rPr>
        <w:t xml:space="preserve">okyny </w:t>
      </w:r>
      <w:r w:rsidR="00C2031E" w:rsidRPr="00076944">
        <w:rPr>
          <w:rFonts w:asciiTheme="majorHAnsi" w:hAnsiTheme="majorHAnsi" w:cs="Arial"/>
          <w:b/>
          <w:bCs/>
          <w:smallCaps/>
          <w:sz w:val="20"/>
          <w:szCs w:val="20"/>
        </w:rPr>
        <w:t>na vypracovanie ponuky</w:t>
      </w:r>
    </w:p>
    <w:p w14:paraId="2A028F7D" w14:textId="77777777" w:rsidR="00FA7E9F" w:rsidRPr="00076944"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991124" w:rsidRDefault="00125914" w:rsidP="0008169F">
      <w:pPr>
        <w:tabs>
          <w:tab w:val="left" w:pos="851"/>
        </w:tabs>
        <w:spacing w:line="276" w:lineRule="auto"/>
        <w:ind w:left="851" w:hanging="851"/>
        <w:jc w:val="both"/>
        <w:rPr>
          <w:rFonts w:asciiTheme="majorHAnsi" w:hAnsiTheme="majorHAnsi" w:cs="Arial"/>
          <w:b/>
          <w:bCs/>
          <w:sz w:val="20"/>
          <w:szCs w:val="20"/>
        </w:rPr>
      </w:pPr>
      <w:r w:rsidRPr="00991124">
        <w:rPr>
          <w:rFonts w:asciiTheme="majorHAnsi" w:hAnsiTheme="majorHAnsi" w:cs="Arial"/>
          <w:sz w:val="20"/>
          <w:szCs w:val="20"/>
        </w:rPr>
        <w:t>Časť I.</w:t>
      </w:r>
      <w:r w:rsidR="003B281A" w:rsidRPr="00991124">
        <w:rPr>
          <w:rFonts w:asciiTheme="majorHAnsi" w:hAnsiTheme="majorHAnsi" w:cs="Arial"/>
          <w:sz w:val="20"/>
          <w:szCs w:val="20"/>
        </w:rPr>
        <w:tab/>
      </w:r>
      <w:r w:rsidRPr="00991124">
        <w:rPr>
          <w:rFonts w:asciiTheme="majorHAnsi" w:hAnsiTheme="majorHAnsi" w:cs="Arial"/>
          <w:b/>
          <w:bCs/>
          <w:sz w:val="20"/>
          <w:szCs w:val="20"/>
        </w:rPr>
        <w:t>Všeobecné informácie</w:t>
      </w:r>
    </w:p>
    <w:p w14:paraId="33BEEDE4"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Identifikácia verejného obstarávateľa</w:t>
      </w:r>
    </w:p>
    <w:p w14:paraId="3EB91F9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Predmet zákazky</w:t>
      </w:r>
    </w:p>
    <w:p w14:paraId="5EFEB76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Rozdelenie predmetu zákazky</w:t>
      </w:r>
    </w:p>
    <w:p w14:paraId="6CCFD84A"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Variantné riešenie</w:t>
      </w:r>
    </w:p>
    <w:p w14:paraId="7CA98D35" w14:textId="063AB398"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Miesto a</w:t>
      </w:r>
      <w:r w:rsidR="00AC6533" w:rsidRPr="00076944">
        <w:rPr>
          <w:rFonts w:asciiTheme="majorHAnsi" w:hAnsiTheme="majorHAnsi" w:cs="Arial"/>
          <w:sz w:val="20"/>
          <w:szCs w:val="20"/>
          <w:u w:val="none"/>
        </w:rPr>
        <w:t> </w:t>
      </w:r>
      <w:r w:rsidRPr="00076944">
        <w:rPr>
          <w:rFonts w:asciiTheme="majorHAnsi" w:hAnsiTheme="majorHAnsi" w:cs="Arial"/>
          <w:sz w:val="20"/>
          <w:szCs w:val="20"/>
          <w:u w:val="none"/>
        </w:rPr>
        <w:t>termín</w:t>
      </w:r>
      <w:r w:rsidR="00AC6533" w:rsidRPr="00076944">
        <w:rPr>
          <w:rFonts w:asciiTheme="majorHAnsi" w:hAnsiTheme="majorHAnsi" w:cs="Arial"/>
          <w:sz w:val="20"/>
          <w:szCs w:val="20"/>
          <w:u w:val="none"/>
        </w:rPr>
        <w:t xml:space="preserve"> </w:t>
      </w:r>
      <w:r w:rsidR="001F2F8C" w:rsidRPr="00076944">
        <w:rPr>
          <w:rFonts w:asciiTheme="majorHAnsi" w:hAnsiTheme="majorHAnsi" w:cs="Arial"/>
          <w:sz w:val="20"/>
          <w:szCs w:val="20"/>
          <w:u w:val="none"/>
        </w:rPr>
        <w:t>poskytnutia</w:t>
      </w:r>
      <w:r w:rsidR="00AC6533" w:rsidRPr="00076944">
        <w:rPr>
          <w:rFonts w:asciiTheme="majorHAnsi" w:hAnsiTheme="majorHAnsi" w:cs="Arial"/>
          <w:sz w:val="20"/>
          <w:szCs w:val="20"/>
          <w:u w:val="none"/>
        </w:rPr>
        <w:t xml:space="preserve"> a spôsob plnenia</w:t>
      </w:r>
      <w:r w:rsidRPr="00076944">
        <w:rPr>
          <w:rFonts w:asciiTheme="majorHAnsi" w:hAnsiTheme="majorHAnsi" w:cs="Arial"/>
          <w:sz w:val="20"/>
          <w:szCs w:val="20"/>
          <w:u w:val="none"/>
        </w:rPr>
        <w:t xml:space="preserve"> predmetu zákazky</w:t>
      </w:r>
    </w:p>
    <w:p w14:paraId="0F9B340D"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Zdroj finančných prostriedkov</w:t>
      </w:r>
    </w:p>
    <w:p w14:paraId="50288BB2"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Zákazka</w:t>
      </w:r>
    </w:p>
    <w:p w14:paraId="3E84159D" w14:textId="555B9834"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Lehota viazanosti ponuky</w:t>
      </w:r>
    </w:p>
    <w:p w14:paraId="6C3DFBBA" w14:textId="2ECB003F" w:rsidR="00FA7E9F" w:rsidRPr="00076944"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Spracúvanie osobných údajov</w:t>
      </w:r>
    </w:p>
    <w:p w14:paraId="3CD5372C" w14:textId="77777777" w:rsidR="00247BD3" w:rsidRPr="00076944" w:rsidRDefault="00247BD3" w:rsidP="0008169F">
      <w:pPr>
        <w:tabs>
          <w:tab w:val="left" w:pos="993"/>
        </w:tabs>
        <w:jc w:val="both"/>
        <w:rPr>
          <w:rFonts w:asciiTheme="majorHAnsi" w:hAnsiTheme="majorHAnsi" w:cs="Arial"/>
          <w:sz w:val="20"/>
          <w:szCs w:val="20"/>
        </w:rPr>
      </w:pPr>
    </w:p>
    <w:p w14:paraId="20EF0AA7" w14:textId="6BEF280E" w:rsidR="00FA7E9F" w:rsidRPr="00991124" w:rsidRDefault="00125914" w:rsidP="0008169F">
      <w:pPr>
        <w:tabs>
          <w:tab w:val="left" w:pos="426"/>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w:t>
      </w:r>
      <w:r w:rsidR="00C166FD" w:rsidRPr="00991124">
        <w:rPr>
          <w:rFonts w:asciiTheme="majorHAnsi" w:hAnsiTheme="majorHAnsi" w:cs="Arial"/>
          <w:sz w:val="20"/>
          <w:szCs w:val="20"/>
        </w:rPr>
        <w:tab/>
      </w:r>
      <w:r w:rsidR="0038226C" w:rsidRPr="00991124">
        <w:rPr>
          <w:rFonts w:asciiTheme="majorHAnsi" w:hAnsiTheme="majorHAnsi" w:cs="Arial"/>
          <w:b/>
          <w:bCs/>
          <w:sz w:val="20"/>
          <w:szCs w:val="20"/>
        </w:rPr>
        <w:t>Komunikácia a vysvetľovanie</w:t>
      </w:r>
    </w:p>
    <w:p w14:paraId="0D787AB8" w14:textId="77777777" w:rsidR="00125914" w:rsidRPr="00076944"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Komunikácia </w:t>
      </w:r>
      <w:r w:rsidR="00125914" w:rsidRPr="00076944">
        <w:rPr>
          <w:rFonts w:asciiTheme="majorHAnsi" w:hAnsiTheme="majorHAnsi" w:cs="Arial"/>
          <w:sz w:val="20"/>
          <w:szCs w:val="20"/>
          <w:u w:val="none"/>
        </w:rPr>
        <w:t xml:space="preserve">medzi verejným obstarávateľom a záujemcami </w:t>
      </w:r>
      <w:r w:rsidR="0038226C" w:rsidRPr="00076944">
        <w:rPr>
          <w:rFonts w:asciiTheme="majorHAnsi" w:hAnsiTheme="majorHAnsi" w:cs="Arial"/>
          <w:sz w:val="20"/>
          <w:szCs w:val="20"/>
          <w:u w:val="none"/>
        </w:rPr>
        <w:t>alebo</w:t>
      </w:r>
      <w:r w:rsidR="00125914" w:rsidRPr="00076944">
        <w:rPr>
          <w:rFonts w:asciiTheme="majorHAnsi" w:hAnsiTheme="majorHAnsi" w:cs="Arial"/>
          <w:sz w:val="20"/>
          <w:szCs w:val="20"/>
          <w:u w:val="none"/>
        </w:rPr>
        <w:t xml:space="preserve"> uchádzačmi</w:t>
      </w:r>
    </w:p>
    <w:p w14:paraId="62089459"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Vysvetľovanie a </w:t>
      </w:r>
      <w:r w:rsidR="00A96193" w:rsidRPr="00076944">
        <w:rPr>
          <w:rFonts w:asciiTheme="majorHAnsi" w:hAnsiTheme="majorHAnsi" w:cs="Arial"/>
          <w:sz w:val="20"/>
          <w:szCs w:val="20"/>
          <w:u w:val="none"/>
        </w:rPr>
        <w:t xml:space="preserve">zmeny </w:t>
      </w:r>
      <w:r w:rsidRPr="00076944">
        <w:rPr>
          <w:rFonts w:asciiTheme="majorHAnsi" w:hAnsiTheme="majorHAnsi" w:cs="Arial"/>
          <w:sz w:val="20"/>
          <w:szCs w:val="20"/>
          <w:u w:val="none"/>
        </w:rPr>
        <w:t>súťažných podkladov</w:t>
      </w:r>
    </w:p>
    <w:p w14:paraId="7E2FFA50" w14:textId="322DADBF"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Obhliadka miesta </w:t>
      </w:r>
      <w:r w:rsidR="001F2F8C" w:rsidRPr="00076944">
        <w:rPr>
          <w:rFonts w:asciiTheme="majorHAnsi" w:hAnsiTheme="majorHAnsi" w:cs="Arial"/>
          <w:sz w:val="20"/>
          <w:szCs w:val="20"/>
          <w:u w:val="none"/>
        </w:rPr>
        <w:t>poskytnutia</w:t>
      </w:r>
      <w:r w:rsidR="003B2568" w:rsidRPr="00076944">
        <w:rPr>
          <w:rFonts w:asciiTheme="majorHAnsi" w:hAnsiTheme="majorHAnsi" w:cs="Arial"/>
          <w:sz w:val="20"/>
          <w:szCs w:val="20"/>
          <w:u w:val="none"/>
        </w:rPr>
        <w:t xml:space="preserve"> </w:t>
      </w:r>
      <w:r w:rsidRPr="00076944">
        <w:rPr>
          <w:rFonts w:asciiTheme="majorHAnsi" w:hAnsiTheme="majorHAnsi" w:cs="Arial"/>
          <w:sz w:val="20"/>
          <w:szCs w:val="20"/>
          <w:u w:val="none"/>
        </w:rPr>
        <w:t>predmetu zákazky</w:t>
      </w:r>
    </w:p>
    <w:p w14:paraId="11A2C30E"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III.</w:t>
      </w:r>
      <w:r w:rsidR="00C166FD" w:rsidRPr="00991124">
        <w:rPr>
          <w:rFonts w:asciiTheme="majorHAnsi" w:hAnsiTheme="majorHAnsi" w:cs="Arial"/>
          <w:sz w:val="20"/>
          <w:szCs w:val="20"/>
        </w:rPr>
        <w:tab/>
      </w:r>
      <w:r w:rsidR="00C166FD" w:rsidRPr="00991124">
        <w:rPr>
          <w:rFonts w:asciiTheme="majorHAnsi" w:hAnsiTheme="majorHAnsi" w:cs="Arial"/>
          <w:b/>
          <w:bCs/>
          <w:sz w:val="20"/>
          <w:szCs w:val="20"/>
        </w:rPr>
        <w:t>Príprava ponuky</w:t>
      </w:r>
    </w:p>
    <w:p w14:paraId="22951117"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Vyhotovenie ponuky</w:t>
      </w:r>
    </w:p>
    <w:p w14:paraId="4BBD56E0"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Jazyk ponuky</w:t>
      </w:r>
    </w:p>
    <w:p w14:paraId="39BAC011"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Mena a ceny uvádzané v ponuke</w:t>
      </w:r>
    </w:p>
    <w:p w14:paraId="4C672D35"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Zábezpeka </w:t>
      </w:r>
    </w:p>
    <w:p w14:paraId="2D3E2CB6" w14:textId="77777777" w:rsidR="006F5EDC"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Obsah ponuky</w:t>
      </w:r>
    </w:p>
    <w:p w14:paraId="45460F85" w14:textId="77777777" w:rsidR="00125914"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N</w:t>
      </w:r>
      <w:r w:rsidR="00125914" w:rsidRPr="00076944">
        <w:rPr>
          <w:rFonts w:asciiTheme="majorHAnsi" w:hAnsiTheme="majorHAnsi" w:cs="Arial"/>
          <w:sz w:val="20"/>
          <w:szCs w:val="20"/>
          <w:u w:val="none"/>
        </w:rPr>
        <w:t>áklady na ponuku</w:t>
      </w:r>
    </w:p>
    <w:p w14:paraId="2BCE2D25" w14:textId="77777777" w:rsidR="00FA7E9F" w:rsidRPr="00076944"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991124"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991124">
        <w:rPr>
          <w:rFonts w:asciiTheme="majorHAnsi" w:hAnsiTheme="majorHAnsi" w:cs="Arial"/>
          <w:sz w:val="20"/>
          <w:szCs w:val="20"/>
        </w:rPr>
        <w:t>Časť IV.</w:t>
      </w:r>
      <w:r w:rsidR="00C166FD" w:rsidRPr="00991124">
        <w:rPr>
          <w:rFonts w:asciiTheme="majorHAnsi" w:hAnsiTheme="majorHAnsi" w:cs="Arial"/>
          <w:sz w:val="20"/>
          <w:szCs w:val="20"/>
        </w:rPr>
        <w:tab/>
      </w:r>
      <w:r w:rsidRPr="00991124">
        <w:rPr>
          <w:rFonts w:asciiTheme="majorHAnsi" w:hAnsiTheme="majorHAnsi" w:cs="Arial"/>
          <w:b/>
          <w:sz w:val="20"/>
          <w:szCs w:val="20"/>
        </w:rPr>
        <w:t>Predkladanie ponuky</w:t>
      </w:r>
    </w:p>
    <w:p w14:paraId="59D62DB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Uchádzač oprávnený predložiť ponuku</w:t>
      </w:r>
    </w:p>
    <w:p w14:paraId="08A50D78" w14:textId="027A3FD3"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Predloženie ponuky</w:t>
      </w:r>
      <w:r w:rsidR="000F68A5">
        <w:rPr>
          <w:rFonts w:asciiTheme="majorHAnsi" w:hAnsiTheme="majorHAnsi" w:cs="Arial"/>
          <w:b w:val="0"/>
          <w:bCs w:val="0"/>
          <w:sz w:val="20"/>
          <w:szCs w:val="20"/>
          <w:u w:val="none"/>
        </w:rPr>
        <w:t xml:space="preserve"> - registrácia</w:t>
      </w:r>
    </w:p>
    <w:p w14:paraId="3F02605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Označenie ponuky</w:t>
      </w:r>
    </w:p>
    <w:p w14:paraId="59373988" w14:textId="3F9581B5" w:rsidR="00125914" w:rsidRPr="00076944"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L</w:t>
      </w:r>
      <w:r w:rsidR="00125914" w:rsidRPr="00076944">
        <w:rPr>
          <w:rFonts w:asciiTheme="majorHAnsi" w:hAnsiTheme="majorHAnsi" w:cs="Arial"/>
          <w:b w:val="0"/>
          <w:bCs w:val="0"/>
          <w:sz w:val="20"/>
          <w:szCs w:val="20"/>
          <w:u w:val="none"/>
        </w:rPr>
        <w:t>ehota na predkladanie ponuky</w:t>
      </w:r>
    </w:p>
    <w:p w14:paraId="36A6F245"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Doplnenie, zmena a odvolanie ponuky</w:t>
      </w:r>
    </w:p>
    <w:p w14:paraId="3DA90F11"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V.</w:t>
      </w:r>
      <w:r w:rsidR="00C166FD" w:rsidRPr="00991124">
        <w:rPr>
          <w:rFonts w:asciiTheme="majorHAnsi" w:hAnsiTheme="majorHAnsi" w:cs="Arial"/>
          <w:sz w:val="20"/>
          <w:szCs w:val="20"/>
        </w:rPr>
        <w:tab/>
      </w:r>
      <w:r w:rsidRPr="00991124">
        <w:rPr>
          <w:rFonts w:asciiTheme="majorHAnsi" w:hAnsiTheme="majorHAnsi" w:cs="Arial"/>
          <w:b/>
          <w:bCs/>
          <w:sz w:val="20"/>
          <w:szCs w:val="20"/>
        </w:rPr>
        <w:t>Otváranie a </w:t>
      </w:r>
      <w:r w:rsidR="00953581" w:rsidRPr="00991124">
        <w:rPr>
          <w:rFonts w:asciiTheme="majorHAnsi" w:hAnsiTheme="majorHAnsi" w:cs="Arial"/>
          <w:b/>
          <w:bCs/>
          <w:sz w:val="20"/>
          <w:szCs w:val="20"/>
        </w:rPr>
        <w:t xml:space="preserve">vyhodnocovanie </w:t>
      </w:r>
      <w:r w:rsidRPr="00991124">
        <w:rPr>
          <w:rFonts w:asciiTheme="majorHAnsi" w:hAnsiTheme="majorHAnsi" w:cs="Arial"/>
          <w:b/>
          <w:bCs/>
          <w:sz w:val="20"/>
          <w:szCs w:val="20"/>
        </w:rPr>
        <w:t>ponúk</w:t>
      </w:r>
    </w:p>
    <w:p w14:paraId="241A9A4F" w14:textId="77777777"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Otváranie </w:t>
      </w:r>
      <w:r w:rsidR="006F5EDC" w:rsidRPr="00076944">
        <w:rPr>
          <w:rFonts w:asciiTheme="majorHAnsi" w:hAnsiTheme="majorHAnsi" w:cs="Arial"/>
          <w:b w:val="0"/>
          <w:bCs w:val="0"/>
          <w:sz w:val="20"/>
          <w:szCs w:val="20"/>
          <w:u w:val="none"/>
        </w:rPr>
        <w:t>ponúk</w:t>
      </w:r>
      <w:r w:rsidR="00393BBC" w:rsidRPr="00076944">
        <w:rPr>
          <w:rFonts w:asciiTheme="majorHAnsi" w:hAnsiTheme="majorHAnsi" w:cs="Arial"/>
          <w:b w:val="0"/>
          <w:bCs w:val="0"/>
          <w:sz w:val="20"/>
          <w:szCs w:val="20"/>
          <w:u w:val="none"/>
        </w:rPr>
        <w:t xml:space="preserve"> </w:t>
      </w:r>
    </w:p>
    <w:p w14:paraId="2B9E8219" w14:textId="10E1B342"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Vyhodnotenie </w:t>
      </w:r>
      <w:r w:rsidR="001A4A8B" w:rsidRPr="00076944">
        <w:rPr>
          <w:rFonts w:asciiTheme="majorHAnsi" w:hAnsiTheme="majorHAnsi" w:cs="Arial"/>
          <w:b w:val="0"/>
          <w:bCs w:val="0"/>
          <w:sz w:val="20"/>
          <w:szCs w:val="20"/>
          <w:u w:val="none"/>
        </w:rPr>
        <w:t>ponúk</w:t>
      </w:r>
    </w:p>
    <w:p w14:paraId="7AF1B1CD" w14:textId="0AEC53D0" w:rsidR="00FA7E9F" w:rsidRPr="00076944"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Oprava chýb</w:t>
      </w:r>
    </w:p>
    <w:p w14:paraId="253EF292" w14:textId="547A7B31" w:rsidR="00FA7E9F"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Vyhodnotenie splnenia podmienok účasti uchádzačov</w:t>
      </w:r>
    </w:p>
    <w:p w14:paraId="79D4E8F4" w14:textId="0C4A50D4" w:rsidR="00CA505A" w:rsidRPr="00CA505A" w:rsidRDefault="00CA505A" w:rsidP="00CA505A">
      <w:pPr>
        <w:pStyle w:val="Heading9"/>
        <w:numPr>
          <w:ilvl w:val="0"/>
          <w:numId w:val="1"/>
        </w:numPr>
        <w:tabs>
          <w:tab w:val="clear" w:pos="360"/>
          <w:tab w:val="left" w:pos="1276"/>
        </w:tabs>
        <w:spacing w:line="276" w:lineRule="auto"/>
        <w:ind w:left="851" w:firstLine="0"/>
        <w:jc w:val="both"/>
        <w:rPr>
          <w:rFonts w:ascii="Cambria" w:hAnsi="Cambria"/>
          <w:b w:val="0"/>
          <w:sz w:val="20"/>
          <w:szCs w:val="20"/>
          <w:u w:val="none"/>
        </w:rPr>
      </w:pPr>
      <w:r w:rsidRPr="00CA505A">
        <w:rPr>
          <w:rFonts w:ascii="Cambria" w:hAnsi="Cambria"/>
          <w:b w:val="0"/>
          <w:sz w:val="20"/>
          <w:szCs w:val="20"/>
          <w:u w:val="none"/>
        </w:rPr>
        <w:t>Využitie subdodávateľov</w:t>
      </w:r>
    </w:p>
    <w:p w14:paraId="7AEC907F" w14:textId="77777777" w:rsidR="007D534C" w:rsidRPr="00076944"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991124" w:rsidRDefault="007D534C" w:rsidP="005429BF">
      <w:pPr>
        <w:tabs>
          <w:tab w:val="left" w:pos="567"/>
          <w:tab w:val="left" w:pos="851"/>
        </w:tabs>
        <w:spacing w:line="276" w:lineRule="auto"/>
        <w:rPr>
          <w:rFonts w:asciiTheme="majorHAnsi" w:hAnsiTheme="majorHAnsi" w:cs="Arial"/>
          <w:b/>
          <w:sz w:val="20"/>
          <w:szCs w:val="20"/>
        </w:rPr>
      </w:pPr>
      <w:r w:rsidRPr="00991124">
        <w:rPr>
          <w:rFonts w:asciiTheme="majorHAnsi" w:hAnsiTheme="majorHAnsi" w:cs="Arial"/>
          <w:sz w:val="20"/>
          <w:szCs w:val="20"/>
        </w:rPr>
        <w:t>Časť VI.</w:t>
      </w:r>
      <w:r w:rsidR="005429BF" w:rsidRPr="00991124">
        <w:rPr>
          <w:rFonts w:asciiTheme="majorHAnsi" w:hAnsiTheme="majorHAnsi" w:cs="Arial"/>
          <w:sz w:val="20"/>
          <w:szCs w:val="20"/>
        </w:rPr>
        <w:tab/>
      </w:r>
      <w:r w:rsidRPr="00991124">
        <w:rPr>
          <w:rFonts w:asciiTheme="majorHAnsi" w:hAnsiTheme="majorHAnsi" w:cs="Arial"/>
          <w:b/>
          <w:sz w:val="20"/>
          <w:szCs w:val="20"/>
        </w:rPr>
        <w:t>Elektronická aukcia</w:t>
      </w:r>
    </w:p>
    <w:p w14:paraId="4D6A9C6C" w14:textId="77777777" w:rsidR="007D534C" w:rsidRPr="00076944"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Elektronická aukcia</w:t>
      </w:r>
    </w:p>
    <w:p w14:paraId="0DFFC496" w14:textId="77777777" w:rsidR="00FF044E" w:rsidRPr="00076944"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991124" w:rsidRDefault="00407191" w:rsidP="005429BF">
      <w:pPr>
        <w:tabs>
          <w:tab w:val="left" w:pos="567"/>
          <w:tab w:val="left" w:pos="851"/>
        </w:tabs>
        <w:spacing w:line="276" w:lineRule="auto"/>
        <w:rPr>
          <w:rFonts w:asciiTheme="majorHAnsi" w:hAnsiTheme="majorHAnsi" w:cs="Arial"/>
          <w:sz w:val="20"/>
          <w:szCs w:val="20"/>
        </w:rPr>
      </w:pPr>
      <w:r w:rsidRPr="00991124">
        <w:rPr>
          <w:rFonts w:asciiTheme="majorHAnsi" w:hAnsiTheme="majorHAnsi" w:cs="Arial"/>
          <w:sz w:val="20"/>
          <w:szCs w:val="20"/>
        </w:rPr>
        <w:t>Časť VI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5429BF" w:rsidRPr="00991124">
        <w:rPr>
          <w:rFonts w:asciiTheme="majorHAnsi" w:hAnsiTheme="majorHAnsi" w:cs="Arial"/>
          <w:sz w:val="20"/>
          <w:szCs w:val="20"/>
        </w:rPr>
        <w:tab/>
      </w:r>
      <w:r w:rsidR="00125914" w:rsidRPr="00991124">
        <w:rPr>
          <w:rFonts w:asciiTheme="majorHAnsi" w:hAnsiTheme="majorHAnsi" w:cs="Arial"/>
          <w:b/>
          <w:sz w:val="20"/>
          <w:szCs w:val="20"/>
        </w:rPr>
        <w:t>Dôvernosť a</w:t>
      </w:r>
      <w:r w:rsidR="004F2F64" w:rsidRPr="00991124">
        <w:rPr>
          <w:rFonts w:asciiTheme="majorHAnsi" w:hAnsiTheme="majorHAnsi" w:cs="Arial"/>
          <w:b/>
          <w:sz w:val="20"/>
          <w:szCs w:val="20"/>
        </w:rPr>
        <w:t> revízne postupy</w:t>
      </w:r>
    </w:p>
    <w:p w14:paraId="3F655F29" w14:textId="77777777" w:rsidR="00FF044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Dôvernosť procesu verejného obstarávania</w:t>
      </w:r>
    </w:p>
    <w:p w14:paraId="6A61104F" w14:textId="77777777" w:rsidR="005429B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Revízne potupy</w:t>
      </w:r>
    </w:p>
    <w:p w14:paraId="3DDCED2F" w14:textId="77777777" w:rsidR="005429BF" w:rsidRPr="00076944" w:rsidRDefault="005429BF" w:rsidP="005429BF">
      <w:pPr>
        <w:tabs>
          <w:tab w:val="left" w:pos="567"/>
          <w:tab w:val="left" w:pos="851"/>
        </w:tabs>
        <w:rPr>
          <w:rFonts w:asciiTheme="majorHAnsi" w:hAnsiTheme="majorHAnsi" w:cs="Arial"/>
          <w:sz w:val="20"/>
          <w:szCs w:val="20"/>
        </w:rPr>
      </w:pPr>
    </w:p>
    <w:p w14:paraId="29191A5C" w14:textId="48221317" w:rsidR="0091228E" w:rsidRPr="00991124" w:rsidRDefault="00407191" w:rsidP="0091228E">
      <w:pPr>
        <w:tabs>
          <w:tab w:val="left" w:pos="567"/>
          <w:tab w:val="left" w:pos="851"/>
        </w:tabs>
        <w:rPr>
          <w:rFonts w:asciiTheme="majorHAnsi" w:hAnsiTheme="majorHAnsi" w:cs="Arial"/>
          <w:b/>
          <w:sz w:val="20"/>
          <w:szCs w:val="20"/>
        </w:rPr>
      </w:pPr>
      <w:r w:rsidRPr="00991124">
        <w:rPr>
          <w:rFonts w:asciiTheme="majorHAnsi" w:hAnsiTheme="majorHAnsi" w:cs="Arial"/>
          <w:sz w:val="20"/>
          <w:szCs w:val="20"/>
        </w:rPr>
        <w:t>Časť VI</w:t>
      </w:r>
      <w:r w:rsidR="00125914" w:rsidRPr="00991124">
        <w:rPr>
          <w:rFonts w:asciiTheme="majorHAnsi" w:hAnsiTheme="majorHAnsi" w:cs="Arial"/>
          <w:sz w:val="20"/>
          <w:szCs w:val="20"/>
        </w:rPr>
        <w:t>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91228E" w:rsidRPr="00991124">
        <w:rPr>
          <w:rFonts w:asciiTheme="majorHAnsi" w:hAnsiTheme="majorHAnsi" w:cs="Arial"/>
          <w:sz w:val="20"/>
          <w:szCs w:val="20"/>
        </w:rPr>
        <w:tab/>
      </w:r>
      <w:r w:rsidR="00125914" w:rsidRPr="00991124">
        <w:rPr>
          <w:rFonts w:asciiTheme="majorHAnsi" w:hAnsiTheme="majorHAnsi" w:cs="Arial"/>
          <w:b/>
          <w:sz w:val="20"/>
          <w:szCs w:val="20"/>
        </w:rPr>
        <w:t>Prijatie ponuky</w:t>
      </w:r>
    </w:p>
    <w:p w14:paraId="34CD555B" w14:textId="77777777" w:rsidR="0091228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Informácia o výsledku vyhodnotenia ponúk</w:t>
      </w:r>
    </w:p>
    <w:p w14:paraId="2EF7B80C" w14:textId="170EFB59"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Uzavretie zmluvy</w:t>
      </w:r>
    </w:p>
    <w:p w14:paraId="705C7D85" w14:textId="77777777" w:rsidR="00FF044E" w:rsidRPr="00076944"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991124"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991124">
        <w:rPr>
          <w:rFonts w:asciiTheme="majorHAnsi" w:hAnsiTheme="majorHAnsi" w:cs="Arial"/>
          <w:b w:val="0"/>
          <w:sz w:val="20"/>
          <w:szCs w:val="20"/>
          <w:u w:val="none"/>
        </w:rPr>
        <w:t>Časť IX</w:t>
      </w:r>
      <w:r w:rsidR="00125914" w:rsidRPr="00991124">
        <w:rPr>
          <w:rFonts w:asciiTheme="majorHAnsi" w:hAnsiTheme="majorHAnsi" w:cs="Arial"/>
          <w:b w:val="0"/>
          <w:sz w:val="20"/>
          <w:szCs w:val="20"/>
          <w:u w:val="none"/>
        </w:rPr>
        <w:t>.</w:t>
      </w:r>
      <w:r w:rsidR="0091228E" w:rsidRPr="00991124">
        <w:rPr>
          <w:rFonts w:asciiTheme="majorHAnsi" w:hAnsiTheme="majorHAnsi" w:cs="Arial"/>
          <w:b w:val="0"/>
          <w:sz w:val="20"/>
          <w:szCs w:val="20"/>
          <w:u w:val="none"/>
        </w:rPr>
        <w:tab/>
      </w:r>
      <w:r w:rsidR="00125914" w:rsidRPr="00991124">
        <w:rPr>
          <w:rFonts w:asciiTheme="majorHAnsi" w:hAnsiTheme="majorHAnsi" w:cs="Arial"/>
          <w:sz w:val="20"/>
          <w:szCs w:val="20"/>
          <w:u w:val="none"/>
        </w:rPr>
        <w:t>Súhrn vybratých charakteristík</w:t>
      </w:r>
      <w:r w:rsidR="004F2F64" w:rsidRPr="00991124">
        <w:rPr>
          <w:rFonts w:asciiTheme="majorHAnsi" w:hAnsiTheme="majorHAnsi" w:cs="Arial"/>
          <w:sz w:val="20"/>
          <w:szCs w:val="20"/>
          <w:u w:val="none"/>
        </w:rPr>
        <w:t xml:space="preserve"> verejného obstarávania</w:t>
      </w:r>
      <w:r w:rsidR="00125914" w:rsidRPr="00991124">
        <w:rPr>
          <w:rFonts w:asciiTheme="majorHAnsi" w:hAnsiTheme="majorHAnsi" w:cs="Arial"/>
          <w:sz w:val="20"/>
          <w:szCs w:val="20"/>
          <w:u w:val="none"/>
        </w:rPr>
        <w:t xml:space="preserve"> </w:t>
      </w:r>
    </w:p>
    <w:p w14:paraId="1E3290F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Všeobecné ustanovenia</w:t>
      </w:r>
    </w:p>
    <w:p w14:paraId="6D1CB2E7" w14:textId="0F4C0970" w:rsidR="00D82AE2" w:rsidRPr="00076944" w:rsidRDefault="00D82AE2" w:rsidP="00D82AE2">
      <w:pPr>
        <w:rPr>
          <w:rFonts w:asciiTheme="majorHAnsi" w:hAnsiTheme="majorHAnsi" w:cs="Arial"/>
          <w:sz w:val="20"/>
          <w:szCs w:val="20"/>
        </w:rPr>
      </w:pPr>
    </w:p>
    <w:p w14:paraId="31D40475" w14:textId="77777777" w:rsidR="003739E5" w:rsidRDefault="003739E5">
      <w:pPr>
        <w:rPr>
          <w:rFonts w:asciiTheme="majorHAnsi" w:hAnsiTheme="majorHAnsi" w:cs="Arial"/>
          <w:sz w:val="20"/>
          <w:szCs w:val="20"/>
        </w:rPr>
      </w:pPr>
      <w:r>
        <w:rPr>
          <w:rFonts w:asciiTheme="majorHAnsi" w:hAnsiTheme="majorHAnsi" w:cs="Arial"/>
          <w:sz w:val="20"/>
          <w:szCs w:val="20"/>
        </w:rPr>
        <w:br w:type="page"/>
      </w:r>
    </w:p>
    <w:p w14:paraId="01083445" w14:textId="3CCD7A27" w:rsidR="004E7161" w:rsidRPr="00076944" w:rsidRDefault="00F600EF" w:rsidP="0008169F">
      <w:pPr>
        <w:ind w:left="851"/>
        <w:rPr>
          <w:rFonts w:asciiTheme="majorHAnsi" w:hAnsiTheme="majorHAnsi" w:cs="Arial"/>
          <w:sz w:val="20"/>
          <w:szCs w:val="20"/>
        </w:rPr>
      </w:pPr>
      <w:r w:rsidRPr="00076944">
        <w:rPr>
          <w:rFonts w:asciiTheme="majorHAnsi" w:hAnsiTheme="majorHAnsi" w:cs="Arial"/>
          <w:sz w:val="20"/>
          <w:szCs w:val="20"/>
        </w:rPr>
        <w:lastRenderedPageBreak/>
        <w:t>Prílohy k časti A.1 POKYNY NA VYPRACOVANIE PONUKY</w:t>
      </w:r>
    </w:p>
    <w:p w14:paraId="2354EA03" w14:textId="77777777" w:rsidR="0091228E"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1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V</w:t>
      </w:r>
      <w:r w:rsidR="00856199" w:rsidRPr="00076944">
        <w:rPr>
          <w:rFonts w:asciiTheme="majorHAnsi" w:hAnsiTheme="majorHAnsi" w:cs="Arial"/>
          <w:sz w:val="20"/>
          <w:szCs w:val="20"/>
        </w:rPr>
        <w:t>yhlásenie uchádzača</w:t>
      </w:r>
    </w:p>
    <w:p w14:paraId="00412D0F" w14:textId="641DFC64" w:rsidR="0091228E" w:rsidRPr="00076944" w:rsidRDefault="0091228E"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2 – Čestné vyhlásenie o vytvorení skupiny dodávateľov </w:t>
      </w:r>
      <w:r w:rsidR="00EC064E" w:rsidRPr="00076944">
        <w:rPr>
          <w:rFonts w:asciiTheme="majorHAnsi" w:hAnsiTheme="majorHAnsi" w:cs="Arial"/>
          <w:sz w:val="20"/>
          <w:szCs w:val="20"/>
        </w:rPr>
        <w:t xml:space="preserve">– vzor </w:t>
      </w:r>
    </w:p>
    <w:p w14:paraId="05D732EF" w14:textId="6D6868C2" w:rsidR="000A2EE5"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91228E" w:rsidRPr="00076944">
        <w:rPr>
          <w:rFonts w:asciiTheme="majorHAnsi" w:hAnsiTheme="majorHAnsi" w:cs="Arial"/>
          <w:sz w:val="20"/>
          <w:szCs w:val="20"/>
        </w:rPr>
        <w:t>č. 3</w:t>
      </w:r>
      <w:r w:rsidRPr="00076944">
        <w:rPr>
          <w:rFonts w:asciiTheme="majorHAnsi" w:hAnsiTheme="majorHAnsi" w:cs="Arial"/>
          <w:sz w:val="20"/>
          <w:szCs w:val="20"/>
        </w:rPr>
        <w:t xml:space="preserve">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Plnomocenstvo pre člena skupiny dodávateľov</w:t>
      </w:r>
      <w:r w:rsidR="0091228E" w:rsidRPr="00076944">
        <w:rPr>
          <w:rFonts w:asciiTheme="majorHAnsi" w:hAnsiTheme="majorHAnsi" w:cs="Arial"/>
          <w:sz w:val="20"/>
          <w:szCs w:val="20"/>
        </w:rPr>
        <w:t xml:space="preserve"> </w:t>
      </w:r>
      <w:r w:rsidR="00EC064E" w:rsidRPr="00076944">
        <w:rPr>
          <w:rFonts w:asciiTheme="majorHAnsi" w:hAnsiTheme="majorHAnsi" w:cs="Arial"/>
          <w:sz w:val="20"/>
          <w:szCs w:val="20"/>
        </w:rPr>
        <w:t xml:space="preserve">– vzor </w:t>
      </w:r>
    </w:p>
    <w:p w14:paraId="2BC9B5C2" w14:textId="77777777" w:rsidR="000A2EE5" w:rsidRPr="00076944" w:rsidRDefault="000A2EE5" w:rsidP="00FA580D">
      <w:pPr>
        <w:rPr>
          <w:rFonts w:asciiTheme="majorHAnsi" w:hAnsiTheme="majorHAnsi" w:cs="Arial"/>
          <w:b/>
          <w:bCs/>
          <w:sz w:val="20"/>
          <w:szCs w:val="20"/>
        </w:rPr>
      </w:pPr>
    </w:p>
    <w:p w14:paraId="744E94C6" w14:textId="77777777" w:rsidR="00125914" w:rsidRPr="00076944" w:rsidRDefault="00125914" w:rsidP="0008169F">
      <w:pPr>
        <w:tabs>
          <w:tab w:val="left" w:pos="851"/>
        </w:tabs>
        <w:ind w:left="851" w:hanging="851"/>
        <w:rPr>
          <w:rFonts w:asciiTheme="majorHAnsi" w:hAnsiTheme="majorHAnsi" w:cs="Arial"/>
          <w:smallCaps/>
          <w:sz w:val="20"/>
          <w:szCs w:val="20"/>
        </w:rPr>
      </w:pPr>
      <w:r w:rsidRPr="00076944">
        <w:rPr>
          <w:rFonts w:asciiTheme="majorHAnsi" w:hAnsiTheme="majorHAnsi" w:cs="Arial"/>
          <w:b/>
          <w:bCs/>
          <w:sz w:val="20"/>
          <w:szCs w:val="20"/>
        </w:rPr>
        <w:t>A.2</w:t>
      </w:r>
      <w:r w:rsidRPr="00076944">
        <w:rPr>
          <w:rFonts w:asciiTheme="majorHAnsi" w:hAnsiTheme="majorHAnsi" w:cs="Arial"/>
          <w:b/>
          <w:bCs/>
          <w:sz w:val="20"/>
          <w:szCs w:val="20"/>
        </w:rPr>
        <w:tab/>
      </w:r>
      <w:r w:rsidR="00FD074B" w:rsidRPr="00076944">
        <w:rPr>
          <w:rFonts w:asciiTheme="majorHAnsi" w:hAnsiTheme="majorHAnsi" w:cs="Arial"/>
          <w:b/>
          <w:sz w:val="20"/>
          <w:szCs w:val="20"/>
        </w:rPr>
        <w:t>P</w:t>
      </w:r>
      <w:r w:rsidRPr="00076944">
        <w:rPr>
          <w:rFonts w:asciiTheme="majorHAnsi" w:hAnsiTheme="majorHAnsi" w:cs="Arial"/>
          <w:b/>
          <w:bCs/>
          <w:smallCaps/>
          <w:sz w:val="20"/>
          <w:szCs w:val="20"/>
        </w:rPr>
        <w:t>odmienky účasti uchádzačov</w:t>
      </w:r>
      <w:r w:rsidRPr="00076944">
        <w:rPr>
          <w:rFonts w:asciiTheme="majorHAnsi" w:hAnsiTheme="majorHAnsi" w:cs="Arial"/>
          <w:smallCaps/>
          <w:sz w:val="20"/>
          <w:szCs w:val="20"/>
        </w:rPr>
        <w:t xml:space="preserve"> </w:t>
      </w:r>
    </w:p>
    <w:p w14:paraId="16E1DE9A" w14:textId="77777777" w:rsidR="008B2016"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osobného postavenia</w:t>
      </w:r>
      <w:r w:rsidR="00DA4E87" w:rsidRPr="00076944">
        <w:rPr>
          <w:rFonts w:asciiTheme="majorHAnsi" w:hAnsiTheme="majorHAnsi" w:cs="Arial"/>
          <w:b w:val="0"/>
          <w:bCs w:val="0"/>
          <w:sz w:val="20"/>
          <w:szCs w:val="20"/>
          <w:u w:val="none"/>
        </w:rPr>
        <w:t xml:space="preserve"> </w:t>
      </w:r>
    </w:p>
    <w:p w14:paraId="05AE6875" w14:textId="02C4EDDC" w:rsidR="00205784" w:rsidRPr="00076944" w:rsidRDefault="008B201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w:t>
      </w:r>
      <w:r>
        <w:rPr>
          <w:rFonts w:asciiTheme="majorHAnsi" w:hAnsiTheme="majorHAnsi" w:cs="Arial"/>
          <w:b w:val="0"/>
          <w:bCs w:val="0"/>
          <w:sz w:val="20"/>
          <w:szCs w:val="20"/>
          <w:u w:val="none"/>
        </w:rPr>
        <w:t xml:space="preserve">, týkajúce sa finančného a ekonomického postavenia </w:t>
      </w:r>
    </w:p>
    <w:p w14:paraId="0EE9F765" w14:textId="77777777" w:rsidR="00205784" w:rsidRPr="00076944"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technickej alebo odbornej spôsobilosti</w:t>
      </w:r>
      <w:r w:rsidR="00DA4E87" w:rsidRPr="00076944">
        <w:rPr>
          <w:rFonts w:asciiTheme="majorHAnsi" w:hAnsiTheme="majorHAnsi" w:cs="Arial"/>
          <w:b w:val="0"/>
          <w:bCs w:val="0"/>
          <w:sz w:val="20"/>
          <w:szCs w:val="20"/>
          <w:u w:val="none"/>
        </w:rPr>
        <w:t xml:space="preserve"> </w:t>
      </w:r>
    </w:p>
    <w:p w14:paraId="40C49B95" w14:textId="77777777" w:rsidR="00885FFD" w:rsidRPr="00076944"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Doplňujúce </w:t>
      </w:r>
      <w:r w:rsidR="00A94E7A" w:rsidRPr="00076944">
        <w:rPr>
          <w:rFonts w:asciiTheme="majorHAnsi" w:hAnsiTheme="majorHAnsi" w:cs="Arial"/>
          <w:b w:val="0"/>
          <w:bCs w:val="0"/>
          <w:sz w:val="20"/>
          <w:szCs w:val="20"/>
          <w:u w:val="none"/>
        </w:rPr>
        <w:t>informácie</w:t>
      </w:r>
      <w:r w:rsidRPr="00076944">
        <w:rPr>
          <w:rFonts w:asciiTheme="majorHAnsi" w:hAnsiTheme="majorHAnsi" w:cs="Arial"/>
          <w:b w:val="0"/>
          <w:bCs w:val="0"/>
          <w:sz w:val="20"/>
          <w:szCs w:val="20"/>
          <w:u w:val="none"/>
        </w:rPr>
        <w:t xml:space="preserve"> k podmienkam účasti</w:t>
      </w:r>
    </w:p>
    <w:p w14:paraId="51917E51" w14:textId="77777777" w:rsidR="00EB0F3A" w:rsidRPr="00076944" w:rsidRDefault="00EB0F3A" w:rsidP="00EB0F3A">
      <w:pPr>
        <w:rPr>
          <w:rFonts w:asciiTheme="majorHAnsi" w:hAnsiTheme="majorHAnsi" w:cs="Arial"/>
          <w:sz w:val="20"/>
          <w:szCs w:val="20"/>
        </w:rPr>
      </w:pPr>
    </w:p>
    <w:p w14:paraId="55A7C570" w14:textId="77777777" w:rsidR="00EB0F3A" w:rsidRPr="00076944" w:rsidRDefault="00044699" w:rsidP="009E0DE7">
      <w:pPr>
        <w:ind w:left="851"/>
        <w:rPr>
          <w:rFonts w:asciiTheme="majorHAnsi" w:hAnsiTheme="majorHAnsi" w:cs="Arial"/>
          <w:sz w:val="20"/>
          <w:szCs w:val="20"/>
        </w:rPr>
      </w:pPr>
      <w:r w:rsidRPr="00076944">
        <w:rPr>
          <w:rFonts w:asciiTheme="majorHAnsi" w:hAnsiTheme="majorHAnsi" w:cs="Arial"/>
          <w:sz w:val="20"/>
          <w:szCs w:val="20"/>
        </w:rPr>
        <w:t>Prílohy</w:t>
      </w:r>
      <w:r w:rsidR="00EB0F3A" w:rsidRPr="00076944">
        <w:rPr>
          <w:rFonts w:asciiTheme="majorHAnsi" w:hAnsiTheme="majorHAnsi" w:cs="Arial"/>
          <w:sz w:val="20"/>
          <w:szCs w:val="20"/>
        </w:rPr>
        <w:t xml:space="preserve"> k časti A.2 PODMIENKY ÚČAST</w:t>
      </w:r>
      <w:r w:rsidR="00477C49" w:rsidRPr="00076944">
        <w:rPr>
          <w:rFonts w:asciiTheme="majorHAnsi" w:hAnsiTheme="majorHAnsi" w:cs="Arial"/>
          <w:sz w:val="20"/>
          <w:szCs w:val="20"/>
        </w:rPr>
        <w:t>I</w:t>
      </w:r>
      <w:r w:rsidR="00EB0F3A" w:rsidRPr="00076944">
        <w:rPr>
          <w:rFonts w:asciiTheme="majorHAnsi" w:hAnsiTheme="majorHAnsi" w:cs="Arial"/>
          <w:sz w:val="20"/>
          <w:szCs w:val="20"/>
        </w:rPr>
        <w:t xml:space="preserve"> UCHÁDZAČOV</w:t>
      </w:r>
    </w:p>
    <w:p w14:paraId="2D83AF28" w14:textId="3D971C53" w:rsidR="00423ACA" w:rsidRDefault="00423ACA" w:rsidP="009E0DE7">
      <w:pPr>
        <w:ind w:left="851"/>
        <w:rPr>
          <w:rFonts w:asciiTheme="majorHAnsi" w:hAnsiTheme="majorHAnsi" w:cs="Arial"/>
          <w:sz w:val="20"/>
          <w:szCs w:val="20"/>
        </w:rPr>
      </w:pPr>
      <w:r w:rsidRPr="009F02BA">
        <w:rPr>
          <w:rFonts w:asciiTheme="majorHAnsi" w:hAnsiTheme="majorHAnsi" w:cs="Arial"/>
          <w:sz w:val="20"/>
          <w:szCs w:val="20"/>
        </w:rPr>
        <w:t>Príloha č. 1 –</w:t>
      </w:r>
      <w:r w:rsidRPr="00076944">
        <w:rPr>
          <w:rFonts w:asciiTheme="majorHAnsi" w:hAnsiTheme="majorHAnsi" w:cs="Arial"/>
          <w:sz w:val="20"/>
          <w:szCs w:val="20"/>
        </w:rPr>
        <w:t xml:space="preserve"> Doplňujúce údaje k zoznamu dodávok poskytnutých služieb</w:t>
      </w:r>
      <w:r w:rsidR="00FE7C7C" w:rsidRPr="00076944">
        <w:rPr>
          <w:rFonts w:asciiTheme="majorHAnsi" w:hAnsiTheme="majorHAnsi" w:cs="Arial"/>
          <w:sz w:val="20"/>
          <w:szCs w:val="20"/>
        </w:rPr>
        <w:t xml:space="preserve">  </w:t>
      </w:r>
      <w:r w:rsidR="00EC064E" w:rsidRPr="00076944">
        <w:rPr>
          <w:rFonts w:asciiTheme="majorHAnsi" w:hAnsiTheme="majorHAnsi" w:cs="Arial"/>
          <w:sz w:val="20"/>
          <w:szCs w:val="20"/>
        </w:rPr>
        <w:t>– vzor</w:t>
      </w:r>
    </w:p>
    <w:p w14:paraId="13B241D0" w14:textId="77777777" w:rsidR="00714232" w:rsidRPr="00076944"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90F4618" w:rsidR="00770977" w:rsidRDefault="00125914" w:rsidP="00423ACA">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A.3</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K</w:t>
      </w:r>
      <w:r w:rsidRPr="00076944">
        <w:rPr>
          <w:rFonts w:asciiTheme="majorHAnsi" w:hAnsiTheme="majorHAnsi" w:cs="Arial"/>
          <w:b/>
          <w:bCs/>
          <w:smallCaps/>
          <w:sz w:val="20"/>
          <w:szCs w:val="20"/>
        </w:rPr>
        <w:t>ritériá na vyhodnotenie ponúk a pravidlá ich uplatnenia</w:t>
      </w:r>
    </w:p>
    <w:p w14:paraId="2D722F9B" w14:textId="4DE7D346" w:rsidR="00E93163" w:rsidRPr="00076944" w:rsidRDefault="00E93163" w:rsidP="00E93163">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rPr>
      </w:pPr>
      <w:r w:rsidRPr="00E93163">
        <w:rPr>
          <w:rFonts w:asciiTheme="majorHAnsi" w:hAnsiTheme="majorHAnsi" w:cs="Arial"/>
          <w:b w:val="0"/>
          <w:bCs w:val="0"/>
          <w:sz w:val="20"/>
          <w:szCs w:val="20"/>
          <w:u w:val="none"/>
        </w:rPr>
        <w:t>Spôsob určenia ceny</w:t>
      </w:r>
    </w:p>
    <w:p w14:paraId="59D08841" w14:textId="76CE100E" w:rsidR="00706D10"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Kritéri</w:t>
      </w:r>
      <w:r w:rsidR="000F68A5">
        <w:rPr>
          <w:rFonts w:asciiTheme="majorHAnsi" w:hAnsiTheme="majorHAnsi" w:cs="Arial"/>
          <w:b w:val="0"/>
          <w:bCs w:val="0"/>
          <w:sz w:val="20"/>
          <w:szCs w:val="20"/>
          <w:u w:val="none"/>
        </w:rPr>
        <w:t>á</w:t>
      </w:r>
      <w:r w:rsidR="00621817" w:rsidRPr="00076944">
        <w:rPr>
          <w:rFonts w:asciiTheme="majorHAnsi" w:hAnsiTheme="majorHAnsi" w:cs="Arial"/>
          <w:b w:val="0"/>
          <w:bCs w:val="0"/>
          <w:sz w:val="20"/>
          <w:szCs w:val="20"/>
          <w:u w:val="none"/>
        </w:rPr>
        <w:t xml:space="preserve"> na v</w:t>
      </w:r>
      <w:r w:rsidR="00125914" w:rsidRPr="00076944">
        <w:rPr>
          <w:rFonts w:asciiTheme="majorHAnsi" w:hAnsiTheme="majorHAnsi" w:cs="Arial"/>
          <w:b w:val="0"/>
          <w:bCs w:val="0"/>
          <w:sz w:val="20"/>
          <w:szCs w:val="20"/>
          <w:u w:val="none"/>
        </w:rPr>
        <w:t>yhodnotenie ponúk</w:t>
      </w:r>
    </w:p>
    <w:p w14:paraId="5A4AD8CE" w14:textId="77777777" w:rsidR="00AD7A34" w:rsidRPr="00C17550" w:rsidRDefault="00AD7A34" w:rsidP="00C17550">
      <w:pPr>
        <w:rPr>
          <w:b/>
          <w:bCs/>
        </w:rPr>
      </w:pPr>
    </w:p>
    <w:p w14:paraId="4D79BBE4" w14:textId="77777777" w:rsidR="00AD7A34" w:rsidRDefault="00AD7A34" w:rsidP="00C17550">
      <w:pPr>
        <w:pStyle w:val="ListParagraph"/>
        <w:spacing w:after="0" w:line="240" w:lineRule="auto"/>
        <w:ind w:left="851"/>
        <w:rPr>
          <w:rFonts w:asciiTheme="majorHAnsi" w:hAnsiTheme="majorHAnsi" w:cs="Arial"/>
          <w:sz w:val="20"/>
          <w:szCs w:val="20"/>
        </w:rPr>
      </w:pPr>
      <w:r w:rsidRPr="00AD7A34">
        <w:rPr>
          <w:rFonts w:asciiTheme="majorHAnsi" w:hAnsiTheme="majorHAnsi" w:cs="Arial"/>
          <w:sz w:val="20"/>
          <w:szCs w:val="20"/>
        </w:rPr>
        <w:t>Prílohy k časti A.3 KRITÉRIÁ NA VYHODNOTENIE PONÚK A PRAVIDLÁ ICH UPLATNENIA</w:t>
      </w:r>
    </w:p>
    <w:p w14:paraId="063A0A64" w14:textId="458C74D1" w:rsidR="00AD7A34" w:rsidRDefault="00AD7A34" w:rsidP="00AD7A34">
      <w:pPr>
        <w:pStyle w:val="ListParagraph"/>
        <w:spacing w:after="0" w:line="240" w:lineRule="auto"/>
        <w:ind w:left="851"/>
        <w:rPr>
          <w:rFonts w:asciiTheme="majorHAnsi" w:hAnsiTheme="majorHAnsi" w:cs="Arial"/>
          <w:sz w:val="20"/>
          <w:szCs w:val="20"/>
        </w:rPr>
      </w:pPr>
      <w:r w:rsidRPr="00C17550">
        <w:rPr>
          <w:rFonts w:asciiTheme="majorHAnsi" w:hAnsiTheme="majorHAnsi" w:cs="Arial"/>
          <w:sz w:val="20"/>
          <w:szCs w:val="20"/>
        </w:rPr>
        <w:t>Príloha č. 1 – Návrh na plnenie kritéri</w:t>
      </w:r>
      <w:r>
        <w:rPr>
          <w:rFonts w:asciiTheme="majorHAnsi" w:hAnsiTheme="majorHAnsi" w:cs="Arial"/>
          <w:sz w:val="20"/>
          <w:szCs w:val="20"/>
        </w:rPr>
        <w:t>a č. 1</w:t>
      </w:r>
      <w:r w:rsidRPr="00C17550">
        <w:rPr>
          <w:rFonts w:asciiTheme="majorHAnsi" w:hAnsiTheme="majorHAnsi" w:cs="Arial"/>
          <w:sz w:val="20"/>
          <w:szCs w:val="20"/>
        </w:rPr>
        <w:t xml:space="preserve"> na vyhodnotenie ponúk</w:t>
      </w:r>
    </w:p>
    <w:p w14:paraId="386A4C8B" w14:textId="34EC975D" w:rsidR="00AD7A34" w:rsidRDefault="00AD7A34" w:rsidP="00C17550">
      <w:pPr>
        <w:pStyle w:val="ListParagraph"/>
        <w:spacing w:after="0" w:line="240" w:lineRule="auto"/>
        <w:ind w:left="851"/>
        <w:rPr>
          <w:rFonts w:asciiTheme="majorHAnsi" w:hAnsiTheme="majorHAnsi" w:cs="Arial"/>
          <w:sz w:val="20"/>
          <w:szCs w:val="20"/>
        </w:rPr>
      </w:pPr>
      <w:r>
        <w:rPr>
          <w:rFonts w:asciiTheme="majorHAnsi" w:hAnsiTheme="majorHAnsi" w:cs="Arial"/>
          <w:sz w:val="20"/>
          <w:szCs w:val="20"/>
        </w:rPr>
        <w:t xml:space="preserve">Príloha č. 2 – </w:t>
      </w:r>
      <w:r w:rsidRPr="00AD7A34">
        <w:rPr>
          <w:rFonts w:asciiTheme="majorHAnsi" w:hAnsiTheme="majorHAnsi" w:cs="Arial"/>
          <w:sz w:val="20"/>
          <w:szCs w:val="20"/>
        </w:rPr>
        <w:t>Údaje</w:t>
      </w:r>
      <w:r>
        <w:rPr>
          <w:rFonts w:asciiTheme="majorHAnsi" w:hAnsiTheme="majorHAnsi" w:cs="Arial"/>
          <w:sz w:val="20"/>
          <w:szCs w:val="20"/>
        </w:rPr>
        <w:t xml:space="preserve"> </w:t>
      </w:r>
      <w:r w:rsidRPr="00AD7A34">
        <w:rPr>
          <w:rFonts w:asciiTheme="majorHAnsi" w:hAnsiTheme="majorHAnsi" w:cs="Arial"/>
          <w:sz w:val="20"/>
          <w:szCs w:val="20"/>
        </w:rPr>
        <w:t xml:space="preserve">o hodnotených členoch navrhovaného audítorského tímu </w:t>
      </w:r>
      <w:r>
        <w:rPr>
          <w:rFonts w:asciiTheme="majorHAnsi" w:hAnsiTheme="majorHAnsi" w:cs="Arial"/>
          <w:sz w:val="20"/>
          <w:szCs w:val="20"/>
        </w:rPr>
        <w:t xml:space="preserve">– </w:t>
      </w:r>
      <w:r w:rsidRPr="00AD7A34">
        <w:rPr>
          <w:rFonts w:asciiTheme="majorHAnsi" w:hAnsiTheme="majorHAnsi" w:cs="Arial"/>
          <w:sz w:val="20"/>
          <w:szCs w:val="20"/>
        </w:rPr>
        <w:t>podklad</w:t>
      </w:r>
      <w:r>
        <w:rPr>
          <w:rFonts w:asciiTheme="majorHAnsi" w:hAnsiTheme="majorHAnsi" w:cs="Arial"/>
          <w:sz w:val="20"/>
          <w:szCs w:val="20"/>
        </w:rPr>
        <w:t xml:space="preserve"> </w:t>
      </w:r>
      <w:r w:rsidRPr="00AD7A34">
        <w:rPr>
          <w:rFonts w:asciiTheme="majorHAnsi" w:hAnsiTheme="majorHAnsi" w:cs="Arial"/>
          <w:sz w:val="20"/>
          <w:szCs w:val="20"/>
        </w:rPr>
        <w:t xml:space="preserve">na výpočet hodnoty plnenia kritérií č. 2 až </w:t>
      </w:r>
      <w:r>
        <w:rPr>
          <w:rFonts w:asciiTheme="majorHAnsi" w:hAnsiTheme="majorHAnsi" w:cs="Arial"/>
          <w:sz w:val="20"/>
          <w:szCs w:val="20"/>
        </w:rPr>
        <w:t xml:space="preserve">č. </w:t>
      </w:r>
      <w:r w:rsidRPr="00AD7A34">
        <w:rPr>
          <w:rFonts w:asciiTheme="majorHAnsi" w:hAnsiTheme="majorHAnsi" w:cs="Arial"/>
          <w:sz w:val="20"/>
          <w:szCs w:val="20"/>
        </w:rPr>
        <w:t>4 na vyhodnotenie ponúk</w:t>
      </w:r>
    </w:p>
    <w:p w14:paraId="0FB891F0" w14:textId="77777777" w:rsidR="00AD7A34" w:rsidRPr="00AD7A34" w:rsidRDefault="00AD7A34" w:rsidP="00C17550">
      <w:pPr>
        <w:rPr>
          <w:rFonts w:asciiTheme="majorHAnsi" w:hAnsiTheme="majorHAnsi" w:cs="Arial"/>
          <w:sz w:val="20"/>
          <w:szCs w:val="20"/>
        </w:rPr>
      </w:pPr>
    </w:p>
    <w:p w14:paraId="300814F5" w14:textId="77777777" w:rsidR="004E7161" w:rsidRPr="00076944" w:rsidRDefault="004E7161" w:rsidP="00FA580D">
      <w:pPr>
        <w:tabs>
          <w:tab w:val="left" w:pos="426"/>
          <w:tab w:val="left" w:pos="851"/>
        </w:tabs>
        <w:rPr>
          <w:rFonts w:asciiTheme="majorHAnsi" w:hAnsiTheme="majorHAnsi" w:cs="Arial"/>
          <w:sz w:val="20"/>
          <w:szCs w:val="20"/>
        </w:rPr>
      </w:pPr>
    </w:p>
    <w:p w14:paraId="73DC8569" w14:textId="77777777" w:rsidR="00125914" w:rsidRPr="00076944" w:rsidRDefault="00125914" w:rsidP="00423ACA">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B</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pis predmetu zákazky</w:t>
      </w:r>
    </w:p>
    <w:p w14:paraId="6DF710CB" w14:textId="7BC0853B" w:rsidR="006F5EDC"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76944">
        <w:rPr>
          <w:rFonts w:asciiTheme="majorHAnsi" w:hAnsiTheme="majorHAnsi" w:cs="Arial"/>
          <w:b w:val="0"/>
          <w:bCs w:val="0"/>
          <w:sz w:val="20"/>
          <w:szCs w:val="20"/>
          <w:u w:val="none"/>
        </w:rPr>
        <w:t>Vymedzenie</w:t>
      </w:r>
      <w:r w:rsidRPr="00076944">
        <w:rPr>
          <w:rFonts w:asciiTheme="majorHAnsi" w:hAnsiTheme="majorHAnsi" w:cs="Arial"/>
          <w:b w:val="0"/>
          <w:sz w:val="20"/>
          <w:szCs w:val="20"/>
          <w:u w:val="none"/>
        </w:rPr>
        <w:t xml:space="preserve"> predmetu zákazky</w:t>
      </w:r>
    </w:p>
    <w:p w14:paraId="681A8A68" w14:textId="091454A1" w:rsidR="000F68A5" w:rsidRPr="000F68A5" w:rsidRDefault="00D2507F" w:rsidP="000F68A5">
      <w:pPr>
        <w:pStyle w:val="Heading9"/>
        <w:numPr>
          <w:ilvl w:val="0"/>
          <w:numId w:val="1"/>
        </w:numPr>
        <w:tabs>
          <w:tab w:val="clear" w:pos="360"/>
          <w:tab w:val="left" w:pos="1276"/>
        </w:tabs>
        <w:spacing w:line="276" w:lineRule="auto"/>
        <w:ind w:left="851" w:firstLine="0"/>
        <w:jc w:val="both"/>
        <w:rPr>
          <w:rFonts w:asciiTheme="majorHAnsi" w:hAnsiTheme="majorHAnsi"/>
          <w:b w:val="0"/>
          <w:sz w:val="20"/>
          <w:szCs w:val="20"/>
          <w:u w:val="none"/>
        </w:rPr>
      </w:pPr>
      <w:r>
        <w:rPr>
          <w:rFonts w:asciiTheme="majorHAnsi" w:hAnsiTheme="majorHAnsi"/>
          <w:b w:val="0"/>
          <w:sz w:val="20"/>
          <w:szCs w:val="20"/>
          <w:u w:val="none"/>
        </w:rPr>
        <w:t xml:space="preserve">Doklady preukazujúce splnenie požiadaviek </w:t>
      </w:r>
      <w:r w:rsidR="007B3BB0">
        <w:rPr>
          <w:rFonts w:asciiTheme="majorHAnsi" w:hAnsiTheme="majorHAnsi"/>
          <w:b w:val="0"/>
          <w:sz w:val="20"/>
          <w:szCs w:val="20"/>
          <w:u w:val="none"/>
        </w:rPr>
        <w:t xml:space="preserve">verejného obstarávateľa </w:t>
      </w:r>
      <w:r>
        <w:rPr>
          <w:rFonts w:asciiTheme="majorHAnsi" w:hAnsiTheme="majorHAnsi"/>
          <w:b w:val="0"/>
          <w:sz w:val="20"/>
          <w:szCs w:val="20"/>
          <w:u w:val="none"/>
        </w:rPr>
        <w:t>na</w:t>
      </w:r>
      <w:r w:rsidR="000F68A5">
        <w:rPr>
          <w:rFonts w:asciiTheme="majorHAnsi" w:hAnsiTheme="majorHAnsi"/>
          <w:b w:val="0"/>
          <w:sz w:val="20"/>
          <w:szCs w:val="20"/>
          <w:u w:val="none"/>
        </w:rPr>
        <w:t xml:space="preserve"> predmet zákazky</w:t>
      </w:r>
    </w:p>
    <w:p w14:paraId="23C433A7" w14:textId="1C1F3705" w:rsidR="00946694" w:rsidRDefault="000F68A5" w:rsidP="00946694">
      <w:pPr>
        <w:pStyle w:val="Heading9"/>
        <w:numPr>
          <w:ilvl w:val="0"/>
          <w:numId w:val="1"/>
        </w:numPr>
        <w:tabs>
          <w:tab w:val="clear" w:pos="360"/>
          <w:tab w:val="left" w:pos="1276"/>
        </w:tabs>
        <w:spacing w:line="276" w:lineRule="auto"/>
        <w:ind w:left="851" w:firstLine="0"/>
        <w:jc w:val="both"/>
        <w:rPr>
          <w:rFonts w:asciiTheme="majorHAnsi" w:hAnsiTheme="majorHAnsi"/>
          <w:b w:val="0"/>
          <w:sz w:val="20"/>
          <w:szCs w:val="20"/>
          <w:u w:val="none"/>
        </w:rPr>
      </w:pPr>
      <w:r>
        <w:rPr>
          <w:rFonts w:asciiTheme="majorHAnsi" w:hAnsiTheme="majorHAnsi"/>
          <w:b w:val="0"/>
          <w:sz w:val="20"/>
          <w:szCs w:val="20"/>
          <w:u w:val="none"/>
        </w:rPr>
        <w:t>Informácie o Národnej banke Slovenska</w:t>
      </w:r>
    </w:p>
    <w:p w14:paraId="30C8B96E" w14:textId="77777777" w:rsidR="00775E1F" w:rsidRPr="00076944" w:rsidRDefault="00775E1F" w:rsidP="00775E1F">
      <w:pPr>
        <w:tabs>
          <w:tab w:val="left" w:pos="851"/>
        </w:tabs>
        <w:rPr>
          <w:rFonts w:asciiTheme="majorHAnsi" w:hAnsiTheme="majorHAnsi" w:cs="Arial"/>
          <w:sz w:val="20"/>
          <w:szCs w:val="20"/>
        </w:rPr>
      </w:pPr>
    </w:p>
    <w:p w14:paraId="1F7E706D" w14:textId="512D5325" w:rsidR="00125914" w:rsidRPr="00076944" w:rsidRDefault="00125914" w:rsidP="009E0DE7">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C</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 xml:space="preserve">bchodné podmienky </w:t>
      </w:r>
      <w:r w:rsidR="001F2F8C" w:rsidRPr="00076944">
        <w:rPr>
          <w:rFonts w:asciiTheme="majorHAnsi" w:hAnsiTheme="majorHAnsi" w:cs="Arial"/>
          <w:b/>
          <w:bCs/>
          <w:smallCaps/>
          <w:sz w:val="20"/>
          <w:szCs w:val="20"/>
        </w:rPr>
        <w:t>poskytnutia</w:t>
      </w:r>
      <w:r w:rsidR="003B2568" w:rsidRPr="00076944">
        <w:rPr>
          <w:rFonts w:asciiTheme="majorHAnsi" w:hAnsiTheme="majorHAnsi" w:cs="Arial"/>
          <w:b/>
          <w:bCs/>
          <w:smallCaps/>
          <w:color w:val="FF0000"/>
          <w:sz w:val="20"/>
          <w:szCs w:val="20"/>
        </w:rPr>
        <w:t xml:space="preserve"> </w:t>
      </w:r>
      <w:r w:rsidRPr="00076944">
        <w:rPr>
          <w:rFonts w:asciiTheme="majorHAnsi" w:hAnsiTheme="majorHAnsi" w:cs="Arial"/>
          <w:b/>
          <w:bCs/>
          <w:smallCaps/>
          <w:sz w:val="20"/>
          <w:szCs w:val="20"/>
        </w:rPr>
        <w:t>predmetu zákazky</w:t>
      </w:r>
    </w:p>
    <w:p w14:paraId="50ABD9AB" w14:textId="77777777" w:rsidR="006F5EDC"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Pokyny pre vypracovani</w:t>
      </w:r>
      <w:r w:rsidR="00584CE3" w:rsidRPr="00076944">
        <w:rPr>
          <w:rFonts w:asciiTheme="majorHAnsi" w:hAnsiTheme="majorHAnsi" w:cs="Arial"/>
          <w:b w:val="0"/>
          <w:bCs w:val="0"/>
          <w:sz w:val="20"/>
          <w:szCs w:val="20"/>
          <w:u w:val="none"/>
        </w:rPr>
        <w:t>e záväzných zmluvných podmienok</w:t>
      </w:r>
    </w:p>
    <w:p w14:paraId="6BCA4751" w14:textId="77777777" w:rsidR="00F600EF"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Návrh zmluvy</w:t>
      </w:r>
    </w:p>
    <w:p w14:paraId="4A1ED23B" w14:textId="1F0AB831" w:rsidR="00F600EF" w:rsidRPr="00076944" w:rsidRDefault="00F600EF" w:rsidP="00C17550">
      <w:pPr>
        <w:tabs>
          <w:tab w:val="left" w:pos="851"/>
        </w:tabs>
        <w:rPr>
          <w:rFonts w:asciiTheme="majorHAnsi" w:hAnsiTheme="majorHAnsi" w:cs="Arial"/>
          <w:sz w:val="20"/>
          <w:szCs w:val="20"/>
        </w:rPr>
      </w:pPr>
    </w:p>
    <w:p w14:paraId="7948FB1A" w14:textId="2A3843C3" w:rsidR="00D4623F" w:rsidRDefault="00AD7A34" w:rsidP="00AD7A34">
      <w:pPr>
        <w:ind w:left="851"/>
        <w:rPr>
          <w:rFonts w:asciiTheme="majorHAnsi" w:hAnsiTheme="majorHAnsi" w:cs="Arial"/>
          <w:sz w:val="20"/>
          <w:szCs w:val="20"/>
        </w:rPr>
      </w:pPr>
      <w:r w:rsidRPr="00AD7A34">
        <w:rPr>
          <w:rFonts w:asciiTheme="majorHAnsi" w:hAnsiTheme="majorHAnsi" w:cs="Arial"/>
          <w:sz w:val="20"/>
          <w:szCs w:val="20"/>
        </w:rPr>
        <w:t xml:space="preserve">Prílohy k časti </w:t>
      </w:r>
      <w:r>
        <w:rPr>
          <w:rFonts w:asciiTheme="majorHAnsi" w:hAnsiTheme="majorHAnsi" w:cs="Arial"/>
          <w:sz w:val="20"/>
          <w:szCs w:val="20"/>
        </w:rPr>
        <w:t>C</w:t>
      </w:r>
      <w:r w:rsidRPr="00AD7A34">
        <w:rPr>
          <w:rFonts w:asciiTheme="majorHAnsi" w:hAnsiTheme="majorHAnsi" w:cs="Arial"/>
          <w:sz w:val="20"/>
          <w:szCs w:val="20"/>
        </w:rPr>
        <w:t>.</w:t>
      </w:r>
      <w:r>
        <w:rPr>
          <w:rFonts w:asciiTheme="majorHAnsi" w:hAnsiTheme="majorHAnsi" w:cs="Arial"/>
          <w:sz w:val="20"/>
          <w:szCs w:val="20"/>
        </w:rPr>
        <w:t xml:space="preserve"> </w:t>
      </w:r>
      <w:r w:rsidRPr="00AD7A34">
        <w:rPr>
          <w:rFonts w:asciiTheme="majorHAnsi" w:hAnsiTheme="majorHAnsi" w:cs="Arial"/>
          <w:sz w:val="20"/>
          <w:szCs w:val="20"/>
        </w:rPr>
        <w:t>OBCHODNÉ PODMIENKY POSKYTNUTIA PREDMETU ZÁKAZKY</w:t>
      </w:r>
    </w:p>
    <w:p w14:paraId="4B8C55AC" w14:textId="50E66FD0" w:rsidR="00AD7A34" w:rsidRDefault="00AD7A34" w:rsidP="00C17550">
      <w:pPr>
        <w:ind w:left="851"/>
        <w:rPr>
          <w:rFonts w:asciiTheme="majorHAnsi" w:hAnsiTheme="majorHAnsi" w:cs="Arial"/>
          <w:sz w:val="20"/>
          <w:szCs w:val="20"/>
        </w:rPr>
      </w:pPr>
      <w:r>
        <w:rPr>
          <w:rFonts w:asciiTheme="majorHAnsi" w:hAnsiTheme="majorHAnsi" w:cs="Arial"/>
          <w:sz w:val="20"/>
          <w:szCs w:val="20"/>
        </w:rPr>
        <w:t xml:space="preserve">Príloha č. 1 </w:t>
      </w:r>
      <w:r w:rsidR="001919E6">
        <w:rPr>
          <w:rFonts w:asciiTheme="majorHAnsi" w:hAnsiTheme="majorHAnsi" w:cs="Arial"/>
          <w:sz w:val="20"/>
          <w:szCs w:val="20"/>
        </w:rPr>
        <w:t>–</w:t>
      </w:r>
      <w:r>
        <w:rPr>
          <w:rFonts w:asciiTheme="majorHAnsi" w:hAnsiTheme="majorHAnsi" w:cs="Arial"/>
          <w:sz w:val="20"/>
          <w:szCs w:val="20"/>
        </w:rPr>
        <w:t xml:space="preserve"> </w:t>
      </w:r>
      <w:r w:rsidRPr="00AD7A34">
        <w:rPr>
          <w:rFonts w:asciiTheme="majorHAnsi" w:hAnsiTheme="majorHAnsi" w:cs="Arial"/>
          <w:sz w:val="20"/>
          <w:szCs w:val="20"/>
        </w:rPr>
        <w:t xml:space="preserve">Návrh </w:t>
      </w:r>
      <w:r>
        <w:rPr>
          <w:rFonts w:asciiTheme="majorHAnsi" w:hAnsiTheme="majorHAnsi" w:cs="Arial"/>
          <w:sz w:val="20"/>
          <w:szCs w:val="20"/>
        </w:rPr>
        <w:t>zmluvy o poskytnutí audítorských služieb</w:t>
      </w:r>
    </w:p>
    <w:p w14:paraId="7832E41B" w14:textId="5365E208" w:rsidR="003E0DE1" w:rsidRDefault="003E0DE1" w:rsidP="00414CBD">
      <w:pPr>
        <w:tabs>
          <w:tab w:val="left" w:pos="426"/>
          <w:tab w:val="left" w:pos="851"/>
        </w:tabs>
        <w:rPr>
          <w:rFonts w:asciiTheme="majorHAnsi" w:hAnsiTheme="majorHAnsi" w:cs="Arial"/>
          <w:sz w:val="20"/>
          <w:szCs w:val="20"/>
        </w:rPr>
      </w:pPr>
    </w:p>
    <w:p w14:paraId="069D416C" w14:textId="77777777" w:rsidR="003E0DE1" w:rsidRPr="00076944" w:rsidRDefault="003E0DE1" w:rsidP="00414CBD">
      <w:pPr>
        <w:tabs>
          <w:tab w:val="left" w:pos="426"/>
          <w:tab w:val="left" w:pos="851"/>
        </w:tabs>
        <w:rPr>
          <w:rFonts w:asciiTheme="majorHAnsi" w:hAnsiTheme="majorHAnsi" w:cs="Arial"/>
          <w:sz w:val="20"/>
          <w:szCs w:val="20"/>
        </w:rPr>
      </w:pPr>
    </w:p>
    <w:p w14:paraId="02190E4B" w14:textId="38DCF258" w:rsidR="00031844" w:rsidRDefault="00031844" w:rsidP="00031844">
      <w:pPr>
        <w:tabs>
          <w:tab w:val="left" w:pos="426"/>
          <w:tab w:val="left" w:pos="851"/>
        </w:tabs>
        <w:jc w:val="both"/>
        <w:rPr>
          <w:rFonts w:asciiTheme="majorHAnsi" w:hAnsiTheme="majorHAnsi" w:cs="Arial"/>
          <w:sz w:val="20"/>
          <w:szCs w:val="20"/>
        </w:rPr>
      </w:pPr>
    </w:p>
    <w:p w14:paraId="10024911" w14:textId="77777777" w:rsidR="00C2331E" w:rsidRDefault="00C2331E" w:rsidP="00C2331E">
      <w:pPr>
        <w:tabs>
          <w:tab w:val="left" w:pos="426"/>
          <w:tab w:val="left" w:pos="851"/>
        </w:tabs>
        <w:jc w:val="both"/>
        <w:rPr>
          <w:rFonts w:asciiTheme="majorHAnsi" w:hAnsiTheme="majorHAnsi" w:cs="Arial"/>
          <w:sz w:val="20"/>
          <w:szCs w:val="20"/>
        </w:rPr>
      </w:pPr>
    </w:p>
    <w:p w14:paraId="69CE8274" w14:textId="77777777" w:rsidR="00C2331E" w:rsidRDefault="00C2331E" w:rsidP="00C2331E">
      <w:pPr>
        <w:tabs>
          <w:tab w:val="left" w:pos="426"/>
          <w:tab w:val="left" w:pos="851"/>
        </w:tabs>
        <w:jc w:val="both"/>
        <w:rPr>
          <w:rFonts w:asciiTheme="majorHAnsi" w:hAnsiTheme="majorHAnsi" w:cs="Arial"/>
          <w:sz w:val="20"/>
          <w:szCs w:val="20"/>
        </w:rPr>
      </w:pPr>
    </w:p>
    <w:p w14:paraId="7B1BF82F" w14:textId="77777777" w:rsidR="00C2331E" w:rsidRDefault="00C2331E" w:rsidP="00C2331E">
      <w:pPr>
        <w:tabs>
          <w:tab w:val="left" w:pos="426"/>
          <w:tab w:val="left" w:pos="851"/>
        </w:tabs>
        <w:jc w:val="both"/>
        <w:rPr>
          <w:rFonts w:asciiTheme="majorHAnsi" w:hAnsiTheme="majorHAnsi" w:cs="Arial"/>
          <w:sz w:val="20"/>
          <w:szCs w:val="20"/>
        </w:rPr>
      </w:pPr>
    </w:p>
    <w:p w14:paraId="43F4F69C" w14:textId="77777777" w:rsidR="00C2331E" w:rsidRDefault="00C2331E" w:rsidP="00C2331E">
      <w:pPr>
        <w:tabs>
          <w:tab w:val="left" w:pos="426"/>
          <w:tab w:val="left" w:pos="851"/>
        </w:tabs>
        <w:jc w:val="both"/>
        <w:rPr>
          <w:rFonts w:asciiTheme="majorHAnsi" w:hAnsiTheme="majorHAnsi" w:cs="Arial"/>
          <w:sz w:val="20"/>
          <w:szCs w:val="20"/>
        </w:rPr>
      </w:pPr>
    </w:p>
    <w:p w14:paraId="15E73621" w14:textId="77777777" w:rsidR="00C2331E" w:rsidRDefault="00C2331E" w:rsidP="00C2331E">
      <w:pPr>
        <w:tabs>
          <w:tab w:val="left" w:pos="426"/>
          <w:tab w:val="left" w:pos="851"/>
        </w:tabs>
        <w:jc w:val="both"/>
        <w:rPr>
          <w:rFonts w:asciiTheme="majorHAnsi" w:hAnsiTheme="majorHAnsi" w:cs="Arial"/>
          <w:sz w:val="20"/>
          <w:szCs w:val="20"/>
        </w:rPr>
      </w:pPr>
    </w:p>
    <w:p w14:paraId="3E7E3D20" w14:textId="77777777" w:rsidR="00C2331E" w:rsidRDefault="00C2331E" w:rsidP="00C2331E">
      <w:pPr>
        <w:tabs>
          <w:tab w:val="left" w:pos="426"/>
          <w:tab w:val="left" w:pos="851"/>
        </w:tabs>
        <w:jc w:val="both"/>
        <w:rPr>
          <w:rFonts w:asciiTheme="majorHAnsi" w:hAnsiTheme="majorHAnsi" w:cs="Arial"/>
          <w:sz w:val="20"/>
          <w:szCs w:val="20"/>
        </w:rPr>
      </w:pPr>
    </w:p>
    <w:p w14:paraId="58266624" w14:textId="77777777" w:rsidR="00C2331E" w:rsidRDefault="00C2331E" w:rsidP="00C2331E">
      <w:pPr>
        <w:tabs>
          <w:tab w:val="left" w:pos="426"/>
          <w:tab w:val="left" w:pos="851"/>
        </w:tabs>
        <w:jc w:val="both"/>
        <w:rPr>
          <w:rFonts w:asciiTheme="majorHAnsi" w:hAnsiTheme="majorHAnsi" w:cs="Arial"/>
          <w:sz w:val="20"/>
          <w:szCs w:val="20"/>
        </w:rPr>
      </w:pPr>
    </w:p>
    <w:p w14:paraId="4FF15F9C" w14:textId="77777777" w:rsidR="00C2331E" w:rsidRDefault="00C2331E" w:rsidP="00C2331E">
      <w:pPr>
        <w:tabs>
          <w:tab w:val="left" w:pos="426"/>
          <w:tab w:val="left" w:pos="851"/>
        </w:tabs>
        <w:jc w:val="both"/>
        <w:rPr>
          <w:rFonts w:asciiTheme="majorHAnsi" w:hAnsiTheme="majorHAnsi" w:cs="Arial"/>
          <w:sz w:val="20"/>
          <w:szCs w:val="20"/>
        </w:rPr>
      </w:pPr>
    </w:p>
    <w:p w14:paraId="33497CB5" w14:textId="77777777" w:rsidR="00C2331E" w:rsidRDefault="00C2331E" w:rsidP="00C2331E">
      <w:pPr>
        <w:tabs>
          <w:tab w:val="left" w:pos="426"/>
          <w:tab w:val="left" w:pos="851"/>
        </w:tabs>
        <w:jc w:val="both"/>
        <w:rPr>
          <w:rFonts w:asciiTheme="majorHAnsi" w:hAnsiTheme="majorHAnsi" w:cs="Arial"/>
          <w:sz w:val="20"/>
          <w:szCs w:val="20"/>
        </w:rPr>
      </w:pPr>
    </w:p>
    <w:p w14:paraId="237BCB2B" w14:textId="5F2DE645" w:rsidR="0070584F" w:rsidRDefault="0070584F" w:rsidP="0024031D">
      <w:pPr>
        <w:spacing w:line="276" w:lineRule="auto"/>
        <w:jc w:val="center"/>
        <w:rPr>
          <w:rFonts w:ascii="Cambria" w:eastAsia="Calibri" w:hAnsi="Cambria"/>
          <w:b/>
          <w:bCs/>
          <w:noProof w:val="0"/>
          <w:sz w:val="20"/>
          <w:szCs w:val="20"/>
          <w:highlight w:val="green"/>
          <w:lang w:eastAsia="en-US"/>
        </w:rPr>
      </w:pPr>
    </w:p>
    <w:p w14:paraId="3F0C5CB4" w14:textId="77777777" w:rsidR="00AD7A34" w:rsidRDefault="00AD7A34">
      <w:pPr>
        <w:rPr>
          <w:rFonts w:ascii="Cambria" w:eastAsia="Calibri" w:hAnsi="Cambria"/>
          <w:b/>
          <w:bCs/>
          <w:noProof w:val="0"/>
          <w:sz w:val="20"/>
          <w:szCs w:val="20"/>
          <w:lang w:eastAsia="en-US"/>
        </w:rPr>
      </w:pPr>
      <w:r>
        <w:rPr>
          <w:rFonts w:ascii="Cambria" w:eastAsia="Calibri" w:hAnsi="Cambria"/>
          <w:b/>
          <w:bCs/>
          <w:noProof w:val="0"/>
          <w:sz w:val="20"/>
          <w:szCs w:val="20"/>
          <w:lang w:eastAsia="en-US"/>
        </w:rPr>
        <w:br w:type="page"/>
      </w:r>
    </w:p>
    <w:p w14:paraId="75EE6FBB" w14:textId="36B7AA48" w:rsidR="0024031D" w:rsidRPr="002E5CA4" w:rsidRDefault="0024031D" w:rsidP="0024031D">
      <w:pPr>
        <w:spacing w:line="276" w:lineRule="auto"/>
        <w:jc w:val="center"/>
        <w:rPr>
          <w:rFonts w:ascii="Cambria" w:eastAsia="Calibri" w:hAnsi="Cambria"/>
          <w:b/>
          <w:bCs/>
          <w:noProof w:val="0"/>
          <w:sz w:val="20"/>
          <w:szCs w:val="20"/>
        </w:rPr>
      </w:pPr>
      <w:r w:rsidRPr="00101843">
        <w:rPr>
          <w:rFonts w:ascii="Cambria" w:eastAsia="Calibri" w:hAnsi="Cambria"/>
          <w:b/>
          <w:bCs/>
          <w:noProof w:val="0"/>
          <w:sz w:val="20"/>
          <w:szCs w:val="20"/>
          <w:lang w:eastAsia="en-US"/>
        </w:rPr>
        <w:lastRenderedPageBreak/>
        <w:t>ETICKÝ KÓDEX UCHÁDZAČA VO VEREJNOM OBSTARÁVANÍ</w:t>
      </w:r>
    </w:p>
    <w:p w14:paraId="57415504" w14:textId="77777777" w:rsidR="0024031D" w:rsidRDefault="0024031D" w:rsidP="0024031D">
      <w:pPr>
        <w:spacing w:line="276" w:lineRule="auto"/>
        <w:jc w:val="center"/>
        <w:rPr>
          <w:rFonts w:ascii="Cambria" w:eastAsia="Calibri" w:hAnsi="Cambria"/>
          <w:noProof w:val="0"/>
          <w:sz w:val="22"/>
          <w:szCs w:val="22"/>
          <w:lang w:eastAsia="en-US"/>
        </w:rPr>
      </w:pPr>
    </w:p>
    <w:p w14:paraId="00674C81" w14:textId="77777777" w:rsidR="0024031D" w:rsidRPr="00FF0F74" w:rsidRDefault="0024031D" w:rsidP="0024031D">
      <w:pPr>
        <w:jc w:val="both"/>
        <w:rPr>
          <w:rFonts w:asciiTheme="majorHAnsi" w:hAnsiTheme="majorHAnsi" w:cs="Arial"/>
          <w:b/>
          <w:bCs/>
          <w:sz w:val="20"/>
          <w:szCs w:val="20"/>
        </w:rPr>
      </w:pPr>
      <w:r w:rsidRPr="002E5CA4">
        <w:rPr>
          <w:rFonts w:ascii="Cambria" w:eastAsia="Calibri" w:hAnsi="Cambria"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w:t>
      </w:r>
      <w:r>
        <w:rPr>
          <w:rFonts w:ascii="Cambria" w:eastAsia="Calibri" w:hAnsi="Cambria" w:cs="Calibri"/>
          <w:noProof w:val="0"/>
          <w:sz w:val="20"/>
          <w:szCs w:val="20"/>
          <w:lang w:eastAsia="en-US"/>
        </w:rPr>
        <w:br/>
      </w:r>
      <w:r w:rsidRPr="002E5CA4">
        <w:rPr>
          <w:rFonts w:ascii="Cambria" w:eastAsia="Calibri" w:hAnsi="Cambria" w:cs="Calibri"/>
          <w:noProof w:val="0"/>
          <w:sz w:val="20"/>
          <w:szCs w:val="20"/>
          <w:lang w:eastAsia="en-US"/>
        </w:rPr>
        <w:t xml:space="preserve">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11" w:history="1">
        <w:r w:rsidRPr="00B60892">
          <w:rPr>
            <w:rStyle w:val="Hyperlink"/>
            <w:rFonts w:ascii="Cambria" w:eastAsia="Calibri" w:hAnsi="Cambria" w:cs="Calibri"/>
            <w:noProof w:val="0"/>
            <w:sz w:val="20"/>
            <w:szCs w:val="20"/>
            <w:lang w:eastAsia="en-US"/>
          </w:rPr>
          <w:t>https://www.uvo.gov.sk/eticky-kodex-zaujemcu-uchadzaca-54b.html</w:t>
        </w:r>
      </w:hyperlink>
      <w:r w:rsidRPr="002E5CA4">
        <w:rPr>
          <w:rFonts w:ascii="Cambria" w:eastAsia="Calibri" w:hAnsi="Cambria" w:cs="Calibri"/>
          <w:noProof w:val="0"/>
          <w:sz w:val="20"/>
          <w:szCs w:val="20"/>
          <w:lang w:eastAsia="en-US"/>
        </w:rPr>
        <w:t>.</w:t>
      </w:r>
    </w:p>
    <w:p w14:paraId="18A7AB6F" w14:textId="77777777" w:rsidR="00CB177C" w:rsidRPr="00076944" w:rsidRDefault="00CB177C">
      <w:pPr>
        <w:rPr>
          <w:rFonts w:asciiTheme="majorHAnsi" w:hAnsiTheme="majorHAnsi" w:cs="Arial"/>
          <w:b/>
          <w:sz w:val="20"/>
          <w:szCs w:val="20"/>
        </w:rPr>
      </w:pPr>
      <w:r w:rsidRPr="00076944">
        <w:rPr>
          <w:rFonts w:asciiTheme="majorHAnsi" w:hAnsiTheme="majorHAnsi" w:cs="Arial"/>
          <w:b/>
          <w:sz w:val="20"/>
          <w:szCs w:val="20"/>
        </w:rPr>
        <w:br w:type="page"/>
      </w:r>
    </w:p>
    <w:p w14:paraId="736884C2" w14:textId="54E6AD8C" w:rsidR="006B06AC" w:rsidRPr="00076944" w:rsidRDefault="00125914" w:rsidP="00026E84">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A.1</w:t>
      </w:r>
      <w:r w:rsidR="006277B4" w:rsidRPr="00076944">
        <w:rPr>
          <w:rFonts w:asciiTheme="majorHAnsi" w:hAnsiTheme="majorHAnsi" w:cs="Arial"/>
          <w:b/>
          <w:bCs/>
          <w:sz w:val="20"/>
          <w:szCs w:val="20"/>
        </w:rPr>
        <w:t xml:space="preserve"> </w:t>
      </w:r>
      <w:r w:rsidRPr="00076944">
        <w:rPr>
          <w:rFonts w:asciiTheme="majorHAnsi" w:hAnsiTheme="majorHAnsi" w:cs="Arial"/>
          <w:b/>
          <w:bCs/>
          <w:i/>
          <w:sz w:val="20"/>
          <w:szCs w:val="20"/>
        </w:rPr>
        <w:t xml:space="preserve">POKYNY </w:t>
      </w:r>
      <w:r w:rsidR="004E7161" w:rsidRPr="00076944">
        <w:rPr>
          <w:rFonts w:asciiTheme="majorHAnsi" w:hAnsiTheme="majorHAnsi" w:cs="Arial"/>
          <w:b/>
          <w:bCs/>
          <w:i/>
          <w:sz w:val="20"/>
          <w:szCs w:val="20"/>
        </w:rPr>
        <w:t>NA VYPRACOVANIE PONUKY</w:t>
      </w:r>
    </w:p>
    <w:p w14:paraId="0BB9F29A" w14:textId="056761B6" w:rsidR="006B06AC" w:rsidRPr="00076944" w:rsidRDefault="006277B4" w:rsidP="006B06AC">
      <w:pPr>
        <w:spacing w:line="276" w:lineRule="auto"/>
        <w:jc w:val="center"/>
        <w:rPr>
          <w:rFonts w:asciiTheme="majorHAnsi" w:hAnsiTheme="majorHAnsi" w:cs="Arial"/>
          <w:b/>
          <w:bCs/>
          <w:sz w:val="20"/>
          <w:szCs w:val="20"/>
        </w:rPr>
      </w:pPr>
      <w:r w:rsidRPr="00076944">
        <w:rPr>
          <w:rFonts w:asciiTheme="majorHAnsi" w:hAnsiTheme="majorHAnsi" w:cs="Arial"/>
          <w:b/>
          <w:bCs/>
          <w:sz w:val="20"/>
          <w:szCs w:val="20"/>
        </w:rPr>
        <w:t>Časť I.</w:t>
      </w:r>
    </w:p>
    <w:p w14:paraId="779CB59D" w14:textId="77777777" w:rsidR="00125914" w:rsidRPr="00076944" w:rsidRDefault="00125914" w:rsidP="006B06AC">
      <w:pPr>
        <w:spacing w:line="276" w:lineRule="auto"/>
        <w:jc w:val="center"/>
        <w:rPr>
          <w:rFonts w:asciiTheme="majorHAnsi" w:hAnsiTheme="majorHAnsi" w:cs="Arial"/>
          <w:b/>
          <w:sz w:val="20"/>
          <w:szCs w:val="20"/>
        </w:rPr>
      </w:pPr>
      <w:r w:rsidRPr="00076944">
        <w:rPr>
          <w:rFonts w:asciiTheme="majorHAnsi" w:hAnsiTheme="majorHAnsi" w:cs="Arial"/>
          <w:b/>
          <w:sz w:val="20"/>
          <w:szCs w:val="20"/>
        </w:rPr>
        <w:t>Všeobecné informácie</w:t>
      </w:r>
    </w:p>
    <w:p w14:paraId="51F046AA" w14:textId="77777777" w:rsidR="006B06AC" w:rsidRPr="00076944" w:rsidRDefault="006B06AC" w:rsidP="006B06AC">
      <w:pPr>
        <w:spacing w:line="276" w:lineRule="auto"/>
        <w:jc w:val="center"/>
        <w:rPr>
          <w:rFonts w:asciiTheme="majorHAnsi" w:hAnsiTheme="majorHAnsi" w:cs="Arial"/>
          <w:sz w:val="20"/>
          <w:szCs w:val="20"/>
        </w:rPr>
      </w:pPr>
    </w:p>
    <w:p w14:paraId="09D3C0B4"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Identifikácia verejného obstarávateľa</w:t>
      </w:r>
    </w:p>
    <w:p w14:paraId="2C30F563" w14:textId="77777777" w:rsidR="00F34C29" w:rsidRDefault="00125914" w:rsidP="00F34C29">
      <w:pPr>
        <w:tabs>
          <w:tab w:val="left" w:pos="3544"/>
        </w:tabs>
        <w:ind w:left="4251" w:hanging="3684"/>
        <w:jc w:val="both"/>
        <w:rPr>
          <w:rFonts w:asciiTheme="majorHAnsi" w:hAnsiTheme="majorHAnsi" w:cs="Arial"/>
          <w:sz w:val="20"/>
          <w:szCs w:val="20"/>
        </w:rPr>
      </w:pPr>
      <w:r w:rsidRPr="00076944">
        <w:rPr>
          <w:rFonts w:asciiTheme="majorHAnsi" w:hAnsiTheme="majorHAnsi" w:cs="Arial"/>
          <w:sz w:val="20"/>
          <w:szCs w:val="20"/>
        </w:rPr>
        <w:t>Názov:</w:t>
      </w:r>
      <w:r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6277B4" w:rsidRPr="00076944">
        <w:rPr>
          <w:rFonts w:asciiTheme="majorHAnsi" w:hAnsiTheme="majorHAnsi" w:cs="Arial"/>
          <w:sz w:val="20"/>
          <w:szCs w:val="20"/>
        </w:rPr>
        <w:t>Národná banka Slovenska</w:t>
      </w:r>
      <w:r w:rsidR="00F34C29">
        <w:rPr>
          <w:rFonts w:asciiTheme="majorHAnsi" w:hAnsiTheme="majorHAnsi" w:cs="Arial"/>
          <w:sz w:val="20"/>
          <w:szCs w:val="20"/>
        </w:rPr>
        <w:t xml:space="preserve"> </w:t>
      </w:r>
    </w:p>
    <w:p w14:paraId="25DF8C51" w14:textId="70B9BA22" w:rsidR="00125914" w:rsidRPr="00076944" w:rsidRDefault="00F34C29" w:rsidP="00F34C29">
      <w:pPr>
        <w:tabs>
          <w:tab w:val="left" w:pos="3544"/>
        </w:tabs>
        <w:ind w:left="4251" w:hanging="3684"/>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815626">
        <w:rPr>
          <w:rFonts w:asciiTheme="majorHAnsi" w:hAnsiTheme="majorHAnsi" w:cs="Arial"/>
          <w:sz w:val="20"/>
          <w:szCs w:val="20"/>
        </w:rPr>
        <w:t>(ďalej aj len „NBS“ alebo „verejný obstarávateľ“)</w:t>
      </w:r>
    </w:p>
    <w:p w14:paraId="0C16C929" w14:textId="41DC700E" w:rsidR="00125914" w:rsidRPr="00076944" w:rsidRDefault="006277B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Sídlo</w:t>
      </w:r>
      <w:r w:rsidR="00125914" w:rsidRPr="00076944">
        <w:rPr>
          <w:rFonts w:asciiTheme="majorHAnsi" w:hAnsiTheme="majorHAnsi" w:cs="Arial"/>
          <w:sz w:val="20"/>
          <w:szCs w:val="20"/>
        </w:rPr>
        <w:t>:</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125914" w:rsidRPr="00076944">
        <w:rPr>
          <w:rFonts w:asciiTheme="majorHAnsi" w:hAnsiTheme="majorHAnsi" w:cs="Arial"/>
          <w:sz w:val="20"/>
          <w:szCs w:val="20"/>
        </w:rPr>
        <w:t>I. Karvaša 1, 813 25 Bratislava, Slovensk</w:t>
      </w:r>
      <w:r w:rsidR="007D6F43" w:rsidRPr="00076944">
        <w:rPr>
          <w:rFonts w:asciiTheme="majorHAnsi" w:hAnsiTheme="majorHAnsi" w:cs="Arial"/>
          <w:sz w:val="20"/>
          <w:szCs w:val="20"/>
        </w:rPr>
        <w:t>á republika</w:t>
      </w:r>
    </w:p>
    <w:p w14:paraId="612FD32E" w14:textId="77777777"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IČO:</w:t>
      </w:r>
      <w:r w:rsidRPr="00076944">
        <w:rPr>
          <w:rFonts w:asciiTheme="majorHAnsi" w:hAnsiTheme="majorHAnsi" w:cs="Arial"/>
          <w:sz w:val="20"/>
          <w:szCs w:val="20"/>
        </w:rPr>
        <w:tab/>
      </w:r>
      <w:r w:rsidR="00790A2B" w:rsidRPr="00076944">
        <w:rPr>
          <w:rFonts w:asciiTheme="majorHAnsi" w:hAnsiTheme="majorHAnsi" w:cs="Arial"/>
          <w:sz w:val="20"/>
          <w:szCs w:val="20"/>
        </w:rPr>
        <w:tab/>
      </w:r>
      <w:r w:rsidR="00790A2B" w:rsidRPr="00076944">
        <w:rPr>
          <w:rFonts w:asciiTheme="majorHAnsi" w:hAnsiTheme="majorHAnsi" w:cs="Arial"/>
          <w:sz w:val="20"/>
          <w:szCs w:val="20"/>
        </w:rPr>
        <w:tab/>
      </w:r>
      <w:r w:rsidRPr="00076944">
        <w:rPr>
          <w:rFonts w:asciiTheme="majorHAnsi" w:hAnsiTheme="majorHAnsi" w:cs="Arial"/>
          <w:sz w:val="20"/>
          <w:szCs w:val="20"/>
        </w:rPr>
        <w:t>30844789</w:t>
      </w:r>
    </w:p>
    <w:p w14:paraId="02C568C7" w14:textId="43EEDD62"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Internetová adresa (URL):</w:t>
      </w:r>
      <w:r w:rsidR="00CB177C" w:rsidRPr="00076944">
        <w:rPr>
          <w:rFonts w:asciiTheme="majorHAnsi" w:hAnsiTheme="majorHAnsi" w:cs="Arial"/>
          <w:sz w:val="20"/>
          <w:szCs w:val="20"/>
        </w:rPr>
        <w:tab/>
      </w:r>
      <w:r w:rsidR="00BB7A84" w:rsidRPr="00076944">
        <w:rPr>
          <w:rFonts w:asciiTheme="majorHAnsi" w:hAnsiTheme="majorHAnsi" w:cs="Arial"/>
          <w:sz w:val="20"/>
          <w:szCs w:val="20"/>
        </w:rPr>
        <w:tab/>
      </w:r>
      <w:r w:rsidR="00BB7A84" w:rsidRPr="00076944">
        <w:rPr>
          <w:rFonts w:asciiTheme="majorHAnsi" w:hAnsiTheme="majorHAnsi" w:cs="Arial"/>
          <w:sz w:val="20"/>
          <w:szCs w:val="20"/>
        </w:rPr>
        <w:tab/>
      </w:r>
      <w:hyperlink r:id="rId12" w:history="1">
        <w:r w:rsidRPr="00076944">
          <w:rPr>
            <w:rStyle w:val="Hyperlink"/>
            <w:rFonts w:asciiTheme="majorHAnsi" w:hAnsiTheme="majorHAnsi" w:cs="Arial"/>
            <w:sz w:val="20"/>
            <w:szCs w:val="20"/>
          </w:rPr>
          <w:t>www.nbs.sk</w:t>
        </w:r>
      </w:hyperlink>
    </w:p>
    <w:p w14:paraId="6A513E55" w14:textId="4CC1AF28"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 xml:space="preserve">Kontaktná osoba: </w:t>
      </w:r>
      <w:r w:rsidRPr="00076944">
        <w:rPr>
          <w:rFonts w:asciiTheme="majorHAnsi" w:hAnsiTheme="majorHAnsi" w:cs="Arial"/>
          <w:sz w:val="20"/>
          <w:szCs w:val="20"/>
        </w:rPr>
        <w:tab/>
      </w:r>
      <w:r w:rsidRPr="00076944">
        <w:rPr>
          <w:rFonts w:asciiTheme="majorHAnsi" w:hAnsiTheme="majorHAnsi" w:cs="Arial"/>
          <w:sz w:val="20"/>
          <w:szCs w:val="20"/>
        </w:rPr>
        <w:tab/>
      </w:r>
      <w:r w:rsidR="00CA6484" w:rsidRPr="00076944">
        <w:rPr>
          <w:rFonts w:asciiTheme="majorHAnsi" w:hAnsiTheme="majorHAnsi" w:cs="Arial"/>
          <w:sz w:val="20"/>
          <w:szCs w:val="20"/>
        </w:rPr>
        <w:tab/>
      </w:r>
      <w:r w:rsidR="00AA09F9">
        <w:rPr>
          <w:rFonts w:asciiTheme="majorHAnsi" w:hAnsiTheme="majorHAnsi" w:cs="Arial"/>
          <w:sz w:val="20"/>
          <w:szCs w:val="20"/>
        </w:rPr>
        <w:t>RNDr. Vladimír Kubánek</w:t>
      </w:r>
      <w:r w:rsidR="00463B30" w:rsidRPr="00076944">
        <w:rPr>
          <w:rFonts w:asciiTheme="majorHAnsi" w:hAnsiTheme="majorHAnsi" w:cs="Arial"/>
          <w:sz w:val="20"/>
          <w:szCs w:val="20"/>
          <w:highlight w:val="yellow"/>
        </w:rPr>
        <w:t xml:space="preserve"> </w:t>
      </w:r>
    </w:p>
    <w:p w14:paraId="49D12AE2" w14:textId="77777777"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Kontaktná adresa:</w:t>
      </w:r>
      <w:r w:rsidR="00125914"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00125914" w:rsidRPr="00076944">
        <w:rPr>
          <w:rFonts w:asciiTheme="majorHAnsi" w:hAnsiTheme="majorHAnsi" w:cs="Arial"/>
          <w:sz w:val="20"/>
          <w:szCs w:val="20"/>
        </w:rPr>
        <w:t xml:space="preserve">I. Karvaša 1, 813 25 Bratislava, </w:t>
      </w:r>
      <w:r w:rsidR="007D6F43" w:rsidRPr="00076944">
        <w:rPr>
          <w:rFonts w:asciiTheme="majorHAnsi" w:hAnsiTheme="majorHAnsi" w:cs="Arial"/>
          <w:sz w:val="20"/>
          <w:szCs w:val="20"/>
        </w:rPr>
        <w:t>Slovenská republika</w:t>
      </w:r>
    </w:p>
    <w:p w14:paraId="7866EF13" w14:textId="0F4358F5"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Telefón:</w:t>
      </w:r>
      <w:r w:rsidR="00125914" w:rsidRPr="00076944">
        <w:rPr>
          <w:rFonts w:asciiTheme="majorHAnsi" w:hAnsiTheme="majorHAnsi" w:cs="Arial"/>
          <w:sz w:val="20"/>
          <w:szCs w:val="20"/>
        </w:rPr>
        <w:tab/>
      </w:r>
      <w:r w:rsidR="00125914" w:rsidRPr="00076944">
        <w:rPr>
          <w:rFonts w:asciiTheme="majorHAnsi" w:hAnsiTheme="majorHAnsi" w:cs="Arial"/>
          <w:sz w:val="20"/>
          <w:szCs w:val="20"/>
        </w:rPr>
        <w:tab/>
      </w:r>
      <w:r w:rsidRPr="00076944">
        <w:rPr>
          <w:rFonts w:asciiTheme="majorHAnsi" w:hAnsiTheme="majorHAnsi" w:cs="Arial"/>
          <w:sz w:val="20"/>
          <w:szCs w:val="20"/>
        </w:rPr>
        <w:tab/>
      </w:r>
      <w:r w:rsidR="00463B30" w:rsidRPr="00076944">
        <w:rPr>
          <w:rFonts w:asciiTheme="majorHAnsi" w:hAnsiTheme="majorHAnsi" w:cs="Arial"/>
          <w:sz w:val="20"/>
          <w:szCs w:val="20"/>
        </w:rPr>
        <w:t>+421</w:t>
      </w:r>
      <w:r w:rsidR="003739E5">
        <w:rPr>
          <w:rFonts w:asciiTheme="majorHAnsi" w:hAnsiTheme="majorHAnsi" w:cs="Arial"/>
          <w:sz w:val="20"/>
          <w:szCs w:val="20"/>
        </w:rPr>
        <w:t xml:space="preserve"> </w:t>
      </w:r>
      <w:r w:rsidR="00463B30" w:rsidRPr="00076944">
        <w:rPr>
          <w:rFonts w:asciiTheme="majorHAnsi" w:hAnsiTheme="majorHAnsi" w:cs="Arial"/>
          <w:sz w:val="20"/>
          <w:szCs w:val="20"/>
        </w:rPr>
        <w:t>25787</w:t>
      </w:r>
      <w:r w:rsidR="003739E5">
        <w:rPr>
          <w:rFonts w:asciiTheme="majorHAnsi" w:hAnsiTheme="majorHAnsi" w:cs="Arial"/>
          <w:sz w:val="20"/>
          <w:szCs w:val="20"/>
        </w:rPr>
        <w:t xml:space="preserve"> </w:t>
      </w:r>
      <w:r w:rsidR="00463B30" w:rsidRPr="00076944">
        <w:rPr>
          <w:rFonts w:asciiTheme="majorHAnsi" w:hAnsiTheme="majorHAnsi" w:cs="Arial"/>
          <w:sz w:val="20"/>
          <w:szCs w:val="20"/>
        </w:rPr>
        <w:t>12</w:t>
      </w:r>
      <w:r w:rsidR="00AA09F9">
        <w:rPr>
          <w:rFonts w:asciiTheme="majorHAnsi" w:hAnsiTheme="majorHAnsi" w:cs="Arial"/>
          <w:sz w:val="20"/>
          <w:szCs w:val="20"/>
        </w:rPr>
        <w:t>2</w:t>
      </w:r>
      <w:r w:rsidR="00463B30" w:rsidRPr="00076944">
        <w:rPr>
          <w:rFonts w:asciiTheme="majorHAnsi" w:hAnsiTheme="majorHAnsi" w:cs="Arial"/>
          <w:sz w:val="20"/>
          <w:szCs w:val="20"/>
        </w:rPr>
        <w:t>5</w:t>
      </w:r>
    </w:p>
    <w:p w14:paraId="1FEE96FA" w14:textId="10989246" w:rsidR="00125914" w:rsidRPr="00076944" w:rsidRDefault="001E41E2"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E-mail:</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425210" w:rsidRPr="00076944">
        <w:rPr>
          <w:rFonts w:asciiTheme="majorHAnsi" w:hAnsiTheme="majorHAnsi" w:cs="Arial"/>
          <w:sz w:val="20"/>
          <w:szCs w:val="20"/>
        </w:rPr>
        <w:tab/>
      </w:r>
      <w:r w:rsidR="00AA09F9">
        <w:rPr>
          <w:rFonts w:asciiTheme="majorHAnsi" w:hAnsiTheme="majorHAnsi" w:cs="Arial"/>
          <w:sz w:val="20"/>
          <w:szCs w:val="20"/>
        </w:rPr>
        <w:t>vladimir.kubanek</w:t>
      </w:r>
      <w:r w:rsidR="00463B30" w:rsidRPr="00076944">
        <w:rPr>
          <w:rFonts w:asciiTheme="majorHAnsi" w:hAnsiTheme="majorHAnsi" w:cs="Arial"/>
          <w:sz w:val="20"/>
          <w:szCs w:val="20"/>
        </w:rPr>
        <w:t>@nbs.sk</w:t>
      </w:r>
      <w:r w:rsidR="00463B30" w:rsidRPr="00076944">
        <w:rPr>
          <w:rFonts w:asciiTheme="majorHAnsi" w:hAnsiTheme="majorHAnsi" w:cs="Arial"/>
          <w:sz w:val="20"/>
          <w:szCs w:val="20"/>
          <w:highlight w:val="yellow"/>
        </w:rPr>
        <w:t xml:space="preserve"> </w:t>
      </w:r>
    </w:p>
    <w:p w14:paraId="1F22BE07" w14:textId="65F89903"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Profil verejného obstarávateľa:</w:t>
      </w:r>
      <w:r w:rsidR="00125914" w:rsidRPr="00076944">
        <w:rPr>
          <w:rFonts w:asciiTheme="majorHAnsi" w:hAnsiTheme="majorHAnsi" w:cs="Arial"/>
          <w:sz w:val="20"/>
          <w:szCs w:val="20"/>
        </w:rPr>
        <w:tab/>
      </w:r>
      <w:r w:rsidR="00CB177C" w:rsidRPr="00076944">
        <w:rPr>
          <w:rFonts w:asciiTheme="majorHAnsi" w:hAnsiTheme="majorHAnsi" w:cs="Arial"/>
          <w:sz w:val="20"/>
          <w:szCs w:val="20"/>
        </w:rPr>
        <w:tab/>
      </w:r>
      <w:r w:rsidR="00CB177C" w:rsidRPr="00076944">
        <w:rPr>
          <w:rFonts w:asciiTheme="majorHAnsi" w:hAnsiTheme="majorHAnsi" w:cs="Arial"/>
          <w:sz w:val="20"/>
          <w:szCs w:val="20"/>
        </w:rPr>
        <w:tab/>
      </w:r>
      <w:hyperlink r:id="rId13" w:history="1">
        <w:r w:rsidR="002A7591" w:rsidRPr="00076944">
          <w:rPr>
            <w:rStyle w:val="Hyperlink"/>
            <w:rFonts w:asciiTheme="majorHAnsi" w:hAnsiTheme="majorHAnsi" w:cs="Arial"/>
            <w:sz w:val="20"/>
            <w:szCs w:val="20"/>
          </w:rPr>
          <w:t>https://www.uvo.gov.sk/profily/-/profil/pdetail/8643</w:t>
        </w:r>
      </w:hyperlink>
    </w:p>
    <w:p w14:paraId="12E0D7C8" w14:textId="77777777" w:rsidR="006B06AC" w:rsidRPr="00076944"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Predmet zákazky</w:t>
      </w:r>
    </w:p>
    <w:p w14:paraId="086CBFE4" w14:textId="3C775D19" w:rsidR="00322105" w:rsidRPr="00076944"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Názov predmetu zákazky: </w:t>
      </w:r>
      <w:bookmarkStart w:id="10" w:name="_Hlk43464435"/>
      <w:bookmarkStart w:id="11" w:name="_Hlk13047455"/>
      <w:r w:rsidR="00A847EB" w:rsidRPr="00A847EB">
        <w:rPr>
          <w:rFonts w:asciiTheme="majorHAnsi" w:hAnsiTheme="majorHAnsi" w:cs="Arial"/>
          <w:sz w:val="20"/>
          <w:szCs w:val="20"/>
        </w:rPr>
        <w:t>Výber nezávislého externého audítora na štatutárny audit riadnej individuálnej účtovnej závierky NBS</w:t>
      </w:r>
      <w:r w:rsidR="00272118">
        <w:rPr>
          <w:rFonts w:asciiTheme="majorHAnsi" w:hAnsiTheme="majorHAnsi" w:cs="Arial"/>
          <w:sz w:val="20"/>
          <w:szCs w:val="20"/>
        </w:rPr>
        <w:t>.</w:t>
      </w:r>
      <w:r w:rsidR="002B3343">
        <w:rPr>
          <w:rFonts w:asciiTheme="majorHAnsi" w:hAnsiTheme="majorHAnsi" w:cs="Arial"/>
          <w:sz w:val="20"/>
          <w:szCs w:val="20"/>
        </w:rPr>
        <w:t xml:space="preserve"> </w:t>
      </w:r>
      <w:bookmarkEnd w:id="10"/>
    </w:p>
    <w:bookmarkEnd w:id="11"/>
    <w:p w14:paraId="212D6A6C" w14:textId="52E6B6A4" w:rsidR="00A21376" w:rsidRPr="00FD4149" w:rsidRDefault="00B5035A" w:rsidP="00FD4149">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Stručný opis </w:t>
      </w:r>
      <w:r w:rsidR="00AA2EF8" w:rsidRPr="00076944">
        <w:rPr>
          <w:rFonts w:asciiTheme="majorHAnsi" w:hAnsiTheme="majorHAnsi" w:cs="Arial"/>
          <w:sz w:val="20"/>
          <w:szCs w:val="20"/>
        </w:rPr>
        <w:t xml:space="preserve">predmetu </w:t>
      </w:r>
      <w:r w:rsidRPr="00076944">
        <w:rPr>
          <w:rFonts w:asciiTheme="majorHAnsi" w:hAnsiTheme="majorHAnsi" w:cs="Arial"/>
          <w:sz w:val="20"/>
          <w:szCs w:val="20"/>
        </w:rPr>
        <w:t>zákazky:</w:t>
      </w:r>
      <w:r w:rsidR="003A4FBE" w:rsidRPr="00FD4149">
        <w:rPr>
          <w:rFonts w:asciiTheme="majorHAnsi" w:hAnsiTheme="majorHAnsi" w:cs="Arial"/>
          <w:sz w:val="20"/>
          <w:szCs w:val="20"/>
          <w:highlight w:val="yellow"/>
        </w:rPr>
        <w:t xml:space="preserve"> </w:t>
      </w:r>
    </w:p>
    <w:p w14:paraId="753943BA" w14:textId="01A726DA" w:rsidR="000A65EE" w:rsidRDefault="00A847EB" w:rsidP="00A847EB">
      <w:pPr>
        <w:shd w:val="clear" w:color="auto" w:fill="FFFFFF" w:themeFill="background1"/>
        <w:ind w:left="567"/>
        <w:jc w:val="both"/>
        <w:rPr>
          <w:rFonts w:asciiTheme="majorHAnsi" w:hAnsiTheme="majorHAnsi" w:cs="Arial"/>
          <w:sz w:val="20"/>
          <w:szCs w:val="20"/>
        </w:rPr>
      </w:pPr>
      <w:r w:rsidRPr="00A847EB">
        <w:rPr>
          <w:rFonts w:asciiTheme="majorHAnsi" w:hAnsiTheme="majorHAnsi" w:cs="Arial"/>
          <w:sz w:val="20"/>
          <w:szCs w:val="20"/>
        </w:rPr>
        <w:t>Predmetom zákazky je štatutárny audit riadnej individuálnej účtovnej závierky Národnej banky Slovenska podľa § 38 a §  39 Zákona č. 566/1992 Zb. o Národnej banke Slovenska v znení neskorších predpisov a Čl. 27 ods. 27.1 Protokolu o Štatúte Európskeho systému centrálnych bánk a Európskej centrálnej banky (ďalej „protokolu o Štatúte ESCB/ECB“) na finančné roky 20</w:t>
      </w:r>
      <w:r w:rsidR="00C81751">
        <w:rPr>
          <w:rFonts w:asciiTheme="majorHAnsi" w:hAnsiTheme="majorHAnsi" w:cs="Arial"/>
          <w:sz w:val="20"/>
          <w:szCs w:val="20"/>
        </w:rPr>
        <w:t>22</w:t>
      </w:r>
      <w:r w:rsidRPr="00A847EB">
        <w:rPr>
          <w:rFonts w:asciiTheme="majorHAnsi" w:hAnsiTheme="majorHAnsi" w:cs="Arial"/>
          <w:sz w:val="20"/>
          <w:szCs w:val="20"/>
        </w:rPr>
        <w:t xml:space="preserve"> </w:t>
      </w:r>
      <w:r w:rsidR="00C81751">
        <w:rPr>
          <w:rFonts w:asciiTheme="majorHAnsi" w:hAnsiTheme="majorHAnsi" w:cs="Arial"/>
          <w:sz w:val="20"/>
          <w:szCs w:val="20"/>
        </w:rPr>
        <w:t>–</w:t>
      </w:r>
      <w:r w:rsidRPr="00A847EB">
        <w:rPr>
          <w:rFonts w:asciiTheme="majorHAnsi" w:hAnsiTheme="majorHAnsi" w:cs="Arial"/>
          <w:sz w:val="20"/>
          <w:szCs w:val="20"/>
        </w:rPr>
        <w:t xml:space="preserve"> </w:t>
      </w:r>
      <w:r w:rsidRPr="008B5347">
        <w:rPr>
          <w:rFonts w:asciiTheme="majorHAnsi" w:hAnsiTheme="majorHAnsi" w:cs="Arial"/>
          <w:sz w:val="20"/>
          <w:szCs w:val="20"/>
        </w:rPr>
        <w:t>20</w:t>
      </w:r>
      <w:r w:rsidR="008B5347">
        <w:rPr>
          <w:rFonts w:asciiTheme="majorHAnsi" w:hAnsiTheme="majorHAnsi" w:cs="Arial"/>
          <w:sz w:val="20"/>
          <w:szCs w:val="20"/>
        </w:rPr>
        <w:t>25</w:t>
      </w:r>
      <w:r w:rsidR="00C51DA1">
        <w:rPr>
          <w:rFonts w:asciiTheme="majorHAnsi" w:hAnsiTheme="majorHAnsi" w:cs="Arial"/>
          <w:sz w:val="20"/>
          <w:szCs w:val="20"/>
        </w:rPr>
        <w:t xml:space="preserve"> </w:t>
      </w:r>
      <w:r w:rsidRPr="00A847EB">
        <w:rPr>
          <w:rFonts w:asciiTheme="majorHAnsi" w:hAnsiTheme="majorHAnsi" w:cs="Arial"/>
          <w:sz w:val="20"/>
          <w:szCs w:val="20"/>
        </w:rPr>
        <w:t xml:space="preserve">s možnosťou uplatnenia opcie na roky </w:t>
      </w:r>
      <w:r w:rsidRPr="008B5347">
        <w:rPr>
          <w:rFonts w:asciiTheme="majorHAnsi" w:hAnsiTheme="majorHAnsi" w:cs="Arial"/>
          <w:sz w:val="20"/>
          <w:szCs w:val="20"/>
        </w:rPr>
        <w:t>20</w:t>
      </w:r>
      <w:r w:rsidR="008B5347" w:rsidRPr="008B5347">
        <w:rPr>
          <w:rFonts w:asciiTheme="majorHAnsi" w:hAnsiTheme="majorHAnsi" w:cs="Arial"/>
          <w:sz w:val="20"/>
          <w:szCs w:val="20"/>
        </w:rPr>
        <w:t>26</w:t>
      </w:r>
      <w:r w:rsidRPr="008B5347">
        <w:rPr>
          <w:rFonts w:asciiTheme="majorHAnsi" w:hAnsiTheme="majorHAnsi" w:cs="Arial"/>
          <w:sz w:val="20"/>
          <w:szCs w:val="20"/>
        </w:rPr>
        <w:t xml:space="preserve"> – 20</w:t>
      </w:r>
      <w:r w:rsidR="008B5347" w:rsidRPr="008B5347">
        <w:rPr>
          <w:rFonts w:asciiTheme="majorHAnsi" w:hAnsiTheme="majorHAnsi" w:cs="Arial"/>
          <w:sz w:val="20"/>
          <w:szCs w:val="20"/>
        </w:rPr>
        <w:t>2</w:t>
      </w:r>
      <w:r w:rsidR="008B5347">
        <w:rPr>
          <w:rFonts w:asciiTheme="majorHAnsi" w:hAnsiTheme="majorHAnsi" w:cs="Arial"/>
          <w:sz w:val="20"/>
          <w:szCs w:val="20"/>
        </w:rPr>
        <w:t>8</w:t>
      </w:r>
      <w:r w:rsidRPr="00A847EB">
        <w:rPr>
          <w:rFonts w:asciiTheme="majorHAnsi" w:hAnsiTheme="majorHAnsi" w:cs="Arial"/>
          <w:sz w:val="20"/>
          <w:szCs w:val="20"/>
        </w:rPr>
        <w:t xml:space="preserve"> vykonaný v súlade s Medzinárodnými audítorskými štandardmi (ISAs - International Standards on Auditing) a v súlade s Etickým kódexom IESBA (International Ethics Standards Board for Accountants). Podrobné vymedzenie predmetu zákazky, vrátane požiadaviek a špecifikácií pre vypracovanie príslušných výstupov, je uvedené v časti B. </w:t>
      </w:r>
      <w:r w:rsidR="003A4FBE" w:rsidRPr="00076944">
        <w:rPr>
          <w:rFonts w:asciiTheme="majorHAnsi" w:hAnsiTheme="majorHAnsi" w:cs="Arial"/>
          <w:i/>
          <w:sz w:val="20"/>
          <w:szCs w:val="20"/>
        </w:rPr>
        <w:t xml:space="preserve">OPIS PREDMETU ZÁKAZKY </w:t>
      </w:r>
      <w:r w:rsidR="003A4FBE" w:rsidRPr="00B33A42">
        <w:rPr>
          <w:rFonts w:asciiTheme="majorHAnsi" w:hAnsiTheme="majorHAnsi" w:cs="Arial"/>
          <w:sz w:val="20"/>
          <w:szCs w:val="20"/>
        </w:rPr>
        <w:t>týchto súťažných podkladov</w:t>
      </w:r>
      <w:r w:rsidR="00B5035A" w:rsidRPr="00A362C3">
        <w:rPr>
          <w:rFonts w:asciiTheme="majorHAnsi" w:hAnsiTheme="majorHAnsi" w:cs="Arial"/>
          <w:sz w:val="20"/>
          <w:szCs w:val="20"/>
        </w:rPr>
        <w:t>.</w:t>
      </w:r>
    </w:p>
    <w:p w14:paraId="30E829A9" w14:textId="65C2D9E0" w:rsidR="003156D1" w:rsidRPr="00FA3BE4" w:rsidRDefault="00A759DF" w:rsidP="007A79FE">
      <w:pPr>
        <w:pStyle w:val="BodyTextIndent2"/>
        <w:numPr>
          <w:ilvl w:val="1"/>
          <w:numId w:val="2"/>
        </w:numPr>
        <w:tabs>
          <w:tab w:val="right" w:leader="dot" w:pos="10080"/>
        </w:tabs>
        <w:rPr>
          <w:rFonts w:asciiTheme="majorHAnsi" w:hAnsiTheme="majorHAnsi" w:cs="Arial"/>
          <w:sz w:val="20"/>
          <w:szCs w:val="20"/>
        </w:rPr>
      </w:pPr>
      <w:r w:rsidRPr="00076944">
        <w:rPr>
          <w:rFonts w:asciiTheme="majorHAnsi" w:hAnsiTheme="majorHAnsi" w:cs="Arial"/>
          <w:sz w:val="20"/>
          <w:szCs w:val="20"/>
        </w:rPr>
        <w:t xml:space="preserve">Predpokladaná hodnota zákazky: </w:t>
      </w:r>
      <w:r w:rsidR="00FD5033">
        <w:rPr>
          <w:rFonts w:asciiTheme="majorHAnsi" w:hAnsiTheme="majorHAnsi" w:cs="Arial"/>
          <w:sz w:val="20"/>
          <w:szCs w:val="20"/>
        </w:rPr>
        <w:t xml:space="preserve">630 </w:t>
      </w:r>
      <w:r w:rsidR="00507876" w:rsidRPr="00507876">
        <w:rPr>
          <w:rFonts w:asciiTheme="majorHAnsi" w:hAnsiTheme="majorHAnsi" w:cs="Arial"/>
          <w:sz w:val="20"/>
          <w:szCs w:val="20"/>
        </w:rPr>
        <w:t>000</w:t>
      </w:r>
      <w:r w:rsidR="005C4C12" w:rsidRPr="00507876">
        <w:rPr>
          <w:rFonts w:asciiTheme="majorHAnsi" w:hAnsiTheme="majorHAnsi" w:cs="Arial"/>
          <w:sz w:val="20"/>
          <w:szCs w:val="20"/>
        </w:rPr>
        <w:t>,00</w:t>
      </w:r>
      <w:r w:rsidR="003A4FBE" w:rsidRPr="00FA3BE4">
        <w:rPr>
          <w:rFonts w:asciiTheme="majorHAnsi" w:hAnsiTheme="majorHAnsi" w:cs="Arial"/>
          <w:sz w:val="20"/>
          <w:szCs w:val="20"/>
        </w:rPr>
        <w:t xml:space="preserve"> </w:t>
      </w:r>
      <w:r w:rsidR="003938F6" w:rsidRPr="00FA3BE4">
        <w:rPr>
          <w:rFonts w:asciiTheme="majorHAnsi" w:hAnsiTheme="majorHAnsi" w:cs="Arial"/>
          <w:sz w:val="20"/>
          <w:szCs w:val="20"/>
        </w:rPr>
        <w:t>eur bez DPH</w:t>
      </w:r>
      <w:r w:rsidR="003166A3" w:rsidRPr="00FA3BE4">
        <w:rPr>
          <w:rFonts w:asciiTheme="majorHAnsi" w:hAnsiTheme="majorHAnsi" w:cs="Arial"/>
          <w:sz w:val="20"/>
          <w:szCs w:val="20"/>
        </w:rPr>
        <w:t>.</w:t>
      </w:r>
    </w:p>
    <w:p w14:paraId="3FBF76C6" w14:textId="77777777" w:rsidR="00DC1FB6" w:rsidRPr="00076944"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Spolo</w:t>
      </w:r>
      <w:r w:rsidR="00631250" w:rsidRPr="00076944">
        <w:rPr>
          <w:rFonts w:asciiTheme="majorHAnsi" w:hAnsiTheme="majorHAnsi" w:cs="Arial"/>
          <w:sz w:val="20"/>
          <w:szCs w:val="20"/>
        </w:rPr>
        <w:t>čný slovník obstarávania (CPV):</w:t>
      </w:r>
    </w:p>
    <w:p w14:paraId="6CA9C9B5" w14:textId="74F979E2" w:rsidR="003A4FBE" w:rsidRDefault="003A4FBE" w:rsidP="003A4FBE">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Hlavný predmet:</w:t>
      </w:r>
    </w:p>
    <w:p w14:paraId="21C5D0D5" w14:textId="0FCDAB38" w:rsidR="008D42DD" w:rsidRDefault="00CA612D" w:rsidP="003A4FBE">
      <w:pPr>
        <w:pStyle w:val="BodyTextIndent2"/>
        <w:tabs>
          <w:tab w:val="left" w:pos="3261"/>
          <w:tab w:val="left" w:pos="4253"/>
        </w:tabs>
        <w:ind w:left="574"/>
        <w:rPr>
          <w:rFonts w:ascii="Cambria" w:hAnsi="Cambria" w:cs="Calibri"/>
          <w:noProof w:val="0"/>
          <w:sz w:val="20"/>
          <w:szCs w:val="20"/>
        </w:rPr>
      </w:pPr>
      <w:r w:rsidRPr="00CA612D">
        <w:rPr>
          <w:rFonts w:ascii="Cambria" w:hAnsi="Cambria" w:cs="Calibri"/>
          <w:noProof w:val="0"/>
          <w:sz w:val="20"/>
          <w:szCs w:val="20"/>
        </w:rPr>
        <w:t>79212300-6 Zákonom predpísané audítorské služby</w:t>
      </w:r>
    </w:p>
    <w:p w14:paraId="661C7C2E" w14:textId="10229E05" w:rsidR="00E5564F" w:rsidRDefault="00E5564F" w:rsidP="00720614">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Ponuka predložená uchádzačom musí byť vypracovaná v súlade s podmienkami uvedenými v oznámení </w:t>
      </w:r>
      <w:r w:rsidR="00AA09F9">
        <w:rPr>
          <w:rFonts w:asciiTheme="majorHAnsi" w:hAnsiTheme="majorHAnsi" w:cs="Arial"/>
          <w:sz w:val="20"/>
          <w:szCs w:val="20"/>
        </w:rPr>
        <w:br/>
      </w:r>
      <w:r w:rsidRPr="00076944">
        <w:rPr>
          <w:rFonts w:asciiTheme="majorHAnsi" w:hAnsiTheme="majorHAnsi" w:cs="Arial"/>
          <w:sz w:val="20"/>
          <w:szCs w:val="20"/>
        </w:rPr>
        <w:t xml:space="preserve">o vyhlásení verejného obstarávania a v týchto súťažných podkladoch a nesmie obsahovať žiadne </w:t>
      </w:r>
      <w:r w:rsidR="002F3564">
        <w:rPr>
          <w:rFonts w:asciiTheme="majorHAnsi" w:hAnsiTheme="majorHAnsi" w:cs="Arial"/>
          <w:sz w:val="20"/>
          <w:szCs w:val="20"/>
        </w:rPr>
        <w:t xml:space="preserve">obmedzenia alebo </w:t>
      </w:r>
      <w:r w:rsidRPr="00076944">
        <w:rPr>
          <w:rFonts w:asciiTheme="majorHAnsi" w:hAnsiTheme="majorHAnsi" w:cs="Arial"/>
          <w:sz w:val="20"/>
          <w:szCs w:val="20"/>
        </w:rPr>
        <w:t>výhrady týkajúce sa podmienok verejného obstarávania</w:t>
      </w:r>
      <w:r w:rsidR="00C069AD">
        <w:rPr>
          <w:rFonts w:asciiTheme="majorHAnsi" w:hAnsiTheme="majorHAnsi" w:cs="Arial"/>
          <w:sz w:val="20"/>
          <w:szCs w:val="20"/>
        </w:rPr>
        <w:t>.</w:t>
      </w:r>
      <w:r w:rsidR="00C643E2">
        <w:rPr>
          <w:rFonts w:asciiTheme="majorHAnsi" w:hAnsiTheme="majorHAnsi" w:cs="Arial"/>
          <w:sz w:val="20"/>
          <w:szCs w:val="20"/>
        </w:rPr>
        <w:t xml:space="preserve"> </w:t>
      </w:r>
    </w:p>
    <w:p w14:paraId="70F943D3" w14:textId="77777777" w:rsidR="00E5564F" w:rsidRPr="00076944"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Rozdelenie predmetu zákazky </w:t>
      </w:r>
    </w:p>
    <w:p w14:paraId="544D2371" w14:textId="40DCA1CD" w:rsidR="00C625EE" w:rsidRPr="00CE2071" w:rsidRDefault="00F67838" w:rsidP="00F67838">
      <w:pPr>
        <w:pStyle w:val="BodyTextIndent2"/>
        <w:tabs>
          <w:tab w:val="right" w:leader="dot" w:pos="10080"/>
        </w:tabs>
        <w:ind w:left="567"/>
        <w:rPr>
          <w:rFonts w:ascii="Cambria" w:hAnsi="Cambria" w:cs="Calibri"/>
          <w:noProof w:val="0"/>
          <w:sz w:val="20"/>
          <w:szCs w:val="20"/>
          <w:highlight w:val="yellow"/>
        </w:rPr>
      </w:pPr>
      <w:r w:rsidRPr="00F67838">
        <w:rPr>
          <w:rFonts w:asciiTheme="majorHAnsi" w:hAnsiTheme="majorHAnsi" w:cs="Arial"/>
          <w:sz w:val="20"/>
          <w:szCs w:val="20"/>
        </w:rPr>
        <w:t>Predmet zákazky nie je rozdelený na časti.</w:t>
      </w:r>
      <w:r>
        <w:rPr>
          <w:rFonts w:asciiTheme="majorHAnsi" w:hAnsiTheme="majorHAnsi" w:cs="Arial"/>
          <w:sz w:val="20"/>
          <w:szCs w:val="20"/>
        </w:rPr>
        <w:t xml:space="preserve"> </w:t>
      </w:r>
      <w:r w:rsidR="00F35FAE" w:rsidRPr="00076944">
        <w:rPr>
          <w:rFonts w:asciiTheme="majorHAnsi" w:hAnsiTheme="majorHAnsi" w:cs="Arial"/>
          <w:sz w:val="20"/>
          <w:szCs w:val="20"/>
        </w:rPr>
        <w:t>Uchádzači sú povinní predložiť ponuku na celý predmet zákazky.</w:t>
      </w:r>
      <w:r w:rsidR="00C625EE">
        <w:rPr>
          <w:rFonts w:asciiTheme="majorHAnsi" w:hAnsiTheme="majorHAnsi" w:cs="Arial"/>
          <w:sz w:val="20"/>
          <w:szCs w:val="20"/>
        </w:rPr>
        <w:t xml:space="preserve"> </w:t>
      </w:r>
      <w:bookmarkStart w:id="12" w:name="_Hlk27558617"/>
      <w:r w:rsidR="00C625EE" w:rsidRPr="00FD0E4C">
        <w:rPr>
          <w:rFonts w:ascii="Cambria" w:hAnsi="Cambria" w:cs="Calibri"/>
          <w:noProof w:val="0"/>
          <w:sz w:val="20"/>
          <w:szCs w:val="20"/>
        </w:rPr>
        <w:t xml:space="preserve">Podľa § 28 ods. 2 </w:t>
      </w:r>
      <w:r w:rsidR="00070D83" w:rsidRPr="00FD0E4C">
        <w:rPr>
          <w:rFonts w:ascii="Cambria" w:hAnsi="Cambria" w:cs="Calibri"/>
          <w:noProof w:val="0"/>
          <w:sz w:val="20"/>
          <w:szCs w:val="20"/>
        </w:rPr>
        <w:t>z</w:t>
      </w:r>
      <w:r w:rsidR="00991B97" w:rsidRPr="00FD0E4C">
        <w:rPr>
          <w:rFonts w:ascii="Cambria" w:hAnsi="Cambria" w:cs="Calibri"/>
          <w:noProof w:val="0"/>
          <w:sz w:val="20"/>
          <w:szCs w:val="20"/>
        </w:rPr>
        <w:t>ákona o verejnom obstarávaní</w:t>
      </w:r>
      <w:r w:rsidR="00C625EE" w:rsidRPr="00FD0E4C">
        <w:rPr>
          <w:rFonts w:ascii="Cambria" w:hAnsi="Cambria" w:cs="Calibri"/>
          <w:noProof w:val="0"/>
          <w:sz w:val="20"/>
          <w:szCs w:val="20"/>
        </w:rPr>
        <w:t>: „Ak verejný obstarávateľ nerozdelí zákazku na časti, odôvodnenie uvedie v oznámení o vyhlásení verejného obstarávania alebo v súťažných podkladoch; t</w:t>
      </w:r>
      <w:r w:rsidR="003739E5" w:rsidRPr="00FD0E4C">
        <w:rPr>
          <w:rFonts w:ascii="Cambria" w:hAnsi="Cambria" w:cs="Calibri"/>
          <w:noProof w:val="0"/>
          <w:sz w:val="20"/>
          <w:szCs w:val="20"/>
        </w:rPr>
        <w:t>á</w:t>
      </w:r>
      <w:r w:rsidR="00C625EE" w:rsidRPr="00FD0E4C">
        <w:rPr>
          <w:rFonts w:ascii="Cambria" w:hAnsi="Cambria" w:cs="Calibri"/>
          <w:noProof w:val="0"/>
          <w:sz w:val="20"/>
          <w:szCs w:val="20"/>
        </w:rPr>
        <w:t>to povinnosť sa nevzťahuje na zadávanie koncesie.“</w:t>
      </w:r>
      <w:bookmarkEnd w:id="12"/>
    </w:p>
    <w:p w14:paraId="2FC9B1EF" w14:textId="7A291046" w:rsidR="00F35FAE" w:rsidRPr="00443766" w:rsidRDefault="00C625EE" w:rsidP="00BC4752">
      <w:pPr>
        <w:pStyle w:val="BodyTextIndent2"/>
        <w:tabs>
          <w:tab w:val="right" w:leader="dot" w:pos="10080"/>
        </w:tabs>
        <w:ind w:left="567"/>
        <w:rPr>
          <w:rFonts w:ascii="Cambria" w:hAnsi="Cambria" w:cs="Calibri"/>
          <w:noProof w:val="0"/>
          <w:sz w:val="20"/>
          <w:szCs w:val="20"/>
        </w:rPr>
      </w:pPr>
      <w:r w:rsidRPr="00443766">
        <w:rPr>
          <w:rFonts w:ascii="Cambria" w:hAnsi="Cambria" w:cs="Calibri"/>
          <w:noProof w:val="0"/>
          <w:sz w:val="20"/>
          <w:szCs w:val="20"/>
        </w:rPr>
        <w:t>Rozdelenie predmetu zákazky na časti je technicky a procesne nerealizovateľné, a to z</w:t>
      </w:r>
      <w:r w:rsidR="00E852D0" w:rsidRPr="00443766">
        <w:rPr>
          <w:rFonts w:ascii="Cambria" w:hAnsi="Cambria" w:cs="Calibri"/>
          <w:noProof w:val="0"/>
          <w:sz w:val="20"/>
          <w:szCs w:val="20"/>
        </w:rPr>
        <w:t> </w:t>
      </w:r>
      <w:r w:rsidRPr="00443766">
        <w:rPr>
          <w:rFonts w:ascii="Cambria" w:hAnsi="Cambria" w:cs="Calibri"/>
          <w:noProof w:val="0"/>
          <w:sz w:val="20"/>
          <w:szCs w:val="20"/>
        </w:rPr>
        <w:t>nasledujúcich</w:t>
      </w:r>
      <w:r w:rsidR="00E852D0" w:rsidRPr="00443766">
        <w:rPr>
          <w:rFonts w:ascii="Cambria" w:hAnsi="Cambria" w:cs="Calibri"/>
          <w:noProof w:val="0"/>
          <w:sz w:val="20"/>
          <w:szCs w:val="20"/>
        </w:rPr>
        <w:t xml:space="preserve"> </w:t>
      </w:r>
      <w:r w:rsidRPr="00443766">
        <w:rPr>
          <w:rFonts w:ascii="Cambria" w:hAnsi="Cambria" w:cs="Calibri"/>
          <w:noProof w:val="0"/>
          <w:sz w:val="20"/>
          <w:szCs w:val="20"/>
        </w:rPr>
        <w:t>dôvodov:</w:t>
      </w:r>
    </w:p>
    <w:p w14:paraId="714CEF89" w14:textId="7A91E652" w:rsidR="00DA67BE" w:rsidRPr="00DA67BE" w:rsidRDefault="00201BD6" w:rsidP="00BC4752">
      <w:pPr>
        <w:pStyle w:val="BodyTextIndent2"/>
        <w:tabs>
          <w:tab w:val="right" w:leader="dot" w:pos="10080"/>
        </w:tabs>
        <w:ind w:left="567"/>
        <w:rPr>
          <w:rFonts w:ascii="Cambria" w:hAnsi="Cambria" w:cs="Calibri"/>
          <w:noProof w:val="0"/>
          <w:sz w:val="20"/>
          <w:szCs w:val="20"/>
        </w:rPr>
      </w:pPr>
      <w:r w:rsidRPr="00861D66">
        <w:rPr>
          <w:rFonts w:ascii="Cambria" w:hAnsi="Cambria" w:cs="Calibri"/>
          <w:noProof w:val="0"/>
          <w:sz w:val="20"/>
          <w:szCs w:val="20"/>
        </w:rPr>
        <w:t>Jednotlivé zložky p</w:t>
      </w:r>
      <w:r w:rsidR="00443766" w:rsidRPr="00861D66">
        <w:rPr>
          <w:rFonts w:ascii="Cambria" w:hAnsi="Cambria" w:cs="Calibri"/>
          <w:noProof w:val="0"/>
          <w:sz w:val="20"/>
          <w:szCs w:val="20"/>
        </w:rPr>
        <w:t>redmet</w:t>
      </w:r>
      <w:r w:rsidRPr="00861D66">
        <w:rPr>
          <w:rFonts w:ascii="Cambria" w:hAnsi="Cambria" w:cs="Calibri"/>
          <w:noProof w:val="0"/>
          <w:sz w:val="20"/>
          <w:szCs w:val="20"/>
        </w:rPr>
        <w:t>u</w:t>
      </w:r>
      <w:r w:rsidR="00443766" w:rsidRPr="00861D66">
        <w:rPr>
          <w:rFonts w:ascii="Cambria" w:hAnsi="Cambria" w:cs="Calibri"/>
          <w:noProof w:val="0"/>
          <w:sz w:val="20"/>
          <w:szCs w:val="20"/>
        </w:rPr>
        <w:t xml:space="preserve"> zákazky</w:t>
      </w:r>
      <w:r w:rsidRPr="00861D66">
        <w:rPr>
          <w:rFonts w:ascii="Cambria" w:hAnsi="Cambria" w:cs="Calibri"/>
          <w:noProof w:val="0"/>
          <w:sz w:val="20"/>
          <w:szCs w:val="20"/>
        </w:rPr>
        <w:t xml:space="preserve">, rovnako ako jednotlivé fázy výkonu auditu za príslušný finančný rok, sú vzájomne prepojené a bezprostredne spolu súvisia, </w:t>
      </w:r>
      <w:r w:rsidR="002608DD" w:rsidRPr="00861D66">
        <w:rPr>
          <w:rFonts w:ascii="Cambria" w:hAnsi="Cambria" w:cs="Calibri"/>
          <w:noProof w:val="0"/>
          <w:sz w:val="20"/>
          <w:szCs w:val="20"/>
        </w:rPr>
        <w:t>ted</w:t>
      </w:r>
      <w:r w:rsidRPr="00861D66">
        <w:rPr>
          <w:rFonts w:ascii="Cambria" w:hAnsi="Cambria" w:cs="Calibri"/>
          <w:noProof w:val="0"/>
          <w:sz w:val="20"/>
          <w:szCs w:val="20"/>
        </w:rPr>
        <w:t>a </w:t>
      </w:r>
      <w:r w:rsidR="00443766" w:rsidRPr="00861D66">
        <w:rPr>
          <w:rFonts w:ascii="Cambria" w:hAnsi="Cambria" w:cs="Calibri"/>
          <w:noProof w:val="0"/>
          <w:sz w:val="20"/>
          <w:szCs w:val="20"/>
        </w:rPr>
        <w:t>tvor</w:t>
      </w:r>
      <w:r w:rsidRPr="00861D66">
        <w:rPr>
          <w:rFonts w:ascii="Cambria" w:hAnsi="Cambria" w:cs="Calibri"/>
          <w:noProof w:val="0"/>
          <w:sz w:val="20"/>
          <w:szCs w:val="20"/>
        </w:rPr>
        <w:t xml:space="preserve">ia </w:t>
      </w:r>
      <w:r w:rsidR="00443766" w:rsidRPr="00861D66">
        <w:rPr>
          <w:rFonts w:ascii="Cambria" w:hAnsi="Cambria" w:cs="Calibri"/>
          <w:noProof w:val="0"/>
          <w:sz w:val="20"/>
          <w:szCs w:val="20"/>
        </w:rPr>
        <w:t xml:space="preserve">celok, ktorý sa nedá rozdeliť na časti. </w:t>
      </w:r>
      <w:r w:rsidRPr="00861D66">
        <w:rPr>
          <w:rFonts w:ascii="Cambria" w:hAnsi="Cambria" w:cs="Calibri"/>
          <w:noProof w:val="0"/>
          <w:sz w:val="20"/>
          <w:szCs w:val="20"/>
        </w:rPr>
        <w:t>Všetky úkony a audítorské činnosti</w:t>
      </w:r>
      <w:r w:rsidR="00443766" w:rsidRPr="00861D66">
        <w:rPr>
          <w:rFonts w:ascii="Cambria" w:hAnsi="Cambria" w:cs="Calibri"/>
          <w:noProof w:val="0"/>
          <w:sz w:val="20"/>
          <w:szCs w:val="20"/>
        </w:rPr>
        <w:t xml:space="preserve"> v</w:t>
      </w:r>
      <w:r w:rsidRPr="00861D66">
        <w:rPr>
          <w:rFonts w:ascii="Cambria" w:hAnsi="Cambria" w:cs="Calibri"/>
          <w:noProof w:val="0"/>
          <w:sz w:val="20"/>
          <w:szCs w:val="20"/>
        </w:rPr>
        <w:t>ykonávané počas jednotlivých fáz štatutárneho auditu za príslušný finančný rok majú priamy a bezprostredný vplyv na obsah</w:t>
      </w:r>
      <w:r w:rsidR="00443766" w:rsidRPr="00861D66">
        <w:rPr>
          <w:rFonts w:ascii="Cambria" w:hAnsi="Cambria" w:cs="Calibri"/>
          <w:noProof w:val="0"/>
          <w:sz w:val="20"/>
          <w:szCs w:val="20"/>
        </w:rPr>
        <w:t xml:space="preserve"> </w:t>
      </w:r>
      <w:r w:rsidRPr="00861D66">
        <w:rPr>
          <w:rFonts w:ascii="Cambria" w:hAnsi="Cambria" w:cs="Calibri"/>
          <w:noProof w:val="0"/>
          <w:sz w:val="20"/>
          <w:szCs w:val="20"/>
        </w:rPr>
        <w:t>finálnej audítorskej</w:t>
      </w:r>
      <w:r w:rsidR="00443766" w:rsidRPr="00861D66">
        <w:rPr>
          <w:rFonts w:ascii="Cambria" w:hAnsi="Cambria" w:cs="Calibri"/>
          <w:noProof w:val="0"/>
          <w:sz w:val="20"/>
          <w:szCs w:val="20"/>
        </w:rPr>
        <w:t xml:space="preserve"> správ</w:t>
      </w:r>
      <w:r w:rsidRPr="00861D66">
        <w:rPr>
          <w:rFonts w:ascii="Cambria" w:hAnsi="Cambria" w:cs="Calibri"/>
          <w:noProof w:val="0"/>
          <w:sz w:val="20"/>
          <w:szCs w:val="20"/>
        </w:rPr>
        <w:t>y a zodpovednosť za jej vypracovanie musí niesť v celistvosti</w:t>
      </w:r>
      <w:r w:rsidR="00443766" w:rsidRPr="00861D66">
        <w:rPr>
          <w:rFonts w:ascii="Cambria" w:hAnsi="Cambria" w:cs="Calibri"/>
          <w:noProof w:val="0"/>
          <w:sz w:val="20"/>
          <w:szCs w:val="20"/>
        </w:rPr>
        <w:t xml:space="preserve"> </w:t>
      </w:r>
      <w:r w:rsidRPr="00861D66">
        <w:rPr>
          <w:rFonts w:ascii="Cambria" w:hAnsi="Cambria" w:cs="Calibri"/>
          <w:noProof w:val="0"/>
          <w:sz w:val="20"/>
          <w:szCs w:val="20"/>
        </w:rPr>
        <w:t xml:space="preserve">príslušný štatutárny audítor/audítorská spoločnosť. </w:t>
      </w:r>
      <w:r w:rsidR="00540EFF" w:rsidRPr="00861D66">
        <w:rPr>
          <w:rFonts w:ascii="Cambria" w:hAnsi="Cambria" w:cs="Calibri"/>
          <w:noProof w:val="0"/>
          <w:sz w:val="20"/>
          <w:szCs w:val="20"/>
        </w:rPr>
        <w:t>Z</w:t>
      </w:r>
      <w:r w:rsidR="00A620FD" w:rsidRPr="00861D66">
        <w:rPr>
          <w:rFonts w:ascii="Cambria" w:hAnsi="Cambria" w:cs="Calibri"/>
          <w:noProof w:val="0"/>
          <w:sz w:val="20"/>
          <w:szCs w:val="20"/>
        </w:rPr>
        <w:t xml:space="preserve"> dlhoročných skúseností verejného obstarávateľa s predmetom zákazky, ako aj z poznatkov </w:t>
      </w:r>
      <w:r w:rsidR="00540EFF" w:rsidRPr="00861D66">
        <w:rPr>
          <w:rFonts w:ascii="Cambria" w:hAnsi="Cambria" w:cs="Calibri"/>
          <w:noProof w:val="0"/>
          <w:sz w:val="20"/>
          <w:szCs w:val="20"/>
        </w:rPr>
        <w:t>aplika</w:t>
      </w:r>
      <w:r w:rsidR="00A620FD" w:rsidRPr="00861D66">
        <w:rPr>
          <w:rFonts w:ascii="Cambria" w:hAnsi="Cambria" w:cs="Calibri"/>
          <w:noProof w:val="0"/>
          <w:sz w:val="20"/>
          <w:szCs w:val="20"/>
        </w:rPr>
        <w:t>č</w:t>
      </w:r>
      <w:r w:rsidR="00540EFF" w:rsidRPr="00861D66">
        <w:rPr>
          <w:rFonts w:ascii="Cambria" w:hAnsi="Cambria" w:cs="Calibri"/>
          <w:noProof w:val="0"/>
          <w:sz w:val="20"/>
          <w:szCs w:val="20"/>
        </w:rPr>
        <w:t>n</w:t>
      </w:r>
      <w:r w:rsidR="00A620FD" w:rsidRPr="00861D66">
        <w:rPr>
          <w:rFonts w:ascii="Cambria" w:hAnsi="Cambria" w:cs="Calibri"/>
          <w:noProof w:val="0"/>
          <w:sz w:val="20"/>
          <w:szCs w:val="20"/>
        </w:rPr>
        <w:t>ej</w:t>
      </w:r>
      <w:r w:rsidR="00540EFF" w:rsidRPr="00861D66">
        <w:rPr>
          <w:rFonts w:ascii="Cambria" w:hAnsi="Cambria" w:cs="Calibri"/>
          <w:noProof w:val="0"/>
          <w:sz w:val="20"/>
          <w:szCs w:val="20"/>
        </w:rPr>
        <w:t xml:space="preserve"> p</w:t>
      </w:r>
      <w:r w:rsidR="00A620FD" w:rsidRPr="00861D66">
        <w:rPr>
          <w:rFonts w:ascii="Cambria" w:hAnsi="Cambria" w:cs="Calibri"/>
          <w:noProof w:val="0"/>
          <w:sz w:val="20"/>
          <w:szCs w:val="20"/>
        </w:rPr>
        <w:t>raxe na trhu služieb štatutárneho auditu vyplýva</w:t>
      </w:r>
      <w:r w:rsidR="00540EFF" w:rsidRPr="00861D66">
        <w:rPr>
          <w:rFonts w:ascii="Cambria" w:hAnsi="Cambria" w:cs="Calibri"/>
          <w:noProof w:val="0"/>
          <w:sz w:val="20"/>
          <w:szCs w:val="20"/>
        </w:rPr>
        <w:t>, že úspešný uchádzač m</w:t>
      </w:r>
      <w:r w:rsidR="00A620FD" w:rsidRPr="00861D66">
        <w:rPr>
          <w:rFonts w:ascii="Cambria" w:hAnsi="Cambria" w:cs="Calibri"/>
          <w:noProof w:val="0"/>
          <w:sz w:val="20"/>
          <w:szCs w:val="20"/>
        </w:rPr>
        <w:t>usí</w:t>
      </w:r>
      <w:r w:rsidR="00540EFF" w:rsidRPr="00861D66">
        <w:rPr>
          <w:rFonts w:ascii="Cambria" w:hAnsi="Cambria" w:cs="Calibri"/>
          <w:noProof w:val="0"/>
          <w:sz w:val="20"/>
          <w:szCs w:val="20"/>
        </w:rPr>
        <w:t xml:space="preserve"> b</w:t>
      </w:r>
      <w:r w:rsidR="00A620FD" w:rsidRPr="00861D66">
        <w:rPr>
          <w:rFonts w:ascii="Cambria" w:hAnsi="Cambria" w:cs="Calibri"/>
          <w:noProof w:val="0"/>
          <w:sz w:val="20"/>
          <w:szCs w:val="20"/>
        </w:rPr>
        <w:t>yť schopný</w:t>
      </w:r>
      <w:r w:rsidR="00540EFF" w:rsidRPr="00861D66">
        <w:rPr>
          <w:rFonts w:ascii="Cambria" w:hAnsi="Cambria" w:cs="Calibri"/>
          <w:noProof w:val="0"/>
          <w:sz w:val="20"/>
          <w:szCs w:val="20"/>
        </w:rPr>
        <w:t xml:space="preserve"> </w:t>
      </w:r>
      <w:r w:rsidR="00A620FD" w:rsidRPr="00861D66">
        <w:rPr>
          <w:rFonts w:ascii="Cambria" w:hAnsi="Cambria" w:cs="Calibri"/>
          <w:noProof w:val="0"/>
          <w:sz w:val="20"/>
          <w:szCs w:val="20"/>
        </w:rPr>
        <w:t>poskytnú</w:t>
      </w:r>
      <w:r w:rsidR="00540EFF" w:rsidRPr="00861D66">
        <w:rPr>
          <w:rFonts w:ascii="Cambria" w:hAnsi="Cambria" w:cs="Calibri"/>
          <w:noProof w:val="0"/>
          <w:sz w:val="20"/>
          <w:szCs w:val="20"/>
        </w:rPr>
        <w:t xml:space="preserve">ť služby tvoriace predmet zákazky </w:t>
      </w:r>
      <w:r w:rsidR="007F1F51" w:rsidRPr="00861D66">
        <w:rPr>
          <w:rFonts w:ascii="Cambria" w:hAnsi="Cambria" w:cs="Calibri"/>
          <w:noProof w:val="0"/>
          <w:sz w:val="20"/>
          <w:szCs w:val="20"/>
        </w:rPr>
        <w:t xml:space="preserve">v plnom rozsahu </w:t>
      </w:r>
      <w:r w:rsidR="00540EFF" w:rsidRPr="00861D66">
        <w:rPr>
          <w:rFonts w:ascii="Cambria" w:hAnsi="Cambria" w:cs="Calibri"/>
          <w:noProof w:val="0"/>
          <w:sz w:val="20"/>
          <w:szCs w:val="20"/>
        </w:rPr>
        <w:t xml:space="preserve">bez </w:t>
      </w:r>
      <w:r w:rsidR="00340859" w:rsidRPr="00861D66">
        <w:rPr>
          <w:rFonts w:ascii="Cambria" w:hAnsi="Cambria" w:cs="Calibri"/>
          <w:noProof w:val="0"/>
          <w:sz w:val="20"/>
          <w:szCs w:val="20"/>
        </w:rPr>
        <w:t xml:space="preserve">možnosti </w:t>
      </w:r>
      <w:r w:rsidR="00A620FD" w:rsidRPr="00861D66">
        <w:rPr>
          <w:rFonts w:ascii="Cambria" w:hAnsi="Cambria" w:cs="Calibri"/>
          <w:noProof w:val="0"/>
          <w:sz w:val="20"/>
          <w:szCs w:val="20"/>
        </w:rPr>
        <w:t>je</w:t>
      </w:r>
      <w:r w:rsidR="007F1F51" w:rsidRPr="00861D66">
        <w:rPr>
          <w:rFonts w:ascii="Cambria" w:hAnsi="Cambria" w:cs="Calibri"/>
          <w:noProof w:val="0"/>
          <w:sz w:val="20"/>
          <w:szCs w:val="20"/>
        </w:rPr>
        <w:t>j</w:t>
      </w:r>
      <w:r w:rsidR="00540EFF" w:rsidRPr="00861D66">
        <w:rPr>
          <w:rFonts w:ascii="Cambria" w:hAnsi="Cambria" w:cs="Calibri"/>
          <w:noProof w:val="0"/>
          <w:sz w:val="20"/>
          <w:szCs w:val="20"/>
        </w:rPr>
        <w:t xml:space="preserve"> rozdelenia na časti.</w:t>
      </w:r>
      <w:r w:rsidR="00540EFF">
        <w:rPr>
          <w:rFonts w:ascii="Cambria" w:hAnsi="Cambria" w:cs="Calibri"/>
          <w:noProof w:val="0"/>
          <w:sz w:val="20"/>
          <w:szCs w:val="20"/>
        </w:rPr>
        <w:t xml:space="preserve"> </w:t>
      </w:r>
    </w:p>
    <w:p w14:paraId="243A5B8D" w14:textId="77777777" w:rsidR="00071E16" w:rsidRPr="00076944"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Variantné riešenie</w:t>
      </w:r>
    </w:p>
    <w:p w14:paraId="67EA1BB2" w14:textId="7D9278EF" w:rsidR="001C604E" w:rsidRDefault="00125914" w:rsidP="00D63FB0">
      <w:pPr>
        <w:pStyle w:val="BodyTextIndent2"/>
        <w:tabs>
          <w:tab w:val="right" w:leader="dot" w:pos="10080"/>
        </w:tabs>
        <w:ind w:left="567"/>
        <w:rPr>
          <w:rFonts w:asciiTheme="majorHAnsi" w:hAnsiTheme="majorHAnsi" w:cs="Arial"/>
          <w:sz w:val="20"/>
          <w:szCs w:val="20"/>
        </w:rPr>
      </w:pPr>
      <w:r w:rsidRPr="00076944">
        <w:rPr>
          <w:rFonts w:asciiTheme="majorHAnsi" w:hAnsiTheme="majorHAnsi" w:cs="Arial"/>
          <w:sz w:val="20"/>
          <w:szCs w:val="20"/>
        </w:rPr>
        <w:t xml:space="preserve">Uchádzačom sa nepovoľuje predložiť variantné riešenie. </w:t>
      </w:r>
      <w:r w:rsidR="001B3224" w:rsidRPr="00076944">
        <w:rPr>
          <w:rFonts w:asciiTheme="majorHAnsi" w:hAnsiTheme="majorHAnsi" w:cs="Arial"/>
          <w:sz w:val="20"/>
          <w:szCs w:val="20"/>
        </w:rPr>
        <w:t>Ak uchádzač v rámci ponuky predloží aj variantné riešenie, nebude takéto variantné riešenie zaradené do vyhodnocovania.</w:t>
      </w:r>
      <w:r w:rsidR="00526F90" w:rsidRPr="00076944">
        <w:rPr>
          <w:rFonts w:asciiTheme="majorHAnsi" w:hAnsiTheme="majorHAnsi" w:cs="Arial"/>
          <w:sz w:val="20"/>
          <w:szCs w:val="20"/>
        </w:rPr>
        <w:t xml:space="preserve"> </w:t>
      </w:r>
    </w:p>
    <w:p w14:paraId="77366C65" w14:textId="77777777" w:rsidR="00C93B6D" w:rsidRPr="00076944" w:rsidRDefault="00C93B6D" w:rsidP="00D63FB0">
      <w:pPr>
        <w:pStyle w:val="BodyTextIndent2"/>
        <w:tabs>
          <w:tab w:val="right" w:leader="dot" w:pos="10080"/>
        </w:tabs>
        <w:ind w:left="567"/>
        <w:rPr>
          <w:rFonts w:asciiTheme="majorHAnsi" w:hAnsiTheme="majorHAnsi" w:cs="Arial"/>
          <w:sz w:val="20"/>
          <w:szCs w:val="20"/>
        </w:rPr>
      </w:pPr>
    </w:p>
    <w:p w14:paraId="6DD245D6" w14:textId="16A9680B"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Miesto a termín </w:t>
      </w:r>
      <w:r w:rsidR="007D6716" w:rsidRPr="00076944">
        <w:rPr>
          <w:rFonts w:asciiTheme="majorHAnsi" w:hAnsiTheme="majorHAnsi" w:cs="Arial"/>
          <w:b/>
          <w:bCs/>
          <w:smallCaps/>
          <w:sz w:val="20"/>
          <w:szCs w:val="20"/>
        </w:rPr>
        <w:t>poskytnutia a</w:t>
      </w:r>
      <w:r w:rsidR="0040042E" w:rsidRPr="00076944">
        <w:rPr>
          <w:rFonts w:asciiTheme="majorHAnsi" w:hAnsiTheme="majorHAnsi" w:cs="Arial"/>
          <w:b/>
          <w:bCs/>
          <w:smallCaps/>
          <w:sz w:val="20"/>
          <w:szCs w:val="20"/>
        </w:rPr>
        <w:t xml:space="preserve"> spôsob plnenia </w:t>
      </w:r>
      <w:r w:rsidRPr="00076944">
        <w:rPr>
          <w:rFonts w:asciiTheme="majorHAnsi" w:hAnsiTheme="majorHAnsi" w:cs="Arial"/>
          <w:b/>
          <w:bCs/>
          <w:smallCaps/>
          <w:sz w:val="20"/>
          <w:szCs w:val="20"/>
        </w:rPr>
        <w:t>predmetu zákazky</w:t>
      </w:r>
    </w:p>
    <w:p w14:paraId="60E30CD6" w14:textId="485465AB" w:rsidR="007D6716" w:rsidRPr="00076944" w:rsidRDefault="00FA446C" w:rsidP="00D2507F">
      <w:pPr>
        <w:pStyle w:val="ListParagraph"/>
        <w:numPr>
          <w:ilvl w:val="1"/>
          <w:numId w:val="14"/>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plnenia predmetu zákazky: </w:t>
      </w:r>
    </w:p>
    <w:p w14:paraId="6D0B1F97" w14:textId="0A9BBE38" w:rsidR="007D6716" w:rsidRPr="00076944" w:rsidRDefault="00D3717C" w:rsidP="00D3717C">
      <w:pPr>
        <w:pStyle w:val="BodyTextIndent2"/>
        <w:tabs>
          <w:tab w:val="left" w:pos="3261"/>
          <w:tab w:val="left" w:pos="4253"/>
        </w:tabs>
        <w:ind w:left="574"/>
        <w:rPr>
          <w:rFonts w:asciiTheme="majorHAnsi" w:hAnsiTheme="majorHAnsi" w:cs="Arial"/>
          <w:sz w:val="20"/>
          <w:szCs w:val="20"/>
        </w:rPr>
      </w:pPr>
      <w:r w:rsidRPr="00C93B6D">
        <w:rPr>
          <w:rFonts w:asciiTheme="majorHAnsi" w:hAnsiTheme="majorHAnsi" w:cs="Arial"/>
          <w:sz w:val="20"/>
          <w:szCs w:val="20"/>
        </w:rPr>
        <w:lastRenderedPageBreak/>
        <w:t>Audítorské práce budú vykonávané v priestoroch N</w:t>
      </w:r>
      <w:r w:rsidR="00D1100F" w:rsidRPr="00C93B6D">
        <w:rPr>
          <w:rFonts w:asciiTheme="majorHAnsi" w:hAnsiTheme="majorHAnsi" w:cs="Arial"/>
          <w:sz w:val="20"/>
          <w:szCs w:val="20"/>
        </w:rPr>
        <w:t>B</w:t>
      </w:r>
      <w:r w:rsidRPr="00C93B6D">
        <w:rPr>
          <w:rFonts w:asciiTheme="majorHAnsi" w:hAnsiTheme="majorHAnsi" w:cs="Arial"/>
          <w:sz w:val="20"/>
          <w:szCs w:val="20"/>
        </w:rPr>
        <w:t>S (na ústredí, expozitúrach a účelových organizačných jednotkách) určených N</w:t>
      </w:r>
      <w:r w:rsidR="00D1100F" w:rsidRPr="00C93B6D">
        <w:rPr>
          <w:rFonts w:asciiTheme="majorHAnsi" w:hAnsiTheme="majorHAnsi" w:cs="Arial"/>
          <w:sz w:val="20"/>
          <w:szCs w:val="20"/>
        </w:rPr>
        <w:t>B</w:t>
      </w:r>
      <w:r w:rsidRPr="00C93B6D">
        <w:rPr>
          <w:rFonts w:asciiTheme="majorHAnsi" w:hAnsiTheme="majorHAnsi" w:cs="Arial"/>
          <w:sz w:val="20"/>
          <w:szCs w:val="20"/>
        </w:rPr>
        <w:t>S.</w:t>
      </w:r>
      <w:r w:rsidR="00D1100F" w:rsidRPr="00C93B6D">
        <w:rPr>
          <w:rFonts w:asciiTheme="majorHAnsi" w:hAnsiTheme="majorHAnsi" w:cs="Arial"/>
          <w:sz w:val="20"/>
          <w:szCs w:val="20"/>
        </w:rPr>
        <w:t xml:space="preserve"> Adresa</w:t>
      </w:r>
      <w:r w:rsidR="00D1100F">
        <w:rPr>
          <w:rFonts w:asciiTheme="majorHAnsi" w:hAnsiTheme="majorHAnsi" w:cs="Arial"/>
          <w:sz w:val="20"/>
          <w:szCs w:val="20"/>
        </w:rPr>
        <w:t xml:space="preserve"> ústredia NBS: </w:t>
      </w:r>
      <w:r w:rsidR="007D6716" w:rsidRPr="00076944">
        <w:rPr>
          <w:rFonts w:asciiTheme="majorHAnsi" w:hAnsiTheme="majorHAnsi" w:cs="Arial"/>
          <w:sz w:val="20"/>
          <w:szCs w:val="20"/>
        </w:rPr>
        <w:t>Imricha Karvaša 1, 813 25 Bratislava</w:t>
      </w:r>
      <w:r w:rsidR="003739E5">
        <w:rPr>
          <w:rFonts w:asciiTheme="majorHAnsi" w:hAnsiTheme="majorHAnsi" w:cs="Arial"/>
          <w:sz w:val="20"/>
          <w:szCs w:val="20"/>
        </w:rPr>
        <w:t>, Slovensko</w:t>
      </w:r>
      <w:r w:rsidR="00D863C5">
        <w:rPr>
          <w:rFonts w:asciiTheme="majorHAnsi" w:hAnsiTheme="majorHAnsi" w:cs="Arial"/>
          <w:sz w:val="20"/>
          <w:szCs w:val="20"/>
        </w:rPr>
        <w:t>.</w:t>
      </w:r>
      <w:r w:rsidR="007D6716" w:rsidRPr="00076944">
        <w:rPr>
          <w:rFonts w:asciiTheme="majorHAnsi" w:hAnsiTheme="majorHAnsi" w:cs="Arial"/>
          <w:sz w:val="20"/>
          <w:szCs w:val="20"/>
        </w:rPr>
        <w:t xml:space="preserve"> </w:t>
      </w:r>
    </w:p>
    <w:p w14:paraId="4954F358" w14:textId="676E6BD1" w:rsidR="008F57A2" w:rsidRDefault="008F57A2" w:rsidP="00D2507F">
      <w:pPr>
        <w:pStyle w:val="ListParagraph"/>
        <w:numPr>
          <w:ilvl w:val="1"/>
          <w:numId w:val="14"/>
        </w:numPr>
        <w:tabs>
          <w:tab w:val="right" w:leader="dot" w:pos="9000"/>
          <w:tab w:val="left" w:leader="dot" w:pos="10034"/>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Termín plnenia</w:t>
      </w:r>
      <w:r w:rsidRPr="008F57A2">
        <w:rPr>
          <w:rFonts w:asciiTheme="majorHAnsi" w:hAnsiTheme="majorHAnsi" w:cs="Arial"/>
          <w:sz w:val="20"/>
          <w:szCs w:val="20"/>
        </w:rPr>
        <w:t xml:space="preserve"> predmetu zákazky:</w:t>
      </w:r>
    </w:p>
    <w:p w14:paraId="44B52007" w14:textId="66F68996" w:rsidR="00FA446C" w:rsidRPr="00E60F24" w:rsidRDefault="00190B83" w:rsidP="00190B83">
      <w:pPr>
        <w:tabs>
          <w:tab w:val="right" w:leader="dot" w:pos="9000"/>
          <w:tab w:val="left" w:leader="dot" w:pos="10034"/>
        </w:tabs>
        <w:ind w:left="567"/>
        <w:jc w:val="both"/>
        <w:rPr>
          <w:rFonts w:asciiTheme="majorHAnsi" w:hAnsiTheme="majorHAnsi" w:cs="Arial"/>
          <w:sz w:val="20"/>
          <w:szCs w:val="20"/>
        </w:rPr>
      </w:pPr>
      <w:r w:rsidRPr="00190B83">
        <w:rPr>
          <w:rFonts w:asciiTheme="majorHAnsi" w:hAnsiTheme="majorHAnsi" w:cs="Arial"/>
          <w:sz w:val="20"/>
          <w:szCs w:val="20"/>
        </w:rPr>
        <w:t>Termín poskytnutia služby na predmet zákazky je od nadobudnutia účinnosti zmluvy do 30.06.</w:t>
      </w:r>
      <w:r w:rsidRPr="009C1D6B">
        <w:rPr>
          <w:rFonts w:asciiTheme="majorHAnsi" w:hAnsiTheme="majorHAnsi" w:cs="Arial"/>
          <w:sz w:val="20"/>
          <w:szCs w:val="20"/>
        </w:rPr>
        <w:t>20</w:t>
      </w:r>
      <w:r w:rsidR="009C1D6B">
        <w:rPr>
          <w:rFonts w:asciiTheme="majorHAnsi" w:hAnsiTheme="majorHAnsi" w:cs="Arial"/>
          <w:sz w:val="20"/>
          <w:szCs w:val="20"/>
        </w:rPr>
        <w:t>29</w:t>
      </w:r>
      <w:r w:rsidR="00D71A68">
        <w:rPr>
          <w:rFonts w:asciiTheme="majorHAnsi" w:hAnsiTheme="majorHAnsi" w:cs="Arial"/>
          <w:sz w:val="20"/>
          <w:szCs w:val="20"/>
        </w:rPr>
        <w:t xml:space="preserve"> </w:t>
      </w:r>
      <w:r w:rsidR="00531C8E">
        <w:rPr>
          <w:rFonts w:asciiTheme="majorHAnsi" w:hAnsiTheme="majorHAnsi" w:cs="Arial"/>
          <w:sz w:val="20"/>
          <w:szCs w:val="20"/>
        </w:rPr>
        <w:br/>
      </w:r>
      <w:r w:rsidRPr="00190B83">
        <w:rPr>
          <w:rFonts w:asciiTheme="majorHAnsi" w:hAnsiTheme="majorHAnsi" w:cs="Arial"/>
          <w:sz w:val="20"/>
          <w:szCs w:val="20"/>
        </w:rPr>
        <w:t xml:space="preserve">v prípade uplatnenia opcie na finančné roky </w:t>
      </w:r>
      <w:r w:rsidRPr="009C1D6B">
        <w:rPr>
          <w:rFonts w:asciiTheme="majorHAnsi" w:hAnsiTheme="majorHAnsi" w:cs="Arial"/>
          <w:sz w:val="20"/>
          <w:szCs w:val="20"/>
        </w:rPr>
        <w:t>20</w:t>
      </w:r>
      <w:r w:rsidR="009C1D6B" w:rsidRPr="009C1D6B">
        <w:rPr>
          <w:rFonts w:asciiTheme="majorHAnsi" w:hAnsiTheme="majorHAnsi" w:cs="Arial"/>
          <w:sz w:val="20"/>
          <w:szCs w:val="20"/>
        </w:rPr>
        <w:t>26</w:t>
      </w:r>
      <w:r w:rsidRPr="009C1D6B">
        <w:rPr>
          <w:rFonts w:asciiTheme="majorHAnsi" w:hAnsiTheme="majorHAnsi" w:cs="Arial"/>
          <w:sz w:val="20"/>
          <w:szCs w:val="20"/>
        </w:rPr>
        <w:t xml:space="preserve"> </w:t>
      </w:r>
      <w:r w:rsidR="00ED5096">
        <w:rPr>
          <w:rFonts w:asciiTheme="majorHAnsi" w:hAnsiTheme="majorHAnsi" w:cs="Arial"/>
          <w:sz w:val="20"/>
          <w:szCs w:val="20"/>
        </w:rPr>
        <w:t>až</w:t>
      </w:r>
      <w:r w:rsidR="00ED5096" w:rsidRPr="009C1D6B">
        <w:rPr>
          <w:rFonts w:asciiTheme="majorHAnsi" w:hAnsiTheme="majorHAnsi" w:cs="Arial"/>
          <w:sz w:val="20"/>
          <w:szCs w:val="20"/>
        </w:rPr>
        <w:t xml:space="preserve"> </w:t>
      </w:r>
      <w:r w:rsidRPr="009C1D6B">
        <w:rPr>
          <w:rFonts w:asciiTheme="majorHAnsi" w:hAnsiTheme="majorHAnsi" w:cs="Arial"/>
          <w:sz w:val="20"/>
          <w:szCs w:val="20"/>
        </w:rPr>
        <w:t>20</w:t>
      </w:r>
      <w:r w:rsidR="009C1D6B" w:rsidRPr="009C1D6B">
        <w:rPr>
          <w:rFonts w:asciiTheme="majorHAnsi" w:hAnsiTheme="majorHAnsi" w:cs="Arial"/>
          <w:sz w:val="20"/>
          <w:szCs w:val="20"/>
        </w:rPr>
        <w:t>28</w:t>
      </w:r>
      <w:r w:rsidRPr="00190B83">
        <w:rPr>
          <w:rFonts w:asciiTheme="majorHAnsi" w:hAnsiTheme="majorHAnsi" w:cs="Arial"/>
          <w:sz w:val="20"/>
          <w:szCs w:val="20"/>
        </w:rPr>
        <w:t xml:space="preserve"> vrátane. Audit sa uskutoční podľa časového harmonogramu uvedeného v </w:t>
      </w:r>
      <w:r w:rsidRPr="00772E92">
        <w:rPr>
          <w:rFonts w:asciiTheme="majorHAnsi" w:hAnsiTheme="majorHAnsi" w:cs="Arial"/>
          <w:sz w:val="20"/>
          <w:szCs w:val="20"/>
        </w:rPr>
        <w:t>článku 7</w:t>
      </w:r>
      <w:r w:rsidRPr="00190B83">
        <w:rPr>
          <w:rFonts w:asciiTheme="majorHAnsi" w:hAnsiTheme="majorHAnsi" w:cs="Arial"/>
          <w:sz w:val="20"/>
          <w:szCs w:val="20"/>
        </w:rPr>
        <w:t xml:space="preserve"> návrhu </w:t>
      </w:r>
      <w:r w:rsidR="00F71E88">
        <w:rPr>
          <w:rFonts w:asciiTheme="majorHAnsi" w:hAnsiTheme="majorHAnsi" w:cs="Arial"/>
          <w:sz w:val="20"/>
          <w:szCs w:val="20"/>
        </w:rPr>
        <w:t>Z</w:t>
      </w:r>
      <w:r w:rsidRPr="00190B83">
        <w:rPr>
          <w:rFonts w:asciiTheme="majorHAnsi" w:hAnsiTheme="majorHAnsi" w:cs="Arial"/>
          <w:sz w:val="20"/>
          <w:szCs w:val="20"/>
        </w:rPr>
        <w:t xml:space="preserve">mluvy o poskytnutí audítorských služieb, ktorý tvorí </w:t>
      </w:r>
      <w:r w:rsidR="001919E6">
        <w:rPr>
          <w:rFonts w:asciiTheme="majorHAnsi" w:hAnsiTheme="majorHAnsi" w:cs="Arial"/>
          <w:sz w:val="20"/>
          <w:szCs w:val="20"/>
        </w:rPr>
        <w:t>prílo</w:t>
      </w:r>
      <w:r w:rsidRPr="00190B83">
        <w:rPr>
          <w:rFonts w:asciiTheme="majorHAnsi" w:hAnsiTheme="majorHAnsi" w:cs="Arial"/>
          <w:sz w:val="20"/>
          <w:szCs w:val="20"/>
        </w:rPr>
        <w:t xml:space="preserve">hu </w:t>
      </w:r>
      <w:r w:rsidRPr="00E60F24">
        <w:rPr>
          <w:rFonts w:asciiTheme="majorHAnsi" w:hAnsiTheme="majorHAnsi" w:cs="Arial"/>
          <w:sz w:val="20"/>
          <w:szCs w:val="20"/>
        </w:rPr>
        <w:t xml:space="preserve">č. </w:t>
      </w:r>
      <w:r w:rsidR="001919E6">
        <w:rPr>
          <w:rFonts w:asciiTheme="majorHAnsi" w:hAnsiTheme="majorHAnsi" w:cs="Arial"/>
          <w:sz w:val="20"/>
          <w:szCs w:val="20"/>
        </w:rPr>
        <w:t>1</w:t>
      </w:r>
      <w:r w:rsidRPr="00E60F24">
        <w:rPr>
          <w:rFonts w:asciiTheme="majorHAnsi" w:hAnsiTheme="majorHAnsi" w:cs="Arial"/>
          <w:sz w:val="20"/>
          <w:szCs w:val="20"/>
        </w:rPr>
        <w:t xml:space="preserve"> </w:t>
      </w:r>
      <w:r w:rsidR="001919E6" w:rsidRPr="00AD7A34">
        <w:rPr>
          <w:rFonts w:asciiTheme="majorHAnsi" w:hAnsiTheme="majorHAnsi" w:cs="Arial"/>
          <w:sz w:val="20"/>
          <w:szCs w:val="20"/>
        </w:rPr>
        <w:t xml:space="preserve">k časti </w:t>
      </w:r>
      <w:r w:rsidR="001919E6" w:rsidRPr="00C17550">
        <w:rPr>
          <w:rFonts w:asciiTheme="majorHAnsi" w:hAnsiTheme="majorHAnsi" w:cs="Arial"/>
          <w:i/>
          <w:iCs/>
          <w:sz w:val="20"/>
          <w:szCs w:val="20"/>
        </w:rPr>
        <w:t>C. OBCHODNÉ PODMIENKY POSKYTNUTIA PREDMETU ZÁKAZKY</w:t>
      </w:r>
      <w:r w:rsidR="001919E6" w:rsidRPr="00E60F24">
        <w:rPr>
          <w:rFonts w:asciiTheme="majorHAnsi" w:hAnsiTheme="majorHAnsi" w:cs="Arial"/>
          <w:sz w:val="20"/>
          <w:szCs w:val="20"/>
        </w:rPr>
        <w:t xml:space="preserve"> </w:t>
      </w:r>
      <w:r w:rsidRPr="00E60F24">
        <w:rPr>
          <w:rFonts w:asciiTheme="majorHAnsi" w:hAnsiTheme="majorHAnsi" w:cs="Arial"/>
          <w:sz w:val="20"/>
          <w:szCs w:val="20"/>
        </w:rPr>
        <w:t>týchto súťažných podkladov.</w:t>
      </w:r>
    </w:p>
    <w:p w14:paraId="21FFD096" w14:textId="7E8F92F2" w:rsidR="00B825E5" w:rsidRPr="00E60F24" w:rsidRDefault="00E5670A" w:rsidP="00E5670A">
      <w:pPr>
        <w:pStyle w:val="ListParagraph"/>
        <w:numPr>
          <w:ilvl w:val="1"/>
          <w:numId w:val="14"/>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E60F24">
        <w:rPr>
          <w:rFonts w:asciiTheme="majorHAnsi" w:hAnsiTheme="majorHAnsi" w:cs="Arial"/>
          <w:sz w:val="20"/>
          <w:szCs w:val="20"/>
        </w:rPr>
        <w:t>Predmet zákazky bude poskytovaný spôsobom podľa obchodných podmienok uvedených v časti C</w:t>
      </w:r>
      <w:r w:rsidR="001919E6">
        <w:rPr>
          <w:rFonts w:asciiTheme="majorHAnsi" w:hAnsiTheme="majorHAnsi" w:cs="Arial"/>
          <w:sz w:val="20"/>
          <w:szCs w:val="20"/>
        </w:rPr>
        <w:t>.</w:t>
      </w:r>
      <w:r w:rsidRPr="00E60F24">
        <w:rPr>
          <w:rFonts w:asciiTheme="majorHAnsi" w:hAnsiTheme="majorHAnsi" w:cs="Arial"/>
          <w:sz w:val="20"/>
          <w:szCs w:val="20"/>
        </w:rPr>
        <w:t xml:space="preserve"> týchto súťažných  podkladov.</w:t>
      </w:r>
    </w:p>
    <w:p w14:paraId="708CD420" w14:textId="77777777" w:rsidR="00CF228D" w:rsidRPr="00CF228D" w:rsidRDefault="00CF228D" w:rsidP="00CF228D">
      <w:pPr>
        <w:tabs>
          <w:tab w:val="right" w:leader="dot" w:pos="9000"/>
          <w:tab w:val="left" w:leader="dot" w:pos="10034"/>
        </w:tabs>
        <w:jc w:val="both"/>
        <w:rPr>
          <w:rFonts w:asciiTheme="majorHAnsi" w:hAnsiTheme="majorHAnsi" w:cs="Arial"/>
          <w:sz w:val="20"/>
          <w:szCs w:val="20"/>
        </w:rPr>
      </w:pPr>
    </w:p>
    <w:p w14:paraId="6DF1DC2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Zdroj finančných prostriedkov</w:t>
      </w:r>
    </w:p>
    <w:p w14:paraId="729810A5" w14:textId="77777777" w:rsidR="00B12B0E" w:rsidRPr="00076944" w:rsidRDefault="00125914" w:rsidP="00B340AB">
      <w:pPr>
        <w:pStyle w:val="BodyTextIndent2"/>
        <w:tabs>
          <w:tab w:val="right" w:leader="dot" w:pos="10080"/>
        </w:tabs>
        <w:ind w:left="567"/>
        <w:rPr>
          <w:rFonts w:asciiTheme="majorHAnsi" w:hAnsiTheme="majorHAnsi" w:cs="Arial"/>
          <w:sz w:val="20"/>
          <w:szCs w:val="20"/>
        </w:rPr>
      </w:pPr>
      <w:r w:rsidRPr="00076944">
        <w:rPr>
          <w:rFonts w:asciiTheme="majorHAnsi" w:hAnsiTheme="majorHAnsi" w:cs="Arial"/>
          <w:sz w:val="20"/>
          <w:szCs w:val="20"/>
        </w:rPr>
        <w:t xml:space="preserve">Financovanie predmetu zákazky sa zabezpečí </w:t>
      </w:r>
      <w:r w:rsidR="00D027E8" w:rsidRPr="00076944">
        <w:rPr>
          <w:rFonts w:asciiTheme="majorHAnsi" w:hAnsiTheme="majorHAnsi" w:cs="Arial"/>
          <w:sz w:val="20"/>
          <w:szCs w:val="20"/>
        </w:rPr>
        <w:t>z rozpočtových prostriedkov verejného obstarávateľa</w:t>
      </w:r>
      <w:r w:rsidR="00857D8E" w:rsidRPr="00076944">
        <w:rPr>
          <w:rFonts w:asciiTheme="majorHAnsi" w:hAnsiTheme="majorHAnsi" w:cs="Arial"/>
          <w:sz w:val="20"/>
          <w:szCs w:val="20"/>
        </w:rPr>
        <w:t>.</w:t>
      </w:r>
    </w:p>
    <w:p w14:paraId="50E2D186" w14:textId="77777777" w:rsidR="00FA446C" w:rsidRPr="00076944"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76944"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w:t>
      </w:r>
      <w:r w:rsidR="00125914" w:rsidRPr="00076944">
        <w:rPr>
          <w:rFonts w:asciiTheme="majorHAnsi" w:hAnsiTheme="majorHAnsi" w:cs="Arial"/>
          <w:b/>
          <w:bCs/>
          <w:smallCaps/>
          <w:sz w:val="20"/>
          <w:szCs w:val="20"/>
        </w:rPr>
        <w:t xml:space="preserve">ákazka </w:t>
      </w:r>
    </w:p>
    <w:p w14:paraId="2EC900FD" w14:textId="481BB7DF" w:rsidR="00415275" w:rsidRPr="00076944" w:rsidRDefault="00871E29" w:rsidP="00C448EB">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76944">
        <w:rPr>
          <w:rFonts w:asciiTheme="majorHAnsi" w:hAnsiTheme="majorHAnsi" w:cs="Arial"/>
          <w:noProof w:val="0"/>
          <w:sz w:val="20"/>
          <w:szCs w:val="20"/>
        </w:rPr>
        <w:t>Nadlimitná</w:t>
      </w:r>
      <w:r w:rsidR="002C6FC0" w:rsidRPr="00076944">
        <w:rPr>
          <w:rFonts w:asciiTheme="majorHAnsi" w:hAnsiTheme="majorHAnsi" w:cs="Arial"/>
          <w:noProof w:val="0"/>
          <w:color w:val="000000"/>
          <w:sz w:val="20"/>
          <w:szCs w:val="20"/>
        </w:rPr>
        <w:t xml:space="preserve"> zákazka </w:t>
      </w:r>
      <w:r w:rsidR="006D268A" w:rsidRPr="00076944">
        <w:rPr>
          <w:rFonts w:asciiTheme="majorHAnsi" w:hAnsiTheme="majorHAnsi" w:cs="Arial"/>
          <w:noProof w:val="0"/>
          <w:color w:val="000000"/>
          <w:sz w:val="20"/>
          <w:szCs w:val="20"/>
        </w:rPr>
        <w:t xml:space="preserve">na </w:t>
      </w:r>
      <w:r w:rsidR="000A71C3" w:rsidRPr="00076944">
        <w:rPr>
          <w:rFonts w:asciiTheme="majorHAnsi" w:hAnsiTheme="majorHAnsi" w:cs="Arial"/>
          <w:noProof w:val="0"/>
          <w:color w:val="000000"/>
          <w:sz w:val="20"/>
          <w:szCs w:val="20"/>
        </w:rPr>
        <w:t>poskytnutie služieb</w:t>
      </w:r>
      <w:r w:rsidR="001C00F9" w:rsidRPr="00076944">
        <w:rPr>
          <w:rFonts w:asciiTheme="majorHAnsi" w:hAnsiTheme="majorHAnsi" w:cs="Arial"/>
          <w:noProof w:val="0"/>
          <w:color w:val="000000"/>
          <w:sz w:val="20"/>
          <w:szCs w:val="20"/>
        </w:rPr>
        <w:t>.</w:t>
      </w:r>
    </w:p>
    <w:p w14:paraId="7037BB5B" w14:textId="047B4457"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 xml:space="preserve">Druh zákazky: </w:t>
      </w:r>
      <w:r w:rsidR="00C611D4" w:rsidRPr="00076944">
        <w:rPr>
          <w:rFonts w:asciiTheme="majorHAnsi" w:hAnsiTheme="majorHAnsi" w:cs="Arial"/>
          <w:noProof w:val="0"/>
          <w:sz w:val="20"/>
          <w:szCs w:val="20"/>
        </w:rPr>
        <w:t xml:space="preserve">Zákazka sa považuje za zákazku na poskytnutie služby </w:t>
      </w:r>
      <w:r w:rsidR="00C611D4" w:rsidRPr="00076944">
        <w:rPr>
          <w:rFonts w:asciiTheme="majorHAnsi" w:hAnsiTheme="majorHAnsi" w:cs="Arial"/>
          <w:sz w:val="20"/>
          <w:szCs w:val="20"/>
        </w:rPr>
        <w:t>podľa § 3 ods. 4 zákona o verejnom obstarávaní.</w:t>
      </w:r>
    </w:p>
    <w:p w14:paraId="251B7CE9" w14:textId="2BA9E518" w:rsidR="00CD4D00" w:rsidRPr="00903EF7" w:rsidRDefault="00903EF7" w:rsidP="00903EF7">
      <w:pPr>
        <w:numPr>
          <w:ilvl w:val="1"/>
          <w:numId w:val="8"/>
        </w:numPr>
        <w:ind w:left="567" w:hanging="567"/>
        <w:jc w:val="both"/>
        <w:rPr>
          <w:rFonts w:asciiTheme="majorHAnsi" w:hAnsiTheme="majorHAnsi" w:cs="Arial"/>
          <w:noProof w:val="0"/>
          <w:sz w:val="20"/>
          <w:szCs w:val="20"/>
        </w:rPr>
      </w:pPr>
      <w:r w:rsidRPr="00085EEE">
        <w:rPr>
          <w:rFonts w:asciiTheme="majorHAnsi" w:hAnsiTheme="majorHAnsi" w:cs="Arial"/>
          <w:noProof w:val="0"/>
          <w:sz w:val="20"/>
          <w:szCs w:val="20"/>
        </w:rPr>
        <w:t>Predmet nadlimitnej  zákazky sa zadáva  pre neobmedzený počet záujemcov podľa § 66 zákona o verejnom obstarávaní zverejnením oznámenia o vyhlásení verejného obstarávania v európskom vestníku, vo Vestníku verejného obstarávania a v profile verejného obstarávateľa</w:t>
      </w:r>
      <w:r w:rsidRPr="00903EF7">
        <w:rPr>
          <w:rFonts w:asciiTheme="majorHAnsi" w:hAnsiTheme="majorHAnsi" w:cs="Arial"/>
          <w:noProof w:val="0"/>
          <w:sz w:val="20"/>
          <w:szCs w:val="20"/>
        </w:rPr>
        <w:t>.</w:t>
      </w:r>
      <w:r>
        <w:rPr>
          <w:rFonts w:asciiTheme="majorHAnsi" w:hAnsiTheme="majorHAnsi" w:cs="Arial"/>
          <w:noProof w:val="0"/>
          <w:sz w:val="20"/>
          <w:szCs w:val="20"/>
        </w:rPr>
        <w:t xml:space="preserve"> </w:t>
      </w:r>
      <w:r w:rsidR="001A4A8B" w:rsidRPr="00903EF7">
        <w:rPr>
          <w:rFonts w:asciiTheme="majorHAnsi" w:hAnsiTheme="majorHAnsi" w:cs="Arial"/>
          <w:noProof w:val="0"/>
          <w:sz w:val="20"/>
          <w:szCs w:val="20"/>
        </w:rPr>
        <w:t xml:space="preserve">Vzhľadom na to, že verejný obstarávateľ nepoužije elektronickú aukciu, pri vyhodnocovaní ponúk bude postupovať podľa </w:t>
      </w:r>
      <w:r w:rsidR="00884B0F" w:rsidRPr="00903EF7">
        <w:rPr>
          <w:rFonts w:asciiTheme="majorHAnsi" w:hAnsiTheme="majorHAnsi" w:cs="Arial"/>
          <w:noProof w:val="0"/>
          <w:sz w:val="20"/>
          <w:szCs w:val="20"/>
        </w:rPr>
        <w:t xml:space="preserve">druhej vety </w:t>
      </w:r>
      <w:r w:rsidR="001A4A8B" w:rsidRPr="00903EF7">
        <w:rPr>
          <w:rFonts w:asciiTheme="majorHAnsi" w:hAnsiTheme="majorHAnsi" w:cs="Arial"/>
          <w:noProof w:val="0"/>
          <w:sz w:val="20"/>
          <w:szCs w:val="20"/>
        </w:rPr>
        <w:t xml:space="preserve">§ </w:t>
      </w:r>
      <w:r w:rsidR="00471603" w:rsidRPr="00903EF7">
        <w:rPr>
          <w:rFonts w:asciiTheme="majorHAnsi" w:hAnsiTheme="majorHAnsi" w:cs="Arial"/>
          <w:noProof w:val="0"/>
          <w:sz w:val="20"/>
          <w:szCs w:val="20"/>
        </w:rPr>
        <w:t>66 ods. 7</w:t>
      </w:r>
      <w:r w:rsidR="001A4A8B" w:rsidRPr="00903EF7">
        <w:rPr>
          <w:rFonts w:asciiTheme="majorHAnsi" w:hAnsiTheme="majorHAnsi" w:cs="Arial"/>
          <w:noProof w:val="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1275E50C" w14:textId="2DC1B011" w:rsidR="00662E68" w:rsidRPr="0076033B" w:rsidRDefault="00305FA0" w:rsidP="00C448EB">
      <w:pPr>
        <w:numPr>
          <w:ilvl w:val="1"/>
          <w:numId w:val="8"/>
        </w:numPr>
        <w:tabs>
          <w:tab w:val="clear" w:pos="1143"/>
          <w:tab w:val="num" w:pos="567"/>
        </w:tabs>
        <w:ind w:left="567" w:hanging="567"/>
        <w:jc w:val="both"/>
        <w:rPr>
          <w:rFonts w:asciiTheme="majorHAnsi" w:hAnsiTheme="majorHAnsi" w:cs="Arial"/>
          <w:sz w:val="20"/>
          <w:szCs w:val="20"/>
        </w:rPr>
      </w:pPr>
      <w:r w:rsidRPr="0076033B">
        <w:rPr>
          <w:rFonts w:asciiTheme="majorHAnsi" w:hAnsiTheme="majorHAnsi" w:cs="Arial"/>
          <w:sz w:val="20"/>
          <w:szCs w:val="20"/>
        </w:rPr>
        <w:t xml:space="preserve">Výsledkom verejného obstarávania bude uzavretie Zmluvy o poskytnutí audítorských služieb podľa § 269 ods. 2 zákona č. 513/1991 Zb. Obchodný zákonník v znení neskorších predpisov a podľa zákona č. 423/2015 Z. z. o štatutárnom audite v znení neskorších predpisov a o zmene a doplnení zákona č. 431/2002 Z. z. o účtovníctve v znení neskorších predpisov a zákona č. 431/2002 Z.z. o účtovníctve v znení neskorších predpisov. </w:t>
      </w:r>
    </w:p>
    <w:p w14:paraId="7E14B761" w14:textId="5525FDFD"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Podrobné</w:t>
      </w:r>
      <w:r w:rsidRPr="00076944">
        <w:rPr>
          <w:rFonts w:asciiTheme="majorHAnsi" w:hAnsiTheme="majorHAnsi" w:cs="Arial"/>
          <w:sz w:val="20"/>
          <w:szCs w:val="20"/>
        </w:rPr>
        <w:t xml:space="preserve"> vymedzenie </w:t>
      </w:r>
      <w:r w:rsidR="00774695" w:rsidRPr="00076944">
        <w:rPr>
          <w:rFonts w:asciiTheme="majorHAnsi" w:hAnsiTheme="majorHAnsi" w:cs="Arial"/>
          <w:sz w:val="20"/>
          <w:szCs w:val="20"/>
        </w:rPr>
        <w:t xml:space="preserve">záväzných </w:t>
      </w:r>
      <w:r w:rsidR="00402D7C" w:rsidRPr="00076944">
        <w:rPr>
          <w:rFonts w:asciiTheme="majorHAnsi" w:hAnsiTheme="majorHAnsi" w:cs="Arial"/>
          <w:sz w:val="20"/>
          <w:szCs w:val="20"/>
        </w:rPr>
        <w:t xml:space="preserve">zmluvných podmienok a povinných obchodných podmienok tvorí časť </w:t>
      </w:r>
      <w:r w:rsidRPr="00076944">
        <w:rPr>
          <w:rFonts w:asciiTheme="majorHAnsi" w:hAnsiTheme="majorHAnsi" w:cs="Arial"/>
          <w:sz w:val="20"/>
          <w:szCs w:val="20"/>
        </w:rPr>
        <w:t>C</w:t>
      </w:r>
      <w:r w:rsidR="00FC3DD8" w:rsidRPr="00076944">
        <w:rPr>
          <w:rFonts w:asciiTheme="majorHAnsi" w:hAnsiTheme="majorHAnsi" w:cs="Arial"/>
          <w:sz w:val="20"/>
          <w:szCs w:val="20"/>
        </w:rPr>
        <w:t>.</w:t>
      </w:r>
      <w:r w:rsidR="00662E68" w:rsidRPr="00076944">
        <w:rPr>
          <w:rFonts w:asciiTheme="majorHAnsi" w:hAnsiTheme="majorHAnsi" w:cs="Arial"/>
          <w:sz w:val="20"/>
          <w:szCs w:val="20"/>
        </w:rPr>
        <w:t xml:space="preserve"> </w:t>
      </w:r>
      <w:r w:rsidR="00471603" w:rsidRPr="00076944">
        <w:rPr>
          <w:rFonts w:asciiTheme="majorHAnsi" w:hAnsiTheme="majorHAnsi" w:cs="Arial"/>
          <w:i/>
          <w:iCs/>
          <w:sz w:val="20"/>
          <w:szCs w:val="20"/>
        </w:rPr>
        <w:t xml:space="preserve">OBCHODNÉ PODMIENKY </w:t>
      </w:r>
      <w:r w:rsidR="001F2F8C" w:rsidRPr="00076944">
        <w:rPr>
          <w:rFonts w:asciiTheme="majorHAnsi" w:hAnsiTheme="majorHAnsi" w:cs="Arial"/>
          <w:i/>
          <w:iCs/>
          <w:sz w:val="20"/>
          <w:szCs w:val="20"/>
        </w:rPr>
        <w:t>POSKYTNUTIA</w:t>
      </w:r>
      <w:r w:rsidR="00471603" w:rsidRPr="00076944">
        <w:rPr>
          <w:rFonts w:asciiTheme="majorHAnsi" w:hAnsiTheme="majorHAnsi" w:cs="Arial"/>
          <w:i/>
          <w:iCs/>
          <w:sz w:val="20"/>
          <w:szCs w:val="20"/>
        </w:rPr>
        <w:t xml:space="preserve"> PREDMETU ZÁKAZKY</w:t>
      </w:r>
      <w:r w:rsidR="00471603" w:rsidRPr="00076944">
        <w:rPr>
          <w:rFonts w:asciiTheme="majorHAnsi" w:hAnsiTheme="majorHAnsi" w:cs="Arial"/>
          <w:sz w:val="20"/>
          <w:szCs w:val="20"/>
        </w:rPr>
        <w:t xml:space="preserve"> </w:t>
      </w:r>
      <w:r w:rsidR="00277E22">
        <w:rPr>
          <w:rFonts w:asciiTheme="majorHAnsi" w:hAnsiTheme="majorHAnsi" w:cs="Arial"/>
          <w:sz w:val="20"/>
          <w:szCs w:val="20"/>
        </w:rPr>
        <w:t xml:space="preserve">týchto </w:t>
      </w:r>
      <w:r w:rsidR="00986622" w:rsidRPr="00076944">
        <w:rPr>
          <w:rFonts w:asciiTheme="majorHAnsi" w:hAnsiTheme="majorHAnsi" w:cs="Arial"/>
          <w:sz w:val="20"/>
          <w:szCs w:val="20"/>
        </w:rPr>
        <w:t xml:space="preserve">súťažných podkladov </w:t>
      </w:r>
      <w:r w:rsidRPr="00076944">
        <w:rPr>
          <w:rFonts w:asciiTheme="majorHAnsi" w:hAnsiTheme="majorHAnsi" w:cs="Arial"/>
          <w:sz w:val="20"/>
          <w:szCs w:val="20"/>
        </w:rPr>
        <w:t xml:space="preserve">vrátane časti </w:t>
      </w:r>
      <w:r w:rsidRPr="00076944">
        <w:rPr>
          <w:rFonts w:asciiTheme="majorHAnsi" w:hAnsiTheme="majorHAnsi" w:cs="Arial"/>
          <w:iCs/>
          <w:sz w:val="20"/>
          <w:szCs w:val="20"/>
        </w:rPr>
        <w:t>B</w:t>
      </w:r>
      <w:r w:rsidR="00FC3DD8" w:rsidRPr="00076944">
        <w:rPr>
          <w:rFonts w:asciiTheme="majorHAnsi" w:hAnsiTheme="majorHAnsi" w:cs="Arial"/>
          <w:iCs/>
          <w:sz w:val="20"/>
          <w:szCs w:val="20"/>
        </w:rPr>
        <w:t>.</w:t>
      </w:r>
      <w:r w:rsidR="00662E68" w:rsidRPr="00076944">
        <w:rPr>
          <w:rFonts w:asciiTheme="majorHAnsi" w:hAnsiTheme="majorHAnsi" w:cs="Arial"/>
          <w:iCs/>
          <w:sz w:val="20"/>
          <w:szCs w:val="20"/>
        </w:rPr>
        <w:t xml:space="preserve"> </w:t>
      </w:r>
      <w:r w:rsidR="00662E68" w:rsidRPr="00076944">
        <w:rPr>
          <w:rFonts w:asciiTheme="majorHAnsi" w:hAnsiTheme="majorHAnsi" w:cs="Arial"/>
          <w:i/>
          <w:iCs/>
          <w:sz w:val="20"/>
          <w:szCs w:val="20"/>
        </w:rPr>
        <w:t>OPIS PREDMETU ZÁKAZKY</w:t>
      </w:r>
      <w:r w:rsidR="00FC3DD8" w:rsidRPr="00076944">
        <w:rPr>
          <w:rFonts w:asciiTheme="majorHAnsi" w:hAnsiTheme="majorHAnsi" w:cs="Arial"/>
          <w:iCs/>
          <w:sz w:val="20"/>
          <w:szCs w:val="20"/>
        </w:rPr>
        <w:t xml:space="preserve"> </w:t>
      </w:r>
      <w:r w:rsidR="003739E5">
        <w:rPr>
          <w:rFonts w:asciiTheme="majorHAnsi" w:hAnsiTheme="majorHAnsi" w:cs="Arial"/>
          <w:iCs/>
          <w:sz w:val="20"/>
          <w:szCs w:val="20"/>
        </w:rPr>
        <w:t xml:space="preserve">týchto </w:t>
      </w:r>
      <w:r w:rsidR="00FC3DD8" w:rsidRPr="00076944">
        <w:rPr>
          <w:rFonts w:asciiTheme="majorHAnsi" w:hAnsiTheme="majorHAnsi" w:cs="Arial"/>
          <w:noProof w:val="0"/>
          <w:sz w:val="20"/>
          <w:szCs w:val="20"/>
        </w:rPr>
        <w:t>súťažných</w:t>
      </w:r>
      <w:r w:rsidR="00FC3DD8" w:rsidRPr="00076944">
        <w:rPr>
          <w:rFonts w:asciiTheme="majorHAnsi" w:hAnsiTheme="majorHAnsi" w:cs="Arial"/>
          <w:sz w:val="20"/>
          <w:szCs w:val="20"/>
        </w:rPr>
        <w:t xml:space="preserve"> podkladov</w:t>
      </w:r>
      <w:r w:rsidRPr="00076944">
        <w:rPr>
          <w:rFonts w:asciiTheme="majorHAnsi" w:hAnsiTheme="majorHAnsi" w:cs="Arial"/>
          <w:iCs/>
          <w:sz w:val="20"/>
          <w:szCs w:val="20"/>
        </w:rPr>
        <w:t>.</w:t>
      </w:r>
    </w:p>
    <w:p w14:paraId="7BCBF8E6" w14:textId="77777777" w:rsidR="00B12B0E" w:rsidRPr="00076944" w:rsidRDefault="00B12B0E" w:rsidP="00662E68">
      <w:pPr>
        <w:jc w:val="both"/>
        <w:rPr>
          <w:rFonts w:asciiTheme="majorHAnsi" w:hAnsiTheme="majorHAnsi" w:cs="Arial"/>
          <w:sz w:val="20"/>
          <w:szCs w:val="20"/>
        </w:rPr>
      </w:pPr>
    </w:p>
    <w:p w14:paraId="5B1888B6" w14:textId="77777777" w:rsidR="00784D50"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Lehota viazanosti ponuky</w:t>
      </w:r>
    </w:p>
    <w:p w14:paraId="5741A361" w14:textId="0720AD70" w:rsidR="00B825E5" w:rsidRPr="00076944" w:rsidRDefault="000720FB" w:rsidP="00026CCE">
      <w:pPr>
        <w:pStyle w:val="normalL2"/>
        <w:rPr>
          <w:rFonts w:asciiTheme="majorHAnsi" w:hAnsiTheme="majorHAnsi"/>
        </w:rPr>
      </w:pPr>
      <w:r w:rsidRPr="00076944">
        <w:rPr>
          <w:rFonts w:asciiTheme="majorHAnsi" w:hAnsiTheme="majorHAnsi"/>
        </w:rPr>
        <w:t>8.1</w:t>
      </w:r>
      <w:r w:rsidR="00073AC8" w:rsidRPr="00076944">
        <w:rPr>
          <w:rFonts w:asciiTheme="majorHAnsi" w:hAnsiTheme="majorHAnsi"/>
        </w:rPr>
        <w:tab/>
      </w:r>
      <w:r w:rsidR="001533C4" w:rsidRPr="00076944">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0355814D" w:rsidR="00B825E5" w:rsidRPr="00076944" w:rsidRDefault="00073AC8" w:rsidP="00026CCE">
      <w:pPr>
        <w:pStyle w:val="normalL2"/>
        <w:rPr>
          <w:rFonts w:asciiTheme="majorHAnsi" w:hAnsiTheme="majorHAnsi"/>
        </w:rPr>
      </w:pPr>
      <w:r w:rsidRPr="00076944">
        <w:rPr>
          <w:rFonts w:asciiTheme="majorHAnsi" w:hAnsiTheme="majorHAnsi"/>
        </w:rPr>
        <w:t>8.2</w:t>
      </w:r>
      <w:r w:rsidRPr="00076944">
        <w:rPr>
          <w:rFonts w:asciiTheme="majorHAnsi" w:hAnsiTheme="majorHAnsi"/>
        </w:rPr>
        <w:tab/>
      </w:r>
      <w:bookmarkStart w:id="13" w:name="_Hlk31279848"/>
      <w:r w:rsidR="00774695" w:rsidRPr="00076944">
        <w:rPr>
          <w:rFonts w:asciiTheme="majorHAnsi" w:hAnsiTheme="majorHAnsi"/>
        </w:rPr>
        <w:t>Lehota viazanosti pon</w:t>
      </w:r>
      <w:r w:rsidR="00D127A0" w:rsidRPr="00076944">
        <w:rPr>
          <w:rFonts w:asciiTheme="majorHAnsi" w:hAnsiTheme="majorHAnsi"/>
        </w:rPr>
        <w:t xml:space="preserve">úk je </w:t>
      </w:r>
      <w:r w:rsidR="00791716" w:rsidRPr="00076944">
        <w:rPr>
          <w:rFonts w:asciiTheme="majorHAnsi" w:hAnsiTheme="majorHAnsi"/>
        </w:rPr>
        <w:t xml:space="preserve">stanovená </w:t>
      </w:r>
      <w:r w:rsidR="00CF6EE8" w:rsidRPr="00BA4B23">
        <w:rPr>
          <w:rFonts w:asciiTheme="majorHAnsi" w:hAnsiTheme="majorHAnsi"/>
          <w:bCs w:val="0"/>
        </w:rPr>
        <w:t xml:space="preserve">do </w:t>
      </w:r>
      <w:r w:rsidR="000B36A6">
        <w:rPr>
          <w:rFonts w:asciiTheme="majorHAnsi" w:hAnsiTheme="majorHAnsi"/>
          <w:b/>
        </w:rPr>
        <w:t>17</w:t>
      </w:r>
      <w:r w:rsidR="00A06D4C" w:rsidRPr="000B36A6">
        <w:rPr>
          <w:rFonts w:asciiTheme="majorHAnsi" w:hAnsiTheme="majorHAnsi"/>
          <w:b/>
        </w:rPr>
        <w:t>.</w:t>
      </w:r>
      <w:r w:rsidR="00A13DA7" w:rsidRPr="000B36A6">
        <w:rPr>
          <w:rFonts w:asciiTheme="majorHAnsi" w:hAnsiTheme="majorHAnsi"/>
          <w:b/>
        </w:rPr>
        <w:t>10</w:t>
      </w:r>
      <w:r w:rsidR="00A06D4C" w:rsidRPr="000B36A6">
        <w:rPr>
          <w:rFonts w:asciiTheme="majorHAnsi" w:hAnsiTheme="majorHAnsi"/>
          <w:b/>
        </w:rPr>
        <w:t>.20</w:t>
      </w:r>
      <w:r w:rsidR="00721D30" w:rsidRPr="000B36A6">
        <w:rPr>
          <w:rFonts w:asciiTheme="majorHAnsi" w:hAnsiTheme="majorHAnsi"/>
          <w:b/>
        </w:rPr>
        <w:t>2</w:t>
      </w:r>
      <w:r w:rsidR="00BA4B23" w:rsidRPr="000B36A6">
        <w:rPr>
          <w:rFonts w:asciiTheme="majorHAnsi" w:hAnsiTheme="majorHAnsi"/>
          <w:b/>
        </w:rPr>
        <w:t>2</w:t>
      </w:r>
      <w:r w:rsidR="00CF6EE8" w:rsidRPr="00FA3BE4">
        <w:rPr>
          <w:rFonts w:asciiTheme="majorHAnsi" w:hAnsiTheme="majorHAnsi"/>
        </w:rPr>
        <w:t xml:space="preserve"> </w:t>
      </w:r>
      <w:bookmarkEnd w:id="13"/>
      <w:r w:rsidR="00D127A0" w:rsidRPr="00076944">
        <w:rPr>
          <w:rFonts w:asciiTheme="majorHAnsi" w:hAnsiTheme="majorHAnsi"/>
        </w:rPr>
        <w:t xml:space="preserve">a </w:t>
      </w:r>
      <w:r w:rsidR="00774695" w:rsidRPr="00076944">
        <w:rPr>
          <w:rFonts w:asciiTheme="majorHAnsi" w:hAnsiTheme="majorHAnsi"/>
        </w:rPr>
        <w:t>je uvedená v</w:t>
      </w:r>
      <w:r w:rsidR="00D127A0" w:rsidRPr="00076944">
        <w:rPr>
          <w:rFonts w:asciiTheme="majorHAnsi" w:hAnsiTheme="majorHAnsi"/>
        </w:rPr>
        <w:t> oznámení o vy</w:t>
      </w:r>
      <w:r w:rsidR="00CF6EE8" w:rsidRPr="00076944">
        <w:rPr>
          <w:rFonts w:asciiTheme="majorHAnsi" w:hAnsiTheme="majorHAnsi"/>
        </w:rPr>
        <w:t>hlásení verejného obstarávania.</w:t>
      </w:r>
    </w:p>
    <w:p w14:paraId="213CE382" w14:textId="0045B54C" w:rsidR="00CF6EE8" w:rsidRPr="00076944" w:rsidRDefault="00073AC8" w:rsidP="00CF6EE8">
      <w:pPr>
        <w:pStyle w:val="normalL2"/>
        <w:rPr>
          <w:rFonts w:asciiTheme="majorHAnsi" w:hAnsiTheme="majorHAnsi"/>
        </w:rPr>
      </w:pPr>
      <w:r w:rsidRPr="00076944">
        <w:rPr>
          <w:rFonts w:asciiTheme="majorHAnsi" w:hAnsiTheme="majorHAnsi"/>
        </w:rPr>
        <w:t>8.3</w:t>
      </w:r>
      <w:r w:rsidRPr="00076944">
        <w:rPr>
          <w:rFonts w:asciiTheme="majorHAnsi" w:hAnsiTheme="majorHAnsi"/>
        </w:rPr>
        <w:tab/>
      </w:r>
      <w:r w:rsidR="006409A2" w:rsidRPr="00076944">
        <w:rPr>
          <w:rFonts w:asciiTheme="majorHAnsi" w:hAnsiTheme="majorHAnsi"/>
        </w:rPr>
        <w:t>V prípade potreby, vyplývajúcej najmä z aplikácie revíznych po</w:t>
      </w:r>
      <w:r w:rsidR="00DF385D" w:rsidRPr="00076944">
        <w:rPr>
          <w:rFonts w:asciiTheme="majorHAnsi" w:hAnsiTheme="majorHAnsi"/>
        </w:rPr>
        <w:t xml:space="preserve">stupov, si verejný obstarávateľ </w:t>
      </w:r>
      <w:r w:rsidR="006409A2" w:rsidRPr="00076944">
        <w:rPr>
          <w:rFonts w:asciiTheme="majorHAnsi" w:hAnsiTheme="majorHAnsi"/>
        </w:rPr>
        <w:t xml:space="preserve">vyhradzuje právo primerane predĺžiť lehotu viazanosti ponúk. </w:t>
      </w:r>
      <w:r w:rsidR="00D127A0" w:rsidRPr="00076944">
        <w:rPr>
          <w:rFonts w:asciiTheme="majorHAnsi" w:hAnsiTheme="majorHAnsi"/>
        </w:rPr>
        <w:t>Verejný obstarávateľ v takomto</w:t>
      </w:r>
      <w:r w:rsidR="002E32CF" w:rsidRPr="00076944">
        <w:rPr>
          <w:rFonts w:asciiTheme="majorHAnsi" w:hAnsiTheme="majorHAnsi"/>
        </w:rPr>
        <w:t xml:space="preserve"> prípade upovedomí uchádzačov o</w:t>
      </w:r>
      <w:r w:rsidR="00D127A0" w:rsidRPr="00076944">
        <w:rPr>
          <w:rFonts w:asciiTheme="majorHAnsi" w:hAnsiTheme="majorHAnsi"/>
        </w:rPr>
        <w:t xml:space="preserve"> pre</w:t>
      </w:r>
      <w:r w:rsidR="002E32CF" w:rsidRPr="00076944">
        <w:rPr>
          <w:rFonts w:asciiTheme="majorHAnsi" w:hAnsiTheme="majorHAnsi"/>
        </w:rPr>
        <w:t>dĺžení lehoty viazanosti ponúk.</w:t>
      </w:r>
    </w:p>
    <w:p w14:paraId="7EB5F598" w14:textId="034C6B6F" w:rsidR="00443C99" w:rsidRPr="00076944" w:rsidRDefault="00CF6EE8" w:rsidP="00CF6EE8">
      <w:pPr>
        <w:pStyle w:val="normalL2"/>
        <w:rPr>
          <w:rFonts w:asciiTheme="majorHAnsi" w:hAnsiTheme="majorHAnsi"/>
        </w:rPr>
      </w:pPr>
      <w:r w:rsidRPr="00076944">
        <w:rPr>
          <w:rFonts w:asciiTheme="majorHAnsi" w:hAnsiTheme="majorHAnsi"/>
        </w:rPr>
        <w:t>8.4</w:t>
      </w:r>
      <w:r w:rsidRPr="00076944">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76944" w:rsidRDefault="002A1912" w:rsidP="00CF6EE8">
      <w:pPr>
        <w:pStyle w:val="normalL2"/>
        <w:rPr>
          <w:rFonts w:asciiTheme="majorHAnsi" w:hAnsiTheme="majorHAnsi"/>
        </w:rPr>
      </w:pPr>
    </w:p>
    <w:p w14:paraId="45142C4C" w14:textId="77777777" w:rsidR="002A1912" w:rsidRPr="00076944"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Spracúvanie osobných údajov </w:t>
      </w:r>
    </w:p>
    <w:p w14:paraId="31F446C9" w14:textId="1CA7A876" w:rsidR="002A1912" w:rsidRPr="00076944" w:rsidRDefault="002A1912" w:rsidP="0049059D">
      <w:pPr>
        <w:ind w:left="567"/>
        <w:jc w:val="both"/>
        <w:rPr>
          <w:rFonts w:asciiTheme="majorHAnsi" w:hAnsiTheme="majorHAnsi" w:cs="Arial"/>
          <w:noProof w:val="0"/>
          <w:color w:val="000000"/>
          <w:sz w:val="20"/>
          <w:szCs w:val="20"/>
        </w:rPr>
      </w:pPr>
      <w:r w:rsidRPr="0049059D">
        <w:rPr>
          <w:rFonts w:asciiTheme="majorHAnsi" w:hAnsiTheme="majorHAnsi" w:cs="Arial"/>
          <w:sz w:val="20"/>
          <w:szCs w:val="20"/>
        </w:rPr>
        <w:t xml:space="preserve">Verejný obstarávateľ pri spracúvaní osobných údajov poskytnutých uchádzačom v procese verejného obstarávania postupuje v súlade so zákonom č. 18/2018 Z. z. o ochrane osobných údajov a o zmene </w:t>
      </w:r>
      <w:r w:rsidR="00531C8E">
        <w:rPr>
          <w:rFonts w:asciiTheme="majorHAnsi" w:hAnsiTheme="majorHAnsi" w:cs="Arial"/>
          <w:sz w:val="20"/>
          <w:szCs w:val="20"/>
        </w:rPr>
        <w:br/>
      </w:r>
      <w:r w:rsidRPr="0049059D">
        <w:rPr>
          <w:rFonts w:asciiTheme="majorHAnsi" w:hAnsiTheme="majorHAnsi" w:cs="Arial"/>
          <w:sz w:val="20"/>
          <w:szCs w:val="20"/>
        </w:rPr>
        <w:t>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w:t>
      </w:r>
      <w:r w:rsidRPr="00076944">
        <w:rPr>
          <w:rFonts w:asciiTheme="majorHAnsi" w:hAnsiTheme="majorHAnsi" w:cs="Arial"/>
          <w:noProof w:val="0"/>
          <w:color w:val="000000"/>
          <w:sz w:val="20"/>
          <w:szCs w:val="20"/>
        </w:rPr>
        <w:t xml:space="preserve">: </w:t>
      </w:r>
      <w:hyperlink r:id="rId14" w:history="1">
        <w:r w:rsidRPr="00076944">
          <w:rPr>
            <w:rFonts w:asciiTheme="majorHAnsi" w:hAnsiTheme="majorHAnsi" w:cs="Arial"/>
            <w:noProof w:val="0"/>
            <w:color w:val="0000FF"/>
            <w:sz w:val="20"/>
            <w:szCs w:val="20"/>
            <w:u w:val="single"/>
          </w:rPr>
          <w:t>https://www.nbs.sk/sk/ochrana-osobnych-udajov</w:t>
        </w:r>
      </w:hyperlink>
      <w:r w:rsidRPr="00076944">
        <w:rPr>
          <w:rFonts w:asciiTheme="majorHAnsi" w:hAnsiTheme="majorHAnsi" w:cs="Arial"/>
          <w:noProof w:val="0"/>
          <w:color w:val="000000"/>
          <w:sz w:val="20"/>
          <w:szCs w:val="20"/>
        </w:rPr>
        <w:t>.</w:t>
      </w:r>
    </w:p>
    <w:p w14:paraId="5483BD17" w14:textId="77777777" w:rsidR="000720FB" w:rsidRPr="00076944" w:rsidRDefault="000720FB" w:rsidP="00CF6EE8">
      <w:pPr>
        <w:pStyle w:val="normalL2"/>
        <w:rPr>
          <w:rFonts w:asciiTheme="majorHAnsi" w:hAnsiTheme="majorHAnsi"/>
        </w:rPr>
      </w:pPr>
    </w:p>
    <w:p w14:paraId="259BC9C6" w14:textId="77777777" w:rsidR="00B12B0E" w:rsidRPr="00076944" w:rsidRDefault="00415275" w:rsidP="00005C77">
      <w:pPr>
        <w:keepNext/>
        <w:ind w:left="567" w:hanging="567"/>
        <w:jc w:val="center"/>
        <w:rPr>
          <w:rFonts w:asciiTheme="majorHAnsi" w:hAnsiTheme="majorHAnsi" w:cs="Arial"/>
          <w:b/>
          <w:bCs/>
          <w:sz w:val="20"/>
          <w:szCs w:val="20"/>
        </w:rPr>
      </w:pPr>
      <w:r w:rsidRPr="00076944">
        <w:rPr>
          <w:rFonts w:asciiTheme="majorHAnsi" w:hAnsiTheme="majorHAnsi" w:cs="Arial"/>
          <w:b/>
          <w:bCs/>
          <w:sz w:val="20"/>
          <w:szCs w:val="20"/>
        </w:rPr>
        <w:lastRenderedPageBreak/>
        <w:t xml:space="preserve">Časť II. </w:t>
      </w:r>
    </w:p>
    <w:p w14:paraId="649866A7" w14:textId="77777777" w:rsidR="00415275" w:rsidRPr="00076944" w:rsidRDefault="001E7995" w:rsidP="00005C77">
      <w:pPr>
        <w:keepNext/>
        <w:ind w:left="567" w:hanging="567"/>
        <w:jc w:val="center"/>
        <w:rPr>
          <w:rFonts w:asciiTheme="majorHAnsi" w:hAnsiTheme="majorHAnsi" w:cs="Arial"/>
          <w:b/>
          <w:sz w:val="20"/>
          <w:szCs w:val="20"/>
        </w:rPr>
      </w:pPr>
      <w:r w:rsidRPr="00076944">
        <w:rPr>
          <w:rFonts w:asciiTheme="majorHAnsi" w:hAnsiTheme="majorHAnsi" w:cs="Arial"/>
          <w:b/>
          <w:sz w:val="20"/>
          <w:szCs w:val="20"/>
        </w:rPr>
        <w:t xml:space="preserve">Komunikácia </w:t>
      </w:r>
      <w:r w:rsidR="00415275" w:rsidRPr="00076944">
        <w:rPr>
          <w:rFonts w:asciiTheme="majorHAnsi" w:hAnsiTheme="majorHAnsi" w:cs="Arial"/>
          <w:b/>
          <w:sz w:val="20"/>
          <w:szCs w:val="20"/>
        </w:rPr>
        <w:t>a</w:t>
      </w:r>
      <w:r w:rsidR="00B12B0E" w:rsidRPr="00076944">
        <w:rPr>
          <w:rFonts w:asciiTheme="majorHAnsi" w:hAnsiTheme="majorHAnsi" w:cs="Arial"/>
          <w:b/>
          <w:sz w:val="20"/>
          <w:szCs w:val="20"/>
        </w:rPr>
        <w:t> </w:t>
      </w:r>
      <w:r w:rsidR="00415275" w:rsidRPr="00076944">
        <w:rPr>
          <w:rFonts w:asciiTheme="majorHAnsi" w:hAnsiTheme="majorHAnsi" w:cs="Arial"/>
          <w:b/>
          <w:sz w:val="20"/>
          <w:szCs w:val="20"/>
        </w:rPr>
        <w:t>vysvetľovanie</w:t>
      </w:r>
    </w:p>
    <w:p w14:paraId="45A6F793" w14:textId="77777777" w:rsidR="00B12B0E" w:rsidRPr="00076944" w:rsidRDefault="00B12B0E" w:rsidP="002A1912">
      <w:pPr>
        <w:keepNext/>
        <w:ind w:left="567" w:hanging="567"/>
        <w:rPr>
          <w:rFonts w:asciiTheme="majorHAnsi" w:hAnsiTheme="majorHAnsi" w:cs="Arial"/>
          <w:b/>
          <w:sz w:val="20"/>
          <w:szCs w:val="20"/>
        </w:rPr>
      </w:pPr>
    </w:p>
    <w:p w14:paraId="31749340" w14:textId="7491D671" w:rsidR="003714B7" w:rsidRPr="007B255A"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B255A">
        <w:rPr>
          <w:rFonts w:asciiTheme="majorHAnsi" w:hAnsiTheme="majorHAnsi" w:cs="Arial"/>
          <w:b/>
          <w:bCs/>
          <w:smallCaps/>
          <w:sz w:val="20"/>
          <w:szCs w:val="20"/>
        </w:rPr>
        <w:t xml:space="preserve">Komunikácia </w:t>
      </w:r>
      <w:r w:rsidR="00415275" w:rsidRPr="007B255A">
        <w:rPr>
          <w:rFonts w:asciiTheme="majorHAnsi" w:hAnsiTheme="majorHAnsi" w:cs="Arial"/>
          <w:b/>
          <w:bCs/>
          <w:smallCaps/>
          <w:sz w:val="20"/>
          <w:szCs w:val="20"/>
        </w:rPr>
        <w:t xml:space="preserve">medzi </w:t>
      </w:r>
      <w:r w:rsidR="00986622" w:rsidRPr="007B255A">
        <w:rPr>
          <w:rFonts w:asciiTheme="majorHAnsi" w:hAnsiTheme="majorHAnsi" w:cs="Arial"/>
          <w:b/>
          <w:bCs/>
          <w:smallCaps/>
          <w:sz w:val="20"/>
          <w:szCs w:val="20"/>
        </w:rPr>
        <w:t>v</w:t>
      </w:r>
      <w:r w:rsidR="00415275" w:rsidRPr="007B255A">
        <w:rPr>
          <w:rFonts w:asciiTheme="majorHAnsi" w:hAnsiTheme="majorHAnsi" w:cs="Arial"/>
          <w:b/>
          <w:bCs/>
          <w:smallCaps/>
          <w:sz w:val="20"/>
          <w:szCs w:val="20"/>
        </w:rPr>
        <w:t>erejným obstarávateľom a záujemcami alebo uchádzačmi</w:t>
      </w:r>
    </w:p>
    <w:p w14:paraId="01B359F6" w14:textId="77777777" w:rsidR="00526CC3" w:rsidRPr="000E6AB5" w:rsidRDefault="00526CC3" w:rsidP="00D2507F">
      <w:pPr>
        <w:pStyle w:val="ListParagraph"/>
        <w:numPr>
          <w:ilvl w:val="1"/>
          <w:numId w:val="2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p>
    <w:p w14:paraId="588EE744" w14:textId="77777777" w:rsidR="00526CC3" w:rsidRPr="000E6AB5" w:rsidRDefault="00526CC3" w:rsidP="00D2507F">
      <w:pPr>
        <w:pStyle w:val="ListParagraph"/>
        <w:numPr>
          <w:ilvl w:val="1"/>
          <w:numId w:val="2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 postupovať podľa § 20 zákona o verejnom obstarávaní prostredníctvom elektronického prostriedku, komunikačného rozhrania systému JOSEPHINE. Tento spôsob komunikácie sa týka akejkoľvek komunikácie a podaní medzi verejným obstarávateľom a záujemcami alebo uchádzačmi.</w:t>
      </w:r>
    </w:p>
    <w:p w14:paraId="7D4AFEAF" w14:textId="77777777" w:rsidR="00526CC3" w:rsidRPr="000E6AB5" w:rsidRDefault="00526CC3" w:rsidP="00D2507F">
      <w:pPr>
        <w:pStyle w:val="ListParagraph"/>
        <w:numPr>
          <w:ilvl w:val="1"/>
          <w:numId w:val="2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JOSEPHINE je softvér na elektronizáciu obstarávania zákaziek podľa zákona o verejnom obstarávaní. JOSEPHINE je webová aplikácia na doméne </w:t>
      </w:r>
      <w:hyperlink r:id="rId15"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1196E65" w14:textId="77777777" w:rsidR="00526CC3" w:rsidRPr="000E6AB5" w:rsidRDefault="00526CC3" w:rsidP="00D2507F">
      <w:pPr>
        <w:pStyle w:val="ListParagraph"/>
        <w:numPr>
          <w:ilvl w:val="1"/>
          <w:numId w:val="2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JOSEPHINE je potrebné používať jeden z podporovaných internetových prehliadačov:</w:t>
      </w:r>
    </w:p>
    <w:p w14:paraId="07ACE50C" w14:textId="77777777" w:rsidR="00526CC3" w:rsidRPr="000E6AB5" w:rsidRDefault="00526CC3" w:rsidP="00D2507F">
      <w:pPr>
        <w:pStyle w:val="ListParagraph"/>
        <w:numPr>
          <w:ilvl w:val="1"/>
          <w:numId w:val="29"/>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Explorer verzia 11.0 a vyššia,</w:t>
      </w:r>
    </w:p>
    <w:p w14:paraId="0EDBB45C" w14:textId="77777777" w:rsidR="00526CC3" w:rsidRPr="000E6AB5" w:rsidRDefault="00526CC3" w:rsidP="00D2507F">
      <w:pPr>
        <w:pStyle w:val="ListParagraph"/>
        <w:numPr>
          <w:ilvl w:val="1"/>
          <w:numId w:val="29"/>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Mozilla Firefox verzia 13.0 a vyššia,</w:t>
      </w:r>
    </w:p>
    <w:p w14:paraId="1DA2ED57" w14:textId="77777777" w:rsidR="00526CC3" w:rsidRPr="000E6AB5" w:rsidRDefault="00526CC3" w:rsidP="00D2507F">
      <w:pPr>
        <w:pStyle w:val="ListParagraph"/>
        <w:numPr>
          <w:ilvl w:val="1"/>
          <w:numId w:val="29"/>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 v aktuálnej verzii alebo</w:t>
      </w:r>
    </w:p>
    <w:p w14:paraId="0E77D3C3" w14:textId="77777777" w:rsidR="00526CC3" w:rsidRPr="000E6AB5" w:rsidRDefault="00526CC3" w:rsidP="00D2507F">
      <w:pPr>
        <w:pStyle w:val="ListParagraph"/>
        <w:numPr>
          <w:ilvl w:val="1"/>
          <w:numId w:val="29"/>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Edge v aktuálnej verzii.</w:t>
      </w:r>
    </w:p>
    <w:p w14:paraId="26039950" w14:textId="1F27BD47" w:rsidR="00526CC3" w:rsidRPr="000E6AB5" w:rsidRDefault="00526CC3" w:rsidP="00D2507F">
      <w:pPr>
        <w:pStyle w:val="ListParagraph"/>
        <w:numPr>
          <w:ilvl w:val="1"/>
          <w:numId w:val="2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w:t>
      </w:r>
      <w:r w:rsidR="00531C8E">
        <w:rPr>
          <w:rFonts w:asciiTheme="majorHAnsi" w:hAnsiTheme="majorHAnsi" w:cs="Arial"/>
          <w:sz w:val="20"/>
          <w:szCs w:val="20"/>
        </w:rPr>
        <w:br/>
      </w:r>
      <w:r w:rsidRPr="000E6AB5">
        <w:rPr>
          <w:rFonts w:asciiTheme="majorHAnsi" w:hAnsiTheme="majorHAnsi" w:cs="Arial"/>
          <w:sz w:val="20"/>
          <w:szCs w:val="20"/>
        </w:rPr>
        <w:t xml:space="preserve">v systéme JOSEPHINE a to v súlade s funkcionalitou systému. </w:t>
      </w:r>
    </w:p>
    <w:p w14:paraId="731D51C0" w14:textId="1A034AA1" w:rsidR="00526CC3" w:rsidRPr="000E6AB5" w:rsidRDefault="00526CC3" w:rsidP="00D2507F">
      <w:pPr>
        <w:pStyle w:val="ListParagraph"/>
        <w:numPr>
          <w:ilvl w:val="1"/>
          <w:numId w:val="2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alebo uchádzač sa prihlási do systému a v komunikačnom rozhraní zákazky bude mať zobrazený obsah komunikácie – zásielky/správy. Záujemca resp. uchádzač si môže v komunikačnom rozhraní zobraziť celú históriu o svojej komunikácii s verejným obstarávateľom. </w:t>
      </w:r>
    </w:p>
    <w:p w14:paraId="46D61BB9" w14:textId="77777777" w:rsidR="00526CC3" w:rsidRPr="000E6AB5" w:rsidRDefault="00526CC3" w:rsidP="00D2507F">
      <w:pPr>
        <w:pStyle w:val="ListParagraph"/>
        <w:numPr>
          <w:ilvl w:val="1"/>
          <w:numId w:val="2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EF2747B" w14:textId="77777777" w:rsidR="00526CC3" w:rsidRPr="000E6AB5" w:rsidRDefault="00526CC3" w:rsidP="00D2507F">
      <w:pPr>
        <w:pStyle w:val="ListParagraph"/>
        <w:numPr>
          <w:ilvl w:val="1"/>
          <w:numId w:val="2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(v pravej hornej časti obrazovky). Notifikačné e-maily sú taktiež doručované záujemcom, ktorí sú evidovaní na elektronickom liste záujemcov pri danej zákazke.</w:t>
      </w:r>
    </w:p>
    <w:p w14:paraId="566B5837" w14:textId="77777777" w:rsidR="00526CC3" w:rsidRPr="000E6AB5" w:rsidRDefault="00526CC3" w:rsidP="00D2507F">
      <w:pPr>
        <w:pStyle w:val="ListParagraph"/>
        <w:numPr>
          <w:ilvl w:val="1"/>
          <w:numId w:val="2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w:t>
      </w:r>
      <w:r>
        <w:rPr>
          <w:rFonts w:asciiTheme="majorHAnsi" w:hAnsiTheme="majorHAnsi" w:cs="Arial"/>
          <w:sz w:val="20"/>
          <w:szCs w:val="20"/>
        </w:rPr>
        <w:br/>
      </w:r>
      <w:r w:rsidRPr="000E6AB5">
        <w:rPr>
          <w:rFonts w:asciiTheme="majorHAnsi" w:hAnsiTheme="majorHAnsi" w:cs="Arial"/>
          <w:sz w:val="20"/>
          <w:szCs w:val="20"/>
        </w:rPr>
        <w:t xml:space="preserve">k súťažným podkladom a k prípadným všetkým doplňujúcim podkladom. Súťažné podklady </w:t>
      </w:r>
      <w:r>
        <w:rPr>
          <w:rFonts w:asciiTheme="majorHAnsi" w:hAnsiTheme="majorHAnsi" w:cs="Arial"/>
          <w:sz w:val="20"/>
          <w:szCs w:val="20"/>
        </w:rPr>
        <w:br/>
      </w:r>
      <w:r w:rsidRPr="000E6AB5">
        <w:rPr>
          <w:rFonts w:asciiTheme="majorHAnsi" w:hAnsiTheme="majorHAnsi" w:cs="Arial"/>
          <w:sz w:val="20"/>
          <w:szCs w:val="20"/>
        </w:rPr>
        <w:t xml:space="preserve">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6" w:history="1">
        <w:r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6F242565" w14:textId="77777777" w:rsidR="00526CC3" w:rsidRPr="000E6AB5" w:rsidRDefault="00526CC3" w:rsidP="00D2507F">
      <w:pPr>
        <w:pStyle w:val="ListParagraph"/>
        <w:numPr>
          <w:ilvl w:val="1"/>
          <w:numId w:val="2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uplatnením revíznych postupov sú medzi verejným obstarávateľom a záujemcami alebo uchádzačmi doručené </w:t>
      </w:r>
      <w:r>
        <w:rPr>
          <w:rFonts w:asciiTheme="majorHAnsi" w:hAnsiTheme="majorHAnsi" w:cs="Arial"/>
          <w:sz w:val="20"/>
          <w:szCs w:val="20"/>
        </w:rPr>
        <w:t xml:space="preserve">elektronicky prostredníctvom komunikačného rozhrania systému JOSEPHINE a </w:t>
      </w:r>
      <w:r w:rsidRPr="000E6AB5">
        <w:rPr>
          <w:rFonts w:asciiTheme="majorHAnsi" w:hAnsiTheme="majorHAnsi" w:cs="Arial"/>
          <w:sz w:val="20"/>
          <w:szCs w:val="20"/>
        </w:rPr>
        <w:t>v súlade s</w:t>
      </w:r>
      <w:r>
        <w:rPr>
          <w:rFonts w:asciiTheme="majorHAnsi" w:hAnsiTheme="majorHAnsi" w:cs="Arial"/>
          <w:sz w:val="20"/>
          <w:szCs w:val="20"/>
        </w:rPr>
        <w:t>o zákonom o verejnom obstarávaní</w:t>
      </w:r>
      <w:r w:rsidRPr="000E6AB5">
        <w:rPr>
          <w:rFonts w:asciiTheme="majorHAnsi" w:hAnsiTheme="majorHAnsi" w:cs="Arial"/>
          <w:sz w:val="20"/>
          <w:szCs w:val="20"/>
        </w:rPr>
        <w:t xml:space="preserve">. </w:t>
      </w:r>
    </w:p>
    <w:p w14:paraId="3A101246" w14:textId="77777777" w:rsidR="00BB1C2D" w:rsidRPr="00076944" w:rsidRDefault="00BB1C2D" w:rsidP="006117C1">
      <w:pPr>
        <w:jc w:val="both"/>
        <w:rPr>
          <w:rFonts w:asciiTheme="majorHAnsi" w:hAnsiTheme="majorHAnsi" w:cs="Arial"/>
          <w:sz w:val="20"/>
          <w:szCs w:val="20"/>
        </w:rPr>
      </w:pPr>
    </w:p>
    <w:p w14:paraId="74F595E6" w14:textId="77777777" w:rsidR="00415275" w:rsidRPr="002C679A"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2C679A">
        <w:rPr>
          <w:rFonts w:asciiTheme="majorHAnsi" w:hAnsiTheme="majorHAnsi" w:cs="Arial"/>
          <w:b/>
          <w:bCs/>
          <w:smallCaps/>
          <w:sz w:val="20"/>
          <w:szCs w:val="20"/>
        </w:rPr>
        <w:t>Vysvetľovanie a </w:t>
      </w:r>
      <w:r w:rsidR="00883DFC" w:rsidRPr="002C679A">
        <w:rPr>
          <w:rFonts w:asciiTheme="majorHAnsi" w:hAnsiTheme="majorHAnsi" w:cs="Arial"/>
          <w:b/>
          <w:bCs/>
          <w:smallCaps/>
          <w:sz w:val="20"/>
          <w:szCs w:val="20"/>
        </w:rPr>
        <w:t xml:space="preserve">zmeny </w:t>
      </w:r>
      <w:r w:rsidRPr="002C679A">
        <w:rPr>
          <w:rFonts w:asciiTheme="majorHAnsi" w:hAnsiTheme="majorHAnsi" w:cs="Arial"/>
          <w:b/>
          <w:bCs/>
          <w:smallCaps/>
          <w:sz w:val="20"/>
          <w:szCs w:val="20"/>
        </w:rPr>
        <w:t>súťažných podkladov</w:t>
      </w:r>
    </w:p>
    <w:p w14:paraId="2738579A" w14:textId="4065FBC5" w:rsidR="00450E6C" w:rsidRPr="00076944" w:rsidRDefault="00A25701" w:rsidP="00D2507F">
      <w:pPr>
        <w:pStyle w:val="ListParagraph"/>
        <w:numPr>
          <w:ilvl w:val="1"/>
          <w:numId w:val="15"/>
        </w:numPr>
        <w:spacing w:after="0" w:line="240" w:lineRule="auto"/>
        <w:ind w:left="567" w:hanging="567"/>
        <w:jc w:val="both"/>
        <w:rPr>
          <w:rFonts w:asciiTheme="majorHAnsi" w:hAnsiTheme="majorHAnsi" w:cs="Arial"/>
          <w:sz w:val="20"/>
          <w:szCs w:val="20"/>
        </w:rPr>
      </w:pPr>
      <w:bookmarkStart w:id="14" w:name="_Ref137016636"/>
      <w:r w:rsidRPr="00076944">
        <w:rPr>
          <w:rFonts w:asciiTheme="majorHAnsi" w:hAnsiTheme="majorHAnsi" w:cs="Arial"/>
          <w:sz w:val="20"/>
          <w:szCs w:val="20"/>
        </w:rPr>
        <w:t xml:space="preserve">Záujemca </w:t>
      </w:r>
      <w:bookmarkEnd w:id="14"/>
      <w:r w:rsidR="000A09EE" w:rsidRPr="00076944">
        <w:rPr>
          <w:rFonts w:asciiTheme="majorHAnsi" w:hAnsiTheme="majorHAnsi" w:cs="Arial"/>
          <w:sz w:val="20"/>
          <w:szCs w:val="20"/>
        </w:rPr>
        <w:t xml:space="preserve">alebo uchádzač môže požiadať </w:t>
      </w:r>
      <w:r w:rsidR="00DD65F8" w:rsidRPr="00076944">
        <w:rPr>
          <w:rFonts w:asciiTheme="majorHAnsi" w:hAnsiTheme="majorHAnsi" w:cs="Arial"/>
          <w:sz w:val="20"/>
          <w:szCs w:val="20"/>
        </w:rPr>
        <w:t>verejného obstarávateľa</w:t>
      </w:r>
      <w:r w:rsidR="000A09EE" w:rsidRPr="00076944">
        <w:rPr>
          <w:rFonts w:asciiTheme="majorHAnsi" w:hAnsiTheme="majorHAnsi" w:cs="Arial"/>
          <w:sz w:val="20"/>
          <w:szCs w:val="20"/>
        </w:rPr>
        <w:t xml:space="preserve"> o vysvetlenie informácií potrebných</w:t>
      </w:r>
      <w:r w:rsidR="00CF2E6C" w:rsidRPr="00076944">
        <w:rPr>
          <w:rFonts w:asciiTheme="majorHAnsi" w:hAnsiTheme="majorHAnsi" w:cs="Arial"/>
          <w:sz w:val="20"/>
          <w:szCs w:val="20"/>
        </w:rPr>
        <w:t xml:space="preserve"> na vypracovanie ponuky</w:t>
      </w:r>
      <w:r w:rsidR="000A09EE" w:rsidRPr="00076944">
        <w:rPr>
          <w:rFonts w:asciiTheme="majorHAnsi" w:hAnsiTheme="majorHAnsi" w:cs="Arial"/>
          <w:sz w:val="20"/>
          <w:szCs w:val="20"/>
        </w:rPr>
        <w:t xml:space="preserve"> uvedených v oznámení o vyhlásení verejného obstarávania, v súťažných podkladoch alebo v inej sprievodnej dokumen</w:t>
      </w:r>
      <w:r w:rsidR="0035376B" w:rsidRPr="00076944">
        <w:rPr>
          <w:rFonts w:asciiTheme="majorHAnsi" w:hAnsiTheme="majorHAnsi" w:cs="Arial"/>
          <w:sz w:val="20"/>
          <w:szCs w:val="20"/>
        </w:rPr>
        <w:t>tácií spôsobom uvedeným v bode 10</w:t>
      </w:r>
      <w:r w:rsidR="000A09EE" w:rsidRPr="00076944">
        <w:rPr>
          <w:rFonts w:asciiTheme="majorHAnsi" w:hAnsiTheme="majorHAnsi" w:cs="Arial"/>
          <w:sz w:val="20"/>
          <w:szCs w:val="20"/>
        </w:rPr>
        <w:t>. týchto súťažných podkladoch.</w:t>
      </w:r>
    </w:p>
    <w:p w14:paraId="0DBC67FF" w14:textId="7EDA2F69" w:rsidR="00450E6C" w:rsidRPr="00076944" w:rsidRDefault="000A09EE" w:rsidP="00D2507F">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bezodkladne poskytne vysvetlenie informácií </w:t>
      </w:r>
      <w:r w:rsidR="00426897" w:rsidRPr="00076944">
        <w:rPr>
          <w:rFonts w:asciiTheme="majorHAnsi" w:hAnsiTheme="majorHAnsi" w:cs="Arial"/>
          <w:sz w:val="20"/>
          <w:szCs w:val="20"/>
        </w:rPr>
        <w:t>potrebných n</w:t>
      </w:r>
      <w:r w:rsidR="007F49CD" w:rsidRPr="00076944">
        <w:rPr>
          <w:rFonts w:asciiTheme="majorHAnsi" w:hAnsiTheme="majorHAnsi" w:cs="Arial"/>
          <w:sz w:val="20"/>
          <w:szCs w:val="20"/>
        </w:rPr>
        <w:t>a</w:t>
      </w:r>
      <w:r w:rsidR="00426897" w:rsidRPr="00076944">
        <w:rPr>
          <w:rFonts w:asciiTheme="majorHAnsi" w:hAnsiTheme="majorHAnsi" w:cs="Arial"/>
          <w:sz w:val="20"/>
          <w:szCs w:val="20"/>
        </w:rPr>
        <w:t xml:space="preserve"> vypracovanie ponuky, návrhu a na preukázanie splnenia podmienok účasti </w:t>
      </w:r>
      <w:r w:rsidRPr="00076944">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76944">
        <w:rPr>
          <w:rFonts w:asciiTheme="majorHAnsi" w:hAnsiTheme="majorHAnsi" w:cs="Arial"/>
          <w:sz w:val="20"/>
          <w:szCs w:val="20"/>
        </w:rPr>
        <w:t>da dostatočne vopred v súlade s</w:t>
      </w:r>
      <w:r w:rsidRPr="00076944">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76944" w:rsidRDefault="000A09EE" w:rsidP="00D2507F">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lastRenderedPageBreak/>
        <w:t xml:space="preserve">Verejný obstarávateľ primerane predĺži lehotu na predkladanie ponúk, ak </w:t>
      </w:r>
    </w:p>
    <w:p w14:paraId="0E4C153D" w14:textId="76100364"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vysvetlenie informácií potrebných na vypracovanie ponuky alebo na preukázanie splnenia podmienok účasti nie je p</w:t>
      </w:r>
      <w:r w:rsidR="005B6548" w:rsidRPr="00076944">
        <w:rPr>
          <w:rFonts w:asciiTheme="majorHAnsi" w:hAnsiTheme="majorHAnsi" w:cs="Arial"/>
          <w:sz w:val="20"/>
          <w:szCs w:val="20"/>
        </w:rPr>
        <w:t>oskytnuté v lehote podľa bodu 11</w:t>
      </w:r>
      <w:r w:rsidR="000A09EE" w:rsidRPr="00076944">
        <w:rPr>
          <w:rFonts w:asciiTheme="majorHAnsi" w:hAnsiTheme="majorHAnsi" w:cs="Arial"/>
          <w:sz w:val="20"/>
          <w:szCs w:val="20"/>
        </w:rPr>
        <w:t>.2 aj napriek tomu, že bolo vy</w:t>
      </w:r>
      <w:r w:rsidRPr="00076944">
        <w:rPr>
          <w:rFonts w:asciiTheme="majorHAnsi" w:hAnsiTheme="majorHAnsi" w:cs="Arial"/>
          <w:sz w:val="20"/>
          <w:szCs w:val="20"/>
        </w:rPr>
        <w:t>žiadané dostatočne vopred alebo</w:t>
      </w:r>
    </w:p>
    <w:p w14:paraId="40CDD858" w14:textId="4152AA58"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76944" w:rsidRDefault="000A09EE" w:rsidP="00D2507F">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76944" w:rsidRDefault="000A09EE" w:rsidP="00D2507F">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76944">
        <w:rPr>
          <w:rFonts w:asciiTheme="majorHAnsi" w:hAnsiTheme="majorHAnsi" w:cs="Arial"/>
          <w:sz w:val="20"/>
          <w:szCs w:val="20"/>
        </w:rPr>
        <w:t>p</w:t>
      </w:r>
      <w:r w:rsidRPr="00076944">
        <w:rPr>
          <w:rFonts w:asciiTheme="majorHAnsi" w:hAnsiTheme="majorHAnsi" w:cs="Arial"/>
          <w:sz w:val="20"/>
          <w:szCs w:val="20"/>
        </w:rPr>
        <w:t xml:space="preserve">rofile verejného obstarávateľa </w:t>
      </w:r>
      <w:hyperlink r:id="rId17" w:history="1">
        <w:r w:rsidR="00C95860" w:rsidRPr="00076944">
          <w:rPr>
            <w:rStyle w:val="Hyperlink"/>
            <w:rFonts w:asciiTheme="majorHAnsi" w:hAnsiTheme="majorHAnsi" w:cs="Arial"/>
            <w:sz w:val="20"/>
            <w:szCs w:val="20"/>
          </w:rPr>
          <w:t>https://www.uvo.gov.sk/profily/-/profil/pdetail/8643</w:t>
        </w:r>
      </w:hyperlink>
      <w:r w:rsidRPr="00076944">
        <w:rPr>
          <w:rFonts w:asciiTheme="majorHAnsi" w:hAnsiTheme="majorHAnsi" w:cs="Arial"/>
          <w:sz w:val="20"/>
          <w:szCs w:val="20"/>
        </w:rPr>
        <w:t xml:space="preserve"> formou odkazu na systém JOSEPHINE. </w:t>
      </w:r>
    </w:p>
    <w:p w14:paraId="550DED50" w14:textId="5A99A51C" w:rsidR="00F61C58" w:rsidRPr="00076944" w:rsidRDefault="00F61C58" w:rsidP="00D6445F">
      <w:pPr>
        <w:jc w:val="both"/>
        <w:rPr>
          <w:rFonts w:asciiTheme="majorHAnsi" w:hAnsiTheme="majorHAnsi" w:cs="Arial"/>
          <w:sz w:val="20"/>
          <w:szCs w:val="20"/>
        </w:rPr>
      </w:pPr>
    </w:p>
    <w:p w14:paraId="1255EE08" w14:textId="39A79856"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Obhliadka miesta </w:t>
      </w:r>
      <w:r w:rsidR="00A06D4C" w:rsidRPr="00076944">
        <w:rPr>
          <w:rFonts w:asciiTheme="majorHAnsi" w:hAnsiTheme="majorHAnsi" w:cs="Arial"/>
          <w:b/>
          <w:bCs/>
          <w:smallCaps/>
          <w:sz w:val="20"/>
          <w:szCs w:val="20"/>
        </w:rPr>
        <w:t xml:space="preserve">poskytnutia </w:t>
      </w:r>
      <w:r w:rsidRPr="00076944">
        <w:rPr>
          <w:rFonts w:asciiTheme="majorHAnsi" w:hAnsiTheme="majorHAnsi" w:cs="Arial"/>
          <w:b/>
          <w:bCs/>
          <w:smallCaps/>
          <w:sz w:val="20"/>
          <w:szCs w:val="20"/>
        </w:rPr>
        <w:t xml:space="preserve">predmetu zákazky </w:t>
      </w:r>
    </w:p>
    <w:p w14:paraId="059965D4" w14:textId="53EC6775" w:rsidR="00402D7C" w:rsidRPr="00076944" w:rsidRDefault="009C57F3" w:rsidP="00F5122E">
      <w:pPr>
        <w:pStyle w:val="ListParagraph"/>
        <w:spacing w:after="0" w:line="240" w:lineRule="auto"/>
        <w:ind w:left="567"/>
        <w:jc w:val="both"/>
        <w:rPr>
          <w:rFonts w:asciiTheme="majorHAnsi" w:hAnsiTheme="majorHAnsi" w:cs="Arial"/>
          <w:bCs/>
          <w:sz w:val="20"/>
          <w:szCs w:val="20"/>
        </w:rPr>
      </w:pPr>
      <w:r w:rsidRPr="00076944">
        <w:rPr>
          <w:rFonts w:asciiTheme="majorHAnsi" w:hAnsiTheme="majorHAnsi" w:cs="Arial"/>
          <w:sz w:val="20"/>
          <w:szCs w:val="20"/>
        </w:rPr>
        <w:t xml:space="preserve">Obhliadka miesta </w:t>
      </w:r>
      <w:r w:rsidR="00A06D4C" w:rsidRPr="00076944">
        <w:rPr>
          <w:rFonts w:asciiTheme="majorHAnsi" w:hAnsiTheme="majorHAnsi" w:cs="Arial"/>
          <w:sz w:val="20"/>
          <w:szCs w:val="20"/>
        </w:rPr>
        <w:t>poskytnutia</w:t>
      </w:r>
      <w:r w:rsidRPr="00076944">
        <w:rPr>
          <w:rFonts w:asciiTheme="majorHAnsi" w:hAnsiTheme="majorHAnsi" w:cs="Arial"/>
          <w:sz w:val="20"/>
          <w:szCs w:val="20"/>
        </w:rPr>
        <w:t xml:space="preserve"> predmetu zákazky nie je potrebná.</w:t>
      </w:r>
    </w:p>
    <w:p w14:paraId="68E41CFA" w14:textId="77777777" w:rsidR="0084351B" w:rsidRPr="00076944" w:rsidRDefault="0084351B" w:rsidP="009C57F3">
      <w:pPr>
        <w:jc w:val="both"/>
        <w:rPr>
          <w:rFonts w:asciiTheme="majorHAnsi" w:hAnsiTheme="majorHAnsi" w:cs="Arial"/>
          <w:sz w:val="20"/>
          <w:szCs w:val="20"/>
        </w:rPr>
      </w:pPr>
    </w:p>
    <w:p w14:paraId="73D5FD26" w14:textId="5B158528" w:rsidR="003739E5" w:rsidRDefault="003739E5">
      <w:pPr>
        <w:rPr>
          <w:rFonts w:asciiTheme="majorHAnsi" w:hAnsiTheme="majorHAnsi" w:cs="Arial"/>
          <w:b/>
          <w:bCs/>
          <w:sz w:val="20"/>
          <w:szCs w:val="20"/>
        </w:rPr>
      </w:pPr>
    </w:p>
    <w:p w14:paraId="12388E0C" w14:textId="32F17303" w:rsidR="00DD7192" w:rsidRPr="00076944" w:rsidRDefault="00415275" w:rsidP="00026CCE">
      <w:pPr>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III. </w:t>
      </w:r>
    </w:p>
    <w:p w14:paraId="1EAE1311" w14:textId="77777777" w:rsidR="00415275" w:rsidRPr="00076944" w:rsidRDefault="00415275" w:rsidP="00026CCE">
      <w:pPr>
        <w:ind w:left="567" w:hanging="567"/>
        <w:jc w:val="center"/>
        <w:rPr>
          <w:rFonts w:asciiTheme="majorHAnsi" w:hAnsiTheme="majorHAnsi" w:cs="Arial"/>
          <w:b/>
          <w:sz w:val="20"/>
          <w:szCs w:val="20"/>
        </w:rPr>
      </w:pPr>
      <w:r w:rsidRPr="00076944">
        <w:rPr>
          <w:rFonts w:asciiTheme="majorHAnsi" w:hAnsiTheme="majorHAnsi" w:cs="Arial"/>
          <w:b/>
          <w:sz w:val="20"/>
          <w:szCs w:val="20"/>
        </w:rPr>
        <w:t>Príprava ponuky</w:t>
      </w:r>
    </w:p>
    <w:p w14:paraId="171E2934" w14:textId="77777777" w:rsidR="00DD7192" w:rsidRPr="00076944" w:rsidRDefault="00DD7192" w:rsidP="00D6445F">
      <w:pPr>
        <w:ind w:left="567" w:hanging="567"/>
        <w:rPr>
          <w:rFonts w:asciiTheme="majorHAnsi" w:hAnsiTheme="majorHAnsi" w:cs="Arial"/>
          <w:b/>
          <w:sz w:val="20"/>
          <w:szCs w:val="20"/>
        </w:rPr>
      </w:pPr>
    </w:p>
    <w:p w14:paraId="7B1F61F0" w14:textId="77777777" w:rsidR="00415275" w:rsidRPr="000A7F1B"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A7F1B">
        <w:rPr>
          <w:rFonts w:asciiTheme="majorHAnsi" w:hAnsiTheme="majorHAnsi" w:cs="Arial"/>
          <w:b/>
          <w:bCs/>
          <w:smallCaps/>
          <w:sz w:val="20"/>
          <w:szCs w:val="20"/>
        </w:rPr>
        <w:t>Vyhotovenie ponuky</w:t>
      </w:r>
    </w:p>
    <w:p w14:paraId="785560B0" w14:textId="52950B82" w:rsidR="0044081B" w:rsidRPr="00076944" w:rsidRDefault="00415275" w:rsidP="00D2507F">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Ponuka </w:t>
      </w:r>
      <w:r w:rsidR="000A09EE" w:rsidRPr="00076944">
        <w:rPr>
          <w:rFonts w:asciiTheme="majorHAnsi" w:hAnsiTheme="majorHAnsi" w:cs="Arial"/>
          <w:sz w:val="20"/>
          <w:szCs w:val="20"/>
        </w:rPr>
        <w:t xml:space="preserve">bude vyhotovená elektronicky v zmysle § 49 ods. 1 písm. a) zákona o verejnom </w:t>
      </w:r>
      <w:r w:rsidR="009D4650" w:rsidRPr="00076944">
        <w:rPr>
          <w:rFonts w:asciiTheme="majorHAnsi" w:hAnsiTheme="majorHAnsi" w:cs="Arial"/>
          <w:sz w:val="20"/>
          <w:szCs w:val="20"/>
        </w:rPr>
        <w:t>obstarávaní</w:t>
      </w:r>
      <w:r w:rsidR="000A09EE" w:rsidRPr="00076944">
        <w:rPr>
          <w:rFonts w:asciiTheme="majorHAnsi" w:hAnsiTheme="majorHAnsi" w:cs="Arial"/>
          <w:sz w:val="20"/>
          <w:szCs w:val="20"/>
        </w:rPr>
        <w:t xml:space="preserve"> </w:t>
      </w:r>
      <w:r w:rsidR="00531C8E">
        <w:rPr>
          <w:rFonts w:asciiTheme="majorHAnsi" w:hAnsiTheme="majorHAnsi" w:cs="Arial"/>
          <w:sz w:val="20"/>
          <w:szCs w:val="20"/>
        </w:rPr>
        <w:br/>
      </w:r>
      <w:r w:rsidR="000A09EE" w:rsidRPr="00076944">
        <w:rPr>
          <w:rFonts w:asciiTheme="majorHAnsi" w:hAnsiTheme="majorHAnsi" w:cs="Arial"/>
          <w:sz w:val="20"/>
          <w:szCs w:val="20"/>
        </w:rPr>
        <w:t xml:space="preserve">a vložená do systému JOSEPHINE umiestnenom na webovej adrese </w:t>
      </w:r>
      <w:hyperlink r:id="rId18" w:history="1">
        <w:r w:rsidR="00007D73" w:rsidRPr="00076944">
          <w:rPr>
            <w:rStyle w:val="Hyperlink"/>
            <w:rFonts w:asciiTheme="majorHAnsi" w:hAnsiTheme="majorHAnsi" w:cs="Arial"/>
            <w:sz w:val="20"/>
            <w:szCs w:val="20"/>
          </w:rPr>
          <w:t>https://josephine.proebiz.com</w:t>
        </w:r>
      </w:hyperlink>
      <w:r w:rsidR="000A09EE" w:rsidRPr="00076944">
        <w:rPr>
          <w:rFonts w:asciiTheme="majorHAnsi" w:hAnsiTheme="majorHAnsi" w:cs="Arial"/>
          <w:sz w:val="20"/>
          <w:szCs w:val="20"/>
        </w:rPr>
        <w:t>.</w:t>
      </w:r>
    </w:p>
    <w:p w14:paraId="30987DD3" w14:textId="5ECADBE9" w:rsidR="000A09EE" w:rsidRPr="00076944" w:rsidRDefault="000A09EE" w:rsidP="00D2507F">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Pokiaľ v týchto súťažných podkladoch nie je určené inak, potvrdenia</w:t>
      </w:r>
      <w:r w:rsidR="00C50940">
        <w:rPr>
          <w:rFonts w:asciiTheme="majorHAnsi" w:hAnsiTheme="majorHAnsi" w:cs="Arial"/>
          <w:sz w:val="20"/>
          <w:szCs w:val="20"/>
        </w:rPr>
        <w:t xml:space="preserve"> a</w:t>
      </w:r>
      <w:r w:rsidRPr="00076944">
        <w:rPr>
          <w:rFonts w:asciiTheme="majorHAnsi" w:hAnsiTheme="majorHAnsi" w:cs="Arial"/>
          <w:sz w:val="20"/>
          <w:szCs w:val="20"/>
        </w:rPr>
        <w:t xml:space="preserve"> doklady tvoriace ponuku musia byť v ponuke predložené ako </w:t>
      </w:r>
      <w:r w:rsidR="00A13DA7">
        <w:rPr>
          <w:rFonts w:asciiTheme="majorHAnsi" w:hAnsiTheme="majorHAnsi" w:cs="Arial"/>
          <w:sz w:val="20"/>
          <w:szCs w:val="20"/>
        </w:rPr>
        <w:t>na</w:t>
      </w:r>
      <w:r w:rsidRPr="00076944">
        <w:rPr>
          <w:rFonts w:asciiTheme="majorHAnsi" w:hAnsiTheme="majorHAnsi" w:cs="Arial"/>
          <w:sz w:val="20"/>
          <w:szCs w:val="20"/>
        </w:rPr>
        <w:t>skenované prvopisy/originály alebo ich notárske overené kópie a musia byť k termínu predloženia ponuky platné</w:t>
      </w:r>
      <w:r w:rsidR="007F1348" w:rsidRPr="00076944">
        <w:rPr>
          <w:rFonts w:asciiTheme="majorHAnsi" w:hAnsiTheme="majorHAnsi" w:cs="Arial"/>
          <w:sz w:val="20"/>
          <w:szCs w:val="20"/>
        </w:rPr>
        <w:t>.</w:t>
      </w:r>
      <w:r w:rsidR="00B669E9" w:rsidRPr="00076944">
        <w:rPr>
          <w:rFonts w:asciiTheme="majorHAnsi" w:hAnsiTheme="majorHAnsi" w:cs="Arial"/>
          <w:sz w:val="20"/>
          <w:szCs w:val="20"/>
        </w:rPr>
        <w:t xml:space="preserve"> </w:t>
      </w:r>
      <w:r w:rsidR="00C50940">
        <w:rPr>
          <w:rFonts w:asciiTheme="majorHAnsi" w:hAnsiTheme="majorHAnsi" w:cs="Arial"/>
          <w:sz w:val="20"/>
          <w:szCs w:val="20"/>
        </w:rPr>
        <w:t>I</w:t>
      </w:r>
      <w:r w:rsidR="00C50940" w:rsidRPr="00076944">
        <w:rPr>
          <w:rFonts w:asciiTheme="majorHAnsi" w:hAnsiTheme="majorHAnsi" w:cs="Arial"/>
          <w:sz w:val="20"/>
          <w:szCs w:val="20"/>
        </w:rPr>
        <w:t xml:space="preserve">né dokumenty </w:t>
      </w:r>
      <w:r w:rsidR="00C50940">
        <w:rPr>
          <w:rFonts w:asciiTheme="majorHAnsi" w:hAnsiTheme="majorHAnsi" w:cs="Arial"/>
          <w:sz w:val="20"/>
          <w:szCs w:val="20"/>
        </w:rPr>
        <w:t>verejný obstarávateľ o</w:t>
      </w:r>
      <w:r w:rsidR="00B669E9" w:rsidRPr="00076944">
        <w:rPr>
          <w:rFonts w:asciiTheme="majorHAnsi" w:hAnsiTheme="majorHAnsi" w:cs="Arial"/>
          <w:sz w:val="20"/>
          <w:szCs w:val="20"/>
        </w:rPr>
        <w:t>dporúča</w:t>
      </w:r>
      <w:r w:rsidR="00C50940">
        <w:rPr>
          <w:rFonts w:asciiTheme="majorHAnsi" w:hAnsiTheme="majorHAnsi" w:cs="Arial"/>
          <w:sz w:val="20"/>
          <w:szCs w:val="20"/>
        </w:rPr>
        <w:t xml:space="preserve"> predložiť v ponuke vo </w:t>
      </w:r>
      <w:r w:rsidR="00B669E9" w:rsidRPr="00076944">
        <w:rPr>
          <w:rFonts w:asciiTheme="majorHAnsi" w:hAnsiTheme="majorHAnsi" w:cs="Arial"/>
          <w:sz w:val="20"/>
          <w:szCs w:val="20"/>
        </w:rPr>
        <w:t xml:space="preserve"> formát</w:t>
      </w:r>
      <w:r w:rsidR="00C50940">
        <w:rPr>
          <w:rFonts w:asciiTheme="majorHAnsi" w:hAnsiTheme="majorHAnsi" w:cs="Arial"/>
          <w:sz w:val="20"/>
          <w:szCs w:val="20"/>
        </w:rPr>
        <w:t>e</w:t>
      </w:r>
      <w:r w:rsidR="00B669E9" w:rsidRPr="00076944">
        <w:rPr>
          <w:rFonts w:asciiTheme="majorHAnsi" w:hAnsiTheme="majorHAnsi" w:cs="Arial"/>
          <w:sz w:val="20"/>
          <w:szCs w:val="20"/>
        </w:rPr>
        <w:t xml:space="preserve"> PDF</w:t>
      </w:r>
      <w:r w:rsidR="00B15E56" w:rsidRPr="00076944">
        <w:rPr>
          <w:rFonts w:asciiTheme="majorHAnsi" w:hAnsiTheme="majorHAnsi" w:cs="Arial"/>
          <w:sz w:val="20"/>
          <w:szCs w:val="20"/>
        </w:rPr>
        <w:t xml:space="preserve"> </w:t>
      </w:r>
      <w:r w:rsidR="00C50940">
        <w:rPr>
          <w:rFonts w:asciiTheme="majorHAnsi" w:hAnsiTheme="majorHAnsi" w:cs="Arial"/>
          <w:sz w:val="20"/>
          <w:szCs w:val="20"/>
        </w:rPr>
        <w:t>v súlade s bodom 17.7 týchto súťažných podkladov</w:t>
      </w:r>
      <w:r w:rsidRPr="00076944">
        <w:rPr>
          <w:rFonts w:asciiTheme="majorHAnsi" w:hAnsiTheme="majorHAnsi" w:cs="Arial"/>
          <w:sz w:val="20"/>
          <w:szCs w:val="20"/>
        </w:rPr>
        <w:t>.</w:t>
      </w:r>
    </w:p>
    <w:p w14:paraId="41845ED0" w14:textId="00B2B8CF" w:rsidR="00DD7192" w:rsidRPr="00076944" w:rsidRDefault="00DD7192" w:rsidP="0044081B">
      <w:pPr>
        <w:jc w:val="both"/>
        <w:rPr>
          <w:rFonts w:asciiTheme="majorHAnsi" w:hAnsiTheme="majorHAnsi" w:cs="Arial"/>
          <w:sz w:val="20"/>
          <w:szCs w:val="20"/>
        </w:rPr>
      </w:pPr>
    </w:p>
    <w:p w14:paraId="0E362C87"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Jazyk ponuky</w:t>
      </w:r>
    </w:p>
    <w:p w14:paraId="098A5A95" w14:textId="1F4AC2B4" w:rsidR="00BB1C2D" w:rsidRPr="00076944" w:rsidRDefault="001F6466" w:rsidP="003C5008">
      <w:pPr>
        <w:ind w:left="567"/>
        <w:jc w:val="both"/>
        <w:rPr>
          <w:rFonts w:asciiTheme="majorHAnsi" w:hAnsiTheme="majorHAnsi" w:cs="Arial"/>
          <w:sz w:val="20"/>
          <w:szCs w:val="20"/>
        </w:rPr>
      </w:pPr>
      <w:r w:rsidRPr="00076944">
        <w:rPr>
          <w:rFonts w:asciiTheme="majorHAnsi" w:hAnsiTheme="majorHAnsi" w:cs="Arial"/>
          <w:sz w:val="20"/>
          <w:szCs w:val="20"/>
        </w:rPr>
        <w:t>P</w:t>
      </w:r>
      <w:r w:rsidR="00415275" w:rsidRPr="00076944">
        <w:rPr>
          <w:rFonts w:asciiTheme="majorHAnsi" w:hAnsiTheme="majorHAnsi" w:cs="Arial"/>
          <w:sz w:val="20"/>
          <w:szCs w:val="20"/>
        </w:rPr>
        <w:t>onuka a ďalšie doklady</w:t>
      </w:r>
      <w:r w:rsidRPr="00076944">
        <w:rPr>
          <w:rFonts w:asciiTheme="majorHAnsi" w:hAnsiTheme="majorHAnsi" w:cs="Arial"/>
          <w:sz w:val="20"/>
          <w:szCs w:val="20"/>
        </w:rPr>
        <w:t xml:space="preserve"> a dokumenty </w:t>
      </w:r>
      <w:r w:rsidR="00415275" w:rsidRPr="00076944">
        <w:rPr>
          <w:rFonts w:asciiTheme="majorHAnsi" w:hAnsiTheme="majorHAnsi" w:cs="Arial"/>
          <w:sz w:val="20"/>
          <w:szCs w:val="20"/>
        </w:rPr>
        <w:t xml:space="preserve">v nej predložené musia byť </w:t>
      </w:r>
      <w:r w:rsidR="00CA05D4" w:rsidRPr="00076944">
        <w:rPr>
          <w:rFonts w:asciiTheme="majorHAnsi" w:hAnsiTheme="majorHAnsi" w:cs="Arial"/>
          <w:sz w:val="20"/>
          <w:szCs w:val="20"/>
        </w:rPr>
        <w:t xml:space="preserve">uchádzačom </w:t>
      </w:r>
      <w:r w:rsidR="00415275" w:rsidRPr="00076944">
        <w:rPr>
          <w:rFonts w:asciiTheme="majorHAnsi" w:hAnsiTheme="majorHAnsi" w:cs="Arial"/>
          <w:sz w:val="20"/>
          <w:szCs w:val="20"/>
        </w:rPr>
        <w:t>vyhotovené v</w:t>
      </w:r>
      <w:r w:rsidR="00CA05D4" w:rsidRPr="00076944">
        <w:rPr>
          <w:rFonts w:asciiTheme="majorHAnsi" w:hAnsiTheme="majorHAnsi" w:cs="Arial"/>
          <w:sz w:val="20"/>
          <w:szCs w:val="20"/>
        </w:rPr>
        <w:t> </w:t>
      </w:r>
      <w:r w:rsidR="00901BCE" w:rsidRPr="00076944">
        <w:rPr>
          <w:rFonts w:asciiTheme="majorHAnsi" w:hAnsiTheme="majorHAnsi" w:cs="Arial"/>
          <w:sz w:val="20"/>
          <w:szCs w:val="20"/>
        </w:rPr>
        <w:t>štátnom</w:t>
      </w:r>
      <w:r w:rsidR="00CA05D4" w:rsidRPr="00076944">
        <w:rPr>
          <w:rFonts w:asciiTheme="majorHAnsi" w:hAnsiTheme="majorHAnsi" w:cs="Arial"/>
          <w:sz w:val="20"/>
          <w:szCs w:val="20"/>
        </w:rPr>
        <w:t xml:space="preserve"> (</w:t>
      </w:r>
      <w:r w:rsidR="00415275" w:rsidRPr="00076944">
        <w:rPr>
          <w:rFonts w:asciiTheme="majorHAnsi" w:hAnsiTheme="majorHAnsi" w:cs="Arial"/>
          <w:sz w:val="20"/>
          <w:szCs w:val="20"/>
        </w:rPr>
        <w:t>slovenskom</w:t>
      </w:r>
      <w:r w:rsidR="00CA05D4" w:rsidRPr="00076944">
        <w:rPr>
          <w:rFonts w:asciiTheme="majorHAnsi" w:hAnsiTheme="majorHAnsi" w:cs="Arial"/>
          <w:sz w:val="20"/>
          <w:szCs w:val="20"/>
        </w:rPr>
        <w:t>)</w:t>
      </w:r>
      <w:r w:rsidR="00415275" w:rsidRPr="00076944">
        <w:rPr>
          <w:rFonts w:asciiTheme="majorHAnsi" w:hAnsiTheme="majorHAnsi" w:cs="Arial"/>
          <w:sz w:val="20"/>
          <w:szCs w:val="20"/>
        </w:rPr>
        <w:t xml:space="preserve"> jazyku, pokiaľ v týchto súťažných podkladoch nie je stanovené inak.</w:t>
      </w:r>
      <w:r w:rsidR="001A4183" w:rsidRPr="00076944">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76944">
        <w:rPr>
          <w:rFonts w:asciiTheme="majorHAnsi" w:hAnsiTheme="majorHAnsi" w:cs="Arial"/>
          <w:sz w:val="20"/>
          <w:szCs w:val="20"/>
        </w:rPr>
        <w:t xml:space="preserve">; to neplatí pre </w:t>
      </w:r>
      <w:r w:rsidR="00415275" w:rsidRPr="00076944">
        <w:rPr>
          <w:rFonts w:asciiTheme="majorHAnsi" w:hAnsiTheme="majorHAnsi" w:cs="Arial"/>
          <w:sz w:val="20"/>
          <w:szCs w:val="20"/>
        </w:rPr>
        <w:t>doklad</w:t>
      </w:r>
      <w:r w:rsidR="00CA05D4" w:rsidRPr="00076944">
        <w:rPr>
          <w:rFonts w:asciiTheme="majorHAnsi" w:hAnsiTheme="majorHAnsi" w:cs="Arial"/>
          <w:sz w:val="20"/>
          <w:szCs w:val="20"/>
        </w:rPr>
        <w:t>y</w:t>
      </w:r>
      <w:r w:rsidR="00415275" w:rsidRPr="00076944">
        <w:rPr>
          <w:rFonts w:asciiTheme="majorHAnsi" w:hAnsiTheme="majorHAnsi" w:cs="Arial"/>
          <w:sz w:val="20"/>
          <w:szCs w:val="20"/>
        </w:rPr>
        <w:t xml:space="preserve"> predložen</w:t>
      </w:r>
      <w:r w:rsidR="00CA05D4" w:rsidRPr="00076944">
        <w:rPr>
          <w:rFonts w:asciiTheme="majorHAnsi" w:hAnsiTheme="majorHAnsi" w:cs="Arial"/>
          <w:sz w:val="20"/>
          <w:szCs w:val="20"/>
        </w:rPr>
        <w:t>é</w:t>
      </w:r>
      <w:r w:rsidR="00415275" w:rsidRPr="00076944">
        <w:rPr>
          <w:rFonts w:asciiTheme="majorHAnsi" w:hAnsiTheme="majorHAnsi" w:cs="Arial"/>
          <w:sz w:val="20"/>
          <w:szCs w:val="20"/>
        </w:rPr>
        <w:t xml:space="preserve"> v českom jazyku. V prípade zistenia rozdielov </w:t>
      </w:r>
      <w:r w:rsidR="00C17550">
        <w:rPr>
          <w:rFonts w:asciiTheme="majorHAnsi" w:hAnsiTheme="majorHAnsi" w:cs="Arial"/>
          <w:sz w:val="20"/>
          <w:szCs w:val="20"/>
        </w:rPr>
        <w:br/>
      </w:r>
      <w:r w:rsidR="00415275" w:rsidRPr="00076944">
        <w:rPr>
          <w:rFonts w:asciiTheme="majorHAnsi" w:hAnsiTheme="majorHAnsi" w:cs="Arial"/>
          <w:sz w:val="20"/>
          <w:szCs w:val="20"/>
        </w:rPr>
        <w:t xml:space="preserve">v obsahu predložených dokladov je rozhodujúci úradný preklad v </w:t>
      </w:r>
      <w:r w:rsidR="000A76D1" w:rsidRPr="00076944">
        <w:rPr>
          <w:rFonts w:asciiTheme="majorHAnsi" w:hAnsiTheme="majorHAnsi" w:cs="Arial"/>
          <w:sz w:val="20"/>
          <w:szCs w:val="20"/>
        </w:rPr>
        <w:t>štátnom (slovenskom)</w:t>
      </w:r>
      <w:r w:rsidR="00415275" w:rsidRPr="00076944">
        <w:rPr>
          <w:rFonts w:asciiTheme="majorHAnsi" w:hAnsiTheme="majorHAnsi" w:cs="Arial"/>
          <w:sz w:val="20"/>
          <w:szCs w:val="20"/>
        </w:rPr>
        <w:t xml:space="preserve"> jazyku.</w:t>
      </w:r>
    </w:p>
    <w:p w14:paraId="5760E01B" w14:textId="77777777" w:rsidR="0085026C" w:rsidRPr="00076944" w:rsidRDefault="0085026C" w:rsidP="00784907">
      <w:pPr>
        <w:jc w:val="both"/>
        <w:rPr>
          <w:rFonts w:asciiTheme="majorHAnsi" w:hAnsiTheme="majorHAnsi" w:cs="Arial"/>
          <w:sz w:val="20"/>
          <w:szCs w:val="20"/>
        </w:rPr>
      </w:pPr>
    </w:p>
    <w:p w14:paraId="3A823FA7" w14:textId="77777777" w:rsidR="00415275" w:rsidRPr="00076944"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Mena a ceny uvádzané v ponuke</w:t>
      </w:r>
    </w:p>
    <w:p w14:paraId="39518335" w14:textId="27592D89" w:rsidR="00784907" w:rsidRPr="00076944" w:rsidRDefault="00C5250B" w:rsidP="00D2507F">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r w:rsidR="00883E14">
        <w:rPr>
          <w:rFonts w:asciiTheme="majorHAnsi" w:hAnsiTheme="majorHAnsi" w:cs="Arial"/>
          <w:sz w:val="20"/>
          <w:szCs w:val="20"/>
        </w:rPr>
        <w:t xml:space="preserve"> </w:t>
      </w:r>
    </w:p>
    <w:p w14:paraId="5BB6CED6" w14:textId="67FDC5E5" w:rsidR="00A337BA" w:rsidRPr="00076944" w:rsidRDefault="00C5250B" w:rsidP="00D2507F">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uchádzača musia byť vypr</w:t>
      </w:r>
      <w:r w:rsidR="00784907" w:rsidRPr="00076944">
        <w:rPr>
          <w:rFonts w:asciiTheme="majorHAnsi" w:hAnsiTheme="majorHAnsi" w:cs="Arial"/>
          <w:sz w:val="20"/>
          <w:szCs w:val="20"/>
        </w:rPr>
        <w:t xml:space="preserve">acované presne podľa časti A.3 </w:t>
      </w:r>
      <w:r w:rsidR="00784907" w:rsidRPr="00076944">
        <w:rPr>
          <w:rFonts w:asciiTheme="majorHAnsi" w:hAnsiTheme="majorHAnsi" w:cs="Arial"/>
          <w:i/>
          <w:sz w:val="20"/>
          <w:szCs w:val="20"/>
        </w:rPr>
        <w:t>KRITÉRIÁ NA VYHODNOTENIE PONÚK A PRAVIDLÁ ICH UPLATNENIA</w:t>
      </w:r>
      <w:r w:rsidRPr="00076944">
        <w:rPr>
          <w:rFonts w:asciiTheme="majorHAnsi" w:hAnsiTheme="majorHAnsi" w:cs="Arial"/>
          <w:sz w:val="20"/>
          <w:szCs w:val="20"/>
        </w:rPr>
        <w:t xml:space="preserve"> týchto súťažných podkladov. Uchádzač musí vyplniť</w:t>
      </w:r>
      <w:r w:rsidR="00197322" w:rsidRPr="00076944">
        <w:rPr>
          <w:rFonts w:asciiTheme="majorHAnsi" w:hAnsiTheme="majorHAnsi" w:cs="Arial"/>
          <w:sz w:val="20"/>
          <w:szCs w:val="20"/>
        </w:rPr>
        <w:t xml:space="preserve"> </w:t>
      </w:r>
      <w:r w:rsidR="00D74395" w:rsidRPr="00D74395">
        <w:rPr>
          <w:rFonts w:asciiTheme="majorHAnsi" w:hAnsiTheme="majorHAnsi" w:cs="Arial"/>
          <w:sz w:val="20"/>
          <w:szCs w:val="20"/>
        </w:rPr>
        <w:t xml:space="preserve">príslušnú tabuľku </w:t>
      </w:r>
      <w:r w:rsidR="001919E6">
        <w:rPr>
          <w:rFonts w:asciiTheme="majorHAnsi" w:hAnsiTheme="majorHAnsi" w:cs="Arial"/>
          <w:sz w:val="20"/>
          <w:szCs w:val="20"/>
        </w:rPr>
        <w:t>prílo</w:t>
      </w:r>
      <w:r w:rsidR="00D74395" w:rsidRPr="00D74395">
        <w:rPr>
          <w:rFonts w:asciiTheme="majorHAnsi" w:hAnsiTheme="majorHAnsi" w:cs="Arial"/>
          <w:sz w:val="20"/>
          <w:szCs w:val="20"/>
        </w:rPr>
        <w:t xml:space="preserve">hy č. </w:t>
      </w:r>
      <w:r w:rsidR="00D74395">
        <w:rPr>
          <w:rFonts w:asciiTheme="majorHAnsi" w:hAnsiTheme="majorHAnsi" w:cs="Arial"/>
          <w:sz w:val="20"/>
          <w:szCs w:val="20"/>
        </w:rPr>
        <w:t>1</w:t>
      </w:r>
      <w:r w:rsidR="00D74395" w:rsidRPr="00D74395">
        <w:rPr>
          <w:rFonts w:asciiTheme="majorHAnsi" w:hAnsiTheme="majorHAnsi" w:cs="Arial"/>
          <w:sz w:val="20"/>
          <w:szCs w:val="20"/>
        </w:rPr>
        <w:t xml:space="preserve"> </w:t>
      </w:r>
      <w:r w:rsidR="00ED5096" w:rsidRPr="00AD7A34">
        <w:rPr>
          <w:rFonts w:asciiTheme="majorHAnsi" w:hAnsiTheme="majorHAnsi" w:cs="Arial"/>
          <w:sz w:val="20"/>
          <w:szCs w:val="20"/>
        </w:rPr>
        <w:t xml:space="preserve">k časti </w:t>
      </w:r>
      <w:r w:rsidR="00ED5096" w:rsidRPr="00C17550">
        <w:rPr>
          <w:rFonts w:asciiTheme="majorHAnsi" w:hAnsiTheme="majorHAnsi" w:cs="Arial"/>
          <w:i/>
          <w:iCs/>
          <w:sz w:val="20"/>
          <w:szCs w:val="20"/>
        </w:rPr>
        <w:t>A.3 KRITÉRIÁ NA VYHODNOTENIE PONÚK A PRAVIDLÁ ICH UPLATNENIA</w:t>
      </w:r>
      <w:r w:rsidR="00ED5096" w:rsidRPr="00D74395">
        <w:rPr>
          <w:rFonts w:asciiTheme="majorHAnsi" w:hAnsiTheme="majorHAnsi" w:cs="Arial"/>
          <w:sz w:val="20"/>
          <w:szCs w:val="20"/>
        </w:rPr>
        <w:t xml:space="preserve"> </w:t>
      </w:r>
      <w:r w:rsidR="00D74395" w:rsidRPr="00D74395">
        <w:rPr>
          <w:rFonts w:asciiTheme="majorHAnsi" w:hAnsiTheme="majorHAnsi" w:cs="Arial"/>
          <w:sz w:val="20"/>
          <w:szCs w:val="20"/>
        </w:rPr>
        <w:t>týchto súťažných podkladov</w:t>
      </w:r>
      <w:r w:rsidR="00197322" w:rsidRPr="00076944">
        <w:rPr>
          <w:rFonts w:asciiTheme="majorHAnsi" w:hAnsiTheme="majorHAnsi" w:cs="Arial"/>
          <w:sz w:val="20"/>
          <w:szCs w:val="20"/>
        </w:rPr>
        <w:t xml:space="preserve"> </w:t>
      </w:r>
      <w:r w:rsidRPr="00076944">
        <w:rPr>
          <w:rFonts w:asciiTheme="majorHAnsi" w:hAnsiTheme="majorHAnsi" w:cs="Arial"/>
          <w:sz w:val="20"/>
          <w:szCs w:val="20"/>
        </w:rPr>
        <w:t>tak, aby každá požadovaná cenová položka mala u</w:t>
      </w:r>
      <w:r w:rsidR="00197322" w:rsidRPr="00076944">
        <w:rPr>
          <w:rFonts w:asciiTheme="majorHAnsi" w:hAnsiTheme="majorHAnsi" w:cs="Arial"/>
          <w:sz w:val="20"/>
          <w:szCs w:val="20"/>
        </w:rPr>
        <w:t xml:space="preserve">vedenú kladnú číselnú hodnotu, ktorá </w:t>
      </w:r>
      <w:r w:rsidRPr="00076944">
        <w:rPr>
          <w:rFonts w:asciiTheme="majorHAnsi" w:hAnsiTheme="majorHAnsi" w:cs="Arial"/>
          <w:sz w:val="20"/>
          <w:szCs w:val="20"/>
        </w:rPr>
        <w:t>nesmie byť vyjadrená číslom „0“</w:t>
      </w:r>
      <w:r w:rsidR="003619F5">
        <w:rPr>
          <w:rFonts w:asciiTheme="majorHAnsi" w:hAnsiTheme="majorHAnsi" w:cs="Arial"/>
          <w:sz w:val="20"/>
          <w:szCs w:val="20"/>
        </w:rPr>
        <w:t>.</w:t>
      </w:r>
    </w:p>
    <w:p w14:paraId="734CA4F7" w14:textId="77777777" w:rsidR="00A337BA" w:rsidRPr="00076944" w:rsidRDefault="00C5250B" w:rsidP="00D2507F">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je uchádzač platiteľom dane z pridanej hodnoty (ďalej len „DPH“), v ponuke uvedie navrhované ceny bez DPH.</w:t>
      </w:r>
    </w:p>
    <w:p w14:paraId="6645152C" w14:textId="186722DE" w:rsidR="00A337BA" w:rsidRPr="00076944" w:rsidRDefault="00C5250B" w:rsidP="00D2507F">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uchádzač nie je platiteľom DPH, uvedie navrhované ceny celkom. Na skutočnosť, že nie je platiteľom DPH upozorní v ponuk</w:t>
      </w:r>
      <w:r w:rsidR="00A337BA" w:rsidRPr="00076944">
        <w:rPr>
          <w:rFonts w:asciiTheme="majorHAnsi" w:hAnsiTheme="majorHAnsi" w:cs="Arial"/>
          <w:sz w:val="20"/>
          <w:szCs w:val="20"/>
        </w:rPr>
        <w:t xml:space="preserve">e </w:t>
      </w:r>
      <w:r w:rsidR="00BF12F8">
        <w:rPr>
          <w:rFonts w:asciiTheme="majorHAnsi" w:hAnsiTheme="majorHAnsi" w:cs="Arial"/>
          <w:sz w:val="20"/>
          <w:szCs w:val="20"/>
        </w:rPr>
        <w:t>v n</w:t>
      </w:r>
      <w:r w:rsidR="00BF12F8" w:rsidRPr="00BF12F8">
        <w:rPr>
          <w:rFonts w:asciiTheme="majorHAnsi" w:hAnsiTheme="majorHAnsi" w:cs="Arial"/>
          <w:sz w:val="20"/>
          <w:szCs w:val="20"/>
        </w:rPr>
        <w:t>ávrh</w:t>
      </w:r>
      <w:r w:rsidR="00BF12F8">
        <w:rPr>
          <w:rFonts w:asciiTheme="majorHAnsi" w:hAnsiTheme="majorHAnsi" w:cs="Arial"/>
          <w:sz w:val="20"/>
          <w:szCs w:val="20"/>
        </w:rPr>
        <w:t>u</w:t>
      </w:r>
      <w:r w:rsidR="00BF12F8" w:rsidRPr="00BF12F8">
        <w:rPr>
          <w:rFonts w:asciiTheme="majorHAnsi" w:hAnsiTheme="majorHAnsi" w:cs="Arial"/>
          <w:sz w:val="20"/>
          <w:szCs w:val="20"/>
        </w:rPr>
        <w:t xml:space="preserve"> na plnenie kritéria č. 1 na vyhodnotenie ponúk a návrh</w:t>
      </w:r>
      <w:r w:rsidR="00BF12F8">
        <w:rPr>
          <w:rFonts w:asciiTheme="majorHAnsi" w:hAnsiTheme="majorHAnsi" w:cs="Arial"/>
          <w:sz w:val="20"/>
          <w:szCs w:val="20"/>
        </w:rPr>
        <w:t>u</w:t>
      </w:r>
      <w:r w:rsidR="00BF12F8" w:rsidRPr="00BF12F8">
        <w:rPr>
          <w:rFonts w:asciiTheme="majorHAnsi" w:hAnsiTheme="majorHAnsi" w:cs="Arial"/>
          <w:sz w:val="20"/>
          <w:szCs w:val="20"/>
        </w:rPr>
        <w:t xml:space="preserve"> rozdelenia celkovej ceny</w:t>
      </w:r>
      <w:r w:rsidR="00A337BA" w:rsidRPr="00076944">
        <w:rPr>
          <w:rFonts w:asciiTheme="majorHAnsi" w:hAnsiTheme="majorHAnsi" w:cs="Arial"/>
          <w:sz w:val="20"/>
          <w:szCs w:val="20"/>
        </w:rPr>
        <w:t xml:space="preserve"> (</w:t>
      </w:r>
      <w:r w:rsidR="001919E6">
        <w:rPr>
          <w:rFonts w:asciiTheme="majorHAnsi" w:hAnsiTheme="majorHAnsi" w:cs="Arial"/>
          <w:sz w:val="20"/>
          <w:szCs w:val="20"/>
        </w:rPr>
        <w:t>prílo</w:t>
      </w:r>
      <w:r w:rsidR="00A337BA" w:rsidRPr="00076944">
        <w:rPr>
          <w:rFonts w:asciiTheme="majorHAnsi" w:hAnsiTheme="majorHAnsi" w:cs="Arial"/>
          <w:sz w:val="20"/>
          <w:szCs w:val="20"/>
        </w:rPr>
        <w:t xml:space="preserve">ha č. 1 </w:t>
      </w:r>
      <w:r w:rsidR="00ED5096" w:rsidRPr="00AD7A34">
        <w:rPr>
          <w:rFonts w:asciiTheme="majorHAnsi" w:hAnsiTheme="majorHAnsi" w:cs="Arial"/>
          <w:sz w:val="20"/>
          <w:szCs w:val="20"/>
        </w:rPr>
        <w:t xml:space="preserve">k časti </w:t>
      </w:r>
      <w:r w:rsidR="00ED5096" w:rsidRPr="0064559D">
        <w:rPr>
          <w:rFonts w:asciiTheme="majorHAnsi" w:hAnsiTheme="majorHAnsi" w:cs="Arial"/>
          <w:i/>
          <w:iCs/>
          <w:sz w:val="20"/>
          <w:szCs w:val="20"/>
        </w:rPr>
        <w:t>A.3 KRITÉRIÁ NA VYHODNOTENIE PONÚK A PRAVIDLÁ ICH UPLATNENIA</w:t>
      </w:r>
      <w:r w:rsidR="00ED5096" w:rsidRPr="00D74395">
        <w:rPr>
          <w:rFonts w:asciiTheme="majorHAnsi" w:hAnsiTheme="majorHAnsi" w:cs="Arial"/>
          <w:sz w:val="20"/>
          <w:szCs w:val="20"/>
        </w:rPr>
        <w:t xml:space="preserve"> </w:t>
      </w:r>
      <w:r w:rsidR="00A337BA" w:rsidRPr="00076944">
        <w:rPr>
          <w:rFonts w:asciiTheme="majorHAnsi" w:hAnsiTheme="majorHAnsi" w:cs="Arial"/>
          <w:sz w:val="20"/>
          <w:szCs w:val="20"/>
        </w:rPr>
        <w:t xml:space="preserve"> </w:t>
      </w:r>
      <w:r w:rsidR="00BF12F8">
        <w:rPr>
          <w:rFonts w:asciiTheme="majorHAnsi" w:hAnsiTheme="majorHAnsi" w:cs="Arial"/>
          <w:sz w:val="20"/>
          <w:szCs w:val="20"/>
        </w:rPr>
        <w:t>tý</w:t>
      </w:r>
      <w:r w:rsidR="00ED5096">
        <w:rPr>
          <w:rFonts w:asciiTheme="majorHAnsi" w:hAnsiTheme="majorHAnsi" w:cs="Arial"/>
          <w:sz w:val="20"/>
          <w:szCs w:val="20"/>
        </w:rPr>
        <w:t>ch</w:t>
      </w:r>
      <w:r w:rsidR="00BF12F8">
        <w:rPr>
          <w:rFonts w:asciiTheme="majorHAnsi" w:hAnsiTheme="majorHAnsi" w:cs="Arial"/>
          <w:sz w:val="20"/>
          <w:szCs w:val="20"/>
        </w:rPr>
        <w:t>to</w:t>
      </w:r>
      <w:r w:rsidR="00A337BA" w:rsidRPr="00076944">
        <w:rPr>
          <w:rFonts w:asciiTheme="majorHAnsi" w:hAnsiTheme="majorHAnsi" w:cs="Arial"/>
          <w:i/>
          <w:sz w:val="20"/>
          <w:szCs w:val="20"/>
        </w:rPr>
        <w:t xml:space="preserve"> </w:t>
      </w:r>
      <w:r w:rsidR="00A337BA" w:rsidRPr="00076944">
        <w:rPr>
          <w:rFonts w:asciiTheme="majorHAnsi" w:hAnsiTheme="majorHAnsi" w:cs="Arial"/>
          <w:sz w:val="20"/>
          <w:szCs w:val="20"/>
        </w:rPr>
        <w:t>súťažný</w:t>
      </w:r>
      <w:r w:rsidR="00ED5096">
        <w:rPr>
          <w:rFonts w:asciiTheme="majorHAnsi" w:hAnsiTheme="majorHAnsi" w:cs="Arial"/>
          <w:sz w:val="20"/>
          <w:szCs w:val="20"/>
        </w:rPr>
        <w:t>ch</w:t>
      </w:r>
      <w:r w:rsidR="00A337BA" w:rsidRPr="00076944">
        <w:rPr>
          <w:rFonts w:asciiTheme="majorHAnsi" w:hAnsiTheme="majorHAnsi" w:cs="Arial"/>
          <w:sz w:val="20"/>
          <w:szCs w:val="20"/>
        </w:rPr>
        <w:t xml:space="preserve"> podklado</w:t>
      </w:r>
      <w:r w:rsidR="00ED5096">
        <w:rPr>
          <w:rFonts w:asciiTheme="majorHAnsi" w:hAnsiTheme="majorHAnsi" w:cs="Arial"/>
          <w:sz w:val="20"/>
          <w:szCs w:val="20"/>
        </w:rPr>
        <w:t>v</w:t>
      </w:r>
      <w:r w:rsidR="00A337BA" w:rsidRPr="00076944">
        <w:rPr>
          <w:rFonts w:asciiTheme="majorHAnsi" w:hAnsiTheme="majorHAnsi" w:cs="Arial"/>
          <w:sz w:val="20"/>
          <w:szCs w:val="20"/>
        </w:rPr>
        <w:t>).</w:t>
      </w:r>
    </w:p>
    <w:p w14:paraId="0FA23CE8" w14:textId="3AE75557" w:rsidR="00A337BA" w:rsidRPr="00076944" w:rsidRDefault="00C5250B" w:rsidP="00D2507F">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navrhované ceny za požadovaný predmet zákazky sú ceny pevne stanovené a musia zahŕňať všetky náklady spojené s reali</w:t>
      </w:r>
      <w:r w:rsidR="00A337BA" w:rsidRPr="00076944">
        <w:rPr>
          <w:rFonts w:asciiTheme="majorHAnsi" w:hAnsiTheme="majorHAnsi" w:cs="Arial"/>
          <w:sz w:val="20"/>
          <w:szCs w:val="20"/>
        </w:rPr>
        <w:t xml:space="preserve">záciou predmetu zákazky, t. j. </w:t>
      </w:r>
      <w:r w:rsidRPr="00076944">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w:t>
      </w:r>
      <w:r w:rsidR="00531C8E">
        <w:rPr>
          <w:rFonts w:asciiTheme="majorHAnsi" w:hAnsiTheme="majorHAnsi" w:cs="Arial"/>
          <w:sz w:val="20"/>
          <w:szCs w:val="20"/>
        </w:rPr>
        <w:br/>
      </w:r>
      <w:r w:rsidRPr="00076944">
        <w:rPr>
          <w:rFonts w:asciiTheme="majorHAnsi" w:hAnsiTheme="majorHAnsi" w:cs="Arial"/>
          <w:sz w:val="20"/>
          <w:szCs w:val="20"/>
        </w:rPr>
        <w:t>a riadne plnenie zmluvy a do cien zahrnie všetky náklady spojené s plnením tohto predmetu zákazky.</w:t>
      </w:r>
      <w:r w:rsidR="00D40907" w:rsidRPr="00D40907">
        <w:t xml:space="preserve"> </w:t>
      </w:r>
      <w:r w:rsidR="00D40907" w:rsidRPr="00451F6E">
        <w:rPr>
          <w:rFonts w:asciiTheme="majorHAnsi" w:hAnsiTheme="majorHAnsi" w:cs="Arial"/>
          <w:sz w:val="20"/>
          <w:szCs w:val="20"/>
        </w:rPr>
        <w:t>Uchádzačom navrhované ceny sú konečné ceny bez možnosti ich prípadnej úpravy okrem zmien uvedených v bode 26 týchto súťažných podkladov.</w:t>
      </w:r>
      <w:r w:rsidR="00D40907">
        <w:rPr>
          <w:rFonts w:asciiTheme="majorHAnsi" w:hAnsiTheme="majorHAnsi" w:cs="Arial"/>
          <w:sz w:val="20"/>
          <w:szCs w:val="20"/>
        </w:rPr>
        <w:t xml:space="preserve"> </w:t>
      </w:r>
    </w:p>
    <w:p w14:paraId="15EC16EB" w14:textId="016B622E" w:rsidR="00C5250B" w:rsidRPr="00076944" w:rsidRDefault="00C5250B" w:rsidP="00D2507F">
      <w:pPr>
        <w:pStyle w:val="ListParagraph"/>
        <w:numPr>
          <w:ilvl w:val="1"/>
          <w:numId w:val="17"/>
        </w:numPr>
        <w:spacing w:after="0"/>
        <w:ind w:left="567" w:hanging="567"/>
        <w:jc w:val="both"/>
        <w:rPr>
          <w:rFonts w:asciiTheme="majorHAnsi" w:hAnsiTheme="majorHAnsi" w:cs="Arial"/>
          <w:sz w:val="20"/>
          <w:szCs w:val="20"/>
        </w:rPr>
      </w:pPr>
      <w:r w:rsidRPr="00076944">
        <w:rPr>
          <w:rFonts w:asciiTheme="majorHAnsi" w:hAnsiTheme="majorHAnsi" w:cs="Arial"/>
          <w:sz w:val="20"/>
          <w:szCs w:val="20"/>
        </w:rPr>
        <w:lastRenderedPageBreak/>
        <w:t>Všetky ceny uvádzané v ponuke sú navrhovanými zmluvnými cenami.</w:t>
      </w:r>
    </w:p>
    <w:p w14:paraId="4E38142D" w14:textId="77777777" w:rsidR="006F5E37" w:rsidRPr="00076944" w:rsidRDefault="006F5E37" w:rsidP="00DC3FB4">
      <w:pPr>
        <w:jc w:val="both"/>
        <w:rPr>
          <w:rFonts w:asciiTheme="majorHAnsi" w:hAnsiTheme="majorHAnsi" w:cs="Arial"/>
          <w:sz w:val="20"/>
          <w:szCs w:val="20"/>
        </w:rPr>
      </w:pPr>
    </w:p>
    <w:p w14:paraId="586AD1FF" w14:textId="5660966D" w:rsidR="00415275" w:rsidRPr="00076944"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Zábezpeka</w:t>
      </w:r>
    </w:p>
    <w:p w14:paraId="4BD39ECE" w14:textId="00C0E95A" w:rsidR="00CC4CDD" w:rsidRPr="00C17550" w:rsidRDefault="00CC4CDD" w:rsidP="00C17550">
      <w:pPr>
        <w:jc w:val="both"/>
        <w:rPr>
          <w:rFonts w:asciiTheme="majorHAnsi" w:hAnsiTheme="majorHAnsi" w:cs="Arial"/>
          <w:sz w:val="20"/>
          <w:szCs w:val="20"/>
        </w:rPr>
      </w:pPr>
      <w:r w:rsidRPr="00C17550">
        <w:rPr>
          <w:rFonts w:asciiTheme="majorHAnsi" w:hAnsiTheme="majorHAnsi" w:cs="Arial"/>
          <w:sz w:val="20"/>
          <w:szCs w:val="20"/>
        </w:rPr>
        <w:t xml:space="preserve">Verejný obstarávateľ nepožaduje od uchádzačov zabezpečenie viazanosti ich ponuky zábezpekou. </w:t>
      </w:r>
    </w:p>
    <w:p w14:paraId="62984C38" w14:textId="20C212EA" w:rsidR="00B837C8" w:rsidRPr="00076944" w:rsidRDefault="00B837C8" w:rsidP="008D2836">
      <w:pPr>
        <w:jc w:val="both"/>
        <w:rPr>
          <w:rFonts w:asciiTheme="majorHAnsi" w:hAnsiTheme="majorHAnsi"/>
          <w:sz w:val="20"/>
          <w:szCs w:val="20"/>
        </w:rPr>
      </w:pPr>
    </w:p>
    <w:p w14:paraId="07B0F1CA" w14:textId="77777777" w:rsidR="00B82008" w:rsidRPr="00076944" w:rsidRDefault="00B82008"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Obsah ponuk</w:t>
      </w:r>
      <w:r w:rsidR="005D17CE" w:rsidRPr="00076944">
        <w:rPr>
          <w:rFonts w:asciiTheme="majorHAnsi" w:hAnsiTheme="majorHAnsi" w:cs="Arial"/>
          <w:b/>
          <w:bCs/>
          <w:smallCaps/>
          <w:sz w:val="20"/>
          <w:szCs w:val="20"/>
        </w:rPr>
        <w:t>y</w:t>
      </w:r>
    </w:p>
    <w:p w14:paraId="768019BB" w14:textId="55C2A7F0" w:rsidR="002A2996" w:rsidRPr="00076944" w:rsidRDefault="00EA04B5" w:rsidP="00D2507F">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 iba jednu</w:t>
      </w:r>
      <w:r w:rsidR="005D17CE" w:rsidRPr="00076944">
        <w:rPr>
          <w:rFonts w:asciiTheme="majorHAnsi" w:hAnsiTheme="majorHAnsi" w:cs="Arial"/>
          <w:sz w:val="20"/>
          <w:szCs w:val="20"/>
        </w:rPr>
        <w:t xml:space="preserve"> ponuku vyhotovenú podľa </w:t>
      </w:r>
      <w:r w:rsidR="002A2996" w:rsidRPr="00076944">
        <w:rPr>
          <w:rFonts w:asciiTheme="majorHAnsi" w:hAnsiTheme="majorHAnsi" w:cs="Arial"/>
          <w:sz w:val="20"/>
          <w:szCs w:val="20"/>
        </w:rPr>
        <w:t>týchto súťažných podkladov.</w:t>
      </w:r>
    </w:p>
    <w:p w14:paraId="5579DA56" w14:textId="0CF65B30" w:rsidR="00686B0A" w:rsidRPr="00076944" w:rsidRDefault="00E46E76" w:rsidP="00D2507F">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w:t>
      </w:r>
      <w:r w:rsidR="003A1490" w:rsidRPr="00076944">
        <w:rPr>
          <w:rFonts w:asciiTheme="majorHAnsi" w:hAnsiTheme="majorHAnsi" w:cs="Arial"/>
          <w:sz w:val="20"/>
          <w:szCs w:val="20"/>
        </w:rPr>
        <w:t xml:space="preserve"> </w:t>
      </w:r>
      <w:r w:rsidR="00686B0A" w:rsidRPr="00076944">
        <w:rPr>
          <w:rFonts w:asciiTheme="majorHAnsi" w:hAnsiTheme="majorHAnsi" w:cs="Arial"/>
          <w:sz w:val="20"/>
          <w:szCs w:val="20"/>
        </w:rPr>
        <w:t>musí obsahovať tieto doklady a dokumenty:</w:t>
      </w:r>
      <w:r w:rsidR="003E7041" w:rsidRPr="00076944">
        <w:rPr>
          <w:rFonts w:asciiTheme="majorHAnsi" w:hAnsiTheme="majorHAnsi" w:cs="Arial"/>
          <w:sz w:val="20"/>
          <w:szCs w:val="20"/>
        </w:rPr>
        <w:t xml:space="preserve"> </w:t>
      </w:r>
    </w:p>
    <w:p w14:paraId="3A4FDFBE" w14:textId="67E93030" w:rsidR="00835CAC" w:rsidRPr="00076944" w:rsidRDefault="00EA04B5" w:rsidP="00D2507F">
      <w:pPr>
        <w:pStyle w:val="ListParagraph"/>
        <w:numPr>
          <w:ilvl w:val="2"/>
          <w:numId w:val="1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Úvodn</w:t>
      </w:r>
      <w:r w:rsidR="00A650D8" w:rsidRPr="00076944">
        <w:rPr>
          <w:rFonts w:asciiTheme="majorHAnsi" w:hAnsiTheme="majorHAnsi" w:cs="Arial"/>
          <w:sz w:val="20"/>
          <w:szCs w:val="20"/>
        </w:rPr>
        <w:t>á</w:t>
      </w:r>
      <w:r w:rsidRPr="00076944">
        <w:rPr>
          <w:rFonts w:asciiTheme="majorHAnsi" w:hAnsiTheme="majorHAnsi" w:cs="Arial"/>
          <w:sz w:val="20"/>
          <w:szCs w:val="20"/>
        </w:rPr>
        <w:t xml:space="preserve"> </w:t>
      </w:r>
      <w:r w:rsidR="00835CAC" w:rsidRPr="00076944">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76944" w:rsidRDefault="00686B0A" w:rsidP="00D2507F">
      <w:pPr>
        <w:pStyle w:val="ListParagraph"/>
        <w:numPr>
          <w:ilvl w:val="2"/>
          <w:numId w:val="1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Obsah ponuky (index – položkový zoznam</w:t>
      </w:r>
      <w:r w:rsidR="005A50E2" w:rsidRPr="00076944">
        <w:rPr>
          <w:rFonts w:asciiTheme="majorHAnsi" w:hAnsiTheme="majorHAnsi" w:cs="Arial"/>
          <w:sz w:val="20"/>
          <w:szCs w:val="20"/>
        </w:rPr>
        <w:t>)</w:t>
      </w:r>
      <w:r w:rsidR="00A35E4F" w:rsidRPr="00076944">
        <w:rPr>
          <w:rFonts w:asciiTheme="majorHAnsi" w:hAnsiTheme="majorHAnsi" w:cs="Arial"/>
          <w:sz w:val="20"/>
          <w:szCs w:val="20"/>
        </w:rPr>
        <w:t>.</w:t>
      </w:r>
    </w:p>
    <w:p w14:paraId="2D16CA0C" w14:textId="3277A14D" w:rsidR="00EA04B5" w:rsidRPr="00076944" w:rsidRDefault="005D17CE" w:rsidP="00D2507F">
      <w:pPr>
        <w:pStyle w:val="ListParagraph"/>
        <w:numPr>
          <w:ilvl w:val="2"/>
          <w:numId w:val="1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Identifikačné </w:t>
      </w:r>
      <w:r w:rsidR="00EA04B5" w:rsidRPr="00076944">
        <w:rPr>
          <w:rFonts w:asciiTheme="majorHAnsi" w:hAnsiTheme="majorHAnsi" w:cs="Arial"/>
          <w:sz w:val="20"/>
          <w:szCs w:val="20"/>
        </w:rPr>
        <w:t xml:space="preserve">údaje o uchádzačovi </w:t>
      </w:r>
      <w:r w:rsidR="001F322A" w:rsidRPr="00076944">
        <w:rPr>
          <w:rFonts w:asciiTheme="majorHAnsi" w:hAnsiTheme="majorHAnsi" w:cs="Arial"/>
          <w:sz w:val="20"/>
          <w:szCs w:val="20"/>
        </w:rPr>
        <w:t xml:space="preserve">(v prípade skupiny dodávateľov za každého člena skupiny dodávateľov) </w:t>
      </w:r>
      <w:r w:rsidR="00C9176A" w:rsidRPr="00076944">
        <w:rPr>
          <w:rFonts w:asciiTheme="majorHAnsi" w:hAnsiTheme="majorHAnsi" w:cs="Arial"/>
          <w:sz w:val="20"/>
          <w:szCs w:val="20"/>
        </w:rPr>
        <w:t>–</w:t>
      </w:r>
      <w:r w:rsidR="00EA04B5" w:rsidRPr="00076944">
        <w:rPr>
          <w:rFonts w:asciiTheme="majorHAnsi" w:hAnsiTheme="majorHAnsi" w:cs="Arial"/>
          <w:sz w:val="20"/>
          <w:szCs w:val="20"/>
        </w:rPr>
        <w:t xml:space="preserve"> </w:t>
      </w:r>
      <w:r w:rsidR="00C9176A" w:rsidRPr="00076944">
        <w:rPr>
          <w:rFonts w:asciiTheme="majorHAnsi" w:hAnsiTheme="majorHAnsi" w:cs="Arial"/>
          <w:sz w:val="20"/>
          <w:szCs w:val="20"/>
        </w:rPr>
        <w:t>obchodné meno/názov, sídlo/</w:t>
      </w:r>
      <w:r w:rsidR="001F322A" w:rsidRPr="00076944">
        <w:rPr>
          <w:rFonts w:asciiTheme="majorHAnsi" w:hAnsiTheme="majorHAnsi" w:cs="Arial"/>
          <w:sz w:val="20"/>
          <w:szCs w:val="20"/>
        </w:rPr>
        <w:t>miesto podnikania</w:t>
      </w:r>
      <w:r w:rsidR="00380EBF" w:rsidRPr="00076944">
        <w:rPr>
          <w:rFonts w:asciiTheme="majorHAnsi" w:hAnsiTheme="majorHAnsi" w:cs="Arial"/>
          <w:sz w:val="20"/>
          <w:szCs w:val="20"/>
        </w:rPr>
        <w:t xml:space="preserve">, </w:t>
      </w:r>
      <w:r w:rsidR="00EA04B5" w:rsidRPr="00076944">
        <w:rPr>
          <w:rFonts w:asciiTheme="majorHAnsi" w:hAnsiTheme="majorHAnsi" w:cs="Arial"/>
          <w:sz w:val="20"/>
          <w:szCs w:val="20"/>
        </w:rPr>
        <w:t xml:space="preserve">IČO, DIČ, </w:t>
      </w:r>
      <w:r w:rsidR="001F322A" w:rsidRPr="00076944">
        <w:rPr>
          <w:rFonts w:asciiTheme="majorHAnsi" w:hAnsiTheme="majorHAnsi" w:cs="Arial"/>
          <w:sz w:val="20"/>
          <w:szCs w:val="20"/>
        </w:rPr>
        <w:t xml:space="preserve">IČ DPH, </w:t>
      </w:r>
      <w:r w:rsidR="00EA04B5" w:rsidRPr="00076944">
        <w:rPr>
          <w:rFonts w:asciiTheme="majorHAnsi" w:hAnsiTheme="majorHAnsi" w:cs="Arial"/>
          <w:sz w:val="20"/>
          <w:szCs w:val="20"/>
        </w:rPr>
        <w:t xml:space="preserve">meno a funkcia štatutárneho zástupcu (zástupcov) uchádzača, </w:t>
      </w:r>
      <w:r w:rsidR="008F1A1A" w:rsidRPr="00076944">
        <w:rPr>
          <w:rFonts w:asciiTheme="majorHAnsi" w:hAnsiTheme="majorHAnsi" w:cs="Arial"/>
          <w:sz w:val="20"/>
          <w:szCs w:val="20"/>
        </w:rPr>
        <w:t>kontaktnú osobu na doručovanie</w:t>
      </w:r>
      <w:r w:rsidR="00B964D6" w:rsidRPr="00076944">
        <w:rPr>
          <w:rFonts w:asciiTheme="majorHAnsi" w:hAnsiTheme="majorHAnsi" w:cs="Arial"/>
          <w:sz w:val="20"/>
          <w:szCs w:val="20"/>
        </w:rPr>
        <w:t xml:space="preserve"> </w:t>
      </w:r>
      <w:r w:rsidR="007E746C" w:rsidRPr="00076944">
        <w:rPr>
          <w:rFonts w:asciiTheme="majorHAnsi" w:hAnsiTheme="majorHAnsi" w:cs="Arial"/>
          <w:sz w:val="20"/>
          <w:szCs w:val="20"/>
        </w:rPr>
        <w:t>(meno a priezvisko, telefónne číslo, e-mail)</w:t>
      </w:r>
      <w:r w:rsidR="008F1A1A" w:rsidRPr="00076944">
        <w:rPr>
          <w:rFonts w:asciiTheme="majorHAnsi" w:hAnsiTheme="majorHAnsi" w:cs="Arial"/>
          <w:sz w:val="20"/>
          <w:szCs w:val="20"/>
        </w:rPr>
        <w:t xml:space="preserve">, </w:t>
      </w:r>
      <w:r w:rsidR="001F322A" w:rsidRPr="00076944">
        <w:rPr>
          <w:rFonts w:asciiTheme="majorHAnsi" w:hAnsiTheme="majorHAnsi" w:cs="Arial"/>
          <w:sz w:val="20"/>
          <w:szCs w:val="20"/>
        </w:rPr>
        <w:t>bankové spojenie, číslo bankového účtu v tvare IBAN</w:t>
      </w:r>
      <w:r w:rsidR="007C6C23" w:rsidRPr="00076944">
        <w:rPr>
          <w:rFonts w:asciiTheme="majorHAnsi" w:hAnsiTheme="majorHAnsi" w:cs="Arial"/>
          <w:sz w:val="20"/>
          <w:szCs w:val="20"/>
        </w:rPr>
        <w:t>,</w:t>
      </w:r>
      <w:r w:rsidR="001F322A" w:rsidRPr="00076944">
        <w:rPr>
          <w:rFonts w:asciiTheme="majorHAnsi" w:hAnsiTheme="majorHAnsi" w:cs="Arial"/>
          <w:sz w:val="20"/>
          <w:szCs w:val="20"/>
        </w:rPr>
        <w:t xml:space="preserve"> SWIFT, </w:t>
      </w:r>
      <w:r w:rsidR="00EA04B5" w:rsidRPr="00076944">
        <w:rPr>
          <w:rFonts w:asciiTheme="majorHAnsi" w:hAnsiTheme="majorHAnsi" w:cs="Arial"/>
          <w:sz w:val="20"/>
          <w:szCs w:val="20"/>
        </w:rPr>
        <w:t xml:space="preserve">adresa hlavnej internetovej stránky (URL), </w:t>
      </w:r>
      <w:r w:rsidR="00686B0A" w:rsidRPr="00076944">
        <w:rPr>
          <w:rFonts w:asciiTheme="majorHAnsi" w:hAnsiTheme="majorHAnsi" w:cs="Arial"/>
          <w:sz w:val="20"/>
          <w:szCs w:val="20"/>
        </w:rPr>
        <w:t>informáciu o tom, či je uchádzač platiteľom DPH</w:t>
      </w:r>
      <w:r w:rsidR="006C7F30" w:rsidRPr="00076944">
        <w:rPr>
          <w:rFonts w:asciiTheme="majorHAnsi" w:hAnsiTheme="majorHAnsi" w:cs="Arial"/>
          <w:sz w:val="20"/>
          <w:szCs w:val="20"/>
        </w:rPr>
        <w:t xml:space="preserve"> a uvedie</w:t>
      </w:r>
      <w:r w:rsidR="00EE2D1B" w:rsidRPr="00076944">
        <w:rPr>
          <w:rFonts w:asciiTheme="majorHAnsi" w:hAnsiTheme="majorHAnsi" w:cs="Arial"/>
          <w:sz w:val="20"/>
          <w:szCs w:val="20"/>
        </w:rPr>
        <w:t xml:space="preserve"> či uchádzač </w:t>
      </w:r>
      <w:r w:rsidR="00A54841" w:rsidRPr="00076944">
        <w:rPr>
          <w:rFonts w:asciiTheme="majorHAnsi" w:hAnsiTheme="majorHAnsi" w:cs="Arial"/>
          <w:sz w:val="20"/>
          <w:szCs w:val="20"/>
        </w:rPr>
        <w:t xml:space="preserve">je </w:t>
      </w:r>
      <w:r w:rsidR="00A176C5" w:rsidRPr="00076944">
        <w:rPr>
          <w:rFonts w:asciiTheme="majorHAnsi" w:hAnsiTheme="majorHAnsi" w:cs="Arial"/>
          <w:sz w:val="20"/>
          <w:szCs w:val="20"/>
        </w:rPr>
        <w:t xml:space="preserve">mikropodnik, malý alebo stredný podnik </w:t>
      </w:r>
      <w:r w:rsidR="00A176C5" w:rsidRPr="00076944">
        <w:rPr>
          <w:rFonts w:asciiTheme="majorHAnsi" w:hAnsiTheme="majorHAnsi" w:cs="Arial"/>
          <w:i/>
          <w:iCs/>
          <w:sz w:val="20"/>
          <w:szCs w:val="20"/>
        </w:rPr>
        <w:t>(táto informácia sa vyžaduje len na štatistické účely;</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mikropodniky: podniky, ktoré zamestnávajú menej než 10 osôb a ktorých ročný obrat a/alebo celková</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ročná súvaha neprekračuje 2 milióny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malé podniky: podniky, ktoré zamestnávajú menej ako 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a/alebo celková ročná súvaha neprekračuje 10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stredné podniky:</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podniky, ktoré nie sú mikropodnikmi ani malými podnikmi a ktoré zamestnávajú menej ako 250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nepresahuje 50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xml:space="preserve"> a/alebo celková ročná súvaha nepresahuje 43</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w:t>
      </w:r>
      <w:r w:rsidR="00EA04B5" w:rsidRPr="00076944">
        <w:rPr>
          <w:rFonts w:asciiTheme="majorHAnsi" w:hAnsiTheme="majorHAnsi" w:cs="Arial"/>
          <w:sz w:val="20"/>
          <w:szCs w:val="20"/>
        </w:rPr>
        <w:t>.</w:t>
      </w:r>
    </w:p>
    <w:p w14:paraId="61D35AF5" w14:textId="798F387B" w:rsidR="001419DC" w:rsidRPr="00076944" w:rsidRDefault="001419DC" w:rsidP="00D2507F">
      <w:pPr>
        <w:pStyle w:val="ListParagraph"/>
        <w:numPr>
          <w:ilvl w:val="2"/>
          <w:numId w:val="1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76944" w:rsidRDefault="001419DC" w:rsidP="00D2507F">
      <w:pPr>
        <w:pStyle w:val="ListParagraph"/>
        <w:numPr>
          <w:ilvl w:val="2"/>
          <w:numId w:val="1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Vyplnené a podpísané v</w:t>
      </w:r>
      <w:r w:rsidR="003A1DFB" w:rsidRPr="00076944">
        <w:rPr>
          <w:rFonts w:asciiTheme="majorHAnsi" w:hAnsiTheme="majorHAnsi" w:cs="Arial"/>
          <w:sz w:val="20"/>
          <w:szCs w:val="20"/>
        </w:rPr>
        <w:t xml:space="preserve">yhlásenie uchádzača o tom, že súhlasí s podmienkami </w:t>
      </w:r>
      <w:r w:rsidR="00875838" w:rsidRPr="00076944">
        <w:rPr>
          <w:rFonts w:asciiTheme="majorHAnsi" w:hAnsiTheme="majorHAnsi" w:cs="Arial"/>
          <w:sz w:val="20"/>
          <w:szCs w:val="20"/>
        </w:rPr>
        <w:t xml:space="preserve">nadlimitnej </w:t>
      </w:r>
      <w:r w:rsidR="003A1DFB" w:rsidRPr="00076944">
        <w:rPr>
          <w:rFonts w:asciiTheme="majorHAnsi" w:hAnsiTheme="majorHAnsi" w:cs="Arial"/>
          <w:sz w:val="20"/>
          <w:szCs w:val="20"/>
        </w:rPr>
        <w:t>zákazky určenými verejným obstarávateľom v</w:t>
      </w:r>
      <w:r w:rsidR="00836ECE" w:rsidRPr="00076944">
        <w:rPr>
          <w:rFonts w:asciiTheme="majorHAnsi" w:hAnsiTheme="majorHAnsi" w:cs="Arial"/>
          <w:sz w:val="20"/>
          <w:szCs w:val="20"/>
        </w:rPr>
        <w:t> oznámení o vyhlásení verejného obstarávania</w:t>
      </w:r>
      <w:r w:rsidR="008B6361" w:rsidRPr="00076944">
        <w:rPr>
          <w:rFonts w:asciiTheme="majorHAnsi" w:hAnsiTheme="majorHAnsi" w:cs="Arial"/>
          <w:sz w:val="20"/>
          <w:szCs w:val="20"/>
        </w:rPr>
        <w:t>,</w:t>
      </w:r>
      <w:r w:rsidR="00836ECE" w:rsidRPr="00076944">
        <w:rPr>
          <w:rFonts w:asciiTheme="majorHAnsi" w:hAnsiTheme="majorHAnsi" w:cs="Arial"/>
          <w:sz w:val="20"/>
          <w:szCs w:val="20"/>
        </w:rPr>
        <w:t xml:space="preserve"> v </w:t>
      </w:r>
      <w:r w:rsidR="003A1DFB" w:rsidRPr="00076944">
        <w:rPr>
          <w:rFonts w:asciiTheme="majorHAnsi" w:hAnsiTheme="majorHAnsi" w:cs="Arial"/>
          <w:sz w:val="20"/>
          <w:szCs w:val="20"/>
        </w:rPr>
        <w:t>súťažných podkladoch</w:t>
      </w:r>
      <w:r w:rsidR="008B6361" w:rsidRPr="00076944">
        <w:rPr>
          <w:rFonts w:asciiTheme="majorHAnsi" w:hAnsiTheme="majorHAnsi" w:cs="Arial"/>
          <w:sz w:val="20"/>
          <w:szCs w:val="20"/>
        </w:rPr>
        <w:t xml:space="preserve"> a v iných dokumentoch poskytnutých verejným obstarávateľom v lehote na predkladanie ponúk</w:t>
      </w:r>
      <w:r w:rsidR="003A1DFB" w:rsidRPr="00076944">
        <w:rPr>
          <w:rFonts w:asciiTheme="majorHAnsi" w:hAnsiTheme="majorHAnsi" w:cs="Arial"/>
          <w:sz w:val="20"/>
          <w:szCs w:val="20"/>
        </w:rPr>
        <w:t xml:space="preserve">, že všetky </w:t>
      </w:r>
      <w:r w:rsidR="00836ECE" w:rsidRPr="00076944">
        <w:rPr>
          <w:rFonts w:asciiTheme="majorHAnsi" w:hAnsiTheme="majorHAnsi" w:cs="Arial"/>
          <w:sz w:val="20"/>
          <w:szCs w:val="20"/>
        </w:rPr>
        <w:t xml:space="preserve">predložené </w:t>
      </w:r>
      <w:r w:rsidR="003A1DFB" w:rsidRPr="00076944">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76944">
        <w:rPr>
          <w:rFonts w:asciiTheme="majorHAnsi" w:hAnsiTheme="majorHAnsi" w:cs="Arial"/>
          <w:sz w:val="20"/>
          <w:szCs w:val="20"/>
        </w:rPr>
        <w:t>e</w:t>
      </w:r>
      <w:r w:rsidR="00836ECE" w:rsidRPr="00076944">
        <w:rPr>
          <w:rFonts w:asciiTheme="majorHAnsi" w:hAnsiTheme="majorHAnsi" w:cs="Arial"/>
          <w:sz w:val="20"/>
          <w:szCs w:val="20"/>
        </w:rPr>
        <w:t xml:space="preserve"> tvorí p</w:t>
      </w:r>
      <w:r w:rsidR="00984D14" w:rsidRPr="00076944">
        <w:rPr>
          <w:rFonts w:asciiTheme="majorHAnsi" w:hAnsiTheme="majorHAnsi" w:cs="Arial"/>
          <w:sz w:val="20"/>
          <w:szCs w:val="20"/>
        </w:rPr>
        <w:t>ríloh</w:t>
      </w:r>
      <w:r w:rsidR="000A76D1" w:rsidRPr="00076944">
        <w:rPr>
          <w:rFonts w:asciiTheme="majorHAnsi" w:hAnsiTheme="majorHAnsi" w:cs="Arial"/>
          <w:sz w:val="20"/>
          <w:szCs w:val="20"/>
        </w:rPr>
        <w:t xml:space="preserve">u č. 1 k časti A.1 </w:t>
      </w:r>
      <w:r w:rsidR="00952D75" w:rsidRPr="00076944">
        <w:rPr>
          <w:rFonts w:asciiTheme="majorHAnsi" w:hAnsiTheme="majorHAnsi" w:cs="Arial"/>
          <w:i/>
          <w:sz w:val="20"/>
          <w:szCs w:val="20"/>
        </w:rPr>
        <w:t>POKYNY NA VYPRACOVANIE PONUKY</w:t>
      </w:r>
      <w:r w:rsidR="009A321B" w:rsidRPr="00076944">
        <w:rPr>
          <w:rFonts w:asciiTheme="majorHAnsi" w:hAnsiTheme="majorHAnsi" w:cs="Arial"/>
          <w:sz w:val="20"/>
          <w:szCs w:val="20"/>
        </w:rPr>
        <w:t xml:space="preserve"> </w:t>
      </w:r>
      <w:r w:rsidR="00984D14" w:rsidRPr="00076944">
        <w:rPr>
          <w:rFonts w:asciiTheme="majorHAnsi" w:hAnsiTheme="majorHAnsi" w:cs="Arial"/>
          <w:sz w:val="20"/>
          <w:szCs w:val="20"/>
        </w:rPr>
        <w:t>týchto súťažných podkladov</w:t>
      </w:r>
      <w:r w:rsidR="00EA04B5" w:rsidRPr="00076944">
        <w:rPr>
          <w:rFonts w:asciiTheme="majorHAnsi" w:hAnsiTheme="majorHAnsi" w:cs="Arial"/>
          <w:sz w:val="20"/>
          <w:szCs w:val="20"/>
        </w:rPr>
        <w:t>.</w:t>
      </w:r>
    </w:p>
    <w:p w14:paraId="311E3B8F" w14:textId="77777777" w:rsidR="00B964D6" w:rsidRPr="00076944" w:rsidRDefault="00B964D6" w:rsidP="00D2507F">
      <w:pPr>
        <w:pStyle w:val="ListParagraph"/>
        <w:numPr>
          <w:ilvl w:val="2"/>
          <w:numId w:val="1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4C1D45C9" w14:textId="77777777" w:rsidR="00B964D6" w:rsidRPr="00076944" w:rsidRDefault="00B964D6" w:rsidP="00D2507F">
      <w:pPr>
        <w:pStyle w:val="ListParagraph"/>
        <w:numPr>
          <w:ilvl w:val="2"/>
          <w:numId w:val="1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0F8C76B9" w14:textId="1017815E" w:rsidR="00271495" w:rsidRPr="00CA60FC" w:rsidRDefault="00EA04B5" w:rsidP="00D2507F">
      <w:pPr>
        <w:pStyle w:val="ListParagraph"/>
        <w:numPr>
          <w:ilvl w:val="2"/>
          <w:numId w:val="18"/>
        </w:numPr>
        <w:spacing w:after="0" w:line="240" w:lineRule="auto"/>
        <w:ind w:left="1276" w:hanging="709"/>
        <w:jc w:val="both"/>
        <w:rPr>
          <w:rFonts w:asciiTheme="majorHAnsi" w:hAnsiTheme="majorHAnsi" w:cs="Arial"/>
          <w:color w:val="000000"/>
          <w:sz w:val="20"/>
          <w:szCs w:val="20"/>
        </w:rPr>
      </w:pPr>
      <w:bookmarkStart w:id="15" w:name="_Hlk67990801"/>
      <w:r w:rsidRPr="00076944">
        <w:rPr>
          <w:rFonts w:asciiTheme="majorHAnsi" w:hAnsiTheme="majorHAnsi" w:cs="Arial"/>
          <w:sz w:val="20"/>
          <w:szCs w:val="20"/>
        </w:rPr>
        <w:t>Doklady a</w:t>
      </w:r>
      <w:r w:rsidR="000C555B" w:rsidRPr="00076944">
        <w:rPr>
          <w:rFonts w:asciiTheme="majorHAnsi" w:hAnsiTheme="majorHAnsi" w:cs="Arial"/>
          <w:sz w:val="20"/>
          <w:szCs w:val="20"/>
        </w:rPr>
        <w:t> </w:t>
      </w:r>
      <w:r w:rsidRPr="00076944">
        <w:rPr>
          <w:rFonts w:asciiTheme="majorHAnsi" w:hAnsiTheme="majorHAnsi" w:cs="Arial"/>
          <w:sz w:val="20"/>
          <w:szCs w:val="20"/>
        </w:rPr>
        <w:t>dokumenty</w:t>
      </w:r>
      <w:r w:rsidR="000C555B" w:rsidRPr="00076944">
        <w:rPr>
          <w:rFonts w:asciiTheme="majorHAnsi" w:hAnsiTheme="majorHAnsi" w:cs="Arial"/>
          <w:sz w:val="20"/>
          <w:szCs w:val="20"/>
        </w:rPr>
        <w:t>,</w:t>
      </w:r>
      <w:r w:rsidR="00A35E4F" w:rsidRPr="00076944">
        <w:rPr>
          <w:rFonts w:asciiTheme="majorHAnsi" w:hAnsiTheme="majorHAnsi" w:cs="Arial"/>
          <w:sz w:val="20"/>
          <w:szCs w:val="20"/>
        </w:rPr>
        <w:t xml:space="preserve"> prostredníctvom ktorých uchádzač preukazuje splnenie podmienok účasti vo verejnej súťaži </w:t>
      </w:r>
      <w:r w:rsidRPr="00076944">
        <w:rPr>
          <w:rFonts w:asciiTheme="majorHAnsi" w:hAnsiTheme="majorHAnsi" w:cs="Arial"/>
          <w:sz w:val="20"/>
          <w:szCs w:val="20"/>
        </w:rPr>
        <w:t>požadované v</w:t>
      </w:r>
      <w:r w:rsidR="00A35E4F" w:rsidRPr="00076944">
        <w:rPr>
          <w:rFonts w:asciiTheme="majorHAnsi" w:hAnsiTheme="majorHAnsi" w:cs="Arial"/>
          <w:sz w:val="20"/>
          <w:szCs w:val="20"/>
        </w:rPr>
        <w:t xml:space="preserve"> oznámení o vyhlásení verejného obstarávania a v </w:t>
      </w:r>
      <w:r w:rsidR="00D7515D" w:rsidRPr="00076944">
        <w:rPr>
          <w:rFonts w:asciiTheme="majorHAnsi" w:hAnsiTheme="majorHAnsi" w:cs="Arial"/>
          <w:sz w:val="20"/>
          <w:szCs w:val="20"/>
        </w:rPr>
        <w:t>bode 3</w:t>
      </w:r>
      <w:r w:rsidR="0038185B">
        <w:rPr>
          <w:rFonts w:asciiTheme="majorHAnsi" w:hAnsiTheme="majorHAnsi" w:cs="Arial"/>
          <w:sz w:val="20"/>
          <w:szCs w:val="20"/>
        </w:rPr>
        <w:t>5, 36</w:t>
      </w:r>
      <w:r w:rsidR="0045450F" w:rsidRPr="00076944">
        <w:rPr>
          <w:rFonts w:asciiTheme="majorHAnsi" w:hAnsiTheme="majorHAnsi" w:cs="Arial"/>
          <w:sz w:val="20"/>
          <w:szCs w:val="20"/>
        </w:rPr>
        <w:t xml:space="preserve"> a 3</w:t>
      </w:r>
      <w:r w:rsidR="0038185B">
        <w:rPr>
          <w:rFonts w:asciiTheme="majorHAnsi" w:hAnsiTheme="majorHAnsi" w:cs="Arial"/>
          <w:sz w:val="20"/>
          <w:szCs w:val="20"/>
        </w:rPr>
        <w:t>7</w:t>
      </w:r>
      <w:r w:rsidR="00D7515D" w:rsidRPr="00076944">
        <w:rPr>
          <w:rFonts w:asciiTheme="majorHAnsi" w:hAnsiTheme="majorHAnsi" w:cs="Arial"/>
          <w:sz w:val="20"/>
          <w:szCs w:val="20"/>
        </w:rPr>
        <w:t xml:space="preserve"> </w:t>
      </w:r>
      <w:r w:rsidR="000A76D1" w:rsidRPr="00076944">
        <w:rPr>
          <w:rFonts w:asciiTheme="majorHAnsi" w:hAnsiTheme="majorHAnsi" w:cs="Arial"/>
          <w:sz w:val="20"/>
          <w:szCs w:val="20"/>
        </w:rPr>
        <w:t>časti A.2</w:t>
      </w:r>
      <w:r w:rsidRPr="00076944">
        <w:rPr>
          <w:rFonts w:asciiTheme="majorHAnsi" w:hAnsiTheme="majorHAnsi" w:cs="Arial"/>
          <w:sz w:val="20"/>
          <w:szCs w:val="20"/>
        </w:rPr>
        <w:t xml:space="preserve"> </w:t>
      </w:r>
      <w:r w:rsidR="000C555B" w:rsidRPr="00076944">
        <w:rPr>
          <w:rFonts w:asciiTheme="majorHAnsi" w:hAnsiTheme="majorHAnsi" w:cs="Arial"/>
          <w:i/>
          <w:sz w:val="20"/>
          <w:szCs w:val="20"/>
        </w:rPr>
        <w:t>PODMIENKY ÚČASTI UCHÁDZAČOV</w:t>
      </w:r>
      <w:r w:rsidR="00A35E4F"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w:t>
      </w:r>
      <w:bookmarkEnd w:id="15"/>
    </w:p>
    <w:p w14:paraId="70CAAEF0" w14:textId="7AAB63EA" w:rsidR="00CA60FC" w:rsidRPr="00EC0016" w:rsidRDefault="00CA60FC" w:rsidP="00D2507F">
      <w:pPr>
        <w:pStyle w:val="ListParagraph"/>
        <w:numPr>
          <w:ilvl w:val="2"/>
          <w:numId w:val="18"/>
        </w:numPr>
        <w:spacing w:after="0" w:line="240" w:lineRule="auto"/>
        <w:ind w:left="1276" w:hanging="709"/>
        <w:jc w:val="both"/>
        <w:rPr>
          <w:rFonts w:asciiTheme="majorHAnsi" w:hAnsiTheme="majorHAnsi" w:cs="Arial"/>
          <w:color w:val="000000"/>
          <w:sz w:val="20"/>
          <w:szCs w:val="20"/>
        </w:rPr>
      </w:pPr>
      <w:r w:rsidRPr="00EC0016">
        <w:rPr>
          <w:rFonts w:asciiTheme="majorHAnsi" w:hAnsiTheme="majorHAnsi" w:cs="Arial"/>
          <w:color w:val="000000"/>
          <w:sz w:val="20"/>
          <w:szCs w:val="20"/>
        </w:rPr>
        <w:t xml:space="preserve">Doklady a dokumenty, prostredníctvom ktorých uchádzač preukazuje splnenie požiadaviek verejného obstarávateľa na predmet zákazky podľa bodu 42 časti </w:t>
      </w:r>
      <w:r w:rsidR="00295C49" w:rsidRPr="00EC0016">
        <w:rPr>
          <w:rFonts w:asciiTheme="majorHAnsi" w:hAnsiTheme="majorHAnsi" w:cs="Arial"/>
          <w:color w:val="000000"/>
          <w:sz w:val="20"/>
          <w:szCs w:val="20"/>
        </w:rPr>
        <w:t>B</w:t>
      </w:r>
      <w:r w:rsidRPr="00EC0016">
        <w:rPr>
          <w:rFonts w:asciiTheme="majorHAnsi" w:hAnsiTheme="majorHAnsi" w:cs="Arial"/>
          <w:color w:val="000000"/>
          <w:sz w:val="20"/>
          <w:szCs w:val="20"/>
        </w:rPr>
        <w:t xml:space="preserve"> </w:t>
      </w:r>
      <w:r w:rsidR="00295C49" w:rsidRPr="00EC0016">
        <w:rPr>
          <w:rFonts w:asciiTheme="majorHAnsi" w:hAnsiTheme="majorHAnsi" w:cs="Arial"/>
          <w:i/>
          <w:iCs/>
          <w:color w:val="000000"/>
          <w:sz w:val="20"/>
          <w:szCs w:val="20"/>
        </w:rPr>
        <w:t>OPIS PREDMETU ZÁKAZKY</w:t>
      </w:r>
      <w:r w:rsidRPr="00EC0016">
        <w:rPr>
          <w:rFonts w:asciiTheme="majorHAnsi" w:hAnsiTheme="majorHAnsi" w:cs="Arial"/>
          <w:color w:val="000000"/>
          <w:sz w:val="20"/>
          <w:szCs w:val="20"/>
        </w:rPr>
        <w:t xml:space="preserve"> týchto súťažných podkladov</w:t>
      </w:r>
      <w:r w:rsidR="00B40E8E" w:rsidRPr="00EC0016">
        <w:rPr>
          <w:rFonts w:asciiTheme="majorHAnsi" w:hAnsiTheme="majorHAnsi" w:cs="Arial"/>
          <w:color w:val="000000"/>
          <w:sz w:val="20"/>
          <w:szCs w:val="20"/>
        </w:rPr>
        <w:t>.</w:t>
      </w:r>
    </w:p>
    <w:p w14:paraId="69FA5C1E" w14:textId="03607CCB" w:rsidR="00996BB1" w:rsidRPr="00AE6387" w:rsidRDefault="0071370B" w:rsidP="00D2507F">
      <w:pPr>
        <w:pStyle w:val="ListParagraph"/>
        <w:numPr>
          <w:ilvl w:val="2"/>
          <w:numId w:val="18"/>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Vyplnený a podpísaný n</w:t>
      </w:r>
      <w:r w:rsidR="000C555B" w:rsidRPr="00076944">
        <w:rPr>
          <w:rFonts w:asciiTheme="majorHAnsi" w:hAnsiTheme="majorHAnsi" w:cs="Arial"/>
          <w:sz w:val="20"/>
          <w:szCs w:val="20"/>
        </w:rPr>
        <w:t>ávrh na plnenie kritérií na vyhodnotenie ponúk</w:t>
      </w:r>
      <w:r w:rsidR="00996BB1" w:rsidRPr="00076944">
        <w:rPr>
          <w:rFonts w:asciiTheme="majorHAnsi" w:hAnsiTheme="majorHAnsi" w:cs="Arial"/>
          <w:sz w:val="20"/>
          <w:szCs w:val="20"/>
        </w:rPr>
        <w:t xml:space="preserve"> </w:t>
      </w:r>
      <w:r w:rsidR="00C42FE4">
        <w:rPr>
          <w:rFonts w:asciiTheme="majorHAnsi" w:hAnsiTheme="majorHAnsi" w:cs="Arial"/>
          <w:sz w:val="20"/>
          <w:szCs w:val="20"/>
        </w:rPr>
        <w:t>uvedených v</w:t>
      </w:r>
      <w:r w:rsidR="00996BB1" w:rsidRPr="00076944">
        <w:rPr>
          <w:rFonts w:asciiTheme="majorHAnsi" w:hAnsiTheme="majorHAnsi" w:cs="Arial"/>
          <w:sz w:val="20"/>
          <w:szCs w:val="20"/>
        </w:rPr>
        <w:t xml:space="preserve"> časti A.3 </w:t>
      </w:r>
      <w:r w:rsidR="000C555B" w:rsidRPr="00AE6387">
        <w:rPr>
          <w:rFonts w:asciiTheme="majorHAnsi" w:hAnsiTheme="majorHAnsi" w:cs="Arial"/>
          <w:i/>
          <w:sz w:val="20"/>
          <w:szCs w:val="20"/>
        </w:rPr>
        <w:t>KRITÉRIÁ NA VYHODNOTENIE PONÚK A PRAVIDLÁ ICH UPLATNENIA</w:t>
      </w:r>
      <w:r w:rsidR="00A02D5A" w:rsidRPr="00AE6387">
        <w:rPr>
          <w:rFonts w:asciiTheme="majorHAnsi" w:hAnsiTheme="majorHAnsi" w:cs="Arial"/>
          <w:i/>
          <w:sz w:val="20"/>
          <w:szCs w:val="20"/>
        </w:rPr>
        <w:t xml:space="preserve"> </w:t>
      </w:r>
      <w:r w:rsidR="00A02D5A" w:rsidRPr="00AE6387">
        <w:rPr>
          <w:rFonts w:asciiTheme="majorHAnsi" w:hAnsiTheme="majorHAnsi" w:cs="Arial"/>
          <w:sz w:val="20"/>
          <w:szCs w:val="20"/>
        </w:rPr>
        <w:t>týchto</w:t>
      </w:r>
      <w:r w:rsidR="00FC3DD8" w:rsidRPr="00AE6387">
        <w:rPr>
          <w:rFonts w:asciiTheme="majorHAnsi" w:hAnsiTheme="majorHAnsi" w:cs="Arial"/>
          <w:i/>
          <w:sz w:val="20"/>
          <w:szCs w:val="20"/>
        </w:rPr>
        <w:t xml:space="preserve"> </w:t>
      </w:r>
      <w:r w:rsidR="00FC3DD8" w:rsidRPr="00AE6387">
        <w:rPr>
          <w:rFonts w:asciiTheme="majorHAnsi" w:hAnsiTheme="majorHAnsi" w:cs="Arial"/>
          <w:sz w:val="20"/>
          <w:szCs w:val="20"/>
        </w:rPr>
        <w:t>súťažných podkladov</w:t>
      </w:r>
      <w:r w:rsidR="00C42FE4" w:rsidRPr="00AE6387">
        <w:rPr>
          <w:rFonts w:asciiTheme="majorHAnsi" w:hAnsiTheme="majorHAnsi" w:cs="Arial"/>
          <w:sz w:val="20"/>
          <w:szCs w:val="20"/>
        </w:rPr>
        <w:t xml:space="preserve"> prostredníctvom vyplnenia</w:t>
      </w:r>
      <w:r w:rsidR="00712307" w:rsidRPr="00AE6387">
        <w:rPr>
          <w:rFonts w:asciiTheme="majorHAnsi" w:hAnsiTheme="majorHAnsi" w:cs="Arial"/>
          <w:sz w:val="20"/>
          <w:szCs w:val="20"/>
        </w:rPr>
        <w:t xml:space="preserve"> a podpísania</w:t>
      </w:r>
      <w:r w:rsidR="00C42FE4" w:rsidRPr="00AE6387">
        <w:rPr>
          <w:rFonts w:asciiTheme="majorHAnsi" w:hAnsiTheme="majorHAnsi" w:cs="Arial"/>
          <w:sz w:val="20"/>
          <w:szCs w:val="20"/>
        </w:rPr>
        <w:t xml:space="preserve"> </w:t>
      </w:r>
      <w:r w:rsidR="001919E6" w:rsidRPr="00C17550">
        <w:rPr>
          <w:rFonts w:asciiTheme="majorHAnsi" w:hAnsiTheme="majorHAnsi" w:cs="Arial"/>
          <w:sz w:val="20"/>
          <w:szCs w:val="20"/>
        </w:rPr>
        <w:t>prílo</w:t>
      </w:r>
      <w:r w:rsidR="00C42FE4" w:rsidRPr="00AE6387">
        <w:rPr>
          <w:rFonts w:asciiTheme="majorHAnsi" w:hAnsiTheme="majorHAnsi" w:cs="Arial"/>
          <w:sz w:val="20"/>
          <w:szCs w:val="20"/>
        </w:rPr>
        <w:t xml:space="preserve">h č. 1 a č. 2 </w:t>
      </w:r>
      <w:r w:rsidR="001919E6" w:rsidRPr="00AE6387">
        <w:rPr>
          <w:rFonts w:asciiTheme="majorHAnsi" w:hAnsiTheme="majorHAnsi" w:cs="Arial"/>
          <w:sz w:val="20"/>
          <w:szCs w:val="20"/>
        </w:rPr>
        <w:t xml:space="preserve">k časti A.3 </w:t>
      </w:r>
      <w:r w:rsidR="001919E6" w:rsidRPr="00AE6387">
        <w:rPr>
          <w:rFonts w:asciiTheme="majorHAnsi" w:hAnsiTheme="majorHAnsi" w:cs="Arial"/>
          <w:i/>
          <w:sz w:val="20"/>
          <w:szCs w:val="20"/>
        </w:rPr>
        <w:t xml:space="preserve">KRITÉRIÁ NA VYHODNOTENIE PONÚK A PRAVIDLÁ ICH UPLATNENIA </w:t>
      </w:r>
      <w:r w:rsidR="00C42FE4" w:rsidRPr="00AE6387">
        <w:rPr>
          <w:rFonts w:asciiTheme="majorHAnsi" w:hAnsiTheme="majorHAnsi" w:cs="Arial"/>
          <w:sz w:val="20"/>
          <w:szCs w:val="20"/>
        </w:rPr>
        <w:t>tý</w:t>
      </w:r>
      <w:r w:rsidR="00ED5096" w:rsidRPr="00AE6387">
        <w:rPr>
          <w:rFonts w:asciiTheme="majorHAnsi" w:hAnsiTheme="majorHAnsi" w:cs="Arial"/>
          <w:sz w:val="20"/>
          <w:szCs w:val="20"/>
        </w:rPr>
        <w:t>ch</w:t>
      </w:r>
      <w:r w:rsidR="00C42FE4" w:rsidRPr="00AE6387">
        <w:rPr>
          <w:rFonts w:asciiTheme="majorHAnsi" w:hAnsiTheme="majorHAnsi" w:cs="Arial"/>
          <w:sz w:val="20"/>
          <w:szCs w:val="20"/>
        </w:rPr>
        <w:t>to súťažný</w:t>
      </w:r>
      <w:r w:rsidR="00ED5096" w:rsidRPr="00AE6387">
        <w:rPr>
          <w:rFonts w:asciiTheme="majorHAnsi" w:hAnsiTheme="majorHAnsi" w:cs="Arial"/>
          <w:sz w:val="20"/>
          <w:szCs w:val="20"/>
        </w:rPr>
        <w:t>ch</w:t>
      </w:r>
      <w:r w:rsidR="00C42FE4" w:rsidRPr="00AE6387">
        <w:rPr>
          <w:rFonts w:asciiTheme="majorHAnsi" w:hAnsiTheme="majorHAnsi" w:cs="Arial"/>
          <w:sz w:val="20"/>
          <w:szCs w:val="20"/>
        </w:rPr>
        <w:t xml:space="preserve"> podklado</w:t>
      </w:r>
      <w:r w:rsidR="00ED5096" w:rsidRPr="00AE6387">
        <w:rPr>
          <w:rFonts w:asciiTheme="majorHAnsi" w:hAnsiTheme="majorHAnsi" w:cs="Arial"/>
          <w:sz w:val="20"/>
          <w:szCs w:val="20"/>
        </w:rPr>
        <w:t>v</w:t>
      </w:r>
      <w:r w:rsidR="004D0431" w:rsidRPr="00AE6387">
        <w:rPr>
          <w:rFonts w:asciiTheme="majorHAnsi" w:hAnsiTheme="majorHAnsi" w:cs="Arial"/>
          <w:sz w:val="20"/>
          <w:szCs w:val="20"/>
        </w:rPr>
        <w:t>.</w:t>
      </w:r>
    </w:p>
    <w:p w14:paraId="4E430BFB" w14:textId="04408D1C" w:rsidR="00502792" w:rsidRPr="00AE6387" w:rsidRDefault="001A4282" w:rsidP="00D2507F">
      <w:pPr>
        <w:pStyle w:val="ListParagraph"/>
        <w:numPr>
          <w:ilvl w:val="2"/>
          <w:numId w:val="18"/>
        </w:numPr>
        <w:spacing w:after="0" w:line="240" w:lineRule="auto"/>
        <w:ind w:left="1276" w:hanging="709"/>
        <w:jc w:val="both"/>
        <w:rPr>
          <w:rFonts w:asciiTheme="majorHAnsi" w:hAnsiTheme="majorHAnsi" w:cs="Arial"/>
          <w:sz w:val="20"/>
          <w:szCs w:val="20"/>
        </w:rPr>
      </w:pPr>
      <w:r w:rsidRPr="00AE6387">
        <w:rPr>
          <w:rFonts w:asciiTheme="majorHAnsi" w:hAnsiTheme="majorHAnsi" w:cs="Arial"/>
          <w:sz w:val="20"/>
          <w:szCs w:val="20"/>
        </w:rPr>
        <w:t>Vy</w:t>
      </w:r>
      <w:r w:rsidR="00F174FC" w:rsidRPr="00AE6387">
        <w:rPr>
          <w:rFonts w:asciiTheme="majorHAnsi" w:hAnsiTheme="majorHAnsi" w:cs="Arial"/>
          <w:sz w:val="20"/>
          <w:szCs w:val="20"/>
        </w:rPr>
        <w:t xml:space="preserve">plnené a podpísané obchodné podmienky </w:t>
      </w:r>
      <w:r w:rsidR="00F721E6" w:rsidRPr="00AE6387">
        <w:rPr>
          <w:rFonts w:asciiTheme="majorHAnsi" w:hAnsiTheme="majorHAnsi" w:cs="Arial"/>
          <w:sz w:val="20"/>
          <w:szCs w:val="20"/>
        </w:rPr>
        <w:t xml:space="preserve">dodania predmetu zákazky </w:t>
      </w:r>
      <w:r w:rsidR="00F174FC" w:rsidRPr="00AE6387">
        <w:rPr>
          <w:rFonts w:asciiTheme="majorHAnsi" w:hAnsiTheme="majorHAnsi" w:cs="Arial"/>
          <w:sz w:val="20"/>
          <w:szCs w:val="20"/>
        </w:rPr>
        <w:t>podľa časti C</w:t>
      </w:r>
      <w:r w:rsidR="00FC3DD8" w:rsidRPr="00AE6387">
        <w:rPr>
          <w:rFonts w:asciiTheme="majorHAnsi" w:hAnsiTheme="majorHAnsi" w:cs="Arial"/>
          <w:sz w:val="20"/>
          <w:szCs w:val="20"/>
        </w:rPr>
        <w:t>.</w:t>
      </w:r>
      <w:r w:rsidR="00F174FC" w:rsidRPr="00AE6387">
        <w:rPr>
          <w:rFonts w:asciiTheme="majorHAnsi" w:hAnsiTheme="majorHAnsi" w:cs="Arial"/>
          <w:sz w:val="20"/>
          <w:szCs w:val="20"/>
        </w:rPr>
        <w:t xml:space="preserve"> </w:t>
      </w:r>
      <w:r w:rsidR="002E1378" w:rsidRPr="00AE6387">
        <w:rPr>
          <w:rFonts w:asciiTheme="majorHAnsi" w:hAnsiTheme="majorHAnsi" w:cs="Arial"/>
          <w:i/>
          <w:sz w:val="20"/>
          <w:szCs w:val="20"/>
        </w:rPr>
        <w:t xml:space="preserve">OBCHODNÉ PODMIENKY </w:t>
      </w:r>
      <w:r w:rsidR="00A650D8" w:rsidRPr="00AE6387">
        <w:rPr>
          <w:rFonts w:asciiTheme="majorHAnsi" w:hAnsiTheme="majorHAnsi" w:cs="Arial"/>
          <w:i/>
          <w:sz w:val="20"/>
          <w:szCs w:val="20"/>
        </w:rPr>
        <w:t xml:space="preserve">POSKYTNUTIA </w:t>
      </w:r>
      <w:r w:rsidR="002E1378" w:rsidRPr="00AE6387">
        <w:rPr>
          <w:rFonts w:asciiTheme="majorHAnsi" w:hAnsiTheme="majorHAnsi" w:cs="Arial"/>
          <w:i/>
          <w:sz w:val="20"/>
          <w:szCs w:val="20"/>
        </w:rPr>
        <w:t>PREDMETU ZÁKAZKY</w:t>
      </w:r>
      <w:r w:rsidR="00F174FC" w:rsidRPr="00AE6387">
        <w:rPr>
          <w:rFonts w:asciiTheme="majorHAnsi" w:hAnsiTheme="majorHAnsi" w:cs="Arial"/>
          <w:i/>
          <w:sz w:val="20"/>
          <w:szCs w:val="20"/>
        </w:rPr>
        <w:t xml:space="preserve"> </w:t>
      </w:r>
      <w:r w:rsidR="00444DD8" w:rsidRPr="00AE6387">
        <w:rPr>
          <w:rFonts w:asciiTheme="majorHAnsi" w:hAnsiTheme="majorHAnsi" w:cs="Arial"/>
          <w:sz w:val="20"/>
          <w:szCs w:val="20"/>
        </w:rPr>
        <w:t>týchto súťažných</w:t>
      </w:r>
      <w:r w:rsidR="00FC3DD8" w:rsidRPr="00AE6387">
        <w:rPr>
          <w:rFonts w:asciiTheme="majorHAnsi" w:hAnsiTheme="majorHAnsi" w:cs="Arial"/>
          <w:sz w:val="20"/>
          <w:szCs w:val="20"/>
        </w:rPr>
        <w:t xml:space="preserve"> podkladov</w:t>
      </w:r>
      <w:r w:rsidR="00F721E6" w:rsidRPr="00AE6387">
        <w:rPr>
          <w:rFonts w:asciiTheme="majorHAnsi" w:hAnsiTheme="majorHAnsi" w:cs="Arial"/>
          <w:sz w:val="20"/>
          <w:szCs w:val="20"/>
        </w:rPr>
        <w:t xml:space="preserve"> prostredníctvom </w:t>
      </w:r>
      <w:r w:rsidR="00F721E6" w:rsidRPr="00AE6387">
        <w:rPr>
          <w:rFonts w:asciiTheme="majorHAnsi" w:hAnsiTheme="majorHAnsi" w:cs="Arial"/>
          <w:sz w:val="20"/>
          <w:szCs w:val="20"/>
        </w:rPr>
        <w:lastRenderedPageBreak/>
        <w:t xml:space="preserve">vyplnenia a podpísania návrhu Zmluvy o poskytnutí audítorských služieb </w:t>
      </w:r>
      <w:r w:rsidR="001919E6" w:rsidRPr="00C17550">
        <w:rPr>
          <w:rFonts w:asciiTheme="majorHAnsi" w:hAnsiTheme="majorHAnsi" w:cs="Arial"/>
          <w:sz w:val="20"/>
          <w:szCs w:val="20"/>
        </w:rPr>
        <w:t>prílo</w:t>
      </w:r>
      <w:r w:rsidR="00F721E6" w:rsidRPr="00AE6387">
        <w:rPr>
          <w:rFonts w:asciiTheme="majorHAnsi" w:hAnsiTheme="majorHAnsi" w:cs="Arial"/>
          <w:sz w:val="20"/>
          <w:szCs w:val="20"/>
        </w:rPr>
        <w:t xml:space="preserve">ha č. </w:t>
      </w:r>
      <w:r w:rsidR="001919E6" w:rsidRPr="00C17550">
        <w:rPr>
          <w:rFonts w:asciiTheme="majorHAnsi" w:hAnsiTheme="majorHAnsi" w:cs="Arial"/>
          <w:sz w:val="20"/>
          <w:szCs w:val="20"/>
        </w:rPr>
        <w:t>1</w:t>
      </w:r>
      <w:r w:rsidR="00F721E6" w:rsidRPr="00AE6387">
        <w:rPr>
          <w:rFonts w:asciiTheme="majorHAnsi" w:hAnsiTheme="majorHAnsi" w:cs="Arial"/>
          <w:sz w:val="20"/>
          <w:szCs w:val="20"/>
        </w:rPr>
        <w:t xml:space="preserve"> k</w:t>
      </w:r>
      <w:r w:rsidR="001919E6" w:rsidRPr="00C17550">
        <w:rPr>
          <w:rFonts w:asciiTheme="majorHAnsi" w:hAnsiTheme="majorHAnsi" w:cs="Arial"/>
          <w:sz w:val="20"/>
          <w:szCs w:val="20"/>
        </w:rPr>
        <w:t xml:space="preserve"> časti </w:t>
      </w:r>
      <w:r w:rsidR="001919E6" w:rsidRPr="00C17550">
        <w:rPr>
          <w:rFonts w:asciiTheme="majorHAnsi" w:hAnsiTheme="majorHAnsi" w:cs="Arial"/>
          <w:i/>
          <w:iCs/>
          <w:sz w:val="20"/>
          <w:szCs w:val="20"/>
        </w:rPr>
        <w:t>C. OBCHODNÉ PODMIENKY POSKYTNUTIA PREDMETU ZÁKAZKY</w:t>
      </w:r>
      <w:r w:rsidR="001919E6" w:rsidRPr="00C17550">
        <w:rPr>
          <w:rFonts w:asciiTheme="majorHAnsi" w:hAnsiTheme="majorHAnsi" w:cs="Arial"/>
          <w:sz w:val="20"/>
          <w:szCs w:val="20"/>
        </w:rPr>
        <w:t xml:space="preserve"> týchto súť</w:t>
      </w:r>
      <w:r w:rsidR="00F721E6" w:rsidRPr="00AE6387">
        <w:rPr>
          <w:rFonts w:asciiTheme="majorHAnsi" w:hAnsiTheme="majorHAnsi" w:cs="Arial"/>
          <w:sz w:val="20"/>
          <w:szCs w:val="20"/>
        </w:rPr>
        <w:t>ažný</w:t>
      </w:r>
      <w:r w:rsidR="001919E6" w:rsidRPr="00C17550">
        <w:rPr>
          <w:rFonts w:asciiTheme="majorHAnsi" w:hAnsiTheme="majorHAnsi" w:cs="Arial"/>
          <w:sz w:val="20"/>
          <w:szCs w:val="20"/>
        </w:rPr>
        <w:t>ch</w:t>
      </w:r>
      <w:r w:rsidR="00F721E6" w:rsidRPr="00AE6387">
        <w:rPr>
          <w:rFonts w:asciiTheme="majorHAnsi" w:hAnsiTheme="majorHAnsi" w:cs="Arial"/>
          <w:sz w:val="20"/>
          <w:szCs w:val="20"/>
        </w:rPr>
        <w:t xml:space="preserve"> podklado</w:t>
      </w:r>
      <w:r w:rsidR="001919E6" w:rsidRPr="00C17550">
        <w:rPr>
          <w:rFonts w:asciiTheme="majorHAnsi" w:hAnsiTheme="majorHAnsi" w:cs="Arial"/>
          <w:sz w:val="20"/>
          <w:szCs w:val="20"/>
        </w:rPr>
        <w:t>v</w:t>
      </w:r>
      <w:r w:rsidR="00F721E6" w:rsidRPr="00AE6387">
        <w:rPr>
          <w:rFonts w:asciiTheme="majorHAnsi" w:hAnsiTheme="majorHAnsi" w:cs="Arial"/>
          <w:sz w:val="20"/>
          <w:szCs w:val="20"/>
        </w:rPr>
        <w:t>.</w:t>
      </w:r>
      <w:r w:rsidR="00991F66" w:rsidRPr="00AE6387">
        <w:rPr>
          <w:rFonts w:asciiTheme="majorHAnsi" w:hAnsiTheme="majorHAnsi" w:cs="Arial"/>
          <w:sz w:val="20"/>
          <w:szCs w:val="20"/>
        </w:rPr>
        <w:t xml:space="preserve"> </w:t>
      </w:r>
    </w:p>
    <w:p w14:paraId="4BF7E81D" w14:textId="280B8446" w:rsidR="0011682D" w:rsidRPr="00AE6387" w:rsidRDefault="00D45142" w:rsidP="00D2507F">
      <w:pPr>
        <w:pStyle w:val="ListParagraph"/>
        <w:numPr>
          <w:ilvl w:val="2"/>
          <w:numId w:val="18"/>
        </w:numPr>
        <w:spacing w:after="0" w:line="240" w:lineRule="auto"/>
        <w:ind w:left="1276" w:hanging="709"/>
        <w:jc w:val="both"/>
        <w:rPr>
          <w:rFonts w:asciiTheme="majorHAnsi" w:hAnsiTheme="majorHAnsi" w:cs="Arial"/>
          <w:sz w:val="20"/>
          <w:szCs w:val="20"/>
        </w:rPr>
      </w:pPr>
      <w:r w:rsidRPr="00AE6387">
        <w:rPr>
          <w:rFonts w:asciiTheme="majorHAnsi" w:hAnsiTheme="majorHAnsi" w:cs="Arial"/>
          <w:sz w:val="20"/>
          <w:szCs w:val="20"/>
        </w:rPr>
        <w:t>Písomné potvrdenia</w:t>
      </w:r>
      <w:r w:rsidR="00F04C66" w:rsidRPr="00AE6387">
        <w:rPr>
          <w:rFonts w:asciiTheme="majorHAnsi" w:hAnsiTheme="majorHAnsi" w:cs="Arial"/>
          <w:sz w:val="20"/>
          <w:szCs w:val="20"/>
        </w:rPr>
        <w:t xml:space="preserve"> a dokumenty</w:t>
      </w:r>
      <w:r w:rsidRPr="00AE6387">
        <w:rPr>
          <w:rFonts w:asciiTheme="majorHAnsi" w:hAnsiTheme="majorHAnsi" w:cs="Arial"/>
          <w:sz w:val="20"/>
          <w:szCs w:val="20"/>
        </w:rPr>
        <w:t xml:space="preserve"> vymenované v časti 40.</w:t>
      </w:r>
      <w:r w:rsidR="00ED6F4A" w:rsidRPr="00AE6387">
        <w:rPr>
          <w:rFonts w:asciiTheme="majorHAnsi" w:hAnsiTheme="majorHAnsi" w:cs="Arial"/>
          <w:sz w:val="20"/>
          <w:szCs w:val="20"/>
        </w:rPr>
        <w:t>8</w:t>
      </w:r>
      <w:r w:rsidRPr="00AE6387">
        <w:rPr>
          <w:rFonts w:asciiTheme="majorHAnsi" w:hAnsiTheme="majorHAnsi" w:cs="Arial"/>
          <w:sz w:val="20"/>
          <w:szCs w:val="20"/>
        </w:rPr>
        <w:t xml:space="preserve"> týchto súťažných podkladov.</w:t>
      </w:r>
    </w:p>
    <w:p w14:paraId="0D731AF7" w14:textId="382B7B25" w:rsidR="00AE2A82" w:rsidRPr="00076944" w:rsidRDefault="00AE2A82" w:rsidP="00D2507F">
      <w:pPr>
        <w:pStyle w:val="ListParagraph"/>
        <w:numPr>
          <w:ilvl w:val="2"/>
          <w:numId w:val="18"/>
        </w:numPr>
        <w:shd w:val="clear" w:color="auto" w:fill="FFFFFF" w:themeFill="background1"/>
        <w:spacing w:after="0" w:line="240" w:lineRule="auto"/>
        <w:ind w:left="1276"/>
        <w:jc w:val="both"/>
        <w:rPr>
          <w:rFonts w:asciiTheme="majorHAnsi" w:hAnsiTheme="majorHAnsi" w:cs="Arial"/>
          <w:sz w:val="20"/>
          <w:szCs w:val="20"/>
        </w:rPr>
      </w:pPr>
      <w:r w:rsidRPr="00076944">
        <w:rPr>
          <w:rFonts w:asciiTheme="majorHAnsi" w:hAnsiTheme="majorHAnsi" w:cs="Arial"/>
          <w:sz w:val="20"/>
          <w:szCs w:val="20"/>
        </w:rPr>
        <w:t>Ak štatutárny orgán poverí svojho zamestnanca konať navonok v jeho mene pri podpise ponuky alebo zmluvy, musí byť súčasťou ponuky aj plná moc (poverenie), jednoznačne identifikujúc</w:t>
      </w:r>
      <w:r w:rsidR="00B23EBF">
        <w:rPr>
          <w:rFonts w:asciiTheme="majorHAnsi" w:hAnsiTheme="majorHAnsi" w:cs="Arial"/>
          <w:sz w:val="20"/>
          <w:szCs w:val="20"/>
        </w:rPr>
        <w:t>a</w:t>
      </w:r>
      <w:r w:rsidRPr="00076944">
        <w:rPr>
          <w:rFonts w:asciiTheme="majorHAnsi" w:hAnsiTheme="majorHAnsi" w:cs="Arial"/>
          <w:sz w:val="20"/>
          <w:szCs w:val="20"/>
        </w:rPr>
        <w:t xml:space="preserve"> právny úkon v tomto prípade.</w:t>
      </w:r>
    </w:p>
    <w:p w14:paraId="2ADFF123" w14:textId="58BDC8F3" w:rsidR="008B079A" w:rsidRPr="00076944" w:rsidRDefault="008B079A" w:rsidP="00D2507F">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w:t>
      </w:r>
      <w:r w:rsidRPr="00076944">
        <w:rPr>
          <w:rFonts w:asciiTheme="majorHAnsi" w:eastAsia="Cambria" w:hAnsiTheme="majorHAnsi" w:cs="Arial"/>
          <w:color w:val="FF0000"/>
          <w:sz w:val="20"/>
          <w:szCs w:val="20"/>
        </w:rPr>
        <w:t xml:space="preserve"> </w:t>
      </w:r>
      <w:r w:rsidRPr="00076944">
        <w:rPr>
          <w:rFonts w:asciiTheme="majorHAnsi" w:eastAsia="Cambria" w:hAnsiTheme="majorHAnsi" w:cs="Arial"/>
          <w:sz w:val="20"/>
          <w:szCs w:val="20"/>
        </w:rPr>
        <w:t xml:space="preserve">nie je oprávnený meniť znenie dokumentov a </w:t>
      </w:r>
      <w:r w:rsidR="00D7761F" w:rsidRPr="00076944">
        <w:rPr>
          <w:rFonts w:asciiTheme="majorHAnsi" w:eastAsia="Cambria" w:hAnsiTheme="majorHAnsi" w:cs="Arial"/>
          <w:sz w:val="20"/>
          <w:szCs w:val="20"/>
        </w:rPr>
        <w:t>vyhlásení, ktoré</w:t>
      </w:r>
      <w:r w:rsidRPr="00076944">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76944" w:rsidRDefault="00EA04B5" w:rsidP="00D2507F">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 prípade, ak ponuka nebude obsahovať v</w:t>
      </w:r>
      <w:r w:rsidR="009156BE" w:rsidRPr="00076944">
        <w:rPr>
          <w:rFonts w:asciiTheme="majorHAnsi" w:hAnsiTheme="majorHAnsi" w:cs="Arial"/>
          <w:sz w:val="20"/>
          <w:szCs w:val="20"/>
        </w:rPr>
        <w:t xml:space="preserve">šetky náležitosti podľa </w:t>
      </w:r>
      <w:r w:rsidR="008233E6" w:rsidRPr="00076944">
        <w:rPr>
          <w:rFonts w:asciiTheme="majorHAnsi" w:hAnsiTheme="majorHAnsi" w:cs="Arial"/>
          <w:sz w:val="20"/>
          <w:szCs w:val="20"/>
        </w:rPr>
        <w:t xml:space="preserve">tejto časti </w:t>
      </w:r>
      <w:r w:rsidR="00D05967" w:rsidRPr="00076944">
        <w:rPr>
          <w:rFonts w:asciiTheme="majorHAnsi" w:hAnsiTheme="majorHAnsi" w:cs="Arial"/>
          <w:sz w:val="20"/>
          <w:szCs w:val="20"/>
        </w:rPr>
        <w:t>súťažných podkladov</w:t>
      </w:r>
      <w:r w:rsidR="00A23111" w:rsidRPr="00076944">
        <w:rPr>
          <w:rFonts w:asciiTheme="majorHAnsi" w:hAnsiTheme="majorHAnsi" w:cs="Arial"/>
          <w:sz w:val="20"/>
          <w:szCs w:val="20"/>
        </w:rPr>
        <w:t>,</w:t>
      </w:r>
      <w:r w:rsidR="00D05967" w:rsidRPr="00076944">
        <w:rPr>
          <w:rFonts w:asciiTheme="majorHAnsi" w:hAnsiTheme="majorHAnsi" w:cs="Arial"/>
          <w:sz w:val="20"/>
          <w:szCs w:val="20"/>
        </w:rPr>
        <w:t xml:space="preserve"> bude považovaná za </w:t>
      </w:r>
      <w:r w:rsidRPr="00076944">
        <w:rPr>
          <w:rFonts w:asciiTheme="majorHAnsi" w:hAnsiTheme="majorHAnsi" w:cs="Arial"/>
          <w:sz w:val="20"/>
          <w:szCs w:val="20"/>
        </w:rPr>
        <w:t>nedostatočnú a komisia bude postupovať pri jej posudzovaní v zmysle zákona o verejnom obstarávaní.</w:t>
      </w:r>
    </w:p>
    <w:p w14:paraId="2993BF09" w14:textId="77777777" w:rsidR="0071370B" w:rsidRPr="00076944" w:rsidRDefault="0071370B" w:rsidP="00D2507F">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76944" w:rsidRDefault="00EA04B5" w:rsidP="00D2507F">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381AAC9D" w:rsidR="0071370B" w:rsidRPr="00076944" w:rsidRDefault="0071370B" w:rsidP="00D2507F">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Dokumenty ponuky, ktorými uchádzač deklaruje splnenie po</w:t>
      </w:r>
      <w:r w:rsidR="000B7554">
        <w:rPr>
          <w:rFonts w:asciiTheme="majorHAnsi" w:hAnsiTheme="majorHAnsi" w:cs="Arial"/>
          <w:sz w:val="20"/>
          <w:szCs w:val="20"/>
        </w:rPr>
        <w:t>dmienok účasti a požiadaviek</w:t>
      </w:r>
      <w:r w:rsidRPr="00076944">
        <w:rPr>
          <w:rFonts w:asciiTheme="majorHAnsi" w:hAnsiTheme="majorHAnsi" w:cs="Arial"/>
          <w:sz w:val="20"/>
          <w:szCs w:val="20"/>
        </w:rPr>
        <w:t xml:space="preserve"> verejného obstarávateľa na predmet zákazky podľa </w:t>
      </w:r>
      <w:r w:rsidR="000B7554">
        <w:rPr>
          <w:rFonts w:asciiTheme="majorHAnsi" w:hAnsiTheme="majorHAnsi" w:cs="Arial"/>
          <w:sz w:val="20"/>
          <w:szCs w:val="20"/>
        </w:rPr>
        <w:t xml:space="preserve">týchto </w:t>
      </w:r>
      <w:r w:rsidRPr="00076944">
        <w:rPr>
          <w:rFonts w:asciiTheme="majorHAnsi" w:hAnsiTheme="majorHAnsi" w:cs="Arial"/>
          <w:sz w:val="20"/>
          <w:szCs w:val="20"/>
        </w:rPr>
        <w:t>súťažných podkladov odporúča</w:t>
      </w:r>
      <w:r w:rsidR="0062407C">
        <w:rPr>
          <w:rFonts w:asciiTheme="majorHAnsi" w:hAnsiTheme="majorHAnsi" w:cs="Arial"/>
          <w:sz w:val="20"/>
          <w:szCs w:val="20"/>
        </w:rPr>
        <w:t xml:space="preserve"> </w:t>
      </w:r>
      <w:r w:rsidR="002602CA">
        <w:rPr>
          <w:rFonts w:asciiTheme="majorHAnsi" w:hAnsiTheme="majorHAnsi" w:cs="Arial"/>
          <w:sz w:val="20"/>
          <w:szCs w:val="20"/>
        </w:rPr>
        <w:t xml:space="preserve">verejný obstarávateľ predložiť </w:t>
      </w:r>
      <w:r w:rsidR="0062407C">
        <w:rPr>
          <w:rFonts w:asciiTheme="majorHAnsi" w:hAnsiTheme="majorHAnsi" w:cs="Arial"/>
          <w:sz w:val="20"/>
          <w:szCs w:val="20"/>
        </w:rPr>
        <w:t>vo</w:t>
      </w:r>
      <w:r w:rsidRPr="00076944">
        <w:rPr>
          <w:rFonts w:asciiTheme="majorHAnsi" w:hAnsiTheme="majorHAnsi" w:cs="Arial"/>
          <w:sz w:val="20"/>
          <w:szCs w:val="20"/>
        </w:rPr>
        <w:t xml:space="preserve"> formáte „PDF“ tak, aby bolo umožnené </w:t>
      </w:r>
      <w:r w:rsidRPr="00076944">
        <w:rPr>
          <w:rFonts w:asciiTheme="majorHAnsi" w:hAnsiTheme="majorHAnsi" w:cs="Arial"/>
          <w:color w:val="000000"/>
          <w:sz w:val="20"/>
          <w:szCs w:val="20"/>
        </w:rPr>
        <w:t>vyhľadávanie v</w:t>
      </w:r>
      <w:r w:rsidR="00BB7835">
        <w:rPr>
          <w:rFonts w:asciiTheme="majorHAnsi" w:hAnsiTheme="majorHAnsi" w:cs="Arial"/>
          <w:color w:val="000000"/>
          <w:sz w:val="20"/>
          <w:szCs w:val="20"/>
        </w:rPr>
        <w:t> </w:t>
      </w:r>
      <w:r w:rsidRPr="00076944">
        <w:rPr>
          <w:rFonts w:asciiTheme="majorHAnsi" w:hAnsiTheme="majorHAnsi" w:cs="Arial"/>
          <w:color w:val="000000"/>
          <w:sz w:val="20"/>
          <w:szCs w:val="20"/>
        </w:rPr>
        <w:t>texte</w:t>
      </w:r>
      <w:r w:rsidR="00BB7835">
        <w:rPr>
          <w:rFonts w:asciiTheme="majorHAnsi" w:hAnsiTheme="majorHAnsi" w:cs="Arial"/>
          <w:color w:val="000000"/>
          <w:sz w:val="20"/>
          <w:szCs w:val="20"/>
        </w:rPr>
        <w:t>.</w:t>
      </w:r>
      <w:r w:rsidRPr="00076944">
        <w:rPr>
          <w:rFonts w:asciiTheme="majorHAnsi" w:hAnsiTheme="majorHAnsi" w:cs="Arial"/>
          <w:color w:val="000000"/>
          <w:sz w:val="20"/>
          <w:szCs w:val="20"/>
        </w:rPr>
        <w:t xml:space="preserve"> </w:t>
      </w:r>
    </w:p>
    <w:p w14:paraId="35F1E97A" w14:textId="77777777" w:rsidR="00DD7192" w:rsidRPr="00076944" w:rsidRDefault="00DD7192" w:rsidP="00026CCE">
      <w:pPr>
        <w:ind w:left="540"/>
        <w:jc w:val="both"/>
        <w:rPr>
          <w:rFonts w:asciiTheme="majorHAnsi" w:hAnsiTheme="majorHAnsi" w:cs="Arial"/>
          <w:sz w:val="20"/>
          <w:szCs w:val="20"/>
        </w:rPr>
      </w:pPr>
    </w:p>
    <w:p w14:paraId="1C96AD3D" w14:textId="77777777" w:rsidR="005D17CE" w:rsidRPr="00076944" w:rsidRDefault="005D17CE"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Náklady na ponuku</w:t>
      </w:r>
    </w:p>
    <w:p w14:paraId="5B80AE50" w14:textId="77777777" w:rsidR="00EA04B5" w:rsidRPr="00076944" w:rsidRDefault="00193CA7" w:rsidP="00C17550">
      <w:pPr>
        <w:jc w:val="both"/>
        <w:rPr>
          <w:rFonts w:asciiTheme="majorHAnsi" w:hAnsiTheme="majorHAnsi" w:cs="Arial"/>
          <w:sz w:val="20"/>
          <w:szCs w:val="20"/>
        </w:rPr>
      </w:pPr>
      <w:r w:rsidRPr="00076944">
        <w:rPr>
          <w:rFonts w:asciiTheme="majorHAnsi" w:hAnsiTheme="majorHAnsi" w:cs="Arial"/>
          <w:sz w:val="20"/>
          <w:szCs w:val="20"/>
        </w:rPr>
        <w:t xml:space="preserve">Všetky náklady a výdavky, ktoré vzniknú uchádzačovi v súvislosti s jeho účasťou v tejto verejnej súťaži znáša </w:t>
      </w:r>
      <w:r w:rsidR="006661A0" w:rsidRPr="00076944">
        <w:rPr>
          <w:rFonts w:asciiTheme="majorHAnsi" w:hAnsiTheme="majorHAnsi" w:cs="Arial"/>
          <w:sz w:val="20"/>
          <w:szCs w:val="20"/>
        </w:rPr>
        <w:t>u</w:t>
      </w:r>
      <w:r w:rsidRPr="00076944">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76944" w:rsidRDefault="00A628DC" w:rsidP="00026CCE">
      <w:pPr>
        <w:rPr>
          <w:rFonts w:asciiTheme="majorHAnsi" w:hAnsiTheme="majorHAnsi" w:cs="Arial"/>
          <w:b/>
          <w:bCs/>
          <w:sz w:val="20"/>
          <w:szCs w:val="20"/>
        </w:rPr>
      </w:pPr>
    </w:p>
    <w:p w14:paraId="4E5DC13E" w14:textId="77777777" w:rsidR="00DD7192" w:rsidRPr="00076944" w:rsidRDefault="004C7CA5" w:rsidP="00026CCE">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IV. </w:t>
      </w:r>
    </w:p>
    <w:p w14:paraId="7DCB50A5"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Predkladanie ponuky</w:t>
      </w:r>
    </w:p>
    <w:p w14:paraId="7BE1C412" w14:textId="77777777" w:rsidR="00DD7192" w:rsidRPr="00076944" w:rsidRDefault="00DD7192" w:rsidP="00922F7A">
      <w:pPr>
        <w:keepNext/>
        <w:rPr>
          <w:rFonts w:asciiTheme="majorHAnsi" w:hAnsiTheme="majorHAnsi" w:cs="Arial"/>
          <w:sz w:val="20"/>
          <w:szCs w:val="20"/>
        </w:rPr>
      </w:pPr>
    </w:p>
    <w:p w14:paraId="1F2BE9BE" w14:textId="77777777" w:rsidR="004C7CA5" w:rsidRPr="00076944" w:rsidRDefault="004C7CA5"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Uchádzač oprávnený predložiť ponuku</w:t>
      </w:r>
    </w:p>
    <w:p w14:paraId="7DF44835" w14:textId="77777777" w:rsidR="00CA3E41" w:rsidRPr="00076944" w:rsidRDefault="00D83762" w:rsidP="00D2507F">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w:t>
      </w:r>
      <w:r w:rsidR="00E46E76" w:rsidRPr="00076944">
        <w:rPr>
          <w:rFonts w:asciiTheme="majorHAnsi" w:hAnsiTheme="majorHAnsi" w:cs="Arial"/>
          <w:sz w:val="20"/>
          <w:szCs w:val="20"/>
        </w:rPr>
        <w:t xml:space="preserve"> </w:t>
      </w:r>
      <w:r w:rsidR="004C7CA5" w:rsidRPr="00076944">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76944" w:rsidRDefault="004C7CA5" w:rsidP="00D2507F">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76944">
        <w:rPr>
          <w:rFonts w:asciiTheme="majorHAnsi" w:hAnsiTheme="majorHAnsi" w:cs="Arial"/>
          <w:sz w:val="20"/>
          <w:szCs w:val="20"/>
        </w:rPr>
        <w:t>jnému obstarávateľovi spoločne.</w:t>
      </w:r>
    </w:p>
    <w:p w14:paraId="0A48FFA5" w14:textId="77777777" w:rsidR="00CA3E41" w:rsidRPr="00076944" w:rsidRDefault="004C7CA5" w:rsidP="00D2507F">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76944">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76944">
        <w:rPr>
          <w:rFonts w:asciiTheme="majorHAnsi" w:hAnsiTheme="majorHAnsi" w:cs="Arial"/>
          <w:sz w:val="20"/>
          <w:szCs w:val="20"/>
        </w:rPr>
        <w:t xml:space="preserve">upiny. Menovanie vedúceho člena skupiny </w:t>
      </w:r>
      <w:r w:rsidR="00D471A7" w:rsidRPr="00076944">
        <w:rPr>
          <w:rFonts w:asciiTheme="majorHAnsi" w:hAnsiTheme="majorHAnsi" w:cs="Arial"/>
          <w:sz w:val="20"/>
          <w:szCs w:val="20"/>
        </w:rPr>
        <w:t>musí byť uskutočnené formou overeného splnomocnenia/splnomocnení, podpísaného/podpísaných oprávnenými osobami jednotlivých členov.</w:t>
      </w:r>
    </w:p>
    <w:p w14:paraId="78F40B69" w14:textId="566CA229" w:rsidR="00CA3E41" w:rsidRPr="00076944" w:rsidRDefault="004C7CA5" w:rsidP="00D2507F">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Od skupiny </w:t>
      </w:r>
      <w:r w:rsidR="00CA3E41" w:rsidRPr="00076944">
        <w:rPr>
          <w:rFonts w:asciiTheme="majorHAnsi" w:hAnsiTheme="majorHAnsi" w:cs="Arial"/>
          <w:sz w:val="20"/>
          <w:szCs w:val="20"/>
        </w:rPr>
        <w:t>dodávateľov</w:t>
      </w:r>
      <w:r w:rsidRPr="00076944">
        <w:rPr>
          <w:rFonts w:asciiTheme="majorHAnsi" w:hAnsiTheme="majorHAnsi" w:cs="Arial"/>
          <w:sz w:val="20"/>
          <w:szCs w:val="20"/>
        </w:rPr>
        <w:t xml:space="preserve"> </w:t>
      </w:r>
      <w:r w:rsidR="0079253C" w:rsidRPr="00076944">
        <w:rPr>
          <w:rFonts w:asciiTheme="majorHAnsi" w:hAnsiTheme="majorHAnsi" w:cs="Arial"/>
          <w:sz w:val="20"/>
          <w:szCs w:val="20"/>
        </w:rPr>
        <w:t xml:space="preserve">sa </w:t>
      </w:r>
      <w:r w:rsidRPr="00076944">
        <w:rPr>
          <w:rFonts w:asciiTheme="majorHAnsi" w:hAnsiTheme="majorHAnsi" w:cs="Arial"/>
          <w:sz w:val="20"/>
          <w:szCs w:val="20"/>
        </w:rPr>
        <w:t>v prípade prijatia ich ponuky, podpisu zmluvy a</w:t>
      </w:r>
      <w:r w:rsidR="00D471A7" w:rsidRPr="00076944">
        <w:rPr>
          <w:rFonts w:asciiTheme="majorHAnsi" w:hAnsiTheme="majorHAnsi" w:cs="Arial"/>
          <w:sz w:val="20"/>
          <w:szCs w:val="20"/>
        </w:rPr>
        <w:t> </w:t>
      </w:r>
      <w:r w:rsidRPr="00076944">
        <w:rPr>
          <w:rFonts w:asciiTheme="majorHAnsi" w:hAnsiTheme="majorHAnsi" w:cs="Arial"/>
          <w:sz w:val="20"/>
          <w:szCs w:val="20"/>
        </w:rPr>
        <w:t>komunikácie</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j. zodpovednosti v procese plnenia zmluvy vyžaduje vytvorenie určitej právnej formy</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j., aby skupina dodávateľov z dôvodu riadneho plnenia zmluvy uzatvorila a predložila verejnému obstarávateľovi napr. zmluvu v súlade s platnými predpismi Slovenskej republiky a acquis communautaire (napr. podľa</w:t>
      </w:r>
      <w:r w:rsidR="00D471A7" w:rsidRPr="00076944">
        <w:rPr>
          <w:rFonts w:asciiTheme="majorHAnsi" w:hAnsiTheme="majorHAnsi" w:cs="Arial"/>
          <w:sz w:val="20"/>
          <w:szCs w:val="20"/>
        </w:rPr>
        <w:t xml:space="preserve"> </w:t>
      </w:r>
      <w:r w:rsidRPr="00076944">
        <w:rPr>
          <w:rFonts w:asciiTheme="majorHAnsi" w:hAnsiTheme="majorHAnsi" w:cs="Arial"/>
          <w:sz w:val="20"/>
          <w:szCs w:val="20"/>
        </w:rPr>
        <w:t>§</w:t>
      </w:r>
      <w:r w:rsidR="00D83762" w:rsidRPr="00076944">
        <w:rPr>
          <w:rFonts w:asciiTheme="majorHAnsi" w:hAnsiTheme="majorHAnsi" w:cs="Arial"/>
          <w:sz w:val="20"/>
          <w:szCs w:val="20"/>
        </w:rPr>
        <w:t> </w:t>
      </w:r>
      <w:r w:rsidRPr="00076944">
        <w:rPr>
          <w:rFonts w:asciiTheme="majorHAnsi" w:hAnsiTheme="majorHAnsi" w:cs="Arial"/>
          <w:sz w:val="20"/>
          <w:szCs w:val="20"/>
        </w:rPr>
        <w:t>829 zák. č. 40/1964 Zb. Občiansky zákonník v znení neskorší</w:t>
      </w:r>
      <w:r w:rsidR="00D83762" w:rsidRPr="00076944">
        <w:rPr>
          <w:rFonts w:asciiTheme="majorHAnsi" w:hAnsiTheme="majorHAnsi" w:cs="Arial"/>
          <w:sz w:val="20"/>
          <w:szCs w:val="20"/>
        </w:rPr>
        <w:t xml:space="preserve">ch predpisov, podľa zákona č. </w:t>
      </w:r>
      <w:r w:rsidRPr="00076944">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076944">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CC03A50" w14:textId="3BE91C6B" w:rsidR="00A11DE7" w:rsidRPr="00076944" w:rsidRDefault="004C7CA5" w:rsidP="00D2507F">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vylúči ponuku uchádzača, ktorá je</w:t>
      </w:r>
      <w:r w:rsidR="00D83762" w:rsidRPr="00076944">
        <w:rPr>
          <w:rFonts w:asciiTheme="majorHAnsi" w:hAnsiTheme="majorHAnsi" w:cs="Arial"/>
          <w:sz w:val="20"/>
          <w:szCs w:val="20"/>
        </w:rPr>
        <w:t xml:space="preserve"> predložená v rozpore s bodom 19</w:t>
      </w:r>
      <w:r w:rsidRPr="00076944">
        <w:rPr>
          <w:rFonts w:asciiTheme="majorHAnsi" w:hAnsiTheme="majorHAnsi" w:cs="Arial"/>
          <w:sz w:val="20"/>
          <w:szCs w:val="20"/>
        </w:rPr>
        <w:t>.1</w:t>
      </w:r>
      <w:r w:rsidR="00DD7192" w:rsidRPr="00076944">
        <w:rPr>
          <w:rFonts w:asciiTheme="majorHAnsi" w:hAnsiTheme="majorHAnsi" w:cs="Arial"/>
          <w:sz w:val="20"/>
          <w:szCs w:val="20"/>
        </w:rPr>
        <w:t xml:space="preserve"> týchto súťažných podkladov</w:t>
      </w:r>
      <w:r w:rsidRPr="00076944">
        <w:rPr>
          <w:rFonts w:asciiTheme="majorHAnsi" w:hAnsiTheme="majorHAnsi" w:cs="Arial"/>
          <w:sz w:val="20"/>
          <w:szCs w:val="20"/>
        </w:rPr>
        <w:t>.</w:t>
      </w:r>
    </w:p>
    <w:p w14:paraId="3589DA4B" w14:textId="77777777" w:rsidR="00DD7192" w:rsidRPr="00076944" w:rsidRDefault="00DD7192" w:rsidP="00026CCE">
      <w:pPr>
        <w:jc w:val="both"/>
        <w:rPr>
          <w:rFonts w:asciiTheme="majorHAnsi" w:hAnsiTheme="majorHAnsi" w:cs="Arial"/>
          <w:sz w:val="20"/>
          <w:szCs w:val="20"/>
        </w:rPr>
      </w:pPr>
    </w:p>
    <w:p w14:paraId="048830D0" w14:textId="12EB6DEB" w:rsidR="004C7CA5" w:rsidRPr="00076944" w:rsidRDefault="004C7CA5"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Predloženie ponuky</w:t>
      </w:r>
      <w:r w:rsidR="00BB4361" w:rsidRPr="00076944">
        <w:rPr>
          <w:rFonts w:asciiTheme="majorHAnsi" w:hAnsiTheme="majorHAnsi" w:cs="Arial"/>
          <w:b/>
          <w:bCs/>
          <w:smallCaps/>
          <w:sz w:val="20"/>
          <w:szCs w:val="20"/>
        </w:rPr>
        <w:t xml:space="preserve"> - registrácia</w:t>
      </w:r>
    </w:p>
    <w:p w14:paraId="51A848F8" w14:textId="77777777" w:rsidR="001D2668" w:rsidRPr="001D2668" w:rsidRDefault="001D2668" w:rsidP="001D2668">
      <w:pPr>
        <w:pStyle w:val="ListParagraph"/>
        <w:numPr>
          <w:ilvl w:val="0"/>
          <w:numId w:val="25"/>
        </w:numPr>
        <w:shd w:val="clear" w:color="auto" w:fill="FFFFFF" w:themeFill="background1"/>
        <w:tabs>
          <w:tab w:val="left" w:pos="0"/>
        </w:tabs>
        <w:spacing w:after="0" w:line="240" w:lineRule="auto"/>
        <w:jc w:val="both"/>
        <w:rPr>
          <w:rFonts w:asciiTheme="majorHAnsi" w:hAnsiTheme="majorHAnsi" w:cs="Arial"/>
          <w:vanish/>
          <w:sz w:val="20"/>
          <w:szCs w:val="20"/>
        </w:rPr>
      </w:pPr>
    </w:p>
    <w:p w14:paraId="7ECAD6D1" w14:textId="77777777" w:rsidR="001D2668" w:rsidRPr="001D2668" w:rsidRDefault="001D2668" w:rsidP="001D2668">
      <w:pPr>
        <w:pStyle w:val="ListParagraph"/>
        <w:numPr>
          <w:ilvl w:val="0"/>
          <w:numId w:val="25"/>
        </w:numPr>
        <w:shd w:val="clear" w:color="auto" w:fill="FFFFFF" w:themeFill="background1"/>
        <w:tabs>
          <w:tab w:val="left" w:pos="0"/>
        </w:tabs>
        <w:spacing w:after="0" w:line="240" w:lineRule="auto"/>
        <w:jc w:val="both"/>
        <w:rPr>
          <w:rFonts w:asciiTheme="majorHAnsi" w:hAnsiTheme="majorHAnsi" w:cs="Arial"/>
          <w:vanish/>
          <w:sz w:val="20"/>
          <w:szCs w:val="20"/>
        </w:rPr>
      </w:pPr>
    </w:p>
    <w:p w14:paraId="02F13243" w14:textId="77777777" w:rsidR="001D2668" w:rsidRPr="001D2668" w:rsidRDefault="001D2668" w:rsidP="001D2668">
      <w:pPr>
        <w:pStyle w:val="ListParagraph"/>
        <w:numPr>
          <w:ilvl w:val="0"/>
          <w:numId w:val="25"/>
        </w:numPr>
        <w:shd w:val="clear" w:color="auto" w:fill="FFFFFF" w:themeFill="background1"/>
        <w:tabs>
          <w:tab w:val="left" w:pos="0"/>
        </w:tabs>
        <w:spacing w:after="0" w:line="240" w:lineRule="auto"/>
        <w:jc w:val="both"/>
        <w:rPr>
          <w:rFonts w:asciiTheme="majorHAnsi" w:hAnsiTheme="majorHAnsi" w:cs="Arial"/>
          <w:vanish/>
          <w:sz w:val="20"/>
          <w:szCs w:val="20"/>
        </w:rPr>
      </w:pPr>
    </w:p>
    <w:p w14:paraId="7F06CE48" w14:textId="77777777" w:rsidR="001D2668" w:rsidRPr="001D2668" w:rsidRDefault="001D2668" w:rsidP="001D2668">
      <w:pPr>
        <w:pStyle w:val="ListParagraph"/>
        <w:numPr>
          <w:ilvl w:val="0"/>
          <w:numId w:val="25"/>
        </w:numPr>
        <w:shd w:val="clear" w:color="auto" w:fill="FFFFFF" w:themeFill="background1"/>
        <w:tabs>
          <w:tab w:val="left" w:pos="0"/>
        </w:tabs>
        <w:spacing w:after="0" w:line="240" w:lineRule="auto"/>
        <w:jc w:val="both"/>
        <w:rPr>
          <w:rFonts w:asciiTheme="majorHAnsi" w:hAnsiTheme="majorHAnsi" w:cs="Arial"/>
          <w:vanish/>
          <w:sz w:val="20"/>
          <w:szCs w:val="20"/>
        </w:rPr>
      </w:pPr>
    </w:p>
    <w:p w14:paraId="6E9EC160" w14:textId="77777777" w:rsidR="001D2668" w:rsidRPr="001D2668" w:rsidRDefault="001D2668" w:rsidP="001D2668">
      <w:pPr>
        <w:pStyle w:val="ListParagraph"/>
        <w:numPr>
          <w:ilvl w:val="0"/>
          <w:numId w:val="25"/>
        </w:numPr>
        <w:shd w:val="clear" w:color="auto" w:fill="FFFFFF" w:themeFill="background1"/>
        <w:tabs>
          <w:tab w:val="left" w:pos="0"/>
        </w:tabs>
        <w:spacing w:after="0" w:line="240" w:lineRule="auto"/>
        <w:jc w:val="both"/>
        <w:rPr>
          <w:rFonts w:asciiTheme="majorHAnsi" w:hAnsiTheme="majorHAnsi" w:cs="Arial"/>
          <w:vanish/>
          <w:sz w:val="20"/>
          <w:szCs w:val="20"/>
        </w:rPr>
      </w:pPr>
    </w:p>
    <w:p w14:paraId="18A4F2D1" w14:textId="43249CC3" w:rsidR="00581180" w:rsidRPr="000E6AB5" w:rsidRDefault="00581180">
      <w:pPr>
        <w:pStyle w:val="ListParagraph"/>
        <w:numPr>
          <w:ilvl w:val="1"/>
          <w:numId w:val="2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kompletnú ponuku elektronicky prostredníctvom systému JOSEPHINE. Uchádzač má možnosť sa registrovať do systému JOSEPHINE pomocou hesla alebo aj pomocou občianskeho preukaz</w:t>
      </w:r>
      <w:r w:rsidR="00E070ED">
        <w:rPr>
          <w:rFonts w:asciiTheme="majorHAnsi" w:hAnsiTheme="majorHAnsi" w:cs="Arial"/>
          <w:sz w:val="20"/>
          <w:szCs w:val="20"/>
        </w:rPr>
        <w:t>u</w:t>
      </w:r>
      <w:r w:rsidRPr="000E6AB5">
        <w:rPr>
          <w:rFonts w:asciiTheme="majorHAnsi" w:hAnsiTheme="majorHAnsi" w:cs="Arial"/>
          <w:sz w:val="20"/>
          <w:szCs w:val="20"/>
        </w:rPr>
        <w:t xml:space="preserve"> s elektronickým čipom a bezpečnostným osobným kódom (eID).</w:t>
      </w:r>
    </w:p>
    <w:p w14:paraId="0B040117" w14:textId="77777777" w:rsidR="00581180" w:rsidRPr="000E6AB5" w:rsidRDefault="00581180" w:rsidP="00D2507F">
      <w:pPr>
        <w:pStyle w:val="ListParagraph"/>
        <w:numPr>
          <w:ilvl w:val="1"/>
          <w:numId w:val="2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Predkladanie ponúk je umožnené iba autentifikovaným uchádzačom. Autentifikáciu je možné vykonať nasledujúcimi  spôsobmi:</w:t>
      </w:r>
    </w:p>
    <w:p w14:paraId="33AA7592" w14:textId="23598020" w:rsidR="00581180" w:rsidRPr="00D66B2E" w:rsidRDefault="00581180" w:rsidP="00C17550">
      <w:pPr>
        <w:tabs>
          <w:tab w:val="num" w:pos="284"/>
        </w:tabs>
        <w:ind w:left="851" w:hanging="284"/>
        <w:jc w:val="both"/>
        <w:rPr>
          <w:rFonts w:asciiTheme="majorHAnsi" w:hAnsiTheme="majorHAnsi" w:cs="Arial"/>
          <w:sz w:val="20"/>
          <w:szCs w:val="20"/>
        </w:rPr>
      </w:pPr>
      <w:r w:rsidRPr="000E6AB5">
        <w:rPr>
          <w:rFonts w:asciiTheme="majorHAnsi" w:hAnsiTheme="majorHAnsi" w:cs="Arial"/>
          <w:sz w:val="20"/>
          <w:szCs w:val="20"/>
        </w:rPr>
        <w:lastRenderedPageBreak/>
        <w:t>a)</w:t>
      </w:r>
      <w:r w:rsidR="00A83022">
        <w:rPr>
          <w:rFonts w:asciiTheme="majorHAnsi" w:hAnsiTheme="majorHAnsi" w:cs="Arial"/>
          <w:sz w:val="20"/>
          <w:szCs w:val="20"/>
        </w:rPr>
        <w:tab/>
      </w:r>
      <w:r w:rsidRPr="00D66B2E">
        <w:rPr>
          <w:rFonts w:asciiTheme="majorHAnsi" w:hAnsiTheme="majorHAnsi" w:cs="Arial"/>
          <w:sz w:val="20"/>
          <w:szCs w:val="20"/>
        </w:rPr>
        <w:t xml:space="preserve">v systéme JOSEPHINE registráciou a prihlásením sa pomocou občianskeho preukazu </w:t>
      </w:r>
      <w:r>
        <w:rPr>
          <w:rFonts w:asciiTheme="majorHAnsi" w:hAnsiTheme="majorHAnsi" w:cs="Arial"/>
          <w:sz w:val="20"/>
          <w:szCs w:val="20"/>
        </w:rPr>
        <w:br/>
      </w:r>
      <w:r w:rsidRPr="00D66B2E">
        <w:rPr>
          <w:rFonts w:asciiTheme="majorHAnsi" w:hAnsiTheme="majorHAnsi" w:cs="Arial"/>
          <w:sz w:val="20"/>
          <w:szCs w:val="20"/>
        </w:rPr>
        <w:t xml:space="preserve">s elektronickým čipom a  bezpečnostným osobným kódom (eID). V systéme je autentifikovaná spoločnosť, ktorú pomocou eID registruje štatutár danej spoločnosti. Autentifikáciu vykonáva poskytovateľ systému JOSEPHINE a to v pracovných dňoch v čase od 08.00 h do 16.00 h alebo </w:t>
      </w:r>
    </w:p>
    <w:p w14:paraId="2D6D2DF1" w14:textId="7DE2477B" w:rsidR="00581180" w:rsidRPr="00D66B2E" w:rsidRDefault="00581180" w:rsidP="00C17550">
      <w:pPr>
        <w:tabs>
          <w:tab w:val="num" w:pos="284"/>
        </w:tabs>
        <w:ind w:left="851" w:hanging="284"/>
        <w:jc w:val="both"/>
        <w:rPr>
          <w:rFonts w:asciiTheme="majorHAnsi" w:hAnsiTheme="majorHAnsi" w:cs="Arial"/>
          <w:sz w:val="20"/>
          <w:szCs w:val="20"/>
        </w:rPr>
      </w:pPr>
      <w:r w:rsidRPr="00D66B2E">
        <w:rPr>
          <w:rFonts w:asciiTheme="majorHAnsi" w:hAnsiTheme="majorHAnsi" w:cs="Arial"/>
          <w:sz w:val="20"/>
          <w:szCs w:val="20"/>
        </w:rPr>
        <w:t>b)</w:t>
      </w:r>
      <w:r>
        <w:rPr>
          <w:rFonts w:asciiTheme="majorHAnsi" w:hAnsiTheme="majorHAnsi" w:cs="Arial"/>
          <w:sz w:val="20"/>
          <w:szCs w:val="20"/>
        </w:rPr>
        <w:t xml:space="preserve"> </w:t>
      </w:r>
      <w:r w:rsidRPr="00D66B2E">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 alebo</w:t>
      </w:r>
    </w:p>
    <w:p w14:paraId="50885077" w14:textId="7FE5757B" w:rsidR="00581180" w:rsidRPr="00D66B2E" w:rsidRDefault="00581180" w:rsidP="00C17550">
      <w:pPr>
        <w:tabs>
          <w:tab w:val="num" w:pos="284"/>
        </w:tabs>
        <w:ind w:left="851" w:hanging="284"/>
        <w:jc w:val="both"/>
        <w:rPr>
          <w:rFonts w:asciiTheme="majorHAnsi" w:hAnsiTheme="majorHAnsi" w:cs="Arial"/>
          <w:sz w:val="20"/>
          <w:szCs w:val="20"/>
        </w:rPr>
      </w:pPr>
      <w:r w:rsidRPr="00D66B2E">
        <w:rPr>
          <w:rFonts w:asciiTheme="majorHAnsi" w:hAnsiTheme="majorHAnsi" w:cs="Arial"/>
          <w:sz w:val="20"/>
          <w:szCs w:val="20"/>
        </w:rPr>
        <w:t>c)</w:t>
      </w:r>
      <w:r>
        <w:rPr>
          <w:rFonts w:asciiTheme="majorHAnsi" w:hAnsiTheme="majorHAnsi" w:cs="Arial"/>
          <w:sz w:val="20"/>
          <w:szCs w:val="20"/>
        </w:rPr>
        <w:t xml:space="preserve"> </w:t>
      </w:r>
      <w:r w:rsidRPr="00D66B2E">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 </w:t>
      </w:r>
      <w:r>
        <w:rPr>
          <w:rFonts w:asciiTheme="majorHAnsi" w:hAnsiTheme="majorHAnsi" w:cs="Arial"/>
          <w:sz w:val="20"/>
          <w:szCs w:val="20"/>
        </w:rPr>
        <w:br/>
      </w:r>
      <w:r w:rsidRPr="00D66B2E">
        <w:rPr>
          <w:rFonts w:asciiTheme="majorHAnsi" w:hAnsiTheme="majorHAnsi" w:cs="Arial"/>
          <w:sz w:val="20"/>
          <w:szCs w:val="20"/>
        </w:rPr>
        <w:t>O dokončení autentifikácie je uchádzač informovaný e-mailom alebo</w:t>
      </w:r>
    </w:p>
    <w:p w14:paraId="1883BDE0" w14:textId="77777777" w:rsidR="00581180" w:rsidRPr="00D66B2E" w:rsidRDefault="00581180" w:rsidP="00C17550">
      <w:pPr>
        <w:tabs>
          <w:tab w:val="num" w:pos="284"/>
        </w:tabs>
        <w:ind w:left="851" w:hanging="284"/>
        <w:jc w:val="both"/>
        <w:rPr>
          <w:rFonts w:asciiTheme="majorHAnsi" w:hAnsiTheme="majorHAnsi" w:cs="Arial"/>
          <w:sz w:val="20"/>
          <w:szCs w:val="20"/>
        </w:rPr>
      </w:pPr>
      <w:r w:rsidRPr="00D66B2E">
        <w:rPr>
          <w:rFonts w:asciiTheme="majorHAnsi" w:hAnsiTheme="majorHAnsi" w:cs="Arial"/>
          <w:sz w:val="20"/>
          <w:szCs w:val="20"/>
        </w:rPr>
        <w:t>d)</w:t>
      </w:r>
      <w:r>
        <w:rPr>
          <w:rFonts w:asciiTheme="majorHAnsi" w:hAnsiTheme="majorHAnsi" w:cs="Arial"/>
          <w:sz w:val="20"/>
          <w:szCs w:val="20"/>
        </w:rPr>
        <w:t xml:space="preserve"> </w:t>
      </w:r>
      <w:r w:rsidRPr="00D66B2E">
        <w:rPr>
          <w:rFonts w:asciiTheme="majorHAnsi" w:hAnsiTheme="maj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od 8.00 do 16.00 h. alebo</w:t>
      </w:r>
    </w:p>
    <w:p w14:paraId="1117E949" w14:textId="39AF927E" w:rsidR="00581180" w:rsidRPr="00EC59FD" w:rsidRDefault="00581180" w:rsidP="00C17550">
      <w:pPr>
        <w:tabs>
          <w:tab w:val="num" w:pos="284"/>
        </w:tabs>
        <w:ind w:left="851" w:hanging="284"/>
        <w:jc w:val="both"/>
        <w:rPr>
          <w:rFonts w:ascii="Cambria" w:hAnsi="Cambria" w:cs="Arial"/>
          <w:sz w:val="20"/>
          <w:szCs w:val="20"/>
        </w:rPr>
      </w:pPr>
      <w:r w:rsidRPr="00D66B2E">
        <w:rPr>
          <w:rFonts w:asciiTheme="majorHAnsi" w:hAnsiTheme="majorHAnsi" w:cs="Arial"/>
          <w:sz w:val="20"/>
          <w:szCs w:val="20"/>
        </w:rPr>
        <w:t>e)</w:t>
      </w:r>
      <w:r>
        <w:rPr>
          <w:rFonts w:asciiTheme="majorHAnsi" w:hAnsiTheme="majorHAnsi" w:cs="Arial"/>
          <w:sz w:val="20"/>
          <w:szCs w:val="20"/>
        </w:rPr>
        <w:t xml:space="preserve"> </w:t>
      </w:r>
      <w:r w:rsidRPr="00D66B2E">
        <w:rPr>
          <w:rFonts w:asciiTheme="majorHAnsi" w:hAnsiTheme="majorHAnsi" w:cs="Arial"/>
          <w:sz w:val="20"/>
          <w:szCs w:val="20"/>
        </w:rPr>
        <w:t>počkaním na autentifikačný kód, ktorý bude zaslaný na adresu sídla uchádzača do rúk štatutára uchádzača v listovej podobe formou doporučenej zásielky. Lehota na tento úkon sú obvykle štyri pracovné dni a je potrebné s touto lehotou počítať pri vkladaní ponuky</w:t>
      </w:r>
      <w:r w:rsidR="004C0537">
        <w:rPr>
          <w:rFonts w:asciiTheme="majorHAnsi" w:hAnsiTheme="majorHAnsi" w:cs="Arial"/>
          <w:sz w:val="20"/>
          <w:szCs w:val="20"/>
        </w:rPr>
        <w:t xml:space="preserve"> </w:t>
      </w:r>
      <w:r w:rsidRPr="00EC59FD">
        <w:rPr>
          <w:rFonts w:ascii="Cambria" w:hAnsi="Cambria" w:cs="Arial"/>
          <w:sz w:val="20"/>
          <w:szCs w:val="20"/>
        </w:rPr>
        <w:t>Autentifikovaný uchádzač si po prihlásení do systému JOSEPHINE v prehľade „Zoznam obstarávaní“, vyberie predmetné obstarávanie a vloží svoju ponuku do určeného formulára na príjem ponúk, ktorý nájde v záložke „Ponuky a žiadosti“.</w:t>
      </w:r>
    </w:p>
    <w:p w14:paraId="5D5D3DC1" w14:textId="77777777" w:rsidR="00581180" w:rsidRPr="00EC59FD" w:rsidRDefault="00581180" w:rsidP="00D2507F">
      <w:pPr>
        <w:pStyle w:val="ListParagraph"/>
        <w:numPr>
          <w:ilvl w:val="1"/>
          <w:numId w:val="25"/>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Elektronická ponuka sa vloží vyplnením ponukového formulára a vložením požadovaných dokladov a  dokumentov v systéme JOSEPHINE umiestnenom na webovej </w:t>
      </w:r>
      <w:r w:rsidRPr="00502830">
        <w:rPr>
          <w:rFonts w:ascii="Cambria" w:hAnsi="Cambria" w:cs="Arial"/>
          <w:sz w:val="20"/>
          <w:szCs w:val="20"/>
        </w:rPr>
        <w:t xml:space="preserve">adrese </w:t>
      </w:r>
      <w:hyperlink r:id="rId19" w:history="1">
        <w:r w:rsidRPr="00502830">
          <w:rPr>
            <w:rFonts w:ascii="Cambria" w:hAnsi="Cambria" w:cs="Arial"/>
            <w:sz w:val="20"/>
            <w:szCs w:val="20"/>
          </w:rPr>
          <w:t>https://josephine.proebiz.com</w:t>
        </w:r>
      </w:hyperlink>
      <w:r w:rsidRPr="00502830">
        <w:rPr>
          <w:rFonts w:ascii="Cambria" w:hAnsi="Cambria" w:cs="Arial"/>
          <w:sz w:val="20"/>
          <w:szCs w:val="20"/>
        </w:rPr>
        <w:t>. Uchádzač predloží ponuku podľa týchto súťažných podkladov spolu s prílohami, ako aj všetky ostatné</w:t>
      </w:r>
      <w:r w:rsidRPr="00EC59FD">
        <w:rPr>
          <w:rFonts w:ascii="Cambria" w:hAnsi="Cambria" w:cs="Arial"/>
          <w:sz w:val="20"/>
          <w:szCs w:val="20"/>
        </w:rPr>
        <w:t xml:space="preserve"> požadované doklady, dokumenty uvedené </w:t>
      </w:r>
      <w:r>
        <w:rPr>
          <w:rFonts w:ascii="Cambria" w:hAnsi="Cambria" w:cs="Arial"/>
          <w:sz w:val="20"/>
          <w:szCs w:val="20"/>
        </w:rPr>
        <w:t>o oznámení o vyhlásení verejného obstarávania</w:t>
      </w:r>
      <w:r w:rsidRPr="00EC59FD">
        <w:rPr>
          <w:rFonts w:ascii="Cambria" w:hAnsi="Cambria" w:cs="Arial"/>
          <w:sz w:val="20"/>
          <w:szCs w:val="20"/>
        </w:rPr>
        <w:t xml:space="preserve"> a</w:t>
      </w:r>
      <w:r>
        <w:rPr>
          <w:rFonts w:ascii="Cambria" w:hAnsi="Cambria" w:cs="Arial"/>
          <w:sz w:val="20"/>
          <w:szCs w:val="20"/>
        </w:rPr>
        <w:t xml:space="preserve">  </w:t>
      </w:r>
      <w:r w:rsidRPr="00EC59FD">
        <w:rPr>
          <w:rFonts w:ascii="Cambria" w:hAnsi="Cambria" w:cs="Arial"/>
          <w:sz w:val="20"/>
          <w:szCs w:val="20"/>
        </w:rPr>
        <w:t>v</w:t>
      </w:r>
      <w:r>
        <w:rPr>
          <w:rFonts w:ascii="Cambria" w:hAnsi="Cambria" w:cs="Arial"/>
          <w:sz w:val="20"/>
          <w:szCs w:val="20"/>
        </w:rPr>
        <w:t xml:space="preserve"> </w:t>
      </w:r>
      <w:r w:rsidRPr="00EC59FD">
        <w:rPr>
          <w:rFonts w:ascii="Cambria" w:hAnsi="Cambria" w:cs="Arial"/>
          <w:sz w:val="20"/>
          <w:szCs w:val="20"/>
        </w:rPr>
        <w:t> týchto súťažných podkladoch.</w:t>
      </w:r>
    </w:p>
    <w:p w14:paraId="5D1703B5" w14:textId="48768789" w:rsidR="00581180" w:rsidRPr="00502830" w:rsidRDefault="00581180" w:rsidP="00D2507F">
      <w:pPr>
        <w:pStyle w:val="ListParagraph"/>
        <w:numPr>
          <w:ilvl w:val="1"/>
          <w:numId w:val="25"/>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V predloženej ponuke prostredníctvom systému JOSEPHINE musia byť pripojené požadované naskenované doklady a dokumenty (odporúčaný formát je „PDF“) tak, ako je uvedené v týchto súťažných podkladoch </w:t>
      </w:r>
      <w:r w:rsidRPr="00502830">
        <w:rPr>
          <w:rFonts w:ascii="Cambria" w:hAnsi="Cambria" w:cs="Arial"/>
          <w:sz w:val="20"/>
          <w:szCs w:val="20"/>
        </w:rPr>
        <w:t>a vyplnenie elektronického formulára</w:t>
      </w:r>
      <w:r w:rsidR="00EC7E57" w:rsidRPr="00502830">
        <w:rPr>
          <w:rFonts w:ascii="Cambria" w:hAnsi="Cambria" w:cs="Arial"/>
          <w:sz w:val="20"/>
          <w:szCs w:val="20"/>
        </w:rPr>
        <w:t xml:space="preserve"> pre účely </w:t>
      </w:r>
      <w:r w:rsidRPr="00502830">
        <w:rPr>
          <w:rFonts w:ascii="Cambria" w:hAnsi="Cambria" w:cs="Arial"/>
          <w:sz w:val="20"/>
          <w:szCs w:val="20"/>
        </w:rPr>
        <w:t>kritérií</w:t>
      </w:r>
      <w:r w:rsidR="00EC7E57" w:rsidRPr="00502830">
        <w:rPr>
          <w:rFonts w:ascii="Cambria" w:hAnsi="Cambria" w:cs="Arial"/>
          <w:sz w:val="20"/>
          <w:szCs w:val="20"/>
        </w:rPr>
        <w:t xml:space="preserve"> na vyhodnotenie ponúk</w:t>
      </w:r>
      <w:r w:rsidRPr="00502830">
        <w:rPr>
          <w:rFonts w:ascii="Cambria" w:hAnsi="Cambria" w:cs="Arial"/>
          <w:sz w:val="20"/>
          <w:szCs w:val="20"/>
        </w:rPr>
        <w:t xml:space="preserve"> </w:t>
      </w:r>
      <w:r w:rsidR="00EC7E57" w:rsidRPr="00502830">
        <w:rPr>
          <w:rFonts w:ascii="Cambria" w:hAnsi="Cambria" w:cs="Arial"/>
          <w:sz w:val="20"/>
          <w:szCs w:val="20"/>
        </w:rPr>
        <w:t>u</w:t>
      </w:r>
      <w:r w:rsidRPr="00502830">
        <w:rPr>
          <w:rFonts w:ascii="Cambria" w:hAnsi="Cambria" w:cs="Arial"/>
          <w:sz w:val="20"/>
          <w:szCs w:val="20"/>
        </w:rPr>
        <w:t xml:space="preserve">vedeného </w:t>
      </w:r>
      <w:r w:rsidR="00EC7E57" w:rsidRPr="00502830">
        <w:rPr>
          <w:rFonts w:ascii="Cambria" w:hAnsi="Cambria" w:cs="Arial"/>
          <w:sz w:val="20"/>
          <w:szCs w:val="20"/>
        </w:rPr>
        <w:t>ako</w:t>
      </w:r>
      <w:r w:rsidRPr="00502830">
        <w:rPr>
          <w:rFonts w:ascii="Cambria" w:hAnsi="Cambria" w:cs="Arial"/>
          <w:sz w:val="20"/>
          <w:szCs w:val="20"/>
        </w:rPr>
        <w:t> </w:t>
      </w:r>
      <w:r w:rsidR="001919E6">
        <w:rPr>
          <w:rFonts w:ascii="Cambria" w:hAnsi="Cambria" w:cs="Arial"/>
          <w:sz w:val="20"/>
          <w:szCs w:val="20"/>
        </w:rPr>
        <w:t>prílo</w:t>
      </w:r>
      <w:r w:rsidRPr="00502830">
        <w:rPr>
          <w:rFonts w:ascii="Cambria" w:hAnsi="Cambria" w:cs="Arial"/>
          <w:sz w:val="20"/>
          <w:szCs w:val="20"/>
        </w:rPr>
        <w:t>h</w:t>
      </w:r>
      <w:r w:rsidR="00ED5096">
        <w:rPr>
          <w:rFonts w:ascii="Cambria" w:hAnsi="Cambria" w:cs="Arial"/>
          <w:sz w:val="20"/>
          <w:szCs w:val="20"/>
        </w:rPr>
        <w:t>y</w:t>
      </w:r>
      <w:r w:rsidRPr="00502830">
        <w:rPr>
          <w:rFonts w:ascii="Cambria" w:hAnsi="Cambria" w:cs="Arial"/>
          <w:sz w:val="20"/>
          <w:szCs w:val="20"/>
        </w:rPr>
        <w:t xml:space="preserve"> č. 1</w:t>
      </w:r>
      <w:r w:rsidR="00EC7E57" w:rsidRPr="00502830">
        <w:rPr>
          <w:rFonts w:ascii="Cambria" w:hAnsi="Cambria" w:cs="Arial"/>
          <w:sz w:val="20"/>
          <w:szCs w:val="20"/>
        </w:rPr>
        <w:t xml:space="preserve"> a č. 2</w:t>
      </w:r>
      <w:r w:rsidRPr="00502830">
        <w:rPr>
          <w:rFonts w:ascii="Cambria" w:hAnsi="Cambria" w:cs="Arial"/>
          <w:sz w:val="20"/>
          <w:szCs w:val="20"/>
        </w:rPr>
        <w:t xml:space="preserve"> </w:t>
      </w:r>
      <w:r w:rsidR="00ED5096" w:rsidRPr="00AD7A34">
        <w:rPr>
          <w:rFonts w:asciiTheme="majorHAnsi" w:hAnsiTheme="majorHAnsi" w:cs="Arial"/>
          <w:sz w:val="20"/>
          <w:szCs w:val="20"/>
        </w:rPr>
        <w:t xml:space="preserve">k časti </w:t>
      </w:r>
      <w:r w:rsidR="00ED5096" w:rsidRPr="00C17550">
        <w:rPr>
          <w:rFonts w:asciiTheme="majorHAnsi" w:hAnsiTheme="majorHAnsi" w:cs="Arial"/>
          <w:i/>
          <w:iCs/>
          <w:sz w:val="20"/>
          <w:szCs w:val="20"/>
        </w:rPr>
        <w:t>A.3 KRITÉRIÁ NA VYHODNOTENIE PONÚK A PRAVIDLÁ ICH UPLATNENIA</w:t>
      </w:r>
      <w:r w:rsidR="00ED5096" w:rsidRPr="00502830">
        <w:rPr>
          <w:rFonts w:ascii="Cambria" w:hAnsi="Cambria" w:cs="Arial"/>
          <w:sz w:val="20"/>
          <w:szCs w:val="20"/>
        </w:rPr>
        <w:t xml:space="preserve"> </w:t>
      </w:r>
      <w:r w:rsidRPr="00502830">
        <w:rPr>
          <w:rFonts w:ascii="Cambria" w:hAnsi="Cambria" w:cs="Arial"/>
          <w:sz w:val="20"/>
          <w:szCs w:val="20"/>
        </w:rPr>
        <w:t>tý</w:t>
      </w:r>
      <w:r w:rsidR="00ED5096">
        <w:rPr>
          <w:rFonts w:ascii="Cambria" w:hAnsi="Cambria" w:cs="Arial"/>
          <w:sz w:val="20"/>
          <w:szCs w:val="20"/>
        </w:rPr>
        <w:t>ch</w:t>
      </w:r>
      <w:r w:rsidRPr="00502830">
        <w:rPr>
          <w:rFonts w:ascii="Cambria" w:hAnsi="Cambria" w:cs="Arial"/>
          <w:sz w:val="20"/>
          <w:szCs w:val="20"/>
        </w:rPr>
        <w:t>to súťažný</w:t>
      </w:r>
      <w:r w:rsidR="00ED5096">
        <w:rPr>
          <w:rFonts w:ascii="Cambria" w:hAnsi="Cambria" w:cs="Arial"/>
          <w:sz w:val="20"/>
          <w:szCs w:val="20"/>
        </w:rPr>
        <w:t>ch</w:t>
      </w:r>
      <w:r w:rsidRPr="00502830">
        <w:rPr>
          <w:rFonts w:ascii="Cambria" w:hAnsi="Cambria" w:cs="Arial"/>
          <w:sz w:val="20"/>
          <w:szCs w:val="20"/>
        </w:rPr>
        <w:t xml:space="preserve"> podklado</w:t>
      </w:r>
      <w:r w:rsidR="00ED5096">
        <w:rPr>
          <w:rFonts w:ascii="Cambria" w:hAnsi="Cambria" w:cs="Arial"/>
          <w:sz w:val="20"/>
          <w:szCs w:val="20"/>
        </w:rPr>
        <w:t>v</w:t>
      </w:r>
      <w:r w:rsidRPr="00502830">
        <w:rPr>
          <w:rFonts w:ascii="Cambria" w:hAnsi="Cambria" w:cs="Arial"/>
          <w:sz w:val="20"/>
          <w:szCs w:val="20"/>
        </w:rPr>
        <w:t>.</w:t>
      </w:r>
    </w:p>
    <w:p w14:paraId="56F6147D" w14:textId="77777777" w:rsidR="00581180" w:rsidRPr="00EC59FD" w:rsidRDefault="00581180" w:rsidP="00D2507F">
      <w:pPr>
        <w:pStyle w:val="ListParagraph"/>
        <w:numPr>
          <w:ilvl w:val="1"/>
          <w:numId w:val="25"/>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Ak ponuka obsahuje dôverné informácie, uchádzač ich v ponuke viditeľne označí.</w:t>
      </w:r>
    </w:p>
    <w:p w14:paraId="397CE22B" w14:textId="1814B57B" w:rsidR="00581180" w:rsidRPr="00502830" w:rsidRDefault="00581180" w:rsidP="00D2507F">
      <w:pPr>
        <w:pStyle w:val="ListParagraph"/>
        <w:numPr>
          <w:ilvl w:val="1"/>
          <w:numId w:val="25"/>
        </w:numPr>
        <w:shd w:val="clear" w:color="auto" w:fill="FFFFFF" w:themeFill="background1"/>
        <w:tabs>
          <w:tab w:val="left" w:pos="567"/>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Uchádzačom </w:t>
      </w:r>
      <w:r w:rsidRPr="00076944">
        <w:rPr>
          <w:rFonts w:asciiTheme="majorHAnsi" w:hAnsiTheme="majorHAnsi" w:cs="Arial"/>
          <w:sz w:val="20"/>
          <w:szCs w:val="20"/>
        </w:rPr>
        <w:t xml:space="preserve">navrhovaná cena za poskytnutie požadovaného predmetu zákazky, uvedená v ponuke uchádzača, bude vyjadrená v eurách s presnosťou na dve desatinné miesta </w:t>
      </w:r>
      <w:r w:rsidRPr="00502830">
        <w:rPr>
          <w:rFonts w:asciiTheme="majorHAnsi" w:hAnsiTheme="majorHAnsi" w:cs="Arial"/>
          <w:sz w:val="20"/>
          <w:szCs w:val="20"/>
        </w:rPr>
        <w:t>a vložená do systému JOSEPHINE v tejto štruktúre: cena bez DPH (pri vkladaní do systému JOSEPHINE označená ako „Jednotková cena (kritérium hodnotenia)“).</w:t>
      </w:r>
    </w:p>
    <w:p w14:paraId="06FD4E89" w14:textId="77777777" w:rsidR="00581180" w:rsidRDefault="00581180" w:rsidP="00D2507F">
      <w:pPr>
        <w:pStyle w:val="ListParagraph"/>
        <w:numPr>
          <w:ilvl w:val="1"/>
          <w:numId w:val="25"/>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76944" w:rsidRDefault="001768E3" w:rsidP="00974DC8">
      <w:pPr>
        <w:jc w:val="both"/>
        <w:rPr>
          <w:rFonts w:asciiTheme="majorHAnsi" w:hAnsiTheme="majorHAnsi" w:cs="Arial"/>
          <w:sz w:val="20"/>
          <w:szCs w:val="20"/>
        </w:rPr>
      </w:pPr>
    </w:p>
    <w:p w14:paraId="5F76097F" w14:textId="77777777" w:rsidR="004C7CA5" w:rsidRPr="00076944" w:rsidRDefault="004C7CA5"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Označenie ponuky</w:t>
      </w:r>
    </w:p>
    <w:p w14:paraId="4FF87785" w14:textId="6E706435" w:rsidR="005F771B" w:rsidRPr="00076944" w:rsidRDefault="005A059B" w:rsidP="00C17550">
      <w:pPr>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označí svoju ponuku názvom zákazky: </w:t>
      </w:r>
      <w:r w:rsidR="0003724A" w:rsidRPr="0003724A">
        <w:rPr>
          <w:rFonts w:asciiTheme="majorHAnsi" w:hAnsiTheme="majorHAnsi" w:cs="Arial"/>
          <w:sz w:val="20"/>
          <w:szCs w:val="20"/>
        </w:rPr>
        <w:t>Výber nezávislého externého audítora na štatutárny audit riadnej individuálnej účtovnej závierky NBS</w:t>
      </w:r>
      <w:r w:rsidR="00581180" w:rsidRPr="00581180">
        <w:rPr>
          <w:rFonts w:asciiTheme="majorHAnsi" w:hAnsiTheme="majorHAnsi" w:cs="Arial"/>
          <w:sz w:val="20"/>
          <w:szCs w:val="20"/>
        </w:rPr>
        <w:t>.</w:t>
      </w:r>
    </w:p>
    <w:p w14:paraId="0A0E05A2" w14:textId="77777777" w:rsidR="00076DAF" w:rsidRPr="00076944" w:rsidRDefault="00076DAF" w:rsidP="00026CCE">
      <w:pPr>
        <w:jc w:val="both"/>
        <w:rPr>
          <w:rFonts w:asciiTheme="majorHAnsi" w:hAnsiTheme="majorHAnsi" w:cs="Arial"/>
          <w:sz w:val="20"/>
          <w:szCs w:val="20"/>
        </w:rPr>
      </w:pPr>
    </w:p>
    <w:p w14:paraId="56FAC2EF" w14:textId="063A705C" w:rsidR="004C7CA5" w:rsidRPr="00076944" w:rsidRDefault="00A83022"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4C7CA5" w:rsidRPr="00076944">
        <w:rPr>
          <w:rFonts w:asciiTheme="majorHAnsi" w:hAnsiTheme="majorHAnsi" w:cs="Arial"/>
          <w:b/>
          <w:bCs/>
          <w:smallCaps/>
          <w:sz w:val="20"/>
          <w:szCs w:val="20"/>
        </w:rPr>
        <w:t>ehota na predkladanie ponuky</w:t>
      </w:r>
    </w:p>
    <w:p w14:paraId="10B24C8D" w14:textId="77777777" w:rsidR="00E77FBE" w:rsidRPr="00076944" w:rsidRDefault="004C7CA5" w:rsidP="00D2507F">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Ponuky </w:t>
      </w:r>
      <w:r w:rsidR="00E20DB3" w:rsidRPr="00076944">
        <w:rPr>
          <w:rFonts w:asciiTheme="majorHAnsi" w:hAnsiTheme="majorHAnsi" w:cs="Arial"/>
          <w:sz w:val="20"/>
          <w:szCs w:val="20"/>
        </w:rPr>
        <w:t>sa predkladajú elektronicky prostredníctvom systému JOSEPHINE v lehote na predkladanie ponúk.</w:t>
      </w:r>
    </w:p>
    <w:p w14:paraId="11899A9B" w14:textId="33D0C4BD" w:rsidR="00C8482F" w:rsidRPr="00076944" w:rsidRDefault="00C00EAB" w:rsidP="00D2507F">
      <w:pPr>
        <w:pStyle w:val="ListParagraph"/>
        <w:numPr>
          <w:ilvl w:val="1"/>
          <w:numId w:val="19"/>
        </w:numPr>
        <w:spacing w:after="0" w:line="240" w:lineRule="auto"/>
        <w:ind w:left="567" w:hanging="567"/>
        <w:jc w:val="both"/>
        <w:rPr>
          <w:rFonts w:asciiTheme="majorHAnsi" w:hAnsiTheme="majorHAnsi" w:cs="Arial"/>
          <w:sz w:val="20"/>
          <w:szCs w:val="20"/>
        </w:rPr>
      </w:pPr>
      <w:bookmarkStart w:id="16" w:name="_Hlk31276522"/>
      <w:r w:rsidRPr="00076944">
        <w:rPr>
          <w:rFonts w:asciiTheme="majorHAnsi" w:hAnsiTheme="majorHAnsi" w:cs="Arial"/>
          <w:sz w:val="20"/>
          <w:szCs w:val="20"/>
        </w:rPr>
        <w:t xml:space="preserve">Lehota na predkladanie ponúk je </w:t>
      </w:r>
      <w:r w:rsidR="00D94283" w:rsidRPr="00076944">
        <w:rPr>
          <w:rFonts w:asciiTheme="majorHAnsi" w:hAnsiTheme="majorHAnsi" w:cs="Arial"/>
          <w:sz w:val="20"/>
          <w:szCs w:val="20"/>
        </w:rPr>
        <w:t xml:space="preserve">stanovená </w:t>
      </w:r>
      <w:r w:rsidR="003F46DF" w:rsidRPr="00BA4B23">
        <w:rPr>
          <w:rFonts w:asciiTheme="majorHAnsi" w:hAnsiTheme="majorHAnsi" w:cs="Arial"/>
          <w:bCs/>
          <w:sz w:val="20"/>
          <w:szCs w:val="20"/>
        </w:rPr>
        <w:t>do</w:t>
      </w:r>
      <w:r w:rsidR="00E77FBE" w:rsidRPr="00BA4B23">
        <w:rPr>
          <w:rFonts w:asciiTheme="majorHAnsi" w:hAnsiTheme="majorHAnsi" w:cs="Arial"/>
          <w:bCs/>
          <w:sz w:val="20"/>
          <w:szCs w:val="20"/>
        </w:rPr>
        <w:t xml:space="preserve"> </w:t>
      </w:r>
      <w:r w:rsidR="000F7880" w:rsidRPr="000B36A6">
        <w:rPr>
          <w:rFonts w:asciiTheme="majorHAnsi" w:hAnsiTheme="majorHAnsi" w:cs="Arial"/>
          <w:b/>
          <w:sz w:val="20"/>
          <w:szCs w:val="20"/>
        </w:rPr>
        <w:t>23</w:t>
      </w:r>
      <w:r w:rsidR="00A007E7" w:rsidRPr="000B36A6">
        <w:rPr>
          <w:rFonts w:asciiTheme="majorHAnsi" w:hAnsiTheme="majorHAnsi" w:cs="Arial"/>
          <w:b/>
          <w:sz w:val="20"/>
          <w:szCs w:val="20"/>
        </w:rPr>
        <w:t>.</w:t>
      </w:r>
      <w:r w:rsidR="000F7880" w:rsidRPr="000B36A6">
        <w:rPr>
          <w:rFonts w:asciiTheme="majorHAnsi" w:hAnsiTheme="majorHAnsi" w:cs="Arial"/>
          <w:b/>
          <w:sz w:val="20"/>
          <w:szCs w:val="20"/>
        </w:rPr>
        <w:t>11</w:t>
      </w:r>
      <w:r w:rsidR="00F76137" w:rsidRPr="000B36A6">
        <w:rPr>
          <w:rFonts w:asciiTheme="majorHAnsi" w:hAnsiTheme="majorHAnsi" w:cs="Arial"/>
          <w:b/>
          <w:sz w:val="20"/>
          <w:szCs w:val="20"/>
        </w:rPr>
        <w:t>.20</w:t>
      </w:r>
      <w:r w:rsidR="00012933" w:rsidRPr="000B36A6">
        <w:rPr>
          <w:rFonts w:asciiTheme="majorHAnsi" w:hAnsiTheme="majorHAnsi" w:cs="Arial"/>
          <w:b/>
          <w:sz w:val="20"/>
          <w:szCs w:val="20"/>
        </w:rPr>
        <w:t>2</w:t>
      </w:r>
      <w:r w:rsidR="00116AD3" w:rsidRPr="000B36A6">
        <w:rPr>
          <w:rFonts w:asciiTheme="majorHAnsi" w:hAnsiTheme="majorHAnsi" w:cs="Arial"/>
          <w:b/>
          <w:sz w:val="20"/>
          <w:szCs w:val="20"/>
        </w:rPr>
        <w:t>1</w:t>
      </w:r>
      <w:r w:rsidR="00E77FBE" w:rsidRPr="00BA4B23">
        <w:rPr>
          <w:rFonts w:asciiTheme="majorHAnsi" w:hAnsiTheme="majorHAnsi" w:cs="Arial"/>
          <w:bCs/>
          <w:sz w:val="20"/>
          <w:szCs w:val="20"/>
        </w:rPr>
        <w:t xml:space="preserve"> </w:t>
      </w:r>
      <w:r w:rsidR="0012527E" w:rsidRPr="00BA4B23">
        <w:rPr>
          <w:rFonts w:asciiTheme="majorHAnsi" w:hAnsiTheme="majorHAnsi" w:cs="Arial"/>
          <w:bCs/>
          <w:sz w:val="20"/>
          <w:szCs w:val="20"/>
        </w:rPr>
        <w:t xml:space="preserve">do </w:t>
      </w:r>
      <w:r w:rsidR="00BA4B23" w:rsidRPr="00BA4B23">
        <w:rPr>
          <w:rFonts w:asciiTheme="majorHAnsi" w:hAnsiTheme="majorHAnsi" w:cs="Arial"/>
          <w:b/>
          <w:sz w:val="20"/>
          <w:szCs w:val="20"/>
        </w:rPr>
        <w:t>10,00</w:t>
      </w:r>
      <w:r w:rsidR="00D94283" w:rsidRPr="00BA4B23">
        <w:rPr>
          <w:rFonts w:asciiTheme="majorHAnsi" w:hAnsiTheme="majorHAnsi" w:cs="Arial"/>
          <w:bCs/>
          <w:sz w:val="20"/>
          <w:szCs w:val="20"/>
        </w:rPr>
        <w:t xml:space="preserve"> </w:t>
      </w:r>
      <w:r w:rsidR="00D94283" w:rsidRPr="00C17550">
        <w:rPr>
          <w:rFonts w:asciiTheme="majorHAnsi" w:hAnsiTheme="majorHAnsi" w:cs="Arial"/>
          <w:b/>
          <w:sz w:val="20"/>
          <w:szCs w:val="20"/>
        </w:rPr>
        <w:t>h</w:t>
      </w:r>
      <w:bookmarkEnd w:id="16"/>
      <w:r w:rsidR="00D94283" w:rsidRPr="00076944">
        <w:rPr>
          <w:rFonts w:asciiTheme="majorHAnsi" w:hAnsiTheme="majorHAnsi" w:cs="Arial"/>
          <w:sz w:val="20"/>
          <w:szCs w:val="20"/>
        </w:rPr>
        <w:t xml:space="preserve"> a je uvedená aj v oznámení o vyh</w:t>
      </w:r>
      <w:r w:rsidR="002161E4" w:rsidRPr="00076944">
        <w:rPr>
          <w:rFonts w:asciiTheme="majorHAnsi" w:hAnsiTheme="majorHAnsi" w:cs="Arial"/>
          <w:sz w:val="20"/>
          <w:szCs w:val="20"/>
        </w:rPr>
        <w:t>lásení verejného obstarávania.</w:t>
      </w:r>
    </w:p>
    <w:p w14:paraId="597D0623" w14:textId="64970AE3" w:rsidR="004C7CA5" w:rsidRPr="00076944" w:rsidRDefault="004C7CA5" w:rsidP="00D2507F">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 uchádzača predložená po uplynutí lehoty na predk</w:t>
      </w:r>
      <w:r w:rsidR="003C06EA" w:rsidRPr="00076944">
        <w:rPr>
          <w:rFonts w:asciiTheme="majorHAnsi" w:hAnsiTheme="majorHAnsi" w:cs="Arial"/>
          <w:sz w:val="20"/>
          <w:szCs w:val="20"/>
        </w:rPr>
        <w:t xml:space="preserve">ladanie ponúk </w:t>
      </w:r>
      <w:r w:rsidRPr="00076944">
        <w:rPr>
          <w:rFonts w:asciiTheme="majorHAnsi" w:hAnsiTheme="majorHAnsi" w:cs="Arial"/>
          <w:sz w:val="20"/>
          <w:szCs w:val="20"/>
        </w:rPr>
        <w:t>sa</w:t>
      </w:r>
      <w:r w:rsidR="00E20DB3" w:rsidRPr="00076944">
        <w:rPr>
          <w:rFonts w:asciiTheme="majorHAnsi" w:hAnsiTheme="majorHAnsi" w:cs="Arial"/>
          <w:sz w:val="20"/>
          <w:szCs w:val="20"/>
        </w:rPr>
        <w:t xml:space="preserve"> elektronicky neotvor</w:t>
      </w:r>
      <w:r w:rsidR="00290B88" w:rsidRPr="00076944">
        <w:rPr>
          <w:rFonts w:asciiTheme="majorHAnsi" w:hAnsiTheme="majorHAnsi" w:cs="Arial"/>
          <w:sz w:val="20"/>
          <w:szCs w:val="20"/>
        </w:rPr>
        <w:t>í</w:t>
      </w:r>
      <w:r w:rsidRPr="00076944">
        <w:rPr>
          <w:rFonts w:asciiTheme="majorHAnsi" w:hAnsiTheme="majorHAnsi" w:cs="Arial"/>
          <w:sz w:val="20"/>
          <w:szCs w:val="20"/>
        </w:rPr>
        <w:t>.</w:t>
      </w:r>
    </w:p>
    <w:p w14:paraId="2C61625B" w14:textId="77777777" w:rsidR="001768E3" w:rsidRPr="00076944" w:rsidRDefault="001768E3" w:rsidP="00C8482F">
      <w:pPr>
        <w:jc w:val="both"/>
        <w:rPr>
          <w:rFonts w:asciiTheme="majorHAnsi" w:hAnsiTheme="majorHAnsi" w:cs="Arial"/>
          <w:sz w:val="20"/>
          <w:szCs w:val="20"/>
        </w:rPr>
      </w:pPr>
    </w:p>
    <w:p w14:paraId="2F06F747" w14:textId="77777777" w:rsidR="004C7CA5" w:rsidRPr="00076944" w:rsidRDefault="004C7CA5"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Doplnenie, zmena a odvolanie ponuky</w:t>
      </w:r>
    </w:p>
    <w:p w14:paraId="50CFFEB8" w14:textId="60188F40" w:rsidR="00B533C1" w:rsidRPr="00076944" w:rsidRDefault="00B6248C" w:rsidP="00D2507F">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môže predloženú ponuku dodatočne doplniť, zmeniť alebo vziať späť do uplynutia lehoty na </w:t>
      </w:r>
      <w:r w:rsidR="00B533C1" w:rsidRPr="00076944">
        <w:rPr>
          <w:rFonts w:asciiTheme="majorHAnsi" w:hAnsiTheme="majorHAnsi" w:cs="Arial"/>
          <w:sz w:val="20"/>
          <w:szCs w:val="20"/>
        </w:rPr>
        <w:t>predkladanie ponúk podľa bodu 22</w:t>
      </w:r>
      <w:r w:rsidR="00E20DB3" w:rsidRPr="00076944">
        <w:rPr>
          <w:rFonts w:asciiTheme="majorHAnsi" w:hAnsiTheme="majorHAnsi" w:cs="Arial"/>
          <w:sz w:val="20"/>
          <w:szCs w:val="20"/>
        </w:rPr>
        <w:t>.</w:t>
      </w:r>
      <w:r w:rsidR="00EF513E" w:rsidRPr="00076944">
        <w:rPr>
          <w:rFonts w:asciiTheme="majorHAnsi" w:hAnsiTheme="majorHAnsi" w:cs="Arial"/>
          <w:sz w:val="20"/>
          <w:szCs w:val="20"/>
        </w:rPr>
        <w:t xml:space="preserve">2 </w:t>
      </w:r>
      <w:r w:rsidR="00E20DB3" w:rsidRPr="00076944">
        <w:rPr>
          <w:rFonts w:asciiTheme="majorHAnsi" w:hAnsiTheme="majorHAnsi" w:cs="Arial"/>
          <w:sz w:val="20"/>
          <w:szCs w:val="20"/>
        </w:rPr>
        <w:t>t</w:t>
      </w:r>
      <w:r w:rsidR="003E34E0">
        <w:rPr>
          <w:rFonts w:asciiTheme="majorHAnsi" w:hAnsiTheme="majorHAnsi" w:cs="Arial"/>
          <w:sz w:val="20"/>
          <w:szCs w:val="20"/>
        </w:rPr>
        <w:t>ých</w:t>
      </w:r>
      <w:r w:rsidR="00E20DB3" w:rsidRPr="00076944">
        <w:rPr>
          <w:rFonts w:asciiTheme="majorHAnsi" w:hAnsiTheme="majorHAnsi" w:cs="Arial"/>
          <w:sz w:val="20"/>
          <w:szCs w:val="20"/>
        </w:rPr>
        <w:t>to súťažných podkladov.</w:t>
      </w:r>
    </w:p>
    <w:p w14:paraId="3268095E" w14:textId="77777777" w:rsidR="00B533C1" w:rsidRPr="00076944" w:rsidRDefault="00E20DB3" w:rsidP="00D2507F">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76944">
        <w:rPr>
          <w:rFonts w:asciiTheme="majorHAnsi" w:hAnsiTheme="majorHAnsi" w:cs="Arial"/>
          <w:sz w:val="20"/>
          <w:szCs w:val="20"/>
        </w:rPr>
        <w:t xml:space="preserve"> </w:t>
      </w:r>
      <w:r w:rsidRPr="00076944">
        <w:rPr>
          <w:rFonts w:asciiTheme="majorHAnsi" w:hAnsiTheme="majorHAnsi" w:cs="Arial"/>
          <w:sz w:val="20"/>
          <w:szCs w:val="20"/>
        </w:rPr>
        <w:t>na tlačidlo „Stiahnuť ponuku“ a predložením novej ponuky).</w:t>
      </w:r>
    </w:p>
    <w:p w14:paraId="1E356BD4" w14:textId="33C3A1D6" w:rsidR="00E20DB3" w:rsidRPr="00076944" w:rsidRDefault="00E20DB3" w:rsidP="00D2507F">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Doplnenú, zmenenú alebo inak upravenú ponuku je potrebné predložiť v lehote na predkladanie ponúk </w:t>
      </w:r>
      <w:r w:rsidR="00B533C1" w:rsidRPr="00076944">
        <w:rPr>
          <w:rFonts w:asciiTheme="majorHAnsi" w:hAnsiTheme="majorHAnsi" w:cs="Arial"/>
          <w:sz w:val="20"/>
          <w:szCs w:val="20"/>
        </w:rPr>
        <w:t>spôsobom podľa bodu 20</w:t>
      </w:r>
      <w:r w:rsidRPr="00076944">
        <w:rPr>
          <w:rFonts w:asciiTheme="majorHAnsi" w:hAnsiTheme="majorHAnsi" w:cs="Arial"/>
          <w:sz w:val="20"/>
          <w:szCs w:val="20"/>
        </w:rPr>
        <w:t xml:space="preserve"> týchto súťažných podkladov.</w:t>
      </w:r>
    </w:p>
    <w:p w14:paraId="3EDD8F95" w14:textId="7759496F" w:rsidR="00A471EF" w:rsidRPr="00076944" w:rsidRDefault="00A471EF" w:rsidP="004E421F">
      <w:pPr>
        <w:jc w:val="both"/>
        <w:rPr>
          <w:rFonts w:asciiTheme="majorHAnsi" w:hAnsiTheme="majorHAnsi" w:cs="Arial"/>
          <w:sz w:val="20"/>
          <w:szCs w:val="20"/>
        </w:rPr>
      </w:pPr>
    </w:p>
    <w:p w14:paraId="397EC56B" w14:textId="77777777" w:rsidR="001768E3" w:rsidRPr="00076944" w:rsidRDefault="004C7CA5" w:rsidP="00193512">
      <w:pPr>
        <w:keepNext/>
        <w:jc w:val="center"/>
        <w:rPr>
          <w:rFonts w:asciiTheme="majorHAnsi" w:hAnsiTheme="majorHAnsi" w:cs="Arial"/>
          <w:b/>
          <w:bCs/>
          <w:sz w:val="20"/>
          <w:szCs w:val="20"/>
        </w:rPr>
      </w:pPr>
      <w:r w:rsidRPr="00076944">
        <w:rPr>
          <w:rFonts w:asciiTheme="majorHAnsi" w:hAnsiTheme="majorHAnsi" w:cs="Arial"/>
          <w:b/>
          <w:bCs/>
          <w:sz w:val="20"/>
          <w:szCs w:val="20"/>
        </w:rPr>
        <w:lastRenderedPageBreak/>
        <w:t xml:space="preserve">Časť V. </w:t>
      </w:r>
    </w:p>
    <w:p w14:paraId="4F687A87" w14:textId="77777777" w:rsidR="004C7CA5" w:rsidRPr="00076944" w:rsidRDefault="004C7CA5" w:rsidP="00193512">
      <w:pPr>
        <w:keepNext/>
        <w:jc w:val="center"/>
        <w:rPr>
          <w:rFonts w:asciiTheme="majorHAnsi" w:hAnsiTheme="majorHAnsi" w:cs="Arial"/>
          <w:b/>
          <w:sz w:val="20"/>
          <w:szCs w:val="20"/>
        </w:rPr>
      </w:pPr>
      <w:r w:rsidRPr="00076944">
        <w:rPr>
          <w:rFonts w:asciiTheme="majorHAnsi" w:hAnsiTheme="majorHAnsi" w:cs="Arial"/>
          <w:b/>
          <w:sz w:val="20"/>
          <w:szCs w:val="20"/>
        </w:rPr>
        <w:t>Otváranie a </w:t>
      </w:r>
      <w:r w:rsidR="008D268A" w:rsidRPr="00076944">
        <w:rPr>
          <w:rFonts w:asciiTheme="majorHAnsi" w:hAnsiTheme="majorHAnsi" w:cs="Arial"/>
          <w:b/>
          <w:sz w:val="20"/>
          <w:szCs w:val="20"/>
        </w:rPr>
        <w:t xml:space="preserve">vyhodnocovanie </w:t>
      </w:r>
      <w:r w:rsidRPr="00076944">
        <w:rPr>
          <w:rFonts w:asciiTheme="majorHAnsi" w:hAnsiTheme="majorHAnsi" w:cs="Arial"/>
          <w:b/>
          <w:sz w:val="20"/>
          <w:szCs w:val="20"/>
        </w:rPr>
        <w:t>ponúk</w:t>
      </w:r>
    </w:p>
    <w:p w14:paraId="76317304" w14:textId="77777777" w:rsidR="001768E3" w:rsidRPr="00076944" w:rsidRDefault="001768E3" w:rsidP="00922F7A">
      <w:pPr>
        <w:keepNext/>
        <w:rPr>
          <w:rFonts w:asciiTheme="majorHAnsi" w:hAnsiTheme="majorHAnsi" w:cs="Arial"/>
          <w:b/>
          <w:sz w:val="20"/>
          <w:szCs w:val="20"/>
        </w:rPr>
      </w:pPr>
    </w:p>
    <w:p w14:paraId="621668D2" w14:textId="77777777" w:rsidR="001768E3" w:rsidRPr="00076944" w:rsidRDefault="004C7CA5"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Otváranie </w:t>
      </w:r>
      <w:r w:rsidR="005B0973" w:rsidRPr="00076944">
        <w:rPr>
          <w:rFonts w:asciiTheme="majorHAnsi" w:hAnsiTheme="majorHAnsi" w:cs="Arial"/>
          <w:b/>
          <w:bCs/>
          <w:smallCaps/>
          <w:sz w:val="20"/>
          <w:szCs w:val="20"/>
        </w:rPr>
        <w:t>Ponúk</w:t>
      </w:r>
    </w:p>
    <w:p w14:paraId="57736A6F" w14:textId="77777777" w:rsidR="00876E8B" w:rsidRPr="00076944" w:rsidRDefault="00876E8B" w:rsidP="00D2507F">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zriadi na otváranie, preskúmanie a vyhodnocovanie ponúk komisiu.</w:t>
      </w:r>
    </w:p>
    <w:p w14:paraId="7721F845" w14:textId="77777777" w:rsidR="00876E8B" w:rsidRPr="00076944" w:rsidRDefault="00BF2657" w:rsidP="00D2507F">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a </w:t>
      </w:r>
      <w:bookmarkStart w:id="17" w:name="_Hlk31276557"/>
      <w:r w:rsidRPr="00076944">
        <w:rPr>
          <w:rFonts w:asciiTheme="majorHAnsi" w:hAnsiTheme="majorHAnsi" w:cs="Arial"/>
          <w:sz w:val="20"/>
          <w:szCs w:val="20"/>
        </w:rPr>
        <w:t>čas otvárania ponúk</w:t>
      </w:r>
      <w:r w:rsidR="00C00EAB" w:rsidRPr="00076944">
        <w:rPr>
          <w:rFonts w:asciiTheme="majorHAnsi" w:hAnsiTheme="majorHAnsi" w:cs="Arial"/>
          <w:sz w:val="20"/>
          <w:szCs w:val="20"/>
        </w:rPr>
        <w:t xml:space="preserve"> </w:t>
      </w:r>
      <w:r w:rsidR="00D94283" w:rsidRPr="00076944">
        <w:rPr>
          <w:rFonts w:asciiTheme="majorHAnsi" w:hAnsiTheme="majorHAnsi" w:cs="Arial"/>
          <w:sz w:val="20"/>
          <w:szCs w:val="20"/>
        </w:rPr>
        <w:t>je</w:t>
      </w:r>
      <w:bookmarkEnd w:id="17"/>
      <w:r w:rsidR="00C00EAB" w:rsidRPr="00076944">
        <w:rPr>
          <w:rFonts w:asciiTheme="majorHAnsi" w:hAnsiTheme="majorHAnsi" w:cs="Arial"/>
          <w:sz w:val="20"/>
          <w:szCs w:val="20"/>
        </w:rPr>
        <w:t xml:space="preserve"> uvedené v</w:t>
      </w:r>
      <w:r w:rsidR="00D94283" w:rsidRPr="00076944">
        <w:rPr>
          <w:rFonts w:asciiTheme="majorHAnsi" w:hAnsiTheme="majorHAnsi" w:cs="Arial"/>
          <w:sz w:val="20"/>
          <w:szCs w:val="20"/>
        </w:rPr>
        <w:t> oznámení o vyhlásení verejného obstarávania</w:t>
      </w:r>
      <w:r w:rsidR="00B31852" w:rsidRPr="00076944">
        <w:rPr>
          <w:rFonts w:asciiTheme="majorHAnsi" w:hAnsiTheme="majorHAnsi" w:cs="Arial"/>
          <w:sz w:val="20"/>
          <w:szCs w:val="20"/>
        </w:rPr>
        <w:t>.</w:t>
      </w:r>
    </w:p>
    <w:p w14:paraId="59CB42BD" w14:textId="77777777" w:rsidR="00581180" w:rsidRPr="0092776C" w:rsidRDefault="00581180" w:rsidP="00D2507F">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92776C">
        <w:rPr>
          <w:rFonts w:asciiTheme="majorHAnsi" w:hAnsiTheme="majorHAnsi" w:cs="Arial"/>
          <w:sz w:val="20"/>
          <w:szCs w:val="20"/>
        </w:rPr>
        <w:t>Vzhľadom na mimoriadnu situáciu spôsobenú vírusom COVID-19 a odporúčaním Úradu pre verejné obstarávanie zo dňa 12. marca 2020 verejný obstarávateľ uskutoční otváranie ponúk „on-line“ v systéme JOSEPHINE.</w:t>
      </w:r>
    </w:p>
    <w:p w14:paraId="65CC34CF" w14:textId="77777777" w:rsidR="00581180" w:rsidRPr="0092776C" w:rsidRDefault="00581180" w:rsidP="00D2507F">
      <w:pPr>
        <w:pStyle w:val="ListParagraph"/>
        <w:numPr>
          <w:ilvl w:val="1"/>
          <w:numId w:val="21"/>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92776C">
        <w:rPr>
          <w:rFonts w:asciiTheme="majorHAnsi" w:hAnsiTheme="majorHAnsi" w:cs="Arial"/>
          <w:sz w:val="20"/>
          <w:szCs w:val="20"/>
        </w:rPr>
        <w:t xml:space="preserve">Miestom „on-line“ sprístupnenia ponúk je webová adresa </w:t>
      </w:r>
      <w:hyperlink r:id="rId20" w:history="1">
        <w:r w:rsidRPr="0092776C">
          <w:rPr>
            <w:rStyle w:val="Hyperlink"/>
            <w:rFonts w:asciiTheme="majorHAnsi" w:hAnsiTheme="majorHAnsi" w:cs="Arial"/>
            <w:sz w:val="20"/>
            <w:szCs w:val="20"/>
          </w:rPr>
          <w:t>https://josephine.proebiz.com</w:t>
        </w:r>
      </w:hyperlink>
      <w:r w:rsidRPr="0092776C">
        <w:rPr>
          <w:rStyle w:val="Hyperlink"/>
          <w:rFonts w:asciiTheme="majorHAnsi" w:hAnsiTheme="majorHAnsi" w:cs="Arial"/>
          <w:sz w:val="20"/>
          <w:szCs w:val="20"/>
        </w:rPr>
        <w:t xml:space="preserve"> </w:t>
      </w:r>
      <w:r w:rsidRPr="0092776C">
        <w:rPr>
          <w:rStyle w:val="Hyperlink"/>
          <w:rFonts w:asciiTheme="majorHAnsi" w:hAnsiTheme="majorHAnsi" w:cs="Arial"/>
          <w:color w:val="auto"/>
          <w:sz w:val="20"/>
          <w:szCs w:val="20"/>
          <w:u w:val="none"/>
        </w:rPr>
        <w:t xml:space="preserve">a totožná záložka ako pri predkladaní ponúk. </w:t>
      </w:r>
    </w:p>
    <w:p w14:paraId="6612D578" w14:textId="77777777" w:rsidR="00581180" w:rsidRPr="000E6AB5" w:rsidRDefault="00581180" w:rsidP="00D2507F">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sa môže zúčastniť iba uchádzač, ktorého ponuka bola predložená v lehote na predkladanie ponúk. Pri on-line sprístupnení ponúk budú zverejnené informácie v zmysle zákona o verejnom obstarávaní. Všetky prístupy do „on-line“ prostredia zo strany uchádzačov bude systém JOSEPHINE logovať a budú súčasťou protokolov v predmetnom verejnom obstarávaní.</w:t>
      </w:r>
    </w:p>
    <w:p w14:paraId="65CF3686" w14:textId="77777777" w:rsidR="00120BE2" w:rsidRPr="00076944"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76944" w:rsidRDefault="00120BE2"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ponúk</w:t>
      </w:r>
    </w:p>
    <w:p w14:paraId="1045019C" w14:textId="56A5DF33" w:rsidR="00120BE2" w:rsidRPr="00076944" w:rsidRDefault="00ED59B2" w:rsidP="00D2507F">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w:t>
      </w:r>
      <w:r w:rsidR="00120BE2" w:rsidRPr="00076944">
        <w:rPr>
          <w:rFonts w:asciiTheme="majorHAnsi" w:hAnsiTheme="majorHAnsi" w:cs="Arial"/>
          <w:sz w:val="20"/>
          <w:szCs w:val="20"/>
        </w:rPr>
        <w:t>yhodnotenie ponúk je neverejné a vykoná ho komisia zriadená verejným obstarávateľom.</w:t>
      </w:r>
    </w:p>
    <w:p w14:paraId="4701CAB8" w14:textId="77777777" w:rsidR="00882033" w:rsidRPr="00076944" w:rsidRDefault="00120BE2" w:rsidP="00D2507F">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pri vyhodnocovaní ponúk bude postupovať v zmysle § 66 ods. 7 zákona o verejnom obstarávaní</w:t>
      </w:r>
      <w:r w:rsidR="000F65F1" w:rsidRPr="00076944">
        <w:rPr>
          <w:rFonts w:asciiTheme="majorHAnsi" w:hAnsiTheme="majorHAnsi" w:cs="Arial"/>
          <w:sz w:val="20"/>
          <w:szCs w:val="20"/>
        </w:rPr>
        <w:t>.</w:t>
      </w:r>
    </w:p>
    <w:p w14:paraId="497DCB90" w14:textId="38F7E8E3" w:rsidR="00120BE2" w:rsidRPr="00076944" w:rsidRDefault="00ED59B2" w:rsidP="00D2507F">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w:t>
      </w:r>
      <w:r w:rsidR="00120BE2" w:rsidRPr="00076944">
        <w:rPr>
          <w:rFonts w:asciiTheme="majorHAnsi" w:hAnsiTheme="majorHAnsi" w:cs="Arial"/>
          <w:sz w:val="20"/>
          <w:szCs w:val="20"/>
        </w:rPr>
        <w:t xml:space="preserve">omisia zriadená verejným obstarávateľom v zmysle § 51 zákona o verejnom obstarávaní </w:t>
      </w:r>
      <w:r w:rsidRPr="00076944">
        <w:rPr>
          <w:rFonts w:asciiTheme="majorHAnsi" w:hAnsiTheme="majorHAnsi" w:cs="Arial"/>
          <w:sz w:val="20"/>
          <w:szCs w:val="20"/>
        </w:rPr>
        <w:t>vyhodnotí ponuky</w:t>
      </w:r>
      <w:r w:rsidR="00120BE2" w:rsidRPr="00076944">
        <w:rPr>
          <w:rFonts w:asciiTheme="majorHAnsi" w:hAnsiTheme="majorHAnsi" w:cs="Arial"/>
          <w:sz w:val="20"/>
          <w:szCs w:val="20"/>
        </w:rPr>
        <w:t xml:space="preserve"> </w:t>
      </w:r>
      <w:r w:rsidRPr="00076944">
        <w:rPr>
          <w:rFonts w:asciiTheme="majorHAnsi" w:hAnsiTheme="majorHAnsi" w:cs="Arial"/>
          <w:sz w:val="20"/>
          <w:szCs w:val="20"/>
        </w:rPr>
        <w:t xml:space="preserve">podľa § 53 zákona o verejnom obstarávaní </w:t>
      </w:r>
      <w:r w:rsidR="00120BE2" w:rsidRPr="00076944">
        <w:rPr>
          <w:rFonts w:asciiTheme="majorHAnsi" w:hAnsiTheme="majorHAnsi" w:cs="Arial"/>
          <w:sz w:val="20"/>
          <w:szCs w:val="20"/>
        </w:rPr>
        <w:t>z hľadiska splnenia požiadaviek verejného obstarávateľa na predmet zákazky</w:t>
      </w:r>
      <w:r w:rsidR="00D17B08">
        <w:rPr>
          <w:rFonts w:asciiTheme="majorHAnsi" w:hAnsiTheme="majorHAnsi" w:cs="Arial"/>
          <w:sz w:val="20"/>
          <w:szCs w:val="20"/>
        </w:rPr>
        <w:t>.</w:t>
      </w:r>
    </w:p>
    <w:p w14:paraId="0FF11D83" w14:textId="77777777" w:rsidR="00882033" w:rsidRPr="00076944" w:rsidRDefault="00882033" w:rsidP="00882033">
      <w:pPr>
        <w:tabs>
          <w:tab w:val="left" w:pos="567"/>
        </w:tabs>
        <w:jc w:val="both"/>
        <w:rPr>
          <w:rFonts w:asciiTheme="majorHAnsi" w:hAnsiTheme="majorHAnsi" w:cs="Arial"/>
          <w:sz w:val="20"/>
          <w:szCs w:val="20"/>
        </w:rPr>
      </w:pPr>
    </w:p>
    <w:p w14:paraId="628367F5" w14:textId="77777777" w:rsidR="00882033" w:rsidRPr="00076944" w:rsidRDefault="00882033"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Oprava chýb</w:t>
      </w:r>
    </w:p>
    <w:p w14:paraId="6637FB77" w14:textId="77777777" w:rsidR="00882033" w:rsidRPr="00076944" w:rsidRDefault="00882033" w:rsidP="00D2507F">
      <w:pPr>
        <w:pStyle w:val="ListParagraph"/>
        <w:numPr>
          <w:ilvl w:val="1"/>
          <w:numId w:val="22"/>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Zrejmé matematické chyby zistené pri skúmaní ponúk, budú opravené iba v prípade:</w:t>
      </w:r>
    </w:p>
    <w:p w14:paraId="0CB6FFCA" w14:textId="77777777" w:rsidR="00882033" w:rsidRPr="00076944" w:rsidRDefault="00882033" w:rsidP="00D2507F">
      <w:pPr>
        <w:pStyle w:val="ListParagraph"/>
        <w:numPr>
          <w:ilvl w:val="2"/>
          <w:numId w:val="22"/>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sumou uvedenou číslom a sumou uvedenou slovom,</w:t>
      </w:r>
    </w:p>
    <w:p w14:paraId="637FB003" w14:textId="77777777" w:rsidR="00882033" w:rsidRPr="00076944" w:rsidRDefault="00882033" w:rsidP="00D2507F">
      <w:pPr>
        <w:pStyle w:val="ListParagraph"/>
        <w:numPr>
          <w:ilvl w:val="2"/>
          <w:numId w:val="22"/>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76944" w:rsidRDefault="00882033" w:rsidP="00D2507F">
      <w:pPr>
        <w:pStyle w:val="ListParagraph"/>
        <w:numPr>
          <w:ilvl w:val="2"/>
          <w:numId w:val="22"/>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76944" w:rsidRDefault="00882033" w:rsidP="00D2507F">
      <w:pPr>
        <w:pStyle w:val="ListParagraph"/>
        <w:numPr>
          <w:ilvl w:val="2"/>
          <w:numId w:val="22"/>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iných zrejmých chýb v písaní a počítaní.</w:t>
      </w:r>
    </w:p>
    <w:p w14:paraId="36F36D71" w14:textId="77777777" w:rsidR="00882033" w:rsidRPr="00076944" w:rsidRDefault="00882033" w:rsidP="00D2507F">
      <w:pPr>
        <w:pStyle w:val="ListParagraph"/>
        <w:numPr>
          <w:ilvl w:val="1"/>
          <w:numId w:val="22"/>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76944" w:rsidRDefault="00C00EAB" w:rsidP="00026CCE">
      <w:pPr>
        <w:jc w:val="both"/>
        <w:rPr>
          <w:rFonts w:asciiTheme="majorHAnsi" w:hAnsiTheme="majorHAnsi" w:cs="Arial"/>
          <w:sz w:val="20"/>
          <w:szCs w:val="20"/>
        </w:rPr>
      </w:pPr>
    </w:p>
    <w:p w14:paraId="6DA8C97C" w14:textId="77777777" w:rsidR="004C7CA5" w:rsidRPr="00076944" w:rsidRDefault="004C7CA5"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splnenia podmienok účasti uchádzačov</w:t>
      </w:r>
    </w:p>
    <w:p w14:paraId="7F4693CD" w14:textId="6A9CDA1D" w:rsidR="00C10A5D" w:rsidRPr="00602215" w:rsidRDefault="00602215" w:rsidP="00C561C9">
      <w:pPr>
        <w:ind w:left="567" w:hanging="567"/>
        <w:jc w:val="both"/>
        <w:rPr>
          <w:rFonts w:asciiTheme="majorHAnsi" w:hAnsiTheme="majorHAnsi" w:cs="Arial"/>
          <w:sz w:val="20"/>
          <w:szCs w:val="20"/>
        </w:rPr>
      </w:pPr>
      <w:r w:rsidRPr="00602215">
        <w:rPr>
          <w:rFonts w:asciiTheme="majorHAnsi" w:hAnsiTheme="majorHAnsi" w:cs="Arial"/>
          <w:sz w:val="20"/>
          <w:szCs w:val="20"/>
        </w:rPr>
        <w:t>27.1</w:t>
      </w:r>
      <w:r w:rsidR="0060539E">
        <w:rPr>
          <w:rFonts w:asciiTheme="majorHAnsi" w:hAnsiTheme="majorHAnsi" w:cs="Arial"/>
          <w:sz w:val="20"/>
          <w:szCs w:val="20"/>
        </w:rPr>
        <w:tab/>
      </w:r>
      <w:r w:rsidR="00C10A5D" w:rsidRPr="00602215">
        <w:rPr>
          <w:rFonts w:asciiTheme="majorHAnsi" w:hAnsiTheme="majorHAnsi" w:cs="Arial"/>
          <w:sz w:val="20"/>
          <w:szCs w:val="20"/>
        </w:rPr>
        <w:t xml:space="preserve">Vyhodnotenie splnenia podmienok účasti uchádzačov bude vykonané </w:t>
      </w:r>
      <w:r w:rsidR="00A61E07" w:rsidRPr="00602215">
        <w:rPr>
          <w:rFonts w:asciiTheme="majorHAnsi" w:hAnsiTheme="majorHAnsi" w:cs="Arial"/>
          <w:sz w:val="20"/>
          <w:szCs w:val="20"/>
        </w:rPr>
        <w:t xml:space="preserve">v súlade s § 66 ods. 7 </w:t>
      </w:r>
      <w:r w:rsidR="002A70AF" w:rsidRPr="00602215">
        <w:rPr>
          <w:rFonts w:asciiTheme="majorHAnsi" w:hAnsiTheme="majorHAnsi" w:cs="Arial"/>
          <w:sz w:val="20"/>
          <w:szCs w:val="20"/>
        </w:rPr>
        <w:t xml:space="preserve">a § 40 zákona </w:t>
      </w:r>
      <w:r w:rsidR="00A61E07" w:rsidRPr="00602215">
        <w:rPr>
          <w:rFonts w:asciiTheme="majorHAnsi" w:hAnsiTheme="majorHAnsi" w:cs="Arial"/>
          <w:sz w:val="20"/>
          <w:szCs w:val="20"/>
        </w:rPr>
        <w:t>o verejnom obstarávaní</w:t>
      </w:r>
      <w:r w:rsidR="00EE45D0" w:rsidRPr="00602215">
        <w:rPr>
          <w:rFonts w:asciiTheme="majorHAnsi" w:hAnsiTheme="majorHAnsi" w:cs="Arial"/>
          <w:sz w:val="20"/>
          <w:szCs w:val="20"/>
        </w:rPr>
        <w:t>.</w:t>
      </w:r>
    </w:p>
    <w:p w14:paraId="63B3CCF6" w14:textId="1E6877DC" w:rsidR="00EE45D0" w:rsidRPr="00602215"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27.2</w:t>
      </w:r>
      <w:r w:rsidR="0060539E">
        <w:rPr>
          <w:rFonts w:asciiTheme="majorHAnsi" w:hAnsiTheme="majorHAnsi" w:cs="Arial"/>
          <w:sz w:val="20"/>
          <w:szCs w:val="20"/>
        </w:rPr>
        <w:tab/>
      </w:r>
      <w:r w:rsidR="00EE45D0" w:rsidRPr="00602215">
        <w:rPr>
          <w:rFonts w:asciiTheme="majorHAnsi" w:hAnsiTheme="majorHAnsi" w:cs="Arial"/>
          <w:sz w:val="20"/>
          <w:szCs w:val="20"/>
        </w:rPr>
        <w:t xml:space="preserve">Vyhodnotenie splnenia podmienok účasti uchádzačov bude založené na posúdení splnenia podmienok účasti uvedených v časti </w:t>
      </w:r>
      <w:r w:rsidR="00EE45D0" w:rsidRPr="00602215">
        <w:rPr>
          <w:rFonts w:asciiTheme="majorHAnsi" w:hAnsiTheme="majorHAnsi" w:cs="Arial"/>
          <w:i/>
          <w:sz w:val="20"/>
          <w:szCs w:val="20"/>
        </w:rPr>
        <w:t>A2. PODMIENKY ÚČASTI UCHÁDZAČOV</w:t>
      </w:r>
      <w:r w:rsidR="00EE45D0" w:rsidRPr="00602215">
        <w:rPr>
          <w:rFonts w:asciiTheme="majorHAnsi" w:hAnsiTheme="majorHAnsi" w:cs="Arial"/>
          <w:sz w:val="20"/>
          <w:szCs w:val="20"/>
        </w:rPr>
        <w:t xml:space="preserve"> týchto súťažných podkladov.</w:t>
      </w:r>
    </w:p>
    <w:p w14:paraId="51A1261E" w14:textId="28CAE6ED" w:rsidR="00600008"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27.3</w:t>
      </w:r>
      <w:r w:rsidR="0060539E">
        <w:rPr>
          <w:rFonts w:asciiTheme="majorHAnsi" w:hAnsiTheme="majorHAnsi" w:cs="Arial"/>
          <w:sz w:val="20"/>
          <w:szCs w:val="20"/>
        </w:rPr>
        <w:tab/>
      </w:r>
      <w:r w:rsidR="00C10A5D" w:rsidRPr="0060221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602215">
        <w:rPr>
          <w:rFonts w:asciiTheme="majorHAnsi" w:hAnsiTheme="majorHAnsi" w:cs="Arial"/>
          <w:sz w:val="20"/>
          <w:szCs w:val="20"/>
        </w:rPr>
        <w:t>datočne vyžiadať doklad podľa § </w:t>
      </w:r>
      <w:r w:rsidR="00C10A5D" w:rsidRPr="00602215">
        <w:rPr>
          <w:rFonts w:asciiTheme="majorHAnsi" w:hAnsiTheme="majorHAnsi" w:cs="Arial"/>
          <w:sz w:val="20"/>
          <w:szCs w:val="20"/>
        </w:rPr>
        <w:t>32 ods. 2 písm. b) a c) zákona o verejnom obstarávaní.</w:t>
      </w:r>
    </w:p>
    <w:p w14:paraId="7B154F3C" w14:textId="77777777" w:rsidR="00494516" w:rsidRDefault="00494516" w:rsidP="00602215">
      <w:pPr>
        <w:ind w:left="567" w:hanging="567"/>
        <w:rPr>
          <w:rFonts w:asciiTheme="majorHAnsi" w:hAnsiTheme="majorHAnsi" w:cs="Arial"/>
          <w:sz w:val="20"/>
          <w:szCs w:val="20"/>
        </w:rPr>
      </w:pPr>
    </w:p>
    <w:p w14:paraId="4D79B6B4" w14:textId="713A089A" w:rsidR="000E150D" w:rsidRPr="00076944" w:rsidRDefault="00494516"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C17550">
        <w:rPr>
          <w:rFonts w:asciiTheme="majorHAnsi" w:hAnsiTheme="majorHAnsi" w:cs="Arial"/>
          <w:b/>
          <w:bCs/>
          <w:smallCaps/>
          <w:sz w:val="20"/>
          <w:szCs w:val="20"/>
        </w:rPr>
        <w:t>V</w:t>
      </w:r>
      <w:r w:rsidR="000E150D" w:rsidRPr="00A83022">
        <w:rPr>
          <w:rFonts w:asciiTheme="majorHAnsi" w:hAnsiTheme="majorHAnsi" w:cs="Arial"/>
          <w:b/>
          <w:bCs/>
          <w:smallCaps/>
          <w:sz w:val="20"/>
          <w:szCs w:val="20"/>
        </w:rPr>
        <w:t>yužitie</w:t>
      </w:r>
      <w:r w:rsidR="000E150D">
        <w:rPr>
          <w:rFonts w:asciiTheme="majorHAnsi" w:hAnsiTheme="majorHAnsi" w:cs="Arial"/>
          <w:b/>
          <w:bCs/>
          <w:smallCaps/>
          <w:sz w:val="20"/>
          <w:szCs w:val="20"/>
        </w:rPr>
        <w:t xml:space="preserve"> subdodávateľov</w:t>
      </w:r>
    </w:p>
    <w:p w14:paraId="35476466" w14:textId="77777777" w:rsidR="00A83022" w:rsidRPr="00A83022" w:rsidRDefault="00A83022" w:rsidP="00A83022">
      <w:pPr>
        <w:pStyle w:val="ListParagraph"/>
        <w:numPr>
          <w:ilvl w:val="0"/>
          <w:numId w:val="25"/>
        </w:numPr>
        <w:spacing w:after="0" w:line="240" w:lineRule="auto"/>
        <w:jc w:val="both"/>
        <w:rPr>
          <w:rFonts w:ascii="Cambria" w:hAnsi="Cambria" w:cs="CIDFont+F2"/>
          <w:vanish/>
          <w:sz w:val="20"/>
          <w:szCs w:val="20"/>
        </w:rPr>
      </w:pPr>
    </w:p>
    <w:p w14:paraId="44A8DFA5" w14:textId="77777777" w:rsidR="00A83022" w:rsidRPr="00A83022" w:rsidRDefault="00A83022" w:rsidP="00A83022">
      <w:pPr>
        <w:pStyle w:val="ListParagraph"/>
        <w:numPr>
          <w:ilvl w:val="0"/>
          <w:numId w:val="25"/>
        </w:numPr>
        <w:spacing w:after="0" w:line="240" w:lineRule="auto"/>
        <w:jc w:val="both"/>
        <w:rPr>
          <w:rFonts w:ascii="Cambria" w:hAnsi="Cambria" w:cs="CIDFont+F2"/>
          <w:vanish/>
          <w:sz w:val="20"/>
          <w:szCs w:val="20"/>
        </w:rPr>
      </w:pPr>
    </w:p>
    <w:p w14:paraId="7F4DE5D0" w14:textId="77777777" w:rsidR="00A83022" w:rsidRPr="00A83022" w:rsidRDefault="00A83022" w:rsidP="00A83022">
      <w:pPr>
        <w:pStyle w:val="ListParagraph"/>
        <w:numPr>
          <w:ilvl w:val="0"/>
          <w:numId w:val="25"/>
        </w:numPr>
        <w:spacing w:after="0" w:line="240" w:lineRule="auto"/>
        <w:jc w:val="both"/>
        <w:rPr>
          <w:rFonts w:ascii="Cambria" w:hAnsi="Cambria" w:cs="CIDFont+F2"/>
          <w:vanish/>
          <w:sz w:val="20"/>
          <w:szCs w:val="20"/>
        </w:rPr>
      </w:pPr>
    </w:p>
    <w:p w14:paraId="56D4FF59" w14:textId="77777777" w:rsidR="00A83022" w:rsidRPr="00A83022" w:rsidRDefault="00A83022" w:rsidP="00A83022">
      <w:pPr>
        <w:pStyle w:val="ListParagraph"/>
        <w:numPr>
          <w:ilvl w:val="0"/>
          <w:numId w:val="25"/>
        </w:numPr>
        <w:spacing w:after="0" w:line="240" w:lineRule="auto"/>
        <w:jc w:val="both"/>
        <w:rPr>
          <w:rFonts w:ascii="Cambria" w:hAnsi="Cambria" w:cs="CIDFont+F2"/>
          <w:vanish/>
          <w:sz w:val="20"/>
          <w:szCs w:val="20"/>
        </w:rPr>
      </w:pPr>
    </w:p>
    <w:p w14:paraId="097D3F63" w14:textId="77777777" w:rsidR="00A83022" w:rsidRPr="00A83022" w:rsidRDefault="00A83022" w:rsidP="00A83022">
      <w:pPr>
        <w:pStyle w:val="ListParagraph"/>
        <w:numPr>
          <w:ilvl w:val="0"/>
          <w:numId w:val="25"/>
        </w:numPr>
        <w:spacing w:after="0" w:line="240" w:lineRule="auto"/>
        <w:jc w:val="both"/>
        <w:rPr>
          <w:rFonts w:ascii="Cambria" w:hAnsi="Cambria" w:cs="CIDFont+F2"/>
          <w:vanish/>
          <w:sz w:val="20"/>
          <w:szCs w:val="20"/>
        </w:rPr>
      </w:pPr>
    </w:p>
    <w:p w14:paraId="76A718B6" w14:textId="77777777" w:rsidR="00A83022" w:rsidRPr="00A83022" w:rsidRDefault="00A83022" w:rsidP="00A83022">
      <w:pPr>
        <w:pStyle w:val="ListParagraph"/>
        <w:numPr>
          <w:ilvl w:val="0"/>
          <w:numId w:val="25"/>
        </w:numPr>
        <w:spacing w:after="0" w:line="240" w:lineRule="auto"/>
        <w:jc w:val="both"/>
        <w:rPr>
          <w:rFonts w:ascii="Cambria" w:hAnsi="Cambria" w:cs="CIDFont+F2"/>
          <w:vanish/>
          <w:sz w:val="20"/>
          <w:szCs w:val="20"/>
        </w:rPr>
      </w:pPr>
    </w:p>
    <w:p w14:paraId="5F115817" w14:textId="77777777" w:rsidR="00A83022" w:rsidRPr="00A83022" w:rsidRDefault="00A83022" w:rsidP="00A83022">
      <w:pPr>
        <w:pStyle w:val="ListParagraph"/>
        <w:numPr>
          <w:ilvl w:val="0"/>
          <w:numId w:val="25"/>
        </w:numPr>
        <w:spacing w:after="0" w:line="240" w:lineRule="auto"/>
        <w:jc w:val="both"/>
        <w:rPr>
          <w:rFonts w:ascii="Cambria" w:hAnsi="Cambria" w:cs="CIDFont+F2"/>
          <w:vanish/>
          <w:sz w:val="20"/>
          <w:szCs w:val="20"/>
        </w:rPr>
      </w:pPr>
    </w:p>
    <w:p w14:paraId="7A646FB7" w14:textId="77777777" w:rsidR="00A83022" w:rsidRPr="00A83022" w:rsidRDefault="00A83022" w:rsidP="00A83022">
      <w:pPr>
        <w:pStyle w:val="ListParagraph"/>
        <w:numPr>
          <w:ilvl w:val="0"/>
          <w:numId w:val="25"/>
        </w:numPr>
        <w:spacing w:after="0" w:line="240" w:lineRule="auto"/>
        <w:jc w:val="both"/>
        <w:rPr>
          <w:rFonts w:ascii="Cambria" w:hAnsi="Cambria" w:cs="CIDFont+F2"/>
          <w:vanish/>
          <w:sz w:val="20"/>
          <w:szCs w:val="20"/>
        </w:rPr>
      </w:pPr>
    </w:p>
    <w:p w14:paraId="1097715C" w14:textId="376D6264" w:rsidR="000819DA" w:rsidRPr="00494516" w:rsidRDefault="00494516">
      <w:pPr>
        <w:pStyle w:val="ListParagraph"/>
        <w:numPr>
          <w:ilvl w:val="1"/>
          <w:numId w:val="25"/>
        </w:numPr>
        <w:spacing w:after="0" w:line="240" w:lineRule="auto"/>
        <w:ind w:left="567" w:hanging="567"/>
        <w:jc w:val="both"/>
        <w:rPr>
          <w:rFonts w:ascii="Cambria" w:hAnsi="Cambria" w:cs="Arial"/>
          <w:sz w:val="20"/>
          <w:szCs w:val="20"/>
        </w:rPr>
      </w:pPr>
      <w:r w:rsidRPr="00494516">
        <w:rPr>
          <w:rFonts w:ascii="Cambria" w:hAnsi="Cambria" w:cs="CIDFont+F2"/>
          <w:sz w:val="20"/>
          <w:szCs w:val="20"/>
        </w:rPr>
        <w:t>Verejný obstarávateľ v súlade s § 41 ods. 1 zákona požaduje, aby</w:t>
      </w:r>
      <w:r>
        <w:rPr>
          <w:rFonts w:ascii="Cambria" w:hAnsi="Cambria" w:cs="CIDFont+F2"/>
          <w:sz w:val="20"/>
          <w:szCs w:val="20"/>
        </w:rPr>
        <w:t>:</w:t>
      </w:r>
    </w:p>
    <w:p w14:paraId="152F5535" w14:textId="0B09C7D3" w:rsidR="00494516" w:rsidRPr="00156238" w:rsidRDefault="00494516" w:rsidP="00D2507F">
      <w:pPr>
        <w:pStyle w:val="ListParagraph"/>
        <w:numPr>
          <w:ilvl w:val="2"/>
          <w:numId w:val="25"/>
        </w:numPr>
        <w:spacing w:after="0" w:line="240" w:lineRule="auto"/>
        <w:ind w:left="1276" w:hanging="709"/>
        <w:jc w:val="both"/>
        <w:rPr>
          <w:rFonts w:ascii="Cambria" w:hAnsi="Cambria" w:cs="Arial"/>
          <w:sz w:val="20"/>
          <w:szCs w:val="20"/>
        </w:rPr>
      </w:pPr>
      <w:r w:rsidRPr="00156238">
        <w:rPr>
          <w:rFonts w:ascii="Cambria" w:hAnsi="Cambria" w:cs="CIDFont+F2"/>
          <w:sz w:val="20"/>
          <w:szCs w:val="20"/>
        </w:rPr>
        <w:t>uchádzač v ponuke uviedol podiel zákazky, ktorý má v úmysle zadať subdodávateľom, navrhovaných subdodávateľov a predmety subdodávok,</w:t>
      </w:r>
    </w:p>
    <w:p w14:paraId="3B19D202" w14:textId="3E5D8E87" w:rsidR="00156238" w:rsidRPr="00156238" w:rsidRDefault="00494516" w:rsidP="00D2507F">
      <w:pPr>
        <w:pStyle w:val="ListParagraph"/>
        <w:numPr>
          <w:ilvl w:val="2"/>
          <w:numId w:val="25"/>
        </w:numPr>
        <w:spacing w:after="0" w:line="240" w:lineRule="auto"/>
        <w:ind w:left="1276" w:hanging="709"/>
        <w:jc w:val="both"/>
        <w:rPr>
          <w:rFonts w:ascii="Cambria" w:hAnsi="Cambria" w:cs="Arial"/>
          <w:sz w:val="20"/>
          <w:szCs w:val="20"/>
        </w:rPr>
      </w:pPr>
      <w:r w:rsidRPr="00156238">
        <w:rPr>
          <w:rFonts w:ascii="Cambria" w:hAnsi="Cambria" w:cs="CIDFont+F2"/>
          <w:sz w:val="20"/>
          <w:szCs w:val="20"/>
        </w:rPr>
        <w:t xml:space="preserve">navrhovaný subdodávateľ spĺňal podmienky účasti týkajúce sa osobného postavenia a neexistovali u neho dôvody na vylúčenie podľa § </w:t>
      </w:r>
      <w:r w:rsidR="006320EA">
        <w:rPr>
          <w:rFonts w:ascii="Cambria" w:hAnsi="Cambria" w:cs="CIDFont+F2"/>
          <w:sz w:val="20"/>
          <w:szCs w:val="20"/>
        </w:rPr>
        <w:t>40</w:t>
      </w:r>
      <w:r w:rsidRPr="00156238">
        <w:rPr>
          <w:rFonts w:ascii="Cambria" w:hAnsi="Cambria" w:cs="CIDFont+F2"/>
          <w:sz w:val="20"/>
          <w:szCs w:val="20"/>
        </w:rPr>
        <w:t xml:space="preserve"> ods. 6 písm. a) až h)</w:t>
      </w:r>
      <w:r w:rsidR="00156238" w:rsidRPr="00156238">
        <w:rPr>
          <w:rFonts w:ascii="Cambria" w:hAnsi="Cambria" w:cs="CIDFont+F2"/>
          <w:sz w:val="20"/>
          <w:szCs w:val="20"/>
        </w:rPr>
        <w:t xml:space="preserve"> a ods. 7</w:t>
      </w:r>
      <w:r w:rsidR="002D5A92">
        <w:rPr>
          <w:rFonts w:ascii="Cambria" w:hAnsi="Cambria" w:cs="CIDFont+F2"/>
          <w:sz w:val="20"/>
          <w:szCs w:val="20"/>
        </w:rPr>
        <w:t xml:space="preserve"> zákona</w:t>
      </w:r>
      <w:r w:rsidR="00156238" w:rsidRPr="00156238">
        <w:rPr>
          <w:rFonts w:ascii="Cambria" w:hAnsi="Cambria" w:cs="Calibri"/>
          <w:sz w:val="20"/>
          <w:szCs w:val="20"/>
        </w:rPr>
        <w:t>;</w:t>
      </w:r>
      <w:r w:rsidR="00156238" w:rsidRPr="00156238">
        <w:rPr>
          <w:rFonts w:ascii="Cambria" w:hAnsi="Cambria" w:cs="CIDFont+F2"/>
          <w:sz w:val="20"/>
          <w:szCs w:val="20"/>
        </w:rPr>
        <w:t xml:space="preserve"> oprávnenie poskytovať službu sa preukazuje vo vzťahu k tej časti predmetu zákazky, ktor</w:t>
      </w:r>
      <w:r w:rsidR="007B6FCF">
        <w:rPr>
          <w:rFonts w:ascii="Cambria" w:hAnsi="Cambria" w:cs="CIDFont+F2"/>
          <w:sz w:val="20"/>
          <w:szCs w:val="20"/>
        </w:rPr>
        <w:t>ú</w:t>
      </w:r>
      <w:r w:rsidR="00156238" w:rsidRPr="00156238">
        <w:rPr>
          <w:rFonts w:ascii="Cambria" w:hAnsi="Cambria" w:cs="CIDFont+F2"/>
          <w:sz w:val="20"/>
          <w:szCs w:val="20"/>
        </w:rPr>
        <w:t xml:space="preserve"> má subdodávateľ plniť. </w:t>
      </w:r>
    </w:p>
    <w:p w14:paraId="6D81DB49" w14:textId="6B4B9D02" w:rsidR="00156238" w:rsidRDefault="00156238" w:rsidP="00B33A42">
      <w:pPr>
        <w:autoSpaceDE w:val="0"/>
        <w:autoSpaceDN w:val="0"/>
        <w:adjustRightInd w:val="0"/>
        <w:ind w:left="567" w:firstLine="709"/>
        <w:jc w:val="both"/>
        <w:rPr>
          <w:rFonts w:ascii="Cambria" w:hAnsi="Cambria" w:cs="CIDFont+F2"/>
          <w:sz w:val="20"/>
          <w:szCs w:val="20"/>
        </w:rPr>
      </w:pPr>
      <w:r w:rsidRPr="00156238">
        <w:rPr>
          <w:rFonts w:ascii="Cambria" w:hAnsi="Cambria" w:cs="CIDFont+F2"/>
          <w:noProof w:val="0"/>
          <w:sz w:val="20"/>
          <w:szCs w:val="20"/>
        </w:rPr>
        <w:t>Uvedeným ustanovením nie je dotknutá zodpovednosť úspešného uchádzača za plnenie</w:t>
      </w:r>
      <w:r>
        <w:rPr>
          <w:rFonts w:ascii="Cambria" w:hAnsi="Cambria" w:cs="CIDFont+F2"/>
          <w:noProof w:val="0"/>
          <w:sz w:val="20"/>
          <w:szCs w:val="20"/>
        </w:rPr>
        <w:t xml:space="preserve"> </w:t>
      </w:r>
      <w:r w:rsidRPr="00156238">
        <w:rPr>
          <w:rFonts w:ascii="Cambria" w:hAnsi="Cambria" w:cs="CIDFont+F2"/>
          <w:sz w:val="20"/>
          <w:szCs w:val="20"/>
        </w:rPr>
        <w:t>zmluvy</w:t>
      </w:r>
      <w:r>
        <w:rPr>
          <w:rFonts w:ascii="Cambria" w:hAnsi="Cambria" w:cs="CIDFont+F2"/>
          <w:sz w:val="20"/>
          <w:szCs w:val="20"/>
        </w:rPr>
        <w:t>.</w:t>
      </w:r>
    </w:p>
    <w:p w14:paraId="3F160E44" w14:textId="2631ACC2" w:rsidR="00156238" w:rsidRDefault="00156238" w:rsidP="00D2507F">
      <w:pPr>
        <w:pStyle w:val="ListParagraph"/>
        <w:numPr>
          <w:ilvl w:val="1"/>
          <w:numId w:val="25"/>
        </w:numPr>
        <w:spacing w:after="0" w:line="240" w:lineRule="auto"/>
        <w:ind w:left="567" w:hanging="567"/>
        <w:jc w:val="both"/>
        <w:rPr>
          <w:rFonts w:asciiTheme="majorHAnsi" w:hAnsiTheme="majorHAnsi" w:cs="CIDFont+F2"/>
          <w:sz w:val="20"/>
          <w:szCs w:val="20"/>
        </w:rPr>
      </w:pPr>
      <w:r w:rsidRPr="00156238">
        <w:rPr>
          <w:rFonts w:asciiTheme="majorHAnsi" w:hAnsiTheme="majorHAnsi" w:cs="CIDFont+F2"/>
          <w:sz w:val="20"/>
          <w:szCs w:val="20"/>
        </w:rPr>
        <w:t xml:space="preserve">Ak navrhovaný subdodávateľ nespĺňa podmienky účasti podľa bodu </w:t>
      </w:r>
      <w:r w:rsidRPr="002D5A92">
        <w:rPr>
          <w:rFonts w:asciiTheme="majorHAnsi" w:hAnsiTheme="majorHAnsi" w:cs="CIDFont+F2"/>
          <w:sz w:val="20"/>
          <w:szCs w:val="20"/>
        </w:rPr>
        <w:t>28.1.2,</w:t>
      </w:r>
      <w:r w:rsidRPr="00156238">
        <w:rPr>
          <w:rFonts w:asciiTheme="majorHAnsi" w:hAnsiTheme="majorHAnsi" w:cs="CIDFont+F2"/>
          <w:sz w:val="20"/>
          <w:szCs w:val="20"/>
        </w:rPr>
        <w:t xml:space="preserve"> verejný obstarávateľ písomne požiada uchádzača o jeho nahradenie. Uchádzač doručí návrh nového subdodávateľa do piatich pracovných dní odo dňa doručenia žiadosti podľa prvej vety, ak verejný obstarávateľ neurčil dlhšiu lehotu.</w:t>
      </w:r>
    </w:p>
    <w:p w14:paraId="5ABD4E8A" w14:textId="50D69FDA" w:rsidR="002D5A92" w:rsidRPr="00865EFB" w:rsidRDefault="002D5A92" w:rsidP="00D2507F">
      <w:pPr>
        <w:pStyle w:val="ListParagraph"/>
        <w:numPr>
          <w:ilvl w:val="1"/>
          <w:numId w:val="25"/>
        </w:numPr>
        <w:spacing w:after="0" w:line="240" w:lineRule="auto"/>
        <w:ind w:left="567" w:hanging="567"/>
        <w:jc w:val="both"/>
        <w:rPr>
          <w:rFonts w:asciiTheme="majorHAnsi" w:hAnsiTheme="majorHAnsi" w:cs="CIDFont+F2"/>
          <w:sz w:val="20"/>
          <w:szCs w:val="20"/>
        </w:rPr>
      </w:pPr>
      <w:r w:rsidRPr="00865EFB">
        <w:rPr>
          <w:rFonts w:asciiTheme="majorHAnsi" w:hAnsiTheme="majorHAnsi" w:cs="CIDFont+F2"/>
          <w:sz w:val="20"/>
          <w:szCs w:val="20"/>
        </w:rPr>
        <w:t>Ak uchádzač nemá v úmysle zadať časť plnenia zákazky subdodávateľovi, je túto skutočnosť povinný výslovne uviesť vo svojej ponuke.</w:t>
      </w:r>
    </w:p>
    <w:p w14:paraId="7308D4AC" w14:textId="29C67F80" w:rsidR="00494516" w:rsidRPr="00156238" w:rsidRDefault="00156238" w:rsidP="00156238">
      <w:pPr>
        <w:autoSpaceDE w:val="0"/>
        <w:autoSpaceDN w:val="0"/>
        <w:adjustRightInd w:val="0"/>
        <w:ind w:firstLine="1134"/>
        <w:rPr>
          <w:rFonts w:ascii="Cambria" w:hAnsi="Cambria" w:cs="CIDFont+F2"/>
          <w:noProof w:val="0"/>
          <w:sz w:val="20"/>
          <w:szCs w:val="20"/>
        </w:rPr>
      </w:pPr>
      <w:r w:rsidRPr="00156238">
        <w:rPr>
          <w:rFonts w:ascii="Cambria" w:hAnsi="Cambria" w:cs="CIDFont+F2"/>
          <w:sz w:val="20"/>
          <w:szCs w:val="20"/>
        </w:rPr>
        <w:t xml:space="preserve"> </w:t>
      </w:r>
    </w:p>
    <w:p w14:paraId="0DD8A1CE"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lastRenderedPageBreak/>
        <w:t xml:space="preserve">Časť VI. </w:t>
      </w:r>
    </w:p>
    <w:p w14:paraId="4AC4196D"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t>Elektronická aukcia</w:t>
      </w:r>
    </w:p>
    <w:p w14:paraId="60105046" w14:textId="77777777" w:rsidR="007D534C" w:rsidRPr="00076944" w:rsidRDefault="007D534C" w:rsidP="00922F7A">
      <w:pPr>
        <w:keepNext/>
        <w:tabs>
          <w:tab w:val="right" w:leader="dot" w:pos="10080"/>
        </w:tabs>
        <w:rPr>
          <w:rFonts w:asciiTheme="majorHAnsi" w:hAnsiTheme="majorHAnsi" w:cs="Arial"/>
          <w:b/>
          <w:sz w:val="20"/>
          <w:szCs w:val="20"/>
        </w:rPr>
      </w:pPr>
    </w:p>
    <w:p w14:paraId="6CE479EC" w14:textId="77777777" w:rsidR="007D534C" w:rsidRPr="00076944" w:rsidRDefault="00AC7C30"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E</w:t>
      </w:r>
      <w:r w:rsidR="007D534C" w:rsidRPr="00076944">
        <w:rPr>
          <w:rFonts w:asciiTheme="majorHAnsi" w:hAnsiTheme="majorHAnsi" w:cs="Arial"/>
          <w:b/>
          <w:bCs/>
          <w:smallCaps/>
          <w:sz w:val="20"/>
          <w:szCs w:val="20"/>
        </w:rPr>
        <w:t xml:space="preserve">lektronická aukcia </w:t>
      </w:r>
    </w:p>
    <w:p w14:paraId="1426538A" w14:textId="77777777" w:rsidR="007D534C" w:rsidRPr="00C17550" w:rsidRDefault="007D534C" w:rsidP="00C17550">
      <w:pPr>
        <w:jc w:val="both"/>
        <w:rPr>
          <w:rFonts w:asciiTheme="majorHAnsi" w:hAnsiTheme="majorHAnsi" w:cs="Arial"/>
          <w:sz w:val="20"/>
          <w:szCs w:val="20"/>
        </w:rPr>
      </w:pPr>
      <w:r w:rsidRPr="00C17550">
        <w:rPr>
          <w:rFonts w:asciiTheme="majorHAnsi" w:hAnsiTheme="majorHAnsi" w:cs="Arial"/>
          <w:sz w:val="20"/>
          <w:szCs w:val="20"/>
        </w:rPr>
        <w:t xml:space="preserve">Verejný obstarávateľ </w:t>
      </w:r>
      <w:r w:rsidR="00AC7C30" w:rsidRPr="00C17550">
        <w:rPr>
          <w:rFonts w:asciiTheme="majorHAnsi" w:hAnsiTheme="majorHAnsi" w:cs="Arial"/>
          <w:sz w:val="20"/>
          <w:szCs w:val="20"/>
        </w:rPr>
        <w:t>ne</w:t>
      </w:r>
      <w:r w:rsidRPr="00C17550">
        <w:rPr>
          <w:rFonts w:asciiTheme="majorHAnsi" w:hAnsiTheme="majorHAnsi" w:cs="Arial"/>
          <w:sz w:val="20"/>
          <w:szCs w:val="20"/>
        </w:rPr>
        <w:t>použije elektronickú aukciu.</w:t>
      </w:r>
    </w:p>
    <w:p w14:paraId="1D5F91E7" w14:textId="77777777" w:rsidR="00600008" w:rsidRPr="00076944" w:rsidRDefault="000F78C9"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VI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w:t>
      </w:r>
    </w:p>
    <w:p w14:paraId="766D0A4E"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Dôvernosť a</w:t>
      </w:r>
      <w:r w:rsidR="0091642F" w:rsidRPr="00076944">
        <w:rPr>
          <w:rFonts w:asciiTheme="majorHAnsi" w:hAnsiTheme="majorHAnsi" w:cs="Arial"/>
          <w:b/>
          <w:sz w:val="20"/>
          <w:szCs w:val="20"/>
        </w:rPr>
        <w:t> revízne postupy</w:t>
      </w:r>
    </w:p>
    <w:p w14:paraId="503145CD" w14:textId="77777777" w:rsidR="00600008" w:rsidRPr="00076944" w:rsidRDefault="00600008" w:rsidP="00922F7A">
      <w:pPr>
        <w:keepNext/>
        <w:rPr>
          <w:rFonts w:asciiTheme="majorHAnsi" w:hAnsiTheme="majorHAnsi" w:cs="Arial"/>
          <w:sz w:val="20"/>
          <w:szCs w:val="20"/>
        </w:rPr>
      </w:pPr>
    </w:p>
    <w:p w14:paraId="0D4F9FDE" w14:textId="77777777" w:rsidR="004C7CA5" w:rsidRPr="00076944" w:rsidRDefault="004C7CA5"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Dôvernosť procesu verejného obstarávania</w:t>
      </w:r>
    </w:p>
    <w:p w14:paraId="41D99871" w14:textId="77777777" w:rsidR="001D123F" w:rsidRPr="001D123F" w:rsidRDefault="001D123F" w:rsidP="001D123F">
      <w:pPr>
        <w:pStyle w:val="ListParagraph"/>
        <w:numPr>
          <w:ilvl w:val="0"/>
          <w:numId w:val="25"/>
        </w:numPr>
        <w:tabs>
          <w:tab w:val="left" w:pos="567"/>
        </w:tabs>
        <w:spacing w:after="0" w:line="240" w:lineRule="auto"/>
        <w:jc w:val="both"/>
        <w:rPr>
          <w:rFonts w:asciiTheme="majorHAnsi" w:hAnsiTheme="majorHAnsi" w:cs="Arial"/>
          <w:vanish/>
          <w:sz w:val="20"/>
          <w:szCs w:val="20"/>
        </w:rPr>
      </w:pPr>
    </w:p>
    <w:p w14:paraId="23873F12" w14:textId="77777777" w:rsidR="001D123F" w:rsidRPr="001D123F" w:rsidRDefault="001D123F" w:rsidP="001D123F">
      <w:pPr>
        <w:pStyle w:val="ListParagraph"/>
        <w:numPr>
          <w:ilvl w:val="0"/>
          <w:numId w:val="25"/>
        </w:numPr>
        <w:tabs>
          <w:tab w:val="left" w:pos="567"/>
        </w:tabs>
        <w:spacing w:after="0" w:line="240" w:lineRule="auto"/>
        <w:jc w:val="both"/>
        <w:rPr>
          <w:rFonts w:asciiTheme="majorHAnsi" w:hAnsiTheme="majorHAnsi" w:cs="Arial"/>
          <w:vanish/>
          <w:sz w:val="20"/>
          <w:szCs w:val="20"/>
        </w:rPr>
      </w:pPr>
    </w:p>
    <w:p w14:paraId="4A2095E0" w14:textId="53BA0CBB" w:rsidR="00FC3FF6" w:rsidRPr="009105DA" w:rsidRDefault="00FC3FF6" w:rsidP="00C17550">
      <w:pPr>
        <w:pStyle w:val="ListParagraph"/>
        <w:numPr>
          <w:ilvl w:val="1"/>
          <w:numId w:val="25"/>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Členovia komisie, ktor</w:t>
      </w:r>
      <w:r w:rsidR="004B493C">
        <w:rPr>
          <w:rFonts w:asciiTheme="majorHAnsi" w:hAnsiTheme="majorHAnsi" w:cs="Arial"/>
          <w:sz w:val="20"/>
          <w:szCs w:val="20"/>
        </w:rPr>
        <w:t>í</w:t>
      </w:r>
      <w:r w:rsidRPr="009105DA">
        <w:rPr>
          <w:rFonts w:asciiTheme="majorHAnsi" w:hAnsiTheme="majorHAnsi" w:cs="Arial"/>
          <w:sz w:val="20"/>
          <w:szCs w:val="20"/>
        </w:rPr>
        <w:t xml:space="preserve"> vyhodnocuj</w:t>
      </w:r>
      <w:r w:rsidR="004B493C">
        <w:rPr>
          <w:rFonts w:asciiTheme="majorHAnsi" w:hAnsiTheme="majorHAnsi" w:cs="Arial"/>
          <w:sz w:val="20"/>
          <w:szCs w:val="20"/>
        </w:rPr>
        <w:t>ú</w:t>
      </w:r>
      <w:r w:rsidRPr="009105DA">
        <w:rPr>
          <w:rFonts w:asciiTheme="majorHAnsi" w:hAnsiTheme="majorHAnsi" w:cs="Arial"/>
          <w:sz w:val="20"/>
          <w:szCs w:val="20"/>
        </w:rPr>
        <w:t xml:space="preserve"> ponuky, nesmú poskytovať počas vyhodnocovania ponúk informácie o obsahu ponúk. Na členov komisie, ktorá vyhodnocuje ponuky, sa vzťahujú ustanovenia podľa § 22 zákona o verejnom obstarávaní.</w:t>
      </w:r>
    </w:p>
    <w:p w14:paraId="0E2A43C4" w14:textId="77777777" w:rsidR="00FC3FF6" w:rsidRPr="00076944" w:rsidRDefault="007C42C4"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je povinný</w:t>
      </w:r>
      <w:r w:rsidR="0040576F" w:rsidRPr="00076944">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76944" w:rsidRDefault="0040576F"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6D3FF233" w:rsidR="00812AA8" w:rsidRPr="00076944" w:rsidRDefault="0040576F"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Ustanovením bodu </w:t>
      </w:r>
      <w:r w:rsidR="00C561C9">
        <w:rPr>
          <w:rFonts w:asciiTheme="majorHAnsi" w:hAnsiTheme="majorHAnsi" w:cs="Arial"/>
          <w:sz w:val="20"/>
          <w:szCs w:val="20"/>
        </w:rPr>
        <w:t>30</w:t>
      </w:r>
      <w:r w:rsidRPr="00076944">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76944">
        <w:rPr>
          <w:rFonts w:asciiTheme="majorHAnsi" w:hAnsiTheme="majorHAnsi" w:cs="Arial"/>
          <w:sz w:val="20"/>
          <w:szCs w:val="20"/>
        </w:rPr>
        <w:t>enty a iné oznámenia podľa</w:t>
      </w:r>
      <w:r w:rsidRPr="00076944">
        <w:rPr>
          <w:rFonts w:asciiTheme="majorHAnsi" w:hAnsiTheme="majorHAnsi" w:cs="Arial"/>
          <w:sz w:val="20"/>
          <w:szCs w:val="20"/>
        </w:rPr>
        <w:t xml:space="preserve"> zákona</w:t>
      </w:r>
      <w:r w:rsidR="002E5AD1" w:rsidRPr="00076944">
        <w:rPr>
          <w:rFonts w:asciiTheme="majorHAnsi" w:hAnsiTheme="majorHAnsi" w:cs="Arial"/>
          <w:sz w:val="20"/>
          <w:szCs w:val="20"/>
        </w:rPr>
        <w:t xml:space="preserve"> o verejnom obstarávaní</w:t>
      </w:r>
      <w:r w:rsidRPr="00076944">
        <w:rPr>
          <w:rFonts w:asciiTheme="majorHAnsi" w:hAnsiTheme="majorHAnsi" w:cs="Arial"/>
          <w:sz w:val="20"/>
          <w:szCs w:val="20"/>
        </w:rPr>
        <w:t xml:space="preserve"> a tiež povinnosti zverejňovania zmlúv podľa osobitného predpisu.</w:t>
      </w:r>
    </w:p>
    <w:p w14:paraId="6A272009" w14:textId="77777777" w:rsidR="00B5096C" w:rsidRPr="00076944"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76944" w:rsidRDefault="00AC7C30"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R</w:t>
      </w:r>
      <w:r w:rsidR="004C7CA5" w:rsidRPr="00076944">
        <w:rPr>
          <w:rFonts w:asciiTheme="majorHAnsi" w:hAnsiTheme="majorHAnsi" w:cs="Arial"/>
          <w:b/>
          <w:bCs/>
          <w:smallCaps/>
          <w:sz w:val="20"/>
          <w:szCs w:val="20"/>
        </w:rPr>
        <w:t>evízne postupy</w:t>
      </w:r>
    </w:p>
    <w:p w14:paraId="3BB31E11" w14:textId="77777777" w:rsidR="001D123F" w:rsidRPr="001D123F" w:rsidRDefault="001D123F" w:rsidP="001D123F">
      <w:pPr>
        <w:pStyle w:val="ListParagraph"/>
        <w:numPr>
          <w:ilvl w:val="0"/>
          <w:numId w:val="25"/>
        </w:numPr>
        <w:tabs>
          <w:tab w:val="left" w:pos="567"/>
        </w:tabs>
        <w:spacing w:after="0" w:line="240" w:lineRule="auto"/>
        <w:jc w:val="both"/>
        <w:rPr>
          <w:rFonts w:asciiTheme="majorHAnsi" w:hAnsiTheme="majorHAnsi" w:cs="Arial"/>
          <w:vanish/>
          <w:sz w:val="20"/>
          <w:szCs w:val="20"/>
        </w:rPr>
      </w:pPr>
    </w:p>
    <w:p w14:paraId="46091984" w14:textId="2608D3D3" w:rsidR="00626A2F" w:rsidRPr="009105DA" w:rsidRDefault="00A95A2A" w:rsidP="00C17550">
      <w:pPr>
        <w:pStyle w:val="ListParagraph"/>
        <w:numPr>
          <w:ilvl w:val="1"/>
          <w:numId w:val="25"/>
        </w:numPr>
        <w:tabs>
          <w:tab w:val="left" w:pos="0"/>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9105DA">
        <w:rPr>
          <w:rFonts w:asciiTheme="majorHAnsi" w:hAnsiTheme="majorHAnsi" w:cs="Arial"/>
          <w:sz w:val="20"/>
          <w:szCs w:val="20"/>
        </w:rPr>
        <w:t> </w:t>
      </w:r>
      <w:r w:rsidRPr="009105DA">
        <w:rPr>
          <w:rFonts w:asciiTheme="majorHAnsi" w:hAnsiTheme="majorHAnsi" w:cs="Arial"/>
          <w:sz w:val="20"/>
          <w:szCs w:val="20"/>
        </w:rPr>
        <w:t>nápravu</w:t>
      </w:r>
      <w:r w:rsidR="00E84B20" w:rsidRPr="009105DA">
        <w:rPr>
          <w:rFonts w:asciiTheme="majorHAnsi" w:hAnsiTheme="majorHAnsi" w:cs="Arial"/>
          <w:sz w:val="20"/>
          <w:szCs w:val="20"/>
        </w:rPr>
        <w:t xml:space="preserve"> podľa</w:t>
      </w:r>
      <w:r w:rsidR="002B6836" w:rsidRPr="009105DA">
        <w:rPr>
          <w:rFonts w:asciiTheme="majorHAnsi" w:hAnsiTheme="majorHAnsi" w:cs="Arial"/>
          <w:sz w:val="20"/>
          <w:szCs w:val="20"/>
        </w:rPr>
        <w:t xml:space="preserve"> § 164</w:t>
      </w:r>
      <w:r w:rsidR="003F325F" w:rsidRPr="009105DA">
        <w:rPr>
          <w:rFonts w:asciiTheme="majorHAnsi" w:hAnsiTheme="majorHAnsi" w:cs="Arial"/>
          <w:sz w:val="20"/>
          <w:szCs w:val="20"/>
        </w:rPr>
        <w:t xml:space="preserve"> zákona o verejnom obstarávaní.</w:t>
      </w:r>
    </w:p>
    <w:p w14:paraId="1CD56EC3" w14:textId="40912E3D" w:rsidR="003A4C1B" w:rsidRPr="00076944" w:rsidRDefault="003A4C1B"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Pri doručovaní žiadosti o nápravu sa postupuje podľa bodu 10.10 týchto súťažných podkladov. Žiadosť </w:t>
      </w:r>
      <w:r w:rsidR="00531C8E">
        <w:rPr>
          <w:rFonts w:asciiTheme="majorHAnsi" w:hAnsiTheme="majorHAnsi" w:cs="Arial"/>
          <w:sz w:val="20"/>
          <w:szCs w:val="20"/>
        </w:rPr>
        <w:br/>
      </w:r>
      <w:r w:rsidRPr="00076944">
        <w:rPr>
          <w:rFonts w:asciiTheme="majorHAnsi" w:hAnsiTheme="majorHAnsi" w:cs="Arial"/>
          <w:sz w:val="20"/>
          <w:szCs w:val="20"/>
        </w:rPr>
        <w:t>o nápravu doručovaná v elektronickej podobe funkcionalitou informačného systému JOSEPHINE sa považuje za doručenú dňom jej odoslania.</w:t>
      </w:r>
    </w:p>
    <w:p w14:paraId="000D3096" w14:textId="410FF922" w:rsidR="008E5CCA" w:rsidRPr="00076944" w:rsidRDefault="002030D0"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záujemca</w:t>
      </w:r>
      <w:r w:rsidR="002B6836" w:rsidRPr="00076944">
        <w:rPr>
          <w:rFonts w:asciiTheme="majorHAnsi" w:hAnsiTheme="majorHAnsi" w:cs="Arial"/>
          <w:sz w:val="20"/>
          <w:szCs w:val="20"/>
        </w:rPr>
        <w:t xml:space="preserve">, účastník, </w:t>
      </w:r>
      <w:r w:rsidRPr="00076944">
        <w:rPr>
          <w:rFonts w:asciiTheme="majorHAnsi" w:hAnsiTheme="majorHAnsi" w:cs="Arial"/>
          <w:sz w:val="20"/>
          <w:szCs w:val="20"/>
        </w:rPr>
        <w:t>osoba, ktorej práva alebo právom chránené záujmy boli alebo mohli byť dotknuté postupom kontrolova</w:t>
      </w:r>
      <w:r w:rsidR="00552C09" w:rsidRPr="00076944">
        <w:rPr>
          <w:rFonts w:asciiTheme="majorHAnsi" w:hAnsiTheme="majorHAnsi" w:cs="Arial"/>
          <w:sz w:val="20"/>
          <w:szCs w:val="20"/>
        </w:rPr>
        <w:t>ného alebo orgán štátnej správy</w:t>
      </w:r>
      <w:r w:rsidR="00820B67" w:rsidRPr="00076944">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76944">
        <w:rPr>
          <w:rFonts w:asciiTheme="majorHAnsi" w:hAnsiTheme="majorHAnsi" w:cs="Arial"/>
          <w:sz w:val="20"/>
          <w:szCs w:val="20"/>
        </w:rPr>
        <w:t xml:space="preserve">môže podať námietky podľa § </w:t>
      </w:r>
      <w:r w:rsidR="002B6836" w:rsidRPr="00076944">
        <w:rPr>
          <w:rFonts w:asciiTheme="majorHAnsi" w:hAnsiTheme="majorHAnsi" w:cs="Arial"/>
          <w:sz w:val="20"/>
          <w:szCs w:val="20"/>
        </w:rPr>
        <w:t xml:space="preserve">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odseku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c</w:t>
      </w:r>
      <w:r w:rsidRPr="00076944">
        <w:rPr>
          <w:rFonts w:asciiTheme="majorHAnsi" w:hAnsiTheme="majorHAnsi" w:cs="Arial"/>
          <w:sz w:val="20"/>
          <w:szCs w:val="20"/>
        </w:rPr>
        <w:t xml:space="preserve">) až g) a na podanie námietok orgánom štátnej správy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1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e</w:t>
      </w:r>
      <w:r w:rsidRPr="00076944">
        <w:rPr>
          <w:rFonts w:asciiTheme="majorHAnsi" w:hAnsiTheme="majorHAnsi" w:cs="Arial"/>
          <w:sz w:val="20"/>
          <w:szCs w:val="20"/>
        </w:rPr>
        <w:t>) zákona o verejnom obstarávaní</w:t>
      </w:r>
      <w:r w:rsidR="004C7CA5" w:rsidRPr="00076944">
        <w:rPr>
          <w:rFonts w:asciiTheme="majorHAnsi" w:hAnsiTheme="majorHAnsi" w:cs="Arial"/>
          <w:sz w:val="20"/>
          <w:szCs w:val="20"/>
        </w:rPr>
        <w:t>.</w:t>
      </w:r>
    </w:p>
    <w:p w14:paraId="150D8EE9" w14:textId="77777777" w:rsidR="000E1242" w:rsidRPr="00076944" w:rsidRDefault="000E1242" w:rsidP="00026CCE">
      <w:pPr>
        <w:tabs>
          <w:tab w:val="left" w:pos="567"/>
        </w:tabs>
        <w:jc w:val="both"/>
        <w:rPr>
          <w:rFonts w:asciiTheme="majorHAnsi" w:hAnsiTheme="majorHAnsi" w:cs="Arial"/>
          <w:sz w:val="20"/>
          <w:szCs w:val="20"/>
        </w:rPr>
      </w:pPr>
    </w:p>
    <w:p w14:paraId="44303EC3" w14:textId="77777777" w:rsidR="00600008" w:rsidRPr="00076944" w:rsidRDefault="000F78C9" w:rsidP="00026CCE">
      <w:pPr>
        <w:jc w:val="center"/>
        <w:rPr>
          <w:rFonts w:asciiTheme="majorHAnsi" w:hAnsiTheme="majorHAnsi" w:cs="Arial"/>
          <w:b/>
          <w:bCs/>
          <w:sz w:val="20"/>
          <w:szCs w:val="20"/>
        </w:rPr>
      </w:pPr>
      <w:r w:rsidRPr="00076944">
        <w:rPr>
          <w:rFonts w:asciiTheme="majorHAnsi" w:hAnsiTheme="majorHAnsi" w:cs="Arial"/>
          <w:b/>
          <w:bCs/>
          <w:sz w:val="20"/>
          <w:szCs w:val="20"/>
        </w:rPr>
        <w:t>Časť VI</w:t>
      </w:r>
      <w:r w:rsidR="004C7CA5" w:rsidRPr="00076944">
        <w:rPr>
          <w:rFonts w:asciiTheme="majorHAnsi" w:hAnsiTheme="majorHAnsi" w:cs="Arial"/>
          <w:b/>
          <w:bCs/>
          <w:sz w:val="20"/>
          <w:szCs w:val="20"/>
        </w:rPr>
        <w:t>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 xml:space="preserve">. </w:t>
      </w:r>
    </w:p>
    <w:p w14:paraId="09E4963B" w14:textId="77777777" w:rsidR="004C7CA5"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Prijatie ponuky</w:t>
      </w:r>
    </w:p>
    <w:p w14:paraId="2163F91A" w14:textId="77777777" w:rsidR="00600008" w:rsidRPr="00076944" w:rsidRDefault="00600008" w:rsidP="00026CCE">
      <w:pPr>
        <w:rPr>
          <w:rFonts w:asciiTheme="majorHAnsi" w:hAnsiTheme="majorHAnsi" w:cs="Arial"/>
          <w:b/>
          <w:sz w:val="20"/>
          <w:szCs w:val="20"/>
        </w:rPr>
      </w:pPr>
    </w:p>
    <w:p w14:paraId="13581F9B" w14:textId="77777777" w:rsidR="00820B67" w:rsidRPr="00076944" w:rsidRDefault="004C7CA5"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Informácia o výsledku </w:t>
      </w:r>
      <w:r w:rsidR="005F4307" w:rsidRPr="00076944">
        <w:rPr>
          <w:rFonts w:asciiTheme="majorHAnsi" w:hAnsiTheme="majorHAnsi" w:cs="Arial"/>
          <w:b/>
          <w:bCs/>
          <w:smallCaps/>
          <w:sz w:val="20"/>
          <w:szCs w:val="20"/>
        </w:rPr>
        <w:t>vyhodnotenia</w:t>
      </w:r>
      <w:r w:rsidRPr="00076944">
        <w:rPr>
          <w:rFonts w:asciiTheme="majorHAnsi" w:hAnsiTheme="majorHAnsi" w:cs="Arial"/>
          <w:b/>
          <w:bCs/>
          <w:smallCaps/>
          <w:sz w:val="20"/>
          <w:szCs w:val="20"/>
        </w:rPr>
        <w:t xml:space="preserve"> ponúk</w:t>
      </w:r>
    </w:p>
    <w:p w14:paraId="1E2EF39C" w14:textId="77777777" w:rsidR="001D123F" w:rsidRPr="001D123F" w:rsidRDefault="001D123F" w:rsidP="001D123F">
      <w:pPr>
        <w:pStyle w:val="ListParagraph"/>
        <w:numPr>
          <w:ilvl w:val="0"/>
          <w:numId w:val="25"/>
        </w:numPr>
        <w:tabs>
          <w:tab w:val="left" w:pos="567"/>
        </w:tabs>
        <w:spacing w:after="0" w:line="240" w:lineRule="auto"/>
        <w:jc w:val="both"/>
        <w:rPr>
          <w:rFonts w:asciiTheme="majorHAnsi" w:hAnsiTheme="majorHAnsi" w:cs="Arial"/>
          <w:vanish/>
          <w:sz w:val="20"/>
          <w:szCs w:val="20"/>
        </w:rPr>
      </w:pPr>
    </w:p>
    <w:p w14:paraId="08B43A78" w14:textId="57C1BFA6" w:rsidR="00245563" w:rsidRDefault="00245563" w:rsidP="00C17550">
      <w:pPr>
        <w:pStyle w:val="ListParagraph"/>
        <w:numPr>
          <w:ilvl w:val="1"/>
          <w:numId w:val="25"/>
        </w:numPr>
        <w:tabs>
          <w:tab w:val="left" w:pos="0"/>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w:t>
      </w:r>
      <w:r w:rsidR="00531C8E">
        <w:rPr>
          <w:rFonts w:asciiTheme="majorHAnsi" w:hAnsiTheme="majorHAnsi" w:cs="Arial"/>
          <w:sz w:val="20"/>
          <w:szCs w:val="20"/>
        </w:rPr>
        <w:br/>
      </w:r>
      <w:r w:rsidRPr="009105DA">
        <w:rPr>
          <w:rFonts w:asciiTheme="majorHAnsi" w:hAnsiTheme="majorHAnsi" w:cs="Arial"/>
          <w:sz w:val="20"/>
          <w:szCs w:val="20"/>
        </w:rPr>
        <w:t>a požiadavky na predmet zákazky.</w:t>
      </w:r>
    </w:p>
    <w:p w14:paraId="72DC02D6" w14:textId="35C7799C" w:rsidR="00931821" w:rsidRPr="009105DA" w:rsidRDefault="00931821"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po vyhodnotení ponúk, po skončení postupu podľa bodu 3</w:t>
      </w:r>
      <w:r w:rsidR="006320EA">
        <w:rPr>
          <w:rFonts w:asciiTheme="majorHAnsi" w:hAnsiTheme="majorHAnsi" w:cs="Arial"/>
          <w:sz w:val="20"/>
          <w:szCs w:val="20"/>
        </w:rPr>
        <w:t>2</w:t>
      </w:r>
      <w:r w:rsidRPr="009105DA">
        <w:rPr>
          <w:rFonts w:asciiTheme="majorHAnsi" w:hAnsiTheme="majorHAnsi" w:cs="Arial"/>
          <w:sz w:val="20"/>
          <w:szCs w:val="20"/>
        </w:rPr>
        <w:t xml:space="preserve">.1 súťažných podkladov </w:t>
      </w:r>
      <w:r w:rsidR="00531C8E">
        <w:rPr>
          <w:rFonts w:asciiTheme="majorHAnsi" w:hAnsiTheme="majorHAnsi" w:cs="Arial"/>
          <w:sz w:val="20"/>
          <w:szCs w:val="20"/>
        </w:rPr>
        <w:br/>
      </w:r>
      <w:r w:rsidRPr="009105DA">
        <w:rPr>
          <w:rFonts w:asciiTheme="majorHAnsi" w:hAnsiTheme="majorHAnsi" w:cs="Arial"/>
          <w:sz w:val="20"/>
          <w:szCs w:val="20"/>
        </w:rPr>
        <w:t xml:space="preserve">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w:t>
      </w:r>
      <w:r w:rsidR="00531C8E">
        <w:rPr>
          <w:rFonts w:asciiTheme="majorHAnsi" w:hAnsiTheme="majorHAnsi" w:cs="Arial"/>
          <w:sz w:val="20"/>
          <w:szCs w:val="20"/>
        </w:rPr>
        <w:br/>
      </w:r>
      <w:r w:rsidRPr="009105DA">
        <w:rPr>
          <w:rFonts w:asciiTheme="majorHAnsi" w:hAnsiTheme="majorHAnsi" w:cs="Arial"/>
          <w:sz w:val="20"/>
          <w:szCs w:val="20"/>
        </w:rPr>
        <w:t>o charakteristikách a výhodách prijatej ponuky alebo ponúk a lehotu, v ktorej môže byť doručená námietka.</w:t>
      </w:r>
    </w:p>
    <w:p w14:paraId="303C555E" w14:textId="77777777" w:rsidR="00600008" w:rsidRPr="00076944" w:rsidRDefault="00600008" w:rsidP="00882033">
      <w:pPr>
        <w:pStyle w:val="ListParagraph"/>
        <w:tabs>
          <w:tab w:val="left" w:pos="142"/>
          <w:tab w:val="left" w:pos="567"/>
        </w:tabs>
        <w:spacing w:after="0" w:line="240" w:lineRule="auto"/>
        <w:ind w:left="567"/>
        <w:jc w:val="both"/>
        <w:rPr>
          <w:rFonts w:asciiTheme="majorHAnsi" w:hAnsiTheme="majorHAnsi"/>
          <w:sz w:val="20"/>
          <w:szCs w:val="20"/>
        </w:rPr>
      </w:pPr>
    </w:p>
    <w:p w14:paraId="15A3D111" w14:textId="77777777" w:rsidR="00820B67" w:rsidRPr="00076944" w:rsidRDefault="004C7CA5"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Uzavretie zmluvy</w:t>
      </w:r>
    </w:p>
    <w:p w14:paraId="0FCDC355" w14:textId="77777777" w:rsidR="001D123F" w:rsidRPr="001D123F" w:rsidRDefault="001D123F" w:rsidP="001D123F">
      <w:pPr>
        <w:pStyle w:val="ListParagraph"/>
        <w:numPr>
          <w:ilvl w:val="0"/>
          <w:numId w:val="25"/>
        </w:numPr>
        <w:tabs>
          <w:tab w:val="left" w:pos="567"/>
        </w:tabs>
        <w:spacing w:after="0" w:line="240" w:lineRule="auto"/>
        <w:jc w:val="both"/>
        <w:rPr>
          <w:rFonts w:asciiTheme="majorHAnsi" w:hAnsiTheme="majorHAnsi" w:cs="Arial"/>
          <w:vanish/>
          <w:sz w:val="20"/>
          <w:szCs w:val="20"/>
        </w:rPr>
      </w:pPr>
    </w:p>
    <w:p w14:paraId="53B8C40D" w14:textId="6FFB1E7E" w:rsidR="005F51C6" w:rsidRDefault="00B70B6C" w:rsidP="00C17550">
      <w:pPr>
        <w:pStyle w:val="ListParagraph"/>
        <w:numPr>
          <w:ilvl w:val="1"/>
          <w:numId w:val="25"/>
        </w:numPr>
        <w:tabs>
          <w:tab w:val="left" w:pos="0"/>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 xml:space="preserve">Verejný obstarávateľ uzavrie </w:t>
      </w:r>
      <w:r w:rsidR="00624456">
        <w:rPr>
          <w:rFonts w:asciiTheme="majorHAnsi" w:hAnsiTheme="majorHAnsi" w:cs="Arial"/>
          <w:sz w:val="20"/>
          <w:szCs w:val="20"/>
        </w:rPr>
        <w:t>Z</w:t>
      </w:r>
      <w:r w:rsidRPr="009105DA">
        <w:rPr>
          <w:rFonts w:asciiTheme="majorHAnsi" w:hAnsiTheme="majorHAnsi" w:cs="Arial"/>
          <w:sz w:val="20"/>
          <w:szCs w:val="20"/>
        </w:rPr>
        <w:t>mluvu</w:t>
      </w:r>
      <w:r w:rsidR="00624456" w:rsidRPr="00624456">
        <w:rPr>
          <w:rFonts w:asciiTheme="majorHAnsi" w:hAnsiTheme="majorHAnsi" w:cs="Arial"/>
          <w:sz w:val="20"/>
          <w:szCs w:val="20"/>
        </w:rPr>
        <w:t xml:space="preserve"> o poskytnutí audítorských služieb</w:t>
      </w:r>
      <w:r w:rsidRPr="009105DA">
        <w:rPr>
          <w:rFonts w:asciiTheme="majorHAnsi" w:hAnsiTheme="majorHAnsi" w:cs="Arial"/>
          <w:sz w:val="20"/>
          <w:szCs w:val="20"/>
        </w:rPr>
        <w:t xml:space="preserve"> s úspešným uchádzačom v súla</w:t>
      </w:r>
      <w:r w:rsidR="006D2C74" w:rsidRPr="009105DA">
        <w:rPr>
          <w:rFonts w:asciiTheme="majorHAnsi" w:hAnsiTheme="majorHAnsi" w:cs="Arial"/>
          <w:sz w:val="20"/>
          <w:szCs w:val="20"/>
        </w:rPr>
        <w:t>de s</w:t>
      </w:r>
      <w:r w:rsidR="00820B67" w:rsidRPr="009105DA">
        <w:rPr>
          <w:rFonts w:asciiTheme="majorHAnsi" w:hAnsiTheme="majorHAnsi" w:cs="Arial"/>
          <w:sz w:val="20"/>
          <w:szCs w:val="20"/>
        </w:rPr>
        <w:t xml:space="preserve"> § 56 </w:t>
      </w:r>
      <w:r w:rsidR="00AD3811" w:rsidRPr="009105DA">
        <w:rPr>
          <w:rFonts w:asciiTheme="majorHAnsi" w:hAnsiTheme="majorHAnsi" w:cs="Arial"/>
          <w:sz w:val="20"/>
          <w:szCs w:val="20"/>
        </w:rPr>
        <w:t>zákona o verejnom obstarávaní.</w:t>
      </w:r>
    </w:p>
    <w:p w14:paraId="22656377" w14:textId="59E01E6D" w:rsidR="00624456" w:rsidRPr="00C97201" w:rsidRDefault="00624456"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C97201">
        <w:rPr>
          <w:rFonts w:asciiTheme="majorHAnsi" w:hAnsiTheme="majorHAnsi" w:cs="Arial"/>
          <w:sz w:val="20"/>
          <w:szCs w:val="20"/>
        </w:rPr>
        <w:t>Uzavretie Zmluvy o poskytnutí audítorských služieb podlieha Čl. 27 ods. 27.1 protokolu o Štatúte ESCB/ECB. K uzavretiu Zmluvy o poskytnutí audítorských služieb medzi verejným obstarávateľom a úspešným uchádzačom, ktorý sa umiestnil na prvom mieste v poradí po vyhodnotení ponúk verejnej súťaže, dôjde po schválení Radou Európskej únie na základe odporúčania Rady guvernérov ECB.</w:t>
      </w:r>
    </w:p>
    <w:p w14:paraId="05FC2DB8" w14:textId="619C4368" w:rsidR="00624456" w:rsidRPr="00C97201" w:rsidRDefault="00624456"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C97201">
        <w:rPr>
          <w:rFonts w:asciiTheme="majorHAnsi" w:hAnsiTheme="majorHAnsi" w:cs="Arial"/>
          <w:sz w:val="20"/>
          <w:szCs w:val="20"/>
        </w:rPr>
        <w:t>Ak nedôjde k schváleniu úspešného uchádzača podľa bodu 33.2 Radou Európskej únie na základe odporúčania Rady guvernérov ECB, resp. nebude odporúčaný Radou guvernérov ECB, navrhne NBS na schválenie uchádzača, ktorý sa umiestnil ako druhý v poradí po vyhodnotení ponúk verejnej súťaže.</w:t>
      </w:r>
    </w:p>
    <w:p w14:paraId="42D2D408" w14:textId="5B7000E9" w:rsidR="00083001" w:rsidRPr="00C97201" w:rsidRDefault="00083001"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C97201">
        <w:rPr>
          <w:rFonts w:asciiTheme="majorHAnsi" w:hAnsiTheme="majorHAnsi" w:cs="Arial"/>
          <w:sz w:val="20"/>
          <w:szCs w:val="20"/>
        </w:rPr>
        <w:t>Ak nedôjde k schváleniu uchádzača podľa bodu 33.3 Radou Európskej únie na základe odporúčania Rady guvernérov ECB, resp. nebude odporúčaný Radou guvernérov ECB, navrhne NBS na schválenie uchádzača, ktorý sa umiestnil ako tretí v poradí po vyhodnotení ponúk verejnej súťaže.</w:t>
      </w:r>
    </w:p>
    <w:p w14:paraId="22429817" w14:textId="77777777" w:rsidR="005F51C6" w:rsidRPr="00076944" w:rsidRDefault="00A61E07"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nesmie uzavrieť zmluvu s uchádzačom, ktor</w:t>
      </w:r>
      <w:r w:rsidR="0003231E" w:rsidRPr="00076944">
        <w:rPr>
          <w:rFonts w:asciiTheme="majorHAnsi" w:hAnsiTheme="majorHAnsi" w:cs="Arial"/>
          <w:sz w:val="20"/>
          <w:szCs w:val="20"/>
        </w:rPr>
        <w:t>ý</w:t>
      </w:r>
      <w:r w:rsidRPr="00076944">
        <w:rPr>
          <w:rFonts w:asciiTheme="majorHAnsi" w:hAnsiTheme="majorHAnsi" w:cs="Arial"/>
          <w:sz w:val="20"/>
          <w:szCs w:val="20"/>
        </w:rPr>
        <w:t xml:space="preserve"> m</w:t>
      </w:r>
      <w:r w:rsidR="0003231E" w:rsidRPr="00076944">
        <w:rPr>
          <w:rFonts w:asciiTheme="majorHAnsi" w:hAnsiTheme="majorHAnsi" w:cs="Arial"/>
          <w:sz w:val="20"/>
          <w:szCs w:val="20"/>
        </w:rPr>
        <w:t>á</w:t>
      </w:r>
      <w:r w:rsidRPr="00076944">
        <w:rPr>
          <w:rFonts w:asciiTheme="majorHAnsi" w:hAnsiTheme="majorHAnsi" w:cs="Arial"/>
          <w:sz w:val="20"/>
          <w:szCs w:val="20"/>
        </w:rPr>
        <w:t xml:space="preserve"> povinnosť zapisovať sa do registra partnerov verejného sektora a nie </w:t>
      </w:r>
      <w:r w:rsidR="00E247FF" w:rsidRPr="00076944">
        <w:rPr>
          <w:rFonts w:asciiTheme="majorHAnsi" w:hAnsiTheme="majorHAnsi" w:cs="Arial"/>
          <w:sz w:val="20"/>
          <w:szCs w:val="20"/>
        </w:rPr>
        <w:t xml:space="preserve">je </w:t>
      </w:r>
      <w:r w:rsidRPr="00076944">
        <w:rPr>
          <w:rFonts w:asciiTheme="majorHAnsi" w:hAnsiTheme="majorHAnsi" w:cs="Arial"/>
          <w:sz w:val="20"/>
          <w:szCs w:val="20"/>
        </w:rPr>
        <w:t>zapísan</w:t>
      </w:r>
      <w:r w:rsidR="00E247FF" w:rsidRPr="00076944">
        <w:rPr>
          <w:rFonts w:asciiTheme="majorHAnsi" w:hAnsiTheme="majorHAnsi" w:cs="Arial"/>
          <w:sz w:val="20"/>
          <w:szCs w:val="20"/>
        </w:rPr>
        <w:t>ý</w:t>
      </w:r>
      <w:r w:rsidRPr="00076944">
        <w:rPr>
          <w:rFonts w:asciiTheme="majorHAnsi" w:hAnsiTheme="majorHAnsi" w:cs="Arial"/>
          <w:sz w:val="20"/>
          <w:szCs w:val="20"/>
        </w:rPr>
        <w:t xml:space="preserve"> v registri partnerov verejného sektora, alebo ktor</w:t>
      </w:r>
      <w:r w:rsidR="00E247FF" w:rsidRPr="00076944">
        <w:rPr>
          <w:rFonts w:asciiTheme="majorHAnsi" w:hAnsiTheme="majorHAnsi" w:cs="Arial"/>
          <w:sz w:val="20"/>
          <w:szCs w:val="20"/>
        </w:rPr>
        <w:t>ého</w:t>
      </w:r>
      <w:r w:rsidRPr="00076944">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76944" w:rsidRDefault="007B761E"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Využitie subdodávateľov:</w:t>
      </w:r>
    </w:p>
    <w:p w14:paraId="3C9551E4" w14:textId="1EBF8E6C" w:rsidR="007B761E" w:rsidRPr="00B33A42" w:rsidRDefault="007B761E" w:rsidP="00B33A42">
      <w:pPr>
        <w:ind w:left="567"/>
        <w:jc w:val="both"/>
        <w:rPr>
          <w:rFonts w:asciiTheme="majorHAnsi" w:hAnsiTheme="majorHAnsi" w:cs="Arial"/>
          <w:sz w:val="20"/>
          <w:szCs w:val="20"/>
        </w:rPr>
      </w:pPr>
      <w:r w:rsidRPr="00B33A42">
        <w:rPr>
          <w:rFonts w:asciiTheme="majorHAnsi" w:hAnsiTheme="majorHAnsi" w:cs="Arial"/>
          <w:sz w:val="20"/>
          <w:szCs w:val="20"/>
        </w:rPr>
        <w:t>Úspešný uchádzač v</w:t>
      </w:r>
      <w:r w:rsidR="00224EAA">
        <w:rPr>
          <w:rFonts w:asciiTheme="majorHAnsi" w:hAnsiTheme="majorHAnsi" w:cs="Arial"/>
          <w:sz w:val="20"/>
          <w:szCs w:val="20"/>
        </w:rPr>
        <w:t> Z</w:t>
      </w:r>
      <w:r w:rsidRPr="00B33A42">
        <w:rPr>
          <w:rFonts w:asciiTheme="majorHAnsi" w:hAnsiTheme="majorHAnsi" w:cs="Arial"/>
          <w:sz w:val="20"/>
          <w:szCs w:val="20"/>
        </w:rPr>
        <w:t>mluve</w:t>
      </w:r>
      <w:r w:rsidR="00224EAA">
        <w:rPr>
          <w:rFonts w:asciiTheme="majorHAnsi" w:hAnsiTheme="majorHAnsi" w:cs="Arial"/>
          <w:sz w:val="20"/>
          <w:szCs w:val="20"/>
        </w:rPr>
        <w:t xml:space="preserve"> </w:t>
      </w:r>
      <w:r w:rsidR="00224EAA" w:rsidRPr="005D3A6E">
        <w:rPr>
          <w:rFonts w:asciiTheme="majorHAnsi" w:hAnsiTheme="majorHAnsi" w:cs="Arial"/>
          <w:sz w:val="20"/>
          <w:szCs w:val="20"/>
        </w:rPr>
        <w:t>o poskytnutí audítorských služieb</w:t>
      </w:r>
      <w:r w:rsidRPr="00B33A42">
        <w:rPr>
          <w:rFonts w:asciiTheme="majorHAnsi" w:hAnsiTheme="majorHAnsi" w:cs="Arial"/>
          <w:sz w:val="20"/>
          <w:szCs w:val="20"/>
        </w:rPr>
        <w:t xml:space="preserve"> v</w:t>
      </w:r>
      <w:r w:rsidR="00224EAA">
        <w:rPr>
          <w:rFonts w:asciiTheme="majorHAnsi" w:hAnsiTheme="majorHAnsi" w:cs="Arial"/>
          <w:sz w:val="20"/>
          <w:szCs w:val="20"/>
        </w:rPr>
        <w:t xml:space="preserve"> jej </w:t>
      </w:r>
      <w:r w:rsidRPr="00B33A42">
        <w:rPr>
          <w:rFonts w:asciiTheme="majorHAnsi" w:hAnsiTheme="majorHAnsi" w:cs="Arial"/>
          <w:sz w:val="20"/>
          <w:szCs w:val="20"/>
        </w:rPr>
        <w:t>prílohe</w:t>
      </w:r>
      <w:r w:rsidR="00224EAA">
        <w:rPr>
          <w:rFonts w:asciiTheme="majorHAnsi" w:hAnsiTheme="majorHAnsi" w:cs="Arial"/>
          <w:sz w:val="20"/>
          <w:szCs w:val="20"/>
        </w:rPr>
        <w:t xml:space="preserve"> č.</w:t>
      </w:r>
      <w:r w:rsidRPr="00B33A42">
        <w:rPr>
          <w:rFonts w:asciiTheme="majorHAnsi" w:hAnsiTheme="majorHAnsi" w:cs="Arial"/>
          <w:sz w:val="20"/>
          <w:szCs w:val="20"/>
        </w:rPr>
        <w:t xml:space="preserve"> </w:t>
      </w:r>
      <w:r w:rsidR="00224EAA">
        <w:rPr>
          <w:rFonts w:asciiTheme="majorHAnsi" w:hAnsiTheme="majorHAnsi" w:cs="Arial"/>
          <w:sz w:val="20"/>
          <w:szCs w:val="20"/>
        </w:rPr>
        <w:t>1</w:t>
      </w:r>
      <w:r w:rsidRPr="00B33A42">
        <w:rPr>
          <w:rFonts w:asciiTheme="majorHAnsi" w:hAnsiTheme="majorHAnsi" w:cs="Arial"/>
          <w:sz w:val="20"/>
          <w:szCs w:val="20"/>
        </w:rPr>
        <w:t xml:space="preserve"> najneskôr v čase jej uzavretia uvedie údaje o všetkých známych subdodávateľoch v rozsahu obchodné meno, sídlo, IČO, zápis do príslušného obchodného registra a údaje o osobe oprávnenej konať za subdodávateľa v rozsahu meno </w:t>
      </w:r>
      <w:r w:rsidR="00531C8E">
        <w:rPr>
          <w:rFonts w:asciiTheme="majorHAnsi" w:hAnsiTheme="majorHAnsi" w:cs="Arial"/>
          <w:sz w:val="20"/>
          <w:szCs w:val="20"/>
        </w:rPr>
        <w:br/>
      </w:r>
      <w:r w:rsidRPr="00B33A42">
        <w:rPr>
          <w:rFonts w:asciiTheme="majorHAnsi" w:hAnsiTheme="majorHAnsi" w:cs="Arial"/>
          <w:sz w:val="20"/>
          <w:szCs w:val="20"/>
        </w:rPr>
        <w:t>a priezvisko, adresa pobytu, dátum narodenia. Budúci dodávateľ je povinný bezodkladne oznámiť budúcemu objednávateľovi akúkoľvek zmenu údajov o subdodávateľoch uvedených v predchádzajúcej vete.</w:t>
      </w:r>
    </w:p>
    <w:p w14:paraId="50EDD1E8" w14:textId="71DB6A8C" w:rsidR="005F51C6" w:rsidRPr="00076944" w:rsidRDefault="007B761E"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Počas trvania </w:t>
      </w:r>
      <w:r w:rsidR="00224EAA">
        <w:rPr>
          <w:rFonts w:asciiTheme="majorHAnsi" w:hAnsiTheme="majorHAnsi" w:cs="Arial"/>
          <w:sz w:val="20"/>
          <w:szCs w:val="20"/>
        </w:rPr>
        <w:t>Z</w:t>
      </w:r>
      <w:r w:rsidRPr="00076944">
        <w:rPr>
          <w:rFonts w:asciiTheme="majorHAnsi" w:hAnsiTheme="majorHAnsi" w:cs="Arial"/>
          <w:sz w:val="20"/>
          <w:szCs w:val="20"/>
        </w:rPr>
        <w:t xml:space="preserve">mluvy </w:t>
      </w:r>
      <w:r w:rsidR="00224EAA" w:rsidRPr="005D3A6E">
        <w:rPr>
          <w:rFonts w:asciiTheme="majorHAnsi" w:hAnsiTheme="majorHAnsi" w:cs="Arial"/>
          <w:sz w:val="20"/>
          <w:szCs w:val="20"/>
        </w:rPr>
        <w:t>o poskytnutí audítorských služieb</w:t>
      </w:r>
      <w:r w:rsidR="00224EAA" w:rsidRPr="00076944">
        <w:rPr>
          <w:rFonts w:asciiTheme="majorHAnsi" w:hAnsiTheme="majorHAnsi" w:cs="Arial"/>
          <w:sz w:val="20"/>
          <w:szCs w:val="20"/>
        </w:rPr>
        <w:t xml:space="preserve"> </w:t>
      </w:r>
      <w:r w:rsidRPr="00076944">
        <w:rPr>
          <w:rFonts w:asciiTheme="majorHAnsi" w:hAnsiTheme="majorHAnsi" w:cs="Arial"/>
          <w:sz w:val="20"/>
          <w:szCs w:val="20"/>
        </w:rPr>
        <w:t>je úspešný uchádzač oprávnený zmeniť subdodávateľa uvedeného v</w:t>
      </w:r>
      <w:r w:rsidR="00224EAA">
        <w:rPr>
          <w:rFonts w:asciiTheme="majorHAnsi" w:hAnsiTheme="majorHAnsi" w:cs="Arial"/>
          <w:sz w:val="20"/>
          <w:szCs w:val="20"/>
        </w:rPr>
        <w:t xml:space="preserve"> jej </w:t>
      </w:r>
      <w:r w:rsidRPr="00076944">
        <w:rPr>
          <w:rFonts w:asciiTheme="majorHAnsi" w:hAnsiTheme="majorHAnsi" w:cs="Arial"/>
          <w:sz w:val="20"/>
          <w:szCs w:val="20"/>
        </w:rPr>
        <w:t>prílohe</w:t>
      </w:r>
      <w:r w:rsidR="00224EAA">
        <w:rPr>
          <w:rFonts w:asciiTheme="majorHAnsi" w:hAnsiTheme="majorHAnsi" w:cs="Arial"/>
          <w:sz w:val="20"/>
          <w:szCs w:val="20"/>
        </w:rPr>
        <w:t xml:space="preserve"> č.</w:t>
      </w:r>
      <w:r w:rsidRPr="00076944">
        <w:rPr>
          <w:rFonts w:asciiTheme="majorHAnsi" w:hAnsiTheme="majorHAnsi" w:cs="Arial"/>
          <w:sz w:val="20"/>
          <w:szCs w:val="20"/>
        </w:rPr>
        <w:t xml:space="preserve"> </w:t>
      </w:r>
      <w:r w:rsidR="00224EAA">
        <w:rPr>
          <w:rFonts w:asciiTheme="majorHAnsi" w:hAnsiTheme="majorHAnsi" w:cs="Arial"/>
          <w:sz w:val="20"/>
          <w:szCs w:val="20"/>
        </w:rPr>
        <w:t>1</w:t>
      </w:r>
      <w:r w:rsidRPr="00076944">
        <w:rPr>
          <w:rFonts w:asciiTheme="majorHAnsi" w:hAnsiTheme="majorHAnsi" w:cs="Arial"/>
          <w:sz w:val="20"/>
          <w:szCs w:val="20"/>
        </w:rPr>
        <w:t xml:space="preserve"> v súlade s</w:t>
      </w:r>
      <w:r w:rsidR="0013070C" w:rsidRPr="00076944">
        <w:rPr>
          <w:rFonts w:asciiTheme="majorHAnsi" w:hAnsiTheme="majorHAnsi" w:cs="Arial"/>
          <w:sz w:val="20"/>
          <w:szCs w:val="20"/>
        </w:rPr>
        <w:t>o</w:t>
      </w:r>
      <w:r w:rsidRPr="00076944">
        <w:rPr>
          <w:rFonts w:asciiTheme="majorHAnsi" w:hAnsiTheme="majorHAnsi" w:cs="Arial"/>
          <w:sz w:val="20"/>
          <w:szCs w:val="20"/>
        </w:rPr>
        <w:t> </w:t>
      </w:r>
      <w:r w:rsidR="00224EAA">
        <w:rPr>
          <w:rFonts w:asciiTheme="majorHAnsi" w:hAnsiTheme="majorHAnsi" w:cs="Arial"/>
          <w:sz w:val="20"/>
          <w:szCs w:val="20"/>
        </w:rPr>
        <w:t>Z</w:t>
      </w:r>
      <w:r w:rsidRPr="00076944">
        <w:rPr>
          <w:rFonts w:asciiTheme="majorHAnsi" w:hAnsiTheme="majorHAnsi" w:cs="Arial"/>
          <w:sz w:val="20"/>
          <w:szCs w:val="20"/>
        </w:rPr>
        <w:t>mluvou</w:t>
      </w:r>
      <w:r w:rsidR="00224EAA">
        <w:rPr>
          <w:rFonts w:asciiTheme="majorHAnsi" w:hAnsiTheme="majorHAnsi" w:cs="Arial"/>
          <w:sz w:val="20"/>
          <w:szCs w:val="20"/>
        </w:rPr>
        <w:t xml:space="preserve"> </w:t>
      </w:r>
      <w:r w:rsidR="00224EAA" w:rsidRPr="005D3A6E">
        <w:rPr>
          <w:rFonts w:asciiTheme="majorHAnsi" w:hAnsiTheme="majorHAnsi" w:cs="Arial"/>
          <w:sz w:val="20"/>
          <w:szCs w:val="20"/>
        </w:rPr>
        <w:t>o poskytnutí audítorských služieb</w:t>
      </w:r>
      <w:r w:rsidR="005F51C6" w:rsidRPr="00076944">
        <w:rPr>
          <w:rFonts w:asciiTheme="majorHAnsi" w:hAnsiTheme="majorHAnsi" w:cs="Arial"/>
          <w:sz w:val="20"/>
          <w:szCs w:val="20"/>
        </w:rPr>
        <w:t>.</w:t>
      </w:r>
    </w:p>
    <w:p w14:paraId="5D7948BE" w14:textId="1F105ED3" w:rsidR="003F67C3" w:rsidRDefault="00BC4F2B"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Úspešný uchádza</w:t>
      </w:r>
      <w:r w:rsidR="007B761E" w:rsidRPr="00076944">
        <w:rPr>
          <w:rFonts w:asciiTheme="majorHAnsi" w:hAnsiTheme="majorHAnsi" w:cs="Arial"/>
          <w:sz w:val="20"/>
          <w:szCs w:val="20"/>
        </w:rPr>
        <w:t>č je povinný</w:t>
      </w:r>
      <w:r w:rsidRPr="00076944">
        <w:rPr>
          <w:rFonts w:asciiTheme="majorHAnsi" w:hAnsiTheme="majorHAnsi" w:cs="Arial"/>
          <w:sz w:val="20"/>
          <w:szCs w:val="20"/>
        </w:rPr>
        <w:t xml:space="preserve"> poskytnúť verejnému o</w:t>
      </w:r>
      <w:r w:rsidR="00FF44B8" w:rsidRPr="00076944">
        <w:rPr>
          <w:rFonts w:asciiTheme="majorHAnsi" w:hAnsiTheme="majorHAnsi" w:cs="Arial"/>
          <w:sz w:val="20"/>
          <w:szCs w:val="20"/>
        </w:rPr>
        <w:t>bstarávateľovi</w:t>
      </w:r>
      <w:r w:rsidRPr="00076944">
        <w:rPr>
          <w:rFonts w:asciiTheme="majorHAnsi" w:hAnsiTheme="majorHAnsi" w:cs="Arial"/>
          <w:sz w:val="20"/>
          <w:szCs w:val="20"/>
        </w:rPr>
        <w:t xml:space="preserve"> riadnu súčinnosť potrebnú na uzavretie </w:t>
      </w:r>
      <w:r w:rsidR="00490D70">
        <w:rPr>
          <w:rFonts w:asciiTheme="majorHAnsi" w:hAnsiTheme="majorHAnsi" w:cs="Arial"/>
          <w:sz w:val="20"/>
          <w:szCs w:val="20"/>
        </w:rPr>
        <w:t>Z</w:t>
      </w:r>
      <w:r w:rsidRPr="00076944">
        <w:rPr>
          <w:rFonts w:asciiTheme="majorHAnsi" w:hAnsiTheme="majorHAnsi" w:cs="Arial"/>
          <w:sz w:val="20"/>
          <w:szCs w:val="20"/>
        </w:rPr>
        <w:t>mluvy</w:t>
      </w:r>
      <w:r w:rsidR="00490D70">
        <w:rPr>
          <w:rFonts w:asciiTheme="majorHAnsi" w:hAnsiTheme="majorHAnsi" w:cs="Arial"/>
          <w:sz w:val="20"/>
          <w:szCs w:val="20"/>
        </w:rPr>
        <w:t xml:space="preserve"> </w:t>
      </w:r>
      <w:r w:rsidR="00490D70" w:rsidRPr="005D3A6E">
        <w:rPr>
          <w:rFonts w:asciiTheme="majorHAnsi" w:hAnsiTheme="majorHAnsi" w:cs="Arial"/>
          <w:sz w:val="20"/>
          <w:szCs w:val="20"/>
        </w:rPr>
        <w:t>o poskytnutí audítorských služieb</w:t>
      </w:r>
      <w:r w:rsidR="007B761E" w:rsidRPr="00076944">
        <w:rPr>
          <w:rFonts w:asciiTheme="majorHAnsi" w:hAnsiTheme="majorHAnsi" w:cs="Arial"/>
          <w:sz w:val="20"/>
          <w:szCs w:val="20"/>
        </w:rPr>
        <w:t xml:space="preserve"> tak, aby mohla byť uzavretá</w:t>
      </w:r>
      <w:r w:rsidRPr="00076944">
        <w:rPr>
          <w:rFonts w:asciiTheme="majorHAnsi" w:hAnsiTheme="majorHAnsi" w:cs="Arial"/>
          <w:sz w:val="20"/>
          <w:szCs w:val="20"/>
        </w:rPr>
        <w:t xml:space="preserve"> do 10 pracovných dní odo dňa uplynutia lehoty podľa §</w:t>
      </w:r>
      <w:r w:rsidR="00047193">
        <w:rPr>
          <w:rFonts w:asciiTheme="majorHAnsi" w:hAnsiTheme="majorHAnsi" w:cs="Arial"/>
          <w:sz w:val="20"/>
          <w:szCs w:val="20"/>
        </w:rPr>
        <w:t> </w:t>
      </w:r>
      <w:r w:rsidRPr="00076944">
        <w:rPr>
          <w:rFonts w:asciiTheme="majorHAnsi" w:hAnsiTheme="majorHAnsi" w:cs="Arial"/>
          <w:sz w:val="20"/>
          <w:szCs w:val="20"/>
        </w:rPr>
        <w:t>56 odsekov 2 až 7</w:t>
      </w:r>
      <w:r w:rsidR="00FF44B8" w:rsidRPr="00076944">
        <w:rPr>
          <w:rFonts w:asciiTheme="majorHAnsi" w:hAnsiTheme="majorHAnsi" w:cs="Arial"/>
          <w:sz w:val="20"/>
          <w:szCs w:val="20"/>
        </w:rPr>
        <w:t xml:space="preserve"> zákona o verejnom obstarávaní</w:t>
      </w:r>
      <w:r w:rsidR="007B761E" w:rsidRPr="00076944">
        <w:rPr>
          <w:rFonts w:asciiTheme="majorHAnsi" w:hAnsiTheme="majorHAnsi" w:cs="Arial"/>
          <w:sz w:val="20"/>
          <w:szCs w:val="20"/>
        </w:rPr>
        <w:t>, ak bol</w:t>
      </w:r>
      <w:r w:rsidRPr="00076944">
        <w:rPr>
          <w:rFonts w:asciiTheme="majorHAnsi" w:hAnsiTheme="majorHAnsi" w:cs="Arial"/>
          <w:sz w:val="20"/>
          <w:szCs w:val="20"/>
        </w:rPr>
        <w:t xml:space="preserve"> na </w:t>
      </w:r>
      <w:r w:rsidR="007B761E" w:rsidRPr="00076944">
        <w:rPr>
          <w:rFonts w:asciiTheme="majorHAnsi" w:hAnsiTheme="majorHAnsi" w:cs="Arial"/>
          <w:sz w:val="20"/>
          <w:szCs w:val="20"/>
        </w:rPr>
        <w:t>jej uzavretie písomne vyzvaný</w:t>
      </w:r>
      <w:r w:rsidRPr="00076944">
        <w:rPr>
          <w:rFonts w:asciiTheme="majorHAnsi" w:hAnsiTheme="majorHAnsi" w:cs="Arial"/>
          <w:sz w:val="20"/>
          <w:szCs w:val="20"/>
        </w:rPr>
        <w:t>.</w:t>
      </w:r>
    </w:p>
    <w:p w14:paraId="5212950D" w14:textId="583722DE" w:rsidR="00637DB3" w:rsidRDefault="00637DB3" w:rsidP="00637DB3">
      <w:pPr>
        <w:tabs>
          <w:tab w:val="left" w:pos="567"/>
        </w:tabs>
        <w:jc w:val="both"/>
        <w:rPr>
          <w:rFonts w:asciiTheme="majorHAnsi" w:hAnsiTheme="majorHAnsi" w:cs="Arial"/>
          <w:sz w:val="20"/>
          <w:szCs w:val="20"/>
        </w:rPr>
      </w:pPr>
    </w:p>
    <w:p w14:paraId="44DA7E22" w14:textId="77777777" w:rsidR="00600008" w:rsidRPr="00076944" w:rsidRDefault="007D534C"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IX</w:t>
      </w:r>
      <w:r w:rsidR="004C7CA5" w:rsidRPr="00076944">
        <w:rPr>
          <w:rFonts w:asciiTheme="majorHAnsi" w:hAnsiTheme="majorHAnsi" w:cs="Arial"/>
          <w:b/>
          <w:bCs/>
          <w:sz w:val="20"/>
          <w:szCs w:val="20"/>
        </w:rPr>
        <w:t xml:space="preserve">. </w:t>
      </w:r>
    </w:p>
    <w:p w14:paraId="0D25C11C" w14:textId="77777777" w:rsidR="00600008"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Súhrn</w:t>
      </w:r>
      <w:r w:rsidR="005521B9" w:rsidRPr="00076944">
        <w:rPr>
          <w:rFonts w:asciiTheme="majorHAnsi" w:hAnsiTheme="majorHAnsi" w:cs="Arial"/>
          <w:b/>
          <w:sz w:val="20"/>
          <w:szCs w:val="20"/>
        </w:rPr>
        <w:t xml:space="preserve"> vybratých charakteristík</w:t>
      </w:r>
      <w:r w:rsidR="000D44C2" w:rsidRPr="00076944">
        <w:rPr>
          <w:rFonts w:asciiTheme="majorHAnsi" w:hAnsiTheme="majorHAnsi" w:cs="Arial"/>
          <w:b/>
          <w:sz w:val="20"/>
          <w:szCs w:val="20"/>
        </w:rPr>
        <w:t xml:space="preserve"> verejného obstarávania</w:t>
      </w:r>
    </w:p>
    <w:p w14:paraId="7C6E1214" w14:textId="77777777" w:rsidR="00026CCE" w:rsidRPr="00076944" w:rsidRDefault="00026CCE" w:rsidP="00922F7A">
      <w:pPr>
        <w:rPr>
          <w:rFonts w:asciiTheme="majorHAnsi" w:hAnsiTheme="majorHAnsi" w:cs="Arial"/>
          <w:b/>
          <w:sz w:val="20"/>
          <w:szCs w:val="20"/>
        </w:rPr>
      </w:pPr>
    </w:p>
    <w:p w14:paraId="549F829C" w14:textId="1C0132A6" w:rsidR="004C7CA5" w:rsidRPr="00076944" w:rsidRDefault="00AC7C30"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18" w:name="_Hlk13047325"/>
      <w:r w:rsidRPr="00076944">
        <w:rPr>
          <w:rFonts w:asciiTheme="majorHAnsi" w:hAnsiTheme="majorHAnsi" w:cs="Arial"/>
          <w:b/>
          <w:bCs/>
          <w:smallCaps/>
          <w:sz w:val="20"/>
          <w:szCs w:val="20"/>
        </w:rPr>
        <w:t>V</w:t>
      </w:r>
      <w:r w:rsidR="004C7CA5" w:rsidRPr="00076944">
        <w:rPr>
          <w:rFonts w:asciiTheme="majorHAnsi" w:hAnsiTheme="majorHAnsi" w:cs="Arial"/>
          <w:b/>
          <w:bCs/>
          <w:smallCaps/>
          <w:sz w:val="20"/>
          <w:szCs w:val="20"/>
        </w:rPr>
        <w:t>šeobecné ustanovenia</w:t>
      </w:r>
    </w:p>
    <w:bookmarkEnd w:id="18"/>
    <w:p w14:paraId="6C5E2F44" w14:textId="77777777" w:rsidR="001D123F" w:rsidRPr="001D123F" w:rsidRDefault="001D123F" w:rsidP="001D123F">
      <w:pPr>
        <w:pStyle w:val="ListParagraph"/>
        <w:numPr>
          <w:ilvl w:val="0"/>
          <w:numId w:val="25"/>
        </w:numPr>
        <w:spacing w:after="0" w:line="240" w:lineRule="auto"/>
        <w:jc w:val="both"/>
        <w:rPr>
          <w:rFonts w:asciiTheme="majorHAnsi" w:hAnsiTheme="majorHAnsi" w:cs="Arial"/>
          <w:vanish/>
          <w:sz w:val="20"/>
          <w:szCs w:val="20"/>
        </w:rPr>
      </w:pPr>
    </w:p>
    <w:p w14:paraId="1FE93834" w14:textId="075F4171" w:rsidR="00076113" w:rsidRPr="009105DA" w:rsidRDefault="00076113">
      <w:pPr>
        <w:pStyle w:val="ListParagraph"/>
        <w:numPr>
          <w:ilvl w:val="1"/>
          <w:numId w:val="25"/>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si vyhradzuje právo komunikovať iba v štátnom (slovenskom) jazyku.</w:t>
      </w:r>
    </w:p>
    <w:p w14:paraId="6CCA58C1" w14:textId="61CA1089" w:rsidR="000F3EB2" w:rsidRPr="00076944" w:rsidRDefault="004C7CA5" w:rsidP="00D2507F">
      <w:pPr>
        <w:pStyle w:val="ListParagraph"/>
        <w:numPr>
          <w:ilvl w:val="1"/>
          <w:numId w:val="2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si vyhradzuje právo postupovať priamym rok</w:t>
      </w:r>
      <w:r w:rsidR="007B7911" w:rsidRPr="00076944">
        <w:rPr>
          <w:rFonts w:asciiTheme="majorHAnsi" w:hAnsiTheme="majorHAnsi" w:cs="Arial"/>
          <w:sz w:val="20"/>
          <w:szCs w:val="20"/>
        </w:rPr>
        <w:t xml:space="preserve">ovacím konaním </w:t>
      </w:r>
      <w:r w:rsidR="00866959" w:rsidRPr="00076944">
        <w:rPr>
          <w:rFonts w:asciiTheme="majorHAnsi" w:hAnsiTheme="majorHAnsi" w:cs="Arial"/>
          <w:sz w:val="20"/>
          <w:szCs w:val="20"/>
        </w:rPr>
        <w:t xml:space="preserve">pri naplnení podmienky </w:t>
      </w:r>
      <w:r w:rsidR="007B7911" w:rsidRPr="00076944">
        <w:rPr>
          <w:rFonts w:asciiTheme="majorHAnsi" w:hAnsiTheme="majorHAnsi" w:cs="Arial"/>
          <w:sz w:val="20"/>
          <w:szCs w:val="20"/>
        </w:rPr>
        <w:t xml:space="preserve">podľa </w:t>
      </w:r>
      <w:r w:rsidRPr="00076944">
        <w:rPr>
          <w:rFonts w:asciiTheme="majorHAnsi" w:hAnsiTheme="majorHAnsi" w:cs="Arial"/>
          <w:sz w:val="20"/>
          <w:szCs w:val="20"/>
        </w:rPr>
        <w:t>§</w:t>
      </w:r>
      <w:r w:rsidR="00852FA1" w:rsidRPr="00076944">
        <w:rPr>
          <w:rFonts w:asciiTheme="majorHAnsi" w:hAnsiTheme="majorHAnsi" w:cs="Arial"/>
          <w:sz w:val="20"/>
          <w:szCs w:val="20"/>
        </w:rPr>
        <w:t xml:space="preserve"> </w:t>
      </w:r>
      <w:r w:rsidR="00B70B6C" w:rsidRPr="00076944">
        <w:rPr>
          <w:rFonts w:asciiTheme="majorHAnsi" w:hAnsiTheme="majorHAnsi" w:cs="Arial"/>
          <w:sz w:val="20"/>
          <w:szCs w:val="20"/>
        </w:rPr>
        <w:t>81</w:t>
      </w:r>
      <w:r w:rsidRPr="00076944">
        <w:rPr>
          <w:rFonts w:asciiTheme="majorHAnsi" w:hAnsiTheme="majorHAnsi" w:cs="Arial"/>
          <w:sz w:val="20"/>
          <w:szCs w:val="20"/>
        </w:rPr>
        <w:t xml:space="preserve"> </w:t>
      </w:r>
      <w:r w:rsidR="00AE5068" w:rsidRPr="00076944">
        <w:rPr>
          <w:rFonts w:asciiTheme="majorHAnsi" w:hAnsiTheme="majorHAnsi" w:cs="Arial"/>
          <w:sz w:val="20"/>
          <w:szCs w:val="20"/>
        </w:rPr>
        <w:t xml:space="preserve">ods. 1 písm. </w:t>
      </w:r>
      <w:r w:rsidR="00B70B6C" w:rsidRPr="00076944">
        <w:rPr>
          <w:rFonts w:asciiTheme="majorHAnsi" w:hAnsiTheme="majorHAnsi" w:cs="Arial"/>
          <w:sz w:val="20"/>
          <w:szCs w:val="20"/>
        </w:rPr>
        <w:t>a</w:t>
      </w:r>
      <w:r w:rsidR="00AE5068" w:rsidRPr="00076944">
        <w:rPr>
          <w:rFonts w:asciiTheme="majorHAnsi" w:hAnsiTheme="majorHAnsi" w:cs="Arial"/>
          <w:sz w:val="20"/>
          <w:szCs w:val="20"/>
        </w:rPr>
        <w:t xml:space="preserve">) </w:t>
      </w:r>
      <w:r w:rsidRPr="00076944">
        <w:rPr>
          <w:rFonts w:asciiTheme="majorHAnsi" w:hAnsiTheme="majorHAnsi" w:cs="Arial"/>
          <w:sz w:val="20"/>
          <w:szCs w:val="20"/>
        </w:rPr>
        <w:t>zákona o verejnom obstarávaní</w:t>
      </w:r>
      <w:r w:rsidR="005969DD" w:rsidRPr="00076944">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3D02AED5" w:rsidR="000F3EB2" w:rsidRDefault="007B7911" w:rsidP="00D2507F">
      <w:pPr>
        <w:pStyle w:val="ListParagraph"/>
        <w:numPr>
          <w:ilvl w:val="1"/>
          <w:numId w:val="2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môže zrušiť vyhlásený postup zadávania zákazky podľa ustanovení</w:t>
      </w:r>
      <w:r w:rsidR="00AD3811" w:rsidRPr="00076944">
        <w:rPr>
          <w:rFonts w:asciiTheme="majorHAnsi" w:hAnsiTheme="majorHAnsi" w:cs="Arial"/>
          <w:sz w:val="20"/>
          <w:szCs w:val="20"/>
        </w:rPr>
        <w:t xml:space="preserve"> zákona o verejnom obstarávaní.</w:t>
      </w:r>
    </w:p>
    <w:p w14:paraId="2AF9E364" w14:textId="2956E019" w:rsidR="00E26F0C" w:rsidRPr="008A4BD5" w:rsidRDefault="00E26F0C" w:rsidP="00D2507F">
      <w:pPr>
        <w:pStyle w:val="ListParagraph"/>
        <w:numPr>
          <w:ilvl w:val="1"/>
          <w:numId w:val="25"/>
        </w:numPr>
        <w:spacing w:after="0" w:line="240" w:lineRule="auto"/>
        <w:ind w:left="567" w:hanging="567"/>
        <w:jc w:val="both"/>
        <w:rPr>
          <w:rFonts w:asciiTheme="majorHAnsi" w:hAnsiTheme="majorHAnsi" w:cs="Arial"/>
          <w:sz w:val="20"/>
          <w:szCs w:val="20"/>
        </w:rPr>
      </w:pPr>
      <w:r w:rsidRPr="008A4BD5">
        <w:rPr>
          <w:rFonts w:asciiTheme="majorHAnsi" w:hAnsiTheme="majorHAnsi" w:cs="Arial"/>
          <w:sz w:val="20"/>
          <w:szCs w:val="20"/>
        </w:rPr>
        <w:t>Verejný obstarávateľ si vyhradzuje právo neprijať ani jednu ponuku a neuzavrieť zmluvu so žiadnym uchádzačom v prípade, ak ceny uvádzané v ponukách v tomto procese verejného obstarávania presiahnu predpokladanú hodnotu zákazky určenú v oznámení o vyhlásení verejného obstarávania  a v súťažných podkladoch.</w:t>
      </w:r>
    </w:p>
    <w:p w14:paraId="5164C52E" w14:textId="1642D71A" w:rsidR="004C7CA5" w:rsidRPr="00076944" w:rsidRDefault="00AE5068" w:rsidP="00D2507F">
      <w:pPr>
        <w:pStyle w:val="ListParagraph"/>
        <w:numPr>
          <w:ilvl w:val="1"/>
          <w:numId w:val="2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 použitom postupe verejného obstarávania platia pre ostatné ustanovenia neupravené týmito </w:t>
      </w:r>
      <w:r w:rsidR="00820B67" w:rsidRPr="00076944">
        <w:rPr>
          <w:rFonts w:asciiTheme="majorHAnsi" w:hAnsiTheme="majorHAnsi" w:cs="Arial"/>
          <w:sz w:val="20"/>
          <w:szCs w:val="20"/>
        </w:rPr>
        <w:t>súťažnými podkladmi</w:t>
      </w:r>
      <w:r w:rsidRPr="00076944">
        <w:rPr>
          <w:rFonts w:asciiTheme="majorHAnsi" w:hAnsiTheme="majorHAnsi" w:cs="Arial"/>
          <w:sz w:val="20"/>
          <w:szCs w:val="20"/>
        </w:rPr>
        <w:t xml:space="preserve">, príslušné ustanovenia </w:t>
      </w:r>
      <w:r w:rsidR="00B70B6C" w:rsidRPr="00076944">
        <w:rPr>
          <w:rFonts w:asciiTheme="majorHAnsi" w:hAnsiTheme="majorHAnsi" w:cs="Arial"/>
          <w:sz w:val="20"/>
          <w:szCs w:val="20"/>
        </w:rPr>
        <w:t>zákona o verejnom obstarávaní</w:t>
      </w:r>
      <w:r w:rsidRPr="00076944">
        <w:rPr>
          <w:rFonts w:asciiTheme="majorHAnsi" w:hAnsiTheme="majorHAnsi" w:cs="Arial"/>
          <w:sz w:val="20"/>
          <w:szCs w:val="20"/>
        </w:rPr>
        <w:t xml:space="preserve"> a ostatných relevantných právnych predpisov platných na území Slovenskej </w:t>
      </w:r>
      <w:r w:rsidR="00D86AC1" w:rsidRPr="00076944">
        <w:rPr>
          <w:rFonts w:asciiTheme="majorHAnsi" w:hAnsiTheme="majorHAnsi" w:cs="Arial"/>
          <w:sz w:val="20"/>
          <w:szCs w:val="20"/>
        </w:rPr>
        <w:t>r</w:t>
      </w:r>
      <w:r w:rsidR="005521B9" w:rsidRPr="00076944">
        <w:rPr>
          <w:rFonts w:asciiTheme="majorHAnsi" w:hAnsiTheme="majorHAnsi" w:cs="Arial"/>
          <w:sz w:val="20"/>
          <w:szCs w:val="20"/>
        </w:rPr>
        <w:t>epubliky.</w:t>
      </w:r>
    </w:p>
    <w:p w14:paraId="21ED692D" w14:textId="77777777" w:rsidR="00775443" w:rsidRPr="00076944" w:rsidRDefault="00775443" w:rsidP="005969DD">
      <w:pPr>
        <w:tabs>
          <w:tab w:val="left" w:pos="567"/>
        </w:tabs>
        <w:jc w:val="both"/>
        <w:rPr>
          <w:rFonts w:asciiTheme="majorHAnsi" w:hAnsiTheme="majorHAnsi" w:cs="Arial"/>
          <w:sz w:val="20"/>
          <w:szCs w:val="20"/>
        </w:rPr>
      </w:pPr>
    </w:p>
    <w:p w14:paraId="2BE8B9AB" w14:textId="77777777" w:rsidR="000E1242" w:rsidRPr="00076944" w:rsidRDefault="000E1242" w:rsidP="00C448EB">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bCs/>
          <w:sz w:val="20"/>
          <w:szCs w:val="20"/>
        </w:rPr>
        <w:br w:type="page"/>
      </w:r>
    </w:p>
    <w:p w14:paraId="1A279231" w14:textId="2704749C" w:rsidR="00415275" w:rsidRPr="00076944" w:rsidRDefault="00415275" w:rsidP="006B06AC">
      <w:pPr>
        <w:tabs>
          <w:tab w:val="num" w:pos="0"/>
          <w:tab w:val="left" w:pos="4500"/>
        </w:tabs>
        <w:spacing w:line="276" w:lineRule="auto"/>
        <w:jc w:val="right"/>
        <w:rPr>
          <w:rFonts w:asciiTheme="majorHAnsi" w:hAnsiTheme="majorHAnsi" w:cs="Arial"/>
          <w:b/>
          <w:bCs/>
          <w:sz w:val="20"/>
          <w:szCs w:val="20"/>
        </w:rPr>
      </w:pPr>
      <w:r w:rsidRPr="002C6BED">
        <w:rPr>
          <w:rFonts w:asciiTheme="majorHAnsi" w:hAnsiTheme="majorHAnsi" w:cs="Arial"/>
          <w:b/>
          <w:bCs/>
          <w:sz w:val="20"/>
          <w:szCs w:val="20"/>
        </w:rPr>
        <w:lastRenderedPageBreak/>
        <w:t>Príloh</w:t>
      </w:r>
      <w:r w:rsidR="00131F98" w:rsidRPr="002C6BED">
        <w:rPr>
          <w:rFonts w:asciiTheme="majorHAnsi" w:hAnsiTheme="majorHAnsi" w:cs="Arial"/>
          <w:b/>
          <w:bCs/>
          <w:sz w:val="20"/>
          <w:szCs w:val="20"/>
        </w:rPr>
        <w:t xml:space="preserve">a č. 1 </w:t>
      </w:r>
      <w:r w:rsidR="006A41AD" w:rsidRPr="002C6BED">
        <w:rPr>
          <w:rFonts w:asciiTheme="majorHAnsi" w:hAnsiTheme="majorHAnsi" w:cs="Arial"/>
          <w:b/>
          <w:bCs/>
          <w:sz w:val="20"/>
          <w:szCs w:val="20"/>
        </w:rPr>
        <w:t>k</w:t>
      </w:r>
      <w:r w:rsidRPr="002C6BED">
        <w:rPr>
          <w:rFonts w:asciiTheme="majorHAnsi" w:hAnsiTheme="majorHAnsi" w:cs="Arial"/>
          <w:b/>
          <w:bCs/>
          <w:sz w:val="20"/>
          <w:szCs w:val="20"/>
        </w:rPr>
        <w:t xml:space="preserve"> časti </w:t>
      </w:r>
      <w:r w:rsidRPr="002C6BED">
        <w:rPr>
          <w:rFonts w:asciiTheme="majorHAnsi" w:hAnsiTheme="majorHAnsi" w:cs="Arial"/>
          <w:b/>
          <w:sz w:val="20"/>
          <w:szCs w:val="20"/>
        </w:rPr>
        <w:t>A.1</w:t>
      </w:r>
      <w:r w:rsidR="00343721" w:rsidRPr="002C6BED">
        <w:rPr>
          <w:rFonts w:asciiTheme="majorHAnsi" w:hAnsiTheme="majorHAnsi" w:cs="Arial"/>
          <w:b/>
          <w:sz w:val="20"/>
          <w:szCs w:val="20"/>
        </w:rPr>
        <w:t xml:space="preserve"> </w:t>
      </w:r>
      <w:r w:rsidRPr="002C6BED">
        <w:rPr>
          <w:rFonts w:asciiTheme="majorHAnsi" w:hAnsiTheme="majorHAnsi" w:cs="Arial"/>
          <w:b/>
          <w:bCs/>
          <w:i/>
          <w:sz w:val="20"/>
          <w:szCs w:val="20"/>
        </w:rPr>
        <w:t xml:space="preserve">POKYNY </w:t>
      </w:r>
      <w:r w:rsidR="008C75DA" w:rsidRPr="002C6BED">
        <w:rPr>
          <w:rFonts w:asciiTheme="majorHAnsi" w:hAnsiTheme="majorHAnsi" w:cs="Arial"/>
          <w:b/>
          <w:bCs/>
          <w:i/>
          <w:sz w:val="20"/>
          <w:szCs w:val="20"/>
        </w:rPr>
        <w:t>NA VYPRACOVANIE PONUKY</w:t>
      </w:r>
    </w:p>
    <w:p w14:paraId="7B2016B2" w14:textId="77777777" w:rsidR="00415275" w:rsidRPr="00076944" w:rsidRDefault="00415275" w:rsidP="006B06AC">
      <w:pPr>
        <w:spacing w:line="276" w:lineRule="auto"/>
        <w:jc w:val="center"/>
        <w:rPr>
          <w:rFonts w:asciiTheme="majorHAnsi" w:hAnsiTheme="majorHAnsi" w:cs="Arial"/>
          <w:b/>
          <w:bCs/>
          <w:sz w:val="20"/>
          <w:szCs w:val="20"/>
        </w:rPr>
      </w:pPr>
    </w:p>
    <w:p w14:paraId="1913B403" w14:textId="77777777" w:rsidR="006A41AD" w:rsidRPr="00076944" w:rsidRDefault="006A41AD" w:rsidP="006B06AC">
      <w:pPr>
        <w:spacing w:line="276" w:lineRule="auto"/>
        <w:jc w:val="center"/>
        <w:rPr>
          <w:rFonts w:asciiTheme="majorHAnsi" w:hAnsiTheme="majorHAnsi" w:cs="Arial"/>
          <w:b/>
          <w:bCs/>
          <w:sz w:val="20"/>
          <w:szCs w:val="20"/>
        </w:rPr>
      </w:pPr>
    </w:p>
    <w:p w14:paraId="23ED889F" w14:textId="6A583DAB" w:rsidR="006B0E54" w:rsidRPr="00076944" w:rsidRDefault="006B0E54" w:rsidP="006B0E54">
      <w:pPr>
        <w:pStyle w:val="BodyText"/>
        <w:jc w:val="center"/>
        <w:rPr>
          <w:rFonts w:asciiTheme="majorHAnsi" w:hAnsiTheme="majorHAnsi" w:cs="Arial"/>
          <w:b/>
          <w:sz w:val="20"/>
          <w:szCs w:val="20"/>
        </w:rPr>
      </w:pPr>
      <w:r w:rsidRPr="002560BF">
        <w:rPr>
          <w:rFonts w:asciiTheme="majorHAnsi" w:hAnsiTheme="majorHAnsi" w:cs="Arial"/>
          <w:b/>
          <w:sz w:val="20"/>
          <w:szCs w:val="20"/>
        </w:rPr>
        <w:t>VYHLÁSENIA UCHÁDZAČA</w:t>
      </w:r>
    </w:p>
    <w:p w14:paraId="6A9EF1B5" w14:textId="77777777" w:rsidR="006B0E54" w:rsidRPr="00076944" w:rsidRDefault="006B0E54" w:rsidP="006B0E54">
      <w:pPr>
        <w:pStyle w:val="BodyText"/>
        <w:jc w:val="left"/>
        <w:rPr>
          <w:rFonts w:asciiTheme="majorHAnsi" w:hAnsiTheme="majorHAnsi" w:cs="Arial"/>
          <w:sz w:val="20"/>
          <w:szCs w:val="20"/>
        </w:rPr>
      </w:pPr>
    </w:p>
    <w:p w14:paraId="37E9B191" w14:textId="77777777" w:rsidR="00A23ADE" w:rsidRPr="00076944" w:rsidRDefault="006B0E54" w:rsidP="00A23ADE">
      <w:pPr>
        <w:pStyle w:val="BodyText"/>
        <w:rPr>
          <w:rFonts w:asciiTheme="majorHAnsi" w:hAnsiTheme="majorHAnsi" w:cs="Arial"/>
          <w:sz w:val="20"/>
          <w:szCs w:val="20"/>
        </w:rPr>
      </w:pPr>
      <w:r w:rsidRPr="00076944">
        <w:rPr>
          <w:rFonts w:asciiTheme="majorHAnsi" w:hAnsiTheme="majorHAnsi" w:cs="Arial"/>
          <w:sz w:val="20"/>
          <w:szCs w:val="20"/>
        </w:rPr>
        <w:t>Uchádzač</w:t>
      </w:r>
    </w:p>
    <w:p w14:paraId="6EABA490" w14:textId="159AB916"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9D51329" w14:textId="2D98C100"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[obchodné meno,</w:t>
      </w:r>
      <w:r w:rsidR="006B0E54" w:rsidRPr="00076944">
        <w:rPr>
          <w:rFonts w:asciiTheme="majorHAnsi" w:hAnsiTheme="majorHAnsi" w:cs="Arial"/>
          <w:i/>
          <w:sz w:val="20"/>
          <w:szCs w:val="20"/>
        </w:rPr>
        <w:t xml:space="preserve"> sídlo/miesto podnikania uchádzača</w:t>
      </w:r>
      <w:r w:rsidRPr="00076944">
        <w:rPr>
          <w:rFonts w:asciiTheme="majorHAnsi" w:hAnsiTheme="majorHAnsi" w:cs="Arial"/>
          <w:i/>
          <w:sz w:val="20"/>
          <w:szCs w:val="20"/>
        </w:rPr>
        <w:t>, IČO</w:t>
      </w:r>
      <w:r w:rsidR="006B0E54" w:rsidRPr="00076944">
        <w:rPr>
          <w:rFonts w:asciiTheme="majorHAnsi" w:hAnsiTheme="majorHAnsi" w:cs="Arial"/>
          <w:i/>
          <w:sz w:val="20"/>
          <w:szCs w:val="20"/>
        </w:rPr>
        <w:t xml:space="preserve"> alebo obchodné mená a sídla/miesta podnikania</w:t>
      </w:r>
      <w:r w:rsidRPr="00076944">
        <w:rPr>
          <w:rFonts w:asciiTheme="majorHAnsi" w:hAnsiTheme="majorHAnsi" w:cs="Arial"/>
          <w:i/>
          <w:sz w:val="20"/>
          <w:szCs w:val="20"/>
        </w:rPr>
        <w:t>, IČO čísla</w:t>
      </w:r>
      <w:r w:rsidR="006B0E54" w:rsidRPr="00076944">
        <w:rPr>
          <w:rFonts w:asciiTheme="majorHAnsi" w:hAnsiTheme="majorHAnsi" w:cs="Arial"/>
          <w:i/>
          <w:sz w:val="20"/>
          <w:szCs w:val="20"/>
        </w:rPr>
        <w:t xml:space="preserve"> všetkých členov skupiny dodávateľov]</w:t>
      </w:r>
    </w:p>
    <w:p w14:paraId="0E4CE6A3" w14:textId="77777777" w:rsidR="006B0E54" w:rsidRPr="00076944" w:rsidRDefault="006B0E54" w:rsidP="00AF175C">
      <w:pPr>
        <w:pStyle w:val="BodyText"/>
        <w:rPr>
          <w:rFonts w:asciiTheme="majorHAnsi" w:hAnsiTheme="majorHAnsi" w:cs="Arial"/>
          <w:sz w:val="20"/>
          <w:szCs w:val="20"/>
        </w:rPr>
      </w:pPr>
    </w:p>
    <w:p w14:paraId="1461B02D" w14:textId="630BC38C" w:rsidR="006B0E54" w:rsidRPr="00076944" w:rsidRDefault="006B0E54" w:rsidP="00AF175C">
      <w:pPr>
        <w:pStyle w:val="BodyText"/>
        <w:rPr>
          <w:rFonts w:asciiTheme="majorHAnsi" w:hAnsiTheme="majorHAnsi" w:cs="Arial"/>
          <w:sz w:val="20"/>
          <w:szCs w:val="20"/>
        </w:rPr>
      </w:pPr>
      <w:r w:rsidRPr="00076944">
        <w:rPr>
          <w:rFonts w:asciiTheme="majorHAnsi" w:hAnsiTheme="majorHAnsi" w:cs="Arial"/>
          <w:sz w:val="20"/>
          <w:szCs w:val="20"/>
        </w:rPr>
        <w:t>týmto vyhlasuje, že v nadlimitnej zákazke na predmet zákazky</w:t>
      </w:r>
      <w:r w:rsidR="002B0650" w:rsidRPr="00076944">
        <w:rPr>
          <w:rFonts w:asciiTheme="majorHAnsi" w:hAnsiTheme="majorHAnsi" w:cs="Arial"/>
          <w:sz w:val="20"/>
          <w:szCs w:val="20"/>
        </w:rPr>
        <w:t xml:space="preserve"> </w:t>
      </w:r>
      <w:r w:rsidR="002B21FC">
        <w:rPr>
          <w:rFonts w:asciiTheme="majorHAnsi" w:hAnsiTheme="majorHAnsi" w:cs="Arial"/>
          <w:sz w:val="20"/>
          <w:szCs w:val="20"/>
        </w:rPr>
        <w:t>„</w:t>
      </w:r>
      <w:r w:rsidR="00A203D8" w:rsidRPr="00A203D8">
        <w:rPr>
          <w:rFonts w:asciiTheme="majorHAnsi" w:hAnsiTheme="majorHAnsi" w:cs="Arial"/>
          <w:sz w:val="20"/>
          <w:szCs w:val="20"/>
        </w:rPr>
        <w:t>Výber nezávislého externého audítora na štatutárny audit riadnej individuálnej účtovnej závierky NBS</w:t>
      </w:r>
      <w:r w:rsidR="002B21FC">
        <w:rPr>
          <w:rFonts w:asciiTheme="majorHAnsi" w:hAnsiTheme="majorHAnsi" w:cs="Arial"/>
          <w:sz w:val="20"/>
          <w:szCs w:val="20"/>
        </w:rPr>
        <w:t>“</w:t>
      </w:r>
    </w:p>
    <w:p w14:paraId="02B05AB6" w14:textId="77777777"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294EA03E" w:rsidR="006B0E54" w:rsidRPr="00076944" w:rsidRDefault="006B0E54" w:rsidP="005A7997">
      <w:pPr>
        <w:pStyle w:val="BodyText"/>
        <w:ind w:left="425" w:hanging="425"/>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je dôkladne oboznámený s celým obsahom súťažných p</w:t>
      </w:r>
      <w:r w:rsidR="00AE3C31" w:rsidRPr="00076944">
        <w:rPr>
          <w:rFonts w:asciiTheme="majorHAnsi" w:hAnsiTheme="majorHAnsi" w:cs="Arial"/>
          <w:sz w:val="20"/>
          <w:szCs w:val="20"/>
        </w:rPr>
        <w:t xml:space="preserve">odkladov, návrhom </w:t>
      </w:r>
      <w:r w:rsidR="00A23ADE" w:rsidRPr="00076944">
        <w:rPr>
          <w:rFonts w:asciiTheme="majorHAnsi" w:hAnsiTheme="majorHAnsi" w:cs="Arial"/>
          <w:sz w:val="20"/>
          <w:szCs w:val="20"/>
        </w:rPr>
        <w:t>zmluvy</w:t>
      </w:r>
      <w:r w:rsidR="00AE3C31" w:rsidRPr="00076944">
        <w:rPr>
          <w:rFonts w:asciiTheme="majorHAnsi" w:hAnsiTheme="majorHAnsi" w:cs="Arial"/>
          <w:sz w:val="20"/>
          <w:szCs w:val="20"/>
        </w:rPr>
        <w:t>, vrátane všetkých ich</w:t>
      </w:r>
      <w:r w:rsidRPr="00076944">
        <w:rPr>
          <w:rFonts w:asciiTheme="majorHAnsi" w:hAnsiTheme="majorHAnsi" w:cs="Arial"/>
          <w:sz w:val="20"/>
          <w:szCs w:val="20"/>
        </w:rPr>
        <w:t xml:space="preserve"> príloh,</w:t>
      </w:r>
    </w:p>
    <w:p w14:paraId="59D5D6EE" w14:textId="77777777" w:rsidR="00AE3C31"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všetky doklady, dokumenty, vyhlásenia a údaje uvedené v ponuke sú pravdivé a úplné,</w:t>
      </w:r>
    </w:p>
    <w:p w14:paraId="7BA35075" w14:textId="77777777"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predkladá iba jednu ponuku a</w:t>
      </w:r>
    </w:p>
    <w:p w14:paraId="43529D34" w14:textId="4BDCDBBC"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nie je členom skupiny dodávateľov, ktorá ako iný uchádzač predkladá ponuku</w:t>
      </w:r>
      <w:r w:rsidR="00C5250B" w:rsidRPr="00076944">
        <w:rPr>
          <w:rFonts w:asciiTheme="majorHAnsi" w:hAnsiTheme="majorHAnsi" w:cs="Arial"/>
          <w:sz w:val="20"/>
          <w:szCs w:val="20"/>
        </w:rPr>
        <w:t>.</w:t>
      </w:r>
    </w:p>
    <w:p w14:paraId="7CFAC54B" w14:textId="77777777" w:rsidR="006B0E54" w:rsidRPr="00076944" w:rsidRDefault="006B0E54" w:rsidP="00AE3C31">
      <w:pPr>
        <w:pStyle w:val="BodyText"/>
        <w:rPr>
          <w:rFonts w:asciiTheme="majorHAnsi" w:hAnsiTheme="majorHAnsi" w:cs="Arial"/>
          <w:sz w:val="20"/>
          <w:szCs w:val="20"/>
        </w:rPr>
      </w:pPr>
    </w:p>
    <w:p w14:paraId="3B6FD531" w14:textId="77777777" w:rsidR="00AE3C31" w:rsidRPr="00076944" w:rsidRDefault="00AE3C31" w:rsidP="00AE3C31">
      <w:pPr>
        <w:pStyle w:val="BodyText"/>
        <w:rPr>
          <w:rFonts w:asciiTheme="majorHAnsi" w:hAnsiTheme="majorHAnsi" w:cs="Arial"/>
          <w:sz w:val="20"/>
          <w:szCs w:val="20"/>
        </w:rPr>
      </w:pPr>
    </w:p>
    <w:p w14:paraId="4C5297E2" w14:textId="77777777" w:rsidR="00AE3C31" w:rsidRPr="00076944" w:rsidRDefault="00AE3C31" w:rsidP="00AE3C31">
      <w:pPr>
        <w:pStyle w:val="BodyText"/>
        <w:rPr>
          <w:rFonts w:asciiTheme="majorHAnsi" w:hAnsiTheme="majorHAnsi" w:cs="Arial"/>
          <w:sz w:val="20"/>
          <w:szCs w:val="20"/>
        </w:rPr>
      </w:pPr>
    </w:p>
    <w:p w14:paraId="1799A633" w14:textId="77777777" w:rsidR="00AE3C31" w:rsidRPr="00076944" w:rsidRDefault="00AE3C31" w:rsidP="00AE3C31">
      <w:pPr>
        <w:pStyle w:val="BodyText"/>
        <w:rPr>
          <w:rFonts w:asciiTheme="majorHAnsi" w:hAnsiTheme="majorHAnsi" w:cs="Arial"/>
          <w:sz w:val="20"/>
          <w:szCs w:val="20"/>
        </w:rPr>
      </w:pPr>
    </w:p>
    <w:p w14:paraId="7C89B7FC"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03ECB5F0" w14:textId="77777777" w:rsidTr="001A354D">
        <w:tc>
          <w:tcPr>
            <w:tcW w:w="4463" w:type="dxa"/>
          </w:tcPr>
          <w:p w14:paraId="4A6426FF"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7F38E691"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4F23206" w14:textId="77777777" w:rsidR="006B0E54" w:rsidRPr="00076944" w:rsidRDefault="006B0E54" w:rsidP="001A354D">
            <w:pPr>
              <w:pStyle w:val="BodyText"/>
              <w:jc w:val="left"/>
              <w:rPr>
                <w:rFonts w:asciiTheme="majorHAnsi" w:hAnsiTheme="majorHAnsi" w:cs="Arial"/>
                <w:sz w:val="20"/>
                <w:szCs w:val="20"/>
              </w:rPr>
            </w:pPr>
          </w:p>
          <w:p w14:paraId="1A75F902" w14:textId="77777777" w:rsidR="006B0E54" w:rsidRPr="00076944" w:rsidRDefault="006B0E54" w:rsidP="001A354D">
            <w:pPr>
              <w:pStyle w:val="BodyText"/>
              <w:jc w:val="left"/>
              <w:rPr>
                <w:rFonts w:asciiTheme="majorHAnsi" w:hAnsiTheme="majorHAnsi" w:cs="Arial"/>
                <w:sz w:val="20"/>
                <w:szCs w:val="20"/>
              </w:rPr>
            </w:pPr>
          </w:p>
          <w:p w14:paraId="3ADE79A0"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58AB8CEC" w14:textId="77777777" w:rsidTr="001A354D">
        <w:tc>
          <w:tcPr>
            <w:tcW w:w="4463" w:type="dxa"/>
          </w:tcPr>
          <w:p w14:paraId="2B0C5E4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76944" w:rsidRDefault="00A23ADE" w:rsidP="00A23ADE">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488A195" w14:textId="1D89153B"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w:t>
            </w:r>
            <w:r w:rsidR="00A23ADE" w:rsidRPr="00076944">
              <w:rPr>
                <w:rFonts w:asciiTheme="majorHAnsi" w:hAnsiTheme="majorHAnsi" w:cs="Arial"/>
                <w:sz w:val="20"/>
                <w:szCs w:val="20"/>
              </w:rPr>
              <w:t xml:space="preserve"> a podpis </w:t>
            </w:r>
            <w:r w:rsidRPr="00076944">
              <w:rPr>
                <w:rFonts w:asciiTheme="majorHAnsi" w:hAnsiTheme="majorHAnsi" w:cs="Arial"/>
                <w:sz w:val="20"/>
                <w:szCs w:val="20"/>
              </w:rPr>
              <w:t>uchádzača</w:t>
            </w:r>
          </w:p>
        </w:tc>
      </w:tr>
    </w:tbl>
    <w:p w14:paraId="484A11A0" w14:textId="77777777" w:rsidR="006B0E54" w:rsidRPr="00076944" w:rsidRDefault="006B0E54" w:rsidP="006B0E54">
      <w:pPr>
        <w:pStyle w:val="BodyText"/>
        <w:jc w:val="left"/>
        <w:rPr>
          <w:rFonts w:asciiTheme="majorHAnsi" w:hAnsiTheme="majorHAnsi" w:cs="Arial"/>
          <w:sz w:val="20"/>
          <w:szCs w:val="20"/>
        </w:rPr>
      </w:pPr>
    </w:p>
    <w:p w14:paraId="5C93036F"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58F6958A" w14:textId="77777777" w:rsidTr="001A354D">
        <w:tc>
          <w:tcPr>
            <w:tcW w:w="4463" w:type="dxa"/>
          </w:tcPr>
          <w:p w14:paraId="0EF7B12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4F53503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A388F1E" w14:textId="77777777" w:rsidR="006B0E54" w:rsidRPr="00076944" w:rsidRDefault="006B0E54" w:rsidP="001A354D">
            <w:pPr>
              <w:pStyle w:val="BodyText"/>
              <w:jc w:val="left"/>
              <w:rPr>
                <w:rFonts w:asciiTheme="majorHAnsi" w:hAnsiTheme="majorHAnsi" w:cs="Arial"/>
                <w:sz w:val="20"/>
                <w:szCs w:val="20"/>
              </w:rPr>
            </w:pPr>
          </w:p>
          <w:p w14:paraId="76D73C86" w14:textId="77777777" w:rsidR="006B0E54" w:rsidRPr="00076944" w:rsidRDefault="006B0E54" w:rsidP="001A354D">
            <w:pPr>
              <w:pStyle w:val="BodyText"/>
              <w:jc w:val="left"/>
              <w:rPr>
                <w:rFonts w:asciiTheme="majorHAnsi" w:hAnsiTheme="majorHAnsi" w:cs="Arial"/>
                <w:sz w:val="20"/>
                <w:szCs w:val="20"/>
              </w:rPr>
            </w:pPr>
          </w:p>
          <w:p w14:paraId="3A39DD96"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0FF7212D" w14:textId="77777777" w:rsidTr="001A354D">
        <w:tc>
          <w:tcPr>
            <w:tcW w:w="4463" w:type="dxa"/>
          </w:tcPr>
          <w:p w14:paraId="06D3A50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 a podpis štatutárneho zástupcu uchádzača</w:t>
            </w:r>
          </w:p>
        </w:tc>
      </w:tr>
    </w:tbl>
    <w:p w14:paraId="16C075B9" w14:textId="77777777" w:rsidR="006B0E54" w:rsidRPr="00076944" w:rsidRDefault="006B0E54" w:rsidP="006B0E54">
      <w:pPr>
        <w:pStyle w:val="BodyText"/>
        <w:jc w:val="left"/>
        <w:rPr>
          <w:rFonts w:asciiTheme="majorHAnsi" w:hAnsiTheme="majorHAnsi" w:cs="Arial"/>
          <w:sz w:val="20"/>
          <w:szCs w:val="20"/>
        </w:rPr>
      </w:pPr>
    </w:p>
    <w:p w14:paraId="7070E5ED" w14:textId="77777777" w:rsidR="006B0E54" w:rsidRPr="00076944" w:rsidRDefault="006B0E54" w:rsidP="006B0E54">
      <w:pPr>
        <w:pStyle w:val="BodyText"/>
        <w:jc w:val="left"/>
        <w:rPr>
          <w:rFonts w:asciiTheme="majorHAnsi" w:hAnsiTheme="majorHAnsi" w:cs="Arial"/>
          <w:sz w:val="20"/>
          <w:szCs w:val="20"/>
        </w:rPr>
      </w:pPr>
    </w:p>
    <w:p w14:paraId="3631A1A2" w14:textId="77777777" w:rsidR="006B0E54" w:rsidRPr="00076944" w:rsidRDefault="006B0E54" w:rsidP="006B0E54">
      <w:pPr>
        <w:pStyle w:val="BodyText"/>
        <w:jc w:val="left"/>
        <w:rPr>
          <w:rFonts w:asciiTheme="majorHAnsi" w:hAnsiTheme="majorHAnsi" w:cs="Arial"/>
          <w:sz w:val="20"/>
          <w:szCs w:val="20"/>
        </w:rPr>
      </w:pPr>
    </w:p>
    <w:p w14:paraId="29128EB5" w14:textId="77777777" w:rsidR="006B0E54" w:rsidRPr="00076944" w:rsidRDefault="006B0E54" w:rsidP="006B0E54">
      <w:pPr>
        <w:pStyle w:val="BodyText"/>
        <w:jc w:val="left"/>
        <w:rPr>
          <w:rFonts w:asciiTheme="majorHAnsi" w:hAnsiTheme="majorHAnsi" w:cs="Arial"/>
          <w:sz w:val="20"/>
          <w:szCs w:val="20"/>
        </w:rPr>
      </w:pPr>
    </w:p>
    <w:p w14:paraId="47F97AD6" w14:textId="77777777" w:rsidR="006B0E54" w:rsidRPr="00076944" w:rsidRDefault="006B0E54" w:rsidP="006B0E54">
      <w:pPr>
        <w:pStyle w:val="BodyText"/>
        <w:jc w:val="left"/>
        <w:rPr>
          <w:rFonts w:asciiTheme="majorHAnsi" w:hAnsiTheme="majorHAnsi" w:cs="Arial"/>
          <w:i/>
          <w:sz w:val="20"/>
          <w:szCs w:val="20"/>
        </w:rPr>
      </w:pPr>
    </w:p>
    <w:p w14:paraId="48EA4FB7" w14:textId="77777777" w:rsidR="006B0E54" w:rsidRPr="00076944" w:rsidRDefault="006B0E54" w:rsidP="006B0E54">
      <w:pPr>
        <w:pStyle w:val="BodyText"/>
        <w:jc w:val="left"/>
        <w:rPr>
          <w:rFonts w:asciiTheme="majorHAnsi" w:hAnsiTheme="majorHAnsi" w:cs="Arial"/>
          <w:i/>
          <w:sz w:val="20"/>
          <w:szCs w:val="20"/>
        </w:rPr>
      </w:pPr>
    </w:p>
    <w:p w14:paraId="6000EF81" w14:textId="77777777" w:rsidR="006B0E54" w:rsidRPr="00076944" w:rsidRDefault="006B0E54" w:rsidP="006B0E54">
      <w:pPr>
        <w:pStyle w:val="BodyText"/>
        <w:jc w:val="left"/>
        <w:rPr>
          <w:rFonts w:asciiTheme="majorHAnsi" w:hAnsiTheme="majorHAnsi" w:cs="Arial"/>
          <w:i/>
          <w:sz w:val="20"/>
          <w:szCs w:val="20"/>
        </w:rPr>
      </w:pPr>
    </w:p>
    <w:p w14:paraId="1EF10168" w14:textId="77777777" w:rsidR="006B0E54" w:rsidRPr="00076944" w:rsidRDefault="006B0E54" w:rsidP="006B0E54">
      <w:pPr>
        <w:pStyle w:val="BodyText"/>
        <w:jc w:val="left"/>
        <w:rPr>
          <w:rFonts w:asciiTheme="majorHAnsi" w:hAnsiTheme="majorHAnsi" w:cs="Arial"/>
          <w:i/>
          <w:sz w:val="20"/>
          <w:szCs w:val="20"/>
        </w:rPr>
      </w:pPr>
    </w:p>
    <w:p w14:paraId="1ECFA895" w14:textId="77777777" w:rsidR="006B0E54" w:rsidRPr="00076944" w:rsidRDefault="006B0E54" w:rsidP="006B0E54">
      <w:pPr>
        <w:pStyle w:val="BodyText"/>
        <w:jc w:val="left"/>
        <w:rPr>
          <w:rFonts w:asciiTheme="majorHAnsi" w:hAnsiTheme="majorHAnsi" w:cs="Arial"/>
          <w:i/>
          <w:sz w:val="20"/>
          <w:szCs w:val="20"/>
        </w:rPr>
      </w:pPr>
    </w:p>
    <w:p w14:paraId="1F831FA4" w14:textId="77777777" w:rsidR="006B0E54" w:rsidRPr="00076944" w:rsidRDefault="006B0E54" w:rsidP="006B0E54">
      <w:pPr>
        <w:pStyle w:val="BodyText"/>
        <w:jc w:val="left"/>
        <w:rPr>
          <w:rFonts w:asciiTheme="majorHAnsi" w:hAnsiTheme="majorHAnsi" w:cs="Arial"/>
          <w:i/>
          <w:sz w:val="20"/>
          <w:szCs w:val="20"/>
        </w:rPr>
      </w:pPr>
    </w:p>
    <w:p w14:paraId="0461A34F" w14:textId="77777777" w:rsidR="006B0E54" w:rsidRPr="00076944" w:rsidRDefault="006B0E54" w:rsidP="00AF175C">
      <w:pPr>
        <w:pStyle w:val="BodyText"/>
        <w:rPr>
          <w:rFonts w:asciiTheme="majorHAnsi" w:hAnsiTheme="majorHAnsi" w:cs="Arial"/>
          <w:i/>
          <w:sz w:val="20"/>
          <w:szCs w:val="20"/>
        </w:rPr>
      </w:pPr>
    </w:p>
    <w:p w14:paraId="30C2C12D" w14:textId="77777777" w:rsidR="006B0E54" w:rsidRPr="00076944" w:rsidRDefault="006B0E54" w:rsidP="00AF175C">
      <w:pPr>
        <w:pStyle w:val="BodyText"/>
        <w:rPr>
          <w:rFonts w:asciiTheme="majorHAnsi" w:hAnsiTheme="majorHAnsi" w:cs="Arial"/>
          <w:i/>
          <w:sz w:val="20"/>
          <w:szCs w:val="20"/>
        </w:rPr>
      </w:pPr>
      <w:r w:rsidRPr="00076944">
        <w:rPr>
          <w:rFonts w:asciiTheme="majorHAnsi" w:hAnsiTheme="majorHAnsi" w:cs="Arial"/>
          <w:i/>
          <w:sz w:val="20"/>
          <w:szCs w:val="20"/>
        </w:rPr>
        <w:t>Pozn.: POVINNÉ</w:t>
      </w:r>
      <w:r w:rsidRPr="00076944">
        <w:rPr>
          <w:rFonts w:asciiTheme="majorHAnsi" w:hAnsiTheme="majorHAnsi" w:cs="Arial"/>
          <w:i/>
          <w:sz w:val="20"/>
          <w:szCs w:val="20"/>
        </w:rPr>
        <w:tab/>
        <w:t>- údaje vo vyznačených poliach</w:t>
      </w:r>
    </w:p>
    <w:p w14:paraId="3A79AD05" w14:textId="77777777" w:rsidR="006B0E54" w:rsidRPr="00076944" w:rsidRDefault="006B0E54" w:rsidP="00AF175C">
      <w:pPr>
        <w:pStyle w:val="BodyText"/>
        <w:ind w:left="1418" w:firstLine="709"/>
        <w:rPr>
          <w:rFonts w:asciiTheme="majorHAnsi" w:hAnsiTheme="majorHAnsi" w:cs="Arial"/>
          <w:i/>
          <w:sz w:val="20"/>
          <w:szCs w:val="20"/>
        </w:rPr>
      </w:pPr>
      <w:r w:rsidRPr="00076944">
        <w:rPr>
          <w:rFonts w:asciiTheme="majorHAnsi" w:hAnsiTheme="majorHAnsi" w:cs="Arial"/>
          <w:i/>
          <w:sz w:val="20"/>
          <w:szCs w:val="20"/>
        </w:rPr>
        <w:t>- dátum musí byť aktuálny vo vzťahu ku dňu uplynutia lehoty na predkladanie ponúk,</w:t>
      </w:r>
    </w:p>
    <w:p w14:paraId="68EF7234" w14:textId="77777777" w:rsidR="006B0E54" w:rsidRPr="00076944" w:rsidRDefault="006B0E54" w:rsidP="00AF175C">
      <w:pPr>
        <w:pStyle w:val="BodyText"/>
        <w:ind w:left="1985" w:firstLine="142"/>
        <w:rPr>
          <w:rFonts w:asciiTheme="majorHAnsi" w:hAnsiTheme="majorHAnsi" w:cs="Arial"/>
          <w:i/>
          <w:sz w:val="20"/>
          <w:szCs w:val="20"/>
        </w:rPr>
      </w:pPr>
      <w:r w:rsidRPr="00076944">
        <w:rPr>
          <w:rFonts w:asciiTheme="majorHAnsi" w:hAnsiTheme="majorHAnsi" w:cs="Arial"/>
          <w:i/>
          <w:sz w:val="20"/>
          <w:szCs w:val="20"/>
        </w:rPr>
        <w:t>- podpis uchádzača alebo osoby oprávnenej konať za uchádzača</w:t>
      </w:r>
    </w:p>
    <w:p w14:paraId="44FD297B" w14:textId="77777777" w:rsidR="006A41AD" w:rsidRPr="00076944" w:rsidRDefault="006B0E54" w:rsidP="00AF175C">
      <w:pPr>
        <w:spacing w:line="276" w:lineRule="auto"/>
        <w:jc w:val="both"/>
        <w:rPr>
          <w:rFonts w:asciiTheme="majorHAnsi" w:hAnsiTheme="majorHAnsi" w:cs="Arial"/>
          <w:b/>
          <w:bCs/>
          <w:sz w:val="20"/>
          <w:szCs w:val="20"/>
        </w:rPr>
      </w:pPr>
      <w:r w:rsidRPr="00076944">
        <w:rPr>
          <w:rFonts w:asciiTheme="majorHAnsi" w:hAnsiTheme="majorHAnsi" w:cs="Arial"/>
          <w:i/>
          <w:sz w:val="20"/>
          <w:szCs w:val="20"/>
        </w:rPr>
        <w:t>(v prípade skupiny dodávateľov podpis každého člena skupiny dodávateľov alebo osoby právnenej konať  za každého člena skupiny dodávateľov)</w:t>
      </w:r>
    </w:p>
    <w:p w14:paraId="3F2D1F70" w14:textId="77777777" w:rsidR="006A41AD" w:rsidRPr="00076944" w:rsidRDefault="006A41AD" w:rsidP="006B06AC">
      <w:pPr>
        <w:spacing w:line="276" w:lineRule="auto"/>
        <w:jc w:val="center"/>
        <w:rPr>
          <w:rFonts w:asciiTheme="majorHAnsi" w:hAnsiTheme="majorHAnsi" w:cs="Arial"/>
          <w:b/>
          <w:bCs/>
          <w:sz w:val="20"/>
          <w:szCs w:val="20"/>
        </w:rPr>
      </w:pPr>
    </w:p>
    <w:p w14:paraId="411BD7AA" w14:textId="77777777" w:rsidR="006A41AD" w:rsidRPr="00076944" w:rsidRDefault="006A41AD" w:rsidP="006B06AC">
      <w:pPr>
        <w:spacing w:line="276" w:lineRule="auto"/>
        <w:jc w:val="center"/>
        <w:rPr>
          <w:rFonts w:asciiTheme="majorHAnsi" w:hAnsiTheme="majorHAnsi" w:cs="Arial"/>
          <w:b/>
          <w:bCs/>
          <w:sz w:val="20"/>
          <w:szCs w:val="20"/>
        </w:rPr>
      </w:pPr>
    </w:p>
    <w:p w14:paraId="642D75A3" w14:textId="77777777" w:rsidR="006A41AD" w:rsidRPr="00076944" w:rsidRDefault="006A41AD" w:rsidP="006B06AC">
      <w:pPr>
        <w:spacing w:line="276" w:lineRule="auto"/>
        <w:jc w:val="center"/>
        <w:rPr>
          <w:rFonts w:asciiTheme="majorHAnsi" w:hAnsiTheme="majorHAnsi" w:cs="Arial"/>
          <w:b/>
          <w:bCs/>
          <w:sz w:val="20"/>
          <w:szCs w:val="20"/>
        </w:rPr>
      </w:pPr>
    </w:p>
    <w:p w14:paraId="3F06E919" w14:textId="77777777" w:rsidR="006A41AD" w:rsidRPr="00076944" w:rsidRDefault="00935235" w:rsidP="00A57842">
      <w:pPr>
        <w:rPr>
          <w:rFonts w:asciiTheme="majorHAnsi" w:hAnsiTheme="majorHAnsi" w:cs="Arial"/>
          <w:sz w:val="20"/>
          <w:szCs w:val="20"/>
        </w:rPr>
      </w:pPr>
      <w:r w:rsidRPr="00076944">
        <w:rPr>
          <w:rFonts w:asciiTheme="majorHAnsi" w:hAnsiTheme="majorHAnsi" w:cs="Arial"/>
          <w:sz w:val="20"/>
          <w:szCs w:val="20"/>
        </w:rPr>
        <w:br w:type="page"/>
      </w:r>
    </w:p>
    <w:p w14:paraId="39F47E88" w14:textId="77777777" w:rsidR="00A23ADE" w:rsidRPr="00076944" w:rsidRDefault="00A23ADE" w:rsidP="00A23ADE">
      <w:pPr>
        <w:tabs>
          <w:tab w:val="num" w:pos="0"/>
          <w:tab w:val="left" w:pos="4500"/>
        </w:tabs>
        <w:spacing w:line="276" w:lineRule="auto"/>
        <w:jc w:val="right"/>
        <w:rPr>
          <w:rFonts w:asciiTheme="majorHAnsi" w:hAnsiTheme="majorHAnsi" w:cs="Arial"/>
          <w:b/>
          <w:bCs/>
          <w:i/>
          <w:sz w:val="20"/>
          <w:szCs w:val="20"/>
        </w:rPr>
      </w:pPr>
      <w:r w:rsidRPr="002C6BED">
        <w:rPr>
          <w:rFonts w:asciiTheme="majorHAnsi" w:hAnsiTheme="majorHAnsi" w:cs="Arial"/>
          <w:b/>
          <w:bCs/>
          <w:sz w:val="20"/>
          <w:szCs w:val="20"/>
        </w:rPr>
        <w:lastRenderedPageBreak/>
        <w:t xml:space="preserve">Príloha č. 2 k časti </w:t>
      </w:r>
      <w:r w:rsidRPr="002C6BED">
        <w:rPr>
          <w:rFonts w:asciiTheme="majorHAnsi" w:hAnsiTheme="majorHAnsi" w:cs="Arial"/>
          <w:b/>
          <w:sz w:val="20"/>
          <w:szCs w:val="20"/>
        </w:rPr>
        <w:t>A.1</w:t>
      </w:r>
      <w:r w:rsidRPr="002C6BED">
        <w:rPr>
          <w:rFonts w:asciiTheme="majorHAnsi" w:hAnsiTheme="majorHAnsi" w:cs="Arial"/>
          <w:b/>
          <w:bCs/>
          <w:sz w:val="20"/>
          <w:szCs w:val="20"/>
        </w:rPr>
        <w:t xml:space="preserve"> </w:t>
      </w:r>
      <w:r w:rsidRPr="002C6BED">
        <w:rPr>
          <w:rFonts w:asciiTheme="majorHAnsi" w:hAnsiTheme="majorHAnsi" w:cs="Arial"/>
          <w:b/>
          <w:bCs/>
          <w:i/>
          <w:sz w:val="20"/>
          <w:szCs w:val="20"/>
        </w:rPr>
        <w:t>POKYNY NA VYPRACOVANIE PONUKY</w:t>
      </w:r>
    </w:p>
    <w:p w14:paraId="657AE700" w14:textId="366451AC" w:rsidR="00A23ADE" w:rsidRPr="00076944" w:rsidRDefault="00A23ADE" w:rsidP="00A23ADE">
      <w:pPr>
        <w:pStyle w:val="BodyText"/>
        <w:spacing w:line="276" w:lineRule="auto"/>
        <w:rPr>
          <w:rFonts w:asciiTheme="majorHAnsi" w:hAnsiTheme="majorHAnsi" w:cs="Arial"/>
          <w:b/>
          <w:sz w:val="20"/>
          <w:szCs w:val="20"/>
        </w:rPr>
      </w:pPr>
      <w:bookmarkStart w:id="19" w:name="_Toc245783492"/>
    </w:p>
    <w:p w14:paraId="36FCE1C3" w14:textId="77777777" w:rsidR="00A23ADE" w:rsidRPr="00076944" w:rsidRDefault="00A23ADE" w:rsidP="00A23ADE">
      <w:pPr>
        <w:pStyle w:val="BodyText"/>
        <w:spacing w:line="276" w:lineRule="auto"/>
        <w:jc w:val="center"/>
        <w:rPr>
          <w:rFonts w:asciiTheme="majorHAnsi" w:hAnsiTheme="majorHAnsi" w:cs="Arial"/>
          <w:b/>
          <w:sz w:val="20"/>
          <w:szCs w:val="20"/>
        </w:rPr>
      </w:pPr>
      <w:r w:rsidRPr="00076944">
        <w:rPr>
          <w:rFonts w:asciiTheme="majorHAnsi" w:hAnsiTheme="majorHAnsi" w:cs="Arial"/>
          <w:b/>
          <w:sz w:val="20"/>
          <w:szCs w:val="20"/>
        </w:rPr>
        <w:t xml:space="preserve">ČESTNÉ VYHLÁSENIE O VYTVORENÍ SKUPINY </w:t>
      </w:r>
      <w:bookmarkEnd w:id="19"/>
      <w:r w:rsidRPr="00076944">
        <w:rPr>
          <w:rFonts w:asciiTheme="majorHAnsi" w:hAnsiTheme="majorHAnsi" w:cs="Arial"/>
          <w:b/>
          <w:sz w:val="20"/>
          <w:szCs w:val="20"/>
        </w:rPr>
        <w:t>DODÁVATEĽOV - vzor</w:t>
      </w:r>
    </w:p>
    <w:p w14:paraId="1E6DCBDC" w14:textId="77777777" w:rsidR="00A23ADE" w:rsidRPr="00076944" w:rsidRDefault="00A23ADE" w:rsidP="00A23ADE">
      <w:pPr>
        <w:widowControl w:val="0"/>
        <w:spacing w:line="276" w:lineRule="auto"/>
        <w:rPr>
          <w:rFonts w:asciiTheme="majorHAnsi" w:hAnsiTheme="majorHAnsi" w:cs="Arial"/>
          <w:b/>
          <w:bCs/>
          <w:sz w:val="20"/>
          <w:szCs w:val="20"/>
        </w:rPr>
      </w:pPr>
    </w:p>
    <w:p w14:paraId="75327E7A" w14:textId="579240A5" w:rsidR="00A23ADE" w:rsidRPr="00076944" w:rsidRDefault="00A23ADE" w:rsidP="002B0650">
      <w:pPr>
        <w:pStyle w:val="BodyText"/>
        <w:rPr>
          <w:rFonts w:asciiTheme="majorHAnsi" w:hAnsiTheme="majorHAnsi" w:cs="Arial"/>
          <w:sz w:val="20"/>
          <w:szCs w:val="20"/>
        </w:rPr>
      </w:pPr>
      <w:r w:rsidRPr="00076944">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2B21FC">
        <w:rPr>
          <w:rFonts w:asciiTheme="majorHAnsi" w:hAnsiTheme="majorHAnsi" w:cs="Arial"/>
          <w:sz w:val="20"/>
          <w:szCs w:val="20"/>
        </w:rPr>
        <w:t>„</w:t>
      </w:r>
      <w:r w:rsidR="002B21FC" w:rsidRPr="002B21FC">
        <w:rPr>
          <w:rFonts w:asciiTheme="majorHAnsi" w:hAnsiTheme="majorHAnsi" w:cs="Arial"/>
          <w:sz w:val="20"/>
          <w:szCs w:val="20"/>
        </w:rPr>
        <w:t>Výber nezávislého externého audítora na štatutárny audit riadnej individuálnej účtovnej závierky NBS</w:t>
      </w:r>
      <w:r w:rsidR="002B21FC">
        <w:rPr>
          <w:rFonts w:asciiTheme="majorHAnsi" w:hAnsiTheme="majorHAnsi" w:cs="Arial"/>
          <w:sz w:val="20"/>
          <w:szCs w:val="20"/>
        </w:rPr>
        <w:t>“</w:t>
      </w:r>
    </w:p>
    <w:p w14:paraId="2D2AFA12" w14:textId="77777777" w:rsidR="00A23ADE" w:rsidRPr="00076944" w:rsidRDefault="00A23ADE" w:rsidP="00D2507F">
      <w:pPr>
        <w:pStyle w:val="BodyText"/>
        <w:numPr>
          <w:ilvl w:val="0"/>
          <w:numId w:val="23"/>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7144B5AC"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73FA80A4" w14:textId="77777777" w:rsidR="00A23ADE" w:rsidRPr="00076944" w:rsidRDefault="00A23ADE" w:rsidP="00A23ADE">
      <w:pPr>
        <w:pStyle w:val="BodyText"/>
        <w:ind w:left="284"/>
        <w:rPr>
          <w:rFonts w:asciiTheme="majorHAnsi" w:hAnsiTheme="majorHAnsi" w:cs="Arial"/>
          <w:i/>
          <w:sz w:val="20"/>
          <w:szCs w:val="20"/>
        </w:rPr>
      </w:pPr>
    </w:p>
    <w:p w14:paraId="6C2608D7"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26738D1" w14:textId="15FAE869"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55B2D272" w14:textId="77777777" w:rsidR="00A23ADE" w:rsidRPr="00076944" w:rsidRDefault="00A23ADE" w:rsidP="00A23ADE">
      <w:pPr>
        <w:pStyle w:val="BodyText"/>
        <w:ind w:left="284"/>
        <w:rPr>
          <w:rFonts w:asciiTheme="majorHAnsi" w:hAnsiTheme="majorHAnsi" w:cs="Arial"/>
          <w:i/>
          <w:sz w:val="20"/>
          <w:szCs w:val="20"/>
        </w:rPr>
      </w:pPr>
    </w:p>
    <w:p w14:paraId="6CFB6AA9" w14:textId="08F52361" w:rsidR="00A23ADE" w:rsidRPr="00076944" w:rsidRDefault="00A23ADE" w:rsidP="00D2507F">
      <w:pPr>
        <w:pStyle w:val="BodyText"/>
        <w:numPr>
          <w:ilvl w:val="0"/>
          <w:numId w:val="23"/>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076944">
        <w:rPr>
          <w:rFonts w:asciiTheme="majorHAnsi" w:hAnsiTheme="majorHAnsi" w:cs="Arial"/>
          <w:sz w:val="20"/>
          <w:szCs w:val="20"/>
        </w:rPr>
        <w:t xml:space="preserve">o združení v súlade s platnými predpismi Slovenskej republiky a acquis communautaire (podľa </w:t>
      </w:r>
      <w:r w:rsidRPr="00076944">
        <w:rPr>
          <w:rFonts w:asciiTheme="majorHAnsi" w:hAnsiTheme="majorHAnsi" w:cs="Arial"/>
          <w:sz w:val="20"/>
          <w:szCs w:val="20"/>
        </w:rPr>
        <w:t>§ 829 zákona č. 40/1964 Zb. Občiansky zákonník v znení neskorších predpisov,</w:t>
      </w:r>
      <w:r w:rsidR="005A191A" w:rsidRPr="00076944">
        <w:rPr>
          <w:rFonts w:asciiTheme="majorHAnsi" w:hAnsiTheme="majorHAnsi" w:cs="Arial"/>
          <w:sz w:val="20"/>
          <w:szCs w:val="20"/>
        </w:rPr>
        <w:t xml:space="preserve"> </w:t>
      </w:r>
      <w:r w:rsidR="0027145E" w:rsidRPr="00076944">
        <w:rPr>
          <w:rFonts w:asciiTheme="majorHAnsi" w:hAnsiTheme="majorHAnsi" w:cs="Arial"/>
          <w:sz w:val="20"/>
          <w:szCs w:val="20"/>
        </w:rPr>
        <w:t xml:space="preserve">alebo </w:t>
      </w:r>
      <w:r w:rsidR="005A191A" w:rsidRPr="00076944">
        <w:rPr>
          <w:rFonts w:asciiTheme="majorHAnsi" w:hAnsiTheme="majorHAnsi" w:cs="Arial"/>
          <w:sz w:val="20"/>
          <w:szCs w:val="20"/>
        </w:rPr>
        <w:t>podľa zákona č. 513/1991 Zb. Obchodný zákonník v znení neskorších predpisov)</w:t>
      </w:r>
      <w:r w:rsidRPr="00076944">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76944" w:rsidRDefault="00A23ADE" w:rsidP="00D2507F">
      <w:pPr>
        <w:pStyle w:val="BodyText"/>
        <w:numPr>
          <w:ilvl w:val="0"/>
          <w:numId w:val="23"/>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76944" w:rsidRDefault="00A23ADE" w:rsidP="00A23ADE">
      <w:pPr>
        <w:pStyle w:val="BodyText"/>
        <w:spacing w:line="276" w:lineRule="auto"/>
        <w:ind w:left="284"/>
        <w:rPr>
          <w:rFonts w:asciiTheme="majorHAnsi" w:hAnsiTheme="majorHAnsi" w:cs="Arial"/>
          <w:sz w:val="20"/>
          <w:szCs w:val="20"/>
        </w:rPr>
      </w:pPr>
    </w:p>
    <w:p w14:paraId="6FB9DA5F" w14:textId="77777777" w:rsidR="00A23ADE" w:rsidRPr="00076944"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49C0B83" w14:textId="77777777" w:rsidTr="00A61734">
        <w:tc>
          <w:tcPr>
            <w:tcW w:w="4463" w:type="dxa"/>
          </w:tcPr>
          <w:p w14:paraId="47FB5324"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0FB163D3"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34F3DAB" w14:textId="77777777" w:rsidR="00A23ADE" w:rsidRPr="00076944" w:rsidRDefault="00A23ADE" w:rsidP="00A61734">
            <w:pPr>
              <w:pStyle w:val="BodyText"/>
              <w:spacing w:line="276" w:lineRule="auto"/>
              <w:jc w:val="left"/>
              <w:rPr>
                <w:rFonts w:asciiTheme="majorHAnsi" w:hAnsiTheme="majorHAnsi" w:cs="Arial"/>
                <w:sz w:val="20"/>
                <w:szCs w:val="20"/>
              </w:rPr>
            </w:pPr>
          </w:p>
          <w:p w14:paraId="31FD7C73"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2F7A6A6F" w14:textId="77777777" w:rsidTr="00A61734">
        <w:tc>
          <w:tcPr>
            <w:tcW w:w="4463" w:type="dxa"/>
          </w:tcPr>
          <w:p w14:paraId="51728238"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Obchodné meno:</w:t>
            </w:r>
          </w:p>
          <w:p w14:paraId="30FA922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7C6E7DF"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Sídlo/miesto podnikania:</w:t>
            </w:r>
          </w:p>
          <w:p w14:paraId="44BA24D6"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42402E1"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648F431C"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670E6D0D"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0651EE95" w14:textId="77777777" w:rsidR="00A23ADE" w:rsidRPr="00076944" w:rsidRDefault="00A23ADE" w:rsidP="00A23ADE">
      <w:pPr>
        <w:spacing w:line="276" w:lineRule="auto"/>
        <w:rPr>
          <w:rFonts w:asciiTheme="majorHAnsi" w:hAnsiTheme="majorHAnsi" w:cs="Arial"/>
          <w:b/>
          <w:sz w:val="20"/>
          <w:szCs w:val="20"/>
        </w:rPr>
      </w:pPr>
    </w:p>
    <w:p w14:paraId="103A7DD5" w14:textId="77777777" w:rsidR="00A23ADE" w:rsidRPr="00076944"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B4CDA38" w14:textId="77777777" w:rsidTr="00A61734">
        <w:tc>
          <w:tcPr>
            <w:tcW w:w="4463" w:type="dxa"/>
          </w:tcPr>
          <w:p w14:paraId="2EFA1498"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4AF4D83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0560BD5A" w14:textId="4D83A0EF" w:rsidR="00A23ADE" w:rsidRPr="00076944" w:rsidRDefault="00381D40" w:rsidP="00A61734">
            <w:pPr>
              <w:pStyle w:val="BodyText"/>
              <w:spacing w:line="276" w:lineRule="auto"/>
              <w:rPr>
                <w:rFonts w:asciiTheme="majorHAnsi" w:hAnsiTheme="majorHAnsi" w:cs="Arial"/>
                <w:sz w:val="20"/>
                <w:szCs w:val="20"/>
              </w:rPr>
            </w:pPr>
            <w:r>
              <w:rPr>
                <w:rFonts w:asciiTheme="majorHAnsi" w:hAnsiTheme="majorHAnsi" w:cs="Arial"/>
                <w:sz w:val="20"/>
                <w:szCs w:val="20"/>
              </w:rPr>
              <w:t xml:space="preserve">               </w:t>
            </w:r>
            <w:r w:rsidR="00A23ADE" w:rsidRPr="00076944">
              <w:rPr>
                <w:rFonts w:asciiTheme="majorHAnsi" w:hAnsiTheme="majorHAnsi" w:cs="Arial"/>
                <w:sz w:val="20"/>
                <w:szCs w:val="20"/>
              </w:rPr>
              <w:t>.........................................................................</w:t>
            </w:r>
          </w:p>
        </w:tc>
      </w:tr>
      <w:tr w:rsidR="00A23ADE" w:rsidRPr="00076944" w14:paraId="32634D2C" w14:textId="77777777" w:rsidTr="00A61734">
        <w:tc>
          <w:tcPr>
            <w:tcW w:w="4463" w:type="dxa"/>
          </w:tcPr>
          <w:p w14:paraId="7E5C7CD8"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sz w:val="20"/>
                <w:szCs w:val="20"/>
              </w:rPr>
              <w:t>Obchodné meno:</w:t>
            </w:r>
          </w:p>
          <w:p w14:paraId="3D2E56E4"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5C83C60"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Sídlo/miesto podnikania:</w:t>
            </w:r>
          </w:p>
          <w:p w14:paraId="5DC0F6A8"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EC36552"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 xml:space="preserve"> &lt;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3912CFE9"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1BEDE4F"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56266C7C" w14:textId="46AF20EB" w:rsidR="00A23ADE" w:rsidRPr="00076944" w:rsidRDefault="00A23ADE" w:rsidP="00A23ADE">
      <w:pPr>
        <w:rPr>
          <w:rFonts w:asciiTheme="majorHAnsi" w:hAnsiTheme="majorHAnsi" w:cs="Arial"/>
          <w:b/>
          <w:bCs/>
          <w:sz w:val="20"/>
          <w:szCs w:val="20"/>
        </w:rPr>
      </w:pPr>
    </w:p>
    <w:p w14:paraId="7AE9ED0E" w14:textId="77777777" w:rsidR="00F36331" w:rsidRDefault="00F36331" w:rsidP="00A23ADE">
      <w:pPr>
        <w:pStyle w:val="BodyText"/>
        <w:spacing w:line="276" w:lineRule="auto"/>
        <w:jc w:val="left"/>
        <w:rPr>
          <w:rFonts w:asciiTheme="majorHAnsi" w:hAnsiTheme="majorHAnsi" w:cs="Arial"/>
          <w:i/>
          <w:sz w:val="20"/>
          <w:szCs w:val="20"/>
        </w:rPr>
      </w:pPr>
    </w:p>
    <w:p w14:paraId="376F414D" w14:textId="77777777" w:rsidR="00F36331" w:rsidRDefault="00F36331" w:rsidP="00A23ADE">
      <w:pPr>
        <w:pStyle w:val="BodyText"/>
        <w:spacing w:line="276" w:lineRule="auto"/>
        <w:jc w:val="left"/>
        <w:rPr>
          <w:rFonts w:asciiTheme="majorHAnsi" w:hAnsiTheme="majorHAnsi" w:cs="Arial"/>
          <w:i/>
          <w:sz w:val="20"/>
          <w:szCs w:val="20"/>
        </w:rPr>
      </w:pPr>
    </w:p>
    <w:p w14:paraId="1B1CAEA3" w14:textId="7B383C53" w:rsidR="00A23ADE" w:rsidRPr="00076944" w:rsidRDefault="00A23ADE" w:rsidP="00A23ADE">
      <w:pPr>
        <w:pStyle w:val="BodyText"/>
        <w:spacing w:line="276" w:lineRule="auto"/>
        <w:jc w:val="left"/>
        <w:rPr>
          <w:rFonts w:asciiTheme="majorHAnsi" w:hAnsiTheme="majorHAnsi" w:cs="Arial"/>
          <w:i/>
          <w:sz w:val="20"/>
          <w:szCs w:val="20"/>
        </w:rPr>
      </w:pPr>
      <w:r w:rsidRPr="00076944">
        <w:rPr>
          <w:rFonts w:asciiTheme="majorHAnsi" w:hAnsiTheme="majorHAnsi" w:cs="Arial"/>
          <w:i/>
          <w:sz w:val="20"/>
          <w:szCs w:val="20"/>
        </w:rPr>
        <w:t>Pozn.: POVINNÉ, ak je uchádzačom skupina dodávateľov</w:t>
      </w:r>
    </w:p>
    <w:p w14:paraId="4351F36D" w14:textId="4AE31740" w:rsidR="00A23ADE" w:rsidRPr="00076944" w:rsidRDefault="00A23ADE" w:rsidP="00A23ADE">
      <w:pPr>
        <w:rPr>
          <w:rFonts w:asciiTheme="majorHAnsi" w:hAnsiTheme="majorHAnsi" w:cs="Arial"/>
          <w:b/>
          <w:bCs/>
          <w:sz w:val="20"/>
          <w:szCs w:val="20"/>
        </w:rPr>
      </w:pPr>
      <w:r w:rsidRPr="00076944">
        <w:rPr>
          <w:rFonts w:asciiTheme="majorHAnsi" w:hAnsiTheme="majorHAnsi" w:cs="Arial"/>
          <w:b/>
          <w:bCs/>
          <w:sz w:val="20"/>
          <w:szCs w:val="20"/>
        </w:rPr>
        <w:br w:type="page"/>
      </w:r>
    </w:p>
    <w:p w14:paraId="04FFD409" w14:textId="77777777" w:rsidR="00A23ADE" w:rsidRPr="00076944" w:rsidRDefault="00A23ADE" w:rsidP="00A23ADE">
      <w:pPr>
        <w:rPr>
          <w:rFonts w:asciiTheme="majorHAnsi" w:hAnsiTheme="majorHAnsi" w:cs="Arial"/>
          <w:b/>
          <w:bCs/>
          <w:sz w:val="20"/>
          <w:szCs w:val="20"/>
        </w:rPr>
      </w:pPr>
    </w:p>
    <w:p w14:paraId="072939BB" w14:textId="0C597AB2" w:rsidR="006A41AD" w:rsidRPr="00076944" w:rsidRDefault="003E7FFE" w:rsidP="005A191A">
      <w:pPr>
        <w:ind w:left="3686"/>
        <w:jc w:val="center"/>
        <w:rPr>
          <w:rFonts w:asciiTheme="majorHAnsi" w:hAnsiTheme="majorHAnsi" w:cs="Arial"/>
          <w:caps/>
          <w:sz w:val="20"/>
          <w:szCs w:val="20"/>
        </w:rPr>
      </w:pPr>
      <w:r w:rsidRPr="005E3D2C">
        <w:rPr>
          <w:rFonts w:asciiTheme="majorHAnsi" w:hAnsiTheme="majorHAnsi" w:cs="Arial"/>
          <w:b/>
          <w:bCs/>
          <w:sz w:val="20"/>
          <w:szCs w:val="20"/>
        </w:rPr>
        <w:t>Príloha č. 3</w:t>
      </w:r>
      <w:r w:rsidR="001930F6" w:rsidRPr="005E3D2C">
        <w:rPr>
          <w:rFonts w:asciiTheme="majorHAnsi" w:hAnsiTheme="majorHAnsi" w:cs="Arial"/>
          <w:b/>
          <w:bCs/>
          <w:sz w:val="20"/>
          <w:szCs w:val="20"/>
        </w:rPr>
        <w:t xml:space="preserve"> </w:t>
      </w:r>
      <w:r w:rsidR="005A191A" w:rsidRPr="005E3D2C">
        <w:rPr>
          <w:rFonts w:asciiTheme="majorHAnsi" w:hAnsiTheme="majorHAnsi" w:cs="Arial"/>
          <w:b/>
          <w:bCs/>
          <w:sz w:val="20"/>
          <w:szCs w:val="20"/>
        </w:rPr>
        <w:t xml:space="preserve">k časti </w:t>
      </w:r>
      <w:r w:rsidR="005A191A" w:rsidRPr="005E3D2C">
        <w:rPr>
          <w:rFonts w:asciiTheme="majorHAnsi" w:hAnsiTheme="majorHAnsi" w:cs="Arial"/>
          <w:b/>
          <w:sz w:val="20"/>
          <w:szCs w:val="20"/>
        </w:rPr>
        <w:t xml:space="preserve">A.1 </w:t>
      </w:r>
      <w:r w:rsidR="005A191A" w:rsidRPr="005E3D2C">
        <w:rPr>
          <w:rFonts w:asciiTheme="majorHAnsi" w:hAnsiTheme="majorHAnsi" w:cs="Arial"/>
          <w:b/>
          <w:bCs/>
          <w:i/>
          <w:sz w:val="20"/>
          <w:szCs w:val="20"/>
        </w:rPr>
        <w:t>POKYNY NA VYPRACOVANIE PONUKY</w:t>
      </w:r>
    </w:p>
    <w:p w14:paraId="53985FA6" w14:textId="77777777" w:rsidR="006A41AD" w:rsidRPr="00076944"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76944" w:rsidRDefault="00DD2657" w:rsidP="00DD2657">
      <w:pPr>
        <w:jc w:val="center"/>
        <w:rPr>
          <w:rFonts w:asciiTheme="majorHAnsi" w:hAnsiTheme="majorHAnsi" w:cs="Arial"/>
          <w:caps/>
          <w:sz w:val="20"/>
          <w:szCs w:val="20"/>
        </w:rPr>
      </w:pPr>
      <w:r w:rsidRPr="00076944">
        <w:rPr>
          <w:rFonts w:asciiTheme="majorHAnsi" w:hAnsiTheme="majorHAnsi" w:cs="Arial"/>
          <w:b/>
          <w:caps/>
          <w:sz w:val="20"/>
          <w:szCs w:val="20"/>
        </w:rPr>
        <w:t>plnomocenstvo pre člena skupiny dodávateľov</w:t>
      </w:r>
      <w:r w:rsidRPr="00076944">
        <w:rPr>
          <w:rFonts w:asciiTheme="majorHAnsi" w:hAnsiTheme="majorHAnsi" w:cs="Arial"/>
          <w:b/>
          <w:sz w:val="20"/>
          <w:szCs w:val="20"/>
        </w:rPr>
        <w:t>- vzor</w:t>
      </w:r>
    </w:p>
    <w:p w14:paraId="776F2E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Splnomocniteľ/splnomocnitelia:</w:t>
      </w:r>
    </w:p>
    <w:p w14:paraId="48392C60"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76944" w:rsidRDefault="00DD2657" w:rsidP="00DD2657">
      <w:pPr>
        <w:jc w:val="both"/>
        <w:rPr>
          <w:rFonts w:asciiTheme="majorHAnsi" w:hAnsiTheme="majorHAnsi" w:cs="Arial"/>
          <w:i/>
          <w:sz w:val="20"/>
          <w:szCs w:val="20"/>
        </w:rPr>
      </w:pPr>
      <w:r w:rsidRPr="00076944">
        <w:rPr>
          <w:rFonts w:asciiTheme="majorHAnsi" w:hAnsiTheme="majorHAnsi" w:cs="Arial"/>
          <w:i/>
          <w:sz w:val="20"/>
          <w:szCs w:val="20"/>
        </w:rPr>
        <w:t>(doplniť podľa potreby)</w:t>
      </w:r>
    </w:p>
    <w:p w14:paraId="5F76B68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76944" w:rsidRDefault="00DD2657" w:rsidP="00DD2657">
      <w:pPr>
        <w:jc w:val="center"/>
        <w:rPr>
          <w:rFonts w:asciiTheme="majorHAnsi" w:hAnsiTheme="majorHAnsi" w:cs="Arial"/>
          <w:b/>
          <w:bCs/>
          <w:sz w:val="20"/>
          <w:szCs w:val="20"/>
        </w:rPr>
      </w:pPr>
      <w:r w:rsidRPr="00076944">
        <w:rPr>
          <w:rFonts w:asciiTheme="majorHAnsi" w:hAnsiTheme="majorHAnsi" w:cs="Arial"/>
          <w:b/>
          <w:bCs/>
          <w:sz w:val="20"/>
          <w:szCs w:val="20"/>
        </w:rPr>
        <w:t>udeľuje/ú plnomocenstvo</w:t>
      </w:r>
    </w:p>
    <w:p w14:paraId="6A66657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Splnomocnencovi – vedúcemu skupiny dodávateľov:</w:t>
      </w:r>
    </w:p>
    <w:p w14:paraId="1DF8383C" w14:textId="77777777" w:rsidR="00DD2657" w:rsidRPr="00076944" w:rsidRDefault="00DD2657" w:rsidP="00C448EB">
      <w:pPr>
        <w:numPr>
          <w:ilvl w:val="0"/>
          <w:numId w:val="7"/>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94453" w14:textId="21D9812B" w:rsidR="00DD2657" w:rsidRPr="00076944" w:rsidRDefault="00DD2657" w:rsidP="002B0650">
      <w:pPr>
        <w:pStyle w:val="BodyText"/>
        <w:rPr>
          <w:rFonts w:asciiTheme="majorHAnsi" w:hAnsiTheme="majorHAnsi" w:cs="Arial"/>
          <w:sz w:val="20"/>
          <w:szCs w:val="20"/>
        </w:rPr>
      </w:pPr>
      <w:r w:rsidRPr="00076944">
        <w:rPr>
          <w:rFonts w:asciiTheme="majorHAnsi" w:hAnsiTheme="majorHAnsi" w:cs="Arial"/>
          <w:sz w:val="20"/>
          <w:szCs w:val="20"/>
        </w:rPr>
        <w:t xml:space="preserve">na prijímanie pokynov a konanie v mene všetkých členov skupiny dodávateľov vo verejnom obstarávaní zákazky </w:t>
      </w:r>
      <w:r w:rsidR="006C1F61" w:rsidRPr="006C1F61">
        <w:rPr>
          <w:rFonts w:asciiTheme="majorHAnsi" w:hAnsiTheme="majorHAnsi" w:cs="Arial"/>
          <w:sz w:val="20"/>
          <w:szCs w:val="20"/>
        </w:rPr>
        <w:t>„Výber nezávislého externého audítora na štatutárny audit riadnej individuálnej účtovnej závierky NBS“</w:t>
      </w:r>
      <w:r w:rsidR="002560BF" w:rsidRPr="002560BF">
        <w:rPr>
          <w:rFonts w:asciiTheme="majorHAnsi" w:hAnsiTheme="majorHAnsi" w:cs="Arial"/>
          <w:sz w:val="20"/>
          <w:szCs w:val="20"/>
        </w:rPr>
        <w:t xml:space="preserve"> </w:t>
      </w:r>
      <w:r w:rsidRPr="00076944">
        <w:rPr>
          <w:rFonts w:asciiTheme="majorHAnsi" w:hAnsiTheme="majorHAnsi" w:cs="Arial"/>
          <w:sz w:val="20"/>
          <w:szCs w:val="20"/>
        </w:rPr>
        <w:t>a pre prípad prijatia ponuky verejným obstarávateľom aj počas plnenia zmluvy a to v pozícii vedúceho skupiny dodávateľov.</w:t>
      </w:r>
    </w:p>
    <w:p w14:paraId="761EF97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3AFAE04" w14:textId="303D01E0"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r>
      <w:r w:rsidR="006C1F61">
        <w:rPr>
          <w:rFonts w:asciiTheme="majorHAnsi" w:hAnsiTheme="majorHAnsi" w:cs="Arial"/>
          <w:sz w:val="20"/>
          <w:szCs w:val="20"/>
        </w:rPr>
        <w:tab/>
      </w:r>
      <w:r w:rsidRPr="00076944">
        <w:rPr>
          <w:rFonts w:asciiTheme="majorHAnsi" w:hAnsiTheme="majorHAnsi" w:cs="Arial"/>
          <w:sz w:val="20"/>
          <w:szCs w:val="20"/>
        </w:rPr>
        <w:t>...............................................................................</w:t>
      </w:r>
    </w:p>
    <w:p w14:paraId="55B3952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p>
    <w:p w14:paraId="656D36B4"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492DB85" w14:textId="2F7DAB25"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r>
      <w:r w:rsidR="006C1F61">
        <w:rPr>
          <w:rFonts w:asciiTheme="majorHAnsi" w:hAnsiTheme="majorHAnsi" w:cs="Arial"/>
          <w:sz w:val="20"/>
          <w:szCs w:val="20"/>
        </w:rPr>
        <w:tab/>
      </w:r>
      <w:r w:rsidRPr="00076944">
        <w:rPr>
          <w:rFonts w:asciiTheme="majorHAnsi" w:hAnsiTheme="majorHAnsi" w:cs="Arial"/>
          <w:sz w:val="20"/>
          <w:szCs w:val="20"/>
        </w:rPr>
        <w:t>...............................................................................</w:t>
      </w:r>
    </w:p>
    <w:p w14:paraId="40FC63AB" w14:textId="77777777" w:rsidR="00DD2657" w:rsidRPr="00076944" w:rsidRDefault="00DD2657" w:rsidP="00DD2657">
      <w:pPr>
        <w:rPr>
          <w:rFonts w:asciiTheme="majorHAnsi" w:hAnsiTheme="majorHAnsi" w:cs="Arial"/>
          <w:i/>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r w:rsidRPr="00076944">
        <w:rPr>
          <w:rFonts w:asciiTheme="majorHAnsi" w:hAnsiTheme="majorHAnsi" w:cs="Arial"/>
          <w:i/>
          <w:sz w:val="20"/>
          <w:szCs w:val="20"/>
        </w:rPr>
        <w:t xml:space="preserve"> (doplniť podľa potreby)</w:t>
      </w:r>
    </w:p>
    <w:p w14:paraId="2D8875C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Plnomocenstvo prijímam:</w:t>
      </w:r>
    </w:p>
    <w:p w14:paraId="47EDAD6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E65EAC3" w14:textId="031B69D6"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r>
      <w:r w:rsidR="006C1F61">
        <w:rPr>
          <w:rFonts w:asciiTheme="majorHAnsi" w:hAnsiTheme="majorHAnsi" w:cs="Arial"/>
          <w:sz w:val="20"/>
          <w:szCs w:val="20"/>
        </w:rPr>
        <w:tab/>
      </w:r>
      <w:r w:rsidRPr="00076944">
        <w:rPr>
          <w:rFonts w:asciiTheme="majorHAnsi" w:hAnsiTheme="majorHAnsi" w:cs="Arial"/>
          <w:sz w:val="20"/>
          <w:szCs w:val="20"/>
        </w:rPr>
        <w:t>..............................................................................</w:t>
      </w:r>
    </w:p>
    <w:p w14:paraId="76EBFA27"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splnomocnenca</w:t>
      </w:r>
    </w:p>
    <w:p w14:paraId="55E896A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334F270"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145845C" w14:textId="11EE7CB2" w:rsidR="00DD2657" w:rsidRPr="00480987" w:rsidRDefault="00DD2657" w:rsidP="00DD2657">
      <w:pPr>
        <w:rPr>
          <w:rFonts w:asciiTheme="majorHAnsi" w:hAnsiTheme="majorHAnsi" w:cs="Arial"/>
          <w:i/>
          <w:iCs/>
          <w:sz w:val="20"/>
          <w:szCs w:val="20"/>
        </w:rPr>
      </w:pPr>
      <w:r w:rsidRPr="00480987">
        <w:rPr>
          <w:rFonts w:asciiTheme="majorHAnsi" w:hAnsiTheme="majorHAnsi" w:cs="Arial"/>
          <w:i/>
          <w:iCs/>
          <w:sz w:val="20"/>
          <w:szCs w:val="20"/>
        </w:rPr>
        <w:t>Pozn.: POVINNÉ, ak je uchádzačom skupina dodávateľov</w:t>
      </w:r>
      <w:r w:rsidR="00F36331">
        <w:rPr>
          <w:rFonts w:asciiTheme="majorHAnsi" w:hAnsiTheme="majorHAnsi" w:cs="Arial"/>
          <w:i/>
          <w:iCs/>
          <w:sz w:val="20"/>
          <w:szCs w:val="20"/>
        </w:rPr>
        <w:t xml:space="preserve"> </w:t>
      </w:r>
      <w:r w:rsidRPr="00480987">
        <w:rPr>
          <w:rFonts w:asciiTheme="majorHAnsi" w:hAnsiTheme="majorHAnsi" w:cs="Arial"/>
          <w:i/>
          <w:iCs/>
          <w:sz w:val="20"/>
          <w:szCs w:val="20"/>
        </w:rPr>
        <w:t>- údaje vo vyznačených poliach</w:t>
      </w:r>
    </w:p>
    <w:p w14:paraId="33298827" w14:textId="36F87339" w:rsidR="00D04CDA" w:rsidRPr="00076944"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76944" w:rsidRDefault="006A41AD" w:rsidP="006B06AC">
      <w:pPr>
        <w:tabs>
          <w:tab w:val="right" w:leader="dot" w:pos="10080"/>
        </w:tabs>
        <w:spacing w:line="276" w:lineRule="auto"/>
        <w:jc w:val="both"/>
        <w:rPr>
          <w:rFonts w:asciiTheme="majorHAnsi" w:hAnsiTheme="majorHAnsi" w:cs="Arial"/>
          <w:sz w:val="20"/>
          <w:szCs w:val="20"/>
        </w:rPr>
        <w:sectPr w:rsidR="006A41AD" w:rsidRPr="00076944" w:rsidSect="008B36F2">
          <w:headerReference w:type="default" r:id="rId21"/>
          <w:footerReference w:type="default" r:id="rId22"/>
          <w:headerReference w:type="first" r:id="rId23"/>
          <w:footerReference w:type="first" r:id="rId24"/>
          <w:pgSz w:w="11906" w:h="16838" w:code="9"/>
          <w:pgMar w:top="1418" w:right="1134" w:bottom="1134" w:left="1134" w:header="760" w:footer="760" w:gutter="0"/>
          <w:pgNumType w:chapSep="period"/>
          <w:cols w:space="708"/>
          <w:titlePg/>
          <w:docGrid w:linePitch="360"/>
        </w:sectPr>
      </w:pPr>
    </w:p>
    <w:p w14:paraId="0245078D" w14:textId="1431C60C" w:rsidR="00415275" w:rsidRPr="00076944" w:rsidRDefault="00041DF8" w:rsidP="006B06AC">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 xml:space="preserve">A.2 </w:t>
      </w:r>
      <w:r w:rsidR="00415275" w:rsidRPr="00076944">
        <w:rPr>
          <w:rFonts w:asciiTheme="majorHAnsi" w:hAnsiTheme="majorHAnsi" w:cs="Arial"/>
          <w:b/>
          <w:bCs/>
          <w:i/>
          <w:sz w:val="20"/>
          <w:szCs w:val="20"/>
        </w:rPr>
        <w:t>PODMIENKY ÚČASTI UCHÁDZAČOV</w:t>
      </w:r>
    </w:p>
    <w:p w14:paraId="2D3F6804" w14:textId="77777777" w:rsidR="00600008" w:rsidRPr="00076944"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76944" w:rsidRDefault="00484C37"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Podmienky</w:t>
      </w:r>
      <w:r w:rsidR="00DE62A2" w:rsidRPr="00076944">
        <w:rPr>
          <w:rFonts w:asciiTheme="majorHAnsi" w:hAnsiTheme="majorHAnsi" w:cs="Arial"/>
          <w:b/>
          <w:bCs/>
          <w:smallCaps/>
          <w:sz w:val="20"/>
          <w:szCs w:val="20"/>
        </w:rPr>
        <w:t xml:space="preserve"> účasti vo verejnom obstarávaní</w:t>
      </w:r>
      <w:r w:rsidRPr="00076944">
        <w:rPr>
          <w:rFonts w:asciiTheme="majorHAnsi" w:hAnsiTheme="majorHAnsi" w:cs="Arial"/>
          <w:b/>
          <w:bCs/>
          <w:smallCaps/>
          <w:sz w:val="20"/>
          <w:szCs w:val="20"/>
        </w:rPr>
        <w:t xml:space="preserve"> týkajúce sa osobného postavenia </w:t>
      </w:r>
    </w:p>
    <w:p w14:paraId="3F67E981" w14:textId="77777777" w:rsidR="000B568A" w:rsidRPr="000B568A" w:rsidRDefault="000B568A" w:rsidP="000B568A">
      <w:pPr>
        <w:pStyle w:val="ListParagraph"/>
        <w:numPr>
          <w:ilvl w:val="0"/>
          <w:numId w:val="25"/>
        </w:numPr>
        <w:tabs>
          <w:tab w:val="left" w:pos="567"/>
        </w:tabs>
        <w:spacing w:after="0" w:line="240" w:lineRule="auto"/>
        <w:jc w:val="both"/>
        <w:rPr>
          <w:rFonts w:asciiTheme="majorHAnsi" w:hAnsiTheme="majorHAnsi" w:cs="Arial"/>
          <w:vanish/>
          <w:sz w:val="20"/>
          <w:szCs w:val="20"/>
        </w:rPr>
      </w:pPr>
    </w:p>
    <w:p w14:paraId="5C52D848" w14:textId="7F3C17BF" w:rsidR="007C6039" w:rsidRPr="009105DA" w:rsidRDefault="007C6039" w:rsidP="00C17550">
      <w:pPr>
        <w:pStyle w:val="ListParagraph"/>
        <w:numPr>
          <w:ilvl w:val="1"/>
          <w:numId w:val="25"/>
        </w:numPr>
        <w:spacing w:after="0" w:line="240" w:lineRule="auto"/>
        <w:ind w:left="567" w:hanging="567"/>
        <w:jc w:val="both"/>
        <w:rPr>
          <w:rFonts w:asciiTheme="majorHAnsi" w:hAnsiTheme="majorHAnsi" w:cs="Arial"/>
          <w:sz w:val="20"/>
          <w:szCs w:val="20"/>
        </w:rPr>
      </w:pPr>
      <w:r w:rsidRPr="0082723C">
        <w:rPr>
          <w:rFonts w:asciiTheme="majorHAnsi" w:hAnsiTheme="majorHAnsi" w:cs="Arial"/>
          <w:sz w:val="20"/>
          <w:szCs w:val="20"/>
        </w:rPr>
        <w:t>Uchádzač musí</w:t>
      </w:r>
      <w:r w:rsidRPr="009105DA">
        <w:rPr>
          <w:rFonts w:asciiTheme="majorHAnsi" w:hAnsiTheme="majorHAnsi" w:cs="Arial"/>
          <w:sz w:val="20"/>
          <w:szCs w:val="20"/>
        </w:rPr>
        <w:t xml:space="preserve"> spĺňať podmienky účasti týkajúce sa osobného postavenia uvedené v § 32 ods. 1 zákona </w:t>
      </w:r>
      <w:r w:rsidR="009105DA">
        <w:rPr>
          <w:rFonts w:asciiTheme="majorHAnsi" w:hAnsiTheme="majorHAnsi" w:cs="Arial"/>
          <w:sz w:val="20"/>
          <w:szCs w:val="20"/>
        </w:rPr>
        <w:t xml:space="preserve">  </w:t>
      </w:r>
      <w:r w:rsidRPr="009105DA">
        <w:rPr>
          <w:rFonts w:asciiTheme="majorHAnsi" w:hAnsiTheme="majorHAnsi" w:cs="Arial"/>
          <w:sz w:val="20"/>
          <w:szCs w:val="20"/>
        </w:rPr>
        <w:t>o verejnom obstarávaní. Ich splnenie preukáže podľa § 32 ods. 2, 4 a 5 zákona o verejnom obstarávaní predložením originálnych dokladov alebo ich úradne osvedčených kópií:</w:t>
      </w:r>
    </w:p>
    <w:p w14:paraId="714030F9" w14:textId="2DF788BD" w:rsidR="007C6039" w:rsidRPr="00076944" w:rsidRDefault="007C6039" w:rsidP="00D2507F">
      <w:pPr>
        <w:pStyle w:val="ListParagraph"/>
        <w:numPr>
          <w:ilvl w:val="2"/>
          <w:numId w:val="25"/>
        </w:numPr>
        <w:tabs>
          <w:tab w:val="left" w:pos="1276"/>
        </w:tabs>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výpisom z registra trestov nie starším ako tri mesiace ku dňu uplynutia lehoty na predkladanie ponúk</w:t>
      </w:r>
      <w:r w:rsidRPr="00076944">
        <w:rPr>
          <w:rFonts w:asciiTheme="majorHAnsi" w:hAnsiTheme="majorHAnsi" w:cs="Arial"/>
          <w:sz w:val="20"/>
          <w:szCs w:val="20"/>
        </w:rPr>
        <w:t xml:space="preserve">, ktorým potvrdzuje, že </w:t>
      </w:r>
      <w:r w:rsidR="00AE0A37" w:rsidRPr="00076944">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76944">
        <w:rPr>
          <w:rFonts w:asciiTheme="majorHAnsi" w:hAnsiTheme="majorHAnsi" w:cs="Arial"/>
          <w:sz w:val="20"/>
          <w:szCs w:val="20"/>
        </w:rPr>
        <w:t>.</w:t>
      </w:r>
    </w:p>
    <w:p w14:paraId="46A3B319" w14:textId="77777777" w:rsidR="007C6039" w:rsidRPr="00076944" w:rsidRDefault="007C6039" w:rsidP="00E711FE">
      <w:pPr>
        <w:pStyle w:val="BodyText"/>
        <w:tabs>
          <w:tab w:val="num" w:pos="567"/>
          <w:tab w:val="num" w:pos="1276"/>
        </w:tabs>
        <w:ind w:left="1276" w:hanging="709"/>
        <w:rPr>
          <w:rFonts w:asciiTheme="majorHAnsi" w:hAnsiTheme="majorHAnsi" w:cs="Arial"/>
          <w:i/>
          <w:sz w:val="20"/>
          <w:szCs w:val="20"/>
        </w:rPr>
      </w:pPr>
      <w:r w:rsidRPr="00076944">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76944" w:rsidRDefault="007C6039" w:rsidP="00E711FE">
      <w:pPr>
        <w:pStyle w:val="BodyText"/>
        <w:tabs>
          <w:tab w:val="num" w:pos="567"/>
          <w:tab w:val="num" w:pos="1276"/>
        </w:tabs>
        <w:ind w:left="1276" w:hanging="709"/>
        <w:rPr>
          <w:rFonts w:asciiTheme="majorHAnsi" w:hAnsiTheme="majorHAnsi" w:cs="Arial"/>
          <w:b/>
          <w:i/>
          <w:sz w:val="20"/>
          <w:szCs w:val="20"/>
        </w:rPr>
      </w:pPr>
      <w:r w:rsidRPr="00076944">
        <w:rPr>
          <w:rFonts w:asciiTheme="majorHAnsi" w:hAnsiTheme="majorHAnsi" w:cs="Arial"/>
          <w:i/>
          <w:sz w:val="20"/>
          <w:szCs w:val="20"/>
        </w:rPr>
        <w:tab/>
        <w:t>-</w:t>
      </w:r>
      <w:r w:rsidRPr="00076944">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76944">
        <w:rPr>
          <w:rFonts w:asciiTheme="majorHAnsi" w:hAnsiTheme="majorHAnsi" w:cs="Arial"/>
          <w:i/>
          <w:sz w:val="20"/>
          <w:szCs w:val="20"/>
        </w:rPr>
        <w:t xml:space="preserve">. </w:t>
      </w:r>
      <w:r w:rsidR="005E55FF" w:rsidRPr="00076944">
        <w:rPr>
          <w:rFonts w:asciiTheme="majorHAnsi" w:hAnsiTheme="majorHAnsi" w:cs="Arial"/>
          <w:b/>
          <w:i/>
          <w:sz w:val="20"/>
          <w:szCs w:val="20"/>
        </w:rPr>
        <w:t>Pri právnickej osobe je povinnosť predložiť výpis z registra trestov aj za právnickú osobu, ktorý vydáva Generálna prokuratúra SR.</w:t>
      </w:r>
      <w:r w:rsidRPr="00076944">
        <w:rPr>
          <w:rFonts w:asciiTheme="majorHAnsi" w:hAnsiTheme="majorHAnsi" w:cs="Arial"/>
          <w:i/>
          <w:sz w:val="20"/>
          <w:szCs w:val="20"/>
        </w:rPr>
        <w:t>].</w:t>
      </w:r>
    </w:p>
    <w:p w14:paraId="44F77819" w14:textId="357F4084" w:rsidR="007C6039" w:rsidRPr="00076944" w:rsidRDefault="007C6039" w:rsidP="00D2507F">
      <w:pPr>
        <w:numPr>
          <w:ilvl w:val="2"/>
          <w:numId w:val="25"/>
        </w:numPr>
        <w:ind w:left="1276" w:hanging="709"/>
        <w:jc w:val="both"/>
        <w:rPr>
          <w:rFonts w:asciiTheme="majorHAnsi" w:hAnsiTheme="majorHAnsi" w:cs="Arial"/>
          <w:sz w:val="20"/>
          <w:szCs w:val="20"/>
        </w:rPr>
      </w:pPr>
      <w:r w:rsidRPr="00076944">
        <w:rPr>
          <w:rFonts w:asciiTheme="majorHAnsi" w:hAnsiTheme="majorHAnsi" w:cs="Arial"/>
          <w:b/>
          <w:sz w:val="20"/>
          <w:szCs w:val="20"/>
        </w:rPr>
        <w:t>potvrdením Sociálnej poisťovne a zdravotnej poisťovne nie starším ako tri mesiace ku dňu uplynutia lehoty na predkladanie ponúk,</w:t>
      </w:r>
      <w:r w:rsidRPr="00076944">
        <w:rPr>
          <w:rFonts w:asciiTheme="majorHAnsi" w:hAnsiTheme="majorHAnsi" w:cs="Arial"/>
          <w:sz w:val="20"/>
          <w:szCs w:val="20"/>
        </w:rPr>
        <w:t xml:space="preserve"> ktorým potvrdzuje, </w:t>
      </w:r>
      <w:r w:rsidR="00F622A4" w:rsidRPr="000961E2">
        <w:rPr>
          <w:rFonts w:asciiTheme="majorHAnsi" w:hAnsiTheme="majorHAnsi" w:cs="Arial"/>
          <w:sz w:val="20"/>
          <w:szCs w:val="20"/>
        </w:rPr>
        <w:t xml:space="preserve">že </w:t>
      </w:r>
      <w:r w:rsidR="00F622A4"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00F622A4">
        <w:rPr>
          <w:rFonts w:asciiTheme="majorHAnsi" w:hAnsiTheme="majorHAnsi" w:cs="Arial"/>
          <w:sz w:val="20"/>
          <w:szCs w:val="20"/>
        </w:rPr>
        <w:t>,</w:t>
      </w:r>
    </w:p>
    <w:p w14:paraId="64C725FB" w14:textId="0B72FFFA" w:rsidR="007C6039" w:rsidRPr="00076944" w:rsidRDefault="007C6039" w:rsidP="00D2507F">
      <w:pPr>
        <w:numPr>
          <w:ilvl w:val="2"/>
          <w:numId w:val="25"/>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miestne príslušného daňového úradu </w:t>
      </w:r>
      <w:r w:rsidR="00F622A4" w:rsidRPr="00491543">
        <w:rPr>
          <w:rFonts w:asciiTheme="majorHAnsi" w:hAnsiTheme="majorHAnsi" w:cs="Arial"/>
          <w:b/>
          <w:sz w:val="20"/>
          <w:szCs w:val="20"/>
        </w:rPr>
        <w:t>a miestne príslušného colného úradu</w:t>
      </w:r>
      <w:r w:rsidR="00F622A4">
        <w:rPr>
          <w:rFonts w:asciiTheme="majorHAnsi" w:hAnsiTheme="majorHAnsi" w:cs="Arial"/>
          <w:b/>
          <w:sz w:val="20"/>
          <w:szCs w:val="20"/>
        </w:rPr>
        <w:t xml:space="preserve"> </w:t>
      </w:r>
      <w:r w:rsidRPr="00076944">
        <w:rPr>
          <w:rFonts w:asciiTheme="majorHAnsi" w:hAnsiTheme="majorHAnsi" w:cs="Arial"/>
          <w:b/>
          <w:sz w:val="20"/>
          <w:szCs w:val="20"/>
        </w:rPr>
        <w:t xml:space="preserve">nie starším ako tri mesiace ku dňu uplynutia lehoty na predkladanie ponúk, </w:t>
      </w:r>
      <w:r w:rsidRPr="00076944">
        <w:rPr>
          <w:rFonts w:asciiTheme="majorHAnsi" w:hAnsiTheme="majorHAnsi" w:cs="Arial"/>
          <w:sz w:val="20"/>
          <w:szCs w:val="20"/>
        </w:rPr>
        <w:t xml:space="preserve">ktorým potvrdzuje, že </w:t>
      </w:r>
      <w:r w:rsidR="00F622A4"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00F622A4">
        <w:rPr>
          <w:rFonts w:asciiTheme="majorHAnsi" w:hAnsiTheme="majorHAnsi" w:cs="Arial"/>
          <w:sz w:val="20"/>
          <w:szCs w:val="20"/>
        </w:rPr>
        <w:t>,</w:t>
      </w:r>
    </w:p>
    <w:p w14:paraId="4708F24A" w14:textId="77777777" w:rsidR="007C6039" w:rsidRPr="00076944" w:rsidRDefault="007C6039" w:rsidP="00D2507F">
      <w:pPr>
        <w:numPr>
          <w:ilvl w:val="2"/>
          <w:numId w:val="25"/>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príslušného súdu nie starším ako tri mesiace ku dňu uplynutia lehoty na predkladanie ponúk, </w:t>
      </w:r>
      <w:r w:rsidRPr="00076944">
        <w:rPr>
          <w:rFonts w:asciiTheme="majorHAnsi" w:hAnsiTheme="majorHAnsi" w:cs="Arial"/>
          <w:sz w:val="20"/>
          <w:szCs w:val="20"/>
        </w:rPr>
        <w:t xml:space="preserve">ktorým potvrdzuje, že </w:t>
      </w:r>
      <w:r w:rsidR="00AE0A37" w:rsidRPr="00076944">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76944">
        <w:rPr>
          <w:rFonts w:asciiTheme="majorHAnsi" w:hAnsiTheme="majorHAnsi" w:cs="Arial"/>
          <w:sz w:val="20"/>
          <w:szCs w:val="20"/>
        </w:rPr>
        <w:t xml:space="preserve">, </w:t>
      </w:r>
    </w:p>
    <w:p w14:paraId="3D43CE22" w14:textId="7E5A794E" w:rsidR="007C6039" w:rsidRPr="00076944" w:rsidRDefault="00AE0A37" w:rsidP="00D2507F">
      <w:pPr>
        <w:numPr>
          <w:ilvl w:val="2"/>
          <w:numId w:val="25"/>
        </w:numPr>
        <w:ind w:left="1276" w:hanging="709"/>
        <w:jc w:val="both"/>
        <w:rPr>
          <w:rFonts w:asciiTheme="majorHAnsi" w:hAnsiTheme="majorHAnsi" w:cs="Arial"/>
          <w:sz w:val="20"/>
          <w:szCs w:val="20"/>
        </w:rPr>
      </w:pPr>
      <w:r w:rsidRPr="00076944">
        <w:rPr>
          <w:rFonts w:asciiTheme="majorHAnsi" w:hAnsiTheme="majorHAnsi" w:cs="Arial"/>
          <w:b/>
          <w:sz w:val="20"/>
          <w:szCs w:val="20"/>
        </w:rPr>
        <w:t>dokladom o oprávnení poskytovať službu, ktorý zodpovedá predmetu zákazky</w:t>
      </w:r>
      <w:r w:rsidR="007C6039" w:rsidRPr="00076944">
        <w:rPr>
          <w:rFonts w:asciiTheme="majorHAnsi" w:hAnsiTheme="majorHAnsi" w:cs="Arial"/>
          <w:noProof w:val="0"/>
          <w:sz w:val="20"/>
          <w:szCs w:val="20"/>
        </w:rPr>
        <w:t xml:space="preserve">, </w:t>
      </w:r>
      <w:r w:rsidR="007C6039" w:rsidRPr="00076944">
        <w:rPr>
          <w:rFonts w:asciiTheme="majorHAnsi" w:hAnsiTheme="majorHAnsi" w:cs="Arial"/>
          <w:sz w:val="20"/>
          <w:szCs w:val="20"/>
        </w:rPr>
        <w:t>ktorým</w:t>
      </w:r>
      <w:r w:rsidR="007C6039" w:rsidRPr="00076944">
        <w:rPr>
          <w:rFonts w:asciiTheme="majorHAnsi" w:hAnsiTheme="majorHAnsi" w:cs="Arial"/>
          <w:noProof w:val="0"/>
          <w:sz w:val="20"/>
          <w:szCs w:val="20"/>
        </w:rPr>
        <w:t xml:space="preserve"> potvrdzuje, že</w:t>
      </w:r>
      <w:r w:rsidR="007C6039" w:rsidRPr="00076944">
        <w:rPr>
          <w:rFonts w:asciiTheme="majorHAnsi" w:hAnsiTheme="majorHAnsi" w:cs="Arial"/>
          <w:sz w:val="20"/>
          <w:szCs w:val="20"/>
        </w:rPr>
        <w:t xml:space="preserve"> </w:t>
      </w:r>
      <w:r w:rsidRPr="00076944">
        <w:rPr>
          <w:rFonts w:asciiTheme="majorHAnsi" w:hAnsiTheme="majorHAnsi" w:cs="Arial"/>
          <w:sz w:val="20"/>
          <w:szCs w:val="20"/>
        </w:rPr>
        <w:t>je oprávnený poskytovať službu</w:t>
      </w:r>
      <w:r w:rsidR="007C6039" w:rsidRPr="00076944">
        <w:rPr>
          <w:rFonts w:asciiTheme="majorHAnsi" w:hAnsiTheme="majorHAnsi" w:cs="Arial"/>
          <w:sz w:val="20"/>
          <w:szCs w:val="20"/>
        </w:rPr>
        <w:t>,</w:t>
      </w:r>
    </w:p>
    <w:p w14:paraId="6D47D29A" w14:textId="77777777" w:rsidR="007C6039" w:rsidRPr="00076944" w:rsidRDefault="007C6039" w:rsidP="00D2507F">
      <w:pPr>
        <w:numPr>
          <w:ilvl w:val="2"/>
          <w:numId w:val="25"/>
        </w:numPr>
        <w:ind w:left="1276" w:hanging="709"/>
        <w:jc w:val="both"/>
        <w:rPr>
          <w:rFonts w:asciiTheme="majorHAnsi" w:hAnsiTheme="majorHAnsi" w:cs="Arial"/>
          <w:sz w:val="20"/>
          <w:szCs w:val="20"/>
        </w:rPr>
      </w:pPr>
      <w:r w:rsidRPr="00076944">
        <w:rPr>
          <w:rFonts w:asciiTheme="majorHAnsi" w:hAnsiTheme="majorHAnsi" w:cs="Arial"/>
          <w:b/>
          <w:sz w:val="20"/>
          <w:szCs w:val="20"/>
        </w:rPr>
        <w:t>čestným vyhlásením,</w:t>
      </w:r>
      <w:r w:rsidR="002F0059" w:rsidRPr="00076944">
        <w:rPr>
          <w:rFonts w:asciiTheme="majorHAnsi" w:hAnsiTheme="majorHAnsi" w:cs="Arial"/>
          <w:b/>
          <w:sz w:val="20"/>
          <w:szCs w:val="20"/>
        </w:rPr>
        <w:t xml:space="preserve"> </w:t>
      </w:r>
      <w:r w:rsidR="002F0059" w:rsidRPr="00076944">
        <w:rPr>
          <w:rFonts w:asciiTheme="majorHAnsi" w:hAnsiTheme="majorHAnsi" w:cs="Arial"/>
          <w:sz w:val="20"/>
          <w:szCs w:val="20"/>
        </w:rPr>
        <w:t>že</w:t>
      </w:r>
      <w:r w:rsidRPr="00076944">
        <w:rPr>
          <w:rFonts w:asciiTheme="majorHAnsi" w:hAnsiTheme="majorHAnsi" w:cs="Arial"/>
          <w:sz w:val="20"/>
          <w:szCs w:val="20"/>
        </w:rPr>
        <w:t xml:space="preserve"> </w:t>
      </w:r>
      <w:r w:rsidR="00AE0A37" w:rsidRPr="00076944">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76944">
        <w:rPr>
          <w:rFonts w:asciiTheme="majorHAnsi" w:hAnsiTheme="majorHAnsi" w:cs="Arial"/>
          <w:sz w:val="20"/>
          <w:szCs w:val="20"/>
        </w:rPr>
        <w:t>.</w:t>
      </w:r>
      <w:r w:rsidRPr="00076944">
        <w:rPr>
          <w:rFonts w:asciiTheme="majorHAnsi" w:hAnsiTheme="majorHAnsi" w:cs="Arial"/>
          <w:sz w:val="20"/>
          <w:szCs w:val="20"/>
        </w:rPr>
        <w:t xml:space="preserve"> </w:t>
      </w:r>
    </w:p>
    <w:p w14:paraId="672FC299" w14:textId="09711A19" w:rsidR="00D876A4" w:rsidRPr="00076944" w:rsidRDefault="00D876A4"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nie je povinný predkladať doklady podľa bodu</w:t>
      </w:r>
      <w:r w:rsidR="00667D09">
        <w:rPr>
          <w:rFonts w:asciiTheme="majorHAnsi" w:hAnsiTheme="majorHAnsi" w:cs="Arial"/>
          <w:sz w:val="20"/>
          <w:szCs w:val="20"/>
        </w:rPr>
        <w:t xml:space="preserve"> 35.1.5 a</w:t>
      </w:r>
      <w:r w:rsidRPr="00076944">
        <w:rPr>
          <w:rFonts w:asciiTheme="majorHAnsi" w:hAnsiTheme="majorHAnsi" w:cs="Arial"/>
          <w:sz w:val="20"/>
          <w:szCs w:val="20"/>
        </w:rPr>
        <w:t xml:space="preserve"> </w:t>
      </w:r>
      <w:r w:rsidR="004404B7" w:rsidRPr="00076944">
        <w:rPr>
          <w:rFonts w:asciiTheme="majorHAnsi" w:hAnsiTheme="majorHAnsi" w:cs="Arial"/>
          <w:sz w:val="20"/>
          <w:szCs w:val="20"/>
        </w:rPr>
        <w:t>3</w:t>
      </w:r>
      <w:r w:rsidR="008B77DF">
        <w:rPr>
          <w:rFonts w:asciiTheme="majorHAnsi" w:hAnsiTheme="majorHAnsi" w:cs="Arial"/>
          <w:sz w:val="20"/>
          <w:szCs w:val="20"/>
        </w:rPr>
        <w:t>5</w:t>
      </w:r>
      <w:r w:rsidR="004404B7" w:rsidRPr="00076944">
        <w:rPr>
          <w:rFonts w:asciiTheme="majorHAnsi" w:hAnsiTheme="majorHAnsi" w:cs="Arial"/>
          <w:sz w:val="20"/>
          <w:szCs w:val="20"/>
        </w:rPr>
        <w:t xml:space="preserve">.1.6 </w:t>
      </w:r>
      <w:r w:rsidRPr="00076944">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3BAA5FC4" w:rsidR="009758B2" w:rsidRPr="00076944" w:rsidRDefault="004A3D3E"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rPr>
        <w:t>Uchádzač môže preukázať splnenie podmienok účasti osobného postavenia podľa bodu 3</w:t>
      </w:r>
      <w:r w:rsidR="008B77DF">
        <w:rPr>
          <w:rFonts w:asciiTheme="majorHAnsi" w:hAnsiTheme="majorHAnsi" w:cs="Arial"/>
          <w:b/>
          <w:sz w:val="20"/>
          <w:szCs w:val="20"/>
        </w:rPr>
        <w:t>5</w:t>
      </w:r>
      <w:r w:rsidRPr="00076944">
        <w:rPr>
          <w:rFonts w:asciiTheme="majorHAnsi" w:hAnsiTheme="majorHAnsi" w:cs="Arial"/>
          <w:b/>
          <w:sz w:val="20"/>
          <w:szCs w:val="20"/>
        </w:rPr>
        <w:t>.1 zápisom do zoznamu hospodárskych subjektov.</w:t>
      </w:r>
    </w:p>
    <w:p w14:paraId="53C76739" w14:textId="6389F598" w:rsidR="007C6039" w:rsidRPr="00076944" w:rsidRDefault="007C6039"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F2C86">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4AFC7453" w14:textId="1C43843D" w:rsidR="009758B2" w:rsidRPr="00076944" w:rsidRDefault="007C6039"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90E80" w:rsidRPr="00076944">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00B67977">
        <w:rPr>
          <w:rFonts w:asciiTheme="majorHAnsi" w:hAnsiTheme="majorHAnsi" w:cs="Arial"/>
          <w:sz w:val="20"/>
          <w:szCs w:val="20"/>
        </w:rPr>
        <w:t>.</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525EE4B4" w14:textId="40949A3A" w:rsidR="009758B2" w:rsidRPr="00076944" w:rsidRDefault="009B69AB"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76944">
        <w:rPr>
          <w:rFonts w:asciiTheme="majorHAnsi" w:hAnsiTheme="majorHAnsi" w:cs="Arial"/>
          <w:sz w:val="20"/>
          <w:szCs w:val="20"/>
        </w:rPr>
        <w:t>3</w:t>
      </w:r>
      <w:r w:rsidR="008B77DF">
        <w:rPr>
          <w:rFonts w:asciiTheme="majorHAnsi" w:hAnsiTheme="majorHAnsi" w:cs="Arial"/>
          <w:sz w:val="20"/>
          <w:szCs w:val="20"/>
        </w:rPr>
        <w:t>5</w:t>
      </w:r>
      <w:r w:rsidR="009A6CCE" w:rsidRPr="00076944">
        <w:rPr>
          <w:rFonts w:asciiTheme="majorHAnsi" w:hAnsiTheme="majorHAnsi" w:cs="Arial"/>
          <w:sz w:val="20"/>
          <w:szCs w:val="20"/>
        </w:rPr>
        <w:t>.1 súťažných podkladov</w:t>
      </w:r>
      <w:r w:rsidRPr="00076944">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76944" w:rsidRDefault="009B69AB"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w:t>
      </w:r>
      <w:r w:rsidRPr="0082723C">
        <w:rPr>
          <w:rFonts w:asciiTheme="majorHAnsi" w:hAnsiTheme="majorHAnsi" w:cs="Arial"/>
          <w:sz w:val="20"/>
          <w:szCs w:val="20"/>
        </w:rPr>
        <w:lastRenderedPageBreak/>
        <w:t>uro</w:t>
      </w:r>
      <w:r w:rsidRPr="00076944">
        <w:rPr>
          <w:rFonts w:asciiTheme="majorHAnsi" w:hAnsiTheme="majorHAnsi" w:cs="Arial"/>
          <w:sz w:val="20"/>
          <w:szCs w:val="20"/>
        </w:rPr>
        <w:t xml:space="preserve">beným pred súdom, správnym orgánom, notárom, inou odbornou inštitúciou alebo obchodnou inštitúciou podľa predpisov platných v štáte sídla, miesta podnikania alebo obvyklého pobytu uchádzača alebo záujemcu. </w:t>
      </w:r>
    </w:p>
    <w:p w14:paraId="1BCF07BA" w14:textId="734A6E1F" w:rsidR="009758B2" w:rsidRPr="00076944" w:rsidRDefault="007C6039"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Doklady a dokumenty, ktorými uchádzač preukazuje osobné postavenie, vyhotovené v inom ako štátnom jazyku,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v slovenskom jazyku, musia byť predložené v pôvodnom jazyku a súčasne musia byť preložené do štátneho jazyka,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do slovenského jazyka, okrem dokladov predložených v českom jazyku. V prípade zisteného rozdielu v preklade ich obsahu, je rozhodujúci úradný preklad v slovenskom jazyku.</w:t>
      </w:r>
      <w:r w:rsidR="00C9176D">
        <w:rPr>
          <w:rFonts w:asciiTheme="majorHAnsi" w:hAnsiTheme="majorHAnsi" w:cs="Arial"/>
          <w:sz w:val="20"/>
          <w:szCs w:val="20"/>
        </w:rPr>
        <w:t xml:space="preserve"> </w:t>
      </w:r>
      <w:r w:rsidR="00C9176D" w:rsidRPr="00097766">
        <w:rPr>
          <w:rFonts w:asciiTheme="majorHAnsi" w:hAnsiTheme="majorHAnsi" w:cs="Arial"/>
          <w:sz w:val="20"/>
          <w:szCs w:val="20"/>
        </w:rPr>
        <w:t>Doklady vyhotovené uchádzačom, musia byť podpísané uchádzačom alebo osobou oprávnenou konať za uchádzača.</w:t>
      </w:r>
    </w:p>
    <w:p w14:paraId="2D544D18" w14:textId="0C3AA2F7" w:rsidR="007C6039" w:rsidRDefault="007C6039"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76944">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408AA058" w14:textId="77777777" w:rsidR="007A76CC" w:rsidRPr="007A76CC" w:rsidRDefault="007A76CC" w:rsidP="007A76CC">
      <w:pPr>
        <w:tabs>
          <w:tab w:val="left" w:pos="567"/>
        </w:tabs>
        <w:jc w:val="both"/>
        <w:rPr>
          <w:rFonts w:asciiTheme="majorHAnsi" w:hAnsiTheme="majorHAnsi" w:cs="Arial"/>
          <w:sz w:val="20"/>
          <w:szCs w:val="20"/>
        </w:rPr>
      </w:pPr>
    </w:p>
    <w:p w14:paraId="4AE0ED31" w14:textId="636EBD73" w:rsidR="007A76CC" w:rsidRPr="00D2026E" w:rsidRDefault="007A76CC"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2026E">
        <w:rPr>
          <w:rFonts w:asciiTheme="majorHAnsi" w:hAnsiTheme="majorHAnsi" w:cs="Arial"/>
          <w:b/>
          <w:bCs/>
          <w:smallCaps/>
          <w:sz w:val="20"/>
          <w:szCs w:val="20"/>
        </w:rPr>
        <w:t xml:space="preserve">Podmienky účasti vo verejnom obstarávaní týkajúce sa finančného a ekonomického postavenia </w:t>
      </w:r>
    </w:p>
    <w:p w14:paraId="499979A5" w14:textId="77777777" w:rsidR="000B568A" w:rsidRPr="000B568A" w:rsidRDefault="000B568A" w:rsidP="000B568A">
      <w:pPr>
        <w:pStyle w:val="ListParagraph"/>
        <w:numPr>
          <w:ilvl w:val="0"/>
          <w:numId w:val="25"/>
        </w:numPr>
        <w:tabs>
          <w:tab w:val="left" w:pos="567"/>
        </w:tabs>
        <w:spacing w:after="0" w:line="240" w:lineRule="auto"/>
        <w:jc w:val="both"/>
        <w:rPr>
          <w:rFonts w:asciiTheme="majorHAnsi" w:hAnsiTheme="majorHAnsi" w:cs="Arial"/>
          <w:vanish/>
          <w:sz w:val="20"/>
          <w:szCs w:val="20"/>
        </w:rPr>
      </w:pPr>
    </w:p>
    <w:p w14:paraId="26F973EC" w14:textId="71223D60" w:rsidR="007A76CC" w:rsidRDefault="007A76CC" w:rsidP="00C17550">
      <w:pPr>
        <w:pStyle w:val="ListParagraph"/>
        <w:numPr>
          <w:ilvl w:val="1"/>
          <w:numId w:val="25"/>
        </w:numPr>
        <w:spacing w:after="0" w:line="240" w:lineRule="auto"/>
        <w:ind w:left="567" w:hanging="567"/>
        <w:jc w:val="both"/>
        <w:rPr>
          <w:rFonts w:asciiTheme="majorHAnsi" w:hAnsiTheme="majorHAnsi" w:cs="Arial"/>
          <w:sz w:val="20"/>
          <w:szCs w:val="20"/>
        </w:rPr>
      </w:pPr>
      <w:r w:rsidRPr="00D2026E">
        <w:rPr>
          <w:rFonts w:asciiTheme="majorHAnsi" w:hAnsiTheme="majorHAnsi" w:cs="Arial"/>
          <w:sz w:val="20"/>
          <w:szCs w:val="20"/>
        </w:rPr>
        <w:t xml:space="preserve">Uchádzač v ponuke predloží nasledovné </w:t>
      </w:r>
      <w:r w:rsidRPr="002D5002">
        <w:rPr>
          <w:rFonts w:asciiTheme="majorHAnsi" w:hAnsiTheme="majorHAnsi" w:cs="Arial"/>
          <w:sz w:val="20"/>
          <w:szCs w:val="20"/>
        </w:rPr>
        <w:t>doklady</w:t>
      </w:r>
      <w:r w:rsidRPr="00D2026E">
        <w:rPr>
          <w:rFonts w:asciiTheme="majorHAnsi" w:hAnsiTheme="majorHAnsi" w:cs="Arial"/>
          <w:sz w:val="20"/>
          <w:szCs w:val="20"/>
        </w:rPr>
        <w:t>:</w:t>
      </w:r>
    </w:p>
    <w:p w14:paraId="692FD695" w14:textId="7DA785A9" w:rsidR="007E44EA" w:rsidRPr="00896A80" w:rsidRDefault="008701B8" w:rsidP="00D2507F">
      <w:pPr>
        <w:pStyle w:val="ListParagraph"/>
        <w:numPr>
          <w:ilvl w:val="2"/>
          <w:numId w:val="25"/>
        </w:numPr>
        <w:spacing w:after="0" w:line="240" w:lineRule="auto"/>
        <w:ind w:left="1276" w:hanging="709"/>
        <w:jc w:val="both"/>
        <w:rPr>
          <w:rFonts w:asciiTheme="majorHAnsi" w:hAnsiTheme="majorHAnsi" w:cs="Arial"/>
          <w:sz w:val="20"/>
          <w:szCs w:val="20"/>
        </w:rPr>
      </w:pPr>
      <w:r w:rsidRPr="00896A80">
        <w:rPr>
          <w:rFonts w:asciiTheme="majorHAnsi" w:hAnsiTheme="majorHAnsi" w:cs="Arial"/>
          <w:b/>
          <w:bCs/>
          <w:sz w:val="20"/>
          <w:szCs w:val="20"/>
        </w:rPr>
        <w:t>Podľa § 33 ods. 1 písm. b) zákona o verejnom obstarávaní</w:t>
      </w:r>
      <w:r w:rsidRPr="00896A80">
        <w:rPr>
          <w:rFonts w:asciiTheme="majorHAnsi" w:hAnsiTheme="majorHAnsi" w:cs="Arial"/>
          <w:sz w:val="20"/>
          <w:szCs w:val="20"/>
        </w:rPr>
        <w:t xml:space="preserve"> – potvrdenie poisťovne o platnom poistení zodpovednosti za škodu v zmysle § 28 ods. 3 podľa zákona č. 423/2015 Z.z. o štatutárnom audite </w:t>
      </w:r>
      <w:r w:rsidR="005D3A6E" w:rsidRPr="00896A80">
        <w:rPr>
          <w:rFonts w:asciiTheme="majorHAnsi" w:hAnsiTheme="majorHAnsi" w:cs="Arial"/>
          <w:sz w:val="20"/>
          <w:szCs w:val="20"/>
        </w:rPr>
        <w:t xml:space="preserve">v znení neskorších predpisov </w:t>
      </w:r>
      <w:r w:rsidRPr="00896A80">
        <w:rPr>
          <w:rFonts w:asciiTheme="majorHAnsi" w:hAnsiTheme="majorHAnsi" w:cs="Arial"/>
          <w:sz w:val="20"/>
          <w:szCs w:val="20"/>
        </w:rPr>
        <w:t xml:space="preserve">a o zmene a doplnení zákona č. 431/2002 Z.z. o účtovníctve </w:t>
      </w:r>
      <w:r w:rsidR="00531C8E">
        <w:rPr>
          <w:rFonts w:asciiTheme="majorHAnsi" w:hAnsiTheme="majorHAnsi" w:cs="Arial"/>
          <w:sz w:val="20"/>
          <w:szCs w:val="20"/>
        </w:rPr>
        <w:br/>
      </w:r>
      <w:r w:rsidRPr="00896A80">
        <w:rPr>
          <w:rFonts w:asciiTheme="majorHAnsi" w:hAnsiTheme="majorHAnsi" w:cs="Arial"/>
          <w:sz w:val="20"/>
          <w:szCs w:val="20"/>
        </w:rPr>
        <w:t xml:space="preserve">v znení neskorších predpisov (ďalej len „zákon o štatutárnom audite“), ktorá by mohla vzniknúť </w:t>
      </w:r>
      <w:r w:rsidR="00531C8E">
        <w:rPr>
          <w:rFonts w:asciiTheme="majorHAnsi" w:hAnsiTheme="majorHAnsi" w:cs="Arial"/>
          <w:sz w:val="20"/>
          <w:szCs w:val="20"/>
        </w:rPr>
        <w:br/>
      </w:r>
      <w:r w:rsidRPr="00896A80">
        <w:rPr>
          <w:rFonts w:asciiTheme="majorHAnsi" w:hAnsiTheme="majorHAnsi" w:cs="Arial"/>
          <w:sz w:val="20"/>
          <w:szCs w:val="20"/>
        </w:rPr>
        <w:t>v súvislosti s výkonom auditu</w:t>
      </w:r>
      <w:r w:rsidR="007E44EA" w:rsidRPr="00896A80">
        <w:rPr>
          <w:rFonts w:asciiTheme="majorHAnsi" w:hAnsiTheme="majorHAnsi" w:cs="Arial"/>
          <w:sz w:val="20"/>
          <w:szCs w:val="20"/>
        </w:rPr>
        <w:t>.</w:t>
      </w:r>
    </w:p>
    <w:p w14:paraId="3947E0F7" w14:textId="18FBA29A" w:rsidR="007E44EA" w:rsidRPr="00896A80" w:rsidRDefault="007E44EA" w:rsidP="007E44EA">
      <w:pPr>
        <w:ind w:left="1276"/>
        <w:jc w:val="both"/>
        <w:rPr>
          <w:rFonts w:asciiTheme="majorHAnsi" w:hAnsiTheme="majorHAnsi" w:cs="Arial"/>
          <w:sz w:val="20"/>
          <w:szCs w:val="20"/>
        </w:rPr>
      </w:pPr>
      <w:r w:rsidRPr="00896A80">
        <w:rPr>
          <w:rFonts w:asciiTheme="majorHAnsi" w:hAnsiTheme="majorHAnsi" w:cs="Arial"/>
          <w:b/>
          <w:sz w:val="20"/>
          <w:szCs w:val="20"/>
        </w:rPr>
        <w:t>Minimálna požadovaná úroveň podmienky účasti:</w:t>
      </w:r>
    </w:p>
    <w:p w14:paraId="05A4873E" w14:textId="703366F5" w:rsidR="008701B8" w:rsidRPr="00C17550" w:rsidRDefault="00060AEB" w:rsidP="00C17550">
      <w:pPr>
        <w:tabs>
          <w:tab w:val="left" w:pos="2127"/>
        </w:tabs>
        <w:ind w:left="1276"/>
        <w:jc w:val="both"/>
        <w:rPr>
          <w:rFonts w:asciiTheme="majorHAnsi" w:hAnsiTheme="majorHAnsi" w:cs="Arial"/>
          <w:sz w:val="20"/>
          <w:szCs w:val="20"/>
        </w:rPr>
      </w:pPr>
      <w:r w:rsidRPr="00C17550">
        <w:rPr>
          <w:rFonts w:asciiTheme="majorHAnsi" w:hAnsiTheme="majorHAnsi" w:cs="Arial"/>
          <w:sz w:val="20"/>
          <w:szCs w:val="20"/>
        </w:rPr>
        <w:t>Minimálna výška poistného plnenia z uzatvoreného poistenia zodpovednosti za škodu spôsobenú pri výkone štatutárneho auditu</w:t>
      </w:r>
      <w:r w:rsidR="002C6F68" w:rsidRPr="00C17550">
        <w:rPr>
          <w:rFonts w:asciiTheme="majorHAnsi" w:hAnsiTheme="majorHAnsi" w:cs="Arial"/>
          <w:sz w:val="20"/>
          <w:szCs w:val="20"/>
        </w:rPr>
        <w:t xml:space="preserve"> musí byť </w:t>
      </w:r>
      <w:r w:rsidR="004F51F0" w:rsidRPr="00C17550">
        <w:rPr>
          <w:rFonts w:asciiTheme="majorHAnsi" w:hAnsiTheme="majorHAnsi" w:cs="Arial"/>
          <w:sz w:val="20"/>
          <w:szCs w:val="20"/>
        </w:rPr>
        <w:t>aspoň</w:t>
      </w:r>
      <w:r w:rsidR="008701B8" w:rsidRPr="00C17550">
        <w:rPr>
          <w:rFonts w:asciiTheme="majorHAnsi" w:hAnsiTheme="majorHAnsi" w:cs="Arial"/>
          <w:sz w:val="20"/>
          <w:szCs w:val="20"/>
        </w:rPr>
        <w:t xml:space="preserve"> vo výške 10</w:t>
      </w:r>
      <w:r w:rsidR="00C97E17" w:rsidRPr="00C17550">
        <w:rPr>
          <w:rFonts w:asciiTheme="majorHAnsi" w:hAnsiTheme="majorHAnsi" w:cs="Arial"/>
          <w:sz w:val="20"/>
          <w:szCs w:val="20"/>
        </w:rPr>
        <w:t>-</w:t>
      </w:r>
      <w:r w:rsidR="008701B8" w:rsidRPr="00C17550">
        <w:rPr>
          <w:rFonts w:asciiTheme="majorHAnsi" w:hAnsiTheme="majorHAnsi" w:cs="Arial"/>
          <w:sz w:val="20"/>
          <w:szCs w:val="20"/>
        </w:rPr>
        <w:t>násobku ceny bez DPH za prvý rok plnenia zákazky (spolu za finančný rok 20</w:t>
      </w:r>
      <w:r w:rsidR="00C97E17" w:rsidRPr="00C17550">
        <w:rPr>
          <w:rFonts w:asciiTheme="majorHAnsi" w:hAnsiTheme="majorHAnsi" w:cs="Arial"/>
          <w:sz w:val="20"/>
          <w:szCs w:val="20"/>
        </w:rPr>
        <w:t>22</w:t>
      </w:r>
      <w:r w:rsidR="008701B8" w:rsidRPr="00C17550">
        <w:rPr>
          <w:rFonts w:asciiTheme="majorHAnsi" w:hAnsiTheme="majorHAnsi" w:cs="Arial"/>
          <w:sz w:val="20"/>
          <w:szCs w:val="20"/>
        </w:rPr>
        <w:t xml:space="preserve">) navrhovanej uchádzačom v tabuľke </w:t>
      </w:r>
      <w:r w:rsidR="001919E6">
        <w:rPr>
          <w:rFonts w:asciiTheme="majorHAnsi" w:hAnsiTheme="majorHAnsi" w:cs="Arial"/>
          <w:sz w:val="20"/>
          <w:szCs w:val="20"/>
        </w:rPr>
        <w:t>prílo</w:t>
      </w:r>
      <w:r w:rsidR="008701B8" w:rsidRPr="00C17550">
        <w:rPr>
          <w:rFonts w:asciiTheme="majorHAnsi" w:hAnsiTheme="majorHAnsi" w:cs="Arial"/>
          <w:sz w:val="20"/>
          <w:szCs w:val="20"/>
        </w:rPr>
        <w:t>hy č.</w:t>
      </w:r>
      <w:r w:rsidR="002C6F68" w:rsidRPr="00C17550">
        <w:rPr>
          <w:rFonts w:asciiTheme="majorHAnsi" w:hAnsiTheme="majorHAnsi" w:cs="Arial"/>
          <w:sz w:val="20"/>
          <w:szCs w:val="20"/>
        </w:rPr>
        <w:t xml:space="preserve"> </w:t>
      </w:r>
      <w:r w:rsidR="004F51F0" w:rsidRPr="00C17550">
        <w:rPr>
          <w:rFonts w:asciiTheme="majorHAnsi" w:hAnsiTheme="majorHAnsi" w:cs="Arial"/>
          <w:sz w:val="20"/>
          <w:szCs w:val="20"/>
        </w:rPr>
        <w:t>1</w:t>
      </w:r>
      <w:r w:rsidR="008701B8" w:rsidRPr="00C17550">
        <w:rPr>
          <w:rFonts w:asciiTheme="majorHAnsi" w:hAnsiTheme="majorHAnsi" w:cs="Arial"/>
          <w:sz w:val="20"/>
          <w:szCs w:val="20"/>
        </w:rPr>
        <w:t xml:space="preserve"> </w:t>
      </w:r>
      <w:r w:rsidR="00531C8E">
        <w:rPr>
          <w:rFonts w:asciiTheme="majorHAnsi" w:hAnsiTheme="majorHAnsi" w:cs="Arial"/>
          <w:sz w:val="20"/>
          <w:szCs w:val="20"/>
        </w:rPr>
        <w:br/>
      </w:r>
      <w:r w:rsidR="00ED5096" w:rsidRPr="00AD7A34">
        <w:rPr>
          <w:rFonts w:asciiTheme="majorHAnsi" w:hAnsiTheme="majorHAnsi" w:cs="Arial"/>
          <w:sz w:val="20"/>
          <w:szCs w:val="20"/>
        </w:rPr>
        <w:t xml:space="preserve">k časti </w:t>
      </w:r>
      <w:r w:rsidR="00ED5096" w:rsidRPr="00C17550">
        <w:rPr>
          <w:rFonts w:asciiTheme="majorHAnsi" w:hAnsiTheme="majorHAnsi" w:cs="Arial"/>
          <w:i/>
          <w:iCs/>
          <w:sz w:val="20"/>
          <w:szCs w:val="20"/>
        </w:rPr>
        <w:t xml:space="preserve">A.3 KRITÉRIÁ NA VYHODNOTENIE PONÚK A PRAVIDLÁ ICH UPLATNENIA </w:t>
      </w:r>
      <w:r w:rsidR="008701B8" w:rsidRPr="00C17550">
        <w:rPr>
          <w:rFonts w:asciiTheme="majorHAnsi" w:hAnsiTheme="majorHAnsi" w:cs="Arial"/>
          <w:sz w:val="20"/>
          <w:szCs w:val="20"/>
        </w:rPr>
        <w:t xml:space="preserve">týchto súťažných podkladov. </w:t>
      </w:r>
      <w:r w:rsidR="002C6F68" w:rsidRPr="00C17550">
        <w:rPr>
          <w:rFonts w:asciiTheme="majorHAnsi" w:hAnsiTheme="majorHAnsi" w:cs="Arial"/>
          <w:sz w:val="20"/>
          <w:szCs w:val="20"/>
        </w:rPr>
        <w:tab/>
      </w:r>
    </w:p>
    <w:p w14:paraId="4D9B9F47" w14:textId="36E9867C" w:rsidR="002A3D6E" w:rsidRPr="00D2026E" w:rsidRDefault="007A76CC" w:rsidP="00D2507F">
      <w:pPr>
        <w:pStyle w:val="ListParagraph"/>
        <w:numPr>
          <w:ilvl w:val="2"/>
          <w:numId w:val="25"/>
        </w:numPr>
        <w:spacing w:after="0" w:line="240" w:lineRule="auto"/>
        <w:ind w:left="1276" w:hanging="709"/>
        <w:jc w:val="both"/>
        <w:rPr>
          <w:rFonts w:asciiTheme="majorHAnsi" w:hAnsiTheme="majorHAnsi" w:cs="Arial"/>
          <w:sz w:val="20"/>
          <w:szCs w:val="20"/>
        </w:rPr>
      </w:pPr>
      <w:r w:rsidRPr="007E44EA">
        <w:rPr>
          <w:rFonts w:asciiTheme="majorHAnsi" w:hAnsiTheme="majorHAnsi" w:cs="Arial"/>
          <w:b/>
          <w:bCs/>
          <w:sz w:val="20"/>
          <w:szCs w:val="20"/>
        </w:rPr>
        <w:t xml:space="preserve">Podľa § 33 ods. </w:t>
      </w:r>
      <w:r w:rsidR="00EF5B2B" w:rsidRPr="007E44EA">
        <w:rPr>
          <w:rFonts w:asciiTheme="majorHAnsi" w:hAnsiTheme="majorHAnsi" w:cs="Arial"/>
          <w:b/>
          <w:bCs/>
          <w:sz w:val="20"/>
          <w:szCs w:val="20"/>
        </w:rPr>
        <w:t>1 písm. d) zákona o verejnom obstarávaní</w:t>
      </w:r>
      <w:r w:rsidR="00EF5B2B" w:rsidRPr="00D2026E">
        <w:rPr>
          <w:rFonts w:asciiTheme="majorHAnsi" w:hAnsiTheme="majorHAnsi" w:cs="Arial"/>
          <w:sz w:val="20"/>
          <w:szCs w:val="20"/>
        </w:rPr>
        <w:t xml:space="preserve"> – prehľad o</w:t>
      </w:r>
      <w:r w:rsidR="006841A7" w:rsidRPr="00D2026E">
        <w:rPr>
          <w:rFonts w:asciiTheme="majorHAnsi" w:hAnsiTheme="majorHAnsi" w:cs="Arial"/>
          <w:sz w:val="20"/>
          <w:szCs w:val="20"/>
        </w:rPr>
        <w:t xml:space="preserve"> celkovom </w:t>
      </w:r>
      <w:r w:rsidR="002A3D6E" w:rsidRPr="00D2026E">
        <w:rPr>
          <w:rFonts w:asciiTheme="majorHAnsi" w:hAnsiTheme="majorHAnsi" w:cs="Arial"/>
          <w:sz w:val="20"/>
          <w:szCs w:val="20"/>
        </w:rPr>
        <w:t>obrate</w:t>
      </w:r>
      <w:r w:rsidR="00703BDE">
        <w:rPr>
          <w:rFonts w:asciiTheme="majorHAnsi" w:hAnsiTheme="majorHAnsi" w:cs="Arial"/>
          <w:sz w:val="20"/>
          <w:szCs w:val="20"/>
        </w:rPr>
        <w:t xml:space="preserve"> v oblasti, </w:t>
      </w:r>
      <w:r w:rsidR="00703BDE" w:rsidRPr="00A615DB">
        <w:rPr>
          <w:rFonts w:asciiTheme="majorHAnsi" w:hAnsiTheme="majorHAnsi" w:cs="Arial"/>
          <w:sz w:val="20"/>
          <w:szCs w:val="20"/>
        </w:rPr>
        <w:t>ktorej sa predmet zákazky týka</w:t>
      </w:r>
      <w:r w:rsidR="00EF5B2B" w:rsidRPr="00D2026E">
        <w:rPr>
          <w:rFonts w:asciiTheme="majorHAnsi" w:hAnsiTheme="majorHAnsi" w:cs="Arial"/>
          <w:sz w:val="20"/>
          <w:szCs w:val="20"/>
        </w:rPr>
        <w:t>, za posledné tri hospodárske roky, za ktoré sú dostupné v závislosti od vzniku alebo začatia prevádzkovania činnosti.</w:t>
      </w:r>
    </w:p>
    <w:p w14:paraId="6978BD9F" w14:textId="5CC108E9" w:rsidR="007A76CC" w:rsidRPr="00D2026E" w:rsidRDefault="002A3D6E" w:rsidP="00554D05">
      <w:pPr>
        <w:ind w:left="1276"/>
        <w:jc w:val="both"/>
        <w:rPr>
          <w:rFonts w:asciiTheme="majorHAnsi" w:hAnsiTheme="majorHAnsi" w:cs="Arial"/>
          <w:b/>
          <w:sz w:val="20"/>
          <w:szCs w:val="20"/>
        </w:rPr>
      </w:pPr>
      <w:r w:rsidRPr="00D2026E">
        <w:rPr>
          <w:rFonts w:asciiTheme="majorHAnsi" w:hAnsiTheme="majorHAnsi" w:cs="Arial"/>
          <w:b/>
          <w:sz w:val="20"/>
          <w:szCs w:val="20"/>
        </w:rPr>
        <w:t>Minimálna požadovaná úroveň podmienky účasti:</w:t>
      </w:r>
    </w:p>
    <w:p w14:paraId="273A4861" w14:textId="7153CCA4" w:rsidR="00EF5B2B" w:rsidRPr="00C17550" w:rsidRDefault="006C60F0" w:rsidP="00C17550">
      <w:pPr>
        <w:tabs>
          <w:tab w:val="left" w:pos="2127"/>
        </w:tabs>
        <w:ind w:left="1276"/>
        <w:jc w:val="both"/>
        <w:rPr>
          <w:rFonts w:asciiTheme="majorHAnsi" w:hAnsiTheme="majorHAnsi" w:cs="Arial"/>
          <w:sz w:val="20"/>
          <w:szCs w:val="20"/>
        </w:rPr>
      </w:pPr>
      <w:r w:rsidRPr="00C17550">
        <w:rPr>
          <w:rFonts w:asciiTheme="majorHAnsi" w:hAnsiTheme="majorHAnsi" w:cs="Arial"/>
          <w:sz w:val="20"/>
          <w:szCs w:val="20"/>
        </w:rPr>
        <w:t xml:space="preserve">Minimálna výška obratu v oblasti, ktorej sa predmet zákazky týka, dosahovaného za posledné tri hospodárske roky, za ktoré je prehľad o obrate dostupný v závislosti od vzniku alebo začatia prevádzkovania činnosti, musí byť </w:t>
      </w:r>
      <w:r w:rsidR="00A10F91" w:rsidRPr="00C17550">
        <w:rPr>
          <w:rFonts w:asciiTheme="majorHAnsi" w:hAnsiTheme="majorHAnsi" w:cs="Arial"/>
          <w:sz w:val="20"/>
          <w:szCs w:val="20"/>
        </w:rPr>
        <w:t xml:space="preserve">sumárne za požadované obdobie </w:t>
      </w:r>
      <w:r w:rsidRPr="00C17550">
        <w:rPr>
          <w:rFonts w:asciiTheme="majorHAnsi" w:hAnsiTheme="majorHAnsi" w:cs="Arial"/>
          <w:sz w:val="20"/>
          <w:szCs w:val="20"/>
        </w:rPr>
        <w:t xml:space="preserve"> </w:t>
      </w:r>
      <w:bookmarkStart w:id="20" w:name="_Hlk43983550"/>
      <w:r w:rsidR="002A3D6E" w:rsidRPr="00C17550">
        <w:rPr>
          <w:rFonts w:asciiTheme="majorHAnsi" w:hAnsiTheme="majorHAnsi" w:cs="Arial"/>
          <w:sz w:val="20"/>
          <w:szCs w:val="20"/>
        </w:rPr>
        <w:t xml:space="preserve">vo výške minimálne </w:t>
      </w:r>
      <w:r w:rsidRPr="00C17550">
        <w:rPr>
          <w:rFonts w:asciiTheme="majorHAnsi" w:hAnsiTheme="majorHAnsi" w:cs="Arial"/>
          <w:sz w:val="20"/>
          <w:szCs w:val="20"/>
        </w:rPr>
        <w:t>37</w:t>
      </w:r>
      <w:r w:rsidR="00A007E7" w:rsidRPr="00C17550">
        <w:rPr>
          <w:rFonts w:asciiTheme="majorHAnsi" w:hAnsiTheme="majorHAnsi" w:cs="Arial"/>
          <w:sz w:val="20"/>
          <w:szCs w:val="20"/>
        </w:rPr>
        <w:t>0</w:t>
      </w:r>
      <w:r w:rsidR="002A3D6E" w:rsidRPr="00C17550">
        <w:rPr>
          <w:rFonts w:asciiTheme="majorHAnsi" w:hAnsiTheme="majorHAnsi" w:cs="Arial"/>
          <w:sz w:val="20"/>
          <w:szCs w:val="20"/>
        </w:rPr>
        <w:t xml:space="preserve"> 000,- eur (slovom </w:t>
      </w:r>
      <w:r w:rsidR="00A10F91" w:rsidRPr="00C17550">
        <w:rPr>
          <w:rFonts w:asciiTheme="majorHAnsi" w:hAnsiTheme="majorHAnsi" w:cs="Arial"/>
          <w:sz w:val="20"/>
          <w:szCs w:val="20"/>
        </w:rPr>
        <w:t>tristosedemdesiat</w:t>
      </w:r>
      <w:r w:rsidR="002A3D6E" w:rsidRPr="00C17550">
        <w:rPr>
          <w:rFonts w:asciiTheme="majorHAnsi" w:hAnsiTheme="majorHAnsi" w:cs="Arial"/>
          <w:sz w:val="20"/>
          <w:szCs w:val="20"/>
        </w:rPr>
        <w:t>tisíc eur)</w:t>
      </w:r>
      <w:r w:rsidR="00A10F91" w:rsidRPr="00C17550">
        <w:rPr>
          <w:rFonts w:asciiTheme="majorHAnsi" w:hAnsiTheme="majorHAnsi" w:cs="Arial"/>
          <w:sz w:val="20"/>
          <w:szCs w:val="20"/>
        </w:rPr>
        <w:t xml:space="preserve"> alebo ekvivalent tejto hodnoty v inej mene</w:t>
      </w:r>
      <w:r w:rsidR="00E2189B" w:rsidRPr="00C17550">
        <w:rPr>
          <w:rFonts w:asciiTheme="majorHAnsi" w:hAnsiTheme="majorHAnsi" w:cs="Arial"/>
          <w:sz w:val="20"/>
          <w:szCs w:val="20"/>
        </w:rPr>
        <w:t>.</w:t>
      </w:r>
      <w:r w:rsidR="002A3D6E" w:rsidRPr="00C17550">
        <w:rPr>
          <w:rFonts w:asciiTheme="majorHAnsi" w:hAnsiTheme="majorHAnsi" w:cs="Arial"/>
          <w:sz w:val="20"/>
          <w:szCs w:val="20"/>
        </w:rPr>
        <w:t xml:space="preserve"> </w:t>
      </w:r>
      <w:bookmarkEnd w:id="20"/>
      <w:r w:rsidR="00C832A4" w:rsidRPr="00C17550">
        <w:rPr>
          <w:rFonts w:asciiTheme="majorHAnsi" w:hAnsiTheme="majorHAnsi" w:cs="Arial"/>
          <w:sz w:val="20"/>
          <w:szCs w:val="20"/>
        </w:rPr>
        <w:t>Verejný obstarávateľ bude posudzovať splnenie požadovanej výšky obratu z položky „Tržby z predaja vlastných výrobkov a služieb“ výkazu ziskov a strát alebo z iných dokladov ako je nižšie uvedené. Prehľad o </w:t>
      </w:r>
      <w:r w:rsidR="002A3D6E" w:rsidRPr="00C17550">
        <w:rPr>
          <w:rFonts w:asciiTheme="majorHAnsi" w:hAnsiTheme="majorHAnsi" w:cs="Arial"/>
          <w:sz w:val="20"/>
          <w:szCs w:val="20"/>
        </w:rPr>
        <w:t xml:space="preserve">obrate uchádzač predloží výkazmi ziskov a strát alebo výkazmi o príjmoch a výdavkoch za požadované hospodárske roky. V prípade, ak sa účtovné závierky uchádzača nachádzajú vo verejnej časti registra účtovných závierok, ktorý je zverejnený na stránke </w:t>
      </w:r>
      <w:hyperlink r:id="rId25" w:history="1">
        <w:r w:rsidR="003B6E5E" w:rsidRPr="00C17550">
          <w:rPr>
            <w:rStyle w:val="Hyperlink"/>
            <w:rFonts w:asciiTheme="majorHAnsi" w:hAnsiTheme="majorHAnsi" w:cs="Arial"/>
            <w:sz w:val="20"/>
            <w:szCs w:val="20"/>
          </w:rPr>
          <w:t>www.registeruz.sk</w:t>
        </w:r>
      </w:hyperlink>
      <w:r w:rsidR="002A3D6E" w:rsidRPr="00C17550">
        <w:rPr>
          <w:rFonts w:asciiTheme="majorHAnsi" w:hAnsiTheme="majorHAnsi" w:cs="Arial"/>
          <w:sz w:val="20"/>
          <w:szCs w:val="20"/>
        </w:rPr>
        <w:t xml:space="preserve">, verejný obstarávateľ bude akceptovať predloženie dokladu, v ktorom bude uvedený odkaz na takto zverejnené účtovné závierky uchádzača. </w:t>
      </w:r>
    </w:p>
    <w:p w14:paraId="675F38E7" w14:textId="77777777" w:rsidR="00D76CAB" w:rsidRDefault="002A3D6E" w:rsidP="00C17550">
      <w:pPr>
        <w:tabs>
          <w:tab w:val="left" w:pos="2127"/>
        </w:tabs>
        <w:ind w:left="1276"/>
        <w:jc w:val="both"/>
        <w:rPr>
          <w:rFonts w:asciiTheme="majorHAnsi" w:hAnsiTheme="majorHAnsi" w:cs="Arial"/>
          <w:noProof w:val="0"/>
          <w:sz w:val="20"/>
          <w:szCs w:val="20"/>
        </w:rPr>
      </w:pPr>
      <w:r w:rsidRPr="00D2026E">
        <w:rPr>
          <w:rFonts w:asciiTheme="majorHAnsi" w:hAnsiTheme="majorHAnsi" w:cs="Arial"/>
          <w:noProof w:val="0"/>
          <w:sz w:val="20"/>
          <w:szCs w:val="20"/>
        </w:rPr>
        <w:t xml:space="preserve">Ak uchádzač nemá zverejnené </w:t>
      </w:r>
      <w:r w:rsidR="00554D05" w:rsidRPr="00D2026E">
        <w:rPr>
          <w:rFonts w:asciiTheme="majorHAnsi" w:hAnsiTheme="majorHAnsi" w:cs="Arial"/>
          <w:noProof w:val="0"/>
          <w:sz w:val="20"/>
          <w:szCs w:val="20"/>
        </w:rPr>
        <w:t xml:space="preserve">v súlade s platnými predpismi príslušné účtovné závierky, z ktorých sa dá zistiť obrat, resp. ak sa na neho daná povinnosť nevzťahuje, predloží dané výkazy v ponuke. </w:t>
      </w:r>
      <w:bookmarkStart w:id="21" w:name="_Hlk66960287"/>
    </w:p>
    <w:p w14:paraId="6C3EB129" w14:textId="7003B62A" w:rsidR="00C36EEB" w:rsidRPr="006365A7" w:rsidRDefault="00AB26B6"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6365A7">
        <w:rPr>
          <w:rFonts w:asciiTheme="majorHAnsi" w:hAnsiTheme="majorHAnsi" w:cs="Arial"/>
          <w:sz w:val="20"/>
          <w:szCs w:val="20"/>
        </w:rPr>
        <w:t>Uchádzač alebo záujemca môže na preukázanie finančného a ekonomického postavenia využiť finančné zdroje inej osoby, bez ohľadu na ich právny vzťah. V takomto prípade musí uchádzač alebo záujemca verejnému obstarávateľovi preukázať, že pri plnení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 a nesmú u nej existovať dôvody na vylúčenie podľa § 40 ods. 6 písm. a) až h) a § 40 ods. 7 zákona o verejnom obstarávaní.</w:t>
      </w:r>
    </w:p>
    <w:p w14:paraId="59705B5F" w14:textId="492007CE" w:rsidR="00247457" w:rsidRPr="006365A7" w:rsidRDefault="00247457"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6365A7">
        <w:rPr>
          <w:rFonts w:asciiTheme="majorHAnsi" w:hAnsiTheme="majorHAnsi" w:cs="Arial"/>
          <w:sz w:val="20"/>
          <w:szCs w:val="20"/>
        </w:rPr>
        <w:t>Uchádzač, ktorého tvorí skupina dodávateľov, preukazuje splnenie podmienok účasti vo verejnom obstarávaní týkajúcich sa finančného a ekonomického postavenia spoločne.</w:t>
      </w:r>
    </w:p>
    <w:bookmarkEnd w:id="21"/>
    <w:p w14:paraId="7BA52321" w14:textId="78B355AE" w:rsidR="002D5002" w:rsidRPr="006365A7" w:rsidRDefault="002D5002" w:rsidP="00D2507F">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6365A7">
        <w:rPr>
          <w:rFonts w:asciiTheme="majorHAnsi" w:hAnsiTheme="majorHAnsi" w:cs="Arial"/>
          <w:sz w:val="20"/>
          <w:szCs w:val="20"/>
        </w:rPr>
        <w:t>Doklady a dokumenty, ktorými uchádzač preukazuje svoje finančné a ekonomické postavenie uchádzač v ponuke predloží ako originálne doklady alebo ich úradne osvedčené kópie</w:t>
      </w:r>
      <w:r w:rsidR="00D76CAB" w:rsidRPr="006365A7">
        <w:rPr>
          <w:rFonts w:asciiTheme="majorHAnsi" w:hAnsiTheme="majorHAnsi" w:cs="Arial"/>
          <w:sz w:val="20"/>
          <w:szCs w:val="20"/>
        </w:rPr>
        <w:t>. Doklady a dokumenty, ktorými uchádzač preukazuje svoje finančné a ekonomické postavenie, vyhotovené v inom ako štátnom jazyku, t.j. nie v slovenskom jazyku, musia byť predložené v pôvodnom jazyku a súčasne musia byť preložené do štátneho jazyka, t.</w:t>
      </w:r>
      <w:r w:rsidR="000B568A">
        <w:rPr>
          <w:rFonts w:asciiTheme="majorHAnsi" w:hAnsiTheme="majorHAnsi" w:cs="Arial"/>
          <w:sz w:val="20"/>
          <w:szCs w:val="20"/>
        </w:rPr>
        <w:t xml:space="preserve"> </w:t>
      </w:r>
      <w:r w:rsidR="00D76CAB" w:rsidRPr="006365A7">
        <w:rPr>
          <w:rFonts w:asciiTheme="majorHAnsi" w:hAnsiTheme="majorHAnsi" w:cs="Arial"/>
          <w:sz w:val="20"/>
          <w:szCs w:val="20"/>
        </w:rPr>
        <w:t>j. do slovenského jazyka, okrem dokladov predložených v českom jazyku.</w:t>
      </w:r>
    </w:p>
    <w:p w14:paraId="161E6844" w14:textId="77777777" w:rsidR="00375F09" w:rsidRPr="00076944" w:rsidRDefault="00375F09" w:rsidP="00F61062">
      <w:pPr>
        <w:jc w:val="both"/>
        <w:rPr>
          <w:rFonts w:asciiTheme="majorHAnsi" w:hAnsiTheme="majorHAnsi" w:cs="Arial"/>
          <w:sz w:val="20"/>
          <w:szCs w:val="20"/>
        </w:rPr>
      </w:pPr>
    </w:p>
    <w:p w14:paraId="3FB65FF6" w14:textId="64366E33" w:rsidR="007C6039" w:rsidRPr="00076944" w:rsidRDefault="007C6039"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22" w:name="_Hlk45602746"/>
      <w:r w:rsidRPr="00076944">
        <w:rPr>
          <w:rFonts w:asciiTheme="majorHAnsi" w:hAnsiTheme="majorHAnsi" w:cs="Arial"/>
          <w:b/>
          <w:bCs/>
          <w:smallCaps/>
          <w:sz w:val="20"/>
          <w:szCs w:val="20"/>
        </w:rPr>
        <w:t>Podmienky účasti vo verejnom obstarávaní týkajúce sa technickej alebo odbornej spôsobilosti</w:t>
      </w:r>
    </w:p>
    <w:bookmarkEnd w:id="22"/>
    <w:p w14:paraId="300FE5A0" w14:textId="77777777" w:rsidR="000B568A" w:rsidRPr="000B568A" w:rsidRDefault="000B568A" w:rsidP="000B568A">
      <w:pPr>
        <w:pStyle w:val="ListParagraph"/>
        <w:numPr>
          <w:ilvl w:val="0"/>
          <w:numId w:val="25"/>
        </w:numPr>
        <w:spacing w:after="0" w:line="240" w:lineRule="auto"/>
        <w:jc w:val="both"/>
        <w:rPr>
          <w:rFonts w:asciiTheme="majorHAnsi" w:hAnsiTheme="majorHAnsi" w:cs="Arial"/>
          <w:vanish/>
          <w:sz w:val="20"/>
          <w:szCs w:val="20"/>
        </w:rPr>
      </w:pPr>
    </w:p>
    <w:p w14:paraId="4C394364" w14:textId="7EAF8F0D" w:rsidR="00EE5D82" w:rsidRPr="00CA1552" w:rsidRDefault="00EE5D82">
      <w:pPr>
        <w:pStyle w:val="ListParagraph"/>
        <w:numPr>
          <w:ilvl w:val="1"/>
          <w:numId w:val="25"/>
        </w:numPr>
        <w:spacing w:after="0" w:line="240" w:lineRule="auto"/>
        <w:ind w:left="567" w:hanging="567"/>
        <w:jc w:val="both"/>
        <w:rPr>
          <w:rFonts w:asciiTheme="majorHAnsi" w:hAnsiTheme="majorHAnsi" w:cs="Arial"/>
          <w:sz w:val="20"/>
          <w:szCs w:val="20"/>
        </w:rPr>
      </w:pPr>
      <w:r w:rsidRPr="00CA1552">
        <w:rPr>
          <w:rFonts w:asciiTheme="majorHAnsi" w:hAnsiTheme="majorHAnsi" w:cs="Arial"/>
          <w:sz w:val="20"/>
          <w:szCs w:val="20"/>
        </w:rPr>
        <w:t>Uchádzač v ponuke predloží nasle</w:t>
      </w:r>
      <w:r w:rsidR="00CA29C2" w:rsidRPr="00CA1552">
        <w:rPr>
          <w:rFonts w:asciiTheme="majorHAnsi" w:hAnsiTheme="majorHAnsi" w:cs="Arial"/>
          <w:sz w:val="20"/>
          <w:szCs w:val="20"/>
        </w:rPr>
        <w:t>d</w:t>
      </w:r>
      <w:r w:rsidRPr="00CA1552">
        <w:rPr>
          <w:rFonts w:asciiTheme="majorHAnsi" w:hAnsiTheme="majorHAnsi" w:cs="Arial"/>
          <w:sz w:val="20"/>
          <w:szCs w:val="20"/>
        </w:rPr>
        <w:t>ovné doklady:</w:t>
      </w:r>
    </w:p>
    <w:p w14:paraId="104CC991" w14:textId="1938F75C" w:rsidR="00575865" w:rsidRPr="00076944" w:rsidRDefault="00575865" w:rsidP="00D2507F">
      <w:pPr>
        <w:pStyle w:val="ListParagraph"/>
        <w:numPr>
          <w:ilvl w:val="2"/>
          <w:numId w:val="25"/>
        </w:numPr>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Podľa § 34 ods. 1 písm. a</w:t>
      </w:r>
      <w:r w:rsidRPr="00076944">
        <w:rPr>
          <w:rFonts w:asciiTheme="majorHAnsi" w:hAnsiTheme="majorHAnsi" w:cs="Arial"/>
          <w:sz w:val="20"/>
          <w:szCs w:val="20"/>
        </w:rPr>
        <w:t xml:space="preserve">) </w:t>
      </w:r>
      <w:r w:rsidRPr="00076944">
        <w:rPr>
          <w:rFonts w:asciiTheme="majorHAnsi" w:hAnsiTheme="majorHAnsi" w:cs="Arial"/>
          <w:b/>
          <w:sz w:val="20"/>
          <w:szCs w:val="20"/>
        </w:rPr>
        <w:t>zákona o verejnom obstarávaní</w:t>
      </w:r>
      <w:r w:rsidRPr="00076944">
        <w:rPr>
          <w:rFonts w:asciiTheme="majorHAnsi" w:hAnsiTheme="majorHAnsi" w:cs="Arial"/>
          <w:sz w:val="20"/>
          <w:szCs w:val="20"/>
        </w:rPr>
        <w:t xml:space="preserve"> – zoznam dodávok poskytnutých služieb za predchádzajúc</w:t>
      </w:r>
      <w:r w:rsidR="005B3F34">
        <w:rPr>
          <w:rFonts w:asciiTheme="majorHAnsi" w:hAnsiTheme="majorHAnsi" w:cs="Arial"/>
          <w:sz w:val="20"/>
          <w:szCs w:val="20"/>
        </w:rPr>
        <w:t>e tri</w:t>
      </w:r>
      <w:r w:rsidRPr="00076944">
        <w:rPr>
          <w:rFonts w:asciiTheme="majorHAnsi" w:hAnsiTheme="majorHAnsi" w:cs="Arial"/>
          <w:sz w:val="20"/>
          <w:szCs w:val="20"/>
        </w:rPr>
        <w:t xml:space="preserve"> rok</w:t>
      </w:r>
      <w:r w:rsidR="005B3F34">
        <w:rPr>
          <w:rFonts w:asciiTheme="majorHAnsi" w:hAnsiTheme="majorHAnsi" w:cs="Arial"/>
          <w:sz w:val="20"/>
          <w:szCs w:val="20"/>
        </w:rPr>
        <w:t>y</w:t>
      </w:r>
      <w:r w:rsidRPr="00076944">
        <w:rPr>
          <w:rFonts w:asciiTheme="majorHAnsi" w:hAnsiTheme="majorHAnsi" w:cs="Arial"/>
          <w:sz w:val="20"/>
          <w:szCs w:val="20"/>
        </w:rPr>
        <w:t xml:space="preserve"> od vyhlásenia verejného obstarávania s uvedením cien, lehôt dodania a odberateľov; dokladom je referencia, ak odberateľom bol verejný obstarávateľ alebo obstarávateľ podľa zákona o verejnom obstarávaní.</w:t>
      </w:r>
    </w:p>
    <w:p w14:paraId="6CDD75C6" w14:textId="77777777" w:rsidR="00575865" w:rsidRPr="00076944" w:rsidRDefault="00575865" w:rsidP="00CA1552">
      <w:pPr>
        <w:ind w:left="1276"/>
        <w:jc w:val="both"/>
        <w:rPr>
          <w:rFonts w:asciiTheme="majorHAnsi" w:hAnsiTheme="majorHAnsi" w:cs="Arial"/>
          <w:sz w:val="20"/>
          <w:szCs w:val="20"/>
        </w:rPr>
      </w:pPr>
      <w:r w:rsidRPr="00076944">
        <w:rPr>
          <w:rFonts w:asciiTheme="majorHAnsi" w:hAnsiTheme="majorHAnsi" w:cs="Arial"/>
          <w:b/>
          <w:sz w:val="20"/>
          <w:szCs w:val="20"/>
        </w:rPr>
        <w:t>Minimálna požadovaná úroveň podmienky účasti:</w:t>
      </w:r>
    </w:p>
    <w:p w14:paraId="675D72FA" w14:textId="3ED2DF26" w:rsidR="00DF1794" w:rsidRPr="00B458DE" w:rsidRDefault="00575865" w:rsidP="00D2507F">
      <w:pPr>
        <w:pStyle w:val="ListParagraph"/>
        <w:numPr>
          <w:ilvl w:val="3"/>
          <w:numId w:val="25"/>
        </w:numPr>
        <w:tabs>
          <w:tab w:val="left" w:pos="2127"/>
        </w:tabs>
        <w:spacing w:after="0" w:line="240" w:lineRule="auto"/>
        <w:ind w:left="2127" w:hanging="851"/>
        <w:jc w:val="both"/>
        <w:rPr>
          <w:rFonts w:asciiTheme="majorHAnsi" w:hAnsiTheme="majorHAnsi" w:cs="Arial"/>
          <w:sz w:val="20"/>
          <w:szCs w:val="20"/>
        </w:rPr>
      </w:pPr>
      <w:r w:rsidRPr="00B458DE">
        <w:rPr>
          <w:rFonts w:asciiTheme="majorHAnsi" w:hAnsiTheme="majorHAnsi" w:cs="Arial"/>
          <w:sz w:val="20"/>
          <w:szCs w:val="20"/>
        </w:rPr>
        <w:t>Verejný obstarávateľ požaduje, aby uchádzač v ponuke predložil</w:t>
      </w:r>
      <w:r w:rsidR="00DF1794" w:rsidRPr="00B458DE">
        <w:rPr>
          <w:rFonts w:asciiTheme="majorHAnsi" w:hAnsiTheme="majorHAnsi" w:cs="Arial"/>
          <w:sz w:val="20"/>
          <w:szCs w:val="20"/>
        </w:rPr>
        <w:t>:</w:t>
      </w:r>
    </w:p>
    <w:p w14:paraId="643D9DA9" w14:textId="6CFC4B22" w:rsidR="00647141" w:rsidRPr="00CC2A20" w:rsidRDefault="00575865" w:rsidP="00876B0C">
      <w:pPr>
        <w:tabs>
          <w:tab w:val="left" w:pos="2127"/>
        </w:tabs>
        <w:ind w:left="2127"/>
        <w:jc w:val="both"/>
        <w:rPr>
          <w:rFonts w:asciiTheme="majorHAnsi" w:hAnsiTheme="majorHAnsi" w:cs="Arial"/>
          <w:noProof w:val="0"/>
          <w:sz w:val="20"/>
          <w:szCs w:val="20"/>
        </w:rPr>
      </w:pPr>
      <w:r w:rsidRPr="00CC2A20">
        <w:rPr>
          <w:rFonts w:asciiTheme="majorHAnsi" w:hAnsiTheme="majorHAnsi" w:cs="Arial"/>
          <w:noProof w:val="0"/>
          <w:sz w:val="20"/>
          <w:szCs w:val="20"/>
        </w:rPr>
        <w:t xml:space="preserve">zoznam </w:t>
      </w:r>
      <w:r w:rsidR="00DC4CFA" w:rsidRPr="00CC2A20">
        <w:rPr>
          <w:rFonts w:asciiTheme="majorHAnsi" w:hAnsiTheme="majorHAnsi" w:cs="Arial"/>
          <w:sz w:val="20"/>
          <w:szCs w:val="20"/>
        </w:rPr>
        <w:t xml:space="preserve">aspoň </w:t>
      </w:r>
      <w:r w:rsidR="00DC4CFA" w:rsidRPr="006A0D54">
        <w:rPr>
          <w:rFonts w:asciiTheme="majorHAnsi" w:hAnsiTheme="majorHAnsi" w:cs="Arial"/>
          <w:sz w:val="20"/>
          <w:szCs w:val="20"/>
        </w:rPr>
        <w:t>piatich</w:t>
      </w:r>
      <w:r w:rsidR="00DC4CFA" w:rsidRPr="00CC2A20">
        <w:rPr>
          <w:rFonts w:asciiTheme="majorHAnsi" w:hAnsiTheme="majorHAnsi" w:cs="Arial"/>
          <w:sz w:val="20"/>
          <w:szCs w:val="20"/>
        </w:rPr>
        <w:t xml:space="preserve"> uchádzačom zrealizovaných, prípadne realizovaných zmlúv na vykonanie štatutárneho auditu individuálnej účtovnej závierky za predchádzajúce tri roky počítané od lehoty na predkladanie ponúk</w:t>
      </w:r>
      <w:r w:rsidR="000D44E6" w:rsidRPr="00CC2A20">
        <w:rPr>
          <w:rFonts w:asciiTheme="majorHAnsi" w:hAnsiTheme="majorHAnsi" w:cs="Arial"/>
          <w:sz w:val="20"/>
          <w:szCs w:val="20"/>
        </w:rPr>
        <w:t xml:space="preserve"> v tejto verejnej súťaži</w:t>
      </w:r>
      <w:r w:rsidR="00C20B05">
        <w:rPr>
          <w:rFonts w:asciiTheme="majorHAnsi" w:hAnsiTheme="majorHAnsi" w:cs="Arial"/>
          <w:sz w:val="20"/>
          <w:szCs w:val="20"/>
        </w:rPr>
        <w:t xml:space="preserve"> minimálne v </w:t>
      </w:r>
      <w:r w:rsidR="006559D1">
        <w:rPr>
          <w:rFonts w:asciiTheme="majorHAnsi" w:hAnsiTheme="majorHAnsi" w:cs="Arial"/>
          <w:sz w:val="20"/>
          <w:szCs w:val="20"/>
        </w:rPr>
        <w:t>sumárn</w:t>
      </w:r>
      <w:r w:rsidR="00C20B05">
        <w:rPr>
          <w:rFonts w:asciiTheme="majorHAnsi" w:hAnsiTheme="majorHAnsi" w:cs="Arial"/>
          <w:sz w:val="20"/>
          <w:szCs w:val="20"/>
        </w:rPr>
        <w:t>ej hodnote 250</w:t>
      </w:r>
      <w:r w:rsidR="00D66F47">
        <w:rPr>
          <w:rFonts w:asciiTheme="majorHAnsi" w:hAnsiTheme="majorHAnsi" w:cs="Arial"/>
          <w:sz w:val="20"/>
          <w:szCs w:val="20"/>
        </w:rPr>
        <w:t xml:space="preserve"> </w:t>
      </w:r>
      <w:r w:rsidR="00C20B05">
        <w:rPr>
          <w:rFonts w:asciiTheme="majorHAnsi" w:hAnsiTheme="majorHAnsi" w:cs="Arial"/>
          <w:sz w:val="20"/>
          <w:szCs w:val="20"/>
        </w:rPr>
        <w:t>000,- eur bez DPH</w:t>
      </w:r>
      <w:r w:rsidR="00DC4CFA" w:rsidRPr="00CC2A20">
        <w:rPr>
          <w:rFonts w:asciiTheme="majorHAnsi" w:hAnsiTheme="majorHAnsi" w:cs="Arial"/>
          <w:sz w:val="20"/>
          <w:szCs w:val="20"/>
        </w:rPr>
        <w:t>, pričom</w:t>
      </w:r>
      <w:r w:rsidR="00C20B05">
        <w:rPr>
          <w:rFonts w:asciiTheme="majorHAnsi" w:hAnsiTheme="majorHAnsi" w:cs="Arial"/>
          <w:sz w:val="20"/>
          <w:szCs w:val="20"/>
        </w:rPr>
        <w:t xml:space="preserve"> aspoň jedna z týchto zmlúv musí byť v hodnote nad 60</w:t>
      </w:r>
      <w:r w:rsidR="00D66F47">
        <w:rPr>
          <w:rFonts w:asciiTheme="majorHAnsi" w:hAnsiTheme="majorHAnsi" w:cs="Arial"/>
          <w:sz w:val="20"/>
          <w:szCs w:val="20"/>
        </w:rPr>
        <w:t xml:space="preserve"> </w:t>
      </w:r>
      <w:r w:rsidR="00C20B05">
        <w:rPr>
          <w:rFonts w:asciiTheme="majorHAnsi" w:hAnsiTheme="majorHAnsi" w:cs="Arial"/>
          <w:sz w:val="20"/>
          <w:szCs w:val="20"/>
        </w:rPr>
        <w:t>000,- eur bez DPH.</w:t>
      </w:r>
      <w:r w:rsidR="00DC4CFA" w:rsidRPr="00CC2A20">
        <w:rPr>
          <w:rFonts w:asciiTheme="majorHAnsi" w:hAnsiTheme="majorHAnsi" w:cs="Arial"/>
          <w:sz w:val="20"/>
          <w:szCs w:val="20"/>
        </w:rPr>
        <w:t xml:space="preserve"> </w:t>
      </w:r>
      <w:r w:rsidR="002560BF" w:rsidRPr="00CC2A20">
        <w:rPr>
          <w:rFonts w:asciiTheme="majorHAnsi" w:hAnsiTheme="majorHAnsi" w:cs="Arial"/>
          <w:noProof w:val="0"/>
          <w:sz w:val="20"/>
          <w:szCs w:val="20"/>
        </w:rPr>
        <w:t xml:space="preserve"> </w:t>
      </w:r>
    </w:p>
    <w:p w14:paraId="0E713BBF" w14:textId="21AB33EE" w:rsidR="00575865" w:rsidRPr="00076944" w:rsidRDefault="00575865" w:rsidP="00D2507F">
      <w:pPr>
        <w:pStyle w:val="ListParagraph"/>
        <w:numPr>
          <w:ilvl w:val="3"/>
          <w:numId w:val="25"/>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 prípade, ak odberateľom poskytnutých služieb bol verejný obstarávateľ alebo obstarávateľ podľa zákona o verejnom obstarávaní, uchádzač určí, ktor</w:t>
      </w:r>
      <w:r w:rsidR="00ED36E6">
        <w:rPr>
          <w:rFonts w:asciiTheme="majorHAnsi" w:hAnsiTheme="majorHAnsi" w:cs="Arial"/>
          <w:sz w:val="20"/>
          <w:szCs w:val="20"/>
        </w:rPr>
        <w:t>é</w:t>
      </w:r>
      <w:r w:rsidRPr="00076944">
        <w:rPr>
          <w:rFonts w:asciiTheme="majorHAnsi" w:hAnsiTheme="majorHAnsi" w:cs="Arial"/>
          <w:sz w:val="20"/>
          <w:szCs w:val="20"/>
        </w:rPr>
        <w:t xml:space="preserve"> poskytnutie služby zo zoznamu  poskytnutých služieb je referenciou v zmysle § 12 zákona o verejnom obstarávaní.</w:t>
      </w:r>
    </w:p>
    <w:p w14:paraId="290DCA55" w14:textId="10882BF2" w:rsidR="00575865" w:rsidRPr="00076944" w:rsidRDefault="00575865" w:rsidP="00D2507F">
      <w:pPr>
        <w:pStyle w:val="ListParagraph"/>
        <w:numPr>
          <w:ilvl w:val="3"/>
          <w:numId w:val="25"/>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Verejný obstarávateľ odporúča uchádzačovi, aby ku každej zákazke zo zoznamu poskytnutých služieb, ktorá nebola zrealizovaná pre verejného obstarávateľa alebo obstarávateľa podľa zákona o verejnom obstarávaní, uviedol na samostatnom liste </w:t>
      </w:r>
      <w:r w:rsidR="00874640" w:rsidRPr="00076944">
        <w:rPr>
          <w:rFonts w:asciiTheme="majorHAnsi" w:hAnsiTheme="majorHAnsi" w:cs="Arial"/>
          <w:sz w:val="20"/>
          <w:szCs w:val="20"/>
        </w:rPr>
        <w:t xml:space="preserve">aj nasledujúce </w:t>
      </w:r>
      <w:r w:rsidRPr="00076944">
        <w:rPr>
          <w:rFonts w:asciiTheme="majorHAnsi" w:hAnsiTheme="majorHAnsi" w:cs="Arial"/>
          <w:sz w:val="20"/>
          <w:szCs w:val="20"/>
        </w:rPr>
        <w:t>doplňujúce údaje k poskytnutý</w:t>
      </w:r>
      <w:r w:rsidR="00ED36E6">
        <w:rPr>
          <w:rFonts w:asciiTheme="majorHAnsi" w:hAnsiTheme="majorHAnsi" w:cs="Arial"/>
          <w:sz w:val="20"/>
          <w:szCs w:val="20"/>
        </w:rPr>
        <w:t>m</w:t>
      </w:r>
      <w:r w:rsidRPr="00076944">
        <w:rPr>
          <w:rFonts w:asciiTheme="majorHAnsi" w:hAnsiTheme="majorHAnsi" w:cs="Arial"/>
          <w:sz w:val="20"/>
          <w:szCs w:val="20"/>
        </w:rPr>
        <w:t xml:space="preserve"> služb</w:t>
      </w:r>
      <w:r w:rsidR="00ED36E6">
        <w:rPr>
          <w:rFonts w:asciiTheme="majorHAnsi" w:hAnsiTheme="majorHAnsi" w:cs="Arial"/>
          <w:sz w:val="20"/>
          <w:szCs w:val="20"/>
        </w:rPr>
        <w:t>ám</w:t>
      </w:r>
      <w:r w:rsidRPr="00076944">
        <w:rPr>
          <w:rFonts w:asciiTheme="majorHAnsi" w:hAnsiTheme="majorHAnsi" w:cs="Arial"/>
          <w:sz w:val="20"/>
          <w:szCs w:val="20"/>
        </w:rPr>
        <w:t xml:space="preserve"> podľa vzoru prílohy č. 1 nachádzajúceho sa v časti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w:t>
      </w:r>
    </w:p>
    <w:p w14:paraId="1117DE59" w14:textId="077C3BDA" w:rsidR="00575865" w:rsidRPr="00076944" w:rsidRDefault="00575865" w:rsidP="00D2507F">
      <w:pPr>
        <w:numPr>
          <w:ilvl w:val="0"/>
          <w:numId w:val="13"/>
        </w:numPr>
        <w:suppressAutoHyphens/>
        <w:autoSpaceDN w:val="0"/>
        <w:ind w:left="2835" w:hanging="425"/>
        <w:jc w:val="both"/>
        <w:textAlignment w:val="baseline"/>
        <w:rPr>
          <w:rFonts w:asciiTheme="majorHAnsi" w:hAnsiTheme="majorHAnsi" w:cs="Arial"/>
          <w:sz w:val="20"/>
          <w:szCs w:val="20"/>
        </w:rPr>
      </w:pPr>
      <w:bookmarkStart w:id="23" w:name="_Hlk28542261"/>
      <w:r w:rsidRPr="00076944">
        <w:rPr>
          <w:rFonts w:asciiTheme="majorHAnsi" w:hAnsiTheme="majorHAnsi" w:cs="Arial"/>
          <w:noProof w:val="0"/>
          <w:sz w:val="20"/>
          <w:szCs w:val="20"/>
          <w:lang w:eastAsia="en-US"/>
        </w:rPr>
        <w:t>Identifikáciu dodávateľa</w:t>
      </w:r>
      <w:r w:rsidRPr="00076944">
        <w:rPr>
          <w:rFonts w:asciiTheme="majorHAnsi" w:hAnsiTheme="majorHAnsi" w:cs="Arial"/>
          <w:sz w:val="20"/>
          <w:szCs w:val="20"/>
          <w:lang w:eastAsia="en-US"/>
        </w:rPr>
        <w:t xml:space="preserve">: obchodné meno, </w:t>
      </w:r>
      <w:r w:rsidRPr="00076944">
        <w:rPr>
          <w:rFonts w:asciiTheme="majorHAnsi" w:hAnsiTheme="majorHAnsi" w:cs="Arial"/>
          <w:sz w:val="20"/>
          <w:szCs w:val="20"/>
        </w:rPr>
        <w:t>adres</w:t>
      </w:r>
      <w:r w:rsidR="00DC6A9C">
        <w:rPr>
          <w:rFonts w:asciiTheme="majorHAnsi" w:hAnsiTheme="majorHAnsi" w:cs="Arial"/>
          <w:sz w:val="20"/>
          <w:szCs w:val="20"/>
        </w:rPr>
        <w:t>a</w:t>
      </w:r>
      <w:r w:rsidRPr="00076944">
        <w:rPr>
          <w:rFonts w:asciiTheme="majorHAnsi" w:hAnsiTheme="majorHAnsi" w:cs="Arial"/>
          <w:sz w:val="20"/>
          <w:szCs w:val="20"/>
        </w:rPr>
        <w:t xml:space="preserve"> sídla alebo miest</w:t>
      </w:r>
      <w:r w:rsidR="00DC6A9C">
        <w:rPr>
          <w:rFonts w:asciiTheme="majorHAnsi" w:hAnsiTheme="majorHAnsi" w:cs="Arial"/>
          <w:sz w:val="20"/>
          <w:szCs w:val="20"/>
        </w:rPr>
        <w:t>o</w:t>
      </w:r>
      <w:r w:rsidRPr="00076944">
        <w:rPr>
          <w:rFonts w:asciiTheme="majorHAnsi" w:hAnsiTheme="majorHAnsi" w:cs="Arial"/>
          <w:sz w:val="20"/>
          <w:szCs w:val="20"/>
        </w:rPr>
        <w:t xml:space="preserve"> podnikania dodávateľa, IČO</w:t>
      </w:r>
      <w:r w:rsidRPr="00076944">
        <w:rPr>
          <w:rFonts w:asciiTheme="majorHAnsi" w:hAnsiTheme="majorHAnsi" w:cs="Arial"/>
          <w:sz w:val="20"/>
          <w:szCs w:val="20"/>
          <w:lang w:eastAsia="en-US"/>
        </w:rPr>
        <w:t>;</w:t>
      </w:r>
    </w:p>
    <w:p w14:paraId="5BB9AA09" w14:textId="2FBB5CBC" w:rsidR="00575865" w:rsidRPr="00076944" w:rsidRDefault="00575865" w:rsidP="00D2507F">
      <w:pPr>
        <w:numPr>
          <w:ilvl w:val="0"/>
          <w:numId w:val="13"/>
        </w:numPr>
        <w:suppressAutoHyphens/>
        <w:autoSpaceDN w:val="0"/>
        <w:ind w:left="2835" w:hanging="425"/>
        <w:jc w:val="both"/>
        <w:textAlignment w:val="baseline"/>
        <w:rPr>
          <w:rFonts w:asciiTheme="majorHAnsi" w:hAnsiTheme="majorHAnsi" w:cs="Arial"/>
          <w:sz w:val="20"/>
          <w:szCs w:val="20"/>
        </w:rPr>
      </w:pPr>
      <w:r w:rsidRPr="00076944">
        <w:rPr>
          <w:rFonts w:asciiTheme="majorHAnsi" w:hAnsiTheme="majorHAnsi" w:cs="Arial"/>
          <w:sz w:val="20"/>
          <w:szCs w:val="20"/>
          <w:lang w:eastAsia="en-US"/>
        </w:rPr>
        <w:t>Identifikáciu</w:t>
      </w:r>
      <w:r w:rsidRPr="00076944">
        <w:rPr>
          <w:rFonts w:asciiTheme="majorHAnsi" w:hAnsiTheme="majorHAnsi" w:cs="Arial"/>
          <w:sz w:val="20"/>
          <w:szCs w:val="20"/>
        </w:rPr>
        <w:t xml:space="preserve"> odberateľa: obchodné meno, adres</w:t>
      </w:r>
      <w:r w:rsidR="00DC6A9C">
        <w:rPr>
          <w:rFonts w:asciiTheme="majorHAnsi" w:hAnsiTheme="majorHAnsi" w:cs="Arial"/>
          <w:sz w:val="20"/>
          <w:szCs w:val="20"/>
        </w:rPr>
        <w:t>a</w:t>
      </w:r>
      <w:r w:rsidRPr="00076944">
        <w:rPr>
          <w:rFonts w:asciiTheme="majorHAnsi" w:hAnsiTheme="majorHAnsi" w:cs="Arial"/>
          <w:sz w:val="20"/>
          <w:szCs w:val="20"/>
        </w:rPr>
        <w:t xml:space="preserve"> sídla alebo miest</w:t>
      </w:r>
      <w:r w:rsidR="00DC6A9C">
        <w:rPr>
          <w:rFonts w:asciiTheme="majorHAnsi" w:hAnsiTheme="majorHAnsi" w:cs="Arial"/>
          <w:sz w:val="20"/>
          <w:szCs w:val="20"/>
        </w:rPr>
        <w:t>o</w:t>
      </w:r>
      <w:r w:rsidRPr="00076944">
        <w:rPr>
          <w:rFonts w:asciiTheme="majorHAnsi" w:hAnsiTheme="majorHAnsi" w:cs="Arial"/>
          <w:sz w:val="20"/>
          <w:szCs w:val="20"/>
        </w:rPr>
        <w:t xml:space="preserve"> podnikania odberateľa, IČO</w:t>
      </w:r>
      <w:r w:rsidRPr="00076944">
        <w:rPr>
          <w:rFonts w:asciiTheme="majorHAnsi" w:hAnsiTheme="majorHAnsi" w:cs="Arial"/>
          <w:sz w:val="20"/>
          <w:szCs w:val="20"/>
          <w:lang w:eastAsia="en-US"/>
        </w:rPr>
        <w:t>;</w:t>
      </w:r>
    </w:p>
    <w:p w14:paraId="7CBD13D3" w14:textId="6B978349" w:rsidR="00575865" w:rsidRPr="002A320A" w:rsidRDefault="00DC6A9C" w:rsidP="00D2507F">
      <w:pPr>
        <w:numPr>
          <w:ilvl w:val="0"/>
          <w:numId w:val="13"/>
        </w:numPr>
        <w:suppressAutoHyphens/>
        <w:autoSpaceDN w:val="0"/>
        <w:ind w:left="2835" w:hanging="425"/>
        <w:jc w:val="both"/>
        <w:textAlignment w:val="baseline"/>
        <w:rPr>
          <w:rFonts w:asciiTheme="majorHAnsi" w:hAnsiTheme="majorHAnsi" w:cs="Arial"/>
          <w:sz w:val="20"/>
          <w:szCs w:val="20"/>
          <w:lang w:eastAsia="en-US"/>
        </w:rPr>
      </w:pPr>
      <w:r w:rsidRPr="002A320A">
        <w:rPr>
          <w:rFonts w:asciiTheme="majorHAnsi" w:hAnsiTheme="majorHAnsi" w:cs="Arial"/>
          <w:sz w:val="20"/>
          <w:szCs w:val="20"/>
          <w:lang w:eastAsia="en-US"/>
        </w:rPr>
        <w:t>Explicitné uvedenie, že p</w:t>
      </w:r>
      <w:r w:rsidR="00575865" w:rsidRPr="002A320A">
        <w:rPr>
          <w:rFonts w:asciiTheme="majorHAnsi" w:hAnsiTheme="majorHAnsi" w:cs="Arial"/>
          <w:sz w:val="20"/>
          <w:szCs w:val="20"/>
          <w:lang w:eastAsia="en-US"/>
        </w:rPr>
        <w:t>redmet</w:t>
      </w:r>
      <w:r w:rsidRPr="002A320A">
        <w:rPr>
          <w:rFonts w:asciiTheme="majorHAnsi" w:hAnsiTheme="majorHAnsi" w:cs="Arial"/>
          <w:sz w:val="20"/>
          <w:szCs w:val="20"/>
          <w:lang w:eastAsia="en-US"/>
        </w:rPr>
        <w:t>om</w:t>
      </w:r>
      <w:r w:rsidR="00575865" w:rsidRPr="002A320A">
        <w:rPr>
          <w:rFonts w:asciiTheme="majorHAnsi" w:hAnsiTheme="majorHAnsi" w:cs="Arial"/>
          <w:sz w:val="20"/>
          <w:szCs w:val="20"/>
          <w:lang w:eastAsia="en-US"/>
        </w:rPr>
        <w:t xml:space="preserve"> zákazky</w:t>
      </w:r>
      <w:r w:rsidR="0055047E" w:rsidRPr="002A320A">
        <w:rPr>
          <w:rFonts w:asciiTheme="majorHAnsi" w:hAnsiTheme="majorHAnsi" w:cs="Arial"/>
          <w:sz w:val="20"/>
          <w:szCs w:val="20"/>
          <w:lang w:eastAsia="en-US"/>
        </w:rPr>
        <w:t>, alebo jej súčasťou,</w:t>
      </w:r>
      <w:r w:rsidRPr="002A320A">
        <w:rPr>
          <w:rFonts w:asciiTheme="majorHAnsi" w:hAnsiTheme="majorHAnsi" w:cs="Arial"/>
          <w:sz w:val="20"/>
          <w:szCs w:val="20"/>
          <w:lang w:eastAsia="en-US"/>
        </w:rPr>
        <w:t xml:space="preserve"> bolo</w:t>
      </w:r>
      <w:r w:rsidRPr="002A320A">
        <w:t xml:space="preserve"> </w:t>
      </w:r>
      <w:r w:rsidRPr="002A320A">
        <w:rPr>
          <w:rFonts w:asciiTheme="majorHAnsi" w:hAnsiTheme="majorHAnsi" w:cs="Arial"/>
          <w:sz w:val="20"/>
          <w:szCs w:val="20"/>
          <w:lang w:eastAsia="en-US"/>
        </w:rPr>
        <w:t>vykonanie štatutárneho auditu individuálnej účtovnej závierky u odberateľa</w:t>
      </w:r>
      <w:r w:rsidR="00575865" w:rsidRPr="002A320A">
        <w:rPr>
          <w:rFonts w:asciiTheme="majorHAnsi" w:hAnsiTheme="majorHAnsi" w:cs="Arial"/>
          <w:sz w:val="20"/>
          <w:szCs w:val="20"/>
          <w:lang w:eastAsia="en-US"/>
        </w:rPr>
        <w:t>;</w:t>
      </w:r>
    </w:p>
    <w:p w14:paraId="7CAE8FD1" w14:textId="23850153" w:rsidR="00575865" w:rsidRPr="002A320A" w:rsidRDefault="00575865" w:rsidP="00D2507F">
      <w:pPr>
        <w:numPr>
          <w:ilvl w:val="0"/>
          <w:numId w:val="13"/>
        </w:numPr>
        <w:suppressAutoHyphens/>
        <w:autoSpaceDN w:val="0"/>
        <w:ind w:left="2835" w:hanging="425"/>
        <w:jc w:val="both"/>
        <w:textAlignment w:val="baseline"/>
        <w:rPr>
          <w:rFonts w:asciiTheme="majorHAnsi" w:hAnsiTheme="majorHAnsi" w:cs="Arial"/>
          <w:sz w:val="20"/>
          <w:szCs w:val="20"/>
          <w:lang w:eastAsia="en-US"/>
        </w:rPr>
      </w:pPr>
      <w:r w:rsidRPr="002A320A">
        <w:rPr>
          <w:rFonts w:asciiTheme="majorHAnsi" w:hAnsiTheme="majorHAnsi" w:cs="Arial"/>
          <w:sz w:val="20"/>
          <w:szCs w:val="20"/>
          <w:lang w:eastAsia="en-US"/>
        </w:rPr>
        <w:t>Celkovú cenu</w:t>
      </w:r>
      <w:r w:rsidR="006C1A6C" w:rsidRPr="002A320A">
        <w:rPr>
          <w:rFonts w:asciiTheme="majorHAnsi" w:hAnsiTheme="majorHAnsi" w:cs="Arial"/>
          <w:sz w:val="20"/>
          <w:szCs w:val="20"/>
          <w:lang w:eastAsia="en-US"/>
        </w:rPr>
        <w:t xml:space="preserve"> v eur bez DPH</w:t>
      </w:r>
      <w:r w:rsidRPr="002A320A">
        <w:rPr>
          <w:rFonts w:asciiTheme="majorHAnsi" w:hAnsiTheme="majorHAnsi" w:cs="Arial"/>
          <w:sz w:val="20"/>
          <w:szCs w:val="20"/>
          <w:lang w:eastAsia="en-US"/>
        </w:rPr>
        <w:t xml:space="preserve"> </w:t>
      </w:r>
      <w:r w:rsidR="0055047E" w:rsidRPr="002A320A">
        <w:rPr>
          <w:rFonts w:asciiTheme="majorHAnsi" w:hAnsiTheme="majorHAnsi" w:cs="Arial"/>
          <w:sz w:val="20"/>
          <w:szCs w:val="20"/>
          <w:lang w:eastAsia="en-US"/>
        </w:rPr>
        <w:t xml:space="preserve">za prílsušný rok </w:t>
      </w:r>
      <w:r w:rsidR="006C1A6C" w:rsidRPr="002A320A">
        <w:rPr>
          <w:rFonts w:asciiTheme="majorHAnsi" w:hAnsiTheme="majorHAnsi" w:cs="Arial"/>
          <w:sz w:val="20"/>
          <w:szCs w:val="20"/>
          <w:lang w:eastAsia="en-US"/>
        </w:rPr>
        <w:t xml:space="preserve">za </w:t>
      </w:r>
      <w:r w:rsidR="0055047E" w:rsidRPr="002A320A">
        <w:rPr>
          <w:rFonts w:asciiTheme="majorHAnsi" w:hAnsiTheme="majorHAnsi" w:cs="Arial"/>
          <w:sz w:val="20"/>
          <w:szCs w:val="20"/>
          <w:lang w:eastAsia="en-US"/>
        </w:rPr>
        <w:t>vykonanie štatutárneho auditu individuálnej účtovnej závierky u odberateľa</w:t>
      </w:r>
      <w:r w:rsidRPr="002A320A">
        <w:rPr>
          <w:rFonts w:asciiTheme="majorHAnsi" w:hAnsiTheme="majorHAnsi" w:cs="Arial"/>
          <w:sz w:val="20"/>
          <w:szCs w:val="20"/>
          <w:lang w:eastAsia="en-US"/>
        </w:rPr>
        <w:t>;</w:t>
      </w:r>
    </w:p>
    <w:p w14:paraId="4FD04308" w14:textId="04737B62" w:rsidR="00575865" w:rsidRPr="002A320A" w:rsidRDefault="008B397B" w:rsidP="00D2507F">
      <w:pPr>
        <w:numPr>
          <w:ilvl w:val="0"/>
          <w:numId w:val="13"/>
        </w:numPr>
        <w:suppressAutoHyphens/>
        <w:autoSpaceDN w:val="0"/>
        <w:ind w:left="2835" w:hanging="425"/>
        <w:jc w:val="both"/>
        <w:textAlignment w:val="baseline"/>
        <w:rPr>
          <w:rFonts w:asciiTheme="majorHAnsi" w:hAnsiTheme="majorHAnsi" w:cs="Arial"/>
          <w:sz w:val="20"/>
          <w:szCs w:val="20"/>
        </w:rPr>
      </w:pPr>
      <w:r w:rsidRPr="002A320A">
        <w:rPr>
          <w:rFonts w:asciiTheme="majorHAnsi" w:hAnsiTheme="majorHAnsi" w:cs="Arial"/>
          <w:sz w:val="20"/>
          <w:szCs w:val="20"/>
          <w:lang w:eastAsia="en-US"/>
        </w:rPr>
        <w:t>Rok</w:t>
      </w:r>
      <w:r w:rsidR="00575865" w:rsidRPr="002A320A">
        <w:rPr>
          <w:rFonts w:asciiTheme="majorHAnsi" w:hAnsiTheme="majorHAnsi" w:cs="Arial"/>
          <w:sz w:val="20"/>
          <w:szCs w:val="20"/>
          <w:lang w:eastAsia="en-US"/>
        </w:rPr>
        <w:t>u</w:t>
      </w:r>
      <w:r w:rsidRPr="002A320A">
        <w:rPr>
          <w:rFonts w:asciiTheme="majorHAnsi" w:hAnsiTheme="majorHAnsi" w:cs="Arial"/>
          <w:sz w:val="20"/>
          <w:szCs w:val="20"/>
          <w:lang w:eastAsia="en-US"/>
        </w:rPr>
        <w:t xml:space="preserve"> zrealizovania </w:t>
      </w:r>
      <w:r w:rsidR="00575865" w:rsidRPr="002A320A">
        <w:rPr>
          <w:rFonts w:asciiTheme="majorHAnsi" w:hAnsiTheme="majorHAnsi" w:cs="Arial"/>
          <w:sz w:val="20"/>
          <w:szCs w:val="20"/>
          <w:lang w:eastAsia="en-US"/>
        </w:rPr>
        <w:t>plnenia zákazky</w:t>
      </w:r>
      <w:r w:rsidRPr="002A320A">
        <w:rPr>
          <w:rFonts w:asciiTheme="majorHAnsi" w:hAnsiTheme="majorHAnsi" w:cs="Arial"/>
          <w:sz w:val="20"/>
          <w:szCs w:val="20"/>
          <w:lang w:eastAsia="en-US"/>
        </w:rPr>
        <w:t>, resp. jej príslušnej časti, ktorej predmetom bolo</w:t>
      </w:r>
      <w:r w:rsidRPr="002A320A">
        <w:t xml:space="preserve"> </w:t>
      </w:r>
      <w:r w:rsidRPr="002A320A">
        <w:rPr>
          <w:rFonts w:asciiTheme="majorHAnsi" w:hAnsiTheme="majorHAnsi" w:cs="Arial"/>
          <w:sz w:val="20"/>
          <w:szCs w:val="20"/>
          <w:lang w:eastAsia="en-US"/>
        </w:rPr>
        <w:t xml:space="preserve">vykonanie štatutárneho auditu individuálnej účtovnej závierky </w:t>
      </w:r>
      <w:r w:rsidR="00531C8E">
        <w:rPr>
          <w:rFonts w:asciiTheme="majorHAnsi" w:hAnsiTheme="majorHAnsi" w:cs="Arial"/>
          <w:sz w:val="20"/>
          <w:szCs w:val="20"/>
          <w:lang w:eastAsia="en-US"/>
        </w:rPr>
        <w:br/>
      </w:r>
      <w:r w:rsidRPr="002A320A">
        <w:rPr>
          <w:rFonts w:asciiTheme="majorHAnsi" w:hAnsiTheme="majorHAnsi" w:cs="Arial"/>
          <w:sz w:val="20"/>
          <w:szCs w:val="20"/>
          <w:lang w:eastAsia="en-US"/>
        </w:rPr>
        <w:t>u odberateľa</w:t>
      </w:r>
      <w:r w:rsidR="00575865" w:rsidRPr="002A320A">
        <w:rPr>
          <w:rFonts w:asciiTheme="majorHAnsi" w:hAnsiTheme="majorHAnsi" w:cs="Arial"/>
          <w:sz w:val="20"/>
          <w:szCs w:val="20"/>
          <w:lang w:eastAsia="en-US"/>
        </w:rPr>
        <w:t>;</w:t>
      </w:r>
    </w:p>
    <w:p w14:paraId="03A8585C" w14:textId="6EF1FB6E" w:rsidR="00575865" w:rsidRPr="00076944" w:rsidRDefault="00575865" w:rsidP="00D2507F">
      <w:pPr>
        <w:numPr>
          <w:ilvl w:val="0"/>
          <w:numId w:val="13"/>
        </w:numPr>
        <w:suppressAutoHyphens/>
        <w:autoSpaceDN w:val="0"/>
        <w:ind w:left="2835" w:hanging="425"/>
        <w:jc w:val="both"/>
        <w:textAlignment w:val="baseline"/>
        <w:rPr>
          <w:rFonts w:asciiTheme="majorHAnsi" w:hAnsiTheme="majorHAnsi" w:cs="Arial"/>
          <w:sz w:val="20"/>
          <w:szCs w:val="20"/>
          <w:lang w:eastAsia="en-US"/>
        </w:rPr>
      </w:pPr>
      <w:r w:rsidRPr="00076944">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bookmarkEnd w:id="23"/>
    <w:p w14:paraId="5C53A77A" w14:textId="5D5114D9" w:rsidR="00575865" w:rsidRPr="002377BD" w:rsidRDefault="00575865" w:rsidP="00D2507F">
      <w:pPr>
        <w:pStyle w:val="ListParagraph"/>
        <w:numPr>
          <w:ilvl w:val="3"/>
          <w:numId w:val="25"/>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Verejný obstarávateľ odporúča uchádzačovi vyplniť uvedený vzor </w:t>
      </w:r>
      <w:r w:rsidR="00996563">
        <w:rPr>
          <w:rFonts w:asciiTheme="majorHAnsi" w:hAnsiTheme="majorHAnsi" w:cs="Arial"/>
          <w:sz w:val="20"/>
          <w:szCs w:val="20"/>
        </w:rPr>
        <w:t>„</w:t>
      </w:r>
      <w:r w:rsidRPr="00076944">
        <w:rPr>
          <w:rFonts w:asciiTheme="majorHAnsi" w:hAnsiTheme="majorHAnsi" w:cs="Arial"/>
          <w:sz w:val="20"/>
          <w:szCs w:val="20"/>
        </w:rPr>
        <w:t xml:space="preserve">Doplňujúce údaje </w:t>
      </w:r>
      <w:r w:rsidR="00531C8E">
        <w:rPr>
          <w:rFonts w:asciiTheme="majorHAnsi" w:hAnsiTheme="majorHAnsi" w:cs="Arial"/>
          <w:sz w:val="20"/>
          <w:szCs w:val="20"/>
        </w:rPr>
        <w:br/>
      </w:r>
      <w:r w:rsidRPr="00076944">
        <w:rPr>
          <w:rFonts w:asciiTheme="majorHAnsi" w:hAnsiTheme="majorHAnsi" w:cs="Arial"/>
          <w:sz w:val="20"/>
          <w:szCs w:val="20"/>
        </w:rPr>
        <w:t>k zoznamu poskytnutých služieb</w:t>
      </w:r>
      <w:r w:rsidR="00996563">
        <w:rPr>
          <w:rFonts w:asciiTheme="majorHAnsi" w:hAnsiTheme="majorHAnsi" w:cs="Arial"/>
          <w:sz w:val="20"/>
          <w:szCs w:val="20"/>
        </w:rPr>
        <w:t>“</w:t>
      </w:r>
      <w:r w:rsidRPr="00076944">
        <w:rPr>
          <w:rFonts w:asciiTheme="majorHAnsi" w:hAnsiTheme="majorHAnsi" w:cs="Arial"/>
          <w:sz w:val="20"/>
          <w:szCs w:val="20"/>
        </w:rPr>
        <w:t xml:space="preserve"> nachádzajúci sa v prílohe č. 1</w:t>
      </w:r>
      <w:r w:rsidR="00C561C9">
        <w:rPr>
          <w:rFonts w:asciiTheme="majorHAnsi" w:hAnsiTheme="majorHAnsi" w:cs="Arial"/>
          <w:sz w:val="20"/>
          <w:szCs w:val="20"/>
        </w:rPr>
        <w:t xml:space="preserve"> k časti </w:t>
      </w:r>
      <w:r w:rsidRPr="00076944">
        <w:rPr>
          <w:rFonts w:asciiTheme="majorHAnsi" w:hAnsiTheme="majorHAnsi" w:cs="Arial"/>
          <w:sz w:val="20"/>
          <w:szCs w:val="20"/>
        </w:rPr>
        <w:t xml:space="preserve">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pre </w:t>
      </w:r>
      <w:r w:rsidR="00996563">
        <w:rPr>
          <w:rFonts w:asciiTheme="majorHAnsi" w:hAnsiTheme="majorHAnsi" w:cs="Arial"/>
          <w:sz w:val="20"/>
          <w:szCs w:val="20"/>
        </w:rPr>
        <w:t xml:space="preserve">tie </w:t>
      </w:r>
      <w:r w:rsidR="009329E8">
        <w:rPr>
          <w:rFonts w:asciiTheme="majorHAnsi" w:hAnsiTheme="majorHAnsi" w:cs="Arial"/>
          <w:sz w:val="20"/>
          <w:szCs w:val="20"/>
        </w:rPr>
        <w:t>zákazk</w:t>
      </w:r>
      <w:r w:rsidR="00996563">
        <w:rPr>
          <w:rFonts w:asciiTheme="majorHAnsi" w:hAnsiTheme="majorHAnsi" w:cs="Arial"/>
          <w:sz w:val="20"/>
          <w:szCs w:val="20"/>
        </w:rPr>
        <w:t>y</w:t>
      </w:r>
      <w:r w:rsidR="009329E8">
        <w:rPr>
          <w:rFonts w:asciiTheme="majorHAnsi" w:hAnsiTheme="majorHAnsi" w:cs="Arial"/>
          <w:sz w:val="20"/>
          <w:szCs w:val="20"/>
        </w:rPr>
        <w:t xml:space="preserve"> zo </w:t>
      </w:r>
      <w:r w:rsidRPr="00076944">
        <w:rPr>
          <w:rFonts w:asciiTheme="majorHAnsi" w:hAnsiTheme="majorHAnsi" w:cs="Arial"/>
          <w:sz w:val="20"/>
          <w:szCs w:val="20"/>
        </w:rPr>
        <w:t>zoznam</w:t>
      </w:r>
      <w:r w:rsidR="009329E8">
        <w:rPr>
          <w:rFonts w:asciiTheme="majorHAnsi" w:hAnsiTheme="majorHAnsi" w:cs="Arial"/>
          <w:sz w:val="20"/>
          <w:szCs w:val="20"/>
        </w:rPr>
        <w:t>u</w:t>
      </w:r>
      <w:r w:rsidRPr="00076944">
        <w:rPr>
          <w:rFonts w:asciiTheme="majorHAnsi" w:hAnsiTheme="majorHAnsi" w:cs="Arial"/>
          <w:sz w:val="20"/>
          <w:szCs w:val="20"/>
        </w:rPr>
        <w:t xml:space="preserve">  </w:t>
      </w:r>
      <w:r w:rsidR="009329E8">
        <w:rPr>
          <w:rFonts w:asciiTheme="majorHAnsi" w:hAnsiTheme="majorHAnsi" w:cs="Arial"/>
          <w:sz w:val="20"/>
          <w:szCs w:val="20"/>
        </w:rPr>
        <w:t>poskytnutých služieb</w:t>
      </w:r>
      <w:r w:rsidRPr="00076944">
        <w:rPr>
          <w:rFonts w:asciiTheme="majorHAnsi" w:hAnsiTheme="majorHAnsi" w:cs="Arial"/>
          <w:sz w:val="20"/>
          <w:szCs w:val="20"/>
        </w:rPr>
        <w:t>, ktorý je súčasťou ponuky, v ktorých odberateľom bol verejný obstarávateľ alebo obstarávateľ podľa zákona o verejnom obstarávaní.</w:t>
      </w:r>
    </w:p>
    <w:p w14:paraId="0B1994C1" w14:textId="081BBB85" w:rsidR="00CB4422" w:rsidRPr="002A320A" w:rsidRDefault="00332ADE" w:rsidP="00D2507F">
      <w:pPr>
        <w:pStyle w:val="ListParagraph"/>
        <w:numPr>
          <w:ilvl w:val="2"/>
          <w:numId w:val="25"/>
        </w:numPr>
        <w:spacing w:after="0" w:line="240" w:lineRule="auto"/>
        <w:ind w:left="1276" w:hanging="709"/>
        <w:jc w:val="both"/>
        <w:rPr>
          <w:rFonts w:asciiTheme="majorHAnsi" w:hAnsiTheme="majorHAnsi" w:cs="Arial"/>
          <w:sz w:val="20"/>
          <w:szCs w:val="20"/>
        </w:rPr>
      </w:pPr>
      <w:r w:rsidRPr="002A320A">
        <w:rPr>
          <w:rFonts w:asciiTheme="majorHAnsi" w:hAnsiTheme="majorHAnsi" w:cs="Arial"/>
          <w:b/>
          <w:sz w:val="20"/>
          <w:szCs w:val="20"/>
        </w:rPr>
        <w:t xml:space="preserve">Podľa § 34 ods. 1 písm. </w:t>
      </w:r>
      <w:r w:rsidR="005920C7" w:rsidRPr="002A320A">
        <w:rPr>
          <w:rFonts w:asciiTheme="majorHAnsi" w:hAnsiTheme="majorHAnsi" w:cs="Arial"/>
          <w:b/>
          <w:sz w:val="20"/>
          <w:szCs w:val="20"/>
        </w:rPr>
        <w:t>g</w:t>
      </w:r>
      <w:r w:rsidRPr="002A320A">
        <w:rPr>
          <w:rFonts w:asciiTheme="majorHAnsi" w:hAnsiTheme="majorHAnsi" w:cs="Arial"/>
          <w:b/>
          <w:sz w:val="20"/>
          <w:szCs w:val="20"/>
        </w:rPr>
        <w:t>)</w:t>
      </w:r>
      <w:r w:rsidRPr="002A320A">
        <w:rPr>
          <w:rFonts w:asciiTheme="majorHAnsi" w:hAnsiTheme="majorHAnsi" w:cs="Arial"/>
          <w:sz w:val="20"/>
          <w:szCs w:val="20"/>
        </w:rPr>
        <w:t xml:space="preserve"> </w:t>
      </w:r>
      <w:r w:rsidRPr="002A320A">
        <w:rPr>
          <w:rFonts w:asciiTheme="majorHAnsi" w:hAnsiTheme="majorHAnsi" w:cs="Arial"/>
          <w:b/>
          <w:sz w:val="20"/>
          <w:szCs w:val="20"/>
        </w:rPr>
        <w:t>zákona o verejnom obstarávaní</w:t>
      </w:r>
      <w:r w:rsidRPr="002A320A">
        <w:rPr>
          <w:rFonts w:asciiTheme="majorHAnsi" w:hAnsiTheme="majorHAnsi" w:cs="Arial"/>
          <w:sz w:val="20"/>
          <w:szCs w:val="20"/>
        </w:rPr>
        <w:t xml:space="preserve"> - </w:t>
      </w:r>
      <w:bookmarkStart w:id="24" w:name="_Hlk43983682"/>
      <w:r w:rsidR="005920C7" w:rsidRPr="002A320A">
        <w:rPr>
          <w:rFonts w:asciiTheme="majorHAnsi" w:hAnsiTheme="majorHAnsi" w:cs="Arial"/>
          <w:sz w:val="20"/>
          <w:szCs w:val="20"/>
        </w:rPr>
        <w:t>údaj o</w:t>
      </w:r>
      <w:r w:rsidR="008961AD" w:rsidRPr="002A320A">
        <w:rPr>
          <w:rFonts w:asciiTheme="majorHAnsi" w:hAnsiTheme="majorHAnsi" w:cs="Arial"/>
          <w:sz w:val="20"/>
          <w:szCs w:val="20"/>
        </w:rPr>
        <w:t> identifikácii osoby v pozícii „kľúčového audítorského partnera“ v navrhovanom audítorskom tíme</w:t>
      </w:r>
      <w:r w:rsidR="002A320A" w:rsidRPr="002A320A">
        <w:rPr>
          <w:rFonts w:asciiTheme="majorHAnsi" w:hAnsiTheme="majorHAnsi" w:cs="Arial"/>
          <w:sz w:val="20"/>
          <w:szCs w:val="20"/>
        </w:rPr>
        <w:t xml:space="preserve"> v rozsahu meno a priezvisko príslušnej osoby a číslo oprávnenia (licencie) na vykonávanie štatutárneho auditu.</w:t>
      </w:r>
      <w:r w:rsidR="008961AD" w:rsidRPr="002A320A">
        <w:rPr>
          <w:rFonts w:asciiTheme="majorHAnsi" w:hAnsiTheme="majorHAnsi" w:cs="Arial"/>
          <w:sz w:val="20"/>
          <w:szCs w:val="20"/>
        </w:rPr>
        <w:t xml:space="preserve"> </w:t>
      </w:r>
      <w:bookmarkEnd w:id="24"/>
    </w:p>
    <w:p w14:paraId="6F6C54E7" w14:textId="77777777" w:rsidR="005B3C68" w:rsidRPr="002A320A" w:rsidRDefault="00CB4422" w:rsidP="005C7924">
      <w:pPr>
        <w:pStyle w:val="ListParagraph"/>
        <w:spacing w:after="0" w:line="240" w:lineRule="auto"/>
        <w:ind w:left="1276" w:firstLine="4"/>
        <w:jc w:val="both"/>
        <w:rPr>
          <w:rFonts w:asciiTheme="majorHAnsi" w:hAnsiTheme="majorHAnsi" w:cs="Arial"/>
          <w:b/>
          <w:sz w:val="20"/>
          <w:szCs w:val="20"/>
        </w:rPr>
      </w:pPr>
      <w:r w:rsidRPr="002A320A">
        <w:rPr>
          <w:rFonts w:asciiTheme="majorHAnsi" w:hAnsiTheme="majorHAnsi" w:cs="Arial"/>
          <w:b/>
          <w:sz w:val="20"/>
          <w:szCs w:val="20"/>
        </w:rPr>
        <w:t>Minimálna požadovaná úroveň podmienky účasti:</w:t>
      </w:r>
    </w:p>
    <w:p w14:paraId="16DBF51B" w14:textId="33207254" w:rsidR="00856E48" w:rsidRPr="00C17550" w:rsidRDefault="00737293" w:rsidP="00C17550">
      <w:pPr>
        <w:ind w:left="1276"/>
        <w:jc w:val="both"/>
        <w:rPr>
          <w:rFonts w:asciiTheme="majorHAnsi" w:hAnsiTheme="majorHAnsi" w:cs="Arial"/>
          <w:sz w:val="20"/>
          <w:szCs w:val="20"/>
        </w:rPr>
      </w:pPr>
      <w:r w:rsidRPr="00C17550">
        <w:rPr>
          <w:rFonts w:asciiTheme="majorHAnsi" w:hAnsiTheme="majorHAnsi" w:cs="Arial"/>
          <w:sz w:val="20"/>
          <w:szCs w:val="20"/>
        </w:rPr>
        <w:t xml:space="preserve">Osoba v pozícii „kľúčový audítorský partner“ v navrhovanom audítorskom tíme </w:t>
      </w:r>
      <w:r w:rsidR="006E41AE" w:rsidRPr="00C17550">
        <w:rPr>
          <w:rFonts w:asciiTheme="majorHAnsi" w:hAnsiTheme="majorHAnsi" w:cs="Arial"/>
          <w:sz w:val="20"/>
          <w:szCs w:val="20"/>
        </w:rPr>
        <w:t xml:space="preserve">musí byť k dátumu predloženia ponuky uchádzača štatutárnym audítorom v zmysle § 2 ods. 2 zákona o štatutárnom audite.  </w:t>
      </w:r>
    </w:p>
    <w:p w14:paraId="28B51417" w14:textId="77777777" w:rsidR="00D269CC" w:rsidRPr="00FE057D" w:rsidRDefault="00D269CC" w:rsidP="00D2507F">
      <w:pPr>
        <w:pStyle w:val="ListParagraph"/>
        <w:numPr>
          <w:ilvl w:val="2"/>
          <w:numId w:val="25"/>
        </w:numPr>
        <w:spacing w:after="0" w:line="240" w:lineRule="auto"/>
        <w:ind w:left="1276" w:hanging="709"/>
        <w:jc w:val="both"/>
        <w:rPr>
          <w:rFonts w:asciiTheme="majorHAnsi" w:hAnsiTheme="majorHAnsi" w:cs="Arial"/>
          <w:bCs/>
          <w:sz w:val="20"/>
          <w:szCs w:val="20"/>
        </w:rPr>
      </w:pPr>
      <w:r w:rsidRPr="00FE057D">
        <w:rPr>
          <w:rFonts w:asciiTheme="majorHAnsi" w:hAnsiTheme="majorHAnsi" w:cs="Arial"/>
          <w:b/>
          <w:sz w:val="20"/>
          <w:szCs w:val="20"/>
        </w:rPr>
        <w:t xml:space="preserve">Podľa § 34 ods. 1 písm. l) zákona o verejnom obstarávaní - </w:t>
      </w:r>
      <w:r w:rsidRPr="00FE057D">
        <w:rPr>
          <w:rFonts w:asciiTheme="majorHAnsi" w:hAnsiTheme="majorHAnsi" w:cs="Arial"/>
          <w:bCs/>
          <w:sz w:val="20"/>
          <w:szCs w:val="20"/>
        </w:rPr>
        <w:t>uchádzač v ponuke uvedie podiel plnenia zo zmluvy, ktorý má v úmysle zadať subdodávateľom. Ak uchádzač nemá v úmysle zadať časť plnenia zákazky subdodávateľovi, je túto skutočnosť povinný výslovne uviesť vo svojej ponuke. </w:t>
      </w:r>
    </w:p>
    <w:p w14:paraId="76D93AEF" w14:textId="48C188E5" w:rsidR="007C6039" w:rsidRPr="00076944" w:rsidRDefault="006573C5" w:rsidP="00D2507F">
      <w:pPr>
        <w:pStyle w:val="ListParagraph"/>
        <w:numPr>
          <w:ilvl w:val="1"/>
          <w:numId w:val="2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alebo záujemca môže na preukázanie technickej spôsobilosti alebo odbornej spôsobilosti využiť technické a</w:t>
      </w:r>
      <w:r w:rsidR="00E17C35">
        <w:rPr>
          <w:rFonts w:asciiTheme="majorHAnsi" w:hAnsiTheme="majorHAnsi" w:cs="Arial"/>
          <w:sz w:val="20"/>
          <w:szCs w:val="20"/>
        </w:rPr>
        <w:t> </w:t>
      </w:r>
      <w:r w:rsidRPr="00076944">
        <w:rPr>
          <w:rFonts w:asciiTheme="majorHAnsi" w:hAnsiTheme="majorHAnsi" w:cs="Arial"/>
          <w:sz w:val="20"/>
          <w:szCs w:val="20"/>
        </w:rPr>
        <w:t>odborné kapacity inej osoby, bez ohľadu na ich právny vzťah. V</w:t>
      </w:r>
      <w:r w:rsidR="00E17C35">
        <w:rPr>
          <w:rFonts w:asciiTheme="majorHAnsi" w:hAnsiTheme="majorHAnsi" w:cs="Arial"/>
          <w:sz w:val="20"/>
          <w:szCs w:val="20"/>
        </w:rPr>
        <w:t> </w:t>
      </w:r>
      <w:r w:rsidRPr="00076944">
        <w:rPr>
          <w:rFonts w:asciiTheme="majorHAnsi" w:hAnsiTheme="majorHAnsi" w:cs="Arial"/>
          <w:sz w:val="20"/>
          <w:szCs w:val="20"/>
        </w:rPr>
        <w:t>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w:t>
      </w:r>
      <w:r w:rsidR="00E17C35">
        <w:rPr>
          <w:rFonts w:asciiTheme="majorHAnsi" w:hAnsiTheme="majorHAnsi" w:cs="Arial"/>
          <w:sz w:val="20"/>
          <w:szCs w:val="20"/>
        </w:rPr>
        <w:t> </w:t>
      </w:r>
      <w:r w:rsidRPr="00076944">
        <w:rPr>
          <w:rFonts w:asciiTheme="majorHAnsi" w:hAnsiTheme="majorHAnsi" w:cs="Arial"/>
          <w:sz w:val="20"/>
          <w:szCs w:val="20"/>
        </w:rPr>
        <w:t>osobou, ktorej technickými a</w:t>
      </w:r>
      <w:r w:rsidR="00E17C35">
        <w:rPr>
          <w:rFonts w:asciiTheme="majorHAnsi" w:hAnsiTheme="majorHAnsi" w:cs="Arial"/>
          <w:sz w:val="20"/>
          <w:szCs w:val="20"/>
        </w:rPr>
        <w:t> </w:t>
      </w:r>
      <w:r w:rsidRPr="00076944">
        <w:rPr>
          <w:rFonts w:asciiTheme="majorHAnsi" w:hAnsiTheme="majorHAnsi" w:cs="Arial"/>
          <w:sz w:val="20"/>
          <w:szCs w:val="20"/>
        </w:rPr>
        <w:t xml:space="preserve">odbornými kapacitami mieni preukázať svoju technickú </w:t>
      </w:r>
      <w:r w:rsidRPr="00076944">
        <w:rPr>
          <w:rFonts w:asciiTheme="majorHAnsi" w:hAnsiTheme="majorHAnsi" w:cs="Arial"/>
          <w:sz w:val="20"/>
          <w:szCs w:val="20"/>
        </w:rPr>
        <w:lastRenderedPageBreak/>
        <w:t>spôsobilosť alebo odbornú spôsobilosť. Z</w:t>
      </w:r>
      <w:r w:rsidR="00E17C35">
        <w:rPr>
          <w:rFonts w:asciiTheme="majorHAnsi" w:hAnsiTheme="majorHAnsi" w:cs="Arial"/>
          <w:sz w:val="20"/>
          <w:szCs w:val="20"/>
        </w:rPr>
        <w:t> </w:t>
      </w:r>
      <w:r w:rsidRPr="00076944">
        <w:rPr>
          <w:rFonts w:asciiTheme="majorHAnsi" w:hAnsiTheme="majorHAnsi" w:cs="Arial"/>
          <w:sz w:val="20"/>
          <w:szCs w:val="20"/>
        </w:rPr>
        <w:t>písomnej zmluvy musí vyplývať záväzok osoby, že poskytne svoje kapacity počas celého trvania zmluvného vzťahu</w:t>
      </w:r>
      <w:r w:rsidRPr="00257E1D">
        <w:rPr>
          <w:rFonts w:asciiTheme="majorHAnsi" w:hAnsiTheme="majorHAnsi" w:cs="Arial"/>
          <w:sz w:val="20"/>
          <w:szCs w:val="20"/>
        </w:rPr>
        <w:t>.</w:t>
      </w:r>
      <w:r w:rsidRPr="00076944">
        <w:rPr>
          <w:rFonts w:asciiTheme="majorHAnsi" w:hAnsiTheme="majorHAnsi" w:cs="Arial"/>
          <w:sz w:val="20"/>
          <w:szCs w:val="20"/>
        </w:rPr>
        <w:t xml:space="preserve"> Osoba, ktorej kapacity majú byť použité na preukázanie technickej spôsobilosti alebo odbornej spôsobilosti, musí preukázať splnenie podmienok účasti týkajúce sa osobného postavenia a</w:t>
      </w:r>
      <w:r w:rsidR="00E17C35">
        <w:rPr>
          <w:rFonts w:asciiTheme="majorHAnsi" w:hAnsiTheme="majorHAnsi" w:cs="Arial"/>
          <w:sz w:val="20"/>
          <w:szCs w:val="20"/>
        </w:rPr>
        <w:t> </w:t>
      </w:r>
      <w:r w:rsidRPr="00076944">
        <w:rPr>
          <w:rFonts w:asciiTheme="majorHAnsi" w:hAnsiTheme="majorHAnsi" w:cs="Arial"/>
          <w:sz w:val="20"/>
          <w:szCs w:val="20"/>
        </w:rPr>
        <w:t>nesmú u</w:t>
      </w:r>
      <w:r w:rsidR="00E17C35">
        <w:rPr>
          <w:rFonts w:asciiTheme="majorHAnsi" w:hAnsiTheme="majorHAnsi" w:cs="Arial"/>
          <w:sz w:val="20"/>
          <w:szCs w:val="20"/>
        </w:rPr>
        <w:t> </w:t>
      </w:r>
      <w:r w:rsidRPr="00076944">
        <w:rPr>
          <w:rFonts w:asciiTheme="majorHAnsi" w:hAnsiTheme="majorHAnsi" w:cs="Arial"/>
          <w:sz w:val="20"/>
          <w:szCs w:val="20"/>
        </w:rPr>
        <w:t>nej existovať dôvody na vylúčenie podľa § 40 ods. 6 písm. a) až h) a</w:t>
      </w:r>
      <w:r w:rsidR="00E17C35">
        <w:rPr>
          <w:rFonts w:asciiTheme="majorHAnsi" w:hAnsiTheme="majorHAnsi" w:cs="Arial"/>
          <w:sz w:val="20"/>
          <w:szCs w:val="20"/>
        </w:rPr>
        <w:t> </w:t>
      </w:r>
      <w:r w:rsidRPr="00076944">
        <w:rPr>
          <w:rFonts w:asciiTheme="majorHAnsi" w:hAnsiTheme="majorHAnsi" w:cs="Arial"/>
          <w:sz w:val="20"/>
          <w:szCs w:val="20"/>
        </w:rPr>
        <w:t>ods. 7</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oprávnenie dodávať tovar, uskutočňovať stavebné práce, alebo poskytovať službu preukazuje vo vzťahu k</w:t>
      </w:r>
      <w:r w:rsidR="00E17C35">
        <w:rPr>
          <w:rFonts w:asciiTheme="majorHAnsi" w:hAnsiTheme="majorHAnsi" w:cs="Arial"/>
          <w:sz w:val="20"/>
          <w:szCs w:val="20"/>
        </w:rPr>
        <w:t> </w:t>
      </w:r>
      <w:r w:rsidRPr="00076944">
        <w:rPr>
          <w:rFonts w:asciiTheme="majorHAnsi" w:hAnsiTheme="majorHAnsi" w:cs="Arial"/>
          <w:sz w:val="20"/>
          <w:szCs w:val="20"/>
        </w:rPr>
        <w:t>tej časti predmetu zákazky, na ktorú boli kapacity záujemcovi alebo uchádzačovi poskytnuté. Ak ide o</w:t>
      </w:r>
      <w:r w:rsidR="00E17C35">
        <w:rPr>
          <w:rFonts w:asciiTheme="majorHAnsi" w:hAnsiTheme="majorHAnsi" w:cs="Arial"/>
          <w:sz w:val="20"/>
          <w:szCs w:val="20"/>
        </w:rPr>
        <w:t> </w:t>
      </w:r>
      <w:r w:rsidRPr="00076944">
        <w:rPr>
          <w:rFonts w:asciiTheme="majorHAnsi" w:hAnsiTheme="majorHAnsi" w:cs="Arial"/>
          <w:sz w:val="20"/>
          <w:szCs w:val="20"/>
        </w:rPr>
        <w:t xml:space="preserve">požiadavku súvisiacu so vzdelaním, odbornou kvalifikáciou alebo relevantnými odbornými skúsenosťami najmä podľa </w:t>
      </w:r>
      <w:r w:rsidR="005D6387" w:rsidRPr="00076944">
        <w:rPr>
          <w:rFonts w:asciiTheme="majorHAnsi" w:hAnsiTheme="majorHAnsi" w:cs="Arial"/>
          <w:sz w:val="20"/>
          <w:szCs w:val="20"/>
        </w:rPr>
        <w:t xml:space="preserve">§ 34 </w:t>
      </w:r>
      <w:r w:rsidRPr="00076944">
        <w:rPr>
          <w:rFonts w:asciiTheme="majorHAnsi" w:hAnsiTheme="majorHAnsi" w:cs="Arial"/>
          <w:sz w:val="20"/>
          <w:szCs w:val="20"/>
        </w:rPr>
        <w:t>ods</w:t>
      </w:r>
      <w:r w:rsidR="005D6387" w:rsidRPr="00076944">
        <w:rPr>
          <w:rFonts w:asciiTheme="majorHAnsi" w:hAnsiTheme="majorHAnsi" w:cs="Arial"/>
          <w:sz w:val="20"/>
          <w:szCs w:val="20"/>
        </w:rPr>
        <w:t>.</w:t>
      </w:r>
      <w:r w:rsidRPr="00076944">
        <w:rPr>
          <w:rFonts w:asciiTheme="majorHAnsi" w:hAnsiTheme="majorHAnsi" w:cs="Arial"/>
          <w:sz w:val="20"/>
          <w:szCs w:val="20"/>
        </w:rPr>
        <w:t xml:space="preserve"> 1 písm. g)</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uchádzač alebo záujemca môže využiť kapacity inej osoby len, ak táto bude reálne vykonávať stavebné práce alebo služby, na ktoré sa kapacity vyžadujú</w:t>
      </w:r>
      <w:r w:rsidRPr="00257E1D">
        <w:rPr>
          <w:rFonts w:asciiTheme="majorHAnsi" w:hAnsiTheme="majorHAnsi" w:cs="Arial"/>
          <w:sz w:val="20"/>
          <w:szCs w:val="20"/>
        </w:rPr>
        <w:t>.</w:t>
      </w:r>
    </w:p>
    <w:p w14:paraId="06B6E820" w14:textId="77777777" w:rsidR="007C6039" w:rsidRPr="00076944" w:rsidRDefault="007C6039" w:rsidP="00D2507F">
      <w:pPr>
        <w:pStyle w:val="ListParagraph"/>
        <w:numPr>
          <w:ilvl w:val="1"/>
          <w:numId w:val="2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ktorého tvorí skupina dodávateľov, preukazuje splnenie podmienok účasti, ktoré sa týkajú</w:t>
      </w:r>
      <w:r w:rsidRPr="00076944">
        <w:rPr>
          <w:rFonts w:asciiTheme="majorHAnsi" w:hAnsiTheme="majorHAnsi" w:cs="Arial"/>
          <w:color w:val="000000"/>
          <w:sz w:val="20"/>
          <w:szCs w:val="20"/>
        </w:rPr>
        <w:t xml:space="preserve"> technickej alebo odbornej spôsobilosti za všetkých členov skupiny spoločne.</w:t>
      </w:r>
    </w:p>
    <w:p w14:paraId="31F3CC7F" w14:textId="393AAC5E" w:rsidR="004F2694" w:rsidRPr="00076944" w:rsidRDefault="007C6039" w:rsidP="00D2507F">
      <w:pPr>
        <w:pStyle w:val="ListParagraph"/>
        <w:numPr>
          <w:ilvl w:val="1"/>
          <w:numId w:val="25"/>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Doklady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dokumenty, k</w:t>
      </w:r>
      <w:r w:rsidR="003232F7" w:rsidRPr="00076944">
        <w:rPr>
          <w:rFonts w:asciiTheme="majorHAnsi" w:hAnsiTheme="majorHAnsi" w:cs="Arial"/>
          <w:color w:val="000000"/>
          <w:sz w:val="20"/>
          <w:szCs w:val="20"/>
        </w:rPr>
        <w:t xml:space="preserve">torými uchádzač preukazuje </w:t>
      </w:r>
      <w:bookmarkStart w:id="25" w:name="_Hlk66966457"/>
      <w:r w:rsidR="003232F7" w:rsidRPr="00076944">
        <w:rPr>
          <w:rFonts w:asciiTheme="majorHAnsi" w:hAnsiTheme="majorHAnsi" w:cs="Arial"/>
          <w:color w:val="000000"/>
          <w:sz w:val="20"/>
          <w:szCs w:val="20"/>
        </w:rPr>
        <w:t>svoju technickú spôsobilosť alebo odbornú spôsobilosť</w:t>
      </w:r>
      <w:bookmarkEnd w:id="25"/>
      <w:r w:rsidRPr="00076944">
        <w:rPr>
          <w:rFonts w:asciiTheme="majorHAnsi" w:hAnsiTheme="majorHAnsi" w:cs="Arial"/>
          <w:color w:val="000000"/>
          <w:sz w:val="20"/>
          <w:szCs w:val="20"/>
        </w:rPr>
        <w:t>, vyhotovené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inom ako štátnom jazyku, t</w:t>
      </w:r>
      <w:r w:rsidR="001F2B52"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nie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slovenskom jazyku, musia byť predložené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pôvodnom jazyku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súčasne musia byť preložené do štátneho jazyka, t</w:t>
      </w:r>
      <w:r w:rsidR="0006472E"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do slovenského jazyka, okrem dokladov predložených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českom jazyku.</w:t>
      </w:r>
    </w:p>
    <w:p w14:paraId="70F8F8CE" w14:textId="77777777" w:rsidR="0020285C" w:rsidRPr="00076944" w:rsidRDefault="0020285C" w:rsidP="00E711FE">
      <w:pPr>
        <w:pStyle w:val="ListParagraph"/>
        <w:spacing w:after="0" w:line="240" w:lineRule="auto"/>
        <w:ind w:left="567"/>
        <w:jc w:val="both"/>
        <w:rPr>
          <w:rFonts w:asciiTheme="majorHAnsi" w:hAnsiTheme="majorHAnsi" w:cs="Arial"/>
          <w:sz w:val="20"/>
          <w:szCs w:val="20"/>
        </w:rPr>
      </w:pPr>
    </w:p>
    <w:p w14:paraId="1A6DDA6B" w14:textId="4AC70612" w:rsidR="004B0DE8" w:rsidRPr="00076944" w:rsidRDefault="004B0DE8"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Doplňujúce informácie k</w:t>
      </w:r>
      <w:r w:rsidR="00E17C35">
        <w:rPr>
          <w:rFonts w:asciiTheme="majorHAnsi" w:hAnsiTheme="majorHAnsi" w:cs="Arial"/>
          <w:b/>
          <w:bCs/>
          <w:smallCaps/>
          <w:sz w:val="20"/>
          <w:szCs w:val="20"/>
        </w:rPr>
        <w:t> </w:t>
      </w:r>
      <w:r w:rsidRPr="00076944">
        <w:rPr>
          <w:rFonts w:asciiTheme="majorHAnsi" w:hAnsiTheme="majorHAnsi" w:cs="Arial"/>
          <w:b/>
          <w:bCs/>
          <w:smallCaps/>
          <w:sz w:val="20"/>
          <w:szCs w:val="20"/>
        </w:rPr>
        <w:t>podmienkam účasti</w:t>
      </w:r>
    </w:p>
    <w:p w14:paraId="721C49F7" w14:textId="77777777" w:rsidR="000B568A" w:rsidRPr="000B568A" w:rsidRDefault="000B568A" w:rsidP="000B568A">
      <w:pPr>
        <w:pStyle w:val="ListParagraph"/>
        <w:numPr>
          <w:ilvl w:val="0"/>
          <w:numId w:val="25"/>
        </w:numPr>
        <w:tabs>
          <w:tab w:val="left" w:pos="567"/>
        </w:tabs>
        <w:spacing w:after="0" w:line="240" w:lineRule="auto"/>
        <w:jc w:val="both"/>
        <w:rPr>
          <w:rFonts w:asciiTheme="majorHAnsi" w:hAnsiTheme="majorHAnsi" w:cs="Arial"/>
          <w:vanish/>
          <w:color w:val="000000"/>
          <w:sz w:val="20"/>
          <w:szCs w:val="20"/>
        </w:rPr>
      </w:pPr>
    </w:p>
    <w:p w14:paraId="68CBDEA7" w14:textId="51F654B3" w:rsidR="00381C4A" w:rsidRPr="00CA1552" w:rsidRDefault="004B0DE8" w:rsidP="00C17550">
      <w:pPr>
        <w:pStyle w:val="ListParagraph"/>
        <w:numPr>
          <w:ilvl w:val="1"/>
          <w:numId w:val="25"/>
        </w:numPr>
        <w:spacing w:after="0" w:line="240" w:lineRule="auto"/>
        <w:ind w:left="567" w:hanging="567"/>
        <w:jc w:val="both"/>
        <w:rPr>
          <w:rFonts w:asciiTheme="majorHAnsi" w:hAnsiTheme="majorHAnsi" w:cs="Arial"/>
          <w:color w:val="000000"/>
          <w:sz w:val="20"/>
          <w:szCs w:val="20"/>
        </w:rPr>
      </w:pPr>
      <w:r w:rsidRPr="00CA1552">
        <w:rPr>
          <w:rFonts w:asciiTheme="majorHAnsi" w:hAnsiTheme="majorHAnsi" w:cs="Arial"/>
          <w:color w:val="000000"/>
          <w:sz w:val="20"/>
          <w:szCs w:val="20"/>
        </w:rPr>
        <w:t>Predpokladom splnenia podmienok účasti je predloženie všetkých dokladov a</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dokumentov tak, ako je uvedené v</w:t>
      </w:r>
      <w:r w:rsidR="00E17C35">
        <w:rPr>
          <w:rFonts w:asciiTheme="majorHAnsi" w:hAnsiTheme="majorHAnsi" w:cs="Arial"/>
          <w:color w:val="000000"/>
          <w:sz w:val="20"/>
          <w:szCs w:val="20"/>
        </w:rPr>
        <w:t> </w:t>
      </w:r>
      <w:r w:rsidR="00AF38C7" w:rsidRPr="00CA1552">
        <w:rPr>
          <w:rFonts w:asciiTheme="majorHAnsi" w:hAnsiTheme="majorHAnsi" w:cs="Arial"/>
          <w:color w:val="000000"/>
          <w:sz w:val="20"/>
          <w:szCs w:val="20"/>
        </w:rPr>
        <w:t>oznámení o</w:t>
      </w:r>
      <w:r w:rsidR="00E17C35">
        <w:rPr>
          <w:rFonts w:asciiTheme="majorHAnsi" w:hAnsiTheme="majorHAnsi" w:cs="Arial"/>
          <w:color w:val="000000"/>
          <w:sz w:val="20"/>
          <w:szCs w:val="20"/>
        </w:rPr>
        <w:t> </w:t>
      </w:r>
      <w:r w:rsidR="00AF38C7" w:rsidRPr="00CA1552">
        <w:rPr>
          <w:rFonts w:asciiTheme="majorHAnsi" w:hAnsiTheme="majorHAnsi" w:cs="Arial"/>
          <w:color w:val="000000"/>
          <w:sz w:val="20"/>
          <w:szCs w:val="20"/>
        </w:rPr>
        <w:t xml:space="preserve">vyhlásení verejného obstarávania </w:t>
      </w:r>
      <w:r w:rsidRPr="00CA1552">
        <w:rPr>
          <w:rFonts w:asciiTheme="majorHAnsi" w:hAnsiTheme="majorHAnsi" w:cs="Arial"/>
          <w:color w:val="000000"/>
          <w:sz w:val="20"/>
          <w:szCs w:val="20"/>
        </w:rPr>
        <w:t>a</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v</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týchto súťažných podklado</w:t>
      </w:r>
      <w:r w:rsidR="00AF38C7" w:rsidRPr="00CA1552">
        <w:rPr>
          <w:rFonts w:asciiTheme="majorHAnsi" w:hAnsiTheme="majorHAnsi" w:cs="Arial"/>
          <w:color w:val="000000"/>
          <w:sz w:val="20"/>
          <w:szCs w:val="20"/>
        </w:rPr>
        <w:t>ch</w:t>
      </w:r>
      <w:r w:rsidR="006F1574" w:rsidRPr="00CA1552">
        <w:rPr>
          <w:rFonts w:asciiTheme="majorHAnsi" w:hAnsiTheme="majorHAnsi" w:cs="Arial"/>
          <w:color w:val="000000"/>
          <w:sz w:val="20"/>
          <w:szCs w:val="20"/>
        </w:rPr>
        <w:t>.</w:t>
      </w:r>
    </w:p>
    <w:p w14:paraId="63CFEA86" w14:textId="16C9B0B1" w:rsidR="00381C4A" w:rsidRPr="00076944" w:rsidRDefault="004B0DE8" w:rsidP="00D2507F">
      <w:pPr>
        <w:pStyle w:val="ListParagraph"/>
        <w:numPr>
          <w:ilvl w:val="1"/>
          <w:numId w:val="25"/>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Členovia komisie budú vyhodnocovať splnenie podmienok účasti apl</w:t>
      </w:r>
      <w:r w:rsidR="005E55FF" w:rsidRPr="00076944">
        <w:rPr>
          <w:rFonts w:asciiTheme="majorHAnsi" w:hAnsiTheme="majorHAnsi" w:cs="Arial"/>
          <w:color w:val="000000"/>
          <w:sz w:val="20"/>
          <w:szCs w:val="20"/>
        </w:rPr>
        <w:t>ikovaním postupov uvedených v § </w:t>
      </w:r>
      <w:r w:rsidRPr="00076944">
        <w:rPr>
          <w:rFonts w:asciiTheme="majorHAnsi" w:hAnsiTheme="majorHAnsi" w:cs="Arial"/>
          <w:color w:val="000000"/>
          <w:sz w:val="20"/>
          <w:szCs w:val="20"/>
        </w:rPr>
        <w:t xml:space="preserve">40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Pr="00076944">
        <w:rPr>
          <w:rFonts w:asciiTheme="majorHAnsi" w:hAnsiTheme="majorHAnsi" w:cs="Arial"/>
          <w:color w:val="000000"/>
          <w:sz w:val="20"/>
          <w:szCs w:val="20"/>
        </w:rPr>
        <w:t xml:space="preserve"> a § 152 ods. 4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006F1574" w:rsidRPr="00076944">
        <w:rPr>
          <w:rFonts w:asciiTheme="majorHAnsi" w:hAnsiTheme="majorHAnsi" w:cs="Arial"/>
          <w:color w:val="000000"/>
          <w:sz w:val="20"/>
          <w:szCs w:val="20"/>
        </w:rPr>
        <w:t>.</w:t>
      </w:r>
    </w:p>
    <w:p w14:paraId="7080EF5F" w14:textId="3982514A" w:rsidR="00381C4A" w:rsidRDefault="004B0DE8" w:rsidP="00D2507F">
      <w:pPr>
        <w:pStyle w:val="ListParagraph"/>
        <w:numPr>
          <w:ilvl w:val="1"/>
          <w:numId w:val="25"/>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Skupina dodávateľov preukazuje splnenie podmienok účasti vo verejnom obstarávaní týkajúcich sa osobného postavenia za každého člena skupiny osobitne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splnenie podmienok účasti vo verejnom obstarávaní týkajúcich sa technickej spôsobilosti alebo odbornej spôsobilosti preukazuje spoločne. Oprávnenie poskytovať službu preukazuje člen skupiny len vo vzťahu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tej časti predmetu zákazky, ktorú má zabezpečiť.</w:t>
      </w:r>
    </w:p>
    <w:p w14:paraId="5541D853" w14:textId="28334C01" w:rsidR="008F1641" w:rsidRPr="004C1F2B" w:rsidRDefault="004B0DE8" w:rsidP="00D2507F">
      <w:pPr>
        <w:pStyle w:val="ListParagraph"/>
        <w:numPr>
          <w:ilvl w:val="1"/>
          <w:numId w:val="25"/>
        </w:numPr>
        <w:tabs>
          <w:tab w:val="left" w:pos="567"/>
        </w:tabs>
        <w:spacing w:after="0" w:line="240" w:lineRule="auto"/>
        <w:ind w:left="567" w:hanging="567"/>
        <w:jc w:val="both"/>
        <w:rPr>
          <w:rFonts w:asciiTheme="majorHAnsi" w:hAnsiTheme="majorHAnsi" w:cs="Arial"/>
          <w:color w:val="000000"/>
          <w:sz w:val="20"/>
          <w:szCs w:val="20"/>
        </w:rPr>
      </w:pPr>
      <w:r w:rsidRPr="004C1F2B">
        <w:rPr>
          <w:rFonts w:asciiTheme="majorHAnsi" w:hAnsiTheme="majorHAnsi" w:cs="Arial"/>
          <w:sz w:val="20"/>
          <w:szCs w:val="20"/>
        </w:rPr>
        <w:t>V</w:t>
      </w:r>
      <w:r w:rsidR="00E17C35">
        <w:rPr>
          <w:rFonts w:asciiTheme="majorHAnsi" w:hAnsiTheme="majorHAnsi" w:cs="Arial"/>
          <w:sz w:val="20"/>
          <w:szCs w:val="20"/>
        </w:rPr>
        <w:t> </w:t>
      </w:r>
      <w:r w:rsidRPr="004C1F2B">
        <w:rPr>
          <w:rFonts w:asciiTheme="majorHAnsi" w:hAnsiTheme="majorHAnsi" w:cs="Arial"/>
          <w:sz w:val="20"/>
          <w:szCs w:val="20"/>
        </w:rPr>
        <w:t>zmysle § 39 ods. 1 zákona o</w:t>
      </w:r>
      <w:r w:rsidR="00E17C35">
        <w:rPr>
          <w:rFonts w:asciiTheme="majorHAnsi" w:hAnsiTheme="majorHAnsi" w:cs="Arial"/>
          <w:sz w:val="20"/>
          <w:szCs w:val="20"/>
        </w:rPr>
        <w:t> </w:t>
      </w:r>
      <w:r w:rsidRPr="004C1F2B">
        <w:rPr>
          <w:rFonts w:asciiTheme="majorHAnsi" w:hAnsiTheme="majorHAnsi" w:cs="Arial"/>
          <w:sz w:val="20"/>
          <w:szCs w:val="20"/>
        </w:rPr>
        <w:t xml:space="preserve">verejnom obstarávaní, hospodársky subjekt môže predbežne nahradiť doklady na preukázanie splnenia podmienok účasti určené verejným obstarávateľom </w:t>
      </w:r>
      <w:r w:rsidR="00381C4A" w:rsidRPr="004C1F2B">
        <w:rPr>
          <w:rFonts w:asciiTheme="majorHAnsi" w:hAnsiTheme="majorHAnsi" w:cs="Arial"/>
          <w:sz w:val="20"/>
          <w:szCs w:val="20"/>
        </w:rPr>
        <w:t>požadované v</w:t>
      </w:r>
      <w:r w:rsidR="00E17C35">
        <w:rPr>
          <w:rFonts w:asciiTheme="majorHAnsi" w:hAnsiTheme="majorHAnsi" w:cs="Arial"/>
          <w:sz w:val="20"/>
          <w:szCs w:val="20"/>
        </w:rPr>
        <w:t> </w:t>
      </w:r>
      <w:r w:rsidR="00381C4A" w:rsidRPr="004C1F2B">
        <w:rPr>
          <w:rFonts w:asciiTheme="majorHAnsi" w:hAnsiTheme="majorHAnsi" w:cs="Arial"/>
          <w:sz w:val="20"/>
          <w:szCs w:val="20"/>
        </w:rPr>
        <w:t xml:space="preserve">oznámení </w:t>
      </w:r>
      <w:r w:rsidR="00C238C5" w:rsidRPr="004C1F2B">
        <w:rPr>
          <w:rFonts w:asciiTheme="majorHAnsi" w:hAnsiTheme="majorHAnsi" w:cs="Arial"/>
          <w:sz w:val="20"/>
          <w:szCs w:val="20"/>
        </w:rPr>
        <w:t>o</w:t>
      </w:r>
      <w:r w:rsidR="00E17C35">
        <w:rPr>
          <w:rFonts w:asciiTheme="majorHAnsi" w:hAnsiTheme="majorHAnsi" w:cs="Arial"/>
          <w:sz w:val="20"/>
          <w:szCs w:val="20"/>
        </w:rPr>
        <w:t> </w:t>
      </w:r>
      <w:r w:rsidR="00C238C5" w:rsidRPr="004C1F2B">
        <w:rPr>
          <w:rFonts w:asciiTheme="majorHAnsi" w:hAnsiTheme="majorHAnsi" w:cs="Arial"/>
          <w:sz w:val="20"/>
          <w:szCs w:val="20"/>
        </w:rPr>
        <w:t xml:space="preserve">vyhlásení verejného obstarávania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v</w:t>
      </w:r>
      <w:r w:rsidR="00E17C35">
        <w:rPr>
          <w:rFonts w:asciiTheme="majorHAnsi" w:hAnsiTheme="majorHAnsi" w:cs="Arial"/>
          <w:sz w:val="20"/>
          <w:szCs w:val="20"/>
        </w:rPr>
        <w:t> </w:t>
      </w:r>
      <w:r w:rsidR="00381C4A" w:rsidRPr="004C1F2B">
        <w:rPr>
          <w:rFonts w:asciiTheme="majorHAnsi" w:hAnsiTheme="majorHAnsi" w:cs="Arial"/>
          <w:sz w:val="20"/>
          <w:szCs w:val="20"/>
        </w:rPr>
        <w:t>bod</w:t>
      </w:r>
      <w:r w:rsidR="00F44679">
        <w:rPr>
          <w:rFonts w:asciiTheme="majorHAnsi" w:hAnsiTheme="majorHAnsi" w:cs="Arial"/>
          <w:sz w:val="20"/>
          <w:szCs w:val="20"/>
        </w:rPr>
        <w:t>och</w:t>
      </w:r>
      <w:r w:rsidR="00381C4A" w:rsidRPr="004C1F2B">
        <w:rPr>
          <w:rFonts w:asciiTheme="majorHAnsi" w:hAnsiTheme="majorHAnsi" w:cs="Arial"/>
          <w:sz w:val="20"/>
          <w:szCs w:val="20"/>
        </w:rPr>
        <w:t xml:space="preserve"> </w:t>
      </w:r>
      <w:r w:rsidR="00381C4A" w:rsidRPr="00F44679">
        <w:rPr>
          <w:rFonts w:asciiTheme="majorHAnsi" w:hAnsiTheme="majorHAnsi" w:cs="Arial"/>
          <w:sz w:val="20"/>
          <w:szCs w:val="20"/>
        </w:rPr>
        <w:t>3</w:t>
      </w:r>
      <w:r w:rsidR="00B358C5" w:rsidRPr="00F44679">
        <w:rPr>
          <w:rFonts w:asciiTheme="majorHAnsi" w:hAnsiTheme="majorHAnsi" w:cs="Arial"/>
          <w:sz w:val="20"/>
          <w:szCs w:val="20"/>
        </w:rPr>
        <w:t>5</w:t>
      </w:r>
      <w:r w:rsidR="00F44679" w:rsidRPr="00F44679">
        <w:rPr>
          <w:rFonts w:asciiTheme="majorHAnsi" w:hAnsiTheme="majorHAnsi" w:cs="Arial"/>
          <w:sz w:val="20"/>
          <w:szCs w:val="20"/>
        </w:rPr>
        <w:t>,</w:t>
      </w:r>
      <w:r w:rsidR="00E17C35" w:rsidRPr="00F44679">
        <w:rPr>
          <w:rFonts w:asciiTheme="majorHAnsi" w:hAnsiTheme="majorHAnsi" w:cs="Arial"/>
          <w:sz w:val="20"/>
          <w:szCs w:val="20"/>
        </w:rPr>
        <w:t> </w:t>
      </w:r>
      <w:r w:rsidR="00381C4A" w:rsidRPr="00F44679">
        <w:rPr>
          <w:rFonts w:asciiTheme="majorHAnsi" w:hAnsiTheme="majorHAnsi" w:cs="Arial"/>
          <w:sz w:val="20"/>
          <w:szCs w:val="20"/>
        </w:rPr>
        <w:t>3</w:t>
      </w:r>
      <w:r w:rsidR="00B358C5" w:rsidRPr="00F44679">
        <w:rPr>
          <w:rFonts w:asciiTheme="majorHAnsi" w:hAnsiTheme="majorHAnsi" w:cs="Arial"/>
          <w:sz w:val="20"/>
          <w:szCs w:val="20"/>
        </w:rPr>
        <w:t>6</w:t>
      </w:r>
      <w:r w:rsidR="00F44679">
        <w:rPr>
          <w:rFonts w:asciiTheme="majorHAnsi" w:hAnsiTheme="majorHAnsi" w:cs="Arial"/>
          <w:sz w:val="20"/>
          <w:szCs w:val="20"/>
        </w:rPr>
        <w:t xml:space="preserve"> a 37</w:t>
      </w:r>
      <w:r w:rsidR="00381C4A" w:rsidRPr="004C1F2B">
        <w:rPr>
          <w:rFonts w:asciiTheme="majorHAnsi" w:hAnsiTheme="majorHAnsi" w:cs="Arial"/>
          <w:sz w:val="20"/>
          <w:szCs w:val="20"/>
        </w:rPr>
        <w:t xml:space="preserve"> týchto súťažných podkladov </w:t>
      </w:r>
      <w:r w:rsidRPr="004C1F2B">
        <w:rPr>
          <w:rFonts w:asciiTheme="majorHAnsi" w:hAnsiTheme="majorHAnsi" w:cs="Arial"/>
          <w:sz w:val="20"/>
          <w:szCs w:val="20"/>
        </w:rPr>
        <w:t>predložením jednotného európskeho dokumentu. Náležitosti týkajúce sa jednotného európskeho dokumentu upravujú ust. § 39 zákona o</w:t>
      </w:r>
      <w:r w:rsidR="00E17C35">
        <w:rPr>
          <w:rFonts w:asciiTheme="majorHAnsi" w:hAnsiTheme="majorHAnsi" w:cs="Arial"/>
          <w:sz w:val="20"/>
          <w:szCs w:val="20"/>
        </w:rPr>
        <w:t> </w:t>
      </w:r>
      <w:r w:rsidRPr="004C1F2B">
        <w:rPr>
          <w:rFonts w:asciiTheme="majorHAnsi" w:hAnsiTheme="majorHAnsi" w:cs="Arial"/>
          <w:sz w:val="20"/>
          <w:szCs w:val="20"/>
        </w:rPr>
        <w:t>verejnom obstarávaní, vyhláška Úr</w:t>
      </w:r>
      <w:r w:rsidR="008E4D34" w:rsidRPr="004C1F2B">
        <w:rPr>
          <w:rFonts w:asciiTheme="majorHAnsi" w:hAnsiTheme="majorHAnsi" w:cs="Arial"/>
          <w:sz w:val="20"/>
          <w:szCs w:val="20"/>
        </w:rPr>
        <w:t>adu pre verejné obstarávanie č. </w:t>
      </w:r>
      <w:r w:rsidRPr="004C1F2B">
        <w:rPr>
          <w:rFonts w:asciiTheme="majorHAnsi" w:hAnsiTheme="majorHAnsi" w:cs="Arial"/>
          <w:sz w:val="20"/>
          <w:szCs w:val="20"/>
        </w:rPr>
        <w:t>155/2016 Z.</w:t>
      </w:r>
      <w:r w:rsidR="00662526" w:rsidRPr="004C1F2B">
        <w:rPr>
          <w:rFonts w:asciiTheme="majorHAnsi" w:hAnsiTheme="majorHAnsi" w:cs="Arial"/>
          <w:sz w:val="20"/>
          <w:szCs w:val="20"/>
        </w:rPr>
        <w:t xml:space="preserve"> </w:t>
      </w:r>
      <w:r w:rsidRPr="004C1F2B">
        <w:rPr>
          <w:rFonts w:asciiTheme="majorHAnsi" w:hAnsiTheme="majorHAnsi" w:cs="Arial"/>
          <w:sz w:val="20"/>
          <w:szCs w:val="20"/>
        </w:rPr>
        <w:t>z., ktorou sa ustanovujú podrobnosti o</w:t>
      </w:r>
      <w:r w:rsidR="00E17C35">
        <w:rPr>
          <w:rFonts w:asciiTheme="majorHAnsi" w:hAnsiTheme="majorHAnsi" w:cs="Arial"/>
          <w:sz w:val="20"/>
          <w:szCs w:val="20"/>
        </w:rPr>
        <w:t> </w:t>
      </w:r>
      <w:r w:rsidRPr="004C1F2B">
        <w:rPr>
          <w:rFonts w:asciiTheme="majorHAnsi" w:hAnsiTheme="majorHAnsi" w:cs="Arial"/>
          <w:sz w:val="20"/>
          <w:szCs w:val="20"/>
        </w:rPr>
        <w:t>jednotnom európskom dokumente a</w:t>
      </w:r>
      <w:r w:rsidR="00E17C35">
        <w:rPr>
          <w:rFonts w:asciiTheme="majorHAnsi" w:hAnsiTheme="majorHAnsi" w:cs="Arial"/>
          <w:sz w:val="20"/>
          <w:szCs w:val="20"/>
        </w:rPr>
        <w:t> </w:t>
      </w:r>
      <w:r w:rsidRPr="004C1F2B">
        <w:rPr>
          <w:rFonts w:asciiTheme="majorHAnsi" w:hAnsiTheme="majorHAnsi" w:cs="Arial"/>
          <w:sz w:val="20"/>
          <w:szCs w:val="20"/>
        </w:rPr>
        <w:t>jeho obsahu a</w:t>
      </w:r>
      <w:r w:rsidR="00E17C35">
        <w:rPr>
          <w:rFonts w:asciiTheme="majorHAnsi" w:hAnsiTheme="majorHAnsi" w:cs="Arial"/>
          <w:sz w:val="20"/>
          <w:szCs w:val="20"/>
        </w:rPr>
        <w:t> </w:t>
      </w:r>
      <w:r w:rsidRPr="004C1F2B">
        <w:rPr>
          <w:rFonts w:asciiTheme="majorHAnsi" w:hAnsiTheme="majorHAnsi" w:cs="Arial"/>
          <w:sz w:val="20"/>
          <w:szCs w:val="20"/>
        </w:rPr>
        <w:t>Vykonávacieho nariadenia Komisie (EÚ) 2016/7 z</w:t>
      </w:r>
      <w:r w:rsidR="00E17C35">
        <w:rPr>
          <w:rFonts w:asciiTheme="majorHAnsi" w:hAnsiTheme="majorHAnsi" w:cs="Arial"/>
          <w:sz w:val="20"/>
          <w:szCs w:val="20"/>
        </w:rPr>
        <w:t> </w:t>
      </w:r>
      <w:r w:rsidRPr="004C1F2B">
        <w:rPr>
          <w:rFonts w:asciiTheme="majorHAnsi" w:hAnsiTheme="majorHAnsi" w:cs="Arial"/>
          <w:sz w:val="20"/>
          <w:szCs w:val="20"/>
        </w:rPr>
        <w:t xml:space="preserve">5. januára 2016, ktorým sa ustanovuje štandardný formulár pre jednotný európsky dokument pre obstarávanie. </w:t>
      </w:r>
      <w:r w:rsidR="008F1641" w:rsidRPr="004C1F2B">
        <w:rPr>
          <w:rFonts w:asciiTheme="majorHAnsi" w:hAnsiTheme="majorHAnsi" w:cs="Arial"/>
          <w:sz w:val="20"/>
          <w:szCs w:val="20"/>
        </w:rPr>
        <w:t>Elektronický formulár jednotného európskeho dokumentu s</w:t>
      </w:r>
      <w:r w:rsidR="00E17C35">
        <w:rPr>
          <w:rFonts w:asciiTheme="majorHAnsi" w:hAnsiTheme="majorHAnsi" w:cs="Arial"/>
          <w:sz w:val="20"/>
          <w:szCs w:val="20"/>
        </w:rPr>
        <w:t> </w:t>
      </w:r>
      <w:r w:rsidR="008F1641" w:rsidRPr="004C1F2B">
        <w:rPr>
          <w:rFonts w:asciiTheme="majorHAnsi" w:hAnsiTheme="majorHAnsi" w:cs="Arial"/>
          <w:sz w:val="20"/>
          <w:szCs w:val="20"/>
        </w:rPr>
        <w:t xml:space="preserve">možnosťou jeho priameho vyplnenia sa nachádza na </w:t>
      </w:r>
      <w:hyperlink r:id="rId26" w:history="1">
        <w:r w:rsidR="008F1641" w:rsidRPr="004C1F2B">
          <w:rPr>
            <w:rStyle w:val="Hyperlink"/>
            <w:rFonts w:asciiTheme="majorHAnsi" w:hAnsiTheme="majorHAnsi" w:cs="Arial"/>
            <w:sz w:val="20"/>
            <w:szCs w:val="20"/>
          </w:rPr>
          <w:t>https://www.uvo.gov.sk/jednotny-europsky-dokument-pre-verejne-obstaravanie-602.html</w:t>
        </w:r>
      </w:hyperlink>
      <w:r w:rsidR="008F1641" w:rsidRPr="004C1F2B">
        <w:rPr>
          <w:rFonts w:asciiTheme="majorHAnsi" w:hAnsiTheme="majorHAnsi" w:cs="Arial"/>
          <w:sz w:val="20"/>
          <w:szCs w:val="20"/>
        </w:rPr>
        <w:t>.</w:t>
      </w:r>
    </w:p>
    <w:p w14:paraId="6E665525" w14:textId="20BE7A63" w:rsidR="00A90EDF" w:rsidRPr="00076944" w:rsidRDefault="00571DC8" w:rsidP="00D2507F">
      <w:pPr>
        <w:pStyle w:val="ListParagraph"/>
        <w:numPr>
          <w:ilvl w:val="1"/>
          <w:numId w:val="25"/>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b/>
          <w:sz w:val="20"/>
          <w:szCs w:val="20"/>
        </w:rPr>
        <w:t>Verejný obstarávateľ uvádza, že hospodársky subjekt nemôže vyplniť len oddiel a</w:t>
      </w:r>
      <w:r w:rsidR="00E17C35">
        <w:rPr>
          <w:rFonts w:asciiTheme="majorHAnsi" w:hAnsiTheme="majorHAnsi" w:cs="Arial"/>
          <w:b/>
          <w:sz w:val="20"/>
          <w:szCs w:val="20"/>
        </w:rPr>
        <w:t> </w:t>
      </w:r>
      <w:r w:rsidRPr="00076944">
        <w:rPr>
          <w:rFonts w:asciiTheme="majorHAnsi" w:hAnsiTheme="majorHAnsi" w:cs="Arial"/>
          <w:b/>
          <w:sz w:val="20"/>
          <w:szCs w:val="20"/>
        </w:rPr>
        <w:t>časti IV jednotného európskeho dokumentu (GLOBÁLNY ÚDAJ PRE VŠETKY PODMIENKY ÚČASTI). Pokiaľ hospodársky subjekt predkladá jednotný európsky dokument, tak je povinný vyplniť ostatné príslušné oddiely časti IV jednotného európskeho dokumentu vzťahujúce sa k</w:t>
      </w:r>
      <w:r w:rsidR="00E17C35">
        <w:rPr>
          <w:rFonts w:asciiTheme="majorHAnsi" w:hAnsiTheme="majorHAnsi" w:cs="Arial"/>
          <w:b/>
          <w:sz w:val="20"/>
          <w:szCs w:val="20"/>
        </w:rPr>
        <w:t> </w:t>
      </w:r>
      <w:r w:rsidRPr="00076944">
        <w:rPr>
          <w:rFonts w:asciiTheme="majorHAnsi" w:hAnsiTheme="majorHAnsi" w:cs="Arial"/>
          <w:b/>
          <w:sz w:val="20"/>
          <w:szCs w:val="20"/>
        </w:rPr>
        <w:t>podmienkam účasti tejto zákazky.</w:t>
      </w:r>
    </w:p>
    <w:p w14:paraId="086CEA66" w14:textId="786ECF23" w:rsidR="00A90EDF" w:rsidRPr="00076944" w:rsidRDefault="00B25430" w:rsidP="00D2507F">
      <w:pPr>
        <w:pStyle w:val="ListParagraph"/>
        <w:numPr>
          <w:ilvl w:val="1"/>
          <w:numId w:val="25"/>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Uchádzač, ktorý sa verejného obstarávania zúčastňuje </w:t>
      </w:r>
      <w:r w:rsidRPr="00076944">
        <w:rPr>
          <w:rFonts w:asciiTheme="majorHAnsi" w:hAnsiTheme="majorHAnsi" w:cs="Arial"/>
          <w:bCs/>
          <w:color w:val="000000"/>
          <w:sz w:val="20"/>
          <w:szCs w:val="20"/>
        </w:rPr>
        <w:t xml:space="preserve">samostatne </w:t>
      </w:r>
      <w:r w:rsidRPr="00076944">
        <w:rPr>
          <w:rFonts w:asciiTheme="majorHAnsi" w:hAnsiTheme="majorHAnsi" w:cs="Arial"/>
          <w:color w:val="000000"/>
          <w:sz w:val="20"/>
          <w:szCs w:val="20"/>
        </w:rPr>
        <w:t>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ktorý </w:t>
      </w:r>
      <w:r w:rsidRPr="00076944">
        <w:rPr>
          <w:rFonts w:asciiTheme="majorHAnsi" w:hAnsiTheme="majorHAnsi" w:cs="Arial"/>
          <w:bCs/>
          <w:color w:val="000000"/>
          <w:sz w:val="20"/>
          <w:szCs w:val="20"/>
        </w:rPr>
        <w:t>nevyužíva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zdroje a/alebo kapacity</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iných osôb na preukázanie splnenia podmienok účasti,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jeden</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 európsky dokument.</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Uchádzač, ktorý sa verejného obstarávania zúčastňuje samostatne, ale </w:t>
      </w:r>
      <w:r w:rsidRPr="00076944">
        <w:rPr>
          <w:rFonts w:asciiTheme="majorHAnsi" w:hAnsiTheme="majorHAnsi" w:cs="Arial"/>
          <w:bCs/>
          <w:color w:val="000000"/>
          <w:sz w:val="20"/>
          <w:szCs w:val="20"/>
        </w:rPr>
        <w:t>využíva zdroje a/alebo kapacity iných</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osôb na preukázanie splnenia podmienok účasti</w:t>
      </w:r>
      <w:r w:rsidRPr="00076944">
        <w:rPr>
          <w:rFonts w:asciiTheme="majorHAnsi" w:hAnsiTheme="majorHAnsi" w:cs="Arial"/>
          <w:color w:val="000000"/>
          <w:sz w:val="20"/>
          <w:szCs w:val="20"/>
        </w:rPr>
        <w:t>,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predloží jednotný európsky dokument za svoju</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osobu spolu 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vyplneným </w:t>
      </w:r>
      <w:r w:rsidRPr="00076944">
        <w:rPr>
          <w:rFonts w:asciiTheme="majorHAnsi" w:hAnsiTheme="majorHAnsi" w:cs="Arial"/>
          <w:bCs/>
          <w:color w:val="000000"/>
          <w:sz w:val="20"/>
          <w:szCs w:val="20"/>
        </w:rPr>
        <w:t>samostatným/i</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jednotným/i európskym/i dokumentom/i, ktorý/é obsahuje/ú príslušné</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informácie pre </w:t>
      </w:r>
      <w:r w:rsidRPr="00076944">
        <w:rPr>
          <w:rFonts w:asciiTheme="majorHAnsi" w:hAnsiTheme="majorHAnsi" w:cs="Arial"/>
          <w:bCs/>
          <w:color w:val="000000"/>
          <w:sz w:val="20"/>
          <w:szCs w:val="20"/>
        </w:rPr>
        <w:t>každú z</w:t>
      </w:r>
      <w:r w:rsidR="00E17C35">
        <w:rPr>
          <w:rFonts w:asciiTheme="majorHAnsi" w:hAnsiTheme="majorHAnsi" w:cs="Arial"/>
          <w:bCs/>
          <w:color w:val="000000"/>
          <w:sz w:val="20"/>
          <w:szCs w:val="20"/>
        </w:rPr>
        <w:t> </w:t>
      </w:r>
      <w:r w:rsidRPr="00076944">
        <w:rPr>
          <w:rFonts w:asciiTheme="majorHAnsi" w:hAnsiTheme="majorHAnsi" w:cs="Arial"/>
          <w:bCs/>
          <w:color w:val="000000"/>
          <w:sz w:val="20"/>
          <w:szCs w:val="20"/>
        </w:rPr>
        <w:t>osôb, ktorých zdroje a/alebo kapacity 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uchádzač na preukázanie splnenia</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podmienok účasti.</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prípade, že uchádzača tvorí skupina dodávateľov zúčastnená vo verejnom obstarávaní, uchádzač vyplní a</w:t>
      </w:r>
      <w:r w:rsidR="00E17C35">
        <w:rPr>
          <w:rFonts w:asciiTheme="majorHAnsi" w:hAnsiTheme="majorHAnsi" w:cs="Arial"/>
          <w:color w:val="0000FF"/>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samostatný jednotný európsky dokument</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požadovanými informáciami za </w:t>
      </w:r>
      <w:r w:rsidRPr="00076944">
        <w:rPr>
          <w:rFonts w:asciiTheme="majorHAnsi" w:hAnsiTheme="majorHAnsi" w:cs="Arial"/>
          <w:bCs/>
          <w:color w:val="000000"/>
          <w:sz w:val="20"/>
          <w:szCs w:val="20"/>
        </w:rPr>
        <w:t>každého člena skupiny</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dodávateľov.</w:t>
      </w:r>
    </w:p>
    <w:p w14:paraId="707B2192" w14:textId="742B9DE0" w:rsidR="00A90EDF" w:rsidRPr="00076944" w:rsidRDefault="004B0DE8" w:rsidP="00D2507F">
      <w:pPr>
        <w:pStyle w:val="ListParagraph"/>
        <w:numPr>
          <w:ilvl w:val="1"/>
          <w:numId w:val="25"/>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Ak uchádzač použije jednotný európsky dokument, verejný obstarávateľ môže na zabezpečenie</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riadneho priebehu verejného obstarávania kedykoľvek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jeho priebehu uchádzača písomne požiadať o</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predloženie dokladu alebo dokladov nahradených jednotným európskym dokumentom. Uchádzač doručí</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3BDF2F99" w:rsidR="004E2AEE" w:rsidRPr="00076944" w:rsidRDefault="004E2AEE" w:rsidP="00D2507F">
      <w:pPr>
        <w:pStyle w:val="ListParagraph"/>
        <w:numPr>
          <w:ilvl w:val="1"/>
          <w:numId w:val="25"/>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Ceny uvedené uchádzačom </w:t>
      </w:r>
      <w:r w:rsidR="00A90EDF" w:rsidRPr="00076944">
        <w:rPr>
          <w:rFonts w:asciiTheme="majorHAnsi" w:hAnsiTheme="majorHAnsi" w:cs="Arial"/>
          <w:sz w:val="20"/>
          <w:szCs w:val="20"/>
        </w:rPr>
        <w:t>v</w:t>
      </w:r>
      <w:r w:rsidR="00E17C35">
        <w:rPr>
          <w:rFonts w:asciiTheme="majorHAnsi" w:hAnsiTheme="majorHAnsi" w:cs="Arial"/>
          <w:sz w:val="20"/>
          <w:szCs w:val="20"/>
        </w:rPr>
        <w:t> </w:t>
      </w:r>
      <w:r w:rsidR="00A90EDF" w:rsidRPr="00076944">
        <w:rPr>
          <w:rFonts w:asciiTheme="majorHAnsi" w:hAnsiTheme="majorHAnsi" w:cs="Arial"/>
          <w:sz w:val="20"/>
          <w:szCs w:val="20"/>
        </w:rPr>
        <w:t>zmysle bodu</w:t>
      </w:r>
      <w:r w:rsidR="00E2189B">
        <w:rPr>
          <w:rFonts w:asciiTheme="majorHAnsi" w:hAnsiTheme="majorHAnsi" w:cs="Arial"/>
          <w:sz w:val="20"/>
          <w:szCs w:val="20"/>
        </w:rPr>
        <w:t xml:space="preserve"> 36.1.</w:t>
      </w:r>
      <w:r w:rsidR="001747C4">
        <w:rPr>
          <w:rFonts w:asciiTheme="majorHAnsi" w:hAnsiTheme="majorHAnsi" w:cs="Arial"/>
          <w:sz w:val="20"/>
          <w:szCs w:val="20"/>
        </w:rPr>
        <w:t>2</w:t>
      </w:r>
      <w:r w:rsidR="00E2189B">
        <w:rPr>
          <w:rFonts w:asciiTheme="majorHAnsi" w:hAnsiTheme="majorHAnsi" w:cs="Arial"/>
          <w:sz w:val="20"/>
          <w:szCs w:val="20"/>
        </w:rPr>
        <w:t xml:space="preserve"> a</w:t>
      </w:r>
      <w:r w:rsidR="00E17C35">
        <w:rPr>
          <w:rFonts w:asciiTheme="majorHAnsi" w:hAnsiTheme="majorHAnsi" w:cs="Arial"/>
          <w:sz w:val="20"/>
          <w:szCs w:val="20"/>
        </w:rPr>
        <w:t> </w:t>
      </w:r>
      <w:r w:rsidR="00A90EDF" w:rsidRPr="00076944">
        <w:rPr>
          <w:rFonts w:asciiTheme="majorHAnsi" w:hAnsiTheme="majorHAnsi" w:cs="Arial"/>
          <w:sz w:val="20"/>
          <w:szCs w:val="20"/>
        </w:rPr>
        <w:t>3</w:t>
      </w:r>
      <w:r w:rsidR="00DE221C">
        <w:rPr>
          <w:rFonts w:asciiTheme="majorHAnsi" w:hAnsiTheme="majorHAnsi" w:cs="Arial"/>
          <w:sz w:val="20"/>
          <w:szCs w:val="20"/>
        </w:rPr>
        <w:t>7</w:t>
      </w:r>
      <w:r w:rsidRPr="00076944">
        <w:rPr>
          <w:rFonts w:asciiTheme="majorHAnsi" w:hAnsiTheme="majorHAnsi" w:cs="Arial"/>
          <w:sz w:val="20"/>
          <w:szCs w:val="20"/>
        </w:rPr>
        <w:t>.1</w:t>
      </w:r>
      <w:r w:rsidR="00DE221C">
        <w:rPr>
          <w:rFonts w:asciiTheme="majorHAnsi" w:hAnsiTheme="majorHAnsi" w:cs="Arial"/>
          <w:sz w:val="20"/>
          <w:szCs w:val="20"/>
        </w:rPr>
        <w:t>.</w:t>
      </w:r>
      <w:r w:rsidR="00E2189B">
        <w:rPr>
          <w:rFonts w:asciiTheme="majorHAnsi" w:hAnsiTheme="majorHAnsi" w:cs="Arial"/>
          <w:sz w:val="20"/>
          <w:szCs w:val="20"/>
        </w:rPr>
        <w:t>1</w:t>
      </w:r>
      <w:r w:rsidRPr="00076944">
        <w:rPr>
          <w:rFonts w:asciiTheme="majorHAnsi" w:hAnsiTheme="majorHAnsi" w:cs="Arial"/>
          <w:sz w:val="20"/>
          <w:szCs w:val="20"/>
        </w:rPr>
        <w:t xml:space="preserve"> týchto súťažných podkladov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inej mene ako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mene euro uchádzač vo svojej ponuke prepočíta na menu euro podľa kurzu Európskej centrálnej banky aktuálneho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posledný deň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príslušnom kalendárnom roku,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ktorom došlo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skutočnosti, rozhodujúcej pre preukázanie splnenia predmetnej podmienky účasti</w:t>
      </w:r>
      <w:r w:rsidR="00E711FE" w:rsidRPr="00076944">
        <w:rPr>
          <w:rFonts w:asciiTheme="majorHAnsi" w:hAnsiTheme="majorHAnsi" w:cs="Arial"/>
          <w:color w:val="000000"/>
          <w:sz w:val="20"/>
          <w:szCs w:val="20"/>
        </w:rPr>
        <w:t>.</w:t>
      </w:r>
    </w:p>
    <w:p w14:paraId="0CE23EC2" w14:textId="5DEB09EB" w:rsidR="00ED1A04" w:rsidRPr="00076944" w:rsidRDefault="00ED1A04">
      <w:pPr>
        <w:rPr>
          <w:rFonts w:asciiTheme="majorHAnsi" w:hAnsiTheme="majorHAnsi" w:cs="Arial"/>
          <w:noProof w:val="0"/>
          <w:color w:val="000000"/>
          <w:sz w:val="20"/>
          <w:szCs w:val="20"/>
          <w:lang w:eastAsia="en-US"/>
        </w:rPr>
      </w:pPr>
    </w:p>
    <w:p w14:paraId="4BB5A286" w14:textId="75BC0236" w:rsidR="00B97EAA" w:rsidRPr="00076944" w:rsidRDefault="00A90EDF" w:rsidP="00C17550">
      <w:pPr>
        <w:jc w:val="right"/>
        <w:rPr>
          <w:rFonts w:asciiTheme="majorHAnsi" w:hAnsiTheme="majorHAnsi" w:cs="Arial"/>
          <w:b/>
          <w:bCs/>
          <w:sz w:val="20"/>
          <w:szCs w:val="20"/>
        </w:rPr>
      </w:pPr>
      <w:r w:rsidRPr="001F3207">
        <w:rPr>
          <w:rFonts w:asciiTheme="majorHAnsi" w:hAnsiTheme="majorHAnsi" w:cs="Arial"/>
          <w:b/>
          <w:bCs/>
          <w:sz w:val="20"/>
          <w:szCs w:val="20"/>
        </w:rPr>
        <w:t>Príloha č. 1</w:t>
      </w:r>
      <w:r w:rsidR="00B97EAA" w:rsidRPr="001F3207">
        <w:rPr>
          <w:rFonts w:asciiTheme="majorHAnsi" w:hAnsiTheme="majorHAnsi" w:cs="Arial"/>
          <w:b/>
          <w:bCs/>
          <w:sz w:val="20"/>
          <w:szCs w:val="20"/>
        </w:rPr>
        <w:t xml:space="preserve"> k</w:t>
      </w:r>
      <w:r w:rsidR="00E17C35" w:rsidRPr="001F3207">
        <w:rPr>
          <w:rFonts w:asciiTheme="majorHAnsi" w:hAnsiTheme="majorHAnsi" w:cs="Arial"/>
          <w:b/>
          <w:bCs/>
          <w:sz w:val="20"/>
          <w:szCs w:val="20"/>
        </w:rPr>
        <w:t> </w:t>
      </w:r>
      <w:r w:rsidR="00B97EAA" w:rsidRPr="001F3207">
        <w:rPr>
          <w:rFonts w:asciiTheme="majorHAnsi" w:hAnsiTheme="majorHAnsi" w:cs="Arial"/>
          <w:b/>
          <w:bCs/>
          <w:sz w:val="20"/>
          <w:szCs w:val="20"/>
        </w:rPr>
        <w:t xml:space="preserve">časti </w:t>
      </w:r>
      <w:r w:rsidR="00D3262C" w:rsidRPr="001F3207">
        <w:rPr>
          <w:rFonts w:asciiTheme="majorHAnsi" w:hAnsiTheme="majorHAnsi" w:cs="Arial"/>
          <w:b/>
          <w:bCs/>
          <w:sz w:val="20"/>
          <w:szCs w:val="20"/>
        </w:rPr>
        <w:t xml:space="preserve">A.2 </w:t>
      </w:r>
      <w:r w:rsidR="00D3262C" w:rsidRPr="001F3207">
        <w:rPr>
          <w:rFonts w:asciiTheme="majorHAnsi" w:hAnsiTheme="majorHAnsi" w:cs="Arial"/>
          <w:b/>
          <w:bCs/>
          <w:i/>
          <w:sz w:val="20"/>
          <w:szCs w:val="20"/>
        </w:rPr>
        <w:t>PODMIENKY ÚČASTI UCHÁDZAČOV</w:t>
      </w:r>
    </w:p>
    <w:p w14:paraId="6BC54A61" w14:textId="77777777" w:rsidR="00CD1EAB" w:rsidRPr="00076944" w:rsidRDefault="00CD1EAB" w:rsidP="00B97EAA">
      <w:pPr>
        <w:tabs>
          <w:tab w:val="num" w:pos="540"/>
        </w:tabs>
        <w:spacing w:line="276" w:lineRule="auto"/>
        <w:jc w:val="right"/>
        <w:rPr>
          <w:rFonts w:asciiTheme="majorHAnsi" w:hAnsiTheme="majorHAnsi" w:cs="Arial"/>
          <w:b/>
          <w:bCs/>
          <w:sz w:val="20"/>
          <w:szCs w:val="20"/>
        </w:rPr>
      </w:pPr>
    </w:p>
    <w:p w14:paraId="1228D5A2" w14:textId="18596249" w:rsidR="00D3262C" w:rsidRPr="00076944" w:rsidRDefault="00CD1EAB" w:rsidP="008C0015">
      <w:pPr>
        <w:jc w:val="center"/>
        <w:rPr>
          <w:rFonts w:asciiTheme="majorHAnsi" w:hAnsiTheme="majorHAnsi" w:cs="Arial"/>
          <w:b/>
          <w:sz w:val="20"/>
          <w:szCs w:val="20"/>
        </w:rPr>
      </w:pPr>
      <w:r w:rsidRPr="00076944">
        <w:rPr>
          <w:rFonts w:asciiTheme="majorHAnsi" w:hAnsiTheme="majorHAnsi" w:cs="Arial"/>
          <w:b/>
          <w:sz w:val="20"/>
          <w:szCs w:val="20"/>
        </w:rPr>
        <w:t>DOPLŇUJÚCE ÚDAJE K</w:t>
      </w:r>
      <w:r w:rsidR="00E17C35">
        <w:rPr>
          <w:rFonts w:asciiTheme="majorHAnsi" w:hAnsiTheme="majorHAnsi" w:cs="Arial"/>
          <w:b/>
          <w:sz w:val="20"/>
          <w:szCs w:val="20"/>
        </w:rPr>
        <w:t> </w:t>
      </w:r>
      <w:r w:rsidRPr="00076944">
        <w:rPr>
          <w:rFonts w:asciiTheme="majorHAnsi" w:hAnsiTheme="majorHAnsi" w:cs="Arial"/>
          <w:b/>
          <w:sz w:val="20"/>
          <w:szCs w:val="20"/>
        </w:rPr>
        <w:t>ZOZNAMU POSKYTNUTÝCH SLUŽIEB</w:t>
      </w:r>
      <w:r w:rsidR="008C0015" w:rsidRPr="00076944">
        <w:rPr>
          <w:rFonts w:asciiTheme="majorHAnsi" w:hAnsiTheme="majorHAnsi" w:cs="Arial"/>
          <w:b/>
          <w:sz w:val="20"/>
          <w:szCs w:val="20"/>
        </w:rPr>
        <w:t xml:space="preserve"> </w:t>
      </w:r>
      <w:r w:rsidR="00E17C35">
        <w:rPr>
          <w:rFonts w:asciiTheme="majorHAnsi" w:hAnsiTheme="majorHAnsi" w:cs="Arial"/>
          <w:b/>
          <w:sz w:val="20"/>
          <w:szCs w:val="20"/>
        </w:rPr>
        <w:t>–</w:t>
      </w:r>
      <w:r w:rsidR="008C0015" w:rsidRPr="00076944">
        <w:rPr>
          <w:rFonts w:asciiTheme="majorHAnsi" w:hAnsiTheme="majorHAnsi" w:cs="Arial"/>
          <w:b/>
          <w:sz w:val="20"/>
          <w:szCs w:val="20"/>
        </w:rPr>
        <w:t xml:space="preserve"> vzor</w:t>
      </w:r>
    </w:p>
    <w:p w14:paraId="620C9AEB" w14:textId="77777777" w:rsidR="00CD1EAB" w:rsidRPr="00076944" w:rsidRDefault="00CD1EAB" w:rsidP="008C0015">
      <w:pPr>
        <w:jc w:val="center"/>
        <w:rPr>
          <w:rFonts w:asciiTheme="majorHAnsi" w:hAnsiTheme="majorHAnsi" w:cs="Arial"/>
          <w:b/>
          <w:bCs/>
          <w:sz w:val="20"/>
          <w:szCs w:val="20"/>
        </w:rPr>
      </w:pPr>
    </w:p>
    <w:p w14:paraId="4A41912A" w14:textId="77777777" w:rsidR="00EB0F3A" w:rsidRPr="00076944" w:rsidRDefault="00EB0F3A" w:rsidP="00EB0F3A">
      <w:pPr>
        <w:jc w:val="center"/>
        <w:rPr>
          <w:rFonts w:asciiTheme="majorHAnsi" w:hAnsiTheme="majorHAnsi" w:cs="Arial"/>
          <w:sz w:val="20"/>
          <w:szCs w:val="20"/>
        </w:rPr>
      </w:pPr>
    </w:p>
    <w:p w14:paraId="2DAD00C3" w14:textId="77777777" w:rsidR="00D3262C" w:rsidRPr="00076944"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76944"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76944" w:rsidRDefault="00D3262C" w:rsidP="004A61E6">
            <w:pPr>
              <w:pStyle w:val="SP-Level3"/>
              <w:tabs>
                <w:tab w:val="clear" w:pos="851"/>
              </w:tabs>
              <w:ind w:left="0" w:firstLine="0"/>
              <w:jc w:val="center"/>
              <w:rPr>
                <w:rFonts w:asciiTheme="majorHAnsi" w:hAnsiTheme="majorHAnsi" w:cs="Arial"/>
                <w:b/>
                <w:sz w:val="20"/>
              </w:rPr>
            </w:pPr>
            <w:r w:rsidRPr="00076944">
              <w:rPr>
                <w:rFonts w:asciiTheme="majorHAnsi" w:hAnsiTheme="majorHAnsi" w:cs="Arial"/>
                <w:b/>
                <w:sz w:val="20"/>
              </w:rPr>
              <w:t>Zákazka uchádzača</w:t>
            </w:r>
          </w:p>
        </w:tc>
      </w:tr>
      <w:tr w:rsidR="00D3262C" w:rsidRPr="00076944"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76944" w:rsidRDefault="00267AF1" w:rsidP="004A61E6">
            <w:pPr>
              <w:pStyle w:val="BodyText2"/>
              <w:rPr>
                <w:rFonts w:asciiTheme="majorHAnsi" w:hAnsiTheme="majorHAnsi"/>
                <w:b/>
              </w:rPr>
            </w:pPr>
            <w:r w:rsidRPr="00076944">
              <w:rPr>
                <w:rFonts w:asciiTheme="majorHAnsi" w:hAnsiTheme="majorHAnsi"/>
                <w:b/>
              </w:rPr>
              <w:t>Identifikácia dodávateľa</w:t>
            </w:r>
          </w:p>
          <w:p w14:paraId="3B9F2EB0" w14:textId="0532BA10" w:rsidR="003A049C" w:rsidRPr="00076944" w:rsidRDefault="003A049C" w:rsidP="004A61E6">
            <w:pPr>
              <w:pStyle w:val="BodyText2"/>
              <w:rPr>
                <w:rFonts w:asciiTheme="majorHAnsi" w:hAnsiTheme="majorHAnsi"/>
                <w:color w:val="FF0000"/>
              </w:rPr>
            </w:pPr>
            <w:r w:rsidRPr="00076944">
              <w:rPr>
                <w:rFonts w:asciiTheme="majorHAnsi" w:hAnsiTheme="majorHAnsi"/>
                <w:lang w:eastAsia="en-US"/>
              </w:rPr>
              <w:t xml:space="preserve">(obchodné meno, </w:t>
            </w:r>
            <w:r w:rsidRPr="00076944">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76944" w:rsidRDefault="00A90EDF" w:rsidP="004A61E6">
            <w:pPr>
              <w:pStyle w:val="BodyText2"/>
              <w:jc w:val="center"/>
              <w:rPr>
                <w:rFonts w:asciiTheme="majorHAnsi" w:hAnsiTheme="majorHAnsi"/>
                <w:i/>
                <w:color w:val="FF0000"/>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76944" w:rsidRDefault="00D3262C" w:rsidP="004A61E6">
            <w:pPr>
              <w:pStyle w:val="BodyText2"/>
              <w:rPr>
                <w:rFonts w:asciiTheme="majorHAnsi" w:hAnsiTheme="majorHAnsi"/>
                <w:b/>
              </w:rPr>
            </w:pPr>
            <w:r w:rsidRPr="00076944">
              <w:rPr>
                <w:rFonts w:asciiTheme="majorHAnsi" w:hAnsiTheme="majorHAnsi"/>
                <w:b/>
              </w:rPr>
              <w:t>Identifikácia odberateľa</w:t>
            </w:r>
          </w:p>
          <w:p w14:paraId="7FA9B417" w14:textId="6E0978D1" w:rsidR="00D3262C" w:rsidRPr="00076944" w:rsidRDefault="00234BA1" w:rsidP="004A61E6">
            <w:pPr>
              <w:pStyle w:val="BodyText2"/>
              <w:rPr>
                <w:rFonts w:asciiTheme="majorHAnsi" w:hAnsiTheme="majorHAnsi"/>
              </w:rPr>
            </w:pPr>
            <w:r w:rsidRPr="00076944">
              <w:rPr>
                <w:rFonts w:asciiTheme="majorHAnsi" w:hAnsiTheme="majorHAnsi"/>
              </w:rPr>
              <w:t>(obchodné meno, adresa sídla alebo miesta podnikania odberateľa, IČO)</w:t>
            </w:r>
            <w:r w:rsidR="00D3262C" w:rsidRPr="00076944">
              <w:rPr>
                <w:rFonts w:asciiTheme="majorHAnsi" w:hAnsiTheme="majorHAnsi"/>
              </w:rPr>
              <w:t xml:space="preserve"> </w:t>
            </w:r>
          </w:p>
        </w:tc>
        <w:tc>
          <w:tcPr>
            <w:tcW w:w="4574" w:type="dxa"/>
            <w:tcBorders>
              <w:top w:val="single" w:sz="4" w:space="0" w:color="auto"/>
            </w:tcBorders>
            <w:vAlign w:val="center"/>
          </w:tcPr>
          <w:p w14:paraId="2C6EE5D8" w14:textId="6E49B94E" w:rsidR="00D3262C" w:rsidRPr="00076944" w:rsidRDefault="00A90EDF"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BFCF1EC" w14:textId="77777777" w:rsidTr="0028742E">
        <w:trPr>
          <w:trHeight w:val="397"/>
          <w:jc w:val="center"/>
        </w:trPr>
        <w:tc>
          <w:tcPr>
            <w:tcW w:w="4860" w:type="dxa"/>
            <w:vAlign w:val="center"/>
          </w:tcPr>
          <w:p w14:paraId="2A4DFA6E" w14:textId="77777777" w:rsidR="00D3262C" w:rsidRPr="00DE4BAF" w:rsidRDefault="00234BA1" w:rsidP="004A61E6">
            <w:pPr>
              <w:pStyle w:val="BodyText2"/>
              <w:rPr>
                <w:rFonts w:asciiTheme="majorHAnsi" w:hAnsiTheme="majorHAnsi"/>
                <w:b/>
              </w:rPr>
            </w:pPr>
            <w:r w:rsidRPr="00DE4BAF">
              <w:rPr>
                <w:rFonts w:asciiTheme="majorHAnsi" w:hAnsiTheme="majorHAnsi"/>
                <w:b/>
              </w:rPr>
              <w:t>Predmet</w:t>
            </w:r>
            <w:r w:rsidR="00D3262C" w:rsidRPr="00DE4BAF">
              <w:rPr>
                <w:rFonts w:asciiTheme="majorHAnsi" w:hAnsiTheme="majorHAnsi"/>
                <w:b/>
              </w:rPr>
              <w:t xml:space="preserve"> zákazky</w:t>
            </w:r>
          </w:p>
          <w:p w14:paraId="4D12D7B7" w14:textId="052DD7D4" w:rsidR="00BA01A6" w:rsidRPr="00DE4BAF" w:rsidRDefault="00A16E68" w:rsidP="004A61E6">
            <w:pPr>
              <w:pStyle w:val="BodyText2"/>
              <w:rPr>
                <w:rFonts w:asciiTheme="majorHAnsi" w:hAnsiTheme="majorHAnsi"/>
              </w:rPr>
            </w:pPr>
            <w:r w:rsidRPr="00DE4BAF">
              <w:rPr>
                <w:rFonts w:asciiTheme="majorHAnsi" w:hAnsiTheme="majorHAnsi"/>
              </w:rPr>
              <w:t>(</w:t>
            </w:r>
            <w:r w:rsidR="0076710D" w:rsidRPr="00DE4BAF">
              <w:rPr>
                <w:rFonts w:asciiTheme="majorHAnsi" w:hAnsiTheme="majorHAnsi"/>
              </w:rPr>
              <w:t>explicitné uvedenie, že predmetom zákazky, alebo jej súčasťou, bolo vykonanie štatutárneho auditu individuálnej účtovnej závierky u odberateľa</w:t>
            </w:r>
            <w:r w:rsidR="00BA01A6" w:rsidRPr="00DE4BAF">
              <w:rPr>
                <w:rFonts w:asciiTheme="majorHAnsi" w:hAnsiTheme="majorHAnsi"/>
              </w:rPr>
              <w:t xml:space="preserve">) </w:t>
            </w:r>
          </w:p>
        </w:tc>
        <w:tc>
          <w:tcPr>
            <w:tcW w:w="4574" w:type="dxa"/>
            <w:vAlign w:val="center"/>
          </w:tcPr>
          <w:p w14:paraId="66EA77A5" w14:textId="04A45C6F"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2D50749B" w14:textId="77777777" w:rsidTr="0028742E">
        <w:trPr>
          <w:trHeight w:val="431"/>
          <w:jc w:val="center"/>
        </w:trPr>
        <w:tc>
          <w:tcPr>
            <w:tcW w:w="4860" w:type="dxa"/>
            <w:vAlign w:val="center"/>
          </w:tcPr>
          <w:p w14:paraId="41D9C3AD" w14:textId="4D256B06" w:rsidR="00D3262C" w:rsidRPr="00DE4BAF" w:rsidRDefault="00234BA1" w:rsidP="004A61E6">
            <w:pPr>
              <w:pStyle w:val="BodyText2"/>
              <w:rPr>
                <w:rFonts w:asciiTheme="majorHAnsi" w:hAnsiTheme="majorHAnsi"/>
                <w:b/>
              </w:rPr>
            </w:pPr>
            <w:r w:rsidRPr="00DE4BAF">
              <w:rPr>
                <w:rFonts w:asciiTheme="majorHAnsi" w:hAnsiTheme="majorHAnsi"/>
                <w:b/>
              </w:rPr>
              <w:t>Celková cena</w:t>
            </w:r>
            <w:r w:rsidR="009E7B45" w:rsidRPr="00DE4BAF">
              <w:rPr>
                <w:rFonts w:asciiTheme="majorHAnsi" w:hAnsiTheme="majorHAnsi"/>
                <w:b/>
              </w:rPr>
              <w:t xml:space="preserve"> </w:t>
            </w:r>
            <w:r w:rsidR="00D65D7C" w:rsidRPr="00DE4BAF">
              <w:rPr>
                <w:rFonts w:asciiTheme="majorHAnsi" w:hAnsiTheme="majorHAnsi"/>
                <w:b/>
              </w:rPr>
              <w:t xml:space="preserve">v eur bez DPH za prílsušný rok za vykonanie štatutárneho auditu individuálnej účtovnej závierky u odberateľa </w:t>
            </w:r>
          </w:p>
        </w:tc>
        <w:tc>
          <w:tcPr>
            <w:tcW w:w="4574" w:type="dxa"/>
            <w:vAlign w:val="center"/>
          </w:tcPr>
          <w:p w14:paraId="5A348EA0" w14:textId="6EC03A48"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A71C238" w14:textId="77777777" w:rsidTr="0028742E">
        <w:trPr>
          <w:trHeight w:val="409"/>
          <w:jc w:val="center"/>
        </w:trPr>
        <w:tc>
          <w:tcPr>
            <w:tcW w:w="4860" w:type="dxa"/>
            <w:vAlign w:val="center"/>
          </w:tcPr>
          <w:p w14:paraId="0296280B" w14:textId="7358B0D7" w:rsidR="00D3262C" w:rsidRPr="00DE4BAF" w:rsidRDefault="00FD36F2" w:rsidP="00FD36F2">
            <w:pPr>
              <w:pStyle w:val="BodyText2"/>
              <w:rPr>
                <w:rFonts w:asciiTheme="majorHAnsi" w:hAnsiTheme="majorHAnsi"/>
              </w:rPr>
            </w:pPr>
            <w:r w:rsidRPr="00DE4BAF">
              <w:rPr>
                <w:rFonts w:asciiTheme="majorHAnsi" w:hAnsiTheme="majorHAnsi"/>
                <w:b/>
                <w:bCs/>
                <w:lang w:eastAsia="en-US"/>
              </w:rPr>
              <w:t>Rok zrealizovania plnenia zákazky, resp. jej príslušnej časti, ktorej predmetom bolo vykonanie štatutárneho auditu individuálnej účtovnej závierky u odberateľa</w:t>
            </w:r>
          </w:p>
        </w:tc>
        <w:tc>
          <w:tcPr>
            <w:tcW w:w="4574" w:type="dxa"/>
            <w:vAlign w:val="center"/>
          </w:tcPr>
          <w:p w14:paraId="558AD748" w14:textId="1FD3CEAC"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7F7151E6" w14:textId="77777777" w:rsidTr="00FB12B0">
        <w:trPr>
          <w:trHeight w:val="548"/>
          <w:jc w:val="center"/>
        </w:trPr>
        <w:tc>
          <w:tcPr>
            <w:tcW w:w="4860" w:type="dxa"/>
            <w:vAlign w:val="center"/>
          </w:tcPr>
          <w:p w14:paraId="278127D9" w14:textId="77777777" w:rsidR="00D3262C" w:rsidRPr="00076944" w:rsidRDefault="00D3262C" w:rsidP="004A61E6">
            <w:pPr>
              <w:pStyle w:val="BodyText2"/>
              <w:rPr>
                <w:rFonts w:asciiTheme="majorHAnsi" w:hAnsiTheme="majorHAnsi"/>
                <w:b/>
              </w:rPr>
            </w:pPr>
            <w:r w:rsidRPr="00076944">
              <w:rPr>
                <w:rFonts w:asciiTheme="majorHAnsi" w:hAnsiTheme="majorHAnsi"/>
                <w:b/>
              </w:rPr>
              <w:t>Kontaktné údaje odberateľa</w:t>
            </w:r>
          </w:p>
          <w:p w14:paraId="20E2681B" w14:textId="5FD1FEC6" w:rsidR="00D3262C" w:rsidRPr="00076944" w:rsidRDefault="00234BA1" w:rsidP="004A61E6">
            <w:pPr>
              <w:pStyle w:val="BodyText2"/>
              <w:rPr>
                <w:rFonts w:asciiTheme="majorHAnsi" w:hAnsiTheme="majorHAnsi"/>
              </w:rPr>
            </w:pPr>
            <w:r w:rsidRPr="00076944">
              <w:rPr>
                <w:rFonts w:asciiTheme="majorHAnsi" w:hAnsiTheme="majorHAnsi"/>
                <w:lang w:eastAsia="en-US"/>
              </w:rPr>
              <w:t>(osoby, u</w:t>
            </w:r>
            <w:r w:rsidR="00E17C35">
              <w:rPr>
                <w:rFonts w:asciiTheme="majorHAnsi" w:hAnsiTheme="majorHAnsi"/>
                <w:lang w:eastAsia="en-US"/>
              </w:rPr>
              <w:t> </w:t>
            </w:r>
            <w:r w:rsidRPr="00076944">
              <w:rPr>
                <w:rFonts w:asciiTheme="majorHAnsi" w:hAnsiTheme="majorHAnsi"/>
                <w:lang w:eastAsia="en-US"/>
              </w:rPr>
              <w:t>ktorej si verejný obstarávateľ môže overiť predmetné údaje minimálne v</w:t>
            </w:r>
            <w:r w:rsidR="00E17C35">
              <w:rPr>
                <w:rFonts w:asciiTheme="majorHAnsi" w:hAnsiTheme="majorHAnsi"/>
                <w:lang w:eastAsia="en-US"/>
              </w:rPr>
              <w:t> </w:t>
            </w:r>
            <w:r w:rsidRPr="00076944">
              <w:rPr>
                <w:rFonts w:asciiTheme="majorHAnsi" w:hAnsiTheme="majorHAnsi"/>
                <w:lang w:eastAsia="en-US"/>
              </w:rPr>
              <w:t>rozsahu: meno a</w:t>
            </w:r>
            <w:r w:rsidR="00E17C35">
              <w:rPr>
                <w:rFonts w:asciiTheme="majorHAnsi" w:hAnsiTheme="majorHAnsi"/>
                <w:lang w:eastAsia="en-US"/>
              </w:rPr>
              <w:t> </w:t>
            </w:r>
            <w:r w:rsidRPr="00076944">
              <w:rPr>
                <w:rFonts w:asciiTheme="majorHAnsi" w:hAnsiTheme="majorHAnsi"/>
                <w:lang w:eastAsia="en-US"/>
              </w:rPr>
              <w:t>funkcia kontaktnej osoby, telefónne číslo a</w:t>
            </w:r>
            <w:r w:rsidR="00E17C35">
              <w:rPr>
                <w:rFonts w:asciiTheme="majorHAnsi" w:hAnsiTheme="majorHAnsi"/>
                <w:lang w:eastAsia="en-US"/>
              </w:rPr>
              <w:t> </w:t>
            </w:r>
            <w:r w:rsidRPr="00076944">
              <w:rPr>
                <w:rFonts w:asciiTheme="majorHAnsi" w:hAnsiTheme="majorHAnsi"/>
                <w:lang w:eastAsia="en-US"/>
              </w:rPr>
              <w:t>e-mail</w:t>
            </w:r>
            <w:r w:rsidR="00D3262C" w:rsidRPr="00076944">
              <w:rPr>
                <w:rFonts w:asciiTheme="majorHAnsi" w:hAnsiTheme="majorHAnsi"/>
              </w:rPr>
              <w:t>)</w:t>
            </w:r>
          </w:p>
        </w:tc>
        <w:tc>
          <w:tcPr>
            <w:tcW w:w="4574" w:type="dxa"/>
            <w:vAlign w:val="center"/>
          </w:tcPr>
          <w:p w14:paraId="28C09719" w14:textId="3ED1A787"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bl>
    <w:p w14:paraId="395FF11F" w14:textId="77777777" w:rsidR="00D3262C" w:rsidRPr="00076944" w:rsidRDefault="00D3262C" w:rsidP="00D3262C">
      <w:pPr>
        <w:rPr>
          <w:rFonts w:asciiTheme="majorHAnsi" w:hAnsiTheme="majorHAnsi" w:cs="Arial"/>
          <w:b/>
          <w:bCs/>
          <w:sz w:val="20"/>
          <w:szCs w:val="20"/>
        </w:rPr>
      </w:pPr>
    </w:p>
    <w:p w14:paraId="3822A328" w14:textId="25EDFE38" w:rsidR="00F54FF7" w:rsidRPr="00076944" w:rsidRDefault="00234BA1" w:rsidP="00D3262C">
      <w:pPr>
        <w:rPr>
          <w:rFonts w:asciiTheme="majorHAnsi" w:hAnsiTheme="majorHAnsi" w:cs="Arial"/>
          <w:b/>
          <w:sz w:val="20"/>
          <w:szCs w:val="20"/>
        </w:rPr>
      </w:pPr>
      <w:r w:rsidRPr="00076944">
        <w:rPr>
          <w:rFonts w:asciiTheme="majorHAnsi" w:hAnsiTheme="majorHAnsi" w:cs="Arial"/>
          <w:i/>
          <w:sz w:val="20"/>
          <w:szCs w:val="20"/>
        </w:rPr>
        <w:t xml:space="preserve">Údaje </w:t>
      </w:r>
      <w:r w:rsidR="004E10AE" w:rsidRPr="00076944">
        <w:rPr>
          <w:rFonts w:asciiTheme="majorHAnsi" w:hAnsiTheme="majorHAnsi" w:cs="Arial"/>
          <w:i/>
          <w:sz w:val="20"/>
          <w:szCs w:val="20"/>
        </w:rPr>
        <w:t xml:space="preserve">vyplní uchádzač </w:t>
      </w:r>
      <w:r w:rsidR="00135240">
        <w:rPr>
          <w:rFonts w:asciiTheme="majorHAnsi" w:hAnsiTheme="majorHAnsi" w:cs="Arial"/>
          <w:i/>
          <w:sz w:val="20"/>
          <w:szCs w:val="20"/>
        </w:rPr>
        <w:t>zvlášť</w:t>
      </w:r>
      <w:r w:rsidR="004E10AE">
        <w:rPr>
          <w:rFonts w:asciiTheme="majorHAnsi" w:hAnsiTheme="majorHAnsi" w:cs="Arial"/>
          <w:i/>
          <w:sz w:val="20"/>
          <w:szCs w:val="20"/>
        </w:rPr>
        <w:t xml:space="preserve"> za každú</w:t>
      </w:r>
      <w:r w:rsidR="00E17C35">
        <w:rPr>
          <w:rFonts w:asciiTheme="majorHAnsi" w:hAnsiTheme="majorHAnsi" w:cs="Arial"/>
          <w:i/>
          <w:sz w:val="20"/>
          <w:szCs w:val="20"/>
        </w:rPr>
        <w:t> </w:t>
      </w:r>
      <w:r w:rsidRPr="00076944">
        <w:rPr>
          <w:rFonts w:asciiTheme="majorHAnsi" w:hAnsiTheme="majorHAnsi" w:cs="Arial"/>
          <w:i/>
          <w:sz w:val="20"/>
          <w:szCs w:val="20"/>
        </w:rPr>
        <w:t>jednotliv</w:t>
      </w:r>
      <w:r w:rsidR="004E10AE">
        <w:rPr>
          <w:rFonts w:asciiTheme="majorHAnsi" w:hAnsiTheme="majorHAnsi" w:cs="Arial"/>
          <w:i/>
          <w:sz w:val="20"/>
          <w:szCs w:val="20"/>
        </w:rPr>
        <w:t>ú</w:t>
      </w:r>
      <w:r w:rsidRPr="00076944">
        <w:rPr>
          <w:rFonts w:asciiTheme="majorHAnsi" w:hAnsiTheme="majorHAnsi" w:cs="Arial"/>
          <w:i/>
          <w:sz w:val="20"/>
          <w:szCs w:val="20"/>
        </w:rPr>
        <w:t xml:space="preserve"> zákazk</w:t>
      </w:r>
      <w:r w:rsidR="004E10AE">
        <w:rPr>
          <w:rFonts w:asciiTheme="majorHAnsi" w:hAnsiTheme="majorHAnsi" w:cs="Arial"/>
          <w:i/>
          <w:sz w:val="20"/>
          <w:szCs w:val="20"/>
        </w:rPr>
        <w:t>u</w:t>
      </w:r>
      <w:r w:rsidRPr="00076944">
        <w:rPr>
          <w:rFonts w:asciiTheme="majorHAnsi" w:hAnsiTheme="majorHAnsi" w:cs="Arial"/>
          <w:i/>
          <w:sz w:val="20"/>
          <w:szCs w:val="20"/>
        </w:rPr>
        <w:t xml:space="preserve"> </w:t>
      </w:r>
      <w:r w:rsidR="004E10AE">
        <w:rPr>
          <w:rFonts w:asciiTheme="majorHAnsi" w:hAnsiTheme="majorHAnsi" w:cs="Arial"/>
          <w:i/>
          <w:sz w:val="20"/>
          <w:szCs w:val="20"/>
        </w:rPr>
        <w:t xml:space="preserve">formou </w:t>
      </w:r>
      <w:r w:rsidR="00135240">
        <w:rPr>
          <w:rFonts w:asciiTheme="majorHAnsi" w:hAnsiTheme="majorHAnsi" w:cs="Arial"/>
          <w:i/>
          <w:sz w:val="20"/>
          <w:szCs w:val="20"/>
        </w:rPr>
        <w:t xml:space="preserve">samostatnej </w:t>
      </w:r>
      <w:r w:rsidRPr="00076944">
        <w:rPr>
          <w:rFonts w:asciiTheme="majorHAnsi" w:hAnsiTheme="majorHAnsi" w:cs="Arial"/>
          <w:i/>
          <w:sz w:val="20"/>
          <w:szCs w:val="20"/>
        </w:rPr>
        <w:t>tabu</w:t>
      </w:r>
      <w:r w:rsidR="004E10AE">
        <w:rPr>
          <w:rFonts w:asciiTheme="majorHAnsi" w:hAnsiTheme="majorHAnsi" w:cs="Arial"/>
          <w:i/>
          <w:sz w:val="20"/>
          <w:szCs w:val="20"/>
        </w:rPr>
        <w:t>ľ</w:t>
      </w:r>
      <w:r w:rsidRPr="00076944">
        <w:rPr>
          <w:rFonts w:asciiTheme="majorHAnsi" w:hAnsiTheme="majorHAnsi" w:cs="Arial"/>
          <w:i/>
          <w:sz w:val="20"/>
          <w:szCs w:val="20"/>
        </w:rPr>
        <w:t>k</w:t>
      </w:r>
      <w:r w:rsidR="004E10AE">
        <w:rPr>
          <w:rFonts w:asciiTheme="majorHAnsi" w:hAnsiTheme="majorHAnsi" w:cs="Arial"/>
          <w:i/>
          <w:sz w:val="20"/>
          <w:szCs w:val="20"/>
        </w:rPr>
        <w:t>y</w:t>
      </w:r>
      <w:r w:rsidRPr="00076944">
        <w:rPr>
          <w:rFonts w:asciiTheme="majorHAnsi" w:hAnsiTheme="majorHAnsi" w:cs="Arial"/>
          <w:i/>
          <w:sz w:val="20"/>
          <w:szCs w:val="20"/>
        </w:rPr>
        <w:t xml:space="preserve"> podľa</w:t>
      </w:r>
      <w:r w:rsidR="004E10AE">
        <w:rPr>
          <w:rFonts w:asciiTheme="majorHAnsi" w:hAnsiTheme="majorHAnsi" w:cs="Arial"/>
          <w:i/>
          <w:sz w:val="20"/>
          <w:szCs w:val="20"/>
        </w:rPr>
        <w:t xml:space="preserve"> tohto</w:t>
      </w:r>
      <w:r w:rsidRPr="00076944">
        <w:rPr>
          <w:rFonts w:asciiTheme="majorHAnsi" w:hAnsiTheme="majorHAnsi" w:cs="Arial"/>
          <w:i/>
          <w:sz w:val="20"/>
          <w:szCs w:val="20"/>
        </w:rPr>
        <w:t xml:space="preserve"> vzoru.</w:t>
      </w:r>
    </w:p>
    <w:p w14:paraId="23D9F4D9" w14:textId="77777777" w:rsidR="00F54FF7" w:rsidRPr="00076944" w:rsidRDefault="00F54FF7" w:rsidP="00D3262C">
      <w:pPr>
        <w:rPr>
          <w:rFonts w:asciiTheme="majorHAnsi" w:hAnsiTheme="majorHAnsi" w:cs="Arial"/>
          <w:b/>
          <w:sz w:val="20"/>
          <w:szCs w:val="20"/>
        </w:rPr>
      </w:pPr>
    </w:p>
    <w:p w14:paraId="7B92EEF6" w14:textId="77777777" w:rsidR="00F54FF7" w:rsidRPr="00076944" w:rsidRDefault="00F54FF7" w:rsidP="00D3262C">
      <w:pPr>
        <w:rPr>
          <w:rFonts w:asciiTheme="majorHAnsi" w:hAnsiTheme="majorHAnsi" w:cs="Arial"/>
          <w:b/>
          <w:sz w:val="20"/>
          <w:szCs w:val="20"/>
        </w:rPr>
      </w:pPr>
    </w:p>
    <w:p w14:paraId="4EE6542B" w14:textId="77777777" w:rsidR="00F54FF7" w:rsidRPr="00076944"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76944" w14:paraId="599711DD" w14:textId="77777777" w:rsidTr="006F0293">
        <w:trPr>
          <w:jc w:val="center"/>
        </w:trPr>
        <w:tc>
          <w:tcPr>
            <w:tcW w:w="4148" w:type="dxa"/>
          </w:tcPr>
          <w:p w14:paraId="7537D8C0" w14:textId="77777777" w:rsidR="006F0293" w:rsidRPr="00076944" w:rsidRDefault="006F0293" w:rsidP="006D0ADE">
            <w:pPr>
              <w:jc w:val="center"/>
              <w:rPr>
                <w:rFonts w:asciiTheme="majorHAnsi" w:hAnsiTheme="majorHAnsi" w:cs="Arial"/>
                <w:sz w:val="20"/>
                <w:szCs w:val="20"/>
              </w:rPr>
            </w:pPr>
            <w:bookmarkStart w:id="26" w:name="_Hlk525908756"/>
            <w:r w:rsidRPr="00076944">
              <w:rPr>
                <w:rFonts w:asciiTheme="majorHAnsi" w:hAnsiTheme="majorHAnsi" w:cs="Arial"/>
                <w:sz w:val="20"/>
                <w:szCs w:val="20"/>
              </w:rPr>
              <w:t>……………………….……………….</w:t>
            </w:r>
          </w:p>
        </w:tc>
        <w:tc>
          <w:tcPr>
            <w:tcW w:w="1027" w:type="dxa"/>
          </w:tcPr>
          <w:p w14:paraId="7A832380" w14:textId="77777777" w:rsidR="006F0293" w:rsidRPr="00076944" w:rsidRDefault="006F0293" w:rsidP="006D0ADE">
            <w:pPr>
              <w:jc w:val="center"/>
              <w:rPr>
                <w:rFonts w:asciiTheme="majorHAnsi" w:hAnsiTheme="majorHAnsi" w:cs="Arial"/>
                <w:sz w:val="20"/>
                <w:szCs w:val="20"/>
              </w:rPr>
            </w:pPr>
          </w:p>
        </w:tc>
        <w:tc>
          <w:tcPr>
            <w:tcW w:w="3118" w:type="dxa"/>
          </w:tcPr>
          <w:p w14:paraId="13F5D91E" w14:textId="4F880AF1" w:rsidR="006F0293" w:rsidRPr="00076944" w:rsidRDefault="006D2FA4" w:rsidP="006F0293">
            <w:pPr>
              <w:rPr>
                <w:rFonts w:asciiTheme="majorHAnsi" w:hAnsiTheme="majorHAnsi" w:cs="Arial"/>
                <w:sz w:val="20"/>
                <w:szCs w:val="20"/>
              </w:rPr>
            </w:pPr>
            <w:r>
              <w:rPr>
                <w:rFonts w:asciiTheme="majorHAnsi" w:hAnsiTheme="majorHAnsi" w:cs="Arial"/>
                <w:sz w:val="20"/>
                <w:szCs w:val="20"/>
              </w:rPr>
              <w:t xml:space="preserve">        </w:t>
            </w:r>
            <w:r w:rsidR="006F0293" w:rsidRPr="00076944">
              <w:rPr>
                <w:rFonts w:asciiTheme="majorHAnsi" w:hAnsiTheme="majorHAnsi" w:cs="Arial"/>
                <w:sz w:val="20"/>
                <w:szCs w:val="20"/>
              </w:rPr>
              <w:t>……..……………………………</w:t>
            </w:r>
          </w:p>
        </w:tc>
      </w:tr>
      <w:tr w:rsidR="006F0293" w:rsidRPr="00076944" w14:paraId="448EBBBB" w14:textId="77777777" w:rsidTr="006F0293">
        <w:trPr>
          <w:jc w:val="center"/>
        </w:trPr>
        <w:tc>
          <w:tcPr>
            <w:tcW w:w="4148" w:type="dxa"/>
          </w:tcPr>
          <w:p w14:paraId="13952D72"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5CFD1FF1" w14:textId="77777777" w:rsidR="006F0293" w:rsidRPr="00076944" w:rsidRDefault="006F0293" w:rsidP="006D0ADE">
            <w:pPr>
              <w:jc w:val="center"/>
              <w:rPr>
                <w:rFonts w:asciiTheme="majorHAnsi" w:hAnsiTheme="majorHAnsi" w:cs="Arial"/>
                <w:sz w:val="20"/>
                <w:szCs w:val="20"/>
              </w:rPr>
            </w:pPr>
          </w:p>
        </w:tc>
        <w:tc>
          <w:tcPr>
            <w:tcW w:w="3118" w:type="dxa"/>
          </w:tcPr>
          <w:p w14:paraId="75BF3CDC" w14:textId="11311CB1"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Dátum a</w:t>
            </w:r>
            <w:r w:rsidR="00E17C35">
              <w:rPr>
                <w:rFonts w:asciiTheme="majorHAnsi" w:hAnsiTheme="majorHAnsi" w:cs="Arial"/>
                <w:sz w:val="20"/>
                <w:szCs w:val="20"/>
              </w:rPr>
              <w:t> </w:t>
            </w:r>
            <w:r w:rsidRPr="00076944">
              <w:rPr>
                <w:rFonts w:asciiTheme="majorHAnsi" w:hAnsiTheme="majorHAnsi" w:cs="Arial"/>
                <w:sz w:val="20"/>
                <w:szCs w:val="20"/>
              </w:rPr>
              <w:t>podpis</w:t>
            </w:r>
          </w:p>
        </w:tc>
      </w:tr>
    </w:tbl>
    <w:p w14:paraId="0598B7BB" w14:textId="77777777" w:rsidR="00AB7F7A" w:rsidRPr="00076944" w:rsidRDefault="00AB7F7A" w:rsidP="00AF305D">
      <w:pPr>
        <w:jc w:val="both"/>
        <w:rPr>
          <w:rFonts w:asciiTheme="majorHAnsi" w:hAnsiTheme="majorHAnsi" w:cs="Arial"/>
          <w:sz w:val="20"/>
          <w:szCs w:val="20"/>
        </w:rPr>
      </w:pPr>
    </w:p>
    <w:bookmarkEnd w:id="26"/>
    <w:p w14:paraId="3029FFC9" w14:textId="77777777" w:rsidR="00AB7F7A" w:rsidRPr="00076944" w:rsidRDefault="00AB7F7A">
      <w:pPr>
        <w:rPr>
          <w:rFonts w:asciiTheme="majorHAnsi" w:hAnsiTheme="majorHAnsi" w:cs="Arial"/>
          <w:sz w:val="20"/>
          <w:szCs w:val="20"/>
        </w:rPr>
      </w:pPr>
      <w:r w:rsidRPr="00076944">
        <w:rPr>
          <w:rFonts w:asciiTheme="majorHAnsi" w:hAnsiTheme="majorHAnsi" w:cs="Arial"/>
          <w:sz w:val="20"/>
          <w:szCs w:val="20"/>
        </w:rPr>
        <w:br w:type="page"/>
      </w:r>
    </w:p>
    <w:p w14:paraId="15BEA8BC" w14:textId="5DE37D0A" w:rsidR="00E124AA" w:rsidRPr="00076944"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916058">
        <w:rPr>
          <w:rFonts w:asciiTheme="majorHAnsi" w:hAnsiTheme="majorHAnsi" w:cs="Arial"/>
          <w:b/>
          <w:sz w:val="20"/>
          <w:szCs w:val="20"/>
        </w:rPr>
        <w:lastRenderedPageBreak/>
        <w:t>A.3</w:t>
      </w:r>
      <w:r w:rsidR="00E124AA" w:rsidRPr="00916058">
        <w:rPr>
          <w:rFonts w:asciiTheme="majorHAnsi" w:hAnsiTheme="majorHAnsi" w:cs="Arial"/>
          <w:b/>
          <w:sz w:val="20"/>
          <w:szCs w:val="20"/>
        </w:rPr>
        <w:t xml:space="preserve"> </w:t>
      </w:r>
      <w:r w:rsidR="00E124AA" w:rsidRPr="00916058">
        <w:rPr>
          <w:rFonts w:asciiTheme="majorHAnsi" w:hAnsiTheme="majorHAnsi" w:cs="Arial"/>
          <w:b/>
          <w:bCs/>
          <w:i/>
          <w:sz w:val="20"/>
          <w:szCs w:val="20"/>
        </w:rPr>
        <w:t>KRITÉRIÁ NA VYHODNOTENIE PONÚK A PRAVIDLÁ ICH UPLATNENIA</w:t>
      </w:r>
    </w:p>
    <w:p w14:paraId="4E5C03B8" w14:textId="69B0410E" w:rsidR="00600008"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43405961" w14:textId="0F203661" w:rsidR="00C10FDD" w:rsidRPr="00076944" w:rsidRDefault="00C10FDD"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Spôsob určenia ceny</w:t>
      </w:r>
    </w:p>
    <w:p w14:paraId="30832699" w14:textId="77777777" w:rsidR="000B568A" w:rsidRPr="000B568A" w:rsidRDefault="000B568A" w:rsidP="000B568A">
      <w:pPr>
        <w:pStyle w:val="ListParagraph"/>
        <w:numPr>
          <w:ilvl w:val="0"/>
          <w:numId w:val="25"/>
        </w:numPr>
        <w:tabs>
          <w:tab w:val="left" w:pos="567"/>
        </w:tabs>
        <w:spacing w:after="0" w:line="240" w:lineRule="auto"/>
        <w:jc w:val="both"/>
        <w:rPr>
          <w:rFonts w:asciiTheme="majorHAnsi" w:hAnsiTheme="majorHAnsi" w:cs="Arial"/>
          <w:vanish/>
          <w:color w:val="000000"/>
          <w:sz w:val="20"/>
          <w:szCs w:val="20"/>
        </w:rPr>
      </w:pPr>
    </w:p>
    <w:p w14:paraId="16B1BFF3" w14:textId="7BF63CB0" w:rsidR="00C10FDD" w:rsidRPr="005E5AE0" w:rsidRDefault="00A247D1" w:rsidP="00C17550">
      <w:pPr>
        <w:pStyle w:val="ListParagraph"/>
        <w:numPr>
          <w:ilvl w:val="1"/>
          <w:numId w:val="25"/>
        </w:numPr>
        <w:tabs>
          <w:tab w:val="left" w:pos="0"/>
        </w:tabs>
        <w:spacing w:after="0" w:line="240" w:lineRule="auto"/>
        <w:ind w:left="567" w:hanging="567"/>
        <w:jc w:val="both"/>
        <w:rPr>
          <w:rFonts w:asciiTheme="majorHAnsi" w:hAnsiTheme="majorHAnsi" w:cs="Arial"/>
          <w:color w:val="000000"/>
          <w:sz w:val="20"/>
          <w:szCs w:val="20"/>
        </w:rPr>
      </w:pPr>
      <w:r w:rsidRPr="00A247D1">
        <w:rPr>
          <w:rFonts w:asciiTheme="majorHAnsi" w:hAnsiTheme="majorHAnsi" w:cs="Arial"/>
          <w:color w:val="000000"/>
          <w:sz w:val="20"/>
          <w:szCs w:val="20"/>
        </w:rPr>
        <w:t>Všetky ceny uvádzané v ponuke musia zodpovedať požiadavkám stanoveným v bode 1</w:t>
      </w:r>
      <w:r>
        <w:rPr>
          <w:rFonts w:asciiTheme="majorHAnsi" w:hAnsiTheme="majorHAnsi" w:cs="Arial"/>
          <w:color w:val="000000"/>
          <w:sz w:val="20"/>
          <w:szCs w:val="20"/>
        </w:rPr>
        <w:t>5</w:t>
      </w:r>
      <w:r w:rsidRPr="00A247D1">
        <w:rPr>
          <w:rFonts w:asciiTheme="majorHAnsi" w:hAnsiTheme="majorHAnsi" w:cs="Arial"/>
          <w:color w:val="000000"/>
          <w:sz w:val="20"/>
          <w:szCs w:val="20"/>
        </w:rPr>
        <w:t xml:space="preserve"> týchto súťažných podkladov.</w:t>
      </w:r>
    </w:p>
    <w:p w14:paraId="6B7DA304" w14:textId="0A99B628" w:rsidR="002C59C9" w:rsidRDefault="002E5F0B" w:rsidP="00D2507F">
      <w:pPr>
        <w:pStyle w:val="ListParagraph"/>
        <w:numPr>
          <w:ilvl w:val="1"/>
          <w:numId w:val="25"/>
        </w:numPr>
        <w:tabs>
          <w:tab w:val="left" w:pos="567"/>
        </w:tabs>
        <w:spacing w:after="0" w:line="240" w:lineRule="auto"/>
        <w:ind w:left="567" w:hanging="567"/>
        <w:jc w:val="both"/>
        <w:rPr>
          <w:rFonts w:asciiTheme="majorHAnsi" w:hAnsiTheme="majorHAnsi" w:cs="Arial"/>
          <w:color w:val="000000"/>
          <w:sz w:val="20"/>
          <w:szCs w:val="20"/>
        </w:rPr>
      </w:pPr>
      <w:r w:rsidRPr="002E5F0B">
        <w:rPr>
          <w:rFonts w:asciiTheme="majorHAnsi" w:hAnsiTheme="majorHAnsi" w:cs="Arial"/>
          <w:color w:val="000000"/>
          <w:sz w:val="20"/>
          <w:szCs w:val="20"/>
        </w:rPr>
        <w:t>Určenie výslednej ceny požadovanej služby za obdobie jedného roka ako sumy čiastkových cien</w:t>
      </w:r>
      <w:r>
        <w:rPr>
          <w:rFonts w:asciiTheme="majorHAnsi" w:hAnsiTheme="majorHAnsi" w:cs="Arial"/>
          <w:color w:val="000000"/>
          <w:sz w:val="20"/>
          <w:szCs w:val="20"/>
        </w:rPr>
        <w:t xml:space="preserve"> </w:t>
      </w:r>
      <w:r w:rsidRPr="002E5F0B">
        <w:rPr>
          <w:rFonts w:asciiTheme="majorHAnsi" w:hAnsiTheme="majorHAnsi" w:cs="Arial"/>
          <w:color w:val="000000"/>
          <w:sz w:val="20"/>
          <w:szCs w:val="20"/>
        </w:rPr>
        <w:t xml:space="preserve">v eurách bez DPH za jednotlivé procesy tvoriace celý predmet obstarávania vychádza z celého rozsahu služby zahŕňajúcej všetky náklady na jej výkon, vrátane všetkých výdavkov uchádzača účelne vynaložených </w:t>
      </w:r>
      <w:r w:rsidR="00531C8E">
        <w:rPr>
          <w:rFonts w:asciiTheme="majorHAnsi" w:hAnsiTheme="majorHAnsi" w:cs="Arial"/>
          <w:color w:val="000000"/>
          <w:sz w:val="20"/>
          <w:szCs w:val="20"/>
        </w:rPr>
        <w:br/>
      </w:r>
      <w:r w:rsidRPr="002E5F0B">
        <w:rPr>
          <w:rFonts w:asciiTheme="majorHAnsi" w:hAnsiTheme="majorHAnsi" w:cs="Arial"/>
          <w:color w:val="000000"/>
          <w:sz w:val="20"/>
          <w:szCs w:val="20"/>
        </w:rPr>
        <w:t>v priamej súvislosti s poskytnutím služby tak, aby ponúknutá ročná cena za uskutočnenú službu pokryla všetky oprávnené potreby uchádzača. Výpočet výslednej ceny požadovanej služby za obdobie jedného roka  musí byť zrozumiteľný, jednoznačný a bez chýb vo vykonaných  matematických operáciách.</w:t>
      </w:r>
    </w:p>
    <w:p w14:paraId="29BC98D8" w14:textId="11D6F990" w:rsidR="00C10FDD" w:rsidRDefault="002C59C9" w:rsidP="00D2507F">
      <w:pPr>
        <w:pStyle w:val="ListParagraph"/>
        <w:numPr>
          <w:ilvl w:val="1"/>
          <w:numId w:val="25"/>
        </w:numPr>
        <w:tabs>
          <w:tab w:val="left" w:pos="567"/>
        </w:tabs>
        <w:spacing w:after="0" w:line="240" w:lineRule="auto"/>
        <w:ind w:left="567" w:hanging="567"/>
        <w:jc w:val="both"/>
        <w:rPr>
          <w:rFonts w:asciiTheme="majorHAnsi" w:hAnsiTheme="majorHAnsi" w:cs="Arial"/>
          <w:color w:val="000000"/>
          <w:sz w:val="20"/>
          <w:szCs w:val="20"/>
        </w:rPr>
      </w:pPr>
      <w:r w:rsidRPr="002C59C9">
        <w:rPr>
          <w:rFonts w:asciiTheme="majorHAnsi" w:hAnsiTheme="majorHAnsi" w:cs="Arial"/>
          <w:color w:val="000000"/>
          <w:sz w:val="20"/>
          <w:szCs w:val="20"/>
        </w:rPr>
        <w:t>Pri určovaní cien jednotlivých položiek je potrebné venovať pozornosť všetkým požadovaným údajom, ako aj pokynom na zhotovenie ponuky vyplývajúcich pre uchádzačov z týchto súťažných podkladov.</w:t>
      </w:r>
    </w:p>
    <w:p w14:paraId="064C75B2" w14:textId="45EDD088" w:rsidR="009A218F" w:rsidRPr="009A218F" w:rsidRDefault="009A218F" w:rsidP="00D2507F">
      <w:pPr>
        <w:pStyle w:val="ListParagraph"/>
        <w:numPr>
          <w:ilvl w:val="1"/>
          <w:numId w:val="25"/>
        </w:numPr>
        <w:tabs>
          <w:tab w:val="left" w:pos="567"/>
        </w:tabs>
        <w:spacing w:after="0" w:line="240" w:lineRule="auto"/>
        <w:ind w:left="567" w:hanging="567"/>
        <w:jc w:val="both"/>
        <w:rPr>
          <w:rFonts w:asciiTheme="majorHAnsi" w:hAnsiTheme="majorHAnsi" w:cs="Arial"/>
          <w:color w:val="000000"/>
          <w:sz w:val="20"/>
          <w:szCs w:val="20"/>
        </w:rPr>
      </w:pPr>
      <w:r w:rsidRPr="009A218F">
        <w:rPr>
          <w:rFonts w:asciiTheme="majorHAnsi" w:hAnsiTheme="majorHAnsi" w:cs="Arial"/>
          <w:color w:val="000000"/>
          <w:sz w:val="20"/>
          <w:szCs w:val="20"/>
        </w:rPr>
        <w:t>Celková cena v eurách bez DPH za celý predmet zákazky je súčtom cien za audítorské služby za jednotlivé roky 20</w:t>
      </w:r>
      <w:r w:rsidR="003726FC">
        <w:rPr>
          <w:rFonts w:asciiTheme="majorHAnsi" w:hAnsiTheme="majorHAnsi" w:cs="Arial"/>
          <w:color w:val="000000"/>
          <w:sz w:val="20"/>
          <w:szCs w:val="20"/>
        </w:rPr>
        <w:t>22</w:t>
      </w:r>
      <w:r w:rsidRPr="009A218F">
        <w:rPr>
          <w:rFonts w:asciiTheme="majorHAnsi" w:hAnsiTheme="majorHAnsi" w:cs="Arial"/>
          <w:color w:val="000000"/>
          <w:sz w:val="20"/>
          <w:szCs w:val="20"/>
        </w:rPr>
        <w:t xml:space="preserve"> </w:t>
      </w:r>
      <w:r w:rsidR="006240F7">
        <w:rPr>
          <w:rFonts w:asciiTheme="majorHAnsi" w:hAnsiTheme="majorHAnsi" w:cs="Arial"/>
          <w:color w:val="000000"/>
          <w:sz w:val="20"/>
          <w:szCs w:val="20"/>
        </w:rPr>
        <w:t>až</w:t>
      </w:r>
      <w:r w:rsidRPr="009A218F">
        <w:rPr>
          <w:rFonts w:asciiTheme="majorHAnsi" w:hAnsiTheme="majorHAnsi" w:cs="Arial"/>
          <w:color w:val="000000"/>
          <w:sz w:val="20"/>
          <w:szCs w:val="20"/>
        </w:rPr>
        <w:t xml:space="preserve"> </w:t>
      </w:r>
      <w:r w:rsidRPr="005E3D2C">
        <w:rPr>
          <w:rFonts w:asciiTheme="majorHAnsi" w:hAnsiTheme="majorHAnsi" w:cs="Arial"/>
          <w:color w:val="000000"/>
          <w:sz w:val="20"/>
          <w:szCs w:val="20"/>
        </w:rPr>
        <w:t>20</w:t>
      </w:r>
      <w:r w:rsidR="005E3D2C">
        <w:rPr>
          <w:rFonts w:asciiTheme="majorHAnsi" w:hAnsiTheme="majorHAnsi" w:cs="Arial"/>
          <w:color w:val="000000"/>
          <w:sz w:val="20"/>
          <w:szCs w:val="20"/>
        </w:rPr>
        <w:t>28</w:t>
      </w:r>
      <w:r w:rsidRPr="009A218F">
        <w:rPr>
          <w:rFonts w:asciiTheme="majorHAnsi" w:hAnsiTheme="majorHAnsi" w:cs="Arial"/>
          <w:color w:val="000000"/>
          <w:sz w:val="20"/>
          <w:szCs w:val="20"/>
        </w:rPr>
        <w:t>, pričom cena za audítorské služby za rok 20</w:t>
      </w:r>
      <w:r w:rsidR="003726FC">
        <w:rPr>
          <w:rFonts w:asciiTheme="majorHAnsi" w:hAnsiTheme="majorHAnsi" w:cs="Arial"/>
          <w:color w:val="000000"/>
          <w:sz w:val="20"/>
          <w:szCs w:val="20"/>
        </w:rPr>
        <w:t>22</w:t>
      </w:r>
      <w:r w:rsidRPr="009A218F">
        <w:rPr>
          <w:rFonts w:asciiTheme="majorHAnsi" w:hAnsiTheme="majorHAnsi" w:cs="Arial"/>
          <w:color w:val="000000"/>
          <w:sz w:val="20"/>
          <w:szCs w:val="20"/>
        </w:rPr>
        <w:t xml:space="preserve"> môže predstavovať maximálne </w:t>
      </w:r>
      <w:r w:rsidRPr="005E3D2C">
        <w:rPr>
          <w:rFonts w:asciiTheme="majorHAnsi" w:hAnsiTheme="majorHAnsi" w:cs="Arial"/>
          <w:color w:val="000000"/>
          <w:sz w:val="20"/>
          <w:szCs w:val="20"/>
        </w:rPr>
        <w:t>16</w:t>
      </w:r>
      <w:r w:rsidR="00C74A1B">
        <w:rPr>
          <w:rFonts w:asciiTheme="majorHAnsi" w:hAnsiTheme="majorHAnsi" w:cs="Arial"/>
          <w:color w:val="000000"/>
          <w:sz w:val="20"/>
          <w:szCs w:val="20"/>
        </w:rPr>
        <w:t xml:space="preserve"> </w:t>
      </w:r>
      <w:r w:rsidRPr="009A218F">
        <w:rPr>
          <w:rFonts w:asciiTheme="majorHAnsi" w:hAnsiTheme="majorHAnsi" w:cs="Arial"/>
          <w:color w:val="000000"/>
          <w:sz w:val="20"/>
          <w:szCs w:val="20"/>
        </w:rPr>
        <w:t xml:space="preserve">% </w:t>
      </w:r>
      <w:r w:rsidR="00531C8E">
        <w:rPr>
          <w:rFonts w:asciiTheme="majorHAnsi" w:hAnsiTheme="majorHAnsi" w:cs="Arial"/>
          <w:color w:val="000000"/>
          <w:sz w:val="20"/>
          <w:szCs w:val="20"/>
        </w:rPr>
        <w:br/>
      </w:r>
      <w:r w:rsidRPr="009A218F">
        <w:rPr>
          <w:rFonts w:asciiTheme="majorHAnsi" w:hAnsiTheme="majorHAnsi" w:cs="Arial"/>
          <w:color w:val="000000"/>
          <w:sz w:val="20"/>
          <w:szCs w:val="20"/>
        </w:rPr>
        <w:t>z celkovej ceny v eurách bez DPH za celý predmet zákazky. Cena za audítorské služby za jednotlivé roky 20</w:t>
      </w:r>
      <w:r w:rsidR="003726FC">
        <w:rPr>
          <w:rFonts w:asciiTheme="majorHAnsi" w:hAnsiTheme="majorHAnsi" w:cs="Arial"/>
          <w:color w:val="000000"/>
          <w:sz w:val="20"/>
          <w:szCs w:val="20"/>
        </w:rPr>
        <w:t>23</w:t>
      </w:r>
      <w:r w:rsidRPr="009A218F">
        <w:rPr>
          <w:rFonts w:asciiTheme="majorHAnsi" w:hAnsiTheme="majorHAnsi" w:cs="Arial"/>
          <w:color w:val="000000"/>
          <w:sz w:val="20"/>
          <w:szCs w:val="20"/>
        </w:rPr>
        <w:t xml:space="preserve"> až </w:t>
      </w:r>
      <w:r w:rsidRPr="005E3D2C">
        <w:rPr>
          <w:rFonts w:asciiTheme="majorHAnsi" w:hAnsiTheme="majorHAnsi" w:cs="Arial"/>
          <w:color w:val="000000"/>
          <w:sz w:val="20"/>
          <w:szCs w:val="20"/>
        </w:rPr>
        <w:t>20</w:t>
      </w:r>
      <w:r w:rsidR="005E3D2C">
        <w:rPr>
          <w:rFonts w:asciiTheme="majorHAnsi" w:hAnsiTheme="majorHAnsi" w:cs="Arial"/>
          <w:color w:val="000000"/>
          <w:sz w:val="20"/>
          <w:szCs w:val="20"/>
        </w:rPr>
        <w:t>28</w:t>
      </w:r>
      <w:r w:rsidRPr="009A218F">
        <w:rPr>
          <w:rFonts w:asciiTheme="majorHAnsi" w:hAnsiTheme="majorHAnsi" w:cs="Arial"/>
          <w:color w:val="000000"/>
          <w:sz w:val="20"/>
          <w:szCs w:val="20"/>
        </w:rPr>
        <w:t xml:space="preserve"> bude predstavovať rovnaký podiel na celkovej cene v eurách bez DPH za celý predmet zákazky, t.</w:t>
      </w:r>
      <w:r w:rsidR="00C74A1B">
        <w:rPr>
          <w:rFonts w:asciiTheme="majorHAnsi" w:hAnsiTheme="majorHAnsi" w:cs="Arial"/>
          <w:color w:val="000000"/>
          <w:sz w:val="20"/>
          <w:szCs w:val="20"/>
        </w:rPr>
        <w:t xml:space="preserve"> </w:t>
      </w:r>
      <w:r w:rsidRPr="009A218F">
        <w:rPr>
          <w:rFonts w:asciiTheme="majorHAnsi" w:hAnsiTheme="majorHAnsi" w:cs="Arial"/>
          <w:color w:val="000000"/>
          <w:sz w:val="20"/>
          <w:szCs w:val="20"/>
        </w:rPr>
        <w:t>j. cena za roky 20</w:t>
      </w:r>
      <w:r w:rsidR="00332FA8">
        <w:rPr>
          <w:rFonts w:asciiTheme="majorHAnsi" w:hAnsiTheme="majorHAnsi" w:cs="Arial"/>
          <w:color w:val="000000"/>
          <w:sz w:val="20"/>
          <w:szCs w:val="20"/>
        </w:rPr>
        <w:t>23</w:t>
      </w:r>
      <w:r w:rsidRPr="009A218F">
        <w:rPr>
          <w:rFonts w:asciiTheme="majorHAnsi" w:hAnsiTheme="majorHAnsi" w:cs="Arial"/>
          <w:color w:val="000000"/>
          <w:sz w:val="20"/>
          <w:szCs w:val="20"/>
        </w:rPr>
        <w:t xml:space="preserve"> až </w:t>
      </w:r>
      <w:r w:rsidRPr="005E3D2C">
        <w:rPr>
          <w:rFonts w:asciiTheme="majorHAnsi" w:hAnsiTheme="majorHAnsi" w:cs="Arial"/>
          <w:color w:val="000000"/>
          <w:sz w:val="20"/>
          <w:szCs w:val="20"/>
        </w:rPr>
        <w:t>20</w:t>
      </w:r>
      <w:r w:rsidR="005E3D2C">
        <w:rPr>
          <w:rFonts w:asciiTheme="majorHAnsi" w:hAnsiTheme="majorHAnsi" w:cs="Arial"/>
          <w:color w:val="000000"/>
          <w:sz w:val="20"/>
          <w:szCs w:val="20"/>
        </w:rPr>
        <w:t>28</w:t>
      </w:r>
      <w:r w:rsidRPr="009A218F">
        <w:rPr>
          <w:rFonts w:asciiTheme="majorHAnsi" w:hAnsiTheme="majorHAnsi" w:cs="Arial"/>
          <w:color w:val="000000"/>
          <w:sz w:val="20"/>
          <w:szCs w:val="20"/>
        </w:rPr>
        <w:t xml:space="preserve"> bude rozvrhnutá rovnomerne. Zároveň cena za audítorské služby za</w:t>
      </w:r>
      <w:r w:rsidR="007716C0">
        <w:rPr>
          <w:rFonts w:asciiTheme="majorHAnsi" w:hAnsiTheme="majorHAnsi" w:cs="Arial"/>
          <w:color w:val="000000"/>
          <w:sz w:val="20"/>
          <w:szCs w:val="20"/>
        </w:rPr>
        <w:t xml:space="preserve"> každý z</w:t>
      </w:r>
      <w:r w:rsidRPr="009A218F">
        <w:rPr>
          <w:rFonts w:asciiTheme="majorHAnsi" w:hAnsiTheme="majorHAnsi" w:cs="Arial"/>
          <w:color w:val="000000"/>
          <w:sz w:val="20"/>
          <w:szCs w:val="20"/>
        </w:rPr>
        <w:t xml:space="preserve"> jednotliv</w:t>
      </w:r>
      <w:r w:rsidR="007716C0">
        <w:rPr>
          <w:rFonts w:asciiTheme="majorHAnsi" w:hAnsiTheme="majorHAnsi" w:cs="Arial"/>
          <w:color w:val="000000"/>
          <w:sz w:val="20"/>
          <w:szCs w:val="20"/>
        </w:rPr>
        <w:t>ých</w:t>
      </w:r>
      <w:r w:rsidRPr="009A218F">
        <w:rPr>
          <w:rFonts w:asciiTheme="majorHAnsi" w:hAnsiTheme="majorHAnsi" w:cs="Arial"/>
          <w:color w:val="000000"/>
          <w:sz w:val="20"/>
          <w:szCs w:val="20"/>
        </w:rPr>
        <w:t xml:space="preserve"> finančn</w:t>
      </w:r>
      <w:r w:rsidR="007716C0">
        <w:rPr>
          <w:rFonts w:asciiTheme="majorHAnsi" w:hAnsiTheme="majorHAnsi" w:cs="Arial"/>
          <w:color w:val="000000"/>
          <w:sz w:val="20"/>
          <w:szCs w:val="20"/>
        </w:rPr>
        <w:t>ých</w:t>
      </w:r>
      <w:r w:rsidRPr="009A218F">
        <w:rPr>
          <w:rFonts w:asciiTheme="majorHAnsi" w:hAnsiTheme="majorHAnsi" w:cs="Arial"/>
          <w:color w:val="000000"/>
          <w:sz w:val="20"/>
          <w:szCs w:val="20"/>
        </w:rPr>
        <w:t xml:space="preserve"> rok</w:t>
      </w:r>
      <w:r w:rsidR="007716C0">
        <w:rPr>
          <w:rFonts w:asciiTheme="majorHAnsi" w:hAnsiTheme="majorHAnsi" w:cs="Arial"/>
          <w:color w:val="000000"/>
          <w:sz w:val="20"/>
          <w:szCs w:val="20"/>
        </w:rPr>
        <w:t>ov</w:t>
      </w:r>
      <w:r w:rsidRPr="009A218F">
        <w:rPr>
          <w:rFonts w:asciiTheme="majorHAnsi" w:hAnsiTheme="majorHAnsi" w:cs="Arial"/>
          <w:color w:val="000000"/>
          <w:sz w:val="20"/>
          <w:szCs w:val="20"/>
        </w:rPr>
        <w:t xml:space="preserve"> je rozčlenená nasledovne:</w:t>
      </w:r>
    </w:p>
    <w:p w14:paraId="7ED84174" w14:textId="4F65CD7E" w:rsidR="009A218F" w:rsidRPr="00C17550" w:rsidRDefault="009A218F" w:rsidP="00C17550">
      <w:pPr>
        <w:pStyle w:val="ListParagraph"/>
        <w:numPr>
          <w:ilvl w:val="0"/>
          <w:numId w:val="29"/>
        </w:numPr>
        <w:spacing w:after="0" w:line="240" w:lineRule="auto"/>
        <w:ind w:left="851" w:hanging="284"/>
        <w:jc w:val="both"/>
        <w:rPr>
          <w:rFonts w:asciiTheme="majorHAnsi" w:hAnsiTheme="majorHAnsi" w:cs="Arial"/>
          <w:color w:val="000000"/>
          <w:sz w:val="20"/>
          <w:szCs w:val="20"/>
        </w:rPr>
      </w:pPr>
      <w:r w:rsidRPr="00C17550">
        <w:rPr>
          <w:rFonts w:asciiTheme="majorHAnsi" w:hAnsiTheme="majorHAnsi" w:cs="Arial"/>
          <w:color w:val="000000"/>
          <w:sz w:val="20"/>
          <w:szCs w:val="20"/>
        </w:rPr>
        <w:t>ukončenie predbežného auditu vrátane vydania správy - cena za predbežný audit predstavuje 40</w:t>
      </w:r>
      <w:r w:rsidR="00C74A1B" w:rsidRPr="00C17550">
        <w:rPr>
          <w:rFonts w:asciiTheme="majorHAnsi" w:hAnsiTheme="majorHAnsi" w:cs="Arial"/>
          <w:color w:val="000000"/>
          <w:sz w:val="20"/>
          <w:szCs w:val="20"/>
        </w:rPr>
        <w:t xml:space="preserve"> </w:t>
      </w:r>
      <w:r w:rsidRPr="00C17550">
        <w:rPr>
          <w:rFonts w:asciiTheme="majorHAnsi" w:hAnsiTheme="majorHAnsi" w:cs="Arial"/>
          <w:color w:val="000000"/>
          <w:sz w:val="20"/>
          <w:szCs w:val="20"/>
        </w:rPr>
        <w:t xml:space="preserve">% </w:t>
      </w:r>
      <w:r w:rsidR="00531C8E">
        <w:rPr>
          <w:rFonts w:asciiTheme="majorHAnsi" w:hAnsiTheme="majorHAnsi" w:cs="Arial"/>
          <w:color w:val="000000"/>
          <w:sz w:val="20"/>
          <w:szCs w:val="20"/>
        </w:rPr>
        <w:br/>
      </w:r>
      <w:r w:rsidRPr="00C17550">
        <w:rPr>
          <w:rFonts w:asciiTheme="majorHAnsi" w:hAnsiTheme="majorHAnsi" w:cs="Arial"/>
          <w:color w:val="000000"/>
          <w:sz w:val="20"/>
          <w:szCs w:val="20"/>
        </w:rPr>
        <w:t xml:space="preserve">z celkovej ceny v eurách bez DPH za audítorské služby viažuce sa na daný finančný rok, </w:t>
      </w:r>
    </w:p>
    <w:p w14:paraId="49540DBB" w14:textId="79639216" w:rsidR="009A218F" w:rsidRPr="009A218F" w:rsidRDefault="009A218F" w:rsidP="00C17550">
      <w:pPr>
        <w:pStyle w:val="ListParagraph"/>
        <w:numPr>
          <w:ilvl w:val="0"/>
          <w:numId w:val="29"/>
        </w:numPr>
        <w:spacing w:after="0" w:line="240" w:lineRule="auto"/>
        <w:ind w:left="851" w:hanging="284"/>
        <w:jc w:val="both"/>
        <w:rPr>
          <w:rFonts w:asciiTheme="majorHAnsi" w:hAnsiTheme="majorHAnsi" w:cs="Arial"/>
          <w:color w:val="000000"/>
          <w:sz w:val="20"/>
          <w:szCs w:val="20"/>
        </w:rPr>
      </w:pPr>
      <w:r w:rsidRPr="009A218F">
        <w:rPr>
          <w:rFonts w:asciiTheme="majorHAnsi" w:hAnsiTheme="majorHAnsi" w:cs="Arial"/>
          <w:color w:val="000000"/>
          <w:sz w:val="20"/>
          <w:szCs w:val="20"/>
        </w:rPr>
        <w:t>ukončenie finálneho auditu - cena za finálny audit predstavuje  30</w:t>
      </w:r>
      <w:r w:rsidR="00C74A1B">
        <w:rPr>
          <w:rFonts w:asciiTheme="majorHAnsi" w:hAnsiTheme="majorHAnsi" w:cs="Arial"/>
          <w:color w:val="000000"/>
          <w:sz w:val="20"/>
          <w:szCs w:val="20"/>
        </w:rPr>
        <w:t xml:space="preserve"> </w:t>
      </w:r>
      <w:r w:rsidRPr="009A218F">
        <w:rPr>
          <w:rFonts w:asciiTheme="majorHAnsi" w:hAnsiTheme="majorHAnsi" w:cs="Arial"/>
          <w:color w:val="000000"/>
          <w:sz w:val="20"/>
          <w:szCs w:val="20"/>
        </w:rPr>
        <w:t>% z celkovej ceny v eurách bez DPH za audítorské služby viažuce sa na daný finančný rok,</w:t>
      </w:r>
    </w:p>
    <w:p w14:paraId="7F30CA1F" w14:textId="7BE85A03" w:rsidR="009A218F" w:rsidRDefault="009A218F" w:rsidP="00C17550">
      <w:pPr>
        <w:pStyle w:val="ListParagraph"/>
        <w:numPr>
          <w:ilvl w:val="0"/>
          <w:numId w:val="29"/>
        </w:numPr>
        <w:spacing w:after="0" w:line="240" w:lineRule="auto"/>
        <w:ind w:left="851" w:hanging="284"/>
        <w:jc w:val="both"/>
        <w:rPr>
          <w:rFonts w:asciiTheme="majorHAnsi" w:hAnsiTheme="majorHAnsi" w:cs="Arial"/>
          <w:color w:val="000000"/>
          <w:sz w:val="20"/>
          <w:szCs w:val="20"/>
        </w:rPr>
      </w:pPr>
      <w:r w:rsidRPr="009A218F">
        <w:rPr>
          <w:rFonts w:asciiTheme="majorHAnsi" w:hAnsiTheme="majorHAnsi" w:cs="Arial"/>
          <w:color w:val="000000"/>
          <w:sz w:val="20"/>
          <w:szCs w:val="20"/>
        </w:rPr>
        <w:t>vypracovanie a vydanie všetkých správ súvisiacich s uskutočneným auditom za daný finančný rok - cena za vypracovanie všetkých správ predstavuje 30</w:t>
      </w:r>
      <w:r w:rsidR="006B6FD6">
        <w:rPr>
          <w:rFonts w:asciiTheme="majorHAnsi" w:hAnsiTheme="majorHAnsi" w:cs="Arial"/>
          <w:color w:val="000000"/>
          <w:sz w:val="20"/>
          <w:szCs w:val="20"/>
        </w:rPr>
        <w:t xml:space="preserve"> </w:t>
      </w:r>
      <w:r w:rsidRPr="009A218F">
        <w:rPr>
          <w:rFonts w:asciiTheme="majorHAnsi" w:hAnsiTheme="majorHAnsi" w:cs="Arial"/>
          <w:color w:val="000000"/>
          <w:sz w:val="20"/>
          <w:szCs w:val="20"/>
        </w:rPr>
        <w:t>% z celkovej ceny v eurách bez DPH za audítorské služby viažuce sa na daný finančný rok.</w:t>
      </w:r>
    </w:p>
    <w:p w14:paraId="6D8EFB63" w14:textId="64FB5BB2" w:rsidR="00C10FDD" w:rsidRDefault="00806D72" w:rsidP="00D2507F">
      <w:pPr>
        <w:pStyle w:val="ListParagraph"/>
        <w:numPr>
          <w:ilvl w:val="1"/>
          <w:numId w:val="25"/>
        </w:numPr>
        <w:tabs>
          <w:tab w:val="left" w:pos="567"/>
        </w:tabs>
        <w:spacing w:after="0" w:line="240" w:lineRule="auto"/>
        <w:ind w:left="567" w:hanging="567"/>
        <w:jc w:val="both"/>
        <w:rPr>
          <w:rFonts w:asciiTheme="majorHAnsi" w:hAnsiTheme="majorHAnsi" w:cs="Arial"/>
          <w:color w:val="000000"/>
          <w:sz w:val="20"/>
          <w:szCs w:val="20"/>
        </w:rPr>
      </w:pPr>
      <w:r w:rsidRPr="00806D72">
        <w:rPr>
          <w:rFonts w:asciiTheme="majorHAnsi" w:hAnsiTheme="majorHAnsi" w:cs="Arial"/>
          <w:color w:val="000000"/>
          <w:sz w:val="20"/>
          <w:szCs w:val="20"/>
        </w:rPr>
        <w:t>Úspešný uchádzač v čase fakturácie k dohodnutým cenám uplatní DPH podľa platného a účinného všeobecne záväzného právneho predpisu.</w:t>
      </w:r>
    </w:p>
    <w:p w14:paraId="082A2FDB" w14:textId="0F893DAF" w:rsidR="00E46480" w:rsidRPr="00E46480" w:rsidRDefault="00E46480" w:rsidP="00D2507F">
      <w:pPr>
        <w:pStyle w:val="ListParagraph"/>
        <w:numPr>
          <w:ilvl w:val="1"/>
          <w:numId w:val="25"/>
        </w:numPr>
        <w:tabs>
          <w:tab w:val="left" w:pos="567"/>
        </w:tabs>
        <w:spacing w:after="0" w:line="240" w:lineRule="auto"/>
        <w:ind w:left="567" w:hanging="567"/>
        <w:jc w:val="both"/>
        <w:rPr>
          <w:rFonts w:asciiTheme="majorHAnsi" w:hAnsiTheme="majorHAnsi" w:cs="Arial"/>
          <w:color w:val="000000"/>
          <w:sz w:val="20"/>
          <w:szCs w:val="20"/>
        </w:rPr>
      </w:pPr>
      <w:r w:rsidRPr="00E46480">
        <w:rPr>
          <w:rFonts w:asciiTheme="majorHAnsi" w:hAnsiTheme="majorHAnsi" w:cs="Arial"/>
          <w:color w:val="000000"/>
          <w:sz w:val="20"/>
          <w:szCs w:val="20"/>
        </w:rPr>
        <w:t xml:space="preserve">Uchádzač vyplní údaje v tabuľke </w:t>
      </w:r>
      <w:r w:rsidR="001919E6">
        <w:rPr>
          <w:rFonts w:asciiTheme="majorHAnsi" w:hAnsiTheme="majorHAnsi" w:cs="Arial"/>
          <w:color w:val="000000"/>
          <w:sz w:val="20"/>
          <w:szCs w:val="20"/>
        </w:rPr>
        <w:t>prílo</w:t>
      </w:r>
      <w:r w:rsidRPr="00E46480">
        <w:rPr>
          <w:rFonts w:asciiTheme="majorHAnsi" w:hAnsiTheme="majorHAnsi" w:cs="Arial"/>
          <w:color w:val="000000"/>
          <w:sz w:val="20"/>
          <w:szCs w:val="20"/>
        </w:rPr>
        <w:t>hy č.</w:t>
      </w:r>
      <w:r w:rsidR="002D4D01">
        <w:rPr>
          <w:rFonts w:asciiTheme="majorHAnsi" w:hAnsiTheme="majorHAnsi" w:cs="Arial"/>
          <w:color w:val="000000"/>
          <w:sz w:val="20"/>
          <w:szCs w:val="20"/>
        </w:rPr>
        <w:t xml:space="preserve"> 1</w:t>
      </w:r>
      <w:r w:rsidRPr="00E46480">
        <w:rPr>
          <w:rFonts w:asciiTheme="majorHAnsi" w:hAnsiTheme="majorHAnsi" w:cs="Arial"/>
          <w:color w:val="000000"/>
          <w:sz w:val="20"/>
          <w:szCs w:val="20"/>
        </w:rPr>
        <w:t xml:space="preserve"> </w:t>
      </w:r>
      <w:r w:rsidR="00ED5096" w:rsidRPr="00AD7A34">
        <w:rPr>
          <w:rFonts w:asciiTheme="majorHAnsi" w:hAnsiTheme="majorHAnsi" w:cs="Arial"/>
          <w:sz w:val="20"/>
          <w:szCs w:val="20"/>
        </w:rPr>
        <w:t xml:space="preserve">k časti </w:t>
      </w:r>
      <w:r w:rsidR="00ED5096" w:rsidRPr="00C17550">
        <w:rPr>
          <w:rFonts w:asciiTheme="majorHAnsi" w:hAnsiTheme="majorHAnsi" w:cs="Arial"/>
          <w:i/>
          <w:iCs/>
          <w:sz w:val="20"/>
          <w:szCs w:val="20"/>
        </w:rPr>
        <w:t>A.3 KRITÉRIÁ NA VYHODNOTENIE PONÚK A PRAVIDLÁ ICH UPLATNENIA</w:t>
      </w:r>
      <w:r w:rsidR="00ED5096" w:rsidRPr="00E46480">
        <w:rPr>
          <w:rFonts w:asciiTheme="majorHAnsi" w:hAnsiTheme="majorHAnsi" w:cs="Arial"/>
          <w:color w:val="000000"/>
          <w:sz w:val="20"/>
          <w:szCs w:val="20"/>
        </w:rPr>
        <w:t xml:space="preserve"> </w:t>
      </w:r>
      <w:r w:rsidRPr="00E46480">
        <w:rPr>
          <w:rFonts w:asciiTheme="majorHAnsi" w:hAnsiTheme="majorHAnsi" w:cs="Arial"/>
          <w:color w:val="000000"/>
          <w:sz w:val="20"/>
          <w:szCs w:val="20"/>
        </w:rPr>
        <w:t xml:space="preserve">týchto súťažných podkladov na miestach s textom „&lt;vyplní uchádzač&gt;“, pričom jednotlivé ceny musia spĺňať podmienky rozčlenenia celkovej ceny predmetu zákazky na jednotlivé roky uvedené </w:t>
      </w:r>
      <w:r w:rsidR="00531C8E">
        <w:rPr>
          <w:rFonts w:asciiTheme="majorHAnsi" w:hAnsiTheme="majorHAnsi" w:cs="Arial"/>
          <w:color w:val="000000"/>
          <w:sz w:val="20"/>
          <w:szCs w:val="20"/>
        </w:rPr>
        <w:br/>
      </w:r>
      <w:r w:rsidRPr="00E46480">
        <w:rPr>
          <w:rFonts w:asciiTheme="majorHAnsi" w:hAnsiTheme="majorHAnsi" w:cs="Arial"/>
          <w:color w:val="000000"/>
          <w:sz w:val="20"/>
          <w:szCs w:val="20"/>
        </w:rPr>
        <w:t xml:space="preserve">v bode 39.4 súťažných podkladov. </w:t>
      </w:r>
    </w:p>
    <w:p w14:paraId="6EEDBB4B" w14:textId="4815B830" w:rsidR="00C10FDD" w:rsidRDefault="00E46480" w:rsidP="00E4648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464"/>
        </w:tabs>
        <w:ind w:left="284"/>
        <w:rPr>
          <w:rFonts w:asciiTheme="majorHAnsi" w:hAnsiTheme="majorHAnsi" w:cs="Arial"/>
          <w:color w:val="000000"/>
          <w:sz w:val="20"/>
          <w:szCs w:val="20"/>
        </w:rPr>
      </w:pPr>
      <w:r>
        <w:rPr>
          <w:rFonts w:asciiTheme="majorHAnsi" w:hAnsiTheme="majorHAnsi" w:cs="Arial"/>
          <w:color w:val="000000"/>
          <w:sz w:val="20"/>
          <w:szCs w:val="20"/>
        </w:rPr>
        <w:tab/>
      </w:r>
      <w:r w:rsidRPr="00E46480">
        <w:rPr>
          <w:rFonts w:asciiTheme="majorHAnsi" w:hAnsiTheme="majorHAnsi" w:cs="Arial"/>
          <w:color w:val="000000"/>
          <w:sz w:val="20"/>
          <w:szCs w:val="20"/>
        </w:rPr>
        <w:t>Návod na vyplnenie tabuľky:</w:t>
      </w:r>
    </w:p>
    <w:p w14:paraId="2777679E" w14:textId="2ACEF131" w:rsidR="00E46480" w:rsidRDefault="00E46480" w:rsidP="00E4648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464"/>
        </w:tabs>
        <w:ind w:left="284"/>
        <w:rPr>
          <w:rFonts w:asciiTheme="majorHAnsi" w:hAnsiTheme="majorHAnsi" w:cs="Arial"/>
          <w:color w:val="000000"/>
          <w:sz w:val="20"/>
          <w:szCs w:val="20"/>
        </w:rPr>
      </w:pPr>
    </w:p>
    <w:tbl>
      <w:tblPr>
        <w:tblStyle w:val="TableGrid"/>
        <w:tblW w:w="9072" w:type="dxa"/>
        <w:tblInd w:w="562" w:type="dxa"/>
        <w:tblLook w:val="04A0" w:firstRow="1" w:lastRow="0" w:firstColumn="1" w:lastColumn="0" w:noHBand="0" w:noVBand="1"/>
      </w:tblPr>
      <w:tblGrid>
        <w:gridCol w:w="810"/>
        <w:gridCol w:w="1543"/>
        <w:gridCol w:w="1652"/>
        <w:gridCol w:w="1648"/>
        <w:gridCol w:w="3419"/>
      </w:tblGrid>
      <w:tr w:rsidR="00E46480" w14:paraId="64026906" w14:textId="77777777" w:rsidTr="00C17550">
        <w:trPr>
          <w:trHeight w:val="1150"/>
        </w:trPr>
        <w:tc>
          <w:tcPr>
            <w:tcW w:w="810" w:type="dxa"/>
            <w:vAlign w:val="center"/>
          </w:tcPr>
          <w:p w14:paraId="60AD261F" w14:textId="48809A27" w:rsidR="00E46480" w:rsidRPr="00700C58" w:rsidRDefault="004838D5" w:rsidP="00E52B8E">
            <w:pPr>
              <w:tabs>
                <w:tab w:val="left" w:pos="567"/>
              </w:tabs>
              <w:rPr>
                <w:rFonts w:ascii="Cambria" w:hAnsi="Cambria" w:cs="Arial"/>
                <w:bCs/>
                <w:sz w:val="20"/>
                <w:szCs w:val="20"/>
              </w:rPr>
            </w:pPr>
            <w:r>
              <w:rPr>
                <w:rFonts w:ascii="Cambria" w:hAnsi="Cambria" w:cs="Arial"/>
                <w:bCs/>
                <w:sz w:val="20"/>
                <w:szCs w:val="20"/>
              </w:rPr>
              <w:t>Roky</w:t>
            </w:r>
          </w:p>
        </w:tc>
        <w:tc>
          <w:tcPr>
            <w:tcW w:w="1543" w:type="dxa"/>
            <w:tcBorders>
              <w:bottom w:val="single" w:sz="18" w:space="0" w:color="auto"/>
            </w:tcBorders>
            <w:vAlign w:val="bottom"/>
          </w:tcPr>
          <w:p w14:paraId="6D9C5232" w14:textId="4C239298"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bCs/>
                <w:sz w:val="20"/>
                <w:szCs w:val="20"/>
              </w:rPr>
              <w:t xml:space="preserve">Prvá faktúra po skončení predbežného auditu </w:t>
            </w:r>
            <w:r w:rsidR="006259FC">
              <w:rPr>
                <w:rFonts w:ascii="Cambria" w:hAnsi="Cambria" w:cs="Arial"/>
                <w:bCs/>
                <w:sz w:val="20"/>
                <w:szCs w:val="20"/>
              </w:rPr>
              <w:t xml:space="preserve">v </w:t>
            </w:r>
            <w:r w:rsidR="004838D5">
              <w:rPr>
                <w:rFonts w:ascii="Cambria" w:hAnsi="Cambria" w:cs="Arial"/>
                <w:bCs/>
                <w:sz w:val="20"/>
                <w:szCs w:val="20"/>
              </w:rPr>
              <w:t>eurách</w:t>
            </w:r>
            <w:r w:rsidR="006259FC">
              <w:rPr>
                <w:rFonts w:ascii="Cambria" w:hAnsi="Cambria" w:cs="Arial"/>
                <w:bCs/>
                <w:sz w:val="20"/>
                <w:szCs w:val="20"/>
              </w:rPr>
              <w:t xml:space="preserve"> </w:t>
            </w:r>
            <w:r w:rsidRPr="00700C58">
              <w:rPr>
                <w:rFonts w:ascii="Cambria" w:hAnsi="Cambria" w:cs="Arial"/>
                <w:bCs/>
                <w:sz w:val="20"/>
                <w:szCs w:val="20"/>
              </w:rPr>
              <w:t>bez DPH</w:t>
            </w:r>
          </w:p>
        </w:tc>
        <w:tc>
          <w:tcPr>
            <w:tcW w:w="1652" w:type="dxa"/>
            <w:vAlign w:val="bottom"/>
          </w:tcPr>
          <w:p w14:paraId="210A2753" w14:textId="0447E3E1"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Druhá faktúra po skončení finálneho auditu</w:t>
            </w:r>
            <w:r w:rsidR="006259FC">
              <w:rPr>
                <w:rFonts w:ascii="Cambria" w:hAnsi="Cambria" w:cs="Arial"/>
                <w:sz w:val="20"/>
                <w:szCs w:val="20"/>
              </w:rPr>
              <w:t xml:space="preserve"> v</w:t>
            </w:r>
            <w:r w:rsidR="004838D5">
              <w:rPr>
                <w:rFonts w:ascii="Cambria" w:hAnsi="Cambria" w:cs="Arial"/>
                <w:sz w:val="20"/>
                <w:szCs w:val="20"/>
              </w:rPr>
              <w:t xml:space="preserve"> eurách </w:t>
            </w:r>
            <w:r w:rsidRPr="00700C58">
              <w:rPr>
                <w:rFonts w:ascii="Cambria" w:hAnsi="Cambria" w:cs="Arial"/>
                <w:sz w:val="20"/>
                <w:szCs w:val="20"/>
              </w:rPr>
              <w:t>bez DPH</w:t>
            </w:r>
          </w:p>
        </w:tc>
        <w:tc>
          <w:tcPr>
            <w:tcW w:w="1648" w:type="dxa"/>
            <w:vAlign w:val="bottom"/>
          </w:tcPr>
          <w:p w14:paraId="1D936901" w14:textId="03708790" w:rsidR="00E46480" w:rsidRPr="00700C58" w:rsidRDefault="00E46480" w:rsidP="00E52B8E">
            <w:pPr>
              <w:jc w:val="center"/>
              <w:rPr>
                <w:rFonts w:ascii="Cambria" w:hAnsi="Cambria" w:cs="Arial"/>
                <w:sz w:val="20"/>
                <w:szCs w:val="20"/>
              </w:rPr>
            </w:pPr>
            <w:r w:rsidRPr="00700C58">
              <w:rPr>
                <w:rFonts w:ascii="Cambria" w:hAnsi="Cambria" w:cs="Arial"/>
                <w:sz w:val="20"/>
                <w:szCs w:val="20"/>
              </w:rPr>
              <w:t>Konečná faktúra po vydaní všetkých správ</w:t>
            </w:r>
            <w:r w:rsidR="006259FC">
              <w:rPr>
                <w:rFonts w:ascii="Cambria" w:hAnsi="Cambria" w:cs="Arial"/>
                <w:sz w:val="20"/>
                <w:szCs w:val="20"/>
              </w:rPr>
              <w:t xml:space="preserve"> v</w:t>
            </w:r>
            <w:r w:rsidR="004838D5">
              <w:rPr>
                <w:rFonts w:ascii="Cambria" w:hAnsi="Cambria" w:cs="Arial"/>
                <w:sz w:val="20"/>
                <w:szCs w:val="20"/>
              </w:rPr>
              <w:t xml:space="preserve"> eurách </w:t>
            </w:r>
          </w:p>
          <w:p w14:paraId="3B301AA3"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bez DPH</w:t>
            </w:r>
          </w:p>
        </w:tc>
        <w:tc>
          <w:tcPr>
            <w:tcW w:w="3419" w:type="dxa"/>
            <w:vAlign w:val="center"/>
          </w:tcPr>
          <w:p w14:paraId="3F7ABFCC" w14:textId="54FDEB6E" w:rsidR="00E46480" w:rsidRPr="00700C58" w:rsidRDefault="004838D5" w:rsidP="00E52B8E">
            <w:pPr>
              <w:keepNext/>
              <w:jc w:val="center"/>
              <w:outlineLvl w:val="5"/>
              <w:rPr>
                <w:rFonts w:ascii="Cambria" w:hAnsi="Cambria" w:cs="Arial"/>
                <w:b/>
                <w:bCs/>
                <w:sz w:val="20"/>
                <w:szCs w:val="20"/>
              </w:rPr>
            </w:pPr>
            <w:r>
              <w:rPr>
                <w:rFonts w:ascii="Cambria" w:hAnsi="Cambria" w:cs="Arial"/>
                <w:b/>
                <w:bCs/>
                <w:sz w:val="20"/>
                <w:szCs w:val="20"/>
              </w:rPr>
              <w:t>Cena za audítorské služby</w:t>
            </w:r>
          </w:p>
          <w:p w14:paraId="631CD41E" w14:textId="264F002E" w:rsidR="00E46480" w:rsidRPr="00700C58" w:rsidRDefault="006259FC" w:rsidP="00E52B8E">
            <w:pPr>
              <w:tabs>
                <w:tab w:val="left" w:pos="567"/>
              </w:tabs>
              <w:jc w:val="center"/>
              <w:rPr>
                <w:rFonts w:ascii="Cambria" w:hAnsi="Cambria" w:cs="Arial"/>
                <w:bCs/>
                <w:sz w:val="20"/>
                <w:szCs w:val="20"/>
              </w:rPr>
            </w:pPr>
            <w:r>
              <w:rPr>
                <w:rFonts w:ascii="Cambria" w:hAnsi="Cambria" w:cs="Arial"/>
                <w:sz w:val="20"/>
                <w:szCs w:val="20"/>
              </w:rPr>
              <w:t xml:space="preserve">v eurách </w:t>
            </w:r>
            <w:r w:rsidR="00E46480" w:rsidRPr="00700C58">
              <w:rPr>
                <w:rFonts w:ascii="Cambria" w:hAnsi="Cambria" w:cs="Arial"/>
                <w:sz w:val="20"/>
                <w:szCs w:val="20"/>
              </w:rPr>
              <w:t>bez DPH</w:t>
            </w:r>
            <w:r w:rsidR="006B6FD6">
              <w:rPr>
                <w:rFonts w:ascii="Cambria" w:hAnsi="Cambria" w:cs="Arial"/>
                <w:sz w:val="20"/>
                <w:szCs w:val="20"/>
              </w:rPr>
              <w:t xml:space="preserve"> za jednotlivé roky</w:t>
            </w:r>
          </w:p>
        </w:tc>
      </w:tr>
      <w:tr w:rsidR="00E46480" w14:paraId="7EE3C008" w14:textId="77777777" w:rsidTr="00C17550">
        <w:tc>
          <w:tcPr>
            <w:tcW w:w="810" w:type="dxa"/>
            <w:tcBorders>
              <w:right w:val="single" w:sz="18" w:space="0" w:color="auto"/>
            </w:tcBorders>
            <w:vAlign w:val="center"/>
          </w:tcPr>
          <w:p w14:paraId="4B83FB1F" w14:textId="09188258" w:rsidR="00E46480" w:rsidRPr="00700C58" w:rsidRDefault="00E46480" w:rsidP="00E52B8E">
            <w:pPr>
              <w:tabs>
                <w:tab w:val="left" w:pos="567"/>
              </w:tabs>
              <w:jc w:val="center"/>
              <w:rPr>
                <w:rFonts w:ascii="Cambria" w:hAnsi="Cambria" w:cs="Arial"/>
                <w:b/>
                <w:bCs/>
                <w:sz w:val="20"/>
                <w:szCs w:val="20"/>
              </w:rPr>
            </w:pPr>
            <w:r w:rsidRPr="00700C58">
              <w:rPr>
                <w:rFonts w:ascii="Cambria" w:hAnsi="Cambria" w:cs="Arial"/>
                <w:b/>
                <w:bCs/>
                <w:sz w:val="20"/>
                <w:szCs w:val="20"/>
              </w:rPr>
              <w:t>202</w:t>
            </w:r>
            <w:r w:rsidR="000E386F">
              <w:rPr>
                <w:rFonts w:ascii="Cambria" w:hAnsi="Cambria" w:cs="Arial"/>
                <w:b/>
                <w:bCs/>
                <w:sz w:val="20"/>
                <w:szCs w:val="20"/>
              </w:rPr>
              <w:t>2</w:t>
            </w:r>
          </w:p>
        </w:tc>
        <w:tc>
          <w:tcPr>
            <w:tcW w:w="1543" w:type="dxa"/>
            <w:tcBorders>
              <w:top w:val="single" w:sz="18" w:space="0" w:color="auto"/>
              <w:left w:val="single" w:sz="18" w:space="0" w:color="auto"/>
              <w:bottom w:val="single" w:sz="18" w:space="0" w:color="auto"/>
              <w:right w:val="single" w:sz="18" w:space="0" w:color="auto"/>
            </w:tcBorders>
            <w:vAlign w:val="center"/>
          </w:tcPr>
          <w:p w14:paraId="2145BC57"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0,4 . X1</w:t>
            </w:r>
          </w:p>
        </w:tc>
        <w:tc>
          <w:tcPr>
            <w:tcW w:w="1652" w:type="dxa"/>
            <w:tcBorders>
              <w:left w:val="single" w:sz="18" w:space="0" w:color="auto"/>
            </w:tcBorders>
            <w:vAlign w:val="center"/>
          </w:tcPr>
          <w:p w14:paraId="0B57148C"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0,3 . X1</w:t>
            </w:r>
          </w:p>
        </w:tc>
        <w:tc>
          <w:tcPr>
            <w:tcW w:w="1648" w:type="dxa"/>
            <w:vAlign w:val="center"/>
          </w:tcPr>
          <w:p w14:paraId="26BC0884"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0,3 . X1</w:t>
            </w:r>
          </w:p>
        </w:tc>
        <w:tc>
          <w:tcPr>
            <w:tcW w:w="3419" w:type="dxa"/>
            <w:vAlign w:val="center"/>
          </w:tcPr>
          <w:p w14:paraId="169F78A3"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X1</w:t>
            </w:r>
            <w:r w:rsidRPr="00700C58">
              <w:rPr>
                <w:rFonts w:ascii="Cambria" w:hAnsi="Cambria" w:cs="Arial"/>
                <w:sz w:val="20"/>
                <w:szCs w:val="20"/>
                <w:u w:val="single"/>
              </w:rPr>
              <w:t>&lt;</w:t>
            </w:r>
            <w:r w:rsidRPr="00B024A6">
              <w:rPr>
                <w:rFonts w:ascii="Cambria" w:hAnsi="Cambria" w:cs="Arial"/>
                <w:sz w:val="20"/>
                <w:szCs w:val="20"/>
              </w:rPr>
              <w:t>0,16</w:t>
            </w:r>
            <w:r w:rsidRPr="00700C58">
              <w:rPr>
                <w:rFonts w:ascii="Cambria" w:hAnsi="Cambria" w:cs="Arial"/>
                <w:sz w:val="20"/>
                <w:szCs w:val="20"/>
              </w:rPr>
              <w:t xml:space="preserve"> Y</w:t>
            </w:r>
          </w:p>
        </w:tc>
      </w:tr>
      <w:tr w:rsidR="00E46480" w14:paraId="7277841A" w14:textId="77777777" w:rsidTr="00C17550">
        <w:tc>
          <w:tcPr>
            <w:tcW w:w="810" w:type="dxa"/>
            <w:vAlign w:val="center"/>
          </w:tcPr>
          <w:p w14:paraId="024AE34E" w14:textId="0427BED5" w:rsidR="00E46480" w:rsidRPr="00700C58" w:rsidRDefault="00E46480" w:rsidP="00E52B8E">
            <w:pPr>
              <w:tabs>
                <w:tab w:val="left" w:pos="567"/>
              </w:tabs>
              <w:jc w:val="center"/>
              <w:rPr>
                <w:rFonts w:ascii="Cambria" w:hAnsi="Cambria" w:cs="Arial"/>
                <w:b/>
                <w:bCs/>
                <w:sz w:val="20"/>
                <w:szCs w:val="20"/>
              </w:rPr>
            </w:pPr>
            <w:r w:rsidRPr="00700C58">
              <w:rPr>
                <w:rFonts w:ascii="Cambria" w:hAnsi="Cambria" w:cs="Arial"/>
                <w:b/>
                <w:bCs/>
                <w:sz w:val="20"/>
                <w:szCs w:val="20"/>
              </w:rPr>
              <w:t>202</w:t>
            </w:r>
            <w:r w:rsidR="000E386F">
              <w:rPr>
                <w:rFonts w:ascii="Cambria" w:hAnsi="Cambria" w:cs="Arial"/>
                <w:b/>
                <w:bCs/>
                <w:sz w:val="20"/>
                <w:szCs w:val="20"/>
              </w:rPr>
              <w:t>3</w:t>
            </w:r>
          </w:p>
        </w:tc>
        <w:tc>
          <w:tcPr>
            <w:tcW w:w="1543" w:type="dxa"/>
            <w:tcBorders>
              <w:top w:val="single" w:sz="18" w:space="0" w:color="auto"/>
            </w:tcBorders>
            <w:vAlign w:val="center"/>
          </w:tcPr>
          <w:p w14:paraId="0DFEC623"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0,4 . X2</w:t>
            </w:r>
          </w:p>
        </w:tc>
        <w:tc>
          <w:tcPr>
            <w:tcW w:w="1652" w:type="dxa"/>
            <w:vAlign w:val="center"/>
          </w:tcPr>
          <w:p w14:paraId="0203D2EF"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0,3 . X2</w:t>
            </w:r>
          </w:p>
        </w:tc>
        <w:tc>
          <w:tcPr>
            <w:tcW w:w="1648" w:type="dxa"/>
            <w:vAlign w:val="center"/>
          </w:tcPr>
          <w:p w14:paraId="67BFD75D"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0,3 . X2</w:t>
            </w:r>
          </w:p>
        </w:tc>
        <w:tc>
          <w:tcPr>
            <w:tcW w:w="3419" w:type="dxa"/>
            <w:vAlign w:val="center"/>
          </w:tcPr>
          <w:p w14:paraId="45B60200"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X2</w:t>
            </w:r>
          </w:p>
        </w:tc>
      </w:tr>
      <w:tr w:rsidR="00E46480" w14:paraId="3098D802" w14:textId="77777777" w:rsidTr="00C17550">
        <w:tc>
          <w:tcPr>
            <w:tcW w:w="810" w:type="dxa"/>
            <w:vAlign w:val="center"/>
          </w:tcPr>
          <w:p w14:paraId="6E13CBEF" w14:textId="77AA27B5" w:rsidR="00E46480" w:rsidRPr="00700C58" w:rsidRDefault="00E46480" w:rsidP="00E52B8E">
            <w:pPr>
              <w:tabs>
                <w:tab w:val="left" w:pos="567"/>
              </w:tabs>
              <w:jc w:val="center"/>
              <w:rPr>
                <w:rFonts w:ascii="Cambria" w:hAnsi="Cambria" w:cs="Arial"/>
                <w:b/>
                <w:bCs/>
                <w:sz w:val="20"/>
                <w:szCs w:val="20"/>
              </w:rPr>
            </w:pPr>
            <w:r w:rsidRPr="00700C58">
              <w:rPr>
                <w:rFonts w:ascii="Cambria" w:hAnsi="Cambria" w:cs="Arial"/>
                <w:b/>
                <w:bCs/>
                <w:sz w:val="20"/>
                <w:szCs w:val="20"/>
              </w:rPr>
              <w:t>202</w:t>
            </w:r>
            <w:r w:rsidR="000E386F">
              <w:rPr>
                <w:rFonts w:ascii="Cambria" w:hAnsi="Cambria" w:cs="Arial"/>
                <w:b/>
                <w:bCs/>
                <w:sz w:val="20"/>
                <w:szCs w:val="20"/>
              </w:rPr>
              <w:t>4</w:t>
            </w:r>
          </w:p>
        </w:tc>
        <w:tc>
          <w:tcPr>
            <w:tcW w:w="1543" w:type="dxa"/>
            <w:vAlign w:val="center"/>
          </w:tcPr>
          <w:p w14:paraId="08837EA6"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0,4 . X3</w:t>
            </w:r>
          </w:p>
        </w:tc>
        <w:tc>
          <w:tcPr>
            <w:tcW w:w="1652" w:type="dxa"/>
            <w:vAlign w:val="center"/>
          </w:tcPr>
          <w:p w14:paraId="379E4C4B"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0,3 . X3</w:t>
            </w:r>
          </w:p>
        </w:tc>
        <w:tc>
          <w:tcPr>
            <w:tcW w:w="1648" w:type="dxa"/>
            <w:vAlign w:val="center"/>
          </w:tcPr>
          <w:p w14:paraId="4EE1B69B"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0,3 . X3</w:t>
            </w:r>
          </w:p>
        </w:tc>
        <w:tc>
          <w:tcPr>
            <w:tcW w:w="3419" w:type="dxa"/>
            <w:vAlign w:val="center"/>
          </w:tcPr>
          <w:p w14:paraId="44273E96"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X3</w:t>
            </w:r>
          </w:p>
        </w:tc>
      </w:tr>
      <w:tr w:rsidR="00E46480" w14:paraId="6563C63D" w14:textId="77777777" w:rsidTr="00C17550">
        <w:tc>
          <w:tcPr>
            <w:tcW w:w="810" w:type="dxa"/>
            <w:vAlign w:val="center"/>
          </w:tcPr>
          <w:p w14:paraId="72A3A48F" w14:textId="3FF4E919" w:rsidR="00E46480" w:rsidRPr="00700C58" w:rsidRDefault="00B024A6" w:rsidP="00E52B8E">
            <w:pPr>
              <w:tabs>
                <w:tab w:val="left" w:pos="567"/>
              </w:tabs>
              <w:jc w:val="center"/>
              <w:rPr>
                <w:rFonts w:ascii="Cambria" w:hAnsi="Cambria" w:cs="Arial"/>
                <w:b/>
                <w:bCs/>
                <w:sz w:val="20"/>
                <w:szCs w:val="20"/>
              </w:rPr>
            </w:pPr>
            <w:r>
              <w:rPr>
                <w:rFonts w:ascii="Cambria" w:hAnsi="Cambria" w:cs="Arial"/>
                <w:b/>
                <w:bCs/>
                <w:sz w:val="20"/>
                <w:szCs w:val="20"/>
              </w:rPr>
              <w:t>2025</w:t>
            </w:r>
          </w:p>
        </w:tc>
        <w:tc>
          <w:tcPr>
            <w:tcW w:w="1543" w:type="dxa"/>
            <w:vAlign w:val="center"/>
          </w:tcPr>
          <w:p w14:paraId="0AECE801"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0,4 . X4</w:t>
            </w:r>
          </w:p>
        </w:tc>
        <w:tc>
          <w:tcPr>
            <w:tcW w:w="1652" w:type="dxa"/>
            <w:vAlign w:val="center"/>
          </w:tcPr>
          <w:p w14:paraId="3D8D3120"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0,3 . X4</w:t>
            </w:r>
          </w:p>
        </w:tc>
        <w:tc>
          <w:tcPr>
            <w:tcW w:w="1648" w:type="dxa"/>
            <w:vAlign w:val="center"/>
          </w:tcPr>
          <w:p w14:paraId="6CA26C64"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0,3 . X4</w:t>
            </w:r>
          </w:p>
        </w:tc>
        <w:tc>
          <w:tcPr>
            <w:tcW w:w="3419" w:type="dxa"/>
            <w:vAlign w:val="center"/>
          </w:tcPr>
          <w:p w14:paraId="2E253B61"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X4</w:t>
            </w:r>
          </w:p>
        </w:tc>
      </w:tr>
      <w:tr w:rsidR="00E46480" w14:paraId="4AD833CB" w14:textId="77777777" w:rsidTr="00C17550">
        <w:tc>
          <w:tcPr>
            <w:tcW w:w="810" w:type="dxa"/>
            <w:vAlign w:val="center"/>
          </w:tcPr>
          <w:p w14:paraId="3FB8EF5F" w14:textId="0588F156" w:rsidR="00E46480" w:rsidRPr="00700C58" w:rsidRDefault="00B024A6" w:rsidP="00E52B8E">
            <w:pPr>
              <w:tabs>
                <w:tab w:val="left" w:pos="567"/>
              </w:tabs>
              <w:jc w:val="center"/>
              <w:rPr>
                <w:rFonts w:ascii="Cambria" w:hAnsi="Cambria" w:cs="Arial"/>
                <w:b/>
                <w:bCs/>
                <w:sz w:val="20"/>
                <w:szCs w:val="20"/>
              </w:rPr>
            </w:pPr>
            <w:r>
              <w:rPr>
                <w:rFonts w:ascii="Cambria" w:hAnsi="Cambria" w:cs="Arial"/>
                <w:b/>
                <w:bCs/>
                <w:sz w:val="20"/>
                <w:szCs w:val="20"/>
              </w:rPr>
              <w:t>2026</w:t>
            </w:r>
          </w:p>
        </w:tc>
        <w:tc>
          <w:tcPr>
            <w:tcW w:w="1543" w:type="dxa"/>
            <w:vAlign w:val="center"/>
          </w:tcPr>
          <w:p w14:paraId="34C3E7DA"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0,4 . X5</w:t>
            </w:r>
          </w:p>
        </w:tc>
        <w:tc>
          <w:tcPr>
            <w:tcW w:w="1652" w:type="dxa"/>
            <w:vAlign w:val="center"/>
          </w:tcPr>
          <w:p w14:paraId="5AA275F4"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0,3 . X5</w:t>
            </w:r>
          </w:p>
        </w:tc>
        <w:tc>
          <w:tcPr>
            <w:tcW w:w="1648" w:type="dxa"/>
            <w:vAlign w:val="center"/>
          </w:tcPr>
          <w:p w14:paraId="2593F0BA"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0,3 . X4</w:t>
            </w:r>
          </w:p>
        </w:tc>
        <w:tc>
          <w:tcPr>
            <w:tcW w:w="3419" w:type="dxa"/>
            <w:vAlign w:val="center"/>
          </w:tcPr>
          <w:p w14:paraId="3786D64E"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X5</w:t>
            </w:r>
          </w:p>
        </w:tc>
      </w:tr>
      <w:tr w:rsidR="00E46480" w14:paraId="4AEB7AA1" w14:textId="77777777" w:rsidTr="00C17550">
        <w:tc>
          <w:tcPr>
            <w:tcW w:w="810" w:type="dxa"/>
            <w:vAlign w:val="center"/>
          </w:tcPr>
          <w:p w14:paraId="6347DB32" w14:textId="739BB3BE" w:rsidR="00E46480" w:rsidRPr="00700C58" w:rsidRDefault="00B024A6" w:rsidP="00E52B8E">
            <w:pPr>
              <w:tabs>
                <w:tab w:val="left" w:pos="567"/>
              </w:tabs>
              <w:jc w:val="center"/>
              <w:rPr>
                <w:rFonts w:ascii="Cambria" w:hAnsi="Cambria" w:cs="Arial"/>
                <w:b/>
                <w:bCs/>
                <w:sz w:val="20"/>
                <w:szCs w:val="20"/>
              </w:rPr>
            </w:pPr>
            <w:r>
              <w:rPr>
                <w:rFonts w:ascii="Cambria" w:hAnsi="Cambria" w:cs="Arial"/>
                <w:b/>
                <w:bCs/>
                <w:sz w:val="20"/>
                <w:szCs w:val="20"/>
              </w:rPr>
              <w:t>2027</w:t>
            </w:r>
          </w:p>
        </w:tc>
        <w:tc>
          <w:tcPr>
            <w:tcW w:w="1543" w:type="dxa"/>
            <w:vAlign w:val="center"/>
          </w:tcPr>
          <w:p w14:paraId="56B0EEF2"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0,4 . X6</w:t>
            </w:r>
          </w:p>
        </w:tc>
        <w:tc>
          <w:tcPr>
            <w:tcW w:w="1652" w:type="dxa"/>
            <w:vAlign w:val="center"/>
          </w:tcPr>
          <w:p w14:paraId="5CCB9553"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0,3 . X6</w:t>
            </w:r>
          </w:p>
        </w:tc>
        <w:tc>
          <w:tcPr>
            <w:tcW w:w="1648" w:type="dxa"/>
            <w:vAlign w:val="center"/>
          </w:tcPr>
          <w:p w14:paraId="092C8213"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0,3 . X6</w:t>
            </w:r>
          </w:p>
        </w:tc>
        <w:tc>
          <w:tcPr>
            <w:tcW w:w="3419" w:type="dxa"/>
            <w:vAlign w:val="center"/>
          </w:tcPr>
          <w:p w14:paraId="0B86BC1E"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X6</w:t>
            </w:r>
          </w:p>
        </w:tc>
      </w:tr>
      <w:tr w:rsidR="00E46480" w14:paraId="7152D7E5" w14:textId="77777777" w:rsidTr="00C17550">
        <w:tc>
          <w:tcPr>
            <w:tcW w:w="810" w:type="dxa"/>
            <w:vAlign w:val="center"/>
          </w:tcPr>
          <w:p w14:paraId="46CC4103" w14:textId="39C7E34D" w:rsidR="00E46480" w:rsidRPr="00700C58" w:rsidRDefault="00B024A6" w:rsidP="00E52B8E">
            <w:pPr>
              <w:tabs>
                <w:tab w:val="left" w:pos="567"/>
              </w:tabs>
              <w:jc w:val="center"/>
              <w:rPr>
                <w:rFonts w:ascii="Cambria" w:hAnsi="Cambria" w:cs="Arial"/>
                <w:b/>
                <w:bCs/>
                <w:sz w:val="20"/>
                <w:szCs w:val="20"/>
              </w:rPr>
            </w:pPr>
            <w:r>
              <w:rPr>
                <w:rFonts w:ascii="Cambria" w:hAnsi="Cambria" w:cs="Arial"/>
                <w:b/>
                <w:bCs/>
                <w:sz w:val="20"/>
                <w:szCs w:val="20"/>
              </w:rPr>
              <w:t>2028</w:t>
            </w:r>
          </w:p>
        </w:tc>
        <w:tc>
          <w:tcPr>
            <w:tcW w:w="1543" w:type="dxa"/>
            <w:vAlign w:val="center"/>
          </w:tcPr>
          <w:p w14:paraId="24E6F7B8"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0,4 . X7</w:t>
            </w:r>
          </w:p>
        </w:tc>
        <w:tc>
          <w:tcPr>
            <w:tcW w:w="1652" w:type="dxa"/>
            <w:vAlign w:val="center"/>
          </w:tcPr>
          <w:p w14:paraId="4BBA0956"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0,3 . X7</w:t>
            </w:r>
          </w:p>
        </w:tc>
        <w:tc>
          <w:tcPr>
            <w:tcW w:w="1648" w:type="dxa"/>
            <w:vAlign w:val="center"/>
          </w:tcPr>
          <w:p w14:paraId="3B050AA0"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0,3 . X7</w:t>
            </w:r>
          </w:p>
        </w:tc>
        <w:tc>
          <w:tcPr>
            <w:tcW w:w="3419" w:type="dxa"/>
            <w:vAlign w:val="center"/>
          </w:tcPr>
          <w:p w14:paraId="4B75628F" w14:textId="77777777" w:rsidR="00E46480" w:rsidRPr="00700C58" w:rsidRDefault="00E46480" w:rsidP="00E52B8E">
            <w:pPr>
              <w:tabs>
                <w:tab w:val="left" w:pos="567"/>
              </w:tabs>
              <w:jc w:val="center"/>
              <w:rPr>
                <w:rFonts w:ascii="Cambria" w:hAnsi="Cambria" w:cs="Arial"/>
                <w:bCs/>
                <w:sz w:val="20"/>
                <w:szCs w:val="20"/>
              </w:rPr>
            </w:pPr>
            <w:r w:rsidRPr="00700C58">
              <w:rPr>
                <w:rFonts w:ascii="Cambria" w:hAnsi="Cambria" w:cs="Arial"/>
                <w:sz w:val="20"/>
                <w:szCs w:val="20"/>
              </w:rPr>
              <w:t>X7</w:t>
            </w:r>
          </w:p>
        </w:tc>
      </w:tr>
      <w:tr w:rsidR="004838D5" w14:paraId="70DFCF52" w14:textId="77777777" w:rsidTr="00C50940">
        <w:trPr>
          <w:trHeight w:val="700"/>
        </w:trPr>
        <w:tc>
          <w:tcPr>
            <w:tcW w:w="5653" w:type="dxa"/>
            <w:gridSpan w:val="4"/>
            <w:vAlign w:val="center"/>
          </w:tcPr>
          <w:p w14:paraId="7DB4B1AF" w14:textId="570BA59C" w:rsidR="004838D5" w:rsidRPr="00700C58" w:rsidRDefault="004838D5" w:rsidP="00C17550">
            <w:pPr>
              <w:tabs>
                <w:tab w:val="left" w:pos="567"/>
              </w:tabs>
              <w:jc w:val="center"/>
              <w:rPr>
                <w:rFonts w:ascii="Cambria" w:hAnsi="Cambria" w:cs="Arial"/>
                <w:bCs/>
                <w:sz w:val="20"/>
                <w:szCs w:val="20"/>
              </w:rPr>
            </w:pPr>
            <w:r>
              <w:rPr>
                <w:rFonts w:ascii="Cambria" w:hAnsi="Cambria" w:cs="Arial"/>
                <w:b/>
                <w:bCs/>
                <w:sz w:val="20"/>
                <w:szCs w:val="20"/>
              </w:rPr>
              <w:t>C</w:t>
            </w:r>
            <w:r w:rsidRPr="004838D5">
              <w:rPr>
                <w:rFonts w:ascii="Cambria" w:hAnsi="Cambria" w:cs="Arial"/>
                <w:b/>
                <w:bCs/>
                <w:sz w:val="20"/>
                <w:szCs w:val="20"/>
              </w:rPr>
              <w:t>elková cena v eurách bez DPH za celý predmet zákazky</w:t>
            </w:r>
            <w:r>
              <w:rPr>
                <w:rFonts w:ascii="Cambria" w:hAnsi="Cambria" w:cs="Arial"/>
                <w:b/>
                <w:bCs/>
                <w:sz w:val="20"/>
                <w:szCs w:val="20"/>
              </w:rPr>
              <w:t>:</w:t>
            </w:r>
          </w:p>
        </w:tc>
        <w:tc>
          <w:tcPr>
            <w:tcW w:w="3419" w:type="dxa"/>
            <w:vAlign w:val="center"/>
          </w:tcPr>
          <w:p w14:paraId="181175C5" w14:textId="74DD279D" w:rsidR="004838D5" w:rsidRPr="00700C58" w:rsidRDefault="004838D5" w:rsidP="00E52B8E">
            <w:pPr>
              <w:tabs>
                <w:tab w:val="left" w:pos="567"/>
              </w:tabs>
              <w:jc w:val="center"/>
              <w:rPr>
                <w:rFonts w:ascii="Cambria" w:hAnsi="Cambria" w:cs="Arial"/>
                <w:bCs/>
                <w:sz w:val="20"/>
                <w:szCs w:val="20"/>
              </w:rPr>
            </w:pPr>
            <w:r>
              <w:rPr>
                <w:rFonts w:ascii="Cambria" w:hAnsi="Cambria" w:cs="Arial"/>
                <w:sz w:val="20"/>
                <w:szCs w:val="20"/>
              </w:rPr>
              <w:t xml:space="preserve">Y = </w:t>
            </w:r>
            <w:r w:rsidRPr="00700C58">
              <w:rPr>
                <w:rFonts w:ascii="Cambria" w:hAnsi="Cambria" w:cs="Arial"/>
                <w:sz w:val="20"/>
                <w:szCs w:val="20"/>
              </w:rPr>
              <w:t>X1</w:t>
            </w:r>
            <w:r>
              <w:rPr>
                <w:rFonts w:ascii="Cambria" w:hAnsi="Cambria" w:cs="Arial"/>
                <w:sz w:val="20"/>
                <w:szCs w:val="20"/>
              </w:rPr>
              <w:t xml:space="preserve"> </w:t>
            </w:r>
            <w:r w:rsidRPr="00700C58">
              <w:rPr>
                <w:rFonts w:ascii="Cambria" w:hAnsi="Cambria" w:cs="Arial"/>
                <w:sz w:val="20"/>
                <w:szCs w:val="20"/>
              </w:rPr>
              <w:t>+</w:t>
            </w:r>
            <w:r>
              <w:rPr>
                <w:rFonts w:ascii="Cambria" w:hAnsi="Cambria" w:cs="Arial"/>
                <w:sz w:val="20"/>
                <w:szCs w:val="20"/>
              </w:rPr>
              <w:t xml:space="preserve"> </w:t>
            </w:r>
            <w:r w:rsidRPr="00700C58">
              <w:rPr>
                <w:rFonts w:ascii="Cambria" w:hAnsi="Cambria" w:cs="Arial"/>
                <w:sz w:val="20"/>
                <w:szCs w:val="20"/>
              </w:rPr>
              <w:t>X2</w:t>
            </w:r>
            <w:r>
              <w:rPr>
                <w:rFonts w:ascii="Cambria" w:hAnsi="Cambria" w:cs="Arial"/>
                <w:sz w:val="20"/>
                <w:szCs w:val="20"/>
              </w:rPr>
              <w:t xml:space="preserve"> </w:t>
            </w:r>
            <w:r w:rsidRPr="00700C58">
              <w:rPr>
                <w:rFonts w:ascii="Cambria" w:hAnsi="Cambria" w:cs="Arial"/>
                <w:sz w:val="20"/>
                <w:szCs w:val="20"/>
              </w:rPr>
              <w:t>+</w:t>
            </w:r>
            <w:r>
              <w:rPr>
                <w:rFonts w:ascii="Cambria" w:hAnsi="Cambria" w:cs="Arial"/>
                <w:sz w:val="20"/>
                <w:szCs w:val="20"/>
              </w:rPr>
              <w:t xml:space="preserve"> </w:t>
            </w:r>
            <w:r w:rsidRPr="00700C58">
              <w:rPr>
                <w:rFonts w:ascii="Cambria" w:hAnsi="Cambria" w:cs="Arial"/>
                <w:sz w:val="20"/>
                <w:szCs w:val="20"/>
              </w:rPr>
              <w:t>X3</w:t>
            </w:r>
            <w:r>
              <w:rPr>
                <w:rFonts w:ascii="Cambria" w:hAnsi="Cambria" w:cs="Arial"/>
                <w:sz w:val="20"/>
                <w:szCs w:val="20"/>
              </w:rPr>
              <w:t xml:space="preserve"> </w:t>
            </w:r>
            <w:r w:rsidRPr="00700C58">
              <w:rPr>
                <w:rFonts w:ascii="Cambria" w:hAnsi="Cambria" w:cs="Arial"/>
                <w:sz w:val="20"/>
                <w:szCs w:val="20"/>
              </w:rPr>
              <w:t>+</w:t>
            </w:r>
            <w:r>
              <w:rPr>
                <w:rFonts w:ascii="Cambria" w:hAnsi="Cambria" w:cs="Arial"/>
                <w:sz w:val="20"/>
                <w:szCs w:val="20"/>
              </w:rPr>
              <w:t xml:space="preserve"> </w:t>
            </w:r>
            <w:r w:rsidRPr="00793022">
              <w:rPr>
                <w:rFonts w:ascii="Cambria" w:hAnsi="Cambria" w:cs="Arial"/>
                <w:sz w:val="20"/>
                <w:szCs w:val="20"/>
              </w:rPr>
              <w:t>X4</w:t>
            </w:r>
            <w:r>
              <w:rPr>
                <w:rFonts w:ascii="Cambria" w:hAnsi="Cambria" w:cs="Arial"/>
                <w:sz w:val="20"/>
                <w:szCs w:val="20"/>
              </w:rPr>
              <w:t xml:space="preserve"> </w:t>
            </w:r>
            <w:r w:rsidRPr="00793022">
              <w:rPr>
                <w:rFonts w:ascii="Cambria" w:hAnsi="Cambria" w:cs="Arial"/>
                <w:sz w:val="20"/>
                <w:szCs w:val="20"/>
              </w:rPr>
              <w:t>+</w:t>
            </w:r>
            <w:r>
              <w:rPr>
                <w:rFonts w:ascii="Cambria" w:hAnsi="Cambria" w:cs="Arial"/>
                <w:sz w:val="20"/>
                <w:szCs w:val="20"/>
              </w:rPr>
              <w:t xml:space="preserve"> </w:t>
            </w:r>
            <w:r w:rsidRPr="00793022">
              <w:rPr>
                <w:rFonts w:ascii="Cambria" w:hAnsi="Cambria" w:cs="Arial"/>
                <w:sz w:val="20"/>
                <w:szCs w:val="20"/>
              </w:rPr>
              <w:t>X5</w:t>
            </w:r>
            <w:r>
              <w:rPr>
                <w:rFonts w:ascii="Cambria" w:hAnsi="Cambria" w:cs="Arial"/>
                <w:sz w:val="20"/>
                <w:szCs w:val="20"/>
              </w:rPr>
              <w:t xml:space="preserve"> </w:t>
            </w:r>
            <w:r w:rsidRPr="00793022">
              <w:rPr>
                <w:rFonts w:ascii="Cambria" w:hAnsi="Cambria" w:cs="Arial"/>
                <w:sz w:val="20"/>
                <w:szCs w:val="20"/>
              </w:rPr>
              <w:t>+</w:t>
            </w:r>
            <w:r>
              <w:rPr>
                <w:rFonts w:ascii="Cambria" w:hAnsi="Cambria" w:cs="Arial"/>
                <w:sz w:val="20"/>
                <w:szCs w:val="20"/>
              </w:rPr>
              <w:t xml:space="preserve"> </w:t>
            </w:r>
            <w:r w:rsidRPr="00793022">
              <w:rPr>
                <w:rFonts w:ascii="Cambria" w:hAnsi="Cambria" w:cs="Arial"/>
                <w:sz w:val="20"/>
                <w:szCs w:val="20"/>
              </w:rPr>
              <w:t>X6</w:t>
            </w:r>
            <w:r>
              <w:rPr>
                <w:rFonts w:ascii="Cambria" w:hAnsi="Cambria" w:cs="Arial"/>
                <w:sz w:val="20"/>
                <w:szCs w:val="20"/>
              </w:rPr>
              <w:t xml:space="preserve"> </w:t>
            </w:r>
            <w:r w:rsidRPr="00793022">
              <w:rPr>
                <w:rFonts w:ascii="Cambria" w:hAnsi="Cambria" w:cs="Arial"/>
                <w:sz w:val="20"/>
                <w:szCs w:val="20"/>
              </w:rPr>
              <w:t>+</w:t>
            </w:r>
            <w:r>
              <w:rPr>
                <w:rFonts w:ascii="Cambria" w:hAnsi="Cambria" w:cs="Arial"/>
                <w:sz w:val="20"/>
                <w:szCs w:val="20"/>
              </w:rPr>
              <w:t xml:space="preserve"> </w:t>
            </w:r>
            <w:r w:rsidRPr="00793022">
              <w:rPr>
                <w:rFonts w:ascii="Cambria" w:hAnsi="Cambria" w:cs="Arial"/>
                <w:sz w:val="20"/>
                <w:szCs w:val="20"/>
              </w:rPr>
              <w:t>X7</w:t>
            </w:r>
          </w:p>
        </w:tc>
      </w:tr>
    </w:tbl>
    <w:p w14:paraId="6007A1A4" w14:textId="1FD0FD4D" w:rsidR="00E46480" w:rsidRDefault="00E46480" w:rsidP="00E4648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464"/>
        </w:tabs>
        <w:ind w:left="284"/>
        <w:rPr>
          <w:rFonts w:asciiTheme="majorHAnsi" w:hAnsiTheme="majorHAnsi" w:cs="Arial"/>
          <w:color w:val="000000"/>
          <w:sz w:val="20"/>
          <w:szCs w:val="20"/>
        </w:rPr>
      </w:pPr>
    </w:p>
    <w:p w14:paraId="0D09B9D0" w14:textId="634598FC" w:rsidR="00E46480" w:rsidRPr="00E46480" w:rsidRDefault="00F667E8" w:rsidP="00E4648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464"/>
        </w:tabs>
        <w:ind w:left="284"/>
        <w:rPr>
          <w:rFonts w:asciiTheme="majorHAnsi" w:hAnsiTheme="majorHAnsi" w:cs="Arial"/>
          <w:color w:val="000000"/>
          <w:sz w:val="20"/>
          <w:szCs w:val="20"/>
        </w:rPr>
      </w:pPr>
      <w:r>
        <w:rPr>
          <w:rFonts w:asciiTheme="majorHAnsi" w:hAnsiTheme="majorHAnsi" w:cs="Arial"/>
          <w:color w:val="000000"/>
          <w:sz w:val="20"/>
          <w:szCs w:val="20"/>
        </w:rPr>
        <w:tab/>
      </w:r>
      <w:r w:rsidR="00E46480" w:rsidRPr="00E46480">
        <w:rPr>
          <w:rFonts w:asciiTheme="majorHAnsi" w:hAnsiTheme="majorHAnsi" w:cs="Arial"/>
          <w:color w:val="000000"/>
          <w:sz w:val="20"/>
          <w:szCs w:val="20"/>
        </w:rPr>
        <w:t xml:space="preserve">Zároveň </w:t>
      </w:r>
      <w:r w:rsidR="004838D5">
        <w:rPr>
          <w:rFonts w:asciiTheme="majorHAnsi" w:hAnsiTheme="majorHAnsi" w:cs="Arial"/>
          <w:color w:val="000000"/>
          <w:sz w:val="20"/>
          <w:szCs w:val="20"/>
        </w:rPr>
        <w:t>musí</w:t>
      </w:r>
      <w:r w:rsidR="004838D5" w:rsidRPr="00E46480">
        <w:rPr>
          <w:rFonts w:asciiTheme="majorHAnsi" w:hAnsiTheme="majorHAnsi" w:cs="Arial"/>
          <w:color w:val="000000"/>
          <w:sz w:val="20"/>
          <w:szCs w:val="20"/>
        </w:rPr>
        <w:t xml:space="preserve"> </w:t>
      </w:r>
      <w:r w:rsidR="00E46480" w:rsidRPr="00E46480">
        <w:rPr>
          <w:rFonts w:asciiTheme="majorHAnsi" w:hAnsiTheme="majorHAnsi" w:cs="Arial"/>
          <w:color w:val="000000"/>
          <w:sz w:val="20"/>
          <w:szCs w:val="20"/>
        </w:rPr>
        <w:t>platiť: X2=X3=</w:t>
      </w:r>
      <w:r w:rsidR="00E46480" w:rsidRPr="00793022">
        <w:rPr>
          <w:rFonts w:asciiTheme="majorHAnsi" w:hAnsiTheme="majorHAnsi" w:cs="Arial"/>
          <w:color w:val="000000"/>
          <w:sz w:val="20"/>
          <w:szCs w:val="20"/>
        </w:rPr>
        <w:t>X4=X5=X6=X7</w:t>
      </w:r>
      <w:r w:rsidR="00E46480" w:rsidRPr="00E46480">
        <w:rPr>
          <w:rFonts w:asciiTheme="majorHAnsi" w:hAnsiTheme="majorHAnsi" w:cs="Arial"/>
          <w:color w:val="000000"/>
          <w:sz w:val="20"/>
          <w:szCs w:val="20"/>
        </w:rPr>
        <w:t>.</w:t>
      </w:r>
    </w:p>
    <w:p w14:paraId="492A2725" w14:textId="77777777" w:rsidR="00E46480" w:rsidRPr="00E46480" w:rsidRDefault="00E46480" w:rsidP="00E4648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464"/>
        </w:tabs>
        <w:ind w:left="284"/>
        <w:rPr>
          <w:rFonts w:asciiTheme="majorHAnsi" w:hAnsiTheme="majorHAnsi" w:cs="Arial"/>
          <w:color w:val="000000"/>
          <w:sz w:val="20"/>
          <w:szCs w:val="20"/>
        </w:rPr>
      </w:pPr>
    </w:p>
    <w:p w14:paraId="712C9453" w14:textId="21EE8831" w:rsidR="00E46480" w:rsidRPr="00E46480" w:rsidRDefault="00E46480" w:rsidP="00F667E8">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464"/>
        </w:tabs>
        <w:ind w:left="567"/>
        <w:rPr>
          <w:rFonts w:asciiTheme="majorHAnsi" w:hAnsiTheme="majorHAnsi" w:cs="Arial"/>
          <w:color w:val="000000"/>
          <w:sz w:val="20"/>
          <w:szCs w:val="20"/>
        </w:rPr>
      </w:pPr>
      <w:r w:rsidRPr="00E46480">
        <w:rPr>
          <w:rFonts w:asciiTheme="majorHAnsi" w:hAnsiTheme="majorHAnsi" w:cs="Arial"/>
          <w:color w:val="000000"/>
          <w:sz w:val="20"/>
          <w:szCs w:val="20"/>
        </w:rPr>
        <w:t>Vysvetlenie vypĺňania okien tabuľky na príklade zvýrazneného okna:</w:t>
      </w:r>
    </w:p>
    <w:p w14:paraId="564324D8" w14:textId="77777777" w:rsidR="00E46480" w:rsidRPr="00E46480" w:rsidRDefault="00E46480" w:rsidP="00E4648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464"/>
        </w:tabs>
        <w:ind w:left="284"/>
        <w:rPr>
          <w:rFonts w:asciiTheme="majorHAnsi" w:hAnsiTheme="majorHAnsi" w:cs="Arial"/>
          <w:color w:val="000000"/>
          <w:sz w:val="20"/>
          <w:szCs w:val="20"/>
        </w:rPr>
      </w:pPr>
    </w:p>
    <w:p w14:paraId="68E95380" w14:textId="43672E83" w:rsidR="00E46480" w:rsidRPr="00E46480" w:rsidRDefault="00E46480" w:rsidP="00C17550">
      <w:pPr>
        <w:pBdr>
          <w:top w:val="single" w:sz="18" w:space="1" w:color="auto"/>
          <w:left w:val="single" w:sz="18" w:space="0" w:color="auto"/>
          <w:bottom w:val="single" w:sz="18" w:space="1" w:color="auto"/>
          <w:right w:val="single" w:sz="18" w:space="0" w:color="auto"/>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center"/>
        <w:rPr>
          <w:rFonts w:asciiTheme="majorHAnsi" w:hAnsiTheme="majorHAnsi" w:cs="Arial"/>
          <w:color w:val="000000"/>
          <w:sz w:val="20"/>
          <w:szCs w:val="20"/>
        </w:rPr>
      </w:pPr>
      <w:r w:rsidRPr="00E46480">
        <w:rPr>
          <w:rFonts w:asciiTheme="majorHAnsi" w:hAnsiTheme="majorHAnsi" w:cs="Arial"/>
          <w:color w:val="000000"/>
          <w:sz w:val="20"/>
          <w:szCs w:val="20"/>
        </w:rPr>
        <w:t>0,4 . X1  - hodnota výrazu po dosadení ceny v eurách bez DPH za audítorské služby za rok 20</w:t>
      </w:r>
      <w:r w:rsidR="00700C58">
        <w:rPr>
          <w:rFonts w:asciiTheme="majorHAnsi" w:hAnsiTheme="majorHAnsi" w:cs="Arial"/>
          <w:color w:val="000000"/>
          <w:sz w:val="20"/>
          <w:szCs w:val="20"/>
        </w:rPr>
        <w:t>2</w:t>
      </w:r>
      <w:r w:rsidR="004624A4">
        <w:rPr>
          <w:rFonts w:asciiTheme="majorHAnsi" w:hAnsiTheme="majorHAnsi" w:cs="Arial"/>
          <w:color w:val="000000"/>
          <w:sz w:val="20"/>
          <w:szCs w:val="20"/>
        </w:rPr>
        <w:t>2</w:t>
      </w:r>
    </w:p>
    <w:p w14:paraId="5A3537F4" w14:textId="77777777" w:rsidR="00E46480" w:rsidRPr="00E46480" w:rsidRDefault="00E46480" w:rsidP="00E4648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464"/>
        </w:tabs>
        <w:ind w:left="284"/>
        <w:rPr>
          <w:rFonts w:asciiTheme="majorHAnsi" w:hAnsiTheme="majorHAnsi" w:cs="Arial"/>
          <w:color w:val="000000"/>
          <w:sz w:val="20"/>
          <w:szCs w:val="20"/>
        </w:rPr>
      </w:pPr>
    </w:p>
    <w:p w14:paraId="46B07F68" w14:textId="7AAA9C87" w:rsidR="00E46480" w:rsidRPr="00E46480" w:rsidRDefault="00F667E8" w:rsidP="00E4648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464"/>
        </w:tabs>
        <w:ind w:left="284"/>
        <w:rPr>
          <w:rFonts w:asciiTheme="majorHAnsi" w:hAnsiTheme="majorHAnsi" w:cs="Arial"/>
          <w:color w:val="000000"/>
          <w:sz w:val="20"/>
          <w:szCs w:val="20"/>
        </w:rPr>
      </w:pPr>
      <w:r>
        <w:rPr>
          <w:rFonts w:asciiTheme="majorHAnsi" w:hAnsiTheme="majorHAnsi" w:cs="Arial"/>
          <w:color w:val="000000"/>
          <w:sz w:val="20"/>
          <w:szCs w:val="20"/>
        </w:rPr>
        <w:tab/>
      </w:r>
      <w:r w:rsidR="00E46480" w:rsidRPr="00E46480">
        <w:rPr>
          <w:rFonts w:asciiTheme="majorHAnsi" w:hAnsiTheme="majorHAnsi" w:cs="Arial"/>
          <w:color w:val="000000"/>
          <w:sz w:val="20"/>
          <w:szCs w:val="20"/>
        </w:rPr>
        <w:t>X1 – cena v eurách bez DPH za audítorské služby za rok 20</w:t>
      </w:r>
      <w:r w:rsidR="00147AD9">
        <w:rPr>
          <w:rFonts w:asciiTheme="majorHAnsi" w:hAnsiTheme="majorHAnsi" w:cs="Arial"/>
          <w:color w:val="000000"/>
          <w:sz w:val="20"/>
          <w:szCs w:val="20"/>
        </w:rPr>
        <w:t>2</w:t>
      </w:r>
      <w:r w:rsidR="0022045C">
        <w:rPr>
          <w:rFonts w:asciiTheme="majorHAnsi" w:hAnsiTheme="majorHAnsi" w:cs="Arial"/>
          <w:color w:val="000000"/>
          <w:sz w:val="20"/>
          <w:szCs w:val="20"/>
        </w:rPr>
        <w:t>2</w:t>
      </w:r>
      <w:r w:rsidR="00E46480" w:rsidRPr="00E46480">
        <w:rPr>
          <w:rFonts w:asciiTheme="majorHAnsi" w:hAnsiTheme="majorHAnsi" w:cs="Arial"/>
          <w:color w:val="000000"/>
          <w:sz w:val="20"/>
          <w:szCs w:val="20"/>
        </w:rPr>
        <w:t>,</w:t>
      </w:r>
    </w:p>
    <w:p w14:paraId="7C14849B" w14:textId="0CE03B16" w:rsidR="00E46480" w:rsidRPr="00E46480" w:rsidRDefault="00F667E8" w:rsidP="00E4648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464"/>
        </w:tabs>
        <w:ind w:left="284"/>
        <w:rPr>
          <w:rFonts w:asciiTheme="majorHAnsi" w:hAnsiTheme="majorHAnsi" w:cs="Arial"/>
          <w:color w:val="000000"/>
          <w:sz w:val="20"/>
          <w:szCs w:val="20"/>
        </w:rPr>
      </w:pPr>
      <w:r>
        <w:rPr>
          <w:rFonts w:asciiTheme="majorHAnsi" w:hAnsiTheme="majorHAnsi" w:cs="Arial"/>
          <w:color w:val="000000"/>
          <w:sz w:val="20"/>
          <w:szCs w:val="20"/>
        </w:rPr>
        <w:tab/>
      </w:r>
      <w:r w:rsidR="00E46480" w:rsidRPr="00E46480">
        <w:rPr>
          <w:rFonts w:asciiTheme="majorHAnsi" w:hAnsiTheme="majorHAnsi" w:cs="Arial"/>
          <w:color w:val="000000"/>
          <w:sz w:val="20"/>
          <w:szCs w:val="20"/>
        </w:rPr>
        <w:t>X2 – cena v eurách bez DPH za audítorské služby za rok 20</w:t>
      </w:r>
      <w:r w:rsidR="00147AD9">
        <w:rPr>
          <w:rFonts w:asciiTheme="majorHAnsi" w:hAnsiTheme="majorHAnsi" w:cs="Arial"/>
          <w:color w:val="000000"/>
          <w:sz w:val="20"/>
          <w:szCs w:val="20"/>
        </w:rPr>
        <w:t>2</w:t>
      </w:r>
      <w:r w:rsidR="0022045C">
        <w:rPr>
          <w:rFonts w:asciiTheme="majorHAnsi" w:hAnsiTheme="majorHAnsi" w:cs="Arial"/>
          <w:color w:val="000000"/>
          <w:sz w:val="20"/>
          <w:szCs w:val="20"/>
        </w:rPr>
        <w:t>3</w:t>
      </w:r>
      <w:r w:rsidR="00E46480" w:rsidRPr="00E46480">
        <w:rPr>
          <w:rFonts w:asciiTheme="majorHAnsi" w:hAnsiTheme="majorHAnsi" w:cs="Arial"/>
          <w:color w:val="000000"/>
          <w:sz w:val="20"/>
          <w:szCs w:val="20"/>
        </w:rPr>
        <w:t>,</w:t>
      </w:r>
    </w:p>
    <w:p w14:paraId="3A30279E" w14:textId="7E5FAC80" w:rsidR="00E46480" w:rsidRPr="00E46480" w:rsidRDefault="00F667E8" w:rsidP="00E4648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464"/>
        </w:tabs>
        <w:ind w:left="284"/>
        <w:rPr>
          <w:rFonts w:asciiTheme="majorHAnsi" w:hAnsiTheme="majorHAnsi" w:cs="Arial"/>
          <w:color w:val="000000"/>
          <w:sz w:val="20"/>
          <w:szCs w:val="20"/>
        </w:rPr>
      </w:pPr>
      <w:r>
        <w:rPr>
          <w:rFonts w:asciiTheme="majorHAnsi" w:hAnsiTheme="majorHAnsi" w:cs="Arial"/>
          <w:color w:val="000000"/>
          <w:sz w:val="20"/>
          <w:szCs w:val="20"/>
        </w:rPr>
        <w:lastRenderedPageBreak/>
        <w:tab/>
      </w:r>
      <w:r w:rsidR="00E46480" w:rsidRPr="00E46480">
        <w:rPr>
          <w:rFonts w:asciiTheme="majorHAnsi" w:hAnsiTheme="majorHAnsi" w:cs="Arial"/>
          <w:color w:val="000000"/>
          <w:sz w:val="20"/>
          <w:szCs w:val="20"/>
        </w:rPr>
        <w:t>X3 – cena v eurách bez DPH za audítorské služby za rok 20</w:t>
      </w:r>
      <w:r w:rsidR="00147AD9">
        <w:rPr>
          <w:rFonts w:asciiTheme="majorHAnsi" w:hAnsiTheme="majorHAnsi" w:cs="Arial"/>
          <w:color w:val="000000"/>
          <w:sz w:val="20"/>
          <w:szCs w:val="20"/>
        </w:rPr>
        <w:t>2</w:t>
      </w:r>
      <w:r w:rsidR="0022045C">
        <w:rPr>
          <w:rFonts w:asciiTheme="majorHAnsi" w:hAnsiTheme="majorHAnsi" w:cs="Arial"/>
          <w:color w:val="000000"/>
          <w:sz w:val="20"/>
          <w:szCs w:val="20"/>
        </w:rPr>
        <w:t>4</w:t>
      </w:r>
      <w:r w:rsidR="00E46480" w:rsidRPr="00E46480">
        <w:rPr>
          <w:rFonts w:asciiTheme="majorHAnsi" w:hAnsiTheme="majorHAnsi" w:cs="Arial"/>
          <w:color w:val="000000"/>
          <w:sz w:val="20"/>
          <w:szCs w:val="20"/>
        </w:rPr>
        <w:t>,</w:t>
      </w:r>
    </w:p>
    <w:p w14:paraId="646CB53C" w14:textId="6C3F47B4" w:rsidR="00E46480" w:rsidRPr="00793022" w:rsidRDefault="00F667E8" w:rsidP="00E4648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464"/>
        </w:tabs>
        <w:ind w:left="284"/>
        <w:rPr>
          <w:rFonts w:asciiTheme="majorHAnsi" w:hAnsiTheme="majorHAnsi" w:cs="Arial"/>
          <w:color w:val="000000"/>
          <w:sz w:val="20"/>
          <w:szCs w:val="20"/>
        </w:rPr>
      </w:pPr>
      <w:r w:rsidRPr="00793022">
        <w:rPr>
          <w:rFonts w:asciiTheme="majorHAnsi" w:hAnsiTheme="majorHAnsi" w:cs="Arial"/>
          <w:color w:val="000000"/>
          <w:sz w:val="20"/>
          <w:szCs w:val="20"/>
        </w:rPr>
        <w:tab/>
      </w:r>
      <w:r w:rsidR="00E46480" w:rsidRPr="00793022">
        <w:rPr>
          <w:rFonts w:asciiTheme="majorHAnsi" w:hAnsiTheme="majorHAnsi" w:cs="Arial"/>
          <w:color w:val="000000"/>
          <w:sz w:val="20"/>
          <w:szCs w:val="20"/>
        </w:rPr>
        <w:t>X4 – cena v eurách bez DPH za audítorské služby za rok 202</w:t>
      </w:r>
      <w:r w:rsidR="0022045C" w:rsidRPr="00793022">
        <w:rPr>
          <w:rFonts w:asciiTheme="majorHAnsi" w:hAnsiTheme="majorHAnsi" w:cs="Arial"/>
          <w:color w:val="000000"/>
          <w:sz w:val="20"/>
          <w:szCs w:val="20"/>
        </w:rPr>
        <w:t>5</w:t>
      </w:r>
      <w:r w:rsidR="00E46480" w:rsidRPr="00793022">
        <w:rPr>
          <w:rFonts w:asciiTheme="majorHAnsi" w:hAnsiTheme="majorHAnsi" w:cs="Arial"/>
          <w:color w:val="000000"/>
          <w:sz w:val="20"/>
          <w:szCs w:val="20"/>
        </w:rPr>
        <w:t>,</w:t>
      </w:r>
    </w:p>
    <w:p w14:paraId="39719AA9" w14:textId="13C1C387" w:rsidR="00E46480" w:rsidRPr="00793022" w:rsidRDefault="00F667E8" w:rsidP="00E4648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464"/>
        </w:tabs>
        <w:ind w:left="284"/>
        <w:rPr>
          <w:rFonts w:asciiTheme="majorHAnsi" w:hAnsiTheme="majorHAnsi" w:cs="Arial"/>
          <w:color w:val="000000"/>
          <w:sz w:val="20"/>
          <w:szCs w:val="20"/>
        </w:rPr>
      </w:pPr>
      <w:r w:rsidRPr="00793022">
        <w:rPr>
          <w:rFonts w:asciiTheme="majorHAnsi" w:hAnsiTheme="majorHAnsi" w:cs="Arial"/>
          <w:color w:val="000000"/>
          <w:sz w:val="20"/>
          <w:szCs w:val="20"/>
        </w:rPr>
        <w:tab/>
      </w:r>
      <w:r w:rsidR="00E46480" w:rsidRPr="00793022">
        <w:rPr>
          <w:rFonts w:asciiTheme="majorHAnsi" w:hAnsiTheme="majorHAnsi" w:cs="Arial"/>
          <w:color w:val="000000"/>
          <w:sz w:val="20"/>
          <w:szCs w:val="20"/>
        </w:rPr>
        <w:t>X5 – cena v eurách bez DPH za audítorské služby za rok 202</w:t>
      </w:r>
      <w:r w:rsidR="0022045C" w:rsidRPr="00793022">
        <w:rPr>
          <w:rFonts w:asciiTheme="majorHAnsi" w:hAnsiTheme="majorHAnsi" w:cs="Arial"/>
          <w:color w:val="000000"/>
          <w:sz w:val="20"/>
          <w:szCs w:val="20"/>
        </w:rPr>
        <w:t>6</w:t>
      </w:r>
      <w:r w:rsidR="00E46480" w:rsidRPr="00793022">
        <w:rPr>
          <w:rFonts w:asciiTheme="majorHAnsi" w:hAnsiTheme="majorHAnsi" w:cs="Arial"/>
          <w:color w:val="000000"/>
          <w:sz w:val="20"/>
          <w:szCs w:val="20"/>
        </w:rPr>
        <w:t>,</w:t>
      </w:r>
    </w:p>
    <w:p w14:paraId="56471365" w14:textId="654AFF15" w:rsidR="00E46480" w:rsidRPr="00793022" w:rsidRDefault="00F667E8" w:rsidP="00E4648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464"/>
        </w:tabs>
        <w:ind w:left="284"/>
        <w:rPr>
          <w:rFonts w:asciiTheme="majorHAnsi" w:hAnsiTheme="majorHAnsi" w:cs="Arial"/>
          <w:color w:val="000000"/>
          <w:sz w:val="20"/>
          <w:szCs w:val="20"/>
        </w:rPr>
      </w:pPr>
      <w:r w:rsidRPr="00793022">
        <w:rPr>
          <w:rFonts w:asciiTheme="majorHAnsi" w:hAnsiTheme="majorHAnsi" w:cs="Arial"/>
          <w:color w:val="000000"/>
          <w:sz w:val="20"/>
          <w:szCs w:val="20"/>
        </w:rPr>
        <w:tab/>
      </w:r>
      <w:r w:rsidR="00E46480" w:rsidRPr="00793022">
        <w:rPr>
          <w:rFonts w:asciiTheme="majorHAnsi" w:hAnsiTheme="majorHAnsi" w:cs="Arial"/>
          <w:color w:val="000000"/>
          <w:sz w:val="20"/>
          <w:szCs w:val="20"/>
        </w:rPr>
        <w:t>X6 – cena v eurách bez DPH za audítorské služby za rok 202</w:t>
      </w:r>
      <w:r w:rsidR="0022045C" w:rsidRPr="00793022">
        <w:rPr>
          <w:rFonts w:asciiTheme="majorHAnsi" w:hAnsiTheme="majorHAnsi" w:cs="Arial"/>
          <w:color w:val="000000"/>
          <w:sz w:val="20"/>
          <w:szCs w:val="20"/>
        </w:rPr>
        <w:t>7</w:t>
      </w:r>
      <w:r w:rsidR="00E46480" w:rsidRPr="00793022">
        <w:rPr>
          <w:rFonts w:asciiTheme="majorHAnsi" w:hAnsiTheme="majorHAnsi" w:cs="Arial"/>
          <w:color w:val="000000"/>
          <w:sz w:val="20"/>
          <w:szCs w:val="20"/>
        </w:rPr>
        <w:t>,</w:t>
      </w:r>
    </w:p>
    <w:p w14:paraId="7FBFE6E6" w14:textId="7AEFD918" w:rsidR="00E46480" w:rsidRPr="00E46480" w:rsidRDefault="00F667E8" w:rsidP="00E4648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464"/>
        </w:tabs>
        <w:ind w:left="284"/>
        <w:rPr>
          <w:rFonts w:asciiTheme="majorHAnsi" w:hAnsiTheme="majorHAnsi" w:cs="Arial"/>
          <w:color w:val="000000"/>
          <w:sz w:val="20"/>
          <w:szCs w:val="20"/>
        </w:rPr>
      </w:pPr>
      <w:r w:rsidRPr="00793022">
        <w:rPr>
          <w:rFonts w:asciiTheme="majorHAnsi" w:hAnsiTheme="majorHAnsi" w:cs="Arial"/>
          <w:color w:val="000000"/>
          <w:sz w:val="20"/>
          <w:szCs w:val="20"/>
        </w:rPr>
        <w:tab/>
      </w:r>
      <w:r w:rsidR="00E46480" w:rsidRPr="00793022">
        <w:rPr>
          <w:rFonts w:asciiTheme="majorHAnsi" w:hAnsiTheme="majorHAnsi" w:cs="Arial"/>
          <w:color w:val="000000"/>
          <w:sz w:val="20"/>
          <w:szCs w:val="20"/>
        </w:rPr>
        <w:t>X7 – cena v eurách bez DPH za audítorské služby za rok 202</w:t>
      </w:r>
      <w:r w:rsidR="0022045C" w:rsidRPr="00793022">
        <w:rPr>
          <w:rFonts w:asciiTheme="majorHAnsi" w:hAnsiTheme="majorHAnsi" w:cs="Arial"/>
          <w:color w:val="000000"/>
          <w:sz w:val="20"/>
          <w:szCs w:val="20"/>
        </w:rPr>
        <w:t>8</w:t>
      </w:r>
      <w:r w:rsidR="00E46480" w:rsidRPr="00793022">
        <w:rPr>
          <w:rFonts w:asciiTheme="majorHAnsi" w:hAnsiTheme="majorHAnsi" w:cs="Arial"/>
          <w:color w:val="000000"/>
          <w:sz w:val="20"/>
          <w:szCs w:val="20"/>
        </w:rPr>
        <w:t>,</w:t>
      </w:r>
    </w:p>
    <w:p w14:paraId="2F923BF4" w14:textId="473B6FA3" w:rsidR="00E46480" w:rsidRDefault="00E46480" w:rsidP="00F667E8">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464"/>
        </w:tabs>
        <w:ind w:left="567"/>
        <w:rPr>
          <w:rFonts w:asciiTheme="majorHAnsi" w:hAnsiTheme="majorHAnsi" w:cs="Arial"/>
          <w:color w:val="000000"/>
          <w:sz w:val="20"/>
          <w:szCs w:val="20"/>
        </w:rPr>
      </w:pPr>
      <w:r w:rsidRPr="00E46480">
        <w:rPr>
          <w:rFonts w:asciiTheme="majorHAnsi" w:hAnsiTheme="majorHAnsi" w:cs="Arial"/>
          <w:color w:val="000000"/>
          <w:sz w:val="20"/>
          <w:szCs w:val="20"/>
        </w:rPr>
        <w:t>Y – cena v eurách bez DPH za audítorské služby za roky 20</w:t>
      </w:r>
      <w:r w:rsidR="00700C58">
        <w:rPr>
          <w:rFonts w:asciiTheme="majorHAnsi" w:hAnsiTheme="majorHAnsi" w:cs="Arial"/>
          <w:color w:val="000000"/>
          <w:sz w:val="20"/>
          <w:szCs w:val="20"/>
        </w:rPr>
        <w:t>2</w:t>
      </w:r>
      <w:r w:rsidR="00306801">
        <w:rPr>
          <w:rFonts w:asciiTheme="majorHAnsi" w:hAnsiTheme="majorHAnsi" w:cs="Arial"/>
          <w:color w:val="000000"/>
          <w:sz w:val="20"/>
          <w:szCs w:val="20"/>
        </w:rPr>
        <w:t>2</w:t>
      </w:r>
      <w:r w:rsidRPr="00E46480">
        <w:rPr>
          <w:rFonts w:asciiTheme="majorHAnsi" w:hAnsiTheme="majorHAnsi" w:cs="Arial"/>
          <w:color w:val="000000"/>
          <w:sz w:val="20"/>
          <w:szCs w:val="20"/>
        </w:rPr>
        <w:t xml:space="preserve"> – </w:t>
      </w:r>
      <w:r w:rsidRPr="005A717B">
        <w:rPr>
          <w:rFonts w:asciiTheme="majorHAnsi" w:hAnsiTheme="majorHAnsi" w:cs="Arial"/>
          <w:color w:val="000000"/>
          <w:sz w:val="20"/>
          <w:szCs w:val="20"/>
        </w:rPr>
        <w:t>20</w:t>
      </w:r>
      <w:r w:rsidR="005A717B">
        <w:rPr>
          <w:rFonts w:asciiTheme="majorHAnsi" w:hAnsiTheme="majorHAnsi" w:cs="Arial"/>
          <w:color w:val="000000"/>
          <w:sz w:val="20"/>
          <w:szCs w:val="20"/>
        </w:rPr>
        <w:t>28</w:t>
      </w:r>
      <w:r w:rsidRPr="00E46480">
        <w:rPr>
          <w:rFonts w:asciiTheme="majorHAnsi" w:hAnsiTheme="majorHAnsi" w:cs="Arial"/>
          <w:color w:val="000000"/>
          <w:sz w:val="20"/>
          <w:szCs w:val="20"/>
        </w:rPr>
        <w:t>, t.j. celková cena v eurách bez DPH za celý predmet zákazky.</w:t>
      </w:r>
    </w:p>
    <w:p w14:paraId="25B55ACA" w14:textId="3968BE0A" w:rsidR="00E46480" w:rsidRDefault="00E46480" w:rsidP="00E4648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464"/>
        </w:tabs>
        <w:ind w:left="284"/>
        <w:rPr>
          <w:rFonts w:asciiTheme="majorHAnsi" w:hAnsiTheme="majorHAnsi" w:cs="Arial"/>
          <w:color w:val="000000"/>
          <w:sz w:val="20"/>
          <w:szCs w:val="20"/>
        </w:rPr>
      </w:pPr>
    </w:p>
    <w:p w14:paraId="24536BFA" w14:textId="6EBB2CA4" w:rsidR="00AB7F7A" w:rsidRPr="00076944" w:rsidRDefault="000E290B"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Krité</w:t>
      </w:r>
      <w:r w:rsidR="000F68A5">
        <w:rPr>
          <w:rFonts w:asciiTheme="majorHAnsi" w:hAnsiTheme="majorHAnsi" w:cs="Arial"/>
          <w:b/>
          <w:bCs/>
          <w:smallCaps/>
          <w:sz w:val="20"/>
          <w:szCs w:val="20"/>
        </w:rPr>
        <w:t>r</w:t>
      </w:r>
      <w:r w:rsidRPr="00076944">
        <w:rPr>
          <w:rFonts w:asciiTheme="majorHAnsi" w:hAnsiTheme="majorHAnsi" w:cs="Arial"/>
          <w:b/>
          <w:bCs/>
          <w:smallCaps/>
          <w:sz w:val="20"/>
          <w:szCs w:val="20"/>
        </w:rPr>
        <w:t>i</w:t>
      </w:r>
      <w:r w:rsidR="00CE17CE" w:rsidRPr="00076944">
        <w:rPr>
          <w:rFonts w:asciiTheme="majorHAnsi" w:hAnsiTheme="majorHAnsi" w:cs="Arial"/>
          <w:b/>
          <w:bCs/>
          <w:smallCaps/>
          <w:sz w:val="20"/>
          <w:szCs w:val="20"/>
        </w:rPr>
        <w:t>á</w:t>
      </w:r>
      <w:r w:rsidR="00E124AA" w:rsidRPr="00076944">
        <w:rPr>
          <w:rFonts w:asciiTheme="majorHAnsi" w:hAnsiTheme="majorHAnsi" w:cs="Arial"/>
          <w:b/>
          <w:bCs/>
          <w:smallCaps/>
          <w:sz w:val="20"/>
          <w:szCs w:val="20"/>
        </w:rPr>
        <w:t xml:space="preserve"> na vyhodnotenie ponúk</w:t>
      </w:r>
    </w:p>
    <w:p w14:paraId="120A6F08" w14:textId="77777777" w:rsidR="000B568A" w:rsidRPr="000B568A" w:rsidRDefault="000B568A" w:rsidP="000B568A">
      <w:pPr>
        <w:pStyle w:val="ListParagraph"/>
        <w:numPr>
          <w:ilvl w:val="0"/>
          <w:numId w:val="25"/>
        </w:numPr>
        <w:tabs>
          <w:tab w:val="left" w:pos="567"/>
        </w:tabs>
        <w:spacing w:after="0" w:line="240" w:lineRule="auto"/>
        <w:jc w:val="both"/>
        <w:rPr>
          <w:rFonts w:asciiTheme="majorHAnsi" w:hAnsiTheme="majorHAnsi" w:cs="Arial"/>
          <w:vanish/>
          <w:color w:val="000000"/>
          <w:sz w:val="20"/>
          <w:szCs w:val="20"/>
        </w:rPr>
      </w:pPr>
    </w:p>
    <w:p w14:paraId="13C466D0" w14:textId="46ADBBCD" w:rsidR="005E5AE0" w:rsidRPr="005E5AE0" w:rsidRDefault="00FE462C" w:rsidP="00C17550">
      <w:pPr>
        <w:pStyle w:val="ListParagraph"/>
        <w:numPr>
          <w:ilvl w:val="1"/>
          <w:numId w:val="25"/>
        </w:numPr>
        <w:spacing w:after="0" w:line="240" w:lineRule="auto"/>
        <w:ind w:left="567" w:hanging="567"/>
        <w:jc w:val="both"/>
        <w:rPr>
          <w:rFonts w:asciiTheme="majorHAnsi" w:hAnsiTheme="majorHAnsi" w:cs="Arial"/>
          <w:color w:val="000000"/>
          <w:sz w:val="20"/>
          <w:szCs w:val="20"/>
        </w:rPr>
      </w:pPr>
      <w:r w:rsidRPr="00CA1552">
        <w:rPr>
          <w:rFonts w:asciiTheme="majorHAnsi" w:hAnsiTheme="majorHAnsi" w:cs="Arial"/>
          <w:color w:val="000000"/>
          <w:sz w:val="20"/>
          <w:szCs w:val="20"/>
        </w:rPr>
        <w:t xml:space="preserve">Verejný </w:t>
      </w:r>
      <w:r w:rsidR="00F74E16" w:rsidRPr="00CA1552">
        <w:rPr>
          <w:rFonts w:asciiTheme="majorHAnsi" w:hAnsiTheme="majorHAnsi" w:cs="Arial"/>
          <w:color w:val="000000"/>
          <w:sz w:val="20"/>
          <w:szCs w:val="20"/>
        </w:rPr>
        <w:t xml:space="preserve">obstarávateľ stanovil v súlade s § 44 ods. 3 písm. </w:t>
      </w:r>
      <w:r w:rsidR="00187C96">
        <w:rPr>
          <w:rFonts w:asciiTheme="majorHAnsi" w:hAnsiTheme="majorHAnsi" w:cs="Arial"/>
          <w:color w:val="000000"/>
          <w:sz w:val="20"/>
          <w:szCs w:val="20"/>
        </w:rPr>
        <w:t>a</w:t>
      </w:r>
      <w:r w:rsidR="00F74E16" w:rsidRPr="00CA1552">
        <w:rPr>
          <w:rFonts w:asciiTheme="majorHAnsi" w:hAnsiTheme="majorHAnsi" w:cs="Arial"/>
          <w:color w:val="000000"/>
          <w:sz w:val="20"/>
          <w:szCs w:val="20"/>
        </w:rPr>
        <w:t xml:space="preserve">) zákona o verejnom obstarávaní, že ponuky uchádzačov sa budú vyhodnocovať na základe </w:t>
      </w:r>
      <w:r w:rsidR="00187C96" w:rsidRPr="00187C96">
        <w:rPr>
          <w:rFonts w:asciiTheme="majorHAnsi" w:hAnsiTheme="majorHAnsi" w:cs="Arial"/>
          <w:color w:val="000000"/>
          <w:sz w:val="20"/>
          <w:szCs w:val="20"/>
        </w:rPr>
        <w:t>najlepšieho pomeru ceny a kvality</w:t>
      </w:r>
      <w:r w:rsidR="009A73B0" w:rsidRPr="00CA1552">
        <w:rPr>
          <w:rFonts w:asciiTheme="majorHAnsi" w:hAnsiTheme="majorHAnsi" w:cs="Arial"/>
          <w:color w:val="000000"/>
          <w:sz w:val="20"/>
          <w:szCs w:val="20"/>
        </w:rPr>
        <w:t>.</w:t>
      </w:r>
    </w:p>
    <w:p w14:paraId="3FCFEF36" w14:textId="0C01B7F6" w:rsidR="005E5AE0" w:rsidRPr="005E5AE0" w:rsidRDefault="005E5AE0" w:rsidP="00D2507F">
      <w:pPr>
        <w:pStyle w:val="ListParagraph"/>
        <w:numPr>
          <w:ilvl w:val="1"/>
          <w:numId w:val="25"/>
        </w:numPr>
        <w:shd w:val="clear" w:color="auto" w:fill="FFFFFF" w:themeFill="background1"/>
        <w:spacing w:after="0" w:line="240" w:lineRule="auto"/>
        <w:ind w:left="567" w:hanging="567"/>
        <w:jc w:val="both"/>
        <w:rPr>
          <w:rFonts w:asciiTheme="majorHAnsi" w:hAnsiTheme="majorHAnsi" w:cs="Arial"/>
          <w:bCs/>
          <w:sz w:val="20"/>
          <w:szCs w:val="20"/>
        </w:rPr>
      </w:pPr>
      <w:r>
        <w:rPr>
          <w:rFonts w:asciiTheme="majorHAnsi" w:hAnsiTheme="majorHAnsi" w:cs="Arial"/>
          <w:bCs/>
          <w:sz w:val="20"/>
          <w:szCs w:val="20"/>
        </w:rPr>
        <w:t>Kritériá</w:t>
      </w:r>
      <w:r w:rsidRPr="005E5AE0">
        <w:rPr>
          <w:rFonts w:ascii="Cambria" w:hAnsi="Cambria" w:cs="Arial"/>
          <w:bCs/>
          <w:sz w:val="20"/>
          <w:szCs w:val="20"/>
        </w:rPr>
        <w:t xml:space="preserve"> </w:t>
      </w:r>
      <w:r w:rsidRPr="00916058">
        <w:rPr>
          <w:rFonts w:ascii="Cambria" w:hAnsi="Cambria" w:cs="Arial"/>
          <w:bCs/>
          <w:sz w:val="20"/>
          <w:szCs w:val="20"/>
        </w:rPr>
        <w:t>na vyhodnotenie ponúk</w:t>
      </w:r>
      <w:r>
        <w:rPr>
          <w:rFonts w:ascii="Cambria" w:hAnsi="Cambria" w:cs="Arial"/>
          <w:bCs/>
          <w:sz w:val="20"/>
          <w:szCs w:val="20"/>
        </w:rPr>
        <w:t>:</w:t>
      </w:r>
    </w:p>
    <w:p w14:paraId="38FB0DDE" w14:textId="56EB8735" w:rsidR="005E5AE0" w:rsidRDefault="005E5AE0" w:rsidP="00C344FE">
      <w:pPr>
        <w:pStyle w:val="ListParagraph"/>
        <w:shd w:val="clear" w:color="auto" w:fill="FFFFFF" w:themeFill="background1"/>
        <w:spacing w:after="0" w:line="240" w:lineRule="auto"/>
        <w:ind w:left="567"/>
        <w:jc w:val="both"/>
        <w:rPr>
          <w:rFonts w:ascii="Cambria" w:hAnsi="Cambria" w:cs="Arial"/>
          <w:bCs/>
          <w:sz w:val="20"/>
          <w:szCs w:val="20"/>
        </w:rPr>
      </w:pPr>
      <w:bookmarkStart w:id="27" w:name="_Hlk43974552"/>
      <w:bookmarkStart w:id="28" w:name="_Hlk43983775"/>
      <w:r w:rsidRPr="00200DD3">
        <w:rPr>
          <w:rFonts w:ascii="Cambria" w:hAnsi="Cambria" w:cs="Arial"/>
          <w:bCs/>
          <w:sz w:val="20"/>
          <w:szCs w:val="20"/>
          <w:u w:val="single"/>
        </w:rPr>
        <w:t>Kritérium č. 1</w:t>
      </w:r>
      <w:r w:rsidRPr="00916058">
        <w:rPr>
          <w:rFonts w:ascii="Cambria" w:hAnsi="Cambria" w:cs="Arial"/>
          <w:bCs/>
          <w:sz w:val="20"/>
          <w:szCs w:val="20"/>
        </w:rPr>
        <w:t xml:space="preserve">: </w:t>
      </w:r>
      <w:bookmarkEnd w:id="27"/>
      <w:r w:rsidR="00200DD3" w:rsidRPr="00200DD3">
        <w:rPr>
          <w:rFonts w:ascii="Cambria" w:hAnsi="Cambria" w:cs="Arial"/>
          <w:bCs/>
          <w:sz w:val="20"/>
          <w:szCs w:val="20"/>
        </w:rPr>
        <w:t xml:space="preserve">Celková cena v eurách bez DPH za celý predmet zákazky uvedená v </w:t>
      </w:r>
      <w:r w:rsidR="001919E6">
        <w:rPr>
          <w:rFonts w:ascii="Cambria" w:hAnsi="Cambria" w:cs="Arial"/>
          <w:bCs/>
          <w:sz w:val="20"/>
          <w:szCs w:val="20"/>
        </w:rPr>
        <w:t>prílo</w:t>
      </w:r>
      <w:r w:rsidR="00200DD3" w:rsidRPr="00200DD3">
        <w:rPr>
          <w:rFonts w:ascii="Cambria" w:hAnsi="Cambria" w:cs="Arial"/>
          <w:bCs/>
          <w:sz w:val="20"/>
          <w:szCs w:val="20"/>
        </w:rPr>
        <w:t>h</w:t>
      </w:r>
      <w:r w:rsidR="00A22027">
        <w:rPr>
          <w:rFonts w:ascii="Cambria" w:hAnsi="Cambria" w:cs="Arial"/>
          <w:bCs/>
          <w:sz w:val="20"/>
          <w:szCs w:val="20"/>
        </w:rPr>
        <w:t>e</w:t>
      </w:r>
      <w:r w:rsidR="00200DD3" w:rsidRPr="00200DD3">
        <w:rPr>
          <w:rFonts w:ascii="Cambria" w:hAnsi="Cambria" w:cs="Arial"/>
          <w:bCs/>
          <w:sz w:val="20"/>
          <w:szCs w:val="20"/>
        </w:rPr>
        <w:t xml:space="preserve"> č.</w:t>
      </w:r>
      <w:r w:rsidR="00A22027">
        <w:rPr>
          <w:rFonts w:ascii="Cambria" w:hAnsi="Cambria" w:cs="Arial"/>
          <w:bCs/>
          <w:sz w:val="20"/>
          <w:szCs w:val="20"/>
        </w:rPr>
        <w:t xml:space="preserve"> 1</w:t>
      </w:r>
      <w:r w:rsidR="00200DD3" w:rsidRPr="00200DD3">
        <w:rPr>
          <w:rFonts w:ascii="Cambria" w:hAnsi="Cambria" w:cs="Arial"/>
          <w:bCs/>
          <w:sz w:val="20"/>
          <w:szCs w:val="20"/>
        </w:rPr>
        <w:t xml:space="preserve"> </w:t>
      </w:r>
      <w:r w:rsidR="006037BE" w:rsidRPr="00AD7A34">
        <w:rPr>
          <w:rFonts w:asciiTheme="majorHAnsi" w:hAnsiTheme="majorHAnsi" w:cs="Arial"/>
          <w:sz w:val="20"/>
          <w:szCs w:val="20"/>
        </w:rPr>
        <w:t xml:space="preserve">k časti A.3 </w:t>
      </w:r>
      <w:r w:rsidR="006037BE" w:rsidRPr="00C17550">
        <w:rPr>
          <w:rFonts w:asciiTheme="majorHAnsi" w:hAnsiTheme="majorHAnsi" w:cs="Arial"/>
          <w:i/>
          <w:iCs/>
          <w:sz w:val="20"/>
          <w:szCs w:val="20"/>
        </w:rPr>
        <w:t>KRITÉRIÁ NA VYHODNOTENIE PONÚK A PRAVIDLÁ ICH UPLATNENIA</w:t>
      </w:r>
      <w:r w:rsidR="006037BE" w:rsidRPr="00200DD3">
        <w:rPr>
          <w:rFonts w:ascii="Cambria" w:hAnsi="Cambria" w:cs="Arial"/>
          <w:bCs/>
          <w:sz w:val="20"/>
          <w:szCs w:val="20"/>
        </w:rPr>
        <w:t xml:space="preserve"> </w:t>
      </w:r>
      <w:r w:rsidR="00200DD3" w:rsidRPr="00200DD3">
        <w:rPr>
          <w:rFonts w:ascii="Cambria" w:hAnsi="Cambria" w:cs="Arial"/>
          <w:bCs/>
          <w:sz w:val="20"/>
          <w:szCs w:val="20"/>
        </w:rPr>
        <w:t>týchto súťažných podkladov</w:t>
      </w:r>
      <w:r w:rsidR="00A22027">
        <w:rPr>
          <w:rFonts w:ascii="Cambria" w:hAnsi="Cambria" w:cs="Arial"/>
          <w:bCs/>
          <w:sz w:val="20"/>
          <w:szCs w:val="20"/>
        </w:rPr>
        <w:t xml:space="preserve"> </w:t>
      </w:r>
      <w:r w:rsidR="00200DD3" w:rsidRPr="00200DD3">
        <w:rPr>
          <w:rFonts w:ascii="Cambria" w:hAnsi="Cambria" w:cs="Arial"/>
          <w:bCs/>
          <w:sz w:val="20"/>
          <w:szCs w:val="20"/>
        </w:rPr>
        <w:t>.</w:t>
      </w:r>
      <w:r w:rsidR="00A22027">
        <w:rPr>
          <w:rFonts w:ascii="Cambria" w:hAnsi="Cambria" w:cs="Arial"/>
          <w:bCs/>
          <w:sz w:val="20"/>
          <w:szCs w:val="20"/>
        </w:rPr>
        <w:t>................................................................................</w:t>
      </w:r>
      <w:r w:rsidR="00200DD3" w:rsidRPr="00200DD3">
        <w:rPr>
          <w:rFonts w:ascii="Cambria" w:hAnsi="Cambria" w:cs="Arial"/>
          <w:bCs/>
          <w:sz w:val="20"/>
          <w:szCs w:val="20"/>
        </w:rPr>
        <w:t>...</w:t>
      </w:r>
      <w:r w:rsidR="00200DD3">
        <w:rPr>
          <w:rFonts w:ascii="Cambria" w:hAnsi="Cambria" w:cs="Arial"/>
          <w:bCs/>
          <w:sz w:val="20"/>
          <w:szCs w:val="20"/>
        </w:rPr>
        <w:t>..........................................</w:t>
      </w:r>
      <w:r w:rsidR="00200DD3" w:rsidRPr="00200DD3">
        <w:rPr>
          <w:rFonts w:ascii="Cambria" w:hAnsi="Cambria" w:cs="Arial"/>
          <w:bCs/>
          <w:sz w:val="20"/>
          <w:szCs w:val="20"/>
        </w:rPr>
        <w:t xml:space="preserve">...........................   </w:t>
      </w:r>
      <w:r w:rsidR="00200DD3" w:rsidRPr="004550FE">
        <w:rPr>
          <w:rFonts w:ascii="Cambria" w:hAnsi="Cambria" w:cs="Arial"/>
          <w:bCs/>
          <w:sz w:val="20"/>
          <w:szCs w:val="20"/>
        </w:rPr>
        <w:t>50</w:t>
      </w:r>
      <w:r w:rsidR="00200DD3" w:rsidRPr="00200DD3">
        <w:rPr>
          <w:rFonts w:ascii="Cambria" w:hAnsi="Cambria" w:cs="Arial"/>
          <w:bCs/>
          <w:sz w:val="20"/>
          <w:szCs w:val="20"/>
        </w:rPr>
        <w:t xml:space="preserve"> bodov.</w:t>
      </w:r>
    </w:p>
    <w:p w14:paraId="66D4BB8D" w14:textId="4D2AA9E5" w:rsidR="005E5AE0" w:rsidRDefault="005E5AE0" w:rsidP="00C344FE">
      <w:pPr>
        <w:pStyle w:val="ListParagraph"/>
        <w:tabs>
          <w:tab w:val="left" w:pos="567"/>
        </w:tabs>
        <w:spacing w:after="0" w:line="240" w:lineRule="auto"/>
        <w:ind w:left="567"/>
        <w:jc w:val="both"/>
        <w:rPr>
          <w:rFonts w:asciiTheme="majorHAnsi" w:hAnsiTheme="majorHAnsi" w:cs="Arial"/>
          <w:sz w:val="20"/>
          <w:szCs w:val="20"/>
        </w:rPr>
      </w:pPr>
      <w:r w:rsidRPr="00727D37">
        <w:rPr>
          <w:rFonts w:ascii="Cambria" w:hAnsi="Cambria" w:cs="Arial"/>
          <w:bCs/>
          <w:sz w:val="20"/>
          <w:szCs w:val="20"/>
          <w:u w:val="single"/>
        </w:rPr>
        <w:t>Kritérium č. 2</w:t>
      </w:r>
      <w:r w:rsidRPr="00916058">
        <w:rPr>
          <w:rFonts w:ascii="Cambria" w:hAnsi="Cambria" w:cs="Arial"/>
          <w:bCs/>
          <w:sz w:val="20"/>
          <w:szCs w:val="20"/>
        </w:rPr>
        <w:t xml:space="preserve">: </w:t>
      </w:r>
      <w:r w:rsidR="00727D37" w:rsidRPr="00727D37">
        <w:rPr>
          <w:rFonts w:ascii="Cambria" w:hAnsi="Cambria" w:cs="Arial"/>
          <w:bCs/>
          <w:sz w:val="20"/>
          <w:szCs w:val="20"/>
        </w:rPr>
        <w:t xml:space="preserve">Skúsenosti audítorského tímu / účasť členov navrhovaného audítorského tímu na audite úverových inštitúcií a centrálnych bánk so sídlom v krajinách Európskej únie (EÚ) / Európskeho združenia voľného obchodu (EZVO) </w:t>
      </w:r>
      <w:r w:rsidR="00232D4F" w:rsidRPr="00C17378">
        <w:rPr>
          <w:rFonts w:ascii="Cambria" w:hAnsi="Cambria" w:cs="Arial"/>
          <w:bCs/>
          <w:sz w:val="20"/>
          <w:szCs w:val="20"/>
        </w:rPr>
        <w:t>ukončenom v kalendárnych rokoch 2019, 2020 a 2021</w:t>
      </w:r>
      <w:r w:rsidR="00727D37" w:rsidRPr="00C17378">
        <w:rPr>
          <w:rFonts w:ascii="Cambria" w:hAnsi="Cambria" w:cs="Arial"/>
          <w:bCs/>
          <w:sz w:val="20"/>
          <w:szCs w:val="20"/>
        </w:rPr>
        <w:t xml:space="preserve"> </w:t>
      </w:r>
      <w:r w:rsidRPr="00C17378">
        <w:rPr>
          <w:rFonts w:ascii="Cambria" w:hAnsi="Cambria" w:cs="Arial"/>
          <w:bCs/>
          <w:sz w:val="20"/>
          <w:szCs w:val="20"/>
        </w:rPr>
        <w:t>.......</w:t>
      </w:r>
      <w:r w:rsidR="00727D37" w:rsidRPr="00C17378">
        <w:rPr>
          <w:rFonts w:ascii="Cambria" w:hAnsi="Cambria" w:cs="Arial"/>
          <w:bCs/>
          <w:sz w:val="20"/>
          <w:szCs w:val="20"/>
        </w:rPr>
        <w:t>....................</w:t>
      </w:r>
      <w:r w:rsidRPr="00C17378">
        <w:rPr>
          <w:rFonts w:ascii="Cambria" w:hAnsi="Cambria" w:cs="Arial"/>
          <w:bCs/>
          <w:sz w:val="20"/>
          <w:szCs w:val="20"/>
        </w:rPr>
        <w:t>......</w:t>
      </w:r>
      <w:r w:rsidRPr="00916058">
        <w:rPr>
          <w:rFonts w:ascii="Cambria" w:hAnsi="Cambria" w:cs="Arial"/>
          <w:bCs/>
          <w:sz w:val="20"/>
          <w:szCs w:val="20"/>
        </w:rPr>
        <w:t xml:space="preserve">  </w:t>
      </w:r>
      <w:r w:rsidR="00727D37" w:rsidRPr="004550FE">
        <w:rPr>
          <w:rFonts w:ascii="Cambria" w:hAnsi="Cambria" w:cs="Arial"/>
          <w:bCs/>
          <w:sz w:val="20"/>
          <w:szCs w:val="20"/>
        </w:rPr>
        <w:t>3</w:t>
      </w:r>
      <w:r w:rsidRPr="004550FE">
        <w:rPr>
          <w:rFonts w:ascii="Cambria" w:hAnsi="Cambria" w:cs="Arial"/>
          <w:bCs/>
          <w:sz w:val="20"/>
          <w:szCs w:val="20"/>
        </w:rPr>
        <w:t>0</w:t>
      </w:r>
      <w:r w:rsidRPr="004550FE">
        <w:rPr>
          <w:rFonts w:ascii="Cambria" w:hAnsi="Cambria" w:cs="Arial"/>
          <w:bCs/>
          <w:color w:val="FF0000"/>
          <w:sz w:val="20"/>
          <w:szCs w:val="20"/>
        </w:rPr>
        <w:t xml:space="preserve"> </w:t>
      </w:r>
      <w:r w:rsidRPr="004550FE">
        <w:rPr>
          <w:rFonts w:ascii="Cambria" w:hAnsi="Cambria" w:cs="Arial"/>
          <w:bCs/>
          <w:sz w:val="20"/>
          <w:szCs w:val="20"/>
        </w:rPr>
        <w:t>b</w:t>
      </w:r>
      <w:r w:rsidRPr="00916058">
        <w:rPr>
          <w:rFonts w:ascii="Cambria" w:hAnsi="Cambria" w:cs="Arial"/>
          <w:bCs/>
          <w:sz w:val="20"/>
          <w:szCs w:val="20"/>
        </w:rPr>
        <w:t>odov</w:t>
      </w:r>
      <w:r w:rsidRPr="00F01E32">
        <w:rPr>
          <w:rFonts w:asciiTheme="majorHAnsi" w:hAnsiTheme="majorHAnsi" w:cs="Arial"/>
          <w:sz w:val="20"/>
          <w:szCs w:val="20"/>
        </w:rPr>
        <w:t>.</w:t>
      </w:r>
    </w:p>
    <w:p w14:paraId="33AACB65" w14:textId="1CD44C15" w:rsidR="00AE0313" w:rsidRDefault="00AE0313" w:rsidP="00C344FE">
      <w:pPr>
        <w:pStyle w:val="ListParagraph"/>
        <w:tabs>
          <w:tab w:val="left" w:pos="567"/>
        </w:tabs>
        <w:spacing w:after="0" w:line="240" w:lineRule="auto"/>
        <w:ind w:left="567"/>
        <w:jc w:val="both"/>
        <w:rPr>
          <w:rFonts w:asciiTheme="majorHAnsi" w:hAnsiTheme="majorHAnsi" w:cs="Arial"/>
          <w:sz w:val="20"/>
          <w:szCs w:val="20"/>
        </w:rPr>
      </w:pPr>
      <w:r w:rsidRPr="00727D37">
        <w:rPr>
          <w:rFonts w:ascii="Cambria" w:hAnsi="Cambria" w:cs="Arial"/>
          <w:bCs/>
          <w:sz w:val="20"/>
          <w:szCs w:val="20"/>
          <w:u w:val="single"/>
        </w:rPr>
        <w:t xml:space="preserve">Kritérium č. </w:t>
      </w:r>
      <w:r>
        <w:rPr>
          <w:rFonts w:ascii="Cambria" w:hAnsi="Cambria" w:cs="Arial"/>
          <w:bCs/>
          <w:sz w:val="20"/>
          <w:szCs w:val="20"/>
          <w:u w:val="single"/>
        </w:rPr>
        <w:t>3</w:t>
      </w:r>
      <w:r w:rsidRPr="00916058">
        <w:rPr>
          <w:rFonts w:ascii="Cambria" w:hAnsi="Cambria" w:cs="Arial"/>
          <w:bCs/>
          <w:sz w:val="20"/>
          <w:szCs w:val="20"/>
        </w:rPr>
        <w:t xml:space="preserve">: </w:t>
      </w:r>
      <w:r w:rsidRPr="00AE0313">
        <w:rPr>
          <w:rFonts w:ascii="Cambria" w:hAnsi="Cambria" w:cs="Arial"/>
          <w:bCs/>
          <w:sz w:val="20"/>
          <w:szCs w:val="20"/>
        </w:rPr>
        <w:t>Kvalifikácia audítorského tímu / počet certifikátov, ktoré boli udelené členom navrhovaného audítorského tímu</w:t>
      </w:r>
      <w:r>
        <w:rPr>
          <w:rFonts w:ascii="Cambria" w:hAnsi="Cambria" w:cs="Arial"/>
          <w:bCs/>
          <w:sz w:val="20"/>
          <w:szCs w:val="20"/>
        </w:rPr>
        <w:t xml:space="preserve"> </w:t>
      </w:r>
      <w:r w:rsidRPr="00916058">
        <w:rPr>
          <w:rFonts w:ascii="Cambria" w:hAnsi="Cambria" w:cs="Arial"/>
          <w:bCs/>
          <w:sz w:val="20"/>
          <w:szCs w:val="20"/>
        </w:rPr>
        <w:t>.......</w:t>
      </w:r>
      <w:r>
        <w:rPr>
          <w:rFonts w:ascii="Cambria" w:hAnsi="Cambria" w:cs="Arial"/>
          <w:bCs/>
          <w:sz w:val="20"/>
          <w:szCs w:val="20"/>
        </w:rPr>
        <w:t>...................................................................................................................................................</w:t>
      </w:r>
      <w:r w:rsidRPr="00916058">
        <w:rPr>
          <w:rFonts w:ascii="Cambria" w:hAnsi="Cambria" w:cs="Arial"/>
          <w:bCs/>
          <w:sz w:val="20"/>
          <w:szCs w:val="20"/>
        </w:rPr>
        <w:t xml:space="preserve">......  </w:t>
      </w:r>
      <w:r w:rsidRPr="004550FE">
        <w:rPr>
          <w:rFonts w:ascii="Cambria" w:hAnsi="Cambria" w:cs="Arial"/>
          <w:bCs/>
          <w:sz w:val="20"/>
          <w:szCs w:val="20"/>
        </w:rPr>
        <w:t>10</w:t>
      </w:r>
      <w:r w:rsidRPr="00634BF4">
        <w:rPr>
          <w:rFonts w:ascii="Cambria" w:hAnsi="Cambria" w:cs="Arial"/>
          <w:bCs/>
          <w:color w:val="FF0000"/>
          <w:sz w:val="20"/>
          <w:szCs w:val="20"/>
        </w:rPr>
        <w:t xml:space="preserve"> </w:t>
      </w:r>
      <w:r w:rsidRPr="00916058">
        <w:rPr>
          <w:rFonts w:ascii="Cambria" w:hAnsi="Cambria" w:cs="Arial"/>
          <w:bCs/>
          <w:sz w:val="20"/>
          <w:szCs w:val="20"/>
        </w:rPr>
        <w:t>bodov</w:t>
      </w:r>
      <w:r w:rsidRPr="00F01E32">
        <w:rPr>
          <w:rFonts w:asciiTheme="majorHAnsi" w:hAnsiTheme="majorHAnsi" w:cs="Arial"/>
          <w:sz w:val="20"/>
          <w:szCs w:val="20"/>
        </w:rPr>
        <w:t>.</w:t>
      </w:r>
    </w:p>
    <w:p w14:paraId="17777795" w14:textId="25EEEA82" w:rsidR="0089115F" w:rsidRPr="005E5AE0" w:rsidRDefault="0089115F" w:rsidP="00C344FE">
      <w:pPr>
        <w:pStyle w:val="ListParagraph"/>
        <w:tabs>
          <w:tab w:val="left" w:pos="567"/>
        </w:tabs>
        <w:spacing w:after="0" w:line="240" w:lineRule="auto"/>
        <w:ind w:left="567"/>
        <w:jc w:val="both"/>
        <w:rPr>
          <w:rFonts w:asciiTheme="majorHAnsi" w:hAnsiTheme="majorHAnsi" w:cs="Arial"/>
          <w:sz w:val="20"/>
          <w:szCs w:val="20"/>
        </w:rPr>
      </w:pPr>
      <w:r w:rsidRPr="00727D37">
        <w:rPr>
          <w:rFonts w:ascii="Cambria" w:hAnsi="Cambria" w:cs="Arial"/>
          <w:bCs/>
          <w:sz w:val="20"/>
          <w:szCs w:val="20"/>
          <w:u w:val="single"/>
        </w:rPr>
        <w:t xml:space="preserve">Kritérium č. </w:t>
      </w:r>
      <w:r>
        <w:rPr>
          <w:rFonts w:ascii="Cambria" w:hAnsi="Cambria" w:cs="Arial"/>
          <w:bCs/>
          <w:sz w:val="20"/>
          <w:szCs w:val="20"/>
          <w:u w:val="single"/>
        </w:rPr>
        <w:t>4</w:t>
      </w:r>
      <w:r w:rsidRPr="00916058">
        <w:rPr>
          <w:rFonts w:ascii="Cambria" w:hAnsi="Cambria" w:cs="Arial"/>
          <w:bCs/>
          <w:sz w:val="20"/>
          <w:szCs w:val="20"/>
        </w:rPr>
        <w:t xml:space="preserve">: </w:t>
      </w:r>
      <w:r w:rsidRPr="0089115F">
        <w:rPr>
          <w:rFonts w:ascii="Cambria" w:hAnsi="Cambria" w:cs="Arial"/>
          <w:bCs/>
          <w:sz w:val="20"/>
          <w:szCs w:val="20"/>
        </w:rPr>
        <w:t>Kvalifikácia audítorského tímu / ovládanie slovenského a anglického jazyka členmi navrhovaného audítorského tímu</w:t>
      </w:r>
      <w:r>
        <w:rPr>
          <w:rFonts w:ascii="Cambria" w:hAnsi="Cambria" w:cs="Arial"/>
          <w:bCs/>
          <w:sz w:val="20"/>
          <w:szCs w:val="20"/>
        </w:rPr>
        <w:t xml:space="preserve"> </w:t>
      </w:r>
      <w:r w:rsidRPr="00916058">
        <w:rPr>
          <w:rFonts w:ascii="Cambria" w:hAnsi="Cambria" w:cs="Arial"/>
          <w:bCs/>
          <w:sz w:val="20"/>
          <w:szCs w:val="20"/>
        </w:rPr>
        <w:t>.......</w:t>
      </w:r>
      <w:r>
        <w:rPr>
          <w:rFonts w:ascii="Cambria" w:hAnsi="Cambria" w:cs="Arial"/>
          <w:bCs/>
          <w:sz w:val="20"/>
          <w:szCs w:val="20"/>
        </w:rPr>
        <w:t>....................................................................................................................</w:t>
      </w:r>
      <w:r w:rsidRPr="00916058">
        <w:rPr>
          <w:rFonts w:ascii="Cambria" w:hAnsi="Cambria" w:cs="Arial"/>
          <w:bCs/>
          <w:sz w:val="20"/>
          <w:szCs w:val="20"/>
        </w:rPr>
        <w:t xml:space="preserve">......  </w:t>
      </w:r>
      <w:r w:rsidRPr="004550FE">
        <w:rPr>
          <w:rFonts w:ascii="Cambria" w:hAnsi="Cambria" w:cs="Arial"/>
          <w:bCs/>
          <w:sz w:val="20"/>
          <w:szCs w:val="20"/>
        </w:rPr>
        <w:t>10</w:t>
      </w:r>
      <w:r w:rsidRPr="00634BF4">
        <w:rPr>
          <w:rFonts w:ascii="Cambria" w:hAnsi="Cambria" w:cs="Arial"/>
          <w:bCs/>
          <w:color w:val="FF0000"/>
          <w:sz w:val="20"/>
          <w:szCs w:val="20"/>
        </w:rPr>
        <w:t xml:space="preserve"> </w:t>
      </w:r>
      <w:r w:rsidRPr="00916058">
        <w:rPr>
          <w:rFonts w:ascii="Cambria" w:hAnsi="Cambria" w:cs="Arial"/>
          <w:bCs/>
          <w:sz w:val="20"/>
          <w:szCs w:val="20"/>
        </w:rPr>
        <w:t>bodov</w:t>
      </w:r>
      <w:r w:rsidRPr="00F01E32">
        <w:rPr>
          <w:rFonts w:asciiTheme="majorHAnsi" w:hAnsiTheme="majorHAnsi" w:cs="Arial"/>
          <w:sz w:val="20"/>
          <w:szCs w:val="20"/>
        </w:rPr>
        <w:t>.</w:t>
      </w:r>
    </w:p>
    <w:bookmarkEnd w:id="28"/>
    <w:p w14:paraId="0133EE7E" w14:textId="77777777" w:rsidR="00B02456" w:rsidRPr="006A36F4" w:rsidRDefault="00B02456" w:rsidP="00D2507F">
      <w:pPr>
        <w:pStyle w:val="ListParagraph"/>
        <w:numPr>
          <w:ilvl w:val="1"/>
          <w:numId w:val="25"/>
        </w:numPr>
        <w:shd w:val="clear" w:color="auto" w:fill="FFFFFF" w:themeFill="background1"/>
        <w:spacing w:after="0" w:line="240" w:lineRule="auto"/>
        <w:ind w:left="567" w:hanging="567"/>
        <w:jc w:val="both"/>
        <w:rPr>
          <w:rFonts w:ascii="Cambria" w:hAnsi="Cambria" w:cs="Arial"/>
          <w:bCs/>
          <w:sz w:val="20"/>
          <w:szCs w:val="20"/>
        </w:rPr>
      </w:pPr>
      <w:r w:rsidRPr="006A36F4">
        <w:rPr>
          <w:rFonts w:ascii="Cambria" w:hAnsi="Cambria" w:cs="Arial"/>
          <w:bCs/>
          <w:sz w:val="20"/>
          <w:szCs w:val="20"/>
        </w:rPr>
        <w:t>Pravidlá na uplatnenie kritérií:</w:t>
      </w:r>
    </w:p>
    <w:p w14:paraId="3A778DE3" w14:textId="248FDF8B" w:rsidR="001D68B3" w:rsidRPr="006A36F4" w:rsidRDefault="00BB5FAE" w:rsidP="00BB5FAE">
      <w:pPr>
        <w:shd w:val="clear" w:color="auto" w:fill="FFFFFF" w:themeFill="background1"/>
        <w:ind w:left="567"/>
        <w:jc w:val="both"/>
        <w:rPr>
          <w:rFonts w:ascii="Cambria" w:hAnsi="Cambria" w:cs="Arial"/>
          <w:bCs/>
          <w:sz w:val="20"/>
          <w:szCs w:val="20"/>
        </w:rPr>
      </w:pPr>
      <w:r w:rsidRPr="006A36F4">
        <w:rPr>
          <w:rFonts w:ascii="Cambria" w:hAnsi="Cambria" w:cs="Arial"/>
          <w:b/>
          <w:sz w:val="20"/>
          <w:szCs w:val="20"/>
        </w:rPr>
        <w:t xml:space="preserve">Kritérium č. 1: Celková cena v eurách bez DPH za celý predmet zákazky </w:t>
      </w:r>
      <w:r w:rsidRPr="00C17550">
        <w:rPr>
          <w:rFonts w:ascii="Cambria" w:hAnsi="Cambria" w:cs="Arial"/>
          <w:bCs/>
          <w:sz w:val="20"/>
          <w:szCs w:val="20"/>
        </w:rPr>
        <w:t xml:space="preserve">uvedená v </w:t>
      </w:r>
      <w:r w:rsidR="001919E6">
        <w:rPr>
          <w:rFonts w:ascii="Cambria" w:hAnsi="Cambria" w:cs="Arial"/>
          <w:bCs/>
          <w:sz w:val="20"/>
          <w:szCs w:val="20"/>
        </w:rPr>
        <w:t>prílo</w:t>
      </w:r>
      <w:r w:rsidRPr="00C17550">
        <w:rPr>
          <w:rFonts w:ascii="Cambria" w:hAnsi="Cambria" w:cs="Arial"/>
          <w:bCs/>
          <w:sz w:val="20"/>
          <w:szCs w:val="20"/>
        </w:rPr>
        <w:t>h</w:t>
      </w:r>
      <w:r w:rsidR="00625839" w:rsidRPr="00C17550">
        <w:rPr>
          <w:rFonts w:ascii="Cambria" w:hAnsi="Cambria" w:cs="Arial"/>
          <w:bCs/>
          <w:sz w:val="20"/>
          <w:szCs w:val="20"/>
        </w:rPr>
        <w:t>e</w:t>
      </w:r>
      <w:r w:rsidRPr="00C17550">
        <w:rPr>
          <w:rFonts w:ascii="Cambria" w:hAnsi="Cambria" w:cs="Arial"/>
          <w:bCs/>
          <w:sz w:val="20"/>
          <w:szCs w:val="20"/>
        </w:rPr>
        <w:t xml:space="preserve"> č. </w:t>
      </w:r>
      <w:r w:rsidR="00625839" w:rsidRPr="00C17550">
        <w:rPr>
          <w:rFonts w:ascii="Cambria" w:hAnsi="Cambria" w:cs="Arial"/>
          <w:bCs/>
          <w:sz w:val="20"/>
          <w:szCs w:val="20"/>
        </w:rPr>
        <w:t>1</w:t>
      </w:r>
      <w:r w:rsidRPr="00C17550">
        <w:rPr>
          <w:rFonts w:ascii="Cambria" w:hAnsi="Cambria" w:cs="Arial"/>
          <w:bCs/>
          <w:sz w:val="20"/>
          <w:szCs w:val="20"/>
        </w:rPr>
        <w:t xml:space="preserve"> </w:t>
      </w:r>
      <w:r w:rsidR="006037BE" w:rsidRPr="00AD7A34">
        <w:rPr>
          <w:rFonts w:asciiTheme="majorHAnsi" w:hAnsiTheme="majorHAnsi" w:cs="Arial"/>
          <w:sz w:val="20"/>
          <w:szCs w:val="20"/>
        </w:rPr>
        <w:t xml:space="preserve">k časti A.3 </w:t>
      </w:r>
      <w:r w:rsidR="006037BE" w:rsidRPr="0064559D">
        <w:rPr>
          <w:rFonts w:asciiTheme="majorHAnsi" w:hAnsiTheme="majorHAnsi" w:cs="Arial"/>
          <w:i/>
          <w:iCs/>
          <w:sz w:val="20"/>
          <w:szCs w:val="20"/>
        </w:rPr>
        <w:t>KRITÉRIÁ NA VYHODNOTENIE PONÚK A PRAVIDLÁ ICH UPLATNENIA</w:t>
      </w:r>
      <w:r w:rsidR="006037BE" w:rsidRPr="004838D5">
        <w:rPr>
          <w:rFonts w:ascii="Cambria" w:hAnsi="Cambria" w:cs="Arial"/>
          <w:bCs/>
          <w:sz w:val="20"/>
          <w:szCs w:val="20"/>
        </w:rPr>
        <w:t xml:space="preserve"> </w:t>
      </w:r>
      <w:r w:rsidRPr="00C17550">
        <w:rPr>
          <w:rFonts w:ascii="Cambria" w:hAnsi="Cambria" w:cs="Arial"/>
          <w:bCs/>
          <w:sz w:val="20"/>
          <w:szCs w:val="20"/>
        </w:rPr>
        <w:t>týchto súťažných podkladov</w:t>
      </w:r>
      <w:r w:rsidRPr="006A36F4">
        <w:rPr>
          <w:rFonts w:ascii="Cambria" w:hAnsi="Cambria" w:cs="Arial"/>
          <w:bCs/>
          <w:sz w:val="20"/>
          <w:szCs w:val="20"/>
        </w:rPr>
        <w:t xml:space="preserve"> – spôsob prideľovania bodov pri vyhodnocovaní ponúk:</w:t>
      </w:r>
    </w:p>
    <w:p w14:paraId="30F9EE6C" w14:textId="3E7FA832" w:rsidR="00E711FE" w:rsidRDefault="006A36F4" w:rsidP="006A36F4">
      <w:pPr>
        <w:shd w:val="clear" w:color="auto" w:fill="FFFFFF" w:themeFill="background1"/>
        <w:ind w:left="567"/>
        <w:jc w:val="both"/>
        <w:rPr>
          <w:rFonts w:ascii="Cambria" w:hAnsi="Cambria" w:cs="Arial"/>
          <w:bCs/>
          <w:sz w:val="20"/>
          <w:szCs w:val="20"/>
        </w:rPr>
      </w:pPr>
      <w:r w:rsidRPr="006A36F4">
        <w:rPr>
          <w:rFonts w:ascii="Cambria" w:hAnsi="Cambria" w:cs="Arial"/>
          <w:bCs/>
          <w:sz w:val="20"/>
          <w:szCs w:val="20"/>
        </w:rPr>
        <w:t xml:space="preserve">Maximálny počet bodov pri kritériu č. 1 sa pridelí ponuke uchádzača s najnižšou celkovou cenou v eurách bez DPH uvedenou v </w:t>
      </w:r>
      <w:r w:rsidR="001919E6">
        <w:rPr>
          <w:rFonts w:ascii="Cambria" w:hAnsi="Cambria" w:cs="Arial"/>
          <w:bCs/>
          <w:sz w:val="20"/>
          <w:szCs w:val="20"/>
        </w:rPr>
        <w:t>prílo</w:t>
      </w:r>
      <w:r w:rsidRPr="006A36F4">
        <w:rPr>
          <w:rFonts w:ascii="Cambria" w:hAnsi="Cambria" w:cs="Arial"/>
          <w:bCs/>
          <w:sz w:val="20"/>
          <w:szCs w:val="20"/>
        </w:rPr>
        <w:t>h</w:t>
      </w:r>
      <w:r w:rsidR="00827F4F">
        <w:rPr>
          <w:rFonts w:ascii="Cambria" w:hAnsi="Cambria" w:cs="Arial"/>
          <w:bCs/>
          <w:sz w:val="20"/>
          <w:szCs w:val="20"/>
        </w:rPr>
        <w:t>e</w:t>
      </w:r>
      <w:r w:rsidRPr="006A36F4">
        <w:rPr>
          <w:rFonts w:ascii="Cambria" w:hAnsi="Cambria" w:cs="Arial"/>
          <w:bCs/>
          <w:sz w:val="20"/>
          <w:szCs w:val="20"/>
        </w:rPr>
        <w:t xml:space="preserve"> č. </w:t>
      </w:r>
      <w:r w:rsidR="00827F4F">
        <w:rPr>
          <w:rFonts w:ascii="Cambria" w:hAnsi="Cambria" w:cs="Arial"/>
          <w:bCs/>
          <w:sz w:val="20"/>
          <w:szCs w:val="20"/>
        </w:rPr>
        <w:t>1</w:t>
      </w:r>
      <w:r w:rsidRPr="006A36F4">
        <w:rPr>
          <w:rFonts w:ascii="Cambria" w:hAnsi="Cambria" w:cs="Arial"/>
          <w:bCs/>
          <w:sz w:val="20"/>
          <w:szCs w:val="20"/>
        </w:rPr>
        <w:t xml:space="preserve"> </w:t>
      </w:r>
      <w:r w:rsidR="006037BE" w:rsidRPr="00AD7A34">
        <w:rPr>
          <w:rFonts w:asciiTheme="majorHAnsi" w:hAnsiTheme="majorHAnsi" w:cs="Arial"/>
          <w:sz w:val="20"/>
          <w:szCs w:val="20"/>
        </w:rPr>
        <w:t xml:space="preserve">k časti A.3 </w:t>
      </w:r>
      <w:r w:rsidR="006037BE" w:rsidRPr="0064559D">
        <w:rPr>
          <w:rFonts w:asciiTheme="majorHAnsi" w:hAnsiTheme="majorHAnsi" w:cs="Arial"/>
          <w:i/>
          <w:iCs/>
          <w:sz w:val="20"/>
          <w:szCs w:val="20"/>
        </w:rPr>
        <w:t>KRITÉRIÁ NA VYHODNOTENIE PONÚK A PRAVIDLÁ ICH UPLATNENIA</w:t>
      </w:r>
      <w:r w:rsidR="006037BE" w:rsidRPr="006A36F4">
        <w:rPr>
          <w:rFonts w:ascii="Cambria" w:hAnsi="Cambria" w:cs="Arial"/>
          <w:bCs/>
          <w:sz w:val="20"/>
          <w:szCs w:val="20"/>
        </w:rPr>
        <w:t xml:space="preserve"> </w:t>
      </w:r>
      <w:r w:rsidRPr="006A36F4">
        <w:rPr>
          <w:rFonts w:ascii="Cambria" w:hAnsi="Cambria" w:cs="Arial"/>
          <w:bCs/>
          <w:sz w:val="20"/>
          <w:szCs w:val="20"/>
        </w:rPr>
        <w:t>týchto súťažných podkladov za celý predmet zákazky a pri ostatných ponukách sa určí úmerou. Takto vypočítané hodnoty bodov ostatných ponúk sa zaokrúhlia na dve desatinné miesta.</w:t>
      </w:r>
    </w:p>
    <w:p w14:paraId="56B3C419" w14:textId="426451B1" w:rsidR="00885531" w:rsidRDefault="00C326F2" w:rsidP="006A36F4">
      <w:pPr>
        <w:shd w:val="clear" w:color="auto" w:fill="FFFFFF" w:themeFill="background1"/>
        <w:ind w:left="567"/>
        <w:jc w:val="both"/>
        <w:rPr>
          <w:rFonts w:ascii="Cambria" w:hAnsi="Cambria" w:cs="Arial"/>
          <w:bCs/>
          <w:sz w:val="20"/>
          <w:szCs w:val="20"/>
        </w:rPr>
      </w:pPr>
      <w:r w:rsidRPr="00C326F2">
        <w:rPr>
          <w:rFonts w:ascii="Cambria" w:hAnsi="Cambria" w:cs="Arial"/>
          <w:bCs/>
          <w:sz w:val="20"/>
          <w:szCs w:val="20"/>
        </w:rPr>
        <w:t>BK1 = [(cena</w:t>
      </w:r>
      <w:r w:rsidRPr="00C326F2">
        <w:rPr>
          <w:rFonts w:ascii="Cambria" w:hAnsi="Cambria" w:cs="Arial"/>
          <w:bCs/>
          <w:sz w:val="20"/>
          <w:szCs w:val="20"/>
          <w:vertAlign w:val="subscript"/>
        </w:rPr>
        <w:t>min</w:t>
      </w:r>
      <w:r w:rsidRPr="00C326F2">
        <w:rPr>
          <w:rFonts w:ascii="Cambria" w:hAnsi="Cambria" w:cs="Arial"/>
          <w:bCs/>
          <w:sz w:val="20"/>
          <w:szCs w:val="20"/>
        </w:rPr>
        <w:t xml:space="preserve"> / cena</w:t>
      </w:r>
      <w:r w:rsidRPr="00C326F2">
        <w:rPr>
          <w:rFonts w:ascii="Cambria" w:hAnsi="Cambria" w:cs="Arial"/>
          <w:bCs/>
          <w:sz w:val="20"/>
          <w:szCs w:val="20"/>
          <w:vertAlign w:val="subscript"/>
        </w:rPr>
        <w:t>návrh i</w:t>
      </w:r>
      <w:r w:rsidRPr="00C326F2">
        <w:rPr>
          <w:rFonts w:ascii="Cambria" w:hAnsi="Cambria" w:cs="Arial"/>
          <w:bCs/>
          <w:sz w:val="20"/>
          <w:szCs w:val="20"/>
        </w:rPr>
        <w:t xml:space="preserve"> ) * (</w:t>
      </w:r>
      <w:r w:rsidRPr="004550FE">
        <w:rPr>
          <w:rFonts w:ascii="Cambria" w:hAnsi="Cambria" w:cs="Arial"/>
          <w:bCs/>
          <w:sz w:val="20"/>
          <w:szCs w:val="20"/>
        </w:rPr>
        <w:t>50</w:t>
      </w:r>
      <w:r w:rsidRPr="00C326F2">
        <w:rPr>
          <w:rFonts w:ascii="Cambria" w:hAnsi="Cambria" w:cs="Arial"/>
          <w:bCs/>
          <w:sz w:val="20"/>
          <w:szCs w:val="20"/>
        </w:rPr>
        <w:t>)]  bodov</w:t>
      </w:r>
    </w:p>
    <w:p w14:paraId="0B0D2BF8" w14:textId="4127368E" w:rsidR="00C3585A" w:rsidRPr="00C3585A" w:rsidRDefault="00C3585A" w:rsidP="006A36F4">
      <w:pPr>
        <w:shd w:val="clear" w:color="auto" w:fill="FFFFFF" w:themeFill="background1"/>
        <w:ind w:left="567"/>
        <w:jc w:val="both"/>
        <w:rPr>
          <w:rFonts w:ascii="Cambria" w:hAnsi="Cambria" w:cs="Arial"/>
          <w:bCs/>
          <w:i/>
          <w:iCs/>
          <w:sz w:val="20"/>
          <w:szCs w:val="20"/>
        </w:rPr>
      </w:pPr>
      <w:r w:rsidRPr="00C3585A">
        <w:rPr>
          <w:rFonts w:ascii="Cambria" w:hAnsi="Cambria" w:cs="Arial"/>
          <w:bCs/>
          <w:i/>
          <w:iCs/>
          <w:sz w:val="20"/>
          <w:szCs w:val="20"/>
        </w:rPr>
        <w:t>kde</w:t>
      </w:r>
    </w:p>
    <w:p w14:paraId="0828AC21" w14:textId="70BAA98A" w:rsidR="00C3585A" w:rsidRDefault="00C3585A" w:rsidP="006A36F4">
      <w:pPr>
        <w:shd w:val="clear" w:color="auto" w:fill="FFFFFF" w:themeFill="background1"/>
        <w:ind w:left="567"/>
        <w:jc w:val="both"/>
        <w:rPr>
          <w:rFonts w:ascii="Cambria" w:hAnsi="Cambria" w:cs="Arial"/>
          <w:bCs/>
          <w:sz w:val="20"/>
          <w:szCs w:val="20"/>
        </w:rPr>
      </w:pPr>
      <w:r w:rsidRPr="00C3585A">
        <w:rPr>
          <w:rFonts w:ascii="Cambria" w:hAnsi="Cambria" w:cs="Arial"/>
          <w:bCs/>
          <w:sz w:val="20"/>
          <w:szCs w:val="20"/>
        </w:rPr>
        <w:t xml:space="preserve">BK1 </w:t>
      </w:r>
      <w:r w:rsidR="004838D5" w:rsidRPr="0018373B">
        <w:rPr>
          <w:rFonts w:ascii="Cambria" w:hAnsi="Cambria" w:cs="Arial"/>
          <w:bCs/>
          <w:sz w:val="20"/>
          <w:szCs w:val="20"/>
        </w:rPr>
        <w:t xml:space="preserve">– </w:t>
      </w:r>
      <w:r w:rsidRPr="00C3585A">
        <w:rPr>
          <w:rFonts w:ascii="Cambria" w:hAnsi="Cambria" w:cs="Arial"/>
          <w:bCs/>
          <w:sz w:val="20"/>
          <w:szCs w:val="20"/>
        </w:rPr>
        <w:t xml:space="preserve">počet bodov pridelený </w:t>
      </w:r>
      <w:r w:rsidR="004838D5">
        <w:rPr>
          <w:rFonts w:ascii="Cambria" w:hAnsi="Cambria" w:cs="Arial"/>
          <w:bCs/>
          <w:sz w:val="20"/>
          <w:szCs w:val="20"/>
        </w:rPr>
        <w:t xml:space="preserve">hodnotenému </w:t>
      </w:r>
      <w:r w:rsidRPr="00C3585A">
        <w:rPr>
          <w:rFonts w:ascii="Cambria" w:hAnsi="Cambria" w:cs="Arial"/>
          <w:bCs/>
          <w:sz w:val="20"/>
          <w:szCs w:val="20"/>
        </w:rPr>
        <w:t>návrhu pre kritérium č. 1</w:t>
      </w:r>
    </w:p>
    <w:p w14:paraId="54FA576B" w14:textId="697807E8" w:rsidR="0018373B" w:rsidRDefault="0018373B" w:rsidP="006A36F4">
      <w:pPr>
        <w:shd w:val="clear" w:color="auto" w:fill="FFFFFF" w:themeFill="background1"/>
        <w:ind w:left="567"/>
        <w:jc w:val="both"/>
        <w:rPr>
          <w:rFonts w:ascii="Cambria" w:hAnsi="Cambria" w:cs="Arial"/>
          <w:bCs/>
          <w:sz w:val="20"/>
          <w:szCs w:val="20"/>
        </w:rPr>
      </w:pPr>
      <w:r w:rsidRPr="0018373B">
        <w:rPr>
          <w:rFonts w:ascii="Cambria" w:hAnsi="Cambria" w:cs="Arial"/>
          <w:bCs/>
          <w:sz w:val="20"/>
          <w:szCs w:val="20"/>
        </w:rPr>
        <w:t>cena</w:t>
      </w:r>
      <w:r w:rsidRPr="0018373B">
        <w:rPr>
          <w:rFonts w:ascii="Cambria" w:hAnsi="Cambria" w:cs="Arial"/>
          <w:bCs/>
          <w:sz w:val="20"/>
          <w:szCs w:val="20"/>
          <w:vertAlign w:val="subscript"/>
        </w:rPr>
        <w:t>min</w:t>
      </w:r>
      <w:r w:rsidRPr="0018373B">
        <w:rPr>
          <w:rFonts w:ascii="Cambria" w:hAnsi="Cambria" w:cs="Arial"/>
          <w:bCs/>
          <w:sz w:val="20"/>
          <w:szCs w:val="20"/>
        </w:rPr>
        <w:t xml:space="preserve">  – najnižšia navrhovaná ponuková cena bez DPH pre kritérium č.</w:t>
      </w:r>
      <w:r w:rsidR="00827F4F">
        <w:rPr>
          <w:rFonts w:ascii="Cambria" w:hAnsi="Cambria" w:cs="Arial"/>
          <w:bCs/>
          <w:sz w:val="20"/>
          <w:szCs w:val="20"/>
        </w:rPr>
        <w:t xml:space="preserve"> </w:t>
      </w:r>
      <w:r w:rsidRPr="0018373B">
        <w:rPr>
          <w:rFonts w:ascii="Cambria" w:hAnsi="Cambria" w:cs="Arial"/>
          <w:bCs/>
          <w:sz w:val="20"/>
          <w:szCs w:val="20"/>
        </w:rPr>
        <w:t>1 spomedzi všetkých ponúk</w:t>
      </w:r>
    </w:p>
    <w:p w14:paraId="07B06A70" w14:textId="5D86671C" w:rsidR="00C2063E" w:rsidRDefault="00C2063E" w:rsidP="006A36F4">
      <w:pPr>
        <w:shd w:val="clear" w:color="auto" w:fill="FFFFFF" w:themeFill="background1"/>
        <w:ind w:left="567"/>
        <w:jc w:val="both"/>
        <w:rPr>
          <w:rFonts w:ascii="Cambria" w:hAnsi="Cambria" w:cs="Arial"/>
          <w:bCs/>
          <w:sz w:val="20"/>
          <w:szCs w:val="20"/>
        </w:rPr>
      </w:pPr>
      <w:r w:rsidRPr="00C2063E">
        <w:rPr>
          <w:rFonts w:ascii="Cambria" w:hAnsi="Cambria" w:cs="Arial"/>
          <w:bCs/>
          <w:sz w:val="20"/>
          <w:szCs w:val="20"/>
        </w:rPr>
        <w:t>cena</w:t>
      </w:r>
      <w:r w:rsidRPr="00C2063E">
        <w:rPr>
          <w:rFonts w:ascii="Cambria" w:hAnsi="Cambria" w:cs="Arial"/>
          <w:bCs/>
          <w:sz w:val="20"/>
          <w:szCs w:val="20"/>
          <w:vertAlign w:val="subscript"/>
        </w:rPr>
        <w:t>návrh i</w:t>
      </w:r>
      <w:r w:rsidRPr="00C2063E">
        <w:rPr>
          <w:rFonts w:ascii="Cambria" w:hAnsi="Cambria" w:cs="Arial"/>
          <w:bCs/>
          <w:sz w:val="20"/>
          <w:szCs w:val="20"/>
        </w:rPr>
        <w:t xml:space="preserve"> – ponuková cena bez DPH </w:t>
      </w:r>
      <w:r w:rsidR="00014E31" w:rsidRPr="00C2063E">
        <w:rPr>
          <w:rFonts w:ascii="Cambria" w:hAnsi="Cambria" w:cs="Arial"/>
          <w:bCs/>
          <w:sz w:val="20"/>
          <w:szCs w:val="20"/>
        </w:rPr>
        <w:t>pre kritérium č.</w:t>
      </w:r>
      <w:r w:rsidR="00014E31">
        <w:rPr>
          <w:rFonts w:ascii="Cambria" w:hAnsi="Cambria" w:cs="Arial"/>
          <w:bCs/>
          <w:sz w:val="20"/>
          <w:szCs w:val="20"/>
        </w:rPr>
        <w:t xml:space="preserve"> </w:t>
      </w:r>
      <w:r w:rsidR="00014E31" w:rsidRPr="00C2063E">
        <w:rPr>
          <w:rFonts w:ascii="Cambria" w:hAnsi="Cambria" w:cs="Arial"/>
          <w:bCs/>
          <w:sz w:val="20"/>
          <w:szCs w:val="20"/>
        </w:rPr>
        <w:t>1</w:t>
      </w:r>
      <w:r w:rsidR="00014E31">
        <w:rPr>
          <w:rFonts w:ascii="Cambria" w:hAnsi="Cambria" w:cs="Arial"/>
          <w:bCs/>
          <w:sz w:val="20"/>
          <w:szCs w:val="20"/>
        </w:rPr>
        <w:t xml:space="preserve"> práve hodnoteniej ponuky </w:t>
      </w:r>
    </w:p>
    <w:p w14:paraId="6333A35D" w14:textId="1F100D10" w:rsidR="00A82476" w:rsidRDefault="00A82476" w:rsidP="00A82476">
      <w:pPr>
        <w:shd w:val="clear" w:color="auto" w:fill="FFFFFF" w:themeFill="background1"/>
        <w:ind w:left="567"/>
        <w:jc w:val="both"/>
        <w:rPr>
          <w:rFonts w:ascii="Cambria" w:hAnsi="Cambria" w:cs="Arial"/>
          <w:bCs/>
          <w:sz w:val="20"/>
          <w:szCs w:val="20"/>
        </w:rPr>
      </w:pPr>
      <w:r w:rsidRPr="00A82476">
        <w:rPr>
          <w:rFonts w:ascii="Cambria" w:hAnsi="Cambria" w:cs="Arial"/>
          <w:b/>
          <w:sz w:val="20"/>
          <w:szCs w:val="20"/>
        </w:rPr>
        <w:t xml:space="preserve">Kritérium č. 2 až </w:t>
      </w:r>
      <w:r w:rsidR="00264A1D">
        <w:rPr>
          <w:rFonts w:ascii="Cambria" w:hAnsi="Cambria" w:cs="Arial"/>
          <w:b/>
          <w:sz w:val="20"/>
          <w:szCs w:val="20"/>
        </w:rPr>
        <w:t xml:space="preserve">č. </w:t>
      </w:r>
      <w:r w:rsidRPr="00A82476">
        <w:rPr>
          <w:rFonts w:ascii="Cambria" w:hAnsi="Cambria" w:cs="Arial"/>
          <w:b/>
          <w:sz w:val="20"/>
          <w:szCs w:val="20"/>
        </w:rPr>
        <w:t xml:space="preserve">4: Skúsenosti a kvalifikácia audítorského tímu </w:t>
      </w:r>
      <w:r w:rsidRPr="00C17550">
        <w:rPr>
          <w:rFonts w:ascii="Cambria" w:hAnsi="Cambria" w:cs="Arial"/>
          <w:bCs/>
          <w:sz w:val="20"/>
          <w:szCs w:val="20"/>
        </w:rPr>
        <w:t xml:space="preserve">uvedeného v tabuľke </w:t>
      </w:r>
      <w:r w:rsidR="001919E6" w:rsidRPr="00C17550">
        <w:rPr>
          <w:rFonts w:ascii="Cambria" w:hAnsi="Cambria" w:cs="Arial"/>
          <w:bCs/>
          <w:sz w:val="20"/>
          <w:szCs w:val="20"/>
        </w:rPr>
        <w:t>prílo</w:t>
      </w:r>
      <w:r w:rsidRPr="00C17550">
        <w:rPr>
          <w:rFonts w:ascii="Cambria" w:hAnsi="Cambria" w:cs="Arial"/>
          <w:bCs/>
          <w:sz w:val="20"/>
          <w:szCs w:val="20"/>
        </w:rPr>
        <w:t xml:space="preserve">hy č. </w:t>
      </w:r>
      <w:r w:rsidR="00827F4F" w:rsidRPr="00C17550">
        <w:rPr>
          <w:rFonts w:ascii="Cambria" w:hAnsi="Cambria" w:cs="Arial"/>
          <w:bCs/>
          <w:sz w:val="20"/>
          <w:szCs w:val="20"/>
        </w:rPr>
        <w:t>2</w:t>
      </w:r>
      <w:r w:rsidRPr="00C17550">
        <w:rPr>
          <w:rFonts w:ascii="Cambria" w:hAnsi="Cambria" w:cs="Arial"/>
          <w:bCs/>
          <w:sz w:val="20"/>
          <w:szCs w:val="20"/>
        </w:rPr>
        <w:t xml:space="preserve"> </w:t>
      </w:r>
      <w:r w:rsidR="00531C8E">
        <w:rPr>
          <w:rFonts w:ascii="Cambria" w:hAnsi="Cambria" w:cs="Arial"/>
          <w:bCs/>
          <w:sz w:val="20"/>
          <w:szCs w:val="20"/>
        </w:rPr>
        <w:br/>
      </w:r>
      <w:r w:rsidR="006037BE" w:rsidRPr="00AD7A34">
        <w:rPr>
          <w:rFonts w:asciiTheme="majorHAnsi" w:hAnsiTheme="majorHAnsi" w:cs="Arial"/>
          <w:sz w:val="20"/>
          <w:szCs w:val="20"/>
        </w:rPr>
        <w:t xml:space="preserve">k časti A.3 </w:t>
      </w:r>
      <w:r w:rsidR="006037BE" w:rsidRPr="0064559D">
        <w:rPr>
          <w:rFonts w:asciiTheme="majorHAnsi" w:hAnsiTheme="majorHAnsi" w:cs="Arial"/>
          <w:i/>
          <w:iCs/>
          <w:sz w:val="20"/>
          <w:szCs w:val="20"/>
        </w:rPr>
        <w:t>KRITÉRIÁ NA VYHODNOTENIE PONÚK A PRAVIDLÁ ICH UPLATNENIA</w:t>
      </w:r>
      <w:r w:rsidR="006037BE" w:rsidRPr="006037BE">
        <w:rPr>
          <w:rFonts w:ascii="Cambria" w:hAnsi="Cambria" w:cs="Arial"/>
          <w:bCs/>
          <w:sz w:val="20"/>
          <w:szCs w:val="20"/>
        </w:rPr>
        <w:t xml:space="preserve"> </w:t>
      </w:r>
      <w:r w:rsidRPr="00C17550">
        <w:rPr>
          <w:rFonts w:ascii="Cambria" w:hAnsi="Cambria" w:cs="Arial"/>
          <w:bCs/>
          <w:sz w:val="20"/>
          <w:szCs w:val="20"/>
        </w:rPr>
        <w:t>týchto súťažných podkladov</w:t>
      </w:r>
      <w:r w:rsidRPr="00A82476">
        <w:rPr>
          <w:rFonts w:ascii="Cambria" w:hAnsi="Cambria" w:cs="Arial"/>
          <w:bCs/>
          <w:sz w:val="20"/>
          <w:szCs w:val="20"/>
        </w:rPr>
        <w:t xml:space="preserve"> – spôsob prideľovania bodov pri vyhodnocovaní ponúk:</w:t>
      </w:r>
    </w:p>
    <w:p w14:paraId="12780AFF" w14:textId="7FFE1E3C" w:rsidR="00A82476" w:rsidRDefault="00DE4E54" w:rsidP="00A82476">
      <w:pPr>
        <w:shd w:val="clear" w:color="auto" w:fill="FFFFFF" w:themeFill="background1"/>
        <w:ind w:left="567"/>
        <w:jc w:val="both"/>
        <w:rPr>
          <w:rFonts w:ascii="Cambria" w:hAnsi="Cambria" w:cs="Arial"/>
          <w:bCs/>
          <w:sz w:val="20"/>
          <w:szCs w:val="20"/>
        </w:rPr>
      </w:pPr>
      <w:r w:rsidRPr="00DE4E54">
        <w:rPr>
          <w:rFonts w:ascii="Cambria" w:hAnsi="Cambria" w:cs="Arial"/>
          <w:bCs/>
          <w:sz w:val="20"/>
          <w:szCs w:val="20"/>
        </w:rPr>
        <w:t xml:space="preserve">Maximálny počet bodov pri kritériách č. 2 </w:t>
      </w:r>
      <w:r w:rsidR="00811177">
        <w:rPr>
          <w:rFonts w:ascii="Cambria" w:hAnsi="Cambria" w:cs="Arial"/>
          <w:bCs/>
          <w:sz w:val="20"/>
          <w:szCs w:val="20"/>
        </w:rPr>
        <w:t>až</w:t>
      </w:r>
      <w:r w:rsidRPr="00DE4E54">
        <w:rPr>
          <w:rFonts w:ascii="Cambria" w:hAnsi="Cambria" w:cs="Arial"/>
          <w:bCs/>
          <w:sz w:val="20"/>
          <w:szCs w:val="20"/>
        </w:rPr>
        <w:t xml:space="preserve"> </w:t>
      </w:r>
      <w:r w:rsidR="00811177">
        <w:rPr>
          <w:rFonts w:ascii="Cambria" w:hAnsi="Cambria" w:cs="Arial"/>
          <w:bCs/>
          <w:sz w:val="20"/>
          <w:szCs w:val="20"/>
        </w:rPr>
        <w:t xml:space="preserve">č. </w:t>
      </w:r>
      <w:r w:rsidRPr="00DE4E54">
        <w:rPr>
          <w:rFonts w:ascii="Cambria" w:hAnsi="Cambria" w:cs="Arial"/>
          <w:bCs/>
          <w:sz w:val="20"/>
          <w:szCs w:val="20"/>
        </w:rPr>
        <w:t xml:space="preserve">4  pre jednotlivé ukazovatele skúseností a kvalifikácie audítorského tímu sa pridelí ponuke uchádzača za najvyšší počet bodov pridelených hodnotenému počtu členov audítorského tímu uvedených uchádzačom v tabuľke </w:t>
      </w:r>
      <w:r w:rsidR="001919E6">
        <w:rPr>
          <w:rFonts w:ascii="Cambria" w:hAnsi="Cambria" w:cs="Arial"/>
          <w:bCs/>
          <w:sz w:val="20"/>
          <w:szCs w:val="20"/>
        </w:rPr>
        <w:t>prílo</w:t>
      </w:r>
      <w:r w:rsidRPr="00DE4E54">
        <w:rPr>
          <w:rFonts w:ascii="Cambria" w:hAnsi="Cambria" w:cs="Arial"/>
          <w:bCs/>
          <w:sz w:val="20"/>
          <w:szCs w:val="20"/>
        </w:rPr>
        <w:t xml:space="preserve">hy č. </w:t>
      </w:r>
      <w:r w:rsidR="00EB71D6">
        <w:rPr>
          <w:rFonts w:ascii="Cambria" w:hAnsi="Cambria" w:cs="Arial"/>
          <w:bCs/>
          <w:sz w:val="20"/>
          <w:szCs w:val="20"/>
        </w:rPr>
        <w:t>2</w:t>
      </w:r>
      <w:r w:rsidRPr="00DE4E54">
        <w:rPr>
          <w:rFonts w:ascii="Cambria" w:hAnsi="Cambria" w:cs="Arial"/>
          <w:bCs/>
          <w:sz w:val="20"/>
          <w:szCs w:val="20"/>
        </w:rPr>
        <w:t xml:space="preserve"> </w:t>
      </w:r>
      <w:r w:rsidR="006037BE" w:rsidRPr="00AD7A34">
        <w:rPr>
          <w:rFonts w:asciiTheme="majorHAnsi" w:hAnsiTheme="majorHAnsi" w:cs="Arial"/>
          <w:sz w:val="20"/>
          <w:szCs w:val="20"/>
        </w:rPr>
        <w:t xml:space="preserve">k časti A.3 </w:t>
      </w:r>
      <w:r w:rsidR="006037BE" w:rsidRPr="0064559D">
        <w:rPr>
          <w:rFonts w:asciiTheme="majorHAnsi" w:hAnsiTheme="majorHAnsi" w:cs="Arial"/>
          <w:i/>
          <w:iCs/>
          <w:sz w:val="20"/>
          <w:szCs w:val="20"/>
        </w:rPr>
        <w:t>KRITÉRIÁ NA VYHODNOTENIE PONÚK A PRAVIDLÁ ICH UPLATNENIA</w:t>
      </w:r>
      <w:r w:rsidR="006037BE" w:rsidRPr="00DE4E54">
        <w:rPr>
          <w:rFonts w:ascii="Cambria" w:hAnsi="Cambria" w:cs="Arial"/>
          <w:bCs/>
          <w:sz w:val="20"/>
          <w:szCs w:val="20"/>
        </w:rPr>
        <w:t xml:space="preserve"> </w:t>
      </w:r>
      <w:r w:rsidRPr="00DE4E54">
        <w:rPr>
          <w:rFonts w:ascii="Cambria" w:hAnsi="Cambria" w:cs="Arial"/>
          <w:bCs/>
          <w:sz w:val="20"/>
          <w:szCs w:val="20"/>
        </w:rPr>
        <w:t xml:space="preserve">týchto súťažných podkladov na základe spôsobu prideľovania bodov uvedeného v bode </w:t>
      </w:r>
      <w:r w:rsidRPr="00F25CF0">
        <w:rPr>
          <w:rFonts w:ascii="Cambria" w:hAnsi="Cambria" w:cs="Arial"/>
          <w:bCs/>
          <w:sz w:val="20"/>
          <w:szCs w:val="20"/>
        </w:rPr>
        <w:t>40.</w:t>
      </w:r>
      <w:r w:rsidR="00F25CF0" w:rsidRPr="00F25CF0">
        <w:rPr>
          <w:rFonts w:ascii="Cambria" w:hAnsi="Cambria" w:cs="Arial"/>
          <w:bCs/>
          <w:sz w:val="20"/>
          <w:szCs w:val="20"/>
        </w:rPr>
        <w:t>8</w:t>
      </w:r>
      <w:r w:rsidRPr="00DE4E54">
        <w:rPr>
          <w:rFonts w:ascii="Cambria" w:hAnsi="Cambria" w:cs="Arial"/>
          <w:bCs/>
          <w:sz w:val="20"/>
          <w:szCs w:val="20"/>
        </w:rPr>
        <w:t xml:space="preserve"> pre príslušný ukazovateľ skúseností a kvalifikácie audítorského tímu a pri ostatných ponukách sa určí úmerou. Takto vypočítané hodnoty bodov ostatných ponúk sa zaokrúhlia na dve desatinné miesta.</w:t>
      </w:r>
    </w:p>
    <w:p w14:paraId="1D1A0D65" w14:textId="5D464AC3" w:rsidR="00B54DF9" w:rsidRDefault="00B54DF9" w:rsidP="00A82476">
      <w:pPr>
        <w:shd w:val="clear" w:color="auto" w:fill="FFFFFF" w:themeFill="background1"/>
        <w:ind w:left="567"/>
        <w:jc w:val="both"/>
        <w:rPr>
          <w:rFonts w:ascii="Cambria" w:hAnsi="Cambria" w:cs="Arial"/>
          <w:bCs/>
          <w:sz w:val="20"/>
          <w:szCs w:val="20"/>
        </w:rPr>
      </w:pPr>
      <w:r w:rsidRPr="00B54DF9">
        <w:rPr>
          <w:rFonts w:ascii="Cambria" w:hAnsi="Cambria" w:cs="Arial"/>
          <w:bCs/>
          <w:sz w:val="20"/>
          <w:szCs w:val="20"/>
        </w:rPr>
        <w:t>BK2-4 = [(body</w:t>
      </w:r>
      <w:r w:rsidRPr="00B54DF9">
        <w:rPr>
          <w:rFonts w:ascii="Cambria" w:hAnsi="Cambria" w:cs="Arial"/>
          <w:bCs/>
          <w:sz w:val="20"/>
          <w:szCs w:val="20"/>
          <w:vertAlign w:val="subscript"/>
        </w:rPr>
        <w:t>návrh2;3;4 i</w:t>
      </w:r>
      <w:r w:rsidRPr="00B54DF9">
        <w:rPr>
          <w:rFonts w:ascii="Cambria" w:hAnsi="Cambria" w:cs="Arial"/>
          <w:bCs/>
          <w:sz w:val="20"/>
          <w:szCs w:val="20"/>
        </w:rPr>
        <w:t xml:space="preserve"> / body</w:t>
      </w:r>
      <w:r w:rsidRPr="00B54DF9">
        <w:rPr>
          <w:rFonts w:ascii="Cambria" w:hAnsi="Cambria" w:cs="Arial"/>
          <w:bCs/>
          <w:sz w:val="20"/>
          <w:szCs w:val="20"/>
          <w:vertAlign w:val="subscript"/>
        </w:rPr>
        <w:t>max2;3;4</w:t>
      </w:r>
      <w:r w:rsidRPr="00B54DF9">
        <w:rPr>
          <w:rFonts w:ascii="Cambria" w:hAnsi="Cambria" w:cs="Arial"/>
          <w:bCs/>
          <w:sz w:val="20"/>
          <w:szCs w:val="20"/>
        </w:rPr>
        <w:t>) * (</w:t>
      </w:r>
      <w:r w:rsidRPr="00AB1EDB">
        <w:rPr>
          <w:rFonts w:ascii="Cambria" w:hAnsi="Cambria" w:cs="Arial"/>
          <w:bCs/>
          <w:sz w:val="20"/>
          <w:szCs w:val="20"/>
        </w:rPr>
        <w:t>30; 10; 10</w:t>
      </w:r>
      <w:r w:rsidRPr="00B54DF9">
        <w:rPr>
          <w:rFonts w:ascii="Cambria" w:hAnsi="Cambria" w:cs="Arial"/>
          <w:bCs/>
          <w:sz w:val="20"/>
          <w:szCs w:val="20"/>
        </w:rPr>
        <w:t>;)] bodov</w:t>
      </w:r>
    </w:p>
    <w:p w14:paraId="6CAF060F" w14:textId="755861C7" w:rsidR="00B54DF9" w:rsidRPr="00B54DF9" w:rsidRDefault="00B54DF9" w:rsidP="00A82476">
      <w:pPr>
        <w:shd w:val="clear" w:color="auto" w:fill="FFFFFF" w:themeFill="background1"/>
        <w:ind w:left="567"/>
        <w:jc w:val="both"/>
        <w:rPr>
          <w:rFonts w:ascii="Cambria" w:hAnsi="Cambria" w:cs="Arial"/>
          <w:bCs/>
          <w:i/>
          <w:iCs/>
          <w:sz w:val="20"/>
          <w:szCs w:val="20"/>
        </w:rPr>
      </w:pPr>
      <w:r w:rsidRPr="00B54DF9">
        <w:rPr>
          <w:rFonts w:ascii="Cambria" w:hAnsi="Cambria" w:cs="Arial"/>
          <w:bCs/>
          <w:i/>
          <w:iCs/>
          <w:sz w:val="20"/>
          <w:szCs w:val="20"/>
        </w:rPr>
        <w:t>kde</w:t>
      </w:r>
    </w:p>
    <w:p w14:paraId="6392C873" w14:textId="785FEB5A" w:rsidR="00B54DF9" w:rsidRDefault="00B54DF9" w:rsidP="00A82476">
      <w:pPr>
        <w:shd w:val="clear" w:color="auto" w:fill="FFFFFF" w:themeFill="background1"/>
        <w:ind w:left="567"/>
        <w:jc w:val="both"/>
        <w:rPr>
          <w:rFonts w:ascii="Cambria" w:hAnsi="Cambria" w:cs="Arial"/>
          <w:bCs/>
          <w:sz w:val="20"/>
          <w:szCs w:val="20"/>
        </w:rPr>
      </w:pPr>
      <w:r w:rsidRPr="00B54DF9">
        <w:rPr>
          <w:rFonts w:ascii="Cambria" w:hAnsi="Cambria" w:cs="Arial"/>
          <w:bCs/>
          <w:sz w:val="20"/>
          <w:szCs w:val="20"/>
        </w:rPr>
        <w:t xml:space="preserve">BK2-4 </w:t>
      </w:r>
      <w:r w:rsidR="00811177" w:rsidRPr="00D26F26">
        <w:rPr>
          <w:rFonts w:ascii="Cambria" w:hAnsi="Cambria" w:cs="Arial"/>
          <w:bCs/>
          <w:sz w:val="20"/>
          <w:szCs w:val="20"/>
        </w:rPr>
        <w:t xml:space="preserve">– </w:t>
      </w:r>
      <w:r w:rsidRPr="00B54DF9">
        <w:rPr>
          <w:rFonts w:ascii="Cambria" w:hAnsi="Cambria" w:cs="Arial"/>
          <w:bCs/>
          <w:sz w:val="20"/>
          <w:szCs w:val="20"/>
        </w:rPr>
        <w:t xml:space="preserve">počet bodov pridelený </w:t>
      </w:r>
      <w:r w:rsidR="00811177">
        <w:rPr>
          <w:rFonts w:ascii="Cambria" w:hAnsi="Cambria" w:cs="Arial"/>
          <w:bCs/>
          <w:sz w:val="20"/>
          <w:szCs w:val="20"/>
        </w:rPr>
        <w:t>hodnote</w:t>
      </w:r>
      <w:r w:rsidR="00811177" w:rsidRPr="00B54DF9">
        <w:rPr>
          <w:rFonts w:ascii="Cambria" w:hAnsi="Cambria" w:cs="Arial"/>
          <w:bCs/>
          <w:sz w:val="20"/>
          <w:szCs w:val="20"/>
        </w:rPr>
        <w:t xml:space="preserve">nému </w:t>
      </w:r>
      <w:r w:rsidRPr="00B54DF9">
        <w:rPr>
          <w:rFonts w:ascii="Cambria" w:hAnsi="Cambria" w:cs="Arial"/>
          <w:bCs/>
          <w:sz w:val="20"/>
          <w:szCs w:val="20"/>
        </w:rPr>
        <w:t>návrhu pre kritérium č. 2-4</w:t>
      </w:r>
    </w:p>
    <w:p w14:paraId="00BE9D4D" w14:textId="77DA82F9" w:rsidR="002E7C12" w:rsidRDefault="002E7C12" w:rsidP="00A82476">
      <w:pPr>
        <w:shd w:val="clear" w:color="auto" w:fill="FFFFFF" w:themeFill="background1"/>
        <w:ind w:left="567"/>
        <w:jc w:val="both"/>
        <w:rPr>
          <w:rFonts w:ascii="Cambria" w:hAnsi="Cambria" w:cs="Arial"/>
          <w:bCs/>
          <w:sz w:val="20"/>
          <w:szCs w:val="20"/>
        </w:rPr>
      </w:pPr>
      <w:r w:rsidRPr="002E7C12">
        <w:rPr>
          <w:rFonts w:ascii="Cambria" w:hAnsi="Cambria" w:cs="Arial"/>
          <w:bCs/>
          <w:sz w:val="20"/>
          <w:szCs w:val="20"/>
        </w:rPr>
        <w:t>body</w:t>
      </w:r>
      <w:r w:rsidRPr="002E7C12">
        <w:rPr>
          <w:rFonts w:ascii="Cambria" w:hAnsi="Cambria" w:cs="Arial"/>
          <w:bCs/>
          <w:sz w:val="20"/>
          <w:szCs w:val="20"/>
          <w:vertAlign w:val="subscript"/>
        </w:rPr>
        <w:t>návrh2;3;4 i</w:t>
      </w:r>
      <w:r w:rsidRPr="002E7C12">
        <w:rPr>
          <w:rFonts w:ascii="Cambria" w:hAnsi="Cambria" w:cs="Arial"/>
          <w:bCs/>
          <w:sz w:val="20"/>
          <w:szCs w:val="20"/>
        </w:rPr>
        <w:t xml:space="preserve"> – počet bodov pridelený hodnotenému počtu členov audítorského tímu príslušného uchádzača podľa spôsobu prideľovania bodov uvedeného v bode </w:t>
      </w:r>
      <w:r w:rsidRPr="00F25CF0">
        <w:rPr>
          <w:rFonts w:ascii="Cambria" w:hAnsi="Cambria" w:cs="Arial"/>
          <w:bCs/>
          <w:sz w:val="20"/>
          <w:szCs w:val="20"/>
        </w:rPr>
        <w:t>40.</w:t>
      </w:r>
      <w:r w:rsidR="00F25CF0">
        <w:rPr>
          <w:rFonts w:ascii="Cambria" w:hAnsi="Cambria" w:cs="Arial"/>
          <w:bCs/>
          <w:sz w:val="20"/>
          <w:szCs w:val="20"/>
        </w:rPr>
        <w:t>8</w:t>
      </w:r>
      <w:r w:rsidRPr="002E7C12">
        <w:rPr>
          <w:rFonts w:ascii="Cambria" w:hAnsi="Cambria" w:cs="Arial"/>
          <w:bCs/>
          <w:sz w:val="20"/>
          <w:szCs w:val="20"/>
        </w:rPr>
        <w:t xml:space="preserve"> na základe údajov z tabuľky </w:t>
      </w:r>
      <w:r w:rsidR="001919E6">
        <w:rPr>
          <w:rFonts w:ascii="Cambria" w:hAnsi="Cambria" w:cs="Arial"/>
          <w:bCs/>
          <w:sz w:val="20"/>
          <w:szCs w:val="20"/>
        </w:rPr>
        <w:t>prílo</w:t>
      </w:r>
      <w:r w:rsidRPr="002E7C12">
        <w:rPr>
          <w:rFonts w:ascii="Cambria" w:hAnsi="Cambria" w:cs="Arial"/>
          <w:bCs/>
          <w:sz w:val="20"/>
          <w:szCs w:val="20"/>
        </w:rPr>
        <w:t xml:space="preserve">hy č. </w:t>
      </w:r>
      <w:r w:rsidR="00EB71D6">
        <w:rPr>
          <w:rFonts w:ascii="Cambria" w:hAnsi="Cambria" w:cs="Arial"/>
          <w:bCs/>
          <w:sz w:val="20"/>
          <w:szCs w:val="20"/>
        </w:rPr>
        <w:t>2</w:t>
      </w:r>
      <w:r w:rsidRPr="002E7C12">
        <w:rPr>
          <w:rFonts w:ascii="Cambria" w:hAnsi="Cambria" w:cs="Arial"/>
          <w:bCs/>
          <w:sz w:val="20"/>
          <w:szCs w:val="20"/>
        </w:rPr>
        <w:t xml:space="preserve"> </w:t>
      </w:r>
      <w:r w:rsidR="006037BE" w:rsidRPr="00AD7A34">
        <w:rPr>
          <w:rFonts w:asciiTheme="majorHAnsi" w:hAnsiTheme="majorHAnsi" w:cs="Arial"/>
          <w:sz w:val="20"/>
          <w:szCs w:val="20"/>
        </w:rPr>
        <w:t xml:space="preserve">k časti A.3 </w:t>
      </w:r>
      <w:r w:rsidR="006037BE" w:rsidRPr="0064559D">
        <w:rPr>
          <w:rFonts w:asciiTheme="majorHAnsi" w:hAnsiTheme="majorHAnsi" w:cs="Arial"/>
          <w:i/>
          <w:iCs/>
          <w:sz w:val="20"/>
          <w:szCs w:val="20"/>
        </w:rPr>
        <w:t>KRITÉRIÁ NA VYHODNOTENIE PONÚK A PRAVIDLÁ ICH UPLATNENIA</w:t>
      </w:r>
      <w:r w:rsidR="006037BE" w:rsidRPr="002E7C12">
        <w:rPr>
          <w:rFonts w:ascii="Cambria" w:hAnsi="Cambria" w:cs="Arial"/>
          <w:bCs/>
          <w:sz w:val="20"/>
          <w:szCs w:val="20"/>
        </w:rPr>
        <w:t xml:space="preserve"> </w:t>
      </w:r>
      <w:r w:rsidR="006037BE">
        <w:rPr>
          <w:rFonts w:ascii="Cambria" w:hAnsi="Cambria" w:cs="Arial"/>
          <w:bCs/>
          <w:sz w:val="20"/>
          <w:szCs w:val="20"/>
        </w:rPr>
        <w:t xml:space="preserve">týchto súťažných podkladov </w:t>
      </w:r>
      <w:r w:rsidRPr="002E7C12">
        <w:rPr>
          <w:rFonts w:ascii="Cambria" w:hAnsi="Cambria" w:cs="Arial"/>
          <w:bCs/>
          <w:sz w:val="20"/>
          <w:szCs w:val="20"/>
        </w:rPr>
        <w:t xml:space="preserve">pre príslušný ukazovateľ skúseností a kvalifikácie audítorského tímu posudzovanej ponuky pre </w:t>
      </w:r>
      <w:r w:rsidR="00811177" w:rsidRPr="002E7C12">
        <w:rPr>
          <w:rFonts w:ascii="Cambria" w:hAnsi="Cambria" w:cs="Arial"/>
          <w:bCs/>
          <w:sz w:val="20"/>
          <w:szCs w:val="20"/>
        </w:rPr>
        <w:t>kritéri</w:t>
      </w:r>
      <w:r w:rsidR="00811177">
        <w:rPr>
          <w:rFonts w:ascii="Cambria" w:hAnsi="Cambria" w:cs="Arial"/>
          <w:bCs/>
          <w:sz w:val="20"/>
          <w:szCs w:val="20"/>
        </w:rPr>
        <w:t>á</w:t>
      </w:r>
      <w:r w:rsidR="00811177" w:rsidRPr="002E7C12">
        <w:rPr>
          <w:rFonts w:ascii="Cambria" w:hAnsi="Cambria" w:cs="Arial"/>
          <w:bCs/>
          <w:sz w:val="20"/>
          <w:szCs w:val="20"/>
        </w:rPr>
        <w:t xml:space="preserve"> </w:t>
      </w:r>
      <w:r w:rsidR="00656C3E">
        <w:rPr>
          <w:rFonts w:ascii="Cambria" w:hAnsi="Cambria" w:cs="Arial"/>
          <w:bCs/>
          <w:sz w:val="20"/>
          <w:szCs w:val="20"/>
        </w:rPr>
        <w:br/>
      </w:r>
      <w:r w:rsidRPr="002E7C12">
        <w:rPr>
          <w:rFonts w:ascii="Cambria" w:hAnsi="Cambria" w:cs="Arial"/>
          <w:bCs/>
          <w:sz w:val="20"/>
          <w:szCs w:val="20"/>
        </w:rPr>
        <w:t xml:space="preserve">č. 2 </w:t>
      </w:r>
      <w:r w:rsidR="00811177">
        <w:rPr>
          <w:rFonts w:ascii="Cambria" w:hAnsi="Cambria" w:cs="Arial"/>
          <w:bCs/>
          <w:sz w:val="20"/>
          <w:szCs w:val="20"/>
        </w:rPr>
        <w:t>až č.</w:t>
      </w:r>
      <w:r w:rsidR="00811177" w:rsidRPr="002E7C12">
        <w:rPr>
          <w:rFonts w:ascii="Cambria" w:hAnsi="Cambria" w:cs="Arial"/>
          <w:bCs/>
          <w:sz w:val="20"/>
          <w:szCs w:val="20"/>
        </w:rPr>
        <w:t xml:space="preserve"> </w:t>
      </w:r>
      <w:r w:rsidRPr="002E7C12">
        <w:rPr>
          <w:rFonts w:ascii="Cambria" w:hAnsi="Cambria" w:cs="Arial"/>
          <w:bCs/>
          <w:sz w:val="20"/>
          <w:szCs w:val="20"/>
        </w:rPr>
        <w:t>4</w:t>
      </w:r>
    </w:p>
    <w:p w14:paraId="5341904B" w14:textId="3B356609" w:rsidR="00D26F26" w:rsidRDefault="00D26F26" w:rsidP="00D26F26">
      <w:pPr>
        <w:shd w:val="clear" w:color="auto" w:fill="FFFFFF" w:themeFill="background1"/>
        <w:ind w:left="567"/>
        <w:jc w:val="both"/>
        <w:rPr>
          <w:rFonts w:ascii="Cambria" w:hAnsi="Cambria" w:cs="Arial"/>
          <w:bCs/>
          <w:sz w:val="20"/>
          <w:szCs w:val="20"/>
        </w:rPr>
      </w:pPr>
      <w:r w:rsidRPr="00D26F26">
        <w:rPr>
          <w:rFonts w:ascii="Cambria" w:hAnsi="Cambria" w:cs="Arial"/>
          <w:bCs/>
          <w:sz w:val="20"/>
          <w:szCs w:val="20"/>
        </w:rPr>
        <w:t>body</w:t>
      </w:r>
      <w:r w:rsidRPr="00D26F26">
        <w:rPr>
          <w:rFonts w:ascii="Cambria" w:hAnsi="Cambria" w:cs="Arial"/>
          <w:bCs/>
          <w:sz w:val="20"/>
          <w:szCs w:val="20"/>
          <w:vertAlign w:val="subscript"/>
        </w:rPr>
        <w:t>max2;3;4</w:t>
      </w:r>
      <w:r w:rsidRPr="00D26F26">
        <w:rPr>
          <w:rFonts w:ascii="Cambria" w:hAnsi="Cambria" w:cs="Arial"/>
          <w:bCs/>
          <w:sz w:val="20"/>
          <w:szCs w:val="20"/>
        </w:rPr>
        <w:t xml:space="preserve"> – najvyšší počet bodov spomedzi všetkých ponúk, pridelený hodnotenému počtu členov audítorského tímu príslušného uchádzača podľa spôsobu prideľovania bodov uvedeného v bode </w:t>
      </w:r>
      <w:r w:rsidRPr="00F25CF0">
        <w:rPr>
          <w:rFonts w:ascii="Cambria" w:hAnsi="Cambria" w:cs="Arial"/>
          <w:bCs/>
          <w:sz w:val="20"/>
          <w:szCs w:val="20"/>
        </w:rPr>
        <w:t>40.</w:t>
      </w:r>
      <w:r w:rsidR="00F25CF0" w:rsidRPr="00F25CF0">
        <w:rPr>
          <w:rFonts w:ascii="Cambria" w:hAnsi="Cambria" w:cs="Arial"/>
          <w:bCs/>
          <w:sz w:val="20"/>
          <w:szCs w:val="20"/>
        </w:rPr>
        <w:t>8</w:t>
      </w:r>
      <w:r w:rsidR="00B20678">
        <w:rPr>
          <w:rFonts w:ascii="Cambria" w:hAnsi="Cambria" w:cs="Arial"/>
          <w:bCs/>
          <w:sz w:val="20"/>
          <w:szCs w:val="20"/>
        </w:rPr>
        <w:t xml:space="preserve"> </w:t>
      </w:r>
      <w:r w:rsidRPr="00D26F26">
        <w:rPr>
          <w:rFonts w:ascii="Cambria" w:hAnsi="Cambria" w:cs="Arial"/>
          <w:bCs/>
          <w:sz w:val="20"/>
          <w:szCs w:val="20"/>
        </w:rPr>
        <w:t xml:space="preserve">na základe údajov z tabuľky </w:t>
      </w:r>
      <w:r w:rsidR="001919E6">
        <w:rPr>
          <w:rFonts w:ascii="Cambria" w:hAnsi="Cambria" w:cs="Arial"/>
          <w:bCs/>
          <w:sz w:val="20"/>
          <w:szCs w:val="20"/>
        </w:rPr>
        <w:t>prílo</w:t>
      </w:r>
      <w:r w:rsidRPr="00D26F26">
        <w:rPr>
          <w:rFonts w:ascii="Cambria" w:hAnsi="Cambria" w:cs="Arial"/>
          <w:bCs/>
          <w:sz w:val="20"/>
          <w:szCs w:val="20"/>
        </w:rPr>
        <w:t>hy č.</w:t>
      </w:r>
      <w:r w:rsidR="00B20678">
        <w:rPr>
          <w:rFonts w:ascii="Cambria" w:hAnsi="Cambria" w:cs="Arial"/>
          <w:bCs/>
          <w:sz w:val="20"/>
          <w:szCs w:val="20"/>
        </w:rPr>
        <w:t xml:space="preserve"> </w:t>
      </w:r>
      <w:r w:rsidR="00EB71D6">
        <w:rPr>
          <w:rFonts w:ascii="Cambria" w:hAnsi="Cambria" w:cs="Arial"/>
          <w:bCs/>
          <w:sz w:val="20"/>
          <w:szCs w:val="20"/>
        </w:rPr>
        <w:t>2</w:t>
      </w:r>
      <w:r w:rsidRPr="00D26F26">
        <w:rPr>
          <w:rFonts w:ascii="Cambria" w:hAnsi="Cambria" w:cs="Arial"/>
          <w:bCs/>
          <w:sz w:val="20"/>
          <w:szCs w:val="20"/>
        </w:rPr>
        <w:t xml:space="preserve"> </w:t>
      </w:r>
      <w:r w:rsidR="006037BE" w:rsidRPr="00AD7A34">
        <w:rPr>
          <w:rFonts w:asciiTheme="majorHAnsi" w:hAnsiTheme="majorHAnsi" w:cs="Arial"/>
          <w:sz w:val="20"/>
          <w:szCs w:val="20"/>
        </w:rPr>
        <w:t xml:space="preserve">k časti A.3 </w:t>
      </w:r>
      <w:r w:rsidR="006037BE" w:rsidRPr="0064559D">
        <w:rPr>
          <w:rFonts w:asciiTheme="majorHAnsi" w:hAnsiTheme="majorHAnsi" w:cs="Arial"/>
          <w:i/>
          <w:iCs/>
          <w:sz w:val="20"/>
          <w:szCs w:val="20"/>
        </w:rPr>
        <w:t>KRITÉRIÁ NA VYHODNOTENIE PONÚK A PRAVIDLÁ ICH UPLATNENIA</w:t>
      </w:r>
      <w:r w:rsidR="006037BE" w:rsidRPr="00D26F26">
        <w:rPr>
          <w:rFonts w:ascii="Cambria" w:hAnsi="Cambria" w:cs="Arial"/>
          <w:bCs/>
          <w:sz w:val="20"/>
          <w:szCs w:val="20"/>
        </w:rPr>
        <w:t xml:space="preserve"> </w:t>
      </w:r>
      <w:r w:rsidR="006037BE">
        <w:rPr>
          <w:rFonts w:ascii="Cambria" w:hAnsi="Cambria" w:cs="Arial"/>
          <w:bCs/>
          <w:sz w:val="20"/>
          <w:szCs w:val="20"/>
        </w:rPr>
        <w:t xml:space="preserve">týchto súťažných podkladov </w:t>
      </w:r>
      <w:r w:rsidRPr="00D26F26">
        <w:rPr>
          <w:rFonts w:ascii="Cambria" w:hAnsi="Cambria" w:cs="Arial"/>
          <w:bCs/>
          <w:sz w:val="20"/>
          <w:szCs w:val="20"/>
        </w:rPr>
        <w:t>pre príslušný ukazovateľ skúseností a kvalifikácie audítorského tímu pre kritéri</w:t>
      </w:r>
      <w:r w:rsidR="00200E98">
        <w:rPr>
          <w:rFonts w:ascii="Cambria" w:hAnsi="Cambria" w:cs="Arial"/>
          <w:bCs/>
          <w:sz w:val="20"/>
          <w:szCs w:val="20"/>
        </w:rPr>
        <w:t xml:space="preserve">á </w:t>
      </w:r>
      <w:r w:rsidRPr="00D26F26">
        <w:rPr>
          <w:rFonts w:ascii="Cambria" w:hAnsi="Cambria" w:cs="Arial"/>
          <w:bCs/>
          <w:sz w:val="20"/>
          <w:szCs w:val="20"/>
        </w:rPr>
        <w:t xml:space="preserve">č. 2 </w:t>
      </w:r>
      <w:r w:rsidR="00200E98">
        <w:rPr>
          <w:rFonts w:ascii="Cambria" w:hAnsi="Cambria" w:cs="Arial"/>
          <w:bCs/>
          <w:sz w:val="20"/>
          <w:szCs w:val="20"/>
        </w:rPr>
        <w:t xml:space="preserve">až č. </w:t>
      </w:r>
      <w:r w:rsidRPr="00D26F26">
        <w:rPr>
          <w:rFonts w:ascii="Cambria" w:hAnsi="Cambria" w:cs="Arial"/>
          <w:bCs/>
          <w:sz w:val="20"/>
          <w:szCs w:val="20"/>
        </w:rPr>
        <w:t>4</w:t>
      </w:r>
    </w:p>
    <w:p w14:paraId="0776ED09" w14:textId="1E783320" w:rsidR="00837580" w:rsidRDefault="00C42CFD" w:rsidP="00D26F26">
      <w:pPr>
        <w:shd w:val="clear" w:color="auto" w:fill="FFFFFF" w:themeFill="background1"/>
        <w:ind w:left="567"/>
        <w:jc w:val="both"/>
        <w:rPr>
          <w:rFonts w:ascii="Cambria" w:hAnsi="Cambria" w:cs="Arial"/>
          <w:bCs/>
          <w:sz w:val="20"/>
          <w:szCs w:val="20"/>
        </w:rPr>
      </w:pPr>
      <w:r w:rsidRPr="00C42CFD">
        <w:rPr>
          <w:rFonts w:ascii="Cambria" w:hAnsi="Cambria" w:cs="Arial"/>
          <w:b/>
          <w:sz w:val="20"/>
          <w:szCs w:val="20"/>
        </w:rPr>
        <w:t xml:space="preserve">Spôsob výpočtu </w:t>
      </w:r>
      <w:r w:rsidR="00804059">
        <w:rPr>
          <w:rFonts w:ascii="Cambria" w:hAnsi="Cambria" w:cs="Arial"/>
          <w:b/>
          <w:sz w:val="20"/>
          <w:szCs w:val="20"/>
        </w:rPr>
        <w:t>výsledného</w:t>
      </w:r>
      <w:r w:rsidR="00804059" w:rsidRPr="00C42CFD">
        <w:rPr>
          <w:rFonts w:ascii="Cambria" w:hAnsi="Cambria" w:cs="Arial"/>
          <w:b/>
          <w:sz w:val="20"/>
          <w:szCs w:val="20"/>
        </w:rPr>
        <w:t xml:space="preserve"> </w:t>
      </w:r>
      <w:r w:rsidRPr="00C42CFD">
        <w:rPr>
          <w:rFonts w:ascii="Cambria" w:hAnsi="Cambria" w:cs="Arial"/>
          <w:b/>
          <w:sz w:val="20"/>
          <w:szCs w:val="20"/>
        </w:rPr>
        <w:t>celkov</w:t>
      </w:r>
      <w:r w:rsidR="00804059">
        <w:rPr>
          <w:rFonts w:ascii="Cambria" w:hAnsi="Cambria" w:cs="Arial"/>
          <w:b/>
          <w:sz w:val="20"/>
          <w:szCs w:val="20"/>
        </w:rPr>
        <w:t>ého</w:t>
      </w:r>
      <w:r w:rsidRPr="00C42CFD">
        <w:rPr>
          <w:rFonts w:ascii="Cambria" w:hAnsi="Cambria" w:cs="Arial"/>
          <w:b/>
          <w:sz w:val="20"/>
          <w:szCs w:val="20"/>
        </w:rPr>
        <w:t xml:space="preserve"> bodov</w:t>
      </w:r>
      <w:r w:rsidR="00804059">
        <w:rPr>
          <w:rFonts w:ascii="Cambria" w:hAnsi="Cambria" w:cs="Arial"/>
          <w:b/>
          <w:sz w:val="20"/>
          <w:szCs w:val="20"/>
        </w:rPr>
        <w:t>ého</w:t>
      </w:r>
      <w:r w:rsidRPr="00C42CFD">
        <w:rPr>
          <w:rFonts w:ascii="Cambria" w:hAnsi="Cambria" w:cs="Arial"/>
          <w:b/>
          <w:sz w:val="20"/>
          <w:szCs w:val="20"/>
        </w:rPr>
        <w:t xml:space="preserve"> </w:t>
      </w:r>
      <w:r w:rsidR="00804059">
        <w:rPr>
          <w:rFonts w:ascii="Cambria" w:hAnsi="Cambria" w:cs="Arial"/>
          <w:b/>
          <w:sz w:val="20"/>
          <w:szCs w:val="20"/>
        </w:rPr>
        <w:t>hodnotenia</w:t>
      </w:r>
      <w:r w:rsidRPr="00C42CFD">
        <w:rPr>
          <w:rFonts w:ascii="Cambria" w:hAnsi="Cambria" w:cs="Arial"/>
          <w:b/>
          <w:sz w:val="20"/>
          <w:szCs w:val="20"/>
        </w:rPr>
        <w:t xml:space="preserve"> ponuk</w:t>
      </w:r>
      <w:r w:rsidR="00804059">
        <w:rPr>
          <w:rFonts w:ascii="Cambria" w:hAnsi="Cambria" w:cs="Arial"/>
          <w:b/>
          <w:sz w:val="20"/>
          <w:szCs w:val="20"/>
        </w:rPr>
        <w:t>y</w:t>
      </w:r>
      <w:r w:rsidRPr="00C42CFD">
        <w:rPr>
          <w:rFonts w:ascii="Cambria" w:hAnsi="Cambria" w:cs="Arial"/>
          <w:b/>
          <w:sz w:val="20"/>
          <w:szCs w:val="20"/>
        </w:rPr>
        <w:t xml:space="preserve"> každého uchádzača</w:t>
      </w:r>
      <w:r>
        <w:rPr>
          <w:rFonts w:ascii="Cambria" w:hAnsi="Cambria" w:cs="Arial"/>
          <w:b/>
          <w:sz w:val="20"/>
          <w:szCs w:val="20"/>
        </w:rPr>
        <w:t xml:space="preserve"> </w:t>
      </w:r>
      <w:r w:rsidRPr="0097065A">
        <w:rPr>
          <w:rFonts w:ascii="Cambria" w:hAnsi="Cambria" w:cs="Arial"/>
          <w:b/>
          <w:sz w:val="20"/>
          <w:szCs w:val="20"/>
        </w:rPr>
        <w:t>(VHP)</w:t>
      </w:r>
      <w:r w:rsidRPr="00C42CFD">
        <w:rPr>
          <w:rFonts w:ascii="Cambria" w:hAnsi="Cambria" w:cs="Arial"/>
          <w:bCs/>
          <w:sz w:val="20"/>
          <w:szCs w:val="20"/>
        </w:rPr>
        <w:t>:</w:t>
      </w:r>
    </w:p>
    <w:p w14:paraId="262BC8D7" w14:textId="1C530EEE" w:rsidR="002713C8" w:rsidRDefault="002713C8" w:rsidP="00D26F26">
      <w:pPr>
        <w:shd w:val="clear" w:color="auto" w:fill="FFFFFF" w:themeFill="background1"/>
        <w:ind w:left="567"/>
        <w:jc w:val="both"/>
        <w:rPr>
          <w:rFonts w:ascii="Cambria" w:hAnsi="Cambria" w:cs="Arial"/>
          <w:bCs/>
          <w:sz w:val="20"/>
          <w:szCs w:val="20"/>
        </w:rPr>
      </w:pPr>
      <w:r w:rsidRPr="002713C8">
        <w:rPr>
          <w:rFonts w:ascii="Cambria" w:hAnsi="Cambria" w:cs="Arial"/>
          <w:bCs/>
          <w:sz w:val="20"/>
          <w:szCs w:val="20"/>
        </w:rPr>
        <w:t>VHP = BK1 + BK2 + BK3 + BK4</w:t>
      </w:r>
    </w:p>
    <w:p w14:paraId="7F3C75A1" w14:textId="0A9847C8" w:rsidR="00E711FE" w:rsidRPr="00824B84" w:rsidRDefault="00A27BF2" w:rsidP="00D2507F">
      <w:pPr>
        <w:pStyle w:val="ListParagraph"/>
        <w:numPr>
          <w:ilvl w:val="1"/>
          <w:numId w:val="25"/>
        </w:numPr>
        <w:shd w:val="clear" w:color="auto" w:fill="FFFFFF" w:themeFill="background1"/>
        <w:spacing w:after="0" w:line="240" w:lineRule="auto"/>
        <w:ind w:left="567" w:hanging="567"/>
        <w:jc w:val="both"/>
        <w:rPr>
          <w:rFonts w:ascii="Cambria" w:hAnsi="Cambria" w:cs="Arial"/>
          <w:bCs/>
          <w:sz w:val="20"/>
          <w:szCs w:val="20"/>
        </w:rPr>
      </w:pPr>
      <w:r w:rsidRPr="00A27BF2">
        <w:rPr>
          <w:rFonts w:ascii="Cambria" w:hAnsi="Cambria" w:cs="Arial"/>
          <w:bCs/>
          <w:sz w:val="20"/>
          <w:szCs w:val="20"/>
        </w:rPr>
        <w:lastRenderedPageBreak/>
        <w:t xml:space="preserve">Poradie uchádzačov sa určí porovnaním dosiahnutého </w:t>
      </w:r>
      <w:r w:rsidR="005D2E07">
        <w:rPr>
          <w:rFonts w:ascii="Cambria" w:hAnsi="Cambria" w:cs="Arial"/>
          <w:bCs/>
          <w:sz w:val="20"/>
          <w:szCs w:val="20"/>
        </w:rPr>
        <w:t xml:space="preserve">celkového </w:t>
      </w:r>
      <w:r w:rsidRPr="00A27BF2">
        <w:rPr>
          <w:rFonts w:ascii="Cambria" w:hAnsi="Cambria" w:cs="Arial"/>
          <w:bCs/>
          <w:sz w:val="20"/>
          <w:szCs w:val="20"/>
        </w:rPr>
        <w:t>bodového hodnotenia  jednotlivých ponúk uchádzačov.</w:t>
      </w:r>
      <w:r w:rsidR="005D2E07">
        <w:rPr>
          <w:rFonts w:ascii="Cambria" w:hAnsi="Cambria" w:cs="Arial"/>
          <w:bCs/>
          <w:sz w:val="20"/>
          <w:szCs w:val="20"/>
        </w:rPr>
        <w:t xml:space="preserve"> </w:t>
      </w:r>
      <w:r w:rsidR="0011667F">
        <w:rPr>
          <w:rFonts w:ascii="Cambria" w:hAnsi="Cambria" w:cs="Arial"/>
          <w:bCs/>
          <w:sz w:val="20"/>
          <w:szCs w:val="20"/>
        </w:rPr>
        <w:t>N</w:t>
      </w:r>
      <w:r w:rsidR="0011667F" w:rsidRPr="0011667F">
        <w:rPr>
          <w:rFonts w:ascii="Cambria" w:hAnsi="Cambria" w:cs="Arial"/>
          <w:bCs/>
          <w:sz w:val="20"/>
          <w:szCs w:val="20"/>
        </w:rPr>
        <w:t>a prvom mieste sa umiestni uchádzač, ktorého ponuka</w:t>
      </w:r>
      <w:r w:rsidR="000E56E3" w:rsidRPr="00824B84">
        <w:rPr>
          <w:rFonts w:ascii="Cambria" w:hAnsi="Cambria" w:cs="Arial"/>
          <w:bCs/>
          <w:sz w:val="20"/>
          <w:szCs w:val="20"/>
        </w:rPr>
        <w:t xml:space="preserve"> po súčte bodov pridelených jednotlivým kritériám (t.</w:t>
      </w:r>
      <w:r w:rsidR="00200E98">
        <w:rPr>
          <w:rFonts w:ascii="Cambria" w:hAnsi="Cambria" w:cs="Arial"/>
          <w:bCs/>
          <w:sz w:val="20"/>
          <w:szCs w:val="20"/>
        </w:rPr>
        <w:t xml:space="preserve"> </w:t>
      </w:r>
      <w:r w:rsidR="000E56E3" w:rsidRPr="00824B84">
        <w:rPr>
          <w:rFonts w:ascii="Cambria" w:hAnsi="Cambria" w:cs="Arial"/>
          <w:bCs/>
          <w:sz w:val="20"/>
          <w:szCs w:val="20"/>
        </w:rPr>
        <w:t xml:space="preserve">j. kritériám č. 1 </w:t>
      </w:r>
      <w:r w:rsidR="00200E98">
        <w:rPr>
          <w:rFonts w:ascii="Cambria" w:hAnsi="Cambria" w:cs="Arial"/>
          <w:bCs/>
          <w:sz w:val="20"/>
          <w:szCs w:val="20"/>
        </w:rPr>
        <w:t>až č.</w:t>
      </w:r>
      <w:r w:rsidR="00200E98" w:rsidRPr="00824B84">
        <w:rPr>
          <w:rFonts w:ascii="Cambria" w:hAnsi="Cambria" w:cs="Arial"/>
          <w:bCs/>
          <w:sz w:val="20"/>
          <w:szCs w:val="20"/>
        </w:rPr>
        <w:t xml:space="preserve"> </w:t>
      </w:r>
      <w:r w:rsidR="000E56E3" w:rsidRPr="00824B84">
        <w:rPr>
          <w:rFonts w:ascii="Cambria" w:hAnsi="Cambria" w:cs="Arial"/>
          <w:bCs/>
          <w:sz w:val="20"/>
          <w:szCs w:val="20"/>
        </w:rPr>
        <w:t xml:space="preserve">4) dosiahne najvyššie </w:t>
      </w:r>
      <w:r w:rsidR="00C80907" w:rsidRPr="00824B84">
        <w:rPr>
          <w:rFonts w:ascii="Cambria" w:hAnsi="Cambria" w:cs="Arial"/>
          <w:bCs/>
          <w:sz w:val="20"/>
          <w:szCs w:val="20"/>
        </w:rPr>
        <w:t xml:space="preserve">celkové </w:t>
      </w:r>
      <w:r w:rsidR="000E56E3" w:rsidRPr="00824B84">
        <w:rPr>
          <w:rFonts w:ascii="Cambria" w:hAnsi="Cambria" w:cs="Arial"/>
          <w:bCs/>
          <w:sz w:val="20"/>
          <w:szCs w:val="20"/>
        </w:rPr>
        <w:t xml:space="preserve">bodové hodnotenie. Poradie ostatných uchádzačov sa stanoví vzostupne podľa </w:t>
      </w:r>
      <w:r w:rsidR="009A7D1A">
        <w:rPr>
          <w:rFonts w:ascii="Cambria" w:hAnsi="Cambria" w:cs="Arial"/>
          <w:bCs/>
          <w:sz w:val="20"/>
          <w:szCs w:val="20"/>
        </w:rPr>
        <w:t>ich celkového</w:t>
      </w:r>
      <w:r w:rsidR="000E56E3" w:rsidRPr="00824B84">
        <w:rPr>
          <w:rFonts w:ascii="Cambria" w:hAnsi="Cambria" w:cs="Arial"/>
          <w:bCs/>
          <w:sz w:val="20"/>
          <w:szCs w:val="20"/>
        </w:rPr>
        <w:t xml:space="preserve"> bodov</w:t>
      </w:r>
      <w:r w:rsidR="009A7D1A">
        <w:rPr>
          <w:rFonts w:ascii="Cambria" w:hAnsi="Cambria" w:cs="Arial"/>
          <w:bCs/>
          <w:sz w:val="20"/>
          <w:szCs w:val="20"/>
        </w:rPr>
        <w:t>ého hodnotenia</w:t>
      </w:r>
      <w:r w:rsidR="000E56E3" w:rsidRPr="00824B84">
        <w:rPr>
          <w:rFonts w:ascii="Cambria" w:hAnsi="Cambria" w:cs="Arial"/>
          <w:bCs/>
          <w:sz w:val="20"/>
          <w:szCs w:val="20"/>
        </w:rPr>
        <w:t>.</w:t>
      </w:r>
    </w:p>
    <w:p w14:paraId="420F9F7F" w14:textId="71C01004" w:rsidR="00696ECD" w:rsidRDefault="00C315A3" w:rsidP="00D2507F">
      <w:pPr>
        <w:pStyle w:val="ListParagraph"/>
        <w:numPr>
          <w:ilvl w:val="1"/>
          <w:numId w:val="25"/>
        </w:numPr>
        <w:shd w:val="clear" w:color="auto" w:fill="FFFFFF" w:themeFill="background1"/>
        <w:spacing w:after="0" w:line="240" w:lineRule="auto"/>
        <w:ind w:left="567" w:hanging="567"/>
        <w:jc w:val="both"/>
        <w:rPr>
          <w:rFonts w:ascii="Cambria" w:hAnsi="Cambria" w:cs="Arial"/>
          <w:bCs/>
          <w:sz w:val="20"/>
          <w:szCs w:val="20"/>
        </w:rPr>
      </w:pPr>
      <w:r w:rsidRPr="00824B84">
        <w:rPr>
          <w:rFonts w:ascii="Cambria" w:hAnsi="Cambria" w:cs="Arial"/>
          <w:bCs/>
          <w:sz w:val="20"/>
          <w:szCs w:val="20"/>
        </w:rPr>
        <w:t>V prípade, ak dvaja alebo viacerí uchádzači dosiahnu po súčte bodov pridelených kritériám určených verejným obstarávateľom na hodnotenie ponúk rovnak</w:t>
      </w:r>
      <w:r w:rsidR="004244B2">
        <w:rPr>
          <w:rFonts w:ascii="Cambria" w:hAnsi="Cambria" w:cs="Arial"/>
          <w:bCs/>
          <w:sz w:val="20"/>
          <w:szCs w:val="20"/>
        </w:rPr>
        <w:t>é</w:t>
      </w:r>
      <w:r w:rsidRPr="00824B84">
        <w:rPr>
          <w:rFonts w:ascii="Cambria" w:hAnsi="Cambria" w:cs="Arial"/>
          <w:bCs/>
          <w:sz w:val="20"/>
          <w:szCs w:val="20"/>
        </w:rPr>
        <w:t xml:space="preserve"> </w:t>
      </w:r>
      <w:r w:rsidR="00595404">
        <w:rPr>
          <w:rFonts w:ascii="Cambria" w:hAnsi="Cambria" w:cs="Arial"/>
          <w:bCs/>
          <w:sz w:val="20"/>
          <w:szCs w:val="20"/>
        </w:rPr>
        <w:t>celkov</w:t>
      </w:r>
      <w:r w:rsidR="004244B2">
        <w:rPr>
          <w:rFonts w:ascii="Cambria" w:hAnsi="Cambria" w:cs="Arial"/>
          <w:bCs/>
          <w:sz w:val="20"/>
          <w:szCs w:val="20"/>
        </w:rPr>
        <w:t>é bodové hodnotenie</w:t>
      </w:r>
      <w:r w:rsidRPr="00824B84">
        <w:rPr>
          <w:rFonts w:ascii="Cambria" w:hAnsi="Cambria" w:cs="Arial"/>
          <w:bCs/>
          <w:sz w:val="20"/>
          <w:szCs w:val="20"/>
        </w:rPr>
        <w:t xml:space="preserve">, považuje sa za uchádzača s  lepším umiestnením ten uchádzač, ktorý dosiahne vyššie bodové hodnotenie v kritériu č. 1. </w:t>
      </w:r>
      <w:r w:rsidR="00531C8E">
        <w:rPr>
          <w:rFonts w:ascii="Cambria" w:hAnsi="Cambria" w:cs="Arial"/>
          <w:bCs/>
          <w:sz w:val="20"/>
          <w:szCs w:val="20"/>
        </w:rPr>
        <w:br/>
      </w:r>
      <w:r w:rsidRPr="00824B84">
        <w:rPr>
          <w:rFonts w:ascii="Cambria" w:hAnsi="Cambria" w:cs="Arial"/>
          <w:bCs/>
          <w:sz w:val="20"/>
          <w:szCs w:val="20"/>
        </w:rPr>
        <w:t xml:space="preserve">V prípade následného zhodného počtu bodov pridelených viacerým návrhom uchádzačov v kritériu č. 1, považuje sa za uchádzača s lepším umiestnením ten uchádzač, ktorý dosiahne vyššie bodové hodnotenie </w:t>
      </w:r>
      <w:r w:rsidR="00531C8E">
        <w:rPr>
          <w:rFonts w:ascii="Cambria" w:hAnsi="Cambria" w:cs="Arial"/>
          <w:bCs/>
          <w:sz w:val="20"/>
          <w:szCs w:val="20"/>
        </w:rPr>
        <w:br/>
      </w:r>
      <w:r w:rsidRPr="00824B84">
        <w:rPr>
          <w:rFonts w:ascii="Cambria" w:hAnsi="Cambria" w:cs="Arial"/>
          <w:bCs/>
          <w:sz w:val="20"/>
          <w:szCs w:val="20"/>
        </w:rPr>
        <w:t>v kritériu č. 2.</w:t>
      </w:r>
      <w:r w:rsidR="00316F26">
        <w:rPr>
          <w:rFonts w:ascii="Cambria" w:hAnsi="Cambria" w:cs="Arial"/>
          <w:bCs/>
          <w:sz w:val="20"/>
          <w:szCs w:val="20"/>
        </w:rPr>
        <w:t xml:space="preserve"> </w:t>
      </w:r>
      <w:r w:rsidR="00316F26" w:rsidRPr="00316F26">
        <w:rPr>
          <w:rFonts w:ascii="Cambria" w:hAnsi="Cambria" w:cs="Arial"/>
          <w:bCs/>
          <w:sz w:val="20"/>
          <w:szCs w:val="20"/>
        </w:rPr>
        <w:t>Pri opakovanej zhode pridelených bodov v kritériu č. 2 sa postupuje obdobne ako v prípade zhodného počtu bodov pridelených viacerým návrhom uchádzačov v kritériu č. 1 vo vzťahu ku kritériu č. 3.</w:t>
      </w:r>
    </w:p>
    <w:p w14:paraId="497343BB" w14:textId="318B41AD" w:rsidR="00372129" w:rsidRDefault="00372129" w:rsidP="00D2507F">
      <w:pPr>
        <w:pStyle w:val="ListParagraph"/>
        <w:numPr>
          <w:ilvl w:val="1"/>
          <w:numId w:val="25"/>
        </w:numPr>
        <w:shd w:val="clear" w:color="auto" w:fill="FFFFFF" w:themeFill="background1"/>
        <w:spacing w:after="0" w:line="240" w:lineRule="auto"/>
        <w:ind w:left="567" w:hanging="567"/>
        <w:jc w:val="both"/>
        <w:rPr>
          <w:rFonts w:ascii="Cambria" w:hAnsi="Cambria" w:cs="Arial"/>
          <w:bCs/>
          <w:sz w:val="20"/>
          <w:szCs w:val="20"/>
        </w:rPr>
      </w:pPr>
      <w:r w:rsidRPr="00372129">
        <w:rPr>
          <w:rFonts w:ascii="Cambria" w:hAnsi="Cambria" w:cs="Arial"/>
          <w:bCs/>
          <w:sz w:val="20"/>
          <w:szCs w:val="20"/>
        </w:rPr>
        <w:t>Nevybratie uchádzača verejným obstarávateľom nevytvára nárok na uplatnenie náhrady škody zo strany uchádzača.</w:t>
      </w:r>
    </w:p>
    <w:p w14:paraId="377D181B" w14:textId="77777777" w:rsidR="00DA55D2" w:rsidRPr="00DA55D2" w:rsidRDefault="00DA55D2" w:rsidP="00D2507F">
      <w:pPr>
        <w:pStyle w:val="ListParagraph"/>
        <w:numPr>
          <w:ilvl w:val="1"/>
          <w:numId w:val="25"/>
        </w:numPr>
        <w:shd w:val="clear" w:color="auto" w:fill="FFFFFF" w:themeFill="background1"/>
        <w:spacing w:after="0" w:line="240" w:lineRule="auto"/>
        <w:ind w:left="567" w:hanging="567"/>
        <w:jc w:val="both"/>
        <w:rPr>
          <w:rFonts w:ascii="Cambria" w:hAnsi="Cambria" w:cs="Arial"/>
          <w:bCs/>
          <w:sz w:val="20"/>
          <w:szCs w:val="20"/>
        </w:rPr>
      </w:pPr>
      <w:r w:rsidRPr="00DA55D2">
        <w:rPr>
          <w:rFonts w:ascii="Cambria" w:hAnsi="Cambria" w:cs="Arial"/>
          <w:bCs/>
          <w:sz w:val="20"/>
          <w:szCs w:val="20"/>
        </w:rPr>
        <w:t>Verejný obstarávateľ si vyhradzuje právo neprijať ponuky uchádzačov, ktoré budú cenovo prevyšovať predpokladanú hodnotu zákazky¸ t. j. ktorých cena bude vyššia ako plánované finančné prostriedky verejného obstarávateľa na predmet zákazky.</w:t>
      </w:r>
    </w:p>
    <w:p w14:paraId="4DAA3B91" w14:textId="0D672B76" w:rsidR="00E711FE" w:rsidRPr="00D24913" w:rsidRDefault="00960240" w:rsidP="00D2507F">
      <w:pPr>
        <w:pStyle w:val="ListParagraph"/>
        <w:numPr>
          <w:ilvl w:val="1"/>
          <w:numId w:val="25"/>
        </w:numPr>
        <w:shd w:val="clear" w:color="auto" w:fill="FFFFFF" w:themeFill="background1"/>
        <w:spacing w:after="0" w:line="240" w:lineRule="auto"/>
        <w:ind w:left="567" w:hanging="567"/>
        <w:jc w:val="both"/>
        <w:rPr>
          <w:rFonts w:ascii="Cambria" w:hAnsi="Cambria" w:cs="Arial"/>
          <w:bCs/>
          <w:sz w:val="20"/>
          <w:szCs w:val="20"/>
        </w:rPr>
      </w:pPr>
      <w:r w:rsidRPr="00D24913">
        <w:rPr>
          <w:rFonts w:ascii="Cambria" w:hAnsi="Cambria" w:cs="Arial"/>
          <w:bCs/>
          <w:sz w:val="20"/>
          <w:szCs w:val="20"/>
        </w:rPr>
        <w:t>Pravidlá na výpočet bodovej hodnoty pridelenej navrhovaným audítorským tímom jednotlivých uchádzačov:</w:t>
      </w:r>
    </w:p>
    <w:p w14:paraId="49FB131A" w14:textId="0978BF87" w:rsidR="00960240" w:rsidRPr="00C17378" w:rsidRDefault="00960240" w:rsidP="00960240">
      <w:pPr>
        <w:shd w:val="clear" w:color="auto" w:fill="FFFFFF" w:themeFill="background1"/>
        <w:ind w:left="567"/>
        <w:jc w:val="both"/>
        <w:rPr>
          <w:rFonts w:ascii="Cambria" w:hAnsi="Cambria" w:cs="Arial"/>
          <w:bCs/>
          <w:sz w:val="20"/>
          <w:szCs w:val="20"/>
        </w:rPr>
      </w:pPr>
      <w:r w:rsidRPr="00D24913">
        <w:rPr>
          <w:rFonts w:ascii="Cambria" w:hAnsi="Cambria" w:cs="Arial"/>
          <w:b/>
          <w:sz w:val="20"/>
          <w:szCs w:val="20"/>
        </w:rPr>
        <w:t xml:space="preserve">Kritérium č. 2 – Skúsenosti audítorského tímu / účasť členov navrhovaného audítorského tímu na audite úverových inštitúcií a centrálnych bánk so sídlom v krajinách EÚ/EZVO </w:t>
      </w:r>
      <w:r w:rsidR="00794940" w:rsidRPr="00C17378">
        <w:rPr>
          <w:rFonts w:ascii="Cambria" w:hAnsi="Cambria" w:cs="Arial"/>
          <w:b/>
          <w:sz w:val="20"/>
          <w:szCs w:val="20"/>
        </w:rPr>
        <w:t>ukonče</w:t>
      </w:r>
      <w:r w:rsidRPr="00C17378">
        <w:rPr>
          <w:rFonts w:ascii="Cambria" w:hAnsi="Cambria" w:cs="Arial"/>
          <w:b/>
          <w:sz w:val="20"/>
          <w:szCs w:val="20"/>
        </w:rPr>
        <w:t>n</w:t>
      </w:r>
      <w:r w:rsidR="00232D4F" w:rsidRPr="00C17378">
        <w:rPr>
          <w:rFonts w:ascii="Cambria" w:hAnsi="Cambria" w:cs="Arial"/>
          <w:b/>
          <w:sz w:val="20"/>
          <w:szCs w:val="20"/>
        </w:rPr>
        <w:t>om</w:t>
      </w:r>
      <w:r w:rsidR="00794940" w:rsidRPr="00C17378">
        <w:rPr>
          <w:rFonts w:ascii="Cambria" w:hAnsi="Cambria" w:cs="Arial"/>
          <w:b/>
          <w:sz w:val="20"/>
          <w:szCs w:val="20"/>
        </w:rPr>
        <w:t xml:space="preserve"> </w:t>
      </w:r>
      <w:r w:rsidR="00531C8E">
        <w:rPr>
          <w:rFonts w:ascii="Cambria" w:hAnsi="Cambria" w:cs="Arial"/>
          <w:b/>
          <w:sz w:val="20"/>
          <w:szCs w:val="20"/>
        </w:rPr>
        <w:br/>
      </w:r>
      <w:r w:rsidR="00794940" w:rsidRPr="00C17378">
        <w:rPr>
          <w:rFonts w:ascii="Cambria" w:hAnsi="Cambria" w:cs="Arial"/>
          <w:b/>
          <w:sz w:val="20"/>
          <w:szCs w:val="20"/>
        </w:rPr>
        <w:t>v</w:t>
      </w:r>
      <w:r w:rsidRPr="00C17378">
        <w:rPr>
          <w:rFonts w:ascii="Cambria" w:hAnsi="Cambria" w:cs="Arial"/>
          <w:b/>
          <w:sz w:val="20"/>
          <w:szCs w:val="20"/>
        </w:rPr>
        <w:t xml:space="preserve"> kalendárn</w:t>
      </w:r>
      <w:r w:rsidR="00794940" w:rsidRPr="00C17378">
        <w:rPr>
          <w:rFonts w:ascii="Cambria" w:hAnsi="Cambria" w:cs="Arial"/>
          <w:b/>
          <w:sz w:val="20"/>
          <w:szCs w:val="20"/>
        </w:rPr>
        <w:t>ych</w:t>
      </w:r>
      <w:r w:rsidRPr="00C17378">
        <w:rPr>
          <w:rFonts w:ascii="Cambria" w:hAnsi="Cambria" w:cs="Arial"/>
          <w:b/>
          <w:sz w:val="20"/>
          <w:szCs w:val="20"/>
        </w:rPr>
        <w:t xml:space="preserve"> rok</w:t>
      </w:r>
      <w:r w:rsidR="00794940" w:rsidRPr="00C17378">
        <w:rPr>
          <w:rFonts w:ascii="Cambria" w:hAnsi="Cambria" w:cs="Arial"/>
          <w:b/>
          <w:sz w:val="20"/>
          <w:szCs w:val="20"/>
        </w:rPr>
        <w:t>och</w:t>
      </w:r>
      <w:r w:rsidRPr="00C17378">
        <w:rPr>
          <w:rFonts w:ascii="Cambria" w:hAnsi="Cambria" w:cs="Arial"/>
          <w:b/>
          <w:sz w:val="20"/>
          <w:szCs w:val="20"/>
        </w:rPr>
        <w:t xml:space="preserve"> 2019</w:t>
      </w:r>
      <w:r w:rsidR="00794940" w:rsidRPr="00C17378">
        <w:rPr>
          <w:rFonts w:ascii="Cambria" w:hAnsi="Cambria" w:cs="Arial"/>
          <w:b/>
          <w:sz w:val="20"/>
          <w:szCs w:val="20"/>
        </w:rPr>
        <w:t>, 2020 a 2021</w:t>
      </w:r>
      <w:r w:rsidRPr="00C17378">
        <w:rPr>
          <w:rFonts w:ascii="Cambria" w:hAnsi="Cambria" w:cs="Arial"/>
          <w:bCs/>
          <w:sz w:val="20"/>
          <w:szCs w:val="20"/>
        </w:rPr>
        <w:t xml:space="preserve"> – spôsob prideľovania bodov pre daný ukazovateľ skúsenosti a kvalifikácie audítorského tímu:</w:t>
      </w:r>
    </w:p>
    <w:p w14:paraId="3BFD6D00" w14:textId="283E9A66" w:rsidR="00517F95" w:rsidRPr="00D24913" w:rsidRDefault="00517F95" w:rsidP="00517F95">
      <w:pPr>
        <w:shd w:val="clear" w:color="auto" w:fill="FFFFFF" w:themeFill="background1"/>
        <w:ind w:left="567"/>
        <w:jc w:val="both"/>
        <w:rPr>
          <w:rFonts w:ascii="Cambria" w:hAnsi="Cambria" w:cs="Arial"/>
          <w:bCs/>
          <w:sz w:val="20"/>
          <w:szCs w:val="20"/>
        </w:rPr>
      </w:pPr>
      <w:r w:rsidRPr="00C17378">
        <w:rPr>
          <w:rFonts w:ascii="Cambria" w:hAnsi="Cambria" w:cs="Arial"/>
          <w:bCs/>
          <w:sz w:val="20"/>
          <w:szCs w:val="20"/>
        </w:rPr>
        <w:t xml:space="preserve">Hodnotiť sa budú </w:t>
      </w:r>
      <w:r w:rsidR="00520D7C" w:rsidRPr="00C17378">
        <w:rPr>
          <w:rFonts w:ascii="Cambria" w:hAnsi="Cambria" w:cs="Arial"/>
          <w:bCs/>
          <w:sz w:val="20"/>
          <w:szCs w:val="20"/>
        </w:rPr>
        <w:t xml:space="preserve">najviac </w:t>
      </w:r>
      <w:r w:rsidRPr="00C17378">
        <w:rPr>
          <w:rFonts w:ascii="Cambria" w:hAnsi="Cambria" w:cs="Arial"/>
          <w:bCs/>
          <w:sz w:val="20"/>
          <w:szCs w:val="20"/>
        </w:rPr>
        <w:t xml:space="preserve">šiesti členovia navrhovaného audítorského tímu, ktorých mená uvedú </w:t>
      </w:r>
      <w:r w:rsidR="00520D7C" w:rsidRPr="00C17378">
        <w:rPr>
          <w:rFonts w:ascii="Cambria" w:hAnsi="Cambria" w:cs="Arial"/>
          <w:bCs/>
          <w:sz w:val="20"/>
          <w:szCs w:val="20"/>
        </w:rPr>
        <w:t xml:space="preserve">uchádzači </w:t>
      </w:r>
      <w:r w:rsidRPr="00C17378">
        <w:rPr>
          <w:rFonts w:ascii="Cambria" w:hAnsi="Cambria" w:cs="Arial"/>
          <w:bCs/>
          <w:sz w:val="20"/>
          <w:szCs w:val="20"/>
        </w:rPr>
        <w:t xml:space="preserve">v tabuľke </w:t>
      </w:r>
      <w:r w:rsidR="001919E6">
        <w:rPr>
          <w:rFonts w:ascii="Cambria" w:hAnsi="Cambria" w:cs="Arial"/>
          <w:bCs/>
          <w:sz w:val="20"/>
          <w:szCs w:val="20"/>
        </w:rPr>
        <w:t>prílo</w:t>
      </w:r>
      <w:r w:rsidRPr="00C17378">
        <w:rPr>
          <w:rFonts w:ascii="Cambria" w:hAnsi="Cambria" w:cs="Arial"/>
          <w:bCs/>
          <w:sz w:val="20"/>
          <w:szCs w:val="20"/>
        </w:rPr>
        <w:t xml:space="preserve">hy č. </w:t>
      </w:r>
      <w:r w:rsidR="00EB71D6" w:rsidRPr="00C17378">
        <w:rPr>
          <w:rFonts w:ascii="Cambria" w:hAnsi="Cambria" w:cs="Arial"/>
          <w:bCs/>
          <w:sz w:val="20"/>
          <w:szCs w:val="20"/>
        </w:rPr>
        <w:t>2</w:t>
      </w:r>
      <w:r w:rsidRPr="00C17378">
        <w:rPr>
          <w:rFonts w:ascii="Cambria" w:hAnsi="Cambria" w:cs="Arial"/>
          <w:bCs/>
          <w:sz w:val="20"/>
          <w:szCs w:val="20"/>
        </w:rPr>
        <w:t xml:space="preserve"> </w:t>
      </w:r>
      <w:r w:rsidR="006037BE" w:rsidRPr="00AD7A34">
        <w:rPr>
          <w:rFonts w:asciiTheme="majorHAnsi" w:hAnsiTheme="majorHAnsi" w:cs="Arial"/>
          <w:sz w:val="20"/>
          <w:szCs w:val="20"/>
        </w:rPr>
        <w:t xml:space="preserve">k časti A.3 </w:t>
      </w:r>
      <w:r w:rsidR="006037BE" w:rsidRPr="0064559D">
        <w:rPr>
          <w:rFonts w:asciiTheme="majorHAnsi" w:hAnsiTheme="majorHAnsi" w:cs="Arial"/>
          <w:i/>
          <w:iCs/>
          <w:sz w:val="20"/>
          <w:szCs w:val="20"/>
        </w:rPr>
        <w:t>KRITÉRIÁ NA VYHODNOTENIE PONÚK A PRAVIDLÁ ICH UPLATNENIA</w:t>
      </w:r>
      <w:r w:rsidR="006037BE" w:rsidRPr="00C17378">
        <w:rPr>
          <w:rFonts w:ascii="Cambria" w:hAnsi="Cambria" w:cs="Arial"/>
          <w:bCs/>
          <w:sz w:val="20"/>
          <w:szCs w:val="20"/>
        </w:rPr>
        <w:t xml:space="preserve"> </w:t>
      </w:r>
      <w:r w:rsidRPr="00C17378">
        <w:rPr>
          <w:rFonts w:ascii="Cambria" w:hAnsi="Cambria" w:cs="Arial"/>
          <w:bCs/>
          <w:sz w:val="20"/>
          <w:szCs w:val="20"/>
        </w:rPr>
        <w:t>týchto súťažných podkladov.</w:t>
      </w:r>
      <w:r w:rsidRPr="00D24913">
        <w:rPr>
          <w:rFonts w:ascii="Cambria" w:hAnsi="Cambria" w:cs="Arial"/>
          <w:bCs/>
          <w:sz w:val="20"/>
          <w:szCs w:val="20"/>
        </w:rPr>
        <w:t xml:space="preserve"> To znamená, že v prípade, ak uchádzač zamýšľa využiť viac ako 6 osôb v audítorskom tíme, musí sám určiť tých 6 členov audítorského tímu podľa nižšie zadefinovaných pozícií v tíme, ktorých chce uplatniť pre účely vyhodnotenia kritérií č. 2 </w:t>
      </w:r>
      <w:r w:rsidR="00200E98">
        <w:rPr>
          <w:rFonts w:ascii="Cambria" w:hAnsi="Cambria" w:cs="Arial"/>
          <w:bCs/>
          <w:sz w:val="20"/>
          <w:szCs w:val="20"/>
        </w:rPr>
        <w:t>až č.</w:t>
      </w:r>
      <w:r w:rsidR="00200E98" w:rsidRPr="00D24913">
        <w:rPr>
          <w:rFonts w:ascii="Cambria" w:hAnsi="Cambria" w:cs="Arial"/>
          <w:bCs/>
          <w:sz w:val="20"/>
          <w:szCs w:val="20"/>
        </w:rPr>
        <w:t xml:space="preserve"> </w:t>
      </w:r>
      <w:r w:rsidRPr="00D24913">
        <w:rPr>
          <w:rFonts w:ascii="Cambria" w:hAnsi="Cambria" w:cs="Arial"/>
          <w:bCs/>
          <w:sz w:val="20"/>
          <w:szCs w:val="20"/>
        </w:rPr>
        <w:t xml:space="preserve">4, a musí ich uviesť v tabuľke </w:t>
      </w:r>
      <w:r w:rsidR="001919E6">
        <w:rPr>
          <w:rFonts w:ascii="Cambria" w:hAnsi="Cambria" w:cs="Arial"/>
          <w:bCs/>
          <w:sz w:val="20"/>
          <w:szCs w:val="20"/>
        </w:rPr>
        <w:t>prílo</w:t>
      </w:r>
      <w:r w:rsidRPr="00D24913">
        <w:rPr>
          <w:rFonts w:ascii="Cambria" w:hAnsi="Cambria" w:cs="Arial"/>
          <w:bCs/>
          <w:sz w:val="20"/>
          <w:szCs w:val="20"/>
        </w:rPr>
        <w:t xml:space="preserve">hy č. </w:t>
      </w:r>
      <w:r w:rsidR="009D75D0">
        <w:rPr>
          <w:rFonts w:ascii="Cambria" w:hAnsi="Cambria" w:cs="Arial"/>
          <w:bCs/>
          <w:sz w:val="20"/>
          <w:szCs w:val="20"/>
        </w:rPr>
        <w:t>2</w:t>
      </w:r>
      <w:r w:rsidR="006037BE">
        <w:rPr>
          <w:rFonts w:ascii="Cambria" w:hAnsi="Cambria" w:cs="Arial"/>
          <w:bCs/>
          <w:sz w:val="20"/>
          <w:szCs w:val="20"/>
        </w:rPr>
        <w:t xml:space="preserve"> </w:t>
      </w:r>
      <w:r w:rsidR="006037BE" w:rsidRPr="00AD7A34">
        <w:rPr>
          <w:rFonts w:asciiTheme="majorHAnsi" w:hAnsiTheme="majorHAnsi" w:cs="Arial"/>
          <w:sz w:val="20"/>
          <w:szCs w:val="20"/>
        </w:rPr>
        <w:t xml:space="preserve">k časti A.3 </w:t>
      </w:r>
      <w:r w:rsidR="006037BE" w:rsidRPr="0064559D">
        <w:rPr>
          <w:rFonts w:asciiTheme="majorHAnsi" w:hAnsiTheme="majorHAnsi" w:cs="Arial"/>
          <w:i/>
          <w:iCs/>
          <w:sz w:val="20"/>
          <w:szCs w:val="20"/>
        </w:rPr>
        <w:t>KRITÉRIÁ NA VYHODNOTENIE PONÚK A PRAVIDLÁ ICH UPLATNENIA</w:t>
      </w:r>
      <w:r w:rsidR="006037BE">
        <w:rPr>
          <w:rFonts w:asciiTheme="majorHAnsi" w:hAnsiTheme="majorHAnsi" w:cs="Arial"/>
          <w:i/>
          <w:iCs/>
          <w:sz w:val="20"/>
          <w:szCs w:val="20"/>
        </w:rPr>
        <w:t xml:space="preserve"> týchto súťažných podkladov</w:t>
      </w:r>
      <w:r w:rsidRPr="00D24913">
        <w:rPr>
          <w:rFonts w:ascii="Cambria" w:hAnsi="Cambria" w:cs="Arial"/>
          <w:bCs/>
          <w:sz w:val="20"/>
          <w:szCs w:val="20"/>
        </w:rPr>
        <w:t>. Členovia audítorského tímu navrhovaní uchádzačom pre účely kritéria č. 2 sa musia zhodovať s členmi audítorského tímu navrhovanými pre účely kritérií č. 3 a</w:t>
      </w:r>
      <w:r w:rsidR="00200E98">
        <w:rPr>
          <w:rFonts w:ascii="Cambria" w:hAnsi="Cambria" w:cs="Arial"/>
          <w:bCs/>
          <w:sz w:val="20"/>
          <w:szCs w:val="20"/>
        </w:rPr>
        <w:t xml:space="preserve"> č. </w:t>
      </w:r>
      <w:r w:rsidRPr="00D24913">
        <w:rPr>
          <w:rFonts w:ascii="Cambria" w:hAnsi="Cambria" w:cs="Arial"/>
          <w:bCs/>
          <w:sz w:val="20"/>
          <w:szCs w:val="20"/>
        </w:rPr>
        <w:t>4. Pre účely vyhodnotenia kritéria č. 2 sa budú brať do úvahy navrhovaní členovia audítorského tímu v členení podľa druhov pozícií v tíme nasledovne:</w:t>
      </w:r>
    </w:p>
    <w:p w14:paraId="044B6B5A" w14:textId="0F5FFEF1" w:rsidR="00517F95" w:rsidRPr="00D24913" w:rsidRDefault="00517F95" w:rsidP="00517F95">
      <w:pPr>
        <w:shd w:val="clear" w:color="auto" w:fill="FFFFFF" w:themeFill="background1"/>
        <w:ind w:left="567"/>
        <w:jc w:val="both"/>
        <w:rPr>
          <w:rFonts w:ascii="Cambria" w:hAnsi="Cambria" w:cs="Arial"/>
          <w:bCs/>
          <w:sz w:val="20"/>
          <w:szCs w:val="20"/>
        </w:rPr>
      </w:pPr>
      <w:r w:rsidRPr="00D24913">
        <w:rPr>
          <w:rFonts w:ascii="Cambria" w:hAnsi="Cambria" w:cs="Arial"/>
          <w:bCs/>
          <w:sz w:val="20"/>
          <w:szCs w:val="20"/>
        </w:rPr>
        <w:t>- najviac 1 člen tímu v pozícii kľúčového audítorského partnera,</w:t>
      </w:r>
    </w:p>
    <w:p w14:paraId="5C6200B5" w14:textId="70C41DC4" w:rsidR="00517F95" w:rsidRPr="00D24913" w:rsidRDefault="00517F95" w:rsidP="00517F95">
      <w:pPr>
        <w:shd w:val="clear" w:color="auto" w:fill="FFFFFF" w:themeFill="background1"/>
        <w:ind w:left="567"/>
        <w:jc w:val="both"/>
        <w:rPr>
          <w:rFonts w:ascii="Cambria" w:hAnsi="Cambria" w:cs="Arial"/>
          <w:bCs/>
          <w:sz w:val="20"/>
          <w:szCs w:val="20"/>
        </w:rPr>
      </w:pPr>
      <w:r w:rsidRPr="00D24913">
        <w:rPr>
          <w:rFonts w:ascii="Cambria" w:hAnsi="Cambria" w:cs="Arial"/>
          <w:bCs/>
          <w:sz w:val="20"/>
          <w:szCs w:val="20"/>
        </w:rPr>
        <w:t>- najviac 1 člen tímu v pozícii senior manažéra audítorského tímu,</w:t>
      </w:r>
    </w:p>
    <w:p w14:paraId="36C2159E" w14:textId="2EB6ED94" w:rsidR="00517F95" w:rsidRPr="00D24913" w:rsidRDefault="00517F95" w:rsidP="00517F95">
      <w:pPr>
        <w:shd w:val="clear" w:color="auto" w:fill="FFFFFF" w:themeFill="background1"/>
        <w:ind w:left="567"/>
        <w:jc w:val="both"/>
        <w:rPr>
          <w:rFonts w:ascii="Cambria" w:hAnsi="Cambria" w:cs="Arial"/>
          <w:bCs/>
          <w:sz w:val="20"/>
          <w:szCs w:val="20"/>
        </w:rPr>
      </w:pPr>
      <w:r w:rsidRPr="00D24913">
        <w:rPr>
          <w:rFonts w:ascii="Cambria" w:hAnsi="Cambria" w:cs="Arial"/>
          <w:bCs/>
          <w:sz w:val="20"/>
          <w:szCs w:val="20"/>
        </w:rPr>
        <w:t>- najviac 1 člen tímu v pozícii manažéra audítorského tímu za finančný audit,</w:t>
      </w:r>
    </w:p>
    <w:p w14:paraId="4EC41D86" w14:textId="3AC50688" w:rsidR="00517F95" w:rsidRPr="00D24913" w:rsidRDefault="00517F95" w:rsidP="00517F95">
      <w:pPr>
        <w:shd w:val="clear" w:color="auto" w:fill="FFFFFF" w:themeFill="background1"/>
        <w:ind w:left="567"/>
        <w:jc w:val="both"/>
        <w:rPr>
          <w:rFonts w:ascii="Cambria" w:hAnsi="Cambria" w:cs="Arial"/>
          <w:bCs/>
          <w:sz w:val="20"/>
          <w:szCs w:val="20"/>
        </w:rPr>
      </w:pPr>
      <w:r w:rsidRPr="00D24913">
        <w:rPr>
          <w:rFonts w:ascii="Cambria" w:hAnsi="Cambria" w:cs="Arial"/>
          <w:bCs/>
          <w:sz w:val="20"/>
          <w:szCs w:val="20"/>
        </w:rPr>
        <w:t>- najviac 1 člen tímu v pozícii manažéra audítorského tímu za IT audit,</w:t>
      </w:r>
    </w:p>
    <w:p w14:paraId="54AD7053" w14:textId="339858FD" w:rsidR="00517F95" w:rsidRPr="00D24913" w:rsidRDefault="00517F95" w:rsidP="00517F95">
      <w:pPr>
        <w:shd w:val="clear" w:color="auto" w:fill="FFFFFF" w:themeFill="background1"/>
        <w:ind w:left="567"/>
        <w:jc w:val="both"/>
        <w:rPr>
          <w:rFonts w:ascii="Cambria" w:hAnsi="Cambria" w:cs="Arial"/>
          <w:bCs/>
          <w:sz w:val="20"/>
          <w:szCs w:val="20"/>
        </w:rPr>
      </w:pPr>
      <w:r w:rsidRPr="00D24913">
        <w:rPr>
          <w:rFonts w:ascii="Cambria" w:hAnsi="Cambria" w:cs="Arial"/>
          <w:bCs/>
          <w:sz w:val="20"/>
          <w:szCs w:val="20"/>
        </w:rPr>
        <w:t>- najviac 1 člen tímu v pozícii finančného audítora,</w:t>
      </w:r>
    </w:p>
    <w:p w14:paraId="2ED757F1" w14:textId="32973FFA" w:rsidR="00517F95" w:rsidRDefault="00517F95" w:rsidP="00517F95">
      <w:pPr>
        <w:shd w:val="clear" w:color="auto" w:fill="FFFFFF" w:themeFill="background1"/>
        <w:ind w:left="567"/>
        <w:jc w:val="both"/>
        <w:rPr>
          <w:rFonts w:ascii="Cambria" w:hAnsi="Cambria" w:cs="Arial"/>
          <w:bCs/>
          <w:sz w:val="20"/>
          <w:szCs w:val="20"/>
        </w:rPr>
      </w:pPr>
      <w:r w:rsidRPr="00D24913">
        <w:rPr>
          <w:rFonts w:ascii="Cambria" w:hAnsi="Cambria" w:cs="Arial"/>
          <w:bCs/>
          <w:sz w:val="20"/>
          <w:szCs w:val="20"/>
        </w:rPr>
        <w:t>- najviac 1 člen tímu v pozícii IT audítora.</w:t>
      </w:r>
    </w:p>
    <w:p w14:paraId="6F7E1E61" w14:textId="4C18DD81" w:rsidR="0038728C" w:rsidRPr="00D24913" w:rsidRDefault="0038728C" w:rsidP="00517F95">
      <w:pPr>
        <w:shd w:val="clear" w:color="auto" w:fill="FFFFFF" w:themeFill="background1"/>
        <w:ind w:left="567"/>
        <w:jc w:val="both"/>
        <w:rPr>
          <w:rFonts w:ascii="Cambria" w:hAnsi="Cambria" w:cs="Arial"/>
          <w:bCs/>
          <w:sz w:val="20"/>
          <w:szCs w:val="20"/>
        </w:rPr>
      </w:pPr>
      <w:r w:rsidRPr="00C17378">
        <w:rPr>
          <w:rFonts w:ascii="Cambria" w:hAnsi="Cambria" w:cs="Arial"/>
          <w:bCs/>
          <w:sz w:val="20"/>
          <w:szCs w:val="20"/>
        </w:rPr>
        <w:t>Konkrétne navrhované osoby sa nesmú v audítorskom tíme opakovať, t.j. nie je možné kumulovať výkon viacerých vyššie vymenovaných pozícií v audítorskom tíme jednou osobou.</w:t>
      </w:r>
    </w:p>
    <w:p w14:paraId="170D8016" w14:textId="7BF799D7" w:rsidR="008C07AA" w:rsidRDefault="008C07AA" w:rsidP="00517F95">
      <w:pPr>
        <w:shd w:val="clear" w:color="auto" w:fill="FFFFFF" w:themeFill="background1"/>
        <w:ind w:left="567"/>
        <w:jc w:val="both"/>
        <w:rPr>
          <w:rFonts w:asciiTheme="majorHAnsi" w:hAnsiTheme="majorHAnsi" w:cs="Arial"/>
          <w:bCs/>
          <w:sz w:val="20"/>
          <w:szCs w:val="20"/>
        </w:rPr>
      </w:pPr>
    </w:p>
    <w:p w14:paraId="2947EF74" w14:textId="77777777" w:rsidR="008C07AA" w:rsidRPr="00D24913" w:rsidRDefault="008C07AA" w:rsidP="008C07AA">
      <w:pPr>
        <w:shd w:val="clear" w:color="auto" w:fill="FFFFFF" w:themeFill="background1"/>
        <w:ind w:left="567"/>
        <w:jc w:val="both"/>
        <w:rPr>
          <w:rFonts w:ascii="Cambria" w:hAnsi="Cambria" w:cs="Arial"/>
          <w:bCs/>
          <w:sz w:val="20"/>
          <w:szCs w:val="20"/>
        </w:rPr>
      </w:pPr>
      <w:r w:rsidRPr="00D24913">
        <w:rPr>
          <w:rFonts w:ascii="Cambria" w:hAnsi="Cambria" w:cs="Arial"/>
          <w:bCs/>
          <w:sz w:val="20"/>
          <w:szCs w:val="20"/>
        </w:rPr>
        <w:t>Verejný obstarávateľ pre účely kritéria č. 2 očakáva naplnenie nasledovných charakteristík výkonu jednotlivých pozícií v audítorskom tíme:</w:t>
      </w:r>
    </w:p>
    <w:p w14:paraId="47B9FD4C" w14:textId="62452D09" w:rsidR="008C07AA" w:rsidRPr="00D24913" w:rsidRDefault="008C07AA" w:rsidP="008C07AA">
      <w:pPr>
        <w:shd w:val="clear" w:color="auto" w:fill="FFFFFF" w:themeFill="background1"/>
        <w:ind w:left="567"/>
        <w:jc w:val="both"/>
        <w:rPr>
          <w:rFonts w:ascii="Cambria" w:hAnsi="Cambria" w:cs="Arial"/>
          <w:bCs/>
          <w:sz w:val="20"/>
          <w:szCs w:val="20"/>
        </w:rPr>
      </w:pPr>
      <w:r w:rsidRPr="00D24913">
        <w:rPr>
          <w:rFonts w:ascii="Cambria" w:hAnsi="Cambria" w:cs="Arial"/>
          <w:bCs/>
          <w:sz w:val="20"/>
          <w:szCs w:val="20"/>
          <w:u w:val="single"/>
        </w:rPr>
        <w:t>Kľúčový audítorský partner</w:t>
      </w:r>
      <w:r w:rsidRPr="00D24913">
        <w:rPr>
          <w:rFonts w:ascii="Cambria" w:hAnsi="Cambria" w:cs="Arial"/>
          <w:bCs/>
          <w:sz w:val="20"/>
          <w:szCs w:val="20"/>
        </w:rPr>
        <w:t xml:space="preserve">: štatutárny audítor, ktorý je primárne zodpovedný za vykonanie štatutárneho auditu v mene audítorskej spoločnosti, a ktorý podpisuje správy audítora. </w:t>
      </w:r>
    </w:p>
    <w:p w14:paraId="45372360" w14:textId="2BE84A57" w:rsidR="008C07AA" w:rsidRPr="00D24913" w:rsidRDefault="008C07AA" w:rsidP="008C07AA">
      <w:pPr>
        <w:shd w:val="clear" w:color="auto" w:fill="FFFFFF" w:themeFill="background1"/>
        <w:ind w:left="567"/>
        <w:jc w:val="both"/>
        <w:rPr>
          <w:rFonts w:ascii="Cambria" w:hAnsi="Cambria" w:cs="Arial"/>
          <w:bCs/>
          <w:sz w:val="20"/>
          <w:szCs w:val="20"/>
        </w:rPr>
      </w:pPr>
      <w:r w:rsidRPr="00D24913">
        <w:rPr>
          <w:rFonts w:ascii="Cambria" w:hAnsi="Cambria" w:cs="Arial"/>
          <w:bCs/>
          <w:sz w:val="20"/>
          <w:szCs w:val="20"/>
          <w:u w:val="single"/>
        </w:rPr>
        <w:t>Senior manažér audítorského tímu</w:t>
      </w:r>
      <w:r w:rsidRPr="00D24913">
        <w:rPr>
          <w:rFonts w:ascii="Cambria" w:hAnsi="Cambria" w:cs="Arial"/>
          <w:bCs/>
          <w:sz w:val="20"/>
          <w:szCs w:val="20"/>
        </w:rPr>
        <w:t xml:space="preserve">: riadi a koordinuje výkon audítorských služieb všetkých častí zákazky (napr. finančná časť auditu, IT časť auditu) a zodpovedá za kvalitné a včasné vypracovanie výstupov </w:t>
      </w:r>
      <w:r w:rsidR="00531C8E">
        <w:rPr>
          <w:rFonts w:ascii="Cambria" w:hAnsi="Cambria" w:cs="Arial"/>
          <w:bCs/>
          <w:sz w:val="20"/>
          <w:szCs w:val="20"/>
        </w:rPr>
        <w:br/>
      </w:r>
      <w:r w:rsidRPr="00D24913">
        <w:rPr>
          <w:rFonts w:ascii="Cambria" w:hAnsi="Cambria" w:cs="Arial"/>
          <w:bCs/>
          <w:sz w:val="20"/>
          <w:szCs w:val="20"/>
        </w:rPr>
        <w:t xml:space="preserve">z auditu. Priebežne informuje manažment auditovaného subjektu o stave plnenia zákazky a komunikuje jeho priebežné (čiastkové) výsledky.  </w:t>
      </w:r>
    </w:p>
    <w:p w14:paraId="6F5500C0" w14:textId="2C039ABB" w:rsidR="008C07AA" w:rsidRPr="00D24913" w:rsidRDefault="008C07AA" w:rsidP="008C07AA">
      <w:pPr>
        <w:shd w:val="clear" w:color="auto" w:fill="FFFFFF" w:themeFill="background1"/>
        <w:ind w:left="567"/>
        <w:jc w:val="both"/>
        <w:rPr>
          <w:rFonts w:ascii="Cambria" w:hAnsi="Cambria" w:cs="Arial"/>
          <w:bCs/>
          <w:sz w:val="20"/>
          <w:szCs w:val="20"/>
        </w:rPr>
      </w:pPr>
      <w:r w:rsidRPr="00D24913">
        <w:rPr>
          <w:rFonts w:ascii="Cambria" w:hAnsi="Cambria" w:cs="Arial"/>
          <w:bCs/>
          <w:sz w:val="20"/>
          <w:szCs w:val="20"/>
          <w:u w:val="single"/>
        </w:rPr>
        <w:t>Manažér audítorského tímu za finančný audit</w:t>
      </w:r>
      <w:r w:rsidRPr="00D24913">
        <w:rPr>
          <w:rFonts w:ascii="Cambria" w:hAnsi="Cambria" w:cs="Arial"/>
          <w:bCs/>
          <w:sz w:val="20"/>
          <w:szCs w:val="20"/>
        </w:rPr>
        <w:t xml:space="preserve">: zabezpečuje operatívne riadenie a koordináciu výkonu audítorských služieb týkajúcich sa finančnej časti štatutárneho auditu. Okrem riadenia podriadených členov audítorského tímu sám aktívne analyzuje podklady a informácie súvisiace s finančnou časťou štatutárneho auditu získané od auditovaného subjektu. Podstatnú časť (minimálne 50%) svojich časových kapacít plánovaných na príslušný štatutárny audit za príslušný rok realizuje priamo na mieste výkonu auditu, t.j. </w:t>
      </w:r>
      <w:r w:rsidR="00531C8E">
        <w:rPr>
          <w:rFonts w:ascii="Cambria" w:hAnsi="Cambria" w:cs="Arial"/>
          <w:bCs/>
          <w:sz w:val="20"/>
          <w:szCs w:val="20"/>
        </w:rPr>
        <w:br/>
      </w:r>
      <w:r w:rsidRPr="00D24913">
        <w:rPr>
          <w:rFonts w:ascii="Cambria" w:hAnsi="Cambria" w:cs="Arial"/>
          <w:bCs/>
          <w:sz w:val="20"/>
          <w:szCs w:val="20"/>
        </w:rPr>
        <w:t xml:space="preserve">v priestoroch auditovaného subjektu. Zúčastňuje sa aspoň </w:t>
      </w:r>
      <w:r w:rsidR="00226B74">
        <w:rPr>
          <w:rFonts w:ascii="Cambria" w:hAnsi="Cambria" w:cs="Arial"/>
          <w:bCs/>
          <w:sz w:val="20"/>
          <w:szCs w:val="20"/>
        </w:rPr>
        <w:t>5</w:t>
      </w:r>
      <w:r w:rsidRPr="00D24913">
        <w:rPr>
          <w:rFonts w:ascii="Cambria" w:hAnsi="Cambria" w:cs="Arial"/>
          <w:bCs/>
          <w:sz w:val="20"/>
          <w:szCs w:val="20"/>
        </w:rPr>
        <w:t>0 % interview so zástupcami auditovaného subjektu (inými než zástupcami interného auditu) týkajúcich sa finančnej časti štatutárneho auditu – pojem interview predstavuje osobný rozhovor za účelom získania informácií alebo podkladov k auditu.</w:t>
      </w:r>
      <w:r w:rsidR="00A7392F">
        <w:rPr>
          <w:rFonts w:ascii="Cambria" w:hAnsi="Cambria" w:cs="Arial"/>
          <w:bCs/>
          <w:sz w:val="20"/>
          <w:szCs w:val="20"/>
        </w:rPr>
        <w:t xml:space="preserve"> </w:t>
      </w:r>
      <w:r w:rsidR="00A7392F" w:rsidRPr="00C17378">
        <w:rPr>
          <w:rFonts w:ascii="Cambria" w:hAnsi="Cambria" w:cs="Arial"/>
          <w:bCs/>
          <w:sz w:val="20"/>
          <w:szCs w:val="20"/>
        </w:rPr>
        <w:t xml:space="preserve">Podmienky podľa predchádzajúcich dvoch viet je </w:t>
      </w:r>
      <w:r w:rsidR="00A7392F" w:rsidRPr="00B706B8">
        <w:rPr>
          <w:rFonts w:ascii="Cambria" w:hAnsi="Cambria" w:cs="Arial"/>
          <w:bCs/>
          <w:sz w:val="20"/>
          <w:szCs w:val="20"/>
        </w:rPr>
        <w:t xml:space="preserve">v prípade </w:t>
      </w:r>
      <w:r w:rsidR="00573835" w:rsidRPr="00B706B8">
        <w:rPr>
          <w:rFonts w:ascii="Cambria" w:hAnsi="Cambria" w:cs="Arial"/>
          <w:bCs/>
          <w:sz w:val="20"/>
          <w:szCs w:val="20"/>
        </w:rPr>
        <w:t>objektívnych skutočností spôsobujúcich prevádzkové obmedzenia (napr. pandémia)</w:t>
      </w:r>
      <w:r w:rsidR="00573835">
        <w:rPr>
          <w:rFonts w:ascii="Cambria" w:hAnsi="Cambria" w:cs="Arial"/>
          <w:bCs/>
          <w:sz w:val="20"/>
          <w:szCs w:val="20"/>
        </w:rPr>
        <w:t xml:space="preserve"> </w:t>
      </w:r>
      <w:r w:rsidR="003D7573" w:rsidRPr="00B706B8">
        <w:rPr>
          <w:rFonts w:ascii="Cambria" w:hAnsi="Cambria" w:cs="Arial"/>
          <w:bCs/>
          <w:sz w:val="20"/>
          <w:szCs w:val="20"/>
        </w:rPr>
        <w:t xml:space="preserve">a na základe písomného súhlasu NBS </w:t>
      </w:r>
      <w:r w:rsidR="00A7392F" w:rsidRPr="00C17378">
        <w:rPr>
          <w:rFonts w:ascii="Cambria" w:hAnsi="Cambria" w:cs="Arial"/>
          <w:bCs/>
          <w:sz w:val="20"/>
          <w:szCs w:val="20"/>
        </w:rPr>
        <w:t>možné primerane realizovať aj na diaľku použitím nástrojo</w:t>
      </w:r>
      <w:r w:rsidR="009E3503" w:rsidRPr="00C17378">
        <w:rPr>
          <w:rFonts w:ascii="Cambria" w:hAnsi="Cambria" w:cs="Arial"/>
          <w:bCs/>
          <w:sz w:val="20"/>
          <w:szCs w:val="20"/>
        </w:rPr>
        <w:t>v</w:t>
      </w:r>
      <w:r w:rsidR="00A7392F" w:rsidRPr="00C17378">
        <w:rPr>
          <w:rFonts w:ascii="Cambria" w:hAnsi="Cambria" w:cs="Arial"/>
          <w:bCs/>
          <w:sz w:val="20"/>
          <w:szCs w:val="20"/>
        </w:rPr>
        <w:t xml:space="preserve"> informačných technológií</w:t>
      </w:r>
      <w:r w:rsidR="003D7573">
        <w:rPr>
          <w:rFonts w:ascii="Cambria" w:hAnsi="Cambria" w:cs="Arial"/>
          <w:bCs/>
          <w:sz w:val="20"/>
          <w:szCs w:val="20"/>
        </w:rPr>
        <w:t xml:space="preserve"> </w:t>
      </w:r>
      <w:r w:rsidR="003D7573" w:rsidRPr="00B706B8">
        <w:rPr>
          <w:rFonts w:ascii="Cambria" w:hAnsi="Cambria" w:cs="Arial"/>
          <w:bCs/>
          <w:sz w:val="20"/>
          <w:szCs w:val="20"/>
        </w:rPr>
        <w:t>štandardných pre NBS</w:t>
      </w:r>
      <w:r w:rsidR="00A7392F" w:rsidRPr="00C17378">
        <w:rPr>
          <w:rFonts w:ascii="Cambria" w:hAnsi="Cambria" w:cs="Arial"/>
          <w:bCs/>
          <w:sz w:val="20"/>
          <w:szCs w:val="20"/>
        </w:rPr>
        <w:t>, napríklad formou on-line tele/video konferencií a pod.</w:t>
      </w:r>
    </w:p>
    <w:p w14:paraId="2B0AAEA7" w14:textId="23E9158A" w:rsidR="008C07AA" w:rsidRPr="00C17378" w:rsidRDefault="008C07AA" w:rsidP="008C07AA">
      <w:pPr>
        <w:shd w:val="clear" w:color="auto" w:fill="FFFFFF" w:themeFill="background1"/>
        <w:ind w:left="567"/>
        <w:jc w:val="both"/>
        <w:rPr>
          <w:rFonts w:ascii="Cambria" w:hAnsi="Cambria" w:cs="Arial"/>
          <w:bCs/>
          <w:sz w:val="20"/>
          <w:szCs w:val="20"/>
        </w:rPr>
      </w:pPr>
      <w:r w:rsidRPr="00D24913">
        <w:rPr>
          <w:rFonts w:ascii="Cambria" w:hAnsi="Cambria" w:cs="Arial"/>
          <w:bCs/>
          <w:sz w:val="20"/>
          <w:szCs w:val="20"/>
          <w:u w:val="single"/>
        </w:rPr>
        <w:lastRenderedPageBreak/>
        <w:t>Manažér audítorského tímu za IT audit</w:t>
      </w:r>
      <w:r w:rsidRPr="00D24913">
        <w:rPr>
          <w:rFonts w:ascii="Cambria" w:hAnsi="Cambria" w:cs="Arial"/>
          <w:bCs/>
          <w:sz w:val="20"/>
          <w:szCs w:val="20"/>
        </w:rPr>
        <w:t xml:space="preserve">: zabezpečuje operatívne riadenie a koordináciu výkonu audítorských služieb týkajúcich sa IT časti štatutárneho auditu. Okrem riadenia podriadených členov audítorského tímu sám aktívne analyzuje podklady a informácie súvisiace s IT časťou štatutárneho auditu získané od auditovaného subjektu. Podstatnú časť (minimálne 50%) svojich časových kapacít plánovaných na príslušný štatutárny audit za príslušný rok realizuje priamo na mieste výkonu auditu, t.j. v priestoroch auditovaného subjektu. Zúčastňuje sa aspoň </w:t>
      </w:r>
      <w:r w:rsidR="00226B74">
        <w:rPr>
          <w:rFonts w:ascii="Cambria" w:hAnsi="Cambria" w:cs="Arial"/>
          <w:bCs/>
          <w:sz w:val="20"/>
          <w:szCs w:val="20"/>
        </w:rPr>
        <w:t>5</w:t>
      </w:r>
      <w:r w:rsidRPr="00D24913">
        <w:rPr>
          <w:rFonts w:ascii="Cambria" w:hAnsi="Cambria" w:cs="Arial"/>
          <w:bCs/>
          <w:sz w:val="20"/>
          <w:szCs w:val="20"/>
        </w:rPr>
        <w:t>0 % interview so zástupcami auditovaného subjektu (inými než zástupcami interného auditu) týkajúcich sa IT časti štatutárneho auditu – pojem interview predstavuje osobný rozhovor za účelom získania informácií alebo podkladov k auditu</w:t>
      </w:r>
      <w:r w:rsidRPr="00C17378">
        <w:rPr>
          <w:rFonts w:ascii="Cambria" w:hAnsi="Cambria" w:cs="Arial"/>
          <w:bCs/>
          <w:sz w:val="20"/>
          <w:szCs w:val="20"/>
        </w:rPr>
        <w:t>.</w:t>
      </w:r>
      <w:r w:rsidR="0063158C" w:rsidRPr="00C17378">
        <w:rPr>
          <w:rFonts w:ascii="Cambria" w:hAnsi="Cambria" w:cs="Arial"/>
          <w:bCs/>
          <w:sz w:val="20"/>
          <w:szCs w:val="20"/>
        </w:rPr>
        <w:t xml:space="preserve"> </w:t>
      </w:r>
      <w:r w:rsidR="001755EE" w:rsidRPr="00C17378">
        <w:rPr>
          <w:rFonts w:ascii="Cambria" w:hAnsi="Cambria" w:cs="Arial"/>
          <w:bCs/>
          <w:sz w:val="20"/>
          <w:szCs w:val="20"/>
        </w:rPr>
        <w:t xml:space="preserve">Podmienky podľa predchádzajúcich dvoch viet je </w:t>
      </w:r>
      <w:r w:rsidR="001755EE" w:rsidRPr="00B706B8">
        <w:rPr>
          <w:rFonts w:ascii="Cambria" w:hAnsi="Cambria" w:cs="Arial"/>
          <w:bCs/>
          <w:sz w:val="20"/>
          <w:szCs w:val="20"/>
        </w:rPr>
        <w:t>v prípade objektívnych skutočností spôsobujúcich prevádzkové obmedzenia (napr. pandémia)</w:t>
      </w:r>
      <w:r w:rsidR="001755EE">
        <w:rPr>
          <w:rFonts w:ascii="Cambria" w:hAnsi="Cambria" w:cs="Arial"/>
          <w:bCs/>
          <w:sz w:val="20"/>
          <w:szCs w:val="20"/>
        </w:rPr>
        <w:t xml:space="preserve"> </w:t>
      </w:r>
      <w:r w:rsidR="001755EE" w:rsidRPr="00B706B8">
        <w:rPr>
          <w:rFonts w:ascii="Cambria" w:hAnsi="Cambria" w:cs="Arial"/>
          <w:bCs/>
          <w:sz w:val="20"/>
          <w:szCs w:val="20"/>
        </w:rPr>
        <w:t xml:space="preserve">a na základe písomného súhlasu NBS </w:t>
      </w:r>
      <w:r w:rsidR="001755EE" w:rsidRPr="00C17378">
        <w:rPr>
          <w:rFonts w:ascii="Cambria" w:hAnsi="Cambria" w:cs="Arial"/>
          <w:bCs/>
          <w:sz w:val="20"/>
          <w:szCs w:val="20"/>
        </w:rPr>
        <w:t>možné primerane realizovať aj na diaľku použitím nástrojov informačných technológií</w:t>
      </w:r>
      <w:r w:rsidR="001755EE">
        <w:rPr>
          <w:rFonts w:ascii="Cambria" w:hAnsi="Cambria" w:cs="Arial"/>
          <w:bCs/>
          <w:sz w:val="20"/>
          <w:szCs w:val="20"/>
        </w:rPr>
        <w:t xml:space="preserve"> </w:t>
      </w:r>
      <w:r w:rsidR="001755EE" w:rsidRPr="00B706B8">
        <w:rPr>
          <w:rFonts w:ascii="Cambria" w:hAnsi="Cambria" w:cs="Arial"/>
          <w:bCs/>
          <w:sz w:val="20"/>
          <w:szCs w:val="20"/>
        </w:rPr>
        <w:t>štandardných pre NBS</w:t>
      </w:r>
      <w:r w:rsidR="001755EE" w:rsidRPr="00C17378">
        <w:rPr>
          <w:rFonts w:ascii="Cambria" w:hAnsi="Cambria" w:cs="Arial"/>
          <w:bCs/>
          <w:sz w:val="20"/>
          <w:szCs w:val="20"/>
        </w:rPr>
        <w:t>, napríklad formou on-line tele/video konferencií a pod.</w:t>
      </w:r>
    </w:p>
    <w:p w14:paraId="53DAFB88" w14:textId="5FED0126" w:rsidR="008C07AA" w:rsidRPr="00C17378" w:rsidRDefault="008C07AA" w:rsidP="008C07AA">
      <w:pPr>
        <w:shd w:val="clear" w:color="auto" w:fill="FFFFFF" w:themeFill="background1"/>
        <w:ind w:left="567"/>
        <w:jc w:val="both"/>
        <w:rPr>
          <w:rFonts w:ascii="Cambria" w:hAnsi="Cambria" w:cs="Arial"/>
          <w:bCs/>
          <w:sz w:val="20"/>
          <w:szCs w:val="20"/>
        </w:rPr>
      </w:pPr>
      <w:r w:rsidRPr="00C17378">
        <w:rPr>
          <w:rFonts w:ascii="Cambria" w:hAnsi="Cambria" w:cs="Arial"/>
          <w:bCs/>
          <w:sz w:val="20"/>
          <w:szCs w:val="20"/>
          <w:u w:val="single"/>
        </w:rPr>
        <w:t>Finančný audítor</w:t>
      </w:r>
      <w:r w:rsidRPr="00C17378">
        <w:rPr>
          <w:rFonts w:ascii="Cambria" w:hAnsi="Cambria" w:cs="Arial"/>
          <w:bCs/>
          <w:sz w:val="20"/>
          <w:szCs w:val="20"/>
        </w:rPr>
        <w:t>: zabezpečuje zhromažďovanie podkladov a informácií týkajúcich sa finančnej časti štatutárneho auditu od auditovaného subjektu. Aktívne analyzuje získané podklady a informácie, vykonáva auditné testy a spracúva výsledky do požadovaných výstupov podľa internej metodiky príslušnej audítorskej spoločnosti. Podstatnú časť (minimálne 50</w:t>
      </w:r>
      <w:r w:rsidR="00200E98">
        <w:rPr>
          <w:rFonts w:ascii="Cambria" w:hAnsi="Cambria" w:cs="Arial"/>
          <w:bCs/>
          <w:sz w:val="20"/>
          <w:szCs w:val="20"/>
        </w:rPr>
        <w:t xml:space="preserve"> </w:t>
      </w:r>
      <w:r w:rsidRPr="00C17378">
        <w:rPr>
          <w:rFonts w:ascii="Cambria" w:hAnsi="Cambria" w:cs="Arial"/>
          <w:bCs/>
          <w:sz w:val="20"/>
          <w:szCs w:val="20"/>
        </w:rPr>
        <w:t xml:space="preserve">%) svojich časových kapacít plánovaných na príslušný štatutárny audit za príslušný rok realizuje priamo na mieste výkonu auditu, t.j. v priestoroch auditovaného subjektu. Zúčastňuje sa aspoň </w:t>
      </w:r>
      <w:r w:rsidR="00226B74">
        <w:rPr>
          <w:rFonts w:ascii="Cambria" w:hAnsi="Cambria" w:cs="Arial"/>
          <w:bCs/>
          <w:sz w:val="20"/>
          <w:szCs w:val="20"/>
        </w:rPr>
        <w:t>5</w:t>
      </w:r>
      <w:r w:rsidRPr="00C17378">
        <w:rPr>
          <w:rFonts w:ascii="Cambria" w:hAnsi="Cambria" w:cs="Arial"/>
          <w:bCs/>
          <w:sz w:val="20"/>
          <w:szCs w:val="20"/>
        </w:rPr>
        <w:t>0 % interview so zástupcami auditovaného subjektu (inými než zástupcami interného auditu) týkajúcich sa finančnej časti štatutárneho auditu – pojem interview predstavuje osobný rozhovor za účelom získania informácií alebo podkladov k auditu.</w:t>
      </w:r>
      <w:r w:rsidR="0063158C" w:rsidRPr="00C17378">
        <w:rPr>
          <w:rFonts w:ascii="Cambria" w:hAnsi="Cambria" w:cs="Arial"/>
          <w:bCs/>
          <w:sz w:val="20"/>
          <w:szCs w:val="20"/>
        </w:rPr>
        <w:t xml:space="preserve"> </w:t>
      </w:r>
      <w:r w:rsidR="001755EE" w:rsidRPr="00C17378">
        <w:rPr>
          <w:rFonts w:ascii="Cambria" w:hAnsi="Cambria" w:cs="Arial"/>
          <w:bCs/>
          <w:sz w:val="20"/>
          <w:szCs w:val="20"/>
        </w:rPr>
        <w:t xml:space="preserve">Podmienky podľa predchádzajúcich dvoch viet je </w:t>
      </w:r>
      <w:r w:rsidR="001755EE" w:rsidRPr="00B706B8">
        <w:rPr>
          <w:rFonts w:ascii="Cambria" w:hAnsi="Cambria" w:cs="Arial"/>
          <w:bCs/>
          <w:sz w:val="20"/>
          <w:szCs w:val="20"/>
        </w:rPr>
        <w:t>v prípade objektívnych skutočností spôsobujúcich prevádzkové obmedzenia (napr. pandémia)</w:t>
      </w:r>
      <w:r w:rsidR="001755EE">
        <w:rPr>
          <w:rFonts w:ascii="Cambria" w:hAnsi="Cambria" w:cs="Arial"/>
          <w:bCs/>
          <w:sz w:val="20"/>
          <w:szCs w:val="20"/>
        </w:rPr>
        <w:t xml:space="preserve"> </w:t>
      </w:r>
      <w:r w:rsidR="001755EE" w:rsidRPr="00B706B8">
        <w:rPr>
          <w:rFonts w:ascii="Cambria" w:hAnsi="Cambria" w:cs="Arial"/>
          <w:bCs/>
          <w:sz w:val="20"/>
          <w:szCs w:val="20"/>
        </w:rPr>
        <w:t xml:space="preserve">a na základe písomného súhlasu NBS </w:t>
      </w:r>
      <w:r w:rsidR="001755EE" w:rsidRPr="00C17378">
        <w:rPr>
          <w:rFonts w:ascii="Cambria" w:hAnsi="Cambria" w:cs="Arial"/>
          <w:bCs/>
          <w:sz w:val="20"/>
          <w:szCs w:val="20"/>
        </w:rPr>
        <w:t>možné primerane realizovať aj na diaľku použitím nástrojov informačných technológií</w:t>
      </w:r>
      <w:r w:rsidR="001755EE">
        <w:rPr>
          <w:rFonts w:ascii="Cambria" w:hAnsi="Cambria" w:cs="Arial"/>
          <w:bCs/>
          <w:sz w:val="20"/>
          <w:szCs w:val="20"/>
        </w:rPr>
        <w:t xml:space="preserve"> </w:t>
      </w:r>
      <w:r w:rsidR="001755EE" w:rsidRPr="00B706B8">
        <w:rPr>
          <w:rFonts w:ascii="Cambria" w:hAnsi="Cambria" w:cs="Arial"/>
          <w:bCs/>
          <w:sz w:val="20"/>
          <w:szCs w:val="20"/>
        </w:rPr>
        <w:t>štandardných pre NBS</w:t>
      </w:r>
      <w:r w:rsidR="001755EE" w:rsidRPr="00C17378">
        <w:rPr>
          <w:rFonts w:ascii="Cambria" w:hAnsi="Cambria" w:cs="Arial"/>
          <w:bCs/>
          <w:sz w:val="20"/>
          <w:szCs w:val="20"/>
        </w:rPr>
        <w:t>, napríklad formou on-line tele/video konferencií a pod.</w:t>
      </w:r>
    </w:p>
    <w:p w14:paraId="64D5C2BE" w14:textId="3BF7CC5F" w:rsidR="008C07AA" w:rsidRPr="00C17378" w:rsidRDefault="008C07AA" w:rsidP="008C07AA">
      <w:pPr>
        <w:shd w:val="clear" w:color="auto" w:fill="FFFFFF" w:themeFill="background1"/>
        <w:ind w:left="567"/>
        <w:jc w:val="both"/>
        <w:rPr>
          <w:rFonts w:ascii="Cambria" w:hAnsi="Cambria" w:cs="Arial"/>
          <w:bCs/>
          <w:sz w:val="20"/>
          <w:szCs w:val="20"/>
        </w:rPr>
      </w:pPr>
      <w:r w:rsidRPr="00C17378">
        <w:rPr>
          <w:rFonts w:ascii="Cambria" w:hAnsi="Cambria" w:cs="Arial"/>
          <w:bCs/>
          <w:sz w:val="20"/>
          <w:szCs w:val="20"/>
          <w:u w:val="single"/>
        </w:rPr>
        <w:t>IT audítor</w:t>
      </w:r>
      <w:r w:rsidRPr="00C17378">
        <w:rPr>
          <w:rFonts w:ascii="Cambria" w:hAnsi="Cambria" w:cs="Arial"/>
          <w:bCs/>
          <w:sz w:val="20"/>
          <w:szCs w:val="20"/>
        </w:rPr>
        <w:t xml:space="preserve">: zabezpečuje zhromažďovanie podkladov a informácií týkajúcich sa IT časti štatutárneho auditu od auditovaného subjektu. Aktívne analyzuje získané podklady a informácie, vykonáva auditné testy </w:t>
      </w:r>
      <w:r w:rsidR="00531C8E">
        <w:rPr>
          <w:rFonts w:ascii="Cambria" w:hAnsi="Cambria" w:cs="Arial"/>
          <w:bCs/>
          <w:sz w:val="20"/>
          <w:szCs w:val="20"/>
        </w:rPr>
        <w:br/>
      </w:r>
      <w:r w:rsidRPr="00C17378">
        <w:rPr>
          <w:rFonts w:ascii="Cambria" w:hAnsi="Cambria" w:cs="Arial"/>
          <w:bCs/>
          <w:sz w:val="20"/>
          <w:szCs w:val="20"/>
        </w:rPr>
        <w:t>a spracúva výsledky do požadovaných výstupov podľa internej metodiky príslušnej audítorskej spoločnosti. Podstatnú časť (minimálne 50</w:t>
      </w:r>
      <w:r w:rsidR="00200E98">
        <w:rPr>
          <w:rFonts w:ascii="Cambria" w:hAnsi="Cambria" w:cs="Arial"/>
          <w:bCs/>
          <w:sz w:val="20"/>
          <w:szCs w:val="20"/>
        </w:rPr>
        <w:t xml:space="preserve"> </w:t>
      </w:r>
      <w:r w:rsidRPr="00C17378">
        <w:rPr>
          <w:rFonts w:ascii="Cambria" w:hAnsi="Cambria" w:cs="Arial"/>
          <w:bCs/>
          <w:sz w:val="20"/>
          <w:szCs w:val="20"/>
        </w:rPr>
        <w:t>%) svojich časových kapacít plánovaných na príslušný štatutárny audit za príslušný rok realizuje priamo na mieste výkonu auditu, t.</w:t>
      </w:r>
      <w:r w:rsidR="00200E98">
        <w:rPr>
          <w:rFonts w:ascii="Cambria" w:hAnsi="Cambria" w:cs="Arial"/>
          <w:bCs/>
          <w:sz w:val="20"/>
          <w:szCs w:val="20"/>
        </w:rPr>
        <w:t xml:space="preserve"> </w:t>
      </w:r>
      <w:r w:rsidRPr="00C17378">
        <w:rPr>
          <w:rFonts w:ascii="Cambria" w:hAnsi="Cambria" w:cs="Arial"/>
          <w:bCs/>
          <w:sz w:val="20"/>
          <w:szCs w:val="20"/>
        </w:rPr>
        <w:t xml:space="preserve">j. v priestoroch auditovaného subjektu. Zúčastňuje sa aspoň </w:t>
      </w:r>
      <w:r w:rsidR="00226B74">
        <w:rPr>
          <w:rFonts w:ascii="Cambria" w:hAnsi="Cambria" w:cs="Arial"/>
          <w:bCs/>
          <w:sz w:val="20"/>
          <w:szCs w:val="20"/>
        </w:rPr>
        <w:t>5</w:t>
      </w:r>
      <w:r w:rsidRPr="00C17378">
        <w:rPr>
          <w:rFonts w:ascii="Cambria" w:hAnsi="Cambria" w:cs="Arial"/>
          <w:bCs/>
          <w:sz w:val="20"/>
          <w:szCs w:val="20"/>
        </w:rPr>
        <w:t>0 % interview so zástupcami auditovaného subjektu (inými než zástupcami interného auditu) týkajúcich sa IT časti štatutárneho auditu – pojem interview predstavuje osobný rozhovor za účelom získania informácií alebo podkladov k auditu.</w:t>
      </w:r>
      <w:r w:rsidR="0063158C" w:rsidRPr="00C17378">
        <w:rPr>
          <w:rFonts w:ascii="Cambria" w:hAnsi="Cambria" w:cs="Arial"/>
          <w:bCs/>
          <w:sz w:val="20"/>
          <w:szCs w:val="20"/>
        </w:rPr>
        <w:t xml:space="preserve"> </w:t>
      </w:r>
      <w:r w:rsidR="001755EE" w:rsidRPr="00C17378">
        <w:rPr>
          <w:rFonts w:ascii="Cambria" w:hAnsi="Cambria" w:cs="Arial"/>
          <w:bCs/>
          <w:sz w:val="20"/>
          <w:szCs w:val="20"/>
        </w:rPr>
        <w:t xml:space="preserve">Podmienky podľa predchádzajúcich dvoch viet je </w:t>
      </w:r>
      <w:r w:rsidR="001755EE" w:rsidRPr="00B706B8">
        <w:rPr>
          <w:rFonts w:ascii="Cambria" w:hAnsi="Cambria" w:cs="Arial"/>
          <w:bCs/>
          <w:sz w:val="20"/>
          <w:szCs w:val="20"/>
        </w:rPr>
        <w:t>v prípade objektívnych skutočností spôsobujúcich prevádzkové obmedzenia (napr. pandémia)</w:t>
      </w:r>
      <w:r w:rsidR="001755EE">
        <w:rPr>
          <w:rFonts w:ascii="Cambria" w:hAnsi="Cambria" w:cs="Arial"/>
          <w:bCs/>
          <w:sz w:val="20"/>
          <w:szCs w:val="20"/>
        </w:rPr>
        <w:t xml:space="preserve"> </w:t>
      </w:r>
      <w:r w:rsidR="001755EE" w:rsidRPr="00B706B8">
        <w:rPr>
          <w:rFonts w:ascii="Cambria" w:hAnsi="Cambria" w:cs="Arial"/>
          <w:bCs/>
          <w:sz w:val="20"/>
          <w:szCs w:val="20"/>
        </w:rPr>
        <w:t xml:space="preserve">a na základe písomného súhlasu NBS </w:t>
      </w:r>
      <w:r w:rsidR="001755EE" w:rsidRPr="00C17378">
        <w:rPr>
          <w:rFonts w:ascii="Cambria" w:hAnsi="Cambria" w:cs="Arial"/>
          <w:bCs/>
          <w:sz w:val="20"/>
          <w:szCs w:val="20"/>
        </w:rPr>
        <w:t>možné primerane realizovať aj na diaľku použitím nástrojov informačných technológií</w:t>
      </w:r>
      <w:r w:rsidR="001755EE">
        <w:rPr>
          <w:rFonts w:ascii="Cambria" w:hAnsi="Cambria" w:cs="Arial"/>
          <w:bCs/>
          <w:sz w:val="20"/>
          <w:szCs w:val="20"/>
        </w:rPr>
        <w:t xml:space="preserve"> </w:t>
      </w:r>
      <w:r w:rsidR="001755EE" w:rsidRPr="00B706B8">
        <w:rPr>
          <w:rFonts w:ascii="Cambria" w:hAnsi="Cambria" w:cs="Arial"/>
          <w:bCs/>
          <w:sz w:val="20"/>
          <w:szCs w:val="20"/>
        </w:rPr>
        <w:t>štandardných pre NBS</w:t>
      </w:r>
      <w:r w:rsidR="001755EE" w:rsidRPr="00C17378">
        <w:rPr>
          <w:rFonts w:ascii="Cambria" w:hAnsi="Cambria" w:cs="Arial"/>
          <w:bCs/>
          <w:sz w:val="20"/>
          <w:szCs w:val="20"/>
        </w:rPr>
        <w:t>, napríklad formou on-line tele/video konferencií a pod.</w:t>
      </w:r>
    </w:p>
    <w:p w14:paraId="6C9B9F87" w14:textId="04B60E9B" w:rsidR="00EE0429" w:rsidRPr="00D24913" w:rsidRDefault="00EE0429" w:rsidP="00EE0429">
      <w:pPr>
        <w:shd w:val="clear" w:color="auto" w:fill="FFFFFF" w:themeFill="background1"/>
        <w:ind w:left="567"/>
        <w:jc w:val="both"/>
        <w:rPr>
          <w:rFonts w:ascii="Cambria" w:hAnsi="Cambria" w:cs="Arial"/>
          <w:bCs/>
          <w:sz w:val="20"/>
          <w:szCs w:val="20"/>
        </w:rPr>
      </w:pPr>
      <w:r w:rsidRPr="00C17378">
        <w:rPr>
          <w:rFonts w:ascii="Cambria" w:hAnsi="Cambria" w:cs="Arial"/>
          <w:b/>
          <w:sz w:val="20"/>
          <w:szCs w:val="20"/>
        </w:rPr>
        <w:t xml:space="preserve">Bodovať sa budú jednotliví navrhovaní členovia tímu uvedení v tabuľke </w:t>
      </w:r>
      <w:r w:rsidR="001919E6">
        <w:rPr>
          <w:rFonts w:ascii="Cambria" w:hAnsi="Cambria" w:cs="Arial"/>
          <w:b/>
          <w:sz w:val="20"/>
          <w:szCs w:val="20"/>
        </w:rPr>
        <w:t>prílo</w:t>
      </w:r>
      <w:r w:rsidRPr="00C17378">
        <w:rPr>
          <w:rFonts w:ascii="Cambria" w:hAnsi="Cambria" w:cs="Arial"/>
          <w:b/>
          <w:sz w:val="20"/>
          <w:szCs w:val="20"/>
        </w:rPr>
        <w:t xml:space="preserve">hy č. </w:t>
      </w:r>
      <w:r w:rsidR="00A22B8D" w:rsidRPr="00C17378">
        <w:rPr>
          <w:rFonts w:ascii="Cambria" w:hAnsi="Cambria" w:cs="Arial"/>
          <w:b/>
          <w:sz w:val="20"/>
          <w:szCs w:val="20"/>
        </w:rPr>
        <w:t>2</w:t>
      </w:r>
      <w:r w:rsidR="006037BE">
        <w:rPr>
          <w:rFonts w:ascii="Cambria" w:hAnsi="Cambria" w:cs="Arial"/>
          <w:b/>
          <w:sz w:val="20"/>
          <w:szCs w:val="20"/>
        </w:rPr>
        <w:t xml:space="preserve"> </w:t>
      </w:r>
      <w:r w:rsidR="006037BE" w:rsidRPr="00C17550">
        <w:rPr>
          <w:rFonts w:asciiTheme="majorHAnsi" w:hAnsiTheme="majorHAnsi" w:cs="Arial"/>
          <w:b/>
          <w:bCs/>
          <w:sz w:val="20"/>
          <w:szCs w:val="20"/>
        </w:rPr>
        <w:t xml:space="preserve">k časti A.3 </w:t>
      </w:r>
      <w:r w:rsidR="006037BE" w:rsidRPr="00C17550">
        <w:rPr>
          <w:rFonts w:asciiTheme="majorHAnsi" w:hAnsiTheme="majorHAnsi" w:cs="Arial"/>
          <w:b/>
          <w:bCs/>
          <w:i/>
          <w:iCs/>
          <w:sz w:val="20"/>
          <w:szCs w:val="20"/>
        </w:rPr>
        <w:t>KRITÉRIÁ NA VYHODNOTENIE PONÚK A PRAVIDLÁ ICH UPLATNENIA</w:t>
      </w:r>
      <w:r w:rsidRPr="00C17378">
        <w:rPr>
          <w:rFonts w:ascii="Cambria" w:hAnsi="Cambria" w:cs="Arial"/>
          <w:b/>
          <w:sz w:val="20"/>
          <w:szCs w:val="20"/>
        </w:rPr>
        <w:t xml:space="preserve"> týchto súťažných podkladov podľa nasledujúcich princípov</w:t>
      </w:r>
      <w:r w:rsidRPr="00C17378">
        <w:rPr>
          <w:rFonts w:ascii="Cambria" w:hAnsi="Cambria" w:cs="Arial"/>
          <w:bCs/>
          <w:sz w:val="20"/>
          <w:szCs w:val="20"/>
        </w:rPr>
        <w:t>:</w:t>
      </w:r>
    </w:p>
    <w:p w14:paraId="2943DEC7" w14:textId="4C191E30" w:rsidR="00EE0429" w:rsidRPr="00C17378" w:rsidRDefault="00EE0429" w:rsidP="00EE0429">
      <w:pPr>
        <w:shd w:val="clear" w:color="auto" w:fill="FFFFFF" w:themeFill="background1"/>
        <w:ind w:left="709" w:hanging="142"/>
        <w:jc w:val="both"/>
        <w:rPr>
          <w:rFonts w:ascii="Cambria" w:hAnsi="Cambria" w:cs="Arial"/>
          <w:bCs/>
          <w:sz w:val="20"/>
          <w:szCs w:val="20"/>
        </w:rPr>
      </w:pPr>
      <w:r w:rsidRPr="00D24913">
        <w:rPr>
          <w:rFonts w:ascii="Cambria" w:hAnsi="Cambria" w:cs="Arial"/>
          <w:bCs/>
          <w:sz w:val="20"/>
          <w:szCs w:val="20"/>
        </w:rPr>
        <w:t>- jeden bod za každú aktívnu účasť na audite úverovej inštitúcie a centrálnej banky so sídlom v krajinách EÚ/</w:t>
      </w:r>
      <w:r w:rsidRPr="00C17378">
        <w:rPr>
          <w:rFonts w:ascii="Cambria" w:hAnsi="Cambria" w:cs="Arial"/>
          <w:bCs/>
          <w:sz w:val="20"/>
          <w:szCs w:val="20"/>
        </w:rPr>
        <w:t xml:space="preserve">EZVO </w:t>
      </w:r>
      <w:r w:rsidR="00545F89" w:rsidRPr="00C17378">
        <w:rPr>
          <w:rFonts w:ascii="Cambria" w:hAnsi="Cambria" w:cs="Arial"/>
          <w:bCs/>
          <w:sz w:val="20"/>
          <w:szCs w:val="20"/>
        </w:rPr>
        <w:t>ukončenom v kalendárnych rokoch 2019, 2020 a 2021</w:t>
      </w:r>
      <w:r w:rsidRPr="00C17378">
        <w:rPr>
          <w:rFonts w:ascii="Cambria" w:hAnsi="Cambria" w:cs="Arial"/>
          <w:bCs/>
          <w:sz w:val="20"/>
          <w:szCs w:val="20"/>
        </w:rPr>
        <w:t>,</w:t>
      </w:r>
    </w:p>
    <w:p w14:paraId="2BC63EF4" w14:textId="1D6ED334" w:rsidR="00EE0429" w:rsidRPr="00C17378" w:rsidRDefault="00EE0429" w:rsidP="00EE0429">
      <w:pPr>
        <w:shd w:val="clear" w:color="auto" w:fill="FFFFFF" w:themeFill="background1"/>
        <w:ind w:left="709" w:hanging="142"/>
        <w:jc w:val="both"/>
        <w:rPr>
          <w:rFonts w:ascii="Cambria" w:hAnsi="Cambria" w:cs="Arial"/>
          <w:bCs/>
          <w:sz w:val="20"/>
          <w:szCs w:val="20"/>
        </w:rPr>
      </w:pPr>
      <w:r w:rsidRPr="00C17378">
        <w:rPr>
          <w:rFonts w:ascii="Cambria" w:hAnsi="Cambria" w:cs="Arial"/>
          <w:bCs/>
          <w:sz w:val="20"/>
          <w:szCs w:val="20"/>
        </w:rPr>
        <w:t xml:space="preserve">- pol bodu za každú opakovanú účasť na audite tej istej úverovej inštitúcie a centrálnej banky uvedenej </w:t>
      </w:r>
      <w:r w:rsidR="00531C8E">
        <w:rPr>
          <w:rFonts w:ascii="Cambria" w:hAnsi="Cambria" w:cs="Arial"/>
          <w:bCs/>
          <w:sz w:val="20"/>
          <w:szCs w:val="20"/>
        </w:rPr>
        <w:br/>
      </w:r>
      <w:r w:rsidRPr="00C17378">
        <w:rPr>
          <w:rFonts w:ascii="Cambria" w:hAnsi="Cambria" w:cs="Arial"/>
          <w:bCs/>
          <w:sz w:val="20"/>
          <w:szCs w:val="20"/>
        </w:rPr>
        <w:t xml:space="preserve">v predchádzajúcom bode </w:t>
      </w:r>
      <w:r w:rsidR="00545F89" w:rsidRPr="00C17378">
        <w:rPr>
          <w:rFonts w:ascii="Cambria" w:hAnsi="Cambria" w:cs="Arial"/>
          <w:bCs/>
          <w:sz w:val="20"/>
          <w:szCs w:val="20"/>
        </w:rPr>
        <w:t>ukončenom v kalendárnych rokoch 2019, 2020 a 2021</w:t>
      </w:r>
      <w:r w:rsidRPr="00C17378">
        <w:rPr>
          <w:rFonts w:ascii="Cambria" w:hAnsi="Cambria" w:cs="Arial"/>
          <w:bCs/>
          <w:sz w:val="20"/>
          <w:szCs w:val="20"/>
        </w:rPr>
        <w:t>.</w:t>
      </w:r>
    </w:p>
    <w:p w14:paraId="6F69D521" w14:textId="3FA93986" w:rsidR="00EE0429" w:rsidRPr="00D24913" w:rsidRDefault="00EE0429" w:rsidP="00EE0429">
      <w:pPr>
        <w:shd w:val="clear" w:color="auto" w:fill="FFFFFF" w:themeFill="background1"/>
        <w:ind w:left="567"/>
        <w:jc w:val="both"/>
        <w:rPr>
          <w:rFonts w:ascii="Cambria" w:hAnsi="Cambria" w:cs="Arial"/>
          <w:bCs/>
          <w:sz w:val="20"/>
          <w:szCs w:val="20"/>
        </w:rPr>
      </w:pPr>
      <w:r w:rsidRPr="00C17378">
        <w:rPr>
          <w:rFonts w:ascii="Cambria" w:hAnsi="Cambria" w:cs="Arial"/>
          <w:bCs/>
          <w:sz w:val="20"/>
          <w:szCs w:val="20"/>
        </w:rPr>
        <w:t>Ak výkon štatutárneho auditu týkajúceho sa riadnej individuálnej ročnej účtovnej závierky príslušného subjektu za príslušný finančný rok zasahoval do dvoch kalendárnych rokov, je možné uplatniť tento audit pre účely plnenia kritéria č. 2 iba jedenkrát a to za ten kalendárny rok, v</w:t>
      </w:r>
      <w:r w:rsidR="00545F89" w:rsidRPr="00C17378">
        <w:rPr>
          <w:rFonts w:ascii="Cambria" w:hAnsi="Cambria" w:cs="Arial"/>
          <w:bCs/>
          <w:sz w:val="20"/>
          <w:szCs w:val="20"/>
        </w:rPr>
        <w:t> </w:t>
      </w:r>
      <w:r w:rsidRPr="00C17378">
        <w:rPr>
          <w:rFonts w:ascii="Cambria" w:hAnsi="Cambria" w:cs="Arial"/>
          <w:bCs/>
          <w:sz w:val="20"/>
          <w:szCs w:val="20"/>
        </w:rPr>
        <w:t>ktorom</w:t>
      </w:r>
      <w:r w:rsidR="00545F89" w:rsidRPr="00C17378">
        <w:rPr>
          <w:rFonts w:ascii="Cambria" w:hAnsi="Cambria" w:cs="Arial"/>
          <w:bCs/>
          <w:sz w:val="20"/>
          <w:szCs w:val="20"/>
        </w:rPr>
        <w:t xml:space="preserve"> bol audit ukončený, t.j. </w:t>
      </w:r>
      <w:r w:rsidR="00531C8E">
        <w:rPr>
          <w:rFonts w:ascii="Cambria" w:hAnsi="Cambria" w:cs="Arial"/>
          <w:bCs/>
          <w:sz w:val="20"/>
          <w:szCs w:val="20"/>
        </w:rPr>
        <w:br/>
      </w:r>
      <w:r w:rsidR="00545F89" w:rsidRPr="00C17378">
        <w:rPr>
          <w:rFonts w:ascii="Cambria" w:hAnsi="Cambria" w:cs="Arial"/>
          <w:bCs/>
          <w:sz w:val="20"/>
          <w:szCs w:val="20"/>
        </w:rPr>
        <w:t>v ktorom</w:t>
      </w:r>
      <w:r w:rsidRPr="00C17378">
        <w:rPr>
          <w:rFonts w:ascii="Cambria" w:hAnsi="Cambria" w:cs="Arial"/>
          <w:bCs/>
          <w:sz w:val="20"/>
          <w:szCs w:val="20"/>
        </w:rPr>
        <w:t xml:space="preserve"> bola vydaná správa audítora viažuca sa na príslušný finančný rok. To znamená, že ak napríklad uchádzač vykonal v úverovej inštitúcii alebo centrálnej banke štatutárny audit riadnej</w:t>
      </w:r>
      <w:r w:rsidRPr="00D24913">
        <w:rPr>
          <w:rFonts w:ascii="Cambria" w:hAnsi="Cambria" w:cs="Arial"/>
          <w:bCs/>
          <w:sz w:val="20"/>
          <w:szCs w:val="20"/>
        </w:rPr>
        <w:t xml:space="preserve"> individuálnej ročnej účtovnej závierky za finančný rok 201</w:t>
      </w:r>
      <w:r w:rsidR="00E523C1" w:rsidRPr="00D24913">
        <w:rPr>
          <w:rFonts w:ascii="Cambria" w:hAnsi="Cambria" w:cs="Arial"/>
          <w:bCs/>
          <w:sz w:val="20"/>
          <w:szCs w:val="20"/>
        </w:rPr>
        <w:t>8</w:t>
      </w:r>
      <w:r w:rsidRPr="00D24913">
        <w:rPr>
          <w:rFonts w:ascii="Cambria" w:hAnsi="Cambria" w:cs="Arial"/>
          <w:bCs/>
          <w:sz w:val="20"/>
          <w:szCs w:val="20"/>
        </w:rPr>
        <w:t xml:space="preserve"> s tým, že správa audítora viažuca sa tento finančný rok bola vydaná v kalendárnom roku 201</w:t>
      </w:r>
      <w:r w:rsidR="00E523C1" w:rsidRPr="00D24913">
        <w:rPr>
          <w:rFonts w:ascii="Cambria" w:hAnsi="Cambria" w:cs="Arial"/>
          <w:bCs/>
          <w:sz w:val="20"/>
          <w:szCs w:val="20"/>
        </w:rPr>
        <w:t>9</w:t>
      </w:r>
      <w:r w:rsidRPr="00D24913">
        <w:rPr>
          <w:rFonts w:ascii="Cambria" w:hAnsi="Cambria" w:cs="Arial"/>
          <w:bCs/>
          <w:sz w:val="20"/>
          <w:szCs w:val="20"/>
        </w:rPr>
        <w:t>, je možné pre účely kritéria č. 2 započítať si výkon auditu za kalendárny rok 201</w:t>
      </w:r>
      <w:r w:rsidR="00E523C1" w:rsidRPr="00D24913">
        <w:rPr>
          <w:rFonts w:ascii="Cambria" w:hAnsi="Cambria" w:cs="Arial"/>
          <w:bCs/>
          <w:sz w:val="20"/>
          <w:szCs w:val="20"/>
        </w:rPr>
        <w:t>9</w:t>
      </w:r>
      <w:r w:rsidRPr="00D24913">
        <w:rPr>
          <w:rFonts w:ascii="Cambria" w:hAnsi="Cambria" w:cs="Arial"/>
          <w:bCs/>
          <w:sz w:val="20"/>
          <w:szCs w:val="20"/>
        </w:rPr>
        <w:t>. Naopak, ak analogicky uchádzač vykonáva štatutárny audit riadnej individuálnej ročnej účtovnej závierky za finančný rok 20</w:t>
      </w:r>
      <w:r w:rsidR="00E523C1" w:rsidRPr="00D24913">
        <w:rPr>
          <w:rFonts w:ascii="Cambria" w:hAnsi="Cambria" w:cs="Arial"/>
          <w:bCs/>
          <w:sz w:val="20"/>
          <w:szCs w:val="20"/>
        </w:rPr>
        <w:t>21</w:t>
      </w:r>
      <w:r w:rsidRPr="00D24913">
        <w:rPr>
          <w:rFonts w:ascii="Cambria" w:hAnsi="Cambria" w:cs="Arial"/>
          <w:bCs/>
          <w:sz w:val="20"/>
          <w:szCs w:val="20"/>
        </w:rPr>
        <w:t xml:space="preserve"> s tým, že určitú časť tohto auditu vykonal v kalendárnom roku 20</w:t>
      </w:r>
      <w:r w:rsidR="00E523C1" w:rsidRPr="00D24913">
        <w:rPr>
          <w:rFonts w:ascii="Cambria" w:hAnsi="Cambria" w:cs="Arial"/>
          <w:bCs/>
          <w:sz w:val="20"/>
          <w:szCs w:val="20"/>
        </w:rPr>
        <w:t>21</w:t>
      </w:r>
      <w:r w:rsidRPr="00D24913">
        <w:rPr>
          <w:rFonts w:ascii="Cambria" w:hAnsi="Cambria" w:cs="Arial"/>
          <w:bCs/>
          <w:sz w:val="20"/>
          <w:szCs w:val="20"/>
        </w:rPr>
        <w:t>, ale správu viažucu sa na tento audit vydá až v kalendárnom roku 20</w:t>
      </w:r>
      <w:r w:rsidR="00E523C1" w:rsidRPr="00D24913">
        <w:rPr>
          <w:rFonts w:ascii="Cambria" w:hAnsi="Cambria" w:cs="Arial"/>
          <w:bCs/>
          <w:sz w:val="20"/>
          <w:szCs w:val="20"/>
        </w:rPr>
        <w:t>22</w:t>
      </w:r>
      <w:r w:rsidRPr="00D24913">
        <w:rPr>
          <w:rFonts w:ascii="Cambria" w:hAnsi="Cambria" w:cs="Arial"/>
          <w:bCs/>
          <w:sz w:val="20"/>
          <w:szCs w:val="20"/>
        </w:rPr>
        <w:t>, nie je možné si započítať výkon tohto auditu pre účely kritéria č. 2.</w:t>
      </w:r>
    </w:p>
    <w:p w14:paraId="1EFC92D8" w14:textId="5D96FF1C" w:rsidR="00EE0429" w:rsidRPr="00D24913" w:rsidRDefault="00EE0429" w:rsidP="00EE0429">
      <w:pPr>
        <w:shd w:val="clear" w:color="auto" w:fill="FFFFFF" w:themeFill="background1"/>
        <w:ind w:left="567"/>
        <w:jc w:val="both"/>
        <w:rPr>
          <w:rFonts w:ascii="Cambria" w:hAnsi="Cambria" w:cs="Arial"/>
          <w:bCs/>
          <w:sz w:val="20"/>
          <w:szCs w:val="20"/>
        </w:rPr>
      </w:pPr>
      <w:r w:rsidRPr="00D24913">
        <w:rPr>
          <w:rFonts w:ascii="Cambria" w:hAnsi="Cambria" w:cs="Arial"/>
          <w:b/>
          <w:sz w:val="20"/>
          <w:szCs w:val="20"/>
        </w:rPr>
        <w:t>Body za jednotlivých hodnotených členov navrhovaného audítorského tímu sa spočítajú</w:t>
      </w:r>
      <w:r w:rsidRPr="00D24913">
        <w:rPr>
          <w:rFonts w:ascii="Cambria" w:hAnsi="Cambria" w:cs="Arial"/>
          <w:bCs/>
          <w:sz w:val="20"/>
          <w:szCs w:val="20"/>
        </w:rPr>
        <w:t>.</w:t>
      </w:r>
    </w:p>
    <w:p w14:paraId="0E80C025" w14:textId="6AFF7ED4" w:rsidR="00300402" w:rsidRPr="00D24913" w:rsidRDefault="00300402" w:rsidP="00300402">
      <w:pPr>
        <w:shd w:val="clear" w:color="auto" w:fill="FFFFFF" w:themeFill="background1"/>
        <w:ind w:left="567"/>
        <w:jc w:val="both"/>
        <w:rPr>
          <w:rFonts w:ascii="Cambria" w:hAnsi="Cambria" w:cs="Arial"/>
          <w:bCs/>
          <w:sz w:val="20"/>
          <w:szCs w:val="20"/>
        </w:rPr>
      </w:pPr>
      <w:r w:rsidRPr="00D24913">
        <w:rPr>
          <w:rFonts w:ascii="Cambria" w:hAnsi="Cambria" w:cs="Arial"/>
          <w:bCs/>
          <w:i/>
          <w:iCs/>
          <w:sz w:val="20"/>
          <w:szCs w:val="20"/>
          <w:u w:val="single"/>
        </w:rPr>
        <w:t>Auditom</w:t>
      </w:r>
      <w:r w:rsidRPr="00D24913">
        <w:rPr>
          <w:rFonts w:ascii="Cambria" w:hAnsi="Cambria" w:cs="Arial"/>
          <w:bCs/>
          <w:sz w:val="20"/>
          <w:szCs w:val="20"/>
        </w:rPr>
        <w:t xml:space="preserve"> úverovej inštitúcie a centrálnej banky sa pre účely vyhodnotenia kritéria č. 2 rozumie štatutárny audit riadnej individuálnej ročnej účtovnej závierky vykonaný v úverovej inštitúcii alebo v centrálnej banke so sídlom v štáte Európskej únie (EÚ) alebo Európskeho združenia voľného obchodu (EZVO). Pre účely vyhodnotenia tohto kritéria sa nebudú brať do úvahy skúsenosti s auditmi konsolidovaných účtovných závierok. To znamená, že sa pre účely kritéria č. 2 nebude priznávať akékoľvek bodové hodnotenie za </w:t>
      </w:r>
      <w:r w:rsidRPr="00D24913">
        <w:rPr>
          <w:rFonts w:ascii="Cambria" w:hAnsi="Cambria" w:cs="Arial"/>
          <w:bCs/>
          <w:sz w:val="20"/>
          <w:szCs w:val="20"/>
        </w:rPr>
        <w:lastRenderedPageBreak/>
        <w:t>prípadnú účasť uchádzačom navrhovaných členov audítorského tímu na audite konsolidovanej účtovnej závierky akejkoľvek úverovej inštitúcie alebo centrálnej banky.</w:t>
      </w:r>
    </w:p>
    <w:p w14:paraId="4886FFC9" w14:textId="75AD3F50" w:rsidR="00300402" w:rsidRPr="00D24913" w:rsidRDefault="00300402" w:rsidP="00300402">
      <w:pPr>
        <w:shd w:val="clear" w:color="auto" w:fill="FFFFFF" w:themeFill="background1"/>
        <w:ind w:left="567"/>
        <w:jc w:val="both"/>
        <w:rPr>
          <w:rFonts w:ascii="Cambria" w:hAnsi="Cambria" w:cs="Arial"/>
          <w:bCs/>
          <w:sz w:val="20"/>
          <w:szCs w:val="20"/>
        </w:rPr>
      </w:pPr>
      <w:r w:rsidRPr="00D24913">
        <w:rPr>
          <w:rFonts w:ascii="Cambria" w:hAnsi="Cambria" w:cs="Arial"/>
          <w:bCs/>
          <w:i/>
          <w:iCs/>
          <w:sz w:val="20"/>
          <w:szCs w:val="20"/>
          <w:u w:val="single"/>
        </w:rPr>
        <w:t>Úverovou inštitúciou</w:t>
      </w:r>
      <w:r w:rsidRPr="00D24913">
        <w:rPr>
          <w:rFonts w:ascii="Cambria" w:hAnsi="Cambria" w:cs="Arial"/>
          <w:bCs/>
          <w:sz w:val="20"/>
          <w:szCs w:val="20"/>
        </w:rPr>
        <w:t xml:space="preserve"> sa pre účely vyhodnotenia kritéria č. 2 rozumie v zmysle Čl. 4 ods. 1 bod 1 nariadenia Európskeho parlamentu a Rady (EÚ) č. 575/2013 z 26. júna 2013 o prudenciálnych požiadavkách na úverové inštitúcie a investičné spoločnosti a o zmene nariadenia (EÚ) č. 648/2012 (Ú. v. EÚ L 176, 27.6.2013) v platnom znení spoločnosť, ktorej predmetom činnosti je prijímanie vkladov alebo iných návratných peňažných prostriedkov od verejnosti a poskytovanie úverov na vlastný účet.</w:t>
      </w:r>
    </w:p>
    <w:p w14:paraId="1262D40E" w14:textId="746DD774" w:rsidR="00D24913" w:rsidRDefault="00D24913" w:rsidP="00300402">
      <w:pPr>
        <w:shd w:val="clear" w:color="auto" w:fill="FFFFFF" w:themeFill="background1"/>
        <w:ind w:left="567"/>
        <w:jc w:val="both"/>
        <w:rPr>
          <w:rFonts w:asciiTheme="majorHAnsi" w:hAnsiTheme="majorHAnsi" w:cs="Arial"/>
          <w:bCs/>
          <w:sz w:val="20"/>
          <w:szCs w:val="20"/>
        </w:rPr>
      </w:pPr>
    </w:p>
    <w:p w14:paraId="2A88BFC3" w14:textId="5A109608" w:rsidR="00D24913" w:rsidRPr="00C17378" w:rsidRDefault="00D24913" w:rsidP="00D24913">
      <w:pPr>
        <w:shd w:val="clear" w:color="auto" w:fill="FFFFFF" w:themeFill="background1"/>
        <w:ind w:left="567"/>
        <w:jc w:val="both"/>
        <w:rPr>
          <w:rFonts w:ascii="Cambria" w:hAnsi="Cambria" w:cs="Arial"/>
          <w:bCs/>
          <w:sz w:val="20"/>
          <w:szCs w:val="20"/>
        </w:rPr>
      </w:pPr>
      <w:r w:rsidRPr="00B603FB">
        <w:rPr>
          <w:rFonts w:ascii="Cambria" w:hAnsi="Cambria" w:cs="Arial"/>
          <w:b/>
          <w:sz w:val="20"/>
          <w:szCs w:val="20"/>
        </w:rPr>
        <w:t>Aktívnu účasť jednotlivých hodnotených členov navrhovaného audítorského tímu na štatutárnom audite úverovej inštitúcie a centrálnej banky so sídlom v krajinách EÚ/</w:t>
      </w:r>
      <w:r w:rsidRPr="00C17378">
        <w:rPr>
          <w:rFonts w:ascii="Cambria" w:hAnsi="Cambria" w:cs="Arial"/>
          <w:b/>
          <w:sz w:val="20"/>
          <w:szCs w:val="20"/>
        </w:rPr>
        <w:t xml:space="preserve">EZVO </w:t>
      </w:r>
      <w:r w:rsidR="00640E89" w:rsidRPr="00C17378">
        <w:rPr>
          <w:rFonts w:ascii="Cambria" w:hAnsi="Cambria" w:cs="Arial"/>
          <w:b/>
          <w:sz w:val="20"/>
          <w:szCs w:val="20"/>
        </w:rPr>
        <w:t xml:space="preserve">ukončenom </w:t>
      </w:r>
      <w:r w:rsidR="00531C8E">
        <w:rPr>
          <w:rFonts w:ascii="Cambria" w:hAnsi="Cambria" w:cs="Arial"/>
          <w:b/>
          <w:sz w:val="20"/>
          <w:szCs w:val="20"/>
        </w:rPr>
        <w:br/>
      </w:r>
      <w:r w:rsidR="00640E89" w:rsidRPr="00C17378">
        <w:rPr>
          <w:rFonts w:ascii="Cambria" w:hAnsi="Cambria" w:cs="Arial"/>
          <w:b/>
          <w:sz w:val="20"/>
          <w:szCs w:val="20"/>
        </w:rPr>
        <w:t>v kalendárnych rokoch 2019, 2020 a 2021</w:t>
      </w:r>
      <w:r w:rsidRPr="00C17378">
        <w:rPr>
          <w:rFonts w:ascii="Cambria" w:hAnsi="Cambria" w:cs="Arial"/>
          <w:b/>
          <w:sz w:val="20"/>
          <w:szCs w:val="20"/>
        </w:rPr>
        <w:t xml:space="preserve"> uchádzač preukáže písomným potvrdením príslušnej úverovej inštitúcie a centrálnej banky</w:t>
      </w:r>
      <w:r w:rsidRPr="00C17378">
        <w:rPr>
          <w:rFonts w:ascii="Cambria" w:hAnsi="Cambria" w:cs="Arial"/>
          <w:bCs/>
          <w:sz w:val="20"/>
          <w:szCs w:val="20"/>
        </w:rPr>
        <w:t>. Toto potvrdenie musí minimálne obsahovať:</w:t>
      </w:r>
    </w:p>
    <w:p w14:paraId="5B315D40" w14:textId="77777777" w:rsidR="00D24913" w:rsidRPr="00D24913" w:rsidRDefault="00D24913" w:rsidP="00D24913">
      <w:pPr>
        <w:shd w:val="clear" w:color="auto" w:fill="FFFFFF" w:themeFill="background1"/>
        <w:ind w:left="567"/>
        <w:jc w:val="both"/>
        <w:rPr>
          <w:rFonts w:ascii="Cambria" w:hAnsi="Cambria" w:cs="Arial"/>
          <w:bCs/>
          <w:sz w:val="20"/>
          <w:szCs w:val="20"/>
        </w:rPr>
      </w:pPr>
      <w:r w:rsidRPr="00C17378">
        <w:rPr>
          <w:rFonts w:ascii="Cambria" w:hAnsi="Cambria" w:cs="Arial"/>
          <w:bCs/>
          <w:sz w:val="20"/>
          <w:szCs w:val="20"/>
        </w:rPr>
        <w:t>-</w:t>
      </w:r>
      <w:r w:rsidRPr="00C17378">
        <w:rPr>
          <w:rFonts w:ascii="Cambria" w:hAnsi="Cambria" w:cs="Arial"/>
          <w:bCs/>
          <w:sz w:val="20"/>
          <w:szCs w:val="20"/>
        </w:rPr>
        <w:tab/>
        <w:t>obchodný názov auditovaného subjektu,</w:t>
      </w:r>
    </w:p>
    <w:p w14:paraId="0FD3500C" w14:textId="77777777" w:rsidR="00D24913" w:rsidRPr="00D24913" w:rsidRDefault="00D24913" w:rsidP="008B6717">
      <w:pPr>
        <w:shd w:val="clear" w:color="auto" w:fill="FFFFFF" w:themeFill="background1"/>
        <w:ind w:left="709" w:hanging="142"/>
        <w:jc w:val="both"/>
        <w:rPr>
          <w:rFonts w:ascii="Cambria" w:hAnsi="Cambria" w:cs="Arial"/>
          <w:bCs/>
          <w:sz w:val="20"/>
          <w:szCs w:val="20"/>
        </w:rPr>
      </w:pPr>
      <w:r w:rsidRPr="00D24913">
        <w:rPr>
          <w:rFonts w:ascii="Cambria" w:hAnsi="Cambria" w:cs="Arial"/>
          <w:bCs/>
          <w:sz w:val="20"/>
          <w:szCs w:val="20"/>
        </w:rPr>
        <w:t>-</w:t>
      </w:r>
      <w:r w:rsidRPr="00D24913">
        <w:rPr>
          <w:rFonts w:ascii="Cambria" w:hAnsi="Cambria" w:cs="Arial"/>
          <w:bCs/>
          <w:sz w:val="20"/>
          <w:szCs w:val="20"/>
        </w:rPr>
        <w:tab/>
        <w:t>výslovné potvrdenie auditovaného subjektu, že v čase výkonu príslušného štatutárneho auditu bol úverovou inštitúciou v zmysle definície uvedenej v týchto súťažných podkladoch, alebo že bol centrálnou bankou,</w:t>
      </w:r>
    </w:p>
    <w:p w14:paraId="38B29023" w14:textId="77777777" w:rsidR="00D24913" w:rsidRPr="00D24913" w:rsidRDefault="00D24913" w:rsidP="00D24913">
      <w:pPr>
        <w:shd w:val="clear" w:color="auto" w:fill="FFFFFF" w:themeFill="background1"/>
        <w:ind w:left="567"/>
        <w:jc w:val="both"/>
        <w:rPr>
          <w:rFonts w:ascii="Cambria" w:hAnsi="Cambria" w:cs="Arial"/>
          <w:bCs/>
          <w:sz w:val="20"/>
          <w:szCs w:val="20"/>
        </w:rPr>
      </w:pPr>
      <w:r w:rsidRPr="00D24913">
        <w:rPr>
          <w:rFonts w:ascii="Cambria" w:hAnsi="Cambria" w:cs="Arial"/>
          <w:bCs/>
          <w:sz w:val="20"/>
          <w:szCs w:val="20"/>
        </w:rPr>
        <w:t>-</w:t>
      </w:r>
      <w:r w:rsidRPr="00D24913">
        <w:rPr>
          <w:rFonts w:ascii="Cambria" w:hAnsi="Cambria" w:cs="Arial"/>
          <w:bCs/>
          <w:sz w:val="20"/>
          <w:szCs w:val="20"/>
        </w:rPr>
        <w:tab/>
        <w:t>obchodný názov audítorskej spoločnosti, ktorá vykonala štatutárny audit,</w:t>
      </w:r>
    </w:p>
    <w:p w14:paraId="355055E6" w14:textId="77777777" w:rsidR="00D24913" w:rsidRPr="00D24913" w:rsidRDefault="00D24913" w:rsidP="008B6717">
      <w:pPr>
        <w:shd w:val="clear" w:color="auto" w:fill="FFFFFF" w:themeFill="background1"/>
        <w:ind w:left="709" w:hanging="142"/>
        <w:jc w:val="both"/>
        <w:rPr>
          <w:rFonts w:ascii="Cambria" w:hAnsi="Cambria" w:cs="Arial"/>
          <w:bCs/>
          <w:sz w:val="20"/>
          <w:szCs w:val="20"/>
        </w:rPr>
      </w:pPr>
      <w:r w:rsidRPr="00D24913">
        <w:rPr>
          <w:rFonts w:ascii="Cambria" w:hAnsi="Cambria" w:cs="Arial"/>
          <w:bCs/>
          <w:sz w:val="20"/>
          <w:szCs w:val="20"/>
        </w:rPr>
        <w:t>-</w:t>
      </w:r>
      <w:r w:rsidRPr="00D24913">
        <w:rPr>
          <w:rFonts w:ascii="Cambria" w:hAnsi="Cambria" w:cs="Arial"/>
          <w:bCs/>
          <w:sz w:val="20"/>
          <w:szCs w:val="20"/>
        </w:rPr>
        <w:tab/>
        <w:t>mená členov audítorského tímu (stačí mená tých členov, ktorých uchádzač navrhuje za členov audítorského tímu vo  svojej ponuke pre účely plnenia kritérií č. 2 až 4) vrátane názvov pozícií, ktoré zastávali v audítorskom tíme,</w:t>
      </w:r>
    </w:p>
    <w:p w14:paraId="34EF6A16" w14:textId="49588E44" w:rsidR="00D24913" w:rsidRDefault="00D24913" w:rsidP="008B6717">
      <w:pPr>
        <w:shd w:val="clear" w:color="auto" w:fill="FFFFFF" w:themeFill="background1"/>
        <w:ind w:left="709" w:hanging="142"/>
        <w:jc w:val="both"/>
        <w:rPr>
          <w:rFonts w:ascii="Cambria" w:hAnsi="Cambria" w:cs="Arial"/>
          <w:bCs/>
          <w:sz w:val="20"/>
          <w:szCs w:val="20"/>
        </w:rPr>
      </w:pPr>
      <w:r w:rsidRPr="00D24913">
        <w:rPr>
          <w:rFonts w:ascii="Cambria" w:hAnsi="Cambria" w:cs="Arial"/>
          <w:bCs/>
          <w:sz w:val="20"/>
          <w:szCs w:val="20"/>
        </w:rPr>
        <w:t>-</w:t>
      </w:r>
      <w:r w:rsidRPr="00D24913">
        <w:rPr>
          <w:rFonts w:ascii="Cambria" w:hAnsi="Cambria" w:cs="Arial"/>
          <w:bCs/>
          <w:sz w:val="20"/>
          <w:szCs w:val="20"/>
        </w:rPr>
        <w:tab/>
        <w:t xml:space="preserve">kalendárny rok, v ktorom bola vydaná správa audítora viažuca sa na vykonaný štatutárny audit,  </w:t>
      </w:r>
      <w:r w:rsidR="00531C8E">
        <w:rPr>
          <w:rFonts w:ascii="Cambria" w:hAnsi="Cambria" w:cs="Arial"/>
          <w:bCs/>
          <w:sz w:val="20"/>
          <w:szCs w:val="20"/>
        </w:rPr>
        <w:br/>
      </w:r>
      <w:r w:rsidRPr="00D24913">
        <w:rPr>
          <w:rFonts w:ascii="Cambria" w:hAnsi="Cambria" w:cs="Arial"/>
          <w:bCs/>
          <w:sz w:val="20"/>
          <w:szCs w:val="20"/>
        </w:rPr>
        <w:t>a označenie finančného roka, za ktorý sa štatutárny audit vykonal.</w:t>
      </w:r>
    </w:p>
    <w:p w14:paraId="629E3191" w14:textId="77777777" w:rsidR="00BC1AD3" w:rsidRDefault="00BC1AD3" w:rsidP="008B6717">
      <w:pPr>
        <w:shd w:val="clear" w:color="auto" w:fill="FFFFFF" w:themeFill="background1"/>
        <w:ind w:left="709" w:hanging="142"/>
        <w:jc w:val="both"/>
        <w:rPr>
          <w:rFonts w:ascii="Cambria" w:hAnsi="Cambria" w:cs="Arial"/>
          <w:bCs/>
          <w:sz w:val="20"/>
          <w:szCs w:val="20"/>
        </w:rPr>
      </w:pPr>
    </w:p>
    <w:p w14:paraId="3338C406" w14:textId="219CE5DB" w:rsidR="00BC1AD3" w:rsidRPr="00C17378" w:rsidRDefault="00BC1AD3" w:rsidP="00BC1AD3">
      <w:pPr>
        <w:shd w:val="clear" w:color="auto" w:fill="FFFFFF" w:themeFill="background1"/>
        <w:ind w:left="567"/>
        <w:jc w:val="both"/>
        <w:rPr>
          <w:rFonts w:ascii="Cambria" w:hAnsi="Cambria" w:cs="Arial"/>
          <w:b/>
          <w:sz w:val="20"/>
          <w:szCs w:val="20"/>
        </w:rPr>
      </w:pPr>
      <w:r w:rsidRPr="00BC1AD3">
        <w:rPr>
          <w:rFonts w:ascii="Cambria" w:hAnsi="Cambria" w:cs="Arial"/>
          <w:b/>
          <w:sz w:val="20"/>
          <w:szCs w:val="20"/>
        </w:rPr>
        <w:t>V prípade, že aktívna účasť jednotlivých hodnotených členov navrhovaného audítorského tímu na štatutárnom audite úverovej inštitúcie a centrálnej banky so sídlom v krajinách EÚ/EZVO</w:t>
      </w:r>
      <w:r w:rsidR="00012399" w:rsidRPr="00012399">
        <w:rPr>
          <w:rFonts w:ascii="Cambria" w:hAnsi="Cambria" w:cs="Arial"/>
          <w:b/>
          <w:sz w:val="20"/>
          <w:szCs w:val="20"/>
          <w:highlight w:val="yellow"/>
        </w:rPr>
        <w:t xml:space="preserve"> </w:t>
      </w:r>
      <w:r w:rsidR="00012399" w:rsidRPr="00C17378">
        <w:rPr>
          <w:rFonts w:ascii="Cambria" w:hAnsi="Cambria" w:cs="Arial"/>
          <w:b/>
          <w:sz w:val="20"/>
          <w:szCs w:val="20"/>
        </w:rPr>
        <w:t>ukončenom v kalendárnych rokoch 2019, 2020 a 2021</w:t>
      </w:r>
      <w:r w:rsidRPr="00C17378">
        <w:rPr>
          <w:rFonts w:ascii="Cambria" w:hAnsi="Cambria" w:cs="Arial"/>
          <w:b/>
          <w:sz w:val="20"/>
          <w:szCs w:val="20"/>
        </w:rPr>
        <w:t xml:space="preserve"> nebude preukázaná písomným potvrdením príslušnej úverovej inštitúcie a centrálnej banky, resp. písomné potvrdenie príslušnej úverovej inštitúcie a centrálnej banky nebude obsahovať všetky vyššie uvedené náležitosti, verejný obstarávateľ nepridelí bodové ohodnotenie predmetnej aktívnej účasti hodnotenému členovi navrhovaného audítorského tímu.</w:t>
      </w:r>
    </w:p>
    <w:p w14:paraId="682554E6" w14:textId="7B36D8D6" w:rsidR="00004159" w:rsidRPr="00C17378" w:rsidRDefault="00004159" w:rsidP="00BC1AD3">
      <w:pPr>
        <w:shd w:val="clear" w:color="auto" w:fill="FFFFFF" w:themeFill="background1"/>
        <w:ind w:left="567"/>
        <w:jc w:val="both"/>
        <w:rPr>
          <w:rFonts w:ascii="Cambria" w:hAnsi="Cambria" w:cs="Arial"/>
          <w:b/>
          <w:sz w:val="20"/>
          <w:szCs w:val="20"/>
        </w:rPr>
      </w:pPr>
    </w:p>
    <w:p w14:paraId="02298F6B" w14:textId="6D0A87DA" w:rsidR="00004159" w:rsidRPr="00C17378" w:rsidRDefault="00004159" w:rsidP="00BC1AD3">
      <w:pPr>
        <w:shd w:val="clear" w:color="auto" w:fill="FFFFFF" w:themeFill="background1"/>
        <w:ind w:left="567"/>
        <w:jc w:val="both"/>
        <w:rPr>
          <w:rFonts w:ascii="Cambria" w:hAnsi="Cambria" w:cs="Arial"/>
          <w:b/>
          <w:sz w:val="20"/>
          <w:szCs w:val="20"/>
        </w:rPr>
      </w:pPr>
      <w:r w:rsidRPr="00C17378">
        <w:rPr>
          <w:rFonts w:ascii="Cambria" w:hAnsi="Cambria" w:cs="Arial"/>
          <w:b/>
          <w:sz w:val="20"/>
          <w:szCs w:val="20"/>
        </w:rPr>
        <w:t xml:space="preserve">Kritérium č. 3 – Kvalifikácia audítorského tímu / počet certifikátov, ktoré boli udelené členom navrhovaného audítorského tímu – </w:t>
      </w:r>
      <w:r w:rsidRPr="00C17378">
        <w:rPr>
          <w:rFonts w:ascii="Cambria" w:hAnsi="Cambria" w:cs="Arial"/>
          <w:bCs/>
          <w:sz w:val="20"/>
          <w:szCs w:val="20"/>
        </w:rPr>
        <w:t>spôsob prideľovania bodov pre daný ukazovateľ kvalifikácie audítorského tímu:</w:t>
      </w:r>
    </w:p>
    <w:p w14:paraId="5345B2D8" w14:textId="0DC33B0B" w:rsidR="00BC1AD3" w:rsidRDefault="00564BD0" w:rsidP="00564BD0">
      <w:pPr>
        <w:shd w:val="clear" w:color="auto" w:fill="FFFFFF" w:themeFill="background1"/>
        <w:ind w:left="567"/>
        <w:jc w:val="both"/>
        <w:rPr>
          <w:rFonts w:ascii="Cambria" w:hAnsi="Cambria" w:cs="Arial"/>
          <w:bCs/>
          <w:sz w:val="20"/>
          <w:szCs w:val="20"/>
        </w:rPr>
      </w:pPr>
      <w:r w:rsidRPr="00C17378">
        <w:rPr>
          <w:rFonts w:ascii="Cambria" w:hAnsi="Cambria" w:cs="Arial"/>
          <w:bCs/>
          <w:sz w:val="20"/>
          <w:szCs w:val="20"/>
        </w:rPr>
        <w:t xml:space="preserve">Hodnotiť sa budú </w:t>
      </w:r>
      <w:r w:rsidR="006A4EBA" w:rsidRPr="00C17378">
        <w:rPr>
          <w:rFonts w:ascii="Cambria" w:hAnsi="Cambria" w:cs="Arial"/>
          <w:bCs/>
          <w:sz w:val="20"/>
          <w:szCs w:val="20"/>
        </w:rPr>
        <w:t xml:space="preserve">najviac šiesti členovia navrhovaného audítorského tímu, ktorých mená uvedú uchádzači v tabuľke </w:t>
      </w:r>
      <w:r w:rsidR="001919E6">
        <w:rPr>
          <w:rFonts w:ascii="Cambria" w:hAnsi="Cambria" w:cs="Arial"/>
          <w:bCs/>
          <w:sz w:val="20"/>
          <w:szCs w:val="20"/>
        </w:rPr>
        <w:t>prílo</w:t>
      </w:r>
      <w:r w:rsidR="006A4EBA" w:rsidRPr="00C17378">
        <w:rPr>
          <w:rFonts w:ascii="Cambria" w:hAnsi="Cambria" w:cs="Arial"/>
          <w:bCs/>
          <w:sz w:val="20"/>
          <w:szCs w:val="20"/>
        </w:rPr>
        <w:t xml:space="preserve">hy č. 2 </w:t>
      </w:r>
      <w:r w:rsidR="006037BE" w:rsidRPr="00C17550">
        <w:rPr>
          <w:rFonts w:asciiTheme="majorHAnsi" w:hAnsiTheme="majorHAnsi" w:cs="Arial"/>
          <w:i/>
          <w:iCs/>
          <w:sz w:val="20"/>
          <w:szCs w:val="20"/>
        </w:rPr>
        <w:t>k časti A.3 KRITÉRIÁ NA VYHODNOTENIE PONÚK A PRAVIDLÁ ICH UPLATNENIA</w:t>
      </w:r>
      <w:r w:rsidR="006037BE" w:rsidRPr="00C17378">
        <w:rPr>
          <w:rFonts w:ascii="Cambria" w:hAnsi="Cambria" w:cs="Arial"/>
          <w:bCs/>
          <w:sz w:val="20"/>
          <w:szCs w:val="20"/>
        </w:rPr>
        <w:t xml:space="preserve"> </w:t>
      </w:r>
      <w:r w:rsidR="006A4EBA" w:rsidRPr="00C17378">
        <w:rPr>
          <w:rFonts w:ascii="Cambria" w:hAnsi="Cambria" w:cs="Arial"/>
          <w:bCs/>
          <w:sz w:val="20"/>
          <w:szCs w:val="20"/>
        </w:rPr>
        <w:t>týchto súťažných podkladov</w:t>
      </w:r>
      <w:r w:rsidRPr="00564BD0">
        <w:rPr>
          <w:rFonts w:ascii="Cambria" w:hAnsi="Cambria" w:cs="Arial"/>
          <w:bCs/>
          <w:sz w:val="20"/>
          <w:szCs w:val="20"/>
        </w:rPr>
        <w:t xml:space="preserve">. To znamená, že v prípade, ak uchádzač zamýšľa využiť viac ako 6 osôb v audítorskom tíme, musí sám určiť tých 6 členov audítorského tímu podľa vyššie zadefinovaných pozícií v tíme, ktorých chce uplatniť pre účely vyhodnotenia kritérií č. 2 - 4, a musí ich uviesť v tabuľke </w:t>
      </w:r>
      <w:r w:rsidR="001919E6">
        <w:rPr>
          <w:rFonts w:ascii="Cambria" w:hAnsi="Cambria" w:cs="Arial"/>
          <w:bCs/>
          <w:sz w:val="20"/>
          <w:szCs w:val="20"/>
        </w:rPr>
        <w:t>prílo</w:t>
      </w:r>
      <w:r w:rsidRPr="00564BD0">
        <w:rPr>
          <w:rFonts w:ascii="Cambria" w:hAnsi="Cambria" w:cs="Arial"/>
          <w:bCs/>
          <w:sz w:val="20"/>
          <w:szCs w:val="20"/>
        </w:rPr>
        <w:t xml:space="preserve">hy č. </w:t>
      </w:r>
      <w:r w:rsidR="000B2E7B">
        <w:rPr>
          <w:rFonts w:ascii="Cambria" w:hAnsi="Cambria" w:cs="Arial"/>
          <w:bCs/>
          <w:sz w:val="20"/>
          <w:szCs w:val="20"/>
        </w:rPr>
        <w:t>2</w:t>
      </w:r>
      <w:r w:rsidR="006037BE">
        <w:rPr>
          <w:rFonts w:ascii="Cambria" w:hAnsi="Cambria" w:cs="Arial"/>
          <w:bCs/>
          <w:sz w:val="20"/>
          <w:szCs w:val="20"/>
        </w:rPr>
        <w:t xml:space="preserve"> </w:t>
      </w:r>
      <w:r w:rsidR="006037BE" w:rsidRPr="0064559D">
        <w:rPr>
          <w:rFonts w:asciiTheme="majorHAnsi" w:hAnsiTheme="majorHAnsi" w:cs="Arial"/>
          <w:i/>
          <w:iCs/>
          <w:sz w:val="20"/>
          <w:szCs w:val="20"/>
        </w:rPr>
        <w:t>k časti A.3 KRITÉRIÁ NA VYHODNOTENIE PONÚK A PRAVIDLÁ ICH UPLATNENIA</w:t>
      </w:r>
      <w:r w:rsidRPr="00564BD0">
        <w:rPr>
          <w:rFonts w:ascii="Cambria" w:hAnsi="Cambria" w:cs="Arial"/>
          <w:bCs/>
          <w:sz w:val="20"/>
          <w:szCs w:val="20"/>
        </w:rPr>
        <w:t>. Členovia audítorského tímu navrhovaní uchádzačom pre účely kritéria č. 3 sa musia zhodovať s členmi audítorského tímu navrhovanými pre účely kritérií č. 2 a</w:t>
      </w:r>
      <w:r w:rsidR="00B41B9D">
        <w:rPr>
          <w:rFonts w:ascii="Cambria" w:hAnsi="Cambria" w:cs="Arial"/>
          <w:bCs/>
          <w:sz w:val="20"/>
          <w:szCs w:val="20"/>
        </w:rPr>
        <w:t xml:space="preserve"> č. </w:t>
      </w:r>
      <w:r w:rsidRPr="00564BD0">
        <w:rPr>
          <w:rFonts w:ascii="Cambria" w:hAnsi="Cambria" w:cs="Arial"/>
          <w:bCs/>
          <w:sz w:val="20"/>
          <w:szCs w:val="20"/>
        </w:rPr>
        <w:t>4. Verejný obstarávateľ pre účely kritéria č. 3 očakáva naplnenie charakteristík výkonu jednotlivých pozícií v audítorskom tíme, ako sú uvedené vyššie pri kritériu č. 2.</w:t>
      </w:r>
      <w:r w:rsidR="006A4EBA">
        <w:rPr>
          <w:rFonts w:ascii="Cambria" w:hAnsi="Cambria" w:cs="Arial"/>
          <w:bCs/>
          <w:sz w:val="20"/>
          <w:szCs w:val="20"/>
        </w:rPr>
        <w:t xml:space="preserve"> </w:t>
      </w:r>
    </w:p>
    <w:p w14:paraId="2199678F" w14:textId="67827DF9" w:rsidR="006108CD" w:rsidRDefault="006108CD" w:rsidP="00564BD0">
      <w:pPr>
        <w:shd w:val="clear" w:color="auto" w:fill="FFFFFF" w:themeFill="background1"/>
        <w:ind w:left="567"/>
        <w:jc w:val="both"/>
        <w:rPr>
          <w:rFonts w:ascii="Cambria" w:hAnsi="Cambria" w:cs="Arial"/>
          <w:bCs/>
          <w:sz w:val="20"/>
          <w:szCs w:val="20"/>
        </w:rPr>
      </w:pPr>
      <w:r w:rsidRPr="006108CD">
        <w:rPr>
          <w:rFonts w:ascii="Cambria" w:hAnsi="Cambria" w:cs="Arial"/>
          <w:bCs/>
          <w:sz w:val="20"/>
          <w:szCs w:val="20"/>
        </w:rPr>
        <w:t>Pre účely kritéria č. 3 budú do úvahy brané výlučne iba nasledovné certifikáty:</w:t>
      </w:r>
    </w:p>
    <w:p w14:paraId="49DF798C" w14:textId="6556ACFA" w:rsidR="00564BD0" w:rsidRPr="00564BD0" w:rsidRDefault="00564BD0" w:rsidP="00564BD0">
      <w:pPr>
        <w:shd w:val="clear" w:color="auto" w:fill="FFFFFF" w:themeFill="background1"/>
        <w:ind w:left="709" w:hanging="142"/>
        <w:jc w:val="both"/>
        <w:rPr>
          <w:rFonts w:ascii="Cambria" w:hAnsi="Cambria" w:cs="Arial"/>
          <w:bCs/>
          <w:sz w:val="20"/>
          <w:szCs w:val="20"/>
        </w:rPr>
      </w:pPr>
      <w:r w:rsidRPr="00564BD0">
        <w:rPr>
          <w:rFonts w:ascii="Cambria" w:hAnsi="Cambria" w:cs="Arial"/>
          <w:bCs/>
          <w:sz w:val="20"/>
          <w:szCs w:val="20"/>
        </w:rPr>
        <w:t>-</w:t>
      </w:r>
      <w:r w:rsidRPr="00564BD0">
        <w:rPr>
          <w:rFonts w:ascii="Cambria" w:hAnsi="Cambria" w:cs="Arial"/>
          <w:bCs/>
          <w:sz w:val="20"/>
          <w:szCs w:val="20"/>
        </w:rPr>
        <w:tab/>
        <w:t xml:space="preserve">ACCA/FCCA – certifikát „Chartered Certified Accountant“ pridelený Association of Chartered Certified Accountants („ACCA Qualification“) vrátane úrovne „Fellowship“ („FCCA“) – držba tohto certifikátu bude hodnotená bodmi iba pri týchto hodnotených členoch navrhovaného audítorského tímu: kľúčový audítorský partner, senior manažér audítorského tímu, manažér audítorského tímu za finančný audit </w:t>
      </w:r>
      <w:r w:rsidR="00531C8E">
        <w:rPr>
          <w:rFonts w:ascii="Cambria" w:hAnsi="Cambria" w:cs="Arial"/>
          <w:bCs/>
          <w:sz w:val="20"/>
          <w:szCs w:val="20"/>
        </w:rPr>
        <w:br/>
      </w:r>
      <w:r w:rsidRPr="00564BD0">
        <w:rPr>
          <w:rFonts w:ascii="Cambria" w:hAnsi="Cambria" w:cs="Arial"/>
          <w:bCs/>
          <w:sz w:val="20"/>
          <w:szCs w:val="20"/>
        </w:rPr>
        <w:t>a finančný audítor. To znamená, že prípadná držba tohto certifikátu nebude predmetom prideľovania bodov pri týchto hodnotených členoch navrhovaného audítorského tímu: manažér audítorského tímu za IT audit a IT audítor.</w:t>
      </w:r>
    </w:p>
    <w:p w14:paraId="1DE8AA72" w14:textId="4936F0B3" w:rsidR="00564BD0" w:rsidRDefault="00564BD0" w:rsidP="00564BD0">
      <w:pPr>
        <w:shd w:val="clear" w:color="auto" w:fill="FFFFFF" w:themeFill="background1"/>
        <w:ind w:left="709" w:hanging="142"/>
        <w:jc w:val="both"/>
        <w:rPr>
          <w:rFonts w:ascii="Cambria" w:hAnsi="Cambria" w:cs="Arial"/>
          <w:bCs/>
          <w:sz w:val="20"/>
          <w:szCs w:val="20"/>
        </w:rPr>
      </w:pPr>
      <w:r w:rsidRPr="00564BD0">
        <w:rPr>
          <w:rFonts w:ascii="Cambria" w:hAnsi="Cambria" w:cs="Arial"/>
          <w:bCs/>
          <w:sz w:val="20"/>
          <w:szCs w:val="20"/>
        </w:rPr>
        <w:t>-</w:t>
      </w:r>
      <w:r>
        <w:rPr>
          <w:rFonts w:ascii="Cambria" w:hAnsi="Cambria" w:cs="Arial"/>
          <w:bCs/>
          <w:sz w:val="20"/>
          <w:szCs w:val="20"/>
        </w:rPr>
        <w:t xml:space="preserve"> </w:t>
      </w:r>
      <w:r w:rsidRPr="00564BD0">
        <w:rPr>
          <w:rFonts w:ascii="Cambria" w:hAnsi="Cambria" w:cs="Arial"/>
          <w:bCs/>
          <w:sz w:val="20"/>
          <w:szCs w:val="20"/>
        </w:rPr>
        <w:t xml:space="preserve">CISA – certifikát „Certified Information Systems Auditor“ pridelený asociáciou ISACA – držba tohto certifikátu bude hodnotená bodmi iba pri týchto hodnotených členoch navrhovaného audítorského tímu: kľúčový audítorský partner, senior manažér audítorského tímu, manažér audítorského tímu za IT audit </w:t>
      </w:r>
      <w:r w:rsidR="00531C8E">
        <w:rPr>
          <w:rFonts w:ascii="Cambria" w:hAnsi="Cambria" w:cs="Arial"/>
          <w:bCs/>
          <w:sz w:val="20"/>
          <w:szCs w:val="20"/>
        </w:rPr>
        <w:br/>
      </w:r>
      <w:r w:rsidRPr="00564BD0">
        <w:rPr>
          <w:rFonts w:ascii="Cambria" w:hAnsi="Cambria" w:cs="Arial"/>
          <w:bCs/>
          <w:sz w:val="20"/>
          <w:szCs w:val="20"/>
        </w:rPr>
        <w:t>a IT audítor. To znamená, že prípadná držba tohto certifikátu nebude predmetom prideľovania bodov pri týchto hodnotených členoch navrhovaného audítorského tímu: manažér audítorského tímu za finančný audit a finančný audítor.</w:t>
      </w:r>
    </w:p>
    <w:p w14:paraId="387154AD" w14:textId="77777777" w:rsidR="004C391C" w:rsidRPr="004C391C" w:rsidRDefault="004C391C" w:rsidP="004C391C">
      <w:pPr>
        <w:shd w:val="clear" w:color="auto" w:fill="FFFFFF" w:themeFill="background1"/>
        <w:ind w:left="567"/>
        <w:jc w:val="both"/>
        <w:rPr>
          <w:rFonts w:ascii="Cambria" w:hAnsi="Cambria" w:cs="Arial"/>
          <w:bCs/>
          <w:sz w:val="20"/>
          <w:szCs w:val="20"/>
        </w:rPr>
      </w:pPr>
      <w:r w:rsidRPr="004C391C">
        <w:rPr>
          <w:rFonts w:ascii="Cambria" w:hAnsi="Cambria" w:cs="Arial"/>
          <w:bCs/>
          <w:sz w:val="20"/>
          <w:szCs w:val="20"/>
        </w:rPr>
        <w:t>Pre účely kritéria č. 3 sa nebude priznávať akékoľvek bodové hodnotenie za prípadnú držbu akýchkoľvek iných certifikátov, než sú certifikáty ACCA/FCCA a CISA.</w:t>
      </w:r>
    </w:p>
    <w:p w14:paraId="36B8991B" w14:textId="15BCD5AA" w:rsidR="004C391C" w:rsidRDefault="004C391C" w:rsidP="004C391C">
      <w:pPr>
        <w:shd w:val="clear" w:color="auto" w:fill="FFFFFF" w:themeFill="background1"/>
        <w:ind w:left="567"/>
        <w:jc w:val="both"/>
        <w:rPr>
          <w:rFonts w:ascii="Cambria" w:hAnsi="Cambria" w:cs="Arial"/>
          <w:bCs/>
          <w:sz w:val="20"/>
          <w:szCs w:val="20"/>
        </w:rPr>
      </w:pPr>
      <w:r w:rsidRPr="004C391C">
        <w:rPr>
          <w:rFonts w:ascii="Cambria" w:hAnsi="Cambria" w:cs="Arial"/>
          <w:bCs/>
          <w:sz w:val="20"/>
          <w:szCs w:val="20"/>
        </w:rPr>
        <w:lastRenderedPageBreak/>
        <w:t xml:space="preserve">Držbu týchto certifikátov pri príslušných členoch navrhovaného audítorského tímu uvedených v tabuľke </w:t>
      </w:r>
      <w:r w:rsidR="001919E6">
        <w:rPr>
          <w:rFonts w:ascii="Cambria" w:hAnsi="Cambria" w:cs="Arial"/>
          <w:bCs/>
          <w:sz w:val="20"/>
          <w:szCs w:val="20"/>
        </w:rPr>
        <w:t>prílo</w:t>
      </w:r>
      <w:r w:rsidRPr="004C391C">
        <w:rPr>
          <w:rFonts w:ascii="Cambria" w:hAnsi="Cambria" w:cs="Arial"/>
          <w:bCs/>
          <w:sz w:val="20"/>
          <w:szCs w:val="20"/>
        </w:rPr>
        <w:t xml:space="preserve">hy č. </w:t>
      </w:r>
      <w:r w:rsidR="000B2E7B">
        <w:rPr>
          <w:rFonts w:ascii="Cambria" w:hAnsi="Cambria" w:cs="Arial"/>
          <w:bCs/>
          <w:sz w:val="20"/>
          <w:szCs w:val="20"/>
        </w:rPr>
        <w:t>2</w:t>
      </w:r>
      <w:r w:rsidRPr="004C391C">
        <w:rPr>
          <w:rFonts w:ascii="Cambria" w:hAnsi="Cambria" w:cs="Arial"/>
          <w:bCs/>
          <w:sz w:val="20"/>
          <w:szCs w:val="20"/>
        </w:rPr>
        <w:t xml:space="preserve"> </w:t>
      </w:r>
      <w:r w:rsidR="006037BE" w:rsidRPr="0064559D">
        <w:rPr>
          <w:rFonts w:asciiTheme="majorHAnsi" w:hAnsiTheme="majorHAnsi" w:cs="Arial"/>
          <w:i/>
          <w:iCs/>
          <w:sz w:val="20"/>
          <w:szCs w:val="20"/>
        </w:rPr>
        <w:t>k časti A.3 KRITÉRIÁ NA VYHODNOTENIE PONÚK A PRAVIDLÁ ICH UPLATNENIA</w:t>
      </w:r>
      <w:r w:rsidR="006037BE" w:rsidRPr="00C17378">
        <w:rPr>
          <w:rFonts w:ascii="Cambria" w:hAnsi="Cambria" w:cs="Arial"/>
          <w:bCs/>
          <w:sz w:val="20"/>
          <w:szCs w:val="20"/>
        </w:rPr>
        <w:t xml:space="preserve"> </w:t>
      </w:r>
      <w:r w:rsidRPr="004C391C">
        <w:rPr>
          <w:rFonts w:ascii="Cambria" w:hAnsi="Cambria" w:cs="Arial"/>
          <w:bCs/>
          <w:sz w:val="20"/>
          <w:szCs w:val="20"/>
        </w:rPr>
        <w:t>týchto súťažných podkladov je uchádzač povinný preukázať za všetkých týchto členov navrhovaného tímu úradne osvedčenou kópiou certifikátov.</w:t>
      </w:r>
    </w:p>
    <w:p w14:paraId="037A7567" w14:textId="0BF69C41" w:rsidR="002C3087" w:rsidRDefault="002C3087" w:rsidP="004C391C">
      <w:pPr>
        <w:shd w:val="clear" w:color="auto" w:fill="FFFFFF" w:themeFill="background1"/>
        <w:ind w:left="567"/>
        <w:jc w:val="both"/>
        <w:rPr>
          <w:rFonts w:ascii="Cambria" w:hAnsi="Cambria" w:cs="Arial"/>
          <w:bCs/>
          <w:sz w:val="20"/>
          <w:szCs w:val="20"/>
        </w:rPr>
      </w:pPr>
    </w:p>
    <w:p w14:paraId="0ED5270F" w14:textId="5FB166F5" w:rsidR="002C3087" w:rsidRDefault="002C3087" w:rsidP="004C391C">
      <w:pPr>
        <w:shd w:val="clear" w:color="auto" w:fill="FFFFFF" w:themeFill="background1"/>
        <w:ind w:left="567"/>
        <w:jc w:val="both"/>
        <w:rPr>
          <w:rFonts w:ascii="Cambria" w:hAnsi="Cambria" w:cs="Arial"/>
          <w:b/>
          <w:sz w:val="20"/>
          <w:szCs w:val="20"/>
        </w:rPr>
      </w:pPr>
      <w:r w:rsidRPr="002C3087">
        <w:rPr>
          <w:rFonts w:ascii="Cambria" w:hAnsi="Cambria" w:cs="Arial"/>
          <w:b/>
          <w:sz w:val="20"/>
          <w:szCs w:val="20"/>
        </w:rPr>
        <w:t>Za každý vyššie spomínaný certifikát dostane príslušný hodnotený člen navrhovaného audítorského tímu jeden bod. Body za jednotlivých hodnotených členov navrhovaného audítorského tímu sa spočítajú.</w:t>
      </w:r>
    </w:p>
    <w:p w14:paraId="33C79BD9" w14:textId="0BB29B51" w:rsidR="00487AF8" w:rsidRDefault="00487AF8" w:rsidP="004C391C">
      <w:pPr>
        <w:shd w:val="clear" w:color="auto" w:fill="FFFFFF" w:themeFill="background1"/>
        <w:ind w:left="567"/>
        <w:jc w:val="both"/>
        <w:rPr>
          <w:rFonts w:ascii="Cambria" w:hAnsi="Cambria" w:cs="Arial"/>
          <w:b/>
          <w:sz w:val="20"/>
          <w:szCs w:val="20"/>
        </w:rPr>
      </w:pPr>
    </w:p>
    <w:p w14:paraId="5DFD30D7" w14:textId="5BBCE2DC" w:rsidR="00487AF8" w:rsidRDefault="00487AF8" w:rsidP="004C391C">
      <w:pPr>
        <w:shd w:val="clear" w:color="auto" w:fill="FFFFFF" w:themeFill="background1"/>
        <w:ind w:left="567"/>
        <w:jc w:val="both"/>
        <w:rPr>
          <w:rFonts w:ascii="Cambria" w:hAnsi="Cambria" w:cs="Arial"/>
          <w:bCs/>
          <w:sz w:val="20"/>
          <w:szCs w:val="20"/>
        </w:rPr>
      </w:pPr>
      <w:r w:rsidRPr="00487AF8">
        <w:rPr>
          <w:rFonts w:ascii="Cambria" w:hAnsi="Cambria" w:cs="Arial"/>
          <w:b/>
          <w:sz w:val="20"/>
          <w:szCs w:val="20"/>
        </w:rPr>
        <w:t>Kritérium č. 4 – Kvalifikácia audítorského tímu / ovládanie slovenského a anglického jazyka členmi navrhovaného audítorského tímu</w:t>
      </w:r>
      <w:r w:rsidRPr="00487AF8">
        <w:rPr>
          <w:rFonts w:ascii="Cambria" w:hAnsi="Cambria" w:cs="Arial"/>
          <w:bCs/>
          <w:sz w:val="20"/>
          <w:szCs w:val="20"/>
        </w:rPr>
        <w:t xml:space="preserve"> – spôsob prideľovania bodov pre daný ukazovateľ skúsenosti </w:t>
      </w:r>
      <w:r w:rsidR="00531C8E">
        <w:rPr>
          <w:rFonts w:ascii="Cambria" w:hAnsi="Cambria" w:cs="Arial"/>
          <w:bCs/>
          <w:sz w:val="20"/>
          <w:szCs w:val="20"/>
        </w:rPr>
        <w:br/>
      </w:r>
      <w:r w:rsidRPr="00487AF8">
        <w:rPr>
          <w:rFonts w:ascii="Cambria" w:hAnsi="Cambria" w:cs="Arial"/>
          <w:bCs/>
          <w:sz w:val="20"/>
          <w:szCs w:val="20"/>
        </w:rPr>
        <w:t>a kvalifikácie audítorského tímu:</w:t>
      </w:r>
    </w:p>
    <w:p w14:paraId="386E75F6" w14:textId="0650B96E" w:rsidR="003B0F5A" w:rsidRDefault="003B0F5A" w:rsidP="004C391C">
      <w:pPr>
        <w:shd w:val="clear" w:color="auto" w:fill="FFFFFF" w:themeFill="background1"/>
        <w:ind w:left="567"/>
        <w:jc w:val="both"/>
        <w:rPr>
          <w:rFonts w:ascii="Cambria" w:hAnsi="Cambria" w:cs="Arial"/>
          <w:bCs/>
          <w:sz w:val="20"/>
          <w:szCs w:val="20"/>
        </w:rPr>
      </w:pPr>
      <w:r w:rsidRPr="003B0F5A">
        <w:rPr>
          <w:rFonts w:ascii="Cambria" w:hAnsi="Cambria" w:cs="Arial"/>
          <w:bCs/>
          <w:sz w:val="20"/>
          <w:szCs w:val="20"/>
        </w:rPr>
        <w:t xml:space="preserve">Hodnotiť sa </w:t>
      </w:r>
      <w:r w:rsidRPr="00C17378">
        <w:rPr>
          <w:rFonts w:ascii="Cambria" w:hAnsi="Cambria" w:cs="Arial"/>
          <w:bCs/>
          <w:sz w:val="20"/>
          <w:szCs w:val="20"/>
        </w:rPr>
        <w:t xml:space="preserve">budú </w:t>
      </w:r>
      <w:r w:rsidR="00EB1900" w:rsidRPr="00C17378">
        <w:rPr>
          <w:rFonts w:ascii="Cambria" w:hAnsi="Cambria" w:cs="Arial"/>
          <w:bCs/>
          <w:sz w:val="20"/>
          <w:szCs w:val="20"/>
        </w:rPr>
        <w:t xml:space="preserve">najviac šiesti členovia navrhovaného audítorského tímu, ktorých mená uvedú uchádzači v tabuľke </w:t>
      </w:r>
      <w:r w:rsidR="001919E6">
        <w:rPr>
          <w:rFonts w:ascii="Cambria" w:hAnsi="Cambria" w:cs="Arial"/>
          <w:bCs/>
          <w:sz w:val="20"/>
          <w:szCs w:val="20"/>
        </w:rPr>
        <w:t>prílo</w:t>
      </w:r>
      <w:r w:rsidR="00EB1900" w:rsidRPr="00C17378">
        <w:rPr>
          <w:rFonts w:ascii="Cambria" w:hAnsi="Cambria" w:cs="Arial"/>
          <w:bCs/>
          <w:sz w:val="20"/>
          <w:szCs w:val="20"/>
        </w:rPr>
        <w:t xml:space="preserve">hy č. 2 </w:t>
      </w:r>
      <w:r w:rsidR="006037BE" w:rsidRPr="0064559D">
        <w:rPr>
          <w:rFonts w:asciiTheme="majorHAnsi" w:hAnsiTheme="majorHAnsi" w:cs="Arial"/>
          <w:i/>
          <w:iCs/>
          <w:sz w:val="20"/>
          <w:szCs w:val="20"/>
        </w:rPr>
        <w:t>k časti A.3 KRITÉRIÁ NA VYHODNOTENIE PONÚK A PRAVIDLÁ ICH UPLATNENIA</w:t>
      </w:r>
      <w:r w:rsidR="006037BE" w:rsidRPr="00C17378">
        <w:rPr>
          <w:rFonts w:ascii="Cambria" w:hAnsi="Cambria" w:cs="Arial"/>
          <w:bCs/>
          <w:sz w:val="20"/>
          <w:szCs w:val="20"/>
        </w:rPr>
        <w:t xml:space="preserve"> </w:t>
      </w:r>
      <w:r w:rsidR="00EB1900" w:rsidRPr="00C17378">
        <w:rPr>
          <w:rFonts w:ascii="Cambria" w:hAnsi="Cambria" w:cs="Arial"/>
          <w:bCs/>
          <w:sz w:val="20"/>
          <w:szCs w:val="20"/>
        </w:rPr>
        <w:t>týchto súťažných podkladov</w:t>
      </w:r>
      <w:r w:rsidRPr="00C17378">
        <w:rPr>
          <w:rFonts w:ascii="Cambria" w:hAnsi="Cambria" w:cs="Arial"/>
          <w:bCs/>
          <w:sz w:val="20"/>
          <w:szCs w:val="20"/>
        </w:rPr>
        <w:t>. To znamená, že v prípade, ak uchádzač zamýšľa využiť viac ako 6 osôb v audítorskom tíme, musí sám určiť tých 6 členov audítorského tímu podľa vyššie zadefinovaných pozícií v tíme, ktorých chce uplatniť pre</w:t>
      </w:r>
      <w:r w:rsidRPr="003B0F5A">
        <w:rPr>
          <w:rFonts w:ascii="Cambria" w:hAnsi="Cambria" w:cs="Arial"/>
          <w:bCs/>
          <w:sz w:val="20"/>
          <w:szCs w:val="20"/>
        </w:rPr>
        <w:t xml:space="preserve"> účely vyhodnotenia kritérií č. 2 </w:t>
      </w:r>
      <w:r w:rsidR="006037BE">
        <w:rPr>
          <w:rFonts w:ascii="Cambria" w:hAnsi="Cambria" w:cs="Arial"/>
          <w:bCs/>
          <w:sz w:val="20"/>
          <w:szCs w:val="20"/>
        </w:rPr>
        <w:t>až</w:t>
      </w:r>
      <w:r w:rsidRPr="003B0F5A">
        <w:rPr>
          <w:rFonts w:ascii="Cambria" w:hAnsi="Cambria" w:cs="Arial"/>
          <w:bCs/>
          <w:sz w:val="20"/>
          <w:szCs w:val="20"/>
        </w:rPr>
        <w:t xml:space="preserve"> </w:t>
      </w:r>
      <w:r w:rsidR="006037BE">
        <w:rPr>
          <w:rFonts w:ascii="Cambria" w:hAnsi="Cambria" w:cs="Arial"/>
          <w:bCs/>
          <w:sz w:val="20"/>
          <w:szCs w:val="20"/>
        </w:rPr>
        <w:t xml:space="preserve">č. </w:t>
      </w:r>
      <w:r w:rsidRPr="003B0F5A">
        <w:rPr>
          <w:rFonts w:ascii="Cambria" w:hAnsi="Cambria" w:cs="Arial"/>
          <w:bCs/>
          <w:sz w:val="20"/>
          <w:szCs w:val="20"/>
        </w:rPr>
        <w:t xml:space="preserve">4, a musí ich uviesť v tabuľke </w:t>
      </w:r>
      <w:r w:rsidR="001919E6">
        <w:rPr>
          <w:rFonts w:ascii="Cambria" w:hAnsi="Cambria" w:cs="Arial"/>
          <w:bCs/>
          <w:sz w:val="20"/>
          <w:szCs w:val="20"/>
        </w:rPr>
        <w:t>prílo</w:t>
      </w:r>
      <w:r w:rsidRPr="003B0F5A">
        <w:rPr>
          <w:rFonts w:ascii="Cambria" w:hAnsi="Cambria" w:cs="Arial"/>
          <w:bCs/>
          <w:sz w:val="20"/>
          <w:szCs w:val="20"/>
        </w:rPr>
        <w:t xml:space="preserve">hy č. </w:t>
      </w:r>
      <w:r w:rsidR="00647D6F">
        <w:rPr>
          <w:rFonts w:ascii="Cambria" w:hAnsi="Cambria" w:cs="Arial"/>
          <w:bCs/>
          <w:sz w:val="20"/>
          <w:szCs w:val="20"/>
        </w:rPr>
        <w:t>2</w:t>
      </w:r>
      <w:r w:rsidR="006037BE">
        <w:rPr>
          <w:rFonts w:ascii="Cambria" w:hAnsi="Cambria" w:cs="Arial"/>
          <w:bCs/>
          <w:sz w:val="20"/>
          <w:szCs w:val="20"/>
        </w:rPr>
        <w:t xml:space="preserve"> </w:t>
      </w:r>
      <w:r w:rsidR="006037BE" w:rsidRPr="0064559D">
        <w:rPr>
          <w:rFonts w:asciiTheme="majorHAnsi" w:hAnsiTheme="majorHAnsi" w:cs="Arial"/>
          <w:i/>
          <w:iCs/>
          <w:sz w:val="20"/>
          <w:szCs w:val="20"/>
        </w:rPr>
        <w:t>k časti A.3 KRITÉRIÁ NA VYHODNOTENIE PONÚK A PRAVIDLÁ ICH UPLATNENIA</w:t>
      </w:r>
      <w:r w:rsidR="006037BE">
        <w:rPr>
          <w:rFonts w:asciiTheme="majorHAnsi" w:hAnsiTheme="majorHAnsi" w:cs="Arial"/>
          <w:i/>
          <w:iCs/>
          <w:sz w:val="20"/>
          <w:szCs w:val="20"/>
        </w:rPr>
        <w:t xml:space="preserve"> </w:t>
      </w:r>
      <w:r w:rsidR="006037BE" w:rsidRPr="00C17550">
        <w:rPr>
          <w:rFonts w:asciiTheme="majorHAnsi" w:hAnsiTheme="majorHAnsi" w:cs="Arial"/>
          <w:sz w:val="20"/>
          <w:szCs w:val="20"/>
        </w:rPr>
        <w:t>týchto súťažných podkladov</w:t>
      </w:r>
      <w:r w:rsidRPr="003B0F5A">
        <w:rPr>
          <w:rFonts w:ascii="Cambria" w:hAnsi="Cambria" w:cs="Arial"/>
          <w:bCs/>
          <w:sz w:val="20"/>
          <w:szCs w:val="20"/>
        </w:rPr>
        <w:t>. Členovia audítorského tímu navrhovaní uchádzačom pre účely kritéria č. 4 sa musia zhodovať s členmi audítorského tímu navrhovanými pre účely kritérií č. 2 a</w:t>
      </w:r>
      <w:r w:rsidR="006037BE">
        <w:rPr>
          <w:rFonts w:ascii="Cambria" w:hAnsi="Cambria" w:cs="Arial"/>
          <w:bCs/>
          <w:sz w:val="20"/>
          <w:szCs w:val="20"/>
        </w:rPr>
        <w:t xml:space="preserve"> č. </w:t>
      </w:r>
      <w:r w:rsidRPr="003B0F5A">
        <w:rPr>
          <w:rFonts w:ascii="Cambria" w:hAnsi="Cambria" w:cs="Arial"/>
          <w:bCs/>
          <w:sz w:val="20"/>
          <w:szCs w:val="20"/>
        </w:rPr>
        <w:t>3. Verejný obstarávateľ pre účely kritéria č. 4 očakáva naplnenie charakteristík výkonu jednotlivých pozícií v audítorskom tíme, ako sú uvedené vyššie pri kritériu č. 2.</w:t>
      </w:r>
    </w:p>
    <w:p w14:paraId="76C955FF" w14:textId="24F51F55" w:rsidR="00BE41AC" w:rsidRDefault="00BE41AC" w:rsidP="004C391C">
      <w:pPr>
        <w:shd w:val="clear" w:color="auto" w:fill="FFFFFF" w:themeFill="background1"/>
        <w:ind w:left="567"/>
        <w:jc w:val="both"/>
        <w:rPr>
          <w:rFonts w:ascii="Cambria" w:hAnsi="Cambria" w:cs="Arial"/>
          <w:bCs/>
          <w:sz w:val="20"/>
          <w:szCs w:val="20"/>
        </w:rPr>
      </w:pPr>
    </w:p>
    <w:p w14:paraId="6ABFD7EB" w14:textId="3734DCE7" w:rsidR="00BE41AC" w:rsidRDefault="00BE41AC" w:rsidP="004C391C">
      <w:pPr>
        <w:shd w:val="clear" w:color="auto" w:fill="FFFFFF" w:themeFill="background1"/>
        <w:ind w:left="567"/>
        <w:jc w:val="both"/>
        <w:rPr>
          <w:rFonts w:ascii="Cambria" w:hAnsi="Cambria" w:cs="Arial"/>
          <w:bCs/>
          <w:sz w:val="20"/>
          <w:szCs w:val="20"/>
        </w:rPr>
      </w:pPr>
      <w:r w:rsidRPr="00BE41AC">
        <w:rPr>
          <w:rFonts w:ascii="Cambria" w:hAnsi="Cambria" w:cs="Arial"/>
          <w:bCs/>
          <w:i/>
          <w:iCs/>
          <w:sz w:val="20"/>
          <w:szCs w:val="20"/>
          <w:u w:val="single"/>
        </w:rPr>
        <w:t>Znalosťou slovenského a anglického jazyka</w:t>
      </w:r>
      <w:r w:rsidRPr="00BE41AC">
        <w:rPr>
          <w:rFonts w:ascii="Cambria" w:hAnsi="Cambria" w:cs="Arial"/>
          <w:bCs/>
          <w:sz w:val="20"/>
          <w:szCs w:val="20"/>
        </w:rPr>
        <w:t xml:space="preserve"> sa pre účely vyhodnotenia kritéria č. 4 rozumie ovládanie slovenského jazyka a anglického jazyka na pokročilej úrovni - minimálne úroveň C1 podľa Spoločného európskeho referenčného rámca pre jazykové znalosti (CEFR).</w:t>
      </w:r>
    </w:p>
    <w:p w14:paraId="020B6C27" w14:textId="0B40CCAB" w:rsidR="00896680" w:rsidRDefault="00896680" w:rsidP="004C391C">
      <w:pPr>
        <w:shd w:val="clear" w:color="auto" w:fill="FFFFFF" w:themeFill="background1"/>
        <w:ind w:left="567"/>
        <w:jc w:val="both"/>
        <w:rPr>
          <w:rFonts w:ascii="Cambria" w:hAnsi="Cambria" w:cs="Arial"/>
          <w:bCs/>
          <w:sz w:val="20"/>
          <w:szCs w:val="20"/>
        </w:rPr>
      </w:pPr>
    </w:p>
    <w:p w14:paraId="4A096609" w14:textId="77777777" w:rsidR="0051702B" w:rsidRDefault="00896680" w:rsidP="004C391C">
      <w:pPr>
        <w:shd w:val="clear" w:color="auto" w:fill="FFFFFF" w:themeFill="background1"/>
        <w:ind w:left="567"/>
        <w:jc w:val="both"/>
        <w:rPr>
          <w:rFonts w:ascii="Cambria" w:hAnsi="Cambria" w:cs="Arial"/>
          <w:bCs/>
          <w:sz w:val="20"/>
          <w:szCs w:val="20"/>
        </w:rPr>
      </w:pPr>
      <w:r w:rsidRPr="00896680">
        <w:rPr>
          <w:rFonts w:ascii="Cambria" w:hAnsi="Cambria" w:cs="Arial"/>
          <w:bCs/>
          <w:sz w:val="20"/>
          <w:szCs w:val="20"/>
        </w:rPr>
        <w:t xml:space="preserve">Kvalifikáciu audítorského tímu / ovládanie slovenského a anglického jazyka príslušných členov navrhovaného audítorského tímu uchádzač preukáže </w:t>
      </w:r>
      <w:bookmarkStart w:id="29" w:name="_Hlk67319340"/>
      <w:r w:rsidRPr="00896680">
        <w:rPr>
          <w:rFonts w:ascii="Cambria" w:hAnsi="Cambria" w:cs="Arial"/>
          <w:bCs/>
          <w:sz w:val="20"/>
          <w:szCs w:val="20"/>
        </w:rPr>
        <w:t xml:space="preserve">predložením profesijných životopisov </w:t>
      </w:r>
      <w:bookmarkEnd w:id="29"/>
      <w:r w:rsidRPr="00896680">
        <w:rPr>
          <w:rFonts w:ascii="Cambria" w:hAnsi="Cambria" w:cs="Arial"/>
          <w:bCs/>
          <w:sz w:val="20"/>
          <w:szCs w:val="20"/>
        </w:rPr>
        <w:t xml:space="preserve">príslušných členov audítorského tímu, ktoré musia minimálne obsahovať: </w:t>
      </w:r>
    </w:p>
    <w:p w14:paraId="2BAED7BE" w14:textId="77777777" w:rsidR="007E27F6" w:rsidRDefault="0051702B" w:rsidP="0051702B">
      <w:pPr>
        <w:shd w:val="clear" w:color="auto" w:fill="FFFFFF" w:themeFill="background1"/>
        <w:ind w:left="426" w:firstLine="141"/>
        <w:jc w:val="both"/>
        <w:rPr>
          <w:rFonts w:ascii="Cambria" w:hAnsi="Cambria" w:cs="Arial"/>
          <w:bCs/>
          <w:sz w:val="20"/>
          <w:szCs w:val="20"/>
        </w:rPr>
      </w:pPr>
      <w:r>
        <w:rPr>
          <w:rFonts w:ascii="Cambria" w:hAnsi="Cambria" w:cs="Arial"/>
          <w:bCs/>
          <w:sz w:val="20"/>
          <w:szCs w:val="20"/>
        </w:rPr>
        <w:t xml:space="preserve">- </w:t>
      </w:r>
      <w:r w:rsidR="00896680" w:rsidRPr="0051702B">
        <w:rPr>
          <w:rFonts w:ascii="Cambria" w:hAnsi="Cambria" w:cs="Arial"/>
          <w:bCs/>
          <w:sz w:val="20"/>
          <w:szCs w:val="20"/>
        </w:rPr>
        <w:t>meno a priezvisko člena navrhovaného audítorského tímu;</w:t>
      </w:r>
    </w:p>
    <w:p w14:paraId="36274498" w14:textId="016597F8" w:rsidR="0051702B" w:rsidRPr="0051702B" w:rsidRDefault="007E27F6" w:rsidP="0051702B">
      <w:pPr>
        <w:shd w:val="clear" w:color="auto" w:fill="FFFFFF" w:themeFill="background1"/>
        <w:ind w:left="426" w:firstLine="141"/>
        <w:jc w:val="both"/>
        <w:rPr>
          <w:rFonts w:ascii="Cambria" w:hAnsi="Cambria" w:cs="Arial"/>
          <w:bCs/>
          <w:sz w:val="20"/>
          <w:szCs w:val="20"/>
        </w:rPr>
      </w:pPr>
      <w:r>
        <w:rPr>
          <w:rFonts w:ascii="Cambria" w:hAnsi="Cambria" w:cs="Arial"/>
          <w:bCs/>
          <w:sz w:val="20"/>
          <w:szCs w:val="20"/>
        </w:rPr>
        <w:t>- označenie pozície v navrhovanom audítorskom tíme, ktorú bude daná osoba zastávať</w:t>
      </w:r>
      <w:r w:rsidR="00CA0A61" w:rsidRPr="0051702B">
        <w:rPr>
          <w:rFonts w:ascii="Cambria" w:hAnsi="Cambria" w:cs="Arial"/>
          <w:bCs/>
          <w:sz w:val="20"/>
          <w:szCs w:val="20"/>
        </w:rPr>
        <w:t>;</w:t>
      </w:r>
      <w:r w:rsidR="00896680" w:rsidRPr="0051702B">
        <w:rPr>
          <w:rFonts w:ascii="Cambria" w:hAnsi="Cambria" w:cs="Arial"/>
          <w:bCs/>
          <w:sz w:val="20"/>
          <w:szCs w:val="20"/>
        </w:rPr>
        <w:t xml:space="preserve"> </w:t>
      </w:r>
    </w:p>
    <w:p w14:paraId="2618A188" w14:textId="77777777" w:rsidR="00CA0A61" w:rsidRDefault="0051702B" w:rsidP="004C391C">
      <w:pPr>
        <w:shd w:val="clear" w:color="auto" w:fill="FFFFFF" w:themeFill="background1"/>
        <w:ind w:left="567"/>
        <w:jc w:val="both"/>
        <w:rPr>
          <w:rFonts w:ascii="Cambria" w:hAnsi="Cambria" w:cs="Arial"/>
          <w:bCs/>
          <w:sz w:val="20"/>
          <w:szCs w:val="20"/>
        </w:rPr>
      </w:pPr>
      <w:r>
        <w:rPr>
          <w:rFonts w:ascii="Cambria" w:hAnsi="Cambria" w:cs="Arial"/>
          <w:bCs/>
          <w:sz w:val="20"/>
          <w:szCs w:val="20"/>
        </w:rPr>
        <w:t xml:space="preserve">- </w:t>
      </w:r>
      <w:r w:rsidR="00896680" w:rsidRPr="00896680">
        <w:rPr>
          <w:rFonts w:ascii="Cambria" w:hAnsi="Cambria" w:cs="Arial"/>
          <w:bCs/>
          <w:sz w:val="20"/>
          <w:szCs w:val="20"/>
        </w:rPr>
        <w:t xml:space="preserve">najvyššie dosiahnuté vzdelanie; </w:t>
      </w:r>
    </w:p>
    <w:p w14:paraId="7F874B43" w14:textId="1A2B6100" w:rsidR="0051702B" w:rsidRDefault="00CA0A61" w:rsidP="004C391C">
      <w:pPr>
        <w:shd w:val="clear" w:color="auto" w:fill="FFFFFF" w:themeFill="background1"/>
        <w:ind w:left="567"/>
        <w:jc w:val="both"/>
        <w:rPr>
          <w:rFonts w:ascii="Cambria" w:hAnsi="Cambria" w:cs="Arial"/>
          <w:bCs/>
          <w:sz w:val="20"/>
          <w:szCs w:val="20"/>
        </w:rPr>
      </w:pPr>
      <w:r>
        <w:rPr>
          <w:rFonts w:ascii="Cambria" w:hAnsi="Cambria" w:cs="Arial"/>
          <w:bCs/>
          <w:sz w:val="20"/>
          <w:szCs w:val="20"/>
        </w:rPr>
        <w:t xml:space="preserve">- </w:t>
      </w:r>
      <w:r w:rsidR="00896680" w:rsidRPr="00896680">
        <w:rPr>
          <w:rFonts w:ascii="Cambria" w:hAnsi="Cambria" w:cs="Arial"/>
          <w:bCs/>
          <w:sz w:val="20"/>
          <w:szCs w:val="20"/>
        </w:rPr>
        <w:t xml:space="preserve">priebeh odbornej praxe (firma, pozícia, stručný popis činnosti); </w:t>
      </w:r>
    </w:p>
    <w:p w14:paraId="584737CA" w14:textId="2F20A5AA" w:rsidR="0051702B" w:rsidRDefault="0051702B" w:rsidP="00126B83">
      <w:pPr>
        <w:shd w:val="clear" w:color="auto" w:fill="FFFFFF" w:themeFill="background1"/>
        <w:ind w:left="709" w:hanging="142"/>
        <w:jc w:val="both"/>
        <w:rPr>
          <w:rFonts w:ascii="Cambria" w:hAnsi="Cambria" w:cs="Arial"/>
          <w:bCs/>
          <w:sz w:val="20"/>
          <w:szCs w:val="20"/>
        </w:rPr>
      </w:pPr>
      <w:r>
        <w:rPr>
          <w:rFonts w:ascii="Cambria" w:hAnsi="Cambria" w:cs="Arial"/>
          <w:bCs/>
          <w:sz w:val="20"/>
          <w:szCs w:val="20"/>
        </w:rPr>
        <w:t xml:space="preserve">- </w:t>
      </w:r>
      <w:r w:rsidR="00896680" w:rsidRPr="00896680">
        <w:rPr>
          <w:rFonts w:ascii="Cambria" w:hAnsi="Cambria" w:cs="Arial"/>
          <w:bCs/>
          <w:sz w:val="20"/>
          <w:szCs w:val="20"/>
        </w:rPr>
        <w:t xml:space="preserve">informáciu, či člen navrhovaného audítorského tímu ovláda slovenský jazyk a anglický jazyk na pokročilej úrovni (minimálne úroveň C1 podľa Spoločného európskeho referenčného rámca pre jazykové znalosti – CEFR); </w:t>
      </w:r>
    </w:p>
    <w:p w14:paraId="625E7A73" w14:textId="5DF9D192" w:rsidR="0051702B" w:rsidRDefault="0051702B" w:rsidP="004C391C">
      <w:pPr>
        <w:shd w:val="clear" w:color="auto" w:fill="FFFFFF" w:themeFill="background1"/>
        <w:ind w:left="567"/>
        <w:jc w:val="both"/>
        <w:rPr>
          <w:rFonts w:ascii="Cambria" w:hAnsi="Cambria" w:cs="Arial"/>
          <w:bCs/>
          <w:sz w:val="20"/>
          <w:szCs w:val="20"/>
        </w:rPr>
      </w:pPr>
      <w:r>
        <w:rPr>
          <w:rFonts w:ascii="Cambria" w:hAnsi="Cambria" w:cs="Arial"/>
          <w:bCs/>
          <w:sz w:val="20"/>
          <w:szCs w:val="20"/>
        </w:rPr>
        <w:t xml:space="preserve">- </w:t>
      </w:r>
      <w:r w:rsidR="00896680" w:rsidRPr="00896680">
        <w:rPr>
          <w:rFonts w:ascii="Cambria" w:hAnsi="Cambria" w:cs="Arial"/>
          <w:bCs/>
          <w:sz w:val="20"/>
          <w:szCs w:val="20"/>
        </w:rPr>
        <w:t>vlastnoručný podpis príslušného člena navrhovaného audítorského tímu</w:t>
      </w:r>
      <w:r w:rsidRPr="00896680">
        <w:rPr>
          <w:rFonts w:ascii="Cambria" w:hAnsi="Cambria" w:cs="Arial"/>
          <w:bCs/>
          <w:sz w:val="20"/>
          <w:szCs w:val="20"/>
        </w:rPr>
        <w:t>;</w:t>
      </w:r>
      <w:r w:rsidR="00F568F4">
        <w:rPr>
          <w:rFonts w:ascii="Cambria" w:hAnsi="Cambria" w:cs="Arial"/>
          <w:bCs/>
          <w:sz w:val="20"/>
          <w:szCs w:val="20"/>
        </w:rPr>
        <w:t xml:space="preserve"> </w:t>
      </w:r>
    </w:p>
    <w:p w14:paraId="4FF86DF3" w14:textId="49412D39" w:rsidR="00896680" w:rsidRDefault="0051702B" w:rsidP="004C391C">
      <w:pPr>
        <w:shd w:val="clear" w:color="auto" w:fill="FFFFFF" w:themeFill="background1"/>
        <w:ind w:left="567"/>
        <w:jc w:val="both"/>
        <w:rPr>
          <w:rFonts w:ascii="Cambria" w:hAnsi="Cambria" w:cs="Arial"/>
          <w:bCs/>
          <w:sz w:val="20"/>
          <w:szCs w:val="20"/>
        </w:rPr>
      </w:pPr>
      <w:r>
        <w:rPr>
          <w:rFonts w:ascii="Cambria" w:hAnsi="Cambria" w:cs="Arial"/>
          <w:bCs/>
          <w:sz w:val="20"/>
          <w:szCs w:val="20"/>
        </w:rPr>
        <w:t xml:space="preserve">- </w:t>
      </w:r>
      <w:r w:rsidR="00B72815">
        <w:rPr>
          <w:rFonts w:ascii="Cambria" w:hAnsi="Cambria" w:cs="Arial"/>
          <w:bCs/>
          <w:sz w:val="20"/>
          <w:szCs w:val="20"/>
        </w:rPr>
        <w:t>s</w:t>
      </w:r>
      <w:r w:rsidR="00F568F4" w:rsidRPr="00F568F4">
        <w:rPr>
          <w:rFonts w:ascii="Cambria" w:hAnsi="Cambria" w:cs="Arial"/>
          <w:bCs/>
          <w:sz w:val="20"/>
          <w:szCs w:val="20"/>
        </w:rPr>
        <w:t>úhlas so spracovaním osobných údajov.</w:t>
      </w:r>
    </w:p>
    <w:p w14:paraId="51CF64D1" w14:textId="0F05E93B" w:rsidR="00896680" w:rsidRDefault="00896680" w:rsidP="004C391C">
      <w:pPr>
        <w:shd w:val="clear" w:color="auto" w:fill="FFFFFF" w:themeFill="background1"/>
        <w:ind w:left="567"/>
        <w:jc w:val="both"/>
        <w:rPr>
          <w:rFonts w:ascii="Cambria" w:hAnsi="Cambria" w:cs="Arial"/>
          <w:b/>
          <w:sz w:val="20"/>
          <w:szCs w:val="20"/>
        </w:rPr>
      </w:pPr>
      <w:r w:rsidRPr="00896680">
        <w:rPr>
          <w:rFonts w:ascii="Cambria" w:hAnsi="Cambria" w:cs="Arial"/>
          <w:b/>
          <w:sz w:val="20"/>
          <w:szCs w:val="20"/>
        </w:rPr>
        <w:t>Za znalosť slovenského jazyka a anglického jazyka dostane každý hodnotený člen navrhovaného audítorského tímu jeden bod, t.j. najviac dva body na člena navrhovaného audítorského tímu, ak príslušný člen ovláda aj slovenský aj anglický jazyk</w:t>
      </w:r>
      <w:r>
        <w:rPr>
          <w:rFonts w:ascii="Cambria" w:hAnsi="Cambria" w:cs="Arial"/>
          <w:b/>
          <w:sz w:val="20"/>
          <w:szCs w:val="20"/>
        </w:rPr>
        <w:t xml:space="preserve"> na pokročilej úrovni</w:t>
      </w:r>
      <w:r w:rsidRPr="00896680">
        <w:rPr>
          <w:rFonts w:ascii="Cambria" w:hAnsi="Cambria" w:cs="Arial"/>
          <w:b/>
          <w:sz w:val="20"/>
          <w:szCs w:val="20"/>
        </w:rPr>
        <w:t>. Body za jednotlivých hodnotených členov navrhovaného audítorského tímu sa spočítajú.</w:t>
      </w:r>
    </w:p>
    <w:p w14:paraId="70D12DB2" w14:textId="23D30322" w:rsidR="00D5225A" w:rsidRDefault="00D5225A" w:rsidP="004C391C">
      <w:pPr>
        <w:shd w:val="clear" w:color="auto" w:fill="FFFFFF" w:themeFill="background1"/>
        <w:ind w:left="567"/>
        <w:jc w:val="both"/>
        <w:rPr>
          <w:rFonts w:ascii="Cambria" w:hAnsi="Cambria" w:cs="Arial"/>
          <w:b/>
          <w:sz w:val="20"/>
          <w:szCs w:val="20"/>
        </w:rPr>
      </w:pPr>
    </w:p>
    <w:p w14:paraId="712BFC26" w14:textId="6EEA6411" w:rsidR="00D5225A" w:rsidRPr="00896680" w:rsidRDefault="00D5225A" w:rsidP="004C391C">
      <w:pPr>
        <w:shd w:val="clear" w:color="auto" w:fill="FFFFFF" w:themeFill="background1"/>
        <w:ind w:left="567"/>
        <w:jc w:val="both"/>
        <w:rPr>
          <w:rFonts w:ascii="Cambria" w:hAnsi="Cambria" w:cs="Arial"/>
          <w:b/>
          <w:sz w:val="20"/>
          <w:szCs w:val="20"/>
        </w:rPr>
      </w:pPr>
      <w:r w:rsidRPr="00D5225A">
        <w:rPr>
          <w:rFonts w:ascii="Cambria" w:hAnsi="Cambria" w:cs="Arial"/>
          <w:b/>
          <w:sz w:val="20"/>
          <w:szCs w:val="20"/>
        </w:rPr>
        <w:t>V prípade, že predložený profesijný životopis člena audítorského tímu nebude obsahovať informáciu, či člen navrhovaného audítorského tímu ovláda slovenský jazyk a anglický jazyk na pokročilej úrovni (minimálne úroveň C1 podľa Spoločného európskeho referenčného rámca pre jazykové znalosti – CEFR), verejný obstarávateľ nepridelí bodové ohodnotenie jazykovej znalosti hodnotenému členovi navrhovaného audítorského tímu. Verejný obstarávateľ si vyhradzuje právo vyžiadať si dokumenty preukazujúce požadovanú jazykovú znalosť.</w:t>
      </w:r>
    </w:p>
    <w:p w14:paraId="50FE4C16" w14:textId="57719FD1" w:rsidR="002C3087" w:rsidRDefault="002C3087" w:rsidP="004C391C">
      <w:pPr>
        <w:shd w:val="clear" w:color="auto" w:fill="FFFFFF" w:themeFill="background1"/>
        <w:ind w:left="567"/>
        <w:jc w:val="both"/>
        <w:rPr>
          <w:rFonts w:ascii="Cambria" w:hAnsi="Cambria" w:cs="Arial"/>
          <w:bCs/>
          <w:sz w:val="20"/>
          <w:szCs w:val="20"/>
        </w:rPr>
      </w:pPr>
    </w:p>
    <w:p w14:paraId="377DC0DB" w14:textId="4DF6C7DE" w:rsidR="00D52B82" w:rsidRPr="00C17550" w:rsidRDefault="001919E6" w:rsidP="00C17550">
      <w:pPr>
        <w:jc w:val="right"/>
        <w:rPr>
          <w:rFonts w:asciiTheme="majorHAnsi" w:hAnsiTheme="majorHAnsi" w:cs="Arial"/>
          <w:b/>
          <w:bCs/>
          <w:sz w:val="20"/>
          <w:szCs w:val="20"/>
        </w:rPr>
      </w:pPr>
      <w:r>
        <w:rPr>
          <w:rFonts w:asciiTheme="majorHAnsi" w:hAnsiTheme="majorHAnsi" w:cs="Arial"/>
          <w:b/>
          <w:bCs/>
          <w:sz w:val="20"/>
          <w:szCs w:val="20"/>
        </w:rPr>
        <w:t>Prílo</w:t>
      </w:r>
      <w:r w:rsidR="00D52B82" w:rsidRPr="00C17550">
        <w:rPr>
          <w:rFonts w:asciiTheme="majorHAnsi" w:hAnsiTheme="majorHAnsi" w:cs="Arial"/>
          <w:b/>
          <w:bCs/>
          <w:sz w:val="20"/>
          <w:szCs w:val="20"/>
        </w:rPr>
        <w:t xml:space="preserve">hy k časti </w:t>
      </w:r>
      <w:r w:rsidR="00D52B82" w:rsidRPr="00C17550">
        <w:rPr>
          <w:rFonts w:asciiTheme="majorHAnsi" w:hAnsiTheme="majorHAnsi" w:cs="Arial"/>
          <w:b/>
          <w:bCs/>
          <w:i/>
          <w:iCs/>
          <w:sz w:val="20"/>
          <w:szCs w:val="20"/>
        </w:rPr>
        <w:t>A.3 KRITÉRIÁ NA VYHODNOTENIE PONÚK A PRAVIDLÁ ICH UPLATNENIA</w:t>
      </w:r>
    </w:p>
    <w:p w14:paraId="303FBBB3" w14:textId="2128D90A" w:rsidR="00D52B82" w:rsidRDefault="00D52B82" w:rsidP="00D52B82">
      <w:pPr>
        <w:rPr>
          <w:rFonts w:asciiTheme="majorHAnsi" w:hAnsiTheme="majorHAnsi" w:cs="Arial"/>
          <w:sz w:val="20"/>
          <w:szCs w:val="20"/>
        </w:rPr>
      </w:pPr>
      <w:r w:rsidRPr="00C17550">
        <w:rPr>
          <w:rFonts w:asciiTheme="majorHAnsi" w:hAnsiTheme="majorHAnsi" w:cs="Arial"/>
          <w:sz w:val="20"/>
          <w:szCs w:val="20"/>
        </w:rPr>
        <w:t>Príloha č. 1 – Návrh na plnenie kritéria č. 1 na vyhodnotenie ponúk</w:t>
      </w:r>
    </w:p>
    <w:p w14:paraId="371B1320" w14:textId="24B978D6" w:rsidR="00D52B82" w:rsidRDefault="00D52B82" w:rsidP="00D52B82">
      <w:pPr>
        <w:rPr>
          <w:rFonts w:asciiTheme="majorHAnsi" w:hAnsiTheme="majorHAnsi" w:cs="Arial"/>
          <w:sz w:val="20"/>
          <w:szCs w:val="20"/>
        </w:rPr>
      </w:pPr>
    </w:p>
    <w:p w14:paraId="7A5D64C8" w14:textId="6BF051F4" w:rsidR="00D52B82" w:rsidRDefault="00D52B82" w:rsidP="00C17550">
      <w:pPr>
        <w:jc w:val="center"/>
        <w:rPr>
          <w:rFonts w:asciiTheme="majorHAnsi" w:hAnsiTheme="majorHAnsi" w:cs="Arial"/>
          <w:sz w:val="20"/>
          <w:szCs w:val="20"/>
        </w:rPr>
      </w:pPr>
    </w:p>
    <w:p w14:paraId="7D84DCDF" w14:textId="77777777" w:rsidR="00D52B82" w:rsidRPr="00C17550" w:rsidRDefault="00D52B82" w:rsidP="00C17550">
      <w:pPr>
        <w:rPr>
          <w:rFonts w:asciiTheme="majorHAnsi" w:hAnsiTheme="majorHAnsi" w:cs="Arial"/>
          <w:sz w:val="20"/>
          <w:szCs w:val="20"/>
        </w:rPr>
      </w:pPr>
    </w:p>
    <w:p w14:paraId="3D0D04CB" w14:textId="6D1A521E" w:rsidR="00D52B82" w:rsidRDefault="00D52B82" w:rsidP="00D52B82">
      <w:pPr>
        <w:rPr>
          <w:rFonts w:asciiTheme="majorHAnsi" w:hAnsiTheme="majorHAnsi" w:cs="Arial"/>
          <w:sz w:val="20"/>
          <w:szCs w:val="20"/>
        </w:rPr>
      </w:pPr>
      <w:r>
        <w:rPr>
          <w:rFonts w:asciiTheme="majorHAnsi" w:hAnsiTheme="majorHAnsi" w:cs="Arial"/>
          <w:sz w:val="20"/>
          <w:szCs w:val="20"/>
        </w:rPr>
        <w:t xml:space="preserve">Príloha č. 2 – </w:t>
      </w:r>
      <w:r w:rsidRPr="00AD7A34">
        <w:rPr>
          <w:rFonts w:asciiTheme="majorHAnsi" w:hAnsiTheme="majorHAnsi" w:cs="Arial"/>
          <w:sz w:val="20"/>
          <w:szCs w:val="20"/>
        </w:rPr>
        <w:t>Údaje</w:t>
      </w:r>
      <w:r>
        <w:rPr>
          <w:rFonts w:asciiTheme="majorHAnsi" w:hAnsiTheme="majorHAnsi" w:cs="Arial"/>
          <w:sz w:val="20"/>
          <w:szCs w:val="20"/>
        </w:rPr>
        <w:t xml:space="preserve"> </w:t>
      </w:r>
      <w:r w:rsidRPr="00AD7A34">
        <w:rPr>
          <w:rFonts w:asciiTheme="majorHAnsi" w:hAnsiTheme="majorHAnsi" w:cs="Arial"/>
          <w:sz w:val="20"/>
          <w:szCs w:val="20"/>
        </w:rPr>
        <w:t xml:space="preserve">o hodnotených členoch navrhovaného audítorského tímu </w:t>
      </w:r>
      <w:r>
        <w:rPr>
          <w:rFonts w:asciiTheme="majorHAnsi" w:hAnsiTheme="majorHAnsi" w:cs="Arial"/>
          <w:sz w:val="20"/>
          <w:szCs w:val="20"/>
        </w:rPr>
        <w:t xml:space="preserve">– </w:t>
      </w:r>
      <w:r w:rsidRPr="00AD7A34">
        <w:rPr>
          <w:rFonts w:asciiTheme="majorHAnsi" w:hAnsiTheme="majorHAnsi" w:cs="Arial"/>
          <w:sz w:val="20"/>
          <w:szCs w:val="20"/>
        </w:rPr>
        <w:t>podklad</w:t>
      </w:r>
      <w:r>
        <w:rPr>
          <w:rFonts w:asciiTheme="majorHAnsi" w:hAnsiTheme="majorHAnsi" w:cs="Arial"/>
          <w:sz w:val="20"/>
          <w:szCs w:val="20"/>
        </w:rPr>
        <w:t xml:space="preserve"> </w:t>
      </w:r>
      <w:r w:rsidRPr="00AD7A34">
        <w:rPr>
          <w:rFonts w:asciiTheme="majorHAnsi" w:hAnsiTheme="majorHAnsi" w:cs="Arial"/>
          <w:sz w:val="20"/>
          <w:szCs w:val="20"/>
        </w:rPr>
        <w:t xml:space="preserve">na výpočet hodnoty plnenia kritérií č. 2 až </w:t>
      </w:r>
      <w:r>
        <w:rPr>
          <w:rFonts w:asciiTheme="majorHAnsi" w:hAnsiTheme="majorHAnsi" w:cs="Arial"/>
          <w:sz w:val="20"/>
          <w:szCs w:val="20"/>
        </w:rPr>
        <w:t xml:space="preserve">č. </w:t>
      </w:r>
      <w:r w:rsidRPr="00AD7A34">
        <w:rPr>
          <w:rFonts w:asciiTheme="majorHAnsi" w:hAnsiTheme="majorHAnsi" w:cs="Arial"/>
          <w:sz w:val="20"/>
          <w:szCs w:val="20"/>
        </w:rPr>
        <w:t>4 na vyhodnotenie ponúk</w:t>
      </w:r>
    </w:p>
    <w:p w14:paraId="25CD3386" w14:textId="4C3E6170" w:rsidR="00D52B82" w:rsidRDefault="00D52B82" w:rsidP="00D52B82">
      <w:pPr>
        <w:rPr>
          <w:rFonts w:asciiTheme="majorHAnsi" w:hAnsiTheme="majorHAnsi" w:cs="Arial"/>
          <w:sz w:val="20"/>
          <w:szCs w:val="20"/>
        </w:rPr>
      </w:pPr>
    </w:p>
    <w:p w14:paraId="102CE3A7" w14:textId="77777777" w:rsidR="00D52B82" w:rsidRPr="00D24913" w:rsidRDefault="00D52B82" w:rsidP="00C17550">
      <w:pPr>
        <w:jc w:val="center"/>
        <w:rPr>
          <w:rFonts w:ascii="Cambria" w:hAnsi="Cambria" w:cs="Arial"/>
          <w:bCs/>
          <w:sz w:val="20"/>
          <w:szCs w:val="20"/>
        </w:rPr>
      </w:pPr>
    </w:p>
    <w:p w14:paraId="59384991" w14:textId="61E668A2" w:rsidR="006226FD" w:rsidRPr="00076944" w:rsidRDefault="006226FD" w:rsidP="00C17550">
      <w:pPr>
        <w:pStyle w:val="ListParagraph"/>
        <w:numPr>
          <w:ilvl w:val="0"/>
          <w:numId w:val="25"/>
        </w:numPr>
        <w:tabs>
          <w:tab w:val="left" w:pos="0"/>
        </w:tabs>
        <w:spacing w:after="0" w:line="240" w:lineRule="auto"/>
        <w:ind w:left="0" w:firstLine="0"/>
        <w:rPr>
          <w:rFonts w:asciiTheme="majorHAnsi" w:hAnsiTheme="majorHAnsi" w:cs="Arial"/>
          <w:color w:val="000000"/>
          <w:sz w:val="20"/>
          <w:szCs w:val="20"/>
        </w:rPr>
      </w:pPr>
    </w:p>
    <w:p w14:paraId="6FCCC730" w14:textId="77777777" w:rsidR="00E124AA" w:rsidRPr="00076944" w:rsidRDefault="00E124AA" w:rsidP="000410E4">
      <w:pPr>
        <w:spacing w:line="276" w:lineRule="auto"/>
        <w:jc w:val="right"/>
        <w:rPr>
          <w:rFonts w:asciiTheme="majorHAnsi" w:hAnsiTheme="majorHAnsi" w:cs="Arial"/>
          <w:b/>
          <w:bCs/>
          <w:sz w:val="20"/>
          <w:szCs w:val="20"/>
        </w:rPr>
      </w:pPr>
      <w:r w:rsidRPr="00076944">
        <w:rPr>
          <w:rFonts w:asciiTheme="majorHAnsi" w:hAnsiTheme="majorHAnsi" w:cs="Arial"/>
          <w:b/>
          <w:sz w:val="20"/>
          <w:szCs w:val="20"/>
        </w:rPr>
        <w:t>B.</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OPIS PREDMETU ZÁKAZKY</w:t>
      </w:r>
    </w:p>
    <w:p w14:paraId="1E0279B8" w14:textId="77777777" w:rsidR="002774F5" w:rsidRPr="00076944" w:rsidRDefault="002774F5" w:rsidP="00387B7D">
      <w:pPr>
        <w:spacing w:line="276" w:lineRule="auto"/>
        <w:rPr>
          <w:rFonts w:asciiTheme="majorHAnsi" w:hAnsiTheme="majorHAnsi" w:cs="Arial"/>
          <w:b/>
          <w:bCs/>
          <w:sz w:val="20"/>
          <w:szCs w:val="20"/>
        </w:rPr>
      </w:pPr>
    </w:p>
    <w:p w14:paraId="6AFAF986" w14:textId="569722AE" w:rsidR="00A90656" w:rsidRPr="00A67FE6" w:rsidRDefault="00E124AA"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Vymedzenie predmetu zákazky</w:t>
      </w:r>
      <w:bookmarkStart w:id="30" w:name="RANGE_A7"/>
      <w:bookmarkStart w:id="31" w:name="RANGE_A16"/>
      <w:bookmarkStart w:id="32" w:name="RANGE_A20"/>
      <w:bookmarkStart w:id="33" w:name="RANGE_A25"/>
      <w:bookmarkStart w:id="34" w:name="RANGE_A32"/>
      <w:bookmarkStart w:id="35" w:name="RANGE_A43"/>
      <w:bookmarkStart w:id="36" w:name="RANGE_A44"/>
      <w:bookmarkStart w:id="37" w:name="RANGE_A45"/>
      <w:bookmarkStart w:id="38" w:name="RANGE_A46"/>
      <w:bookmarkStart w:id="39" w:name="RANGE_A56"/>
      <w:bookmarkStart w:id="40" w:name="RANGE_A57"/>
      <w:bookmarkStart w:id="41" w:name="_Toc234050292"/>
      <w:bookmarkStart w:id="42" w:name="_Toc288546623"/>
      <w:bookmarkStart w:id="43" w:name="_Hlk503420177"/>
      <w:bookmarkEnd w:id="30"/>
      <w:bookmarkEnd w:id="31"/>
      <w:bookmarkEnd w:id="32"/>
      <w:bookmarkEnd w:id="33"/>
      <w:bookmarkEnd w:id="34"/>
      <w:bookmarkEnd w:id="35"/>
      <w:bookmarkEnd w:id="36"/>
      <w:bookmarkEnd w:id="37"/>
      <w:bookmarkEnd w:id="38"/>
      <w:bookmarkEnd w:id="39"/>
      <w:bookmarkEnd w:id="40"/>
    </w:p>
    <w:p w14:paraId="0F71CE4B" w14:textId="1AFEF757" w:rsidR="00B06C1D" w:rsidRDefault="00A67FE6" w:rsidP="00D2507F">
      <w:pPr>
        <w:pStyle w:val="ListParagraph"/>
        <w:numPr>
          <w:ilvl w:val="1"/>
          <w:numId w:val="30"/>
        </w:numPr>
        <w:shd w:val="clear" w:color="auto" w:fill="FFFFFF" w:themeFill="background1"/>
        <w:spacing w:after="0" w:line="240" w:lineRule="auto"/>
        <w:ind w:left="567" w:hanging="567"/>
        <w:jc w:val="both"/>
        <w:rPr>
          <w:rFonts w:asciiTheme="majorHAnsi" w:hAnsiTheme="majorHAnsi" w:cs="Arial"/>
          <w:sz w:val="20"/>
          <w:szCs w:val="20"/>
        </w:rPr>
      </w:pPr>
      <w:r w:rsidRPr="00CA1552">
        <w:rPr>
          <w:rFonts w:asciiTheme="majorHAnsi" w:hAnsiTheme="majorHAnsi" w:cs="Arial"/>
          <w:sz w:val="20"/>
          <w:szCs w:val="20"/>
        </w:rPr>
        <w:t>Predmetom zákazky je</w:t>
      </w:r>
      <w:r w:rsidR="00CA535B">
        <w:rPr>
          <w:rFonts w:asciiTheme="majorHAnsi" w:hAnsiTheme="majorHAnsi" w:cs="Arial"/>
          <w:sz w:val="20"/>
          <w:szCs w:val="20"/>
        </w:rPr>
        <w:t>:</w:t>
      </w:r>
    </w:p>
    <w:p w14:paraId="4AADC1CC" w14:textId="271933E6" w:rsidR="00076D40" w:rsidRPr="00646137" w:rsidRDefault="00E52B8E" w:rsidP="00D2507F">
      <w:pPr>
        <w:pStyle w:val="ListParagraph"/>
        <w:numPr>
          <w:ilvl w:val="2"/>
          <w:numId w:val="30"/>
        </w:numPr>
        <w:spacing w:after="0" w:line="240" w:lineRule="auto"/>
        <w:ind w:left="1276" w:hanging="709"/>
        <w:jc w:val="both"/>
        <w:rPr>
          <w:rFonts w:asciiTheme="majorHAnsi" w:hAnsiTheme="majorHAnsi" w:cs="Arial"/>
          <w:sz w:val="20"/>
          <w:szCs w:val="20"/>
        </w:rPr>
      </w:pPr>
      <w:r w:rsidRPr="00646137">
        <w:rPr>
          <w:rFonts w:asciiTheme="majorHAnsi" w:hAnsiTheme="majorHAnsi" w:cs="Arial"/>
          <w:sz w:val="20"/>
          <w:szCs w:val="20"/>
        </w:rPr>
        <w:t xml:space="preserve">Štatutárny audit riadnej individuálnej účtovnej závierky Národnej banky Slovenska podľa § 38 </w:t>
      </w:r>
      <w:r w:rsidR="00531C8E">
        <w:rPr>
          <w:rFonts w:asciiTheme="majorHAnsi" w:hAnsiTheme="majorHAnsi" w:cs="Arial"/>
          <w:sz w:val="20"/>
          <w:szCs w:val="20"/>
        </w:rPr>
        <w:t xml:space="preserve">          </w:t>
      </w:r>
      <w:r w:rsidRPr="00646137">
        <w:rPr>
          <w:rFonts w:asciiTheme="majorHAnsi" w:hAnsiTheme="majorHAnsi" w:cs="Arial"/>
          <w:sz w:val="20"/>
          <w:szCs w:val="20"/>
        </w:rPr>
        <w:t>a § 39 zákona č. 566/1992 Zb. o Národnej banke Slovenska v znení neskorších predpisov a Čl. 27 ods. 27.1 Protokolu o Štatúte Európskeho systému centrálnych bánk a Európskej centrálnej banky na finančné roky 20</w:t>
      </w:r>
      <w:r w:rsidR="00646137">
        <w:rPr>
          <w:rFonts w:asciiTheme="majorHAnsi" w:hAnsiTheme="majorHAnsi" w:cs="Arial"/>
          <w:sz w:val="20"/>
          <w:szCs w:val="20"/>
        </w:rPr>
        <w:t>22</w:t>
      </w:r>
      <w:r w:rsidRPr="00646137">
        <w:rPr>
          <w:rFonts w:asciiTheme="majorHAnsi" w:hAnsiTheme="majorHAnsi" w:cs="Arial"/>
          <w:sz w:val="20"/>
          <w:szCs w:val="20"/>
        </w:rPr>
        <w:t xml:space="preserve"> </w:t>
      </w:r>
      <w:r w:rsidR="00646137">
        <w:rPr>
          <w:rFonts w:asciiTheme="majorHAnsi" w:hAnsiTheme="majorHAnsi" w:cs="Arial"/>
          <w:sz w:val="20"/>
          <w:szCs w:val="20"/>
        </w:rPr>
        <w:t>–</w:t>
      </w:r>
      <w:r w:rsidRPr="00646137">
        <w:rPr>
          <w:rFonts w:asciiTheme="majorHAnsi" w:hAnsiTheme="majorHAnsi" w:cs="Arial"/>
          <w:sz w:val="20"/>
          <w:szCs w:val="20"/>
        </w:rPr>
        <w:t xml:space="preserve"> </w:t>
      </w:r>
      <w:r w:rsidRPr="00F055F6">
        <w:rPr>
          <w:rFonts w:asciiTheme="majorHAnsi" w:hAnsiTheme="majorHAnsi" w:cs="Arial"/>
          <w:sz w:val="20"/>
          <w:szCs w:val="20"/>
        </w:rPr>
        <w:t>20</w:t>
      </w:r>
      <w:r w:rsidR="00F055F6">
        <w:rPr>
          <w:rFonts w:asciiTheme="majorHAnsi" w:hAnsiTheme="majorHAnsi" w:cs="Arial"/>
          <w:sz w:val="20"/>
          <w:szCs w:val="20"/>
        </w:rPr>
        <w:t>28</w:t>
      </w:r>
      <w:r w:rsidRPr="00646137">
        <w:rPr>
          <w:rFonts w:asciiTheme="majorHAnsi" w:hAnsiTheme="majorHAnsi" w:cs="Arial"/>
          <w:sz w:val="20"/>
          <w:szCs w:val="20"/>
        </w:rPr>
        <w:t xml:space="preserve"> vykonaný v súlade s Medzinárodnými audítorskými štandardmi (ISAs) a v súlade s Etickým kódexom IESBA (International Ethics Standards Board for Accountants).</w:t>
      </w:r>
      <w:r w:rsidR="00076D40" w:rsidRPr="00646137">
        <w:rPr>
          <w:rFonts w:asciiTheme="majorHAnsi" w:hAnsiTheme="majorHAnsi" w:cs="Arial"/>
          <w:sz w:val="20"/>
          <w:szCs w:val="20"/>
        </w:rPr>
        <w:t xml:space="preserve"> </w:t>
      </w:r>
    </w:p>
    <w:p w14:paraId="1EB97B13" w14:textId="562CD28C" w:rsidR="00076D40" w:rsidRDefault="00F52BBB" w:rsidP="00D2507F">
      <w:pPr>
        <w:pStyle w:val="ListParagraph"/>
        <w:numPr>
          <w:ilvl w:val="2"/>
          <w:numId w:val="30"/>
        </w:numPr>
        <w:spacing w:after="0" w:line="240" w:lineRule="auto"/>
        <w:ind w:left="1276" w:hanging="709"/>
        <w:rPr>
          <w:rFonts w:asciiTheme="majorHAnsi" w:hAnsiTheme="majorHAnsi" w:cs="Arial"/>
          <w:sz w:val="20"/>
          <w:szCs w:val="20"/>
        </w:rPr>
      </w:pPr>
      <w:r w:rsidRPr="00F52BBB">
        <w:rPr>
          <w:rFonts w:asciiTheme="majorHAnsi" w:hAnsiTheme="majorHAnsi" w:cs="Arial"/>
          <w:sz w:val="20"/>
          <w:szCs w:val="20"/>
        </w:rPr>
        <w:t>Previerka bezpečnosti počítačového prostredia súvisiaceho s účtovnou závierkou.</w:t>
      </w:r>
    </w:p>
    <w:p w14:paraId="5EB5D211" w14:textId="63F85F73" w:rsidR="00F52BBB" w:rsidRDefault="00F52BBB" w:rsidP="00D2507F">
      <w:pPr>
        <w:pStyle w:val="ListParagraph"/>
        <w:numPr>
          <w:ilvl w:val="2"/>
          <w:numId w:val="30"/>
        </w:numPr>
        <w:spacing w:after="0" w:line="240" w:lineRule="auto"/>
        <w:ind w:left="1276" w:hanging="709"/>
        <w:jc w:val="both"/>
        <w:rPr>
          <w:rFonts w:ascii="Cambria" w:hAnsi="Cambria" w:cs="Arial"/>
          <w:sz w:val="20"/>
          <w:szCs w:val="20"/>
        </w:rPr>
      </w:pPr>
      <w:r w:rsidRPr="00F52BBB">
        <w:rPr>
          <w:rFonts w:ascii="Cambria" w:hAnsi="Cambria" w:cs="Arial"/>
          <w:sz w:val="20"/>
          <w:szCs w:val="20"/>
        </w:rPr>
        <w:t>S ohľadom na to, že Národná banka Slovenska je súčasťou Eurosystému a spravuje časť devízových rezerv ECB, vykonanie audítorských prác a vydanie audítorských správ pre externého audítora ECB týkajúcich sa:</w:t>
      </w:r>
    </w:p>
    <w:p w14:paraId="4A729DC9" w14:textId="3A3BE1B5" w:rsidR="00F52BBB" w:rsidRDefault="00F52BBB" w:rsidP="00F52BBB">
      <w:pPr>
        <w:ind w:left="1276"/>
        <w:jc w:val="both"/>
        <w:rPr>
          <w:rFonts w:ascii="Cambria" w:hAnsi="Cambria" w:cs="Arial"/>
          <w:sz w:val="20"/>
          <w:szCs w:val="20"/>
        </w:rPr>
      </w:pPr>
      <w:r w:rsidRPr="00F52BBB">
        <w:rPr>
          <w:rFonts w:ascii="Cambria" w:hAnsi="Cambria" w:cs="Arial"/>
          <w:sz w:val="20"/>
          <w:szCs w:val="20"/>
        </w:rPr>
        <w:t>- Form I: súladu vnútorných kontrol a postupov Národnej banky Slovenska s časťami I a II Prílohy II Usmernenia ECB o riadení vzťahov medzi ECB a národnými centrálnymi bankami eurozóny pri operáciách zahŕňajúcich devízové rezervy ECB za finančné roky 20</w:t>
      </w:r>
      <w:r w:rsidR="008C53C0">
        <w:rPr>
          <w:rFonts w:ascii="Cambria" w:hAnsi="Cambria" w:cs="Arial"/>
          <w:sz w:val="20"/>
          <w:szCs w:val="20"/>
        </w:rPr>
        <w:t>22</w:t>
      </w:r>
      <w:r w:rsidRPr="00F52BBB">
        <w:rPr>
          <w:rFonts w:ascii="Cambria" w:hAnsi="Cambria" w:cs="Arial"/>
          <w:sz w:val="20"/>
          <w:szCs w:val="20"/>
        </w:rPr>
        <w:t xml:space="preserve"> </w:t>
      </w:r>
      <w:r w:rsidR="008C53C0">
        <w:rPr>
          <w:rFonts w:ascii="Cambria" w:hAnsi="Cambria" w:cs="Arial"/>
          <w:sz w:val="20"/>
          <w:szCs w:val="20"/>
        </w:rPr>
        <w:t>–</w:t>
      </w:r>
      <w:r w:rsidRPr="00F52BBB">
        <w:rPr>
          <w:rFonts w:ascii="Cambria" w:hAnsi="Cambria" w:cs="Arial"/>
          <w:sz w:val="20"/>
          <w:szCs w:val="20"/>
        </w:rPr>
        <w:t xml:space="preserve"> </w:t>
      </w:r>
      <w:r w:rsidRPr="00884DF3">
        <w:rPr>
          <w:rFonts w:ascii="Cambria" w:hAnsi="Cambria" w:cs="Arial"/>
          <w:sz w:val="20"/>
          <w:szCs w:val="20"/>
        </w:rPr>
        <w:t>20</w:t>
      </w:r>
      <w:r w:rsidR="00884DF3" w:rsidRPr="00884DF3">
        <w:rPr>
          <w:rFonts w:ascii="Cambria" w:hAnsi="Cambria" w:cs="Arial"/>
          <w:sz w:val="20"/>
          <w:szCs w:val="20"/>
        </w:rPr>
        <w:t>2</w:t>
      </w:r>
      <w:r w:rsidR="00884DF3">
        <w:rPr>
          <w:rFonts w:ascii="Cambria" w:hAnsi="Cambria" w:cs="Arial"/>
          <w:sz w:val="20"/>
          <w:szCs w:val="20"/>
        </w:rPr>
        <w:t>8</w:t>
      </w:r>
      <w:r w:rsidRPr="00F52BBB">
        <w:rPr>
          <w:rFonts w:ascii="Cambria" w:hAnsi="Cambria" w:cs="Arial"/>
          <w:sz w:val="20"/>
          <w:szCs w:val="20"/>
        </w:rPr>
        <w:t>,</w:t>
      </w:r>
    </w:p>
    <w:p w14:paraId="2293843E" w14:textId="02581232" w:rsidR="005C2C13" w:rsidRDefault="005C2C13" w:rsidP="005C2C13">
      <w:pPr>
        <w:ind w:left="1276"/>
        <w:jc w:val="both"/>
        <w:rPr>
          <w:rFonts w:ascii="Cambria" w:hAnsi="Cambria" w:cs="Arial"/>
          <w:sz w:val="20"/>
          <w:szCs w:val="20"/>
        </w:rPr>
      </w:pPr>
      <w:r w:rsidRPr="005C2C13">
        <w:rPr>
          <w:rFonts w:ascii="Cambria" w:hAnsi="Cambria" w:cs="Arial"/>
          <w:sz w:val="20"/>
          <w:szCs w:val="20"/>
        </w:rPr>
        <w:t>- Form II: stavu devízových rezerv spravovaných Národnou bankou Slovenska v mene ECB vo vyplnenom formulári NBS (konfirmácia zostatkov nostro účtov, účtov cenných papierov, repo/reverzných repo obchodov, vkladov, otvorených pozícií futures, a zlatých pozícií ku koncu roka) za finančné roky 20</w:t>
      </w:r>
      <w:r w:rsidR="00E516C1">
        <w:rPr>
          <w:rFonts w:ascii="Cambria" w:hAnsi="Cambria" w:cs="Arial"/>
          <w:sz w:val="20"/>
          <w:szCs w:val="20"/>
        </w:rPr>
        <w:t>22</w:t>
      </w:r>
      <w:r w:rsidRPr="005C2C13">
        <w:rPr>
          <w:rFonts w:ascii="Cambria" w:hAnsi="Cambria" w:cs="Arial"/>
          <w:sz w:val="20"/>
          <w:szCs w:val="20"/>
        </w:rPr>
        <w:t xml:space="preserve"> – </w:t>
      </w:r>
      <w:r w:rsidRPr="00884DF3">
        <w:rPr>
          <w:rFonts w:ascii="Cambria" w:hAnsi="Cambria" w:cs="Arial"/>
          <w:sz w:val="20"/>
          <w:szCs w:val="20"/>
        </w:rPr>
        <w:t>20</w:t>
      </w:r>
      <w:r w:rsidR="00884DF3" w:rsidRPr="00884DF3">
        <w:rPr>
          <w:rFonts w:ascii="Cambria" w:hAnsi="Cambria" w:cs="Arial"/>
          <w:sz w:val="20"/>
          <w:szCs w:val="20"/>
        </w:rPr>
        <w:t>2</w:t>
      </w:r>
      <w:r w:rsidR="00884DF3">
        <w:rPr>
          <w:rFonts w:ascii="Cambria" w:hAnsi="Cambria" w:cs="Arial"/>
          <w:sz w:val="20"/>
          <w:szCs w:val="20"/>
        </w:rPr>
        <w:t>8</w:t>
      </w:r>
      <w:r w:rsidRPr="005C2C13">
        <w:rPr>
          <w:rFonts w:ascii="Cambria" w:hAnsi="Cambria" w:cs="Arial"/>
          <w:sz w:val="20"/>
          <w:szCs w:val="20"/>
        </w:rPr>
        <w:t>, a</w:t>
      </w:r>
    </w:p>
    <w:p w14:paraId="6811D3B5" w14:textId="224BAA22" w:rsidR="0002658C" w:rsidRPr="00F52BBB" w:rsidRDefault="0002658C" w:rsidP="005C2C13">
      <w:pPr>
        <w:ind w:left="1276"/>
        <w:jc w:val="both"/>
        <w:rPr>
          <w:rFonts w:ascii="Cambria" w:hAnsi="Cambria" w:cs="Arial"/>
          <w:sz w:val="20"/>
          <w:szCs w:val="20"/>
        </w:rPr>
      </w:pPr>
      <w:r w:rsidRPr="0002658C">
        <w:rPr>
          <w:rFonts w:ascii="Cambria" w:hAnsi="Cambria" w:cs="Arial"/>
          <w:sz w:val="20"/>
          <w:szCs w:val="20"/>
        </w:rPr>
        <w:t xml:space="preserve">- Form III: výpočtu neupravenej hodnoty eurobankoviek v obehu ku koncu príslušného roka vypočítanej podľa Usmernenia ECB o právnom rámci pre účtovníctvo a finančné výkazníctvo </w:t>
      </w:r>
      <w:r w:rsidR="00531C8E">
        <w:rPr>
          <w:rFonts w:ascii="Cambria" w:hAnsi="Cambria" w:cs="Arial"/>
          <w:sz w:val="20"/>
          <w:szCs w:val="20"/>
        </w:rPr>
        <w:br/>
      </w:r>
      <w:r w:rsidRPr="0002658C">
        <w:rPr>
          <w:rFonts w:ascii="Cambria" w:hAnsi="Cambria" w:cs="Arial"/>
          <w:sz w:val="20"/>
          <w:szCs w:val="20"/>
        </w:rPr>
        <w:t xml:space="preserve">v ESCB za finančné roky </w:t>
      </w:r>
      <w:r w:rsidRPr="00FD12E0">
        <w:rPr>
          <w:rFonts w:ascii="Cambria" w:hAnsi="Cambria" w:cs="Arial"/>
          <w:sz w:val="20"/>
          <w:szCs w:val="20"/>
        </w:rPr>
        <w:t>2022 – 20</w:t>
      </w:r>
      <w:r w:rsidR="00FD12E0" w:rsidRPr="00FD12E0">
        <w:rPr>
          <w:rFonts w:ascii="Cambria" w:hAnsi="Cambria" w:cs="Arial"/>
          <w:sz w:val="20"/>
          <w:szCs w:val="20"/>
        </w:rPr>
        <w:t>28</w:t>
      </w:r>
      <w:r w:rsidRPr="0002658C">
        <w:rPr>
          <w:rFonts w:ascii="Cambria" w:hAnsi="Cambria" w:cs="Arial"/>
          <w:sz w:val="20"/>
          <w:szCs w:val="20"/>
        </w:rPr>
        <w:t>.</w:t>
      </w:r>
    </w:p>
    <w:p w14:paraId="3A327DA7" w14:textId="50D0059A" w:rsidR="00F52BBB" w:rsidRPr="00F029CC" w:rsidRDefault="00F029CC" w:rsidP="00D2507F">
      <w:pPr>
        <w:pStyle w:val="ListParagraph"/>
        <w:numPr>
          <w:ilvl w:val="2"/>
          <w:numId w:val="30"/>
        </w:numPr>
        <w:spacing w:after="0" w:line="240" w:lineRule="auto"/>
        <w:ind w:left="1276" w:hanging="709"/>
        <w:jc w:val="both"/>
        <w:rPr>
          <w:rFonts w:asciiTheme="majorHAnsi" w:hAnsiTheme="majorHAnsi" w:cs="Arial"/>
          <w:sz w:val="20"/>
          <w:szCs w:val="20"/>
        </w:rPr>
      </w:pPr>
      <w:r w:rsidRPr="00F029CC">
        <w:rPr>
          <w:rFonts w:asciiTheme="majorHAnsi" w:hAnsiTheme="majorHAnsi" w:cs="Arial"/>
          <w:sz w:val="20"/>
          <w:szCs w:val="20"/>
        </w:rPr>
        <w:t>Dodatok správy audítora o overení Správy o výsledku hospodárenia NBS predkladanej Národnej rade Slovenskej republiky za finančné roky 20</w:t>
      </w:r>
      <w:r>
        <w:rPr>
          <w:rFonts w:asciiTheme="majorHAnsi" w:hAnsiTheme="majorHAnsi" w:cs="Arial"/>
          <w:sz w:val="20"/>
          <w:szCs w:val="20"/>
        </w:rPr>
        <w:t>22</w:t>
      </w:r>
      <w:r w:rsidRPr="00F029CC">
        <w:rPr>
          <w:rFonts w:asciiTheme="majorHAnsi" w:hAnsiTheme="majorHAnsi" w:cs="Arial"/>
          <w:sz w:val="20"/>
          <w:szCs w:val="20"/>
        </w:rPr>
        <w:t xml:space="preserve"> – </w:t>
      </w:r>
      <w:r w:rsidRPr="00520CB7">
        <w:rPr>
          <w:rFonts w:asciiTheme="majorHAnsi" w:hAnsiTheme="majorHAnsi" w:cs="Arial"/>
          <w:sz w:val="20"/>
          <w:szCs w:val="20"/>
        </w:rPr>
        <w:t>20</w:t>
      </w:r>
      <w:r w:rsidR="00520CB7">
        <w:rPr>
          <w:rFonts w:asciiTheme="majorHAnsi" w:hAnsiTheme="majorHAnsi" w:cs="Arial"/>
          <w:sz w:val="20"/>
          <w:szCs w:val="20"/>
        </w:rPr>
        <w:t>28</w:t>
      </w:r>
      <w:r w:rsidRPr="00F029CC">
        <w:rPr>
          <w:rFonts w:asciiTheme="majorHAnsi" w:hAnsiTheme="majorHAnsi" w:cs="Arial"/>
          <w:sz w:val="20"/>
          <w:szCs w:val="20"/>
        </w:rPr>
        <w:t>.</w:t>
      </w:r>
    </w:p>
    <w:p w14:paraId="14117DD8" w14:textId="7C7A3B51" w:rsidR="00F52BBB" w:rsidRDefault="009E5D43" w:rsidP="00D2507F">
      <w:pPr>
        <w:pStyle w:val="ListParagraph"/>
        <w:numPr>
          <w:ilvl w:val="2"/>
          <w:numId w:val="30"/>
        </w:numPr>
        <w:spacing w:after="0" w:line="240" w:lineRule="auto"/>
        <w:ind w:left="1276" w:hanging="709"/>
        <w:rPr>
          <w:rFonts w:asciiTheme="majorHAnsi" w:hAnsiTheme="majorHAnsi" w:cs="Arial"/>
          <w:sz w:val="20"/>
          <w:szCs w:val="20"/>
        </w:rPr>
      </w:pPr>
      <w:r w:rsidRPr="009E5D43">
        <w:rPr>
          <w:rFonts w:asciiTheme="majorHAnsi" w:hAnsiTheme="majorHAnsi" w:cs="Arial"/>
          <w:sz w:val="20"/>
          <w:szCs w:val="20"/>
        </w:rPr>
        <w:t>Dodatok správy audítora o overení Výročnej správy za finančné roky 20</w:t>
      </w:r>
      <w:r>
        <w:rPr>
          <w:rFonts w:asciiTheme="majorHAnsi" w:hAnsiTheme="majorHAnsi" w:cs="Arial"/>
          <w:sz w:val="20"/>
          <w:szCs w:val="20"/>
        </w:rPr>
        <w:t>22</w:t>
      </w:r>
      <w:r w:rsidRPr="009E5D43">
        <w:rPr>
          <w:rFonts w:asciiTheme="majorHAnsi" w:hAnsiTheme="majorHAnsi" w:cs="Arial"/>
          <w:sz w:val="20"/>
          <w:szCs w:val="20"/>
        </w:rPr>
        <w:t xml:space="preserve"> – </w:t>
      </w:r>
      <w:r w:rsidRPr="00286439">
        <w:rPr>
          <w:rFonts w:asciiTheme="majorHAnsi" w:hAnsiTheme="majorHAnsi" w:cs="Arial"/>
          <w:sz w:val="20"/>
          <w:szCs w:val="20"/>
        </w:rPr>
        <w:t>20</w:t>
      </w:r>
      <w:r w:rsidR="00286439" w:rsidRPr="00286439">
        <w:rPr>
          <w:rFonts w:asciiTheme="majorHAnsi" w:hAnsiTheme="majorHAnsi" w:cs="Arial"/>
          <w:sz w:val="20"/>
          <w:szCs w:val="20"/>
        </w:rPr>
        <w:t>2</w:t>
      </w:r>
      <w:r w:rsidR="00286439">
        <w:rPr>
          <w:rFonts w:asciiTheme="majorHAnsi" w:hAnsiTheme="majorHAnsi" w:cs="Arial"/>
          <w:sz w:val="20"/>
          <w:szCs w:val="20"/>
        </w:rPr>
        <w:t>8</w:t>
      </w:r>
      <w:r w:rsidRPr="009E5D43">
        <w:rPr>
          <w:rFonts w:asciiTheme="majorHAnsi" w:hAnsiTheme="majorHAnsi" w:cs="Arial"/>
          <w:sz w:val="20"/>
          <w:szCs w:val="20"/>
        </w:rPr>
        <w:t>.</w:t>
      </w:r>
    </w:p>
    <w:p w14:paraId="21492AE4" w14:textId="1EEA3738" w:rsidR="00F52BBB" w:rsidRDefault="00A60C29" w:rsidP="00D2507F">
      <w:pPr>
        <w:pStyle w:val="ListParagraph"/>
        <w:numPr>
          <w:ilvl w:val="2"/>
          <w:numId w:val="30"/>
        </w:numPr>
        <w:spacing w:after="0" w:line="240" w:lineRule="auto"/>
        <w:ind w:left="1276" w:hanging="709"/>
        <w:rPr>
          <w:rFonts w:asciiTheme="majorHAnsi" w:hAnsiTheme="majorHAnsi" w:cs="Arial"/>
          <w:sz w:val="20"/>
          <w:szCs w:val="20"/>
        </w:rPr>
      </w:pPr>
      <w:r w:rsidRPr="00A60C29">
        <w:rPr>
          <w:rFonts w:asciiTheme="majorHAnsi" w:hAnsiTheme="majorHAnsi" w:cs="Arial"/>
          <w:sz w:val="20"/>
          <w:szCs w:val="20"/>
        </w:rPr>
        <w:t>Správa pre vedenie banky k zisteniam z auditu za finančné roky 20</w:t>
      </w:r>
      <w:r>
        <w:rPr>
          <w:rFonts w:asciiTheme="majorHAnsi" w:hAnsiTheme="majorHAnsi" w:cs="Arial"/>
          <w:sz w:val="20"/>
          <w:szCs w:val="20"/>
        </w:rPr>
        <w:t>22</w:t>
      </w:r>
      <w:r w:rsidRPr="00A60C29">
        <w:rPr>
          <w:rFonts w:asciiTheme="majorHAnsi" w:hAnsiTheme="majorHAnsi" w:cs="Arial"/>
          <w:sz w:val="20"/>
          <w:szCs w:val="20"/>
        </w:rPr>
        <w:t xml:space="preserve"> – </w:t>
      </w:r>
      <w:r w:rsidRPr="00286439">
        <w:rPr>
          <w:rFonts w:asciiTheme="majorHAnsi" w:hAnsiTheme="majorHAnsi" w:cs="Arial"/>
          <w:sz w:val="20"/>
          <w:szCs w:val="20"/>
        </w:rPr>
        <w:t>20</w:t>
      </w:r>
      <w:r w:rsidR="00286439" w:rsidRPr="00286439">
        <w:rPr>
          <w:rFonts w:asciiTheme="majorHAnsi" w:hAnsiTheme="majorHAnsi" w:cs="Arial"/>
          <w:sz w:val="20"/>
          <w:szCs w:val="20"/>
        </w:rPr>
        <w:t>2</w:t>
      </w:r>
      <w:r w:rsidR="00286439">
        <w:rPr>
          <w:rFonts w:asciiTheme="majorHAnsi" w:hAnsiTheme="majorHAnsi" w:cs="Arial"/>
          <w:sz w:val="20"/>
          <w:szCs w:val="20"/>
        </w:rPr>
        <w:t>8</w:t>
      </w:r>
      <w:r w:rsidRPr="00A60C29">
        <w:rPr>
          <w:rFonts w:asciiTheme="majorHAnsi" w:hAnsiTheme="majorHAnsi" w:cs="Arial"/>
          <w:sz w:val="20"/>
          <w:szCs w:val="20"/>
        </w:rPr>
        <w:t>.</w:t>
      </w:r>
    </w:p>
    <w:p w14:paraId="4E7B668E" w14:textId="67ED979B" w:rsidR="00F52BBB" w:rsidRPr="00E44BB5" w:rsidRDefault="00347FC5" w:rsidP="00D2507F">
      <w:pPr>
        <w:pStyle w:val="ListParagraph"/>
        <w:numPr>
          <w:ilvl w:val="2"/>
          <w:numId w:val="30"/>
        </w:numPr>
        <w:spacing w:after="0" w:line="240" w:lineRule="auto"/>
        <w:ind w:left="1276" w:hanging="709"/>
        <w:jc w:val="both"/>
        <w:rPr>
          <w:rFonts w:asciiTheme="majorHAnsi" w:hAnsiTheme="majorHAnsi" w:cs="Arial"/>
          <w:sz w:val="20"/>
          <w:szCs w:val="20"/>
        </w:rPr>
      </w:pPr>
      <w:r w:rsidRPr="00E44BB5">
        <w:rPr>
          <w:rFonts w:asciiTheme="majorHAnsi" w:hAnsiTheme="majorHAnsi" w:cs="Arial"/>
          <w:sz w:val="20"/>
          <w:szCs w:val="20"/>
        </w:rPr>
        <w:t xml:space="preserve">Vypracovanie návrhu prekladu účtovnej závierky Národnej banky Slovenska za finančné roky 2022 – </w:t>
      </w:r>
      <w:r w:rsidRPr="00826134">
        <w:rPr>
          <w:rFonts w:asciiTheme="majorHAnsi" w:hAnsiTheme="majorHAnsi" w:cs="Arial"/>
          <w:sz w:val="20"/>
          <w:szCs w:val="20"/>
        </w:rPr>
        <w:t>20</w:t>
      </w:r>
      <w:r w:rsidR="00826134" w:rsidRPr="00826134">
        <w:rPr>
          <w:rFonts w:asciiTheme="majorHAnsi" w:hAnsiTheme="majorHAnsi" w:cs="Arial"/>
          <w:sz w:val="20"/>
          <w:szCs w:val="20"/>
        </w:rPr>
        <w:t>28</w:t>
      </w:r>
      <w:r w:rsidRPr="00E44BB5">
        <w:rPr>
          <w:rFonts w:asciiTheme="majorHAnsi" w:hAnsiTheme="majorHAnsi" w:cs="Arial"/>
          <w:sz w:val="20"/>
          <w:szCs w:val="20"/>
        </w:rPr>
        <w:t xml:space="preserve"> a návrhu prekladu Správy o výsledku hospodárenia NBS predkladanej Národnej rade Slovenskej republiky do anglického jazyka.</w:t>
      </w:r>
    </w:p>
    <w:p w14:paraId="700E2817" w14:textId="41DBAD6A" w:rsidR="00F52BBB" w:rsidRPr="009326BC" w:rsidRDefault="009326BC" w:rsidP="00D2507F">
      <w:pPr>
        <w:pStyle w:val="ListParagraph"/>
        <w:numPr>
          <w:ilvl w:val="2"/>
          <w:numId w:val="30"/>
        </w:numPr>
        <w:spacing w:after="0" w:line="240" w:lineRule="auto"/>
        <w:ind w:left="1276" w:hanging="709"/>
        <w:jc w:val="both"/>
        <w:rPr>
          <w:rFonts w:ascii="Cambria" w:hAnsi="Cambria" w:cs="Arial"/>
          <w:sz w:val="20"/>
          <w:szCs w:val="20"/>
        </w:rPr>
      </w:pPr>
      <w:r w:rsidRPr="009326BC">
        <w:rPr>
          <w:rFonts w:ascii="Cambria" w:hAnsi="Cambria" w:cs="Arial"/>
          <w:sz w:val="20"/>
          <w:szCs w:val="20"/>
        </w:rPr>
        <w:t>Prípadné vyhotovenie iných správ v dôsledku zmien právnych noriem platných v SR.</w:t>
      </w:r>
    </w:p>
    <w:p w14:paraId="7F879501" w14:textId="15FCA551" w:rsidR="00360982" w:rsidRPr="00076944" w:rsidRDefault="00360982" w:rsidP="001738B3">
      <w:pPr>
        <w:shd w:val="clear" w:color="auto" w:fill="FFFFFF" w:themeFill="background1"/>
        <w:ind w:left="-153"/>
        <w:jc w:val="both"/>
        <w:rPr>
          <w:rFonts w:asciiTheme="majorHAnsi" w:hAnsiTheme="majorHAnsi" w:cs="Arial"/>
          <w:sz w:val="20"/>
          <w:szCs w:val="20"/>
        </w:rPr>
      </w:pPr>
    </w:p>
    <w:p w14:paraId="0F6C4266" w14:textId="0AD742B1" w:rsidR="00360982" w:rsidRPr="00076944" w:rsidRDefault="003D53B5"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44" w:name="_Hlk67570198"/>
      <w:r w:rsidRPr="003D53B5">
        <w:rPr>
          <w:rFonts w:asciiTheme="majorHAnsi" w:hAnsiTheme="majorHAnsi" w:cs="Arial"/>
          <w:b/>
          <w:bCs/>
          <w:smallCaps/>
          <w:sz w:val="20"/>
          <w:szCs w:val="20"/>
        </w:rPr>
        <w:t>D</w:t>
      </w:r>
      <w:r w:rsidR="00264A1D">
        <w:rPr>
          <w:rFonts w:asciiTheme="majorHAnsi" w:hAnsiTheme="majorHAnsi" w:cs="Arial"/>
          <w:b/>
          <w:bCs/>
          <w:smallCaps/>
          <w:sz w:val="20"/>
          <w:szCs w:val="20"/>
        </w:rPr>
        <w:t>oklady preukazujúce splnenie požiadaviek verejného obstarávateľa na predmet zákazky</w:t>
      </w:r>
    </w:p>
    <w:bookmarkEnd w:id="44"/>
    <w:p w14:paraId="6E9DC2EB" w14:textId="77777777" w:rsidR="00264A1D" w:rsidRPr="00264A1D" w:rsidRDefault="00264A1D" w:rsidP="00264A1D">
      <w:pPr>
        <w:pStyle w:val="ListParagraph"/>
        <w:numPr>
          <w:ilvl w:val="0"/>
          <w:numId w:val="30"/>
        </w:numPr>
        <w:shd w:val="clear" w:color="auto" w:fill="FFFFFF" w:themeFill="background1"/>
        <w:spacing w:after="0" w:line="240" w:lineRule="auto"/>
        <w:jc w:val="both"/>
        <w:rPr>
          <w:rFonts w:ascii="Cambria" w:hAnsi="Cambria" w:cs="ArialMT"/>
          <w:vanish/>
          <w:sz w:val="20"/>
          <w:szCs w:val="20"/>
        </w:rPr>
      </w:pPr>
    </w:p>
    <w:p w14:paraId="53C2950C" w14:textId="7B8D164F" w:rsidR="00854452" w:rsidRPr="00307D19" w:rsidRDefault="00D2507F">
      <w:pPr>
        <w:pStyle w:val="ListParagraph"/>
        <w:numPr>
          <w:ilvl w:val="1"/>
          <w:numId w:val="30"/>
        </w:numPr>
        <w:shd w:val="clear" w:color="auto" w:fill="FFFFFF" w:themeFill="background1"/>
        <w:spacing w:after="0" w:line="240" w:lineRule="auto"/>
        <w:ind w:left="567" w:hanging="567"/>
        <w:jc w:val="both"/>
        <w:rPr>
          <w:rFonts w:ascii="Cambria" w:hAnsi="Cambria" w:cs="ArialMT"/>
          <w:sz w:val="20"/>
          <w:szCs w:val="20"/>
        </w:rPr>
      </w:pPr>
      <w:r w:rsidRPr="00307D19">
        <w:rPr>
          <w:rFonts w:ascii="Cambria" w:hAnsi="Cambria" w:cs="ArialMT"/>
          <w:sz w:val="20"/>
          <w:szCs w:val="20"/>
        </w:rPr>
        <w:t>Uchádzač v ponuke predloží nasledovné doklady, ktorými preukazuje splnenie požiadaviek verejného obstarávateľa na predmet zákazky:</w:t>
      </w:r>
    </w:p>
    <w:p w14:paraId="6ADCCF4A" w14:textId="1BE86574" w:rsidR="00854452" w:rsidRPr="00307D19" w:rsidRDefault="006976A3" w:rsidP="00D2507F">
      <w:pPr>
        <w:pStyle w:val="ListParagraph"/>
        <w:numPr>
          <w:ilvl w:val="2"/>
          <w:numId w:val="30"/>
        </w:numPr>
        <w:shd w:val="clear" w:color="auto" w:fill="FFFFFF" w:themeFill="background1"/>
        <w:autoSpaceDE w:val="0"/>
        <w:autoSpaceDN w:val="0"/>
        <w:adjustRightInd w:val="0"/>
        <w:spacing w:after="0" w:line="240" w:lineRule="auto"/>
        <w:ind w:left="1276" w:hanging="709"/>
        <w:jc w:val="both"/>
        <w:rPr>
          <w:rFonts w:ascii="Cambria" w:hAnsi="Cambria" w:cs="Calibri"/>
          <w:b/>
          <w:sz w:val="20"/>
          <w:szCs w:val="20"/>
        </w:rPr>
      </w:pPr>
      <w:r w:rsidRPr="00307D19">
        <w:rPr>
          <w:rFonts w:ascii="Cambria" w:hAnsi="Cambria" w:cs="ArialMT"/>
          <w:b/>
          <w:sz w:val="20"/>
          <w:szCs w:val="20"/>
        </w:rPr>
        <w:t>osvedčenú fotokópiu oprávnenia uchádzača na vykonávanie štatutárneho auditu (licencia), ktorá preukáže, že uchádzač je oprávnený vykonávať štatutárny audit;</w:t>
      </w:r>
    </w:p>
    <w:p w14:paraId="78069C19" w14:textId="2D8B913B" w:rsidR="00235479" w:rsidRPr="00A5082C" w:rsidRDefault="00B55909" w:rsidP="00A5082C">
      <w:pPr>
        <w:pStyle w:val="ListParagraph"/>
        <w:numPr>
          <w:ilvl w:val="2"/>
          <w:numId w:val="30"/>
        </w:numPr>
        <w:shd w:val="clear" w:color="auto" w:fill="FFFFFF" w:themeFill="background1"/>
        <w:autoSpaceDE w:val="0"/>
        <w:autoSpaceDN w:val="0"/>
        <w:adjustRightInd w:val="0"/>
        <w:spacing w:after="0" w:line="240" w:lineRule="auto"/>
        <w:ind w:left="1276" w:hanging="709"/>
        <w:jc w:val="both"/>
        <w:rPr>
          <w:rFonts w:ascii="Cambria" w:hAnsi="Cambria" w:cs="ArialMT"/>
          <w:b/>
          <w:sz w:val="20"/>
          <w:szCs w:val="20"/>
        </w:rPr>
      </w:pPr>
      <w:r w:rsidRPr="00307D19">
        <w:rPr>
          <w:rFonts w:ascii="Cambria" w:hAnsi="Cambria" w:cs="ArialMT"/>
          <w:b/>
          <w:sz w:val="20"/>
          <w:szCs w:val="20"/>
        </w:rPr>
        <w:t>osvedčenú fotokópiu správy/certifikátu/osvedčenia z poslednej previerky zabezpečenia kvality auditu vykonanej príslušným orgánom/úradom ktorá preukáže, že uchádzač podlieha systému previerok zabezpečenia kvality auditu.</w:t>
      </w:r>
    </w:p>
    <w:p w14:paraId="38D91656" w14:textId="77777777" w:rsidR="00854452" w:rsidRPr="00830603" w:rsidRDefault="00854452" w:rsidP="00854452">
      <w:pPr>
        <w:autoSpaceDE w:val="0"/>
        <w:autoSpaceDN w:val="0"/>
        <w:adjustRightInd w:val="0"/>
        <w:jc w:val="both"/>
        <w:rPr>
          <w:rFonts w:ascii="Cambria" w:hAnsi="Cambria" w:cs="Calibri"/>
          <w:noProof w:val="0"/>
          <w:sz w:val="20"/>
          <w:szCs w:val="20"/>
        </w:rPr>
      </w:pPr>
    </w:p>
    <w:p w14:paraId="240EEA7C" w14:textId="1D3839D6" w:rsidR="000556F7" w:rsidRPr="00076944" w:rsidRDefault="0082122F"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I</w:t>
      </w:r>
      <w:r w:rsidR="000556F7">
        <w:rPr>
          <w:rFonts w:asciiTheme="majorHAnsi" w:hAnsiTheme="majorHAnsi" w:cs="Arial"/>
          <w:b/>
          <w:bCs/>
          <w:smallCaps/>
          <w:sz w:val="20"/>
          <w:szCs w:val="20"/>
        </w:rPr>
        <w:t xml:space="preserve">nformácie o národnej banke slovenska </w:t>
      </w:r>
    </w:p>
    <w:p w14:paraId="7ED1F017" w14:textId="77777777" w:rsidR="001B6CF9" w:rsidRPr="001B6CF9" w:rsidRDefault="001B6CF9" w:rsidP="001B6CF9">
      <w:pPr>
        <w:pStyle w:val="ListParagraph"/>
        <w:numPr>
          <w:ilvl w:val="0"/>
          <w:numId w:val="30"/>
        </w:numPr>
        <w:shd w:val="clear" w:color="auto" w:fill="FFFFFF" w:themeFill="background1"/>
        <w:autoSpaceDE w:val="0"/>
        <w:autoSpaceDN w:val="0"/>
        <w:adjustRightInd w:val="0"/>
        <w:spacing w:after="0" w:line="240" w:lineRule="auto"/>
        <w:jc w:val="both"/>
        <w:rPr>
          <w:rFonts w:ascii="Cambria" w:hAnsi="Cambria" w:cs="Arial"/>
          <w:vanish/>
          <w:color w:val="13171A"/>
          <w:sz w:val="20"/>
          <w:szCs w:val="20"/>
          <w:shd w:val="clear" w:color="auto" w:fill="FFFFFF"/>
        </w:rPr>
      </w:pPr>
    </w:p>
    <w:p w14:paraId="58729B32" w14:textId="1ABA7973" w:rsidR="00854452" w:rsidRPr="00830603" w:rsidRDefault="00854452">
      <w:pPr>
        <w:pStyle w:val="ListParagraph"/>
        <w:numPr>
          <w:ilvl w:val="1"/>
          <w:numId w:val="30"/>
        </w:numPr>
        <w:shd w:val="clear" w:color="auto" w:fill="FFFFFF" w:themeFill="background1"/>
        <w:autoSpaceDE w:val="0"/>
        <w:autoSpaceDN w:val="0"/>
        <w:adjustRightInd w:val="0"/>
        <w:spacing w:after="0" w:line="240" w:lineRule="auto"/>
        <w:ind w:left="567" w:hanging="567"/>
        <w:jc w:val="both"/>
        <w:rPr>
          <w:rFonts w:ascii="Cambria" w:hAnsi="Cambria" w:cs="Calibri"/>
          <w:sz w:val="20"/>
          <w:szCs w:val="20"/>
        </w:rPr>
      </w:pPr>
      <w:r w:rsidRPr="00830603">
        <w:rPr>
          <w:rFonts w:ascii="Cambria" w:hAnsi="Cambria" w:cs="Arial"/>
          <w:color w:val="13171A"/>
          <w:sz w:val="20"/>
          <w:szCs w:val="20"/>
          <w:shd w:val="clear" w:color="auto" w:fill="FFFFFF"/>
        </w:rPr>
        <w:t>Národná banka Slovenska vznikla 1. januára 1993 na základe zákona NR SR č. 566/1992 Zb. o Národnej banke Slovenska ako nezávislá centrálna banka Slovenskej republiky. Od 1. januára 2009 - dňa zavedenia eura v Slovenskej republike, sa stala súčasťou Eurosystému, tvoriaceho systém centrálneho bankovníctva eurozóny v rámci Európskeho systému centrálnych bánk.</w:t>
      </w:r>
      <w:r w:rsidRPr="00830603">
        <w:rPr>
          <w:rFonts w:ascii="Cambria" w:hAnsi="Cambria" w:cs="Calibri"/>
          <w:sz w:val="20"/>
          <w:szCs w:val="20"/>
        </w:rPr>
        <w:t xml:space="preserve"> </w:t>
      </w:r>
    </w:p>
    <w:p w14:paraId="29140CBC" w14:textId="189E8E09" w:rsidR="00854452" w:rsidRPr="00FF7CCE" w:rsidRDefault="00854452" w:rsidP="00D2507F">
      <w:pPr>
        <w:pStyle w:val="ListParagraph"/>
        <w:numPr>
          <w:ilvl w:val="1"/>
          <w:numId w:val="30"/>
        </w:numPr>
        <w:shd w:val="clear" w:color="auto" w:fill="FFFFFF" w:themeFill="background1"/>
        <w:autoSpaceDE w:val="0"/>
        <w:autoSpaceDN w:val="0"/>
        <w:adjustRightInd w:val="0"/>
        <w:spacing w:after="0" w:line="240" w:lineRule="auto"/>
        <w:ind w:left="567" w:hanging="567"/>
        <w:jc w:val="both"/>
        <w:rPr>
          <w:rFonts w:ascii="Cambria" w:hAnsi="Cambria" w:cs="Calibri"/>
          <w:sz w:val="20"/>
          <w:szCs w:val="20"/>
        </w:rPr>
      </w:pPr>
      <w:r w:rsidRPr="00830603">
        <w:rPr>
          <w:rFonts w:ascii="Cambria" w:hAnsi="Cambria" w:cs="Calibri"/>
          <w:sz w:val="20"/>
          <w:szCs w:val="20"/>
        </w:rPr>
        <w:t xml:space="preserve">Národná banka Slovenska má v súčasnosti 1 160 systemizovaných pracovných miest. Aktuálna organizačná štruktúra Národnej banky Slovenska </w:t>
      </w:r>
      <w:r w:rsidRPr="00830603">
        <w:rPr>
          <w:rFonts w:ascii="Cambria" w:hAnsi="Cambria" w:cs="Arial"/>
          <w:color w:val="37383A"/>
          <w:sz w:val="20"/>
          <w:szCs w:val="20"/>
          <w:lang w:eastAsia="sk-SK"/>
        </w:rPr>
        <w:t xml:space="preserve">je dostupná na adrese webového sídla NBS: </w:t>
      </w:r>
      <w:hyperlink r:id="rId27" w:history="1">
        <w:r w:rsidR="00FF7CCE" w:rsidRPr="00FF7CCE">
          <w:rPr>
            <w:rStyle w:val="Hyperlink"/>
            <w:rFonts w:ascii="Cambria" w:hAnsi="Cambria" w:cs="Calibri"/>
            <w:sz w:val="20"/>
            <w:szCs w:val="20"/>
          </w:rPr>
          <w:t>https://www.nbs.sk/_img/Documents/ZAKLNBS/STRUKTS/Organizacna_struktura_NBS_20201201.pdf</w:t>
        </w:r>
      </w:hyperlink>
      <w:r w:rsidRPr="00830603">
        <w:rPr>
          <w:rFonts w:ascii="Cambria" w:hAnsi="Cambria"/>
          <w:sz w:val="20"/>
          <w:szCs w:val="20"/>
        </w:rPr>
        <w:t xml:space="preserve">. </w:t>
      </w:r>
    </w:p>
    <w:p w14:paraId="013963DD" w14:textId="524BFF13" w:rsidR="00854452" w:rsidRPr="00830603" w:rsidRDefault="00854452" w:rsidP="00854452">
      <w:pPr>
        <w:shd w:val="clear" w:color="auto" w:fill="FFFFFF" w:themeFill="background1"/>
        <w:autoSpaceDE w:val="0"/>
        <w:autoSpaceDN w:val="0"/>
        <w:adjustRightInd w:val="0"/>
        <w:ind w:left="567"/>
        <w:rPr>
          <w:rFonts w:ascii="Cambria" w:hAnsi="Cambria"/>
          <w:sz w:val="20"/>
          <w:szCs w:val="20"/>
        </w:rPr>
      </w:pPr>
      <w:r w:rsidRPr="00830603">
        <w:rPr>
          <w:rFonts w:ascii="Cambria" w:hAnsi="Cambria"/>
          <w:sz w:val="20"/>
          <w:szCs w:val="20"/>
        </w:rPr>
        <w:t xml:space="preserve">Úplné znenie organizačného poriadku Národnej banky Slovenska č. 87/2006 v znení neskorších dodatkov je dostupné na adrese webového sídla NBS: </w:t>
      </w:r>
      <w:hyperlink r:id="rId28" w:history="1">
        <w:r w:rsidR="008E1264" w:rsidRPr="008E1264">
          <w:rPr>
            <w:rStyle w:val="Hyperlink"/>
            <w:rFonts w:ascii="Cambria" w:hAnsi="Cambria"/>
            <w:sz w:val="20"/>
            <w:szCs w:val="20"/>
          </w:rPr>
          <w:t>https://www.nbs.sk/_img/Documents/_Legislativa/_VybraneVnutornePP/UZ-Organizacneho_poriadku_NBS_20201201.pdf</w:t>
        </w:r>
      </w:hyperlink>
      <w:r w:rsidRPr="00830603">
        <w:rPr>
          <w:rFonts w:ascii="Cambria" w:hAnsi="Cambria"/>
          <w:sz w:val="20"/>
          <w:szCs w:val="20"/>
        </w:rPr>
        <w:t>.</w:t>
      </w:r>
    </w:p>
    <w:p w14:paraId="11B8C76A" w14:textId="77777777" w:rsidR="00854452" w:rsidRPr="00830603" w:rsidRDefault="00854452" w:rsidP="00854452">
      <w:pPr>
        <w:shd w:val="clear" w:color="auto" w:fill="FFFFFF" w:themeFill="background1"/>
        <w:autoSpaceDE w:val="0"/>
        <w:autoSpaceDN w:val="0"/>
        <w:adjustRightInd w:val="0"/>
        <w:ind w:left="567"/>
        <w:rPr>
          <w:rFonts w:ascii="Cambria" w:hAnsi="Cambria"/>
          <w:sz w:val="20"/>
          <w:szCs w:val="20"/>
        </w:rPr>
      </w:pPr>
      <w:r w:rsidRPr="00830603">
        <w:rPr>
          <w:rFonts w:ascii="Cambria" w:hAnsi="Cambria"/>
          <w:sz w:val="20"/>
          <w:szCs w:val="20"/>
        </w:rPr>
        <w:t xml:space="preserve">Ďaľšie relevantné informácie možno nájsť na adrese webového sídla Národnej banky Slovenska: </w:t>
      </w:r>
      <w:hyperlink r:id="rId29" w:history="1">
        <w:r w:rsidRPr="00830603">
          <w:rPr>
            <w:rStyle w:val="Hyperlink"/>
            <w:rFonts w:ascii="Cambria" w:hAnsi="Cambria"/>
            <w:sz w:val="20"/>
            <w:szCs w:val="20"/>
          </w:rPr>
          <w:t>https://www.nbs.sk/</w:t>
        </w:r>
      </w:hyperlink>
      <w:r w:rsidRPr="00830603">
        <w:rPr>
          <w:rStyle w:val="Hyperlink"/>
          <w:rFonts w:ascii="Cambria" w:hAnsi="Cambria"/>
          <w:sz w:val="20"/>
          <w:szCs w:val="20"/>
        </w:rPr>
        <w:t>.</w:t>
      </w:r>
    </w:p>
    <w:bookmarkEnd w:id="41"/>
    <w:bookmarkEnd w:id="42"/>
    <w:bookmarkEnd w:id="43"/>
    <w:p w14:paraId="0FF20D46" w14:textId="77777777" w:rsidR="00360982" w:rsidRPr="00076944" w:rsidRDefault="00360982">
      <w:pPr>
        <w:rPr>
          <w:rFonts w:asciiTheme="majorHAnsi" w:hAnsiTheme="majorHAnsi" w:cs="Arial"/>
          <w:b/>
          <w:sz w:val="20"/>
          <w:szCs w:val="20"/>
        </w:rPr>
      </w:pPr>
      <w:r w:rsidRPr="00076944">
        <w:rPr>
          <w:rFonts w:asciiTheme="majorHAnsi" w:hAnsiTheme="majorHAnsi" w:cs="Arial"/>
          <w:b/>
          <w:sz w:val="20"/>
          <w:szCs w:val="20"/>
        </w:rPr>
        <w:br w:type="page"/>
      </w:r>
    </w:p>
    <w:p w14:paraId="4AD92D50" w14:textId="5CDB309B" w:rsidR="00E124AA" w:rsidRPr="00076944" w:rsidRDefault="00E124AA" w:rsidP="004544DE">
      <w:pPr>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C.</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OBCHODNÉ PODMIENKY</w:t>
      </w:r>
      <w:r w:rsidR="003D7887" w:rsidRPr="00076944">
        <w:rPr>
          <w:rFonts w:asciiTheme="majorHAnsi" w:hAnsiTheme="majorHAnsi" w:cs="Arial"/>
          <w:b/>
          <w:bCs/>
          <w:i/>
          <w:sz w:val="20"/>
          <w:szCs w:val="20"/>
        </w:rPr>
        <w:t xml:space="preserve"> </w:t>
      </w:r>
      <w:r w:rsidR="001F2F8C" w:rsidRPr="00076944">
        <w:rPr>
          <w:rFonts w:asciiTheme="majorHAnsi" w:hAnsiTheme="majorHAnsi" w:cs="Arial"/>
          <w:b/>
          <w:bCs/>
          <w:i/>
          <w:sz w:val="20"/>
          <w:szCs w:val="20"/>
        </w:rPr>
        <w:t>POSKYTNUTIA</w:t>
      </w:r>
      <w:r w:rsidRPr="00076944">
        <w:rPr>
          <w:rFonts w:asciiTheme="majorHAnsi" w:hAnsiTheme="majorHAnsi" w:cs="Arial"/>
          <w:b/>
          <w:bCs/>
          <w:i/>
          <w:sz w:val="20"/>
          <w:szCs w:val="20"/>
        </w:rPr>
        <w:t xml:space="preserve"> PREDMETU ZÁKAZKY</w:t>
      </w:r>
    </w:p>
    <w:p w14:paraId="08AC3706" w14:textId="77777777" w:rsidR="004544DE" w:rsidRPr="00076944" w:rsidRDefault="004544DE" w:rsidP="004544DE">
      <w:pPr>
        <w:spacing w:line="276" w:lineRule="auto"/>
        <w:jc w:val="right"/>
        <w:rPr>
          <w:rFonts w:asciiTheme="majorHAnsi" w:hAnsiTheme="majorHAnsi" w:cs="Arial"/>
          <w:b/>
          <w:bCs/>
          <w:sz w:val="20"/>
          <w:szCs w:val="20"/>
        </w:rPr>
      </w:pPr>
    </w:p>
    <w:p w14:paraId="51C7964E" w14:textId="77777777" w:rsidR="00E124AA" w:rsidRPr="00076944" w:rsidRDefault="004544DE"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Pokyny pre vypracovanie záväzných zmluvných podmienok</w:t>
      </w:r>
    </w:p>
    <w:p w14:paraId="44C36B1F" w14:textId="77777777" w:rsidR="001B6CF9" w:rsidRPr="001B6CF9" w:rsidRDefault="001B6CF9" w:rsidP="001B6CF9">
      <w:pPr>
        <w:pStyle w:val="ListParagraph"/>
        <w:numPr>
          <w:ilvl w:val="0"/>
          <w:numId w:val="30"/>
        </w:numPr>
        <w:shd w:val="clear" w:color="auto" w:fill="FFFFFF" w:themeFill="background1"/>
        <w:spacing w:after="0" w:line="240" w:lineRule="auto"/>
        <w:jc w:val="both"/>
        <w:rPr>
          <w:rFonts w:ascii="Cambria" w:hAnsi="Cambria" w:cs="Arial"/>
          <w:vanish/>
          <w:sz w:val="20"/>
          <w:szCs w:val="20"/>
          <w:shd w:val="clear" w:color="auto" w:fill="FFFFFF" w:themeFill="background1"/>
        </w:rPr>
      </w:pPr>
    </w:p>
    <w:p w14:paraId="6289F02D" w14:textId="3E11C1A2" w:rsidR="00834A6F" w:rsidRPr="004149A2" w:rsidRDefault="00C30857">
      <w:pPr>
        <w:pStyle w:val="ListParagraph"/>
        <w:numPr>
          <w:ilvl w:val="1"/>
          <w:numId w:val="30"/>
        </w:numPr>
        <w:shd w:val="clear" w:color="auto" w:fill="FFFFFF" w:themeFill="background1"/>
        <w:spacing w:after="0" w:line="240" w:lineRule="auto"/>
        <w:ind w:left="567" w:hanging="567"/>
        <w:jc w:val="both"/>
        <w:rPr>
          <w:rFonts w:ascii="Cambria" w:hAnsi="Cambria" w:cs="Arial"/>
          <w:sz w:val="20"/>
          <w:szCs w:val="20"/>
          <w:shd w:val="clear" w:color="auto" w:fill="FFFFFF" w:themeFill="background1"/>
        </w:rPr>
      </w:pPr>
      <w:r w:rsidRPr="004149A2">
        <w:rPr>
          <w:rFonts w:ascii="Cambria" w:hAnsi="Cambria" w:cs="Arial"/>
          <w:sz w:val="20"/>
          <w:szCs w:val="20"/>
          <w:shd w:val="clear" w:color="auto" w:fill="FFFFFF" w:themeFill="background1"/>
        </w:rPr>
        <w:t>Uchádzač vo svojej ponuke predloží vyplnený návrh Zmluvy o poskytnutí audítorských služieb (</w:t>
      </w:r>
      <w:r w:rsidR="001919E6">
        <w:rPr>
          <w:rFonts w:ascii="Cambria" w:hAnsi="Cambria" w:cs="Arial"/>
          <w:sz w:val="20"/>
          <w:szCs w:val="20"/>
          <w:shd w:val="clear" w:color="auto" w:fill="FFFFFF" w:themeFill="background1"/>
        </w:rPr>
        <w:t>prílo</w:t>
      </w:r>
      <w:r w:rsidRPr="004149A2">
        <w:rPr>
          <w:rFonts w:ascii="Cambria" w:hAnsi="Cambria" w:cs="Arial"/>
          <w:sz w:val="20"/>
          <w:szCs w:val="20"/>
          <w:shd w:val="clear" w:color="auto" w:fill="FFFFFF" w:themeFill="background1"/>
        </w:rPr>
        <w:t xml:space="preserve">ha č. </w:t>
      </w:r>
      <w:r w:rsidR="006037BE">
        <w:rPr>
          <w:rFonts w:ascii="Cambria" w:hAnsi="Cambria" w:cs="Arial"/>
          <w:sz w:val="20"/>
          <w:szCs w:val="20"/>
          <w:shd w:val="clear" w:color="auto" w:fill="FFFFFF" w:themeFill="background1"/>
        </w:rPr>
        <w:t xml:space="preserve">1 </w:t>
      </w:r>
      <w:r w:rsidR="006037BE" w:rsidRPr="00AD7A34">
        <w:rPr>
          <w:rFonts w:asciiTheme="majorHAnsi" w:hAnsiTheme="majorHAnsi" w:cs="Arial"/>
          <w:sz w:val="20"/>
          <w:szCs w:val="20"/>
        </w:rPr>
        <w:t xml:space="preserve">k časti </w:t>
      </w:r>
      <w:r w:rsidR="006037BE" w:rsidRPr="00C17550">
        <w:rPr>
          <w:rFonts w:asciiTheme="majorHAnsi" w:hAnsiTheme="majorHAnsi" w:cs="Arial"/>
          <w:i/>
          <w:iCs/>
          <w:sz w:val="20"/>
          <w:szCs w:val="20"/>
        </w:rPr>
        <w:t>C. OBCHODNÉ PODMIENKY POSKYTNUTIA PREDMETU ZÁKAZKY</w:t>
      </w:r>
      <w:r w:rsidRPr="004149A2">
        <w:rPr>
          <w:rFonts w:ascii="Cambria" w:hAnsi="Cambria" w:cs="Arial"/>
          <w:sz w:val="20"/>
          <w:szCs w:val="20"/>
          <w:shd w:val="clear" w:color="auto" w:fill="FFFFFF" w:themeFill="background1"/>
        </w:rPr>
        <w:t xml:space="preserve"> týchto súťažných podkladov) </w:t>
      </w:r>
      <w:r w:rsidRPr="004149A2">
        <w:rPr>
          <w:rFonts w:ascii="Cambria" w:hAnsi="Cambria" w:cs="Arial"/>
          <w:b/>
          <w:bCs/>
          <w:sz w:val="20"/>
          <w:szCs w:val="20"/>
          <w:shd w:val="clear" w:color="auto" w:fill="FFFFFF" w:themeFill="background1"/>
        </w:rPr>
        <w:t>doplnený údajmi o cenách a členoch audítorského tímu</w:t>
      </w:r>
      <w:r w:rsidRPr="004149A2">
        <w:rPr>
          <w:rFonts w:ascii="Cambria" w:hAnsi="Cambria" w:cs="Arial"/>
          <w:sz w:val="20"/>
          <w:szCs w:val="20"/>
          <w:shd w:val="clear" w:color="auto" w:fill="FFFFFF" w:themeFill="background1"/>
        </w:rPr>
        <w:t>, v zmysle podmienok súťaže podpísaný uchádzačom, jeho štatutárnym orgánom, alebo členom štatutárneho orgánu alebo iným zástupcom uchádzača, ktorý je oprávnený konať v mene uchádzača v záväzkových vzťahoch.</w:t>
      </w:r>
    </w:p>
    <w:p w14:paraId="083D4647" w14:textId="3261256A" w:rsidR="00834A6F" w:rsidRPr="00666A3F" w:rsidRDefault="00834A6F" w:rsidP="00D2507F">
      <w:pPr>
        <w:pStyle w:val="ListParagraph"/>
        <w:numPr>
          <w:ilvl w:val="1"/>
          <w:numId w:val="30"/>
        </w:numPr>
        <w:shd w:val="clear" w:color="auto" w:fill="FFFFFF" w:themeFill="background1"/>
        <w:spacing w:after="0" w:line="240" w:lineRule="auto"/>
        <w:ind w:left="567" w:hanging="567"/>
        <w:jc w:val="both"/>
        <w:rPr>
          <w:rFonts w:ascii="Cambria" w:hAnsi="Cambria" w:cs="Arial"/>
          <w:sz w:val="20"/>
          <w:szCs w:val="20"/>
        </w:rPr>
      </w:pPr>
      <w:r w:rsidRPr="00666A3F">
        <w:rPr>
          <w:rFonts w:ascii="Cambria" w:hAnsi="Cambria" w:cs="Arial"/>
          <w:sz w:val="20"/>
          <w:szCs w:val="20"/>
          <w:shd w:val="clear" w:color="auto" w:fill="FFFFFF" w:themeFill="background1"/>
        </w:rPr>
        <w:t xml:space="preserve">Uzavretá </w:t>
      </w:r>
      <w:r w:rsidR="005B7E7D" w:rsidRPr="00666A3F">
        <w:rPr>
          <w:rFonts w:ascii="Cambria" w:hAnsi="Cambria" w:cs="Arial"/>
          <w:sz w:val="20"/>
          <w:szCs w:val="20"/>
          <w:shd w:val="clear" w:color="auto" w:fill="FFFFFF" w:themeFill="background1"/>
        </w:rPr>
        <w:t>Zmluva o poskytnutí audítorských služieb</w:t>
      </w:r>
      <w:r w:rsidRPr="00666A3F">
        <w:rPr>
          <w:rFonts w:ascii="Cambria" w:hAnsi="Cambria" w:cs="Arial"/>
          <w:sz w:val="20"/>
          <w:szCs w:val="20"/>
          <w:shd w:val="clear" w:color="auto" w:fill="FFFFFF" w:themeFill="background1"/>
        </w:rPr>
        <w:t xml:space="preserve"> nesmie byť v rozpore so súťažnými podkladmi a s ponukou predloženou úspešným uchádzačom.</w:t>
      </w:r>
    </w:p>
    <w:p w14:paraId="34E6F527" w14:textId="3B25D727" w:rsidR="00834A6F" w:rsidRPr="00666A3F" w:rsidRDefault="00834A6F" w:rsidP="00D2507F">
      <w:pPr>
        <w:pStyle w:val="ListParagraph"/>
        <w:numPr>
          <w:ilvl w:val="1"/>
          <w:numId w:val="30"/>
        </w:numPr>
        <w:shd w:val="clear" w:color="auto" w:fill="FFFFFF" w:themeFill="background1"/>
        <w:spacing w:after="0" w:line="240" w:lineRule="auto"/>
        <w:ind w:left="567" w:hanging="567"/>
        <w:jc w:val="both"/>
        <w:rPr>
          <w:rFonts w:ascii="Cambria" w:hAnsi="Cambria" w:cs="Arial"/>
          <w:sz w:val="20"/>
          <w:szCs w:val="20"/>
        </w:rPr>
      </w:pPr>
      <w:r w:rsidRPr="00666A3F">
        <w:rPr>
          <w:rFonts w:ascii="Cambria" w:hAnsi="Cambria" w:cs="Arial"/>
          <w:sz w:val="20"/>
          <w:szCs w:val="20"/>
          <w:shd w:val="clear" w:color="auto" w:fill="FFFFFF" w:themeFill="background1"/>
        </w:rPr>
        <w:t xml:space="preserve">V návrhu </w:t>
      </w:r>
      <w:r w:rsidR="00666A3F" w:rsidRPr="00666A3F">
        <w:rPr>
          <w:rFonts w:ascii="Cambria" w:hAnsi="Cambria" w:cs="Arial"/>
          <w:sz w:val="20"/>
          <w:szCs w:val="20"/>
          <w:shd w:val="clear" w:color="auto" w:fill="FFFFFF" w:themeFill="background1"/>
        </w:rPr>
        <w:t>Zmluvy o poskytnutí audítorských služieb</w:t>
      </w:r>
      <w:r w:rsidRPr="00666A3F">
        <w:rPr>
          <w:rFonts w:ascii="Cambria" w:hAnsi="Cambria" w:cs="Arial"/>
          <w:sz w:val="20"/>
          <w:szCs w:val="20"/>
          <w:shd w:val="clear" w:color="auto" w:fill="FFFFFF" w:themeFill="background1"/>
        </w:rPr>
        <w:t xml:space="preserve"> sa namiesto pojmu „uchádzač“ uvádza pojem „</w:t>
      </w:r>
      <w:r w:rsidR="00666A3F" w:rsidRPr="00666A3F">
        <w:rPr>
          <w:rFonts w:ascii="Cambria" w:hAnsi="Cambria" w:cs="Arial"/>
          <w:b/>
          <w:bCs/>
          <w:sz w:val="20"/>
          <w:szCs w:val="20"/>
          <w:shd w:val="clear" w:color="auto" w:fill="FFFFFF" w:themeFill="background1"/>
        </w:rPr>
        <w:t>audítor</w:t>
      </w:r>
      <w:r w:rsidR="008B0B3E" w:rsidRPr="00666A3F">
        <w:rPr>
          <w:rFonts w:ascii="Cambria" w:hAnsi="Cambria" w:cs="Arial"/>
          <w:sz w:val="20"/>
          <w:szCs w:val="20"/>
          <w:shd w:val="clear" w:color="auto" w:fill="FFFFFF" w:themeFill="background1"/>
        </w:rPr>
        <w:t xml:space="preserve">“ </w:t>
      </w:r>
      <w:r w:rsidRPr="00666A3F">
        <w:rPr>
          <w:rFonts w:ascii="Cambria" w:hAnsi="Cambria" w:cs="Arial"/>
          <w:sz w:val="20"/>
          <w:szCs w:val="20"/>
          <w:shd w:val="clear" w:color="auto" w:fill="FFFFFF" w:themeFill="background1"/>
        </w:rPr>
        <w:t>a namiesto pojmu „verejný obstarávateľ“ sa uvádza pojem „</w:t>
      </w:r>
      <w:r w:rsidR="00313ABE" w:rsidRPr="00313ABE">
        <w:rPr>
          <w:rFonts w:ascii="Cambria" w:hAnsi="Cambria" w:cs="Arial"/>
          <w:b/>
          <w:bCs/>
          <w:sz w:val="20"/>
          <w:szCs w:val="20"/>
          <w:shd w:val="clear" w:color="auto" w:fill="FFFFFF" w:themeFill="background1"/>
        </w:rPr>
        <w:t>banka</w:t>
      </w:r>
      <w:r w:rsidRPr="00666A3F">
        <w:rPr>
          <w:rFonts w:ascii="Cambria" w:hAnsi="Cambria" w:cs="Arial"/>
          <w:sz w:val="20"/>
          <w:szCs w:val="20"/>
          <w:shd w:val="clear" w:color="auto" w:fill="FFFFFF" w:themeFill="background1"/>
        </w:rPr>
        <w:t>“.</w:t>
      </w:r>
    </w:p>
    <w:p w14:paraId="66BFA867" w14:textId="344A3BC9" w:rsidR="00834A6F" w:rsidRPr="00076944" w:rsidRDefault="00834A6F" w:rsidP="00D2507F">
      <w:pPr>
        <w:pStyle w:val="ListParagraph"/>
        <w:numPr>
          <w:ilvl w:val="1"/>
          <w:numId w:val="30"/>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 xml:space="preserve">Obchodné podmienky </w:t>
      </w:r>
      <w:r w:rsidR="008B0B3E">
        <w:rPr>
          <w:rFonts w:asciiTheme="majorHAnsi" w:hAnsiTheme="majorHAnsi" w:cs="Arial"/>
          <w:sz w:val="20"/>
          <w:szCs w:val="20"/>
          <w:shd w:val="clear" w:color="auto" w:fill="FFFFFF" w:themeFill="background1"/>
        </w:rPr>
        <w:t>poskytnutia</w:t>
      </w:r>
      <w:r w:rsidRPr="00076944">
        <w:rPr>
          <w:rFonts w:asciiTheme="majorHAnsi" w:hAnsiTheme="majorHAnsi" w:cs="Arial"/>
          <w:sz w:val="20"/>
          <w:szCs w:val="20"/>
          <w:shd w:val="clear" w:color="auto" w:fill="FFFFFF" w:themeFill="background1"/>
        </w:rPr>
        <w:t xml:space="preserve"> predmetu zákazky podľa tejto časti súťažných podkladov sú záväzným právnym dokumentom pre </w:t>
      </w:r>
      <w:r w:rsidR="008B0B3E">
        <w:rPr>
          <w:rFonts w:asciiTheme="majorHAnsi" w:hAnsiTheme="majorHAnsi" w:cs="Arial"/>
          <w:sz w:val="20"/>
          <w:szCs w:val="20"/>
          <w:shd w:val="clear" w:color="auto" w:fill="FFFFFF" w:themeFill="background1"/>
        </w:rPr>
        <w:t>poskytnutie</w:t>
      </w:r>
      <w:r w:rsidRPr="00076944">
        <w:rPr>
          <w:rFonts w:asciiTheme="majorHAnsi" w:hAnsiTheme="majorHAnsi" w:cs="Arial"/>
          <w:sz w:val="20"/>
          <w:szCs w:val="20"/>
          <w:shd w:val="clear" w:color="auto" w:fill="FFFFFF" w:themeFill="background1"/>
        </w:rPr>
        <w:t xml:space="preserve"> predmetu zákazky.</w:t>
      </w:r>
    </w:p>
    <w:p w14:paraId="3A1ECDEE" w14:textId="2356A5B2" w:rsidR="00834A6F" w:rsidRPr="00076944" w:rsidRDefault="00834A6F" w:rsidP="00D2507F">
      <w:pPr>
        <w:pStyle w:val="ListParagraph"/>
        <w:numPr>
          <w:ilvl w:val="1"/>
          <w:numId w:val="30"/>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shd w:val="clear" w:color="auto" w:fill="FFFFFF" w:themeFill="background1"/>
        </w:rPr>
        <w:t xml:space="preserve">Uchádzač musí akceptovať </w:t>
      </w:r>
      <w:r w:rsidR="000F526F" w:rsidRPr="000F526F">
        <w:rPr>
          <w:rFonts w:asciiTheme="majorHAnsi" w:hAnsiTheme="majorHAnsi" w:cs="Arial"/>
          <w:b/>
          <w:sz w:val="20"/>
          <w:szCs w:val="20"/>
          <w:shd w:val="clear" w:color="auto" w:fill="FFFFFF" w:themeFill="background1"/>
        </w:rPr>
        <w:t>Zmluvu o poskytnutí audítorských služieb</w:t>
      </w:r>
      <w:r w:rsidR="00934311">
        <w:rPr>
          <w:rFonts w:asciiTheme="majorHAnsi" w:hAnsiTheme="majorHAnsi" w:cs="Arial"/>
          <w:b/>
          <w:sz w:val="20"/>
          <w:szCs w:val="20"/>
          <w:shd w:val="clear" w:color="auto" w:fill="FFFFFF" w:themeFill="background1"/>
        </w:rPr>
        <w:t xml:space="preserve"> </w:t>
      </w:r>
      <w:r w:rsidR="00934311" w:rsidRPr="00934311">
        <w:rPr>
          <w:rFonts w:asciiTheme="majorHAnsi" w:hAnsiTheme="majorHAnsi" w:cs="Arial"/>
          <w:b/>
          <w:sz w:val="20"/>
          <w:szCs w:val="20"/>
          <w:shd w:val="clear" w:color="auto" w:fill="FFFFFF" w:themeFill="background1"/>
        </w:rPr>
        <w:t>spolu s jej prílohami</w:t>
      </w:r>
      <w:r w:rsidRPr="00076944">
        <w:rPr>
          <w:rFonts w:asciiTheme="majorHAnsi" w:hAnsiTheme="majorHAnsi" w:cs="Arial"/>
          <w:b/>
          <w:sz w:val="20"/>
          <w:szCs w:val="20"/>
          <w:shd w:val="clear" w:color="auto" w:fill="FFFFFF" w:themeFill="background1"/>
        </w:rPr>
        <w:t xml:space="preserve"> bez akýchkoľvek zmien s výnimkou ustanovení, ktoré sú v zmluve označené na doplnenie </w:t>
      </w:r>
      <w:r w:rsidRPr="00076944">
        <w:rPr>
          <w:rFonts w:asciiTheme="majorHAnsi" w:hAnsiTheme="majorHAnsi" w:cs="Arial"/>
          <w:sz w:val="20"/>
          <w:szCs w:val="20"/>
          <w:shd w:val="clear" w:color="auto" w:fill="FFFFFF" w:themeFill="background1"/>
        </w:rPr>
        <w:t xml:space="preserve">(zvyčajne </w:t>
      </w:r>
      <w:r w:rsidR="000F526F">
        <w:rPr>
          <w:rFonts w:asciiTheme="majorHAnsi" w:hAnsiTheme="majorHAnsi" w:cs="Arial"/>
          <w:sz w:val="20"/>
          <w:szCs w:val="20"/>
          <w:shd w:val="clear" w:color="auto" w:fill="FFFFFF" w:themeFill="background1"/>
        </w:rPr>
        <w:t xml:space="preserve">označením </w:t>
      </w:r>
      <w:r w:rsidRPr="00076944">
        <w:rPr>
          <w:rFonts w:asciiTheme="majorHAnsi" w:hAnsiTheme="majorHAnsi" w:cs="Arial"/>
          <w:sz w:val="20"/>
          <w:szCs w:val="20"/>
          <w:shd w:val="clear" w:color="auto" w:fill="FFFFFF" w:themeFill="background1"/>
        </w:rPr>
        <w:t>„vyplní uchádzač“</w:t>
      </w:r>
      <w:r w:rsidR="000F526F">
        <w:rPr>
          <w:rFonts w:asciiTheme="majorHAnsi" w:hAnsiTheme="majorHAnsi" w:cs="Arial"/>
          <w:sz w:val="20"/>
          <w:szCs w:val="20"/>
          <w:shd w:val="clear" w:color="auto" w:fill="FFFFFF" w:themeFill="background1"/>
        </w:rPr>
        <w:t>,</w:t>
      </w:r>
      <w:r w:rsidRPr="00076944">
        <w:rPr>
          <w:rFonts w:asciiTheme="majorHAnsi" w:hAnsiTheme="majorHAnsi" w:cs="Arial"/>
          <w:sz w:val="20"/>
          <w:szCs w:val="20"/>
          <w:shd w:val="clear" w:color="auto" w:fill="FFFFFF" w:themeFill="background1"/>
        </w:rPr>
        <w:t xml:space="preserve"> súčasťou takto označeného textu môžu byť aj ďalšie pokyny k spôsobu vyplnenia).</w:t>
      </w:r>
    </w:p>
    <w:p w14:paraId="13DD8F73" w14:textId="44903383" w:rsidR="00AF08E6" w:rsidRPr="00934311" w:rsidRDefault="00834A6F" w:rsidP="00D2507F">
      <w:pPr>
        <w:pStyle w:val="ListParagraph"/>
        <w:numPr>
          <w:ilvl w:val="1"/>
          <w:numId w:val="30"/>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 xml:space="preserve">Verejný obstarávateľ vyžaduje v plnej miere akceptovať záväzky zmluvných strán, ktoré sú uvedené </w:t>
      </w:r>
      <w:r w:rsidR="002100A4">
        <w:rPr>
          <w:rFonts w:asciiTheme="majorHAnsi" w:hAnsiTheme="majorHAnsi" w:cs="Arial"/>
          <w:sz w:val="20"/>
          <w:szCs w:val="20"/>
          <w:shd w:val="clear" w:color="auto" w:fill="FFFFFF" w:themeFill="background1"/>
        </w:rPr>
        <w:br/>
      </w:r>
      <w:r w:rsidRPr="00076944">
        <w:rPr>
          <w:rFonts w:asciiTheme="majorHAnsi" w:hAnsiTheme="majorHAnsi" w:cs="Arial"/>
          <w:sz w:val="20"/>
          <w:szCs w:val="20"/>
          <w:shd w:val="clear" w:color="auto" w:fill="FFFFFF" w:themeFill="background1"/>
        </w:rPr>
        <w:t>v súťažných podkladoch a v prílohe k tejto časti súťažných podkladov.</w:t>
      </w:r>
    </w:p>
    <w:p w14:paraId="6B150DD1" w14:textId="4BCAADF9" w:rsidR="00934311" w:rsidRPr="004149A2" w:rsidRDefault="00934311" w:rsidP="00934311">
      <w:pPr>
        <w:pStyle w:val="ListParagraph"/>
        <w:numPr>
          <w:ilvl w:val="1"/>
          <w:numId w:val="30"/>
        </w:numPr>
        <w:shd w:val="clear" w:color="auto" w:fill="FFFFFF" w:themeFill="background1"/>
        <w:spacing w:after="0" w:line="240" w:lineRule="auto"/>
        <w:ind w:left="567" w:hanging="567"/>
        <w:jc w:val="both"/>
        <w:rPr>
          <w:rFonts w:ascii="Cambria" w:hAnsi="Cambria" w:cs="Arial"/>
          <w:sz w:val="20"/>
          <w:szCs w:val="20"/>
          <w:shd w:val="clear" w:color="auto" w:fill="FFFFFF" w:themeFill="background1"/>
        </w:rPr>
      </w:pPr>
      <w:r w:rsidRPr="004149A2">
        <w:rPr>
          <w:rFonts w:ascii="Cambria" w:hAnsi="Cambria" w:cs="Arial"/>
          <w:sz w:val="20"/>
          <w:szCs w:val="20"/>
          <w:shd w:val="clear" w:color="auto" w:fill="FFFFFF" w:themeFill="background1"/>
        </w:rPr>
        <w:t xml:space="preserve">Verejný obstarávateľ si vyhradzuje právo neprijať ani jednu z predložených ponúk, ak zmluvné podmienky uvedené v návrhu záväzných zmluvných podmienok predložených uchádzačom budú v rozpore </w:t>
      </w:r>
      <w:r w:rsidR="00531C8E">
        <w:rPr>
          <w:rFonts w:ascii="Cambria" w:hAnsi="Cambria" w:cs="Arial"/>
          <w:sz w:val="20"/>
          <w:szCs w:val="20"/>
          <w:shd w:val="clear" w:color="auto" w:fill="FFFFFF" w:themeFill="background1"/>
        </w:rPr>
        <w:br/>
      </w:r>
      <w:r w:rsidRPr="004149A2">
        <w:rPr>
          <w:rFonts w:ascii="Cambria" w:hAnsi="Cambria" w:cs="Arial"/>
          <w:sz w:val="20"/>
          <w:szCs w:val="20"/>
          <w:shd w:val="clear" w:color="auto" w:fill="FFFFFF" w:themeFill="background1"/>
        </w:rPr>
        <w:t>s oznámením o vyhlásení verejného obstarávania a týmito súťažnými podkladmi a ak sa budú vymykať obvyklým zmluvným podmienkam a budú znevýhodňovať verejného obstarávateľa.</w:t>
      </w:r>
    </w:p>
    <w:p w14:paraId="6FC01C07" w14:textId="3980F835" w:rsidR="00E35ED0" w:rsidRPr="004149A2" w:rsidRDefault="00E35ED0" w:rsidP="00E35ED0">
      <w:pPr>
        <w:pStyle w:val="ListParagraph"/>
        <w:numPr>
          <w:ilvl w:val="1"/>
          <w:numId w:val="30"/>
        </w:numPr>
        <w:shd w:val="clear" w:color="auto" w:fill="FFFFFF" w:themeFill="background1"/>
        <w:spacing w:after="0" w:line="240" w:lineRule="auto"/>
        <w:ind w:left="567" w:hanging="567"/>
        <w:jc w:val="both"/>
        <w:rPr>
          <w:rFonts w:ascii="Cambria" w:hAnsi="Cambria" w:cs="Arial"/>
          <w:sz w:val="20"/>
          <w:szCs w:val="20"/>
          <w:shd w:val="clear" w:color="auto" w:fill="FFFFFF" w:themeFill="background1"/>
        </w:rPr>
      </w:pPr>
      <w:r w:rsidRPr="004149A2">
        <w:rPr>
          <w:rFonts w:ascii="Cambria" w:hAnsi="Cambria" w:cs="Arial"/>
          <w:sz w:val="20"/>
          <w:szCs w:val="20"/>
          <w:shd w:val="clear" w:color="auto" w:fill="FFFFFF" w:themeFill="background1"/>
        </w:rPr>
        <w:t xml:space="preserve">Do návrhu Zmluvy o poskytnutí audítorských služieb nesmú byť zapracované zmeny, ktoré by boli </w:t>
      </w:r>
      <w:r w:rsidR="00531C8E">
        <w:rPr>
          <w:rFonts w:ascii="Cambria" w:hAnsi="Cambria" w:cs="Arial"/>
          <w:sz w:val="20"/>
          <w:szCs w:val="20"/>
          <w:shd w:val="clear" w:color="auto" w:fill="FFFFFF" w:themeFill="background1"/>
        </w:rPr>
        <w:br/>
      </w:r>
      <w:r w:rsidRPr="004149A2">
        <w:rPr>
          <w:rFonts w:ascii="Cambria" w:hAnsi="Cambria" w:cs="Arial"/>
          <w:sz w:val="20"/>
          <w:szCs w:val="20"/>
          <w:shd w:val="clear" w:color="auto" w:fill="FFFFFF" w:themeFill="background1"/>
        </w:rPr>
        <w:t>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bude to v rozpore s požiadavkami verejného obstarávateľa na predmet zákazky. Nepripúšťajú sa žiadne sankcie za porušenie zmluvných povinností verejného obstarávateľa okrem tých, ktoré sú uvedené v návrhu Zmluvy o poskytnutí audítorských služieb nachádzajúcej sa v týchto súťažných podkladoch.</w:t>
      </w:r>
    </w:p>
    <w:p w14:paraId="3CAA13EF" w14:textId="23BEDF6C" w:rsidR="00C41003" w:rsidRPr="004149A2" w:rsidRDefault="00C41003" w:rsidP="00E35ED0">
      <w:pPr>
        <w:pStyle w:val="ListParagraph"/>
        <w:numPr>
          <w:ilvl w:val="1"/>
          <w:numId w:val="30"/>
        </w:numPr>
        <w:shd w:val="clear" w:color="auto" w:fill="FFFFFF" w:themeFill="background1"/>
        <w:spacing w:after="0" w:line="240" w:lineRule="auto"/>
        <w:ind w:left="567" w:hanging="567"/>
        <w:jc w:val="both"/>
        <w:rPr>
          <w:rFonts w:ascii="Cambria" w:hAnsi="Cambria" w:cs="Arial"/>
          <w:sz w:val="20"/>
          <w:szCs w:val="20"/>
          <w:shd w:val="clear" w:color="auto" w:fill="FFFFFF" w:themeFill="background1"/>
        </w:rPr>
      </w:pPr>
      <w:r w:rsidRPr="004149A2">
        <w:rPr>
          <w:rFonts w:ascii="Cambria" w:hAnsi="Cambria" w:cs="Arial"/>
          <w:b/>
          <w:bCs/>
          <w:sz w:val="20"/>
          <w:szCs w:val="20"/>
          <w:shd w:val="clear" w:color="auto" w:fill="FFFFFF" w:themeFill="background1"/>
        </w:rPr>
        <w:t xml:space="preserve">Verejný obstarávateľ vyžaduje, aby úspešný uchádzač podľa § 41 ods. 3 zákona o verejnom obstarávaní najneskôr v čase uzavretia Zmluvy o poskytnutí audítorských služieb uviedol v prílohe č. 1 Zmluvy o poskytnutí audítorských služieb údaje o všetkých známych subdodávateľoch, údaje </w:t>
      </w:r>
      <w:r w:rsidR="00531C8E">
        <w:rPr>
          <w:rFonts w:ascii="Cambria" w:hAnsi="Cambria" w:cs="Arial"/>
          <w:b/>
          <w:bCs/>
          <w:sz w:val="20"/>
          <w:szCs w:val="20"/>
          <w:shd w:val="clear" w:color="auto" w:fill="FFFFFF" w:themeFill="background1"/>
        </w:rPr>
        <w:br/>
      </w:r>
      <w:r w:rsidRPr="004149A2">
        <w:rPr>
          <w:rFonts w:ascii="Cambria" w:hAnsi="Cambria" w:cs="Arial"/>
          <w:b/>
          <w:bCs/>
          <w:sz w:val="20"/>
          <w:szCs w:val="20"/>
          <w:shd w:val="clear" w:color="auto" w:fill="FFFFFF" w:themeFill="background1"/>
        </w:rPr>
        <w:t>o osobe oprávnenej konať za subdodávateľa v rozsahu meno a priezvisko, adresa pobytu, dátum narodenia. Úspešný uchádzač je povinný oznámiť bezodkladne verejnému obstarávateľovi akúkoľvek zmenu v predchádzajúcej vete uvedených údajov o subdodávateľovi.</w:t>
      </w:r>
      <w:r w:rsidRPr="004149A2">
        <w:rPr>
          <w:rFonts w:ascii="Cambria" w:hAnsi="Cambria" w:cs="Arial"/>
          <w:sz w:val="20"/>
          <w:szCs w:val="20"/>
          <w:shd w:val="clear" w:color="auto" w:fill="FFFFFF" w:themeFill="background1"/>
        </w:rPr>
        <w:t xml:space="preserve"> Uvedení subdodávatelia pri tom musia spĺňať podmienky účasti týkajúce sa osobného postavenia a neexistencie dôvodov na vylúčenie podľa § 40 ods. 6 písm. a) až h) a § 40 ods. 7 zákona o verejnom obstarávaní.</w:t>
      </w:r>
    </w:p>
    <w:p w14:paraId="5ED89B26" w14:textId="4AD7AAE2" w:rsidR="00BD0C89" w:rsidRPr="004149A2" w:rsidRDefault="00BD0C89" w:rsidP="00E35ED0">
      <w:pPr>
        <w:pStyle w:val="ListParagraph"/>
        <w:numPr>
          <w:ilvl w:val="1"/>
          <w:numId w:val="30"/>
        </w:numPr>
        <w:shd w:val="clear" w:color="auto" w:fill="FFFFFF" w:themeFill="background1"/>
        <w:spacing w:after="0" w:line="240" w:lineRule="auto"/>
        <w:ind w:left="567" w:hanging="567"/>
        <w:jc w:val="both"/>
        <w:rPr>
          <w:rFonts w:ascii="Cambria" w:hAnsi="Cambria" w:cs="Arial"/>
          <w:sz w:val="20"/>
          <w:szCs w:val="20"/>
          <w:shd w:val="clear" w:color="auto" w:fill="FFFFFF" w:themeFill="background1"/>
        </w:rPr>
      </w:pPr>
      <w:r w:rsidRPr="004149A2">
        <w:rPr>
          <w:rFonts w:ascii="Cambria" w:hAnsi="Cambria" w:cs="Arial"/>
          <w:sz w:val="20"/>
          <w:szCs w:val="20"/>
          <w:shd w:val="clear" w:color="auto" w:fill="FFFFFF" w:themeFill="background1"/>
        </w:rPr>
        <w:t>Počas trvania Zmluvy o poskytnutí audítorských služieb je úspešný uchádzač oprávnený zmeniť subdodávateľa uvedeného v prílohe č. 1 Zmluvy o poskytnutí audítorských služieb výlučne na základe písomného oznámenia a  písomného odsúhlasenie verejným obstarávateľom. Verejný obstarávateľ má právo odmietnuť odsúhlasiť subdodávateľa a požiadať úspešného uchádzača o určenie iného subdodávateľa. Úspešný uchádzač je povinný žiadosti verejného obstarávateľa podľa predchádzajúcej vety bezodkladne vyhovieť a navrhnúť iného subdodávateľa, pričom tento subdodávateľ musí spĺňať podmienky uvedené v tomto bode 44 súťažných podkladov.</w:t>
      </w:r>
    </w:p>
    <w:p w14:paraId="4EC36EB3" w14:textId="1FCB4E14" w:rsidR="00E65237" w:rsidRPr="004149A2" w:rsidRDefault="00E65237" w:rsidP="00E35ED0">
      <w:pPr>
        <w:pStyle w:val="ListParagraph"/>
        <w:numPr>
          <w:ilvl w:val="1"/>
          <w:numId w:val="30"/>
        </w:numPr>
        <w:shd w:val="clear" w:color="auto" w:fill="FFFFFF" w:themeFill="background1"/>
        <w:spacing w:after="0" w:line="240" w:lineRule="auto"/>
        <w:ind w:left="567" w:hanging="567"/>
        <w:jc w:val="both"/>
        <w:rPr>
          <w:rFonts w:ascii="Cambria" w:hAnsi="Cambria" w:cs="Arial"/>
          <w:sz w:val="20"/>
          <w:szCs w:val="20"/>
          <w:shd w:val="clear" w:color="auto" w:fill="FFFFFF" w:themeFill="background1"/>
        </w:rPr>
      </w:pPr>
      <w:r w:rsidRPr="004149A2">
        <w:rPr>
          <w:rFonts w:ascii="Cambria" w:hAnsi="Cambria" w:cs="Arial"/>
          <w:sz w:val="20"/>
          <w:szCs w:val="20"/>
          <w:shd w:val="clear" w:color="auto" w:fill="FFFFFF" w:themeFill="background1"/>
        </w:rPr>
        <w:t xml:space="preserve">Nový subdodávateľ musí spĺňať podmienky týkajúce sa osobného postavenia stanovené v tejto verejnej súťaži a nesmú u neho existovať dôvody na vylúčenie podľa § 40 ods. 6 písm. a) až h) a ods. 7 zákona </w:t>
      </w:r>
      <w:r w:rsidR="00531C8E">
        <w:rPr>
          <w:rFonts w:ascii="Cambria" w:hAnsi="Cambria" w:cs="Arial"/>
          <w:sz w:val="20"/>
          <w:szCs w:val="20"/>
          <w:shd w:val="clear" w:color="auto" w:fill="FFFFFF" w:themeFill="background1"/>
        </w:rPr>
        <w:br/>
      </w:r>
      <w:r w:rsidRPr="004149A2">
        <w:rPr>
          <w:rFonts w:ascii="Cambria" w:hAnsi="Cambria" w:cs="Arial"/>
          <w:sz w:val="20"/>
          <w:szCs w:val="20"/>
          <w:shd w:val="clear" w:color="auto" w:fill="FFFFFF" w:themeFill="background1"/>
        </w:rPr>
        <w:t xml:space="preserve">o verejnom obstarávaní. Spolu s oznámením nového subdodávateľa obsahujúcim údaje o novom subdodávateľovi úspešný uchádzač predloží verejnému obstarávateľovi aj doklady preukazujúce, že navrhovaný subdodávateľ spĺňa podmienky týkajúce sa osobného postavenia stanovené vo verejnej súťaži na predmet tejto zmluvy a neexistovali u neho dôvody na vylúčenie podľa § 40 ods. 6 písm. a) až písm. h) </w:t>
      </w:r>
      <w:r w:rsidR="00531C8E">
        <w:rPr>
          <w:rFonts w:ascii="Cambria" w:hAnsi="Cambria" w:cs="Arial"/>
          <w:sz w:val="20"/>
          <w:szCs w:val="20"/>
          <w:shd w:val="clear" w:color="auto" w:fill="FFFFFF" w:themeFill="background1"/>
        </w:rPr>
        <w:br/>
      </w:r>
      <w:r w:rsidRPr="004149A2">
        <w:rPr>
          <w:rFonts w:ascii="Cambria" w:hAnsi="Cambria" w:cs="Arial"/>
          <w:sz w:val="20"/>
          <w:szCs w:val="20"/>
          <w:shd w:val="clear" w:color="auto" w:fill="FFFFFF" w:themeFill="background1"/>
        </w:rPr>
        <w:t>a § 40 ods. 7 zákona o verejnom obstarávaní. Oprávnenie poskytovať službu sa preukazuje vo vzťahu k tej časti predmetu zákazky, ktorú má subdodávateľ plniť. Ak uchádzač nemá v úmysle zadať časť plnenia zákazky subdodávateľovi, je túto skutočnosť povinný v</w:t>
      </w:r>
      <w:r w:rsidR="00487084" w:rsidRPr="004149A2">
        <w:rPr>
          <w:rFonts w:ascii="Cambria" w:hAnsi="Cambria" w:cs="Arial"/>
          <w:sz w:val="20"/>
          <w:szCs w:val="20"/>
          <w:shd w:val="clear" w:color="auto" w:fill="FFFFFF" w:themeFill="background1"/>
        </w:rPr>
        <w:t>ý</w:t>
      </w:r>
      <w:r w:rsidRPr="004149A2">
        <w:rPr>
          <w:rFonts w:ascii="Cambria" w:hAnsi="Cambria" w:cs="Arial"/>
          <w:sz w:val="20"/>
          <w:szCs w:val="20"/>
          <w:shd w:val="clear" w:color="auto" w:fill="FFFFFF" w:themeFill="background1"/>
        </w:rPr>
        <w:t>slovne uviesť vo svojej ponuke.</w:t>
      </w:r>
    </w:p>
    <w:p w14:paraId="35ABF27B" w14:textId="0058BCAB" w:rsidR="00AF08E6" w:rsidRPr="00076944" w:rsidRDefault="00834A6F" w:rsidP="00D2507F">
      <w:pPr>
        <w:pStyle w:val="ListParagraph"/>
        <w:numPr>
          <w:ilvl w:val="1"/>
          <w:numId w:val="30"/>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 xml:space="preserve">Zmeny </w:t>
      </w:r>
      <w:r w:rsidR="004E6844" w:rsidRPr="004E6844">
        <w:rPr>
          <w:rFonts w:asciiTheme="majorHAnsi" w:hAnsiTheme="majorHAnsi" w:cs="Arial"/>
          <w:sz w:val="20"/>
          <w:szCs w:val="20"/>
          <w:shd w:val="clear" w:color="auto" w:fill="FFFFFF" w:themeFill="background1"/>
        </w:rPr>
        <w:t>Zmluvy o poskytnutí audítorských služieb</w:t>
      </w:r>
      <w:r w:rsidRPr="00076944">
        <w:rPr>
          <w:rFonts w:asciiTheme="majorHAnsi" w:hAnsiTheme="majorHAnsi" w:cs="Arial"/>
          <w:sz w:val="20"/>
          <w:szCs w:val="20"/>
          <w:shd w:val="clear" w:color="auto" w:fill="FFFFFF" w:themeFill="background1"/>
        </w:rPr>
        <w:t xml:space="preserve"> je možné vykonať iba v súlade s § 18 zákona o verejnom obstarávaní.</w:t>
      </w:r>
    </w:p>
    <w:p w14:paraId="6798B769" w14:textId="1987A902" w:rsidR="00D2766A" w:rsidRPr="00076944" w:rsidRDefault="00834A6F" w:rsidP="00D2507F">
      <w:pPr>
        <w:pStyle w:val="ListParagraph"/>
        <w:numPr>
          <w:ilvl w:val="1"/>
          <w:numId w:val="30"/>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Verejný</w:t>
      </w:r>
      <w:r w:rsidRPr="00076944">
        <w:rPr>
          <w:rFonts w:asciiTheme="majorHAnsi" w:hAnsiTheme="majorHAnsi" w:cs="Arial"/>
          <w:sz w:val="20"/>
          <w:szCs w:val="20"/>
        </w:rPr>
        <w:t xml:space="preserve"> </w:t>
      </w:r>
      <w:r w:rsidRPr="00076944">
        <w:rPr>
          <w:rFonts w:asciiTheme="majorHAnsi" w:hAnsiTheme="majorHAnsi" w:cs="Arial"/>
          <w:sz w:val="20"/>
          <w:szCs w:val="20"/>
          <w:shd w:val="clear" w:color="auto" w:fill="FFFFFF" w:themeFill="background1"/>
        </w:rPr>
        <w:t>obstarávateľ</w:t>
      </w:r>
      <w:r w:rsidRPr="00076944">
        <w:rPr>
          <w:rFonts w:asciiTheme="majorHAnsi" w:hAnsiTheme="majorHAnsi" w:cs="Arial"/>
          <w:sz w:val="20"/>
          <w:szCs w:val="20"/>
        </w:rPr>
        <w:t xml:space="preserve"> môže odstúpiť od </w:t>
      </w:r>
      <w:r w:rsidR="004E6844" w:rsidRPr="004E6844">
        <w:rPr>
          <w:rFonts w:asciiTheme="majorHAnsi" w:hAnsiTheme="majorHAnsi" w:cs="Arial"/>
          <w:sz w:val="20"/>
          <w:szCs w:val="20"/>
        </w:rPr>
        <w:t>Zmluvy o poskytnutí audítorských služieb</w:t>
      </w:r>
      <w:r w:rsidRPr="00076944">
        <w:rPr>
          <w:rFonts w:asciiTheme="majorHAnsi" w:hAnsiTheme="majorHAnsi" w:cs="Arial"/>
          <w:sz w:val="20"/>
          <w:szCs w:val="20"/>
        </w:rPr>
        <w:t xml:space="preserve"> okrem dôvodov v nej uvedených aj v súlade s § 19 zákona o verejnom obstarávaní.</w:t>
      </w:r>
    </w:p>
    <w:p w14:paraId="054A5B49" w14:textId="77777777" w:rsidR="00834A6F" w:rsidRPr="00076944" w:rsidRDefault="00834A6F" w:rsidP="00797A63">
      <w:pPr>
        <w:tabs>
          <w:tab w:val="left" w:pos="567"/>
        </w:tabs>
        <w:jc w:val="both"/>
        <w:rPr>
          <w:rFonts w:asciiTheme="majorHAnsi" w:hAnsiTheme="majorHAnsi" w:cs="Arial"/>
          <w:sz w:val="20"/>
          <w:szCs w:val="20"/>
        </w:rPr>
      </w:pPr>
    </w:p>
    <w:p w14:paraId="68C1365F" w14:textId="77777777" w:rsidR="004E58F5" w:rsidRPr="00076944" w:rsidRDefault="004E58F5" w:rsidP="00C1755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Návrh zmluvy</w:t>
      </w:r>
    </w:p>
    <w:p w14:paraId="41E18050" w14:textId="06C12437" w:rsidR="00B1287C" w:rsidRPr="00416369" w:rsidRDefault="00B1287C" w:rsidP="00C17550">
      <w:pPr>
        <w:jc w:val="both"/>
        <w:rPr>
          <w:rFonts w:asciiTheme="majorHAnsi" w:hAnsiTheme="majorHAnsi" w:cs="Arial"/>
          <w:sz w:val="20"/>
          <w:szCs w:val="20"/>
        </w:rPr>
      </w:pPr>
      <w:r w:rsidRPr="00416369">
        <w:rPr>
          <w:rFonts w:asciiTheme="majorHAnsi" w:hAnsiTheme="majorHAnsi" w:cs="Arial"/>
          <w:noProof w:val="0"/>
          <w:sz w:val="20"/>
          <w:szCs w:val="20"/>
        </w:rPr>
        <w:t>Výsledkom</w:t>
      </w:r>
      <w:r w:rsidRPr="00416369">
        <w:rPr>
          <w:rFonts w:asciiTheme="majorHAnsi" w:hAnsiTheme="majorHAnsi" w:cs="Arial"/>
          <w:sz w:val="20"/>
          <w:szCs w:val="20"/>
        </w:rPr>
        <w:t xml:space="preserve"> verejného obstarávania bude uzavretie </w:t>
      </w:r>
      <w:r w:rsidR="004E5BEB" w:rsidRPr="004E5BEB">
        <w:rPr>
          <w:rFonts w:asciiTheme="majorHAnsi" w:hAnsiTheme="majorHAnsi" w:cs="Arial"/>
          <w:sz w:val="20"/>
          <w:szCs w:val="20"/>
        </w:rPr>
        <w:t>Zmluv</w:t>
      </w:r>
      <w:r w:rsidR="004E5BEB">
        <w:rPr>
          <w:rFonts w:asciiTheme="majorHAnsi" w:hAnsiTheme="majorHAnsi" w:cs="Arial"/>
          <w:sz w:val="20"/>
          <w:szCs w:val="20"/>
        </w:rPr>
        <w:t>y</w:t>
      </w:r>
      <w:r w:rsidR="004E5BEB" w:rsidRPr="004E5BEB">
        <w:rPr>
          <w:rFonts w:asciiTheme="majorHAnsi" w:hAnsiTheme="majorHAnsi" w:cs="Arial"/>
          <w:sz w:val="20"/>
          <w:szCs w:val="20"/>
        </w:rPr>
        <w:t xml:space="preserve"> </w:t>
      </w:r>
      <w:r w:rsidR="005D3A6E" w:rsidRPr="005D3A6E">
        <w:rPr>
          <w:rFonts w:asciiTheme="majorHAnsi" w:hAnsiTheme="majorHAnsi" w:cs="Arial"/>
          <w:sz w:val="20"/>
          <w:szCs w:val="20"/>
        </w:rPr>
        <w:t>o poskytnutí audítorských služieb</w:t>
      </w:r>
      <w:r w:rsidR="004E5BEB" w:rsidRPr="004E5BEB">
        <w:rPr>
          <w:rFonts w:asciiTheme="majorHAnsi" w:hAnsiTheme="majorHAnsi" w:cs="Arial"/>
          <w:sz w:val="20"/>
          <w:szCs w:val="20"/>
        </w:rPr>
        <w:t xml:space="preserve"> </w:t>
      </w:r>
      <w:r w:rsidR="005D3A6E" w:rsidRPr="005D3A6E">
        <w:rPr>
          <w:rFonts w:asciiTheme="majorHAnsi" w:hAnsiTheme="majorHAnsi" w:cs="Arial"/>
          <w:sz w:val="20"/>
          <w:szCs w:val="20"/>
        </w:rPr>
        <w:t xml:space="preserve">podľa § 269 ods. 2 zákona č. 513/1991 Zb. Obchodný zákonník v znení neskorších predpisov a podľa zákona č. 423/2015 Z. z. </w:t>
      </w:r>
      <w:r w:rsidR="00531C8E">
        <w:rPr>
          <w:rFonts w:asciiTheme="majorHAnsi" w:hAnsiTheme="majorHAnsi" w:cs="Arial"/>
          <w:sz w:val="20"/>
          <w:szCs w:val="20"/>
        </w:rPr>
        <w:br/>
      </w:r>
      <w:r w:rsidR="005D3A6E" w:rsidRPr="005D3A6E">
        <w:rPr>
          <w:rFonts w:asciiTheme="majorHAnsi" w:hAnsiTheme="majorHAnsi" w:cs="Arial"/>
          <w:sz w:val="20"/>
          <w:szCs w:val="20"/>
        </w:rPr>
        <w:t xml:space="preserve">o štatutárnom audite </w:t>
      </w:r>
      <w:r w:rsidR="008C3925" w:rsidRPr="005D3A6E">
        <w:rPr>
          <w:rFonts w:asciiTheme="majorHAnsi" w:hAnsiTheme="majorHAnsi" w:cs="Arial"/>
          <w:sz w:val="20"/>
          <w:szCs w:val="20"/>
        </w:rPr>
        <w:t xml:space="preserve">v znení neskorších predpisov </w:t>
      </w:r>
      <w:r w:rsidR="005D3A6E" w:rsidRPr="005D3A6E">
        <w:rPr>
          <w:rFonts w:asciiTheme="majorHAnsi" w:hAnsiTheme="majorHAnsi" w:cs="Arial"/>
          <w:sz w:val="20"/>
          <w:szCs w:val="20"/>
        </w:rPr>
        <w:t xml:space="preserve">a o zmene a doplnení zákona č. 431/2002 Z. z. o účtovníctve </w:t>
      </w:r>
      <w:r w:rsidR="00531C8E">
        <w:rPr>
          <w:rFonts w:asciiTheme="majorHAnsi" w:hAnsiTheme="majorHAnsi" w:cs="Arial"/>
          <w:sz w:val="20"/>
          <w:szCs w:val="20"/>
        </w:rPr>
        <w:br/>
      </w:r>
      <w:r w:rsidR="005D3A6E" w:rsidRPr="005D3A6E">
        <w:rPr>
          <w:rFonts w:asciiTheme="majorHAnsi" w:hAnsiTheme="majorHAnsi" w:cs="Arial"/>
          <w:sz w:val="20"/>
          <w:szCs w:val="20"/>
        </w:rPr>
        <w:t>v znení neskorších predpisov</w:t>
      </w:r>
      <w:r w:rsidR="00B93B85">
        <w:rPr>
          <w:rFonts w:asciiTheme="majorHAnsi" w:hAnsiTheme="majorHAnsi" w:cs="Arial"/>
          <w:sz w:val="20"/>
          <w:szCs w:val="20"/>
        </w:rPr>
        <w:t xml:space="preserve"> </w:t>
      </w:r>
      <w:r w:rsidR="00B93B85" w:rsidRPr="00305FA0">
        <w:rPr>
          <w:rFonts w:asciiTheme="majorHAnsi" w:hAnsiTheme="majorHAnsi" w:cs="Arial"/>
          <w:sz w:val="20"/>
          <w:szCs w:val="20"/>
        </w:rPr>
        <w:t>a zákona č. 431/2002 Z.z. o účtovníctve v znení neskorších predpisov</w:t>
      </w:r>
      <w:r w:rsidR="008B0B3E">
        <w:rPr>
          <w:rFonts w:asciiTheme="majorHAnsi" w:hAnsiTheme="majorHAnsi" w:cs="Arial"/>
          <w:sz w:val="20"/>
          <w:szCs w:val="20"/>
        </w:rPr>
        <w:t>.</w:t>
      </w:r>
      <w:r w:rsidR="0096388F">
        <w:rPr>
          <w:rFonts w:asciiTheme="majorHAnsi" w:hAnsiTheme="majorHAnsi" w:cs="Arial"/>
          <w:sz w:val="20"/>
          <w:szCs w:val="20"/>
        </w:rPr>
        <w:t xml:space="preserve"> </w:t>
      </w:r>
      <w:r w:rsidR="0096388F" w:rsidRPr="0096388F">
        <w:rPr>
          <w:rFonts w:asciiTheme="majorHAnsi" w:hAnsiTheme="majorHAnsi" w:cs="Arial"/>
          <w:sz w:val="20"/>
          <w:szCs w:val="20"/>
        </w:rPr>
        <w:t xml:space="preserve">Návrh </w:t>
      </w:r>
      <w:r w:rsidR="0096388F">
        <w:rPr>
          <w:rFonts w:asciiTheme="majorHAnsi" w:hAnsiTheme="majorHAnsi" w:cs="Arial"/>
          <w:sz w:val="20"/>
          <w:szCs w:val="20"/>
        </w:rPr>
        <w:t>Z</w:t>
      </w:r>
      <w:r w:rsidR="0096388F" w:rsidRPr="0096388F">
        <w:rPr>
          <w:rFonts w:asciiTheme="majorHAnsi" w:hAnsiTheme="majorHAnsi" w:cs="Arial"/>
          <w:sz w:val="20"/>
          <w:szCs w:val="20"/>
        </w:rPr>
        <w:t xml:space="preserve">mluvy o poskytnutí audítorských služieb tvorí </w:t>
      </w:r>
      <w:r w:rsidR="001919E6">
        <w:rPr>
          <w:rFonts w:asciiTheme="majorHAnsi" w:hAnsiTheme="majorHAnsi" w:cs="Arial"/>
          <w:sz w:val="20"/>
          <w:szCs w:val="20"/>
        </w:rPr>
        <w:t>prílo</w:t>
      </w:r>
      <w:r w:rsidR="0096388F" w:rsidRPr="0096388F">
        <w:rPr>
          <w:rFonts w:asciiTheme="majorHAnsi" w:hAnsiTheme="majorHAnsi" w:cs="Arial"/>
          <w:sz w:val="20"/>
          <w:szCs w:val="20"/>
        </w:rPr>
        <w:t xml:space="preserve">hu č. </w:t>
      </w:r>
      <w:r w:rsidR="00AD7A34">
        <w:rPr>
          <w:rFonts w:asciiTheme="majorHAnsi" w:hAnsiTheme="majorHAnsi" w:cs="Arial"/>
          <w:sz w:val="20"/>
          <w:szCs w:val="20"/>
        </w:rPr>
        <w:t>1</w:t>
      </w:r>
      <w:r w:rsidR="0096388F" w:rsidRPr="0096388F">
        <w:rPr>
          <w:rFonts w:asciiTheme="majorHAnsi" w:hAnsiTheme="majorHAnsi" w:cs="Arial"/>
          <w:sz w:val="20"/>
          <w:szCs w:val="20"/>
        </w:rPr>
        <w:t xml:space="preserve"> </w:t>
      </w:r>
      <w:r w:rsidR="006037BE" w:rsidRPr="00AD7A34">
        <w:rPr>
          <w:rFonts w:asciiTheme="majorHAnsi" w:hAnsiTheme="majorHAnsi" w:cs="Arial"/>
          <w:sz w:val="20"/>
          <w:szCs w:val="20"/>
        </w:rPr>
        <w:t xml:space="preserve">k časti </w:t>
      </w:r>
      <w:r w:rsidR="006037BE" w:rsidRPr="00C17550">
        <w:rPr>
          <w:rFonts w:asciiTheme="majorHAnsi" w:hAnsiTheme="majorHAnsi" w:cs="Arial"/>
          <w:i/>
          <w:iCs/>
          <w:sz w:val="20"/>
          <w:szCs w:val="20"/>
        </w:rPr>
        <w:t>C. OBCHODNÉ PODMIENKY POSKYTNUTIA PREDMETU ZÁKAZKY</w:t>
      </w:r>
      <w:r w:rsidR="006037BE">
        <w:rPr>
          <w:rFonts w:asciiTheme="majorHAnsi" w:hAnsiTheme="majorHAnsi" w:cs="Arial"/>
          <w:sz w:val="20"/>
          <w:szCs w:val="20"/>
        </w:rPr>
        <w:t xml:space="preserve"> </w:t>
      </w:r>
      <w:r w:rsidR="00AD7A34">
        <w:rPr>
          <w:rFonts w:asciiTheme="majorHAnsi" w:hAnsiTheme="majorHAnsi" w:cs="Arial"/>
          <w:sz w:val="20"/>
          <w:szCs w:val="20"/>
        </w:rPr>
        <w:t xml:space="preserve">tejto časti </w:t>
      </w:r>
      <w:r w:rsidR="0096388F" w:rsidRPr="0096388F">
        <w:rPr>
          <w:rFonts w:asciiTheme="majorHAnsi" w:hAnsiTheme="majorHAnsi" w:cs="Arial"/>
          <w:sz w:val="20"/>
          <w:szCs w:val="20"/>
        </w:rPr>
        <w:t>súťažných podkladov.</w:t>
      </w:r>
      <w:r w:rsidRPr="00416369">
        <w:rPr>
          <w:rFonts w:asciiTheme="majorHAnsi" w:hAnsiTheme="majorHAnsi" w:cs="Arial"/>
          <w:sz w:val="20"/>
          <w:szCs w:val="20"/>
        </w:rPr>
        <w:t xml:space="preserve"> </w:t>
      </w:r>
    </w:p>
    <w:p w14:paraId="182E5063" w14:textId="0B60B9A4" w:rsidR="00C706F2" w:rsidRDefault="00C706F2" w:rsidP="00B1287C">
      <w:pPr>
        <w:rPr>
          <w:rFonts w:asciiTheme="majorHAnsi" w:hAnsiTheme="majorHAnsi" w:cs="Arial"/>
          <w:b/>
          <w:color w:val="C00000"/>
          <w:sz w:val="20"/>
          <w:szCs w:val="20"/>
        </w:rPr>
      </w:pPr>
    </w:p>
    <w:p w14:paraId="18BE7503" w14:textId="5339AA8C" w:rsidR="00754E38" w:rsidRDefault="00754E38" w:rsidP="00C17550">
      <w:pPr>
        <w:jc w:val="right"/>
        <w:rPr>
          <w:rFonts w:asciiTheme="majorHAnsi" w:hAnsiTheme="majorHAnsi" w:cs="Arial"/>
          <w:b/>
          <w:bCs/>
          <w:i/>
          <w:iCs/>
          <w:sz w:val="20"/>
          <w:szCs w:val="20"/>
        </w:rPr>
      </w:pPr>
      <w:r w:rsidRPr="001F3207">
        <w:rPr>
          <w:rFonts w:asciiTheme="majorHAnsi" w:hAnsiTheme="majorHAnsi" w:cs="Arial"/>
          <w:b/>
          <w:bCs/>
          <w:sz w:val="20"/>
          <w:szCs w:val="20"/>
        </w:rPr>
        <w:t>Príloha č. 1 k</w:t>
      </w:r>
      <w:r>
        <w:rPr>
          <w:rFonts w:asciiTheme="majorHAnsi" w:hAnsiTheme="majorHAnsi" w:cs="Arial"/>
          <w:b/>
          <w:bCs/>
          <w:sz w:val="20"/>
          <w:szCs w:val="20"/>
        </w:rPr>
        <w:t> </w:t>
      </w:r>
      <w:r w:rsidRPr="001F3207">
        <w:rPr>
          <w:rFonts w:asciiTheme="majorHAnsi" w:hAnsiTheme="majorHAnsi" w:cs="Arial"/>
          <w:b/>
          <w:bCs/>
          <w:sz w:val="20"/>
          <w:szCs w:val="20"/>
        </w:rPr>
        <w:t>časti</w:t>
      </w:r>
      <w:r>
        <w:rPr>
          <w:rFonts w:asciiTheme="majorHAnsi" w:hAnsiTheme="majorHAnsi" w:cs="Arial"/>
          <w:b/>
          <w:bCs/>
          <w:sz w:val="20"/>
          <w:szCs w:val="20"/>
        </w:rPr>
        <w:t xml:space="preserve"> </w:t>
      </w:r>
      <w:r w:rsidRPr="00C17550">
        <w:rPr>
          <w:rFonts w:asciiTheme="majorHAnsi" w:hAnsiTheme="majorHAnsi" w:cs="Arial"/>
          <w:b/>
          <w:bCs/>
          <w:i/>
          <w:iCs/>
          <w:sz w:val="20"/>
          <w:szCs w:val="20"/>
        </w:rPr>
        <w:t>C. OBCHODNÉ PODMIENKY POSKYTNUTIA PREDMETU ZÁKAZKY</w:t>
      </w:r>
    </w:p>
    <w:p w14:paraId="6650AD66" w14:textId="35109CF9" w:rsidR="00754E38" w:rsidRPr="00C17550" w:rsidRDefault="00754E38" w:rsidP="00B1287C">
      <w:pPr>
        <w:rPr>
          <w:rFonts w:asciiTheme="majorHAnsi" w:hAnsiTheme="majorHAnsi" w:cs="Arial"/>
          <w:color w:val="C00000"/>
          <w:sz w:val="20"/>
          <w:szCs w:val="20"/>
        </w:rPr>
      </w:pPr>
      <w:r w:rsidRPr="0096388F">
        <w:rPr>
          <w:rFonts w:asciiTheme="majorHAnsi" w:hAnsiTheme="majorHAnsi" w:cs="Arial"/>
          <w:sz w:val="20"/>
          <w:szCs w:val="20"/>
        </w:rPr>
        <w:t xml:space="preserve">Návrh </w:t>
      </w:r>
      <w:r>
        <w:rPr>
          <w:rFonts w:asciiTheme="majorHAnsi" w:hAnsiTheme="majorHAnsi" w:cs="Arial"/>
          <w:sz w:val="20"/>
          <w:szCs w:val="20"/>
        </w:rPr>
        <w:t>Z</w:t>
      </w:r>
      <w:r w:rsidRPr="0096388F">
        <w:rPr>
          <w:rFonts w:asciiTheme="majorHAnsi" w:hAnsiTheme="majorHAnsi" w:cs="Arial"/>
          <w:sz w:val="20"/>
          <w:szCs w:val="20"/>
        </w:rPr>
        <w:t>mluvy o poskytnutí audítorských služieb</w:t>
      </w:r>
    </w:p>
    <w:sectPr w:rsidR="00754E38" w:rsidRPr="00C17550" w:rsidSect="00651C97">
      <w:headerReference w:type="first" r:id="rId30"/>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98033" w14:textId="77777777" w:rsidR="00992809" w:rsidRDefault="00992809">
      <w:r>
        <w:separator/>
      </w:r>
    </w:p>
  </w:endnote>
  <w:endnote w:type="continuationSeparator" w:id="0">
    <w:p w14:paraId="3CE530D0" w14:textId="77777777" w:rsidR="00992809" w:rsidRDefault="0099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CA6A" w14:textId="6CC08977" w:rsidR="00C50940" w:rsidRPr="00076944" w:rsidRDefault="00C50940">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sidR="000F7880">
      <w:rPr>
        <w:rFonts w:asciiTheme="majorHAnsi" w:hAnsiTheme="majorHAnsi" w:cs="Arial Narrow"/>
        <w:sz w:val="16"/>
        <w:szCs w:val="16"/>
      </w:rPr>
      <w:t>október</w:t>
    </w:r>
    <w:r w:rsidRPr="000F7880">
      <w:rPr>
        <w:rFonts w:asciiTheme="majorHAnsi" w:hAnsiTheme="majorHAnsi" w:cs="Arial Narrow"/>
        <w:sz w:val="16"/>
        <w:szCs w:val="16"/>
      </w:rPr>
      <w:t>2021</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19</w:t>
    </w:r>
    <w:r w:rsidRPr="00076944">
      <w:rPr>
        <w:rStyle w:val="PageNumber"/>
        <w:rFonts w:asciiTheme="majorHAnsi" w:hAnsiTheme="majorHAnsi" w:cs="Arial Narrow"/>
        <w:sz w:val="16"/>
        <w:szCs w:val="16"/>
      </w:rPr>
      <w:fldChar w:fldCharType="end"/>
    </w:r>
    <w:r w:rsidRPr="00076944">
      <w:rPr>
        <w:rStyle w:val="PageNumber"/>
        <w:rFonts w:asciiTheme="majorHAnsi" w:hAnsiTheme="majorHAnsi" w:cs="Arial Narrow"/>
        <w:sz w:val="16"/>
        <w:szCs w:val="16"/>
      </w:rPr>
      <w:t>/</w:t>
    </w:r>
    <w:r w:rsidR="00531C8E" w:rsidRPr="00076944">
      <w:rPr>
        <w:rStyle w:val="PageNumber"/>
        <w:rFonts w:asciiTheme="majorHAnsi" w:hAnsiTheme="majorHAnsi" w:cs="Arial Narrow"/>
        <w:sz w:val="16"/>
        <w:szCs w:val="16"/>
      </w:rPr>
      <w:t>3</w:t>
    </w:r>
    <w:r w:rsidR="00531C8E">
      <w:rPr>
        <w:rStyle w:val="PageNumber"/>
        <w:rFonts w:asciiTheme="majorHAnsi" w:hAnsiTheme="majorHAnsi" w:cs="Arial Narrow"/>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A090" w14:textId="7F035BE8" w:rsidR="00C50940" w:rsidRDefault="00C50940" w:rsidP="008B36F2">
    <w:pPr>
      <w:pStyle w:val="Footer"/>
      <w:pBdr>
        <w:top w:val="single" w:sz="4" w:space="1" w:color="auto"/>
      </w:pBdr>
      <w:tabs>
        <w:tab w:val="left" w:pos="9072"/>
      </w:tabs>
      <w:ind w:right="566"/>
      <w:rPr>
        <w:rFonts w:asciiTheme="majorHAnsi" w:hAnsiTheme="majorHAnsi" w:cs="Arial Narrow"/>
        <w:sz w:val="16"/>
        <w:szCs w:val="16"/>
      </w:rPr>
    </w:pPr>
  </w:p>
  <w:p w14:paraId="4274D2A7" w14:textId="08545693" w:rsidR="00C50940" w:rsidRPr="00076944" w:rsidRDefault="00C50940" w:rsidP="008B36F2">
    <w:pPr>
      <w:pStyle w:val="Footer"/>
      <w:pBdr>
        <w:top w:val="single" w:sz="4" w:space="1" w:color="auto"/>
      </w:pBdr>
      <w:tabs>
        <w:tab w:val="left" w:pos="9072"/>
      </w:tabs>
      <w:ind w:right="566"/>
      <w:rPr>
        <w:rFonts w:asciiTheme="majorHAnsi" w:hAnsiTheme="majorHAnsi" w:cs="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F5132" w14:textId="77777777" w:rsidR="00992809" w:rsidRDefault="00992809">
      <w:r>
        <w:separator/>
      </w:r>
    </w:p>
  </w:footnote>
  <w:footnote w:type="continuationSeparator" w:id="0">
    <w:p w14:paraId="4D1BEF93" w14:textId="77777777" w:rsidR="00992809" w:rsidRDefault="0099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86A9A" w14:textId="75AFBF57" w:rsidR="00C50940" w:rsidRPr="001032F6" w:rsidRDefault="00C50940" w:rsidP="002236F1">
    <w:pPr>
      <w:pStyle w:val="Header"/>
      <w:tabs>
        <w:tab w:val="clear" w:pos="4536"/>
        <w:tab w:val="clear" w:pos="9072"/>
        <w:tab w:val="right" w:pos="5387"/>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B4A4" w14:textId="64A65AED" w:rsidR="00C50940" w:rsidRPr="00101271" w:rsidRDefault="00C50940">
    <w:pPr>
      <w:pStyle w:val="Header"/>
      <w:rPr>
        <w:rFonts w:ascii="Cambria" w:hAnsi="Cambria"/>
        <w:i/>
      </w:rPr>
    </w:pP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280F" w14:textId="77777777" w:rsidR="00C50940" w:rsidRDefault="00C50940"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CA0397"/>
    <w:multiLevelType w:val="multilevel"/>
    <w:tmpl w:val="1FF2F1BA"/>
    <w:lvl w:ilvl="0">
      <w:start w:val="41"/>
      <w:numFmt w:val="decimal"/>
      <w:lvlText w:val="%1"/>
      <w:lvlJc w:val="left"/>
      <w:pPr>
        <w:ind w:left="517" w:hanging="375"/>
      </w:pPr>
      <w:rPr>
        <w:rFonts w:hint="default"/>
      </w:rPr>
    </w:lvl>
    <w:lvl w:ilvl="1">
      <w:start w:val="1"/>
      <w:numFmt w:val="decimal"/>
      <w:lvlText w:val="%1.%2"/>
      <w:lvlJc w:val="left"/>
      <w:pPr>
        <w:ind w:left="659" w:hanging="375"/>
      </w:pPr>
      <w:rPr>
        <w:rFonts w:hint="default"/>
        <w:b w:val="0"/>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5"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7"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9"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A663C0"/>
    <w:multiLevelType w:val="multilevel"/>
    <w:tmpl w:val="E33E866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A7B3FE4"/>
    <w:multiLevelType w:val="multilevel"/>
    <w:tmpl w:val="19C28B1A"/>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6"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8"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2E747C5"/>
    <w:multiLevelType w:val="multilevel"/>
    <w:tmpl w:val="D46CB064"/>
    <w:lvl w:ilvl="0">
      <w:start w:val="1"/>
      <w:numFmt w:val="decimal"/>
      <w:pStyle w:val="normalL4"/>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0"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25" w15:restartNumberingAfterBreak="0">
    <w:nsid w:val="52CE72CB"/>
    <w:multiLevelType w:val="multilevel"/>
    <w:tmpl w:val="6E36935E"/>
    <w:lvl w:ilvl="0">
      <w:start w:val="16"/>
      <w:numFmt w:val="decimal"/>
      <w:lvlText w:val="%1"/>
      <w:lvlJc w:val="left"/>
      <w:pPr>
        <w:ind w:left="1226" w:hanging="375"/>
      </w:pPr>
      <w:rPr>
        <w:rFonts w:hint="default"/>
      </w:rPr>
    </w:lvl>
    <w:lvl w:ilvl="1">
      <w:start w:val="1"/>
      <w:numFmt w:val="decimal"/>
      <w:lvlText w:val="%1.%2"/>
      <w:lvlJc w:val="left"/>
      <w:pPr>
        <w:ind w:left="659" w:hanging="375"/>
      </w:pPr>
      <w:rPr>
        <w:rFonts w:hint="default"/>
        <w:b w:val="0"/>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7"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4"/>
  </w:num>
  <w:num w:numId="2">
    <w:abstractNumId w:val="13"/>
  </w:num>
  <w:num w:numId="3">
    <w:abstractNumId w:val="4"/>
  </w:num>
  <w:num w:numId="4">
    <w:abstractNumId w:val="22"/>
  </w:num>
  <w:num w:numId="5">
    <w:abstractNumId w:val="5"/>
  </w:num>
  <w:num w:numId="6">
    <w:abstractNumId w:val="27"/>
  </w:num>
  <w:num w:numId="7">
    <w:abstractNumId w:val="18"/>
  </w:num>
  <w:num w:numId="8">
    <w:abstractNumId w:val="29"/>
  </w:num>
  <w:num w:numId="9">
    <w:abstractNumId w:val="9"/>
  </w:num>
  <w:num w:numId="10">
    <w:abstractNumId w:val="0"/>
  </w:num>
  <w:num w:numId="11">
    <w:abstractNumId w:val="6"/>
  </w:num>
  <w:num w:numId="12">
    <w:abstractNumId w:val="19"/>
  </w:num>
  <w:num w:numId="13">
    <w:abstractNumId w:val="17"/>
  </w:num>
  <w:num w:numId="14">
    <w:abstractNumId w:val="30"/>
  </w:num>
  <w:num w:numId="15">
    <w:abstractNumId w:val="26"/>
  </w:num>
  <w:num w:numId="16">
    <w:abstractNumId w:val="20"/>
  </w:num>
  <w:num w:numId="17">
    <w:abstractNumId w:val="8"/>
  </w:num>
  <w:num w:numId="18">
    <w:abstractNumId w:val="15"/>
  </w:num>
  <w:num w:numId="19">
    <w:abstractNumId w:val="12"/>
  </w:num>
  <w:num w:numId="20">
    <w:abstractNumId w:val="23"/>
  </w:num>
  <w:num w:numId="21">
    <w:abstractNumId w:val="2"/>
  </w:num>
  <w:num w:numId="22">
    <w:abstractNumId w:val="28"/>
  </w:num>
  <w:num w:numId="23">
    <w:abstractNumId w:val="21"/>
  </w:num>
  <w:num w:numId="24">
    <w:abstractNumId w:val="7"/>
  </w:num>
  <w:num w:numId="25">
    <w:abstractNumId w:val="25"/>
  </w:num>
  <w:num w:numId="26">
    <w:abstractNumId w:val="16"/>
  </w:num>
  <w:num w:numId="27">
    <w:abstractNumId w:val="24"/>
  </w:num>
  <w:num w:numId="28">
    <w:abstractNumId w:val="10"/>
  </w:num>
  <w:num w:numId="29">
    <w:abstractNumId w:val="11"/>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159"/>
    <w:rsid w:val="0000442B"/>
    <w:rsid w:val="000045E5"/>
    <w:rsid w:val="00005B43"/>
    <w:rsid w:val="00005C77"/>
    <w:rsid w:val="00006F07"/>
    <w:rsid w:val="00007055"/>
    <w:rsid w:val="000075ED"/>
    <w:rsid w:val="00007669"/>
    <w:rsid w:val="00007799"/>
    <w:rsid w:val="00007897"/>
    <w:rsid w:val="00007D73"/>
    <w:rsid w:val="00010E3B"/>
    <w:rsid w:val="0001216B"/>
    <w:rsid w:val="00012399"/>
    <w:rsid w:val="00012631"/>
    <w:rsid w:val="00012933"/>
    <w:rsid w:val="00012EFC"/>
    <w:rsid w:val="000137B3"/>
    <w:rsid w:val="000141A1"/>
    <w:rsid w:val="0001441C"/>
    <w:rsid w:val="00014E31"/>
    <w:rsid w:val="000151CD"/>
    <w:rsid w:val="000155DC"/>
    <w:rsid w:val="0001606D"/>
    <w:rsid w:val="00017271"/>
    <w:rsid w:val="00017475"/>
    <w:rsid w:val="00020C11"/>
    <w:rsid w:val="00020D30"/>
    <w:rsid w:val="0002136D"/>
    <w:rsid w:val="000213B5"/>
    <w:rsid w:val="00022648"/>
    <w:rsid w:val="00022D4F"/>
    <w:rsid w:val="00023780"/>
    <w:rsid w:val="00023C03"/>
    <w:rsid w:val="00023EB3"/>
    <w:rsid w:val="000250A9"/>
    <w:rsid w:val="000255C0"/>
    <w:rsid w:val="00025BB0"/>
    <w:rsid w:val="0002603A"/>
    <w:rsid w:val="0002658C"/>
    <w:rsid w:val="0002660E"/>
    <w:rsid w:val="00026CCE"/>
    <w:rsid w:val="00026E84"/>
    <w:rsid w:val="00030A3E"/>
    <w:rsid w:val="00031190"/>
    <w:rsid w:val="000311BF"/>
    <w:rsid w:val="00031844"/>
    <w:rsid w:val="000320DC"/>
    <w:rsid w:val="0003231E"/>
    <w:rsid w:val="000326B6"/>
    <w:rsid w:val="000337E9"/>
    <w:rsid w:val="00034743"/>
    <w:rsid w:val="00034DC0"/>
    <w:rsid w:val="000350AC"/>
    <w:rsid w:val="0003528E"/>
    <w:rsid w:val="000355E9"/>
    <w:rsid w:val="0003715E"/>
    <w:rsid w:val="0003724A"/>
    <w:rsid w:val="00040C66"/>
    <w:rsid w:val="00040F17"/>
    <w:rsid w:val="000410E4"/>
    <w:rsid w:val="0004133B"/>
    <w:rsid w:val="00041DF8"/>
    <w:rsid w:val="000426BE"/>
    <w:rsid w:val="00042D55"/>
    <w:rsid w:val="00043374"/>
    <w:rsid w:val="00043A53"/>
    <w:rsid w:val="00043AC8"/>
    <w:rsid w:val="00043B8A"/>
    <w:rsid w:val="00043C4F"/>
    <w:rsid w:val="00044384"/>
    <w:rsid w:val="0004448A"/>
    <w:rsid w:val="00044699"/>
    <w:rsid w:val="00045F07"/>
    <w:rsid w:val="00046327"/>
    <w:rsid w:val="00047193"/>
    <w:rsid w:val="00047D17"/>
    <w:rsid w:val="0005058E"/>
    <w:rsid w:val="00050B0F"/>
    <w:rsid w:val="00051A88"/>
    <w:rsid w:val="00051DCA"/>
    <w:rsid w:val="00051EBA"/>
    <w:rsid w:val="00052B69"/>
    <w:rsid w:val="00052C1E"/>
    <w:rsid w:val="00052CEE"/>
    <w:rsid w:val="00052D08"/>
    <w:rsid w:val="000531B7"/>
    <w:rsid w:val="000542EE"/>
    <w:rsid w:val="000545E6"/>
    <w:rsid w:val="000556F7"/>
    <w:rsid w:val="000557F0"/>
    <w:rsid w:val="0005589E"/>
    <w:rsid w:val="000558D4"/>
    <w:rsid w:val="00055B7C"/>
    <w:rsid w:val="000560A2"/>
    <w:rsid w:val="000563C4"/>
    <w:rsid w:val="00056750"/>
    <w:rsid w:val="000568D8"/>
    <w:rsid w:val="00056996"/>
    <w:rsid w:val="00056BE5"/>
    <w:rsid w:val="00057382"/>
    <w:rsid w:val="0005740A"/>
    <w:rsid w:val="000574DA"/>
    <w:rsid w:val="00057689"/>
    <w:rsid w:val="000605EB"/>
    <w:rsid w:val="00060AEB"/>
    <w:rsid w:val="00060DF0"/>
    <w:rsid w:val="00060F2D"/>
    <w:rsid w:val="0006141E"/>
    <w:rsid w:val="00061B66"/>
    <w:rsid w:val="00061BCD"/>
    <w:rsid w:val="00061C45"/>
    <w:rsid w:val="00062029"/>
    <w:rsid w:val="0006472E"/>
    <w:rsid w:val="00064D21"/>
    <w:rsid w:val="00064EDF"/>
    <w:rsid w:val="000653C7"/>
    <w:rsid w:val="00065F72"/>
    <w:rsid w:val="00066DB1"/>
    <w:rsid w:val="00067B6A"/>
    <w:rsid w:val="00067CF9"/>
    <w:rsid w:val="00067F1B"/>
    <w:rsid w:val="000703B9"/>
    <w:rsid w:val="000703E7"/>
    <w:rsid w:val="000705E2"/>
    <w:rsid w:val="00070628"/>
    <w:rsid w:val="00070804"/>
    <w:rsid w:val="00070D83"/>
    <w:rsid w:val="00071E16"/>
    <w:rsid w:val="000720FB"/>
    <w:rsid w:val="000727E1"/>
    <w:rsid w:val="0007299B"/>
    <w:rsid w:val="00072A4B"/>
    <w:rsid w:val="00073855"/>
    <w:rsid w:val="000739F1"/>
    <w:rsid w:val="00073AC8"/>
    <w:rsid w:val="00074085"/>
    <w:rsid w:val="00074252"/>
    <w:rsid w:val="000747AB"/>
    <w:rsid w:val="00075822"/>
    <w:rsid w:val="00075AB9"/>
    <w:rsid w:val="00076113"/>
    <w:rsid w:val="00076546"/>
    <w:rsid w:val="00076606"/>
    <w:rsid w:val="00076944"/>
    <w:rsid w:val="00076A21"/>
    <w:rsid w:val="00076D40"/>
    <w:rsid w:val="00076DAF"/>
    <w:rsid w:val="00076F94"/>
    <w:rsid w:val="00077955"/>
    <w:rsid w:val="00077B52"/>
    <w:rsid w:val="00077B92"/>
    <w:rsid w:val="00077E0B"/>
    <w:rsid w:val="00080656"/>
    <w:rsid w:val="00081135"/>
    <w:rsid w:val="000813AB"/>
    <w:rsid w:val="0008169F"/>
    <w:rsid w:val="0008181A"/>
    <w:rsid w:val="000819DA"/>
    <w:rsid w:val="00081DC0"/>
    <w:rsid w:val="00082252"/>
    <w:rsid w:val="000822F1"/>
    <w:rsid w:val="0008275D"/>
    <w:rsid w:val="00082B26"/>
    <w:rsid w:val="00082BCB"/>
    <w:rsid w:val="00082C6C"/>
    <w:rsid w:val="00083001"/>
    <w:rsid w:val="000832D1"/>
    <w:rsid w:val="0008447F"/>
    <w:rsid w:val="00084785"/>
    <w:rsid w:val="00084B26"/>
    <w:rsid w:val="00084DD0"/>
    <w:rsid w:val="000852A6"/>
    <w:rsid w:val="00085385"/>
    <w:rsid w:val="00085EEE"/>
    <w:rsid w:val="00085FA7"/>
    <w:rsid w:val="00087BD6"/>
    <w:rsid w:val="0009050C"/>
    <w:rsid w:val="00090EF8"/>
    <w:rsid w:val="000915C9"/>
    <w:rsid w:val="00091DEE"/>
    <w:rsid w:val="00092C54"/>
    <w:rsid w:val="00093111"/>
    <w:rsid w:val="0009335F"/>
    <w:rsid w:val="000934B9"/>
    <w:rsid w:val="00093DED"/>
    <w:rsid w:val="0009423A"/>
    <w:rsid w:val="00094F05"/>
    <w:rsid w:val="000953F1"/>
    <w:rsid w:val="0009574A"/>
    <w:rsid w:val="00096002"/>
    <w:rsid w:val="000964BE"/>
    <w:rsid w:val="00096512"/>
    <w:rsid w:val="00097092"/>
    <w:rsid w:val="00097766"/>
    <w:rsid w:val="0009796C"/>
    <w:rsid w:val="00097D3B"/>
    <w:rsid w:val="000A09EE"/>
    <w:rsid w:val="000A2689"/>
    <w:rsid w:val="000A2BB9"/>
    <w:rsid w:val="000A2DC7"/>
    <w:rsid w:val="000A2EE5"/>
    <w:rsid w:val="000A323D"/>
    <w:rsid w:val="000A4AF4"/>
    <w:rsid w:val="000A4CB5"/>
    <w:rsid w:val="000A51ED"/>
    <w:rsid w:val="000A65EE"/>
    <w:rsid w:val="000A6729"/>
    <w:rsid w:val="000A6974"/>
    <w:rsid w:val="000A6E50"/>
    <w:rsid w:val="000A71C3"/>
    <w:rsid w:val="000A7461"/>
    <w:rsid w:val="000A76D1"/>
    <w:rsid w:val="000A7F1B"/>
    <w:rsid w:val="000B00BE"/>
    <w:rsid w:val="000B00D4"/>
    <w:rsid w:val="000B0356"/>
    <w:rsid w:val="000B05D2"/>
    <w:rsid w:val="000B08AC"/>
    <w:rsid w:val="000B09A7"/>
    <w:rsid w:val="000B0AEC"/>
    <w:rsid w:val="000B0EF5"/>
    <w:rsid w:val="000B1480"/>
    <w:rsid w:val="000B1497"/>
    <w:rsid w:val="000B1F74"/>
    <w:rsid w:val="000B2053"/>
    <w:rsid w:val="000B2E7B"/>
    <w:rsid w:val="000B36A6"/>
    <w:rsid w:val="000B3863"/>
    <w:rsid w:val="000B3C3E"/>
    <w:rsid w:val="000B472E"/>
    <w:rsid w:val="000B51C3"/>
    <w:rsid w:val="000B568A"/>
    <w:rsid w:val="000B5871"/>
    <w:rsid w:val="000B5CA6"/>
    <w:rsid w:val="000B6013"/>
    <w:rsid w:val="000B6333"/>
    <w:rsid w:val="000B682B"/>
    <w:rsid w:val="000B6F4F"/>
    <w:rsid w:val="000B7554"/>
    <w:rsid w:val="000B7C6B"/>
    <w:rsid w:val="000C05F0"/>
    <w:rsid w:val="000C0BE2"/>
    <w:rsid w:val="000C0DB0"/>
    <w:rsid w:val="000C12CB"/>
    <w:rsid w:val="000C19A9"/>
    <w:rsid w:val="000C1C12"/>
    <w:rsid w:val="000C2490"/>
    <w:rsid w:val="000C28D2"/>
    <w:rsid w:val="000C2AE6"/>
    <w:rsid w:val="000C2DD5"/>
    <w:rsid w:val="000C2EE4"/>
    <w:rsid w:val="000C328B"/>
    <w:rsid w:val="000C3650"/>
    <w:rsid w:val="000C3986"/>
    <w:rsid w:val="000C4AC8"/>
    <w:rsid w:val="000C555B"/>
    <w:rsid w:val="000C579E"/>
    <w:rsid w:val="000C61D1"/>
    <w:rsid w:val="000C64D1"/>
    <w:rsid w:val="000C69A6"/>
    <w:rsid w:val="000C6C05"/>
    <w:rsid w:val="000C76F4"/>
    <w:rsid w:val="000C7C1A"/>
    <w:rsid w:val="000D06A6"/>
    <w:rsid w:val="000D0C24"/>
    <w:rsid w:val="000D0D93"/>
    <w:rsid w:val="000D133C"/>
    <w:rsid w:val="000D1FA8"/>
    <w:rsid w:val="000D24AF"/>
    <w:rsid w:val="000D24C5"/>
    <w:rsid w:val="000D2818"/>
    <w:rsid w:val="000D3225"/>
    <w:rsid w:val="000D35C6"/>
    <w:rsid w:val="000D44C2"/>
    <w:rsid w:val="000D44E6"/>
    <w:rsid w:val="000D4958"/>
    <w:rsid w:val="000D4CC7"/>
    <w:rsid w:val="000D4EAD"/>
    <w:rsid w:val="000D5430"/>
    <w:rsid w:val="000D5C96"/>
    <w:rsid w:val="000D6395"/>
    <w:rsid w:val="000D655C"/>
    <w:rsid w:val="000D6776"/>
    <w:rsid w:val="000D6B58"/>
    <w:rsid w:val="000D6C7C"/>
    <w:rsid w:val="000D6E18"/>
    <w:rsid w:val="000D6FA3"/>
    <w:rsid w:val="000D7095"/>
    <w:rsid w:val="000D736B"/>
    <w:rsid w:val="000D7980"/>
    <w:rsid w:val="000D7B4A"/>
    <w:rsid w:val="000D7B4F"/>
    <w:rsid w:val="000E04DE"/>
    <w:rsid w:val="000E0F81"/>
    <w:rsid w:val="000E1242"/>
    <w:rsid w:val="000E12A9"/>
    <w:rsid w:val="000E14EC"/>
    <w:rsid w:val="000E150D"/>
    <w:rsid w:val="000E1A47"/>
    <w:rsid w:val="000E1B67"/>
    <w:rsid w:val="000E2468"/>
    <w:rsid w:val="000E275A"/>
    <w:rsid w:val="000E290B"/>
    <w:rsid w:val="000E3482"/>
    <w:rsid w:val="000E3705"/>
    <w:rsid w:val="000E386F"/>
    <w:rsid w:val="000E3874"/>
    <w:rsid w:val="000E3B35"/>
    <w:rsid w:val="000E4BE4"/>
    <w:rsid w:val="000E54D5"/>
    <w:rsid w:val="000E56E3"/>
    <w:rsid w:val="000E5D30"/>
    <w:rsid w:val="000E6F37"/>
    <w:rsid w:val="000F00A0"/>
    <w:rsid w:val="000F05F5"/>
    <w:rsid w:val="000F05FF"/>
    <w:rsid w:val="000F0C25"/>
    <w:rsid w:val="000F0C7D"/>
    <w:rsid w:val="000F17FD"/>
    <w:rsid w:val="000F19C6"/>
    <w:rsid w:val="000F1A6E"/>
    <w:rsid w:val="000F2B8B"/>
    <w:rsid w:val="000F32E5"/>
    <w:rsid w:val="000F3EB2"/>
    <w:rsid w:val="000F4646"/>
    <w:rsid w:val="000F512D"/>
    <w:rsid w:val="000F526F"/>
    <w:rsid w:val="000F5858"/>
    <w:rsid w:val="000F5C1A"/>
    <w:rsid w:val="000F65F1"/>
    <w:rsid w:val="000F66E7"/>
    <w:rsid w:val="000F68A5"/>
    <w:rsid w:val="000F777D"/>
    <w:rsid w:val="000F7880"/>
    <w:rsid w:val="000F78C9"/>
    <w:rsid w:val="000F7A3F"/>
    <w:rsid w:val="000F7AD9"/>
    <w:rsid w:val="000F7E29"/>
    <w:rsid w:val="00100186"/>
    <w:rsid w:val="001005DC"/>
    <w:rsid w:val="001009B1"/>
    <w:rsid w:val="00100AF5"/>
    <w:rsid w:val="00101248"/>
    <w:rsid w:val="00101271"/>
    <w:rsid w:val="001013D4"/>
    <w:rsid w:val="00101540"/>
    <w:rsid w:val="00101684"/>
    <w:rsid w:val="00101843"/>
    <w:rsid w:val="00102E7B"/>
    <w:rsid w:val="0010306B"/>
    <w:rsid w:val="001032F6"/>
    <w:rsid w:val="00103582"/>
    <w:rsid w:val="00103A7F"/>
    <w:rsid w:val="001046B3"/>
    <w:rsid w:val="00104892"/>
    <w:rsid w:val="0010564E"/>
    <w:rsid w:val="0010565D"/>
    <w:rsid w:val="001065C4"/>
    <w:rsid w:val="0010663C"/>
    <w:rsid w:val="001066E0"/>
    <w:rsid w:val="00106C73"/>
    <w:rsid w:val="0010710A"/>
    <w:rsid w:val="00107320"/>
    <w:rsid w:val="0010752E"/>
    <w:rsid w:val="00107537"/>
    <w:rsid w:val="0011027A"/>
    <w:rsid w:val="00110B86"/>
    <w:rsid w:val="00110C7E"/>
    <w:rsid w:val="00111009"/>
    <w:rsid w:val="0011147E"/>
    <w:rsid w:val="00111C45"/>
    <w:rsid w:val="00111E9F"/>
    <w:rsid w:val="00112D15"/>
    <w:rsid w:val="00112F0B"/>
    <w:rsid w:val="00112F85"/>
    <w:rsid w:val="00113051"/>
    <w:rsid w:val="00115150"/>
    <w:rsid w:val="001155CA"/>
    <w:rsid w:val="00115719"/>
    <w:rsid w:val="00115A41"/>
    <w:rsid w:val="0011667F"/>
    <w:rsid w:val="001166B7"/>
    <w:rsid w:val="0011682D"/>
    <w:rsid w:val="00116AD3"/>
    <w:rsid w:val="00116BEB"/>
    <w:rsid w:val="00116CBC"/>
    <w:rsid w:val="00116D6C"/>
    <w:rsid w:val="00117A1F"/>
    <w:rsid w:val="001201EC"/>
    <w:rsid w:val="00120BE2"/>
    <w:rsid w:val="00120E10"/>
    <w:rsid w:val="00121327"/>
    <w:rsid w:val="00122D3F"/>
    <w:rsid w:val="00122D81"/>
    <w:rsid w:val="00123288"/>
    <w:rsid w:val="00123613"/>
    <w:rsid w:val="00123865"/>
    <w:rsid w:val="0012420D"/>
    <w:rsid w:val="0012527E"/>
    <w:rsid w:val="001256C4"/>
    <w:rsid w:val="001256E1"/>
    <w:rsid w:val="00125914"/>
    <w:rsid w:val="00125DF5"/>
    <w:rsid w:val="0012625E"/>
    <w:rsid w:val="001262C1"/>
    <w:rsid w:val="00126B83"/>
    <w:rsid w:val="00127196"/>
    <w:rsid w:val="00127357"/>
    <w:rsid w:val="0013070C"/>
    <w:rsid w:val="001313B9"/>
    <w:rsid w:val="0013184C"/>
    <w:rsid w:val="00131F98"/>
    <w:rsid w:val="00132392"/>
    <w:rsid w:val="001331DD"/>
    <w:rsid w:val="00133E09"/>
    <w:rsid w:val="001342BF"/>
    <w:rsid w:val="001343F3"/>
    <w:rsid w:val="001344A4"/>
    <w:rsid w:val="00134AC1"/>
    <w:rsid w:val="00134ADF"/>
    <w:rsid w:val="0013514D"/>
    <w:rsid w:val="00135240"/>
    <w:rsid w:val="00135420"/>
    <w:rsid w:val="001354F9"/>
    <w:rsid w:val="00135DD4"/>
    <w:rsid w:val="00136A22"/>
    <w:rsid w:val="00136CAC"/>
    <w:rsid w:val="00137074"/>
    <w:rsid w:val="001379B3"/>
    <w:rsid w:val="001414A2"/>
    <w:rsid w:val="001415B9"/>
    <w:rsid w:val="001419DC"/>
    <w:rsid w:val="00142123"/>
    <w:rsid w:val="00143675"/>
    <w:rsid w:val="00144153"/>
    <w:rsid w:val="0014443E"/>
    <w:rsid w:val="00144619"/>
    <w:rsid w:val="00144E63"/>
    <w:rsid w:val="00145512"/>
    <w:rsid w:val="001459F0"/>
    <w:rsid w:val="00145B47"/>
    <w:rsid w:val="0014619A"/>
    <w:rsid w:val="0014696B"/>
    <w:rsid w:val="0014743B"/>
    <w:rsid w:val="00147AD9"/>
    <w:rsid w:val="001515E7"/>
    <w:rsid w:val="001516C4"/>
    <w:rsid w:val="00151B20"/>
    <w:rsid w:val="00151FD1"/>
    <w:rsid w:val="00151FDE"/>
    <w:rsid w:val="0015269A"/>
    <w:rsid w:val="00152CFE"/>
    <w:rsid w:val="001530EB"/>
    <w:rsid w:val="001533C4"/>
    <w:rsid w:val="00154034"/>
    <w:rsid w:val="001544D9"/>
    <w:rsid w:val="00154741"/>
    <w:rsid w:val="001553B4"/>
    <w:rsid w:val="001554B2"/>
    <w:rsid w:val="00155B67"/>
    <w:rsid w:val="001561D9"/>
    <w:rsid w:val="00156238"/>
    <w:rsid w:val="00157CD9"/>
    <w:rsid w:val="001611F7"/>
    <w:rsid w:val="0016152C"/>
    <w:rsid w:val="001620DF"/>
    <w:rsid w:val="00162AC7"/>
    <w:rsid w:val="00163358"/>
    <w:rsid w:val="00163476"/>
    <w:rsid w:val="0016491C"/>
    <w:rsid w:val="001649E6"/>
    <w:rsid w:val="00164CBE"/>
    <w:rsid w:val="001653FD"/>
    <w:rsid w:val="001657B1"/>
    <w:rsid w:val="00166199"/>
    <w:rsid w:val="00166908"/>
    <w:rsid w:val="00166A17"/>
    <w:rsid w:val="00167271"/>
    <w:rsid w:val="00167BF2"/>
    <w:rsid w:val="0017017A"/>
    <w:rsid w:val="001702CF"/>
    <w:rsid w:val="00170505"/>
    <w:rsid w:val="0017170F"/>
    <w:rsid w:val="001717A8"/>
    <w:rsid w:val="001722DA"/>
    <w:rsid w:val="00172643"/>
    <w:rsid w:val="001726DA"/>
    <w:rsid w:val="001737B9"/>
    <w:rsid w:val="001738B3"/>
    <w:rsid w:val="00173F44"/>
    <w:rsid w:val="001747C4"/>
    <w:rsid w:val="00174ADD"/>
    <w:rsid w:val="00174B9B"/>
    <w:rsid w:val="001753AF"/>
    <w:rsid w:val="001755EE"/>
    <w:rsid w:val="00175D55"/>
    <w:rsid w:val="00175F4D"/>
    <w:rsid w:val="00176168"/>
    <w:rsid w:val="001768E3"/>
    <w:rsid w:val="00176B11"/>
    <w:rsid w:val="001770B7"/>
    <w:rsid w:val="00177236"/>
    <w:rsid w:val="00177BF1"/>
    <w:rsid w:val="00177C69"/>
    <w:rsid w:val="001807BA"/>
    <w:rsid w:val="00180A0F"/>
    <w:rsid w:val="00180CFA"/>
    <w:rsid w:val="00181944"/>
    <w:rsid w:val="0018288A"/>
    <w:rsid w:val="00182D50"/>
    <w:rsid w:val="0018373B"/>
    <w:rsid w:val="00183E18"/>
    <w:rsid w:val="00184B8C"/>
    <w:rsid w:val="00184C64"/>
    <w:rsid w:val="0018587C"/>
    <w:rsid w:val="001859C5"/>
    <w:rsid w:val="00185EAE"/>
    <w:rsid w:val="00186D40"/>
    <w:rsid w:val="0018752B"/>
    <w:rsid w:val="001876B3"/>
    <w:rsid w:val="00187C96"/>
    <w:rsid w:val="00190B83"/>
    <w:rsid w:val="00191697"/>
    <w:rsid w:val="001916DA"/>
    <w:rsid w:val="001917B3"/>
    <w:rsid w:val="001919E6"/>
    <w:rsid w:val="001930D1"/>
    <w:rsid w:val="001930F6"/>
    <w:rsid w:val="00193512"/>
    <w:rsid w:val="00193C72"/>
    <w:rsid w:val="00193CA7"/>
    <w:rsid w:val="00194068"/>
    <w:rsid w:val="00194149"/>
    <w:rsid w:val="0019428E"/>
    <w:rsid w:val="001942AF"/>
    <w:rsid w:val="00194301"/>
    <w:rsid w:val="00194EA7"/>
    <w:rsid w:val="00195536"/>
    <w:rsid w:val="00195A61"/>
    <w:rsid w:val="00196CDC"/>
    <w:rsid w:val="00197322"/>
    <w:rsid w:val="001A056A"/>
    <w:rsid w:val="001A0F3A"/>
    <w:rsid w:val="001A1150"/>
    <w:rsid w:val="001A17B7"/>
    <w:rsid w:val="001A20E3"/>
    <w:rsid w:val="001A2460"/>
    <w:rsid w:val="001A2A3C"/>
    <w:rsid w:val="001A2D7F"/>
    <w:rsid w:val="001A2D8D"/>
    <w:rsid w:val="001A33C4"/>
    <w:rsid w:val="001A354D"/>
    <w:rsid w:val="001A3778"/>
    <w:rsid w:val="001A3B06"/>
    <w:rsid w:val="001A4183"/>
    <w:rsid w:val="001A4282"/>
    <w:rsid w:val="001A481B"/>
    <w:rsid w:val="001A4948"/>
    <w:rsid w:val="001A4A8B"/>
    <w:rsid w:val="001A686A"/>
    <w:rsid w:val="001A6899"/>
    <w:rsid w:val="001A6BD1"/>
    <w:rsid w:val="001A7467"/>
    <w:rsid w:val="001A76CC"/>
    <w:rsid w:val="001A7BF1"/>
    <w:rsid w:val="001A7EB7"/>
    <w:rsid w:val="001A7EBC"/>
    <w:rsid w:val="001B023A"/>
    <w:rsid w:val="001B066E"/>
    <w:rsid w:val="001B0DD4"/>
    <w:rsid w:val="001B0E7F"/>
    <w:rsid w:val="001B0ECA"/>
    <w:rsid w:val="001B155D"/>
    <w:rsid w:val="001B1904"/>
    <w:rsid w:val="001B1C66"/>
    <w:rsid w:val="001B1F7B"/>
    <w:rsid w:val="001B2171"/>
    <w:rsid w:val="001B259C"/>
    <w:rsid w:val="001B2EE8"/>
    <w:rsid w:val="001B2F6A"/>
    <w:rsid w:val="001B3011"/>
    <w:rsid w:val="001B30E6"/>
    <w:rsid w:val="001B3224"/>
    <w:rsid w:val="001B3935"/>
    <w:rsid w:val="001B3C23"/>
    <w:rsid w:val="001B3DDF"/>
    <w:rsid w:val="001B4F86"/>
    <w:rsid w:val="001B5E5B"/>
    <w:rsid w:val="001B5E85"/>
    <w:rsid w:val="001B6525"/>
    <w:rsid w:val="001B6CF9"/>
    <w:rsid w:val="001C00F9"/>
    <w:rsid w:val="001C01ED"/>
    <w:rsid w:val="001C0DC0"/>
    <w:rsid w:val="001C185C"/>
    <w:rsid w:val="001C1A96"/>
    <w:rsid w:val="001C30C1"/>
    <w:rsid w:val="001C3478"/>
    <w:rsid w:val="001C3A83"/>
    <w:rsid w:val="001C3EEE"/>
    <w:rsid w:val="001C4415"/>
    <w:rsid w:val="001C4BF7"/>
    <w:rsid w:val="001C594C"/>
    <w:rsid w:val="001C604E"/>
    <w:rsid w:val="001C674F"/>
    <w:rsid w:val="001C6DC8"/>
    <w:rsid w:val="001C6E44"/>
    <w:rsid w:val="001C6F43"/>
    <w:rsid w:val="001C7035"/>
    <w:rsid w:val="001C792E"/>
    <w:rsid w:val="001C7E4D"/>
    <w:rsid w:val="001C7FBB"/>
    <w:rsid w:val="001D05BE"/>
    <w:rsid w:val="001D08AE"/>
    <w:rsid w:val="001D09EA"/>
    <w:rsid w:val="001D0B4B"/>
    <w:rsid w:val="001D123F"/>
    <w:rsid w:val="001D1571"/>
    <w:rsid w:val="001D1776"/>
    <w:rsid w:val="001D1F4C"/>
    <w:rsid w:val="001D2152"/>
    <w:rsid w:val="001D237B"/>
    <w:rsid w:val="001D2668"/>
    <w:rsid w:val="001D276B"/>
    <w:rsid w:val="001D2E6F"/>
    <w:rsid w:val="001D3C17"/>
    <w:rsid w:val="001D3C98"/>
    <w:rsid w:val="001D4374"/>
    <w:rsid w:val="001D43EA"/>
    <w:rsid w:val="001D4AD8"/>
    <w:rsid w:val="001D59BE"/>
    <w:rsid w:val="001D68B3"/>
    <w:rsid w:val="001D7094"/>
    <w:rsid w:val="001D787F"/>
    <w:rsid w:val="001D7B05"/>
    <w:rsid w:val="001D7DE5"/>
    <w:rsid w:val="001E03E4"/>
    <w:rsid w:val="001E05E7"/>
    <w:rsid w:val="001E0A85"/>
    <w:rsid w:val="001E0B8F"/>
    <w:rsid w:val="001E0FA9"/>
    <w:rsid w:val="001E1047"/>
    <w:rsid w:val="001E107E"/>
    <w:rsid w:val="001E13DA"/>
    <w:rsid w:val="001E2B91"/>
    <w:rsid w:val="001E391B"/>
    <w:rsid w:val="001E3DA1"/>
    <w:rsid w:val="001E3E31"/>
    <w:rsid w:val="001E3F86"/>
    <w:rsid w:val="001E41E2"/>
    <w:rsid w:val="001E4456"/>
    <w:rsid w:val="001E4BEE"/>
    <w:rsid w:val="001E4E42"/>
    <w:rsid w:val="001E5361"/>
    <w:rsid w:val="001E5668"/>
    <w:rsid w:val="001E579B"/>
    <w:rsid w:val="001E59B6"/>
    <w:rsid w:val="001E5B4A"/>
    <w:rsid w:val="001E664C"/>
    <w:rsid w:val="001E6761"/>
    <w:rsid w:val="001E7995"/>
    <w:rsid w:val="001E7BFA"/>
    <w:rsid w:val="001E7EA7"/>
    <w:rsid w:val="001F031C"/>
    <w:rsid w:val="001F1284"/>
    <w:rsid w:val="001F164D"/>
    <w:rsid w:val="001F1810"/>
    <w:rsid w:val="001F18F7"/>
    <w:rsid w:val="001F231A"/>
    <w:rsid w:val="001F237C"/>
    <w:rsid w:val="001F2B52"/>
    <w:rsid w:val="001F2F8C"/>
    <w:rsid w:val="001F3038"/>
    <w:rsid w:val="001F3207"/>
    <w:rsid w:val="001F322A"/>
    <w:rsid w:val="001F42EA"/>
    <w:rsid w:val="001F4D5F"/>
    <w:rsid w:val="001F6291"/>
    <w:rsid w:val="001F6466"/>
    <w:rsid w:val="001F68C5"/>
    <w:rsid w:val="001F6B59"/>
    <w:rsid w:val="00200DD3"/>
    <w:rsid w:val="00200E98"/>
    <w:rsid w:val="00201BD6"/>
    <w:rsid w:val="00201FBF"/>
    <w:rsid w:val="0020285C"/>
    <w:rsid w:val="00202F12"/>
    <w:rsid w:val="002030D0"/>
    <w:rsid w:val="00203122"/>
    <w:rsid w:val="0020344B"/>
    <w:rsid w:val="00203A08"/>
    <w:rsid w:val="00203B73"/>
    <w:rsid w:val="002041F6"/>
    <w:rsid w:val="00204461"/>
    <w:rsid w:val="00205784"/>
    <w:rsid w:val="00205B00"/>
    <w:rsid w:val="00205F55"/>
    <w:rsid w:val="00206631"/>
    <w:rsid w:val="002069BB"/>
    <w:rsid w:val="00206E1B"/>
    <w:rsid w:val="00207E03"/>
    <w:rsid w:val="00210099"/>
    <w:rsid w:val="002100A4"/>
    <w:rsid w:val="00210940"/>
    <w:rsid w:val="00210B52"/>
    <w:rsid w:val="00210E6F"/>
    <w:rsid w:val="0021128C"/>
    <w:rsid w:val="00211A75"/>
    <w:rsid w:val="00211C9C"/>
    <w:rsid w:val="00211CD3"/>
    <w:rsid w:val="00211F19"/>
    <w:rsid w:val="00213B56"/>
    <w:rsid w:val="00213F5B"/>
    <w:rsid w:val="0021412A"/>
    <w:rsid w:val="0021428B"/>
    <w:rsid w:val="0021471A"/>
    <w:rsid w:val="00215154"/>
    <w:rsid w:val="002151FE"/>
    <w:rsid w:val="002152B7"/>
    <w:rsid w:val="002155B4"/>
    <w:rsid w:val="002157BD"/>
    <w:rsid w:val="002161E4"/>
    <w:rsid w:val="002168D6"/>
    <w:rsid w:val="00216EAB"/>
    <w:rsid w:val="00216F84"/>
    <w:rsid w:val="002201DA"/>
    <w:rsid w:val="0022045C"/>
    <w:rsid w:val="002209AF"/>
    <w:rsid w:val="00220CFA"/>
    <w:rsid w:val="00221944"/>
    <w:rsid w:val="00221976"/>
    <w:rsid w:val="00221C6B"/>
    <w:rsid w:val="0022209E"/>
    <w:rsid w:val="00222198"/>
    <w:rsid w:val="00222925"/>
    <w:rsid w:val="002231E5"/>
    <w:rsid w:val="002236F1"/>
    <w:rsid w:val="00223784"/>
    <w:rsid w:val="00224EAA"/>
    <w:rsid w:val="002254E0"/>
    <w:rsid w:val="0022605F"/>
    <w:rsid w:val="002260DC"/>
    <w:rsid w:val="002262AD"/>
    <w:rsid w:val="00226B74"/>
    <w:rsid w:val="00227E20"/>
    <w:rsid w:val="0023066B"/>
    <w:rsid w:val="0023113D"/>
    <w:rsid w:val="002312D3"/>
    <w:rsid w:val="002313E5"/>
    <w:rsid w:val="0023170F"/>
    <w:rsid w:val="00232A10"/>
    <w:rsid w:val="00232A8E"/>
    <w:rsid w:val="00232D4F"/>
    <w:rsid w:val="00232E8A"/>
    <w:rsid w:val="00232E91"/>
    <w:rsid w:val="00233430"/>
    <w:rsid w:val="002337E2"/>
    <w:rsid w:val="00233C43"/>
    <w:rsid w:val="00233FFA"/>
    <w:rsid w:val="002341B4"/>
    <w:rsid w:val="002346AA"/>
    <w:rsid w:val="00234BA1"/>
    <w:rsid w:val="00234BBB"/>
    <w:rsid w:val="00234BD6"/>
    <w:rsid w:val="00234D55"/>
    <w:rsid w:val="00234DEB"/>
    <w:rsid w:val="00235163"/>
    <w:rsid w:val="00235226"/>
    <w:rsid w:val="00235479"/>
    <w:rsid w:val="00235C36"/>
    <w:rsid w:val="00236761"/>
    <w:rsid w:val="002368D1"/>
    <w:rsid w:val="0023777D"/>
    <w:rsid w:val="002377BD"/>
    <w:rsid w:val="00237FA4"/>
    <w:rsid w:val="0024031D"/>
    <w:rsid w:val="0024136D"/>
    <w:rsid w:val="0024141F"/>
    <w:rsid w:val="0024155C"/>
    <w:rsid w:val="00242472"/>
    <w:rsid w:val="0024321D"/>
    <w:rsid w:val="00243534"/>
    <w:rsid w:val="002440D2"/>
    <w:rsid w:val="00244B19"/>
    <w:rsid w:val="00244D66"/>
    <w:rsid w:val="002451EA"/>
    <w:rsid w:val="0024540E"/>
    <w:rsid w:val="00245563"/>
    <w:rsid w:val="00245858"/>
    <w:rsid w:val="00246154"/>
    <w:rsid w:val="0024644F"/>
    <w:rsid w:val="002464AC"/>
    <w:rsid w:val="00247111"/>
    <w:rsid w:val="00247457"/>
    <w:rsid w:val="00247B52"/>
    <w:rsid w:val="00247BD3"/>
    <w:rsid w:val="0025032E"/>
    <w:rsid w:val="002509AD"/>
    <w:rsid w:val="002510B0"/>
    <w:rsid w:val="0025121B"/>
    <w:rsid w:val="002515DF"/>
    <w:rsid w:val="00251719"/>
    <w:rsid w:val="00252644"/>
    <w:rsid w:val="00252FEF"/>
    <w:rsid w:val="00253127"/>
    <w:rsid w:val="002534CF"/>
    <w:rsid w:val="0025395C"/>
    <w:rsid w:val="00254236"/>
    <w:rsid w:val="00254582"/>
    <w:rsid w:val="00254E60"/>
    <w:rsid w:val="00254ED1"/>
    <w:rsid w:val="00254F70"/>
    <w:rsid w:val="0025528B"/>
    <w:rsid w:val="00256021"/>
    <w:rsid w:val="002560BF"/>
    <w:rsid w:val="002565F0"/>
    <w:rsid w:val="00256824"/>
    <w:rsid w:val="00256DBC"/>
    <w:rsid w:val="00256DC6"/>
    <w:rsid w:val="00257770"/>
    <w:rsid w:val="00257C20"/>
    <w:rsid w:val="00257E1D"/>
    <w:rsid w:val="002602CA"/>
    <w:rsid w:val="002606DE"/>
    <w:rsid w:val="002607EE"/>
    <w:rsid w:val="002608DD"/>
    <w:rsid w:val="002610EB"/>
    <w:rsid w:val="002614A0"/>
    <w:rsid w:val="002620CF"/>
    <w:rsid w:val="0026244D"/>
    <w:rsid w:val="002631AF"/>
    <w:rsid w:val="00263587"/>
    <w:rsid w:val="002640EF"/>
    <w:rsid w:val="00264968"/>
    <w:rsid w:val="00264A1D"/>
    <w:rsid w:val="00264AA2"/>
    <w:rsid w:val="00265B8B"/>
    <w:rsid w:val="00265CA9"/>
    <w:rsid w:val="002668A2"/>
    <w:rsid w:val="00266B56"/>
    <w:rsid w:val="0026778E"/>
    <w:rsid w:val="00267AF1"/>
    <w:rsid w:val="00270063"/>
    <w:rsid w:val="00270705"/>
    <w:rsid w:val="00270D38"/>
    <w:rsid w:val="002713C8"/>
    <w:rsid w:val="0027145E"/>
    <w:rsid w:val="00271495"/>
    <w:rsid w:val="00271D2B"/>
    <w:rsid w:val="00272114"/>
    <w:rsid w:val="00272118"/>
    <w:rsid w:val="002722EB"/>
    <w:rsid w:val="0027274A"/>
    <w:rsid w:val="00272F03"/>
    <w:rsid w:val="00273140"/>
    <w:rsid w:val="002738BC"/>
    <w:rsid w:val="00273EAD"/>
    <w:rsid w:val="00274247"/>
    <w:rsid w:val="002744C7"/>
    <w:rsid w:val="00274505"/>
    <w:rsid w:val="00275A13"/>
    <w:rsid w:val="00275FB1"/>
    <w:rsid w:val="002762AF"/>
    <w:rsid w:val="002767EF"/>
    <w:rsid w:val="00276F63"/>
    <w:rsid w:val="002774F5"/>
    <w:rsid w:val="00277E22"/>
    <w:rsid w:val="00280AEA"/>
    <w:rsid w:val="00281317"/>
    <w:rsid w:val="00281415"/>
    <w:rsid w:val="00281569"/>
    <w:rsid w:val="00281BE8"/>
    <w:rsid w:val="00281D09"/>
    <w:rsid w:val="00281D56"/>
    <w:rsid w:val="00282025"/>
    <w:rsid w:val="002823A6"/>
    <w:rsid w:val="00282E31"/>
    <w:rsid w:val="00282E42"/>
    <w:rsid w:val="00283453"/>
    <w:rsid w:val="00283511"/>
    <w:rsid w:val="002840DF"/>
    <w:rsid w:val="0028550F"/>
    <w:rsid w:val="00285B62"/>
    <w:rsid w:val="0028615C"/>
    <w:rsid w:val="0028627B"/>
    <w:rsid w:val="00286384"/>
    <w:rsid w:val="00286439"/>
    <w:rsid w:val="00286537"/>
    <w:rsid w:val="00286D94"/>
    <w:rsid w:val="00286FA4"/>
    <w:rsid w:val="00287297"/>
    <w:rsid w:val="0028742E"/>
    <w:rsid w:val="00290640"/>
    <w:rsid w:val="00290B88"/>
    <w:rsid w:val="00290BD6"/>
    <w:rsid w:val="00291253"/>
    <w:rsid w:val="0029137E"/>
    <w:rsid w:val="00292F9D"/>
    <w:rsid w:val="0029478C"/>
    <w:rsid w:val="00294A9C"/>
    <w:rsid w:val="00294FFD"/>
    <w:rsid w:val="0029551A"/>
    <w:rsid w:val="00295A32"/>
    <w:rsid w:val="00295C49"/>
    <w:rsid w:val="00295C9F"/>
    <w:rsid w:val="00296852"/>
    <w:rsid w:val="00296A98"/>
    <w:rsid w:val="00297B10"/>
    <w:rsid w:val="00297EBC"/>
    <w:rsid w:val="00297FAB"/>
    <w:rsid w:val="002A00E5"/>
    <w:rsid w:val="002A02E6"/>
    <w:rsid w:val="002A0474"/>
    <w:rsid w:val="002A04A7"/>
    <w:rsid w:val="002A1092"/>
    <w:rsid w:val="002A11E5"/>
    <w:rsid w:val="002A125A"/>
    <w:rsid w:val="002A16B3"/>
    <w:rsid w:val="002A1912"/>
    <w:rsid w:val="002A1C7C"/>
    <w:rsid w:val="002A1E12"/>
    <w:rsid w:val="002A2175"/>
    <w:rsid w:val="002A2996"/>
    <w:rsid w:val="002A2AFB"/>
    <w:rsid w:val="002A2FEA"/>
    <w:rsid w:val="002A3050"/>
    <w:rsid w:val="002A320A"/>
    <w:rsid w:val="002A3D6E"/>
    <w:rsid w:val="002A3E08"/>
    <w:rsid w:val="002A503A"/>
    <w:rsid w:val="002A530B"/>
    <w:rsid w:val="002A6520"/>
    <w:rsid w:val="002A692A"/>
    <w:rsid w:val="002A6BE0"/>
    <w:rsid w:val="002A70AF"/>
    <w:rsid w:val="002A7591"/>
    <w:rsid w:val="002A7B8D"/>
    <w:rsid w:val="002A7EC1"/>
    <w:rsid w:val="002B0650"/>
    <w:rsid w:val="002B21FC"/>
    <w:rsid w:val="002B3260"/>
    <w:rsid w:val="002B3343"/>
    <w:rsid w:val="002B39FA"/>
    <w:rsid w:val="002B4A1D"/>
    <w:rsid w:val="002B4A43"/>
    <w:rsid w:val="002B4E59"/>
    <w:rsid w:val="002B50FF"/>
    <w:rsid w:val="002B5BD6"/>
    <w:rsid w:val="002B6019"/>
    <w:rsid w:val="002B6836"/>
    <w:rsid w:val="002B68CB"/>
    <w:rsid w:val="002B6BF2"/>
    <w:rsid w:val="002B70A0"/>
    <w:rsid w:val="002B7F01"/>
    <w:rsid w:val="002C08AD"/>
    <w:rsid w:val="002C0B88"/>
    <w:rsid w:val="002C120E"/>
    <w:rsid w:val="002C1931"/>
    <w:rsid w:val="002C19E2"/>
    <w:rsid w:val="002C1DBF"/>
    <w:rsid w:val="002C1FD1"/>
    <w:rsid w:val="002C2295"/>
    <w:rsid w:val="002C3087"/>
    <w:rsid w:val="002C32A5"/>
    <w:rsid w:val="002C3A02"/>
    <w:rsid w:val="002C3FD6"/>
    <w:rsid w:val="002C46E0"/>
    <w:rsid w:val="002C4747"/>
    <w:rsid w:val="002C51A1"/>
    <w:rsid w:val="002C5392"/>
    <w:rsid w:val="002C5409"/>
    <w:rsid w:val="002C59C9"/>
    <w:rsid w:val="002C5FB3"/>
    <w:rsid w:val="002C614E"/>
    <w:rsid w:val="002C63E3"/>
    <w:rsid w:val="002C6503"/>
    <w:rsid w:val="002C679A"/>
    <w:rsid w:val="002C6BED"/>
    <w:rsid w:val="002C6C47"/>
    <w:rsid w:val="002C6F68"/>
    <w:rsid w:val="002C6FC0"/>
    <w:rsid w:val="002C78CB"/>
    <w:rsid w:val="002C78CD"/>
    <w:rsid w:val="002C7EB3"/>
    <w:rsid w:val="002D0002"/>
    <w:rsid w:val="002D0BF2"/>
    <w:rsid w:val="002D108D"/>
    <w:rsid w:val="002D15CF"/>
    <w:rsid w:val="002D1BE3"/>
    <w:rsid w:val="002D2674"/>
    <w:rsid w:val="002D2A32"/>
    <w:rsid w:val="002D3429"/>
    <w:rsid w:val="002D3AE4"/>
    <w:rsid w:val="002D3EE4"/>
    <w:rsid w:val="002D4043"/>
    <w:rsid w:val="002D42A0"/>
    <w:rsid w:val="002D4D01"/>
    <w:rsid w:val="002D5002"/>
    <w:rsid w:val="002D5395"/>
    <w:rsid w:val="002D5A92"/>
    <w:rsid w:val="002D5DC6"/>
    <w:rsid w:val="002D6497"/>
    <w:rsid w:val="002D6E00"/>
    <w:rsid w:val="002D708C"/>
    <w:rsid w:val="002D72E1"/>
    <w:rsid w:val="002D74B4"/>
    <w:rsid w:val="002D750E"/>
    <w:rsid w:val="002D7534"/>
    <w:rsid w:val="002E0A74"/>
    <w:rsid w:val="002E0B54"/>
    <w:rsid w:val="002E1378"/>
    <w:rsid w:val="002E13CA"/>
    <w:rsid w:val="002E32CF"/>
    <w:rsid w:val="002E333A"/>
    <w:rsid w:val="002E44D7"/>
    <w:rsid w:val="002E4576"/>
    <w:rsid w:val="002E4B20"/>
    <w:rsid w:val="002E4B32"/>
    <w:rsid w:val="002E4D69"/>
    <w:rsid w:val="002E5627"/>
    <w:rsid w:val="002E5AD1"/>
    <w:rsid w:val="002E5E44"/>
    <w:rsid w:val="002E5F0B"/>
    <w:rsid w:val="002E5F84"/>
    <w:rsid w:val="002E6A3E"/>
    <w:rsid w:val="002E6DC8"/>
    <w:rsid w:val="002E7C12"/>
    <w:rsid w:val="002F0059"/>
    <w:rsid w:val="002F00D5"/>
    <w:rsid w:val="002F0C66"/>
    <w:rsid w:val="002F1294"/>
    <w:rsid w:val="002F1441"/>
    <w:rsid w:val="002F2A83"/>
    <w:rsid w:val="002F2AAD"/>
    <w:rsid w:val="002F2C93"/>
    <w:rsid w:val="002F2CF5"/>
    <w:rsid w:val="002F2F0E"/>
    <w:rsid w:val="002F300D"/>
    <w:rsid w:val="002F34DE"/>
    <w:rsid w:val="002F3564"/>
    <w:rsid w:val="002F3868"/>
    <w:rsid w:val="002F3E3E"/>
    <w:rsid w:val="002F4421"/>
    <w:rsid w:val="002F4C0C"/>
    <w:rsid w:val="002F6375"/>
    <w:rsid w:val="002F6B55"/>
    <w:rsid w:val="002F700C"/>
    <w:rsid w:val="002F706B"/>
    <w:rsid w:val="002F7BF5"/>
    <w:rsid w:val="002F7D5E"/>
    <w:rsid w:val="00300402"/>
    <w:rsid w:val="003004D8"/>
    <w:rsid w:val="00300516"/>
    <w:rsid w:val="0030059E"/>
    <w:rsid w:val="00300691"/>
    <w:rsid w:val="0030078A"/>
    <w:rsid w:val="0030084E"/>
    <w:rsid w:val="00300FFC"/>
    <w:rsid w:val="003010A1"/>
    <w:rsid w:val="00301600"/>
    <w:rsid w:val="00303102"/>
    <w:rsid w:val="00303FBE"/>
    <w:rsid w:val="003045EC"/>
    <w:rsid w:val="0030478F"/>
    <w:rsid w:val="00304D68"/>
    <w:rsid w:val="00304E1A"/>
    <w:rsid w:val="003055EB"/>
    <w:rsid w:val="00305750"/>
    <w:rsid w:val="0030585C"/>
    <w:rsid w:val="00305971"/>
    <w:rsid w:val="00305A40"/>
    <w:rsid w:val="00305F3B"/>
    <w:rsid w:val="00305FA0"/>
    <w:rsid w:val="003063AA"/>
    <w:rsid w:val="00306639"/>
    <w:rsid w:val="0030676D"/>
    <w:rsid w:val="00306801"/>
    <w:rsid w:val="0030718D"/>
    <w:rsid w:val="003071D2"/>
    <w:rsid w:val="0030742F"/>
    <w:rsid w:val="00307D19"/>
    <w:rsid w:val="003106BE"/>
    <w:rsid w:val="003120AF"/>
    <w:rsid w:val="0031224A"/>
    <w:rsid w:val="00312919"/>
    <w:rsid w:val="00312C0D"/>
    <w:rsid w:val="00312EB8"/>
    <w:rsid w:val="00313ABE"/>
    <w:rsid w:val="00314030"/>
    <w:rsid w:val="00314DF4"/>
    <w:rsid w:val="00314E30"/>
    <w:rsid w:val="003152C8"/>
    <w:rsid w:val="003156D1"/>
    <w:rsid w:val="00316077"/>
    <w:rsid w:val="003166A3"/>
    <w:rsid w:val="0031690E"/>
    <w:rsid w:val="00316C19"/>
    <w:rsid w:val="00316F26"/>
    <w:rsid w:val="00317F3C"/>
    <w:rsid w:val="0032076D"/>
    <w:rsid w:val="00321804"/>
    <w:rsid w:val="003218B9"/>
    <w:rsid w:val="00321B14"/>
    <w:rsid w:val="00321D2F"/>
    <w:rsid w:val="00322105"/>
    <w:rsid w:val="00322150"/>
    <w:rsid w:val="00322AC7"/>
    <w:rsid w:val="00322EC0"/>
    <w:rsid w:val="003231F2"/>
    <w:rsid w:val="003232D2"/>
    <w:rsid w:val="003232F7"/>
    <w:rsid w:val="003236BB"/>
    <w:rsid w:val="00323CFC"/>
    <w:rsid w:val="003244D9"/>
    <w:rsid w:val="00324D72"/>
    <w:rsid w:val="003254F1"/>
    <w:rsid w:val="0032566B"/>
    <w:rsid w:val="003258E2"/>
    <w:rsid w:val="00325A0B"/>
    <w:rsid w:val="00325E05"/>
    <w:rsid w:val="003261A8"/>
    <w:rsid w:val="003273F1"/>
    <w:rsid w:val="0032758D"/>
    <w:rsid w:val="003277C1"/>
    <w:rsid w:val="003279A1"/>
    <w:rsid w:val="00327B7E"/>
    <w:rsid w:val="0033034A"/>
    <w:rsid w:val="003305BF"/>
    <w:rsid w:val="00331BD5"/>
    <w:rsid w:val="00332530"/>
    <w:rsid w:val="0033272F"/>
    <w:rsid w:val="00332ADE"/>
    <w:rsid w:val="00332F0B"/>
    <w:rsid w:val="00332FA8"/>
    <w:rsid w:val="003346A6"/>
    <w:rsid w:val="003349F9"/>
    <w:rsid w:val="003352A1"/>
    <w:rsid w:val="003353A5"/>
    <w:rsid w:val="0033550C"/>
    <w:rsid w:val="003358D5"/>
    <w:rsid w:val="003363D4"/>
    <w:rsid w:val="003365B2"/>
    <w:rsid w:val="00337FB3"/>
    <w:rsid w:val="0034029B"/>
    <w:rsid w:val="00340859"/>
    <w:rsid w:val="00340A1E"/>
    <w:rsid w:val="00340E52"/>
    <w:rsid w:val="0034166D"/>
    <w:rsid w:val="00341CA2"/>
    <w:rsid w:val="00341CCC"/>
    <w:rsid w:val="00342ED2"/>
    <w:rsid w:val="00343008"/>
    <w:rsid w:val="0034309C"/>
    <w:rsid w:val="003434EF"/>
    <w:rsid w:val="00343721"/>
    <w:rsid w:val="0034376E"/>
    <w:rsid w:val="0034470A"/>
    <w:rsid w:val="0034475F"/>
    <w:rsid w:val="00344A6D"/>
    <w:rsid w:val="00344A95"/>
    <w:rsid w:val="00345691"/>
    <w:rsid w:val="00345A5D"/>
    <w:rsid w:val="00345AB7"/>
    <w:rsid w:val="00346542"/>
    <w:rsid w:val="003467C4"/>
    <w:rsid w:val="00346ABC"/>
    <w:rsid w:val="00346AEC"/>
    <w:rsid w:val="003478B4"/>
    <w:rsid w:val="003479CF"/>
    <w:rsid w:val="00347FC5"/>
    <w:rsid w:val="003501AC"/>
    <w:rsid w:val="0035124D"/>
    <w:rsid w:val="00351416"/>
    <w:rsid w:val="00351C6A"/>
    <w:rsid w:val="00352167"/>
    <w:rsid w:val="003536EF"/>
    <w:rsid w:val="0035376B"/>
    <w:rsid w:val="00353DF7"/>
    <w:rsid w:val="00354510"/>
    <w:rsid w:val="00354726"/>
    <w:rsid w:val="00354F52"/>
    <w:rsid w:val="0035537F"/>
    <w:rsid w:val="003556C3"/>
    <w:rsid w:val="00356176"/>
    <w:rsid w:val="00356365"/>
    <w:rsid w:val="003564F7"/>
    <w:rsid w:val="00356646"/>
    <w:rsid w:val="00356B43"/>
    <w:rsid w:val="00356C3F"/>
    <w:rsid w:val="00357BB7"/>
    <w:rsid w:val="00360387"/>
    <w:rsid w:val="00360744"/>
    <w:rsid w:val="00360982"/>
    <w:rsid w:val="00360B37"/>
    <w:rsid w:val="00361669"/>
    <w:rsid w:val="00361854"/>
    <w:rsid w:val="003619F5"/>
    <w:rsid w:val="0036250F"/>
    <w:rsid w:val="003629EA"/>
    <w:rsid w:val="00363555"/>
    <w:rsid w:val="00364C50"/>
    <w:rsid w:val="00364CF7"/>
    <w:rsid w:val="003650A6"/>
    <w:rsid w:val="0036585A"/>
    <w:rsid w:val="00365CC0"/>
    <w:rsid w:val="003662AA"/>
    <w:rsid w:val="0036635E"/>
    <w:rsid w:val="003668A2"/>
    <w:rsid w:val="0036694E"/>
    <w:rsid w:val="00367C0E"/>
    <w:rsid w:val="00367C3C"/>
    <w:rsid w:val="003703A7"/>
    <w:rsid w:val="00370AF7"/>
    <w:rsid w:val="00370B45"/>
    <w:rsid w:val="003714B7"/>
    <w:rsid w:val="00371848"/>
    <w:rsid w:val="00371AE8"/>
    <w:rsid w:val="00372129"/>
    <w:rsid w:val="003725A0"/>
    <w:rsid w:val="003726FC"/>
    <w:rsid w:val="003734A3"/>
    <w:rsid w:val="00373684"/>
    <w:rsid w:val="003739E5"/>
    <w:rsid w:val="00373DA4"/>
    <w:rsid w:val="0037409A"/>
    <w:rsid w:val="0037437D"/>
    <w:rsid w:val="0037487B"/>
    <w:rsid w:val="00374BAC"/>
    <w:rsid w:val="00374D51"/>
    <w:rsid w:val="00375F09"/>
    <w:rsid w:val="00376449"/>
    <w:rsid w:val="003769F5"/>
    <w:rsid w:val="00376A7B"/>
    <w:rsid w:val="00376C4E"/>
    <w:rsid w:val="00377006"/>
    <w:rsid w:val="00377936"/>
    <w:rsid w:val="00377AD8"/>
    <w:rsid w:val="003807CC"/>
    <w:rsid w:val="003809DE"/>
    <w:rsid w:val="00380EBF"/>
    <w:rsid w:val="00381647"/>
    <w:rsid w:val="0038185B"/>
    <w:rsid w:val="00381B40"/>
    <w:rsid w:val="00381C4A"/>
    <w:rsid w:val="00381D40"/>
    <w:rsid w:val="00382143"/>
    <w:rsid w:val="0038226C"/>
    <w:rsid w:val="00382AF8"/>
    <w:rsid w:val="00383683"/>
    <w:rsid w:val="00383E1F"/>
    <w:rsid w:val="003841F3"/>
    <w:rsid w:val="003845A1"/>
    <w:rsid w:val="003846D0"/>
    <w:rsid w:val="00384D7A"/>
    <w:rsid w:val="0038558A"/>
    <w:rsid w:val="00386763"/>
    <w:rsid w:val="0038728C"/>
    <w:rsid w:val="00387B7D"/>
    <w:rsid w:val="003908A5"/>
    <w:rsid w:val="003908F7"/>
    <w:rsid w:val="00390C39"/>
    <w:rsid w:val="00391E48"/>
    <w:rsid w:val="003926BF"/>
    <w:rsid w:val="00392EFC"/>
    <w:rsid w:val="0039368A"/>
    <w:rsid w:val="003938F6"/>
    <w:rsid w:val="00393AC6"/>
    <w:rsid w:val="00393BBC"/>
    <w:rsid w:val="00393D0C"/>
    <w:rsid w:val="00395768"/>
    <w:rsid w:val="00395A68"/>
    <w:rsid w:val="00395AD3"/>
    <w:rsid w:val="00395DB4"/>
    <w:rsid w:val="0039691C"/>
    <w:rsid w:val="003974CF"/>
    <w:rsid w:val="003976C1"/>
    <w:rsid w:val="00397A8D"/>
    <w:rsid w:val="003A049C"/>
    <w:rsid w:val="003A1490"/>
    <w:rsid w:val="003A1D5D"/>
    <w:rsid w:val="003A1D7C"/>
    <w:rsid w:val="003A1DEA"/>
    <w:rsid w:val="003A1DFB"/>
    <w:rsid w:val="003A24E6"/>
    <w:rsid w:val="003A26F3"/>
    <w:rsid w:val="003A2C6A"/>
    <w:rsid w:val="003A2C6C"/>
    <w:rsid w:val="003A2EBE"/>
    <w:rsid w:val="003A2FFE"/>
    <w:rsid w:val="003A306C"/>
    <w:rsid w:val="003A31D7"/>
    <w:rsid w:val="003A3303"/>
    <w:rsid w:val="003A361E"/>
    <w:rsid w:val="003A3C7D"/>
    <w:rsid w:val="003A3DC8"/>
    <w:rsid w:val="003A3E3F"/>
    <w:rsid w:val="003A3F1A"/>
    <w:rsid w:val="003A4C1B"/>
    <w:rsid w:val="003A4FBE"/>
    <w:rsid w:val="003A511A"/>
    <w:rsid w:val="003A5651"/>
    <w:rsid w:val="003A6298"/>
    <w:rsid w:val="003A6364"/>
    <w:rsid w:val="003A658E"/>
    <w:rsid w:val="003A66A2"/>
    <w:rsid w:val="003A6A88"/>
    <w:rsid w:val="003A701A"/>
    <w:rsid w:val="003A752D"/>
    <w:rsid w:val="003A7CF4"/>
    <w:rsid w:val="003A7CFD"/>
    <w:rsid w:val="003A7FBF"/>
    <w:rsid w:val="003B00B5"/>
    <w:rsid w:val="003B05E0"/>
    <w:rsid w:val="003B0ED6"/>
    <w:rsid w:val="003B0F5A"/>
    <w:rsid w:val="003B1223"/>
    <w:rsid w:val="003B15E1"/>
    <w:rsid w:val="003B168D"/>
    <w:rsid w:val="003B1AE9"/>
    <w:rsid w:val="003B2568"/>
    <w:rsid w:val="003B281A"/>
    <w:rsid w:val="003B3789"/>
    <w:rsid w:val="003B3D2E"/>
    <w:rsid w:val="003B3D44"/>
    <w:rsid w:val="003B44AA"/>
    <w:rsid w:val="003B4B0D"/>
    <w:rsid w:val="003B541B"/>
    <w:rsid w:val="003B65B8"/>
    <w:rsid w:val="003B6E5E"/>
    <w:rsid w:val="003B74B0"/>
    <w:rsid w:val="003B792B"/>
    <w:rsid w:val="003B7B21"/>
    <w:rsid w:val="003C0258"/>
    <w:rsid w:val="003C06EA"/>
    <w:rsid w:val="003C06FF"/>
    <w:rsid w:val="003C0D48"/>
    <w:rsid w:val="003C10FB"/>
    <w:rsid w:val="003C17C7"/>
    <w:rsid w:val="003C197E"/>
    <w:rsid w:val="003C1A30"/>
    <w:rsid w:val="003C1E56"/>
    <w:rsid w:val="003C30CA"/>
    <w:rsid w:val="003C3850"/>
    <w:rsid w:val="003C397A"/>
    <w:rsid w:val="003C3C2A"/>
    <w:rsid w:val="003C3CD9"/>
    <w:rsid w:val="003C4178"/>
    <w:rsid w:val="003C4353"/>
    <w:rsid w:val="003C435A"/>
    <w:rsid w:val="003C436C"/>
    <w:rsid w:val="003C4397"/>
    <w:rsid w:val="003C45E1"/>
    <w:rsid w:val="003C5008"/>
    <w:rsid w:val="003C653A"/>
    <w:rsid w:val="003C66DD"/>
    <w:rsid w:val="003C71FF"/>
    <w:rsid w:val="003C79C8"/>
    <w:rsid w:val="003C7A4F"/>
    <w:rsid w:val="003C7C46"/>
    <w:rsid w:val="003C7EF6"/>
    <w:rsid w:val="003D03A4"/>
    <w:rsid w:val="003D0797"/>
    <w:rsid w:val="003D21F4"/>
    <w:rsid w:val="003D2D4F"/>
    <w:rsid w:val="003D30EB"/>
    <w:rsid w:val="003D371E"/>
    <w:rsid w:val="003D4810"/>
    <w:rsid w:val="003D4B26"/>
    <w:rsid w:val="003D4C70"/>
    <w:rsid w:val="003D4E88"/>
    <w:rsid w:val="003D53B5"/>
    <w:rsid w:val="003D568B"/>
    <w:rsid w:val="003D588F"/>
    <w:rsid w:val="003D5A84"/>
    <w:rsid w:val="003D6839"/>
    <w:rsid w:val="003D69A1"/>
    <w:rsid w:val="003D7573"/>
    <w:rsid w:val="003D7887"/>
    <w:rsid w:val="003D7994"/>
    <w:rsid w:val="003E03D1"/>
    <w:rsid w:val="003E0BD6"/>
    <w:rsid w:val="003E0DC1"/>
    <w:rsid w:val="003E0DE1"/>
    <w:rsid w:val="003E0F86"/>
    <w:rsid w:val="003E1BC5"/>
    <w:rsid w:val="003E29CB"/>
    <w:rsid w:val="003E2D40"/>
    <w:rsid w:val="003E34E0"/>
    <w:rsid w:val="003E3523"/>
    <w:rsid w:val="003E3529"/>
    <w:rsid w:val="003E3B27"/>
    <w:rsid w:val="003E3CB7"/>
    <w:rsid w:val="003E3FF8"/>
    <w:rsid w:val="003E4CBB"/>
    <w:rsid w:val="003E4EBF"/>
    <w:rsid w:val="003E4F09"/>
    <w:rsid w:val="003E4F7C"/>
    <w:rsid w:val="003E5D7A"/>
    <w:rsid w:val="003E5FB4"/>
    <w:rsid w:val="003E63AD"/>
    <w:rsid w:val="003E6B17"/>
    <w:rsid w:val="003E6DE8"/>
    <w:rsid w:val="003E7041"/>
    <w:rsid w:val="003E7FFE"/>
    <w:rsid w:val="003F0A2F"/>
    <w:rsid w:val="003F0C95"/>
    <w:rsid w:val="003F325F"/>
    <w:rsid w:val="003F46DF"/>
    <w:rsid w:val="003F4C8B"/>
    <w:rsid w:val="003F5281"/>
    <w:rsid w:val="003F57B9"/>
    <w:rsid w:val="003F62D3"/>
    <w:rsid w:val="003F63FC"/>
    <w:rsid w:val="003F67C3"/>
    <w:rsid w:val="003F6D40"/>
    <w:rsid w:val="003F7174"/>
    <w:rsid w:val="003F7227"/>
    <w:rsid w:val="00400110"/>
    <w:rsid w:val="0040042E"/>
    <w:rsid w:val="00400C3D"/>
    <w:rsid w:val="00400E91"/>
    <w:rsid w:val="00401589"/>
    <w:rsid w:val="00401ABE"/>
    <w:rsid w:val="00401E6D"/>
    <w:rsid w:val="00402D7C"/>
    <w:rsid w:val="00402F49"/>
    <w:rsid w:val="0040416D"/>
    <w:rsid w:val="004043A7"/>
    <w:rsid w:val="0040483D"/>
    <w:rsid w:val="004051A4"/>
    <w:rsid w:val="0040567D"/>
    <w:rsid w:val="0040576F"/>
    <w:rsid w:val="004057C9"/>
    <w:rsid w:val="00405877"/>
    <w:rsid w:val="00407191"/>
    <w:rsid w:val="00407D8A"/>
    <w:rsid w:val="00407DBA"/>
    <w:rsid w:val="00407FDD"/>
    <w:rsid w:val="00410D89"/>
    <w:rsid w:val="00411131"/>
    <w:rsid w:val="00411146"/>
    <w:rsid w:val="00412B8C"/>
    <w:rsid w:val="00412C98"/>
    <w:rsid w:val="00413662"/>
    <w:rsid w:val="00413F50"/>
    <w:rsid w:val="0041409A"/>
    <w:rsid w:val="00414245"/>
    <w:rsid w:val="00414446"/>
    <w:rsid w:val="00414795"/>
    <w:rsid w:val="004149A2"/>
    <w:rsid w:val="00414BEC"/>
    <w:rsid w:val="00414CBD"/>
    <w:rsid w:val="00414EAE"/>
    <w:rsid w:val="004150B0"/>
    <w:rsid w:val="00415275"/>
    <w:rsid w:val="00415A2F"/>
    <w:rsid w:val="00415B28"/>
    <w:rsid w:val="004160FC"/>
    <w:rsid w:val="00416369"/>
    <w:rsid w:val="004167BD"/>
    <w:rsid w:val="004171EB"/>
    <w:rsid w:val="00417AE4"/>
    <w:rsid w:val="00417DBA"/>
    <w:rsid w:val="00417F3A"/>
    <w:rsid w:val="0042065D"/>
    <w:rsid w:val="0042087A"/>
    <w:rsid w:val="00420A9A"/>
    <w:rsid w:val="004212AF"/>
    <w:rsid w:val="004213F6"/>
    <w:rsid w:val="00421A0D"/>
    <w:rsid w:val="00421B4E"/>
    <w:rsid w:val="00421B77"/>
    <w:rsid w:val="00421CF8"/>
    <w:rsid w:val="004229D3"/>
    <w:rsid w:val="00422FFF"/>
    <w:rsid w:val="004230D1"/>
    <w:rsid w:val="00423ACA"/>
    <w:rsid w:val="00424042"/>
    <w:rsid w:val="004244B2"/>
    <w:rsid w:val="00424585"/>
    <w:rsid w:val="00424AC5"/>
    <w:rsid w:val="00424D9B"/>
    <w:rsid w:val="00424E0D"/>
    <w:rsid w:val="00424F6F"/>
    <w:rsid w:val="00425210"/>
    <w:rsid w:val="00426897"/>
    <w:rsid w:val="004268B4"/>
    <w:rsid w:val="00426BA3"/>
    <w:rsid w:val="00427271"/>
    <w:rsid w:val="004274FC"/>
    <w:rsid w:val="0042769B"/>
    <w:rsid w:val="00430358"/>
    <w:rsid w:val="00430F0B"/>
    <w:rsid w:val="00430F59"/>
    <w:rsid w:val="00430F86"/>
    <w:rsid w:val="0043155A"/>
    <w:rsid w:val="00431A1F"/>
    <w:rsid w:val="004326EB"/>
    <w:rsid w:val="00432A03"/>
    <w:rsid w:val="004339DA"/>
    <w:rsid w:val="00434640"/>
    <w:rsid w:val="00434D75"/>
    <w:rsid w:val="0043520B"/>
    <w:rsid w:val="00435CA2"/>
    <w:rsid w:val="00435DB9"/>
    <w:rsid w:val="00435E22"/>
    <w:rsid w:val="00435F4A"/>
    <w:rsid w:val="004361FD"/>
    <w:rsid w:val="004362CD"/>
    <w:rsid w:val="004364FC"/>
    <w:rsid w:val="00437018"/>
    <w:rsid w:val="004373A4"/>
    <w:rsid w:val="004404B7"/>
    <w:rsid w:val="004404D3"/>
    <w:rsid w:val="004406BA"/>
    <w:rsid w:val="0044076B"/>
    <w:rsid w:val="0044081B"/>
    <w:rsid w:val="00440F3F"/>
    <w:rsid w:val="00440F71"/>
    <w:rsid w:val="00443766"/>
    <w:rsid w:val="00443C99"/>
    <w:rsid w:val="0044460F"/>
    <w:rsid w:val="004449B0"/>
    <w:rsid w:val="00444CAF"/>
    <w:rsid w:val="00444DD8"/>
    <w:rsid w:val="00444FC4"/>
    <w:rsid w:val="0044590E"/>
    <w:rsid w:val="00445D62"/>
    <w:rsid w:val="00445D69"/>
    <w:rsid w:val="00446555"/>
    <w:rsid w:val="004465A6"/>
    <w:rsid w:val="004465F2"/>
    <w:rsid w:val="0044669C"/>
    <w:rsid w:val="0044669E"/>
    <w:rsid w:val="004470DD"/>
    <w:rsid w:val="0044783D"/>
    <w:rsid w:val="00447B79"/>
    <w:rsid w:val="0045057B"/>
    <w:rsid w:val="00450E6C"/>
    <w:rsid w:val="00451F6E"/>
    <w:rsid w:val="00452617"/>
    <w:rsid w:val="00452811"/>
    <w:rsid w:val="00452C57"/>
    <w:rsid w:val="00452FF8"/>
    <w:rsid w:val="004530CC"/>
    <w:rsid w:val="00453388"/>
    <w:rsid w:val="00453502"/>
    <w:rsid w:val="00453E72"/>
    <w:rsid w:val="004544DE"/>
    <w:rsid w:val="0045450F"/>
    <w:rsid w:val="004546A0"/>
    <w:rsid w:val="0045489A"/>
    <w:rsid w:val="004548EC"/>
    <w:rsid w:val="00454906"/>
    <w:rsid w:val="00454A52"/>
    <w:rsid w:val="00454A6A"/>
    <w:rsid w:val="00454B16"/>
    <w:rsid w:val="00454D3C"/>
    <w:rsid w:val="004550FE"/>
    <w:rsid w:val="004560E7"/>
    <w:rsid w:val="004562B4"/>
    <w:rsid w:val="00456925"/>
    <w:rsid w:val="00456C73"/>
    <w:rsid w:val="00456D79"/>
    <w:rsid w:val="0045723F"/>
    <w:rsid w:val="004577F5"/>
    <w:rsid w:val="004601D8"/>
    <w:rsid w:val="0046043F"/>
    <w:rsid w:val="00460A94"/>
    <w:rsid w:val="00460DE6"/>
    <w:rsid w:val="00460E48"/>
    <w:rsid w:val="0046107A"/>
    <w:rsid w:val="00461E2E"/>
    <w:rsid w:val="00461F3E"/>
    <w:rsid w:val="0046227C"/>
    <w:rsid w:val="004624A4"/>
    <w:rsid w:val="00462EE8"/>
    <w:rsid w:val="004630F3"/>
    <w:rsid w:val="00463B30"/>
    <w:rsid w:val="00464232"/>
    <w:rsid w:val="00464688"/>
    <w:rsid w:val="00464878"/>
    <w:rsid w:val="00464BE3"/>
    <w:rsid w:val="00464C82"/>
    <w:rsid w:val="0046562E"/>
    <w:rsid w:val="0046594C"/>
    <w:rsid w:val="004659FF"/>
    <w:rsid w:val="00465E43"/>
    <w:rsid w:val="0046607A"/>
    <w:rsid w:val="0046697C"/>
    <w:rsid w:val="00466F45"/>
    <w:rsid w:val="004678EA"/>
    <w:rsid w:val="0046790C"/>
    <w:rsid w:val="00467FF6"/>
    <w:rsid w:val="0047073E"/>
    <w:rsid w:val="00471603"/>
    <w:rsid w:val="0047179E"/>
    <w:rsid w:val="00471C38"/>
    <w:rsid w:val="00471FD5"/>
    <w:rsid w:val="00472C1B"/>
    <w:rsid w:val="00472D6C"/>
    <w:rsid w:val="00473ACA"/>
    <w:rsid w:val="00474252"/>
    <w:rsid w:val="00474290"/>
    <w:rsid w:val="00474A14"/>
    <w:rsid w:val="00474B37"/>
    <w:rsid w:val="00474E74"/>
    <w:rsid w:val="004750B9"/>
    <w:rsid w:val="00475B5E"/>
    <w:rsid w:val="004760EE"/>
    <w:rsid w:val="00476964"/>
    <w:rsid w:val="00476F93"/>
    <w:rsid w:val="0047726F"/>
    <w:rsid w:val="0047778A"/>
    <w:rsid w:val="00477C49"/>
    <w:rsid w:val="004804C3"/>
    <w:rsid w:val="00480987"/>
    <w:rsid w:val="00480B89"/>
    <w:rsid w:val="004814F0"/>
    <w:rsid w:val="00482221"/>
    <w:rsid w:val="00482DBF"/>
    <w:rsid w:val="00483489"/>
    <w:rsid w:val="004834A9"/>
    <w:rsid w:val="0048370C"/>
    <w:rsid w:val="004838D5"/>
    <w:rsid w:val="0048397C"/>
    <w:rsid w:val="00484075"/>
    <w:rsid w:val="00484B47"/>
    <w:rsid w:val="00484C37"/>
    <w:rsid w:val="0048517B"/>
    <w:rsid w:val="004860F4"/>
    <w:rsid w:val="00487084"/>
    <w:rsid w:val="004870C3"/>
    <w:rsid w:val="004877E2"/>
    <w:rsid w:val="00487965"/>
    <w:rsid w:val="00487AF8"/>
    <w:rsid w:val="00487E39"/>
    <w:rsid w:val="00487F16"/>
    <w:rsid w:val="0049059D"/>
    <w:rsid w:val="004905D9"/>
    <w:rsid w:val="00490D70"/>
    <w:rsid w:val="004910B0"/>
    <w:rsid w:val="004911DA"/>
    <w:rsid w:val="0049163B"/>
    <w:rsid w:val="00491B38"/>
    <w:rsid w:val="00491BCE"/>
    <w:rsid w:val="00491FFE"/>
    <w:rsid w:val="00492239"/>
    <w:rsid w:val="00492608"/>
    <w:rsid w:val="004929AB"/>
    <w:rsid w:val="0049304F"/>
    <w:rsid w:val="00493355"/>
    <w:rsid w:val="0049444B"/>
    <w:rsid w:val="00494516"/>
    <w:rsid w:val="00494882"/>
    <w:rsid w:val="00494A50"/>
    <w:rsid w:val="00494B0F"/>
    <w:rsid w:val="00495258"/>
    <w:rsid w:val="00495595"/>
    <w:rsid w:val="00495C98"/>
    <w:rsid w:val="00496B55"/>
    <w:rsid w:val="00497888"/>
    <w:rsid w:val="00497B3E"/>
    <w:rsid w:val="004A067C"/>
    <w:rsid w:val="004A1480"/>
    <w:rsid w:val="004A1DFE"/>
    <w:rsid w:val="004A1EBF"/>
    <w:rsid w:val="004A29D0"/>
    <w:rsid w:val="004A2B29"/>
    <w:rsid w:val="004A34A5"/>
    <w:rsid w:val="004A3B00"/>
    <w:rsid w:val="004A3C29"/>
    <w:rsid w:val="004A3D3E"/>
    <w:rsid w:val="004A42F9"/>
    <w:rsid w:val="004A5C0A"/>
    <w:rsid w:val="004A5FC7"/>
    <w:rsid w:val="004A61E6"/>
    <w:rsid w:val="004A6AEC"/>
    <w:rsid w:val="004A72B7"/>
    <w:rsid w:val="004A7693"/>
    <w:rsid w:val="004B0DE8"/>
    <w:rsid w:val="004B13E5"/>
    <w:rsid w:val="004B1451"/>
    <w:rsid w:val="004B14FB"/>
    <w:rsid w:val="004B193A"/>
    <w:rsid w:val="004B2658"/>
    <w:rsid w:val="004B3E69"/>
    <w:rsid w:val="004B3E96"/>
    <w:rsid w:val="004B47C0"/>
    <w:rsid w:val="004B493C"/>
    <w:rsid w:val="004B507C"/>
    <w:rsid w:val="004B5160"/>
    <w:rsid w:val="004B5C94"/>
    <w:rsid w:val="004B5E8A"/>
    <w:rsid w:val="004B61F5"/>
    <w:rsid w:val="004B7A15"/>
    <w:rsid w:val="004B7A2C"/>
    <w:rsid w:val="004B7B12"/>
    <w:rsid w:val="004C012B"/>
    <w:rsid w:val="004C0503"/>
    <w:rsid w:val="004C0537"/>
    <w:rsid w:val="004C0985"/>
    <w:rsid w:val="004C0EDD"/>
    <w:rsid w:val="004C1313"/>
    <w:rsid w:val="004C13C7"/>
    <w:rsid w:val="004C1EC8"/>
    <w:rsid w:val="004C1F2B"/>
    <w:rsid w:val="004C2237"/>
    <w:rsid w:val="004C248F"/>
    <w:rsid w:val="004C275F"/>
    <w:rsid w:val="004C2817"/>
    <w:rsid w:val="004C2C74"/>
    <w:rsid w:val="004C2D6A"/>
    <w:rsid w:val="004C31DE"/>
    <w:rsid w:val="004C391C"/>
    <w:rsid w:val="004C3E97"/>
    <w:rsid w:val="004C427E"/>
    <w:rsid w:val="004C5429"/>
    <w:rsid w:val="004C5A69"/>
    <w:rsid w:val="004C5C37"/>
    <w:rsid w:val="004C5E35"/>
    <w:rsid w:val="004C636D"/>
    <w:rsid w:val="004C7CA5"/>
    <w:rsid w:val="004D004A"/>
    <w:rsid w:val="004D023F"/>
    <w:rsid w:val="004D0431"/>
    <w:rsid w:val="004D07E0"/>
    <w:rsid w:val="004D0AC2"/>
    <w:rsid w:val="004D0C72"/>
    <w:rsid w:val="004D1061"/>
    <w:rsid w:val="004D12C5"/>
    <w:rsid w:val="004D1A65"/>
    <w:rsid w:val="004D1CCF"/>
    <w:rsid w:val="004D25F7"/>
    <w:rsid w:val="004D277A"/>
    <w:rsid w:val="004D27A8"/>
    <w:rsid w:val="004D337F"/>
    <w:rsid w:val="004D3AC1"/>
    <w:rsid w:val="004D4336"/>
    <w:rsid w:val="004D46CF"/>
    <w:rsid w:val="004D59E9"/>
    <w:rsid w:val="004D5E1A"/>
    <w:rsid w:val="004D6104"/>
    <w:rsid w:val="004D66BA"/>
    <w:rsid w:val="004D6A34"/>
    <w:rsid w:val="004D6A41"/>
    <w:rsid w:val="004D6C6E"/>
    <w:rsid w:val="004D6E42"/>
    <w:rsid w:val="004D7496"/>
    <w:rsid w:val="004D7D19"/>
    <w:rsid w:val="004E0E23"/>
    <w:rsid w:val="004E10AE"/>
    <w:rsid w:val="004E14F2"/>
    <w:rsid w:val="004E29F1"/>
    <w:rsid w:val="004E2AEE"/>
    <w:rsid w:val="004E34C6"/>
    <w:rsid w:val="004E38BB"/>
    <w:rsid w:val="004E421F"/>
    <w:rsid w:val="004E5477"/>
    <w:rsid w:val="004E58F5"/>
    <w:rsid w:val="004E5BEB"/>
    <w:rsid w:val="004E5F98"/>
    <w:rsid w:val="004E61FE"/>
    <w:rsid w:val="004E63CC"/>
    <w:rsid w:val="004E6844"/>
    <w:rsid w:val="004E6970"/>
    <w:rsid w:val="004E6986"/>
    <w:rsid w:val="004E6AC9"/>
    <w:rsid w:val="004E7161"/>
    <w:rsid w:val="004E75FD"/>
    <w:rsid w:val="004E7A7F"/>
    <w:rsid w:val="004F0681"/>
    <w:rsid w:val="004F0B63"/>
    <w:rsid w:val="004F0BF5"/>
    <w:rsid w:val="004F0E2B"/>
    <w:rsid w:val="004F0F0E"/>
    <w:rsid w:val="004F133A"/>
    <w:rsid w:val="004F19CC"/>
    <w:rsid w:val="004F1A3F"/>
    <w:rsid w:val="004F1BC9"/>
    <w:rsid w:val="004F2694"/>
    <w:rsid w:val="004F2DC5"/>
    <w:rsid w:val="004F2F64"/>
    <w:rsid w:val="004F3352"/>
    <w:rsid w:val="004F3BAE"/>
    <w:rsid w:val="004F446C"/>
    <w:rsid w:val="004F4540"/>
    <w:rsid w:val="004F46F7"/>
    <w:rsid w:val="004F511B"/>
    <w:rsid w:val="004F51F0"/>
    <w:rsid w:val="004F540C"/>
    <w:rsid w:val="004F56DE"/>
    <w:rsid w:val="004F6479"/>
    <w:rsid w:val="004F6C78"/>
    <w:rsid w:val="004F6EEC"/>
    <w:rsid w:val="004F72EF"/>
    <w:rsid w:val="0050007F"/>
    <w:rsid w:val="0050068A"/>
    <w:rsid w:val="005009A8"/>
    <w:rsid w:val="00500A43"/>
    <w:rsid w:val="00500BB4"/>
    <w:rsid w:val="00500DDC"/>
    <w:rsid w:val="00500F0F"/>
    <w:rsid w:val="00502792"/>
    <w:rsid w:val="00502801"/>
    <w:rsid w:val="00502830"/>
    <w:rsid w:val="0050285A"/>
    <w:rsid w:val="00502DEB"/>
    <w:rsid w:val="0050362C"/>
    <w:rsid w:val="0050409B"/>
    <w:rsid w:val="005046AD"/>
    <w:rsid w:val="00504856"/>
    <w:rsid w:val="00504AA6"/>
    <w:rsid w:val="005063CB"/>
    <w:rsid w:val="00506A56"/>
    <w:rsid w:val="00506CE5"/>
    <w:rsid w:val="00507088"/>
    <w:rsid w:val="00507206"/>
    <w:rsid w:val="00507862"/>
    <w:rsid w:val="00507876"/>
    <w:rsid w:val="00510FC8"/>
    <w:rsid w:val="00511634"/>
    <w:rsid w:val="00511C0D"/>
    <w:rsid w:val="00511D62"/>
    <w:rsid w:val="00512AE8"/>
    <w:rsid w:val="00512B85"/>
    <w:rsid w:val="0051363C"/>
    <w:rsid w:val="00514347"/>
    <w:rsid w:val="005148D3"/>
    <w:rsid w:val="00515238"/>
    <w:rsid w:val="00515B42"/>
    <w:rsid w:val="00516527"/>
    <w:rsid w:val="00516BB4"/>
    <w:rsid w:val="00516C4F"/>
    <w:rsid w:val="0051702B"/>
    <w:rsid w:val="00517116"/>
    <w:rsid w:val="005174BF"/>
    <w:rsid w:val="005176F3"/>
    <w:rsid w:val="00517F95"/>
    <w:rsid w:val="005203E8"/>
    <w:rsid w:val="00520A95"/>
    <w:rsid w:val="00520C29"/>
    <w:rsid w:val="00520CB7"/>
    <w:rsid w:val="00520D7C"/>
    <w:rsid w:val="005215BA"/>
    <w:rsid w:val="0052185D"/>
    <w:rsid w:val="00522866"/>
    <w:rsid w:val="005230D1"/>
    <w:rsid w:val="005237BD"/>
    <w:rsid w:val="00523A13"/>
    <w:rsid w:val="005242D4"/>
    <w:rsid w:val="005247DC"/>
    <w:rsid w:val="0052505C"/>
    <w:rsid w:val="00525DA7"/>
    <w:rsid w:val="00526080"/>
    <w:rsid w:val="00526303"/>
    <w:rsid w:val="0052652F"/>
    <w:rsid w:val="0052668B"/>
    <w:rsid w:val="00526CC3"/>
    <w:rsid w:val="00526F90"/>
    <w:rsid w:val="0052710D"/>
    <w:rsid w:val="00527170"/>
    <w:rsid w:val="00527E7A"/>
    <w:rsid w:val="0053103A"/>
    <w:rsid w:val="0053183E"/>
    <w:rsid w:val="00531C8E"/>
    <w:rsid w:val="0053228C"/>
    <w:rsid w:val="00532B56"/>
    <w:rsid w:val="00532CC6"/>
    <w:rsid w:val="00532E0C"/>
    <w:rsid w:val="005330A5"/>
    <w:rsid w:val="005334C1"/>
    <w:rsid w:val="00534AF6"/>
    <w:rsid w:val="005357BB"/>
    <w:rsid w:val="005369E0"/>
    <w:rsid w:val="005370A2"/>
    <w:rsid w:val="00537C3A"/>
    <w:rsid w:val="00537F8D"/>
    <w:rsid w:val="00540107"/>
    <w:rsid w:val="00540180"/>
    <w:rsid w:val="005409B5"/>
    <w:rsid w:val="00540BE7"/>
    <w:rsid w:val="00540EFF"/>
    <w:rsid w:val="00541984"/>
    <w:rsid w:val="005429BF"/>
    <w:rsid w:val="00542BD8"/>
    <w:rsid w:val="005431C7"/>
    <w:rsid w:val="00543651"/>
    <w:rsid w:val="00544FC7"/>
    <w:rsid w:val="0054528D"/>
    <w:rsid w:val="00545837"/>
    <w:rsid w:val="00545F89"/>
    <w:rsid w:val="00547437"/>
    <w:rsid w:val="00550392"/>
    <w:rsid w:val="00550458"/>
    <w:rsid w:val="0055047E"/>
    <w:rsid w:val="00550851"/>
    <w:rsid w:val="005513CA"/>
    <w:rsid w:val="005519F8"/>
    <w:rsid w:val="00551F20"/>
    <w:rsid w:val="00551FF2"/>
    <w:rsid w:val="005521B9"/>
    <w:rsid w:val="00552C09"/>
    <w:rsid w:val="00554700"/>
    <w:rsid w:val="00554D05"/>
    <w:rsid w:val="0055569C"/>
    <w:rsid w:val="005574BD"/>
    <w:rsid w:val="005574C5"/>
    <w:rsid w:val="0056054C"/>
    <w:rsid w:val="00560C9A"/>
    <w:rsid w:val="00560CA9"/>
    <w:rsid w:val="00561750"/>
    <w:rsid w:val="00562339"/>
    <w:rsid w:val="00562A40"/>
    <w:rsid w:val="00562BC0"/>
    <w:rsid w:val="00562E15"/>
    <w:rsid w:val="005633C6"/>
    <w:rsid w:val="00563466"/>
    <w:rsid w:val="005638E1"/>
    <w:rsid w:val="00563963"/>
    <w:rsid w:val="0056475D"/>
    <w:rsid w:val="00564BD0"/>
    <w:rsid w:val="00564C23"/>
    <w:rsid w:val="0056544E"/>
    <w:rsid w:val="00565622"/>
    <w:rsid w:val="00565E1D"/>
    <w:rsid w:val="005664E1"/>
    <w:rsid w:val="00566DDC"/>
    <w:rsid w:val="00567B9B"/>
    <w:rsid w:val="00567C9B"/>
    <w:rsid w:val="005704A4"/>
    <w:rsid w:val="00571020"/>
    <w:rsid w:val="0057108F"/>
    <w:rsid w:val="00571BA7"/>
    <w:rsid w:val="00571DC8"/>
    <w:rsid w:val="00572046"/>
    <w:rsid w:val="005720A0"/>
    <w:rsid w:val="005728FC"/>
    <w:rsid w:val="00572E75"/>
    <w:rsid w:val="005733D9"/>
    <w:rsid w:val="00573835"/>
    <w:rsid w:val="00573B8A"/>
    <w:rsid w:val="005742A7"/>
    <w:rsid w:val="00574915"/>
    <w:rsid w:val="00574BF1"/>
    <w:rsid w:val="00575121"/>
    <w:rsid w:val="005757C4"/>
    <w:rsid w:val="00575854"/>
    <w:rsid w:val="00575865"/>
    <w:rsid w:val="00575BAC"/>
    <w:rsid w:val="00575D28"/>
    <w:rsid w:val="0057617D"/>
    <w:rsid w:val="0057624A"/>
    <w:rsid w:val="005769E2"/>
    <w:rsid w:val="00576CF9"/>
    <w:rsid w:val="005807AB"/>
    <w:rsid w:val="00580A88"/>
    <w:rsid w:val="00580DEF"/>
    <w:rsid w:val="00580FD8"/>
    <w:rsid w:val="005810DB"/>
    <w:rsid w:val="00581180"/>
    <w:rsid w:val="00581337"/>
    <w:rsid w:val="00581722"/>
    <w:rsid w:val="00582177"/>
    <w:rsid w:val="005824B6"/>
    <w:rsid w:val="00582A64"/>
    <w:rsid w:val="00582CE4"/>
    <w:rsid w:val="00583567"/>
    <w:rsid w:val="00584256"/>
    <w:rsid w:val="00584267"/>
    <w:rsid w:val="00584743"/>
    <w:rsid w:val="0058481D"/>
    <w:rsid w:val="00584BF7"/>
    <w:rsid w:val="00584CE3"/>
    <w:rsid w:val="005850D0"/>
    <w:rsid w:val="00585850"/>
    <w:rsid w:val="005859E2"/>
    <w:rsid w:val="00585AFD"/>
    <w:rsid w:val="00586A51"/>
    <w:rsid w:val="00587AB4"/>
    <w:rsid w:val="00587E2A"/>
    <w:rsid w:val="00590761"/>
    <w:rsid w:val="00590BC7"/>
    <w:rsid w:val="00591975"/>
    <w:rsid w:val="00591E46"/>
    <w:rsid w:val="005920C7"/>
    <w:rsid w:val="005922AD"/>
    <w:rsid w:val="005929CC"/>
    <w:rsid w:val="00592B1A"/>
    <w:rsid w:val="00593BC5"/>
    <w:rsid w:val="00593BE3"/>
    <w:rsid w:val="005940FC"/>
    <w:rsid w:val="0059442D"/>
    <w:rsid w:val="00594D47"/>
    <w:rsid w:val="00595404"/>
    <w:rsid w:val="00595588"/>
    <w:rsid w:val="00595CC0"/>
    <w:rsid w:val="0059656E"/>
    <w:rsid w:val="00596799"/>
    <w:rsid w:val="005969DD"/>
    <w:rsid w:val="00597306"/>
    <w:rsid w:val="00597F2C"/>
    <w:rsid w:val="00597FD7"/>
    <w:rsid w:val="005A059B"/>
    <w:rsid w:val="005A191A"/>
    <w:rsid w:val="005A1C96"/>
    <w:rsid w:val="005A1F46"/>
    <w:rsid w:val="005A1FB3"/>
    <w:rsid w:val="005A2157"/>
    <w:rsid w:val="005A2EDA"/>
    <w:rsid w:val="005A388D"/>
    <w:rsid w:val="005A39B8"/>
    <w:rsid w:val="005A3A71"/>
    <w:rsid w:val="005A3E6F"/>
    <w:rsid w:val="005A4705"/>
    <w:rsid w:val="005A4B22"/>
    <w:rsid w:val="005A50E2"/>
    <w:rsid w:val="005A60A0"/>
    <w:rsid w:val="005A612A"/>
    <w:rsid w:val="005A69FD"/>
    <w:rsid w:val="005A717B"/>
    <w:rsid w:val="005A7354"/>
    <w:rsid w:val="005A75AA"/>
    <w:rsid w:val="005A7997"/>
    <w:rsid w:val="005B022B"/>
    <w:rsid w:val="005B0948"/>
    <w:rsid w:val="005B0973"/>
    <w:rsid w:val="005B1F77"/>
    <w:rsid w:val="005B252D"/>
    <w:rsid w:val="005B2954"/>
    <w:rsid w:val="005B2DEA"/>
    <w:rsid w:val="005B3C68"/>
    <w:rsid w:val="005B3F34"/>
    <w:rsid w:val="005B4525"/>
    <w:rsid w:val="005B4553"/>
    <w:rsid w:val="005B469C"/>
    <w:rsid w:val="005B4CEF"/>
    <w:rsid w:val="005B4DDE"/>
    <w:rsid w:val="005B5368"/>
    <w:rsid w:val="005B5528"/>
    <w:rsid w:val="005B5CAC"/>
    <w:rsid w:val="005B64BE"/>
    <w:rsid w:val="005B6548"/>
    <w:rsid w:val="005B65E7"/>
    <w:rsid w:val="005B69D6"/>
    <w:rsid w:val="005B6CA0"/>
    <w:rsid w:val="005B6CCA"/>
    <w:rsid w:val="005B7151"/>
    <w:rsid w:val="005B7377"/>
    <w:rsid w:val="005B74AE"/>
    <w:rsid w:val="005B7E7D"/>
    <w:rsid w:val="005B7FD9"/>
    <w:rsid w:val="005C0C49"/>
    <w:rsid w:val="005C14E3"/>
    <w:rsid w:val="005C1D39"/>
    <w:rsid w:val="005C21B9"/>
    <w:rsid w:val="005C28BF"/>
    <w:rsid w:val="005C2C13"/>
    <w:rsid w:val="005C3421"/>
    <w:rsid w:val="005C38FB"/>
    <w:rsid w:val="005C4C12"/>
    <w:rsid w:val="005C4E5F"/>
    <w:rsid w:val="005C5941"/>
    <w:rsid w:val="005C5DE0"/>
    <w:rsid w:val="005C7405"/>
    <w:rsid w:val="005C75BB"/>
    <w:rsid w:val="005C76DF"/>
    <w:rsid w:val="005C7924"/>
    <w:rsid w:val="005C7A78"/>
    <w:rsid w:val="005D0F30"/>
    <w:rsid w:val="005D124D"/>
    <w:rsid w:val="005D17CE"/>
    <w:rsid w:val="005D26F2"/>
    <w:rsid w:val="005D2D77"/>
    <w:rsid w:val="005D2E07"/>
    <w:rsid w:val="005D316C"/>
    <w:rsid w:val="005D3A6E"/>
    <w:rsid w:val="005D5306"/>
    <w:rsid w:val="005D5628"/>
    <w:rsid w:val="005D6387"/>
    <w:rsid w:val="005D684D"/>
    <w:rsid w:val="005D7016"/>
    <w:rsid w:val="005E0F94"/>
    <w:rsid w:val="005E153F"/>
    <w:rsid w:val="005E1E33"/>
    <w:rsid w:val="005E219D"/>
    <w:rsid w:val="005E2F08"/>
    <w:rsid w:val="005E3149"/>
    <w:rsid w:val="005E3D2C"/>
    <w:rsid w:val="005E4631"/>
    <w:rsid w:val="005E55FF"/>
    <w:rsid w:val="005E56F8"/>
    <w:rsid w:val="005E5AE0"/>
    <w:rsid w:val="005E5C82"/>
    <w:rsid w:val="005E615A"/>
    <w:rsid w:val="005E696B"/>
    <w:rsid w:val="005E6AC3"/>
    <w:rsid w:val="005E742F"/>
    <w:rsid w:val="005E7E92"/>
    <w:rsid w:val="005E7F7A"/>
    <w:rsid w:val="005F01E3"/>
    <w:rsid w:val="005F05CC"/>
    <w:rsid w:val="005F05F0"/>
    <w:rsid w:val="005F14A2"/>
    <w:rsid w:val="005F1CA2"/>
    <w:rsid w:val="005F1EFA"/>
    <w:rsid w:val="005F2526"/>
    <w:rsid w:val="005F4307"/>
    <w:rsid w:val="005F4312"/>
    <w:rsid w:val="005F4C1B"/>
    <w:rsid w:val="005F4F33"/>
    <w:rsid w:val="005F51C6"/>
    <w:rsid w:val="005F539D"/>
    <w:rsid w:val="005F5E60"/>
    <w:rsid w:val="005F6C68"/>
    <w:rsid w:val="005F6C74"/>
    <w:rsid w:val="005F762B"/>
    <w:rsid w:val="005F771B"/>
    <w:rsid w:val="005F7D4F"/>
    <w:rsid w:val="00600008"/>
    <w:rsid w:val="00600D2C"/>
    <w:rsid w:val="006017A3"/>
    <w:rsid w:val="00602215"/>
    <w:rsid w:val="006024E3"/>
    <w:rsid w:val="00602941"/>
    <w:rsid w:val="00603430"/>
    <w:rsid w:val="006037BE"/>
    <w:rsid w:val="00603CCA"/>
    <w:rsid w:val="006047F1"/>
    <w:rsid w:val="006051D6"/>
    <w:rsid w:val="00605210"/>
    <w:rsid w:val="0060539E"/>
    <w:rsid w:val="00605677"/>
    <w:rsid w:val="006065D7"/>
    <w:rsid w:val="006066DC"/>
    <w:rsid w:val="00606E3A"/>
    <w:rsid w:val="006073B6"/>
    <w:rsid w:val="006102D4"/>
    <w:rsid w:val="006107BA"/>
    <w:rsid w:val="006108CD"/>
    <w:rsid w:val="00611628"/>
    <w:rsid w:val="006117C1"/>
    <w:rsid w:val="00611B68"/>
    <w:rsid w:val="00611D19"/>
    <w:rsid w:val="00611F41"/>
    <w:rsid w:val="00612351"/>
    <w:rsid w:val="00612837"/>
    <w:rsid w:val="00612901"/>
    <w:rsid w:val="00612ECF"/>
    <w:rsid w:val="006133AC"/>
    <w:rsid w:val="0061353F"/>
    <w:rsid w:val="00613604"/>
    <w:rsid w:val="00613680"/>
    <w:rsid w:val="0061369E"/>
    <w:rsid w:val="00613BB1"/>
    <w:rsid w:val="00613C80"/>
    <w:rsid w:val="00613CCE"/>
    <w:rsid w:val="00613D59"/>
    <w:rsid w:val="0061488C"/>
    <w:rsid w:val="00615297"/>
    <w:rsid w:val="00615475"/>
    <w:rsid w:val="006163B7"/>
    <w:rsid w:val="006163CC"/>
    <w:rsid w:val="00616674"/>
    <w:rsid w:val="00616F3E"/>
    <w:rsid w:val="00620263"/>
    <w:rsid w:val="00620F93"/>
    <w:rsid w:val="00620FBB"/>
    <w:rsid w:val="0062118E"/>
    <w:rsid w:val="00621597"/>
    <w:rsid w:val="00621817"/>
    <w:rsid w:val="006226FD"/>
    <w:rsid w:val="00622786"/>
    <w:rsid w:val="00623388"/>
    <w:rsid w:val="00623780"/>
    <w:rsid w:val="00623FA4"/>
    <w:rsid w:val="0062407C"/>
    <w:rsid w:val="006240F7"/>
    <w:rsid w:val="00624456"/>
    <w:rsid w:val="0062457C"/>
    <w:rsid w:val="00625839"/>
    <w:rsid w:val="006259FC"/>
    <w:rsid w:val="00625B55"/>
    <w:rsid w:val="00625B57"/>
    <w:rsid w:val="00625FBB"/>
    <w:rsid w:val="006261F0"/>
    <w:rsid w:val="00626A2F"/>
    <w:rsid w:val="00627499"/>
    <w:rsid w:val="00627741"/>
    <w:rsid w:val="006277B4"/>
    <w:rsid w:val="00627892"/>
    <w:rsid w:val="00627EA0"/>
    <w:rsid w:val="0063080F"/>
    <w:rsid w:val="00630ADD"/>
    <w:rsid w:val="00630AF6"/>
    <w:rsid w:val="00630EFD"/>
    <w:rsid w:val="006311E7"/>
    <w:rsid w:val="00631250"/>
    <w:rsid w:val="0063158C"/>
    <w:rsid w:val="006315CF"/>
    <w:rsid w:val="006320EA"/>
    <w:rsid w:val="00632959"/>
    <w:rsid w:val="00632AEF"/>
    <w:rsid w:val="00632B46"/>
    <w:rsid w:val="006347C6"/>
    <w:rsid w:val="00634BF4"/>
    <w:rsid w:val="00634DDA"/>
    <w:rsid w:val="0063537F"/>
    <w:rsid w:val="006360A8"/>
    <w:rsid w:val="006365A7"/>
    <w:rsid w:val="006369C8"/>
    <w:rsid w:val="00636B0A"/>
    <w:rsid w:val="00637DB3"/>
    <w:rsid w:val="00640418"/>
    <w:rsid w:val="0064041C"/>
    <w:rsid w:val="00640578"/>
    <w:rsid w:val="00640751"/>
    <w:rsid w:val="0064094F"/>
    <w:rsid w:val="006409A2"/>
    <w:rsid w:val="00640E89"/>
    <w:rsid w:val="0064141C"/>
    <w:rsid w:val="006414D0"/>
    <w:rsid w:val="00642039"/>
    <w:rsid w:val="00642209"/>
    <w:rsid w:val="00642DB1"/>
    <w:rsid w:val="00643198"/>
    <w:rsid w:val="00643469"/>
    <w:rsid w:val="00643C0B"/>
    <w:rsid w:val="006445F6"/>
    <w:rsid w:val="00644AEC"/>
    <w:rsid w:val="006450E4"/>
    <w:rsid w:val="00646121"/>
    <w:rsid w:val="00646137"/>
    <w:rsid w:val="00646C68"/>
    <w:rsid w:val="00647141"/>
    <w:rsid w:val="006479F1"/>
    <w:rsid w:val="00647CD2"/>
    <w:rsid w:val="00647D6F"/>
    <w:rsid w:val="0065013E"/>
    <w:rsid w:val="00651C97"/>
    <w:rsid w:val="00651E23"/>
    <w:rsid w:val="006526CC"/>
    <w:rsid w:val="00652713"/>
    <w:rsid w:val="00652A72"/>
    <w:rsid w:val="006531CE"/>
    <w:rsid w:val="00653228"/>
    <w:rsid w:val="0065329D"/>
    <w:rsid w:val="00653906"/>
    <w:rsid w:val="006541E6"/>
    <w:rsid w:val="00654462"/>
    <w:rsid w:val="00654E83"/>
    <w:rsid w:val="006553FF"/>
    <w:rsid w:val="00655546"/>
    <w:rsid w:val="006559D1"/>
    <w:rsid w:val="00655C47"/>
    <w:rsid w:val="00655DFD"/>
    <w:rsid w:val="006566E6"/>
    <w:rsid w:val="00656C3E"/>
    <w:rsid w:val="00656FE4"/>
    <w:rsid w:val="00657215"/>
    <w:rsid w:val="006573C5"/>
    <w:rsid w:val="00657EA2"/>
    <w:rsid w:val="0066014D"/>
    <w:rsid w:val="00660218"/>
    <w:rsid w:val="00661232"/>
    <w:rsid w:val="0066181B"/>
    <w:rsid w:val="0066244D"/>
    <w:rsid w:val="00662526"/>
    <w:rsid w:val="00662CD7"/>
    <w:rsid w:val="00662E68"/>
    <w:rsid w:val="006632D1"/>
    <w:rsid w:val="00663917"/>
    <w:rsid w:val="00663CAE"/>
    <w:rsid w:val="00663D23"/>
    <w:rsid w:val="00664037"/>
    <w:rsid w:val="006642B1"/>
    <w:rsid w:val="006648A9"/>
    <w:rsid w:val="00665490"/>
    <w:rsid w:val="006658CD"/>
    <w:rsid w:val="00665E59"/>
    <w:rsid w:val="006661A0"/>
    <w:rsid w:val="006662D6"/>
    <w:rsid w:val="00666730"/>
    <w:rsid w:val="00666A3F"/>
    <w:rsid w:val="00666EC1"/>
    <w:rsid w:val="00667106"/>
    <w:rsid w:val="00667D09"/>
    <w:rsid w:val="00670690"/>
    <w:rsid w:val="0067143C"/>
    <w:rsid w:val="00671879"/>
    <w:rsid w:val="00671B42"/>
    <w:rsid w:val="00671CC3"/>
    <w:rsid w:val="006725D3"/>
    <w:rsid w:val="00672853"/>
    <w:rsid w:val="00673A75"/>
    <w:rsid w:val="00673AE4"/>
    <w:rsid w:val="00673D71"/>
    <w:rsid w:val="00674E8B"/>
    <w:rsid w:val="00675891"/>
    <w:rsid w:val="0067618A"/>
    <w:rsid w:val="006763A4"/>
    <w:rsid w:val="0067772F"/>
    <w:rsid w:val="00677A9F"/>
    <w:rsid w:val="006802FD"/>
    <w:rsid w:val="006804B2"/>
    <w:rsid w:val="0068202E"/>
    <w:rsid w:val="006820F7"/>
    <w:rsid w:val="0068211D"/>
    <w:rsid w:val="006822E1"/>
    <w:rsid w:val="006829E4"/>
    <w:rsid w:val="00682A1D"/>
    <w:rsid w:val="00683365"/>
    <w:rsid w:val="006840FB"/>
    <w:rsid w:val="006841A7"/>
    <w:rsid w:val="00684C14"/>
    <w:rsid w:val="00684C79"/>
    <w:rsid w:val="00685824"/>
    <w:rsid w:val="00685E24"/>
    <w:rsid w:val="006863F8"/>
    <w:rsid w:val="00686AD6"/>
    <w:rsid w:val="00686B0A"/>
    <w:rsid w:val="006875B2"/>
    <w:rsid w:val="006878ED"/>
    <w:rsid w:val="00690201"/>
    <w:rsid w:val="0069034C"/>
    <w:rsid w:val="00690B0E"/>
    <w:rsid w:val="0069146C"/>
    <w:rsid w:val="006918F9"/>
    <w:rsid w:val="00691D72"/>
    <w:rsid w:val="00692055"/>
    <w:rsid w:val="006924A0"/>
    <w:rsid w:val="0069284D"/>
    <w:rsid w:val="00693214"/>
    <w:rsid w:val="00694033"/>
    <w:rsid w:val="00694B3F"/>
    <w:rsid w:val="00695429"/>
    <w:rsid w:val="00695E46"/>
    <w:rsid w:val="00696A09"/>
    <w:rsid w:val="00696E22"/>
    <w:rsid w:val="00696ECD"/>
    <w:rsid w:val="00697169"/>
    <w:rsid w:val="006973F3"/>
    <w:rsid w:val="00697487"/>
    <w:rsid w:val="006976A3"/>
    <w:rsid w:val="006A01F3"/>
    <w:rsid w:val="006A0304"/>
    <w:rsid w:val="006A0D54"/>
    <w:rsid w:val="006A0F73"/>
    <w:rsid w:val="006A1DCB"/>
    <w:rsid w:val="006A22CB"/>
    <w:rsid w:val="006A2327"/>
    <w:rsid w:val="006A36F4"/>
    <w:rsid w:val="006A3D1F"/>
    <w:rsid w:val="006A41AD"/>
    <w:rsid w:val="006A4D8D"/>
    <w:rsid w:val="006A4EBA"/>
    <w:rsid w:val="006A51D8"/>
    <w:rsid w:val="006A688C"/>
    <w:rsid w:val="006A6B0F"/>
    <w:rsid w:val="006B0026"/>
    <w:rsid w:val="006B0585"/>
    <w:rsid w:val="006B06AC"/>
    <w:rsid w:val="006B0E54"/>
    <w:rsid w:val="006B1BD3"/>
    <w:rsid w:val="006B1BFE"/>
    <w:rsid w:val="006B2B2D"/>
    <w:rsid w:val="006B2FF2"/>
    <w:rsid w:val="006B3B8A"/>
    <w:rsid w:val="006B402C"/>
    <w:rsid w:val="006B469B"/>
    <w:rsid w:val="006B48A0"/>
    <w:rsid w:val="006B4985"/>
    <w:rsid w:val="006B4A3A"/>
    <w:rsid w:val="006B5519"/>
    <w:rsid w:val="006B552B"/>
    <w:rsid w:val="006B605D"/>
    <w:rsid w:val="006B6FD6"/>
    <w:rsid w:val="006B7D52"/>
    <w:rsid w:val="006B7E68"/>
    <w:rsid w:val="006C084A"/>
    <w:rsid w:val="006C09FB"/>
    <w:rsid w:val="006C0EEB"/>
    <w:rsid w:val="006C18DE"/>
    <w:rsid w:val="006C1A6C"/>
    <w:rsid w:val="006C1BDF"/>
    <w:rsid w:val="006C1F61"/>
    <w:rsid w:val="006C333B"/>
    <w:rsid w:val="006C34D4"/>
    <w:rsid w:val="006C440A"/>
    <w:rsid w:val="006C491E"/>
    <w:rsid w:val="006C4AEC"/>
    <w:rsid w:val="006C57BD"/>
    <w:rsid w:val="006C5CC1"/>
    <w:rsid w:val="006C60F0"/>
    <w:rsid w:val="006C6824"/>
    <w:rsid w:val="006C6AD2"/>
    <w:rsid w:val="006C6D53"/>
    <w:rsid w:val="006C74CC"/>
    <w:rsid w:val="006C7F30"/>
    <w:rsid w:val="006D0102"/>
    <w:rsid w:val="006D0832"/>
    <w:rsid w:val="006D0ADE"/>
    <w:rsid w:val="006D0E46"/>
    <w:rsid w:val="006D18FD"/>
    <w:rsid w:val="006D268A"/>
    <w:rsid w:val="006D268D"/>
    <w:rsid w:val="006D2759"/>
    <w:rsid w:val="006D296D"/>
    <w:rsid w:val="006D2C74"/>
    <w:rsid w:val="006D2FA4"/>
    <w:rsid w:val="006D35B2"/>
    <w:rsid w:val="006D3DE3"/>
    <w:rsid w:val="006D3FC6"/>
    <w:rsid w:val="006D4EA5"/>
    <w:rsid w:val="006D5924"/>
    <w:rsid w:val="006D6742"/>
    <w:rsid w:val="006D711F"/>
    <w:rsid w:val="006D7576"/>
    <w:rsid w:val="006D7836"/>
    <w:rsid w:val="006D7B64"/>
    <w:rsid w:val="006D7C54"/>
    <w:rsid w:val="006E006A"/>
    <w:rsid w:val="006E01CD"/>
    <w:rsid w:val="006E0C99"/>
    <w:rsid w:val="006E207A"/>
    <w:rsid w:val="006E2433"/>
    <w:rsid w:val="006E261B"/>
    <w:rsid w:val="006E3671"/>
    <w:rsid w:val="006E41AE"/>
    <w:rsid w:val="006E444C"/>
    <w:rsid w:val="006E458E"/>
    <w:rsid w:val="006E45F6"/>
    <w:rsid w:val="006E4B94"/>
    <w:rsid w:val="006E5835"/>
    <w:rsid w:val="006E730E"/>
    <w:rsid w:val="006E7414"/>
    <w:rsid w:val="006E755E"/>
    <w:rsid w:val="006E7FA3"/>
    <w:rsid w:val="006F0293"/>
    <w:rsid w:val="006F0CEE"/>
    <w:rsid w:val="006F1429"/>
    <w:rsid w:val="006F1574"/>
    <w:rsid w:val="006F17B8"/>
    <w:rsid w:val="006F1A37"/>
    <w:rsid w:val="006F1F0B"/>
    <w:rsid w:val="006F273A"/>
    <w:rsid w:val="006F2EF3"/>
    <w:rsid w:val="006F2F8D"/>
    <w:rsid w:val="006F3061"/>
    <w:rsid w:val="006F3381"/>
    <w:rsid w:val="006F3556"/>
    <w:rsid w:val="006F3C88"/>
    <w:rsid w:val="006F3FD8"/>
    <w:rsid w:val="006F4B87"/>
    <w:rsid w:val="006F4C38"/>
    <w:rsid w:val="006F4D8D"/>
    <w:rsid w:val="006F5371"/>
    <w:rsid w:val="006F54BD"/>
    <w:rsid w:val="006F5592"/>
    <w:rsid w:val="006F56F5"/>
    <w:rsid w:val="006F5E37"/>
    <w:rsid w:val="006F5EDC"/>
    <w:rsid w:val="006F6366"/>
    <w:rsid w:val="006F6BD6"/>
    <w:rsid w:val="006F7335"/>
    <w:rsid w:val="006F7AD5"/>
    <w:rsid w:val="006F7F41"/>
    <w:rsid w:val="0070007F"/>
    <w:rsid w:val="00700145"/>
    <w:rsid w:val="00700C58"/>
    <w:rsid w:val="00700E43"/>
    <w:rsid w:val="00701B2B"/>
    <w:rsid w:val="00702CD5"/>
    <w:rsid w:val="0070332D"/>
    <w:rsid w:val="00703398"/>
    <w:rsid w:val="007034F4"/>
    <w:rsid w:val="0070372C"/>
    <w:rsid w:val="00703B1D"/>
    <w:rsid w:val="00703BDE"/>
    <w:rsid w:val="00705375"/>
    <w:rsid w:val="00705415"/>
    <w:rsid w:val="0070584F"/>
    <w:rsid w:val="00706383"/>
    <w:rsid w:val="00706BEC"/>
    <w:rsid w:val="00706D10"/>
    <w:rsid w:val="007073E6"/>
    <w:rsid w:val="007079A8"/>
    <w:rsid w:val="007104AB"/>
    <w:rsid w:val="00710FFF"/>
    <w:rsid w:val="00711004"/>
    <w:rsid w:val="00711294"/>
    <w:rsid w:val="00712307"/>
    <w:rsid w:val="007124A3"/>
    <w:rsid w:val="00712E45"/>
    <w:rsid w:val="0071370B"/>
    <w:rsid w:val="0071394A"/>
    <w:rsid w:val="00713984"/>
    <w:rsid w:val="00713A03"/>
    <w:rsid w:val="00713DBB"/>
    <w:rsid w:val="00714232"/>
    <w:rsid w:val="00715AE7"/>
    <w:rsid w:val="00715E7D"/>
    <w:rsid w:val="0071694C"/>
    <w:rsid w:val="0071757C"/>
    <w:rsid w:val="00717A37"/>
    <w:rsid w:val="0072048B"/>
    <w:rsid w:val="00720614"/>
    <w:rsid w:val="007209C6"/>
    <w:rsid w:val="00721D30"/>
    <w:rsid w:val="007222B8"/>
    <w:rsid w:val="00722799"/>
    <w:rsid w:val="00723BB5"/>
    <w:rsid w:val="0072438A"/>
    <w:rsid w:val="007248FD"/>
    <w:rsid w:val="00724B85"/>
    <w:rsid w:val="00724CDD"/>
    <w:rsid w:val="00725FD2"/>
    <w:rsid w:val="007261E5"/>
    <w:rsid w:val="007265CF"/>
    <w:rsid w:val="00727D37"/>
    <w:rsid w:val="0073132C"/>
    <w:rsid w:val="00731513"/>
    <w:rsid w:val="0073153E"/>
    <w:rsid w:val="0073177A"/>
    <w:rsid w:val="0073219C"/>
    <w:rsid w:val="00732F9B"/>
    <w:rsid w:val="00733444"/>
    <w:rsid w:val="00733945"/>
    <w:rsid w:val="00733967"/>
    <w:rsid w:val="00733BED"/>
    <w:rsid w:val="00733F6A"/>
    <w:rsid w:val="00733FEA"/>
    <w:rsid w:val="00734BB7"/>
    <w:rsid w:val="0073540B"/>
    <w:rsid w:val="007361BB"/>
    <w:rsid w:val="0073621B"/>
    <w:rsid w:val="00736310"/>
    <w:rsid w:val="00736B6A"/>
    <w:rsid w:val="00737293"/>
    <w:rsid w:val="0073774B"/>
    <w:rsid w:val="00737BC6"/>
    <w:rsid w:val="00737F32"/>
    <w:rsid w:val="00740828"/>
    <w:rsid w:val="007408CA"/>
    <w:rsid w:val="00740CD9"/>
    <w:rsid w:val="0074172C"/>
    <w:rsid w:val="00741804"/>
    <w:rsid w:val="00741DA3"/>
    <w:rsid w:val="00741F36"/>
    <w:rsid w:val="00742402"/>
    <w:rsid w:val="00742B0E"/>
    <w:rsid w:val="00742BD8"/>
    <w:rsid w:val="007436FC"/>
    <w:rsid w:val="007440BE"/>
    <w:rsid w:val="007460DE"/>
    <w:rsid w:val="00746463"/>
    <w:rsid w:val="00746537"/>
    <w:rsid w:val="00746F8F"/>
    <w:rsid w:val="00746F91"/>
    <w:rsid w:val="0074705F"/>
    <w:rsid w:val="007473A7"/>
    <w:rsid w:val="007479E8"/>
    <w:rsid w:val="0075041E"/>
    <w:rsid w:val="0075047C"/>
    <w:rsid w:val="00751B5B"/>
    <w:rsid w:val="0075229C"/>
    <w:rsid w:val="0075236E"/>
    <w:rsid w:val="00752B93"/>
    <w:rsid w:val="0075330D"/>
    <w:rsid w:val="0075385D"/>
    <w:rsid w:val="00754216"/>
    <w:rsid w:val="007547E5"/>
    <w:rsid w:val="00754E38"/>
    <w:rsid w:val="007550DD"/>
    <w:rsid w:val="007568F4"/>
    <w:rsid w:val="00756E73"/>
    <w:rsid w:val="0076033B"/>
    <w:rsid w:val="00760E9C"/>
    <w:rsid w:val="00761B87"/>
    <w:rsid w:val="00761BC3"/>
    <w:rsid w:val="00761C8A"/>
    <w:rsid w:val="007620E4"/>
    <w:rsid w:val="0076247D"/>
    <w:rsid w:val="00762900"/>
    <w:rsid w:val="00763BFD"/>
    <w:rsid w:val="00763CA7"/>
    <w:rsid w:val="00764B00"/>
    <w:rsid w:val="00764E1E"/>
    <w:rsid w:val="0076522E"/>
    <w:rsid w:val="007654BE"/>
    <w:rsid w:val="00765B4A"/>
    <w:rsid w:val="00765B61"/>
    <w:rsid w:val="007669B7"/>
    <w:rsid w:val="00766B73"/>
    <w:rsid w:val="00766F5B"/>
    <w:rsid w:val="00766FDF"/>
    <w:rsid w:val="00767034"/>
    <w:rsid w:val="0076710D"/>
    <w:rsid w:val="007674DD"/>
    <w:rsid w:val="00767881"/>
    <w:rsid w:val="00767C4C"/>
    <w:rsid w:val="00767C67"/>
    <w:rsid w:val="007702FF"/>
    <w:rsid w:val="00770977"/>
    <w:rsid w:val="00770BE9"/>
    <w:rsid w:val="007710A8"/>
    <w:rsid w:val="00771185"/>
    <w:rsid w:val="007716C0"/>
    <w:rsid w:val="007716D7"/>
    <w:rsid w:val="007721D9"/>
    <w:rsid w:val="007722E6"/>
    <w:rsid w:val="00772E92"/>
    <w:rsid w:val="00773507"/>
    <w:rsid w:val="007735F1"/>
    <w:rsid w:val="0077372C"/>
    <w:rsid w:val="00773C03"/>
    <w:rsid w:val="00773C31"/>
    <w:rsid w:val="0077407E"/>
    <w:rsid w:val="00774695"/>
    <w:rsid w:val="00774E5F"/>
    <w:rsid w:val="00775311"/>
    <w:rsid w:val="00775443"/>
    <w:rsid w:val="00775C92"/>
    <w:rsid w:val="00775CC0"/>
    <w:rsid w:val="00775E1F"/>
    <w:rsid w:val="00776272"/>
    <w:rsid w:val="007765C9"/>
    <w:rsid w:val="0077661C"/>
    <w:rsid w:val="0077684A"/>
    <w:rsid w:val="00776A32"/>
    <w:rsid w:val="00777FB2"/>
    <w:rsid w:val="00780045"/>
    <w:rsid w:val="007804D1"/>
    <w:rsid w:val="0078083D"/>
    <w:rsid w:val="00780854"/>
    <w:rsid w:val="007808BA"/>
    <w:rsid w:val="00780EC6"/>
    <w:rsid w:val="00781052"/>
    <w:rsid w:val="00781D4C"/>
    <w:rsid w:val="00781EA3"/>
    <w:rsid w:val="0078277E"/>
    <w:rsid w:val="00782928"/>
    <w:rsid w:val="00782A3B"/>
    <w:rsid w:val="00783D4F"/>
    <w:rsid w:val="007845EB"/>
    <w:rsid w:val="0078479F"/>
    <w:rsid w:val="007847A6"/>
    <w:rsid w:val="00784907"/>
    <w:rsid w:val="00784AED"/>
    <w:rsid w:val="00784D50"/>
    <w:rsid w:val="00784E87"/>
    <w:rsid w:val="00785213"/>
    <w:rsid w:val="0078686F"/>
    <w:rsid w:val="00786935"/>
    <w:rsid w:val="007869EE"/>
    <w:rsid w:val="00786D02"/>
    <w:rsid w:val="007901FD"/>
    <w:rsid w:val="00790A2B"/>
    <w:rsid w:val="00791716"/>
    <w:rsid w:val="00791EBF"/>
    <w:rsid w:val="0079253C"/>
    <w:rsid w:val="00793022"/>
    <w:rsid w:val="00794940"/>
    <w:rsid w:val="00794D81"/>
    <w:rsid w:val="00794E38"/>
    <w:rsid w:val="00794FA7"/>
    <w:rsid w:val="007951F5"/>
    <w:rsid w:val="00795B07"/>
    <w:rsid w:val="00795E2A"/>
    <w:rsid w:val="00795E6A"/>
    <w:rsid w:val="00795FBA"/>
    <w:rsid w:val="00796432"/>
    <w:rsid w:val="0079660F"/>
    <w:rsid w:val="007968E5"/>
    <w:rsid w:val="007971DD"/>
    <w:rsid w:val="007978F6"/>
    <w:rsid w:val="00797A63"/>
    <w:rsid w:val="00797C37"/>
    <w:rsid w:val="00797E25"/>
    <w:rsid w:val="007A092A"/>
    <w:rsid w:val="007A0F62"/>
    <w:rsid w:val="007A1552"/>
    <w:rsid w:val="007A1DAA"/>
    <w:rsid w:val="007A2903"/>
    <w:rsid w:val="007A2C00"/>
    <w:rsid w:val="007A2D3F"/>
    <w:rsid w:val="007A3473"/>
    <w:rsid w:val="007A3BAA"/>
    <w:rsid w:val="007A3C99"/>
    <w:rsid w:val="007A46A9"/>
    <w:rsid w:val="007A5456"/>
    <w:rsid w:val="007A71B2"/>
    <w:rsid w:val="007A72E4"/>
    <w:rsid w:val="007A76CC"/>
    <w:rsid w:val="007A79FE"/>
    <w:rsid w:val="007B07D1"/>
    <w:rsid w:val="007B0FA8"/>
    <w:rsid w:val="007B136F"/>
    <w:rsid w:val="007B1490"/>
    <w:rsid w:val="007B16C5"/>
    <w:rsid w:val="007B255A"/>
    <w:rsid w:val="007B2A0A"/>
    <w:rsid w:val="007B2ACB"/>
    <w:rsid w:val="007B2F3E"/>
    <w:rsid w:val="007B3516"/>
    <w:rsid w:val="007B3BB0"/>
    <w:rsid w:val="007B3DBC"/>
    <w:rsid w:val="007B4347"/>
    <w:rsid w:val="007B4B89"/>
    <w:rsid w:val="007B4D7E"/>
    <w:rsid w:val="007B4DEE"/>
    <w:rsid w:val="007B5616"/>
    <w:rsid w:val="007B644D"/>
    <w:rsid w:val="007B6AAD"/>
    <w:rsid w:val="007B6E83"/>
    <w:rsid w:val="007B6FCF"/>
    <w:rsid w:val="007B7306"/>
    <w:rsid w:val="007B761E"/>
    <w:rsid w:val="007B7911"/>
    <w:rsid w:val="007C1AD0"/>
    <w:rsid w:val="007C20D8"/>
    <w:rsid w:val="007C25C4"/>
    <w:rsid w:val="007C2810"/>
    <w:rsid w:val="007C319D"/>
    <w:rsid w:val="007C33DE"/>
    <w:rsid w:val="007C35C2"/>
    <w:rsid w:val="007C41D8"/>
    <w:rsid w:val="007C4217"/>
    <w:rsid w:val="007C42C4"/>
    <w:rsid w:val="007C46B9"/>
    <w:rsid w:val="007C4987"/>
    <w:rsid w:val="007C49E6"/>
    <w:rsid w:val="007C4ADE"/>
    <w:rsid w:val="007C4C81"/>
    <w:rsid w:val="007C5A55"/>
    <w:rsid w:val="007C5C4C"/>
    <w:rsid w:val="007C6039"/>
    <w:rsid w:val="007C6740"/>
    <w:rsid w:val="007C6C23"/>
    <w:rsid w:val="007C6F5F"/>
    <w:rsid w:val="007C7150"/>
    <w:rsid w:val="007C7B3C"/>
    <w:rsid w:val="007C7F4C"/>
    <w:rsid w:val="007D0A26"/>
    <w:rsid w:val="007D14B4"/>
    <w:rsid w:val="007D14CA"/>
    <w:rsid w:val="007D19BF"/>
    <w:rsid w:val="007D1A8D"/>
    <w:rsid w:val="007D2A6B"/>
    <w:rsid w:val="007D534C"/>
    <w:rsid w:val="007D5789"/>
    <w:rsid w:val="007D6716"/>
    <w:rsid w:val="007D6916"/>
    <w:rsid w:val="007D6F43"/>
    <w:rsid w:val="007D705C"/>
    <w:rsid w:val="007D7212"/>
    <w:rsid w:val="007D781C"/>
    <w:rsid w:val="007D7B12"/>
    <w:rsid w:val="007D7F07"/>
    <w:rsid w:val="007E0601"/>
    <w:rsid w:val="007E0700"/>
    <w:rsid w:val="007E0E2A"/>
    <w:rsid w:val="007E15A5"/>
    <w:rsid w:val="007E1CE6"/>
    <w:rsid w:val="007E211B"/>
    <w:rsid w:val="007E23DC"/>
    <w:rsid w:val="007E27F6"/>
    <w:rsid w:val="007E358C"/>
    <w:rsid w:val="007E35FE"/>
    <w:rsid w:val="007E37CF"/>
    <w:rsid w:val="007E3D60"/>
    <w:rsid w:val="007E3D84"/>
    <w:rsid w:val="007E3F9D"/>
    <w:rsid w:val="007E43AF"/>
    <w:rsid w:val="007E44EA"/>
    <w:rsid w:val="007E50CC"/>
    <w:rsid w:val="007E565F"/>
    <w:rsid w:val="007E6378"/>
    <w:rsid w:val="007E638B"/>
    <w:rsid w:val="007E648A"/>
    <w:rsid w:val="007E69B9"/>
    <w:rsid w:val="007E6B6E"/>
    <w:rsid w:val="007E6CF4"/>
    <w:rsid w:val="007E740E"/>
    <w:rsid w:val="007E746C"/>
    <w:rsid w:val="007E7474"/>
    <w:rsid w:val="007F051B"/>
    <w:rsid w:val="007F0F59"/>
    <w:rsid w:val="007F1305"/>
    <w:rsid w:val="007F1348"/>
    <w:rsid w:val="007F1F51"/>
    <w:rsid w:val="007F20B6"/>
    <w:rsid w:val="007F219F"/>
    <w:rsid w:val="007F29AB"/>
    <w:rsid w:val="007F2B1D"/>
    <w:rsid w:val="007F2DAA"/>
    <w:rsid w:val="007F2DAC"/>
    <w:rsid w:val="007F30ED"/>
    <w:rsid w:val="007F3994"/>
    <w:rsid w:val="007F40B5"/>
    <w:rsid w:val="007F49CD"/>
    <w:rsid w:val="007F6003"/>
    <w:rsid w:val="007F6D58"/>
    <w:rsid w:val="007F6E6A"/>
    <w:rsid w:val="007F7591"/>
    <w:rsid w:val="007F7D40"/>
    <w:rsid w:val="00800472"/>
    <w:rsid w:val="0080063B"/>
    <w:rsid w:val="00800C1F"/>
    <w:rsid w:val="00800C33"/>
    <w:rsid w:val="00801286"/>
    <w:rsid w:val="00801FFC"/>
    <w:rsid w:val="0080289E"/>
    <w:rsid w:val="008038E6"/>
    <w:rsid w:val="00803A61"/>
    <w:rsid w:val="00804059"/>
    <w:rsid w:val="008042F4"/>
    <w:rsid w:val="0080465D"/>
    <w:rsid w:val="008048F2"/>
    <w:rsid w:val="00804AC4"/>
    <w:rsid w:val="00804B38"/>
    <w:rsid w:val="00804E04"/>
    <w:rsid w:val="008055D0"/>
    <w:rsid w:val="00806AE6"/>
    <w:rsid w:val="00806D72"/>
    <w:rsid w:val="008073B6"/>
    <w:rsid w:val="0080754F"/>
    <w:rsid w:val="00807E57"/>
    <w:rsid w:val="008101C7"/>
    <w:rsid w:val="008102DB"/>
    <w:rsid w:val="00810942"/>
    <w:rsid w:val="00810AB1"/>
    <w:rsid w:val="00811139"/>
    <w:rsid w:val="00811177"/>
    <w:rsid w:val="008113DD"/>
    <w:rsid w:val="008121DC"/>
    <w:rsid w:val="0081258C"/>
    <w:rsid w:val="00812AA8"/>
    <w:rsid w:val="00812B56"/>
    <w:rsid w:val="00812DE5"/>
    <w:rsid w:val="00813292"/>
    <w:rsid w:val="008138BD"/>
    <w:rsid w:val="008148D7"/>
    <w:rsid w:val="00814B3E"/>
    <w:rsid w:val="00814B97"/>
    <w:rsid w:val="00815626"/>
    <w:rsid w:val="008162EF"/>
    <w:rsid w:val="008168E2"/>
    <w:rsid w:val="00816B2B"/>
    <w:rsid w:val="00816F3E"/>
    <w:rsid w:val="008170A5"/>
    <w:rsid w:val="00817246"/>
    <w:rsid w:val="00817738"/>
    <w:rsid w:val="00817AA3"/>
    <w:rsid w:val="00820282"/>
    <w:rsid w:val="0082031C"/>
    <w:rsid w:val="00820881"/>
    <w:rsid w:val="00820B67"/>
    <w:rsid w:val="00820ED7"/>
    <w:rsid w:val="00820FBD"/>
    <w:rsid w:val="0082122F"/>
    <w:rsid w:val="0082160A"/>
    <w:rsid w:val="00822807"/>
    <w:rsid w:val="00822FB4"/>
    <w:rsid w:val="008233E6"/>
    <w:rsid w:val="00823418"/>
    <w:rsid w:val="00823B80"/>
    <w:rsid w:val="0082400D"/>
    <w:rsid w:val="0082444A"/>
    <w:rsid w:val="0082490B"/>
    <w:rsid w:val="00824B84"/>
    <w:rsid w:val="008253D6"/>
    <w:rsid w:val="00825C4C"/>
    <w:rsid w:val="00825CE0"/>
    <w:rsid w:val="00826134"/>
    <w:rsid w:val="00826425"/>
    <w:rsid w:val="0082687F"/>
    <w:rsid w:val="008271F5"/>
    <w:rsid w:val="0082723C"/>
    <w:rsid w:val="00827445"/>
    <w:rsid w:val="0082791B"/>
    <w:rsid w:val="00827AE9"/>
    <w:rsid w:val="00827C57"/>
    <w:rsid w:val="00827F4F"/>
    <w:rsid w:val="00827F61"/>
    <w:rsid w:val="00830011"/>
    <w:rsid w:val="00830427"/>
    <w:rsid w:val="008306B7"/>
    <w:rsid w:val="00830CA6"/>
    <w:rsid w:val="00830DE0"/>
    <w:rsid w:val="00833561"/>
    <w:rsid w:val="00833622"/>
    <w:rsid w:val="00833FF4"/>
    <w:rsid w:val="00834052"/>
    <w:rsid w:val="00834A6F"/>
    <w:rsid w:val="00834D99"/>
    <w:rsid w:val="008354F7"/>
    <w:rsid w:val="00835CAC"/>
    <w:rsid w:val="00836352"/>
    <w:rsid w:val="008363DF"/>
    <w:rsid w:val="00836ECE"/>
    <w:rsid w:val="00837580"/>
    <w:rsid w:val="00837734"/>
    <w:rsid w:val="00837901"/>
    <w:rsid w:val="008405E7"/>
    <w:rsid w:val="008409A6"/>
    <w:rsid w:val="00840D97"/>
    <w:rsid w:val="008414CD"/>
    <w:rsid w:val="00841A90"/>
    <w:rsid w:val="00841AC8"/>
    <w:rsid w:val="00841C27"/>
    <w:rsid w:val="00842717"/>
    <w:rsid w:val="00842E8B"/>
    <w:rsid w:val="0084351B"/>
    <w:rsid w:val="00843962"/>
    <w:rsid w:val="008442FB"/>
    <w:rsid w:val="0084451C"/>
    <w:rsid w:val="00844931"/>
    <w:rsid w:val="00844DDE"/>
    <w:rsid w:val="0084559D"/>
    <w:rsid w:val="008458FA"/>
    <w:rsid w:val="00845F4F"/>
    <w:rsid w:val="008469A3"/>
    <w:rsid w:val="008476F9"/>
    <w:rsid w:val="008478FE"/>
    <w:rsid w:val="0085026C"/>
    <w:rsid w:val="00850D29"/>
    <w:rsid w:val="008514D0"/>
    <w:rsid w:val="008518B2"/>
    <w:rsid w:val="00851C51"/>
    <w:rsid w:val="00851DFD"/>
    <w:rsid w:val="008528C9"/>
    <w:rsid w:val="00852B6A"/>
    <w:rsid w:val="00852FA1"/>
    <w:rsid w:val="00854452"/>
    <w:rsid w:val="00854733"/>
    <w:rsid w:val="00854D78"/>
    <w:rsid w:val="008555DC"/>
    <w:rsid w:val="008556B5"/>
    <w:rsid w:val="00856199"/>
    <w:rsid w:val="0085631A"/>
    <w:rsid w:val="00856532"/>
    <w:rsid w:val="00856E48"/>
    <w:rsid w:val="00857865"/>
    <w:rsid w:val="00857907"/>
    <w:rsid w:val="00857D8E"/>
    <w:rsid w:val="0086031F"/>
    <w:rsid w:val="00860657"/>
    <w:rsid w:val="0086072D"/>
    <w:rsid w:val="00860764"/>
    <w:rsid w:val="00860B92"/>
    <w:rsid w:val="00860F42"/>
    <w:rsid w:val="00861994"/>
    <w:rsid w:val="00861D66"/>
    <w:rsid w:val="008625E6"/>
    <w:rsid w:val="0086275F"/>
    <w:rsid w:val="0086277B"/>
    <w:rsid w:val="00862995"/>
    <w:rsid w:val="00862A9D"/>
    <w:rsid w:val="00862B28"/>
    <w:rsid w:val="00862D59"/>
    <w:rsid w:val="00862EAD"/>
    <w:rsid w:val="00862F90"/>
    <w:rsid w:val="00862FC5"/>
    <w:rsid w:val="008633D2"/>
    <w:rsid w:val="008635D2"/>
    <w:rsid w:val="00863B5F"/>
    <w:rsid w:val="0086414A"/>
    <w:rsid w:val="0086485F"/>
    <w:rsid w:val="008648DE"/>
    <w:rsid w:val="00865120"/>
    <w:rsid w:val="00865460"/>
    <w:rsid w:val="008658D2"/>
    <w:rsid w:val="00865BB8"/>
    <w:rsid w:val="00865EFB"/>
    <w:rsid w:val="00866437"/>
    <w:rsid w:val="00866489"/>
    <w:rsid w:val="00866722"/>
    <w:rsid w:val="008668BD"/>
    <w:rsid w:val="00866959"/>
    <w:rsid w:val="00866DD8"/>
    <w:rsid w:val="00867FA2"/>
    <w:rsid w:val="008701B8"/>
    <w:rsid w:val="00870B89"/>
    <w:rsid w:val="00870F02"/>
    <w:rsid w:val="00871E29"/>
    <w:rsid w:val="00872290"/>
    <w:rsid w:val="0087236A"/>
    <w:rsid w:val="008729BD"/>
    <w:rsid w:val="00872ABC"/>
    <w:rsid w:val="00872D29"/>
    <w:rsid w:val="00873783"/>
    <w:rsid w:val="00873F37"/>
    <w:rsid w:val="00873F93"/>
    <w:rsid w:val="00874205"/>
    <w:rsid w:val="0087458B"/>
    <w:rsid w:val="00874640"/>
    <w:rsid w:val="00874ACC"/>
    <w:rsid w:val="00874EF5"/>
    <w:rsid w:val="00875296"/>
    <w:rsid w:val="00875838"/>
    <w:rsid w:val="00876296"/>
    <w:rsid w:val="008768D9"/>
    <w:rsid w:val="00876B0C"/>
    <w:rsid w:val="00876E8B"/>
    <w:rsid w:val="00877108"/>
    <w:rsid w:val="00877D48"/>
    <w:rsid w:val="00880BEA"/>
    <w:rsid w:val="00880CC2"/>
    <w:rsid w:val="008818E6"/>
    <w:rsid w:val="00881C0E"/>
    <w:rsid w:val="00881F4E"/>
    <w:rsid w:val="00882033"/>
    <w:rsid w:val="008826A5"/>
    <w:rsid w:val="00882B53"/>
    <w:rsid w:val="00882C74"/>
    <w:rsid w:val="00883DFC"/>
    <w:rsid w:val="00883E14"/>
    <w:rsid w:val="008840F8"/>
    <w:rsid w:val="008843A4"/>
    <w:rsid w:val="008846C6"/>
    <w:rsid w:val="00884B0F"/>
    <w:rsid w:val="00884B86"/>
    <w:rsid w:val="00884DF3"/>
    <w:rsid w:val="00885531"/>
    <w:rsid w:val="0088563B"/>
    <w:rsid w:val="00885702"/>
    <w:rsid w:val="00885B31"/>
    <w:rsid w:val="00885FFD"/>
    <w:rsid w:val="008866C3"/>
    <w:rsid w:val="00886978"/>
    <w:rsid w:val="00886A45"/>
    <w:rsid w:val="008872EE"/>
    <w:rsid w:val="0088774D"/>
    <w:rsid w:val="00887AC5"/>
    <w:rsid w:val="00887AC9"/>
    <w:rsid w:val="00887E1E"/>
    <w:rsid w:val="008901A7"/>
    <w:rsid w:val="00890459"/>
    <w:rsid w:val="0089115F"/>
    <w:rsid w:val="00891387"/>
    <w:rsid w:val="00891F65"/>
    <w:rsid w:val="008923ED"/>
    <w:rsid w:val="00892A49"/>
    <w:rsid w:val="00892A7F"/>
    <w:rsid w:val="0089441C"/>
    <w:rsid w:val="0089452B"/>
    <w:rsid w:val="0089483D"/>
    <w:rsid w:val="00894851"/>
    <w:rsid w:val="00894FD2"/>
    <w:rsid w:val="00895DED"/>
    <w:rsid w:val="00895F92"/>
    <w:rsid w:val="008961AD"/>
    <w:rsid w:val="0089659E"/>
    <w:rsid w:val="00896680"/>
    <w:rsid w:val="00896A80"/>
    <w:rsid w:val="00896B6A"/>
    <w:rsid w:val="00896D65"/>
    <w:rsid w:val="00896DBC"/>
    <w:rsid w:val="00897722"/>
    <w:rsid w:val="00897985"/>
    <w:rsid w:val="00897A7D"/>
    <w:rsid w:val="008A0049"/>
    <w:rsid w:val="008A07B1"/>
    <w:rsid w:val="008A09A2"/>
    <w:rsid w:val="008A0AE1"/>
    <w:rsid w:val="008A12ED"/>
    <w:rsid w:val="008A2AB9"/>
    <w:rsid w:val="008A2BB4"/>
    <w:rsid w:val="008A2F08"/>
    <w:rsid w:val="008A34ED"/>
    <w:rsid w:val="008A3CA9"/>
    <w:rsid w:val="008A3D5D"/>
    <w:rsid w:val="008A4BD5"/>
    <w:rsid w:val="008A66D3"/>
    <w:rsid w:val="008A69DB"/>
    <w:rsid w:val="008A6C24"/>
    <w:rsid w:val="008A6C39"/>
    <w:rsid w:val="008A7532"/>
    <w:rsid w:val="008A7949"/>
    <w:rsid w:val="008A7960"/>
    <w:rsid w:val="008A7CA9"/>
    <w:rsid w:val="008B079A"/>
    <w:rsid w:val="008B095D"/>
    <w:rsid w:val="008B0B3E"/>
    <w:rsid w:val="008B0DD4"/>
    <w:rsid w:val="008B2016"/>
    <w:rsid w:val="008B2AD4"/>
    <w:rsid w:val="008B36F2"/>
    <w:rsid w:val="008B3826"/>
    <w:rsid w:val="008B397B"/>
    <w:rsid w:val="008B3AE8"/>
    <w:rsid w:val="008B4792"/>
    <w:rsid w:val="008B4BB6"/>
    <w:rsid w:val="008B5347"/>
    <w:rsid w:val="008B6361"/>
    <w:rsid w:val="008B6511"/>
    <w:rsid w:val="008B6705"/>
    <w:rsid w:val="008B6717"/>
    <w:rsid w:val="008B6BE8"/>
    <w:rsid w:val="008B77DF"/>
    <w:rsid w:val="008B78E3"/>
    <w:rsid w:val="008C0015"/>
    <w:rsid w:val="008C07AA"/>
    <w:rsid w:val="008C1EA4"/>
    <w:rsid w:val="008C2307"/>
    <w:rsid w:val="008C313E"/>
    <w:rsid w:val="008C3291"/>
    <w:rsid w:val="008C3336"/>
    <w:rsid w:val="008C3925"/>
    <w:rsid w:val="008C3AEE"/>
    <w:rsid w:val="008C4786"/>
    <w:rsid w:val="008C4E4D"/>
    <w:rsid w:val="008C5089"/>
    <w:rsid w:val="008C53C0"/>
    <w:rsid w:val="008C545F"/>
    <w:rsid w:val="008C5653"/>
    <w:rsid w:val="008C594A"/>
    <w:rsid w:val="008C5AA8"/>
    <w:rsid w:val="008C5C52"/>
    <w:rsid w:val="008C5E93"/>
    <w:rsid w:val="008C5FFE"/>
    <w:rsid w:val="008C633D"/>
    <w:rsid w:val="008C6A2F"/>
    <w:rsid w:val="008C75DA"/>
    <w:rsid w:val="008C7D74"/>
    <w:rsid w:val="008D268A"/>
    <w:rsid w:val="008D2836"/>
    <w:rsid w:val="008D3A91"/>
    <w:rsid w:val="008D3B7E"/>
    <w:rsid w:val="008D4185"/>
    <w:rsid w:val="008D42DD"/>
    <w:rsid w:val="008D5055"/>
    <w:rsid w:val="008D52F8"/>
    <w:rsid w:val="008D5A13"/>
    <w:rsid w:val="008D6354"/>
    <w:rsid w:val="008D6388"/>
    <w:rsid w:val="008D6414"/>
    <w:rsid w:val="008D6706"/>
    <w:rsid w:val="008D6CD0"/>
    <w:rsid w:val="008D7401"/>
    <w:rsid w:val="008D74B2"/>
    <w:rsid w:val="008D78C3"/>
    <w:rsid w:val="008D790C"/>
    <w:rsid w:val="008D7BC6"/>
    <w:rsid w:val="008E008A"/>
    <w:rsid w:val="008E1264"/>
    <w:rsid w:val="008E1433"/>
    <w:rsid w:val="008E14A8"/>
    <w:rsid w:val="008E15FD"/>
    <w:rsid w:val="008E233C"/>
    <w:rsid w:val="008E2FB4"/>
    <w:rsid w:val="008E3F7E"/>
    <w:rsid w:val="008E4D2C"/>
    <w:rsid w:val="008E4D34"/>
    <w:rsid w:val="008E4E13"/>
    <w:rsid w:val="008E4FBC"/>
    <w:rsid w:val="008E514E"/>
    <w:rsid w:val="008E553C"/>
    <w:rsid w:val="008E579C"/>
    <w:rsid w:val="008E59BB"/>
    <w:rsid w:val="008E5CCA"/>
    <w:rsid w:val="008E62EA"/>
    <w:rsid w:val="008E6AF9"/>
    <w:rsid w:val="008E6B06"/>
    <w:rsid w:val="008E7B39"/>
    <w:rsid w:val="008F1362"/>
    <w:rsid w:val="008F1497"/>
    <w:rsid w:val="008F1641"/>
    <w:rsid w:val="008F1A1A"/>
    <w:rsid w:val="008F1BF9"/>
    <w:rsid w:val="008F29E3"/>
    <w:rsid w:val="008F29EC"/>
    <w:rsid w:val="008F2A0F"/>
    <w:rsid w:val="008F2D22"/>
    <w:rsid w:val="008F2F79"/>
    <w:rsid w:val="008F2FFA"/>
    <w:rsid w:val="008F4117"/>
    <w:rsid w:val="008F44D8"/>
    <w:rsid w:val="008F4983"/>
    <w:rsid w:val="008F4ADB"/>
    <w:rsid w:val="008F57A2"/>
    <w:rsid w:val="008F5A91"/>
    <w:rsid w:val="008F5ECC"/>
    <w:rsid w:val="008F5FA3"/>
    <w:rsid w:val="008F6C51"/>
    <w:rsid w:val="008F6E31"/>
    <w:rsid w:val="008F7049"/>
    <w:rsid w:val="008F7469"/>
    <w:rsid w:val="008F7560"/>
    <w:rsid w:val="008F7848"/>
    <w:rsid w:val="008F7B26"/>
    <w:rsid w:val="00901696"/>
    <w:rsid w:val="00901BCE"/>
    <w:rsid w:val="00902814"/>
    <w:rsid w:val="0090292D"/>
    <w:rsid w:val="00903698"/>
    <w:rsid w:val="00903952"/>
    <w:rsid w:val="00903EF7"/>
    <w:rsid w:val="00904856"/>
    <w:rsid w:val="00904B47"/>
    <w:rsid w:val="00904BED"/>
    <w:rsid w:val="00904CCE"/>
    <w:rsid w:val="00905215"/>
    <w:rsid w:val="00905266"/>
    <w:rsid w:val="009059CA"/>
    <w:rsid w:val="00905BDC"/>
    <w:rsid w:val="00905F76"/>
    <w:rsid w:val="009064E9"/>
    <w:rsid w:val="00906564"/>
    <w:rsid w:val="00906D16"/>
    <w:rsid w:val="00906F18"/>
    <w:rsid w:val="00907EFE"/>
    <w:rsid w:val="00907FCE"/>
    <w:rsid w:val="00910087"/>
    <w:rsid w:val="009100DC"/>
    <w:rsid w:val="00910176"/>
    <w:rsid w:val="0091017F"/>
    <w:rsid w:val="00910221"/>
    <w:rsid w:val="009102A3"/>
    <w:rsid w:val="009105DA"/>
    <w:rsid w:val="00910778"/>
    <w:rsid w:val="0091204D"/>
    <w:rsid w:val="0091228E"/>
    <w:rsid w:val="00912374"/>
    <w:rsid w:val="00912772"/>
    <w:rsid w:val="00912A67"/>
    <w:rsid w:val="00912BA7"/>
    <w:rsid w:val="009135D3"/>
    <w:rsid w:val="009136EF"/>
    <w:rsid w:val="0091406D"/>
    <w:rsid w:val="00914676"/>
    <w:rsid w:val="00914927"/>
    <w:rsid w:val="00914B13"/>
    <w:rsid w:val="00914E7A"/>
    <w:rsid w:val="009153A1"/>
    <w:rsid w:val="009156BE"/>
    <w:rsid w:val="00915D6D"/>
    <w:rsid w:val="00916058"/>
    <w:rsid w:val="009163C2"/>
    <w:rsid w:val="0091642F"/>
    <w:rsid w:val="00916DA1"/>
    <w:rsid w:val="00917035"/>
    <w:rsid w:val="00917A84"/>
    <w:rsid w:val="00917DB2"/>
    <w:rsid w:val="00920FB8"/>
    <w:rsid w:val="0092135C"/>
    <w:rsid w:val="00921B52"/>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6DE7"/>
    <w:rsid w:val="00926EB8"/>
    <w:rsid w:val="009273BA"/>
    <w:rsid w:val="009275E2"/>
    <w:rsid w:val="0092776C"/>
    <w:rsid w:val="00927DB4"/>
    <w:rsid w:val="009300D0"/>
    <w:rsid w:val="009312CB"/>
    <w:rsid w:val="00931360"/>
    <w:rsid w:val="00931821"/>
    <w:rsid w:val="00932231"/>
    <w:rsid w:val="009322A6"/>
    <w:rsid w:val="009326BC"/>
    <w:rsid w:val="009327DD"/>
    <w:rsid w:val="009329E8"/>
    <w:rsid w:val="009329FE"/>
    <w:rsid w:val="0093338D"/>
    <w:rsid w:val="009339F5"/>
    <w:rsid w:val="00934311"/>
    <w:rsid w:val="009344E0"/>
    <w:rsid w:val="00934516"/>
    <w:rsid w:val="009350C3"/>
    <w:rsid w:val="00935147"/>
    <w:rsid w:val="00935235"/>
    <w:rsid w:val="0093680F"/>
    <w:rsid w:val="009369F2"/>
    <w:rsid w:val="00936D2A"/>
    <w:rsid w:val="00936FB6"/>
    <w:rsid w:val="0093707C"/>
    <w:rsid w:val="009377BE"/>
    <w:rsid w:val="00937CEB"/>
    <w:rsid w:val="00940197"/>
    <w:rsid w:val="00941EA8"/>
    <w:rsid w:val="009427A3"/>
    <w:rsid w:val="009434A1"/>
    <w:rsid w:val="0094375A"/>
    <w:rsid w:val="00943BF9"/>
    <w:rsid w:val="00944077"/>
    <w:rsid w:val="00944AC8"/>
    <w:rsid w:val="00944DA5"/>
    <w:rsid w:val="00944FF0"/>
    <w:rsid w:val="00946694"/>
    <w:rsid w:val="00946BC4"/>
    <w:rsid w:val="00946D31"/>
    <w:rsid w:val="00947117"/>
    <w:rsid w:val="0094713C"/>
    <w:rsid w:val="00947A99"/>
    <w:rsid w:val="00947AD2"/>
    <w:rsid w:val="00950421"/>
    <w:rsid w:val="009515BE"/>
    <w:rsid w:val="009519AD"/>
    <w:rsid w:val="009521A8"/>
    <w:rsid w:val="009523C4"/>
    <w:rsid w:val="0095289D"/>
    <w:rsid w:val="00952D75"/>
    <w:rsid w:val="00952F05"/>
    <w:rsid w:val="0095326C"/>
    <w:rsid w:val="00953307"/>
    <w:rsid w:val="009533F9"/>
    <w:rsid w:val="00953581"/>
    <w:rsid w:val="00953A00"/>
    <w:rsid w:val="00953AF5"/>
    <w:rsid w:val="00953E6F"/>
    <w:rsid w:val="0095404B"/>
    <w:rsid w:val="0095417F"/>
    <w:rsid w:val="00954769"/>
    <w:rsid w:val="00954AD7"/>
    <w:rsid w:val="009559C1"/>
    <w:rsid w:val="00955BF0"/>
    <w:rsid w:val="00955E3D"/>
    <w:rsid w:val="00955FE2"/>
    <w:rsid w:val="00956656"/>
    <w:rsid w:val="009567CE"/>
    <w:rsid w:val="00956D37"/>
    <w:rsid w:val="00957867"/>
    <w:rsid w:val="0095795E"/>
    <w:rsid w:val="00957A92"/>
    <w:rsid w:val="00957B84"/>
    <w:rsid w:val="00957D63"/>
    <w:rsid w:val="00957E80"/>
    <w:rsid w:val="00960098"/>
    <w:rsid w:val="00960240"/>
    <w:rsid w:val="00960727"/>
    <w:rsid w:val="0096079E"/>
    <w:rsid w:val="00961795"/>
    <w:rsid w:val="00961A58"/>
    <w:rsid w:val="00962024"/>
    <w:rsid w:val="0096254D"/>
    <w:rsid w:val="00962F48"/>
    <w:rsid w:val="00963411"/>
    <w:rsid w:val="009636C2"/>
    <w:rsid w:val="0096388F"/>
    <w:rsid w:val="00963A47"/>
    <w:rsid w:val="00964C16"/>
    <w:rsid w:val="009650C6"/>
    <w:rsid w:val="00965305"/>
    <w:rsid w:val="0096547F"/>
    <w:rsid w:val="009656A1"/>
    <w:rsid w:val="00966556"/>
    <w:rsid w:val="00966564"/>
    <w:rsid w:val="00966831"/>
    <w:rsid w:val="009674E4"/>
    <w:rsid w:val="00967B39"/>
    <w:rsid w:val="00967E1E"/>
    <w:rsid w:val="00970119"/>
    <w:rsid w:val="0097065A"/>
    <w:rsid w:val="00970974"/>
    <w:rsid w:val="00970F81"/>
    <w:rsid w:val="00971236"/>
    <w:rsid w:val="00971FF1"/>
    <w:rsid w:val="00972AF8"/>
    <w:rsid w:val="00972F4E"/>
    <w:rsid w:val="009735E8"/>
    <w:rsid w:val="00973964"/>
    <w:rsid w:val="00973A0D"/>
    <w:rsid w:val="00973A2E"/>
    <w:rsid w:val="00974077"/>
    <w:rsid w:val="00974DC8"/>
    <w:rsid w:val="009758B2"/>
    <w:rsid w:val="00977224"/>
    <w:rsid w:val="00977C49"/>
    <w:rsid w:val="00977DF8"/>
    <w:rsid w:val="0098026E"/>
    <w:rsid w:val="009808CC"/>
    <w:rsid w:val="009818BC"/>
    <w:rsid w:val="00981BE6"/>
    <w:rsid w:val="00981CF4"/>
    <w:rsid w:val="00981EE3"/>
    <w:rsid w:val="00982D20"/>
    <w:rsid w:val="00983202"/>
    <w:rsid w:val="009834C6"/>
    <w:rsid w:val="00983EFB"/>
    <w:rsid w:val="00984006"/>
    <w:rsid w:val="00984D14"/>
    <w:rsid w:val="00984DC2"/>
    <w:rsid w:val="009853AB"/>
    <w:rsid w:val="00985D14"/>
    <w:rsid w:val="00986622"/>
    <w:rsid w:val="0098737B"/>
    <w:rsid w:val="00990049"/>
    <w:rsid w:val="0099078A"/>
    <w:rsid w:val="00990FB9"/>
    <w:rsid w:val="00991124"/>
    <w:rsid w:val="00991520"/>
    <w:rsid w:val="009917A3"/>
    <w:rsid w:val="00991B97"/>
    <w:rsid w:val="00991F66"/>
    <w:rsid w:val="00992053"/>
    <w:rsid w:val="00992349"/>
    <w:rsid w:val="00992809"/>
    <w:rsid w:val="00992C0B"/>
    <w:rsid w:val="00993908"/>
    <w:rsid w:val="00993AC7"/>
    <w:rsid w:val="00994E72"/>
    <w:rsid w:val="009959F9"/>
    <w:rsid w:val="009963CE"/>
    <w:rsid w:val="00996563"/>
    <w:rsid w:val="0099689C"/>
    <w:rsid w:val="009969C6"/>
    <w:rsid w:val="00996BB1"/>
    <w:rsid w:val="009A078D"/>
    <w:rsid w:val="009A0A2C"/>
    <w:rsid w:val="009A192E"/>
    <w:rsid w:val="009A218F"/>
    <w:rsid w:val="009A265F"/>
    <w:rsid w:val="009A321B"/>
    <w:rsid w:val="009A3251"/>
    <w:rsid w:val="009A5061"/>
    <w:rsid w:val="009A52EB"/>
    <w:rsid w:val="009A559A"/>
    <w:rsid w:val="009A57DE"/>
    <w:rsid w:val="009A5D9A"/>
    <w:rsid w:val="009A6CCE"/>
    <w:rsid w:val="009A6D7A"/>
    <w:rsid w:val="009A6E9C"/>
    <w:rsid w:val="009A73B0"/>
    <w:rsid w:val="009A780F"/>
    <w:rsid w:val="009A799B"/>
    <w:rsid w:val="009A7D1A"/>
    <w:rsid w:val="009A7D92"/>
    <w:rsid w:val="009B04BB"/>
    <w:rsid w:val="009B0872"/>
    <w:rsid w:val="009B0ED7"/>
    <w:rsid w:val="009B16E3"/>
    <w:rsid w:val="009B212E"/>
    <w:rsid w:val="009B375D"/>
    <w:rsid w:val="009B3DC1"/>
    <w:rsid w:val="009B467C"/>
    <w:rsid w:val="009B4810"/>
    <w:rsid w:val="009B49CF"/>
    <w:rsid w:val="009B6045"/>
    <w:rsid w:val="009B6600"/>
    <w:rsid w:val="009B6840"/>
    <w:rsid w:val="009B688B"/>
    <w:rsid w:val="009B69AB"/>
    <w:rsid w:val="009B71FB"/>
    <w:rsid w:val="009B7DF0"/>
    <w:rsid w:val="009C0423"/>
    <w:rsid w:val="009C09C4"/>
    <w:rsid w:val="009C17D0"/>
    <w:rsid w:val="009C1D6B"/>
    <w:rsid w:val="009C1FE0"/>
    <w:rsid w:val="009C287E"/>
    <w:rsid w:val="009C344E"/>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749"/>
    <w:rsid w:val="009D4563"/>
    <w:rsid w:val="009D4650"/>
    <w:rsid w:val="009D4D3F"/>
    <w:rsid w:val="009D4F3F"/>
    <w:rsid w:val="009D51C5"/>
    <w:rsid w:val="009D5B01"/>
    <w:rsid w:val="009D5FF0"/>
    <w:rsid w:val="009D62AD"/>
    <w:rsid w:val="009D6AD3"/>
    <w:rsid w:val="009D75D0"/>
    <w:rsid w:val="009D762D"/>
    <w:rsid w:val="009D77E4"/>
    <w:rsid w:val="009E0DE7"/>
    <w:rsid w:val="009E1806"/>
    <w:rsid w:val="009E208D"/>
    <w:rsid w:val="009E246F"/>
    <w:rsid w:val="009E264F"/>
    <w:rsid w:val="009E267D"/>
    <w:rsid w:val="009E29DF"/>
    <w:rsid w:val="009E2E22"/>
    <w:rsid w:val="009E30B5"/>
    <w:rsid w:val="009E3177"/>
    <w:rsid w:val="009E345C"/>
    <w:rsid w:val="009E3503"/>
    <w:rsid w:val="009E40D5"/>
    <w:rsid w:val="009E43D3"/>
    <w:rsid w:val="009E4A95"/>
    <w:rsid w:val="009E4B21"/>
    <w:rsid w:val="009E4F45"/>
    <w:rsid w:val="009E5A7B"/>
    <w:rsid w:val="009E5AF0"/>
    <w:rsid w:val="009E5CDE"/>
    <w:rsid w:val="009E5D43"/>
    <w:rsid w:val="009E6A1E"/>
    <w:rsid w:val="009E6AB4"/>
    <w:rsid w:val="009E6CB6"/>
    <w:rsid w:val="009E72DF"/>
    <w:rsid w:val="009E73F2"/>
    <w:rsid w:val="009E7B45"/>
    <w:rsid w:val="009F02BA"/>
    <w:rsid w:val="009F06E3"/>
    <w:rsid w:val="009F1060"/>
    <w:rsid w:val="009F1184"/>
    <w:rsid w:val="009F1878"/>
    <w:rsid w:val="009F18B2"/>
    <w:rsid w:val="009F1C35"/>
    <w:rsid w:val="009F1E50"/>
    <w:rsid w:val="009F1EA5"/>
    <w:rsid w:val="009F298F"/>
    <w:rsid w:val="009F448B"/>
    <w:rsid w:val="009F4568"/>
    <w:rsid w:val="009F5FAA"/>
    <w:rsid w:val="009F675C"/>
    <w:rsid w:val="009F6849"/>
    <w:rsid w:val="009F69C8"/>
    <w:rsid w:val="009F72C1"/>
    <w:rsid w:val="009F7955"/>
    <w:rsid w:val="009F7F5D"/>
    <w:rsid w:val="009F7F88"/>
    <w:rsid w:val="00A003CD"/>
    <w:rsid w:val="00A007E7"/>
    <w:rsid w:val="00A00EEB"/>
    <w:rsid w:val="00A00EF7"/>
    <w:rsid w:val="00A010EC"/>
    <w:rsid w:val="00A01E78"/>
    <w:rsid w:val="00A02D5A"/>
    <w:rsid w:val="00A030E2"/>
    <w:rsid w:val="00A03233"/>
    <w:rsid w:val="00A034A7"/>
    <w:rsid w:val="00A04400"/>
    <w:rsid w:val="00A05256"/>
    <w:rsid w:val="00A05C08"/>
    <w:rsid w:val="00A065DC"/>
    <w:rsid w:val="00A06835"/>
    <w:rsid w:val="00A06C8A"/>
    <w:rsid w:val="00A06CE3"/>
    <w:rsid w:val="00A06D4C"/>
    <w:rsid w:val="00A0719F"/>
    <w:rsid w:val="00A073DC"/>
    <w:rsid w:val="00A102FE"/>
    <w:rsid w:val="00A1032F"/>
    <w:rsid w:val="00A10F91"/>
    <w:rsid w:val="00A1113F"/>
    <w:rsid w:val="00A113DA"/>
    <w:rsid w:val="00A11DE7"/>
    <w:rsid w:val="00A130E6"/>
    <w:rsid w:val="00A136A3"/>
    <w:rsid w:val="00A13C59"/>
    <w:rsid w:val="00A13DA7"/>
    <w:rsid w:val="00A14991"/>
    <w:rsid w:val="00A14DE3"/>
    <w:rsid w:val="00A15098"/>
    <w:rsid w:val="00A15146"/>
    <w:rsid w:val="00A15163"/>
    <w:rsid w:val="00A153E9"/>
    <w:rsid w:val="00A160D9"/>
    <w:rsid w:val="00A1685F"/>
    <w:rsid w:val="00A16E68"/>
    <w:rsid w:val="00A17538"/>
    <w:rsid w:val="00A176C5"/>
    <w:rsid w:val="00A203D8"/>
    <w:rsid w:val="00A20590"/>
    <w:rsid w:val="00A20915"/>
    <w:rsid w:val="00A20A7C"/>
    <w:rsid w:val="00A211B6"/>
    <w:rsid w:val="00A21376"/>
    <w:rsid w:val="00A218B2"/>
    <w:rsid w:val="00A21EB4"/>
    <w:rsid w:val="00A22027"/>
    <w:rsid w:val="00A220FD"/>
    <w:rsid w:val="00A221B8"/>
    <w:rsid w:val="00A2249B"/>
    <w:rsid w:val="00A2261B"/>
    <w:rsid w:val="00A226BA"/>
    <w:rsid w:val="00A2283C"/>
    <w:rsid w:val="00A22B8D"/>
    <w:rsid w:val="00A22D82"/>
    <w:rsid w:val="00A23111"/>
    <w:rsid w:val="00A23423"/>
    <w:rsid w:val="00A23ADE"/>
    <w:rsid w:val="00A23CA0"/>
    <w:rsid w:val="00A24617"/>
    <w:rsid w:val="00A247D1"/>
    <w:rsid w:val="00A24BE7"/>
    <w:rsid w:val="00A25039"/>
    <w:rsid w:val="00A25448"/>
    <w:rsid w:val="00A25509"/>
    <w:rsid w:val="00A25612"/>
    <w:rsid w:val="00A25701"/>
    <w:rsid w:val="00A25982"/>
    <w:rsid w:val="00A27729"/>
    <w:rsid w:val="00A27BF2"/>
    <w:rsid w:val="00A30767"/>
    <w:rsid w:val="00A3135C"/>
    <w:rsid w:val="00A31C59"/>
    <w:rsid w:val="00A32B1A"/>
    <w:rsid w:val="00A32E4D"/>
    <w:rsid w:val="00A32F5C"/>
    <w:rsid w:val="00A337BA"/>
    <w:rsid w:val="00A343CA"/>
    <w:rsid w:val="00A346D5"/>
    <w:rsid w:val="00A3483D"/>
    <w:rsid w:val="00A35C81"/>
    <w:rsid w:val="00A35E4F"/>
    <w:rsid w:val="00A362C3"/>
    <w:rsid w:val="00A36A6B"/>
    <w:rsid w:val="00A36FB1"/>
    <w:rsid w:val="00A3734F"/>
    <w:rsid w:val="00A37638"/>
    <w:rsid w:val="00A40A85"/>
    <w:rsid w:val="00A40F75"/>
    <w:rsid w:val="00A426B4"/>
    <w:rsid w:val="00A42B57"/>
    <w:rsid w:val="00A42BE1"/>
    <w:rsid w:val="00A434FD"/>
    <w:rsid w:val="00A43DEC"/>
    <w:rsid w:val="00A4406F"/>
    <w:rsid w:val="00A444C7"/>
    <w:rsid w:val="00A4498E"/>
    <w:rsid w:val="00A44F71"/>
    <w:rsid w:val="00A4502F"/>
    <w:rsid w:val="00A456DF"/>
    <w:rsid w:val="00A45EAF"/>
    <w:rsid w:val="00A46072"/>
    <w:rsid w:val="00A46CBA"/>
    <w:rsid w:val="00A471EF"/>
    <w:rsid w:val="00A475EB"/>
    <w:rsid w:val="00A477CE"/>
    <w:rsid w:val="00A503E3"/>
    <w:rsid w:val="00A5082C"/>
    <w:rsid w:val="00A50A26"/>
    <w:rsid w:val="00A51A62"/>
    <w:rsid w:val="00A52E91"/>
    <w:rsid w:val="00A53348"/>
    <w:rsid w:val="00A53558"/>
    <w:rsid w:val="00A5373F"/>
    <w:rsid w:val="00A53BF8"/>
    <w:rsid w:val="00A53D83"/>
    <w:rsid w:val="00A54841"/>
    <w:rsid w:val="00A55981"/>
    <w:rsid w:val="00A56DEB"/>
    <w:rsid w:val="00A57085"/>
    <w:rsid w:val="00A57270"/>
    <w:rsid w:val="00A572AA"/>
    <w:rsid w:val="00A5779E"/>
    <w:rsid w:val="00A57842"/>
    <w:rsid w:val="00A60C29"/>
    <w:rsid w:val="00A6100B"/>
    <w:rsid w:val="00A611DF"/>
    <w:rsid w:val="00A61259"/>
    <w:rsid w:val="00A612A8"/>
    <w:rsid w:val="00A615DB"/>
    <w:rsid w:val="00A61734"/>
    <w:rsid w:val="00A61B3B"/>
    <w:rsid w:val="00A61DB3"/>
    <w:rsid w:val="00A61E07"/>
    <w:rsid w:val="00A61EC6"/>
    <w:rsid w:val="00A620FD"/>
    <w:rsid w:val="00A628DC"/>
    <w:rsid w:val="00A63526"/>
    <w:rsid w:val="00A64323"/>
    <w:rsid w:val="00A6462D"/>
    <w:rsid w:val="00A64D34"/>
    <w:rsid w:val="00A650D8"/>
    <w:rsid w:val="00A6519D"/>
    <w:rsid w:val="00A65256"/>
    <w:rsid w:val="00A653F7"/>
    <w:rsid w:val="00A65C27"/>
    <w:rsid w:val="00A6603F"/>
    <w:rsid w:val="00A660D9"/>
    <w:rsid w:val="00A6616F"/>
    <w:rsid w:val="00A66809"/>
    <w:rsid w:val="00A66946"/>
    <w:rsid w:val="00A66978"/>
    <w:rsid w:val="00A66E82"/>
    <w:rsid w:val="00A673C6"/>
    <w:rsid w:val="00A67FE6"/>
    <w:rsid w:val="00A70D48"/>
    <w:rsid w:val="00A714F3"/>
    <w:rsid w:val="00A7349F"/>
    <w:rsid w:val="00A7392F"/>
    <w:rsid w:val="00A73F93"/>
    <w:rsid w:val="00A74400"/>
    <w:rsid w:val="00A74784"/>
    <w:rsid w:val="00A750D9"/>
    <w:rsid w:val="00A75192"/>
    <w:rsid w:val="00A75833"/>
    <w:rsid w:val="00A7585A"/>
    <w:rsid w:val="00A759DF"/>
    <w:rsid w:val="00A75DEB"/>
    <w:rsid w:val="00A761F8"/>
    <w:rsid w:val="00A772BD"/>
    <w:rsid w:val="00A772DC"/>
    <w:rsid w:val="00A81192"/>
    <w:rsid w:val="00A81797"/>
    <w:rsid w:val="00A822A0"/>
    <w:rsid w:val="00A82476"/>
    <w:rsid w:val="00A83022"/>
    <w:rsid w:val="00A83C97"/>
    <w:rsid w:val="00A8413E"/>
    <w:rsid w:val="00A84321"/>
    <w:rsid w:val="00A847EB"/>
    <w:rsid w:val="00A8489B"/>
    <w:rsid w:val="00A84BA4"/>
    <w:rsid w:val="00A84D39"/>
    <w:rsid w:val="00A85454"/>
    <w:rsid w:val="00A85913"/>
    <w:rsid w:val="00A85AED"/>
    <w:rsid w:val="00A85C35"/>
    <w:rsid w:val="00A86160"/>
    <w:rsid w:val="00A866F1"/>
    <w:rsid w:val="00A866FF"/>
    <w:rsid w:val="00A86717"/>
    <w:rsid w:val="00A867F8"/>
    <w:rsid w:val="00A869F3"/>
    <w:rsid w:val="00A86D1D"/>
    <w:rsid w:val="00A8727B"/>
    <w:rsid w:val="00A87C10"/>
    <w:rsid w:val="00A87D49"/>
    <w:rsid w:val="00A903C7"/>
    <w:rsid w:val="00A9055D"/>
    <w:rsid w:val="00A90656"/>
    <w:rsid w:val="00A90EDF"/>
    <w:rsid w:val="00A9151E"/>
    <w:rsid w:val="00A91A6C"/>
    <w:rsid w:val="00A91D9A"/>
    <w:rsid w:val="00A91F0B"/>
    <w:rsid w:val="00A92660"/>
    <w:rsid w:val="00A9316E"/>
    <w:rsid w:val="00A93259"/>
    <w:rsid w:val="00A933C1"/>
    <w:rsid w:val="00A93BBE"/>
    <w:rsid w:val="00A93C80"/>
    <w:rsid w:val="00A93E60"/>
    <w:rsid w:val="00A94A79"/>
    <w:rsid w:val="00A94E7A"/>
    <w:rsid w:val="00A95A2A"/>
    <w:rsid w:val="00A96193"/>
    <w:rsid w:val="00A96422"/>
    <w:rsid w:val="00A96D2F"/>
    <w:rsid w:val="00A96F69"/>
    <w:rsid w:val="00A97911"/>
    <w:rsid w:val="00AA039E"/>
    <w:rsid w:val="00AA09F9"/>
    <w:rsid w:val="00AA0B8D"/>
    <w:rsid w:val="00AA1CBA"/>
    <w:rsid w:val="00AA289B"/>
    <w:rsid w:val="00AA2EF8"/>
    <w:rsid w:val="00AA3E16"/>
    <w:rsid w:val="00AA4305"/>
    <w:rsid w:val="00AA66AE"/>
    <w:rsid w:val="00AA6C46"/>
    <w:rsid w:val="00AA7EA6"/>
    <w:rsid w:val="00AB023C"/>
    <w:rsid w:val="00AB07B7"/>
    <w:rsid w:val="00AB0B95"/>
    <w:rsid w:val="00AB125A"/>
    <w:rsid w:val="00AB133C"/>
    <w:rsid w:val="00AB1948"/>
    <w:rsid w:val="00AB1DC1"/>
    <w:rsid w:val="00AB1EDB"/>
    <w:rsid w:val="00AB26B6"/>
    <w:rsid w:val="00AB271B"/>
    <w:rsid w:val="00AB30E8"/>
    <w:rsid w:val="00AB3CA6"/>
    <w:rsid w:val="00AB3CDD"/>
    <w:rsid w:val="00AB411A"/>
    <w:rsid w:val="00AB4654"/>
    <w:rsid w:val="00AB4A18"/>
    <w:rsid w:val="00AB4F93"/>
    <w:rsid w:val="00AB5B84"/>
    <w:rsid w:val="00AB6458"/>
    <w:rsid w:val="00AB6C06"/>
    <w:rsid w:val="00AB7483"/>
    <w:rsid w:val="00AB7F7A"/>
    <w:rsid w:val="00AC05C6"/>
    <w:rsid w:val="00AC07BB"/>
    <w:rsid w:val="00AC11EE"/>
    <w:rsid w:val="00AC13FF"/>
    <w:rsid w:val="00AC1BC5"/>
    <w:rsid w:val="00AC210D"/>
    <w:rsid w:val="00AC2AE3"/>
    <w:rsid w:val="00AC3ADE"/>
    <w:rsid w:val="00AC3D5B"/>
    <w:rsid w:val="00AC42E0"/>
    <w:rsid w:val="00AC44C8"/>
    <w:rsid w:val="00AC5DA1"/>
    <w:rsid w:val="00AC64F3"/>
    <w:rsid w:val="00AC6533"/>
    <w:rsid w:val="00AC6890"/>
    <w:rsid w:val="00AC6B19"/>
    <w:rsid w:val="00AC6D4E"/>
    <w:rsid w:val="00AC6DCB"/>
    <w:rsid w:val="00AC7428"/>
    <w:rsid w:val="00AC77B7"/>
    <w:rsid w:val="00AC7C30"/>
    <w:rsid w:val="00AC7E80"/>
    <w:rsid w:val="00AC7FFD"/>
    <w:rsid w:val="00AD03B6"/>
    <w:rsid w:val="00AD08AC"/>
    <w:rsid w:val="00AD0A63"/>
    <w:rsid w:val="00AD17A4"/>
    <w:rsid w:val="00AD1B8B"/>
    <w:rsid w:val="00AD2045"/>
    <w:rsid w:val="00AD2B92"/>
    <w:rsid w:val="00AD3325"/>
    <w:rsid w:val="00AD3811"/>
    <w:rsid w:val="00AD3831"/>
    <w:rsid w:val="00AD41C7"/>
    <w:rsid w:val="00AD42D9"/>
    <w:rsid w:val="00AD4711"/>
    <w:rsid w:val="00AD4972"/>
    <w:rsid w:val="00AD49E5"/>
    <w:rsid w:val="00AD49FB"/>
    <w:rsid w:val="00AD5D00"/>
    <w:rsid w:val="00AD5D2C"/>
    <w:rsid w:val="00AD5DE0"/>
    <w:rsid w:val="00AD5E86"/>
    <w:rsid w:val="00AD636D"/>
    <w:rsid w:val="00AD6924"/>
    <w:rsid w:val="00AD7A34"/>
    <w:rsid w:val="00AE0313"/>
    <w:rsid w:val="00AE0552"/>
    <w:rsid w:val="00AE065B"/>
    <w:rsid w:val="00AE0A37"/>
    <w:rsid w:val="00AE21AF"/>
    <w:rsid w:val="00AE2A82"/>
    <w:rsid w:val="00AE2E8C"/>
    <w:rsid w:val="00AE3306"/>
    <w:rsid w:val="00AE3379"/>
    <w:rsid w:val="00AE3C31"/>
    <w:rsid w:val="00AE44E2"/>
    <w:rsid w:val="00AE4612"/>
    <w:rsid w:val="00AE4BC5"/>
    <w:rsid w:val="00AE5068"/>
    <w:rsid w:val="00AE5150"/>
    <w:rsid w:val="00AE6387"/>
    <w:rsid w:val="00AE6EA8"/>
    <w:rsid w:val="00AE7470"/>
    <w:rsid w:val="00AE7664"/>
    <w:rsid w:val="00AE781B"/>
    <w:rsid w:val="00AE79AF"/>
    <w:rsid w:val="00AE7FA4"/>
    <w:rsid w:val="00AF0405"/>
    <w:rsid w:val="00AF08E6"/>
    <w:rsid w:val="00AF0C8D"/>
    <w:rsid w:val="00AF175C"/>
    <w:rsid w:val="00AF17AA"/>
    <w:rsid w:val="00AF1AAA"/>
    <w:rsid w:val="00AF1E68"/>
    <w:rsid w:val="00AF1EA8"/>
    <w:rsid w:val="00AF2CDD"/>
    <w:rsid w:val="00AF2D59"/>
    <w:rsid w:val="00AF2D9A"/>
    <w:rsid w:val="00AF305D"/>
    <w:rsid w:val="00AF3209"/>
    <w:rsid w:val="00AF38C7"/>
    <w:rsid w:val="00AF3DEF"/>
    <w:rsid w:val="00AF40BE"/>
    <w:rsid w:val="00AF4192"/>
    <w:rsid w:val="00AF52A6"/>
    <w:rsid w:val="00AF531B"/>
    <w:rsid w:val="00AF5E41"/>
    <w:rsid w:val="00AF70C9"/>
    <w:rsid w:val="00AF7D14"/>
    <w:rsid w:val="00AF7E2C"/>
    <w:rsid w:val="00B001C1"/>
    <w:rsid w:val="00B013DC"/>
    <w:rsid w:val="00B02020"/>
    <w:rsid w:val="00B02456"/>
    <w:rsid w:val="00B024A6"/>
    <w:rsid w:val="00B03A87"/>
    <w:rsid w:val="00B04078"/>
    <w:rsid w:val="00B044A5"/>
    <w:rsid w:val="00B04898"/>
    <w:rsid w:val="00B04EB6"/>
    <w:rsid w:val="00B04F6B"/>
    <w:rsid w:val="00B050C3"/>
    <w:rsid w:val="00B055FC"/>
    <w:rsid w:val="00B05765"/>
    <w:rsid w:val="00B057FA"/>
    <w:rsid w:val="00B06C1D"/>
    <w:rsid w:val="00B07052"/>
    <w:rsid w:val="00B07E95"/>
    <w:rsid w:val="00B102B0"/>
    <w:rsid w:val="00B10673"/>
    <w:rsid w:val="00B10B73"/>
    <w:rsid w:val="00B112A9"/>
    <w:rsid w:val="00B1171F"/>
    <w:rsid w:val="00B11B53"/>
    <w:rsid w:val="00B11C0B"/>
    <w:rsid w:val="00B11CE9"/>
    <w:rsid w:val="00B122D5"/>
    <w:rsid w:val="00B12648"/>
    <w:rsid w:val="00B12762"/>
    <w:rsid w:val="00B1287C"/>
    <w:rsid w:val="00B12B0E"/>
    <w:rsid w:val="00B1371A"/>
    <w:rsid w:val="00B1426F"/>
    <w:rsid w:val="00B14BF4"/>
    <w:rsid w:val="00B1503A"/>
    <w:rsid w:val="00B15776"/>
    <w:rsid w:val="00B15B5E"/>
    <w:rsid w:val="00B15C16"/>
    <w:rsid w:val="00B15E56"/>
    <w:rsid w:val="00B16433"/>
    <w:rsid w:val="00B1703B"/>
    <w:rsid w:val="00B178A7"/>
    <w:rsid w:val="00B17A63"/>
    <w:rsid w:val="00B201C2"/>
    <w:rsid w:val="00B20678"/>
    <w:rsid w:val="00B209F0"/>
    <w:rsid w:val="00B20CB8"/>
    <w:rsid w:val="00B21452"/>
    <w:rsid w:val="00B218D8"/>
    <w:rsid w:val="00B219DB"/>
    <w:rsid w:val="00B2269C"/>
    <w:rsid w:val="00B22B3F"/>
    <w:rsid w:val="00B239DA"/>
    <w:rsid w:val="00B23EBF"/>
    <w:rsid w:val="00B24C23"/>
    <w:rsid w:val="00B25430"/>
    <w:rsid w:val="00B25793"/>
    <w:rsid w:val="00B26514"/>
    <w:rsid w:val="00B2655B"/>
    <w:rsid w:val="00B26687"/>
    <w:rsid w:val="00B26BE3"/>
    <w:rsid w:val="00B26C12"/>
    <w:rsid w:val="00B270A6"/>
    <w:rsid w:val="00B2755C"/>
    <w:rsid w:val="00B27C5C"/>
    <w:rsid w:val="00B3030E"/>
    <w:rsid w:val="00B31029"/>
    <w:rsid w:val="00B31314"/>
    <w:rsid w:val="00B31852"/>
    <w:rsid w:val="00B318CA"/>
    <w:rsid w:val="00B31911"/>
    <w:rsid w:val="00B31ACC"/>
    <w:rsid w:val="00B324CA"/>
    <w:rsid w:val="00B33A42"/>
    <w:rsid w:val="00B33B1D"/>
    <w:rsid w:val="00B340AB"/>
    <w:rsid w:val="00B3461D"/>
    <w:rsid w:val="00B35666"/>
    <w:rsid w:val="00B35680"/>
    <w:rsid w:val="00B358C5"/>
    <w:rsid w:val="00B35E88"/>
    <w:rsid w:val="00B36BCA"/>
    <w:rsid w:val="00B3706A"/>
    <w:rsid w:val="00B37C41"/>
    <w:rsid w:val="00B37D28"/>
    <w:rsid w:val="00B401C7"/>
    <w:rsid w:val="00B40E8E"/>
    <w:rsid w:val="00B4190C"/>
    <w:rsid w:val="00B41B9D"/>
    <w:rsid w:val="00B41CB5"/>
    <w:rsid w:val="00B41E0E"/>
    <w:rsid w:val="00B42023"/>
    <w:rsid w:val="00B4251D"/>
    <w:rsid w:val="00B42631"/>
    <w:rsid w:val="00B426AB"/>
    <w:rsid w:val="00B4276A"/>
    <w:rsid w:val="00B431AE"/>
    <w:rsid w:val="00B456D2"/>
    <w:rsid w:val="00B458DE"/>
    <w:rsid w:val="00B46841"/>
    <w:rsid w:val="00B46DC4"/>
    <w:rsid w:val="00B47695"/>
    <w:rsid w:val="00B50190"/>
    <w:rsid w:val="00B5035A"/>
    <w:rsid w:val="00B506B1"/>
    <w:rsid w:val="00B508D8"/>
    <w:rsid w:val="00B5096C"/>
    <w:rsid w:val="00B50BD4"/>
    <w:rsid w:val="00B51256"/>
    <w:rsid w:val="00B5136D"/>
    <w:rsid w:val="00B52957"/>
    <w:rsid w:val="00B533C1"/>
    <w:rsid w:val="00B53DEB"/>
    <w:rsid w:val="00B54854"/>
    <w:rsid w:val="00B54DF9"/>
    <w:rsid w:val="00B555BD"/>
    <w:rsid w:val="00B55909"/>
    <w:rsid w:val="00B55DDE"/>
    <w:rsid w:val="00B57B2A"/>
    <w:rsid w:val="00B603FB"/>
    <w:rsid w:val="00B604E1"/>
    <w:rsid w:val="00B60892"/>
    <w:rsid w:val="00B61996"/>
    <w:rsid w:val="00B62304"/>
    <w:rsid w:val="00B6248C"/>
    <w:rsid w:val="00B62621"/>
    <w:rsid w:val="00B62919"/>
    <w:rsid w:val="00B62C0D"/>
    <w:rsid w:val="00B62E8B"/>
    <w:rsid w:val="00B63ED1"/>
    <w:rsid w:val="00B6441A"/>
    <w:rsid w:val="00B6522C"/>
    <w:rsid w:val="00B6537C"/>
    <w:rsid w:val="00B65EA1"/>
    <w:rsid w:val="00B668E1"/>
    <w:rsid w:val="00B669E9"/>
    <w:rsid w:val="00B66B7E"/>
    <w:rsid w:val="00B67073"/>
    <w:rsid w:val="00B6748A"/>
    <w:rsid w:val="00B675A8"/>
    <w:rsid w:val="00B67977"/>
    <w:rsid w:val="00B67D54"/>
    <w:rsid w:val="00B700BC"/>
    <w:rsid w:val="00B706B8"/>
    <w:rsid w:val="00B708BA"/>
    <w:rsid w:val="00B70988"/>
    <w:rsid w:val="00B70B6C"/>
    <w:rsid w:val="00B711F2"/>
    <w:rsid w:val="00B7157F"/>
    <w:rsid w:val="00B7259D"/>
    <w:rsid w:val="00B72772"/>
    <w:rsid w:val="00B72815"/>
    <w:rsid w:val="00B729B6"/>
    <w:rsid w:val="00B72C4A"/>
    <w:rsid w:val="00B74335"/>
    <w:rsid w:val="00B743B2"/>
    <w:rsid w:val="00B749AA"/>
    <w:rsid w:val="00B749B7"/>
    <w:rsid w:val="00B754F0"/>
    <w:rsid w:val="00B75D3A"/>
    <w:rsid w:val="00B77200"/>
    <w:rsid w:val="00B77AE6"/>
    <w:rsid w:val="00B8029B"/>
    <w:rsid w:val="00B8040F"/>
    <w:rsid w:val="00B807B1"/>
    <w:rsid w:val="00B81863"/>
    <w:rsid w:val="00B82008"/>
    <w:rsid w:val="00B82262"/>
    <w:rsid w:val="00B8239A"/>
    <w:rsid w:val="00B825E5"/>
    <w:rsid w:val="00B828B0"/>
    <w:rsid w:val="00B82CFC"/>
    <w:rsid w:val="00B83074"/>
    <w:rsid w:val="00B83730"/>
    <w:rsid w:val="00B837C8"/>
    <w:rsid w:val="00B83A1C"/>
    <w:rsid w:val="00B83EBB"/>
    <w:rsid w:val="00B84409"/>
    <w:rsid w:val="00B849FB"/>
    <w:rsid w:val="00B865F0"/>
    <w:rsid w:val="00B86AE6"/>
    <w:rsid w:val="00B86E23"/>
    <w:rsid w:val="00B873E0"/>
    <w:rsid w:val="00B876F2"/>
    <w:rsid w:val="00B8794C"/>
    <w:rsid w:val="00B87C73"/>
    <w:rsid w:val="00B903CF"/>
    <w:rsid w:val="00B9163A"/>
    <w:rsid w:val="00B916A9"/>
    <w:rsid w:val="00B92593"/>
    <w:rsid w:val="00B92940"/>
    <w:rsid w:val="00B92C7E"/>
    <w:rsid w:val="00B93381"/>
    <w:rsid w:val="00B93AC3"/>
    <w:rsid w:val="00B93B85"/>
    <w:rsid w:val="00B94DD3"/>
    <w:rsid w:val="00B94EAB"/>
    <w:rsid w:val="00B94FB1"/>
    <w:rsid w:val="00B95626"/>
    <w:rsid w:val="00B964D6"/>
    <w:rsid w:val="00B9699A"/>
    <w:rsid w:val="00B96AE9"/>
    <w:rsid w:val="00B96E98"/>
    <w:rsid w:val="00B97984"/>
    <w:rsid w:val="00B979B0"/>
    <w:rsid w:val="00B97EAA"/>
    <w:rsid w:val="00BA01A6"/>
    <w:rsid w:val="00BA1061"/>
    <w:rsid w:val="00BA17D2"/>
    <w:rsid w:val="00BA197D"/>
    <w:rsid w:val="00BA1C1D"/>
    <w:rsid w:val="00BA1E27"/>
    <w:rsid w:val="00BA1F61"/>
    <w:rsid w:val="00BA2488"/>
    <w:rsid w:val="00BA25F6"/>
    <w:rsid w:val="00BA30E9"/>
    <w:rsid w:val="00BA4B23"/>
    <w:rsid w:val="00BA501D"/>
    <w:rsid w:val="00BA597C"/>
    <w:rsid w:val="00BA62EB"/>
    <w:rsid w:val="00BA6BAD"/>
    <w:rsid w:val="00BA6BEA"/>
    <w:rsid w:val="00BA6F9E"/>
    <w:rsid w:val="00BA7743"/>
    <w:rsid w:val="00BA7CD5"/>
    <w:rsid w:val="00BA7EFD"/>
    <w:rsid w:val="00BB0113"/>
    <w:rsid w:val="00BB0123"/>
    <w:rsid w:val="00BB0772"/>
    <w:rsid w:val="00BB0B87"/>
    <w:rsid w:val="00BB188B"/>
    <w:rsid w:val="00BB1B33"/>
    <w:rsid w:val="00BB1C2D"/>
    <w:rsid w:val="00BB1E6A"/>
    <w:rsid w:val="00BB232E"/>
    <w:rsid w:val="00BB25C2"/>
    <w:rsid w:val="00BB2DEE"/>
    <w:rsid w:val="00BB2F7A"/>
    <w:rsid w:val="00BB3332"/>
    <w:rsid w:val="00BB3CEB"/>
    <w:rsid w:val="00BB4361"/>
    <w:rsid w:val="00BB4C71"/>
    <w:rsid w:val="00BB561F"/>
    <w:rsid w:val="00BB59D6"/>
    <w:rsid w:val="00BB59DF"/>
    <w:rsid w:val="00BB5FAE"/>
    <w:rsid w:val="00BB64AA"/>
    <w:rsid w:val="00BB73CB"/>
    <w:rsid w:val="00BB7835"/>
    <w:rsid w:val="00BB7A84"/>
    <w:rsid w:val="00BB7B14"/>
    <w:rsid w:val="00BB7CFE"/>
    <w:rsid w:val="00BB7E13"/>
    <w:rsid w:val="00BB7FD9"/>
    <w:rsid w:val="00BC1AD3"/>
    <w:rsid w:val="00BC1B7C"/>
    <w:rsid w:val="00BC2D33"/>
    <w:rsid w:val="00BC2FE6"/>
    <w:rsid w:val="00BC451D"/>
    <w:rsid w:val="00BC4752"/>
    <w:rsid w:val="00BC49F2"/>
    <w:rsid w:val="00BC4CCB"/>
    <w:rsid w:val="00BC4EB4"/>
    <w:rsid w:val="00BC4F2B"/>
    <w:rsid w:val="00BC536C"/>
    <w:rsid w:val="00BC622E"/>
    <w:rsid w:val="00BC7238"/>
    <w:rsid w:val="00BC7476"/>
    <w:rsid w:val="00BC76B9"/>
    <w:rsid w:val="00BD01A0"/>
    <w:rsid w:val="00BD09C1"/>
    <w:rsid w:val="00BD0B02"/>
    <w:rsid w:val="00BD0C89"/>
    <w:rsid w:val="00BD0D44"/>
    <w:rsid w:val="00BD1830"/>
    <w:rsid w:val="00BD1E09"/>
    <w:rsid w:val="00BD2A92"/>
    <w:rsid w:val="00BD34E1"/>
    <w:rsid w:val="00BD3E06"/>
    <w:rsid w:val="00BD40C8"/>
    <w:rsid w:val="00BD4156"/>
    <w:rsid w:val="00BD4404"/>
    <w:rsid w:val="00BD466E"/>
    <w:rsid w:val="00BD48CB"/>
    <w:rsid w:val="00BD54B8"/>
    <w:rsid w:val="00BD5738"/>
    <w:rsid w:val="00BD627B"/>
    <w:rsid w:val="00BD749B"/>
    <w:rsid w:val="00BD77ED"/>
    <w:rsid w:val="00BD7B34"/>
    <w:rsid w:val="00BE0564"/>
    <w:rsid w:val="00BE12AC"/>
    <w:rsid w:val="00BE150D"/>
    <w:rsid w:val="00BE159B"/>
    <w:rsid w:val="00BE2151"/>
    <w:rsid w:val="00BE2598"/>
    <w:rsid w:val="00BE2F6A"/>
    <w:rsid w:val="00BE32E2"/>
    <w:rsid w:val="00BE3595"/>
    <w:rsid w:val="00BE41AC"/>
    <w:rsid w:val="00BE4B30"/>
    <w:rsid w:val="00BE4C3D"/>
    <w:rsid w:val="00BE53E2"/>
    <w:rsid w:val="00BE5DED"/>
    <w:rsid w:val="00BE6E6D"/>
    <w:rsid w:val="00BE717E"/>
    <w:rsid w:val="00BE7B10"/>
    <w:rsid w:val="00BE7C40"/>
    <w:rsid w:val="00BE7F35"/>
    <w:rsid w:val="00BF03A6"/>
    <w:rsid w:val="00BF0693"/>
    <w:rsid w:val="00BF06E2"/>
    <w:rsid w:val="00BF085E"/>
    <w:rsid w:val="00BF08F6"/>
    <w:rsid w:val="00BF0C65"/>
    <w:rsid w:val="00BF12F8"/>
    <w:rsid w:val="00BF16A6"/>
    <w:rsid w:val="00BF1E17"/>
    <w:rsid w:val="00BF2657"/>
    <w:rsid w:val="00BF26F3"/>
    <w:rsid w:val="00BF2EA3"/>
    <w:rsid w:val="00BF47E9"/>
    <w:rsid w:val="00BF4CF9"/>
    <w:rsid w:val="00BF54B2"/>
    <w:rsid w:val="00BF7C28"/>
    <w:rsid w:val="00C008EB"/>
    <w:rsid w:val="00C00EAB"/>
    <w:rsid w:val="00C00FC0"/>
    <w:rsid w:val="00C01021"/>
    <w:rsid w:val="00C013FD"/>
    <w:rsid w:val="00C01AE2"/>
    <w:rsid w:val="00C01DA1"/>
    <w:rsid w:val="00C01E6C"/>
    <w:rsid w:val="00C0278A"/>
    <w:rsid w:val="00C02B22"/>
    <w:rsid w:val="00C03110"/>
    <w:rsid w:val="00C03E98"/>
    <w:rsid w:val="00C05224"/>
    <w:rsid w:val="00C0543B"/>
    <w:rsid w:val="00C05460"/>
    <w:rsid w:val="00C056D1"/>
    <w:rsid w:val="00C05815"/>
    <w:rsid w:val="00C058CB"/>
    <w:rsid w:val="00C069AD"/>
    <w:rsid w:val="00C072E4"/>
    <w:rsid w:val="00C07961"/>
    <w:rsid w:val="00C07F3C"/>
    <w:rsid w:val="00C1079F"/>
    <w:rsid w:val="00C10A5D"/>
    <w:rsid w:val="00C10FDD"/>
    <w:rsid w:val="00C11372"/>
    <w:rsid w:val="00C11AC7"/>
    <w:rsid w:val="00C12B7F"/>
    <w:rsid w:val="00C12D61"/>
    <w:rsid w:val="00C12DE8"/>
    <w:rsid w:val="00C12E78"/>
    <w:rsid w:val="00C13124"/>
    <w:rsid w:val="00C14004"/>
    <w:rsid w:val="00C146A1"/>
    <w:rsid w:val="00C14D04"/>
    <w:rsid w:val="00C15848"/>
    <w:rsid w:val="00C15A3E"/>
    <w:rsid w:val="00C160B3"/>
    <w:rsid w:val="00C164E3"/>
    <w:rsid w:val="00C166FD"/>
    <w:rsid w:val="00C16E4A"/>
    <w:rsid w:val="00C17378"/>
    <w:rsid w:val="00C17550"/>
    <w:rsid w:val="00C17676"/>
    <w:rsid w:val="00C17AFB"/>
    <w:rsid w:val="00C2000E"/>
    <w:rsid w:val="00C2031E"/>
    <w:rsid w:val="00C205A6"/>
    <w:rsid w:val="00C2063E"/>
    <w:rsid w:val="00C2078F"/>
    <w:rsid w:val="00C20B05"/>
    <w:rsid w:val="00C20C23"/>
    <w:rsid w:val="00C20C52"/>
    <w:rsid w:val="00C20D13"/>
    <w:rsid w:val="00C20EDD"/>
    <w:rsid w:val="00C20EF1"/>
    <w:rsid w:val="00C21879"/>
    <w:rsid w:val="00C21B9A"/>
    <w:rsid w:val="00C21DFA"/>
    <w:rsid w:val="00C21E7B"/>
    <w:rsid w:val="00C224E5"/>
    <w:rsid w:val="00C22C4E"/>
    <w:rsid w:val="00C22E41"/>
    <w:rsid w:val="00C2315E"/>
    <w:rsid w:val="00C2331E"/>
    <w:rsid w:val="00C23533"/>
    <w:rsid w:val="00C23600"/>
    <w:rsid w:val="00C237D8"/>
    <w:rsid w:val="00C238C5"/>
    <w:rsid w:val="00C2421B"/>
    <w:rsid w:val="00C24BE0"/>
    <w:rsid w:val="00C25518"/>
    <w:rsid w:val="00C25D1C"/>
    <w:rsid w:val="00C26779"/>
    <w:rsid w:val="00C27856"/>
    <w:rsid w:val="00C27972"/>
    <w:rsid w:val="00C304EB"/>
    <w:rsid w:val="00C30659"/>
    <w:rsid w:val="00C30857"/>
    <w:rsid w:val="00C30B7C"/>
    <w:rsid w:val="00C31343"/>
    <w:rsid w:val="00C315A3"/>
    <w:rsid w:val="00C318C2"/>
    <w:rsid w:val="00C31CEF"/>
    <w:rsid w:val="00C326F2"/>
    <w:rsid w:val="00C3292D"/>
    <w:rsid w:val="00C32B2A"/>
    <w:rsid w:val="00C3341B"/>
    <w:rsid w:val="00C334A4"/>
    <w:rsid w:val="00C34166"/>
    <w:rsid w:val="00C344FE"/>
    <w:rsid w:val="00C345C5"/>
    <w:rsid w:val="00C352AC"/>
    <w:rsid w:val="00C3561F"/>
    <w:rsid w:val="00C3585A"/>
    <w:rsid w:val="00C364AC"/>
    <w:rsid w:val="00C36DD4"/>
    <w:rsid w:val="00C36EEB"/>
    <w:rsid w:val="00C4004A"/>
    <w:rsid w:val="00C406D7"/>
    <w:rsid w:val="00C41003"/>
    <w:rsid w:val="00C41943"/>
    <w:rsid w:val="00C41A22"/>
    <w:rsid w:val="00C4231B"/>
    <w:rsid w:val="00C42827"/>
    <w:rsid w:val="00C42CFD"/>
    <w:rsid w:val="00C42FE4"/>
    <w:rsid w:val="00C435CD"/>
    <w:rsid w:val="00C43A21"/>
    <w:rsid w:val="00C44229"/>
    <w:rsid w:val="00C442B0"/>
    <w:rsid w:val="00C44355"/>
    <w:rsid w:val="00C44361"/>
    <w:rsid w:val="00C444AC"/>
    <w:rsid w:val="00C448EB"/>
    <w:rsid w:val="00C44DCE"/>
    <w:rsid w:val="00C45085"/>
    <w:rsid w:val="00C458F8"/>
    <w:rsid w:val="00C45F43"/>
    <w:rsid w:val="00C46148"/>
    <w:rsid w:val="00C46DA7"/>
    <w:rsid w:val="00C47EDD"/>
    <w:rsid w:val="00C50940"/>
    <w:rsid w:val="00C51080"/>
    <w:rsid w:val="00C51628"/>
    <w:rsid w:val="00C51C17"/>
    <w:rsid w:val="00C51DA1"/>
    <w:rsid w:val="00C52184"/>
    <w:rsid w:val="00C523C5"/>
    <w:rsid w:val="00C5250B"/>
    <w:rsid w:val="00C52601"/>
    <w:rsid w:val="00C527A5"/>
    <w:rsid w:val="00C53709"/>
    <w:rsid w:val="00C53913"/>
    <w:rsid w:val="00C539C0"/>
    <w:rsid w:val="00C53D25"/>
    <w:rsid w:val="00C53FF3"/>
    <w:rsid w:val="00C5472A"/>
    <w:rsid w:val="00C54C70"/>
    <w:rsid w:val="00C55310"/>
    <w:rsid w:val="00C55C14"/>
    <w:rsid w:val="00C561C9"/>
    <w:rsid w:val="00C56A0C"/>
    <w:rsid w:val="00C56C8A"/>
    <w:rsid w:val="00C56DC6"/>
    <w:rsid w:val="00C56F8E"/>
    <w:rsid w:val="00C57F62"/>
    <w:rsid w:val="00C60717"/>
    <w:rsid w:val="00C60B73"/>
    <w:rsid w:val="00C6102B"/>
    <w:rsid w:val="00C610B4"/>
    <w:rsid w:val="00C611D4"/>
    <w:rsid w:val="00C6197D"/>
    <w:rsid w:val="00C61CE2"/>
    <w:rsid w:val="00C61CFB"/>
    <w:rsid w:val="00C61E99"/>
    <w:rsid w:val="00C625EE"/>
    <w:rsid w:val="00C627AB"/>
    <w:rsid w:val="00C62B57"/>
    <w:rsid w:val="00C62CFD"/>
    <w:rsid w:val="00C63081"/>
    <w:rsid w:val="00C63183"/>
    <w:rsid w:val="00C63662"/>
    <w:rsid w:val="00C63751"/>
    <w:rsid w:val="00C639E7"/>
    <w:rsid w:val="00C643E2"/>
    <w:rsid w:val="00C64924"/>
    <w:rsid w:val="00C64E43"/>
    <w:rsid w:val="00C64EEB"/>
    <w:rsid w:val="00C6525E"/>
    <w:rsid w:val="00C652A0"/>
    <w:rsid w:val="00C6580D"/>
    <w:rsid w:val="00C65920"/>
    <w:rsid w:val="00C65BE1"/>
    <w:rsid w:val="00C65DFF"/>
    <w:rsid w:val="00C66151"/>
    <w:rsid w:val="00C6638C"/>
    <w:rsid w:val="00C66F7D"/>
    <w:rsid w:val="00C67A49"/>
    <w:rsid w:val="00C67C2B"/>
    <w:rsid w:val="00C67CC8"/>
    <w:rsid w:val="00C7029C"/>
    <w:rsid w:val="00C706F2"/>
    <w:rsid w:val="00C70994"/>
    <w:rsid w:val="00C70A17"/>
    <w:rsid w:val="00C70A6A"/>
    <w:rsid w:val="00C70EEC"/>
    <w:rsid w:val="00C70F0E"/>
    <w:rsid w:val="00C710A9"/>
    <w:rsid w:val="00C7193C"/>
    <w:rsid w:val="00C71F42"/>
    <w:rsid w:val="00C72258"/>
    <w:rsid w:val="00C72342"/>
    <w:rsid w:val="00C733CD"/>
    <w:rsid w:val="00C735FD"/>
    <w:rsid w:val="00C745E4"/>
    <w:rsid w:val="00C74A1B"/>
    <w:rsid w:val="00C74CE6"/>
    <w:rsid w:val="00C75F18"/>
    <w:rsid w:val="00C75F8E"/>
    <w:rsid w:val="00C76841"/>
    <w:rsid w:val="00C76F58"/>
    <w:rsid w:val="00C77DE5"/>
    <w:rsid w:val="00C8031B"/>
    <w:rsid w:val="00C80907"/>
    <w:rsid w:val="00C80F57"/>
    <w:rsid w:val="00C81751"/>
    <w:rsid w:val="00C81BC0"/>
    <w:rsid w:val="00C8298E"/>
    <w:rsid w:val="00C82FCD"/>
    <w:rsid w:val="00C8324A"/>
    <w:rsid w:val="00C832A4"/>
    <w:rsid w:val="00C83A47"/>
    <w:rsid w:val="00C8444E"/>
    <w:rsid w:val="00C846EA"/>
    <w:rsid w:val="00C8482F"/>
    <w:rsid w:val="00C84AEB"/>
    <w:rsid w:val="00C84BAE"/>
    <w:rsid w:val="00C84CD3"/>
    <w:rsid w:val="00C85695"/>
    <w:rsid w:val="00C856A6"/>
    <w:rsid w:val="00C85A56"/>
    <w:rsid w:val="00C85F9F"/>
    <w:rsid w:val="00C86422"/>
    <w:rsid w:val="00C86D7A"/>
    <w:rsid w:val="00C86F61"/>
    <w:rsid w:val="00C8720D"/>
    <w:rsid w:val="00C8729F"/>
    <w:rsid w:val="00C872FE"/>
    <w:rsid w:val="00C8757B"/>
    <w:rsid w:val="00C87AD0"/>
    <w:rsid w:val="00C87BCE"/>
    <w:rsid w:val="00C87DC4"/>
    <w:rsid w:val="00C90137"/>
    <w:rsid w:val="00C9020A"/>
    <w:rsid w:val="00C902D0"/>
    <w:rsid w:val="00C907EE"/>
    <w:rsid w:val="00C90D24"/>
    <w:rsid w:val="00C90E80"/>
    <w:rsid w:val="00C90F1C"/>
    <w:rsid w:val="00C913D3"/>
    <w:rsid w:val="00C9176A"/>
    <w:rsid w:val="00C9176D"/>
    <w:rsid w:val="00C91968"/>
    <w:rsid w:val="00C91C03"/>
    <w:rsid w:val="00C9305B"/>
    <w:rsid w:val="00C930A3"/>
    <w:rsid w:val="00C933D5"/>
    <w:rsid w:val="00C938B5"/>
    <w:rsid w:val="00C93B26"/>
    <w:rsid w:val="00C93B6D"/>
    <w:rsid w:val="00C93FB3"/>
    <w:rsid w:val="00C93FBB"/>
    <w:rsid w:val="00C94403"/>
    <w:rsid w:val="00C95860"/>
    <w:rsid w:val="00C96991"/>
    <w:rsid w:val="00C97201"/>
    <w:rsid w:val="00C9725F"/>
    <w:rsid w:val="00C975B5"/>
    <w:rsid w:val="00C97661"/>
    <w:rsid w:val="00C97768"/>
    <w:rsid w:val="00C978CC"/>
    <w:rsid w:val="00C97DBE"/>
    <w:rsid w:val="00C97E17"/>
    <w:rsid w:val="00CA05D4"/>
    <w:rsid w:val="00CA0621"/>
    <w:rsid w:val="00CA0A61"/>
    <w:rsid w:val="00CA14AF"/>
    <w:rsid w:val="00CA1552"/>
    <w:rsid w:val="00CA1601"/>
    <w:rsid w:val="00CA16BF"/>
    <w:rsid w:val="00CA251A"/>
    <w:rsid w:val="00CA29C2"/>
    <w:rsid w:val="00CA2CCC"/>
    <w:rsid w:val="00CA3556"/>
    <w:rsid w:val="00CA3E41"/>
    <w:rsid w:val="00CA407B"/>
    <w:rsid w:val="00CA46ED"/>
    <w:rsid w:val="00CA4C10"/>
    <w:rsid w:val="00CA505A"/>
    <w:rsid w:val="00CA535B"/>
    <w:rsid w:val="00CA60FC"/>
    <w:rsid w:val="00CA612D"/>
    <w:rsid w:val="00CA6484"/>
    <w:rsid w:val="00CA7620"/>
    <w:rsid w:val="00CA77E5"/>
    <w:rsid w:val="00CA7F74"/>
    <w:rsid w:val="00CB0789"/>
    <w:rsid w:val="00CB1169"/>
    <w:rsid w:val="00CB177C"/>
    <w:rsid w:val="00CB22CF"/>
    <w:rsid w:val="00CB2935"/>
    <w:rsid w:val="00CB2B22"/>
    <w:rsid w:val="00CB2CF3"/>
    <w:rsid w:val="00CB2D61"/>
    <w:rsid w:val="00CB30C4"/>
    <w:rsid w:val="00CB3D69"/>
    <w:rsid w:val="00CB3E5D"/>
    <w:rsid w:val="00CB3F62"/>
    <w:rsid w:val="00CB4284"/>
    <w:rsid w:val="00CB4360"/>
    <w:rsid w:val="00CB4422"/>
    <w:rsid w:val="00CB4471"/>
    <w:rsid w:val="00CB4606"/>
    <w:rsid w:val="00CB4D41"/>
    <w:rsid w:val="00CB5A3D"/>
    <w:rsid w:val="00CB5D55"/>
    <w:rsid w:val="00CB5F21"/>
    <w:rsid w:val="00CB633C"/>
    <w:rsid w:val="00CB66B0"/>
    <w:rsid w:val="00CB6875"/>
    <w:rsid w:val="00CB6B8F"/>
    <w:rsid w:val="00CB6E95"/>
    <w:rsid w:val="00CB707E"/>
    <w:rsid w:val="00CB724D"/>
    <w:rsid w:val="00CB73E5"/>
    <w:rsid w:val="00CB793C"/>
    <w:rsid w:val="00CC0006"/>
    <w:rsid w:val="00CC0863"/>
    <w:rsid w:val="00CC0AC7"/>
    <w:rsid w:val="00CC12E5"/>
    <w:rsid w:val="00CC132D"/>
    <w:rsid w:val="00CC1472"/>
    <w:rsid w:val="00CC1519"/>
    <w:rsid w:val="00CC2616"/>
    <w:rsid w:val="00CC2A20"/>
    <w:rsid w:val="00CC30B0"/>
    <w:rsid w:val="00CC3386"/>
    <w:rsid w:val="00CC343E"/>
    <w:rsid w:val="00CC46EA"/>
    <w:rsid w:val="00CC4CDD"/>
    <w:rsid w:val="00CC4EDC"/>
    <w:rsid w:val="00CC65DA"/>
    <w:rsid w:val="00CC66D6"/>
    <w:rsid w:val="00CC67C4"/>
    <w:rsid w:val="00CC6D06"/>
    <w:rsid w:val="00CC7222"/>
    <w:rsid w:val="00CC7A18"/>
    <w:rsid w:val="00CC7E93"/>
    <w:rsid w:val="00CD0132"/>
    <w:rsid w:val="00CD0CBB"/>
    <w:rsid w:val="00CD1EAB"/>
    <w:rsid w:val="00CD241D"/>
    <w:rsid w:val="00CD303F"/>
    <w:rsid w:val="00CD3FB2"/>
    <w:rsid w:val="00CD4D00"/>
    <w:rsid w:val="00CD5D4B"/>
    <w:rsid w:val="00CD5D7F"/>
    <w:rsid w:val="00CD5F96"/>
    <w:rsid w:val="00CD6111"/>
    <w:rsid w:val="00CD62F4"/>
    <w:rsid w:val="00CD664C"/>
    <w:rsid w:val="00CD7C06"/>
    <w:rsid w:val="00CE016B"/>
    <w:rsid w:val="00CE033B"/>
    <w:rsid w:val="00CE0382"/>
    <w:rsid w:val="00CE04DA"/>
    <w:rsid w:val="00CE12A7"/>
    <w:rsid w:val="00CE17CE"/>
    <w:rsid w:val="00CE1EA0"/>
    <w:rsid w:val="00CE2071"/>
    <w:rsid w:val="00CE2BB5"/>
    <w:rsid w:val="00CE345B"/>
    <w:rsid w:val="00CE3696"/>
    <w:rsid w:val="00CE39E7"/>
    <w:rsid w:val="00CE3A98"/>
    <w:rsid w:val="00CE40CB"/>
    <w:rsid w:val="00CE4D5A"/>
    <w:rsid w:val="00CE5938"/>
    <w:rsid w:val="00CE5CCC"/>
    <w:rsid w:val="00CE5F22"/>
    <w:rsid w:val="00CE7444"/>
    <w:rsid w:val="00CF0657"/>
    <w:rsid w:val="00CF1140"/>
    <w:rsid w:val="00CF11F5"/>
    <w:rsid w:val="00CF12C6"/>
    <w:rsid w:val="00CF191B"/>
    <w:rsid w:val="00CF228D"/>
    <w:rsid w:val="00CF2B7A"/>
    <w:rsid w:val="00CF2C86"/>
    <w:rsid w:val="00CF2D8C"/>
    <w:rsid w:val="00CF2DEF"/>
    <w:rsid w:val="00CF2E6C"/>
    <w:rsid w:val="00CF320C"/>
    <w:rsid w:val="00CF35AA"/>
    <w:rsid w:val="00CF433A"/>
    <w:rsid w:val="00CF463A"/>
    <w:rsid w:val="00CF4DBB"/>
    <w:rsid w:val="00CF4E22"/>
    <w:rsid w:val="00CF4FF0"/>
    <w:rsid w:val="00CF55FE"/>
    <w:rsid w:val="00CF63DC"/>
    <w:rsid w:val="00CF65F7"/>
    <w:rsid w:val="00CF66C4"/>
    <w:rsid w:val="00CF67B4"/>
    <w:rsid w:val="00CF6EE8"/>
    <w:rsid w:val="00CF7E0F"/>
    <w:rsid w:val="00D004D8"/>
    <w:rsid w:val="00D006E5"/>
    <w:rsid w:val="00D01E9A"/>
    <w:rsid w:val="00D020A2"/>
    <w:rsid w:val="00D027E8"/>
    <w:rsid w:val="00D02856"/>
    <w:rsid w:val="00D029CF"/>
    <w:rsid w:val="00D02DE4"/>
    <w:rsid w:val="00D02F47"/>
    <w:rsid w:val="00D0352C"/>
    <w:rsid w:val="00D03666"/>
    <w:rsid w:val="00D0393E"/>
    <w:rsid w:val="00D03A1B"/>
    <w:rsid w:val="00D03B2F"/>
    <w:rsid w:val="00D03DAD"/>
    <w:rsid w:val="00D04216"/>
    <w:rsid w:val="00D043B7"/>
    <w:rsid w:val="00D045EE"/>
    <w:rsid w:val="00D04CDA"/>
    <w:rsid w:val="00D05967"/>
    <w:rsid w:val="00D05A4F"/>
    <w:rsid w:val="00D05AD9"/>
    <w:rsid w:val="00D0614F"/>
    <w:rsid w:val="00D061D3"/>
    <w:rsid w:val="00D07F27"/>
    <w:rsid w:val="00D109FC"/>
    <w:rsid w:val="00D1100F"/>
    <w:rsid w:val="00D1117F"/>
    <w:rsid w:val="00D11235"/>
    <w:rsid w:val="00D11897"/>
    <w:rsid w:val="00D11F62"/>
    <w:rsid w:val="00D127A0"/>
    <w:rsid w:val="00D12A1E"/>
    <w:rsid w:val="00D12D37"/>
    <w:rsid w:val="00D13492"/>
    <w:rsid w:val="00D1618F"/>
    <w:rsid w:val="00D16B5A"/>
    <w:rsid w:val="00D17B08"/>
    <w:rsid w:val="00D17CB3"/>
    <w:rsid w:val="00D201B4"/>
    <w:rsid w:val="00D2026E"/>
    <w:rsid w:val="00D20354"/>
    <w:rsid w:val="00D21196"/>
    <w:rsid w:val="00D2157B"/>
    <w:rsid w:val="00D221F3"/>
    <w:rsid w:val="00D2237D"/>
    <w:rsid w:val="00D226E3"/>
    <w:rsid w:val="00D22996"/>
    <w:rsid w:val="00D2314F"/>
    <w:rsid w:val="00D2318F"/>
    <w:rsid w:val="00D24538"/>
    <w:rsid w:val="00D246B6"/>
    <w:rsid w:val="00D247C5"/>
    <w:rsid w:val="00D24913"/>
    <w:rsid w:val="00D2507F"/>
    <w:rsid w:val="00D25175"/>
    <w:rsid w:val="00D26438"/>
    <w:rsid w:val="00D264CB"/>
    <w:rsid w:val="00D269CC"/>
    <w:rsid w:val="00D26F26"/>
    <w:rsid w:val="00D272DB"/>
    <w:rsid w:val="00D27634"/>
    <w:rsid w:val="00D2766A"/>
    <w:rsid w:val="00D27F2E"/>
    <w:rsid w:val="00D27FD8"/>
    <w:rsid w:val="00D31C4B"/>
    <w:rsid w:val="00D32491"/>
    <w:rsid w:val="00D3262C"/>
    <w:rsid w:val="00D32641"/>
    <w:rsid w:val="00D327D1"/>
    <w:rsid w:val="00D32C1F"/>
    <w:rsid w:val="00D33259"/>
    <w:rsid w:val="00D34628"/>
    <w:rsid w:val="00D34CA9"/>
    <w:rsid w:val="00D34F5E"/>
    <w:rsid w:val="00D35A44"/>
    <w:rsid w:val="00D35EAC"/>
    <w:rsid w:val="00D36050"/>
    <w:rsid w:val="00D36083"/>
    <w:rsid w:val="00D3717C"/>
    <w:rsid w:val="00D377AC"/>
    <w:rsid w:val="00D403B1"/>
    <w:rsid w:val="00D40672"/>
    <w:rsid w:val="00D40905"/>
    <w:rsid w:val="00D40907"/>
    <w:rsid w:val="00D40A24"/>
    <w:rsid w:val="00D410C0"/>
    <w:rsid w:val="00D4170E"/>
    <w:rsid w:val="00D42284"/>
    <w:rsid w:val="00D422D1"/>
    <w:rsid w:val="00D42629"/>
    <w:rsid w:val="00D4279D"/>
    <w:rsid w:val="00D428C0"/>
    <w:rsid w:val="00D432DB"/>
    <w:rsid w:val="00D439D7"/>
    <w:rsid w:val="00D443AC"/>
    <w:rsid w:val="00D44468"/>
    <w:rsid w:val="00D446AE"/>
    <w:rsid w:val="00D45142"/>
    <w:rsid w:val="00D45398"/>
    <w:rsid w:val="00D455A6"/>
    <w:rsid w:val="00D45705"/>
    <w:rsid w:val="00D4623F"/>
    <w:rsid w:val="00D46343"/>
    <w:rsid w:val="00D471A7"/>
    <w:rsid w:val="00D47F91"/>
    <w:rsid w:val="00D500E4"/>
    <w:rsid w:val="00D50605"/>
    <w:rsid w:val="00D50733"/>
    <w:rsid w:val="00D50C4D"/>
    <w:rsid w:val="00D513F2"/>
    <w:rsid w:val="00D5157A"/>
    <w:rsid w:val="00D515C3"/>
    <w:rsid w:val="00D5225A"/>
    <w:rsid w:val="00D52298"/>
    <w:rsid w:val="00D525FD"/>
    <w:rsid w:val="00D52975"/>
    <w:rsid w:val="00D52B82"/>
    <w:rsid w:val="00D52C45"/>
    <w:rsid w:val="00D53BF7"/>
    <w:rsid w:val="00D548C3"/>
    <w:rsid w:val="00D548DA"/>
    <w:rsid w:val="00D5499D"/>
    <w:rsid w:val="00D550E1"/>
    <w:rsid w:val="00D559AE"/>
    <w:rsid w:val="00D561B2"/>
    <w:rsid w:val="00D56325"/>
    <w:rsid w:val="00D566CA"/>
    <w:rsid w:val="00D5726C"/>
    <w:rsid w:val="00D57A40"/>
    <w:rsid w:val="00D601E7"/>
    <w:rsid w:val="00D60587"/>
    <w:rsid w:val="00D60808"/>
    <w:rsid w:val="00D60982"/>
    <w:rsid w:val="00D60E31"/>
    <w:rsid w:val="00D6106B"/>
    <w:rsid w:val="00D61275"/>
    <w:rsid w:val="00D61A9D"/>
    <w:rsid w:val="00D61EC5"/>
    <w:rsid w:val="00D62225"/>
    <w:rsid w:val="00D62AC1"/>
    <w:rsid w:val="00D62EB2"/>
    <w:rsid w:val="00D63FB0"/>
    <w:rsid w:val="00D6445F"/>
    <w:rsid w:val="00D64969"/>
    <w:rsid w:val="00D64C0D"/>
    <w:rsid w:val="00D64F87"/>
    <w:rsid w:val="00D64FB6"/>
    <w:rsid w:val="00D65979"/>
    <w:rsid w:val="00D65D7C"/>
    <w:rsid w:val="00D66B7A"/>
    <w:rsid w:val="00D66F47"/>
    <w:rsid w:val="00D66F62"/>
    <w:rsid w:val="00D671C0"/>
    <w:rsid w:val="00D70288"/>
    <w:rsid w:val="00D70330"/>
    <w:rsid w:val="00D7033C"/>
    <w:rsid w:val="00D7044F"/>
    <w:rsid w:val="00D713BB"/>
    <w:rsid w:val="00D7147A"/>
    <w:rsid w:val="00D71A68"/>
    <w:rsid w:val="00D71F2E"/>
    <w:rsid w:val="00D7290F"/>
    <w:rsid w:val="00D732A7"/>
    <w:rsid w:val="00D735D7"/>
    <w:rsid w:val="00D73883"/>
    <w:rsid w:val="00D7388D"/>
    <w:rsid w:val="00D7409B"/>
    <w:rsid w:val="00D74395"/>
    <w:rsid w:val="00D74610"/>
    <w:rsid w:val="00D7515D"/>
    <w:rsid w:val="00D75DD0"/>
    <w:rsid w:val="00D76591"/>
    <w:rsid w:val="00D765DA"/>
    <w:rsid w:val="00D76CAB"/>
    <w:rsid w:val="00D77029"/>
    <w:rsid w:val="00D7761F"/>
    <w:rsid w:val="00D77B08"/>
    <w:rsid w:val="00D8032C"/>
    <w:rsid w:val="00D80901"/>
    <w:rsid w:val="00D809B3"/>
    <w:rsid w:val="00D80D8B"/>
    <w:rsid w:val="00D811BD"/>
    <w:rsid w:val="00D813A2"/>
    <w:rsid w:val="00D815D1"/>
    <w:rsid w:val="00D8178C"/>
    <w:rsid w:val="00D81878"/>
    <w:rsid w:val="00D818C7"/>
    <w:rsid w:val="00D822D4"/>
    <w:rsid w:val="00D82AE2"/>
    <w:rsid w:val="00D8325E"/>
    <w:rsid w:val="00D83339"/>
    <w:rsid w:val="00D83762"/>
    <w:rsid w:val="00D85A18"/>
    <w:rsid w:val="00D86074"/>
    <w:rsid w:val="00D863C5"/>
    <w:rsid w:val="00D86AC1"/>
    <w:rsid w:val="00D86ACC"/>
    <w:rsid w:val="00D86CF3"/>
    <w:rsid w:val="00D876A4"/>
    <w:rsid w:val="00D87881"/>
    <w:rsid w:val="00D87B6D"/>
    <w:rsid w:val="00D87D83"/>
    <w:rsid w:val="00D9036A"/>
    <w:rsid w:val="00D9070B"/>
    <w:rsid w:val="00D9075B"/>
    <w:rsid w:val="00D908EE"/>
    <w:rsid w:val="00D90BB1"/>
    <w:rsid w:val="00D90C99"/>
    <w:rsid w:val="00D912D1"/>
    <w:rsid w:val="00D9178D"/>
    <w:rsid w:val="00D9183B"/>
    <w:rsid w:val="00D91D8A"/>
    <w:rsid w:val="00D91DD7"/>
    <w:rsid w:val="00D92631"/>
    <w:rsid w:val="00D92AC4"/>
    <w:rsid w:val="00D92DBA"/>
    <w:rsid w:val="00D93472"/>
    <w:rsid w:val="00D93634"/>
    <w:rsid w:val="00D94283"/>
    <w:rsid w:val="00D94375"/>
    <w:rsid w:val="00D94E1D"/>
    <w:rsid w:val="00D960FD"/>
    <w:rsid w:val="00D96CF5"/>
    <w:rsid w:val="00D970EE"/>
    <w:rsid w:val="00DA0187"/>
    <w:rsid w:val="00DA06C5"/>
    <w:rsid w:val="00DA1098"/>
    <w:rsid w:val="00DA13EB"/>
    <w:rsid w:val="00DA15FE"/>
    <w:rsid w:val="00DA1948"/>
    <w:rsid w:val="00DA1A6C"/>
    <w:rsid w:val="00DA1B31"/>
    <w:rsid w:val="00DA216E"/>
    <w:rsid w:val="00DA2BCE"/>
    <w:rsid w:val="00DA2DE6"/>
    <w:rsid w:val="00DA32A7"/>
    <w:rsid w:val="00DA45C7"/>
    <w:rsid w:val="00DA4AD3"/>
    <w:rsid w:val="00DA4D79"/>
    <w:rsid w:val="00DA4E87"/>
    <w:rsid w:val="00DA53B5"/>
    <w:rsid w:val="00DA55D2"/>
    <w:rsid w:val="00DA67BE"/>
    <w:rsid w:val="00DA6815"/>
    <w:rsid w:val="00DB1298"/>
    <w:rsid w:val="00DB1BB9"/>
    <w:rsid w:val="00DB1E3C"/>
    <w:rsid w:val="00DB3499"/>
    <w:rsid w:val="00DB393B"/>
    <w:rsid w:val="00DB3BC4"/>
    <w:rsid w:val="00DB3C20"/>
    <w:rsid w:val="00DB4E8D"/>
    <w:rsid w:val="00DB644A"/>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29B2"/>
    <w:rsid w:val="00DC337B"/>
    <w:rsid w:val="00DC3661"/>
    <w:rsid w:val="00DC3EB9"/>
    <w:rsid w:val="00DC3FB4"/>
    <w:rsid w:val="00DC45B3"/>
    <w:rsid w:val="00DC4AE1"/>
    <w:rsid w:val="00DC4CFA"/>
    <w:rsid w:val="00DC600B"/>
    <w:rsid w:val="00DC6A9C"/>
    <w:rsid w:val="00DC741B"/>
    <w:rsid w:val="00DC7D39"/>
    <w:rsid w:val="00DD0438"/>
    <w:rsid w:val="00DD1F99"/>
    <w:rsid w:val="00DD2657"/>
    <w:rsid w:val="00DD295D"/>
    <w:rsid w:val="00DD2F9F"/>
    <w:rsid w:val="00DD2FA4"/>
    <w:rsid w:val="00DD30F6"/>
    <w:rsid w:val="00DD428D"/>
    <w:rsid w:val="00DD4CA3"/>
    <w:rsid w:val="00DD4D9A"/>
    <w:rsid w:val="00DD4E7D"/>
    <w:rsid w:val="00DD536B"/>
    <w:rsid w:val="00DD657A"/>
    <w:rsid w:val="00DD65F8"/>
    <w:rsid w:val="00DD7192"/>
    <w:rsid w:val="00DD7677"/>
    <w:rsid w:val="00DD773E"/>
    <w:rsid w:val="00DD78E6"/>
    <w:rsid w:val="00DD7A13"/>
    <w:rsid w:val="00DD7EB1"/>
    <w:rsid w:val="00DD7EB9"/>
    <w:rsid w:val="00DE0AB6"/>
    <w:rsid w:val="00DE11F0"/>
    <w:rsid w:val="00DE1769"/>
    <w:rsid w:val="00DE1A86"/>
    <w:rsid w:val="00DE1BED"/>
    <w:rsid w:val="00DE1EDA"/>
    <w:rsid w:val="00DE2124"/>
    <w:rsid w:val="00DE221C"/>
    <w:rsid w:val="00DE2474"/>
    <w:rsid w:val="00DE2D42"/>
    <w:rsid w:val="00DE30B5"/>
    <w:rsid w:val="00DE39AC"/>
    <w:rsid w:val="00DE3C56"/>
    <w:rsid w:val="00DE3F02"/>
    <w:rsid w:val="00DE4BAF"/>
    <w:rsid w:val="00DE4BC7"/>
    <w:rsid w:val="00DE4E54"/>
    <w:rsid w:val="00DE62A2"/>
    <w:rsid w:val="00DE68D7"/>
    <w:rsid w:val="00DF03BD"/>
    <w:rsid w:val="00DF06A8"/>
    <w:rsid w:val="00DF0D6B"/>
    <w:rsid w:val="00DF0E05"/>
    <w:rsid w:val="00DF0F30"/>
    <w:rsid w:val="00DF0FFD"/>
    <w:rsid w:val="00DF1794"/>
    <w:rsid w:val="00DF1A24"/>
    <w:rsid w:val="00DF1B45"/>
    <w:rsid w:val="00DF1C30"/>
    <w:rsid w:val="00DF2391"/>
    <w:rsid w:val="00DF268A"/>
    <w:rsid w:val="00DF2807"/>
    <w:rsid w:val="00DF2B0D"/>
    <w:rsid w:val="00DF32F7"/>
    <w:rsid w:val="00DF3668"/>
    <w:rsid w:val="00DF36DB"/>
    <w:rsid w:val="00DF385D"/>
    <w:rsid w:val="00DF38D0"/>
    <w:rsid w:val="00DF48DE"/>
    <w:rsid w:val="00DF5243"/>
    <w:rsid w:val="00DF593B"/>
    <w:rsid w:val="00DF5B8D"/>
    <w:rsid w:val="00DF625E"/>
    <w:rsid w:val="00DF6A78"/>
    <w:rsid w:val="00DF70DA"/>
    <w:rsid w:val="00DF72AA"/>
    <w:rsid w:val="00DF7BF4"/>
    <w:rsid w:val="00DF7C12"/>
    <w:rsid w:val="00DF7CF1"/>
    <w:rsid w:val="00E007FC"/>
    <w:rsid w:val="00E00DFC"/>
    <w:rsid w:val="00E0115A"/>
    <w:rsid w:val="00E015C7"/>
    <w:rsid w:val="00E02238"/>
    <w:rsid w:val="00E02647"/>
    <w:rsid w:val="00E03397"/>
    <w:rsid w:val="00E04F58"/>
    <w:rsid w:val="00E04F69"/>
    <w:rsid w:val="00E05CB5"/>
    <w:rsid w:val="00E06198"/>
    <w:rsid w:val="00E06DCF"/>
    <w:rsid w:val="00E070ED"/>
    <w:rsid w:val="00E07D19"/>
    <w:rsid w:val="00E10E85"/>
    <w:rsid w:val="00E11AEC"/>
    <w:rsid w:val="00E124AA"/>
    <w:rsid w:val="00E13043"/>
    <w:rsid w:val="00E13756"/>
    <w:rsid w:val="00E13C38"/>
    <w:rsid w:val="00E14024"/>
    <w:rsid w:val="00E1450F"/>
    <w:rsid w:val="00E1459D"/>
    <w:rsid w:val="00E148DD"/>
    <w:rsid w:val="00E1494B"/>
    <w:rsid w:val="00E15137"/>
    <w:rsid w:val="00E152A8"/>
    <w:rsid w:val="00E1549B"/>
    <w:rsid w:val="00E16555"/>
    <w:rsid w:val="00E166BD"/>
    <w:rsid w:val="00E16C6B"/>
    <w:rsid w:val="00E17857"/>
    <w:rsid w:val="00E17C35"/>
    <w:rsid w:val="00E2031B"/>
    <w:rsid w:val="00E2032A"/>
    <w:rsid w:val="00E209C6"/>
    <w:rsid w:val="00E209F1"/>
    <w:rsid w:val="00E20AF0"/>
    <w:rsid w:val="00E20DB3"/>
    <w:rsid w:val="00E21729"/>
    <w:rsid w:val="00E2189B"/>
    <w:rsid w:val="00E218E2"/>
    <w:rsid w:val="00E21D72"/>
    <w:rsid w:val="00E21E4E"/>
    <w:rsid w:val="00E221CD"/>
    <w:rsid w:val="00E222D8"/>
    <w:rsid w:val="00E23227"/>
    <w:rsid w:val="00E23261"/>
    <w:rsid w:val="00E23387"/>
    <w:rsid w:val="00E2404E"/>
    <w:rsid w:val="00E247FF"/>
    <w:rsid w:val="00E24FB4"/>
    <w:rsid w:val="00E25B0D"/>
    <w:rsid w:val="00E262D5"/>
    <w:rsid w:val="00E263EB"/>
    <w:rsid w:val="00E26793"/>
    <w:rsid w:val="00E26C40"/>
    <w:rsid w:val="00E26F0C"/>
    <w:rsid w:val="00E277F3"/>
    <w:rsid w:val="00E3050D"/>
    <w:rsid w:val="00E31753"/>
    <w:rsid w:val="00E33E68"/>
    <w:rsid w:val="00E33FAF"/>
    <w:rsid w:val="00E34833"/>
    <w:rsid w:val="00E35043"/>
    <w:rsid w:val="00E350F4"/>
    <w:rsid w:val="00E3537F"/>
    <w:rsid w:val="00E35638"/>
    <w:rsid w:val="00E357AA"/>
    <w:rsid w:val="00E35ED0"/>
    <w:rsid w:val="00E36643"/>
    <w:rsid w:val="00E36DBA"/>
    <w:rsid w:val="00E37313"/>
    <w:rsid w:val="00E37DE2"/>
    <w:rsid w:val="00E40A28"/>
    <w:rsid w:val="00E40E04"/>
    <w:rsid w:val="00E41191"/>
    <w:rsid w:val="00E411C4"/>
    <w:rsid w:val="00E411DB"/>
    <w:rsid w:val="00E41A02"/>
    <w:rsid w:val="00E4267A"/>
    <w:rsid w:val="00E42E34"/>
    <w:rsid w:val="00E43210"/>
    <w:rsid w:val="00E432A0"/>
    <w:rsid w:val="00E436B4"/>
    <w:rsid w:val="00E43B84"/>
    <w:rsid w:val="00E445D9"/>
    <w:rsid w:val="00E448BC"/>
    <w:rsid w:val="00E44BB5"/>
    <w:rsid w:val="00E45242"/>
    <w:rsid w:val="00E45641"/>
    <w:rsid w:val="00E4594A"/>
    <w:rsid w:val="00E46480"/>
    <w:rsid w:val="00E469E4"/>
    <w:rsid w:val="00E46A72"/>
    <w:rsid w:val="00E46B27"/>
    <w:rsid w:val="00E46BE3"/>
    <w:rsid w:val="00E46E76"/>
    <w:rsid w:val="00E47570"/>
    <w:rsid w:val="00E477DA"/>
    <w:rsid w:val="00E4799D"/>
    <w:rsid w:val="00E504D4"/>
    <w:rsid w:val="00E5057C"/>
    <w:rsid w:val="00E50FC8"/>
    <w:rsid w:val="00E51450"/>
    <w:rsid w:val="00E516C1"/>
    <w:rsid w:val="00E52076"/>
    <w:rsid w:val="00E523C1"/>
    <w:rsid w:val="00E52B8E"/>
    <w:rsid w:val="00E53229"/>
    <w:rsid w:val="00E54C3D"/>
    <w:rsid w:val="00E5564F"/>
    <w:rsid w:val="00E55A8A"/>
    <w:rsid w:val="00E55C2C"/>
    <w:rsid w:val="00E55C78"/>
    <w:rsid w:val="00E5670A"/>
    <w:rsid w:val="00E5692E"/>
    <w:rsid w:val="00E56C45"/>
    <w:rsid w:val="00E5720E"/>
    <w:rsid w:val="00E57509"/>
    <w:rsid w:val="00E57EA4"/>
    <w:rsid w:val="00E60F24"/>
    <w:rsid w:val="00E618DF"/>
    <w:rsid w:val="00E61C61"/>
    <w:rsid w:val="00E622B0"/>
    <w:rsid w:val="00E62452"/>
    <w:rsid w:val="00E6269D"/>
    <w:rsid w:val="00E6277A"/>
    <w:rsid w:val="00E62D00"/>
    <w:rsid w:val="00E62F54"/>
    <w:rsid w:val="00E64221"/>
    <w:rsid w:val="00E6433B"/>
    <w:rsid w:val="00E647F2"/>
    <w:rsid w:val="00E64E1B"/>
    <w:rsid w:val="00E65237"/>
    <w:rsid w:val="00E658CA"/>
    <w:rsid w:val="00E65A6E"/>
    <w:rsid w:val="00E65EA4"/>
    <w:rsid w:val="00E66BDC"/>
    <w:rsid w:val="00E66DE7"/>
    <w:rsid w:val="00E67EA2"/>
    <w:rsid w:val="00E700E8"/>
    <w:rsid w:val="00E70432"/>
    <w:rsid w:val="00E70A9C"/>
    <w:rsid w:val="00E711FE"/>
    <w:rsid w:val="00E7132F"/>
    <w:rsid w:val="00E722F8"/>
    <w:rsid w:val="00E72584"/>
    <w:rsid w:val="00E73112"/>
    <w:rsid w:val="00E73AE9"/>
    <w:rsid w:val="00E73E37"/>
    <w:rsid w:val="00E742C8"/>
    <w:rsid w:val="00E74757"/>
    <w:rsid w:val="00E748CB"/>
    <w:rsid w:val="00E74ADD"/>
    <w:rsid w:val="00E74C2C"/>
    <w:rsid w:val="00E75A95"/>
    <w:rsid w:val="00E75E87"/>
    <w:rsid w:val="00E75EBC"/>
    <w:rsid w:val="00E7653C"/>
    <w:rsid w:val="00E76A71"/>
    <w:rsid w:val="00E76DCD"/>
    <w:rsid w:val="00E77FBE"/>
    <w:rsid w:val="00E802B2"/>
    <w:rsid w:val="00E81281"/>
    <w:rsid w:val="00E820CC"/>
    <w:rsid w:val="00E823F9"/>
    <w:rsid w:val="00E8396D"/>
    <w:rsid w:val="00E83C2D"/>
    <w:rsid w:val="00E83E06"/>
    <w:rsid w:val="00E84638"/>
    <w:rsid w:val="00E84B20"/>
    <w:rsid w:val="00E84C9B"/>
    <w:rsid w:val="00E84CEA"/>
    <w:rsid w:val="00E852D0"/>
    <w:rsid w:val="00E8568C"/>
    <w:rsid w:val="00E860AE"/>
    <w:rsid w:val="00E8627E"/>
    <w:rsid w:val="00E863BF"/>
    <w:rsid w:val="00E86D48"/>
    <w:rsid w:val="00E86D94"/>
    <w:rsid w:val="00E86E3B"/>
    <w:rsid w:val="00E87474"/>
    <w:rsid w:val="00E8769E"/>
    <w:rsid w:val="00E87775"/>
    <w:rsid w:val="00E87CFD"/>
    <w:rsid w:val="00E9019E"/>
    <w:rsid w:val="00E90479"/>
    <w:rsid w:val="00E904AC"/>
    <w:rsid w:val="00E90D6E"/>
    <w:rsid w:val="00E910D0"/>
    <w:rsid w:val="00E91841"/>
    <w:rsid w:val="00E91AE2"/>
    <w:rsid w:val="00E92012"/>
    <w:rsid w:val="00E92C1F"/>
    <w:rsid w:val="00E93163"/>
    <w:rsid w:val="00E9452D"/>
    <w:rsid w:val="00E954A2"/>
    <w:rsid w:val="00E95564"/>
    <w:rsid w:val="00E96110"/>
    <w:rsid w:val="00E96206"/>
    <w:rsid w:val="00E963BA"/>
    <w:rsid w:val="00E96501"/>
    <w:rsid w:val="00E965F8"/>
    <w:rsid w:val="00E96B12"/>
    <w:rsid w:val="00E96B95"/>
    <w:rsid w:val="00E976C2"/>
    <w:rsid w:val="00E97854"/>
    <w:rsid w:val="00E97BE8"/>
    <w:rsid w:val="00EA01BE"/>
    <w:rsid w:val="00EA033B"/>
    <w:rsid w:val="00EA04B5"/>
    <w:rsid w:val="00EA06EE"/>
    <w:rsid w:val="00EA229D"/>
    <w:rsid w:val="00EA2BF3"/>
    <w:rsid w:val="00EA45E1"/>
    <w:rsid w:val="00EA498F"/>
    <w:rsid w:val="00EA4BA2"/>
    <w:rsid w:val="00EA4FEF"/>
    <w:rsid w:val="00EA5A62"/>
    <w:rsid w:val="00EA5AA3"/>
    <w:rsid w:val="00EA6EE8"/>
    <w:rsid w:val="00EA7519"/>
    <w:rsid w:val="00EA7813"/>
    <w:rsid w:val="00EA7A06"/>
    <w:rsid w:val="00EB0413"/>
    <w:rsid w:val="00EB0F3A"/>
    <w:rsid w:val="00EB0F78"/>
    <w:rsid w:val="00EB1900"/>
    <w:rsid w:val="00EB1F46"/>
    <w:rsid w:val="00EB2119"/>
    <w:rsid w:val="00EB21EC"/>
    <w:rsid w:val="00EB22FF"/>
    <w:rsid w:val="00EB24EC"/>
    <w:rsid w:val="00EB30E1"/>
    <w:rsid w:val="00EB36DE"/>
    <w:rsid w:val="00EB4265"/>
    <w:rsid w:val="00EB49D5"/>
    <w:rsid w:val="00EB4A5A"/>
    <w:rsid w:val="00EB613F"/>
    <w:rsid w:val="00EB6386"/>
    <w:rsid w:val="00EB6CD6"/>
    <w:rsid w:val="00EB6FE5"/>
    <w:rsid w:val="00EB71D6"/>
    <w:rsid w:val="00EB7740"/>
    <w:rsid w:val="00EC0016"/>
    <w:rsid w:val="00EC03CA"/>
    <w:rsid w:val="00EC064E"/>
    <w:rsid w:val="00EC12F8"/>
    <w:rsid w:val="00EC1D91"/>
    <w:rsid w:val="00EC31F8"/>
    <w:rsid w:val="00EC32F7"/>
    <w:rsid w:val="00EC4B3B"/>
    <w:rsid w:val="00EC60BE"/>
    <w:rsid w:val="00EC620E"/>
    <w:rsid w:val="00EC6849"/>
    <w:rsid w:val="00EC6FA9"/>
    <w:rsid w:val="00EC72F3"/>
    <w:rsid w:val="00EC7E57"/>
    <w:rsid w:val="00ED0271"/>
    <w:rsid w:val="00ED052A"/>
    <w:rsid w:val="00ED062F"/>
    <w:rsid w:val="00ED1A04"/>
    <w:rsid w:val="00ED2735"/>
    <w:rsid w:val="00ED33B4"/>
    <w:rsid w:val="00ED36E6"/>
    <w:rsid w:val="00ED39CF"/>
    <w:rsid w:val="00ED43B2"/>
    <w:rsid w:val="00ED49BF"/>
    <w:rsid w:val="00ED5096"/>
    <w:rsid w:val="00ED5218"/>
    <w:rsid w:val="00ED59B2"/>
    <w:rsid w:val="00ED5A99"/>
    <w:rsid w:val="00ED6400"/>
    <w:rsid w:val="00ED66E3"/>
    <w:rsid w:val="00ED6A22"/>
    <w:rsid w:val="00ED6F4A"/>
    <w:rsid w:val="00EE0429"/>
    <w:rsid w:val="00EE15BC"/>
    <w:rsid w:val="00EE1675"/>
    <w:rsid w:val="00EE1F7B"/>
    <w:rsid w:val="00EE2339"/>
    <w:rsid w:val="00EE2720"/>
    <w:rsid w:val="00EE2A65"/>
    <w:rsid w:val="00EE2D1B"/>
    <w:rsid w:val="00EE2D97"/>
    <w:rsid w:val="00EE30BC"/>
    <w:rsid w:val="00EE412B"/>
    <w:rsid w:val="00EE44D0"/>
    <w:rsid w:val="00EE45D0"/>
    <w:rsid w:val="00EE46A6"/>
    <w:rsid w:val="00EE5167"/>
    <w:rsid w:val="00EE5564"/>
    <w:rsid w:val="00EE58F7"/>
    <w:rsid w:val="00EE5D82"/>
    <w:rsid w:val="00EE5E97"/>
    <w:rsid w:val="00EE740B"/>
    <w:rsid w:val="00EE7E46"/>
    <w:rsid w:val="00EF00F1"/>
    <w:rsid w:val="00EF017B"/>
    <w:rsid w:val="00EF0791"/>
    <w:rsid w:val="00EF26EE"/>
    <w:rsid w:val="00EF2BFF"/>
    <w:rsid w:val="00EF4426"/>
    <w:rsid w:val="00EF4557"/>
    <w:rsid w:val="00EF4A86"/>
    <w:rsid w:val="00EF513E"/>
    <w:rsid w:val="00EF57B8"/>
    <w:rsid w:val="00EF5B2B"/>
    <w:rsid w:val="00EF654E"/>
    <w:rsid w:val="00EF659F"/>
    <w:rsid w:val="00EF7D47"/>
    <w:rsid w:val="00F0032C"/>
    <w:rsid w:val="00F008DF"/>
    <w:rsid w:val="00F01993"/>
    <w:rsid w:val="00F01A12"/>
    <w:rsid w:val="00F01C5F"/>
    <w:rsid w:val="00F01E32"/>
    <w:rsid w:val="00F02015"/>
    <w:rsid w:val="00F02864"/>
    <w:rsid w:val="00F029CC"/>
    <w:rsid w:val="00F0313C"/>
    <w:rsid w:val="00F033F5"/>
    <w:rsid w:val="00F03A65"/>
    <w:rsid w:val="00F03DFB"/>
    <w:rsid w:val="00F04210"/>
    <w:rsid w:val="00F048B4"/>
    <w:rsid w:val="00F049F3"/>
    <w:rsid w:val="00F04C4A"/>
    <w:rsid w:val="00F04C66"/>
    <w:rsid w:val="00F055F6"/>
    <w:rsid w:val="00F056FE"/>
    <w:rsid w:val="00F0578A"/>
    <w:rsid w:val="00F06A84"/>
    <w:rsid w:val="00F1023E"/>
    <w:rsid w:val="00F10321"/>
    <w:rsid w:val="00F103CE"/>
    <w:rsid w:val="00F10737"/>
    <w:rsid w:val="00F10921"/>
    <w:rsid w:val="00F12265"/>
    <w:rsid w:val="00F13022"/>
    <w:rsid w:val="00F13351"/>
    <w:rsid w:val="00F13681"/>
    <w:rsid w:val="00F13941"/>
    <w:rsid w:val="00F13E00"/>
    <w:rsid w:val="00F13E5B"/>
    <w:rsid w:val="00F1459C"/>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37D"/>
    <w:rsid w:val="00F235EC"/>
    <w:rsid w:val="00F2369E"/>
    <w:rsid w:val="00F23814"/>
    <w:rsid w:val="00F2381C"/>
    <w:rsid w:val="00F23D86"/>
    <w:rsid w:val="00F24302"/>
    <w:rsid w:val="00F2493F"/>
    <w:rsid w:val="00F25851"/>
    <w:rsid w:val="00F25CF0"/>
    <w:rsid w:val="00F25E9B"/>
    <w:rsid w:val="00F2623F"/>
    <w:rsid w:val="00F265EF"/>
    <w:rsid w:val="00F268A2"/>
    <w:rsid w:val="00F269ED"/>
    <w:rsid w:val="00F26AF0"/>
    <w:rsid w:val="00F26DE4"/>
    <w:rsid w:val="00F27CEE"/>
    <w:rsid w:val="00F302FC"/>
    <w:rsid w:val="00F30866"/>
    <w:rsid w:val="00F30B1E"/>
    <w:rsid w:val="00F311CD"/>
    <w:rsid w:val="00F32FD6"/>
    <w:rsid w:val="00F33063"/>
    <w:rsid w:val="00F335DC"/>
    <w:rsid w:val="00F337AD"/>
    <w:rsid w:val="00F3454C"/>
    <w:rsid w:val="00F34782"/>
    <w:rsid w:val="00F34A18"/>
    <w:rsid w:val="00F34C29"/>
    <w:rsid w:val="00F35FAE"/>
    <w:rsid w:val="00F36331"/>
    <w:rsid w:val="00F3676E"/>
    <w:rsid w:val="00F36C26"/>
    <w:rsid w:val="00F36D36"/>
    <w:rsid w:val="00F37224"/>
    <w:rsid w:val="00F372D0"/>
    <w:rsid w:val="00F37B5B"/>
    <w:rsid w:val="00F37BB1"/>
    <w:rsid w:val="00F40560"/>
    <w:rsid w:val="00F41814"/>
    <w:rsid w:val="00F41A47"/>
    <w:rsid w:val="00F41A5F"/>
    <w:rsid w:val="00F4261D"/>
    <w:rsid w:val="00F4334E"/>
    <w:rsid w:val="00F4465C"/>
    <w:rsid w:val="00F44679"/>
    <w:rsid w:val="00F462F5"/>
    <w:rsid w:val="00F46939"/>
    <w:rsid w:val="00F47840"/>
    <w:rsid w:val="00F47B4C"/>
    <w:rsid w:val="00F47EE3"/>
    <w:rsid w:val="00F50D12"/>
    <w:rsid w:val="00F5122E"/>
    <w:rsid w:val="00F51367"/>
    <w:rsid w:val="00F51DC4"/>
    <w:rsid w:val="00F527DD"/>
    <w:rsid w:val="00F527F6"/>
    <w:rsid w:val="00F528DE"/>
    <w:rsid w:val="00F52BBB"/>
    <w:rsid w:val="00F52CAC"/>
    <w:rsid w:val="00F53979"/>
    <w:rsid w:val="00F53FC3"/>
    <w:rsid w:val="00F54FF7"/>
    <w:rsid w:val="00F5503C"/>
    <w:rsid w:val="00F568F4"/>
    <w:rsid w:val="00F56AFA"/>
    <w:rsid w:val="00F570D2"/>
    <w:rsid w:val="00F572AC"/>
    <w:rsid w:val="00F600BD"/>
    <w:rsid w:val="00F600EF"/>
    <w:rsid w:val="00F61062"/>
    <w:rsid w:val="00F61C58"/>
    <w:rsid w:val="00F622A4"/>
    <w:rsid w:val="00F62A4A"/>
    <w:rsid w:val="00F62AF1"/>
    <w:rsid w:val="00F6332B"/>
    <w:rsid w:val="00F64B78"/>
    <w:rsid w:val="00F64FDC"/>
    <w:rsid w:val="00F65549"/>
    <w:rsid w:val="00F656B3"/>
    <w:rsid w:val="00F65CBD"/>
    <w:rsid w:val="00F66384"/>
    <w:rsid w:val="00F667E8"/>
    <w:rsid w:val="00F67084"/>
    <w:rsid w:val="00F67838"/>
    <w:rsid w:val="00F67B61"/>
    <w:rsid w:val="00F70C69"/>
    <w:rsid w:val="00F7159C"/>
    <w:rsid w:val="00F71719"/>
    <w:rsid w:val="00F71E88"/>
    <w:rsid w:val="00F721E6"/>
    <w:rsid w:val="00F7246B"/>
    <w:rsid w:val="00F727BB"/>
    <w:rsid w:val="00F72CF0"/>
    <w:rsid w:val="00F74409"/>
    <w:rsid w:val="00F74E16"/>
    <w:rsid w:val="00F76137"/>
    <w:rsid w:val="00F761D0"/>
    <w:rsid w:val="00F766EB"/>
    <w:rsid w:val="00F77116"/>
    <w:rsid w:val="00F774E7"/>
    <w:rsid w:val="00F775DC"/>
    <w:rsid w:val="00F77875"/>
    <w:rsid w:val="00F815CC"/>
    <w:rsid w:val="00F816A8"/>
    <w:rsid w:val="00F81783"/>
    <w:rsid w:val="00F817BC"/>
    <w:rsid w:val="00F81966"/>
    <w:rsid w:val="00F81DFE"/>
    <w:rsid w:val="00F81F99"/>
    <w:rsid w:val="00F834C2"/>
    <w:rsid w:val="00F844F2"/>
    <w:rsid w:val="00F8468F"/>
    <w:rsid w:val="00F85027"/>
    <w:rsid w:val="00F8533F"/>
    <w:rsid w:val="00F859FD"/>
    <w:rsid w:val="00F85CE2"/>
    <w:rsid w:val="00F86112"/>
    <w:rsid w:val="00F90268"/>
    <w:rsid w:val="00F904FA"/>
    <w:rsid w:val="00F90628"/>
    <w:rsid w:val="00F913CC"/>
    <w:rsid w:val="00F91560"/>
    <w:rsid w:val="00F9208D"/>
    <w:rsid w:val="00F9263C"/>
    <w:rsid w:val="00F92CA8"/>
    <w:rsid w:val="00F93980"/>
    <w:rsid w:val="00F93F48"/>
    <w:rsid w:val="00F943BE"/>
    <w:rsid w:val="00F944E4"/>
    <w:rsid w:val="00F94658"/>
    <w:rsid w:val="00F949B1"/>
    <w:rsid w:val="00F950B8"/>
    <w:rsid w:val="00F9532F"/>
    <w:rsid w:val="00F9569F"/>
    <w:rsid w:val="00F95B13"/>
    <w:rsid w:val="00F96403"/>
    <w:rsid w:val="00F96EF5"/>
    <w:rsid w:val="00F970C2"/>
    <w:rsid w:val="00F97365"/>
    <w:rsid w:val="00F976C5"/>
    <w:rsid w:val="00F97FF8"/>
    <w:rsid w:val="00FA0718"/>
    <w:rsid w:val="00FA0721"/>
    <w:rsid w:val="00FA1158"/>
    <w:rsid w:val="00FA351E"/>
    <w:rsid w:val="00FA3BE4"/>
    <w:rsid w:val="00FA4074"/>
    <w:rsid w:val="00FA446C"/>
    <w:rsid w:val="00FA580D"/>
    <w:rsid w:val="00FA6E70"/>
    <w:rsid w:val="00FA7695"/>
    <w:rsid w:val="00FA7E9F"/>
    <w:rsid w:val="00FB05D7"/>
    <w:rsid w:val="00FB0E1B"/>
    <w:rsid w:val="00FB12B0"/>
    <w:rsid w:val="00FB198E"/>
    <w:rsid w:val="00FB1AED"/>
    <w:rsid w:val="00FB2D26"/>
    <w:rsid w:val="00FB3FD3"/>
    <w:rsid w:val="00FB473C"/>
    <w:rsid w:val="00FB4BAE"/>
    <w:rsid w:val="00FB4ECE"/>
    <w:rsid w:val="00FB5686"/>
    <w:rsid w:val="00FB599F"/>
    <w:rsid w:val="00FB63B7"/>
    <w:rsid w:val="00FB6AA8"/>
    <w:rsid w:val="00FB7442"/>
    <w:rsid w:val="00FB7EA4"/>
    <w:rsid w:val="00FC0B74"/>
    <w:rsid w:val="00FC2DB5"/>
    <w:rsid w:val="00FC30EE"/>
    <w:rsid w:val="00FC3DD8"/>
    <w:rsid w:val="00FC3EFA"/>
    <w:rsid w:val="00FC3FF6"/>
    <w:rsid w:val="00FC423E"/>
    <w:rsid w:val="00FC46AF"/>
    <w:rsid w:val="00FC587E"/>
    <w:rsid w:val="00FC665A"/>
    <w:rsid w:val="00FC74E2"/>
    <w:rsid w:val="00FC7A34"/>
    <w:rsid w:val="00FD074B"/>
    <w:rsid w:val="00FD0C83"/>
    <w:rsid w:val="00FD0E4C"/>
    <w:rsid w:val="00FD12E0"/>
    <w:rsid w:val="00FD1426"/>
    <w:rsid w:val="00FD2276"/>
    <w:rsid w:val="00FD2AF2"/>
    <w:rsid w:val="00FD3296"/>
    <w:rsid w:val="00FD3632"/>
    <w:rsid w:val="00FD36F2"/>
    <w:rsid w:val="00FD4149"/>
    <w:rsid w:val="00FD437E"/>
    <w:rsid w:val="00FD4723"/>
    <w:rsid w:val="00FD5033"/>
    <w:rsid w:val="00FD5EBA"/>
    <w:rsid w:val="00FD5FC6"/>
    <w:rsid w:val="00FD612E"/>
    <w:rsid w:val="00FD622E"/>
    <w:rsid w:val="00FD63A7"/>
    <w:rsid w:val="00FD65D4"/>
    <w:rsid w:val="00FD660B"/>
    <w:rsid w:val="00FD6C61"/>
    <w:rsid w:val="00FD7695"/>
    <w:rsid w:val="00FD777C"/>
    <w:rsid w:val="00FD79DF"/>
    <w:rsid w:val="00FE057D"/>
    <w:rsid w:val="00FE1104"/>
    <w:rsid w:val="00FE1308"/>
    <w:rsid w:val="00FE13DA"/>
    <w:rsid w:val="00FE23DE"/>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1B82"/>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50"/>
    <w:rsid w:val="00FF71CA"/>
    <w:rsid w:val="00FF7396"/>
    <w:rsid w:val="00FF7665"/>
    <w:rsid w:val="00FF7803"/>
    <w:rsid w:val="00FF7CCE"/>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aliases w:val="Požiadavka 1,h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žiadavka 1 Char,h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22"/>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List Paragraph1"/>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7D6716"/>
    <w:pPr>
      <w:tabs>
        <w:tab w:val="left" w:leader="dot" w:pos="10034"/>
      </w:tabs>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List Paragraph1 Char"/>
    <w:basedOn w:val="DefaultParagraphFont"/>
    <w:link w:val="ListParagraph"/>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0"/>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customStyle="1" w:styleId="UnresolvedMention2">
    <w:name w:val="Unresolved Mention2"/>
    <w:basedOn w:val="DefaultParagraphFont"/>
    <w:uiPriority w:val="99"/>
    <w:semiHidden/>
    <w:unhideWhenUsed/>
    <w:rsid w:val="003E2D40"/>
    <w:rPr>
      <w:color w:val="808080"/>
      <w:shd w:val="clear" w:color="auto" w:fill="E6E6E6"/>
    </w:rPr>
  </w:style>
  <w:style w:type="character" w:styleId="UnresolvedMention">
    <w:name w:val="Unresolved Mention"/>
    <w:basedOn w:val="DefaultParagraphFont"/>
    <w:uiPriority w:val="99"/>
    <w:semiHidden/>
    <w:unhideWhenUsed/>
    <w:rsid w:val="00FF7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5970">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26328709">
      <w:bodyDiv w:val="1"/>
      <w:marLeft w:val="0"/>
      <w:marRight w:val="0"/>
      <w:marTop w:val="0"/>
      <w:marBottom w:val="0"/>
      <w:divBdr>
        <w:top w:val="none" w:sz="0" w:space="0" w:color="auto"/>
        <w:left w:val="none" w:sz="0" w:space="0" w:color="auto"/>
        <w:bottom w:val="none" w:sz="0" w:space="0" w:color="auto"/>
        <w:right w:val="none" w:sz="0" w:space="0" w:color="auto"/>
      </w:divBdr>
      <w:divsChild>
        <w:div w:id="1436562456">
          <w:marLeft w:val="0"/>
          <w:marRight w:val="0"/>
          <w:marTop w:val="0"/>
          <w:marBottom w:val="0"/>
          <w:divBdr>
            <w:top w:val="none" w:sz="0" w:space="0" w:color="auto"/>
            <w:left w:val="none" w:sz="0" w:space="0" w:color="auto"/>
            <w:bottom w:val="none" w:sz="0" w:space="0" w:color="auto"/>
            <w:right w:val="none" w:sz="0" w:space="0" w:color="auto"/>
          </w:divBdr>
          <w:divsChild>
            <w:div w:id="6819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00599">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602302565">
      <w:bodyDiv w:val="1"/>
      <w:marLeft w:val="0"/>
      <w:marRight w:val="0"/>
      <w:marTop w:val="0"/>
      <w:marBottom w:val="0"/>
      <w:divBdr>
        <w:top w:val="none" w:sz="0" w:space="0" w:color="auto"/>
        <w:left w:val="none" w:sz="0" w:space="0" w:color="auto"/>
        <w:bottom w:val="none" w:sz="0" w:space="0" w:color="auto"/>
        <w:right w:val="none" w:sz="0" w:space="0" w:color="auto"/>
      </w:divBdr>
    </w:div>
    <w:div w:id="1637950703">
      <w:bodyDiv w:val="1"/>
      <w:marLeft w:val="0"/>
      <w:marRight w:val="0"/>
      <w:marTop w:val="0"/>
      <w:marBottom w:val="0"/>
      <w:divBdr>
        <w:top w:val="none" w:sz="0" w:space="0" w:color="auto"/>
        <w:left w:val="none" w:sz="0" w:space="0" w:color="auto"/>
        <w:bottom w:val="none" w:sz="0" w:space="0" w:color="auto"/>
        <w:right w:val="none" w:sz="0" w:space="0" w:color="auto"/>
      </w:divBdr>
    </w:div>
    <w:div w:id="1861046002">
      <w:bodyDiv w:val="1"/>
      <w:marLeft w:val="0"/>
      <w:marRight w:val="0"/>
      <w:marTop w:val="0"/>
      <w:marBottom w:val="0"/>
      <w:divBdr>
        <w:top w:val="none" w:sz="0" w:space="0" w:color="auto"/>
        <w:left w:val="none" w:sz="0" w:space="0" w:color="auto"/>
        <w:bottom w:val="none" w:sz="0" w:space="0" w:color="auto"/>
        <w:right w:val="none" w:sz="0" w:space="0" w:color="auto"/>
      </w:divBdr>
      <w:divsChild>
        <w:div w:id="134643243">
          <w:marLeft w:val="0"/>
          <w:marRight w:val="0"/>
          <w:marTop w:val="0"/>
          <w:marBottom w:val="0"/>
          <w:divBdr>
            <w:top w:val="none" w:sz="0" w:space="0" w:color="auto"/>
            <w:left w:val="none" w:sz="0" w:space="0" w:color="auto"/>
            <w:bottom w:val="none" w:sz="0" w:space="0" w:color="auto"/>
            <w:right w:val="none" w:sz="0" w:space="0" w:color="auto"/>
          </w:divBdr>
          <w:divsChild>
            <w:div w:id="1653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hyperlink" Target="https://www.uvo.gov.sk/jednotny-europsky-dokument-pre-verejne-obstaravanie-602.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yperlink" Target="http://www.registeruz.sk" TargetMode="Externa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29" Type="http://schemas.openxmlformats.org/officeDocument/2006/relationships/hyperlink" Target="https://www.nbs.s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o.gov.sk/eticky-kodex-zaujemcu-uchadzaca-54b.html"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header" Target="header2.xml"/><Relationship Id="rId28" Type="http://schemas.openxmlformats.org/officeDocument/2006/relationships/hyperlink" Target="https://www.nbs.sk/_img/Documents/_Legislativa/_VybraneVnutornePP/UZ-Organizacneho_poriadku_NBS_20201201.pdf" TargetMode="External"/><Relationship Id="rId10" Type="http://schemas.openxmlformats.org/officeDocument/2006/relationships/image" Target="media/image1.png"/><Relationship Id="rId19" Type="http://schemas.openxmlformats.org/officeDocument/2006/relationships/hyperlink" Target="https://josephine.proebiz.co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bs.sk/sk/ochrana-osobnych-udajov" TargetMode="External"/><Relationship Id="rId22" Type="http://schemas.openxmlformats.org/officeDocument/2006/relationships/footer" Target="footer1.xml"/><Relationship Id="rId27" Type="http://schemas.openxmlformats.org/officeDocument/2006/relationships/hyperlink" Target="https://www.nbs.sk/_img/Documents/ZAKLNBS/STRUKTS/Organizacna_struktura_NBS_20201201.pdf"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16F3EADD6BA77946911F5172A8C830FD" ma:contentTypeVersion="" ma:contentTypeDescription="" ma:contentTypeScope="" ma:versionID="7ee16f9c214286d127578316c720b224">
  <xsd:schema xmlns:xsd="http://www.w3.org/2001/XMLSchema" xmlns:xs="http://www.w3.org/2001/XMLSchema" xmlns:p="http://schemas.microsoft.com/office/2006/metadata/properties" xmlns:ns1="http://schemas.microsoft.com/sharepoint/v3" xmlns:ns3="A82BE9CB-B133-46CD-8B70-61C50FB12965" targetNamespace="http://schemas.microsoft.com/office/2006/metadata/properties" ma:root="true" ma:fieldsID="7240c1552d15a218551dfe711e5bb627" ns1:_="" ns3:_="">
    <xsd:import namespace="http://schemas.microsoft.com/sharepoint/v3"/>
    <xsd:import namespace="A82BE9CB-B133-46CD-8B70-61C50FB12965"/>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E9CB-B133-46CD-8B70-61C50FB12965"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82BE9CB-B133-46CD-8B70-61C50FB12965" xsi:nil="true"/>
  </documentManagement>
</p:properties>
</file>

<file path=customXml/itemProps1.xml><?xml version="1.0" encoding="utf-8"?>
<ds:datastoreItem xmlns:ds="http://schemas.openxmlformats.org/officeDocument/2006/customXml" ds:itemID="{9A30BA5D-D47E-462D-903A-775DA3E85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2BE9CB-B133-46CD-8B70-61C50FB12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82A5B-EF04-47BD-8600-C342B3BF57C3}">
  <ds:schemaRefs>
    <ds:schemaRef ds:uri="http://schemas.openxmlformats.org/officeDocument/2006/bibliography"/>
  </ds:schemaRefs>
</ds:datastoreItem>
</file>

<file path=customXml/itemProps3.xml><?xml version="1.0" encoding="utf-8"?>
<ds:datastoreItem xmlns:ds="http://schemas.openxmlformats.org/officeDocument/2006/customXml" ds:itemID="{42F83050-3C20-403F-A4CF-E1E8E859F52B}">
  <ds:schemaRefs>
    <ds:schemaRef ds:uri="http://schemas.microsoft.com/office/2006/metadata/properties"/>
    <ds:schemaRef ds:uri="http://schemas.microsoft.com/office/infopath/2007/PartnerControls"/>
    <ds:schemaRef ds:uri="http://schemas.microsoft.com/sharepoint/v3"/>
    <ds:schemaRef ds:uri="A82BE9CB-B133-46CD-8B70-61C50FB1296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16544</Words>
  <Characters>94301</Characters>
  <Application>Microsoft Office Word</Application>
  <DocSecurity>0</DocSecurity>
  <Lines>785</Lines>
  <Paragraphs>221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Final SP_Procesny a organizacny audit.docx</vt:lpstr>
      <vt:lpstr>sutazne podklady</vt:lpstr>
    </vt:vector>
  </TitlesOfParts>
  <Company>OHS</Company>
  <LinksUpToDate>false</LinksUpToDate>
  <CharactersWithSpaces>110624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SP_statutarny_audit_2022.docx</dc:title>
  <dc:subject>MFZ_2015</dc:subject>
  <dc:creator>Ing. Kučera</dc:creator>
  <cp:keywords/>
  <dc:description/>
  <cp:lastModifiedBy>Kubánek Vladimír</cp:lastModifiedBy>
  <cp:revision>6</cp:revision>
  <cp:lastPrinted>2020-06-29T07:26:00Z</cp:lastPrinted>
  <dcterms:created xsi:type="dcterms:W3CDTF">2021-10-18T07:05:00Z</dcterms:created>
  <dcterms:modified xsi:type="dcterms:W3CDTF">2021-10-20T06:45:00Z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0x010100F5CEA94C78EB42B7A3BD7D634CEE81BF0016F3EADD6BA77946911F5172A8C830FD</vt:lpwstr>
  </property>
</Properties>
</file>