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proofErr w:type="spellStart"/>
      <w:r w:rsidRPr="00B660C9">
        <w:rPr>
          <w:rFonts w:ascii="Garamond" w:hAnsi="Garamond"/>
          <w:sz w:val="22"/>
          <w:szCs w:val="22"/>
        </w:rPr>
        <w:t>a.s</w:t>
      </w:r>
      <w:proofErr w:type="spellEnd"/>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5A9D069A"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B660C9" w:rsidRPr="00B660C9">
        <w:rPr>
          <w:rFonts w:ascii="Garamond" w:hAnsi="Garamond"/>
          <w:b/>
          <w:bCs/>
          <w:color w:val="000000" w:themeColor="text1"/>
          <w:sz w:val="22"/>
          <w:szCs w:val="22"/>
        </w:rPr>
        <w:t>Dynamický nákupný systém – stavebné práce – Časť 2: Stavebné práce na dráhe</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w:t>
      </w:r>
      <w:proofErr w:type="spellStart"/>
      <w:r w:rsidR="002A13F4" w:rsidRPr="00B660C9">
        <w:rPr>
          <w:rFonts w:ascii="Garamond" w:hAnsi="Garamond"/>
          <w:color w:val="000000" w:themeColor="text1"/>
          <w:sz w:val="22"/>
          <w:szCs w:val="22"/>
        </w:rPr>
        <w:t>nasl</w:t>
      </w:r>
      <w:proofErr w:type="spellEnd"/>
      <w:r w:rsidR="002A13F4" w:rsidRPr="00B660C9">
        <w:rPr>
          <w:rFonts w:ascii="Garamond" w:hAnsi="Garamond"/>
          <w:color w:val="000000" w:themeColor="text1"/>
          <w:sz w:val="22"/>
          <w:szCs w:val="22"/>
        </w:rPr>
        <w:t>.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6EB03760"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B660C9" w:rsidRPr="00B660C9">
        <w:rPr>
          <w:rFonts w:ascii="Garamond" w:hAnsi="Garamond"/>
          <w:b/>
          <w:bCs/>
          <w:color w:val="000000" w:themeColor="text1"/>
          <w:sz w:val="22"/>
          <w:szCs w:val="22"/>
        </w:rPr>
        <w:t>Dynamický nákupný systém – stavebné práce – Časť 2: Stavebné práce na dráhe_S01/2021</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proofErr w:type="spellStart"/>
      <w:r w:rsidRPr="00B660C9">
        <w:rPr>
          <w:rFonts w:ascii="Garamond" w:hAnsi="Garamond"/>
          <w:sz w:val="22"/>
          <w:szCs w:val="22"/>
          <w:lang w:eastAsia="cs-CZ"/>
        </w:rPr>
        <w:t>novácií</w:t>
      </w:r>
      <w:proofErr w:type="spellEnd"/>
      <w:r w:rsidRPr="00B660C9">
        <w:rPr>
          <w:rFonts w:ascii="Garamond" w:hAnsi="Garamond"/>
          <w:sz w:val="22"/>
          <w:szCs w:val="22"/>
          <w:lang w:eastAsia="cs-CZ"/>
        </w:rPr>
        <w:t>;</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w:t>
      </w:r>
      <w:proofErr w:type="spellStart"/>
      <w:r w:rsidR="002349E7" w:rsidRPr="00B660C9">
        <w:rPr>
          <w:rFonts w:ascii="Garamond" w:hAnsi="Garamond"/>
          <w:sz w:val="22"/>
          <w:szCs w:val="22"/>
        </w:rPr>
        <w:t>Z.z</w:t>
      </w:r>
      <w:proofErr w:type="spellEnd"/>
      <w:r w:rsidR="002349E7" w:rsidRPr="00B660C9">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56/2018 </w:t>
      </w:r>
      <w:proofErr w:type="spellStart"/>
      <w:r w:rsidRPr="00B660C9">
        <w:rPr>
          <w:rFonts w:ascii="Garamond" w:hAnsi="Garamond"/>
          <w:sz w:val="22"/>
          <w:szCs w:val="22"/>
        </w:rPr>
        <w:t>Z.z</w:t>
      </w:r>
      <w:proofErr w:type="spellEnd"/>
      <w:r w:rsidRPr="00B660C9">
        <w:rPr>
          <w:rFonts w:ascii="Garamond" w:hAnsi="Garamond"/>
          <w:sz w:val="22"/>
          <w:szCs w:val="22"/>
        </w:rPr>
        <w:t>.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B660C9">
        <w:rPr>
          <w:rFonts w:ascii="Garamond" w:hAnsi="Garamond"/>
          <w:sz w:val="22"/>
          <w:szCs w:val="22"/>
        </w:rPr>
        <w:t>nasl</w:t>
      </w:r>
      <w:proofErr w:type="spellEnd"/>
      <w:r w:rsidRPr="00B660C9">
        <w:rPr>
          <w:rFonts w:ascii="Garamond" w:hAnsi="Garamond"/>
          <w:sz w:val="22"/>
          <w:szCs w:val="22"/>
        </w:rPr>
        <w:t>.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6D744B51"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ktorého vykonaním poveril Poskytovateľa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w:t>
      </w:r>
      <w:proofErr w:type="spellStart"/>
      <w:r w:rsidRPr="00B660C9">
        <w:rPr>
          <w:rFonts w:ascii="Garamond" w:hAnsi="Garamond"/>
          <w:sz w:val="22"/>
          <w:szCs w:val="22"/>
          <w:lang w:eastAsia="sk-SK"/>
        </w:rPr>
        <w:t>t.j</w:t>
      </w:r>
      <w:proofErr w:type="spellEnd"/>
      <w:r w:rsidRPr="00B660C9">
        <w:rPr>
          <w:rFonts w:ascii="Garamond" w:hAnsi="Garamond"/>
          <w:sz w:val="22"/>
          <w:szCs w:val="22"/>
          <w:lang w:eastAsia="sk-SK"/>
        </w:rPr>
        <w:t>.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 xml:space="preserve">a </w:t>
      </w:r>
      <w:proofErr w:type="spellStart"/>
      <w:r w:rsidRPr="00B660C9">
        <w:rPr>
          <w:rFonts w:ascii="Garamond" w:hAnsi="Garamond" w:cs="Arial"/>
          <w:sz w:val="22"/>
          <w:szCs w:val="22"/>
        </w:rPr>
        <w:t>nasl</w:t>
      </w:r>
      <w:proofErr w:type="spellEnd"/>
      <w:r w:rsidRPr="00B660C9">
        <w:rPr>
          <w:rFonts w:ascii="Garamond" w:hAnsi="Garamond" w:cs="Arial"/>
          <w:sz w:val="22"/>
          <w:szCs w:val="22"/>
        </w:rPr>
        <w:t>.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D5F2AA0" w:rsidR="00D809D0"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nevedie sa voči nemu vyšetrovanie alebo zisťovanie zo strany štátnych alebo správnych orgánov, nevedie sa voči nemu resp. voči jeho majetku, súdny spor vrátane exekučného, daňového, </w:t>
      </w:r>
      <w:r w:rsidRPr="00B660C9">
        <w:rPr>
          <w:rFonts w:ascii="Garamond" w:hAnsi="Garamond"/>
          <w:sz w:val="22"/>
          <w:szCs w:val="22"/>
        </w:rPr>
        <w:lastRenderedPageBreak/>
        <w:t>konkurzného, rozhodcovského konania alebo akéhokoľvek obdobného konania a neexistujú skutočnosti, ktoré by mohli viesť k začatiu takýchto konaní proti nemu.</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B660C9" w:rsidRDefault="00931749" w:rsidP="00B660C9">
      <w:pPr>
        <w:widowControl w:val="0"/>
        <w:ind w:left="720"/>
        <w:jc w:val="both"/>
        <w:outlineLvl w:val="1"/>
        <w:rPr>
          <w:rFonts w:ascii="Garamond" w:hAnsi="Garamond"/>
          <w:b/>
          <w:bCs/>
          <w:sz w:val="22"/>
          <w:szCs w:val="22"/>
        </w:rPr>
      </w:pPr>
    </w:p>
    <w:p w14:paraId="1E850368" w14:textId="487669EC" w:rsidR="009E4CFB" w:rsidRPr="00B660C9" w:rsidRDefault="0041465F"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Zmluve</w:t>
      </w:r>
      <w:r w:rsidR="003E67B4" w:rsidRPr="00B660C9">
        <w:rPr>
          <w:rFonts w:ascii="Garamond" w:hAnsi="Garamond"/>
          <w:sz w:val="22"/>
          <w:szCs w:val="22"/>
        </w:rPr>
        <w:t xml:space="preserve"> </w:t>
      </w:r>
      <w:r w:rsidRPr="00B660C9">
        <w:rPr>
          <w:rFonts w:ascii="Garamond" w:hAnsi="Garamond"/>
          <w:sz w:val="22"/>
          <w:szCs w:val="22"/>
        </w:rPr>
        <w:t>uvedené</w:t>
      </w:r>
      <w:r w:rsidR="003E67B4" w:rsidRPr="00B660C9">
        <w:rPr>
          <w:rFonts w:ascii="Garamond" w:hAnsi="Garamond"/>
          <w:sz w:val="22"/>
          <w:szCs w:val="22"/>
        </w:rPr>
        <w:t xml:space="preserve"> </w:t>
      </w:r>
      <w:r w:rsidRPr="00B660C9">
        <w:rPr>
          <w:rFonts w:ascii="Garamond" w:hAnsi="Garamond"/>
          <w:sz w:val="22"/>
          <w:szCs w:val="22"/>
        </w:rPr>
        <w:t>inak,</w:t>
      </w:r>
      <w:r w:rsidR="003E67B4" w:rsidRPr="00B660C9">
        <w:rPr>
          <w:rFonts w:ascii="Garamond" w:hAnsi="Garamond"/>
          <w:sz w:val="22"/>
          <w:szCs w:val="22"/>
        </w:rPr>
        <w:t xml:space="preserve"> </w:t>
      </w:r>
      <w:r w:rsidRPr="00B660C9">
        <w:rPr>
          <w:rFonts w:ascii="Garamond" w:hAnsi="Garamond"/>
          <w:sz w:val="22"/>
          <w:szCs w:val="22"/>
        </w:rPr>
        <w:t>akákoľvek</w:t>
      </w:r>
      <w:r w:rsidR="003E67B4" w:rsidRPr="00B660C9">
        <w:rPr>
          <w:rFonts w:ascii="Garamond" w:hAnsi="Garamond"/>
          <w:sz w:val="22"/>
          <w:szCs w:val="22"/>
        </w:rPr>
        <w:t xml:space="preserve"> </w:t>
      </w:r>
      <w:r w:rsidRPr="00B660C9">
        <w:rPr>
          <w:rFonts w:ascii="Garamond" w:hAnsi="Garamond"/>
          <w:sz w:val="22"/>
          <w:szCs w:val="22"/>
        </w:rPr>
        <w:t>komunikácia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iné</w:t>
      </w:r>
      <w:r w:rsidR="003E67B4" w:rsidRPr="00B660C9">
        <w:rPr>
          <w:rFonts w:ascii="Garamond" w:hAnsi="Garamond"/>
          <w:sz w:val="22"/>
          <w:szCs w:val="22"/>
        </w:rPr>
        <w:t xml:space="preserve"> </w:t>
      </w:r>
      <w:r w:rsidRPr="00B660C9">
        <w:rPr>
          <w:rFonts w:ascii="Garamond" w:hAnsi="Garamond"/>
          <w:sz w:val="22"/>
          <w:szCs w:val="22"/>
        </w:rPr>
        <w:t>úkony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súvislosti</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Zmluvou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jej</w:t>
      </w:r>
      <w:r w:rsidR="003E67B4" w:rsidRPr="00B660C9">
        <w:rPr>
          <w:rFonts w:ascii="Garamond" w:hAnsi="Garamond"/>
          <w:sz w:val="22"/>
          <w:szCs w:val="22"/>
        </w:rPr>
        <w:t xml:space="preserve"> </w:t>
      </w:r>
      <w:r w:rsidRPr="00B660C9">
        <w:rPr>
          <w:rFonts w:ascii="Garamond" w:hAnsi="Garamond"/>
          <w:sz w:val="22"/>
          <w:szCs w:val="22"/>
        </w:rPr>
        <w:t>plnením,</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urobené</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písomnej</w:t>
      </w:r>
      <w:r w:rsidR="003E67B4" w:rsidRPr="00B660C9">
        <w:rPr>
          <w:rFonts w:ascii="Garamond" w:hAnsi="Garamond"/>
          <w:sz w:val="22"/>
          <w:szCs w:val="22"/>
        </w:rPr>
        <w:t xml:space="preserve"> </w:t>
      </w:r>
      <w:r w:rsidRPr="00B660C9">
        <w:rPr>
          <w:rFonts w:ascii="Garamond" w:hAnsi="Garamond"/>
          <w:sz w:val="22"/>
          <w:szCs w:val="22"/>
        </w:rPr>
        <w:t>forme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doručené</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adresy</w:t>
      </w:r>
      <w:r w:rsidR="003E67B4" w:rsidRPr="00B660C9">
        <w:rPr>
          <w:rFonts w:ascii="Garamond" w:hAnsi="Garamond"/>
          <w:sz w:val="22"/>
          <w:szCs w:val="22"/>
        </w:rPr>
        <w:t xml:space="preserve"> </w:t>
      </w:r>
      <w:r w:rsidRPr="00B660C9">
        <w:rPr>
          <w:rFonts w:ascii="Garamond" w:hAnsi="Garamond"/>
          <w:sz w:val="22"/>
          <w:szCs w:val="22"/>
        </w:rPr>
        <w:t>uvedené</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záhlaví</w:t>
      </w:r>
      <w:r w:rsidR="003E67B4" w:rsidRPr="00B660C9">
        <w:rPr>
          <w:rFonts w:ascii="Garamond" w:hAnsi="Garamond"/>
          <w:sz w:val="22"/>
          <w:szCs w:val="22"/>
        </w:rPr>
        <w:t xml:space="preserve"> </w:t>
      </w:r>
      <w:r w:rsidRPr="00B660C9">
        <w:rPr>
          <w:rFonts w:ascii="Garamond" w:hAnsi="Garamond"/>
          <w:sz w:val="22"/>
          <w:szCs w:val="22"/>
        </w:rPr>
        <w:t>Zmluvy</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iné</w:t>
      </w:r>
      <w:r w:rsidR="003E67B4" w:rsidRPr="00B660C9">
        <w:rPr>
          <w:rFonts w:ascii="Garamond" w:hAnsi="Garamond"/>
          <w:sz w:val="22"/>
          <w:szCs w:val="22"/>
        </w:rPr>
        <w:t xml:space="preserve"> </w:t>
      </w:r>
      <w:r w:rsidRPr="00B660C9">
        <w:rPr>
          <w:rFonts w:ascii="Garamond" w:hAnsi="Garamond"/>
          <w:sz w:val="22"/>
          <w:szCs w:val="22"/>
        </w:rPr>
        <w:t>adresy</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kontaktné</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Zmluvné</w:t>
      </w:r>
      <w:r w:rsidR="003E67B4" w:rsidRPr="00B660C9">
        <w:rPr>
          <w:rFonts w:ascii="Garamond" w:hAnsi="Garamond"/>
          <w:sz w:val="22"/>
          <w:szCs w:val="22"/>
        </w:rPr>
        <w:t xml:space="preserve"> </w:t>
      </w:r>
      <w:r w:rsidRPr="00B660C9">
        <w:rPr>
          <w:rFonts w:ascii="Garamond" w:hAnsi="Garamond"/>
          <w:sz w:val="22"/>
          <w:szCs w:val="22"/>
        </w:rPr>
        <w:t>strany</w:t>
      </w:r>
      <w:r w:rsidR="003E67B4" w:rsidRPr="00B660C9">
        <w:rPr>
          <w:rFonts w:ascii="Garamond" w:hAnsi="Garamond"/>
          <w:sz w:val="22"/>
          <w:szCs w:val="22"/>
        </w:rPr>
        <w:t xml:space="preserve"> </w:t>
      </w:r>
      <w:r w:rsidRPr="00B660C9">
        <w:rPr>
          <w:rFonts w:ascii="Garamond" w:hAnsi="Garamond"/>
          <w:sz w:val="22"/>
          <w:szCs w:val="22"/>
        </w:rPr>
        <w:t>navzájom</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oznámia.</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11CCFDE0" w14:textId="00342D1B" w:rsidR="00382ECA" w:rsidRDefault="00382ECA" w:rsidP="00B660C9">
      <w:pPr>
        <w:widowControl w:val="0"/>
        <w:tabs>
          <w:tab w:val="left" w:pos="-142"/>
        </w:tabs>
        <w:ind w:left="709"/>
        <w:jc w:val="both"/>
        <w:rPr>
          <w:rFonts w:ascii="Garamond" w:hAnsi="Garamond" w:cs="Arial"/>
          <w:sz w:val="22"/>
          <w:szCs w:val="22"/>
        </w:rPr>
      </w:pPr>
    </w:p>
    <w:p w14:paraId="6CB31728" w14:textId="77777777" w:rsidR="00382ECA" w:rsidRPr="00B660C9" w:rsidRDefault="00382ECA"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lastRenderedPageBreak/>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w:t>
      </w:r>
      <w:r w:rsidRPr="00B660C9">
        <w:rPr>
          <w:rFonts w:ascii="Garamond" w:hAnsi="Garamond"/>
          <w:sz w:val="22"/>
          <w:szCs w:val="22"/>
        </w:rPr>
        <w:lastRenderedPageBreak/>
        <w:t xml:space="preserve">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Zmluvné strany zhodne prehlasujú, (i) že si Zmluvu riadne prečítali, (ii) v plnom rozsahu porozumeli jej obsahu, ktorý je pre </w:t>
      </w:r>
      <w:proofErr w:type="spellStart"/>
      <w:r w:rsidRPr="00B660C9">
        <w:rPr>
          <w:rFonts w:ascii="Garamond" w:eastAsia="Calibri" w:hAnsi="Garamond"/>
          <w:sz w:val="22"/>
          <w:szCs w:val="22"/>
        </w:rPr>
        <w:t>ne</w:t>
      </w:r>
      <w:proofErr w:type="spellEnd"/>
      <w:r w:rsidRPr="00B660C9">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B660C9">
        <w:rPr>
          <w:rFonts w:ascii="Garamond" w:hAnsi="Garamond"/>
          <w:sz w:val="22"/>
          <w:szCs w:val="22"/>
        </w:rPr>
        <w:t>Medziskládky</w:t>
      </w:r>
      <w:proofErr w:type="spellEnd"/>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8135</Words>
  <Characters>46374</Characters>
  <Application>Microsoft Office Word</Application>
  <DocSecurity>0</DocSecurity>
  <Lines>386</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2</cp:revision>
  <cp:lastPrinted>2021-10-10T18:10:00Z</cp:lastPrinted>
  <dcterms:created xsi:type="dcterms:W3CDTF">2021-10-14T11:59:00Z</dcterms:created>
  <dcterms:modified xsi:type="dcterms:W3CDTF">2021-10-14T11:59:00Z</dcterms:modified>
</cp:coreProperties>
</file>