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624412" w:rsidRPr="005443D7" w:rsidRDefault="003648E7" w:rsidP="005443D7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„Výkon zimnej služby v sezónne 2021/2022“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Obchodné meno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IČO:</w:t>
      </w:r>
      <w:r w:rsidRPr="00624412">
        <w:rPr>
          <w:rFonts w:asciiTheme="minorHAnsi" w:hAnsiTheme="minorHAnsi" w:cs="Arial"/>
          <w:sz w:val="22"/>
          <w:szCs w:val="22"/>
        </w:rPr>
        <w:tab/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624412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624412">
        <w:rPr>
          <w:rFonts w:asciiTheme="minorHAnsi" w:hAnsiTheme="minorHAnsi" w:cstheme="minorHAnsi"/>
          <w:b/>
        </w:rPr>
        <w:t xml:space="preserve"> </w:t>
      </w:r>
      <w:r w:rsidRPr="00624412">
        <w:rPr>
          <w:rFonts w:asciiTheme="minorHAnsi" w:hAnsiTheme="minorHAnsi" w:cstheme="minorHAnsi"/>
        </w:rPr>
        <w:t xml:space="preserve">vyhlásenej verejným obstarávateľom </w:t>
      </w:r>
      <w:r w:rsidRPr="00624412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9D" w:rsidRDefault="00763E9D" w:rsidP="007965E3">
      <w:r>
        <w:separator/>
      </w:r>
    </w:p>
  </w:endnote>
  <w:endnote w:type="continuationSeparator" w:id="0">
    <w:p w:rsidR="00763E9D" w:rsidRDefault="00763E9D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9D" w:rsidRDefault="00763E9D" w:rsidP="007965E3">
      <w:r>
        <w:separator/>
      </w:r>
    </w:p>
  </w:footnote>
  <w:footnote w:type="continuationSeparator" w:id="0">
    <w:p w:rsidR="00763E9D" w:rsidRDefault="00763E9D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624412" w:rsidP="007965E3">
    <w:pPr>
      <w:rPr>
        <w:rFonts w:asciiTheme="minorHAnsi" w:hAnsiTheme="minorHAnsi"/>
        <w:sz w:val="18"/>
        <w:szCs w:val="18"/>
      </w:rPr>
    </w:pPr>
    <w:r w:rsidRPr="0057094D">
      <w:rPr>
        <w:rFonts w:asciiTheme="minorHAnsi" w:hAnsiTheme="minorHAnsi"/>
        <w:sz w:val="18"/>
        <w:szCs w:val="18"/>
      </w:rPr>
      <w:t xml:space="preserve">Príloha č. </w:t>
    </w:r>
    <w:r w:rsidR="003648E7">
      <w:rPr>
        <w:rFonts w:asciiTheme="minorHAnsi" w:hAnsiTheme="minorHAnsi"/>
        <w:sz w:val="18"/>
        <w:szCs w:val="18"/>
      </w:rPr>
      <w:t>6 Výzvy/Príloha č. 3</w:t>
    </w:r>
    <w:r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Pr="0057094D">
      <w:rPr>
        <w:rFonts w:asciiTheme="minorHAnsi" w:hAnsiTheme="minorHAnsi"/>
        <w:sz w:val="18"/>
        <w:szCs w:val="18"/>
      </w:rPr>
      <w:t>Zmluvy_Zoznam</w:t>
    </w:r>
    <w:proofErr w:type="spellEnd"/>
    <w:r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2F3072"/>
    <w:rsid w:val="003648E7"/>
    <w:rsid w:val="004E412E"/>
    <w:rsid w:val="005443D7"/>
    <w:rsid w:val="0057094D"/>
    <w:rsid w:val="005943ED"/>
    <w:rsid w:val="00624412"/>
    <w:rsid w:val="00686AB0"/>
    <w:rsid w:val="00691853"/>
    <w:rsid w:val="00763E9D"/>
    <w:rsid w:val="007965E3"/>
    <w:rsid w:val="008C5DC3"/>
    <w:rsid w:val="008F555D"/>
    <w:rsid w:val="00AA0804"/>
    <w:rsid w:val="00BC5559"/>
    <w:rsid w:val="00CF0EE8"/>
    <w:rsid w:val="00DD6811"/>
    <w:rsid w:val="00E33CB8"/>
    <w:rsid w:val="00E34BA2"/>
    <w:rsid w:val="00E43349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072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2F30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2021-11-14T18:57:00Z</dcterms:created>
  <dcterms:modified xsi:type="dcterms:W3CDTF">2021-11-14T18:57:00Z</dcterms:modified>
</cp:coreProperties>
</file>