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B67" w14:textId="0DA0DFDE" w:rsidR="00F3086B" w:rsidRDefault="00F3086B" w:rsidP="00C7079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7177F30C" w14:textId="77777777" w:rsidR="00F3086B" w:rsidRPr="00F3086B" w:rsidRDefault="00F3086B" w:rsidP="00F3086B">
      <w:pPr>
        <w:pStyle w:val="Nadpis1"/>
        <w:rPr>
          <w:rFonts w:asciiTheme="majorHAnsi" w:hAnsiTheme="majorHAnsi" w:cstheme="majorHAnsi"/>
          <w:b w:val="0"/>
          <w:bCs w:val="0"/>
          <w:color w:val="2F5496" w:themeColor="accent1" w:themeShade="BF"/>
          <w:sz w:val="40"/>
          <w:szCs w:val="40"/>
        </w:rPr>
      </w:pP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Príloha </w:t>
      </w:r>
      <w:r w:rsidRPr="007D3DAC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č. </w:t>
      </w:r>
      <w:r w:rsidRPr="007D3DAC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1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</w:rPr>
        <w:t xml:space="preserve"> – </w:t>
      </w:r>
      <w:r w:rsidRPr="00F3086B">
        <w:rPr>
          <w:rFonts w:asciiTheme="majorHAnsi" w:eastAsia="Arial" w:hAnsiTheme="majorHAnsi" w:cstheme="majorHAnsi"/>
          <w:b w:val="0"/>
          <w:bCs w:val="0"/>
          <w:color w:val="2F5496" w:themeColor="accent1" w:themeShade="BF"/>
          <w:sz w:val="40"/>
          <w:szCs w:val="40"/>
          <w:lang w:val="sk-SK"/>
        </w:rPr>
        <w:t>Opis predmetu zákazky</w:t>
      </w:r>
    </w:p>
    <w:p w14:paraId="21B40780" w14:textId="77777777" w:rsidR="00F3086B" w:rsidRPr="00F3086B" w:rsidRDefault="00F3086B" w:rsidP="00F3086B">
      <w:pPr>
        <w:jc w:val="both"/>
      </w:pPr>
      <w:bookmarkStart w:id="0" w:name="_Hlk37254033"/>
      <w:bookmarkStart w:id="1" w:name="_Hlk52521545"/>
      <w:bookmarkEnd w:id="0"/>
    </w:p>
    <w:bookmarkEnd w:id="1"/>
    <w:p w14:paraId="3C0381A6" w14:textId="77777777" w:rsidR="008B18E5" w:rsidRDefault="008B18E5" w:rsidP="008B18E5">
      <w:pPr>
        <w:spacing w:after="160"/>
        <w:jc w:val="both"/>
      </w:pPr>
    </w:p>
    <w:p w14:paraId="04BE8158" w14:textId="49476337" w:rsidR="008B18E5" w:rsidRPr="00F31A8F" w:rsidRDefault="004E4CF4" w:rsidP="008B18E5">
      <w:pPr>
        <w:spacing w:after="160"/>
        <w:jc w:val="both"/>
        <w:rPr>
          <w:bCs/>
        </w:rPr>
      </w:pPr>
      <w:r>
        <w:t xml:space="preserve">Verejný </w:t>
      </w:r>
      <w:r w:rsidRPr="004B4D2A">
        <w:t xml:space="preserve">obstarávateľ </w:t>
      </w:r>
      <w:bookmarkStart w:id="2" w:name="_Hlk70600651"/>
      <w:r w:rsidRPr="004B4D2A">
        <w:t>Hlavné mesto Slovenskej republiky Bratislava</w:t>
      </w:r>
      <w:bookmarkEnd w:id="2"/>
      <w:r w:rsidRPr="004B4D2A">
        <w:rPr>
          <w:lang w:eastAsia="en-US"/>
        </w:rPr>
        <w:t xml:space="preserve">zadáva </w:t>
      </w:r>
      <w:r w:rsidRPr="004B4D2A">
        <w:t xml:space="preserve">zákazku s názvom </w:t>
      </w:r>
      <w:r w:rsidR="008B18E5" w:rsidRPr="004B4D2A">
        <w:t>„</w:t>
      </w:r>
      <w:r w:rsidR="009C1501" w:rsidRPr="009C1501">
        <w:t>Výpočtová technika pre MsP</w:t>
      </w:r>
      <w:r w:rsidR="008B18E5" w:rsidRPr="004B4D2A">
        <w:t>“</w:t>
      </w:r>
      <w:r w:rsidRPr="004B4D2A">
        <w:t>.</w:t>
      </w:r>
      <w:r>
        <w:t xml:space="preserve"> </w:t>
      </w:r>
      <w:r w:rsidR="008B18E5">
        <w:rPr>
          <w:bCs/>
        </w:rPr>
        <w:t xml:space="preserve">Kompletné informácie o predmetnej </w:t>
      </w:r>
      <w:r>
        <w:rPr>
          <w:bCs/>
        </w:rPr>
        <w:t>zákazke</w:t>
      </w:r>
      <w:r w:rsidR="008B18E5" w:rsidRPr="00F31A8F">
        <w:rPr>
          <w:bCs/>
        </w:rPr>
        <w:t xml:space="preserve"> </w:t>
      </w:r>
      <w:r w:rsidR="008B18E5">
        <w:rPr>
          <w:bCs/>
        </w:rPr>
        <w:t>nájdete na tejto adrese</w:t>
      </w:r>
      <w:r w:rsidR="008B18E5" w:rsidRPr="00F31A8F">
        <w:rPr>
          <w:bCs/>
        </w:rPr>
        <w:t>:</w:t>
      </w:r>
    </w:p>
    <w:p w14:paraId="648AF3F8" w14:textId="775673F8" w:rsidR="00E86718" w:rsidRDefault="00A40AF4" w:rsidP="00E86718">
      <w:pPr>
        <w:spacing w:after="160"/>
        <w:rPr>
          <w:bCs/>
          <w:szCs w:val="24"/>
        </w:rPr>
      </w:pPr>
      <w:hyperlink r:id="rId8" w:history="1">
        <w:r w:rsidR="00E86718" w:rsidRPr="00A40AF4">
          <w:rPr>
            <w:rStyle w:val="Hypertextovprepojenie"/>
            <w:bCs/>
            <w:szCs w:val="24"/>
          </w:rPr>
          <w:t>https://josephine.proebiz.com/sk/tender/16114/summary</w:t>
        </w:r>
      </w:hyperlink>
    </w:p>
    <w:p w14:paraId="6D0FD454" w14:textId="2542200A" w:rsidR="0046372D" w:rsidRPr="0046372D" w:rsidRDefault="0046372D" w:rsidP="001170C5">
      <w:pPr>
        <w:pStyle w:val="Nadpis2"/>
        <w:rPr>
          <w:rFonts w:eastAsia="Calibri"/>
        </w:rPr>
      </w:pPr>
      <w:bookmarkStart w:id="3" w:name="_Hlk68695414"/>
      <w:r w:rsidRPr="0046372D">
        <w:rPr>
          <w:rFonts w:eastAsia="Calibri"/>
        </w:rPr>
        <w:t>Stručný opis predmetu zákazky:</w:t>
      </w:r>
    </w:p>
    <w:bookmarkEnd w:id="3"/>
    <w:p w14:paraId="073FDA84" w14:textId="23C7BF0F" w:rsidR="00E96BD2" w:rsidRDefault="00E96BD2" w:rsidP="00E96BD2">
      <w:pPr>
        <w:spacing w:after="160"/>
        <w:jc w:val="both"/>
        <w:rPr>
          <w:szCs w:val="24"/>
          <w:lang w:eastAsia="cs-CZ"/>
        </w:rPr>
      </w:pPr>
      <w:r>
        <w:rPr>
          <w:szCs w:val="24"/>
          <w:lang w:eastAsia="cs-CZ"/>
        </w:rPr>
        <w:t>Predmetom zákazky je dodávka výpočtovej techniky pre administratívne potreby MsP.</w:t>
      </w:r>
      <w:bookmarkStart w:id="4" w:name="_Hlk68695421"/>
    </w:p>
    <w:p w14:paraId="40F95759" w14:textId="79F929B4" w:rsidR="0060788A" w:rsidRDefault="0060788A" w:rsidP="00E96BD2">
      <w:pPr>
        <w:spacing w:after="160"/>
        <w:jc w:val="both"/>
        <w:rPr>
          <w:rFonts w:eastAsia="Calibri"/>
        </w:rPr>
      </w:pPr>
      <w:r w:rsidRPr="0060788A">
        <w:rPr>
          <w:rFonts w:eastAsia="Calibri"/>
        </w:rPr>
        <w:t>a) Monitor 34“ ( zobrazovacie zariadenie )</w:t>
      </w:r>
      <w:r w:rsidRPr="0060788A">
        <w:rPr>
          <w:rFonts w:eastAsia="Calibri"/>
        </w:rPr>
        <w:tab/>
      </w:r>
      <w:r w:rsidRPr="0060788A">
        <w:rPr>
          <w:rFonts w:eastAsia="Calibri"/>
        </w:rPr>
        <w:tab/>
      </w:r>
      <w:r w:rsidRPr="0060788A">
        <w:rPr>
          <w:rFonts w:eastAsia="Calibri"/>
        </w:rPr>
        <w:tab/>
      </w:r>
      <w:r w:rsidRPr="0060788A">
        <w:rPr>
          <w:rFonts w:eastAsia="Calibri"/>
        </w:rPr>
        <w:tab/>
        <w:t>6 ks</w:t>
      </w:r>
    </w:p>
    <w:p w14:paraId="66C1CF75" w14:textId="5FAB6B52" w:rsidR="0060788A" w:rsidRDefault="00074DB9" w:rsidP="00E96BD2">
      <w:pPr>
        <w:spacing w:after="160"/>
        <w:jc w:val="both"/>
        <w:rPr>
          <w:rFonts w:eastAsia="Calibri"/>
        </w:rPr>
      </w:pPr>
      <w:r w:rsidRPr="00074DB9">
        <w:rPr>
          <w:rFonts w:eastAsia="Calibri"/>
        </w:rPr>
        <w:t>b) Notebook s príslušenstvom</w:t>
      </w:r>
      <w:r w:rsidRPr="00074DB9">
        <w:rPr>
          <w:rFonts w:eastAsia="Calibri"/>
        </w:rPr>
        <w:tab/>
      </w:r>
      <w:r w:rsidRPr="00074DB9">
        <w:rPr>
          <w:rFonts w:eastAsia="Calibri"/>
        </w:rPr>
        <w:tab/>
      </w:r>
      <w:r w:rsidRPr="00074DB9">
        <w:rPr>
          <w:rFonts w:eastAsia="Calibri"/>
        </w:rPr>
        <w:tab/>
      </w:r>
      <w:r w:rsidRPr="00074DB9">
        <w:rPr>
          <w:rFonts w:eastAsia="Calibri"/>
        </w:rPr>
        <w:tab/>
      </w:r>
      <w:r w:rsidRPr="00074DB9">
        <w:rPr>
          <w:rFonts w:eastAsia="Calibri"/>
        </w:rPr>
        <w:tab/>
        <w:t>6 ks</w:t>
      </w:r>
    </w:p>
    <w:p w14:paraId="4E411E5A" w14:textId="0E305D23" w:rsidR="00074DB9" w:rsidRDefault="00F86812" w:rsidP="00E96BD2">
      <w:pPr>
        <w:spacing w:after="160"/>
        <w:jc w:val="both"/>
        <w:rPr>
          <w:rFonts w:eastAsia="Calibri"/>
        </w:rPr>
      </w:pPr>
      <w:r w:rsidRPr="00F86812">
        <w:rPr>
          <w:rFonts w:eastAsia="Calibri"/>
        </w:rPr>
        <w:t>c) Monitor 24“ ( zobrazovacie zariadenie)</w:t>
      </w:r>
      <w:r w:rsidRPr="00F86812">
        <w:rPr>
          <w:rFonts w:eastAsia="Calibri"/>
        </w:rPr>
        <w:tab/>
      </w:r>
      <w:r w:rsidRPr="00F86812">
        <w:rPr>
          <w:rFonts w:eastAsia="Calibri"/>
        </w:rPr>
        <w:tab/>
      </w:r>
      <w:r w:rsidRPr="00F86812">
        <w:rPr>
          <w:rFonts w:eastAsia="Calibri"/>
        </w:rPr>
        <w:tab/>
      </w:r>
      <w:r w:rsidRPr="00F86812">
        <w:rPr>
          <w:rFonts w:eastAsia="Calibri"/>
        </w:rPr>
        <w:tab/>
        <w:t>20 ks</w:t>
      </w:r>
    </w:p>
    <w:p w14:paraId="7071B246" w14:textId="7BE21B5B" w:rsidR="00152F9B" w:rsidRDefault="00152F9B" w:rsidP="00E96BD2">
      <w:pPr>
        <w:spacing w:after="160"/>
        <w:jc w:val="both"/>
        <w:rPr>
          <w:rFonts w:eastAsia="Calibri"/>
        </w:rPr>
      </w:pPr>
      <w:r w:rsidRPr="00152F9B">
        <w:rPr>
          <w:rFonts w:eastAsia="Calibri"/>
        </w:rPr>
        <w:t>d) PC s príslušenstvom</w:t>
      </w:r>
      <w:r w:rsidRPr="00152F9B">
        <w:rPr>
          <w:rFonts w:eastAsia="Calibri"/>
        </w:rPr>
        <w:tab/>
      </w:r>
      <w:r w:rsidRPr="00152F9B">
        <w:rPr>
          <w:rFonts w:eastAsia="Calibri"/>
        </w:rPr>
        <w:tab/>
      </w:r>
      <w:r w:rsidRPr="00152F9B">
        <w:rPr>
          <w:rFonts w:eastAsia="Calibri"/>
        </w:rPr>
        <w:tab/>
      </w:r>
      <w:r w:rsidRPr="00152F9B">
        <w:rPr>
          <w:rFonts w:eastAsia="Calibri"/>
        </w:rPr>
        <w:tab/>
      </w:r>
      <w:r w:rsidRPr="00152F9B">
        <w:rPr>
          <w:rFonts w:eastAsia="Calibri"/>
        </w:rPr>
        <w:tab/>
      </w:r>
      <w:r w:rsidRPr="00152F9B">
        <w:rPr>
          <w:rFonts w:eastAsia="Calibri"/>
        </w:rPr>
        <w:tab/>
        <w:t>20 ks</w:t>
      </w:r>
    </w:p>
    <w:p w14:paraId="6B2E8364" w14:textId="3E98C202" w:rsidR="0046372D" w:rsidRPr="0046372D" w:rsidRDefault="0046372D" w:rsidP="001170C5">
      <w:pPr>
        <w:pStyle w:val="Nadpis2"/>
        <w:rPr>
          <w:rFonts w:eastAsia="Calibri"/>
        </w:rPr>
      </w:pPr>
      <w:bookmarkStart w:id="5" w:name="_Hlk68695543"/>
      <w:bookmarkEnd w:id="4"/>
      <w:r>
        <w:rPr>
          <w:rFonts w:eastAsia="Calibri"/>
          <w:lang w:val="sk-SK"/>
        </w:rPr>
        <w:t xml:space="preserve">Podrobný </w:t>
      </w:r>
      <w:r w:rsidRPr="0046372D">
        <w:rPr>
          <w:rFonts w:eastAsia="Calibri"/>
        </w:rPr>
        <w:t>opis predmetu zákazky:</w:t>
      </w:r>
    </w:p>
    <w:bookmarkEnd w:id="5"/>
    <w:p w14:paraId="3E59585E" w14:textId="77777777" w:rsidR="00B62A0E" w:rsidRPr="00B62A0E" w:rsidRDefault="00B62A0E" w:rsidP="00F92AFE">
      <w:pPr>
        <w:rPr>
          <w:b/>
          <w:bCs/>
          <w:sz w:val="22"/>
        </w:rPr>
      </w:pPr>
      <w:r w:rsidRPr="00B62A0E">
        <w:rPr>
          <w:b/>
          <w:bCs/>
        </w:rPr>
        <w:t>a) Monitor 34“ ( zobrazovacie zariadenie )</w:t>
      </w:r>
      <w:r w:rsidRPr="00B62A0E">
        <w:rPr>
          <w:b/>
          <w:bCs/>
        </w:rPr>
        <w:tab/>
      </w:r>
      <w:r w:rsidRPr="00B62A0E">
        <w:rPr>
          <w:b/>
          <w:bCs/>
        </w:rPr>
        <w:tab/>
      </w:r>
      <w:r w:rsidRPr="00B62A0E">
        <w:rPr>
          <w:b/>
          <w:bCs/>
        </w:rPr>
        <w:tab/>
      </w:r>
      <w:r w:rsidRPr="00B62A0E">
        <w:rPr>
          <w:b/>
          <w:bCs/>
        </w:rPr>
        <w:tab/>
        <w:t>6 ks</w:t>
      </w:r>
    </w:p>
    <w:p w14:paraId="049FD63C" w14:textId="77777777" w:rsidR="00B62A0E" w:rsidRPr="00282923" w:rsidRDefault="00B62A0E" w:rsidP="00F92AFE">
      <w:pPr>
        <w:spacing w:after="160"/>
        <w:rPr>
          <w:b/>
          <w:bCs/>
          <w:u w:val="single"/>
        </w:rPr>
      </w:pPr>
      <w:r w:rsidRPr="00282923">
        <w:rPr>
          <w:b/>
          <w:bCs/>
          <w:u w:val="single"/>
        </w:rPr>
        <w:t>Minimálna technická špecifikácia, pokiaľ nie je uvedené inak</w:t>
      </w:r>
    </w:p>
    <w:tbl>
      <w:tblPr>
        <w:tblStyle w:val="TableGrid"/>
        <w:tblW w:w="9498" w:type="dxa"/>
        <w:tblInd w:w="-10" w:type="dxa"/>
        <w:tblCellMar>
          <w:top w:w="13" w:type="dxa"/>
          <w:left w:w="71" w:type="dxa"/>
          <w:right w:w="72" w:type="dxa"/>
        </w:tblCellMar>
        <w:tblLook w:val="04A0" w:firstRow="1" w:lastRow="0" w:firstColumn="1" w:lastColumn="0" w:noHBand="0" w:noVBand="1"/>
      </w:tblPr>
      <w:tblGrid>
        <w:gridCol w:w="1986"/>
        <w:gridCol w:w="7512"/>
      </w:tblGrid>
      <w:tr w:rsidR="00B62A0E" w:rsidRPr="00B62A0E" w14:paraId="5E6B2B7D" w14:textId="77777777" w:rsidTr="00F92AFE">
        <w:trPr>
          <w:trHeight w:val="315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hideMark/>
          </w:tcPr>
          <w:p w14:paraId="02EA653C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</w:rPr>
              <w:t>Parameter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hideMark/>
          </w:tcPr>
          <w:p w14:paraId="753A736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</w:rPr>
              <w:t>Minimálne parametre požadované verejným obstarávateľom</w:t>
            </w:r>
          </w:p>
        </w:tc>
      </w:tr>
      <w:tr w:rsidR="00B62A0E" w:rsidRPr="00B62A0E" w14:paraId="0E265FB6" w14:textId="77777777" w:rsidTr="00F92AFE">
        <w:trPr>
          <w:trHeight w:val="782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507033CD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monitor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B800DB2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 xml:space="preserve">LCD, 33,8" </w:t>
            </w:r>
            <w:r w:rsidRPr="00B62A0E">
              <w:rPr>
                <w:rFonts w:ascii="Times New Roman" w:hAnsi="Times New Roman" w:cs="Times New Roman"/>
                <w:b/>
              </w:rPr>
              <w:t>21:9</w:t>
            </w:r>
            <w:r w:rsidRPr="00B62A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62A0E">
              <w:rPr>
                <w:rFonts w:ascii="Times New Roman" w:eastAsia="Verdana" w:hAnsi="Times New Roman" w:cs="Times New Roman"/>
                <w:b/>
              </w:rPr>
              <w:t xml:space="preserve">, farba čierna alebo šedá tmavá, vrátane </w:t>
            </w:r>
          </w:p>
          <w:p w14:paraId="7A9A57C7" w14:textId="77777777" w:rsidR="00B62A0E" w:rsidRPr="00B62A0E" w:rsidRDefault="00B62A0E">
            <w:pPr>
              <w:jc w:val="both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integrovaných reproduktorov (výstupný výkon reproduktorov min 2x 2W)</w:t>
            </w:r>
          </w:p>
        </w:tc>
      </w:tr>
      <w:tr w:rsidR="00B62A0E" w:rsidRPr="00B62A0E" w14:paraId="65925BCF" w14:textId="77777777" w:rsidTr="00F92AFE">
        <w:trPr>
          <w:trHeight w:val="314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1328AAD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Jas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AFF0C9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Minimálne 300 cd / m2</w:t>
            </w:r>
          </w:p>
        </w:tc>
      </w:tr>
      <w:tr w:rsidR="00B62A0E" w:rsidRPr="00B62A0E" w14:paraId="359AB08A" w14:textId="77777777" w:rsidTr="00F92AFE">
        <w:trPr>
          <w:trHeight w:val="316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AD9106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Kontrast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4582BF2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1000:1 (statický)</w:t>
            </w:r>
          </w:p>
        </w:tc>
      </w:tr>
      <w:tr w:rsidR="00B62A0E" w:rsidRPr="00B62A0E" w14:paraId="4B25A252" w14:textId="77777777" w:rsidTr="00F92AFE">
        <w:trPr>
          <w:trHeight w:val="314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0A737ED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Uhol zobrazenia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0BD6D13C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178° H, 178° V</w:t>
            </w:r>
          </w:p>
        </w:tc>
      </w:tr>
      <w:tr w:rsidR="00B62A0E" w:rsidRPr="00B62A0E" w14:paraId="1F5AEDFE" w14:textId="77777777" w:rsidTr="00F92AFE">
        <w:trPr>
          <w:trHeight w:val="264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DD0EE1D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Odozva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34BD5E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3ms (uvedená maximálna hodnota)</w:t>
            </w:r>
          </w:p>
        </w:tc>
      </w:tr>
      <w:tr w:rsidR="00B62A0E" w:rsidRPr="00B62A0E" w14:paraId="0F2335B4" w14:textId="77777777" w:rsidTr="00F92AFE">
        <w:trPr>
          <w:trHeight w:val="314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E68FDA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Rozlíšenie obrazovky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1CD76AA6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 xml:space="preserve">2560 × 1080   </w:t>
            </w:r>
          </w:p>
        </w:tc>
      </w:tr>
      <w:tr w:rsidR="00B62A0E" w:rsidRPr="00B62A0E" w14:paraId="5BB65EE2" w14:textId="77777777" w:rsidTr="00F92AFE">
        <w:trPr>
          <w:trHeight w:val="314"/>
        </w:trPr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hideMark/>
          </w:tcPr>
          <w:p w14:paraId="54CFF43C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Spotreba maximálne</w:t>
            </w:r>
            <w:r w:rsidRPr="00B62A0E">
              <w:rPr>
                <w:rFonts w:ascii="Times New Roman" w:eastAsia="Verdana" w:hAnsi="Times New Roman" w:cs="Times New Roman"/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hideMark/>
          </w:tcPr>
          <w:p w14:paraId="48D9845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38W (uvedená maximálna hodnota)</w:t>
            </w:r>
          </w:p>
        </w:tc>
      </w:tr>
      <w:tr w:rsidR="00B62A0E" w:rsidRPr="00B62A0E" w14:paraId="29626A94" w14:textId="77777777" w:rsidTr="00F92AFE">
        <w:trPr>
          <w:trHeight w:val="313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62F22B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I/O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14:paraId="34F1554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proofErr w:type="spellStart"/>
            <w:r w:rsidRPr="00B62A0E">
              <w:rPr>
                <w:rFonts w:ascii="Times New Roman" w:eastAsia="Verdana" w:hAnsi="Times New Roman" w:cs="Times New Roman"/>
                <w:b/>
              </w:rPr>
              <w:t>DisplayPort</w:t>
            </w:r>
            <w:proofErr w:type="spellEnd"/>
            <w:r w:rsidRPr="00B62A0E">
              <w:rPr>
                <w:rFonts w:ascii="Times New Roman" w:eastAsia="Verdana" w:hAnsi="Times New Roman" w:cs="Times New Roman"/>
                <w:b/>
              </w:rPr>
              <w:t>, HDMI</w:t>
            </w:r>
          </w:p>
        </w:tc>
      </w:tr>
      <w:tr w:rsidR="00B62A0E" w:rsidRPr="00B62A0E" w14:paraId="6088F9DB" w14:textId="77777777" w:rsidTr="00F92AFE">
        <w:trPr>
          <w:trHeight w:val="30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9F700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Stojan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14:paraId="629A9D1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Výškovo nastaviteľný stojan</w:t>
            </w:r>
          </w:p>
        </w:tc>
      </w:tr>
      <w:tr w:rsidR="00B62A0E" w:rsidRPr="00B62A0E" w14:paraId="5F3F0E68" w14:textId="77777777" w:rsidTr="00F92AFE">
        <w:trPr>
          <w:trHeight w:val="36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E62E7D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Príslušenstvo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14:paraId="76922269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proofErr w:type="spellStart"/>
            <w:r w:rsidRPr="00B62A0E">
              <w:rPr>
                <w:rFonts w:ascii="Times New Roman" w:eastAsia="Verdana" w:hAnsi="Times New Roman" w:cs="Times New Roman"/>
                <w:b/>
              </w:rPr>
              <w:t>DisplayPort</w:t>
            </w:r>
            <w:proofErr w:type="spellEnd"/>
            <w:r w:rsidRPr="00B62A0E">
              <w:rPr>
                <w:rFonts w:ascii="Times New Roman" w:eastAsia="Verdana" w:hAnsi="Times New Roman" w:cs="Times New Roman"/>
                <w:b/>
              </w:rPr>
              <w:t xml:space="preserve"> / HDMI pripojovací kábel, napájací kábel</w:t>
            </w:r>
          </w:p>
        </w:tc>
      </w:tr>
      <w:tr w:rsidR="00B62A0E" w:rsidRPr="00B62A0E" w14:paraId="7410FA47" w14:textId="77777777" w:rsidTr="00F92AFE">
        <w:trPr>
          <w:trHeight w:val="316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188AB8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Farba: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14:paraId="758E6DA3" w14:textId="5829334E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  <w:b/>
              </w:rPr>
              <w:t>Čierna</w:t>
            </w:r>
            <w:r w:rsidR="0034596E">
              <w:rPr>
                <w:rFonts w:ascii="Times New Roman" w:eastAsia="Verdana" w:hAnsi="Times New Roman" w:cs="Times New Roman"/>
                <w:b/>
              </w:rPr>
              <w:t xml:space="preserve"> alebo </w:t>
            </w:r>
            <w:r w:rsidRPr="00B62A0E">
              <w:rPr>
                <w:rFonts w:ascii="Times New Roman" w:eastAsia="Verdana" w:hAnsi="Times New Roman" w:cs="Times New Roman"/>
                <w:b/>
              </w:rPr>
              <w:t>šedá tmavá</w:t>
            </w:r>
          </w:p>
        </w:tc>
      </w:tr>
      <w:tr w:rsidR="00B62A0E" w:rsidRPr="00B62A0E" w14:paraId="0DB57C9B" w14:textId="77777777" w:rsidTr="00F92AFE">
        <w:trPr>
          <w:trHeight w:val="315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5E5D91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Verdana" w:hAnsi="Times New Roman" w:cs="Times New Roman"/>
              </w:rPr>
              <w:t>Záručná doba: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14:paraId="2138738C" w14:textId="73BE6B5D" w:rsidR="00B62A0E" w:rsidRPr="00B62A0E" w:rsidRDefault="0034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Min. </w:t>
            </w:r>
            <w:r w:rsidR="00B62A0E" w:rsidRPr="00B62A0E">
              <w:rPr>
                <w:rFonts w:ascii="Times New Roman" w:eastAsia="Verdana" w:hAnsi="Times New Roman" w:cs="Times New Roman"/>
                <w:b/>
              </w:rPr>
              <w:t xml:space="preserve">2 roky </w:t>
            </w:r>
          </w:p>
        </w:tc>
      </w:tr>
    </w:tbl>
    <w:p w14:paraId="0E3C8350" w14:textId="72AA16FA" w:rsidR="00E344A9" w:rsidRDefault="00E344A9" w:rsidP="00B62A0E">
      <w:pPr>
        <w:rPr>
          <w:bCs/>
        </w:rPr>
      </w:pPr>
    </w:p>
    <w:p w14:paraId="0240588E" w14:textId="77615E4E" w:rsidR="0034596E" w:rsidRDefault="0034596E" w:rsidP="00B62A0E">
      <w:pPr>
        <w:rPr>
          <w:bCs/>
        </w:rPr>
      </w:pPr>
    </w:p>
    <w:p w14:paraId="6D6BD569" w14:textId="5C787DDC" w:rsidR="0034596E" w:rsidRDefault="0034596E" w:rsidP="00B62A0E">
      <w:pPr>
        <w:rPr>
          <w:bCs/>
        </w:rPr>
      </w:pPr>
    </w:p>
    <w:p w14:paraId="15814A46" w14:textId="1FA0EE68" w:rsidR="0034596E" w:rsidRDefault="0034596E" w:rsidP="00B62A0E">
      <w:pPr>
        <w:rPr>
          <w:bCs/>
        </w:rPr>
      </w:pPr>
    </w:p>
    <w:p w14:paraId="262C9859" w14:textId="3EAEFCBB" w:rsidR="0034596E" w:rsidRDefault="0034596E" w:rsidP="00B62A0E">
      <w:pPr>
        <w:rPr>
          <w:bCs/>
        </w:rPr>
      </w:pPr>
    </w:p>
    <w:p w14:paraId="5A226806" w14:textId="77777777" w:rsidR="006F4358" w:rsidRDefault="006F4358" w:rsidP="00B62A0E">
      <w:pPr>
        <w:rPr>
          <w:bCs/>
        </w:rPr>
      </w:pPr>
    </w:p>
    <w:p w14:paraId="5C3019F2" w14:textId="4D65875D" w:rsidR="00B62A0E" w:rsidRPr="00E344A9" w:rsidRDefault="0034596E" w:rsidP="00F92AFE">
      <w:pPr>
        <w:ind w:hanging="284"/>
        <w:rPr>
          <w:b/>
          <w:bCs/>
        </w:rPr>
      </w:pPr>
      <w:r>
        <w:rPr>
          <w:bCs/>
        </w:rPr>
        <w:tab/>
      </w:r>
      <w:r w:rsidR="00B62A0E" w:rsidRPr="00E344A9">
        <w:rPr>
          <w:b/>
          <w:bCs/>
        </w:rPr>
        <w:t>b) Notebook s príslušenstvom</w:t>
      </w:r>
      <w:r w:rsidR="00B62A0E" w:rsidRPr="00E344A9">
        <w:rPr>
          <w:b/>
          <w:bCs/>
        </w:rPr>
        <w:tab/>
      </w:r>
      <w:r w:rsidR="00B62A0E" w:rsidRPr="00E344A9">
        <w:rPr>
          <w:b/>
          <w:bCs/>
        </w:rPr>
        <w:tab/>
      </w:r>
      <w:r w:rsidR="00B62A0E" w:rsidRPr="00E344A9">
        <w:rPr>
          <w:b/>
          <w:bCs/>
        </w:rPr>
        <w:tab/>
      </w:r>
      <w:r w:rsidR="00B62A0E" w:rsidRPr="00E344A9">
        <w:rPr>
          <w:b/>
          <w:bCs/>
        </w:rPr>
        <w:tab/>
      </w:r>
      <w:r w:rsidR="00B62A0E" w:rsidRPr="00E344A9">
        <w:rPr>
          <w:b/>
          <w:bCs/>
        </w:rPr>
        <w:tab/>
        <w:t>6 ks</w:t>
      </w:r>
    </w:p>
    <w:p w14:paraId="3C604EB4" w14:textId="74565C67" w:rsidR="00B62A0E" w:rsidRPr="00282923" w:rsidRDefault="00B62A0E" w:rsidP="00F92AFE">
      <w:pPr>
        <w:spacing w:after="160"/>
        <w:rPr>
          <w:u w:val="single"/>
        </w:rPr>
      </w:pPr>
      <w:r w:rsidRPr="00282923">
        <w:rPr>
          <w:b/>
          <w:bCs/>
          <w:u w:val="single"/>
        </w:rPr>
        <w:t>Minimálna technická špecifikácia</w:t>
      </w:r>
      <w:r w:rsidR="006F4358" w:rsidRPr="00282923">
        <w:rPr>
          <w:b/>
          <w:bCs/>
          <w:u w:val="single"/>
        </w:rPr>
        <w:t>, pokiaľ nie je uvedené inak</w:t>
      </w:r>
    </w:p>
    <w:tbl>
      <w:tblPr>
        <w:tblStyle w:val="TableGrid"/>
        <w:tblW w:w="9498" w:type="dxa"/>
        <w:tblInd w:w="-10" w:type="dxa"/>
        <w:tblCellMar>
          <w:top w:w="60" w:type="dxa"/>
          <w:left w:w="71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973"/>
        <w:gridCol w:w="7525"/>
      </w:tblGrid>
      <w:tr w:rsidR="00B62A0E" w:rsidRPr="00B62A0E" w14:paraId="5AF8DD00" w14:textId="77777777" w:rsidTr="00F92AFE">
        <w:trPr>
          <w:trHeight w:val="316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hideMark/>
          </w:tcPr>
          <w:p w14:paraId="55B8178C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</w:rPr>
              <w:t>Parameter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hideMark/>
          </w:tcPr>
          <w:p w14:paraId="126C2CA1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</w:rPr>
              <w:t>Minimálne parametre požadované verejným obstarávateľom</w:t>
            </w:r>
          </w:p>
        </w:tc>
      </w:tr>
      <w:tr w:rsidR="00B62A0E" w:rsidRPr="00B62A0E" w14:paraId="39F5C6B5" w14:textId="77777777" w:rsidTr="00F92AFE">
        <w:trPr>
          <w:trHeight w:val="914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84331E7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Procesor: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64DE29C8" w14:textId="4B65E2F9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 xml:space="preserve">64bit mikroprocesor najnovšej generácie s výkonom dávajúcim minimálne skóre 8330 podľa benchmark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PassMark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(https://www.cpubenchmark.net ) s aktívnym chladičom</w:t>
            </w:r>
          </w:p>
        </w:tc>
      </w:tr>
      <w:tr w:rsidR="00B62A0E" w:rsidRPr="00B62A0E" w14:paraId="3E85A23E" w14:textId="77777777" w:rsidTr="00F92AFE">
        <w:trPr>
          <w:trHeight w:val="616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4D4DA8F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Operačná pamäť: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4D15A65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min: 16GB,  rozšíriteľná na min. 32 GB</w:t>
            </w:r>
          </w:p>
        </w:tc>
      </w:tr>
      <w:tr w:rsidR="00B62A0E" w:rsidRPr="00B62A0E" w14:paraId="1C588301" w14:textId="77777777" w:rsidTr="00F92AFE">
        <w:trPr>
          <w:trHeight w:val="314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7ADFE4A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Pevný disk: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9012796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min: SSD 512 GB</w:t>
            </w:r>
          </w:p>
        </w:tc>
      </w:tr>
      <w:tr w:rsidR="00B62A0E" w:rsidRPr="00B62A0E" w14:paraId="180C7A33" w14:textId="77777777" w:rsidTr="00F92AFE">
        <w:trPr>
          <w:trHeight w:val="616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AA68B38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Grafický adaptér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2378C41" w14:textId="77777777" w:rsidR="00B62A0E" w:rsidRPr="00B62A0E" w:rsidRDefault="00B62A0E">
            <w:pPr>
              <w:ind w:right="203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Integrovaná grafická karta s min. pamäťou 2 GB typu GDDR5 a vyššie, (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DisplayPort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alebo HDMI port)</w:t>
            </w:r>
          </w:p>
        </w:tc>
      </w:tr>
      <w:tr w:rsidR="00B62A0E" w:rsidRPr="00B62A0E" w14:paraId="4A0E4F1D" w14:textId="77777777" w:rsidTr="006F4358">
        <w:trPr>
          <w:trHeight w:val="606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auto"/>
              <w:right w:val="single" w:sz="8" w:space="0" w:color="000001"/>
            </w:tcBorders>
            <w:hideMark/>
          </w:tcPr>
          <w:p w14:paraId="31B8AF2D" w14:textId="7CFF403D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Sieťový adaptér a pripojenie: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1525111D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 xml:space="preserve">sieťová karta 10/100/1000 LAN, konektor RJ-45, integrovaná WiFi -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Wireless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>, Bluetooth 5.0</w:t>
            </w:r>
          </w:p>
        </w:tc>
      </w:tr>
      <w:tr w:rsidR="0034596E" w:rsidRPr="00B62A0E" w14:paraId="5C193D00" w14:textId="77777777" w:rsidTr="006F4358">
        <w:trPr>
          <w:trHeight w:val="898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FDF39D" w14:textId="77777777" w:rsidR="0034596E" w:rsidRPr="00B62A0E" w:rsidRDefault="0034596E">
            <w:pPr>
              <w:spacing w:after="440"/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Zvuk a video</w:t>
            </w:r>
          </w:p>
          <w:p w14:paraId="26778CFA" w14:textId="0B3C190A" w:rsidR="0034596E" w:rsidRPr="00B62A0E" w:rsidRDefault="0034596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auto"/>
              <w:bottom w:val="single" w:sz="8" w:space="0" w:color="00000A"/>
              <w:right w:val="single" w:sz="8" w:space="0" w:color="00000A"/>
            </w:tcBorders>
            <w:hideMark/>
          </w:tcPr>
          <w:p w14:paraId="53681C79" w14:textId="77777777" w:rsidR="0034596E" w:rsidRPr="00B62A0E" w:rsidRDefault="0034596E">
            <w:pPr>
              <w:ind w:right="235"/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 xml:space="preserve">Integrovaná zvuková karta s možnosťou pripojenia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náhlavnej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súpravy  (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head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>-set), integrované reproduktory min 2W, integrovaná predná kamera, integrovaný mikrofón.</w:t>
            </w:r>
          </w:p>
        </w:tc>
      </w:tr>
      <w:tr w:rsidR="0034596E" w:rsidRPr="00B62A0E" w14:paraId="4C430BF8" w14:textId="77777777" w:rsidTr="006F4358">
        <w:trPr>
          <w:trHeight w:val="616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0A2E" w14:textId="14215078" w:rsidR="0034596E" w:rsidRPr="00B62A0E" w:rsidRDefault="00805A21">
            <w:pPr>
              <w:rPr>
                <w:rFonts w:ascii="Times New Roman" w:eastAsia="Arial" w:hAnsi="Times New Roman" w:cs="Times New Roman"/>
                <w:b/>
                <w:bCs/>
                <w:sz w:val="22"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Audio konektory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auto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D01771A" w14:textId="63EF6629" w:rsidR="0034596E" w:rsidRPr="00B62A0E" w:rsidRDefault="0034596E">
            <w:pPr>
              <w:rPr>
                <w:rFonts w:ascii="Times New Roman" w:hAnsi="Times New Roman" w:cs="Times New Roman"/>
                <w:color w:val="000000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vstup na mikrofón, stereo výstup na slúchadlá</w:t>
            </w:r>
          </w:p>
        </w:tc>
      </w:tr>
      <w:tr w:rsidR="00B62A0E" w:rsidRPr="00B62A0E" w14:paraId="678A16E0" w14:textId="77777777" w:rsidTr="006F4358">
        <w:trPr>
          <w:trHeight w:val="315"/>
        </w:trPr>
        <w:tc>
          <w:tcPr>
            <w:tcW w:w="1973" w:type="dxa"/>
            <w:tcBorders>
              <w:top w:val="single" w:sz="8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432EF5AC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Porty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hideMark/>
          </w:tcPr>
          <w:p w14:paraId="7B939362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min. 2x USB z toho min. 1x USB 3 (na tele notebooku)</w:t>
            </w:r>
          </w:p>
        </w:tc>
      </w:tr>
      <w:tr w:rsidR="00B62A0E" w:rsidRPr="00B62A0E" w14:paraId="375C9C9F" w14:textId="77777777" w:rsidTr="00F92AFE">
        <w:trPr>
          <w:trHeight w:val="1192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79C8E61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 xml:space="preserve">Rozšírenie </w:t>
            </w:r>
          </w:p>
          <w:p w14:paraId="0C0EF483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(minimálne o):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hideMark/>
          </w:tcPr>
          <w:p w14:paraId="34C6EDD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Dock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station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vrátane AC adaptéra 220V EU (rozšírenie – sieťová karta  </w:t>
            </w:r>
          </w:p>
          <w:p w14:paraId="4E9EA63F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 xml:space="preserve">10/100/1000 LAN konektor RJ-45, 4x USB,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DisplayPort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alebo HDMI port Požadujeme aby bol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Dock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B62A0E">
              <w:rPr>
                <w:rFonts w:ascii="Times New Roman" w:eastAsia="Calibri" w:hAnsi="Times New Roman" w:cs="Times New Roman"/>
                <w:b/>
              </w:rPr>
              <w:t>station</w:t>
            </w:r>
            <w:proofErr w:type="spellEnd"/>
            <w:r w:rsidRPr="00B62A0E">
              <w:rPr>
                <w:rFonts w:ascii="Times New Roman" w:eastAsia="Calibri" w:hAnsi="Times New Roman" w:cs="Times New Roman"/>
                <w:b/>
              </w:rPr>
              <w:t xml:space="preserve"> od rovnakého výrobcu ako notebook z dôvodu zaručenej kompatibility.</w:t>
            </w:r>
          </w:p>
        </w:tc>
      </w:tr>
      <w:tr w:rsidR="00B62A0E" w:rsidRPr="00B62A0E" w14:paraId="071BD1DB" w14:textId="77777777" w:rsidTr="00F92AFE">
        <w:trPr>
          <w:trHeight w:val="316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76F16284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Obrazovka: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255D4B3B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14“ - 15,6“ (minimálne rozlíšenie 1920 x 1080)</w:t>
            </w:r>
          </w:p>
        </w:tc>
      </w:tr>
      <w:tr w:rsidR="00B62A0E" w:rsidRPr="00B62A0E" w14:paraId="641A6AA4" w14:textId="77777777" w:rsidTr="00F92AFE">
        <w:trPr>
          <w:trHeight w:val="314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14E739B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Klávesnica: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49B5F23A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Slovenská lokalizácia  (značenie na klávesnici slovenské)</w:t>
            </w:r>
          </w:p>
        </w:tc>
      </w:tr>
      <w:tr w:rsidR="00B62A0E" w:rsidRPr="00B62A0E" w14:paraId="7C5DAD94" w14:textId="77777777" w:rsidTr="00F92AFE">
        <w:trPr>
          <w:trHeight w:val="314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C843E5E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Operačný systém: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8597EAE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  <w:color w:val="201F1E"/>
              </w:rPr>
              <w:t xml:space="preserve">Predinštalovaný OS </w:t>
            </w:r>
            <w:r w:rsidRPr="00B62A0E">
              <w:rPr>
                <w:rFonts w:ascii="Times New Roman" w:eastAsia="Calibri" w:hAnsi="Times New Roman" w:cs="Times New Roman"/>
                <w:b/>
              </w:rPr>
              <w:t>Windows 10 SK PRO (64 bit)</w:t>
            </w:r>
          </w:p>
        </w:tc>
      </w:tr>
      <w:tr w:rsidR="00B62A0E" w:rsidRPr="00B62A0E" w14:paraId="36DAE3EC" w14:textId="77777777" w:rsidTr="00F92AFE">
        <w:trPr>
          <w:trHeight w:val="316"/>
        </w:trPr>
        <w:tc>
          <w:tcPr>
            <w:tcW w:w="1973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hideMark/>
          </w:tcPr>
          <w:p w14:paraId="30D8F4D6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Ovládače:</w:t>
            </w:r>
          </w:p>
        </w:tc>
        <w:tc>
          <w:tcPr>
            <w:tcW w:w="752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hideMark/>
          </w:tcPr>
          <w:p w14:paraId="0E35892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Predinštalované (s možnosťou ich stiahnutia zo stránky výrobcu)</w:t>
            </w:r>
          </w:p>
        </w:tc>
      </w:tr>
      <w:tr w:rsidR="00B62A0E" w:rsidRPr="00B62A0E" w14:paraId="41EB209C" w14:textId="77777777" w:rsidTr="00F92AFE">
        <w:trPr>
          <w:trHeight w:val="314"/>
        </w:trPr>
        <w:tc>
          <w:tcPr>
            <w:tcW w:w="19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14:paraId="0666B745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Farba: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14:paraId="2D918013" w14:textId="7C04F98C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Čierna</w:t>
            </w:r>
            <w:r w:rsidR="00805A21">
              <w:rPr>
                <w:rFonts w:ascii="Times New Roman" w:eastAsia="Calibri" w:hAnsi="Times New Roman" w:cs="Times New Roman"/>
                <w:b/>
              </w:rPr>
              <w:t xml:space="preserve"> alebo</w:t>
            </w:r>
            <w:r w:rsidRPr="00B62A0E">
              <w:rPr>
                <w:rFonts w:ascii="Times New Roman" w:eastAsia="Calibri" w:hAnsi="Times New Roman" w:cs="Times New Roman"/>
                <w:b/>
              </w:rPr>
              <w:t xml:space="preserve"> tmavo šedá</w:t>
            </w:r>
            <w:r w:rsidR="00805A21">
              <w:rPr>
                <w:rFonts w:ascii="Times New Roman" w:eastAsia="Calibri" w:hAnsi="Times New Roman" w:cs="Times New Roman"/>
                <w:b/>
              </w:rPr>
              <w:t xml:space="preserve"> alebo</w:t>
            </w:r>
            <w:r w:rsidRPr="00B62A0E">
              <w:rPr>
                <w:rFonts w:ascii="Times New Roman" w:eastAsia="Calibri" w:hAnsi="Times New Roman" w:cs="Times New Roman"/>
                <w:b/>
              </w:rPr>
              <w:t xml:space="preserve"> strieborná</w:t>
            </w:r>
          </w:p>
        </w:tc>
      </w:tr>
      <w:tr w:rsidR="00B62A0E" w:rsidRPr="00B62A0E" w14:paraId="7BDFD850" w14:textId="77777777" w:rsidTr="00F92AFE">
        <w:trPr>
          <w:trHeight w:val="1192"/>
        </w:trPr>
        <w:tc>
          <w:tcPr>
            <w:tcW w:w="19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744ED3FD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Príslušenstvo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14:paraId="0F279084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Každý notebook musí obsahovať všetky pripojovacie káble, externú klávesnicu - Slovenská lokalizácia  (značenie na klávesnici slovenské) v čiernej farbe a myš - optická alebo laserová bezdrôtová v čiernej farbe pripojenie USB alebo Bluetooth, taška, alebo puzdro podľa veľkosti.</w:t>
            </w:r>
          </w:p>
        </w:tc>
      </w:tr>
      <w:tr w:rsidR="00B62A0E" w:rsidRPr="00B62A0E" w14:paraId="236FC75E" w14:textId="77777777" w:rsidTr="00F92AFE">
        <w:trPr>
          <w:trHeight w:val="319"/>
        </w:trPr>
        <w:tc>
          <w:tcPr>
            <w:tcW w:w="197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14:paraId="557A7663" w14:textId="77777777" w:rsidR="00B62A0E" w:rsidRPr="00B62A0E" w:rsidRDefault="00B62A0E">
            <w:pPr>
              <w:rPr>
                <w:rFonts w:ascii="Times New Roman" w:hAnsi="Times New Roman" w:cs="Times New Roman"/>
                <w:bCs/>
              </w:rPr>
            </w:pPr>
            <w:r w:rsidRPr="00B62A0E">
              <w:rPr>
                <w:rFonts w:ascii="Times New Roman" w:eastAsia="Calibri" w:hAnsi="Times New Roman" w:cs="Times New Roman"/>
                <w:bCs/>
              </w:rPr>
              <w:t>Záručná doba:</w:t>
            </w:r>
          </w:p>
        </w:tc>
        <w:tc>
          <w:tcPr>
            <w:tcW w:w="7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14:paraId="561CA195" w14:textId="77777777" w:rsidR="00B62A0E" w:rsidRPr="00B62A0E" w:rsidRDefault="00B62A0E">
            <w:pPr>
              <w:rPr>
                <w:rFonts w:ascii="Times New Roman" w:hAnsi="Times New Roman" w:cs="Times New Roman"/>
              </w:rPr>
            </w:pPr>
            <w:r w:rsidRPr="00B62A0E">
              <w:rPr>
                <w:rFonts w:ascii="Times New Roman" w:eastAsia="Calibri" w:hAnsi="Times New Roman" w:cs="Times New Roman"/>
                <w:b/>
              </w:rPr>
              <w:t>min: 2 roky</w:t>
            </w:r>
          </w:p>
        </w:tc>
      </w:tr>
    </w:tbl>
    <w:p w14:paraId="12402CC1" w14:textId="77777777" w:rsidR="00B62A0E" w:rsidRPr="00B62A0E" w:rsidRDefault="00B62A0E" w:rsidP="00B62A0E">
      <w:pPr>
        <w:rPr>
          <w:rFonts w:eastAsia="Arial"/>
          <w:b/>
          <w:color w:val="000000"/>
          <w:sz w:val="22"/>
        </w:rPr>
      </w:pPr>
    </w:p>
    <w:p w14:paraId="4301A627" w14:textId="42863A5A" w:rsidR="00B62A0E" w:rsidRDefault="00B62A0E" w:rsidP="00B62A0E"/>
    <w:p w14:paraId="32796191" w14:textId="072010B3" w:rsidR="00E344A9" w:rsidRDefault="00E344A9" w:rsidP="00B62A0E"/>
    <w:p w14:paraId="742D6509" w14:textId="77777777" w:rsidR="00805A21" w:rsidRDefault="00805A21" w:rsidP="00B62A0E"/>
    <w:p w14:paraId="34F74D9C" w14:textId="77777777" w:rsidR="00E344A9" w:rsidRPr="00B62A0E" w:rsidRDefault="00E344A9" w:rsidP="00B62A0E"/>
    <w:p w14:paraId="31500F4B" w14:textId="77777777" w:rsidR="00B62A0E" w:rsidRPr="00B62A0E" w:rsidRDefault="00B62A0E" w:rsidP="00F92AFE">
      <w:pPr>
        <w:pStyle w:val="Odsekzoznamu"/>
        <w:ind w:left="0"/>
        <w:rPr>
          <w:b/>
          <w:bCs/>
          <w:sz w:val="22"/>
        </w:rPr>
      </w:pPr>
      <w:r w:rsidRPr="00B62A0E">
        <w:rPr>
          <w:b/>
          <w:bCs/>
          <w:sz w:val="22"/>
        </w:rPr>
        <w:lastRenderedPageBreak/>
        <w:t>c) Monitor 24“ ( zobrazovacie zariadenie)</w:t>
      </w:r>
      <w:r w:rsidRPr="00B62A0E">
        <w:rPr>
          <w:b/>
          <w:bCs/>
          <w:sz w:val="22"/>
        </w:rPr>
        <w:tab/>
      </w:r>
      <w:r w:rsidRPr="00B62A0E">
        <w:rPr>
          <w:b/>
          <w:bCs/>
          <w:sz w:val="22"/>
        </w:rPr>
        <w:tab/>
      </w:r>
      <w:r w:rsidRPr="00B62A0E">
        <w:rPr>
          <w:b/>
          <w:bCs/>
          <w:sz w:val="22"/>
        </w:rPr>
        <w:tab/>
      </w:r>
      <w:r w:rsidRPr="00B62A0E">
        <w:rPr>
          <w:b/>
          <w:bCs/>
          <w:sz w:val="22"/>
        </w:rPr>
        <w:tab/>
        <w:t>20 ks</w:t>
      </w:r>
    </w:p>
    <w:p w14:paraId="09406A25" w14:textId="1B6D3020" w:rsidR="00B62A0E" w:rsidRPr="00473C9D" w:rsidRDefault="00B62A0E" w:rsidP="00F92AFE">
      <w:pPr>
        <w:pStyle w:val="Odsekzoznamu"/>
        <w:spacing w:after="160"/>
        <w:ind w:left="-284" w:firstLine="284"/>
        <w:rPr>
          <w:b/>
          <w:bCs/>
          <w:sz w:val="22"/>
          <w:u w:val="single"/>
        </w:rPr>
      </w:pPr>
      <w:r w:rsidRPr="00473C9D">
        <w:rPr>
          <w:b/>
          <w:sz w:val="22"/>
          <w:u w:val="single"/>
        </w:rPr>
        <w:t xml:space="preserve">Minimálna technická špecifikácia, </w:t>
      </w:r>
      <w:r w:rsidRPr="00473C9D">
        <w:rPr>
          <w:b/>
          <w:bCs/>
          <w:sz w:val="22"/>
          <w:u w:val="single"/>
        </w:rPr>
        <w:t>pokiaľ nie je uvedené inak</w:t>
      </w:r>
    </w:p>
    <w:tbl>
      <w:tblPr>
        <w:tblW w:w="949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514"/>
      </w:tblGrid>
      <w:tr w:rsidR="00B62A0E" w:rsidRPr="00B62A0E" w14:paraId="7946BFC4" w14:textId="77777777" w:rsidTr="00F92AFE">
        <w:trPr>
          <w:trHeight w:val="315"/>
          <w:tblHeader/>
        </w:trPr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4B502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51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0BD9C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Minimálne parametre požadované verejným obstarávateľom</w:t>
            </w:r>
          </w:p>
        </w:tc>
      </w:tr>
      <w:tr w:rsidR="00B62A0E" w:rsidRPr="00B62A0E" w14:paraId="1A187450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7C7F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monitor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E97F5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LCD, 23,8" 16:9, farba čierna vrátane integrovaných reproduktorov (výstupný výkon reproduktorov min 2x 2W)</w:t>
            </w:r>
          </w:p>
        </w:tc>
      </w:tr>
      <w:tr w:rsidR="00B62A0E" w:rsidRPr="00B62A0E" w14:paraId="649F7DBB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2E087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Jas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C6F1D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Minimálne 250 cd / m2</w:t>
            </w:r>
          </w:p>
        </w:tc>
      </w:tr>
      <w:tr w:rsidR="00B62A0E" w:rsidRPr="00B62A0E" w14:paraId="0B35E1CC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752BD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Kontrast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DF468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1000:1 (statický)</w:t>
            </w:r>
          </w:p>
        </w:tc>
      </w:tr>
      <w:tr w:rsidR="00B62A0E" w:rsidRPr="00B62A0E" w14:paraId="5C607EDD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40270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Uhol zobrazenia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E466C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178° H, 178° V</w:t>
            </w:r>
          </w:p>
        </w:tc>
      </w:tr>
      <w:tr w:rsidR="00B62A0E" w:rsidRPr="00B62A0E" w14:paraId="60BFFC22" w14:textId="77777777" w:rsidTr="00F92AFE">
        <w:trPr>
          <w:trHeight w:val="204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FD81F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Odozva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3166C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3ms (uvedená maximálna hodnota)</w:t>
            </w:r>
          </w:p>
        </w:tc>
      </w:tr>
      <w:tr w:rsidR="00B62A0E" w:rsidRPr="00B62A0E" w14:paraId="1697795F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88875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Rozlíšenie obrazovky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7BDC1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1920 x 1080 </w:t>
            </w:r>
          </w:p>
        </w:tc>
      </w:tr>
      <w:tr w:rsidR="00B62A0E" w:rsidRPr="00B62A0E" w14:paraId="435C928D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7E656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Spotreba maximálne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C4D41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cs="Times New Roman"/>
                <w:sz w:val="22"/>
                <w:szCs w:val="22"/>
              </w:rPr>
              <w:t xml:space="preserve">35W </w:t>
            </w: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(uvedená maximálna hodnota)</w:t>
            </w:r>
          </w:p>
        </w:tc>
      </w:tr>
      <w:tr w:rsidR="00B62A0E" w:rsidRPr="00B62A0E" w14:paraId="53CB738B" w14:textId="77777777" w:rsidTr="00F92AFE">
        <w:trPr>
          <w:trHeight w:val="315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F0031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I/O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730E4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B62A0E">
              <w:rPr>
                <w:rFonts w:cs="Times New Roman"/>
                <w:sz w:val="22"/>
                <w:szCs w:val="22"/>
              </w:rPr>
              <w:t>DisplayPort</w:t>
            </w:r>
            <w:proofErr w:type="spellEnd"/>
            <w:r w:rsidRPr="00B62A0E">
              <w:rPr>
                <w:rFonts w:cs="Times New Roman"/>
                <w:sz w:val="22"/>
                <w:szCs w:val="22"/>
              </w:rPr>
              <w:t>, HDMI</w:t>
            </w:r>
          </w:p>
        </w:tc>
      </w:tr>
      <w:tr w:rsidR="00B62A0E" w:rsidRPr="00B62A0E" w14:paraId="67C467E5" w14:textId="77777777" w:rsidTr="00F92AFE">
        <w:trPr>
          <w:trHeight w:val="3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C77BC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Stojan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A31C7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cs="Times New Roman"/>
                <w:sz w:val="22"/>
                <w:szCs w:val="22"/>
              </w:rPr>
              <w:t>Výškovo nastaviteľný stojan 100 mm</w:t>
            </w:r>
          </w:p>
        </w:tc>
      </w:tr>
      <w:tr w:rsidR="00B62A0E" w:rsidRPr="00B62A0E" w14:paraId="541C1AB4" w14:textId="77777777" w:rsidTr="00F92AFE">
        <w:trPr>
          <w:trHeight w:val="36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2BCC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09FB7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proofErr w:type="spellStart"/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DisplayPort</w:t>
            </w:r>
            <w:proofErr w:type="spellEnd"/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 / HDMI pripojovací kábel, napájací kábel</w:t>
            </w:r>
          </w:p>
        </w:tc>
      </w:tr>
      <w:tr w:rsidR="00B62A0E" w:rsidRPr="00B62A0E" w14:paraId="65C0293E" w14:textId="77777777" w:rsidTr="00F92AFE">
        <w:trPr>
          <w:trHeight w:val="315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94275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Farba: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75EE5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Čierna</w:t>
            </w:r>
          </w:p>
        </w:tc>
      </w:tr>
      <w:tr w:rsidR="00B62A0E" w:rsidRPr="00B62A0E" w14:paraId="648AB516" w14:textId="77777777" w:rsidTr="00F92AFE">
        <w:trPr>
          <w:trHeight w:val="315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B1641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Záručná doba:</w:t>
            </w:r>
          </w:p>
        </w:tc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17037" w14:textId="1F206D15" w:rsidR="00B62A0E" w:rsidRPr="00B62A0E" w:rsidRDefault="00805A21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Min.</w:t>
            </w:r>
            <w:r w:rsidR="00B62A0E"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2 roky</w:t>
            </w:r>
          </w:p>
        </w:tc>
      </w:tr>
    </w:tbl>
    <w:p w14:paraId="3851F54B" w14:textId="77777777" w:rsidR="00B62A0E" w:rsidRPr="00B62A0E" w:rsidRDefault="00B62A0E" w:rsidP="00B62A0E">
      <w:pPr>
        <w:pStyle w:val="Odsekzoznamu"/>
        <w:ind w:left="0"/>
        <w:rPr>
          <w:bCs/>
          <w:sz w:val="22"/>
          <w:lang w:eastAsia="cs-CZ"/>
        </w:rPr>
      </w:pPr>
    </w:p>
    <w:p w14:paraId="4FC6AA6F" w14:textId="77777777" w:rsidR="00B62A0E" w:rsidRPr="00B62A0E" w:rsidRDefault="00B62A0E" w:rsidP="00B62A0E">
      <w:pPr>
        <w:pStyle w:val="Standard"/>
        <w:rPr>
          <w:rFonts w:cs="Times New Roman"/>
          <w:b/>
          <w:bCs/>
          <w:sz w:val="22"/>
          <w:szCs w:val="22"/>
        </w:rPr>
      </w:pPr>
      <w:r w:rsidRPr="00B62A0E">
        <w:rPr>
          <w:rFonts w:cs="Times New Roman"/>
          <w:b/>
          <w:bCs/>
          <w:sz w:val="22"/>
          <w:szCs w:val="22"/>
        </w:rPr>
        <w:t xml:space="preserve">d) PC </w:t>
      </w:r>
      <w:r w:rsidRPr="00B62A0E">
        <w:rPr>
          <w:rFonts w:cs="Times New Roman"/>
          <w:b/>
          <w:bCs/>
          <w:sz w:val="22"/>
          <w:szCs w:val="22"/>
          <w:lang w:eastAsia="cs-CZ"/>
        </w:rPr>
        <w:t>s príslušenstvom</w:t>
      </w:r>
      <w:r w:rsidRPr="00B62A0E">
        <w:rPr>
          <w:rFonts w:cs="Times New Roman"/>
          <w:b/>
          <w:bCs/>
          <w:sz w:val="22"/>
          <w:szCs w:val="22"/>
          <w:lang w:eastAsia="cs-CZ"/>
        </w:rPr>
        <w:tab/>
      </w:r>
      <w:r w:rsidRPr="00B62A0E">
        <w:rPr>
          <w:rFonts w:cs="Times New Roman"/>
          <w:b/>
          <w:bCs/>
          <w:sz w:val="22"/>
          <w:szCs w:val="22"/>
          <w:lang w:eastAsia="cs-CZ"/>
        </w:rPr>
        <w:tab/>
      </w:r>
      <w:r w:rsidRPr="00B62A0E">
        <w:rPr>
          <w:rFonts w:cs="Times New Roman"/>
          <w:b/>
          <w:bCs/>
          <w:sz w:val="22"/>
          <w:szCs w:val="22"/>
          <w:lang w:eastAsia="cs-CZ"/>
        </w:rPr>
        <w:tab/>
      </w:r>
      <w:r w:rsidRPr="00B62A0E">
        <w:rPr>
          <w:rFonts w:cs="Times New Roman"/>
          <w:b/>
          <w:bCs/>
          <w:sz w:val="22"/>
          <w:szCs w:val="22"/>
          <w:lang w:eastAsia="cs-CZ"/>
        </w:rPr>
        <w:tab/>
      </w:r>
      <w:r w:rsidRPr="00B62A0E">
        <w:rPr>
          <w:rFonts w:cs="Times New Roman"/>
          <w:b/>
          <w:bCs/>
          <w:sz w:val="22"/>
          <w:szCs w:val="22"/>
          <w:lang w:eastAsia="cs-CZ"/>
        </w:rPr>
        <w:tab/>
      </w:r>
      <w:r w:rsidRPr="00B62A0E">
        <w:rPr>
          <w:rFonts w:cs="Times New Roman"/>
          <w:b/>
          <w:bCs/>
          <w:sz w:val="22"/>
          <w:szCs w:val="22"/>
          <w:lang w:eastAsia="cs-CZ"/>
        </w:rPr>
        <w:tab/>
        <w:t>20 ks</w:t>
      </w:r>
    </w:p>
    <w:p w14:paraId="7A2A3D5E" w14:textId="70A76328" w:rsidR="00B62A0E" w:rsidRPr="00473C9D" w:rsidRDefault="00B62A0E" w:rsidP="00F92AFE">
      <w:pPr>
        <w:pStyle w:val="Odsekzoznamu"/>
        <w:tabs>
          <w:tab w:val="left" w:pos="2856"/>
        </w:tabs>
        <w:spacing w:after="160" w:line="264" w:lineRule="auto"/>
        <w:ind w:left="0"/>
        <w:jc w:val="both"/>
        <w:rPr>
          <w:b/>
          <w:bCs/>
          <w:sz w:val="22"/>
          <w:u w:val="single"/>
        </w:rPr>
      </w:pPr>
      <w:r w:rsidRPr="00473C9D">
        <w:rPr>
          <w:b/>
          <w:bCs/>
          <w:sz w:val="22"/>
          <w:u w:val="single"/>
        </w:rPr>
        <w:t>Minimálna technická špecifikácia, pokiaľ nie je uvedené inak</w:t>
      </w:r>
    </w:p>
    <w:tbl>
      <w:tblPr>
        <w:tblW w:w="949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514"/>
      </w:tblGrid>
      <w:tr w:rsidR="00B62A0E" w:rsidRPr="00B62A0E" w14:paraId="136321DB" w14:textId="77777777" w:rsidTr="00F92AFE">
        <w:trPr>
          <w:trHeight w:val="315"/>
          <w:tblHeader/>
        </w:trPr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12726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51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7BB2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Minimálne parametre požadované verejným obstarávateľom</w:t>
            </w:r>
          </w:p>
        </w:tc>
      </w:tr>
      <w:tr w:rsidR="00B62A0E" w:rsidRPr="00B62A0E" w14:paraId="7CAF488B" w14:textId="77777777" w:rsidTr="00F92AFE">
        <w:trPr>
          <w:trHeight w:val="9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696DD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Procesor: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680FD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64bit mikroprocesor najnovšej generácie s výkonom dávajúcim minimálne skóre 8500 podľa benchmark  </w:t>
            </w:r>
            <w:proofErr w:type="spellStart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PassMark</w:t>
            </w:r>
            <w:proofErr w:type="spellEnd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 (https://www.cpubenchmark.net) s aktívnym chladičom</w:t>
            </w:r>
          </w:p>
        </w:tc>
      </w:tr>
      <w:tr w:rsidR="00B62A0E" w:rsidRPr="00B62A0E" w14:paraId="5CE15B24" w14:textId="77777777" w:rsidTr="00F92AFE">
        <w:trPr>
          <w:trHeight w:val="360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EE625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Operačná pamäť: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FF7C6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min: 16GB,  rozšíriteľná na min. 32 GB,</w:t>
            </w:r>
          </w:p>
        </w:tc>
      </w:tr>
      <w:tr w:rsidR="00B62A0E" w:rsidRPr="00B62A0E" w14:paraId="36C118B7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269CA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Pevný disk (HDD):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151EF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min: SSD 512 GB+ 1 TB HDD</w:t>
            </w:r>
          </w:p>
        </w:tc>
      </w:tr>
      <w:tr w:rsidR="00B62A0E" w:rsidRPr="00B62A0E" w14:paraId="69B9E4C2" w14:textId="77777777" w:rsidTr="00F92AFE">
        <w:trPr>
          <w:trHeight w:val="6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DE49F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Grafický adaptér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86DD1" w14:textId="07C37368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grafická karta s min. pamäťou 2 GB typu GDDR5 a vyššie, 64bitová zbernica, duálne zobrazenie  (</w:t>
            </w:r>
            <w:proofErr w:type="spellStart"/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DisplayPort</w:t>
            </w:r>
            <w:proofErr w:type="spellEnd"/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 alebo HDMI port)</w:t>
            </w:r>
          </w:p>
        </w:tc>
      </w:tr>
      <w:tr w:rsidR="00B62A0E" w:rsidRPr="00B62A0E" w14:paraId="665CFA02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9CDA8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Sieťový adaptér: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35E15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sieťová karta 10/100/1000 LAN, konektor RJ-45</w:t>
            </w:r>
          </w:p>
        </w:tc>
      </w:tr>
      <w:tr w:rsidR="00B62A0E" w:rsidRPr="00B62A0E" w14:paraId="24470157" w14:textId="77777777" w:rsidTr="00F92AFE">
        <w:trPr>
          <w:trHeight w:val="340"/>
        </w:trPr>
        <w:tc>
          <w:tcPr>
            <w:tcW w:w="198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00947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Zvuk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0A781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zvuková karta s možnosťou pripojenia </w:t>
            </w:r>
            <w:proofErr w:type="spellStart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náhlavnej</w:t>
            </w:r>
            <w:proofErr w:type="spellEnd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 súpravy  (</w:t>
            </w:r>
            <w:proofErr w:type="spellStart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head</w:t>
            </w:r>
            <w:proofErr w:type="spellEnd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-set)</w:t>
            </w:r>
          </w:p>
        </w:tc>
      </w:tr>
      <w:tr w:rsidR="00B62A0E" w:rsidRPr="00B62A0E" w14:paraId="15B1D762" w14:textId="77777777" w:rsidTr="00F92AFE">
        <w:trPr>
          <w:trHeight w:val="345"/>
        </w:trPr>
        <w:tc>
          <w:tcPr>
            <w:tcW w:w="198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B3BA6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Audio konektory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C2F5C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vstup na mikrofón, stereo výstup na slúchadlá,</w:t>
            </w:r>
          </w:p>
        </w:tc>
      </w:tr>
      <w:tr w:rsidR="00B62A0E" w:rsidRPr="00B62A0E" w14:paraId="164C066D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080EC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Porty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ED206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min. 6x USB z toho min. 4x USB 3</w:t>
            </w:r>
          </w:p>
        </w:tc>
      </w:tr>
      <w:tr w:rsidR="00B62A0E" w:rsidRPr="00B62A0E" w14:paraId="0D4D4C0B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F39B1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Sloty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5410C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1x rozhranie </w:t>
            </w:r>
            <w:proofErr w:type="spellStart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PCIe</w:t>
            </w:r>
            <w:proofErr w:type="spellEnd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 x16, 2x rozhranie </w:t>
            </w:r>
            <w:proofErr w:type="spellStart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PCIe</w:t>
            </w:r>
            <w:proofErr w:type="spellEnd"/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 x1,</w:t>
            </w:r>
            <w:r w:rsidRPr="00B62A0E">
              <w:rPr>
                <w:rFonts w:eastAsia="Times New Roman" w:cs="Times New Roman"/>
                <w:color w:val="FF0000"/>
                <w:sz w:val="22"/>
                <w:szCs w:val="22"/>
                <w:lang w:eastAsia="sk-SK"/>
              </w:rPr>
              <w:t xml:space="preserve"> </w:t>
            </w:r>
            <w:r w:rsidRPr="00B62A0E">
              <w:rPr>
                <w:rFonts w:eastAsia="Times New Roman" w:cs="Times New Roman"/>
                <w:sz w:val="22"/>
                <w:szCs w:val="22"/>
                <w:lang w:eastAsia="sk-SK"/>
              </w:rPr>
              <w:t>1x M.2</w:t>
            </w:r>
          </w:p>
        </w:tc>
      </w:tr>
      <w:tr w:rsidR="00B62A0E" w:rsidRPr="00B62A0E" w14:paraId="41655B86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AFDF0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CC60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Desktop</w:t>
            </w:r>
          </w:p>
        </w:tc>
      </w:tr>
      <w:tr w:rsidR="00B62A0E" w:rsidRPr="00B62A0E" w14:paraId="08079A75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4F5E0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Klávesnica: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9762D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Slovenská lokalizácia  (značenie na klávesnici slovenské) v čiernej farbe pripojenie USB</w:t>
            </w:r>
          </w:p>
        </w:tc>
      </w:tr>
      <w:tr w:rsidR="00B62A0E" w:rsidRPr="00B62A0E" w14:paraId="387FACAD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228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Myš: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1FBA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Optická alebo laserová v čiernej farbe pripojenie USB</w:t>
            </w:r>
          </w:p>
        </w:tc>
      </w:tr>
      <w:tr w:rsidR="00B62A0E" w:rsidRPr="00B62A0E" w14:paraId="5EBFDDB0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04A7B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Operačný systém: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61E29" w14:textId="77777777" w:rsidR="00B62A0E" w:rsidRPr="00B62A0E" w:rsidRDefault="00B62A0E">
            <w:pPr>
              <w:pStyle w:val="Standard"/>
              <w:spacing w:line="256" w:lineRule="auto"/>
              <w:rPr>
                <w:rFonts w:cs="Times New Roman"/>
                <w:sz w:val="22"/>
                <w:szCs w:val="22"/>
              </w:rPr>
            </w:pPr>
            <w:r w:rsidRPr="00B62A0E">
              <w:rPr>
                <w:rFonts w:eastAsia="Times New Roman" w:cs="Times New Roman"/>
                <w:color w:val="201F1E"/>
                <w:sz w:val="22"/>
                <w:szCs w:val="22"/>
                <w:lang w:eastAsia="sk-SK"/>
              </w:rPr>
              <w:t xml:space="preserve">Predinštalovaný OS </w:t>
            </w: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Windows 10 SK PRO (64 bit)</w:t>
            </w:r>
          </w:p>
        </w:tc>
      </w:tr>
      <w:tr w:rsidR="00B62A0E" w:rsidRPr="00B62A0E" w14:paraId="3B8E2037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89E21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Ovládače: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70EC3" w14:textId="0AE0F07C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Predinštalované (s možnosťou ich stiahnutia zo stránky výrobcu)</w:t>
            </w:r>
          </w:p>
        </w:tc>
      </w:tr>
      <w:tr w:rsidR="00B62A0E" w:rsidRPr="00B62A0E" w14:paraId="328BD95C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6A6F6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Farba: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00210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Čierna</w:t>
            </w:r>
          </w:p>
        </w:tc>
      </w:tr>
      <w:tr w:rsidR="00B62A0E" w:rsidRPr="00B62A0E" w14:paraId="391D8C78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E6514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8951F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Každá zostava PC musí obsahovať všetky pripojovacie káble</w:t>
            </w:r>
          </w:p>
        </w:tc>
      </w:tr>
      <w:tr w:rsidR="00B62A0E" w:rsidRPr="00B62A0E" w14:paraId="662996FB" w14:textId="77777777" w:rsidTr="00F92AFE">
        <w:trPr>
          <w:trHeight w:val="315"/>
        </w:trPr>
        <w:tc>
          <w:tcPr>
            <w:tcW w:w="198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2B900" w14:textId="77777777" w:rsidR="00B62A0E" w:rsidRPr="00B62A0E" w:rsidRDefault="00B62A0E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2A0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Záručná doba: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013F0" w14:textId="0FFE3F87" w:rsidR="00B62A0E" w:rsidRPr="00B62A0E" w:rsidRDefault="00575CFA">
            <w:pPr>
              <w:pStyle w:val="Standard"/>
              <w:spacing w:line="256" w:lineRule="auto"/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 xml:space="preserve">Min. </w:t>
            </w:r>
            <w:r w:rsidR="00B62A0E" w:rsidRPr="00B62A0E">
              <w:rPr>
                <w:rFonts w:eastAsia="Times New Roman" w:cs="Times New Roman"/>
                <w:color w:val="000000"/>
                <w:sz w:val="22"/>
                <w:szCs w:val="22"/>
                <w:lang w:eastAsia="sk-SK"/>
              </w:rPr>
              <w:t>2 roky</w:t>
            </w:r>
          </w:p>
        </w:tc>
      </w:tr>
    </w:tbl>
    <w:p w14:paraId="57BCBBC3" w14:textId="42BE7536" w:rsidR="00456C49" w:rsidRPr="00F92AFE" w:rsidRDefault="00A57FD5" w:rsidP="00F92AFE">
      <w:pPr>
        <w:pStyle w:val="Nadpis3"/>
        <w:spacing w:after="160"/>
        <w:ind w:hanging="426"/>
        <w:rPr>
          <w:rFonts w:ascii="Calibri Light" w:eastAsia="Calibri" w:hAnsi="Calibri Light" w:cs="Times New Roman"/>
          <w:b w:val="0"/>
          <w:color w:val="2F5496" w:themeColor="accent1" w:themeShade="BF"/>
          <w:sz w:val="32"/>
          <w:szCs w:val="22"/>
          <w:lang w:eastAsia="x-none"/>
        </w:rPr>
      </w:pPr>
      <w:r w:rsidRPr="00A57FD5"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>3.</w:t>
      </w:r>
      <w:r w:rsidRPr="00A57FD5">
        <w:rPr>
          <w:rFonts w:asciiTheme="majorHAnsi" w:hAnsiTheme="majorHAnsi" w:cstheme="majorHAnsi"/>
          <w:b w:val="0"/>
          <w:bCs w:val="0"/>
          <w:color w:val="2F5496" w:themeColor="accent1" w:themeShade="BF"/>
          <w:sz w:val="28"/>
          <w:szCs w:val="28"/>
        </w:rPr>
        <w:tab/>
      </w:r>
      <w:r w:rsidRPr="00F92AFE">
        <w:rPr>
          <w:rFonts w:ascii="Calibri Light" w:eastAsia="Calibri" w:hAnsi="Calibri Light" w:cs="Times New Roman"/>
          <w:b w:val="0"/>
          <w:color w:val="2F5496" w:themeColor="accent1" w:themeShade="BF"/>
          <w:sz w:val="32"/>
          <w:szCs w:val="22"/>
          <w:lang w:eastAsia="x-none"/>
        </w:rPr>
        <w:t>Osobitné požiadavky na plnenie:</w:t>
      </w:r>
    </w:p>
    <w:p w14:paraId="27D39F6F" w14:textId="6134B9E0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V cene predmetu zmluvy sú zahrnuté všetky náklady uchádzača spojené s realizáciou predmetu zmluvy, vrátane dopravy na miesto plnenia. Miesto plnenia: Bratislava.</w:t>
      </w:r>
    </w:p>
    <w:p w14:paraId="7C98332C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Dodanie predmetu zákazky najneskôr do 20 kalendárnych dní odo dňa účinnosti zmluvy.</w:t>
      </w:r>
    </w:p>
    <w:p w14:paraId="75F0149E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Tovar musí byť dodaný v originálnom obale, nový, nepoškodený, vrátane obalu, nepoužívaný, so záručnými listami vrátane návodu na obsluhu v slovenskom jazyku.</w:t>
      </w:r>
    </w:p>
    <w:p w14:paraId="1653F87F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Uchádzač dodá predmet zákazky, ktorý je certifikovaný a schválený na dovoz a predaj v Slovenskej republike, resp. v rámci Európskej únie a bude vyhovovať platným medzinárodným normám, STN a všeobecne záväzným právnym predpisom.</w:t>
      </w:r>
    </w:p>
    <w:p w14:paraId="2E70E6CC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Uchádzač je povinný odovzdať predmet zákazky v plnom rozsahu v dohodnutom termíne a v bezchybnom stave. Predmet zákazky musí byť pri preberaní funkčný a odskúšaný za prítomnosti oprávnených osôb verejného obstarávateľa. Uchádzač musí pri odovzdaní predmetu zákazky predviesť funkčnosť dodaného predmetu zákazky a protokolárne ho odovzdať verejnému obstarávateľovi v mieste plnenia.</w:t>
      </w:r>
    </w:p>
    <w:p w14:paraId="3C52DE9A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Uchádzač súčasne s dodávkou tovaru zašle verejnému obstarávateľovi preberací protokol a verejný obstarávateľ sa zaväzuje prevzatie dodávky písomne potvrdiť.</w:t>
      </w:r>
    </w:p>
    <w:p w14:paraId="52328027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Dĺžka splatnosti faktúry je 30 dní odo dňa doručenia faktúry.</w:t>
      </w:r>
    </w:p>
    <w:p w14:paraId="766B3992" w14:textId="7A836649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 xml:space="preserve">Záruka: </w:t>
      </w:r>
      <w:r w:rsidR="00575CFA">
        <w:rPr>
          <w:szCs w:val="24"/>
          <w:lang w:eastAsia="en-US"/>
        </w:rPr>
        <w:t xml:space="preserve">min. </w:t>
      </w:r>
      <w:r w:rsidRPr="00480331">
        <w:rPr>
          <w:szCs w:val="24"/>
          <w:lang w:eastAsia="en-US"/>
        </w:rPr>
        <w:t>2 roky.</w:t>
      </w:r>
    </w:p>
    <w:p w14:paraId="0A8C9B57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Verejný obstarávateľ je povinný prezrieť tovar pri jeho preberaní v mieste dodania tovaru. Ak má tovar vady, verejný obstarávateľ neprevezme tovar a uchádzač je povinný dodať náhradný bezchybný tovar v termíne dodatočne určenom verejným obstarávateľom.</w:t>
      </w:r>
    </w:p>
    <w:p w14:paraId="4F30117A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Verejný obstarávateľ má právo do 14 dní od prevzatia vrátiť nepoškodený tovar v pôvodných obaloch, ak zistí, že nespĺňa ktorúkoľvek požadovanú technickú špecifikáciu na predmet zákazky a nespĺňa osobitné požiadavky na plnenie.</w:t>
      </w:r>
    </w:p>
    <w:p w14:paraId="021B49FE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Pri nedodržaní termínu dodania predmetu zákazky je verejný obstarávateľ oprávnený uplatniť si voči uchádzačovi zmluvnú pokutu vo výške 0,05% z ceny predmetu zákazky za každý, aj začatý deň omeškania.</w:t>
      </w:r>
    </w:p>
    <w:p w14:paraId="6BF2527D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Uchádzač je zodpovedný v plnom rozsahu za akúkoľvek škodu, a iné priamo alebo nepriamo súvisiace náklady, ktoré vzniknú v dôsledku porušenia akýchkoľvek jeho záväzkov zo Zmluvy, právnych predpisov alebo iných pravidiel, ktoré sú pre neho záväzné.</w:t>
      </w:r>
    </w:p>
    <w:p w14:paraId="4A536E9D" w14:textId="77777777" w:rsidR="00480331" w:rsidRPr="00480331" w:rsidRDefault="00480331" w:rsidP="00480331">
      <w:pPr>
        <w:spacing w:after="240"/>
        <w:jc w:val="both"/>
        <w:rPr>
          <w:szCs w:val="24"/>
          <w:lang w:eastAsia="en-US"/>
        </w:rPr>
      </w:pPr>
      <w:r w:rsidRPr="00480331">
        <w:rPr>
          <w:szCs w:val="24"/>
          <w:lang w:eastAsia="en-US"/>
        </w:rPr>
        <w:t>Uchádzač je povinný písomne sa vyjadriť k reklamácií najneskôr do 3 pracovných dní po jej doručení. Ak sa v tejto lehote nevyjadrí, má sa za to, že s reklamáciou súhlasí.</w:t>
      </w:r>
    </w:p>
    <w:p w14:paraId="7B10A121" w14:textId="7DC7487C" w:rsidR="00456C49" w:rsidRPr="00480331" w:rsidRDefault="00480331" w:rsidP="00480331">
      <w:pPr>
        <w:spacing w:after="240"/>
        <w:jc w:val="both"/>
        <w:rPr>
          <w:szCs w:val="24"/>
          <w:lang w:eastAsia="cs-CZ"/>
        </w:rPr>
      </w:pPr>
      <w:r w:rsidRPr="00480331">
        <w:rPr>
          <w:szCs w:val="24"/>
          <w:lang w:eastAsia="en-US"/>
        </w:rPr>
        <w:t>Uchádzač sa zaväzuje odstrániť uznané reklamované vady, alebo dodať chýbajúci tovar v najkratšom možnom čase po obdržaní reklamácie.</w:t>
      </w:r>
    </w:p>
    <w:sectPr w:rsidR="00456C49" w:rsidRPr="00480331" w:rsidSect="000C68ED">
      <w:headerReference w:type="default" r:id="rId9"/>
      <w:footerReference w:type="default" r:id="rId10"/>
      <w:headerReference w:type="first" r:id="rId11"/>
      <w:pgSz w:w="11906" w:h="16838"/>
      <w:pgMar w:top="1191" w:right="1191" w:bottom="1191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47A3" w14:textId="77777777" w:rsidR="00C0321E" w:rsidRDefault="00C0321E">
      <w:r>
        <w:separator/>
      </w:r>
    </w:p>
  </w:endnote>
  <w:endnote w:type="continuationSeparator" w:id="0">
    <w:p w14:paraId="0A76C5B0" w14:textId="77777777" w:rsidR="00C0321E" w:rsidRDefault="00C0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29282721"/>
      <w:docPartObj>
        <w:docPartGallery w:val="Page Numbers (Bottom of Page)"/>
        <w:docPartUnique/>
      </w:docPartObj>
    </w:sdtPr>
    <w:sdtEndPr/>
    <w:sdtContent>
      <w:p w14:paraId="31746966" w14:textId="3C3146F4" w:rsidR="008B18E5" w:rsidRPr="008B18E5" w:rsidRDefault="008B18E5">
        <w:pPr>
          <w:pStyle w:val="Pta"/>
          <w:jc w:val="center"/>
          <w:rPr>
            <w:sz w:val="20"/>
            <w:szCs w:val="20"/>
          </w:rPr>
        </w:pPr>
        <w:r w:rsidRPr="008B18E5">
          <w:rPr>
            <w:sz w:val="20"/>
            <w:szCs w:val="20"/>
          </w:rPr>
          <w:fldChar w:fldCharType="begin"/>
        </w:r>
        <w:r w:rsidRPr="008B18E5">
          <w:rPr>
            <w:sz w:val="20"/>
            <w:szCs w:val="20"/>
          </w:rPr>
          <w:instrText>PAGE   \* MERGEFORMAT</w:instrText>
        </w:r>
        <w:r w:rsidRPr="008B18E5">
          <w:rPr>
            <w:sz w:val="20"/>
            <w:szCs w:val="20"/>
          </w:rPr>
          <w:fldChar w:fldCharType="separate"/>
        </w:r>
        <w:r w:rsidRPr="008B18E5">
          <w:rPr>
            <w:sz w:val="20"/>
            <w:szCs w:val="20"/>
            <w:lang w:val="sk-SK"/>
          </w:rPr>
          <w:t>2</w:t>
        </w:r>
        <w:r w:rsidRPr="008B18E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A12D" w14:textId="77777777" w:rsidR="00C0321E" w:rsidRDefault="00C0321E">
      <w:r>
        <w:separator/>
      </w:r>
    </w:p>
  </w:footnote>
  <w:footnote w:type="continuationSeparator" w:id="0">
    <w:p w14:paraId="3C2BB9F3" w14:textId="77777777" w:rsidR="00C0321E" w:rsidRDefault="00C0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28A1" w14:textId="010DAF33" w:rsidR="008B18E5" w:rsidRPr="00DA3D52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bCs/>
        <w:sz w:val="22"/>
      </w:rPr>
    </w:pPr>
    <w:bookmarkStart w:id="6" w:name="_Hlk68613026"/>
    <w:bookmarkStart w:id="7" w:name="_Hlk68613027"/>
    <w:r>
      <w:rPr>
        <w:noProof/>
      </w:rPr>
      <w:drawing>
        <wp:anchor distT="0" distB="0" distL="114300" distR="114300" simplePos="0" relativeHeight="251659264" behindDoc="1" locked="0" layoutInCell="0" allowOverlap="1" wp14:anchorId="481FA7EF" wp14:editId="017A5106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>
      <w:rPr>
        <w:b/>
        <w:bCs/>
        <w:sz w:val="22"/>
      </w:rPr>
      <w:tab/>
    </w:r>
    <w:r w:rsidR="004E4CF4" w:rsidRPr="00AF27FC">
      <w:t>IT HW a podpora</w:t>
    </w:r>
  </w:p>
  <w:p w14:paraId="5E9A5C7D" w14:textId="4E893C03" w:rsidR="008B18E5" w:rsidRPr="00CF39DB" w:rsidRDefault="008B18E5" w:rsidP="008B18E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</w:t>
    </w:r>
    <w:r>
      <w:rPr>
        <w:sz w:val="22"/>
        <w:lang w:val="sk-SK"/>
      </w:rPr>
      <w:t>estie č.</w:t>
    </w:r>
    <w:r w:rsidRPr="00DC01A7">
      <w:rPr>
        <w:sz w:val="22"/>
      </w:rPr>
      <w:t xml:space="preserve"> 1</w:t>
    </w:r>
    <w:r>
      <w:rPr>
        <w:sz w:val="22"/>
      </w:rPr>
      <w:tab/>
    </w:r>
  </w:p>
  <w:p w14:paraId="62DB037F" w14:textId="77777777" w:rsidR="008B18E5" w:rsidRPr="00110313" w:rsidRDefault="008B18E5" w:rsidP="008B18E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0722020C" w14:textId="77777777" w:rsidR="008B18E5" w:rsidRPr="00DC5269" w:rsidRDefault="008B18E5" w:rsidP="008B18E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6"/>
  <w:bookmarkEnd w:id="7"/>
  <w:p w14:paraId="506ACF18" w14:textId="77777777" w:rsidR="008B18E5" w:rsidRDefault="008B18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E5AED"/>
    <w:multiLevelType w:val="multilevel"/>
    <w:tmpl w:val="BDBE9F14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bCs w:val="0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11"/>
  </w:num>
  <w:num w:numId="12">
    <w:abstractNumId w:val="20"/>
  </w:num>
  <w:num w:numId="13">
    <w:abstractNumId w:val="21"/>
  </w:num>
  <w:num w:numId="14">
    <w:abstractNumId w:val="8"/>
  </w:num>
  <w:num w:numId="15">
    <w:abstractNumId w:val="30"/>
  </w:num>
  <w:num w:numId="16">
    <w:abstractNumId w:val="4"/>
  </w:num>
  <w:num w:numId="17">
    <w:abstractNumId w:val="25"/>
  </w:num>
  <w:num w:numId="18">
    <w:abstractNumId w:val="24"/>
  </w:num>
  <w:num w:numId="19">
    <w:abstractNumId w:val="19"/>
  </w:num>
  <w:num w:numId="20">
    <w:abstractNumId w:val="15"/>
  </w:num>
  <w:num w:numId="21">
    <w:abstractNumId w:val="14"/>
  </w:num>
  <w:num w:numId="22">
    <w:abstractNumId w:val="7"/>
  </w:num>
  <w:num w:numId="23">
    <w:abstractNumId w:val="12"/>
  </w:num>
  <w:num w:numId="24">
    <w:abstractNumId w:val="16"/>
  </w:num>
  <w:num w:numId="25">
    <w:abstractNumId w:val="31"/>
  </w:num>
  <w:num w:numId="26">
    <w:abstractNumId w:val="6"/>
  </w:num>
  <w:num w:numId="27">
    <w:abstractNumId w:val="3"/>
  </w:num>
  <w:num w:numId="28">
    <w:abstractNumId w:val="9"/>
  </w:num>
  <w:num w:numId="29">
    <w:abstractNumId w:val="22"/>
  </w:num>
  <w:num w:numId="30">
    <w:abstractNumId w:val="23"/>
  </w:num>
  <w:num w:numId="31">
    <w:abstractNumId w:val="5"/>
  </w:num>
  <w:num w:numId="32">
    <w:abstractNumId w:val="27"/>
  </w:num>
  <w:num w:numId="33">
    <w:abstractNumId w:val="18"/>
  </w:num>
  <w:num w:numId="34">
    <w:abstractNumId w:val="28"/>
  </w:num>
  <w:num w:numId="3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180F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7172"/>
    <w:rsid w:val="0005767A"/>
    <w:rsid w:val="0006022E"/>
    <w:rsid w:val="00060C50"/>
    <w:rsid w:val="00061BE0"/>
    <w:rsid w:val="00062625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4DB9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20"/>
    <w:rsid w:val="00091A87"/>
    <w:rsid w:val="00092862"/>
    <w:rsid w:val="00092B88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866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B7F03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68ED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6A7D"/>
    <w:rsid w:val="000D72B5"/>
    <w:rsid w:val="000D7F40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0C5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6F12"/>
    <w:rsid w:val="001473C3"/>
    <w:rsid w:val="00147659"/>
    <w:rsid w:val="001502B0"/>
    <w:rsid w:val="00150847"/>
    <w:rsid w:val="00151EF5"/>
    <w:rsid w:val="00152004"/>
    <w:rsid w:val="00152385"/>
    <w:rsid w:val="00152F9B"/>
    <w:rsid w:val="0015356D"/>
    <w:rsid w:val="001550EB"/>
    <w:rsid w:val="00156936"/>
    <w:rsid w:val="00157BE8"/>
    <w:rsid w:val="00161A2D"/>
    <w:rsid w:val="00162633"/>
    <w:rsid w:val="00162EDB"/>
    <w:rsid w:val="001630D5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73D"/>
    <w:rsid w:val="00175859"/>
    <w:rsid w:val="00177124"/>
    <w:rsid w:val="00177A78"/>
    <w:rsid w:val="0018016C"/>
    <w:rsid w:val="001804E9"/>
    <w:rsid w:val="00180CE0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974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965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442"/>
    <w:rsid w:val="00216D92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2923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3E94"/>
    <w:rsid w:val="0029588C"/>
    <w:rsid w:val="00295ED5"/>
    <w:rsid w:val="00296AC1"/>
    <w:rsid w:val="00296BDD"/>
    <w:rsid w:val="00296F8C"/>
    <w:rsid w:val="002979B1"/>
    <w:rsid w:val="00297CE0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72D"/>
    <w:rsid w:val="002C007F"/>
    <w:rsid w:val="002C027B"/>
    <w:rsid w:val="002C159A"/>
    <w:rsid w:val="002C195D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596E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FB8"/>
    <w:rsid w:val="003679AD"/>
    <w:rsid w:val="00370B5C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68D1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16CA"/>
    <w:rsid w:val="0039223E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2B3"/>
    <w:rsid w:val="003B4437"/>
    <w:rsid w:val="003B4CF0"/>
    <w:rsid w:val="003B6137"/>
    <w:rsid w:val="003B784F"/>
    <w:rsid w:val="003C0110"/>
    <w:rsid w:val="003C0BB3"/>
    <w:rsid w:val="003C10CF"/>
    <w:rsid w:val="003C1F89"/>
    <w:rsid w:val="003C2956"/>
    <w:rsid w:val="003C3597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E7FCA"/>
    <w:rsid w:val="003F0799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6098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CFE"/>
    <w:rsid w:val="00432D4D"/>
    <w:rsid w:val="004332BA"/>
    <w:rsid w:val="004333A9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6C49"/>
    <w:rsid w:val="0045712E"/>
    <w:rsid w:val="00457345"/>
    <w:rsid w:val="00457747"/>
    <w:rsid w:val="0046014F"/>
    <w:rsid w:val="004608B5"/>
    <w:rsid w:val="004612DB"/>
    <w:rsid w:val="004618D8"/>
    <w:rsid w:val="004621DC"/>
    <w:rsid w:val="00462640"/>
    <w:rsid w:val="00462EBB"/>
    <w:rsid w:val="004633CC"/>
    <w:rsid w:val="0046372D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3C9D"/>
    <w:rsid w:val="004752BD"/>
    <w:rsid w:val="00475ADF"/>
    <w:rsid w:val="00475F6B"/>
    <w:rsid w:val="004763A0"/>
    <w:rsid w:val="004769B5"/>
    <w:rsid w:val="004769D6"/>
    <w:rsid w:val="0047750A"/>
    <w:rsid w:val="00480286"/>
    <w:rsid w:val="00480331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087B"/>
    <w:rsid w:val="004B1498"/>
    <w:rsid w:val="004B1997"/>
    <w:rsid w:val="004B201E"/>
    <w:rsid w:val="004B2034"/>
    <w:rsid w:val="004B20C3"/>
    <w:rsid w:val="004B23DC"/>
    <w:rsid w:val="004B2A2B"/>
    <w:rsid w:val="004B2D86"/>
    <w:rsid w:val="004B3C9F"/>
    <w:rsid w:val="004B4384"/>
    <w:rsid w:val="004B4D2A"/>
    <w:rsid w:val="004B502C"/>
    <w:rsid w:val="004B5C71"/>
    <w:rsid w:val="004B72EF"/>
    <w:rsid w:val="004B737A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36E0"/>
    <w:rsid w:val="004D46A5"/>
    <w:rsid w:val="004D47F2"/>
    <w:rsid w:val="004D4C8B"/>
    <w:rsid w:val="004D4F47"/>
    <w:rsid w:val="004D56C0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CF4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2367"/>
    <w:rsid w:val="00512B7E"/>
    <w:rsid w:val="0051326D"/>
    <w:rsid w:val="005137D6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40D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7919"/>
    <w:rsid w:val="0057024E"/>
    <w:rsid w:val="00571FE6"/>
    <w:rsid w:val="00572E14"/>
    <w:rsid w:val="00574056"/>
    <w:rsid w:val="005749CD"/>
    <w:rsid w:val="0057557D"/>
    <w:rsid w:val="00575CFA"/>
    <w:rsid w:val="00576827"/>
    <w:rsid w:val="005769DF"/>
    <w:rsid w:val="00577DF6"/>
    <w:rsid w:val="00581007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BCC"/>
    <w:rsid w:val="006031B6"/>
    <w:rsid w:val="006033A7"/>
    <w:rsid w:val="0060386F"/>
    <w:rsid w:val="00603C37"/>
    <w:rsid w:val="00604416"/>
    <w:rsid w:val="006048DF"/>
    <w:rsid w:val="00604E4A"/>
    <w:rsid w:val="00605C45"/>
    <w:rsid w:val="0060630A"/>
    <w:rsid w:val="0060724F"/>
    <w:rsid w:val="00607874"/>
    <w:rsid w:val="0060788A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FD2"/>
    <w:rsid w:val="00675577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ED5"/>
    <w:rsid w:val="00697205"/>
    <w:rsid w:val="00697342"/>
    <w:rsid w:val="006A09CB"/>
    <w:rsid w:val="006A0D4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2DE"/>
    <w:rsid w:val="006B45CC"/>
    <w:rsid w:val="006B5AD1"/>
    <w:rsid w:val="006B648A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3168"/>
    <w:rsid w:val="006D3E28"/>
    <w:rsid w:val="006D47B5"/>
    <w:rsid w:val="006D5525"/>
    <w:rsid w:val="006D5AB6"/>
    <w:rsid w:val="006D5FD4"/>
    <w:rsid w:val="006D6017"/>
    <w:rsid w:val="006D67D3"/>
    <w:rsid w:val="006D7586"/>
    <w:rsid w:val="006D7812"/>
    <w:rsid w:val="006D7FF5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3BF6"/>
    <w:rsid w:val="006F4358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3F46"/>
    <w:rsid w:val="007140C3"/>
    <w:rsid w:val="00714651"/>
    <w:rsid w:val="00714F6A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15C6"/>
    <w:rsid w:val="00761770"/>
    <w:rsid w:val="00761A88"/>
    <w:rsid w:val="00763597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D60"/>
    <w:rsid w:val="007A027B"/>
    <w:rsid w:val="007A0585"/>
    <w:rsid w:val="007A0959"/>
    <w:rsid w:val="007A0E97"/>
    <w:rsid w:val="007A0FDE"/>
    <w:rsid w:val="007A1524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3DAC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21"/>
    <w:rsid w:val="00805A9E"/>
    <w:rsid w:val="00805AF0"/>
    <w:rsid w:val="00806F3A"/>
    <w:rsid w:val="008078E0"/>
    <w:rsid w:val="0081015C"/>
    <w:rsid w:val="00810869"/>
    <w:rsid w:val="008108F7"/>
    <w:rsid w:val="008109E6"/>
    <w:rsid w:val="008123AF"/>
    <w:rsid w:val="0081288E"/>
    <w:rsid w:val="0081327F"/>
    <w:rsid w:val="00813912"/>
    <w:rsid w:val="00814958"/>
    <w:rsid w:val="00814969"/>
    <w:rsid w:val="00814FC8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96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62A"/>
    <w:rsid w:val="0089076D"/>
    <w:rsid w:val="008915D1"/>
    <w:rsid w:val="00891E5E"/>
    <w:rsid w:val="008933A7"/>
    <w:rsid w:val="00893DDD"/>
    <w:rsid w:val="00895296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E5"/>
    <w:rsid w:val="008B2CE6"/>
    <w:rsid w:val="008B4A64"/>
    <w:rsid w:val="008B4F6A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A"/>
    <w:rsid w:val="008F23B3"/>
    <w:rsid w:val="008F2532"/>
    <w:rsid w:val="008F2B26"/>
    <w:rsid w:val="008F3912"/>
    <w:rsid w:val="008F41AE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40B1"/>
    <w:rsid w:val="00925352"/>
    <w:rsid w:val="009256B1"/>
    <w:rsid w:val="009256DB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074"/>
    <w:rsid w:val="00982A5B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3A42"/>
    <w:rsid w:val="00993A44"/>
    <w:rsid w:val="00993CA4"/>
    <w:rsid w:val="0099493A"/>
    <w:rsid w:val="00994C82"/>
    <w:rsid w:val="009957D8"/>
    <w:rsid w:val="009962D3"/>
    <w:rsid w:val="0099673F"/>
    <w:rsid w:val="0099695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36CA"/>
    <w:rsid w:val="009B4788"/>
    <w:rsid w:val="009B4A41"/>
    <w:rsid w:val="009B4BA2"/>
    <w:rsid w:val="009B4D27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BA3"/>
    <w:rsid w:val="009C0C0B"/>
    <w:rsid w:val="009C1501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3D26"/>
    <w:rsid w:val="009D43BB"/>
    <w:rsid w:val="009D4590"/>
    <w:rsid w:val="009D4B66"/>
    <w:rsid w:val="009D53E9"/>
    <w:rsid w:val="009D59BA"/>
    <w:rsid w:val="009D5B6C"/>
    <w:rsid w:val="009D6A40"/>
    <w:rsid w:val="009D7B97"/>
    <w:rsid w:val="009E0CFB"/>
    <w:rsid w:val="009E1A06"/>
    <w:rsid w:val="009E1BA1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57D9"/>
    <w:rsid w:val="00A25833"/>
    <w:rsid w:val="00A25FD2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AF4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6E1"/>
    <w:rsid w:val="00A569E3"/>
    <w:rsid w:val="00A569E4"/>
    <w:rsid w:val="00A5762C"/>
    <w:rsid w:val="00A57FD5"/>
    <w:rsid w:val="00A6009F"/>
    <w:rsid w:val="00A61D74"/>
    <w:rsid w:val="00A637DD"/>
    <w:rsid w:val="00A63F39"/>
    <w:rsid w:val="00A64531"/>
    <w:rsid w:val="00A64A3F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6530"/>
    <w:rsid w:val="00AA74AF"/>
    <w:rsid w:val="00AA7EA6"/>
    <w:rsid w:val="00AB2592"/>
    <w:rsid w:val="00AB3144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492A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A29"/>
    <w:rsid w:val="00AF33C7"/>
    <w:rsid w:val="00AF3B10"/>
    <w:rsid w:val="00AF446C"/>
    <w:rsid w:val="00AF4F08"/>
    <w:rsid w:val="00AF57EB"/>
    <w:rsid w:val="00AF607B"/>
    <w:rsid w:val="00AF60E3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50DD"/>
    <w:rsid w:val="00B55B0E"/>
    <w:rsid w:val="00B56225"/>
    <w:rsid w:val="00B5636C"/>
    <w:rsid w:val="00B565E4"/>
    <w:rsid w:val="00B60756"/>
    <w:rsid w:val="00B610CC"/>
    <w:rsid w:val="00B616CE"/>
    <w:rsid w:val="00B61AED"/>
    <w:rsid w:val="00B624E4"/>
    <w:rsid w:val="00B62A0E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988"/>
    <w:rsid w:val="00B80C24"/>
    <w:rsid w:val="00B81095"/>
    <w:rsid w:val="00B810DA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4F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4C3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989"/>
    <w:rsid w:val="00BB4C56"/>
    <w:rsid w:val="00BB5196"/>
    <w:rsid w:val="00BB63BD"/>
    <w:rsid w:val="00BB68ED"/>
    <w:rsid w:val="00BB6EF8"/>
    <w:rsid w:val="00BB7720"/>
    <w:rsid w:val="00BC0930"/>
    <w:rsid w:val="00BC12F2"/>
    <w:rsid w:val="00BC16D0"/>
    <w:rsid w:val="00BC266D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EE2"/>
    <w:rsid w:val="00BF3E8C"/>
    <w:rsid w:val="00BF46A3"/>
    <w:rsid w:val="00BF472E"/>
    <w:rsid w:val="00BF554A"/>
    <w:rsid w:val="00BF6CEF"/>
    <w:rsid w:val="00BF79F9"/>
    <w:rsid w:val="00BF7CEE"/>
    <w:rsid w:val="00C027D1"/>
    <w:rsid w:val="00C0292E"/>
    <w:rsid w:val="00C02E35"/>
    <w:rsid w:val="00C03181"/>
    <w:rsid w:val="00C0321E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11E"/>
    <w:rsid w:val="00C53265"/>
    <w:rsid w:val="00C53408"/>
    <w:rsid w:val="00C53E72"/>
    <w:rsid w:val="00C54FB2"/>
    <w:rsid w:val="00C5514D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3FD1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12DD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3FA7"/>
    <w:rsid w:val="00D740FF"/>
    <w:rsid w:val="00D75019"/>
    <w:rsid w:val="00D7623F"/>
    <w:rsid w:val="00D76B5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6E86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281A"/>
    <w:rsid w:val="00E23282"/>
    <w:rsid w:val="00E23740"/>
    <w:rsid w:val="00E23C3F"/>
    <w:rsid w:val="00E23E70"/>
    <w:rsid w:val="00E2475E"/>
    <w:rsid w:val="00E24FFF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44A9"/>
    <w:rsid w:val="00E34AF3"/>
    <w:rsid w:val="00E365E1"/>
    <w:rsid w:val="00E36A7C"/>
    <w:rsid w:val="00E36D67"/>
    <w:rsid w:val="00E374EC"/>
    <w:rsid w:val="00E3769F"/>
    <w:rsid w:val="00E4044D"/>
    <w:rsid w:val="00E409FF"/>
    <w:rsid w:val="00E40E9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3EA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6718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BD2"/>
    <w:rsid w:val="00E96C8E"/>
    <w:rsid w:val="00E96CE0"/>
    <w:rsid w:val="00E97BD0"/>
    <w:rsid w:val="00E97C49"/>
    <w:rsid w:val="00E97CAD"/>
    <w:rsid w:val="00E97D07"/>
    <w:rsid w:val="00E97E2E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656"/>
    <w:rsid w:val="00EB5D6C"/>
    <w:rsid w:val="00EB5E54"/>
    <w:rsid w:val="00EC0227"/>
    <w:rsid w:val="00EC046B"/>
    <w:rsid w:val="00EC152A"/>
    <w:rsid w:val="00EC1A3C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801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086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E72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6812"/>
    <w:rsid w:val="00F870DA"/>
    <w:rsid w:val="00F873DD"/>
    <w:rsid w:val="00F8765E"/>
    <w:rsid w:val="00F87D91"/>
    <w:rsid w:val="00F917C2"/>
    <w:rsid w:val="00F918E6"/>
    <w:rsid w:val="00F92047"/>
    <w:rsid w:val="00F92AFE"/>
    <w:rsid w:val="00F93EFB"/>
    <w:rsid w:val="00F95B42"/>
    <w:rsid w:val="00F9674B"/>
    <w:rsid w:val="00F96C8B"/>
    <w:rsid w:val="00F9704A"/>
    <w:rsid w:val="00F9756A"/>
    <w:rsid w:val="00FA0252"/>
    <w:rsid w:val="00FA1661"/>
    <w:rsid w:val="00FA175E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2FC06976-A3CD-4F22-81E2-C55F926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70C5"/>
    <w:pPr>
      <w:keepNext/>
      <w:keepLines/>
      <w:numPr>
        <w:numId w:val="1"/>
      </w:numPr>
      <w:spacing w:before="160" w:after="160" w:line="276" w:lineRule="auto"/>
      <w:ind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1170C5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8647A5"/>
    <w:rPr>
      <w:sz w:val="24"/>
      <w:szCs w:val="22"/>
    </w:rPr>
  </w:style>
  <w:style w:type="paragraph" w:customStyle="1" w:styleId="Standard">
    <w:name w:val="Standard"/>
    <w:rsid w:val="00B62A0E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table" w:customStyle="1" w:styleId="TableGrid">
    <w:name w:val="TableGrid"/>
    <w:rsid w:val="00B62A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6114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7763</CharactersWithSpaces>
  <SharedDoc>false</SharedDoc>
  <HLinks>
    <vt:vector size="150" baseType="variant">
      <vt:variant>
        <vt:i4>5963891</vt:i4>
      </vt:variant>
      <vt:variant>
        <vt:i4>129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1704003</vt:i4>
      </vt:variant>
      <vt:variant>
        <vt:i4>126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123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1704003</vt:i4>
      </vt:variant>
      <vt:variant>
        <vt:i4>120</vt:i4>
      </vt:variant>
      <vt:variant>
        <vt:i4>0</vt:i4>
      </vt:variant>
      <vt:variant>
        <vt:i4>5</vt:i4>
      </vt:variant>
      <vt:variant>
        <vt:lpwstr>https://josephine.proebiz.com/sk/tender/5004/summary</vt:lpwstr>
      </vt:variant>
      <vt:variant>
        <vt:lpwstr/>
      </vt:variant>
      <vt:variant>
        <vt:i4>1769537</vt:i4>
      </vt:variant>
      <vt:variant>
        <vt:i4>117</vt:i4>
      </vt:variant>
      <vt:variant>
        <vt:i4>0</vt:i4>
      </vt:variant>
      <vt:variant>
        <vt:i4>5</vt:i4>
      </vt:variant>
      <vt:variant>
        <vt:lpwstr>https://josephine.proebiz.com/sk/tender/4530/summary</vt:lpwstr>
      </vt:variant>
      <vt:variant>
        <vt:lpwstr/>
      </vt:variant>
      <vt:variant>
        <vt:i4>589933</vt:i4>
      </vt:variant>
      <vt:variant>
        <vt:i4>114</vt:i4>
      </vt:variant>
      <vt:variant>
        <vt:i4>0</vt:i4>
      </vt:variant>
      <vt:variant>
        <vt:i4>5</vt:i4>
      </vt:variant>
      <vt:variant>
        <vt:lpwstr>mailto:marian.szakall@bratislava.sk</vt:lpwstr>
      </vt:variant>
      <vt:variant>
        <vt:lpwstr/>
      </vt:variant>
      <vt:variant>
        <vt:i4>1966187</vt:i4>
      </vt:variant>
      <vt:variant>
        <vt:i4>111</vt:i4>
      </vt:variant>
      <vt:variant>
        <vt:i4>0</vt:i4>
      </vt:variant>
      <vt:variant>
        <vt:i4>5</vt:i4>
      </vt:variant>
      <vt:variant>
        <vt:lpwstr>mailto:ivan.pudis@bratislava.sk</vt:lpwstr>
      </vt:variant>
      <vt:variant>
        <vt:lpwstr/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_Toc21605135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_Toc21605134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_Toc21605133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_Toc21605132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_Toc21605131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_Toc21605130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_Toc21605129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_Toc21605128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_Toc21605127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_Toc21605126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_Toc21605125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_Toc21605124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_Toc21605123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_Toc21605122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_Toc21605121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_Toc21605120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_Toc21605119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_Toc21605118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Bohovicová Katarína, Mgr.</cp:lastModifiedBy>
  <cp:revision>10</cp:revision>
  <cp:lastPrinted>2020-12-11T14:27:00Z</cp:lastPrinted>
  <dcterms:created xsi:type="dcterms:W3CDTF">2021-11-24T22:43:00Z</dcterms:created>
  <dcterms:modified xsi:type="dcterms:W3CDTF">2021-11-25T14:43:00Z</dcterms:modified>
</cp:coreProperties>
</file>