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2"/>
      </w:tblGrid>
      <w:tr w:rsidR="00105FE8" w14:paraId="38978CFC" w14:textId="77777777">
        <w:tc>
          <w:tcPr>
            <w:tcW w:w="9242" w:type="dxa"/>
          </w:tcPr>
          <w:p w14:paraId="548CCCBF" w14:textId="77777777" w:rsidR="00105FE8" w:rsidRDefault="00004192">
            <w:pPr>
              <w:pStyle w:val="AOFPCopyright"/>
            </w:pPr>
            <w:r>
              <w:t xml:space="preserve"> </w:t>
            </w:r>
          </w:p>
        </w:tc>
      </w:tr>
      <w:tr w:rsidR="00105FE8" w14:paraId="44090971" w14:textId="77777777">
        <w:trPr>
          <w:trHeight w:hRule="exact" w:val="240"/>
        </w:trPr>
        <w:tc>
          <w:tcPr>
            <w:tcW w:w="9242" w:type="dxa"/>
          </w:tcPr>
          <w:p w14:paraId="290871F8" w14:textId="77777777" w:rsidR="00105FE8" w:rsidRDefault="00105FE8">
            <w:pPr>
              <w:pStyle w:val="AOFPTxt"/>
            </w:pPr>
          </w:p>
        </w:tc>
      </w:tr>
      <w:tr w:rsidR="00105FE8" w:rsidRPr="00851488" w14:paraId="1EC2F3FE" w14:textId="77777777">
        <w:trPr>
          <w:trHeight w:val="5103"/>
        </w:trPr>
        <w:tc>
          <w:tcPr>
            <w:tcW w:w="9242" w:type="dxa"/>
            <w:vAlign w:val="bottom"/>
          </w:tcPr>
          <w:p w14:paraId="29BBFF6E" w14:textId="77777777" w:rsidR="00105FE8" w:rsidRPr="00851488" w:rsidRDefault="00004192" w:rsidP="00851488">
            <w:pPr>
              <w:pStyle w:val="AOFPTitle"/>
              <w:rPr>
                <w:rFonts w:asciiTheme="minorHAnsi" w:hAnsiTheme="minorHAnsi" w:cstheme="minorHAnsi"/>
              </w:rPr>
            </w:pPr>
            <w:bookmarkStart w:id="0" w:name="bmkFPTitle"/>
            <w:r w:rsidRPr="00851488">
              <w:rPr>
                <w:rFonts w:asciiTheme="minorHAnsi" w:hAnsiTheme="minorHAnsi" w:cstheme="minorHAnsi"/>
              </w:rPr>
              <w:t>MANDÁtnA ZMLUVA</w:t>
            </w:r>
          </w:p>
          <w:bookmarkEnd w:id="0"/>
          <w:p w14:paraId="2C42EE76" w14:textId="38B87DA7" w:rsidR="00105FE8" w:rsidRPr="0010468D" w:rsidRDefault="0010468D" w:rsidP="0010468D">
            <w:pPr>
              <w:pStyle w:val="AOFPDate"/>
              <w:rPr>
                <w:rFonts w:asciiTheme="minorHAnsi" w:hAnsiTheme="minorHAnsi" w:cstheme="minorHAnsi"/>
                <w:sz w:val="24"/>
                <w:szCs w:val="24"/>
              </w:rPr>
            </w:pPr>
            <w:r>
              <w:rPr>
                <w:rFonts w:asciiTheme="minorHAnsi" w:hAnsiTheme="minorHAnsi" w:cstheme="minorHAnsi"/>
                <w:sz w:val="24"/>
                <w:szCs w:val="24"/>
              </w:rPr>
              <w:t xml:space="preserve">Č. </w:t>
            </w:r>
            <w:bookmarkStart w:id="1" w:name="_Hlk61941877"/>
            <w:r w:rsidR="004F1A85" w:rsidRPr="00AC1A78">
              <w:rPr>
                <w:rFonts w:asciiTheme="minorHAnsi" w:hAnsiTheme="minorHAnsi" w:cstheme="minorHAnsi"/>
                <w:sz w:val="24"/>
                <w:szCs w:val="24"/>
                <w:highlight w:val="yellow"/>
              </w:rPr>
              <w:t>[•]</w:t>
            </w:r>
            <w:bookmarkEnd w:id="1"/>
          </w:p>
        </w:tc>
      </w:tr>
    </w:tbl>
    <w:p w14:paraId="381729EC" w14:textId="77777777" w:rsidR="00105FE8" w:rsidRPr="00851488" w:rsidRDefault="00105FE8" w:rsidP="00046363">
      <w:pPr>
        <w:pStyle w:val="AODocTxt"/>
        <w:sectPr w:rsidR="00105FE8" w:rsidRPr="00851488">
          <w:headerReference w:type="default" r:id="rId8"/>
          <w:footerReference w:type="default" r:id="rId9"/>
          <w:headerReference w:type="first" r:id="rId10"/>
          <w:pgSz w:w="11907" w:h="16840" w:code="9"/>
          <w:pgMar w:top="1440" w:right="1440" w:bottom="1440" w:left="1440" w:header="708" w:footer="357" w:gutter="0"/>
          <w:pgNumType w:start="1"/>
          <w:cols w:space="708"/>
          <w:titlePg/>
        </w:sectPr>
      </w:pPr>
    </w:p>
    <w:p w14:paraId="6BB0039F" w14:textId="2E6E1362" w:rsidR="00105FE8" w:rsidRPr="00851488" w:rsidRDefault="00004192" w:rsidP="00046363">
      <w:pPr>
        <w:pStyle w:val="AODocTxt"/>
      </w:pPr>
      <w:r w:rsidRPr="00851488">
        <w:rPr>
          <w:b/>
        </w:rPr>
        <w:lastRenderedPageBreak/>
        <w:t xml:space="preserve">TÁTO MANDÁTNA ZMLUVA </w:t>
      </w:r>
      <w:r w:rsidRPr="00851488">
        <w:t xml:space="preserve">(ďalej len </w:t>
      </w:r>
      <w:r w:rsidR="00BD5992">
        <w:t>„</w:t>
      </w:r>
      <w:r w:rsidRPr="00851488">
        <w:rPr>
          <w:b/>
        </w:rPr>
        <w:t>Zmluva</w:t>
      </w:r>
      <w:r w:rsidR="00BD5992" w:rsidRPr="00BD5992">
        <w:rPr>
          <w:bCs/>
        </w:rPr>
        <w:t>“</w:t>
      </w:r>
      <w:r w:rsidRPr="00851488">
        <w:t>) je uzatvorená podľa ustanovení § 566 a </w:t>
      </w:r>
      <w:proofErr w:type="spellStart"/>
      <w:r w:rsidRPr="00851488">
        <w:t>nasl</w:t>
      </w:r>
      <w:proofErr w:type="spellEnd"/>
      <w:r w:rsidRPr="00851488">
        <w:t>. Obchodného zákonníka medzi:</w:t>
      </w:r>
    </w:p>
    <w:p w14:paraId="5A87D023" w14:textId="58E57933" w:rsidR="00105FE8" w:rsidRPr="00851488" w:rsidRDefault="00B76731">
      <w:pPr>
        <w:pStyle w:val="AO1"/>
        <w:rPr>
          <w:rFonts w:asciiTheme="minorHAnsi" w:hAnsiTheme="minorHAnsi" w:cstheme="minorHAnsi"/>
        </w:rPr>
      </w:pPr>
      <w:r w:rsidRPr="00851488">
        <w:rPr>
          <w:rFonts w:asciiTheme="minorHAnsi" w:hAnsiTheme="minorHAnsi" w:cstheme="minorHAnsi"/>
          <w:b/>
        </w:rPr>
        <w:t>Verejné prístavy, a. s.,</w:t>
      </w:r>
      <w:r w:rsidRPr="00851488">
        <w:rPr>
          <w:rFonts w:asciiTheme="minorHAnsi" w:hAnsiTheme="minorHAnsi" w:cstheme="minorHAnsi"/>
        </w:rPr>
        <w:t xml:space="preserve"> so</w:t>
      </w:r>
      <w:r w:rsidRPr="00851488">
        <w:rPr>
          <w:rFonts w:asciiTheme="minorHAnsi" w:eastAsia="MS Mincho" w:hAnsiTheme="minorHAnsi" w:cstheme="minorHAnsi"/>
          <w:szCs w:val="22"/>
        </w:rPr>
        <w:t xml:space="preserve"> sídlom Prístavná 10, 821 09 Bratislava, IČO</w:t>
      </w:r>
      <w:r>
        <w:rPr>
          <w:rFonts w:asciiTheme="minorHAnsi" w:eastAsia="MS Mincho" w:hAnsiTheme="minorHAnsi" w:cstheme="minorHAnsi"/>
          <w:szCs w:val="22"/>
        </w:rPr>
        <w:t>:</w:t>
      </w:r>
      <w:r w:rsidRPr="00851488">
        <w:rPr>
          <w:rFonts w:asciiTheme="minorHAnsi" w:eastAsia="MS Mincho" w:hAnsiTheme="minorHAnsi" w:cstheme="minorHAnsi"/>
          <w:szCs w:val="22"/>
        </w:rPr>
        <w:t xml:space="preserve"> 36 856 541, DIČ</w:t>
      </w:r>
      <w:r>
        <w:rPr>
          <w:rFonts w:asciiTheme="minorHAnsi" w:eastAsia="MS Mincho" w:hAnsiTheme="minorHAnsi" w:cstheme="minorHAnsi"/>
          <w:szCs w:val="22"/>
        </w:rPr>
        <w:t>:</w:t>
      </w:r>
      <w:r w:rsidRPr="00851488">
        <w:rPr>
          <w:rFonts w:asciiTheme="minorHAnsi" w:eastAsia="MS Mincho" w:hAnsiTheme="minorHAnsi" w:cstheme="minorHAnsi"/>
          <w:szCs w:val="22"/>
        </w:rPr>
        <w:t xml:space="preserve"> 2022534008, IČ DPH</w:t>
      </w:r>
      <w:r>
        <w:rPr>
          <w:rFonts w:asciiTheme="minorHAnsi" w:eastAsia="MS Mincho" w:hAnsiTheme="minorHAnsi" w:cstheme="minorHAnsi"/>
          <w:szCs w:val="22"/>
        </w:rPr>
        <w:t>:</w:t>
      </w:r>
      <w:r w:rsidRPr="00851488">
        <w:rPr>
          <w:rFonts w:asciiTheme="minorHAnsi" w:eastAsia="MS Mincho" w:hAnsiTheme="minorHAnsi" w:cstheme="minorHAnsi"/>
          <w:szCs w:val="22"/>
        </w:rPr>
        <w:t xml:space="preserve"> SK2022534008, </w:t>
      </w:r>
      <w:r>
        <w:rPr>
          <w:rFonts w:asciiTheme="minorHAnsi" w:eastAsia="MS Mincho" w:hAnsiTheme="minorHAnsi" w:cstheme="minorHAnsi"/>
          <w:szCs w:val="22"/>
        </w:rPr>
        <w:t xml:space="preserve">spoločnosť </w:t>
      </w:r>
      <w:r w:rsidRPr="00851488">
        <w:rPr>
          <w:rFonts w:asciiTheme="minorHAnsi" w:eastAsia="MS Mincho" w:hAnsiTheme="minorHAnsi" w:cstheme="minorHAnsi"/>
          <w:szCs w:val="22"/>
        </w:rPr>
        <w:t xml:space="preserve">zapísaná v </w:t>
      </w:r>
      <w:r>
        <w:rPr>
          <w:rFonts w:asciiTheme="minorHAnsi" w:eastAsia="MS Mincho" w:hAnsiTheme="minorHAnsi" w:cstheme="minorHAnsi"/>
          <w:szCs w:val="22"/>
        </w:rPr>
        <w:t>O</w:t>
      </w:r>
      <w:r w:rsidRPr="00851488">
        <w:rPr>
          <w:rFonts w:asciiTheme="minorHAnsi" w:eastAsia="MS Mincho" w:hAnsiTheme="minorHAnsi" w:cstheme="minorHAnsi"/>
          <w:szCs w:val="22"/>
        </w:rPr>
        <w:t>bchodnom registri Okresného súdu Bratislava I, oddiel Sa, vložka č. 4395/B</w:t>
      </w:r>
      <w:r>
        <w:rPr>
          <w:rFonts w:asciiTheme="minorHAnsi" w:eastAsia="MS Mincho" w:hAnsiTheme="minorHAnsi" w:cstheme="minorHAnsi"/>
          <w:szCs w:val="22"/>
        </w:rPr>
        <w:t xml:space="preserve">, spoločnosť zastúpená Ing. Zoltánom </w:t>
      </w:r>
      <w:proofErr w:type="spellStart"/>
      <w:r>
        <w:rPr>
          <w:rFonts w:asciiTheme="minorHAnsi" w:eastAsia="MS Mincho" w:hAnsiTheme="minorHAnsi" w:cstheme="minorHAnsi"/>
          <w:szCs w:val="22"/>
        </w:rPr>
        <w:t>Ácsom</w:t>
      </w:r>
      <w:proofErr w:type="spellEnd"/>
      <w:r>
        <w:rPr>
          <w:rFonts w:asciiTheme="minorHAnsi" w:eastAsia="MS Mincho" w:hAnsiTheme="minorHAnsi" w:cstheme="minorHAnsi"/>
          <w:szCs w:val="22"/>
        </w:rPr>
        <w:t>, predsedom predstavenstva a Mgr. Romanom Kissom, členom predstavenstva</w:t>
      </w:r>
      <w:r w:rsidRPr="00885FD6">
        <w:rPr>
          <w:rFonts w:asciiTheme="minorHAnsi" w:hAnsiTheme="minorHAnsi" w:cstheme="minorHAnsi"/>
        </w:rPr>
        <w:t xml:space="preserve">, bankové spojenie: VÚB, a.s., IBAN: SK61 0200 0000 0024 1616 8551, </w:t>
      </w:r>
      <w:r w:rsidRPr="00B6239B">
        <w:rPr>
          <w:rFonts w:asciiTheme="minorHAnsi" w:hAnsiTheme="minorHAnsi" w:cstheme="minorHAnsi"/>
        </w:rPr>
        <w:t>SWIFT kód</w:t>
      </w:r>
      <w:r>
        <w:rPr>
          <w:rFonts w:asciiTheme="minorHAnsi" w:hAnsiTheme="minorHAnsi" w:cstheme="minorHAnsi"/>
        </w:rPr>
        <w:t>/</w:t>
      </w:r>
      <w:r w:rsidRPr="00885FD6">
        <w:rPr>
          <w:rFonts w:asciiTheme="minorHAnsi" w:hAnsiTheme="minorHAnsi" w:cstheme="minorHAnsi"/>
        </w:rPr>
        <w:t>BIC: SUBASKBX</w:t>
      </w:r>
      <w:r w:rsidRPr="00851488">
        <w:rPr>
          <w:rFonts w:asciiTheme="minorHAnsi" w:eastAsia="MS Mincho" w:hAnsiTheme="minorHAnsi" w:cstheme="minorHAnsi"/>
          <w:szCs w:val="22"/>
        </w:rPr>
        <w:t xml:space="preserve">  </w:t>
      </w:r>
      <w:r w:rsidR="00004192" w:rsidRPr="00851488">
        <w:rPr>
          <w:rFonts w:asciiTheme="minorHAnsi" w:hAnsiTheme="minorHAnsi" w:cstheme="minorHAnsi"/>
        </w:rPr>
        <w:t>(</w:t>
      </w:r>
      <w:r w:rsidR="00004192" w:rsidRPr="00851488">
        <w:rPr>
          <w:rFonts w:asciiTheme="minorHAnsi" w:hAnsiTheme="minorHAnsi" w:cstheme="minorHAnsi"/>
          <w:b/>
        </w:rPr>
        <w:t>Mandant</w:t>
      </w:r>
      <w:r w:rsidR="00004192" w:rsidRPr="00851488">
        <w:rPr>
          <w:rFonts w:asciiTheme="minorHAnsi" w:hAnsiTheme="minorHAnsi" w:cstheme="minorHAnsi"/>
        </w:rPr>
        <w:t>);</w:t>
      </w:r>
    </w:p>
    <w:p w14:paraId="2748C5C7" w14:textId="466CEF31" w:rsidR="00105FE8" w:rsidRDefault="004F1A85">
      <w:pPr>
        <w:pStyle w:val="AO1"/>
        <w:rPr>
          <w:rFonts w:asciiTheme="minorHAnsi" w:hAnsiTheme="minorHAnsi" w:cstheme="minorHAnsi"/>
        </w:rPr>
      </w:pPr>
      <w:r w:rsidRPr="0080470E">
        <w:rPr>
          <w:rFonts w:asciiTheme="minorHAnsi" w:hAnsiTheme="minorHAnsi" w:cstheme="minorHAnsi"/>
          <w:b/>
          <w:bCs/>
          <w:szCs w:val="22"/>
          <w:highlight w:val="yellow"/>
        </w:rPr>
        <w:t>[•]</w:t>
      </w:r>
      <w:r w:rsidRPr="00C92674">
        <w:rPr>
          <w:rFonts w:asciiTheme="minorHAnsi" w:hAnsiTheme="minorHAnsi" w:cstheme="minorHAnsi"/>
          <w:b/>
          <w:bCs/>
        </w:rPr>
        <w:t>,</w:t>
      </w:r>
      <w:r w:rsidRPr="00851488">
        <w:rPr>
          <w:rFonts w:asciiTheme="minorHAnsi" w:hAnsiTheme="minorHAnsi" w:cstheme="minorHAnsi"/>
        </w:rPr>
        <w:t xml:space="preserve"> so sídlom</w:t>
      </w:r>
      <w:r>
        <w:rPr>
          <w:rFonts w:asciiTheme="minorHAnsi" w:hAnsiTheme="minorHAnsi" w:cstheme="minorHAnsi"/>
        </w:rPr>
        <w:t xml:space="preserve"> </w:t>
      </w:r>
      <w:bookmarkStart w:id="2" w:name="_Hlk49759474"/>
      <w:r w:rsidRPr="00BA0B8F">
        <w:rPr>
          <w:rFonts w:asciiTheme="minorHAnsi" w:hAnsiTheme="minorHAnsi" w:cstheme="minorHAnsi"/>
          <w:szCs w:val="22"/>
          <w:highlight w:val="yellow"/>
        </w:rPr>
        <w:t>[•]</w:t>
      </w:r>
      <w:bookmarkEnd w:id="2"/>
      <w:r w:rsidRPr="00851488">
        <w:rPr>
          <w:rFonts w:asciiTheme="minorHAnsi" w:hAnsiTheme="minorHAnsi" w:cstheme="minorHAnsi"/>
        </w:rPr>
        <w:t>, IČO</w:t>
      </w:r>
      <w:r>
        <w:rPr>
          <w:rFonts w:asciiTheme="minorHAnsi" w:hAnsiTheme="minorHAnsi" w:cstheme="minorHAnsi"/>
        </w:rPr>
        <w:t xml:space="preserve">: </w:t>
      </w:r>
      <w:r w:rsidRPr="00BA0B8F">
        <w:rPr>
          <w:rFonts w:asciiTheme="minorHAnsi" w:hAnsiTheme="minorHAnsi" w:cstheme="minorHAnsi"/>
          <w:szCs w:val="22"/>
          <w:highlight w:val="yellow"/>
        </w:rPr>
        <w:t>[•]</w:t>
      </w:r>
      <w:r w:rsidRPr="00851488">
        <w:rPr>
          <w:rFonts w:asciiTheme="minorHAnsi" w:hAnsiTheme="minorHAnsi" w:cstheme="minorHAnsi"/>
        </w:rPr>
        <w:t>, DIČ</w:t>
      </w:r>
      <w:r>
        <w:rPr>
          <w:rFonts w:asciiTheme="minorHAnsi" w:hAnsiTheme="minorHAnsi" w:cstheme="minorHAnsi"/>
        </w:rPr>
        <w:t xml:space="preserve">: </w:t>
      </w:r>
      <w:r w:rsidRPr="00BA0B8F">
        <w:rPr>
          <w:rFonts w:asciiTheme="minorHAnsi" w:hAnsiTheme="minorHAnsi" w:cstheme="minorHAnsi"/>
          <w:szCs w:val="22"/>
          <w:highlight w:val="yellow"/>
        </w:rPr>
        <w:t>[•]</w:t>
      </w:r>
      <w:r w:rsidRPr="00851488">
        <w:rPr>
          <w:rFonts w:asciiTheme="minorHAnsi" w:hAnsiTheme="minorHAnsi" w:cstheme="minorHAnsi"/>
        </w:rPr>
        <w:t>, IČ DPH</w:t>
      </w:r>
      <w:r>
        <w:rPr>
          <w:rFonts w:asciiTheme="minorHAnsi" w:hAnsiTheme="minorHAnsi" w:cstheme="minorHAnsi"/>
        </w:rPr>
        <w:t xml:space="preserve">: </w:t>
      </w:r>
      <w:r w:rsidRPr="00BA0B8F">
        <w:rPr>
          <w:rFonts w:asciiTheme="minorHAnsi" w:hAnsiTheme="minorHAnsi" w:cstheme="minorHAnsi"/>
          <w:szCs w:val="22"/>
          <w:highlight w:val="yellow"/>
        </w:rPr>
        <w:t>[•]</w:t>
      </w:r>
      <w:r>
        <w:rPr>
          <w:rFonts w:asciiTheme="minorHAnsi" w:hAnsiTheme="minorHAnsi" w:cstheme="minorHAnsi"/>
          <w:szCs w:val="22"/>
        </w:rPr>
        <w:t>,</w:t>
      </w:r>
      <w:r w:rsidRPr="00851488">
        <w:rPr>
          <w:rFonts w:asciiTheme="minorHAnsi" w:hAnsiTheme="minorHAnsi" w:cstheme="minorHAnsi"/>
        </w:rPr>
        <w:t xml:space="preserve"> </w:t>
      </w:r>
      <w:r>
        <w:rPr>
          <w:rFonts w:asciiTheme="minorHAnsi" w:hAnsiTheme="minorHAnsi" w:cstheme="minorHAnsi"/>
        </w:rPr>
        <w:t xml:space="preserve">spoločnosť </w:t>
      </w:r>
      <w:r w:rsidRPr="00851488">
        <w:rPr>
          <w:rFonts w:asciiTheme="minorHAnsi" w:hAnsiTheme="minorHAnsi" w:cstheme="minorHAnsi"/>
        </w:rPr>
        <w:t>zapísaná v</w:t>
      </w:r>
      <w:r>
        <w:rPr>
          <w:rFonts w:asciiTheme="minorHAnsi" w:hAnsiTheme="minorHAnsi" w:cstheme="minorHAnsi"/>
        </w:rPr>
        <w:t xml:space="preserve"> </w:t>
      </w:r>
      <w:r w:rsidRPr="00BA0B8F">
        <w:rPr>
          <w:rFonts w:asciiTheme="minorHAnsi" w:hAnsiTheme="minorHAnsi" w:cstheme="minorHAnsi"/>
          <w:szCs w:val="22"/>
          <w:highlight w:val="yellow"/>
        </w:rPr>
        <w:t>[•]</w:t>
      </w:r>
      <w:r>
        <w:rPr>
          <w:rFonts w:asciiTheme="minorHAnsi" w:hAnsiTheme="minorHAnsi" w:cstheme="minorHAnsi"/>
          <w:szCs w:val="22"/>
        </w:rPr>
        <w:t xml:space="preserve">, spoločnosť zastúpená </w:t>
      </w:r>
      <w:r w:rsidRPr="00BA0B8F">
        <w:rPr>
          <w:rFonts w:asciiTheme="minorHAnsi" w:hAnsiTheme="minorHAnsi" w:cstheme="minorHAnsi"/>
          <w:szCs w:val="22"/>
          <w:highlight w:val="yellow"/>
        </w:rPr>
        <w:t>[</w:t>
      </w:r>
      <w:r w:rsidRPr="006A5288">
        <w:rPr>
          <w:rFonts w:asciiTheme="minorHAnsi" w:hAnsiTheme="minorHAnsi" w:cstheme="minorHAnsi"/>
          <w:szCs w:val="22"/>
          <w:highlight w:val="yellow"/>
        </w:rPr>
        <w:t>•]</w:t>
      </w:r>
      <w:r>
        <w:rPr>
          <w:rFonts w:asciiTheme="minorHAnsi" w:hAnsiTheme="minorHAnsi" w:cstheme="minorHAnsi"/>
          <w:szCs w:val="22"/>
        </w:rPr>
        <w:t>, bankové spojenie:</w:t>
      </w:r>
      <w:r w:rsidRPr="00851488">
        <w:rPr>
          <w:rFonts w:asciiTheme="minorHAnsi" w:hAnsiTheme="minorHAnsi" w:cstheme="minorHAnsi"/>
        </w:rPr>
        <w:t xml:space="preserve"> </w:t>
      </w:r>
      <w:r w:rsidRPr="00BA0B8F">
        <w:rPr>
          <w:rFonts w:asciiTheme="minorHAnsi" w:hAnsiTheme="minorHAnsi" w:cstheme="minorHAnsi"/>
          <w:szCs w:val="22"/>
          <w:highlight w:val="yellow"/>
        </w:rPr>
        <w:t>[•]</w:t>
      </w:r>
      <w:r>
        <w:rPr>
          <w:rFonts w:asciiTheme="minorHAnsi" w:hAnsiTheme="minorHAnsi" w:cstheme="minorHAnsi"/>
          <w:szCs w:val="22"/>
        </w:rPr>
        <w:t>, IBAN:</w:t>
      </w:r>
      <w:r w:rsidRPr="006A5288">
        <w:rPr>
          <w:rFonts w:asciiTheme="minorHAnsi" w:hAnsiTheme="minorHAnsi" w:cstheme="minorHAnsi"/>
          <w:szCs w:val="22"/>
        </w:rPr>
        <w:t xml:space="preserve"> </w:t>
      </w:r>
      <w:r w:rsidRPr="00BA0B8F">
        <w:rPr>
          <w:rFonts w:asciiTheme="minorHAnsi" w:hAnsiTheme="minorHAnsi" w:cstheme="minorHAnsi"/>
          <w:szCs w:val="22"/>
          <w:highlight w:val="yellow"/>
        </w:rPr>
        <w:t>[•]</w:t>
      </w:r>
      <w:r>
        <w:rPr>
          <w:rFonts w:asciiTheme="minorHAnsi" w:hAnsiTheme="minorHAnsi" w:cstheme="minorHAnsi"/>
          <w:szCs w:val="22"/>
        </w:rPr>
        <w:t xml:space="preserve">, </w:t>
      </w:r>
      <w:r w:rsidRPr="00B6239B">
        <w:rPr>
          <w:rFonts w:asciiTheme="minorHAnsi" w:hAnsiTheme="minorHAnsi" w:cstheme="minorHAnsi"/>
          <w:szCs w:val="22"/>
        </w:rPr>
        <w:t>SWIFT kód</w:t>
      </w:r>
      <w:r>
        <w:rPr>
          <w:rFonts w:asciiTheme="minorHAnsi" w:hAnsiTheme="minorHAnsi" w:cstheme="minorHAnsi"/>
          <w:szCs w:val="22"/>
        </w:rPr>
        <w:t xml:space="preserve">/BIC: </w:t>
      </w:r>
      <w:r w:rsidRPr="00BA0B8F">
        <w:rPr>
          <w:rFonts w:asciiTheme="minorHAnsi" w:hAnsiTheme="minorHAnsi" w:cstheme="minorHAnsi"/>
          <w:szCs w:val="22"/>
          <w:highlight w:val="yellow"/>
        </w:rPr>
        <w:t>[•]</w:t>
      </w:r>
      <w:r w:rsidR="006A5288" w:rsidRPr="00851488">
        <w:rPr>
          <w:rFonts w:asciiTheme="minorHAnsi" w:hAnsiTheme="minorHAnsi" w:cstheme="minorHAnsi"/>
        </w:rPr>
        <w:t xml:space="preserve"> </w:t>
      </w:r>
      <w:r w:rsidR="00004192" w:rsidRPr="00851488">
        <w:rPr>
          <w:rFonts w:asciiTheme="minorHAnsi" w:hAnsiTheme="minorHAnsi" w:cstheme="minorHAnsi"/>
        </w:rPr>
        <w:t>(</w:t>
      </w:r>
      <w:r w:rsidR="00004192" w:rsidRPr="00851488">
        <w:rPr>
          <w:rFonts w:asciiTheme="minorHAnsi" w:hAnsiTheme="minorHAnsi" w:cstheme="minorHAnsi"/>
          <w:b/>
        </w:rPr>
        <w:t>Mandatár</w:t>
      </w:r>
      <w:r w:rsidR="00004192" w:rsidRPr="00851488">
        <w:rPr>
          <w:rFonts w:asciiTheme="minorHAnsi" w:hAnsiTheme="minorHAnsi" w:cstheme="minorHAnsi"/>
        </w:rPr>
        <w:t>)</w:t>
      </w:r>
      <w:r w:rsidR="009F0AB2">
        <w:rPr>
          <w:rFonts w:asciiTheme="minorHAnsi" w:hAnsiTheme="minorHAnsi" w:cstheme="minorHAnsi"/>
        </w:rPr>
        <w:t>;</w:t>
      </w:r>
    </w:p>
    <w:p w14:paraId="2DD82ED2" w14:textId="7B7A19B7" w:rsidR="00105FE8" w:rsidRPr="004F1A85" w:rsidRDefault="00004192" w:rsidP="00046363">
      <w:pPr>
        <w:pStyle w:val="AODocTxt"/>
        <w:rPr>
          <w:b/>
          <w:bCs/>
        </w:rPr>
      </w:pPr>
      <w:r w:rsidRPr="004F1A85">
        <w:rPr>
          <w:b/>
          <w:bCs/>
        </w:rPr>
        <w:t>NAKOĽKO:</w:t>
      </w:r>
    </w:p>
    <w:p w14:paraId="58A3064D" w14:textId="4E119C92" w:rsidR="00264ADC" w:rsidRDefault="0029762B" w:rsidP="00CE3F09">
      <w:pPr>
        <w:pStyle w:val="AOA"/>
        <w:rPr>
          <w:rFonts w:asciiTheme="minorHAnsi" w:hAnsiTheme="minorHAnsi" w:cstheme="minorHAnsi"/>
        </w:rPr>
      </w:pPr>
      <w:r w:rsidRPr="00264ADC">
        <w:rPr>
          <w:rFonts w:asciiTheme="minorHAnsi" w:hAnsiTheme="minorHAnsi" w:cstheme="minorHAnsi"/>
        </w:rPr>
        <w:t xml:space="preserve">Mandant realizuje projekt </w:t>
      </w:r>
      <w:r w:rsidR="009F4E56" w:rsidRPr="00264ADC">
        <w:rPr>
          <w:rFonts w:asciiTheme="minorHAnsi" w:hAnsiTheme="minorHAnsi" w:cstheme="minorHAnsi"/>
        </w:rPr>
        <w:t>Bezpečnostná ochrana prístavov - predprojektová príprava (kód ITMS 311041AII5)</w:t>
      </w:r>
      <w:r w:rsidRPr="00264ADC">
        <w:rPr>
          <w:rFonts w:asciiTheme="minorHAnsi" w:hAnsiTheme="minorHAnsi" w:cstheme="minorHAnsi"/>
        </w:rPr>
        <w:t xml:space="preserve"> (</w:t>
      </w:r>
      <w:r w:rsidRPr="00264ADC">
        <w:rPr>
          <w:rFonts w:asciiTheme="minorHAnsi" w:hAnsiTheme="minorHAnsi" w:cstheme="minorHAnsi"/>
          <w:b/>
          <w:bCs/>
        </w:rPr>
        <w:t>Projekt</w:t>
      </w:r>
      <w:r w:rsidRPr="00264ADC">
        <w:rPr>
          <w:rFonts w:asciiTheme="minorHAnsi" w:hAnsiTheme="minorHAnsi" w:cstheme="minorHAnsi"/>
        </w:rPr>
        <w:t xml:space="preserve">). </w:t>
      </w:r>
      <w:r w:rsidR="006D4FCD" w:rsidRPr="00264ADC">
        <w:rPr>
          <w:rFonts w:asciiTheme="minorHAnsi" w:hAnsiTheme="minorHAnsi" w:cstheme="minorHAnsi"/>
        </w:rPr>
        <w:t>P</w:t>
      </w:r>
      <w:r w:rsidRPr="00264ADC">
        <w:rPr>
          <w:rFonts w:asciiTheme="minorHAnsi" w:hAnsiTheme="minorHAnsi" w:cstheme="minorHAnsi"/>
        </w:rPr>
        <w:t xml:space="preserve">rojekt je financovaný </w:t>
      </w:r>
      <w:r w:rsidR="00BB2CE0" w:rsidRPr="00264ADC">
        <w:rPr>
          <w:rFonts w:asciiTheme="minorHAnsi" w:hAnsiTheme="minorHAnsi" w:cstheme="minorHAnsi"/>
        </w:rPr>
        <w:t>v rámci</w:t>
      </w:r>
      <w:r w:rsidRPr="00264ADC">
        <w:rPr>
          <w:rFonts w:asciiTheme="minorHAnsi" w:hAnsiTheme="minorHAnsi" w:cstheme="minorHAnsi"/>
        </w:rPr>
        <w:t> Operačného programu Integrovaná infraštruktúra pre roky 2014-</w:t>
      </w:r>
      <w:r w:rsidR="009F4E56" w:rsidRPr="00264ADC">
        <w:rPr>
          <w:rFonts w:asciiTheme="minorHAnsi" w:hAnsiTheme="minorHAnsi" w:cstheme="minorHAnsi"/>
        </w:rPr>
        <w:t>2020</w:t>
      </w:r>
      <w:r w:rsidRPr="00264ADC">
        <w:rPr>
          <w:rFonts w:asciiTheme="minorHAnsi" w:hAnsiTheme="minorHAnsi" w:cstheme="minorHAnsi"/>
        </w:rPr>
        <w:t>.</w:t>
      </w:r>
      <w:r w:rsidR="009F4E56" w:rsidRPr="00264ADC">
        <w:rPr>
          <w:rFonts w:asciiTheme="minorHAnsi" w:hAnsiTheme="minorHAnsi" w:cstheme="minorHAnsi"/>
        </w:rPr>
        <w:t xml:space="preserve"> Cieľom projektu a zároveň jeho hlavnou aktivitou je </w:t>
      </w:r>
      <w:r w:rsidR="00264ADC" w:rsidRPr="00264ADC">
        <w:rPr>
          <w:rFonts w:asciiTheme="minorHAnsi" w:hAnsiTheme="minorHAnsi" w:cstheme="minorHAnsi"/>
        </w:rPr>
        <w:t>v</w:t>
      </w:r>
      <w:r w:rsidR="009F4E56" w:rsidRPr="00264ADC">
        <w:rPr>
          <w:rFonts w:asciiTheme="minorHAnsi" w:hAnsiTheme="minorHAnsi" w:cstheme="minorHAnsi"/>
        </w:rPr>
        <w:t>ypracovanie Technicko-ekonomickej štúdie pre zabezpečenie bezpečnostnej ochrany prístavov</w:t>
      </w:r>
      <w:r w:rsidR="00FE2697">
        <w:rPr>
          <w:rFonts w:asciiTheme="minorHAnsi" w:hAnsiTheme="minorHAnsi" w:cstheme="minorHAnsi"/>
        </w:rPr>
        <w:t xml:space="preserve"> (</w:t>
      </w:r>
      <w:r w:rsidR="00FE2697" w:rsidRPr="00FE2697">
        <w:rPr>
          <w:rFonts w:asciiTheme="minorHAnsi" w:hAnsiTheme="minorHAnsi" w:cstheme="minorHAnsi"/>
          <w:b/>
          <w:bCs/>
        </w:rPr>
        <w:t>Štúdia</w:t>
      </w:r>
      <w:r w:rsidR="00FE2697">
        <w:rPr>
          <w:rFonts w:asciiTheme="minorHAnsi" w:hAnsiTheme="minorHAnsi" w:cstheme="minorHAnsi"/>
        </w:rPr>
        <w:t>)</w:t>
      </w:r>
      <w:r w:rsidR="009F4E56" w:rsidRPr="00264ADC">
        <w:rPr>
          <w:rFonts w:asciiTheme="minorHAnsi" w:hAnsiTheme="minorHAnsi" w:cstheme="minorHAnsi"/>
        </w:rPr>
        <w:t xml:space="preserve">, prostredníctvom ktorej bude možné lepšie identifikovať environmentálne riziká vyplývajúce z prístavnej činnosti, ich hrozby a taktiež zmierňovať negatívne environmentálne dopady prostredníctvom rýchlej a cielenej reakcie. Prostredníctvom Projektu sa prispeje k napĺňaniu Operačného programu Integrovaná infraštruktúra, prioritnej osi 4 Infraštruktúra vodnej dopravy (TEN-T </w:t>
      </w:r>
      <w:proofErr w:type="spellStart"/>
      <w:r w:rsidR="009F4E56" w:rsidRPr="00264ADC">
        <w:rPr>
          <w:rFonts w:asciiTheme="minorHAnsi" w:hAnsiTheme="minorHAnsi" w:cstheme="minorHAnsi"/>
        </w:rPr>
        <w:t>Core</w:t>
      </w:r>
      <w:proofErr w:type="spellEnd"/>
      <w:r w:rsidR="009F4E56" w:rsidRPr="00264ADC">
        <w:rPr>
          <w:rFonts w:asciiTheme="minorHAnsi" w:hAnsiTheme="minorHAnsi" w:cstheme="minorHAnsi"/>
        </w:rPr>
        <w:t xml:space="preserve">), investičnej priority 7i) Podpora </w:t>
      </w:r>
      <w:proofErr w:type="spellStart"/>
      <w:r w:rsidR="009F4E56" w:rsidRPr="00264ADC">
        <w:rPr>
          <w:rFonts w:asciiTheme="minorHAnsi" w:hAnsiTheme="minorHAnsi" w:cstheme="minorHAnsi"/>
        </w:rPr>
        <w:t>multimodálneho</w:t>
      </w:r>
      <w:proofErr w:type="spellEnd"/>
      <w:r w:rsidR="009F4E56" w:rsidRPr="00264ADC">
        <w:rPr>
          <w:rFonts w:asciiTheme="minorHAnsi" w:hAnsiTheme="minorHAnsi" w:cstheme="minorHAnsi"/>
        </w:rPr>
        <w:t xml:space="preserve"> jednotného európskeho dopravného priestoru pomocou investícií do TEN-T, špecifického cieľa 4.1 Zlepšenie kvality služieb poskytovaných na dunajskej vodnej ceste. </w:t>
      </w:r>
    </w:p>
    <w:p w14:paraId="1E9FD2E8" w14:textId="6B2D6F09" w:rsidR="009F4E56" w:rsidRPr="00264ADC" w:rsidRDefault="009F4E56" w:rsidP="00845030">
      <w:pPr>
        <w:pStyle w:val="AOA"/>
        <w:rPr>
          <w:rFonts w:asciiTheme="minorHAnsi" w:hAnsiTheme="minorHAnsi" w:cstheme="minorHAnsi"/>
        </w:rPr>
      </w:pPr>
      <w:r w:rsidRPr="00264ADC">
        <w:rPr>
          <w:rFonts w:asciiTheme="minorHAnsi" w:hAnsiTheme="minorHAnsi" w:cstheme="minorHAnsi"/>
        </w:rPr>
        <w:t xml:space="preserve">Z dôvodu komplexnosti danej oblasti je hlavná aktivita rozdelená na dva tematické celky - </w:t>
      </w:r>
      <w:proofErr w:type="spellStart"/>
      <w:r w:rsidRPr="00264ADC">
        <w:rPr>
          <w:rFonts w:asciiTheme="minorHAnsi" w:hAnsiTheme="minorHAnsi" w:cstheme="minorHAnsi"/>
        </w:rPr>
        <w:t>podaktivity</w:t>
      </w:r>
      <w:proofErr w:type="spellEnd"/>
      <w:r w:rsidRPr="00264ADC">
        <w:rPr>
          <w:rFonts w:asciiTheme="minorHAnsi" w:hAnsiTheme="minorHAnsi" w:cstheme="minorHAnsi"/>
        </w:rPr>
        <w:t xml:space="preserve">, a to </w:t>
      </w:r>
      <w:r w:rsidR="00264ADC" w:rsidRPr="00264ADC">
        <w:rPr>
          <w:rFonts w:asciiTheme="minorHAnsi" w:hAnsiTheme="minorHAnsi" w:cstheme="minorHAnsi"/>
        </w:rPr>
        <w:t>v</w:t>
      </w:r>
      <w:r w:rsidRPr="00264ADC">
        <w:rPr>
          <w:rFonts w:asciiTheme="minorHAnsi" w:hAnsiTheme="minorHAnsi" w:cstheme="minorHAnsi"/>
        </w:rPr>
        <w:t>ypracovanie Technicko-ekonomickej štúdie pre havarijné opatrenia a</w:t>
      </w:r>
      <w:r w:rsidR="00264ADC" w:rsidRPr="00264ADC">
        <w:rPr>
          <w:rFonts w:asciiTheme="minorHAnsi" w:hAnsiTheme="minorHAnsi" w:cstheme="minorHAnsi"/>
        </w:rPr>
        <w:t xml:space="preserve"> v</w:t>
      </w:r>
      <w:r w:rsidRPr="00264ADC">
        <w:rPr>
          <w:rFonts w:asciiTheme="minorHAnsi" w:hAnsiTheme="minorHAnsi" w:cstheme="minorHAnsi"/>
        </w:rPr>
        <w:t>ypracovanie Technicko-ekonomickej štúdie pre Monitorovací systém prístavov.</w:t>
      </w:r>
      <w:r w:rsidR="00264ADC" w:rsidRPr="00264ADC">
        <w:rPr>
          <w:rFonts w:asciiTheme="minorHAnsi" w:hAnsiTheme="minorHAnsi" w:cstheme="minorHAnsi"/>
        </w:rPr>
        <w:t xml:space="preserve"> </w:t>
      </w:r>
      <w:r w:rsidRPr="00264ADC">
        <w:rPr>
          <w:rFonts w:asciiTheme="minorHAnsi" w:hAnsiTheme="minorHAnsi" w:cstheme="minorHAnsi"/>
        </w:rPr>
        <w:t xml:space="preserve">Každá </w:t>
      </w:r>
      <w:proofErr w:type="spellStart"/>
      <w:r w:rsidRPr="00264ADC">
        <w:rPr>
          <w:rFonts w:asciiTheme="minorHAnsi" w:hAnsiTheme="minorHAnsi" w:cstheme="minorHAnsi"/>
        </w:rPr>
        <w:t>podaktivita</w:t>
      </w:r>
      <w:proofErr w:type="spellEnd"/>
      <w:r w:rsidRPr="00264ADC">
        <w:rPr>
          <w:rFonts w:asciiTheme="minorHAnsi" w:hAnsiTheme="minorHAnsi" w:cstheme="minorHAnsi"/>
        </w:rPr>
        <w:t xml:space="preserve"> pozostáva z vypracovania Technickej štúdie, EIA a CBA.</w:t>
      </w:r>
      <w:r w:rsidR="00264ADC" w:rsidRPr="00264ADC">
        <w:rPr>
          <w:rFonts w:asciiTheme="minorHAnsi" w:hAnsiTheme="minorHAnsi" w:cstheme="minorHAnsi"/>
        </w:rPr>
        <w:t xml:space="preserve"> </w:t>
      </w:r>
      <w:r w:rsidRPr="00264ADC">
        <w:rPr>
          <w:rFonts w:asciiTheme="minorHAnsi" w:hAnsiTheme="minorHAnsi" w:cstheme="minorHAnsi"/>
        </w:rPr>
        <w:t xml:space="preserve">Predmetom </w:t>
      </w:r>
      <w:proofErr w:type="spellStart"/>
      <w:r w:rsidR="00264ADC" w:rsidRPr="00264ADC">
        <w:rPr>
          <w:rFonts w:asciiTheme="minorHAnsi" w:hAnsiTheme="minorHAnsi" w:cstheme="minorHAnsi"/>
        </w:rPr>
        <w:t>podaktivity</w:t>
      </w:r>
      <w:proofErr w:type="spellEnd"/>
      <w:r w:rsidR="00264ADC" w:rsidRPr="00264ADC">
        <w:rPr>
          <w:rFonts w:asciiTheme="minorHAnsi" w:hAnsiTheme="minorHAnsi" w:cstheme="minorHAnsi"/>
        </w:rPr>
        <w:t xml:space="preserve"> Technicko-ekonomická štúdia pre havarijné opatrenia </w:t>
      </w:r>
      <w:r w:rsidRPr="00264ADC">
        <w:rPr>
          <w:rFonts w:asciiTheme="minorHAnsi" w:hAnsiTheme="minorHAnsi" w:cstheme="minorHAnsi"/>
        </w:rPr>
        <w:t>je spracovanie technicko-ekonomickej štúdie, ktorej cieľom je definovať havarijné opatrenia z environmentálneho, technického a ekonomického hľadiska. Havarijné opatrenia majú za cieľ eliminovať negatívne dopady najčastejšie sa objavujúcich havarijných scenárov vzhľadom na tovarovú skladbu a objemy prekládky v prístavoch základnej siete TEN-T v Slovenskej republike, t.</w:t>
      </w:r>
      <w:r w:rsidR="00800F27">
        <w:rPr>
          <w:rFonts w:asciiTheme="minorHAnsi" w:hAnsiTheme="minorHAnsi" w:cstheme="minorHAnsi"/>
        </w:rPr>
        <w:t xml:space="preserve"> </w:t>
      </w:r>
      <w:r w:rsidRPr="00264ADC">
        <w:rPr>
          <w:rFonts w:asciiTheme="minorHAnsi" w:hAnsiTheme="minorHAnsi" w:cstheme="minorHAnsi"/>
        </w:rPr>
        <w:t>j. vo verejnom prístave Bratislava a vo verejnom prístave Komárno.</w:t>
      </w:r>
      <w:r w:rsidR="00264ADC">
        <w:rPr>
          <w:rFonts w:asciiTheme="minorHAnsi" w:hAnsiTheme="minorHAnsi" w:cstheme="minorHAnsi"/>
        </w:rPr>
        <w:t xml:space="preserve"> </w:t>
      </w:r>
      <w:r w:rsidRPr="00264ADC">
        <w:rPr>
          <w:rFonts w:asciiTheme="minorHAnsi" w:hAnsiTheme="minorHAnsi" w:cstheme="minorHAnsi"/>
        </w:rPr>
        <w:t xml:space="preserve">Predmetom </w:t>
      </w:r>
      <w:proofErr w:type="spellStart"/>
      <w:r w:rsidR="00264ADC" w:rsidRPr="00264ADC">
        <w:rPr>
          <w:rFonts w:asciiTheme="minorHAnsi" w:hAnsiTheme="minorHAnsi" w:cstheme="minorHAnsi"/>
        </w:rPr>
        <w:t>podaktivity</w:t>
      </w:r>
      <w:proofErr w:type="spellEnd"/>
      <w:r w:rsidR="00264ADC" w:rsidRPr="00264ADC">
        <w:rPr>
          <w:rFonts w:asciiTheme="minorHAnsi" w:hAnsiTheme="minorHAnsi" w:cstheme="minorHAnsi"/>
        </w:rPr>
        <w:t xml:space="preserve"> Technicko-ekonomická štúdia pre Monitorovací systém prístavov </w:t>
      </w:r>
      <w:r w:rsidRPr="00264ADC">
        <w:rPr>
          <w:rFonts w:asciiTheme="minorHAnsi" w:hAnsiTheme="minorHAnsi" w:cstheme="minorHAnsi"/>
        </w:rPr>
        <w:t>je spracovanie technicko-ekonomickej štúdie, ktorej cieľom je navrhnutie optimálneho Monitorovacieho systému prístavov základnej siete TEN-T s využitím už existujúcich informačných systémov (napr. Riečny informačný systém - RIS a iné.). Technicko-ekonomická štúdia sa spracuje pre celé územie prístavov základnej siete TEN-T, t. j. vo verejnom prístave Bratislava a vo verejnom prístave Komárno.</w:t>
      </w:r>
    </w:p>
    <w:p w14:paraId="6FD4F54D" w14:textId="3224F2C8" w:rsidR="004E3033" w:rsidRPr="004E3033" w:rsidRDefault="00FE2697" w:rsidP="004C69A9">
      <w:pPr>
        <w:pStyle w:val="AOA"/>
      </w:pPr>
      <w:r w:rsidRPr="009E0BA0">
        <w:rPr>
          <w:rFonts w:asciiTheme="minorHAnsi" w:hAnsiTheme="minorHAnsi" w:cstheme="minorHAnsi"/>
        </w:rPr>
        <w:t>Štúdia</w:t>
      </w:r>
      <w:r w:rsidR="00264ADC" w:rsidRPr="009E0BA0">
        <w:rPr>
          <w:rFonts w:asciiTheme="minorHAnsi" w:hAnsiTheme="minorHAnsi" w:cstheme="minorHAnsi"/>
        </w:rPr>
        <w:t xml:space="preserve"> pozostáva zo 6 častí</w:t>
      </w:r>
      <w:r w:rsidRPr="009E0BA0">
        <w:rPr>
          <w:rFonts w:asciiTheme="minorHAnsi" w:hAnsiTheme="minorHAnsi" w:cstheme="minorHAnsi"/>
        </w:rPr>
        <w:t xml:space="preserve">, a to </w:t>
      </w:r>
      <w:r w:rsidR="00264ADC" w:rsidRPr="009E0BA0">
        <w:rPr>
          <w:rFonts w:asciiTheme="minorHAnsi" w:hAnsiTheme="minorHAnsi" w:cstheme="minorHAnsi"/>
        </w:rPr>
        <w:t xml:space="preserve">Technická štúdia pre </w:t>
      </w:r>
      <w:r w:rsidR="005D7879">
        <w:rPr>
          <w:rFonts w:asciiTheme="minorHAnsi" w:hAnsiTheme="minorHAnsi" w:cstheme="minorHAnsi"/>
        </w:rPr>
        <w:t>H</w:t>
      </w:r>
      <w:r w:rsidR="00264ADC" w:rsidRPr="009E0BA0">
        <w:rPr>
          <w:rFonts w:asciiTheme="minorHAnsi" w:hAnsiTheme="minorHAnsi" w:cstheme="minorHAnsi"/>
        </w:rPr>
        <w:t>avarijné opatrenia</w:t>
      </w:r>
      <w:r w:rsidRPr="009E0BA0">
        <w:rPr>
          <w:rFonts w:asciiTheme="minorHAnsi" w:hAnsiTheme="minorHAnsi" w:cstheme="minorHAnsi"/>
        </w:rPr>
        <w:t xml:space="preserve">, </w:t>
      </w:r>
      <w:r w:rsidR="00264ADC" w:rsidRPr="009E0BA0">
        <w:rPr>
          <w:rFonts w:asciiTheme="minorHAnsi" w:hAnsiTheme="minorHAnsi" w:cstheme="minorHAnsi"/>
        </w:rPr>
        <w:t xml:space="preserve">CBA pre </w:t>
      </w:r>
      <w:r w:rsidR="005D7879">
        <w:rPr>
          <w:rFonts w:asciiTheme="minorHAnsi" w:hAnsiTheme="minorHAnsi" w:cstheme="minorHAnsi"/>
        </w:rPr>
        <w:t>H</w:t>
      </w:r>
      <w:r w:rsidR="00264ADC" w:rsidRPr="009E0BA0">
        <w:rPr>
          <w:rFonts w:asciiTheme="minorHAnsi" w:hAnsiTheme="minorHAnsi" w:cstheme="minorHAnsi"/>
        </w:rPr>
        <w:t>avarijné opatrenia</w:t>
      </w:r>
      <w:r w:rsidRPr="009E0BA0">
        <w:rPr>
          <w:rFonts w:asciiTheme="minorHAnsi" w:hAnsiTheme="minorHAnsi" w:cstheme="minorHAnsi"/>
        </w:rPr>
        <w:t xml:space="preserve">, </w:t>
      </w:r>
      <w:r w:rsidR="00264ADC" w:rsidRPr="009E0BA0">
        <w:rPr>
          <w:rFonts w:asciiTheme="minorHAnsi" w:hAnsiTheme="minorHAnsi" w:cstheme="minorHAnsi"/>
        </w:rPr>
        <w:t xml:space="preserve">Zámer EIA pre </w:t>
      </w:r>
      <w:r w:rsidR="005D7879">
        <w:rPr>
          <w:rFonts w:asciiTheme="minorHAnsi" w:hAnsiTheme="minorHAnsi" w:cstheme="minorHAnsi"/>
        </w:rPr>
        <w:t>H</w:t>
      </w:r>
      <w:r w:rsidR="00264ADC" w:rsidRPr="009E0BA0">
        <w:rPr>
          <w:rFonts w:asciiTheme="minorHAnsi" w:hAnsiTheme="minorHAnsi" w:cstheme="minorHAnsi"/>
        </w:rPr>
        <w:t>avarijné opatrenia</w:t>
      </w:r>
      <w:r w:rsidRPr="009E0BA0">
        <w:rPr>
          <w:rFonts w:asciiTheme="minorHAnsi" w:hAnsiTheme="minorHAnsi" w:cstheme="minorHAnsi"/>
        </w:rPr>
        <w:t xml:space="preserve">, </w:t>
      </w:r>
      <w:r w:rsidR="00264ADC" w:rsidRPr="009E0BA0">
        <w:rPr>
          <w:rFonts w:asciiTheme="minorHAnsi" w:hAnsiTheme="minorHAnsi" w:cstheme="minorHAnsi"/>
        </w:rPr>
        <w:t xml:space="preserve">Technická štúdia pre </w:t>
      </w:r>
      <w:r w:rsidR="005D7879">
        <w:rPr>
          <w:rFonts w:asciiTheme="minorHAnsi" w:hAnsiTheme="minorHAnsi" w:cstheme="minorHAnsi"/>
        </w:rPr>
        <w:t>M</w:t>
      </w:r>
      <w:r w:rsidR="00264ADC" w:rsidRPr="009E0BA0">
        <w:rPr>
          <w:rFonts w:asciiTheme="minorHAnsi" w:hAnsiTheme="minorHAnsi" w:cstheme="minorHAnsi"/>
        </w:rPr>
        <w:t>onitorovací systém prístavov</w:t>
      </w:r>
      <w:r w:rsidRPr="009E0BA0">
        <w:rPr>
          <w:rFonts w:asciiTheme="minorHAnsi" w:hAnsiTheme="minorHAnsi" w:cstheme="minorHAnsi"/>
        </w:rPr>
        <w:t xml:space="preserve">, </w:t>
      </w:r>
      <w:r w:rsidR="00264ADC" w:rsidRPr="009E0BA0">
        <w:rPr>
          <w:rFonts w:asciiTheme="minorHAnsi" w:hAnsiTheme="minorHAnsi" w:cstheme="minorHAnsi"/>
        </w:rPr>
        <w:t>CBA pre Monitorovací systém prístavov</w:t>
      </w:r>
      <w:r w:rsidRPr="009E0BA0">
        <w:rPr>
          <w:rFonts w:asciiTheme="minorHAnsi" w:hAnsiTheme="minorHAnsi" w:cstheme="minorHAnsi"/>
        </w:rPr>
        <w:t xml:space="preserve"> a </w:t>
      </w:r>
      <w:r w:rsidR="00264ADC" w:rsidRPr="009E0BA0">
        <w:rPr>
          <w:rFonts w:asciiTheme="minorHAnsi" w:hAnsiTheme="minorHAnsi" w:cstheme="minorHAnsi"/>
        </w:rPr>
        <w:t>Zámer EIA pre Monitorovací systém prístavov</w:t>
      </w:r>
      <w:r w:rsidR="009E0BA0" w:rsidRPr="009E0BA0">
        <w:rPr>
          <w:rFonts w:asciiTheme="minorHAnsi" w:hAnsiTheme="minorHAnsi" w:cstheme="minorHAnsi"/>
        </w:rPr>
        <w:t xml:space="preserve">, ktorých vypracovanie Mandant obstaral prostredníctvom spoločností RISK CONSULT </w:t>
      </w:r>
      <w:proofErr w:type="spellStart"/>
      <w:r w:rsidR="009E0BA0" w:rsidRPr="009E0BA0">
        <w:rPr>
          <w:rFonts w:asciiTheme="minorHAnsi" w:hAnsiTheme="minorHAnsi" w:cstheme="minorHAnsi"/>
        </w:rPr>
        <w:t>s.r.o</w:t>
      </w:r>
      <w:proofErr w:type="spellEnd"/>
      <w:r w:rsidR="009E0BA0" w:rsidRPr="009E0BA0">
        <w:rPr>
          <w:rFonts w:asciiTheme="minorHAnsi" w:hAnsiTheme="minorHAnsi" w:cstheme="minorHAnsi"/>
        </w:rPr>
        <w:t>. a PROENERGY, s.</w:t>
      </w:r>
      <w:r w:rsidR="00EB3E7D">
        <w:rPr>
          <w:rFonts w:asciiTheme="minorHAnsi" w:hAnsiTheme="minorHAnsi" w:cstheme="minorHAnsi"/>
        </w:rPr>
        <w:t xml:space="preserve"> </w:t>
      </w:r>
      <w:r w:rsidR="009E0BA0" w:rsidRPr="009E0BA0">
        <w:rPr>
          <w:rFonts w:asciiTheme="minorHAnsi" w:hAnsiTheme="minorHAnsi" w:cstheme="minorHAnsi"/>
        </w:rPr>
        <w:t>r.</w:t>
      </w:r>
      <w:r w:rsidR="00EB3E7D">
        <w:rPr>
          <w:rFonts w:asciiTheme="minorHAnsi" w:hAnsiTheme="minorHAnsi" w:cstheme="minorHAnsi"/>
        </w:rPr>
        <w:t xml:space="preserve"> </w:t>
      </w:r>
      <w:r w:rsidR="009E0BA0" w:rsidRPr="009E0BA0">
        <w:rPr>
          <w:rFonts w:asciiTheme="minorHAnsi" w:hAnsiTheme="minorHAnsi" w:cstheme="minorHAnsi"/>
        </w:rPr>
        <w:t>o. už pred uzatvorením tejto Zmluvy.</w:t>
      </w:r>
    </w:p>
    <w:p w14:paraId="54F6FB5D" w14:textId="4E82A531" w:rsidR="00AB10E8" w:rsidRPr="009F438E" w:rsidRDefault="00AB10E8" w:rsidP="004075B4">
      <w:pPr>
        <w:pStyle w:val="AOA"/>
      </w:pPr>
      <w:r w:rsidRPr="009F438E">
        <w:t xml:space="preserve">Dňa 6.5.2020 </w:t>
      </w:r>
      <w:r w:rsidR="00FC12B6">
        <w:t>Mandant</w:t>
      </w:r>
      <w:r w:rsidRPr="009F438E">
        <w:t xml:space="preserve"> ako </w:t>
      </w:r>
      <w:r w:rsidR="00FC12B6">
        <w:t>n</w:t>
      </w:r>
      <w:r w:rsidRPr="009F438E">
        <w:t>avrhovateľ predložil Ministerstvu životného prostredia Slovenskej republiky, Sekcii environmentálneho hodnotenia a odpadového hospodárstva, odboru posudzovania vplyvov na životné prostredie podľa §</w:t>
      </w:r>
      <w:r w:rsidR="00FC12B6">
        <w:t xml:space="preserve"> </w:t>
      </w:r>
      <w:r w:rsidRPr="009F438E">
        <w:t xml:space="preserve">22 </w:t>
      </w:r>
      <w:r w:rsidRPr="00FC12B6">
        <w:rPr>
          <w:rFonts w:eastAsia="Arial"/>
        </w:rPr>
        <w:t>Zákon</w:t>
      </w:r>
      <w:r w:rsidR="00EB3E7D">
        <w:rPr>
          <w:rFonts w:eastAsia="Arial"/>
        </w:rPr>
        <w:t>a</w:t>
      </w:r>
      <w:r w:rsidRPr="00FC12B6">
        <w:rPr>
          <w:rFonts w:eastAsia="Arial"/>
        </w:rPr>
        <w:t xml:space="preserve"> o posudzovaní vplyvov </w:t>
      </w:r>
      <w:r w:rsidR="00FC12B6" w:rsidRPr="00FC12B6">
        <w:rPr>
          <w:rFonts w:eastAsia="Arial"/>
        </w:rPr>
        <w:t>„</w:t>
      </w:r>
      <w:r w:rsidRPr="009F438E">
        <w:t>Zámer EIA pre Monitorovací systém prístavov</w:t>
      </w:r>
      <w:r w:rsidR="00FC12B6">
        <w:t>“</w:t>
      </w:r>
      <w:r w:rsidRPr="009F438E">
        <w:t xml:space="preserve">. Ministerstvo životného prostredia Slovenskej </w:t>
      </w:r>
      <w:r w:rsidRPr="009F438E">
        <w:lastRenderedPageBreak/>
        <w:t>republiky ako príslušný orgán štátnej správy podľa §</w:t>
      </w:r>
      <w:r w:rsidR="00FC12B6">
        <w:t xml:space="preserve"> </w:t>
      </w:r>
      <w:r w:rsidRPr="009F438E">
        <w:t>1 a §</w:t>
      </w:r>
      <w:r w:rsidR="00FC12B6">
        <w:t xml:space="preserve"> </w:t>
      </w:r>
      <w:r w:rsidRPr="009F438E">
        <w:t>2 zákona č. 525/2003 Z. z. o štátnej správe starostlivosti o životné prostredie a o zmene a doplnení niektorých zákonov v znení neskorších predpisov, §</w:t>
      </w:r>
      <w:r w:rsidR="00FC12B6">
        <w:t xml:space="preserve"> </w:t>
      </w:r>
      <w:r w:rsidRPr="009F438E">
        <w:t>3 písm. k) a §</w:t>
      </w:r>
      <w:r w:rsidR="00FC12B6">
        <w:t xml:space="preserve"> </w:t>
      </w:r>
      <w:r w:rsidRPr="009F438E">
        <w:t>54 ods. 2. písm. k) Zákona o posudzovaní vplyvov, podľa §</w:t>
      </w:r>
      <w:r w:rsidR="00FC12B6">
        <w:t xml:space="preserve"> </w:t>
      </w:r>
      <w:r w:rsidRPr="009F438E">
        <w:t>18 ods. 3 zákona č. 71/1967 Zb. o správnom konaní (správny poriadok) v znení neskorších predpisov začalo správne konanie vo veci posudzovania predpokladaných vplyvov na životné prostredie.</w:t>
      </w:r>
      <w:r w:rsidR="00FC12B6">
        <w:t xml:space="preserve"> </w:t>
      </w:r>
      <w:r w:rsidRPr="009F438E">
        <w:t>Podľa § 30 Zákona o posudzovaní vplyvov určilo Ministerstvo životného prostredia Slovenskej republiky dňa 11.9.2020 rozsah hodnotenia (7603/2020-1.7úbk-RH).</w:t>
      </w:r>
    </w:p>
    <w:p w14:paraId="5606C54A" w14:textId="11B05E54" w:rsidR="00B65081" w:rsidRPr="00851488" w:rsidRDefault="0093119C">
      <w:pPr>
        <w:pStyle w:val="AOA"/>
        <w:rPr>
          <w:rFonts w:asciiTheme="minorHAnsi" w:hAnsiTheme="minorHAnsi" w:cstheme="minorHAnsi"/>
        </w:rPr>
      </w:pPr>
      <w:r>
        <w:rPr>
          <w:rFonts w:asciiTheme="minorHAnsi" w:hAnsiTheme="minorHAnsi" w:cstheme="minorHAnsi"/>
        </w:rPr>
        <w:t xml:space="preserve">Za účelom úspešného ukončenia </w:t>
      </w:r>
      <w:r w:rsidR="00804E7E">
        <w:rPr>
          <w:rFonts w:asciiTheme="minorHAnsi" w:hAnsiTheme="minorHAnsi" w:cstheme="minorHAnsi"/>
        </w:rPr>
        <w:t>P</w:t>
      </w:r>
      <w:r>
        <w:rPr>
          <w:rFonts w:asciiTheme="minorHAnsi" w:hAnsiTheme="minorHAnsi" w:cstheme="minorHAnsi"/>
        </w:rPr>
        <w:t xml:space="preserve">rojektu, </w:t>
      </w:r>
      <w:r w:rsidR="00B65081" w:rsidRPr="00851488">
        <w:rPr>
          <w:rFonts w:asciiTheme="minorHAnsi" w:hAnsiTheme="minorHAnsi" w:cstheme="minorHAnsi"/>
        </w:rPr>
        <w:t>Mandant vyhlásil verejné obstarávanie na poskytnutie služby spočívajúcej v zabezpečení p</w:t>
      </w:r>
      <w:r w:rsidR="006102DC" w:rsidRPr="00851488">
        <w:rPr>
          <w:rFonts w:asciiTheme="minorHAnsi" w:hAnsiTheme="minorHAnsi" w:cstheme="minorHAnsi"/>
        </w:rPr>
        <w:t>ostupu</w:t>
      </w:r>
      <w:r w:rsidR="00B65081" w:rsidRPr="00851488">
        <w:rPr>
          <w:rFonts w:asciiTheme="minorHAnsi" w:hAnsiTheme="minorHAnsi" w:cstheme="minorHAnsi"/>
        </w:rPr>
        <w:t xml:space="preserve"> posudzovania vplyvov </w:t>
      </w:r>
      <w:r w:rsidR="00FC12B6">
        <w:rPr>
          <w:rFonts w:asciiTheme="minorHAnsi" w:hAnsiTheme="minorHAnsi" w:cstheme="minorHAnsi"/>
        </w:rPr>
        <w:t xml:space="preserve">Projektu </w:t>
      </w:r>
      <w:r w:rsidR="00B65081" w:rsidRPr="00851488">
        <w:rPr>
          <w:rFonts w:asciiTheme="minorHAnsi" w:hAnsiTheme="minorHAnsi" w:cstheme="minorHAnsi"/>
        </w:rPr>
        <w:t>na životné prostredie, Mandatár sa zúčastnil verejného obstarávania a jeho ponuka bola vyhodnotená ako víťazná.</w:t>
      </w:r>
    </w:p>
    <w:p w14:paraId="303F268A" w14:textId="77777777" w:rsidR="00105FE8" w:rsidRPr="00851488" w:rsidRDefault="00004192" w:rsidP="00046363">
      <w:pPr>
        <w:pStyle w:val="AODocTxt"/>
      </w:pPr>
      <w:r w:rsidRPr="00851488">
        <w:rPr>
          <w:b/>
        </w:rPr>
        <w:t>DOHODLO SA</w:t>
      </w:r>
      <w:r w:rsidRPr="00851488">
        <w:t xml:space="preserve"> nasledovne:</w:t>
      </w:r>
    </w:p>
    <w:p w14:paraId="01B6360E" w14:textId="6A3D1206" w:rsidR="00105FE8" w:rsidRPr="00851488" w:rsidRDefault="00004192" w:rsidP="007039B5">
      <w:pPr>
        <w:pStyle w:val="AOHead1"/>
      </w:pPr>
      <w:bookmarkStart w:id="3" w:name="_Toc66255711"/>
      <w:r w:rsidRPr="00851488">
        <w:t>Výklad pojmov</w:t>
      </w:r>
      <w:bookmarkEnd w:id="3"/>
    </w:p>
    <w:p w14:paraId="46447A39" w14:textId="77777777" w:rsidR="00105FE8" w:rsidRPr="00851488" w:rsidRDefault="00004192" w:rsidP="00CD2DFC">
      <w:pPr>
        <w:pStyle w:val="AOHead2"/>
      </w:pPr>
      <w:bookmarkStart w:id="4" w:name="_Ref55079290"/>
      <w:r w:rsidRPr="00851488">
        <w:t>Definície</w:t>
      </w:r>
      <w:bookmarkEnd w:id="4"/>
    </w:p>
    <w:p w14:paraId="4C11ACF5" w14:textId="446263E9" w:rsidR="00105FE8" w:rsidRPr="00851488" w:rsidRDefault="00870536" w:rsidP="0062785A">
      <w:pPr>
        <w:pStyle w:val="AODocTxtL1"/>
      </w:pPr>
      <w:r>
        <w:tab/>
      </w:r>
      <w:r w:rsidR="00004192" w:rsidRPr="00851488">
        <w:t>V tejto Zmluve:</w:t>
      </w:r>
    </w:p>
    <w:p w14:paraId="4559C7F1" w14:textId="77777777" w:rsidR="00F15BD1" w:rsidRDefault="00F15BD1" w:rsidP="0062785A">
      <w:pPr>
        <w:pStyle w:val="AODocTxtL1"/>
      </w:pPr>
      <w:r>
        <w:rPr>
          <w:b/>
          <w:bCs/>
        </w:rPr>
        <w:tab/>
        <w:t xml:space="preserve">Autorský zákon </w:t>
      </w:r>
      <w:r>
        <w:t>znamená zákon č. 185/2015 Z. z. Autorský zákon v platnom znení.</w:t>
      </w:r>
    </w:p>
    <w:p w14:paraId="20583368" w14:textId="77777777" w:rsidR="00F15BD1" w:rsidRPr="00851488" w:rsidRDefault="00F15BD1" w:rsidP="0062785A">
      <w:pPr>
        <w:pStyle w:val="AODocTxtL1"/>
      </w:pPr>
      <w:r>
        <w:rPr>
          <w:b/>
          <w:bCs/>
        </w:rPr>
        <w:tab/>
      </w:r>
      <w:r w:rsidRPr="00851488">
        <w:rPr>
          <w:b/>
          <w:bCs/>
        </w:rPr>
        <w:t>Dielo</w:t>
      </w:r>
      <w:r w:rsidRPr="00851488">
        <w:t xml:space="preserve"> znamená výsledok tvorivej duševnej činnosti osôb (bez ohľadu </w:t>
      </w:r>
      <w:r>
        <w:t xml:space="preserve">na to, </w:t>
      </w:r>
      <w:r w:rsidRPr="00851488">
        <w:t>či sú zamestnanci Mandatára alebo nie), ktoré sa podieľali na vykonávaní činnosti podľa tejto Zmluvy</w:t>
      </w:r>
      <w:r>
        <w:t>,</w:t>
      </w:r>
      <w:r w:rsidRPr="00851488">
        <w:t xml:space="preserve"> najmä avšak nie výlučne, všetky dokumenty podľa článku</w:t>
      </w:r>
      <w:r>
        <w:t xml:space="preserve"> </w:t>
      </w:r>
      <w:r>
        <w:fldChar w:fldCharType="begin"/>
      </w:r>
      <w:r>
        <w:instrText xml:space="preserve"> REF _Ref49603569 \r \h </w:instrText>
      </w:r>
      <w:r>
        <w:fldChar w:fldCharType="separate"/>
      </w:r>
      <w:r>
        <w:t>4</w:t>
      </w:r>
      <w:r>
        <w:fldChar w:fldCharType="end"/>
      </w:r>
      <w:r w:rsidRPr="00851488">
        <w:t>.</w:t>
      </w:r>
    </w:p>
    <w:p w14:paraId="72B8E1DD" w14:textId="77777777" w:rsidR="00F15BD1" w:rsidRPr="00851488" w:rsidRDefault="00F15BD1" w:rsidP="0062785A">
      <w:pPr>
        <w:pStyle w:val="AODocTxtL1"/>
      </w:pPr>
      <w:r>
        <w:rPr>
          <w:b/>
          <w:bCs/>
        </w:rPr>
        <w:tab/>
        <w:t xml:space="preserve">Projektový manažér </w:t>
      </w:r>
      <w:r>
        <w:t>znamená osobu uvedenú v Prílohe 2 tejto Zmluvy.</w:t>
      </w:r>
    </w:p>
    <w:p w14:paraId="39BDC742" w14:textId="77777777" w:rsidR="00F15BD1" w:rsidRDefault="00F15BD1" w:rsidP="0062785A">
      <w:pPr>
        <w:pStyle w:val="AODocTxtL1"/>
      </w:pPr>
      <w:r>
        <w:rPr>
          <w:b/>
        </w:rPr>
        <w:tab/>
      </w:r>
      <w:r w:rsidRPr="00851488">
        <w:rPr>
          <w:b/>
        </w:rPr>
        <w:t>Zákon o posudzovaní vplyvov</w:t>
      </w:r>
      <w:r w:rsidRPr="00851488">
        <w:t xml:space="preserve"> znamená zákon č. 24/2006 Z. z. o posudzovaní vplyvov na životné prostredie a o zmene a doplnení niektorých zákonov v platnom znení.</w:t>
      </w:r>
    </w:p>
    <w:p w14:paraId="4091FF13" w14:textId="5F25126A" w:rsidR="00F15BD1" w:rsidRDefault="00F15BD1" w:rsidP="0062785A">
      <w:pPr>
        <w:pStyle w:val="AODocTxtL1"/>
      </w:pPr>
      <w:r>
        <w:rPr>
          <w:b/>
          <w:bCs/>
        </w:rPr>
        <w:tab/>
        <w:t>Zákon o verejnom obstarávaní</w:t>
      </w:r>
      <w:r>
        <w:t xml:space="preserve"> znamená zákon č. 343/2015 Z. z. o verejnom obstarávaní a o zmene a doplnení niektorých zákonov v platnom znení.</w:t>
      </w:r>
    </w:p>
    <w:p w14:paraId="3D21A49A" w14:textId="208CD17A" w:rsidR="00C82101" w:rsidRPr="00C82101" w:rsidRDefault="00C82101" w:rsidP="00C82101">
      <w:pPr>
        <w:numPr>
          <w:ilvl w:val="1"/>
          <w:numId w:val="0"/>
        </w:numPr>
        <w:tabs>
          <w:tab w:val="left" w:pos="720"/>
        </w:tabs>
        <w:spacing w:before="240" w:line="260" w:lineRule="atLeast"/>
        <w:ind w:left="720"/>
        <w:jc w:val="both"/>
      </w:pPr>
      <w:r w:rsidRPr="00C82101">
        <w:rPr>
          <w:b/>
          <w:bCs/>
        </w:rPr>
        <w:t xml:space="preserve">Zástupca </w:t>
      </w:r>
      <w:r w:rsidR="00F6388B">
        <w:rPr>
          <w:b/>
          <w:bCs/>
        </w:rPr>
        <w:t>Manda</w:t>
      </w:r>
      <w:r w:rsidR="00BE476F">
        <w:rPr>
          <w:b/>
          <w:bCs/>
        </w:rPr>
        <w:t>nta</w:t>
      </w:r>
      <w:r w:rsidRPr="00C82101">
        <w:t xml:space="preserve"> znamená osobu uvedenú v Prílohe 2 tejto Zmluvy.</w:t>
      </w:r>
    </w:p>
    <w:p w14:paraId="3BF35C69" w14:textId="77777777" w:rsidR="00F15BD1" w:rsidRDefault="00F15BD1" w:rsidP="0062785A">
      <w:pPr>
        <w:pStyle w:val="AODocTxtL1"/>
      </w:pPr>
      <w:r>
        <w:rPr>
          <w:b/>
        </w:rPr>
        <w:tab/>
      </w:r>
      <w:r w:rsidRPr="00851488">
        <w:rPr>
          <w:b/>
        </w:rPr>
        <w:t xml:space="preserve">Zmluvná strana </w:t>
      </w:r>
      <w:r w:rsidRPr="00851488">
        <w:t>znamená Mandatár a Mandant.</w:t>
      </w:r>
    </w:p>
    <w:p w14:paraId="394C83BA" w14:textId="77777777" w:rsidR="00105FE8" w:rsidRPr="00851488" w:rsidRDefault="00004192" w:rsidP="00CD2DFC">
      <w:pPr>
        <w:pStyle w:val="AOHead2"/>
      </w:pPr>
      <w:r w:rsidRPr="00851488">
        <w:t>Výkladové pravidlá</w:t>
      </w:r>
    </w:p>
    <w:p w14:paraId="47665A86" w14:textId="7D5B957F" w:rsidR="00105FE8" w:rsidRPr="00851488" w:rsidRDefault="00004192" w:rsidP="00DF5E7B">
      <w:pPr>
        <w:pStyle w:val="AODocTxtL2"/>
      </w:pPr>
      <w:r w:rsidRPr="00851488">
        <w:t xml:space="preserve">V tejto </w:t>
      </w:r>
      <w:r w:rsidRPr="00DF5E7B">
        <w:t>Zmluve</w:t>
      </w:r>
      <w:r w:rsidRPr="00851488">
        <w:t xml:space="preserve"> ak z kontextu nevyplýva iný zámer:</w:t>
      </w:r>
    </w:p>
    <w:p w14:paraId="74F293BE" w14:textId="325BE8E9" w:rsidR="00D67F75" w:rsidRPr="00851488" w:rsidRDefault="00D67F75" w:rsidP="000A210A">
      <w:pPr>
        <w:pStyle w:val="AOHead3"/>
      </w:pPr>
      <w:r w:rsidRPr="00851488">
        <w:t xml:space="preserve">navrhovaná činnosť znamená novú navrhovanú činnosť alebo podľa okolnosti zmenu navrhovanej činnosti; </w:t>
      </w:r>
    </w:p>
    <w:p w14:paraId="3CABAC5C" w14:textId="6230607D" w:rsidR="00105FE8" w:rsidRPr="00851488" w:rsidRDefault="00004192" w:rsidP="000A210A">
      <w:pPr>
        <w:pStyle w:val="AOHead3"/>
      </w:pPr>
      <w:r w:rsidRPr="00851488">
        <w:t>názvy článkov sú uvedené len kvôli prehľadnosti a nemajú vplyv na interpretáciu tejto Zmluvy;</w:t>
      </w:r>
    </w:p>
    <w:p w14:paraId="21000B8F" w14:textId="3BFE8A13" w:rsidR="00105FE8" w:rsidRPr="00851488" w:rsidRDefault="00004192" w:rsidP="000A210A">
      <w:pPr>
        <w:pStyle w:val="AOHead3"/>
      </w:pPr>
      <w:r w:rsidRPr="00851488">
        <w:t xml:space="preserve">každý odkaz na osobu (vrátane Zmluvnej strany) zahŕňa aj jej právnych nástupcov ako aj postupníkov a nadobúdateľov práv alebo záväzkov, ktorí sa stali postupníkmi alebo nadobúdateľmi práv alebo záväzkov v súlade so </w:t>
      </w:r>
      <w:r w:rsidR="00EC50D5">
        <w:t>z</w:t>
      </w:r>
      <w:r w:rsidRPr="00851488">
        <w:t>mluvou, do práv a/alebo povinností z ktorej vstúpili;</w:t>
      </w:r>
    </w:p>
    <w:p w14:paraId="19C82107" w14:textId="77777777" w:rsidR="00105FE8" w:rsidRPr="00851488" w:rsidRDefault="00004192" w:rsidP="000A210A">
      <w:pPr>
        <w:pStyle w:val="AOHead3"/>
      </w:pPr>
      <w:r w:rsidRPr="00851488">
        <w:t>slová v jednotnom čísle zahŕňajú aj množné číslo a naopak;</w:t>
      </w:r>
    </w:p>
    <w:p w14:paraId="2DA7C63D" w14:textId="77777777" w:rsidR="00105FE8" w:rsidRPr="00851488" w:rsidRDefault="00004192" w:rsidP="000A210A">
      <w:pPr>
        <w:pStyle w:val="AOHead3"/>
      </w:pPr>
      <w:r w:rsidRPr="00851488">
        <w:lastRenderedPageBreak/>
        <w:t>odkazy na články, odseky a prílohy sú odkazmi na články, odseky a prílohy tejto Zmluvy.</w:t>
      </w:r>
    </w:p>
    <w:p w14:paraId="186CCA95" w14:textId="77777777" w:rsidR="00105FE8" w:rsidRPr="00851488" w:rsidRDefault="00004192" w:rsidP="007039B5">
      <w:pPr>
        <w:pStyle w:val="AOHead1"/>
      </w:pPr>
      <w:r w:rsidRPr="00851488">
        <w:t>predmet zmluvy</w:t>
      </w:r>
    </w:p>
    <w:p w14:paraId="20A4875A" w14:textId="7D79CAB4" w:rsidR="00105FE8" w:rsidRPr="00851488" w:rsidRDefault="00870536" w:rsidP="0062785A">
      <w:pPr>
        <w:pStyle w:val="AODocTxtL1"/>
      </w:pPr>
      <w:r>
        <w:tab/>
      </w:r>
      <w:r w:rsidR="00004192" w:rsidRPr="00851488">
        <w:t xml:space="preserve">Predmetom tejto Zmluvy je záväzok Mandatára </w:t>
      </w:r>
      <w:r w:rsidR="00614B66" w:rsidRPr="00851488">
        <w:t xml:space="preserve">zariadiť pre Mandanta celý </w:t>
      </w:r>
      <w:r w:rsidR="00FA0AC3" w:rsidRPr="00851488">
        <w:t>postup</w:t>
      </w:r>
      <w:r w:rsidR="00614B66" w:rsidRPr="00851488">
        <w:t xml:space="preserve"> posudzovania vplyvov </w:t>
      </w:r>
      <w:r w:rsidR="00D67F75" w:rsidRPr="00851488">
        <w:t xml:space="preserve">Projektu ako </w:t>
      </w:r>
      <w:r w:rsidR="00614B66" w:rsidRPr="00851488">
        <w:t>navrhovan</w:t>
      </w:r>
      <w:r w:rsidR="00D67F75" w:rsidRPr="00851488">
        <w:t>ej</w:t>
      </w:r>
      <w:r w:rsidR="00614B66" w:rsidRPr="00851488">
        <w:t xml:space="preserve"> činnost</w:t>
      </w:r>
      <w:r w:rsidR="00D67F75" w:rsidRPr="00851488">
        <w:t>i</w:t>
      </w:r>
      <w:r w:rsidR="00614B66" w:rsidRPr="00851488">
        <w:t xml:space="preserve"> na životné prostredie podľa </w:t>
      </w:r>
      <w:r w:rsidR="00FA0AC3" w:rsidRPr="00851488">
        <w:t xml:space="preserve">tretej časti </w:t>
      </w:r>
      <w:r w:rsidR="00614B66" w:rsidRPr="00851488">
        <w:t xml:space="preserve">Zákona o posudzovaní vplyvov </w:t>
      </w:r>
      <w:r w:rsidR="0029762B" w:rsidRPr="00851488">
        <w:t xml:space="preserve">uskutočnením právnych úkonov v mene Mandanta voči orgánom, verejnosti a iným subjektom, ktoré hrajú akúkoľvek rolu v procese posudzovania vplyvov na životné prostredie a tiež uskutočnením všetkej ďalšej činnosti nevyhnutnej, účelnej alebo potrebnej na </w:t>
      </w:r>
      <w:r w:rsidR="006D4FCD" w:rsidRPr="00851488">
        <w:t xml:space="preserve">úspešné zavŕšenie </w:t>
      </w:r>
      <w:r w:rsidR="00D67F75" w:rsidRPr="00851488">
        <w:t>postupu</w:t>
      </w:r>
      <w:r w:rsidR="006D4FCD" w:rsidRPr="00851488">
        <w:t xml:space="preserve"> posudzovania vplyvov na životné prostredie</w:t>
      </w:r>
      <w:r w:rsidR="0029762B" w:rsidRPr="00851488">
        <w:t xml:space="preserve">, najmä vypracovaním </w:t>
      </w:r>
      <w:r w:rsidR="00D67F75" w:rsidRPr="00851488">
        <w:t xml:space="preserve">alebo obstaraním </w:t>
      </w:r>
      <w:r w:rsidR="0029762B" w:rsidRPr="00851488">
        <w:t>potrebných dokumentov; záväzok Mandanta zaplatiť Mandatárovi odplatu</w:t>
      </w:r>
      <w:r w:rsidR="00004192" w:rsidRPr="00851488">
        <w:t>, ako aj plnenie ďalších povinností vyplývajúcich z tejto Zmluvy.</w:t>
      </w:r>
      <w:bookmarkStart w:id="5" w:name="_Ref53269469"/>
      <w:bookmarkStart w:id="6" w:name="_Toc66255713"/>
      <w:r w:rsidR="00004192" w:rsidRPr="00851488">
        <w:t xml:space="preserve"> </w:t>
      </w:r>
    </w:p>
    <w:p w14:paraId="764B0019" w14:textId="28283542" w:rsidR="00145499" w:rsidRPr="00851488" w:rsidRDefault="00145499" w:rsidP="007039B5">
      <w:pPr>
        <w:pStyle w:val="AOHead1"/>
      </w:pPr>
      <w:r w:rsidRPr="00851488">
        <w:t>Zastupovanie</w:t>
      </w:r>
    </w:p>
    <w:p w14:paraId="298FEF88" w14:textId="5995B6C6" w:rsidR="00145499" w:rsidRPr="00851488" w:rsidRDefault="00145499" w:rsidP="00CD2DFC">
      <w:pPr>
        <w:pStyle w:val="AOHead2"/>
      </w:pPr>
      <w:r w:rsidRPr="00851488">
        <w:t>Mandatár sa zaväzuje zastupovať Mandanta ako navrhovateľa, ktorý má záujem realizovať navrhovan</w:t>
      </w:r>
      <w:r w:rsidR="00D67F75" w:rsidRPr="00851488">
        <w:t>ú</w:t>
      </w:r>
      <w:r w:rsidRPr="00851488">
        <w:t xml:space="preserve"> činnos</w:t>
      </w:r>
      <w:r w:rsidR="00D67F75" w:rsidRPr="00851488">
        <w:t>ť</w:t>
      </w:r>
      <w:r w:rsidRPr="00851488">
        <w:t xml:space="preserve"> vyžadujúcu si povolenie</w:t>
      </w:r>
      <w:r w:rsidR="00525C1A">
        <w:t>,</w:t>
      </w:r>
      <w:r w:rsidRPr="00851488">
        <w:t xml:space="preserve"> pred </w:t>
      </w:r>
      <w:r w:rsidR="007B5E36">
        <w:t>Ministerstvom životného prostredia S</w:t>
      </w:r>
      <w:r w:rsidR="00525C1A">
        <w:t>lovenskej republiky</w:t>
      </w:r>
      <w:r w:rsidR="007B5E36">
        <w:t xml:space="preserve"> ako </w:t>
      </w:r>
      <w:r w:rsidRPr="00851488">
        <w:t xml:space="preserve">príslušným orgánom </w:t>
      </w:r>
      <w:r w:rsidR="00D67F75" w:rsidRPr="00851488">
        <w:t>a ostatnými orgánmi</w:t>
      </w:r>
      <w:r w:rsidR="00525C1A">
        <w:t>,</w:t>
      </w:r>
      <w:r w:rsidR="00D67F75" w:rsidRPr="00851488">
        <w:t xml:space="preserve"> </w:t>
      </w:r>
      <w:r w:rsidRPr="00851488">
        <w:t>uskutočnením právnych úkonov v jeho mene</w:t>
      </w:r>
      <w:r w:rsidR="002C0E6C" w:rsidRPr="00851488">
        <w:t xml:space="preserve"> až do ukončenia postupu vydaním záverečného stanoviska</w:t>
      </w:r>
      <w:r w:rsidR="007B5E36">
        <w:t>, vrátane konania o opravnom prostriedku</w:t>
      </w:r>
      <w:r w:rsidRPr="00851488">
        <w:t xml:space="preserve">. Za týmto účelom udelí Mandant Mandatárovi osobitné plnomocenstvo. </w:t>
      </w:r>
    </w:p>
    <w:p w14:paraId="1E478481" w14:textId="20AA8766" w:rsidR="00B2612B" w:rsidRPr="00851488" w:rsidRDefault="00B2612B" w:rsidP="00CD2DFC">
      <w:pPr>
        <w:pStyle w:val="AOHead2"/>
      </w:pPr>
      <w:r w:rsidRPr="00851488">
        <w:t>Mandatár bude zabezpečovať činnosť spojenú so zabezpečením posudzovania vplyv</w:t>
      </w:r>
      <w:r w:rsidR="00EE201D">
        <w:t>ov</w:t>
      </w:r>
      <w:r w:rsidRPr="00851488">
        <w:t xml:space="preserve"> na životné prostredie prednostne pred svojimi ostatnými aktivitami a v každom prípade bez akýchkoľvek prieťahov s tým, aby postup posudzovania vplyv</w:t>
      </w:r>
      <w:r w:rsidR="00EE201D">
        <w:t>ov</w:t>
      </w:r>
      <w:r w:rsidRPr="00851488">
        <w:t xml:space="preserve"> na životné prostredie bol ukončený do 1</w:t>
      </w:r>
      <w:r w:rsidR="00387FDC">
        <w:t>5</w:t>
      </w:r>
      <w:r w:rsidRPr="00851488">
        <w:t xml:space="preserve"> mesiacov od </w:t>
      </w:r>
      <w:r w:rsidR="001A276B">
        <w:t>nadobudnutia účinnosti</w:t>
      </w:r>
      <w:r w:rsidRPr="00851488">
        <w:t xml:space="preserve"> tejto Zmluvy. </w:t>
      </w:r>
      <w:r w:rsidR="0086111D">
        <w:t xml:space="preserve">V prípade ak Mandatár poruší </w:t>
      </w:r>
      <w:r w:rsidR="00C06E1C">
        <w:t xml:space="preserve">svoju </w:t>
      </w:r>
      <w:r w:rsidR="0086111D">
        <w:t xml:space="preserve">povinnosť </w:t>
      </w:r>
      <w:r w:rsidR="00802F14" w:rsidRPr="00851488">
        <w:t>zabezpečovať činnosť spojenú so zabezpečením posudzovania vplyv</w:t>
      </w:r>
      <w:r w:rsidR="00802F14">
        <w:t>ov</w:t>
      </w:r>
      <w:r w:rsidR="00802F14" w:rsidRPr="00851488">
        <w:t xml:space="preserve"> na životné prostredie prednostne pred svojimi ostatnými aktivitami  </w:t>
      </w:r>
      <w:r w:rsidR="00C06E1C" w:rsidRPr="00851488">
        <w:t>a v každom prípade bez akýchkoľvek prieťahov</w:t>
      </w:r>
      <w:r w:rsidR="00C06E1C">
        <w:t xml:space="preserve"> </w:t>
      </w:r>
      <w:r w:rsidR="00802F14">
        <w:t>alebo povinnosť zabezpečiť, aby</w:t>
      </w:r>
      <w:r w:rsidR="00802F14" w:rsidRPr="00802F14">
        <w:t xml:space="preserve"> </w:t>
      </w:r>
      <w:r w:rsidR="00802F14" w:rsidRPr="00851488">
        <w:t>postup posudzovania vplyv</w:t>
      </w:r>
      <w:r w:rsidR="00802F14">
        <w:t>ov</w:t>
      </w:r>
      <w:r w:rsidR="00802F14" w:rsidRPr="00851488">
        <w:t xml:space="preserve"> na životné prostredie bol ukončený do 1</w:t>
      </w:r>
      <w:r w:rsidR="00387FDC">
        <w:t>5</w:t>
      </w:r>
      <w:r w:rsidR="00802F14" w:rsidRPr="00851488">
        <w:t xml:space="preserve"> mesiacov od </w:t>
      </w:r>
      <w:r w:rsidR="001A276B">
        <w:t>nadobudnutia účinnosti</w:t>
      </w:r>
      <w:r w:rsidR="00802F14" w:rsidRPr="00851488">
        <w:t xml:space="preserve"> tejto Zmluvy</w:t>
      </w:r>
      <w:r w:rsidR="0086111D">
        <w:t xml:space="preserve">, je Mandant oprávnený </w:t>
      </w:r>
      <w:r w:rsidR="0086111D" w:rsidRPr="00851488">
        <w:t>odstúpiť od tejto Zmluvy s okamžitou účinnosťou</w:t>
      </w:r>
      <w:r w:rsidR="0086111D">
        <w:t xml:space="preserve">. Zároveň mu vzniká nárok voči Mandatárovi na zaplatenie zmluvnej pokuty vo výške 20% z odmeny Mandatára uvedenej v odseku </w:t>
      </w:r>
      <w:r w:rsidR="00C00D6E">
        <w:fldChar w:fldCharType="begin"/>
      </w:r>
      <w:r w:rsidR="00C00D6E">
        <w:instrText xml:space="preserve"> REF _Ref87022624 \r \h </w:instrText>
      </w:r>
      <w:r w:rsidR="00C00D6E">
        <w:fldChar w:fldCharType="separate"/>
      </w:r>
      <w:r w:rsidR="00C00D6E">
        <w:t>7.1</w:t>
      </w:r>
      <w:r w:rsidR="00C00D6E">
        <w:fldChar w:fldCharType="end"/>
      </w:r>
      <w:r w:rsidR="0086111D">
        <w:t>. Popri zmluvnej pokute má Mandant nárok na náhradu škody v celom rozsahu.</w:t>
      </w:r>
    </w:p>
    <w:p w14:paraId="14CA89C7" w14:textId="2B200E9C" w:rsidR="00145499" w:rsidRPr="00851488" w:rsidRDefault="00C35834" w:rsidP="007039B5">
      <w:pPr>
        <w:pStyle w:val="AOHead1"/>
      </w:pPr>
      <w:bookmarkStart w:id="7" w:name="_Ref49603569"/>
      <w:r>
        <w:t xml:space="preserve">Správa o hodnotení a ďalšie </w:t>
      </w:r>
      <w:r w:rsidR="00145499" w:rsidRPr="00851488">
        <w:t>Dokumenty</w:t>
      </w:r>
      <w:bookmarkEnd w:id="7"/>
    </w:p>
    <w:p w14:paraId="20D7EB14" w14:textId="63DB99AB" w:rsidR="00685E56" w:rsidRDefault="00145499" w:rsidP="00CD2DFC">
      <w:pPr>
        <w:pStyle w:val="AOHead2"/>
      </w:pPr>
      <w:r w:rsidRPr="00685E56">
        <w:t>Za účelom dosiahnutia úspechu v p</w:t>
      </w:r>
      <w:r w:rsidR="00D67F75" w:rsidRPr="00685E56">
        <w:t>ostupe</w:t>
      </w:r>
      <w:r w:rsidRPr="00685E56">
        <w:t xml:space="preserve"> posudzovania vplyv</w:t>
      </w:r>
      <w:r w:rsidR="00B83414" w:rsidRPr="00685E56">
        <w:t>ov</w:t>
      </w:r>
      <w:r w:rsidRPr="00685E56">
        <w:t xml:space="preserve"> na životné prostredie, vypracuje Mandatár </w:t>
      </w:r>
      <w:r w:rsidR="00685E56" w:rsidRPr="00C35834">
        <w:rPr>
          <w:u w:val="single"/>
        </w:rPr>
        <w:t>správu o hodnotení vplyvov navrhovanej činnosti na životné prostredie</w:t>
      </w:r>
      <w:r w:rsidR="00685E56" w:rsidRPr="00685E56">
        <w:t xml:space="preserve"> podľa § 31 </w:t>
      </w:r>
      <w:r w:rsidR="009E0BA0">
        <w:t>(</w:t>
      </w:r>
      <w:r w:rsidR="008F1812">
        <w:t>s prihliadnutím na p</w:t>
      </w:r>
      <w:r w:rsidR="009E0BA0">
        <w:t>ríloh</w:t>
      </w:r>
      <w:r w:rsidR="008F1812">
        <w:t>u</w:t>
      </w:r>
      <w:r w:rsidR="009E0BA0">
        <w:t xml:space="preserve"> č. 11) </w:t>
      </w:r>
      <w:r w:rsidR="00685E56" w:rsidRPr="00685E56">
        <w:t>Zákona o posudzovaní vplyvov v</w:t>
      </w:r>
      <w:r w:rsidR="008F1812">
        <w:t> </w:t>
      </w:r>
      <w:r w:rsidR="00685E56" w:rsidRPr="00685E56">
        <w:t>rozsahu</w:t>
      </w:r>
      <w:r w:rsidR="008F1812">
        <w:t xml:space="preserve"> </w:t>
      </w:r>
      <w:r w:rsidR="008F1812" w:rsidRPr="004511E3">
        <w:t xml:space="preserve">hodnotenia navrhovanej činnosti </w:t>
      </w:r>
      <w:r w:rsidR="00685E56" w:rsidRPr="00685E56">
        <w:t>určenom Ministerstvom životného prostredia S</w:t>
      </w:r>
      <w:r w:rsidR="00C00D6E">
        <w:t>lovenskej republiky</w:t>
      </w:r>
      <w:r w:rsidR="00685E56" w:rsidRPr="00685E56">
        <w:t xml:space="preserve"> </w:t>
      </w:r>
      <w:r w:rsidR="00685E56" w:rsidRPr="00B11E62">
        <w:t>zo dňa 11.9.2020</w:t>
      </w:r>
      <w:r w:rsidR="004511E3" w:rsidRPr="00B11E62">
        <w:t xml:space="preserve">. Správa o hodnotení vplyvov navrhovanej činnosti na životné prostredie musí </w:t>
      </w:r>
      <w:r w:rsidR="009E0BA0" w:rsidRPr="00B11E62">
        <w:t>vychádza</w:t>
      </w:r>
      <w:r w:rsidR="004511E3" w:rsidRPr="00B11E62">
        <w:t>ť</w:t>
      </w:r>
      <w:r w:rsidR="009E0BA0" w:rsidRPr="00B11E62">
        <w:t xml:space="preserve"> a b</w:t>
      </w:r>
      <w:r w:rsidR="004511E3" w:rsidRPr="00B11E62">
        <w:t>yť</w:t>
      </w:r>
      <w:r w:rsidR="009E0BA0" w:rsidRPr="00B11E62">
        <w:t xml:space="preserve"> v súlade s časťami Štúdie, ktoré boli vypracované pred uzatvorením tejto Zmluvy</w:t>
      </w:r>
      <w:r w:rsidR="00685E56" w:rsidRPr="00685E56">
        <w:t>.</w:t>
      </w:r>
      <w:r w:rsidR="00685E56">
        <w:t xml:space="preserve"> </w:t>
      </w:r>
    </w:p>
    <w:p w14:paraId="63C07172" w14:textId="51FDD9BE" w:rsidR="00E855B2" w:rsidRDefault="00B11E62" w:rsidP="00CD2DFC">
      <w:pPr>
        <w:pStyle w:val="AOHead2"/>
      </w:pPr>
      <w:r w:rsidRPr="00B11E62">
        <w:t xml:space="preserve">Správa o hodnotení vplyvov navrhovanej činnosti na životné prostredie </w:t>
      </w:r>
      <w:r>
        <w:t xml:space="preserve">musí byť vypracovaná v slovenskom jazyku, a musí obsahovať aj manažérske zhrnutie, ktoré bude vypracované v anglickom jazyku. </w:t>
      </w:r>
      <w:r w:rsidR="00E855B2" w:rsidRPr="00E855B2">
        <w:t xml:space="preserve">Ak to bude potrebné, </w:t>
      </w:r>
      <w:r w:rsidR="00E855B2" w:rsidRPr="00851488">
        <w:t>Mandatár na vlastné náklady zabezpečí</w:t>
      </w:r>
      <w:r w:rsidR="00E855B2">
        <w:t xml:space="preserve"> preklad </w:t>
      </w:r>
      <w:r w:rsidR="00E855B2" w:rsidRPr="00E855B2">
        <w:t xml:space="preserve">správy o hodnotení vplyvov navrhovanej činnosti na životné prostredie, prípadne ďalších potrebných dokumentov do </w:t>
      </w:r>
      <w:r w:rsidR="00BF29D4">
        <w:t xml:space="preserve">anglického, nemeckého a </w:t>
      </w:r>
      <w:r w:rsidR="00E855B2" w:rsidRPr="00E855B2">
        <w:t>maďarského jazyka.</w:t>
      </w:r>
    </w:p>
    <w:p w14:paraId="4E67DDDC" w14:textId="77777777" w:rsidR="00B11E62" w:rsidRPr="00685E56" w:rsidRDefault="00B11E62" w:rsidP="00CD2DFC">
      <w:pPr>
        <w:pStyle w:val="AOHead2"/>
      </w:pPr>
      <w:r>
        <w:t xml:space="preserve">Mandatár vypracuje aj ďalšie </w:t>
      </w:r>
      <w:r w:rsidRPr="00685E56">
        <w:t>dokumenty, ktoré sú Zákonom o posudzovaní vplyvov alebo príslušným orgánom alebo iným orgánom vyžadované</w:t>
      </w:r>
      <w:r>
        <w:t xml:space="preserve"> pre dosiahnutie úspechu v postupe posudzovania vplyvov na životné prostredie. </w:t>
      </w:r>
    </w:p>
    <w:p w14:paraId="01B713CC" w14:textId="54F68E81" w:rsidR="00B11E62" w:rsidRDefault="00B11E62" w:rsidP="00CD2DFC">
      <w:pPr>
        <w:pStyle w:val="AOHead2"/>
      </w:pPr>
      <w:r w:rsidRPr="00851488">
        <w:lastRenderedPageBreak/>
        <w:t xml:space="preserve">Všetky dokumenty vypracované alebo obstarané Mandatárom musia byť vypracované elektronicky vo formáte </w:t>
      </w:r>
      <w:proofErr w:type="spellStart"/>
      <w:r w:rsidRPr="00E855B2">
        <w:rPr>
          <w:i/>
          <w:iCs/>
        </w:rPr>
        <w:t>document</w:t>
      </w:r>
      <w:proofErr w:type="spellEnd"/>
      <w:r w:rsidRPr="00E855B2">
        <w:rPr>
          <w:i/>
          <w:iCs/>
        </w:rPr>
        <w:t xml:space="preserve"> </w:t>
      </w:r>
      <w:proofErr w:type="spellStart"/>
      <w:r w:rsidRPr="00E855B2">
        <w:rPr>
          <w:i/>
          <w:iCs/>
        </w:rPr>
        <w:t>file</w:t>
      </w:r>
      <w:proofErr w:type="spellEnd"/>
      <w:r w:rsidRPr="00E855B2">
        <w:rPr>
          <w:i/>
          <w:iCs/>
        </w:rPr>
        <w:t xml:space="preserve"> </w:t>
      </w:r>
      <w:proofErr w:type="spellStart"/>
      <w:r w:rsidRPr="00E855B2">
        <w:rPr>
          <w:i/>
          <w:iCs/>
        </w:rPr>
        <w:t>format</w:t>
      </w:r>
      <w:proofErr w:type="spellEnd"/>
      <w:r w:rsidRPr="00851488">
        <w:t xml:space="preserve"> (.</w:t>
      </w:r>
      <w:proofErr w:type="spellStart"/>
      <w:r w:rsidRPr="00851488">
        <w:t>doc</w:t>
      </w:r>
      <w:proofErr w:type="spellEnd"/>
      <w:r w:rsidRPr="00851488">
        <w:t xml:space="preserve">) alebo </w:t>
      </w:r>
      <w:proofErr w:type="spellStart"/>
      <w:r w:rsidRPr="00E855B2">
        <w:rPr>
          <w:i/>
          <w:iCs/>
        </w:rPr>
        <w:t>portable</w:t>
      </w:r>
      <w:proofErr w:type="spellEnd"/>
      <w:r w:rsidRPr="00E855B2">
        <w:rPr>
          <w:i/>
          <w:iCs/>
        </w:rPr>
        <w:t xml:space="preserve"> </w:t>
      </w:r>
      <w:proofErr w:type="spellStart"/>
      <w:r w:rsidRPr="00E855B2">
        <w:rPr>
          <w:i/>
          <w:iCs/>
        </w:rPr>
        <w:t>document</w:t>
      </w:r>
      <w:proofErr w:type="spellEnd"/>
      <w:r w:rsidRPr="00E855B2">
        <w:rPr>
          <w:i/>
          <w:iCs/>
        </w:rPr>
        <w:t xml:space="preserve"> </w:t>
      </w:r>
      <w:proofErr w:type="spellStart"/>
      <w:r w:rsidRPr="00E855B2">
        <w:rPr>
          <w:i/>
          <w:iCs/>
        </w:rPr>
        <w:t>format</w:t>
      </w:r>
      <w:proofErr w:type="spellEnd"/>
      <w:r w:rsidRPr="00851488">
        <w:t xml:space="preserve"> (</w:t>
      </w:r>
      <w:r w:rsidRPr="00851488">
        <w:rPr>
          <w:i/>
          <w:iCs/>
        </w:rPr>
        <w:t>.</w:t>
      </w:r>
      <w:proofErr w:type="spellStart"/>
      <w:r w:rsidRPr="00851488">
        <w:rPr>
          <w:i/>
          <w:iCs/>
        </w:rPr>
        <w:t>pdf</w:t>
      </w:r>
      <w:proofErr w:type="spellEnd"/>
      <w:r w:rsidRPr="00851488">
        <w:t>) a zároveň v písomnej podobe v </w:t>
      </w:r>
      <w:r>
        <w:t>štyroch</w:t>
      </w:r>
      <w:r w:rsidRPr="00851488">
        <w:t xml:space="preserve"> vyhotoven</w:t>
      </w:r>
      <w:r>
        <w:t>iach</w:t>
      </w:r>
      <w:r w:rsidRPr="00851488">
        <w:t>.</w:t>
      </w:r>
    </w:p>
    <w:p w14:paraId="1E7AEADD" w14:textId="7CAD1BB6" w:rsidR="00046363" w:rsidRPr="00046363" w:rsidRDefault="00046363" w:rsidP="00046363">
      <w:pPr>
        <w:pStyle w:val="AODocTxt"/>
        <w:ind w:left="720" w:hanging="720"/>
        <w:rPr>
          <w:rFonts w:asciiTheme="minorHAnsi" w:hAnsiTheme="minorHAnsi" w:cstheme="minorHAnsi"/>
        </w:rPr>
      </w:pPr>
      <w:r>
        <w:t>4.5</w:t>
      </w:r>
      <w:r>
        <w:tab/>
      </w:r>
      <w:r w:rsidRPr="00046363">
        <w:rPr>
          <w:rFonts w:asciiTheme="minorHAnsi" w:hAnsiTheme="minorHAnsi" w:cstheme="minorHAnsi"/>
        </w:rPr>
        <w:t xml:space="preserve">Všetky dokumenty vypracované alebo obstarané Mandatárom musia byť v súlade s Manuálom pre informovanie a komunikáciu pre prijímateľov a tiež Dizajn manuálom pre </w:t>
      </w:r>
      <w:r w:rsidR="00E855B2" w:rsidRPr="009F438E">
        <w:rPr>
          <w:rFonts w:eastAsia="Arial" w:cs="Arial"/>
        </w:rPr>
        <w:t>Operačný program Integrovaná infraštruktúra 2014-2020</w:t>
      </w:r>
      <w:r w:rsidRPr="00046363">
        <w:rPr>
          <w:rFonts w:asciiTheme="minorHAnsi" w:hAnsiTheme="minorHAnsi" w:cstheme="minorHAnsi"/>
        </w:rPr>
        <w:t>, ktorý vydáva Ministerstvo dopravy a výstavby S</w:t>
      </w:r>
      <w:r w:rsidR="003E5F94">
        <w:rPr>
          <w:rFonts w:asciiTheme="minorHAnsi" w:hAnsiTheme="minorHAnsi" w:cstheme="minorHAnsi"/>
        </w:rPr>
        <w:t>lovenskej republiky</w:t>
      </w:r>
      <w:r w:rsidRPr="00046363">
        <w:rPr>
          <w:rFonts w:asciiTheme="minorHAnsi" w:hAnsiTheme="minorHAnsi" w:cstheme="minorHAnsi"/>
        </w:rPr>
        <w:t xml:space="preserve"> ako Riadiaci orgán pre </w:t>
      </w:r>
      <w:r w:rsidR="00E855B2" w:rsidRPr="009F438E">
        <w:rPr>
          <w:rFonts w:eastAsia="Arial" w:cs="Arial"/>
        </w:rPr>
        <w:t>Operačný program Integrovaná infraštruktúra 2014-2020</w:t>
      </w:r>
      <w:r>
        <w:rPr>
          <w:rFonts w:asciiTheme="minorHAnsi" w:hAnsiTheme="minorHAnsi" w:cstheme="minorHAnsi"/>
        </w:rPr>
        <w:t>.</w:t>
      </w:r>
    </w:p>
    <w:p w14:paraId="62E95DA3" w14:textId="6CDBC06C" w:rsidR="00105FE8" w:rsidRPr="00851488" w:rsidRDefault="002C0E6C" w:rsidP="007039B5">
      <w:pPr>
        <w:pStyle w:val="AOHead1"/>
      </w:pPr>
      <w:bookmarkStart w:id="8" w:name="_Ref86662426"/>
      <w:bookmarkEnd w:id="5"/>
      <w:bookmarkEnd w:id="6"/>
      <w:r w:rsidRPr="00851488">
        <w:t>Ďalšie činnosti Mandatára</w:t>
      </w:r>
      <w:bookmarkEnd w:id="8"/>
    </w:p>
    <w:p w14:paraId="2DBA1D2B" w14:textId="689D511F" w:rsidR="00105FE8" w:rsidRPr="00851488" w:rsidRDefault="00870536" w:rsidP="0062785A">
      <w:pPr>
        <w:pStyle w:val="AODocTxtL1"/>
      </w:pPr>
      <w:bookmarkStart w:id="9" w:name="_Ref53197969"/>
      <w:r>
        <w:tab/>
      </w:r>
      <w:r w:rsidR="00004192" w:rsidRPr="00851488">
        <w:t>Mandatár sa zaväzuje:</w:t>
      </w:r>
      <w:bookmarkEnd w:id="9"/>
    </w:p>
    <w:p w14:paraId="4E16743A" w14:textId="3F0581E0" w:rsidR="004511E3" w:rsidRDefault="004511E3" w:rsidP="000A210A">
      <w:pPr>
        <w:pStyle w:val="AOHead3"/>
      </w:pPr>
      <w:r>
        <w:t>s</w:t>
      </w:r>
      <w:r w:rsidRPr="004511E3">
        <w:t>plniť v mene Mandanta povinnosť podľa § 30 ods. 7 Zákona o posudzovaní vplyvov v spolupráci s dotknutou obcou bezodkladne informovať verejnosť o určenom rozsahu hodnotenia navrhovanej činnosti a jeho harmonograme;</w:t>
      </w:r>
    </w:p>
    <w:p w14:paraId="73F1474D" w14:textId="1824928A" w:rsidR="006D4FCD" w:rsidRPr="00851488" w:rsidRDefault="006D4FCD" w:rsidP="000A210A">
      <w:pPr>
        <w:pStyle w:val="AOHead3"/>
      </w:pPr>
      <w:r w:rsidRPr="00851488">
        <w:t>viesť alebo zariaďovať komunikáciu s účastníkmi p</w:t>
      </w:r>
      <w:r w:rsidR="007822DD" w:rsidRPr="00851488">
        <w:t>ostupu</w:t>
      </w:r>
      <w:r w:rsidRPr="00851488">
        <w:t xml:space="preserve"> posudzovania vplyvov</w:t>
      </w:r>
      <w:r w:rsidR="007822DD" w:rsidRPr="00851488">
        <w:t xml:space="preserve"> na životné prostredie</w:t>
      </w:r>
      <w:r w:rsidRPr="00851488">
        <w:t>;</w:t>
      </w:r>
    </w:p>
    <w:p w14:paraId="08488C98" w14:textId="22F5A557" w:rsidR="006D4FCD" w:rsidRPr="00851488" w:rsidRDefault="006D4FCD" w:rsidP="000A210A">
      <w:pPr>
        <w:pStyle w:val="AOHead3"/>
      </w:pPr>
      <w:r w:rsidRPr="00851488">
        <w:t>prijímať pripomienky účastníkov p</w:t>
      </w:r>
      <w:r w:rsidR="007822DD" w:rsidRPr="00851488">
        <w:t>ostupu</w:t>
      </w:r>
      <w:r w:rsidRPr="00851488">
        <w:t xml:space="preserve"> posudzovania vplyvov</w:t>
      </w:r>
      <w:r w:rsidR="007822DD" w:rsidRPr="00851488">
        <w:t xml:space="preserve"> na životné prostredie</w:t>
      </w:r>
      <w:r w:rsidRPr="00851488">
        <w:t xml:space="preserve">, vyhodnocovať ich a zapracovávať ich do príslušnej dokumentácie; </w:t>
      </w:r>
    </w:p>
    <w:p w14:paraId="314E26A5" w14:textId="126159CA" w:rsidR="006D4FCD" w:rsidRDefault="006D4FCD" w:rsidP="000A210A">
      <w:pPr>
        <w:pStyle w:val="AOHead3"/>
      </w:pPr>
      <w:r w:rsidRPr="00851488">
        <w:t>aktívne sa zúčastňovať na stretnutiach súvisiacich s posudzovaním vplyvov na životné prostredie a zariaďovať verejné prerokovania súvisiace s posudzovaním vplyvov</w:t>
      </w:r>
      <w:r w:rsidR="007822DD" w:rsidRPr="00851488">
        <w:t xml:space="preserve"> na životné prostredie</w:t>
      </w:r>
      <w:r w:rsidRPr="00851488">
        <w:t>;</w:t>
      </w:r>
    </w:p>
    <w:p w14:paraId="3BBE5DF8" w14:textId="2BCF53EB" w:rsidR="00D93B50" w:rsidRPr="00D93B50" w:rsidRDefault="00D93B50" w:rsidP="000A210A">
      <w:pPr>
        <w:pStyle w:val="AOHead3"/>
      </w:pPr>
      <w:r w:rsidRPr="00D93B50">
        <w:t>zabezpečiť verejné prerokovanie navrhovanej činnosti podľa § 34 ods. 2 Zákona o posudzovaní vplyvov pre každú dotknutú obec vrátane prezentácie navrhovanej činnosti pred zúčastnenými občanmi a zodpovedania všetkých prednesených otázok a pripomienok, čo zahŕňa aj poskytnutie úplnej súčinnosti vyžadovanej zo strany dotknutej obce pri príprave verejného prerokovania navrhovanej činnosti a pri vypracovaní zápisnice z verejného prerokovania;</w:t>
      </w:r>
    </w:p>
    <w:p w14:paraId="7D10B55D" w14:textId="77777777" w:rsidR="006D4FCD" w:rsidRPr="00851488" w:rsidRDefault="006D4FCD" w:rsidP="000A210A">
      <w:pPr>
        <w:pStyle w:val="AOHead3"/>
      </w:pPr>
      <w:r w:rsidRPr="00851488">
        <w:t>pravidelne a priebežne komunikovať s Mandantom;</w:t>
      </w:r>
    </w:p>
    <w:p w14:paraId="147C8C0E" w14:textId="2EE5E405" w:rsidR="006D4FCD" w:rsidRDefault="006D4FCD" w:rsidP="000A210A">
      <w:pPr>
        <w:pStyle w:val="AOHead3"/>
      </w:pPr>
      <w:r w:rsidRPr="00851488">
        <w:t xml:space="preserve">viesť a vykonávať konzultácie s Mandantom a Riadiacim orgánom </w:t>
      </w:r>
      <w:r w:rsidR="00B92518">
        <w:t xml:space="preserve">pre </w:t>
      </w:r>
      <w:r w:rsidR="00B92518" w:rsidRPr="009F438E">
        <w:rPr>
          <w:rFonts w:eastAsia="Arial" w:cs="Arial"/>
        </w:rPr>
        <w:t>Operačný program Integrovaná infraštruktúra 2014-2020</w:t>
      </w:r>
      <w:r w:rsidRPr="00851488">
        <w:t xml:space="preserve">; </w:t>
      </w:r>
    </w:p>
    <w:p w14:paraId="44696E41" w14:textId="248A7CA8" w:rsidR="00AC4B18" w:rsidRDefault="00AC4B18" w:rsidP="000A210A">
      <w:pPr>
        <w:pStyle w:val="AOHead3"/>
      </w:pPr>
      <w:r>
        <w:t>s</w:t>
      </w:r>
      <w:r w:rsidRPr="004511E3">
        <w:t>plniť v mene Mandanta povinnosť podľa § 3</w:t>
      </w:r>
      <w:r>
        <w:t>5</w:t>
      </w:r>
      <w:r w:rsidRPr="004511E3">
        <w:t xml:space="preserve"> ods. </w:t>
      </w:r>
      <w:r>
        <w:t>6</w:t>
      </w:r>
      <w:r w:rsidRPr="004511E3">
        <w:t xml:space="preserve"> Zákona o posudzovaní vplyvov </w:t>
      </w:r>
      <w:r w:rsidRPr="00AC4B18">
        <w:t>poskytnúť príslušnému orgánu na požiadanie doplňujúce informácie k správe o hodnotení činnosti, ktoré sú nevyhnutné na vypracovanie záverečného stanoviska</w:t>
      </w:r>
      <w:r>
        <w:t xml:space="preserve">, a to aj zabezpečením prekladu týchto informácií na náklady Mandatára do </w:t>
      </w:r>
      <w:r w:rsidR="00BF29D4">
        <w:t xml:space="preserve">anglického, nemeckého a </w:t>
      </w:r>
      <w:r>
        <w:t>maďarského jazyka</w:t>
      </w:r>
      <w:r w:rsidR="00D93B50">
        <w:t>;</w:t>
      </w:r>
    </w:p>
    <w:p w14:paraId="5BF1DE6A" w14:textId="2F911992" w:rsidR="00D93B50" w:rsidRDefault="000A210A" w:rsidP="000A210A">
      <w:pPr>
        <w:pStyle w:val="AOHead3"/>
      </w:pPr>
      <w:bookmarkStart w:id="10" w:name="_Ref49603874"/>
      <w:bookmarkStart w:id="11" w:name="_Ref87023718"/>
      <w:r w:rsidRPr="00851488">
        <w:t>na vlastné náklady zabezpeč</w:t>
      </w:r>
      <w:r>
        <w:t>iť</w:t>
      </w:r>
      <w:r w:rsidRPr="00851488">
        <w:t xml:space="preserve"> vypracovanie odborného posudku k navrhovanej činnosti podľa § 36 Zákona o posudzovaní vplyvov prostredníctvom odborne spôsobilej osoby</w:t>
      </w:r>
      <w:bookmarkEnd w:id="10"/>
      <w:r>
        <w:t xml:space="preserve">, vrátane </w:t>
      </w:r>
      <w:r w:rsidR="00D93B50" w:rsidRPr="000A210A">
        <w:t>poskytn</w:t>
      </w:r>
      <w:r w:rsidRPr="000A210A">
        <w:t>utia</w:t>
      </w:r>
      <w:r w:rsidR="00D93B50" w:rsidRPr="000A210A">
        <w:t xml:space="preserve"> </w:t>
      </w:r>
      <w:r w:rsidR="00E615EE" w:rsidRPr="000A210A">
        <w:t xml:space="preserve">doplňujúcich údajov nevyhnutných na vypracovanie odborného posudku </w:t>
      </w:r>
      <w:r w:rsidR="00D93B50" w:rsidRPr="000A210A">
        <w:t>spracovateľovi odborného posudku na jeho žiadosť</w:t>
      </w:r>
      <w:r w:rsidR="007B5E36">
        <w:t>;</w:t>
      </w:r>
      <w:bookmarkEnd w:id="11"/>
    </w:p>
    <w:p w14:paraId="3786D8EA" w14:textId="5D378D70" w:rsidR="007B5E36" w:rsidRPr="007B5E36" w:rsidRDefault="007B5E36" w:rsidP="007B5E36">
      <w:pPr>
        <w:pStyle w:val="AOHead3"/>
      </w:pPr>
      <w:bookmarkStart w:id="12" w:name="_Ref86662405"/>
      <w:r w:rsidRPr="007B5E36">
        <w:t>zabezpečiť vyjadrenie a vypracovať všetky doplňujúce informácie požadované Ministerstvom životného prostredi</w:t>
      </w:r>
      <w:r w:rsidR="00E615EE">
        <w:t>a</w:t>
      </w:r>
      <w:r w:rsidRPr="007B5E36">
        <w:t xml:space="preserve"> S</w:t>
      </w:r>
      <w:r w:rsidR="00E615EE">
        <w:t>lovenskej republiky</w:t>
      </w:r>
      <w:r w:rsidRPr="007B5E36">
        <w:t xml:space="preserve"> v konaní o opravnom prostriedku proti záverečnému stanovisku.</w:t>
      </w:r>
      <w:bookmarkEnd w:id="12"/>
    </w:p>
    <w:p w14:paraId="57FDC420" w14:textId="47DF6FA3" w:rsidR="00105FE8" w:rsidRPr="00851488" w:rsidRDefault="002C0E6C" w:rsidP="007039B5">
      <w:pPr>
        <w:pStyle w:val="AOHead1"/>
      </w:pPr>
      <w:r w:rsidRPr="00851488">
        <w:lastRenderedPageBreak/>
        <w:t>Práva a Povinnosti Mandatára</w:t>
      </w:r>
    </w:p>
    <w:p w14:paraId="5050A38E" w14:textId="6C13168E" w:rsidR="002C0E6C" w:rsidRPr="00851488" w:rsidRDefault="002C0E6C" w:rsidP="00CD2DFC">
      <w:pPr>
        <w:pStyle w:val="AOHead2"/>
      </w:pPr>
      <w:r w:rsidRPr="00851488">
        <w:t>Mandatár je povinný</w:t>
      </w:r>
      <w:r w:rsidR="007A69A3" w:rsidRPr="00851488">
        <w:t>:</w:t>
      </w:r>
    </w:p>
    <w:p w14:paraId="51BEA03B" w14:textId="3D75B97C" w:rsidR="002C0E6C" w:rsidRPr="00851488" w:rsidRDefault="002C0E6C" w:rsidP="000A210A">
      <w:pPr>
        <w:pStyle w:val="AOHead3"/>
      </w:pPr>
      <w:bookmarkStart w:id="13" w:name="_Ref56342539"/>
      <w:r w:rsidRPr="00851488">
        <w:t>postupovať pri zariaďovaní záležitosti s odbornou starostlivosťou;</w:t>
      </w:r>
    </w:p>
    <w:p w14:paraId="76F8A5DB" w14:textId="46488CC0" w:rsidR="002C0E6C" w:rsidRPr="00851488" w:rsidRDefault="002C0E6C" w:rsidP="000A210A">
      <w:pPr>
        <w:pStyle w:val="AOHead3"/>
      </w:pPr>
      <w:r w:rsidRPr="00851488">
        <w:t xml:space="preserve">činnosť uskutočňovať podľa pokynov Mandanta </w:t>
      </w:r>
      <w:r w:rsidR="003A0345">
        <w:t>(najmä je p</w:t>
      </w:r>
      <w:r w:rsidR="00F83CB7">
        <w:t>ovinný do</w:t>
      </w:r>
      <w:r w:rsidR="00F83CB7" w:rsidRPr="00F83CB7">
        <w:rPr>
          <w:rFonts w:asciiTheme="minorHAnsi" w:hAnsiTheme="minorHAnsi" w:cstheme="minorHAnsi"/>
        </w:rPr>
        <w:t xml:space="preserve"> </w:t>
      </w:r>
      <w:r w:rsidR="00F83CB7">
        <w:rPr>
          <w:rFonts w:asciiTheme="minorHAnsi" w:hAnsiTheme="minorHAnsi" w:cstheme="minorHAnsi"/>
        </w:rPr>
        <w:t>s</w:t>
      </w:r>
      <w:r w:rsidR="00F83CB7" w:rsidRPr="00B11E62">
        <w:rPr>
          <w:rFonts w:asciiTheme="minorHAnsi" w:hAnsiTheme="minorHAnsi" w:cstheme="minorHAnsi"/>
        </w:rPr>
        <w:t>práv</w:t>
      </w:r>
      <w:r w:rsidR="00C65A5B">
        <w:rPr>
          <w:rFonts w:asciiTheme="minorHAnsi" w:hAnsiTheme="minorHAnsi" w:cstheme="minorHAnsi"/>
        </w:rPr>
        <w:t xml:space="preserve">y </w:t>
      </w:r>
      <w:r w:rsidR="00F83CB7" w:rsidRPr="00B11E62">
        <w:rPr>
          <w:rFonts w:asciiTheme="minorHAnsi" w:hAnsiTheme="minorHAnsi" w:cstheme="minorHAnsi"/>
        </w:rPr>
        <w:t>o hodnotení vplyvov navrhovanej činnosti na životné prostredie</w:t>
      </w:r>
      <w:r w:rsidR="00F83CB7">
        <w:t xml:space="preserve"> podľa článku </w:t>
      </w:r>
      <w:r w:rsidR="00F83CB7">
        <w:fldChar w:fldCharType="begin"/>
      </w:r>
      <w:r w:rsidR="00F83CB7">
        <w:instrText xml:space="preserve"> REF _Ref49603569 \n \h </w:instrText>
      </w:r>
      <w:r w:rsidR="00F83CB7">
        <w:fldChar w:fldCharType="separate"/>
      </w:r>
      <w:r w:rsidR="00720BBC">
        <w:t>4</w:t>
      </w:r>
      <w:r w:rsidR="00F83CB7">
        <w:fldChar w:fldCharType="end"/>
      </w:r>
      <w:r w:rsidR="00F83CB7">
        <w:t xml:space="preserve"> zapracovať pripomienky Mandatára alebo ním určených oponentov</w:t>
      </w:r>
      <w:r w:rsidR="003A0345">
        <w:t xml:space="preserve">) </w:t>
      </w:r>
      <w:r w:rsidRPr="00851488">
        <w:t>a v súlade s jeho záujmami, ktoré Mandatár pozná alebo musí poznať, pričom je povinný oznámiť Mandantovi všetky okolnosti, ktoré zistil a ktoré môžu mať vplyv na zmenu pokynov Mandanta</w:t>
      </w:r>
      <w:r w:rsidR="00C83FA8" w:rsidRPr="00851488">
        <w:t>;</w:t>
      </w:r>
    </w:p>
    <w:p w14:paraId="6D53B926" w14:textId="584262F8" w:rsidR="006D4FCD" w:rsidRPr="00851488" w:rsidRDefault="006D4FCD" w:rsidP="000A210A">
      <w:pPr>
        <w:pStyle w:val="AOHead3"/>
      </w:pPr>
      <w:r w:rsidRPr="00851488">
        <w:t>v procese zariaďovania záležitosti dodržiavať Zákon o posudzovaní vplyvov</w:t>
      </w:r>
      <w:r w:rsidR="00C83FA8" w:rsidRPr="00851488">
        <w:t>;</w:t>
      </w:r>
    </w:p>
    <w:p w14:paraId="2F5520EE" w14:textId="75D11BEB" w:rsidR="007A69A3" w:rsidRDefault="007A69A3" w:rsidP="000A210A">
      <w:pPr>
        <w:pStyle w:val="AOHead3"/>
      </w:pPr>
      <w:r w:rsidRPr="00851488">
        <w:t>činnosť vykonávať osobne</w:t>
      </w:r>
      <w:r w:rsidR="00C83FA8" w:rsidRPr="00851488">
        <w:t xml:space="preserve"> (s výnimkou vypracovania odborného posudku podľa </w:t>
      </w:r>
      <w:r w:rsidR="00BF29D4">
        <w:t xml:space="preserve">článku </w:t>
      </w:r>
      <w:r w:rsidR="00BF29D4">
        <w:fldChar w:fldCharType="begin"/>
      </w:r>
      <w:r w:rsidR="00BF29D4">
        <w:instrText xml:space="preserve"> REF _Ref86662426 \r \h </w:instrText>
      </w:r>
      <w:r w:rsidR="00BF29D4">
        <w:fldChar w:fldCharType="separate"/>
      </w:r>
      <w:r w:rsidR="00720BBC">
        <w:t>5</w:t>
      </w:r>
      <w:r w:rsidR="00BF29D4">
        <w:fldChar w:fldCharType="end"/>
      </w:r>
      <w:r w:rsidR="00BF29D4">
        <w:t xml:space="preserve"> </w:t>
      </w:r>
      <w:r w:rsidR="00C83FA8" w:rsidRPr="00851488">
        <w:t>ods</w:t>
      </w:r>
      <w:r w:rsidR="00CE4E74" w:rsidRPr="00851488">
        <w:t>eku</w:t>
      </w:r>
      <w:r w:rsidR="00720BBC">
        <w:t xml:space="preserve"> (i)</w:t>
      </w:r>
      <w:r w:rsidR="00C83FA8" w:rsidRPr="00851488">
        <w:t>)</w:t>
      </w:r>
      <w:r w:rsidRPr="00851488">
        <w:t xml:space="preserve">, pokiaľ poverenie vykonaním niektorých čiastkových </w:t>
      </w:r>
      <w:r w:rsidR="006B6057">
        <w:t xml:space="preserve">činností </w:t>
      </w:r>
      <w:r w:rsidRPr="00851488">
        <w:t>subdodávateľom neodsúhlasí Mandant</w:t>
      </w:r>
      <w:r w:rsidR="00DF5E7B">
        <w:t xml:space="preserve"> v súlade s</w:t>
      </w:r>
      <w:r w:rsidR="00634F3E">
        <w:t> </w:t>
      </w:r>
      <w:r w:rsidR="00DF5E7B">
        <w:t>článkom</w:t>
      </w:r>
      <w:r w:rsidR="00634F3E">
        <w:t xml:space="preserve"> </w:t>
      </w:r>
      <w:r w:rsidR="00BF29D4">
        <w:fldChar w:fldCharType="begin"/>
      </w:r>
      <w:r w:rsidR="00BF29D4">
        <w:instrText xml:space="preserve"> REF _Ref50585069 \n \h </w:instrText>
      </w:r>
      <w:r w:rsidR="00A245C5">
        <w:instrText xml:space="preserve"> \* MERGEFORMAT </w:instrText>
      </w:r>
      <w:r w:rsidR="00BF29D4">
        <w:fldChar w:fldCharType="separate"/>
      </w:r>
      <w:r w:rsidR="0086672E">
        <w:t>15</w:t>
      </w:r>
      <w:r w:rsidR="00BF29D4">
        <w:fldChar w:fldCharType="end"/>
      </w:r>
      <w:r w:rsidRPr="00851488">
        <w:t>;</w:t>
      </w:r>
    </w:p>
    <w:p w14:paraId="4D79FA78" w14:textId="2AAAFCFA" w:rsidR="00A245C5" w:rsidRDefault="00A245C5" w:rsidP="00A245C5">
      <w:pPr>
        <w:pStyle w:val="AOHead3"/>
      </w:pPr>
      <w:r>
        <w:t>pri zariaďovaní záležitosti pre Mandanta spolupracovať so zhotoviteľmi častí Štúdie, ktoré boli vypracované pred uzatvorením tejto Zmluvy;</w:t>
      </w:r>
    </w:p>
    <w:p w14:paraId="136CF553" w14:textId="1CD5AF25" w:rsidR="00F15BD1" w:rsidRPr="00B9424C" w:rsidRDefault="00F15BD1" w:rsidP="00F15BD1">
      <w:pPr>
        <w:pStyle w:val="AOHead3"/>
      </w:pPr>
      <w:r>
        <w:t>komunikovať s Mandantom</w:t>
      </w:r>
      <w:r w:rsidRPr="00B9424C">
        <w:t xml:space="preserve"> výlučne prostredníctvom Zástupc</w:t>
      </w:r>
      <w:r>
        <w:t>u</w:t>
      </w:r>
      <w:r w:rsidRPr="00B9424C">
        <w:t xml:space="preserve"> </w:t>
      </w:r>
      <w:r>
        <w:t>Manda</w:t>
      </w:r>
      <w:r w:rsidR="00BE476F">
        <w:t>nta</w:t>
      </w:r>
      <w:r w:rsidRPr="00B9424C">
        <w:t>, ktor</w:t>
      </w:r>
      <w:r>
        <w:t>ý</w:t>
      </w:r>
      <w:r w:rsidRPr="00B9424C">
        <w:t xml:space="preserve"> bud</w:t>
      </w:r>
      <w:r>
        <w:t>e</w:t>
      </w:r>
      <w:r w:rsidRPr="00B9424C">
        <w:t xml:space="preserve"> oprávnen</w:t>
      </w:r>
      <w:r>
        <w:t>ý</w:t>
      </w:r>
      <w:r w:rsidRPr="00B9424C">
        <w:t xml:space="preserve"> zastupovať </w:t>
      </w:r>
      <w:r>
        <w:t>Manda</w:t>
      </w:r>
      <w:r w:rsidR="00BE476F">
        <w:t>nta</w:t>
      </w:r>
      <w:r w:rsidRPr="00B9424C">
        <w:t xml:space="preserve"> vo všetkých záležitostiach týkajúcich sa služieb podľa tejto Zmluvy; </w:t>
      </w:r>
    </w:p>
    <w:p w14:paraId="7CB7D131" w14:textId="3B0715D1" w:rsidR="002D05F2" w:rsidRPr="002D05F2" w:rsidRDefault="002D05F2" w:rsidP="00554D05">
      <w:pPr>
        <w:pStyle w:val="AOHead3"/>
      </w:pPr>
      <w:r w:rsidRPr="008725FA">
        <w:t xml:space="preserve">komunikovať s </w:t>
      </w:r>
      <w:r>
        <w:t>Mandant</w:t>
      </w:r>
      <w:r w:rsidRPr="008725FA">
        <w:t xml:space="preserve">om prostredníctvom </w:t>
      </w:r>
      <w:r>
        <w:t>Manda</w:t>
      </w:r>
      <w:r w:rsidR="00BE476F">
        <w:t>tárovho</w:t>
      </w:r>
      <w:r w:rsidRPr="008725FA">
        <w:t xml:space="preserve"> Projektového manažéra, ktorý bude oprávnený zastupovať </w:t>
      </w:r>
      <w:r>
        <w:t>Manda</w:t>
      </w:r>
      <w:r w:rsidR="00BE476F">
        <w:t>tára</w:t>
      </w:r>
      <w:r w:rsidRPr="008725FA">
        <w:t xml:space="preserve"> vo všetkých záležitostiach týkajúcich sa poskytovania služieb;</w:t>
      </w:r>
    </w:p>
    <w:p w14:paraId="3D59E0BC" w14:textId="632F7980" w:rsidR="00105FE8" w:rsidRPr="00851488" w:rsidRDefault="00004192" w:rsidP="000A210A">
      <w:pPr>
        <w:pStyle w:val="AOHead3"/>
      </w:pPr>
      <w:r w:rsidRPr="00851488">
        <w:t xml:space="preserve">podať Mandantovi správu o výsledku </w:t>
      </w:r>
      <w:bookmarkEnd w:id="13"/>
      <w:r w:rsidR="002C0E6C" w:rsidRPr="00851488">
        <w:t>svojej činnosti</w:t>
      </w:r>
      <w:r w:rsidRPr="00851488">
        <w:t>;</w:t>
      </w:r>
    </w:p>
    <w:p w14:paraId="326445B4" w14:textId="35432867" w:rsidR="00105FE8" w:rsidRPr="00851488" w:rsidRDefault="00004192" w:rsidP="000A210A">
      <w:pPr>
        <w:pStyle w:val="AOHead3"/>
      </w:pPr>
      <w:r w:rsidRPr="00851488">
        <w:t>bez zbytočného odkladu oznámiť Mandantovi všetky údaje a odovzdať všetky dokumenty, ktoré získal v prospech Mandanta</w:t>
      </w:r>
      <w:r w:rsidR="005051A8" w:rsidRPr="00851488">
        <w:t>;</w:t>
      </w:r>
    </w:p>
    <w:p w14:paraId="6C71B468" w14:textId="174A1F27" w:rsidR="005051A8" w:rsidRPr="00851488" w:rsidRDefault="005051A8" w:rsidP="000A210A">
      <w:pPr>
        <w:pStyle w:val="AOHead3"/>
      </w:pPr>
      <w:r w:rsidRPr="00851488">
        <w:t>byť počas celej doby trvania tejto Zmluvy zapísaný v Registri partnerov verejného sektora</w:t>
      </w:r>
      <w:r w:rsidR="00F311AC">
        <w:t>,</w:t>
      </w:r>
      <w:r w:rsidR="00F311AC" w:rsidRPr="00F311AC">
        <w:t xml:space="preserve"> </w:t>
      </w:r>
      <w:r w:rsidR="00F311AC">
        <w:t xml:space="preserve">ak to vyžaduje </w:t>
      </w:r>
      <w:r w:rsidR="00F311AC" w:rsidRPr="002C1871">
        <w:t>všeobecne záväzný právny predpis Slovenskej republiky</w:t>
      </w:r>
      <w:r w:rsidRPr="00851488">
        <w:t>.</w:t>
      </w:r>
    </w:p>
    <w:p w14:paraId="727F54A4" w14:textId="6AD9A38B" w:rsidR="00105FE8" w:rsidRPr="00851488" w:rsidRDefault="00004192" w:rsidP="00CD2DFC">
      <w:pPr>
        <w:pStyle w:val="AOHead2"/>
      </w:pPr>
      <w:r w:rsidRPr="00851488">
        <w:t>Mandatár má právo</w:t>
      </w:r>
      <w:r w:rsidR="00C83FA8" w:rsidRPr="00851488">
        <w:t xml:space="preserve"> </w:t>
      </w:r>
      <w:r w:rsidRPr="00851488">
        <w:t xml:space="preserve">na poskytnutie súčinnosti Mandanta a všetkých podkladov potrebných na </w:t>
      </w:r>
      <w:r w:rsidR="002C0E6C" w:rsidRPr="00851488">
        <w:t>výkon svojej činnosti</w:t>
      </w:r>
      <w:r w:rsidRPr="00851488">
        <w:t xml:space="preserve"> podľa tejto</w:t>
      </w:r>
      <w:r w:rsidR="00CE4E74" w:rsidRPr="00851488">
        <w:t xml:space="preserve"> Zmluvy</w:t>
      </w:r>
      <w:r w:rsidR="002C0E6C" w:rsidRPr="00851488">
        <w:t>.</w:t>
      </w:r>
      <w:r w:rsidR="00CE4E74" w:rsidRPr="00851488">
        <w:t xml:space="preserve"> Mandatár je však povinný zaobchádzať s dokument</w:t>
      </w:r>
      <w:r w:rsidR="006B6057">
        <w:t>a</w:t>
      </w:r>
      <w:r w:rsidR="00CE4E74" w:rsidRPr="00851488">
        <w:t xml:space="preserve">mi Mandanta tak, aby nedošlo k ich strate, odcudzeniu, zničeniu ani poškodeniu. Mandatár si nesmie vyhotovovať kópie dokumentov </w:t>
      </w:r>
      <w:r w:rsidR="00D813F5" w:rsidRPr="00851488">
        <w:t>poskytnutých</w:t>
      </w:r>
      <w:r w:rsidR="00CE4E74" w:rsidRPr="00851488">
        <w:t xml:space="preserve"> Mandantom, ani s nimi nakladať inak ako za účelom tejto Zmluvy</w:t>
      </w:r>
      <w:r w:rsidR="00D813F5" w:rsidRPr="00851488">
        <w:t>. Všetky dokumenty poskytnuté Mandantom je Mandatár po ukončení tejto Zmluvy povinný Mandantovi vrátiť.</w:t>
      </w:r>
    </w:p>
    <w:p w14:paraId="671185B9" w14:textId="77777777" w:rsidR="00105FE8" w:rsidRPr="00851488" w:rsidRDefault="00004192" w:rsidP="007039B5">
      <w:pPr>
        <w:pStyle w:val="AOHead1"/>
      </w:pPr>
      <w:bookmarkStart w:id="14" w:name="_Ref53301556"/>
      <w:bookmarkStart w:id="15" w:name="_Toc66255716"/>
      <w:bookmarkStart w:id="16" w:name="_Ref49605685"/>
      <w:r w:rsidRPr="00851488">
        <w:t xml:space="preserve">Odmena </w:t>
      </w:r>
      <w:bookmarkEnd w:id="14"/>
      <w:bookmarkEnd w:id="15"/>
      <w:r w:rsidRPr="00851488">
        <w:t>MANDATÁRA</w:t>
      </w:r>
      <w:bookmarkEnd w:id="16"/>
    </w:p>
    <w:p w14:paraId="1969EEDB" w14:textId="00338B98" w:rsidR="00B20E56" w:rsidRPr="00851488" w:rsidRDefault="00004192" w:rsidP="00CD2DFC">
      <w:pPr>
        <w:pStyle w:val="AOHead2"/>
      </w:pPr>
      <w:bookmarkStart w:id="17" w:name="_Ref49602331"/>
      <w:bookmarkStart w:id="18" w:name="_Ref87022624"/>
      <w:bookmarkStart w:id="19" w:name="_Ref53296314"/>
      <w:bookmarkStart w:id="20" w:name="odsek6_1"/>
      <w:r w:rsidRPr="00851488">
        <w:t xml:space="preserve">Za </w:t>
      </w:r>
      <w:r w:rsidR="0098328D" w:rsidRPr="00851488">
        <w:t xml:space="preserve">zariadenie postupu posudzovania vplyvov </w:t>
      </w:r>
      <w:r w:rsidR="00E30E4E">
        <w:t>Projektu</w:t>
      </w:r>
      <w:r w:rsidR="0098328D" w:rsidRPr="00851488">
        <w:t xml:space="preserve"> na životné prostredie a vykonanie ostatnej činnosti podľa tejto Zmluvy</w:t>
      </w:r>
      <w:r w:rsidRPr="00851488">
        <w:t xml:space="preserve">, je Mandant povinný </w:t>
      </w:r>
      <w:r w:rsidR="00B20E56" w:rsidRPr="00851488">
        <w:t>za</w:t>
      </w:r>
      <w:r w:rsidRPr="00851488">
        <w:t>platiť Mandatárovi od</w:t>
      </w:r>
      <w:r w:rsidR="00B20E56" w:rsidRPr="00851488">
        <w:t>menu</w:t>
      </w:r>
      <w:r w:rsidRPr="00851488">
        <w:t xml:space="preserve"> vo výške </w:t>
      </w:r>
      <w:r w:rsidR="0086672E" w:rsidRPr="008445DD">
        <w:rPr>
          <w:b/>
          <w:bCs/>
          <w:highlight w:val="yellow"/>
        </w:rPr>
        <w:t>[•]</w:t>
      </w:r>
      <w:r w:rsidRPr="00B53CA8">
        <w:rPr>
          <w:b/>
          <w:bCs/>
        </w:rPr>
        <w:t xml:space="preserve"> </w:t>
      </w:r>
      <w:r w:rsidR="00B20E56" w:rsidRPr="00B53CA8">
        <w:rPr>
          <w:b/>
          <w:bCs/>
        </w:rPr>
        <w:t xml:space="preserve">eur </w:t>
      </w:r>
      <w:r w:rsidR="009F52B8" w:rsidRPr="00B53CA8">
        <w:rPr>
          <w:b/>
          <w:bCs/>
        </w:rPr>
        <w:t>bez DPH</w:t>
      </w:r>
      <w:r w:rsidR="009F52B8" w:rsidRPr="00B53CA8">
        <w:t xml:space="preserve"> </w:t>
      </w:r>
      <w:r w:rsidR="00B20E56" w:rsidRPr="00B53CA8">
        <w:t xml:space="preserve">(slovom </w:t>
      </w:r>
      <w:r w:rsidR="0086672E" w:rsidRPr="008F02DF">
        <w:rPr>
          <w:highlight w:val="yellow"/>
        </w:rPr>
        <w:t>[•]</w:t>
      </w:r>
      <w:r w:rsidR="00B20E56" w:rsidRPr="00B53CA8">
        <w:t xml:space="preserve"> eur)</w:t>
      </w:r>
      <w:r w:rsidR="007F21FE">
        <w:t xml:space="preserve"> na bežný účet Mandatára uvedený v záhlaví tejto Zmluvy</w:t>
      </w:r>
      <w:r w:rsidRPr="00B53CA8">
        <w:t>.</w:t>
      </w:r>
      <w:bookmarkEnd w:id="17"/>
      <w:r w:rsidR="009F52B8" w:rsidRPr="00851488">
        <w:t xml:space="preserve"> V prípade ak je Mandatár platiteľom DPH v zmysle všeobecne záväzných právnych predpisov, bude k odmene pripočítaná DPH v zmysle všeobecne záväzných právnych predpisov.</w:t>
      </w:r>
      <w:bookmarkEnd w:id="18"/>
    </w:p>
    <w:p w14:paraId="544FAB5E" w14:textId="66C01C6D" w:rsidR="00B20E56" w:rsidRPr="00851488" w:rsidRDefault="00B20E56" w:rsidP="00CD2DFC">
      <w:pPr>
        <w:pStyle w:val="AOHead2"/>
      </w:pPr>
      <w:r w:rsidRPr="00851488">
        <w:t xml:space="preserve">Nárok na odmenu vzniká ukončením postupu posudzovania vplyvov </w:t>
      </w:r>
      <w:r w:rsidR="00DB0063">
        <w:t>nadobudnutím právoplatnosti</w:t>
      </w:r>
      <w:r w:rsidRPr="00851488">
        <w:t xml:space="preserve"> záverečného stanoviska </w:t>
      </w:r>
      <w:r w:rsidR="00D67F75" w:rsidRPr="00851488">
        <w:t>a podaním správy o výsledku podľa článku</w:t>
      </w:r>
      <w:r w:rsidR="00DB5094">
        <w:t xml:space="preserve"> </w:t>
      </w:r>
      <w:r w:rsidR="0009271E">
        <w:fldChar w:fldCharType="begin"/>
      </w:r>
      <w:r w:rsidR="0009271E">
        <w:instrText xml:space="preserve"> REF _Ref49608134 \r \h </w:instrText>
      </w:r>
      <w:r w:rsidR="0009271E">
        <w:fldChar w:fldCharType="separate"/>
      </w:r>
      <w:r w:rsidR="0009271E">
        <w:t>8</w:t>
      </w:r>
      <w:r w:rsidR="0009271E">
        <w:fldChar w:fldCharType="end"/>
      </w:r>
      <w:r w:rsidR="009F52B8" w:rsidRPr="00851488">
        <w:t>.</w:t>
      </w:r>
    </w:p>
    <w:p w14:paraId="1F523FE5" w14:textId="0F367017" w:rsidR="009F52B8" w:rsidRPr="00851488" w:rsidRDefault="009F52B8" w:rsidP="00CD2DFC">
      <w:pPr>
        <w:pStyle w:val="AOHead2"/>
      </w:pPr>
      <w:bookmarkStart w:id="21" w:name="_Ref53450868"/>
      <w:bookmarkStart w:id="22" w:name="odsek6_2"/>
      <w:bookmarkEnd w:id="19"/>
      <w:bookmarkEnd w:id="20"/>
      <w:r w:rsidRPr="00851488">
        <w:lastRenderedPageBreak/>
        <w:t>Odmena bude uhradená jednorazovo na základe faktúry vystavenej Mandatárom. Faktúra je splatná do 30 dní odo dňa jej doručenia Mandantovi. Mandant požaduje doručenie faktúry v listinnej podobe prostredníctvom pošty</w:t>
      </w:r>
      <w:r w:rsidR="00B341D1">
        <w:t xml:space="preserve"> alebo elektronicky prostredníctvom elektronickej pošty na adresu faktury@vpas.sk</w:t>
      </w:r>
      <w:r w:rsidRPr="00851488">
        <w:t>. V prípade, ak faktúra nebude obsahovať všetky náležitosti daňového dokladu v zmysle všeobecne záväzných právnych predpisov Slovenskej republiky a náležitosti uvedené v tejto Zmluve, je Mandant oprávnený takúto faktúru, a to aj opakovane, vrátiť Mandatárovi na jej opravu resp. prepracovanie. Doručením opravenej resp. novej faktúry Mandantovi plynie nová lehota splatnosti faktúry.</w:t>
      </w:r>
    </w:p>
    <w:p w14:paraId="15F22DA3" w14:textId="530502AD" w:rsidR="00105FE8" w:rsidRPr="00851488" w:rsidRDefault="009F52B8" w:rsidP="00CD2DFC">
      <w:pPr>
        <w:pStyle w:val="AOHead2"/>
      </w:pPr>
      <w:r w:rsidRPr="00851488">
        <w:t xml:space="preserve">Odmena podľa tohto článku je konečná. </w:t>
      </w:r>
      <w:r w:rsidR="00C83FA8" w:rsidRPr="00851488">
        <w:t xml:space="preserve">V odmene sú zahrnuté </w:t>
      </w:r>
      <w:r w:rsidR="00004192" w:rsidRPr="00851488">
        <w:t>všetky vynaložené výdavky</w:t>
      </w:r>
      <w:r w:rsidR="00C83FA8" w:rsidRPr="00851488">
        <w:t xml:space="preserve"> Mandatára</w:t>
      </w:r>
      <w:r w:rsidR="00004192" w:rsidRPr="00851488">
        <w:t>, ktoré mu vzniknú v súvislosti s plnením jeho povinností podľa tejto Zmluvy</w:t>
      </w:r>
      <w:r w:rsidRPr="00851488">
        <w:t xml:space="preserve"> (vrátane subdodávok), n</w:t>
      </w:r>
      <w:bookmarkEnd w:id="21"/>
      <w:r w:rsidR="00004192" w:rsidRPr="00851488">
        <w:t xml:space="preserve">ajmä avšak nie výlučne </w:t>
      </w:r>
      <w:r w:rsidR="00C83FA8" w:rsidRPr="00851488">
        <w:t xml:space="preserve">náklady na vypracovanie </w:t>
      </w:r>
      <w:r w:rsidRPr="00851488">
        <w:t xml:space="preserve">a obstaranie </w:t>
      </w:r>
      <w:r w:rsidR="00DB0063">
        <w:t xml:space="preserve">akýchkoľvek </w:t>
      </w:r>
      <w:r w:rsidR="00C83FA8" w:rsidRPr="00851488">
        <w:t xml:space="preserve">dokumentov </w:t>
      </w:r>
      <w:r w:rsidR="00DB0063">
        <w:t>a ich prekladov do cudzieho jazyka</w:t>
      </w:r>
      <w:r w:rsidR="00004192" w:rsidRPr="00851488">
        <w:t xml:space="preserve">. </w:t>
      </w:r>
      <w:bookmarkEnd w:id="22"/>
    </w:p>
    <w:p w14:paraId="15B0B6BB" w14:textId="77777777" w:rsidR="00105FE8" w:rsidRPr="00851488" w:rsidRDefault="00004192" w:rsidP="007039B5">
      <w:pPr>
        <w:pStyle w:val="AOHead1"/>
      </w:pPr>
      <w:bookmarkStart w:id="23" w:name="_Ref49608134"/>
      <w:bookmarkStart w:id="24" w:name="_Ref53274314"/>
      <w:bookmarkStart w:id="25" w:name="_Toc66255717"/>
      <w:bookmarkStart w:id="26" w:name="_Ref53264833"/>
      <w:r w:rsidRPr="00851488">
        <w:t>Správa o výsledku</w:t>
      </w:r>
      <w:bookmarkEnd w:id="23"/>
    </w:p>
    <w:p w14:paraId="375EEB0B" w14:textId="763DF384" w:rsidR="00105FE8" w:rsidRPr="00851488" w:rsidRDefault="00870536" w:rsidP="0062785A">
      <w:pPr>
        <w:pStyle w:val="AODocTxtL1"/>
      </w:pPr>
      <w:bookmarkStart w:id="27" w:name="odsek7_1"/>
      <w:r>
        <w:tab/>
      </w:r>
      <w:r w:rsidR="00004192" w:rsidRPr="00851488">
        <w:t xml:space="preserve">Mandatár </w:t>
      </w:r>
      <w:r w:rsidR="00D67F75" w:rsidRPr="00851488">
        <w:t xml:space="preserve">je povinný </w:t>
      </w:r>
      <w:r w:rsidR="00004192" w:rsidRPr="00851488">
        <w:t xml:space="preserve">do piatich dní od </w:t>
      </w:r>
      <w:r w:rsidR="00D67F75" w:rsidRPr="00851488">
        <w:t>ukončenia postupu posudzovania vplyv</w:t>
      </w:r>
      <w:r w:rsidR="00A24E15">
        <w:t>ov</w:t>
      </w:r>
      <w:r w:rsidR="00D67F75" w:rsidRPr="00851488">
        <w:t xml:space="preserve"> na životné prostredie </w:t>
      </w:r>
      <w:r w:rsidR="00004192" w:rsidRPr="00851488">
        <w:t xml:space="preserve">podať Mandantovi </w:t>
      </w:r>
      <w:r w:rsidR="00D67F75" w:rsidRPr="00851488">
        <w:t xml:space="preserve">písomnú </w:t>
      </w:r>
      <w:r w:rsidR="00004192" w:rsidRPr="00851488">
        <w:t xml:space="preserve">správu o výsledku </w:t>
      </w:r>
      <w:r w:rsidR="00D67F75" w:rsidRPr="00851488">
        <w:t>z</w:t>
      </w:r>
      <w:r w:rsidR="00A24E15">
        <w:t>a</w:t>
      </w:r>
      <w:r w:rsidR="00D67F75" w:rsidRPr="00851488">
        <w:t>riadenia záležitosti, v ktorej uved</w:t>
      </w:r>
      <w:r w:rsidR="00A24E15">
        <w:t>i</w:t>
      </w:r>
      <w:r w:rsidR="00D67F75" w:rsidRPr="00851488">
        <w:t>e všetky podstatné informácie o vykonanej činnosti a jej výsledku</w:t>
      </w:r>
      <w:r w:rsidR="00004192" w:rsidRPr="00851488">
        <w:t>.</w:t>
      </w:r>
    </w:p>
    <w:bookmarkEnd w:id="27"/>
    <w:p w14:paraId="613B1ADD" w14:textId="77777777" w:rsidR="00105FE8" w:rsidRPr="00851488" w:rsidRDefault="00004192" w:rsidP="007039B5">
      <w:pPr>
        <w:pStyle w:val="AOHead1"/>
      </w:pPr>
      <w:r w:rsidRPr="00851488">
        <w:t>Zodpovednosť za škodu a okolnosti vylučujúce zodpovednosť</w:t>
      </w:r>
      <w:bookmarkEnd w:id="24"/>
      <w:bookmarkEnd w:id="25"/>
    </w:p>
    <w:p w14:paraId="33828493" w14:textId="71EC1B21" w:rsidR="00105FE8" w:rsidRDefault="00004192" w:rsidP="00CD2DFC">
      <w:pPr>
        <w:pStyle w:val="AOHead2"/>
      </w:pPr>
      <w:bookmarkStart w:id="28" w:name="_Ref53450909"/>
      <w:r w:rsidRPr="00851488">
        <w:t>Mandatár zodpovedá Mandantovi za škody spôsobené pri výkone svojej činnosti porušením alebo nesplnením povinností vyplývajúcich mu z právnych predpisov vrátane Zákona o</w:t>
      </w:r>
      <w:r w:rsidR="00C83FA8" w:rsidRPr="00851488">
        <w:t> posudzovaní vplyvov</w:t>
      </w:r>
      <w:r w:rsidRPr="00851488">
        <w:t xml:space="preserve">, ako aj z tejto Zmluvy. </w:t>
      </w:r>
      <w:r w:rsidR="00C83FA8" w:rsidRPr="00851488">
        <w:t>P</w:t>
      </w:r>
      <w:r w:rsidRPr="00851488">
        <w:t xml:space="preserve">ovinnosť Mandatára sa bude považovať za nesplnenú alebo porušenú </w:t>
      </w:r>
      <w:r w:rsidR="00C83FA8" w:rsidRPr="00851488">
        <w:t>aj vtedy,</w:t>
      </w:r>
      <w:r w:rsidRPr="00851488">
        <w:t xml:space="preserve"> ak by k tomu došlo </w:t>
      </w:r>
      <w:r w:rsidR="00C83FA8" w:rsidRPr="00851488">
        <w:t>z </w:t>
      </w:r>
      <w:r w:rsidRPr="00851488">
        <w:t>nedbanlivos</w:t>
      </w:r>
      <w:r w:rsidR="00C83FA8" w:rsidRPr="00851488">
        <w:t xml:space="preserve">ti </w:t>
      </w:r>
      <w:r w:rsidRPr="00851488">
        <w:t>Mandatára</w:t>
      </w:r>
      <w:r w:rsidR="008A504C" w:rsidRPr="00851488">
        <w:t>,</w:t>
      </w:r>
      <w:r w:rsidRPr="00851488">
        <w:t xml:space="preserve"> jeho zamestnancov</w:t>
      </w:r>
      <w:r w:rsidR="008A504C" w:rsidRPr="00851488">
        <w:t xml:space="preserve"> alebo iných osôb, ktoré na splnenie svojho záväzku použil</w:t>
      </w:r>
      <w:r w:rsidRPr="00851488">
        <w:t>.</w:t>
      </w:r>
      <w:bookmarkEnd w:id="28"/>
    </w:p>
    <w:p w14:paraId="0D6EE24B" w14:textId="095640DC" w:rsidR="00453AF2" w:rsidRPr="00851488" w:rsidRDefault="00453AF2" w:rsidP="0062785A">
      <w:pPr>
        <w:pStyle w:val="AODocTxtL1"/>
      </w:pPr>
      <w:r>
        <w:t>9.2</w:t>
      </w:r>
      <w:r>
        <w:tab/>
        <w:t>Mandatár preberá na seba riziko okolností vylučujúcich zodpovednosť. Mandatár zodpovedá Mandantovi aj za škody, ktoré vznikli v súvislosti alebo napriek výskytu týchto okolností.</w:t>
      </w:r>
    </w:p>
    <w:p w14:paraId="3685C7C9" w14:textId="2C009A52" w:rsidR="0045739B" w:rsidRPr="00851488" w:rsidRDefault="00C120E0" w:rsidP="007039B5">
      <w:pPr>
        <w:pStyle w:val="AOHead1"/>
      </w:pPr>
      <w:bookmarkStart w:id="29" w:name="_Ref49697319"/>
      <w:r w:rsidRPr="00851488">
        <w:t>Autorské práva a licencia</w:t>
      </w:r>
      <w:bookmarkEnd w:id="29"/>
    </w:p>
    <w:p w14:paraId="2DB9F6D3" w14:textId="7D30A2CD" w:rsidR="008356D7" w:rsidRPr="00602A7F" w:rsidRDefault="008356D7" w:rsidP="00CD2DFC">
      <w:pPr>
        <w:pStyle w:val="AOHead2"/>
      </w:pPr>
      <w:bookmarkStart w:id="30" w:name="_Ref53297340"/>
      <w:bookmarkStart w:id="31" w:name="_Toc66255718"/>
      <w:bookmarkStart w:id="32" w:name="_Ref86662788"/>
      <w:r>
        <w:t>Mandatár</w:t>
      </w:r>
      <w:r w:rsidRPr="00851488">
        <w:t xml:space="preserve"> vyhlasuje, že </w:t>
      </w:r>
      <w:bookmarkStart w:id="33" w:name="_Hlk74780459"/>
      <w:r>
        <w:t>je</w:t>
      </w:r>
      <w:r w:rsidRPr="00851488">
        <w:t xml:space="preserve"> a</w:t>
      </w:r>
      <w:r>
        <w:t xml:space="preserve">lebo sa </w:t>
      </w:r>
      <w:r w:rsidRPr="00851488">
        <w:t xml:space="preserve">na vlastné náklady </w:t>
      </w:r>
      <w:r>
        <w:t>stane nositeľom alebo vykonávateľom</w:t>
      </w:r>
      <w:r w:rsidRPr="00851488">
        <w:t xml:space="preserve"> majetkov</w:t>
      </w:r>
      <w:r>
        <w:t>ých</w:t>
      </w:r>
      <w:r w:rsidRPr="00851488">
        <w:t xml:space="preserve"> práv</w:t>
      </w:r>
      <w:r>
        <w:t xml:space="preserve"> </w:t>
      </w:r>
      <w:r w:rsidRPr="00851488">
        <w:t>a</w:t>
      </w:r>
      <w:r>
        <w:t>utora</w:t>
      </w:r>
      <w:r w:rsidRPr="00851488">
        <w:t xml:space="preserve"> </w:t>
      </w:r>
      <w:r>
        <w:t xml:space="preserve">(z akéhokoľvek dôvodu stanoveného platným Autorským zákonom vrátane nadobudnutia výhradnej licencie na použitie </w:t>
      </w:r>
      <w:r w:rsidR="0006045B">
        <w:t>D</w:t>
      </w:r>
      <w:r>
        <w:t xml:space="preserve">iela s právom udeliť sublicenciu) </w:t>
      </w:r>
      <w:bookmarkEnd w:id="33"/>
      <w:r w:rsidRPr="00851488">
        <w:t>k</w:t>
      </w:r>
      <w:r>
        <w:t xml:space="preserve"> výsledkom svojej činnosti odovzdávaným Mandantovi ako k </w:t>
      </w:r>
      <w:r w:rsidRPr="00EC3E5C">
        <w:t>výsledk</w:t>
      </w:r>
      <w:r>
        <w:t>om</w:t>
      </w:r>
      <w:r w:rsidRPr="00EC3E5C">
        <w:t xml:space="preserve"> </w:t>
      </w:r>
      <w:r w:rsidRPr="00B9424C">
        <w:t xml:space="preserve">tvorivej duševnej činnosti osôb (bez ohľadu na to, či sú to </w:t>
      </w:r>
      <w:r w:rsidR="0006045B">
        <w:t>zamestnanci</w:t>
      </w:r>
      <w:r w:rsidRPr="00B9424C">
        <w:t xml:space="preserve"> </w:t>
      </w:r>
      <w:r>
        <w:t>Mandatára</w:t>
      </w:r>
      <w:r w:rsidRPr="00B9424C">
        <w:t xml:space="preserve"> alebo nie), ktoré sa podieľali na vykonávaní činnosti podľa tejto </w:t>
      </w:r>
      <w:r>
        <w:t>Zmluvy</w:t>
      </w:r>
      <w:r w:rsidRPr="00851488">
        <w:t>.</w:t>
      </w:r>
      <w:r w:rsidRPr="001D3755">
        <w:t xml:space="preserve"> </w:t>
      </w:r>
      <w:r>
        <w:t>Mandatár</w:t>
      </w:r>
      <w:r w:rsidRPr="00602A7F">
        <w:t xml:space="preserve"> zodpovedá za porušenie práva inej osoby z priemyselného alebo iného duševného vlastníctva v dôsledku použitia predmetu </w:t>
      </w:r>
      <w:r w:rsidR="0006045B">
        <w:t>D</w:t>
      </w:r>
      <w:r w:rsidRPr="00602A7F">
        <w:t>iela.</w:t>
      </w:r>
    </w:p>
    <w:p w14:paraId="523EB6A5" w14:textId="1D8FCC74" w:rsidR="008356D7" w:rsidRDefault="008356D7" w:rsidP="00CD2DFC">
      <w:pPr>
        <w:pStyle w:val="AOHead2"/>
      </w:pPr>
      <w:bookmarkStart w:id="34" w:name="_Ref26714514"/>
      <w:bookmarkStart w:id="35" w:name="_Ref49697565"/>
      <w:r>
        <w:t xml:space="preserve">Mandant je oprávnený každý výsledok činnosti Mandatára podľa tejto Zmluvy použiť na účel vyplývajúci z tejto Zmluvy bez ohľadu na to, či je v nich výslovne uvedený alebo nie. </w:t>
      </w:r>
    </w:p>
    <w:p w14:paraId="4AF1C869" w14:textId="055EA86A" w:rsidR="008356D7" w:rsidRPr="00851488" w:rsidRDefault="008356D7" w:rsidP="00CD2DFC">
      <w:pPr>
        <w:pStyle w:val="AOHead2"/>
      </w:pPr>
      <w:bookmarkStart w:id="36" w:name="_Ref85214540"/>
      <w:r>
        <w:t>Mandatár</w:t>
      </w:r>
      <w:r w:rsidRPr="00851488">
        <w:t xml:space="preserve"> udeľuje </w:t>
      </w:r>
      <w:r>
        <w:t>Mandantovi</w:t>
      </w:r>
      <w:r w:rsidRPr="00851488">
        <w:t xml:space="preserve"> súhlas na použitie </w:t>
      </w:r>
      <w:bookmarkStart w:id="37" w:name="_Hlk74780514"/>
      <w:bookmarkEnd w:id="34"/>
      <w:r>
        <w:t xml:space="preserve">výsledkov svojej činnosti </w:t>
      </w:r>
      <w:r w:rsidRPr="00851488">
        <w:t>(licenciu</w:t>
      </w:r>
      <w:r>
        <w:t xml:space="preserve">, resp. sublicenciu (ďalej len </w:t>
      </w:r>
      <w:r w:rsidRPr="006E6690">
        <w:rPr>
          <w:b/>
          <w:bCs/>
        </w:rPr>
        <w:t>licencia</w:t>
      </w:r>
      <w:r>
        <w:t>)</w:t>
      </w:r>
      <w:r w:rsidRPr="00851488">
        <w:t>)</w:t>
      </w:r>
      <w:bookmarkEnd w:id="37"/>
      <w:r w:rsidRPr="00851488">
        <w:t xml:space="preserve"> aký</w:t>
      </w:r>
      <w:r>
        <w:t>m</w:t>
      </w:r>
      <w:r w:rsidRPr="00851488">
        <w:t>koľvek</w:t>
      </w:r>
      <w:r>
        <w:t>,</w:t>
      </w:r>
      <w:r w:rsidRPr="00851488">
        <w:t xml:space="preserve"> ku dňu uzatvorenia </w:t>
      </w:r>
      <w:r>
        <w:t>tejto Zmluvy</w:t>
      </w:r>
      <w:r w:rsidRPr="00885D0F">
        <w:t xml:space="preserve"> </w:t>
      </w:r>
      <w:r w:rsidRPr="00851488">
        <w:t>známy</w:t>
      </w:r>
      <w:r>
        <w:t>m</w:t>
      </w:r>
      <w:r w:rsidRPr="00851488">
        <w:t xml:space="preserve"> spôsob</w:t>
      </w:r>
      <w:r>
        <w:t>om</w:t>
      </w:r>
      <w:r w:rsidRPr="00851488">
        <w:t xml:space="preserve"> použitia </w:t>
      </w:r>
      <w:r w:rsidR="0006045B">
        <w:t>D</w:t>
      </w:r>
      <w:r w:rsidRPr="00851488">
        <w:t>iela, a to najmä:</w:t>
      </w:r>
      <w:bookmarkEnd w:id="35"/>
      <w:bookmarkEnd w:id="36"/>
    </w:p>
    <w:p w14:paraId="38A23046" w14:textId="77777777" w:rsidR="008356D7" w:rsidRPr="00851488" w:rsidRDefault="008356D7" w:rsidP="008356D7">
      <w:pPr>
        <w:pStyle w:val="AOHead3"/>
      </w:pPr>
      <w:r w:rsidRPr="00851488">
        <w:t>spracovan</w:t>
      </w:r>
      <w:r>
        <w:t>ím</w:t>
      </w:r>
      <w:r w:rsidRPr="00851488">
        <w:t xml:space="preserve"> vrátane jeho upravovania,</w:t>
      </w:r>
    </w:p>
    <w:p w14:paraId="4122B5E3" w14:textId="77777777" w:rsidR="008356D7" w:rsidRPr="00851488" w:rsidRDefault="008356D7" w:rsidP="008356D7">
      <w:pPr>
        <w:pStyle w:val="AOHead3"/>
      </w:pPr>
      <w:r w:rsidRPr="00851488">
        <w:t>spojen</w:t>
      </w:r>
      <w:r>
        <w:t>ím</w:t>
      </w:r>
      <w:r w:rsidRPr="00851488">
        <w:t xml:space="preserve"> s iným dielom vrátane vytvorenia nového diela,</w:t>
      </w:r>
    </w:p>
    <w:p w14:paraId="6BA891BD" w14:textId="77777777" w:rsidR="008356D7" w:rsidRPr="00851488" w:rsidRDefault="008356D7" w:rsidP="008356D7">
      <w:pPr>
        <w:pStyle w:val="AOHead3"/>
      </w:pPr>
      <w:r w:rsidRPr="00851488">
        <w:t>zaraden</w:t>
      </w:r>
      <w:r>
        <w:t>ím</w:t>
      </w:r>
      <w:r w:rsidRPr="00851488">
        <w:t xml:space="preserve"> do databázy,</w:t>
      </w:r>
    </w:p>
    <w:p w14:paraId="3CEBFC6B" w14:textId="77777777" w:rsidR="008356D7" w:rsidRPr="00851488" w:rsidRDefault="008356D7" w:rsidP="008356D7">
      <w:pPr>
        <w:pStyle w:val="AOHead3"/>
      </w:pPr>
      <w:r w:rsidRPr="00851488">
        <w:t>vyhotoven</w:t>
      </w:r>
      <w:r>
        <w:t>ím</w:t>
      </w:r>
      <w:r w:rsidRPr="00851488">
        <w:t xml:space="preserve"> rozmnoženiny,</w:t>
      </w:r>
    </w:p>
    <w:p w14:paraId="443F58FB" w14:textId="77777777" w:rsidR="008356D7" w:rsidRPr="00851488" w:rsidRDefault="008356D7" w:rsidP="008356D7">
      <w:pPr>
        <w:pStyle w:val="AOHead3"/>
      </w:pPr>
      <w:r w:rsidRPr="00851488">
        <w:lastRenderedPageBreak/>
        <w:t>verejn</w:t>
      </w:r>
      <w:r>
        <w:t>ým</w:t>
      </w:r>
      <w:r w:rsidRPr="00851488">
        <w:t xml:space="preserve"> rozširovan</w:t>
      </w:r>
      <w:r>
        <w:t>ím</w:t>
      </w:r>
      <w:r w:rsidRPr="00851488">
        <w:t xml:space="preserve"> originálu alebo rozmnoženiny,</w:t>
      </w:r>
    </w:p>
    <w:p w14:paraId="4D45734B" w14:textId="77777777" w:rsidR="008356D7" w:rsidRPr="00851488" w:rsidRDefault="008356D7" w:rsidP="008356D7">
      <w:pPr>
        <w:pStyle w:val="AOHead3"/>
      </w:pPr>
      <w:r w:rsidRPr="00851488">
        <w:t>uveden</w:t>
      </w:r>
      <w:r>
        <w:t>ím</w:t>
      </w:r>
      <w:r w:rsidRPr="00851488">
        <w:t xml:space="preserve"> na verejnosti vrátane verejného vystavenia originálu alebo rozmnoženiny, verejného vykonania a verejného prenosu,</w:t>
      </w:r>
    </w:p>
    <w:p w14:paraId="7C64E37A" w14:textId="77777777" w:rsidR="008356D7" w:rsidRPr="00851488" w:rsidRDefault="008356D7" w:rsidP="008356D7">
      <w:pPr>
        <w:pStyle w:val="AOHead3"/>
      </w:pPr>
      <w:r w:rsidRPr="00851488">
        <w:t>registrovan</w:t>
      </w:r>
      <w:r>
        <w:t>ím</w:t>
      </w:r>
      <w:r w:rsidRPr="00851488">
        <w:t xml:space="preserve"> v osobitnom registri vrátane udelenia súhlasu na registráciu </w:t>
      </w:r>
      <w:r>
        <w:t>d</w:t>
      </w:r>
      <w:r w:rsidRPr="00851488">
        <w:t>iela tretej osobe.</w:t>
      </w:r>
    </w:p>
    <w:p w14:paraId="4577BA5A" w14:textId="21B998FE" w:rsidR="008356D7" w:rsidRPr="00851488" w:rsidRDefault="008356D7" w:rsidP="00CD2DFC">
      <w:pPr>
        <w:pStyle w:val="AOHead2"/>
      </w:pPr>
      <w:r w:rsidRPr="00851488">
        <w:t>Bez toho, aby tým bola narušená všeobecnosť možnosti použitia podľa odseku</w:t>
      </w:r>
      <w:r>
        <w:t xml:space="preserve"> </w:t>
      </w:r>
      <w:r>
        <w:fldChar w:fldCharType="begin"/>
      </w:r>
      <w:r>
        <w:instrText xml:space="preserve"> REF _Ref85214540 \n \h </w:instrText>
      </w:r>
      <w:r>
        <w:fldChar w:fldCharType="separate"/>
      </w:r>
      <w:r w:rsidR="0006045B">
        <w:t>10.3</w:t>
      </w:r>
      <w:r>
        <w:fldChar w:fldCharType="end"/>
      </w:r>
      <w:r w:rsidRPr="00851488">
        <w:t xml:space="preserve">, je </w:t>
      </w:r>
      <w:r>
        <w:t>Mandant</w:t>
      </w:r>
      <w:r w:rsidRPr="00851488">
        <w:t xml:space="preserve"> oprávnený a </w:t>
      </w:r>
      <w:r>
        <w:t>Mandatár</w:t>
      </w:r>
      <w:r w:rsidRPr="00851488">
        <w:t xml:space="preserve"> súhlasí, aby </w:t>
      </w:r>
      <w:r>
        <w:t>Mandant</w:t>
      </w:r>
      <w:r w:rsidRPr="00851488">
        <w:t xml:space="preserve"> zverejnil </w:t>
      </w:r>
      <w:r>
        <w:t xml:space="preserve">výsledok činnosti Mandatára na svojom webovom sídle a </w:t>
      </w:r>
      <w:r w:rsidRPr="00851488">
        <w:t>na ústrednom portál</w:t>
      </w:r>
      <w:r>
        <w:t>i</w:t>
      </w:r>
      <w:r w:rsidRPr="00851488">
        <w:t xml:space="preserve"> verejnej správy slovensko.sk. </w:t>
      </w:r>
    </w:p>
    <w:p w14:paraId="1D34F26D" w14:textId="2E855461" w:rsidR="008356D7" w:rsidRPr="00B53CA8" w:rsidRDefault="008356D7" w:rsidP="00CD2DFC">
      <w:pPr>
        <w:pStyle w:val="AOHead2"/>
      </w:pPr>
      <w:r w:rsidRPr="00B53CA8">
        <w:t xml:space="preserve">Ak o to </w:t>
      </w:r>
      <w:r>
        <w:t>Manda</w:t>
      </w:r>
      <w:r w:rsidR="00D10EA2">
        <w:t>tár</w:t>
      </w:r>
      <w:r w:rsidRPr="00B53CA8">
        <w:t xml:space="preserve"> požiada, zaväzuje sa </w:t>
      </w:r>
      <w:r>
        <w:t>Manda</w:t>
      </w:r>
      <w:r w:rsidR="00D10EA2">
        <w:t>nt</w:t>
      </w:r>
      <w:r w:rsidRPr="00B53CA8">
        <w:t xml:space="preserve"> na všetkých rozmnoženinách uvádzať </w:t>
      </w:r>
      <w:r>
        <w:t>označenie autora</w:t>
      </w:r>
      <w:r w:rsidRPr="00B53CA8">
        <w:t>.</w:t>
      </w:r>
    </w:p>
    <w:p w14:paraId="13451060" w14:textId="6D010DC7" w:rsidR="008356D7" w:rsidRPr="00851488" w:rsidRDefault="008356D7" w:rsidP="00CD2DFC">
      <w:pPr>
        <w:pStyle w:val="AOHead2"/>
      </w:pPr>
      <w:r w:rsidRPr="00851488">
        <w:t>Licencia sa udeľuje v územne a vecne neobmedzenom rozsahu, na dobu neurčitú (bez časového obmedzenia).</w:t>
      </w:r>
      <w:bookmarkStart w:id="38" w:name="_Ref26715864"/>
      <w:r>
        <w:t xml:space="preserve"> </w:t>
      </w:r>
      <w:r w:rsidRPr="00851488">
        <w:t>Odmena za licenciu je zahrnutá v </w:t>
      </w:r>
      <w:r>
        <w:t>odmene</w:t>
      </w:r>
      <w:r w:rsidRPr="00851488">
        <w:t xml:space="preserve"> podľa článku</w:t>
      </w:r>
      <w:r>
        <w:t xml:space="preserve"> </w:t>
      </w:r>
      <w:r>
        <w:fldChar w:fldCharType="begin"/>
      </w:r>
      <w:r>
        <w:instrText xml:space="preserve"> REF _Ref49605685 \n \h </w:instrText>
      </w:r>
      <w:r>
        <w:fldChar w:fldCharType="separate"/>
      </w:r>
      <w:r>
        <w:t>7</w:t>
      </w:r>
      <w:r>
        <w:fldChar w:fldCharType="end"/>
      </w:r>
      <w:r w:rsidRPr="00851488">
        <w:t>.</w:t>
      </w:r>
      <w:bookmarkEnd w:id="38"/>
      <w:r>
        <w:t xml:space="preserve"> </w:t>
      </w:r>
      <w:r w:rsidRPr="00851488">
        <w:t xml:space="preserve">Licencia podľa tejto </w:t>
      </w:r>
      <w:r>
        <w:t>Zmluvy</w:t>
      </w:r>
      <w:r w:rsidRPr="00851488">
        <w:t xml:space="preserve"> sa udeľuje ako výhradná. </w:t>
      </w:r>
      <w:r>
        <w:t>Mandant</w:t>
      </w:r>
      <w:r w:rsidRPr="00851488">
        <w:t xml:space="preserve"> nie je povinný výhradnú licenciu využiť.</w:t>
      </w:r>
      <w:r>
        <w:t xml:space="preserve"> Mandatár</w:t>
      </w:r>
      <w:r w:rsidRPr="00851488">
        <w:t xml:space="preserve"> súhlasí s poskytnutím licencie v rozsahu udelenej licencie tretím osobám.</w:t>
      </w:r>
    </w:p>
    <w:p w14:paraId="5B91DF02" w14:textId="4B777939" w:rsidR="008356D7" w:rsidRPr="00851488" w:rsidRDefault="00275B43" w:rsidP="00CD2DFC">
      <w:pPr>
        <w:pStyle w:val="AOHead2"/>
      </w:pPr>
      <w:r>
        <w:t>Zmluvné s</w:t>
      </w:r>
      <w:r w:rsidR="008356D7">
        <w:t>trany</w:t>
      </w:r>
      <w:r w:rsidR="008356D7" w:rsidRPr="00851488">
        <w:t xml:space="preserve"> budú viazané ustanoveniami tohto článku </w:t>
      </w:r>
      <w:r w:rsidR="00C725D4">
        <w:fldChar w:fldCharType="begin"/>
      </w:r>
      <w:r w:rsidR="00C725D4">
        <w:instrText xml:space="preserve"> REF _Ref49697319 \n \h </w:instrText>
      </w:r>
      <w:r w:rsidR="00C725D4">
        <w:fldChar w:fldCharType="separate"/>
      </w:r>
      <w:r>
        <w:t>10</w:t>
      </w:r>
      <w:r w:rsidR="00C725D4">
        <w:fldChar w:fldCharType="end"/>
      </w:r>
      <w:r w:rsidR="008356D7" w:rsidRPr="00851488">
        <w:t xml:space="preserve"> aj po ukončení tejto </w:t>
      </w:r>
      <w:r w:rsidR="00C725D4">
        <w:t>Zmluvy</w:t>
      </w:r>
      <w:r w:rsidR="008356D7" w:rsidRPr="00851488">
        <w:t>.</w:t>
      </w:r>
    </w:p>
    <w:p w14:paraId="064C8418" w14:textId="100D18DC" w:rsidR="00105FE8" w:rsidRPr="00851488" w:rsidRDefault="00004192" w:rsidP="007039B5">
      <w:pPr>
        <w:pStyle w:val="AOHead1"/>
      </w:pPr>
      <w:bookmarkStart w:id="39" w:name="_Ref87025874"/>
      <w:r w:rsidRPr="00851488">
        <w:t>Záväzné vyhlásenia Mandat</w:t>
      </w:r>
      <w:bookmarkEnd w:id="30"/>
      <w:bookmarkEnd w:id="31"/>
      <w:r w:rsidR="00C83FA8" w:rsidRPr="00851488">
        <w:t>ára</w:t>
      </w:r>
      <w:bookmarkEnd w:id="32"/>
      <w:bookmarkEnd w:id="39"/>
    </w:p>
    <w:p w14:paraId="407438B4" w14:textId="7DC3A812" w:rsidR="00105FE8" w:rsidRPr="00851488" w:rsidRDefault="00004192" w:rsidP="00CD2DFC">
      <w:pPr>
        <w:pStyle w:val="AOHead2"/>
      </w:pPr>
      <w:r w:rsidRPr="00851488">
        <w:t>Manda</w:t>
      </w:r>
      <w:r w:rsidR="00C83FA8" w:rsidRPr="00851488">
        <w:t>tár</w:t>
      </w:r>
      <w:r w:rsidRPr="00851488">
        <w:t xml:space="preserve"> potvrdzuje, že každé vyhlásenie uvedené v tomto článku </w:t>
      </w:r>
      <w:r w:rsidR="00275B43">
        <w:fldChar w:fldCharType="begin"/>
      </w:r>
      <w:r w:rsidR="00275B43">
        <w:instrText xml:space="preserve"> REF _Ref87025874 \r \h </w:instrText>
      </w:r>
      <w:r w:rsidR="00275B43">
        <w:fldChar w:fldCharType="separate"/>
      </w:r>
      <w:r w:rsidR="00275B43">
        <w:t>11</w:t>
      </w:r>
      <w:r w:rsidR="00275B43">
        <w:fldChar w:fldCharType="end"/>
      </w:r>
      <w:r w:rsidRPr="00851488">
        <w:t xml:space="preserve"> je pravdivé a správne v deň podpisu tejto Zmluvy a vyhlasuje Manda</w:t>
      </w:r>
      <w:r w:rsidR="001064FF">
        <w:t>ntovi</w:t>
      </w:r>
      <w:r w:rsidRPr="00851488">
        <w:t>, že:</w:t>
      </w:r>
    </w:p>
    <w:p w14:paraId="45B01CC5" w14:textId="1823905B" w:rsidR="00105FE8" w:rsidRPr="00851488" w:rsidRDefault="00004192" w:rsidP="000A210A">
      <w:pPr>
        <w:pStyle w:val="AOHead3"/>
      </w:pPr>
      <w:r w:rsidRPr="00851488">
        <w:t xml:space="preserve">je </w:t>
      </w:r>
      <w:r w:rsidR="00C83FA8" w:rsidRPr="00851488">
        <w:t>právnickou osobou riadne založenou a existujúcou podľa platných právnych predpisov</w:t>
      </w:r>
      <w:r w:rsidRPr="00851488">
        <w:t>;</w:t>
      </w:r>
    </w:p>
    <w:p w14:paraId="300C778E" w14:textId="49C74EB1" w:rsidR="00C83FA8" w:rsidRPr="00851488" w:rsidRDefault="00C83FA8" w:rsidP="000A210A">
      <w:pPr>
        <w:pStyle w:val="AOHead3"/>
      </w:pPr>
      <w:r w:rsidRPr="00851488">
        <w:t xml:space="preserve">je oprávnený na výkon podnikateľskej činnosti podľa právnych predpisov a poskytnutie služby, ktorá je predmetom tejto </w:t>
      </w:r>
      <w:r w:rsidR="001064FF">
        <w:t>Z</w:t>
      </w:r>
      <w:r w:rsidRPr="00851488">
        <w:t>mluvy;</w:t>
      </w:r>
    </w:p>
    <w:p w14:paraId="10B776A9" w14:textId="5E692B19" w:rsidR="00A72B93" w:rsidRPr="00851488" w:rsidRDefault="00C83FA8" w:rsidP="000A210A">
      <w:pPr>
        <w:pStyle w:val="AOHead3"/>
      </w:pPr>
      <w:r w:rsidRPr="00851488">
        <w:t>disponuje zamestnancami alebo inými pracovníkmi, ktor</w:t>
      </w:r>
      <w:r w:rsidR="001064FF">
        <w:t>í</w:t>
      </w:r>
      <w:r w:rsidRPr="00851488">
        <w:t xml:space="preserve"> sú oprávnen</w:t>
      </w:r>
      <w:r w:rsidR="001064FF">
        <w:t>í</w:t>
      </w:r>
      <w:r w:rsidRPr="00851488">
        <w:t xml:space="preserve"> na vypracovanie</w:t>
      </w:r>
      <w:r w:rsidR="00253772">
        <w:t xml:space="preserve"> </w:t>
      </w:r>
      <w:r w:rsidRPr="00851488">
        <w:t>správy</w:t>
      </w:r>
      <w:r w:rsidR="00A72B93" w:rsidRPr="00851488">
        <w:t xml:space="preserve"> o hodnotení vplyvov navrhovanej činnosti na životné prostredie </w:t>
      </w:r>
      <w:r w:rsidRPr="00851488">
        <w:t xml:space="preserve">podľa § 31 Zákona o posudzovaní vplyvov </w:t>
      </w:r>
      <w:r w:rsidR="00A72B93" w:rsidRPr="00851488">
        <w:t>v súlade s § 31 ods</w:t>
      </w:r>
      <w:r w:rsidR="001064FF">
        <w:t>.</w:t>
      </w:r>
      <w:r w:rsidR="00A72B93" w:rsidRPr="00851488">
        <w:t xml:space="preserve"> 4 Zákona o posudzovaní vplyvov;</w:t>
      </w:r>
    </w:p>
    <w:p w14:paraId="104C8112" w14:textId="399CF43E" w:rsidR="00105FE8" w:rsidRPr="00851488" w:rsidRDefault="00004192" w:rsidP="000A210A">
      <w:pPr>
        <w:pStyle w:val="AOHead3"/>
      </w:pPr>
      <w:r w:rsidRPr="00851488">
        <w:t xml:space="preserve">táto Zmluva je platná a pre neho záväzná a jeho povinnosti z </w:t>
      </w:r>
      <w:r w:rsidR="001064FF">
        <w:t>nej</w:t>
      </w:r>
      <w:r w:rsidRPr="00851488">
        <w:t xml:space="preserve"> sú voči nemu vykonateľné;</w:t>
      </w:r>
    </w:p>
    <w:p w14:paraId="6200384C" w14:textId="5552BD32" w:rsidR="00105FE8" w:rsidRPr="00851488" w:rsidRDefault="00004192" w:rsidP="000A210A">
      <w:pPr>
        <w:pStyle w:val="AOHead3"/>
      </w:pPr>
      <w:r w:rsidRPr="00851488">
        <w:t>uzavretie tejto Zmluvy Manda</w:t>
      </w:r>
      <w:r w:rsidR="00A72B93" w:rsidRPr="00851488">
        <w:t>tárom</w:t>
      </w:r>
      <w:r w:rsidRPr="00851488">
        <w:t xml:space="preserve"> a jeho plnenie povinností podľa nej nie sú v rozpore so žiadnym právnym predpisom ani so žiadnym iným dokumentom, ktorým je Manda</w:t>
      </w:r>
      <w:r w:rsidR="00A72B93" w:rsidRPr="00851488">
        <w:t>tár</w:t>
      </w:r>
      <w:r w:rsidRPr="00851488">
        <w:t xml:space="preserve"> viazaný;</w:t>
      </w:r>
    </w:p>
    <w:p w14:paraId="46610F8F" w14:textId="67853B3C" w:rsidR="00105FE8" w:rsidRPr="00851488" w:rsidRDefault="00004192" w:rsidP="000A210A">
      <w:pPr>
        <w:pStyle w:val="AOHead3"/>
      </w:pPr>
      <w:r w:rsidRPr="00851488">
        <w:t>neopomenul predložiť Manda</w:t>
      </w:r>
      <w:r w:rsidR="00A72B93" w:rsidRPr="00851488">
        <w:t>ntovi</w:t>
      </w:r>
      <w:r w:rsidRPr="00851488">
        <w:t xml:space="preserve"> žiadnu </w:t>
      </w:r>
      <w:r w:rsidR="00A72B93" w:rsidRPr="00851488">
        <w:t xml:space="preserve">podstatnú </w:t>
      </w:r>
      <w:r w:rsidRPr="00851488">
        <w:t>informáciu</w:t>
      </w:r>
      <w:r w:rsidR="00A72B93" w:rsidRPr="00851488">
        <w:t xml:space="preserve"> o svojom stave alebo činnosti.</w:t>
      </w:r>
      <w:bookmarkEnd w:id="26"/>
    </w:p>
    <w:p w14:paraId="149EAFA0" w14:textId="77777777" w:rsidR="00105FE8" w:rsidRPr="00851488" w:rsidRDefault="00004192" w:rsidP="007039B5">
      <w:pPr>
        <w:pStyle w:val="AOHead1"/>
      </w:pPr>
      <w:bookmarkStart w:id="40" w:name="_Ref53451134"/>
      <w:bookmarkStart w:id="41" w:name="_Ref53451408"/>
      <w:bookmarkStart w:id="42" w:name="_Toc66255722"/>
      <w:r w:rsidRPr="00851488">
        <w:t>Povinnosť mlčanlivosti</w:t>
      </w:r>
      <w:bookmarkEnd w:id="40"/>
      <w:bookmarkEnd w:id="41"/>
      <w:bookmarkEnd w:id="42"/>
    </w:p>
    <w:p w14:paraId="26C45C53" w14:textId="23F6BDFA" w:rsidR="00105FE8" w:rsidRPr="00851488" w:rsidRDefault="00004192" w:rsidP="00CD2DFC">
      <w:pPr>
        <w:pStyle w:val="AOHead2"/>
      </w:pPr>
      <w:r w:rsidRPr="00851488">
        <w:t xml:space="preserve">Pre účely tohto článku sa </w:t>
      </w:r>
      <w:r w:rsidRPr="00851488">
        <w:rPr>
          <w:b/>
        </w:rPr>
        <w:t>Dôvernými informáciami</w:t>
      </w:r>
      <w:r w:rsidRPr="00851488">
        <w:t xml:space="preserve"> rozumejú všetky informácie, ktoré sú predmetom </w:t>
      </w:r>
      <w:r w:rsidR="00A72B93" w:rsidRPr="00851488">
        <w:t>obchodného</w:t>
      </w:r>
      <w:r w:rsidRPr="00851488">
        <w:t xml:space="preserve"> tajomstva podľa </w:t>
      </w:r>
      <w:r w:rsidR="00A72B93" w:rsidRPr="00851488">
        <w:t>Obchodného zákonníka</w:t>
      </w:r>
      <w:r w:rsidRPr="00851488">
        <w:t xml:space="preserve"> alebo sú z iného dôvodu dôverného charakteru a boli poskytnuté </w:t>
      </w:r>
      <w:r w:rsidR="00A72B93" w:rsidRPr="00851488">
        <w:t>Mandantom Mandatárovi</w:t>
      </w:r>
      <w:r w:rsidRPr="00851488">
        <w:t xml:space="preserve">, pričom zahŕňajú aj obsah tejto Zmluvy. </w:t>
      </w:r>
      <w:bookmarkStart w:id="43" w:name="_Hlt73778627"/>
    </w:p>
    <w:p w14:paraId="5616B5C4" w14:textId="78EBAAD0" w:rsidR="00105FE8" w:rsidRPr="00851488" w:rsidRDefault="00A72B93" w:rsidP="00CD2DFC">
      <w:pPr>
        <w:pStyle w:val="AOHead2"/>
      </w:pPr>
      <w:bookmarkStart w:id="44" w:name="_Ref86662854"/>
      <w:r w:rsidRPr="00851488">
        <w:lastRenderedPageBreak/>
        <w:t>Mandatár</w:t>
      </w:r>
      <w:r w:rsidR="00004192" w:rsidRPr="00851488">
        <w:t xml:space="preserve"> sa zaväzuje udržiavať Dôverné informácie v tajnosti a neodhaliť ich žiadnej tretej osobe s výnimkami uvedenými v tomto článku.</w:t>
      </w:r>
      <w:bookmarkEnd w:id="44"/>
      <w:r w:rsidR="00004192" w:rsidRPr="00851488">
        <w:t xml:space="preserve"> </w:t>
      </w:r>
      <w:bookmarkEnd w:id="43"/>
    </w:p>
    <w:p w14:paraId="40480355" w14:textId="59BFCE98" w:rsidR="00105FE8" w:rsidRPr="00851488" w:rsidRDefault="00004192" w:rsidP="00CD2DFC">
      <w:pPr>
        <w:pStyle w:val="AOHead2"/>
      </w:pPr>
      <w:r w:rsidRPr="00851488">
        <w:t xml:space="preserve">Odsek </w:t>
      </w:r>
      <w:r w:rsidR="00A245C5">
        <w:fldChar w:fldCharType="begin"/>
      </w:r>
      <w:r w:rsidR="00A245C5">
        <w:instrText xml:space="preserve"> REF _Ref86662854 \n \h </w:instrText>
      </w:r>
      <w:r w:rsidR="00A245C5">
        <w:fldChar w:fldCharType="separate"/>
      </w:r>
      <w:r w:rsidR="00275B43">
        <w:t>12.2</w:t>
      </w:r>
      <w:r w:rsidR="00A245C5">
        <w:fldChar w:fldCharType="end"/>
      </w:r>
      <w:r w:rsidRPr="00851488">
        <w:t xml:space="preserve"> vyššie sa nevzťahuje na poskytnutie Dôverných informácií v rozsahu, v akom:</w:t>
      </w:r>
    </w:p>
    <w:p w14:paraId="25B4B9A2" w14:textId="77777777" w:rsidR="00105FE8" w:rsidRPr="00851488" w:rsidRDefault="00004192" w:rsidP="000A210A">
      <w:pPr>
        <w:pStyle w:val="AOHead3"/>
      </w:pPr>
      <w:r w:rsidRPr="00851488">
        <w:t>to vyžaduje akýkoľvek právny predpis;</w:t>
      </w:r>
    </w:p>
    <w:p w14:paraId="214248F4" w14:textId="77777777" w:rsidR="00105FE8" w:rsidRPr="00851488" w:rsidRDefault="00004192" w:rsidP="000A210A">
      <w:pPr>
        <w:pStyle w:val="AOHead3"/>
      </w:pPr>
      <w:r w:rsidRPr="00851488">
        <w:t>to vyžaduje akýkoľvek kompetentný orgán oprávnený na základe akéhokoľvek právneho predpisu;</w:t>
      </w:r>
    </w:p>
    <w:p w14:paraId="06F58EF6" w14:textId="04A6B6DC" w:rsidR="00105FE8" w:rsidRPr="00851488" w:rsidRDefault="00004192" w:rsidP="000A210A">
      <w:pPr>
        <w:pStyle w:val="AOHead3"/>
      </w:pPr>
      <w:r w:rsidRPr="00851488">
        <w:t>bola taká informácia už zverejnená inak ako v dôsledku porušenia tohto článku</w:t>
      </w:r>
      <w:r w:rsidR="0001584B">
        <w:t xml:space="preserve"> </w:t>
      </w:r>
      <w:r w:rsidR="00A245C5">
        <w:fldChar w:fldCharType="begin"/>
      </w:r>
      <w:r w:rsidR="00A245C5">
        <w:instrText xml:space="preserve"> REF _Ref53451134 \n \h </w:instrText>
      </w:r>
      <w:r w:rsidR="00A245C5">
        <w:fldChar w:fldCharType="separate"/>
      </w:r>
      <w:r w:rsidR="00275B43">
        <w:t>12</w:t>
      </w:r>
      <w:r w:rsidR="00A245C5">
        <w:fldChar w:fldCharType="end"/>
      </w:r>
      <w:r w:rsidRPr="00851488">
        <w:t>;</w:t>
      </w:r>
    </w:p>
    <w:p w14:paraId="157A3070" w14:textId="1C4D6C44" w:rsidR="00105FE8" w:rsidRPr="00851488" w:rsidRDefault="00004192" w:rsidP="000A210A">
      <w:pPr>
        <w:pStyle w:val="AOHead3"/>
      </w:pPr>
      <w:r w:rsidRPr="00851488">
        <w:t xml:space="preserve">to </w:t>
      </w:r>
      <w:r w:rsidR="00A72B93" w:rsidRPr="00851488">
        <w:t>Mandatár</w:t>
      </w:r>
      <w:r w:rsidRPr="00851488">
        <w:t xml:space="preserve"> považuje za opodstatnené v rámci súdneho alebo iného konania</w:t>
      </w:r>
      <w:r w:rsidR="00A72B93" w:rsidRPr="00851488">
        <w:t xml:space="preserve"> </w:t>
      </w:r>
      <w:r w:rsidRPr="00851488">
        <w:t xml:space="preserve">vedeného voči </w:t>
      </w:r>
      <w:r w:rsidR="00A72B93" w:rsidRPr="00851488">
        <w:t>Mandantovi</w:t>
      </w:r>
      <w:r w:rsidRPr="00851488">
        <w:t xml:space="preserve">; </w:t>
      </w:r>
      <w:r w:rsidR="00A72B93" w:rsidRPr="00851488">
        <w:t>alebo</w:t>
      </w:r>
    </w:p>
    <w:p w14:paraId="7A18D7C5" w14:textId="46CB4610" w:rsidR="00105FE8" w:rsidRPr="00851488" w:rsidRDefault="00004192" w:rsidP="000A210A">
      <w:pPr>
        <w:pStyle w:val="AOHead3"/>
      </w:pPr>
      <w:r w:rsidRPr="00851488">
        <w:t>to stanovujú ustanovenia tohto článku</w:t>
      </w:r>
      <w:r w:rsidR="00DB5094">
        <w:t xml:space="preserve"> </w:t>
      </w:r>
      <w:r w:rsidR="00A245C5">
        <w:fldChar w:fldCharType="begin"/>
      </w:r>
      <w:r w:rsidR="00A245C5">
        <w:instrText xml:space="preserve"> REF _Ref53451134 \n \h </w:instrText>
      </w:r>
      <w:r w:rsidR="00A245C5">
        <w:fldChar w:fldCharType="separate"/>
      </w:r>
      <w:r w:rsidR="00275B43">
        <w:t>12</w:t>
      </w:r>
      <w:r w:rsidR="00A245C5">
        <w:fldChar w:fldCharType="end"/>
      </w:r>
      <w:r w:rsidRPr="00851488">
        <w:t xml:space="preserve">. </w:t>
      </w:r>
    </w:p>
    <w:p w14:paraId="65E9FF12" w14:textId="63374E0B" w:rsidR="00105FE8" w:rsidRPr="00851488" w:rsidRDefault="00004192" w:rsidP="00CD2DFC">
      <w:pPr>
        <w:pStyle w:val="AOHead2"/>
      </w:pPr>
      <w:bookmarkStart w:id="45" w:name="_Ref53373873"/>
      <w:r w:rsidRPr="00851488">
        <w:t>Mandant súhlasí, že Mandatár</w:t>
      </w:r>
      <w:bookmarkEnd w:id="45"/>
      <w:r w:rsidR="00A72B93" w:rsidRPr="00851488">
        <w:t xml:space="preserve"> m</w:t>
      </w:r>
      <w:r w:rsidRPr="00851488">
        <w:t xml:space="preserve">ôže sprístupniť Dôverné informácie svojej ovládajúcej osobe, jej ovládajúcej osobe a jej ovládaným osobám, svojim ovládaným osobám, svojim zamestnancom a zamestnancom vyššie uvedených osôb, svojim poradcom a poradcom vyššie uvedených osôb za akýmkoľvek účelom za predpokladu, že Mandatár vynaloží všetko primerané úsilie na zabezpečenie toho, aby príjemca takej informácie konal v súlade so záväzkom </w:t>
      </w:r>
      <w:r w:rsidR="00A72B93" w:rsidRPr="00851488">
        <w:t>Mandatára</w:t>
      </w:r>
      <w:r w:rsidRPr="00851488">
        <w:t xml:space="preserve"> udržiavať Dôverné informácie v tajnosti a nesprístupniť ich žiadnej tretej osobe (s výnimkami podľa tohto článku</w:t>
      </w:r>
      <w:r w:rsidR="00DB5094">
        <w:t xml:space="preserve"> </w:t>
      </w:r>
      <w:r w:rsidR="00A245C5">
        <w:fldChar w:fldCharType="begin"/>
      </w:r>
      <w:r w:rsidR="00A245C5">
        <w:instrText xml:space="preserve"> REF _Ref53451134 \n \h </w:instrText>
      </w:r>
      <w:r w:rsidR="00A245C5">
        <w:fldChar w:fldCharType="separate"/>
      </w:r>
      <w:r w:rsidR="0076591D">
        <w:t>12</w:t>
      </w:r>
      <w:r w:rsidR="00A245C5">
        <w:fldChar w:fldCharType="end"/>
      </w:r>
      <w:r w:rsidRPr="00851488">
        <w:t>), akoby bol Zmluvnou stranou;</w:t>
      </w:r>
    </w:p>
    <w:p w14:paraId="0BA2A05F" w14:textId="2C428DF1" w:rsidR="00105FE8" w:rsidRPr="00851488" w:rsidRDefault="00004192" w:rsidP="00CD2DFC">
      <w:pPr>
        <w:pStyle w:val="AOHead2"/>
      </w:pPr>
      <w:r w:rsidRPr="00851488">
        <w:t xml:space="preserve">Zmluvné strany budú viazané ustanoveniami tohto článku </w:t>
      </w:r>
      <w:r w:rsidR="00A245C5">
        <w:fldChar w:fldCharType="begin"/>
      </w:r>
      <w:r w:rsidR="00A245C5">
        <w:instrText xml:space="preserve"> REF _Ref53451134 \n \h </w:instrText>
      </w:r>
      <w:r w:rsidR="00A245C5">
        <w:fldChar w:fldCharType="separate"/>
      </w:r>
      <w:r w:rsidR="007F6BA3">
        <w:t>12</w:t>
      </w:r>
      <w:r w:rsidR="00A245C5">
        <w:fldChar w:fldCharType="end"/>
      </w:r>
      <w:r w:rsidRPr="00851488">
        <w:t xml:space="preserve"> aj po ukončení tejto Zmluvy. </w:t>
      </w:r>
    </w:p>
    <w:p w14:paraId="73102BB2" w14:textId="77777777" w:rsidR="00A72B93" w:rsidRPr="00851488" w:rsidRDefault="00A72B93" w:rsidP="007039B5">
      <w:pPr>
        <w:pStyle w:val="AOHead1"/>
      </w:pPr>
      <w:bookmarkStart w:id="46" w:name="_Ref49700125"/>
      <w:r w:rsidRPr="00851488">
        <w:t>BOJ PROTI KORUPCII</w:t>
      </w:r>
      <w:bookmarkEnd w:id="46"/>
    </w:p>
    <w:p w14:paraId="4E69438C" w14:textId="77777777" w:rsidR="00A72B93" w:rsidRPr="00851488" w:rsidRDefault="00A72B93" w:rsidP="00CD2DFC">
      <w:pPr>
        <w:pStyle w:val="AOHead2"/>
      </w:pPr>
      <w:r w:rsidRPr="00851488">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375143AD" w14:textId="77777777" w:rsidR="00A72B93" w:rsidRPr="00851488" w:rsidRDefault="00A72B93" w:rsidP="00CD2DFC">
      <w:pPr>
        <w:pStyle w:val="AOHead2"/>
      </w:pPr>
      <w:r w:rsidRPr="00851488">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439E1A51" w14:textId="77777777" w:rsidR="00A72B93" w:rsidRPr="00851488" w:rsidRDefault="00A72B93" w:rsidP="00CD2DFC">
      <w:pPr>
        <w:pStyle w:val="AOHead2"/>
      </w:pPr>
      <w:r w:rsidRPr="00851488">
        <w:t>Zmluvné strany sa zaväzujú bezodkladne vzájomne sa informovať, pokiaľ si budú vedomé alebo budú mať konkrétne podozrenie na korupciu pri dojednaní, uzatváraní alebo pri plnení tejto Zmluvy.</w:t>
      </w:r>
    </w:p>
    <w:p w14:paraId="1FDF47F8" w14:textId="487B9257" w:rsidR="008A504C" w:rsidRPr="00851488" w:rsidRDefault="008A504C" w:rsidP="007039B5">
      <w:pPr>
        <w:pStyle w:val="AOHead1"/>
      </w:pPr>
      <w:bookmarkStart w:id="47" w:name="_Ref49699738"/>
      <w:bookmarkStart w:id="48" w:name="_Toc66255723"/>
      <w:r w:rsidRPr="00851488">
        <w:t>Výkon kontroly</w:t>
      </w:r>
      <w:bookmarkEnd w:id="47"/>
    </w:p>
    <w:p w14:paraId="77CE389E" w14:textId="46C861BA" w:rsidR="008A504C" w:rsidRPr="00851488" w:rsidRDefault="008A504C" w:rsidP="00CD2DFC">
      <w:pPr>
        <w:pStyle w:val="AOHead2"/>
      </w:pPr>
      <w:bookmarkStart w:id="49" w:name="_Ref49699847"/>
      <w:r w:rsidRPr="00851488">
        <w:t>Mandatár je povinný strpieť výkon kontroly / auditu súvisiaceho s výkonom jeho činnosti pri postupe posudzovania vplyv</w:t>
      </w:r>
      <w:r w:rsidR="00FB576E">
        <w:t>ov</w:t>
      </w:r>
      <w:r w:rsidRPr="00851488">
        <w:t xml:space="preserve"> na životné prostredie a plnením iných povinností podľa tejto Zmluvy kedykoľvek počas trvania tejto Zmluvy a do desiatich rokov po jej ukončení.</w:t>
      </w:r>
      <w:bookmarkEnd w:id="49"/>
      <w:r w:rsidRPr="00851488">
        <w:t xml:space="preserve"> </w:t>
      </w:r>
      <w:r w:rsidR="00A0449D" w:rsidRPr="00795422">
        <w:t xml:space="preserve">Ak </w:t>
      </w:r>
      <w:r w:rsidR="00A0449D">
        <w:t>Mandant</w:t>
      </w:r>
      <w:r w:rsidR="00A0449D" w:rsidRPr="00795422">
        <w:t xml:space="preserve"> zistí, že </w:t>
      </w:r>
      <w:r w:rsidR="00A0449D">
        <w:t>Mandatár</w:t>
      </w:r>
      <w:r w:rsidR="00A0449D" w:rsidRPr="00795422">
        <w:t xml:space="preserve"> </w:t>
      </w:r>
      <w:r w:rsidR="00A0449D">
        <w:t>vykonáva činnosť</w:t>
      </w:r>
      <w:r w:rsidR="00A0449D" w:rsidRPr="00795422">
        <w:t xml:space="preserve"> v rozpore so svojimi povinnosťami, je </w:t>
      </w:r>
      <w:r w:rsidR="00A0449D">
        <w:t>Mandant</w:t>
      </w:r>
      <w:r w:rsidR="00A0449D" w:rsidRPr="00795422">
        <w:t xml:space="preserve"> oprávnený dožadovať sa toho, aby </w:t>
      </w:r>
      <w:r w:rsidR="00A0449D">
        <w:t>Mandatár</w:t>
      </w:r>
      <w:r w:rsidR="00A0449D" w:rsidRPr="00795422">
        <w:t xml:space="preserve"> odstránil </w:t>
      </w:r>
      <w:r w:rsidR="00A0449D">
        <w:t>nedostatky</w:t>
      </w:r>
      <w:r w:rsidR="00A0449D" w:rsidRPr="00795422">
        <w:t xml:space="preserve"> vzniknuté </w:t>
      </w:r>
      <w:r w:rsidR="00A0449D">
        <w:t>nesprávnym</w:t>
      </w:r>
      <w:r w:rsidR="00A0449D" w:rsidRPr="00795422">
        <w:t xml:space="preserve"> </w:t>
      </w:r>
      <w:r w:rsidR="00A0449D">
        <w:t>výkonom činnosti a činnosť následne vykonával</w:t>
      </w:r>
      <w:r w:rsidR="00A0449D" w:rsidRPr="00795422">
        <w:t xml:space="preserve"> riadnym spôsobom. </w:t>
      </w:r>
    </w:p>
    <w:p w14:paraId="47A9E966" w14:textId="2E00966B" w:rsidR="008A504C" w:rsidRPr="00851488" w:rsidRDefault="008A504C" w:rsidP="00CD2DFC">
      <w:pPr>
        <w:pStyle w:val="AOHead2"/>
      </w:pPr>
      <w:bookmarkStart w:id="50" w:name="_Ref49699849"/>
      <w:r w:rsidRPr="00851488">
        <w:lastRenderedPageBreak/>
        <w:t xml:space="preserve">Mandatár je povinný strpieť výkon kontroly alebo auditu oprávnenými kontrolnými zamestnancami Ministerstva </w:t>
      </w:r>
      <w:r w:rsidR="005051A8" w:rsidRPr="00851488">
        <w:t>dopravy a výstavby</w:t>
      </w:r>
      <w:r w:rsidRPr="00851488">
        <w:t xml:space="preserve"> S</w:t>
      </w:r>
      <w:r w:rsidR="007F6BA3">
        <w:t>lovenskej republiky</w:t>
      </w:r>
      <w:r w:rsidRPr="00851488">
        <w:t xml:space="preserve">, </w:t>
      </w:r>
      <w:r w:rsidR="005051A8" w:rsidRPr="00851488">
        <w:t>Ministerstva životného prostredia S</w:t>
      </w:r>
      <w:r w:rsidR="007F6BA3">
        <w:t>lovenskej republiky</w:t>
      </w:r>
      <w:r w:rsidR="005051A8" w:rsidRPr="00851488">
        <w:t xml:space="preserve">, </w:t>
      </w:r>
      <w:r w:rsidRPr="00851488">
        <w:t>Ministerstva financií S</w:t>
      </w:r>
      <w:r w:rsidR="007F6BA3">
        <w:t>lovenskej republiky</w:t>
      </w:r>
      <w:r w:rsidRPr="00851488">
        <w:t xml:space="preserve">, Najvyššieho kontrolného úradu, správy finančnej kontroly, iného kontrolného orgánu na výkon kontroly čerpania finančných prostriedkov </w:t>
      </w:r>
      <w:r w:rsidR="00A6355B">
        <w:t xml:space="preserve">poskytovaných z európskych štrukturálnych a investičných fondov a finančných prostriedkov poskytovaných </w:t>
      </w:r>
      <w:r w:rsidRPr="00851488">
        <w:t>zo štátneho rozpočtu SR v zmysle zákona</w:t>
      </w:r>
      <w:r w:rsidR="00FB576E">
        <w:t xml:space="preserve"> </w:t>
      </w:r>
      <w:r w:rsidR="000E4337">
        <w:t xml:space="preserve">č. 292/2014 Z. z. o príspevku poskytovanom z európskych štrukturálnych a investičných fondov a o zmene a doplnení niektorých zákonov v znení neskorších predpisov, v zmysle zákona </w:t>
      </w:r>
      <w:r w:rsidR="00FB576E">
        <w:t>č.</w:t>
      </w:r>
      <w:r w:rsidRPr="00851488">
        <w:t xml:space="preserve"> 523/2004 Z. z. o rozpočtových pravidlách</w:t>
      </w:r>
      <w:r w:rsidR="00FB576E">
        <w:t xml:space="preserve"> verejnej správy a o zmene a doplnení niektorých zákonov </w:t>
      </w:r>
      <w:r w:rsidRPr="00851488">
        <w:t xml:space="preserve">v znení neskorších predpisov a v zmysle zákona </w:t>
      </w:r>
      <w:r w:rsidR="00FB576E">
        <w:t xml:space="preserve">č. </w:t>
      </w:r>
      <w:r w:rsidR="00A6355B">
        <w:t>357/2015</w:t>
      </w:r>
      <w:r w:rsidRPr="00851488">
        <w:t xml:space="preserve"> Z. z. o finančnej kontrole a</w:t>
      </w:r>
      <w:r w:rsidR="00A6355B">
        <w:t> </w:t>
      </w:r>
      <w:r w:rsidRPr="00851488">
        <w:t>audite</w:t>
      </w:r>
      <w:r w:rsidR="00A6355B">
        <w:t xml:space="preserve"> a o zmene a doplnení niektorých zákonov v znení neskorších predpisov</w:t>
      </w:r>
      <w:r w:rsidRPr="00851488">
        <w:t>, a Európskej Komisie a</w:t>
      </w:r>
      <w:r w:rsidR="009B23DB">
        <w:t> Európskeho dvora audítorov</w:t>
      </w:r>
      <w:r w:rsidR="005051A8" w:rsidRPr="00851488">
        <w:t>, či už sa táto kontrola týka podmienok poskytnutia nenávratného finančného príspevku na realizáciu Projektu z prostriedkov Európskej únie alebo z iného legitímneho dôvodu.</w:t>
      </w:r>
      <w:bookmarkEnd w:id="50"/>
    </w:p>
    <w:p w14:paraId="36C403BF" w14:textId="702D30BE" w:rsidR="00B52CD7" w:rsidRPr="00851488" w:rsidRDefault="008A504C" w:rsidP="00CD2DFC">
      <w:pPr>
        <w:pStyle w:val="AOHead2"/>
      </w:pPr>
      <w:r w:rsidRPr="00851488">
        <w:t>Mandatár je povinný uchovať všetky dokumenty a</w:t>
      </w:r>
      <w:r w:rsidR="00B52CD7" w:rsidRPr="00851488">
        <w:t xml:space="preserve"> iné </w:t>
      </w:r>
      <w:r w:rsidRPr="00851488">
        <w:t xml:space="preserve">dôkazy o výkone svojej činnosti v súvislosti s plnením povinností podľa tejto Zmluvy </w:t>
      </w:r>
      <w:r w:rsidR="00B52CD7" w:rsidRPr="00851488">
        <w:t>po dobu desiatich rokov od jej ukončenia vo forme a spôsobom, ktorý umožní nerušený výkon kontroly alebo auditu.</w:t>
      </w:r>
    </w:p>
    <w:p w14:paraId="2027AA29" w14:textId="302446B6" w:rsidR="008A504C" w:rsidRPr="00851488" w:rsidRDefault="008A504C" w:rsidP="00CD2DFC">
      <w:pPr>
        <w:pStyle w:val="AOHead2"/>
      </w:pPr>
      <w:r w:rsidRPr="00851488">
        <w:t>Mandatár je povinný poskytnúť súčinnosť požadovanú pre výkon kontroly alebo auditu.</w:t>
      </w:r>
    </w:p>
    <w:p w14:paraId="37886FB7" w14:textId="338818EB" w:rsidR="00B52CD7" w:rsidRDefault="00B52CD7" w:rsidP="00CD2DFC">
      <w:pPr>
        <w:pStyle w:val="AOHead2"/>
      </w:pPr>
      <w:r w:rsidRPr="00851488">
        <w:t xml:space="preserve">Zmluvné strany budú viazané ustanoveniami tohto článku </w:t>
      </w:r>
      <w:r w:rsidR="007D7025">
        <w:fldChar w:fldCharType="begin"/>
      </w:r>
      <w:r w:rsidR="007D7025">
        <w:instrText xml:space="preserve"> REF _Ref49699738 \r \h </w:instrText>
      </w:r>
      <w:r w:rsidR="007D7025">
        <w:fldChar w:fldCharType="separate"/>
      </w:r>
      <w:r w:rsidR="007D7025">
        <w:t>14</w:t>
      </w:r>
      <w:r w:rsidR="007D7025">
        <w:fldChar w:fldCharType="end"/>
      </w:r>
      <w:r w:rsidRPr="00851488">
        <w:t xml:space="preserve"> aj po ukončení tejto Zmluvy.</w:t>
      </w:r>
    </w:p>
    <w:p w14:paraId="3C1F9373" w14:textId="77777777" w:rsidR="0057788C" w:rsidRPr="002C1871" w:rsidRDefault="0057788C" w:rsidP="007039B5">
      <w:pPr>
        <w:pStyle w:val="AOHead1"/>
      </w:pPr>
      <w:bookmarkStart w:id="51" w:name="_Ref50585069"/>
      <w:r w:rsidRPr="002C1871">
        <w:t>SUBDODÁVATELIA</w:t>
      </w:r>
      <w:bookmarkEnd w:id="51"/>
    </w:p>
    <w:p w14:paraId="22688310" w14:textId="17941C84" w:rsidR="0057788C" w:rsidRPr="002C1871" w:rsidRDefault="0057788C" w:rsidP="00CD2DFC">
      <w:pPr>
        <w:pStyle w:val="AOHead2"/>
      </w:pPr>
      <w:r>
        <w:t xml:space="preserve">V prípade ak Mandatár </w:t>
      </w:r>
      <w:r w:rsidR="00F231B9">
        <w:t xml:space="preserve">plánuje poveriť </w:t>
      </w:r>
      <w:r w:rsidRPr="00851488">
        <w:t xml:space="preserve">vykonaním niektorých čiastkových </w:t>
      </w:r>
      <w:r>
        <w:t xml:space="preserve">činností </w:t>
      </w:r>
      <w:r w:rsidRPr="00851488">
        <w:t>subdodávateľ</w:t>
      </w:r>
      <w:r w:rsidR="00F231B9">
        <w:t xml:space="preserve">a/subdodávateľov, uvedie ich </w:t>
      </w:r>
      <w:r w:rsidR="00206A1E">
        <w:t xml:space="preserve">zoznam </w:t>
      </w:r>
      <w:r w:rsidR="00F231B9">
        <w:t>v Prílohe č. 1 tejto Zmluvy</w:t>
      </w:r>
      <w:r w:rsidR="00206A1E">
        <w:t xml:space="preserve"> v rozsahu: čiastková činnosť</w:t>
      </w:r>
      <w:r w:rsidR="00206A1E" w:rsidRPr="002C1871">
        <w:t>, ktorú má subdodávateľ vykonať, identifikačné údaje navrhovaného subdodávateľa vrátane údajov o osobe oprávnenej konať za subdodávateľa v rozsahu meno a priezvisko, adresa pobytu, dátum narodenia</w:t>
      </w:r>
      <w:r w:rsidR="00F231B9">
        <w:t>.</w:t>
      </w:r>
      <w:r w:rsidRPr="00851488">
        <w:t xml:space="preserve"> </w:t>
      </w:r>
      <w:r w:rsidR="000545F9">
        <w:t>Poveriť vykonaním niektorej čiastkovej činnosti subdodávateľa, môže Mandatár len s predchádzajúcim súhlasom Mandanta.</w:t>
      </w:r>
    </w:p>
    <w:p w14:paraId="1E78BFF3" w14:textId="5B7EF055" w:rsidR="0057788C" w:rsidRPr="002C1871" w:rsidRDefault="000545F9" w:rsidP="00CD2DFC">
      <w:pPr>
        <w:pStyle w:val="AOHead2"/>
      </w:pPr>
      <w:r>
        <w:t>Mandatár</w:t>
      </w:r>
      <w:r w:rsidR="0057788C" w:rsidRPr="002C1871">
        <w:t xml:space="preserve"> je povinný bezodkladne oznámiť </w:t>
      </w:r>
      <w:r>
        <w:t>Mandantovi</w:t>
      </w:r>
      <w:r w:rsidR="0057788C" w:rsidRPr="002C1871">
        <w:t xml:space="preserve"> akúkoľvek zmenu údajov o subdodávateľovi, ktoré sú uvedené v Prílohe č. </w:t>
      </w:r>
      <w:r>
        <w:t>1</w:t>
      </w:r>
      <w:r w:rsidR="00464235">
        <w:t xml:space="preserve"> tejto Zmluvy</w:t>
      </w:r>
      <w:r w:rsidR="0057788C" w:rsidRPr="002C1871">
        <w:t>.</w:t>
      </w:r>
    </w:p>
    <w:p w14:paraId="5035D455" w14:textId="562ACC95" w:rsidR="0057788C" w:rsidRDefault="001A276B" w:rsidP="00CD2DFC">
      <w:pPr>
        <w:pStyle w:val="AOHead2"/>
      </w:pPr>
      <w:r>
        <w:t>Mandatár môže subdodávateľov zmeniť</w:t>
      </w:r>
      <w:r w:rsidR="0057788C" w:rsidRPr="002C1871">
        <w:t xml:space="preserve">. </w:t>
      </w:r>
      <w:r w:rsidR="000545F9">
        <w:t>Mandatár</w:t>
      </w:r>
      <w:r w:rsidR="0057788C" w:rsidRPr="002C1871">
        <w:t xml:space="preserve"> je povinný </w:t>
      </w:r>
      <w:r>
        <w:t xml:space="preserve">v takom prípade </w:t>
      </w:r>
      <w:r w:rsidR="000545F9">
        <w:t>Mandantovi</w:t>
      </w:r>
      <w:r w:rsidR="0057788C" w:rsidRPr="002C1871">
        <w:t xml:space="preserve"> najneskôr </w:t>
      </w:r>
      <w:r w:rsidR="0057788C">
        <w:t>dva (</w:t>
      </w:r>
      <w:r w:rsidR="0057788C" w:rsidRPr="002C1871">
        <w:t>2</w:t>
      </w:r>
      <w:r w:rsidR="0057788C">
        <w:t>)</w:t>
      </w:r>
      <w:r w:rsidR="0057788C" w:rsidRPr="002C1871">
        <w:t xml:space="preserve"> pracovné dni pred zmenou subdodávateľa predložiť písomný návrh  na zmenu subdodávateľa, ktorý bude obsahovať: </w:t>
      </w:r>
      <w:r w:rsidR="000545F9">
        <w:rPr>
          <w:rFonts w:asciiTheme="minorHAnsi" w:hAnsiTheme="minorHAnsi" w:cstheme="minorHAnsi"/>
        </w:rPr>
        <w:t>čiastkov</w:t>
      </w:r>
      <w:r w:rsidR="00464235">
        <w:rPr>
          <w:rFonts w:asciiTheme="minorHAnsi" w:hAnsiTheme="minorHAnsi" w:cstheme="minorHAnsi"/>
        </w:rPr>
        <w:t>ú</w:t>
      </w:r>
      <w:r w:rsidR="000545F9">
        <w:rPr>
          <w:rFonts w:asciiTheme="minorHAnsi" w:hAnsiTheme="minorHAnsi" w:cstheme="minorHAnsi"/>
        </w:rPr>
        <w:t xml:space="preserve"> činnosť</w:t>
      </w:r>
      <w:r w:rsidR="000545F9" w:rsidRPr="002C1871">
        <w:t>, ktorú má subdodávateľ vykonať</w:t>
      </w:r>
      <w:r w:rsidR="00E244A2">
        <w:t xml:space="preserve"> a</w:t>
      </w:r>
      <w:r w:rsidR="000545F9" w:rsidRPr="002C1871">
        <w:t xml:space="preserve"> identifikačné údaje navrhovaného subdodávateľa vrátane údajov o osobe oprávnenej konať za subdodávateľa v rozsahu meno a priezvisko, adresa pobytu</w:t>
      </w:r>
      <w:r w:rsidR="00E244A2">
        <w:t xml:space="preserve"> a</w:t>
      </w:r>
      <w:r w:rsidR="000545F9" w:rsidRPr="002C1871">
        <w:t xml:space="preserve"> dátum narodenia</w:t>
      </w:r>
      <w:r w:rsidR="0057788C" w:rsidRPr="002C1871">
        <w:t xml:space="preserve">. </w:t>
      </w:r>
      <w:r w:rsidR="00464235">
        <w:t>Zmena v osobe</w:t>
      </w:r>
      <w:r w:rsidR="000545F9">
        <w:t xml:space="preserve"> subdodávateľa</w:t>
      </w:r>
      <w:r w:rsidR="00464235">
        <w:t xml:space="preserve"> podlieha</w:t>
      </w:r>
      <w:r w:rsidR="000545F9">
        <w:t> predchádzajúc</w:t>
      </w:r>
      <w:r w:rsidR="00464235">
        <w:t>emu</w:t>
      </w:r>
      <w:r w:rsidR="000545F9">
        <w:t xml:space="preserve"> súhlas</w:t>
      </w:r>
      <w:r w:rsidR="00464235">
        <w:t>u</w:t>
      </w:r>
      <w:r w:rsidR="000545F9">
        <w:t xml:space="preserve"> Mandanta.</w:t>
      </w:r>
    </w:p>
    <w:p w14:paraId="53EC89F4" w14:textId="77777777" w:rsidR="00AA1A8C" w:rsidRPr="00B7495B" w:rsidRDefault="00AA1A8C" w:rsidP="007039B5">
      <w:pPr>
        <w:pStyle w:val="AOHead1"/>
      </w:pPr>
      <w:bookmarkStart w:id="52" w:name="_Ref62500748"/>
      <w:r w:rsidRPr="00B7495B">
        <w:t>Odstúpenie od zmluvy</w:t>
      </w:r>
      <w:bookmarkEnd w:id="52"/>
    </w:p>
    <w:p w14:paraId="3475400A" w14:textId="724AE5E1" w:rsidR="00AA1A8C" w:rsidRPr="00B7495B" w:rsidRDefault="00AA1A8C" w:rsidP="00CD2DFC">
      <w:pPr>
        <w:pStyle w:val="AOHead2"/>
      </w:pPr>
      <w:r>
        <w:t>Mandant</w:t>
      </w:r>
      <w:r w:rsidRPr="00B7495B">
        <w:t xml:space="preserve"> je oprávnený odstúpiť od tejto Zmluvy s okamžitou účinnosťou v prípade, ak:</w:t>
      </w:r>
    </w:p>
    <w:p w14:paraId="112696C7" w14:textId="7A839485" w:rsidR="00AA1A8C" w:rsidRPr="00B7495B" w:rsidRDefault="00AA1A8C" w:rsidP="00AA1A8C">
      <w:pPr>
        <w:pStyle w:val="AOHead3"/>
      </w:pPr>
      <w:r w:rsidRPr="00B7495B">
        <w:t xml:space="preserve">pri činnosti </w:t>
      </w:r>
      <w:r>
        <w:t>Mandatára</w:t>
      </w:r>
      <w:r w:rsidRPr="00B7495B">
        <w:t xml:space="preserve"> došlo k porušeniu princípu odbornej starostlivosti;</w:t>
      </w:r>
    </w:p>
    <w:p w14:paraId="10730D4A" w14:textId="54EC120F" w:rsidR="00AA1A8C" w:rsidRPr="00B7495B" w:rsidRDefault="00AA1A8C" w:rsidP="00AA1A8C">
      <w:pPr>
        <w:pStyle w:val="AOHead3"/>
      </w:pPr>
      <w:r w:rsidRPr="00B7495B">
        <w:t xml:space="preserve">existujú pochybnosti, že </w:t>
      </w:r>
      <w:r>
        <w:t>Mandatár</w:t>
      </w:r>
      <w:r w:rsidRPr="00B7495B">
        <w:t xml:space="preserve"> sa dopustil korupcie podľa článku </w:t>
      </w:r>
      <w:r w:rsidRPr="00B7495B">
        <w:fldChar w:fldCharType="begin"/>
      </w:r>
      <w:r w:rsidRPr="00B7495B">
        <w:instrText xml:space="preserve"> REF _Ref49700125 \r \h  \* MERGEFORMAT </w:instrText>
      </w:r>
      <w:r w:rsidRPr="00B7495B">
        <w:fldChar w:fldCharType="separate"/>
      </w:r>
      <w:r>
        <w:t>13</w:t>
      </w:r>
      <w:r w:rsidRPr="00B7495B">
        <w:fldChar w:fldCharType="end"/>
      </w:r>
      <w:r>
        <w:t>;</w:t>
      </w:r>
    </w:p>
    <w:p w14:paraId="28D17DD1" w14:textId="52803361" w:rsidR="00AA1A8C" w:rsidRPr="00B7495B" w:rsidRDefault="00AA1A8C" w:rsidP="00AA1A8C">
      <w:pPr>
        <w:pStyle w:val="AOHead3"/>
      </w:pPr>
      <w:r>
        <w:t>Mandatár</w:t>
      </w:r>
      <w:r w:rsidRPr="00B7495B">
        <w:t xml:space="preserve"> porušil Zmluvu čo i len nepodstatným spôsobom;</w:t>
      </w:r>
    </w:p>
    <w:p w14:paraId="54FC9CC3" w14:textId="77777777" w:rsidR="00700BEB" w:rsidRDefault="00AA1A8C" w:rsidP="00AA1A8C">
      <w:pPr>
        <w:pStyle w:val="AOHead3"/>
      </w:pPr>
      <w:r>
        <w:t xml:space="preserve">niektoré záväzné vyhlásenie Mandatára podľa článku </w:t>
      </w:r>
      <w:r>
        <w:fldChar w:fldCharType="begin"/>
      </w:r>
      <w:r>
        <w:instrText xml:space="preserve"> REF _Ref87025874 \r \h </w:instrText>
      </w:r>
      <w:r>
        <w:fldChar w:fldCharType="separate"/>
      </w:r>
      <w:r>
        <w:t>11</w:t>
      </w:r>
      <w:r>
        <w:fldChar w:fldCharType="end"/>
      </w:r>
      <w:r>
        <w:t xml:space="preserve"> sa ukáže ako nepravdivé</w:t>
      </w:r>
      <w:r w:rsidR="00700BEB">
        <w:t>;</w:t>
      </w:r>
    </w:p>
    <w:p w14:paraId="07D47BAB" w14:textId="6C9660A2" w:rsidR="00AA1A8C" w:rsidRDefault="00700BEB" w:rsidP="00AA1A8C">
      <w:pPr>
        <w:pStyle w:val="AOHead3"/>
      </w:pPr>
      <w:r>
        <w:rPr>
          <w:rFonts w:asciiTheme="minorHAnsi" w:hAnsiTheme="minorHAnsi" w:cstheme="minorHAnsi"/>
        </w:rPr>
        <w:t xml:space="preserve">ešte nedošlo k plneniu z tejto Zmluvy zo strany Mandatára a výsledky kontroly vykonanej podľa článku </w:t>
      </w:r>
      <w:r>
        <w:rPr>
          <w:rFonts w:asciiTheme="minorHAnsi" w:hAnsiTheme="minorHAnsi" w:cstheme="minorHAnsi"/>
        </w:rPr>
        <w:fldChar w:fldCharType="begin"/>
      </w:r>
      <w:r>
        <w:rPr>
          <w:rFonts w:asciiTheme="minorHAnsi" w:hAnsiTheme="minorHAnsi" w:cstheme="minorHAnsi"/>
        </w:rPr>
        <w:instrText xml:space="preserve"> REF _Ref49699738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 xml:space="preserve"> vo vzťahu k Mandatárovi alebo výsledky kontroly </w:t>
      </w:r>
      <w:r>
        <w:rPr>
          <w:rFonts w:asciiTheme="minorHAnsi" w:hAnsiTheme="minorHAnsi" w:cstheme="minorHAnsi"/>
        </w:rPr>
        <w:lastRenderedPageBreak/>
        <w:t>vykonanej vo vzťahu k Mandantovi zo strany riadiaceho orgánu, neumožňujú financovanie výdavkov vzniknutých z verejného obstarávania</w:t>
      </w:r>
      <w:r w:rsidR="00AA1A8C">
        <w:t>.</w:t>
      </w:r>
    </w:p>
    <w:p w14:paraId="71A97D64" w14:textId="42195F76" w:rsidR="00AA1A8C" w:rsidRPr="00B7495B" w:rsidRDefault="00AA1A8C" w:rsidP="00CD2DFC">
      <w:pPr>
        <w:pStyle w:val="AOHead2"/>
      </w:pPr>
      <w:r w:rsidRPr="00B7495B">
        <w:t xml:space="preserve">Pri odstúpení od Zmluvy podľa tohto článku </w:t>
      </w:r>
      <w:r w:rsidRPr="00B7495B">
        <w:fldChar w:fldCharType="begin"/>
      </w:r>
      <w:r w:rsidRPr="00B7495B">
        <w:instrText xml:space="preserve"> REF _Ref62500748 \r \h </w:instrText>
      </w:r>
      <w:r>
        <w:instrText xml:space="preserve"> \* MERGEFORMAT </w:instrText>
      </w:r>
      <w:r w:rsidRPr="00B7495B">
        <w:fldChar w:fldCharType="separate"/>
      </w:r>
      <w:r>
        <w:t>16</w:t>
      </w:r>
      <w:r w:rsidRPr="00B7495B">
        <w:fldChar w:fldCharType="end"/>
      </w:r>
      <w:r w:rsidRPr="00B7495B">
        <w:t xml:space="preserve"> alebo na základe iného ustanovenia tejto Zmluvy </w:t>
      </w:r>
      <w:r>
        <w:t xml:space="preserve">alebo zákona, </w:t>
      </w:r>
      <w:r w:rsidRPr="00B7495B">
        <w:t xml:space="preserve">sa Zmluva zrušuje od počiatku bez toho, aby mal </w:t>
      </w:r>
      <w:r>
        <w:t>Mandatár</w:t>
      </w:r>
      <w:r w:rsidRPr="00B7495B">
        <w:t xml:space="preserve"> nárok na odmenu, náhradu nákladov alebo akúkoľvek inú kompenzáciu za činnosť uskutočnenú alebo výdavky vynaložené pred odstúpením od Zmluvy.  </w:t>
      </w:r>
    </w:p>
    <w:p w14:paraId="78EF051F" w14:textId="134A2E4F" w:rsidR="00105FE8" w:rsidRPr="00851488" w:rsidRDefault="00004192" w:rsidP="007039B5">
      <w:pPr>
        <w:pStyle w:val="AOHead1"/>
      </w:pPr>
      <w:bookmarkStart w:id="53" w:name="_Ref49700331"/>
      <w:r w:rsidRPr="00851488">
        <w:t>Trvanie a ukončenie zmluvy</w:t>
      </w:r>
      <w:bookmarkEnd w:id="53"/>
    </w:p>
    <w:p w14:paraId="6751B7B0" w14:textId="77777777" w:rsidR="00700BEB" w:rsidRPr="00851488" w:rsidRDefault="00700BEB" w:rsidP="00CD2DFC">
      <w:pPr>
        <w:pStyle w:val="AOHead2"/>
      </w:pPr>
      <w:r w:rsidRPr="00851488">
        <w:t>Táto Zmluva sa uzatvára na dobu určitú, do vysporiadania vzájomných práv a povinností medzi Zmluvnými stranami.</w:t>
      </w:r>
    </w:p>
    <w:p w14:paraId="4500B740" w14:textId="77777777" w:rsidR="00700BEB" w:rsidRDefault="00700BEB" w:rsidP="00CD2DFC">
      <w:pPr>
        <w:pStyle w:val="AOHead2"/>
      </w:pPr>
      <w:r>
        <w:t>Žiadna zo Zmluvných strán nie je oprávnená túto Zmluvu vypovedať.</w:t>
      </w:r>
      <w:r w:rsidRPr="00851488">
        <w:t xml:space="preserve"> Túto Zmluvu je možné ukončiť vzájomnou dohodou Zmluvných strán</w:t>
      </w:r>
      <w:r>
        <w:t>.</w:t>
      </w:r>
    </w:p>
    <w:p w14:paraId="4782E3B2" w14:textId="77777777" w:rsidR="00700BEB" w:rsidRPr="00807505" w:rsidRDefault="00700BEB" w:rsidP="0062785A">
      <w:pPr>
        <w:pStyle w:val="AODocTxtL1"/>
      </w:pPr>
      <w:r>
        <w:t>17.3</w:t>
      </w:r>
      <w:r>
        <w:tab/>
        <w:t>U</w:t>
      </w:r>
      <w:r w:rsidRPr="00851488">
        <w:t>stanovenia článkov, ktoré vzhľadom na svoju povahu majú platiť aj po ukončení Zmluvy, ostanú v platnosti aj po ukončení tejto Zmluvy</w:t>
      </w:r>
      <w:r>
        <w:t>.</w:t>
      </w:r>
    </w:p>
    <w:p w14:paraId="22A6A603" w14:textId="77777777" w:rsidR="00105FE8" w:rsidRPr="00851488" w:rsidRDefault="00004192" w:rsidP="007039B5">
      <w:pPr>
        <w:pStyle w:val="AOHead1"/>
      </w:pPr>
      <w:r w:rsidRPr="00851488">
        <w:t>Komunikácia medzi Zmluvnými stranami</w:t>
      </w:r>
    </w:p>
    <w:p w14:paraId="2F2F3952" w14:textId="77777777" w:rsidR="00381613" w:rsidRPr="00851488" w:rsidRDefault="00381613" w:rsidP="00CD2DFC">
      <w:pPr>
        <w:pStyle w:val="AOHead2"/>
      </w:pPr>
      <w:r w:rsidRPr="00851488">
        <w:t>Všetky (akékoľvek) písomnosti medzi Zmluvnými stranami týkajúce sa právnych vzťahov založených medzi Zmluvnými stranami touto Zmluvou, sa doručujú osobne, poštou alebo elektronicky.</w:t>
      </w:r>
    </w:p>
    <w:p w14:paraId="41B6D33C" w14:textId="1ACBC960" w:rsidR="00381613" w:rsidRPr="00851488" w:rsidRDefault="00381613" w:rsidP="00CD2DFC">
      <w:pPr>
        <w:pStyle w:val="AOHead2"/>
      </w:pPr>
      <w:r w:rsidRPr="00851488">
        <w:t>Písomnosti v listinnej podobe týkajúce sa právnych vzťahov založených medzi Zmluvnými stranami touto Zmluvou sa doručujú doporučene prostredníctvom pošty na adresu Zmluvnej strany uvedenú v záhlaví. Každá Zmluvná strana je povinná oznámiť druhej Zmluvnej strane každú zmenu svojho sídla podľa zásad uvedených v tomto článku do troch (3) dní odo dňa zmeny sídla.</w:t>
      </w:r>
    </w:p>
    <w:p w14:paraId="1DD27379" w14:textId="77777777" w:rsidR="00381613" w:rsidRPr="00851488" w:rsidRDefault="00381613" w:rsidP="00CD2DFC">
      <w:pPr>
        <w:pStyle w:val="AOHead2"/>
      </w:pPr>
      <w:r w:rsidRPr="00851488">
        <w:t>Ak Zmluvná strana neprevezme písomnosť na adrese sídla uvedenej v tejto Zmluve, považuje sa písomnosť po troch (3) dňoch od jej vrátenia odosielateľovi za doručenú, a to aj vtedy, ak sa adresát o tom nedozvie. Všetky právne účinky doručovaných písomností nastanú v tomto prípade dňom, ktorým sa písomnosť považuje za doručenú.</w:t>
      </w:r>
    </w:p>
    <w:p w14:paraId="2DA4B828" w14:textId="77777777" w:rsidR="00381613" w:rsidRPr="00851488" w:rsidRDefault="00381613" w:rsidP="00CD2DFC">
      <w:pPr>
        <w:pStyle w:val="AOHead2"/>
      </w:pPr>
      <w:r w:rsidRPr="00851488">
        <w:t>V prípade doručovania prostredníctvom elektronickej pošty (e-mailom) sa písomnosť považuje za doručenú až prijatím potvrdenia Zmluvnej strany o doručení písomnosti.</w:t>
      </w:r>
    </w:p>
    <w:p w14:paraId="2339B026" w14:textId="0E993DF7" w:rsidR="00381613" w:rsidRPr="00851488" w:rsidRDefault="00381613" w:rsidP="00CD2DFC">
      <w:pPr>
        <w:pStyle w:val="AOHead2"/>
      </w:pPr>
      <w:r w:rsidRPr="00851488">
        <w:t>Zmluvné strany sa dohodli, že písomnosti obsahujúce právne úkony smerujúce k ukončeniu Zmluvy, sa  považujú za doručené len v prípade listinnej písomnosti doručenej na adresu sídla druhej Zmluvnej strany uvedenej v záhlaví.</w:t>
      </w:r>
    </w:p>
    <w:p w14:paraId="6EDC95BB" w14:textId="566E607C" w:rsidR="00105FE8" w:rsidRDefault="00004192" w:rsidP="007039B5">
      <w:pPr>
        <w:pStyle w:val="AOHead1"/>
      </w:pPr>
      <w:r w:rsidRPr="00851488">
        <w:t>Spoločné a záverečné ustanovenia</w:t>
      </w:r>
      <w:bookmarkEnd w:id="48"/>
    </w:p>
    <w:p w14:paraId="63786AC2" w14:textId="4E206CAA" w:rsidR="00906D64" w:rsidRPr="00906D64" w:rsidRDefault="00906D64" w:rsidP="00CD2DFC">
      <w:pPr>
        <w:pStyle w:val="AOAltHead2"/>
      </w:pPr>
      <w:r>
        <w:t>Jediná zmluva</w:t>
      </w:r>
    </w:p>
    <w:p w14:paraId="1F69215E" w14:textId="643901C4" w:rsidR="00105FE8" w:rsidRDefault="00906D64" w:rsidP="0062785A">
      <w:pPr>
        <w:pStyle w:val="AODocTxtL1"/>
      </w:pPr>
      <w:r>
        <w:tab/>
      </w:r>
      <w:r w:rsidR="00004192" w:rsidRPr="00851488">
        <w:t>Táto Zmluva tvorí jedinú zmluvu uzavretú medzi Mandatárom a</w:t>
      </w:r>
      <w:r w:rsidR="00134687">
        <w:t> </w:t>
      </w:r>
      <w:r w:rsidR="00004192" w:rsidRPr="00851488">
        <w:t>Mandantom</w:t>
      </w:r>
      <w:r w:rsidR="00134687">
        <w:t xml:space="preserve"> ohľadne jej obsahu</w:t>
      </w:r>
      <w:r w:rsidR="00004192" w:rsidRPr="00851488">
        <w:t>.</w:t>
      </w:r>
    </w:p>
    <w:p w14:paraId="7A05AE17" w14:textId="00B8265D" w:rsidR="00906D64" w:rsidRPr="00851488" w:rsidRDefault="00906D64" w:rsidP="00CD2DFC">
      <w:pPr>
        <w:pStyle w:val="AOAltHead2"/>
      </w:pPr>
      <w:r>
        <w:t>Zmeny</w:t>
      </w:r>
    </w:p>
    <w:p w14:paraId="1F31E57F" w14:textId="612EC937" w:rsidR="00105FE8" w:rsidRDefault="00CD0151">
      <w:pPr>
        <w:pStyle w:val="AODocTxtL1"/>
      </w:pPr>
      <w:r>
        <w:tab/>
      </w:r>
      <w:r w:rsidR="00004192" w:rsidRPr="00906D64">
        <w:t xml:space="preserve">Ustanovenia tejto Zmluvy je možné meniť na základe písomnej dohody Zmluvných strán. </w:t>
      </w:r>
    </w:p>
    <w:p w14:paraId="48D2D707" w14:textId="77777777" w:rsidR="007A7040" w:rsidRPr="00906D64" w:rsidRDefault="007A7040">
      <w:pPr>
        <w:pStyle w:val="AODocTxtL1"/>
      </w:pPr>
    </w:p>
    <w:p w14:paraId="26F170D8" w14:textId="180F2A9C" w:rsidR="00906D64" w:rsidRDefault="00906D64" w:rsidP="00CD2DFC">
      <w:pPr>
        <w:pStyle w:val="AOAltHead2"/>
      </w:pPr>
      <w:r>
        <w:lastRenderedPageBreak/>
        <w:t>Oddeliteľnosť ustanovení</w:t>
      </w:r>
    </w:p>
    <w:p w14:paraId="583E0483" w14:textId="5AEA31B9" w:rsidR="00105FE8" w:rsidRPr="0062785A" w:rsidRDefault="00CD0151">
      <w:pPr>
        <w:pStyle w:val="AODocTxtL1"/>
        <w:rPr>
          <w:szCs w:val="22"/>
        </w:rPr>
      </w:pPr>
      <w:r>
        <w:tab/>
      </w:r>
      <w:r w:rsidR="00004192" w:rsidRPr="00906D64">
        <w:t xml:space="preserve">Ak by niektoré z ustanovení tejto Zmluvy boli súdom alebo rozhodcovským orgánom alebo iným príslušným orgánom vyhlásené za neplatné, resp. neaplikovateľné, nebude tým dotknutá ani obmedzená platnosť, účinnosť a vykonateľnosť ostatných ustanovení tejto Zmluvy, pričom sa </w:t>
      </w:r>
      <w:r w:rsidR="00004192" w:rsidRPr="0062785A">
        <w:rPr>
          <w:szCs w:val="22"/>
        </w:rPr>
        <w:t>Zmluvné strany zaväzujú, že neplatné, resp. neaplikovateľné ustanovenie tejto Zmluvy bude nahradené iným právne relevantným ustanovením, resp. mimozmluvnou dohodou sledujúcou hospodársky účel neplatného, resp. neaplikovateľného ustanovenia.</w:t>
      </w:r>
    </w:p>
    <w:p w14:paraId="1714C7F9" w14:textId="703D93E8" w:rsidR="00906D64" w:rsidRPr="0062785A" w:rsidRDefault="00906D64" w:rsidP="00CD2DFC">
      <w:pPr>
        <w:pStyle w:val="AOAltHead2"/>
        <w:rPr>
          <w:szCs w:val="22"/>
        </w:rPr>
      </w:pPr>
      <w:r w:rsidRPr="0062785A">
        <w:rPr>
          <w:szCs w:val="22"/>
        </w:rPr>
        <w:t>Mandátna zmluva</w:t>
      </w:r>
    </w:p>
    <w:p w14:paraId="0C97B38D" w14:textId="658271E1" w:rsidR="005931CB" w:rsidRPr="0062785A" w:rsidRDefault="00CD0151" w:rsidP="0062785A">
      <w:pPr>
        <w:pStyle w:val="AODocTxtL1"/>
      </w:pPr>
      <w:r>
        <w:tab/>
      </w:r>
      <w:r w:rsidR="005931CB" w:rsidRPr="0062785A">
        <w:t>Právny vzťah založený touto Zmluvou sa bude riadiť ustanoveniami § 566 a </w:t>
      </w:r>
      <w:proofErr w:type="spellStart"/>
      <w:r w:rsidR="005931CB" w:rsidRPr="0062785A">
        <w:t>nasl</w:t>
      </w:r>
      <w:proofErr w:type="spellEnd"/>
      <w:r w:rsidR="005931CB" w:rsidRPr="0062785A">
        <w:t>. Obchodného zákonníka o Mandátnej zmluve. Aplikácia ustanovení § 571, § 572, § 574 a § 575 Obchodného zákonníka sa na základe dohody Zmluvných strán vylučuje.</w:t>
      </w:r>
    </w:p>
    <w:p w14:paraId="2139465A" w14:textId="1CB43196" w:rsidR="00906D64" w:rsidRPr="0062785A" w:rsidRDefault="00906D64" w:rsidP="00CD2DFC">
      <w:pPr>
        <w:pStyle w:val="AOAltHead2"/>
        <w:rPr>
          <w:szCs w:val="22"/>
        </w:rPr>
      </w:pPr>
      <w:r w:rsidRPr="0062785A">
        <w:rPr>
          <w:szCs w:val="22"/>
        </w:rPr>
        <w:t>Vyhotovenia</w:t>
      </w:r>
    </w:p>
    <w:p w14:paraId="5A043043" w14:textId="58579F40" w:rsidR="00105FE8" w:rsidRPr="0062785A" w:rsidRDefault="00CD0151" w:rsidP="0062785A">
      <w:pPr>
        <w:pStyle w:val="AODocTxtL1"/>
      </w:pPr>
      <w:r>
        <w:tab/>
      </w:r>
      <w:r w:rsidR="00004192" w:rsidRPr="0062785A">
        <w:t xml:space="preserve">Táto Zmluva je vyhotovená v </w:t>
      </w:r>
      <w:r w:rsidR="00121917" w:rsidRPr="0062785A">
        <w:t>štyroch</w:t>
      </w:r>
      <w:r w:rsidR="00004192" w:rsidRPr="0062785A">
        <w:t xml:space="preserve"> vyhotoveniach, </w:t>
      </w:r>
      <w:r w:rsidR="00425660" w:rsidRPr="0062785A">
        <w:t xml:space="preserve">po dve vyhotovenia </w:t>
      </w:r>
      <w:bookmarkStart w:id="54" w:name="_Ref53271807"/>
      <w:r w:rsidR="00425660" w:rsidRPr="0062785A">
        <w:t>pre každú Zmluvnú stranu</w:t>
      </w:r>
      <w:r w:rsidR="00004192" w:rsidRPr="0062785A">
        <w:t>.</w:t>
      </w:r>
    </w:p>
    <w:p w14:paraId="24DD9192" w14:textId="1DB994F1" w:rsidR="00906D64" w:rsidRPr="0062785A" w:rsidRDefault="00906D64" w:rsidP="00CD2DFC">
      <w:pPr>
        <w:pStyle w:val="AOAltHead2"/>
        <w:rPr>
          <w:szCs w:val="22"/>
        </w:rPr>
      </w:pPr>
      <w:r w:rsidRPr="0062785A">
        <w:rPr>
          <w:szCs w:val="22"/>
        </w:rPr>
        <w:t>Jazyk zmluvy</w:t>
      </w:r>
    </w:p>
    <w:p w14:paraId="044683BC" w14:textId="34854446" w:rsidR="005931CB" w:rsidRPr="0062785A" w:rsidRDefault="00CD0151" w:rsidP="0062785A">
      <w:pPr>
        <w:pStyle w:val="AODocTxtL1"/>
        <w:rPr>
          <w:rFonts w:asciiTheme="minorHAnsi" w:hAnsiTheme="minorHAnsi" w:cstheme="minorHAnsi"/>
        </w:rPr>
      </w:pPr>
      <w:r>
        <w:tab/>
      </w:r>
      <w:r w:rsidR="005931CB" w:rsidRPr="0062785A">
        <w:t xml:space="preserve">Táto Zmluva sa uzatvára v slovenskom jazyku a môže byť preložená do anglického jazyka. </w:t>
      </w:r>
      <w:r w:rsidR="005931CB" w:rsidRPr="0062785A">
        <w:rPr>
          <w:rFonts w:asciiTheme="minorHAnsi" w:hAnsiTheme="minorHAnsi" w:cstheme="minorHAnsi"/>
        </w:rPr>
        <w:t>Právnu záväznosť má vždy slovenská jazyková verzia.</w:t>
      </w:r>
    </w:p>
    <w:p w14:paraId="03C96668" w14:textId="43948BBD" w:rsidR="00906D64" w:rsidRPr="0062785A" w:rsidRDefault="00906D64" w:rsidP="00CD2DFC">
      <w:pPr>
        <w:pStyle w:val="AOAltHead2"/>
        <w:rPr>
          <w:rFonts w:asciiTheme="minorHAnsi" w:hAnsiTheme="minorHAnsi" w:cstheme="minorHAnsi"/>
          <w:szCs w:val="22"/>
        </w:rPr>
      </w:pPr>
      <w:r w:rsidRPr="0062785A">
        <w:rPr>
          <w:rFonts w:asciiTheme="minorHAnsi" w:hAnsiTheme="minorHAnsi" w:cstheme="minorHAnsi"/>
          <w:szCs w:val="22"/>
        </w:rPr>
        <w:t>Platnosť a účinnosť</w:t>
      </w:r>
    </w:p>
    <w:p w14:paraId="7070E7CC" w14:textId="77777777" w:rsidR="00D35DBA" w:rsidRPr="0062785A" w:rsidRDefault="00D35DBA" w:rsidP="00D35DBA">
      <w:pPr>
        <w:pStyle w:val="AOAltHead3"/>
        <w:tabs>
          <w:tab w:val="clear" w:pos="1440"/>
        </w:tabs>
        <w:ind w:left="720"/>
        <w:rPr>
          <w:rFonts w:asciiTheme="minorHAnsi" w:hAnsiTheme="minorHAnsi" w:cstheme="minorHAnsi"/>
          <w:szCs w:val="22"/>
        </w:rPr>
      </w:pPr>
      <w:r w:rsidRPr="0062785A">
        <w:rPr>
          <w:rFonts w:asciiTheme="minorHAnsi" w:hAnsiTheme="minorHAnsi" w:cstheme="minorHAnsi"/>
          <w:szCs w:val="22"/>
        </w:rPr>
        <w:t>Táto Zmluva nadobúda platnosť dňom jej podpisu obidvoma Zmluvnými stranami.</w:t>
      </w:r>
    </w:p>
    <w:p w14:paraId="5C3639E4" w14:textId="77777777" w:rsidR="00D37DBB" w:rsidRPr="0062785A" w:rsidRDefault="00D35DBA" w:rsidP="00D35DBA">
      <w:pPr>
        <w:pStyle w:val="AOAltHead3"/>
        <w:tabs>
          <w:tab w:val="clear" w:pos="1440"/>
        </w:tabs>
        <w:ind w:left="720"/>
        <w:rPr>
          <w:rFonts w:asciiTheme="minorHAnsi" w:hAnsiTheme="minorHAnsi" w:cstheme="minorHAnsi"/>
          <w:szCs w:val="22"/>
        </w:rPr>
      </w:pPr>
      <w:bookmarkStart w:id="55" w:name="_Ref89640408"/>
      <w:r w:rsidRPr="0062785A">
        <w:rPr>
          <w:rFonts w:asciiTheme="minorHAnsi" w:hAnsiTheme="minorHAnsi" w:cstheme="minorHAnsi"/>
          <w:szCs w:val="22"/>
        </w:rPr>
        <w:t>Táto Zmluva nadobúda účinnosť v prvý pracovný deň, ktorý nasleduje</w:t>
      </w:r>
      <w:r w:rsidR="00D37DBB" w:rsidRPr="00F4678A">
        <w:rPr>
          <w:rFonts w:asciiTheme="minorHAnsi" w:hAnsiTheme="minorHAnsi" w:cstheme="minorHAnsi"/>
          <w:szCs w:val="22"/>
        </w:rPr>
        <w:t xml:space="preserve"> po</w:t>
      </w:r>
      <w:r w:rsidR="00D37DBB" w:rsidRPr="0062785A">
        <w:rPr>
          <w:rFonts w:asciiTheme="minorHAnsi" w:hAnsiTheme="minorHAnsi" w:cstheme="minorHAnsi"/>
          <w:szCs w:val="22"/>
        </w:rPr>
        <w:t xml:space="preserve"> dni, </w:t>
      </w:r>
      <w:r w:rsidR="00073FF5" w:rsidRPr="0062785A">
        <w:rPr>
          <w:rFonts w:asciiTheme="minorHAnsi" w:hAnsiTheme="minorHAnsi" w:cstheme="minorHAnsi"/>
          <w:szCs w:val="22"/>
        </w:rPr>
        <w:t>v</w:t>
      </w:r>
      <w:r w:rsidR="00D37DBB" w:rsidRPr="0062785A">
        <w:rPr>
          <w:rFonts w:asciiTheme="minorHAnsi" w:hAnsiTheme="minorHAnsi" w:cstheme="minorHAnsi"/>
          <w:szCs w:val="22"/>
        </w:rPr>
        <w:t> </w:t>
      </w:r>
      <w:r w:rsidR="00073FF5" w:rsidRPr="0062785A">
        <w:rPr>
          <w:rFonts w:asciiTheme="minorHAnsi" w:hAnsiTheme="minorHAnsi" w:cstheme="minorHAnsi"/>
          <w:szCs w:val="22"/>
        </w:rPr>
        <w:t>ktorom bude splnená posledná z</w:t>
      </w:r>
      <w:r w:rsidR="00D37DBB" w:rsidRPr="0062785A">
        <w:rPr>
          <w:rFonts w:asciiTheme="minorHAnsi" w:hAnsiTheme="minorHAnsi" w:cstheme="minorHAnsi"/>
          <w:szCs w:val="22"/>
        </w:rPr>
        <w:t> </w:t>
      </w:r>
      <w:r w:rsidR="00073FF5" w:rsidRPr="0062785A">
        <w:rPr>
          <w:rFonts w:asciiTheme="minorHAnsi" w:hAnsiTheme="minorHAnsi" w:cstheme="minorHAnsi"/>
          <w:szCs w:val="22"/>
        </w:rPr>
        <w:t>ďalej uvedených podmienok</w:t>
      </w:r>
      <w:r w:rsidR="00D37DBB" w:rsidRPr="0062785A">
        <w:rPr>
          <w:rFonts w:asciiTheme="minorHAnsi" w:hAnsiTheme="minorHAnsi" w:cstheme="minorHAnsi"/>
          <w:szCs w:val="22"/>
        </w:rPr>
        <w:t>:</w:t>
      </w:r>
      <w:bookmarkEnd w:id="55"/>
    </w:p>
    <w:p w14:paraId="5BE198B9" w14:textId="2ED5A002" w:rsidR="00D37DBB" w:rsidRPr="00CD0151" w:rsidRDefault="00D37DBB" w:rsidP="00D664E7">
      <w:pPr>
        <w:pStyle w:val="AOAltHead4"/>
        <w:rPr>
          <w:rFonts w:asciiTheme="minorHAnsi" w:hAnsiTheme="minorHAnsi" w:cstheme="minorHAnsi"/>
          <w:sz w:val="22"/>
          <w:szCs w:val="22"/>
        </w:rPr>
      </w:pPr>
      <w:r w:rsidRPr="00CD0151">
        <w:rPr>
          <w:rFonts w:asciiTheme="minorHAnsi" w:hAnsiTheme="minorHAnsi" w:cstheme="minorHAnsi"/>
          <w:sz w:val="22"/>
          <w:szCs w:val="22"/>
        </w:rPr>
        <w:t>Mandant</w:t>
      </w:r>
      <w:r w:rsidR="00D35DBA" w:rsidRPr="00CD0151">
        <w:rPr>
          <w:rFonts w:asciiTheme="minorHAnsi" w:hAnsiTheme="minorHAnsi" w:cstheme="minorHAnsi"/>
          <w:sz w:val="22"/>
          <w:szCs w:val="22"/>
        </w:rPr>
        <w:t xml:space="preserve"> pr</w:t>
      </w:r>
      <w:r w:rsidRPr="00CD0151">
        <w:rPr>
          <w:rFonts w:asciiTheme="minorHAnsi" w:hAnsiTheme="minorHAnsi" w:cstheme="minorHAnsi"/>
          <w:sz w:val="22"/>
          <w:szCs w:val="22"/>
        </w:rPr>
        <w:t>í</w:t>
      </w:r>
      <w:r w:rsidR="00D35DBA" w:rsidRPr="00CD0151">
        <w:rPr>
          <w:rFonts w:asciiTheme="minorHAnsi" w:hAnsiTheme="minorHAnsi" w:cstheme="minorHAnsi"/>
          <w:sz w:val="22"/>
          <w:szCs w:val="22"/>
        </w:rPr>
        <w:t>j</w:t>
      </w:r>
      <w:r w:rsidRPr="00CD0151">
        <w:rPr>
          <w:rFonts w:asciiTheme="minorHAnsi" w:hAnsiTheme="minorHAnsi" w:cstheme="minorHAnsi"/>
          <w:sz w:val="22"/>
          <w:szCs w:val="22"/>
        </w:rPr>
        <w:t>me</w:t>
      </w:r>
      <w:r w:rsidR="00D35DBA" w:rsidRPr="00CD0151">
        <w:rPr>
          <w:rFonts w:asciiTheme="minorHAnsi" w:hAnsiTheme="minorHAnsi" w:cstheme="minorHAnsi"/>
          <w:sz w:val="22"/>
          <w:szCs w:val="22"/>
        </w:rPr>
        <w:t xml:space="preserve"> oznámeni</w:t>
      </w:r>
      <w:r w:rsidRPr="00CD0151">
        <w:rPr>
          <w:rFonts w:asciiTheme="minorHAnsi" w:hAnsiTheme="minorHAnsi" w:cstheme="minorHAnsi"/>
          <w:sz w:val="22"/>
          <w:szCs w:val="22"/>
        </w:rPr>
        <w:t>e</w:t>
      </w:r>
      <w:r w:rsidR="00D35DBA" w:rsidRPr="00CD0151">
        <w:rPr>
          <w:rFonts w:asciiTheme="minorHAnsi" w:hAnsiTheme="minorHAnsi" w:cstheme="minorHAnsi"/>
          <w:sz w:val="22"/>
          <w:szCs w:val="22"/>
        </w:rPr>
        <w:t xml:space="preserve"> o tom, že obdržal kladné stanovisko k oprávnenosti verejného obstarávania zo strany </w:t>
      </w:r>
      <w:r w:rsidR="00BA3974" w:rsidRPr="00CD0151">
        <w:rPr>
          <w:rFonts w:asciiTheme="minorHAnsi" w:hAnsiTheme="minorHAnsi" w:cstheme="minorHAnsi"/>
          <w:sz w:val="22"/>
          <w:szCs w:val="22"/>
        </w:rPr>
        <w:t>Ministerstva dopravy a výstavby Slovenskej republiky</w:t>
      </w:r>
      <w:r w:rsidR="00D35DBA" w:rsidRPr="00CD0151">
        <w:rPr>
          <w:rFonts w:asciiTheme="minorHAnsi" w:hAnsiTheme="minorHAnsi" w:cstheme="minorHAnsi"/>
          <w:sz w:val="22"/>
          <w:szCs w:val="22"/>
        </w:rPr>
        <w:t xml:space="preserve">. </w:t>
      </w:r>
    </w:p>
    <w:p w14:paraId="1F1AECFB" w14:textId="072832D9" w:rsidR="00D37DBB" w:rsidRPr="00CD0151" w:rsidRDefault="00D37DBB" w:rsidP="00D664E7">
      <w:pPr>
        <w:pStyle w:val="AOAltHead4"/>
        <w:rPr>
          <w:rFonts w:asciiTheme="minorHAnsi" w:hAnsiTheme="minorHAnsi" w:cstheme="minorHAnsi"/>
          <w:sz w:val="22"/>
          <w:szCs w:val="22"/>
        </w:rPr>
      </w:pPr>
      <w:r w:rsidRPr="00CD0151">
        <w:rPr>
          <w:rFonts w:asciiTheme="minorHAnsi" w:hAnsiTheme="minorHAnsi" w:cstheme="minorHAnsi"/>
          <w:sz w:val="22"/>
          <w:szCs w:val="22"/>
        </w:rPr>
        <w:t xml:space="preserve">Nadobudne účinnosť zmluva o nenávratnom finančnom príspevku uzatvorená </w:t>
      </w:r>
      <w:r w:rsidR="0062785A" w:rsidRPr="00CD0151">
        <w:rPr>
          <w:rFonts w:asciiTheme="minorHAnsi" w:hAnsiTheme="minorHAnsi" w:cstheme="minorHAnsi"/>
          <w:sz w:val="22"/>
          <w:szCs w:val="22"/>
        </w:rPr>
        <w:t>Mandantom</w:t>
      </w:r>
      <w:r w:rsidRPr="00CD0151">
        <w:rPr>
          <w:rFonts w:asciiTheme="minorHAnsi" w:hAnsiTheme="minorHAnsi" w:cstheme="minorHAnsi"/>
          <w:sz w:val="22"/>
          <w:szCs w:val="22"/>
        </w:rPr>
        <w:t xml:space="preserve"> ako prijímateľom príspevku, ktorým sa zabezpečí spolufinancovanie </w:t>
      </w:r>
      <w:r w:rsidR="0062785A" w:rsidRPr="00CD0151">
        <w:rPr>
          <w:rFonts w:asciiTheme="minorHAnsi" w:hAnsiTheme="minorHAnsi" w:cstheme="minorHAnsi"/>
          <w:sz w:val="22"/>
          <w:szCs w:val="22"/>
        </w:rPr>
        <w:t>P</w:t>
      </w:r>
      <w:r w:rsidRPr="00CD0151">
        <w:rPr>
          <w:rFonts w:asciiTheme="minorHAnsi" w:hAnsiTheme="minorHAnsi" w:cstheme="minorHAnsi"/>
          <w:sz w:val="22"/>
          <w:szCs w:val="22"/>
        </w:rPr>
        <w:t>rojektu</w:t>
      </w:r>
      <w:r w:rsidR="0062785A" w:rsidRPr="00CD0151">
        <w:rPr>
          <w:rFonts w:asciiTheme="minorHAnsi" w:hAnsiTheme="minorHAnsi" w:cstheme="minorHAnsi"/>
          <w:sz w:val="22"/>
          <w:szCs w:val="22"/>
        </w:rPr>
        <w:t xml:space="preserve"> zo strany riadiaceho orgánu v rámci Operačného programu Integrovaná infraštruktúra pre roky 2014-2020.</w:t>
      </w:r>
    </w:p>
    <w:p w14:paraId="1FAA17A8" w14:textId="0FAAAE06" w:rsidR="0062785A" w:rsidRPr="00CD0151" w:rsidRDefault="0062785A" w:rsidP="00D664E7">
      <w:pPr>
        <w:pStyle w:val="AOAltHead4"/>
        <w:rPr>
          <w:rFonts w:asciiTheme="minorHAnsi" w:hAnsiTheme="minorHAnsi" w:cstheme="minorHAnsi"/>
          <w:sz w:val="22"/>
          <w:szCs w:val="22"/>
        </w:rPr>
      </w:pPr>
      <w:r w:rsidRPr="00CD0151">
        <w:rPr>
          <w:rFonts w:asciiTheme="minorHAnsi" w:hAnsiTheme="minorHAnsi" w:cstheme="minorHAnsi"/>
          <w:sz w:val="22"/>
          <w:szCs w:val="22"/>
        </w:rPr>
        <w:t>Táto Zmluva bude</w:t>
      </w:r>
      <w:r w:rsidR="00D35DBA" w:rsidRPr="00CD0151">
        <w:rPr>
          <w:rFonts w:asciiTheme="minorHAnsi" w:hAnsiTheme="minorHAnsi" w:cstheme="minorHAnsi"/>
          <w:sz w:val="22"/>
          <w:szCs w:val="22"/>
        </w:rPr>
        <w:t xml:space="preserve"> zverejnen</w:t>
      </w:r>
      <w:r w:rsidRPr="00CD0151">
        <w:rPr>
          <w:rFonts w:asciiTheme="minorHAnsi" w:hAnsiTheme="minorHAnsi" w:cstheme="minorHAnsi"/>
          <w:sz w:val="22"/>
          <w:szCs w:val="22"/>
        </w:rPr>
        <w:t>á</w:t>
      </w:r>
      <w:r w:rsidR="00D35DBA" w:rsidRPr="00CD0151">
        <w:rPr>
          <w:rFonts w:asciiTheme="minorHAnsi" w:hAnsiTheme="minorHAnsi" w:cstheme="minorHAnsi"/>
          <w:sz w:val="22"/>
          <w:szCs w:val="22"/>
        </w:rPr>
        <w:t xml:space="preserve"> podľa § 47a ods. 1 Občianskeho zákonníka v Centrálnom registri zmlúv vedenom Úradom vlády SR. </w:t>
      </w:r>
    </w:p>
    <w:p w14:paraId="6DBC7359" w14:textId="1A9DD205" w:rsidR="00105FE8" w:rsidRPr="0062785A" w:rsidRDefault="00D35DBA" w:rsidP="0062785A">
      <w:pPr>
        <w:pStyle w:val="AOAltHead3"/>
        <w:tabs>
          <w:tab w:val="clear" w:pos="1440"/>
        </w:tabs>
        <w:ind w:left="720"/>
        <w:rPr>
          <w:rFonts w:asciiTheme="minorHAnsi" w:hAnsiTheme="minorHAnsi" w:cstheme="minorHAnsi"/>
          <w:szCs w:val="22"/>
        </w:rPr>
      </w:pPr>
      <w:r w:rsidRPr="0062785A">
        <w:rPr>
          <w:rFonts w:asciiTheme="minorHAnsi" w:hAnsiTheme="minorHAnsi" w:cstheme="minorHAnsi"/>
          <w:szCs w:val="22"/>
        </w:rPr>
        <w:t xml:space="preserve">O nadobudnutí účinnosti Zmluvy </w:t>
      </w:r>
      <w:r w:rsidR="0062785A" w:rsidRPr="0062785A">
        <w:rPr>
          <w:rFonts w:asciiTheme="minorHAnsi" w:hAnsiTheme="minorHAnsi" w:cstheme="minorHAnsi"/>
          <w:szCs w:val="22"/>
        </w:rPr>
        <w:t xml:space="preserve">v súlade s odsekom </w:t>
      </w:r>
      <w:r w:rsidR="0062785A" w:rsidRPr="0062785A">
        <w:rPr>
          <w:rFonts w:asciiTheme="minorHAnsi" w:hAnsiTheme="minorHAnsi" w:cstheme="minorHAnsi"/>
          <w:szCs w:val="22"/>
        </w:rPr>
        <w:fldChar w:fldCharType="begin"/>
      </w:r>
      <w:r w:rsidR="0062785A" w:rsidRPr="0062785A">
        <w:rPr>
          <w:rFonts w:asciiTheme="minorHAnsi" w:hAnsiTheme="minorHAnsi" w:cstheme="minorHAnsi"/>
          <w:szCs w:val="22"/>
        </w:rPr>
        <w:instrText xml:space="preserve"> REF _Ref89640408 \r \h  \* MERGEFORMAT </w:instrText>
      </w:r>
      <w:r w:rsidR="0062785A" w:rsidRPr="0062785A">
        <w:rPr>
          <w:rFonts w:asciiTheme="minorHAnsi" w:hAnsiTheme="minorHAnsi" w:cstheme="minorHAnsi"/>
          <w:szCs w:val="22"/>
        </w:rPr>
      </w:r>
      <w:r w:rsidR="0062785A" w:rsidRPr="0062785A">
        <w:rPr>
          <w:rFonts w:asciiTheme="minorHAnsi" w:hAnsiTheme="minorHAnsi" w:cstheme="minorHAnsi"/>
          <w:szCs w:val="22"/>
        </w:rPr>
        <w:fldChar w:fldCharType="separate"/>
      </w:r>
      <w:r w:rsidR="0062785A" w:rsidRPr="0062785A">
        <w:rPr>
          <w:rFonts w:asciiTheme="minorHAnsi" w:hAnsiTheme="minorHAnsi" w:cstheme="minorHAnsi"/>
          <w:szCs w:val="22"/>
        </w:rPr>
        <w:t>(b)</w:t>
      </w:r>
      <w:r w:rsidR="0062785A" w:rsidRPr="0062785A">
        <w:rPr>
          <w:rFonts w:asciiTheme="minorHAnsi" w:hAnsiTheme="minorHAnsi" w:cstheme="minorHAnsi"/>
          <w:szCs w:val="22"/>
        </w:rPr>
        <w:fldChar w:fldCharType="end"/>
      </w:r>
      <w:r w:rsidR="0062785A" w:rsidRPr="0062785A">
        <w:rPr>
          <w:rFonts w:asciiTheme="minorHAnsi" w:hAnsiTheme="minorHAnsi" w:cstheme="minorHAnsi"/>
          <w:szCs w:val="22"/>
        </w:rPr>
        <w:t xml:space="preserve"> </w:t>
      </w:r>
      <w:r w:rsidRPr="0062785A">
        <w:rPr>
          <w:rFonts w:asciiTheme="minorHAnsi" w:hAnsiTheme="minorHAnsi" w:cstheme="minorHAnsi"/>
          <w:szCs w:val="22"/>
        </w:rPr>
        <w:t xml:space="preserve">je Mandant povinný </w:t>
      </w:r>
      <w:r w:rsidR="0057459B" w:rsidRPr="0062785A">
        <w:rPr>
          <w:rFonts w:asciiTheme="minorHAnsi" w:hAnsiTheme="minorHAnsi" w:cstheme="minorHAnsi"/>
          <w:szCs w:val="22"/>
        </w:rPr>
        <w:t>M</w:t>
      </w:r>
      <w:r w:rsidRPr="0062785A">
        <w:rPr>
          <w:rFonts w:asciiTheme="minorHAnsi" w:hAnsiTheme="minorHAnsi" w:cstheme="minorHAnsi"/>
          <w:szCs w:val="22"/>
        </w:rPr>
        <w:t>andatára bezodkladne informovať.</w:t>
      </w:r>
      <w:r w:rsidR="00811BE2" w:rsidRPr="0062785A">
        <w:rPr>
          <w:rFonts w:asciiTheme="minorHAnsi" w:hAnsiTheme="minorHAnsi" w:cstheme="minorHAnsi"/>
          <w:szCs w:val="22"/>
        </w:rPr>
        <w:t xml:space="preserve"> </w:t>
      </w:r>
    </w:p>
    <w:p w14:paraId="3BCAA5C9" w14:textId="54748A19" w:rsidR="00906D64" w:rsidRPr="0062785A" w:rsidRDefault="00906D64" w:rsidP="00CD2DFC">
      <w:pPr>
        <w:pStyle w:val="AOAltHead2"/>
        <w:rPr>
          <w:rFonts w:asciiTheme="minorHAnsi" w:hAnsiTheme="minorHAnsi" w:cstheme="minorHAnsi"/>
          <w:szCs w:val="22"/>
        </w:rPr>
      </w:pPr>
      <w:r w:rsidRPr="0062785A">
        <w:rPr>
          <w:rFonts w:asciiTheme="minorHAnsi" w:hAnsiTheme="minorHAnsi" w:cstheme="minorHAnsi"/>
          <w:szCs w:val="22"/>
        </w:rPr>
        <w:t>Započítanie</w:t>
      </w:r>
    </w:p>
    <w:p w14:paraId="4D3F38C7" w14:textId="1D3D1E8A" w:rsidR="009F52B8" w:rsidRPr="0062785A" w:rsidRDefault="00CE5697" w:rsidP="0062785A">
      <w:pPr>
        <w:pStyle w:val="AODocTxtL1"/>
      </w:pPr>
      <w:r>
        <w:rPr>
          <w:szCs w:val="22"/>
        </w:rPr>
        <w:tab/>
      </w:r>
      <w:r w:rsidR="009F52B8" w:rsidRPr="0062785A">
        <w:rPr>
          <w:szCs w:val="22"/>
        </w:rPr>
        <w:t>Mandant je oprávnený započítať vo</w:t>
      </w:r>
      <w:r w:rsidR="009F52B8" w:rsidRPr="0062785A">
        <w:t xml:space="preserve"> vzťahu k akejkoľvek pohľadávke Mandatára vyplývajúcej z tejto Zmluvy alebo na jej základe svoju pohľadávku, a to aj v prípade, ak pohľadávka Mandanta ešte nie je splatná</w:t>
      </w:r>
      <w:r w:rsidR="00811BE2" w:rsidRPr="0062785A">
        <w:t xml:space="preserve"> alebo je premlčaná.</w:t>
      </w:r>
    </w:p>
    <w:p w14:paraId="40251583" w14:textId="364AF12A" w:rsidR="00906D64" w:rsidRDefault="00906D64" w:rsidP="0062785A">
      <w:pPr>
        <w:pStyle w:val="AOAltHead2"/>
        <w:keepNext/>
      </w:pPr>
      <w:r>
        <w:lastRenderedPageBreak/>
        <w:t>Postúpenie</w:t>
      </w:r>
    </w:p>
    <w:p w14:paraId="0D72081B" w14:textId="4CC96787" w:rsidR="009F52B8" w:rsidRPr="00906D64" w:rsidRDefault="00CE5697" w:rsidP="0062785A">
      <w:pPr>
        <w:pStyle w:val="AODocTxtL1"/>
      </w:pPr>
      <w:r>
        <w:tab/>
      </w:r>
      <w:r w:rsidR="009F52B8" w:rsidRPr="00906D64">
        <w:t>Mandatár je oprávnený postúpiť svoje pohľadávky vyplývajúce z tejto Zmluvy na tretiu osobu len s predchádzajúcim písomným súhlasom Mandanta.</w:t>
      </w:r>
    </w:p>
    <w:bookmarkEnd w:id="54"/>
    <w:p w14:paraId="4D4562EA" w14:textId="096BE9F4" w:rsidR="00906D64" w:rsidRDefault="00906D64" w:rsidP="00CD2DFC">
      <w:pPr>
        <w:pStyle w:val="AOAltHead2"/>
      </w:pPr>
      <w:r>
        <w:t>Rozhodné právo</w:t>
      </w:r>
    </w:p>
    <w:p w14:paraId="0290E4AB" w14:textId="65958640" w:rsidR="00105FE8" w:rsidRPr="00906D64" w:rsidRDefault="00CE5697" w:rsidP="0062785A">
      <w:pPr>
        <w:pStyle w:val="AODocTxtL1"/>
      </w:pPr>
      <w:r>
        <w:tab/>
      </w:r>
      <w:r w:rsidR="00004192" w:rsidRPr="00906D64">
        <w:t xml:space="preserve">Táto Zmluva sa riadi právnymi predpismi Slovenskej republiky.  </w:t>
      </w:r>
    </w:p>
    <w:p w14:paraId="4B98A444" w14:textId="2340C5D3" w:rsidR="00906D64" w:rsidRDefault="00906D64" w:rsidP="00CD2DFC">
      <w:pPr>
        <w:pStyle w:val="AOAltHead2"/>
      </w:pPr>
      <w:r>
        <w:t xml:space="preserve">Právomoc </w:t>
      </w:r>
      <w:r w:rsidR="00C75B77">
        <w:t>slovenských súdov</w:t>
      </w:r>
    </w:p>
    <w:p w14:paraId="0BA1377C" w14:textId="344C27C8" w:rsidR="00105FE8" w:rsidRPr="00906D64" w:rsidRDefault="00CE5697" w:rsidP="0062785A">
      <w:pPr>
        <w:pStyle w:val="AODocTxtL1"/>
      </w:pPr>
      <w:r>
        <w:tab/>
      </w:r>
      <w:r w:rsidR="00004192" w:rsidRPr="00906D64">
        <w:t xml:space="preserve">Akýkoľvek spor, nárok alebo rozpor vzniknutý z tejto Zmluvy alebo v súvislosti s ňou (vrátane všetkých otázok týkajúcich sa jej existencie, platnosti alebo ukončenia) bude rozhodnutý </w:t>
      </w:r>
      <w:r w:rsidR="00C75B77">
        <w:t xml:space="preserve">všeobecným </w:t>
      </w:r>
      <w:r w:rsidR="00004192" w:rsidRPr="00906D64">
        <w:t xml:space="preserve">súdom </w:t>
      </w:r>
      <w:r w:rsidR="00C75B77">
        <w:t xml:space="preserve">Slovenskej republiky vecne a miestne </w:t>
      </w:r>
      <w:r w:rsidR="00004192" w:rsidRPr="00906D64">
        <w:t>príslušným podľa platných právnych predpisov.</w:t>
      </w:r>
    </w:p>
    <w:p w14:paraId="24667E0D" w14:textId="35C17BF0" w:rsidR="00C75B77" w:rsidRDefault="00C75B77" w:rsidP="00CD2DFC">
      <w:pPr>
        <w:pStyle w:val="AOAltHead2"/>
      </w:pPr>
      <w:r>
        <w:t>Vzdanie sa práv</w:t>
      </w:r>
    </w:p>
    <w:p w14:paraId="42DA4ED7" w14:textId="689EF806" w:rsidR="00105FE8" w:rsidRPr="00906D64" w:rsidRDefault="00CE5697" w:rsidP="0062785A">
      <w:pPr>
        <w:pStyle w:val="AODocTxtL1"/>
      </w:pPr>
      <w:r>
        <w:tab/>
      </w:r>
      <w:r w:rsidR="00004192" w:rsidRPr="00906D64">
        <w:t>Ak nebude ktorákoľvek Zmluvná strana v jednom alebo viacerých prípadoch trvať na presnom plnení ktorejkoľvek podmienky tejto Zmluvy alebo výkonu akéhokoľvek práva vyplývajúceho z tejto Zmluvy alebo pokiaľ tak vykoná s omeškaním, nebude to za žiadnych okolností vykladané ako vzdanie sa práv a tieto ostanú naďalej platné a účinné v plnom rozsahu.</w:t>
      </w:r>
    </w:p>
    <w:p w14:paraId="3BF7C911" w14:textId="77777777" w:rsidR="0085609D" w:rsidRPr="0085609D" w:rsidRDefault="0085609D" w:rsidP="0062785A">
      <w:pPr>
        <w:pStyle w:val="AODocTxtL1"/>
      </w:pPr>
    </w:p>
    <w:p w14:paraId="3B4DA715" w14:textId="72E75420" w:rsidR="00105FE8" w:rsidRDefault="00004192" w:rsidP="00046363">
      <w:pPr>
        <w:pStyle w:val="AODocTxt"/>
      </w:pPr>
      <w:r w:rsidRPr="00851488">
        <w:rPr>
          <w:b/>
          <w:bCs/>
          <w:caps/>
        </w:rPr>
        <w:t xml:space="preserve">NA Dôkaz ČOHO, </w:t>
      </w:r>
      <w:r w:rsidRPr="00851488">
        <w:t xml:space="preserve">Zmluvné strany vyhlasujú, že </w:t>
      </w:r>
      <w:r w:rsidRPr="00851488">
        <w:rPr>
          <w:bCs/>
        </w:rPr>
        <w:t>s</w:t>
      </w:r>
      <w:r w:rsidRPr="00851488">
        <w:t>i túto Zmluvu prečítali a porozumeli jej, že ich vôľa v nej obsiahnutá je daná, jasná a slobodná, že u nich nedošlo k omylu, najmä nie v pohnútke, že podmienky obsiahnuté v tejto Zmluve sú pre obidve Zmluvné strany výhodné a že prejavy vôle sú dostatočne určité a zrozumiteľné, pričom v deň uvedený nižšie pripájajú svoje vlastnoručné podpisy.</w:t>
      </w:r>
    </w:p>
    <w:p w14:paraId="2F9334C8" w14:textId="77777777" w:rsidR="00F50374" w:rsidRPr="00851488" w:rsidRDefault="00F50374" w:rsidP="00046363">
      <w:pPr>
        <w:pStyle w:val="AODocTxt"/>
      </w:pPr>
    </w:p>
    <w:p w14:paraId="21069DEE" w14:textId="706A74A1" w:rsidR="0080470E" w:rsidRPr="0080470E" w:rsidRDefault="0080470E" w:rsidP="00046363">
      <w:pPr>
        <w:pStyle w:val="AODocTxt"/>
      </w:pPr>
      <w:r w:rsidRPr="0080470E">
        <w:t xml:space="preserve">V Bratislave dňa </w:t>
      </w:r>
      <w:r w:rsidR="00F50374" w:rsidRPr="00BB2FC5">
        <w:rPr>
          <w:szCs w:val="22"/>
          <w:highlight w:val="yellow"/>
        </w:rPr>
        <w:t>[•]</w:t>
      </w:r>
      <w:r w:rsidRPr="0080470E">
        <w:tab/>
      </w:r>
      <w:r w:rsidRPr="0080470E">
        <w:tab/>
      </w:r>
      <w:r w:rsidRPr="0080470E">
        <w:tab/>
      </w:r>
      <w:r w:rsidRPr="0080470E">
        <w:tab/>
      </w:r>
      <w:r w:rsidRPr="0080470E">
        <w:tab/>
        <w:t>V </w:t>
      </w:r>
      <w:r w:rsidR="00F50374" w:rsidRPr="00BB2FC5">
        <w:rPr>
          <w:szCs w:val="22"/>
          <w:highlight w:val="yellow"/>
        </w:rPr>
        <w:t>[•]</w:t>
      </w:r>
      <w:r w:rsidR="00F50374">
        <w:rPr>
          <w:szCs w:val="22"/>
        </w:rPr>
        <w:t xml:space="preserve"> </w:t>
      </w:r>
      <w:r w:rsidRPr="0080470E">
        <w:t xml:space="preserve">dňa </w:t>
      </w:r>
      <w:r w:rsidR="00F50374" w:rsidRPr="00BB2FC5">
        <w:rPr>
          <w:szCs w:val="22"/>
          <w:highlight w:val="yellow"/>
        </w:rPr>
        <w:t>[•]</w:t>
      </w:r>
    </w:p>
    <w:p w14:paraId="15E56A76" w14:textId="6149872F" w:rsidR="0080470E" w:rsidRPr="0080470E" w:rsidRDefault="0080470E" w:rsidP="00046363">
      <w:pPr>
        <w:pStyle w:val="AODocTxt"/>
      </w:pPr>
      <w:r w:rsidRPr="00FE7721">
        <w:rPr>
          <w:b/>
          <w:bCs/>
        </w:rPr>
        <w:t>Mandant</w:t>
      </w:r>
      <w:r w:rsidRPr="0080470E">
        <w:tab/>
      </w:r>
      <w:r w:rsidRPr="0080470E">
        <w:tab/>
      </w:r>
      <w:r w:rsidRPr="0080470E">
        <w:tab/>
      </w:r>
      <w:r w:rsidRPr="0080470E">
        <w:tab/>
      </w:r>
      <w:r w:rsidRPr="0080470E">
        <w:tab/>
      </w:r>
      <w:r w:rsidRPr="0080470E">
        <w:tab/>
      </w:r>
      <w:r w:rsidRPr="00FE7721">
        <w:rPr>
          <w:b/>
          <w:bCs/>
        </w:rPr>
        <w:t>Mandatár</w:t>
      </w:r>
    </w:p>
    <w:p w14:paraId="1D31F0C9" w14:textId="77777777" w:rsidR="0080470E" w:rsidRPr="0080470E" w:rsidRDefault="0080470E" w:rsidP="00046363">
      <w:pPr>
        <w:pStyle w:val="AODocTxt"/>
      </w:pPr>
    </w:p>
    <w:p w14:paraId="25A661AD" w14:textId="77777777" w:rsidR="0059033A" w:rsidRPr="00BB2FC5" w:rsidRDefault="0059033A" w:rsidP="0059033A">
      <w:pPr>
        <w:spacing w:before="240" w:line="260" w:lineRule="atLeast"/>
        <w:jc w:val="both"/>
      </w:pPr>
      <w:r w:rsidRPr="00BB2FC5">
        <w:t>___________________________</w:t>
      </w:r>
      <w:r w:rsidRPr="00BB2FC5">
        <w:tab/>
      </w:r>
      <w:r w:rsidRPr="00BB2FC5">
        <w:tab/>
      </w:r>
      <w:r w:rsidRPr="00BB2FC5">
        <w:tab/>
        <w:t>___________________________</w:t>
      </w:r>
    </w:p>
    <w:p w14:paraId="7AFDEACF" w14:textId="28B79E3F" w:rsidR="0059033A" w:rsidRPr="00011875" w:rsidRDefault="0059033A" w:rsidP="0059033A">
      <w:pPr>
        <w:spacing w:before="120" w:line="260" w:lineRule="atLeast"/>
        <w:jc w:val="both"/>
        <w:rPr>
          <w:b/>
          <w:bCs/>
        </w:rPr>
      </w:pPr>
      <w:r w:rsidRPr="00404C4E">
        <w:rPr>
          <w:b/>
          <w:bCs/>
        </w:rPr>
        <w:t>Ing. Zoltán Ács</w:t>
      </w:r>
      <w:r w:rsidRPr="00404C4E">
        <w:rPr>
          <w:b/>
          <w:bCs/>
        </w:rPr>
        <w:tab/>
      </w:r>
      <w:r w:rsidRPr="00BB2FC5">
        <w:tab/>
      </w:r>
      <w:r w:rsidRPr="00BB2FC5">
        <w:tab/>
      </w:r>
      <w:r w:rsidRPr="00BB2FC5">
        <w:tab/>
      </w:r>
      <w:r w:rsidRPr="00BB2FC5">
        <w:tab/>
      </w:r>
      <w:r>
        <w:tab/>
      </w:r>
      <w:r w:rsidR="00F50374" w:rsidRPr="00F50374">
        <w:rPr>
          <w:b/>
          <w:bCs/>
          <w:szCs w:val="22"/>
          <w:highlight w:val="yellow"/>
        </w:rPr>
        <w:t>[•]</w:t>
      </w:r>
    </w:p>
    <w:p w14:paraId="7A25F38B" w14:textId="28D24AD9" w:rsidR="0059033A" w:rsidRPr="00BB2FC5" w:rsidRDefault="0059033A" w:rsidP="0059033A">
      <w:pPr>
        <w:spacing w:line="260" w:lineRule="atLeast"/>
        <w:jc w:val="both"/>
      </w:pPr>
      <w:r w:rsidRPr="00BB2FC5">
        <w:t>predseda predstavenstva</w:t>
      </w:r>
      <w:r>
        <w:tab/>
      </w:r>
      <w:r>
        <w:tab/>
      </w:r>
      <w:r>
        <w:tab/>
      </w:r>
      <w:r>
        <w:tab/>
      </w:r>
      <w:r w:rsidRPr="00BB2FC5">
        <w:tab/>
      </w:r>
      <w:r w:rsidRPr="00BB2FC5">
        <w:tab/>
      </w:r>
      <w:r w:rsidRPr="00BB2FC5">
        <w:tab/>
      </w:r>
      <w:r w:rsidRPr="00BB2FC5">
        <w:tab/>
      </w:r>
    </w:p>
    <w:p w14:paraId="1CFD0E83" w14:textId="727C6F08" w:rsidR="0059033A" w:rsidRPr="00404C4E" w:rsidRDefault="0059033A" w:rsidP="0059033A">
      <w:pPr>
        <w:spacing w:line="260" w:lineRule="atLeast"/>
        <w:jc w:val="both"/>
      </w:pPr>
      <w:r w:rsidRPr="00404C4E">
        <w:t>Verejné prístavy, a. s.</w:t>
      </w:r>
      <w:r>
        <w:tab/>
      </w:r>
      <w:r>
        <w:tab/>
      </w:r>
      <w:r>
        <w:tab/>
      </w:r>
      <w:r>
        <w:tab/>
      </w:r>
      <w:r>
        <w:tab/>
      </w:r>
      <w:r w:rsidRPr="00404C4E">
        <w:tab/>
      </w:r>
      <w:r w:rsidRPr="00404C4E">
        <w:tab/>
      </w:r>
      <w:r w:rsidRPr="00404C4E">
        <w:tab/>
      </w:r>
      <w:r w:rsidRPr="00404C4E">
        <w:tab/>
      </w:r>
      <w:r w:rsidRPr="00404C4E">
        <w:tab/>
      </w:r>
    </w:p>
    <w:p w14:paraId="33228A89" w14:textId="77777777" w:rsidR="0059033A" w:rsidRPr="00BB2FC5" w:rsidRDefault="0059033A" w:rsidP="0059033A">
      <w:pPr>
        <w:spacing w:before="240" w:line="260" w:lineRule="atLeast"/>
        <w:jc w:val="both"/>
      </w:pPr>
    </w:p>
    <w:p w14:paraId="4F298688" w14:textId="1C2DEBB1" w:rsidR="0059033A" w:rsidRPr="00BB2FC5" w:rsidRDefault="0059033A" w:rsidP="0059033A">
      <w:pPr>
        <w:spacing w:before="240" w:line="260" w:lineRule="atLeast"/>
        <w:jc w:val="both"/>
      </w:pPr>
      <w:r w:rsidRPr="00BB2FC5">
        <w:t>___________________________</w:t>
      </w:r>
      <w:r>
        <w:tab/>
      </w:r>
      <w:r>
        <w:tab/>
      </w:r>
      <w:r>
        <w:tab/>
      </w:r>
    </w:p>
    <w:p w14:paraId="071AE44E" w14:textId="487540CE" w:rsidR="0059033A" w:rsidRPr="00404C4E" w:rsidRDefault="0059033A" w:rsidP="0059033A">
      <w:pPr>
        <w:spacing w:before="120" w:line="260" w:lineRule="atLeast"/>
        <w:jc w:val="both"/>
        <w:rPr>
          <w:b/>
          <w:bCs/>
        </w:rPr>
      </w:pPr>
      <w:r>
        <w:rPr>
          <w:b/>
          <w:bCs/>
        </w:rPr>
        <w:t>Mg</w:t>
      </w:r>
      <w:r w:rsidRPr="00404C4E">
        <w:rPr>
          <w:b/>
          <w:bCs/>
        </w:rPr>
        <w:t xml:space="preserve">r. </w:t>
      </w:r>
      <w:r>
        <w:rPr>
          <w:b/>
          <w:bCs/>
        </w:rPr>
        <w:t>Roman Kiss</w:t>
      </w:r>
      <w:r>
        <w:rPr>
          <w:b/>
          <w:bCs/>
        </w:rPr>
        <w:tab/>
      </w:r>
      <w:r>
        <w:rPr>
          <w:b/>
          <w:bCs/>
        </w:rPr>
        <w:tab/>
      </w:r>
      <w:r>
        <w:rPr>
          <w:b/>
          <w:bCs/>
        </w:rPr>
        <w:tab/>
      </w:r>
      <w:r>
        <w:rPr>
          <w:b/>
          <w:bCs/>
        </w:rPr>
        <w:tab/>
      </w:r>
      <w:r>
        <w:rPr>
          <w:b/>
          <w:bCs/>
        </w:rPr>
        <w:tab/>
      </w:r>
    </w:p>
    <w:p w14:paraId="2DB53018" w14:textId="10E88085" w:rsidR="0059033A" w:rsidRPr="00BB2FC5" w:rsidRDefault="0059033A" w:rsidP="0059033A">
      <w:pPr>
        <w:spacing w:line="260" w:lineRule="atLeast"/>
        <w:jc w:val="both"/>
      </w:pPr>
      <w:r w:rsidRPr="00BB2FC5">
        <w:t>člen predstavenstva</w:t>
      </w:r>
      <w:r>
        <w:tab/>
      </w:r>
      <w:r>
        <w:tab/>
      </w:r>
      <w:r>
        <w:tab/>
      </w:r>
      <w:r>
        <w:tab/>
      </w:r>
      <w:r>
        <w:tab/>
      </w:r>
    </w:p>
    <w:p w14:paraId="1B02E58F" w14:textId="2B98B393" w:rsidR="0059033A" w:rsidRDefault="0059033A" w:rsidP="0059033A">
      <w:pPr>
        <w:spacing w:line="260" w:lineRule="atLeast"/>
        <w:jc w:val="both"/>
      </w:pPr>
      <w:r w:rsidRPr="00404C4E">
        <w:t>Verejné prístavy, a. s.</w:t>
      </w:r>
      <w:r>
        <w:tab/>
      </w:r>
      <w:r>
        <w:tab/>
      </w:r>
      <w:r>
        <w:tab/>
      </w:r>
      <w:r>
        <w:tab/>
      </w:r>
      <w:r>
        <w:tab/>
      </w:r>
      <w:r w:rsidRPr="00404C4E">
        <w:tab/>
      </w:r>
    </w:p>
    <w:p w14:paraId="592D5472" w14:textId="77777777" w:rsidR="0059033A" w:rsidRDefault="0059033A" w:rsidP="0059033A">
      <w:pPr>
        <w:pStyle w:val="AONormal"/>
      </w:pPr>
    </w:p>
    <w:p w14:paraId="29FA7415" w14:textId="0844087F" w:rsidR="00442FB3" w:rsidRDefault="00442FB3" w:rsidP="00046363">
      <w:pPr>
        <w:pStyle w:val="AODocTxt"/>
      </w:pPr>
    </w:p>
    <w:p w14:paraId="3506B2D3" w14:textId="5D071574" w:rsidR="00442FB3" w:rsidRDefault="00442FB3" w:rsidP="00046363">
      <w:pPr>
        <w:pStyle w:val="AODocTxt"/>
      </w:pPr>
    </w:p>
    <w:p w14:paraId="201DB581" w14:textId="16BA311F" w:rsidR="00442FB3" w:rsidRPr="00134687" w:rsidRDefault="00442FB3" w:rsidP="00134687">
      <w:pPr>
        <w:pStyle w:val="AOSchHead"/>
        <w:rPr>
          <w:rFonts w:asciiTheme="minorHAnsi" w:hAnsiTheme="minorHAnsi" w:cstheme="minorHAnsi"/>
          <w:lang w:eastAsia="sk-SK"/>
        </w:rPr>
      </w:pPr>
    </w:p>
    <w:p w14:paraId="2EC8C9DD" w14:textId="77777777" w:rsidR="00442FB3" w:rsidRPr="00134687" w:rsidRDefault="00442FB3" w:rsidP="00134687">
      <w:pPr>
        <w:pStyle w:val="AOSchTitle"/>
        <w:rPr>
          <w:rFonts w:asciiTheme="minorHAnsi" w:hAnsiTheme="minorHAnsi" w:cstheme="minorHAnsi"/>
        </w:rPr>
      </w:pPr>
      <w:r w:rsidRPr="00134687">
        <w:rPr>
          <w:rFonts w:asciiTheme="minorHAnsi" w:hAnsiTheme="minorHAnsi" w:cstheme="minorHAnsi"/>
        </w:rPr>
        <w:t>Zoznam subdodávateľov</w:t>
      </w:r>
    </w:p>
    <w:p w14:paraId="67F4FF5F" w14:textId="77777777" w:rsidR="00442FB3" w:rsidRPr="00134687" w:rsidRDefault="00442FB3" w:rsidP="00442FB3">
      <w:pPr>
        <w:jc w:val="both"/>
        <w:rPr>
          <w:rFonts w:asciiTheme="minorHAnsi" w:hAnsiTheme="minorHAnsi" w:cstheme="minorHAnsi"/>
          <w:szCs w:val="22"/>
        </w:rPr>
      </w:pPr>
    </w:p>
    <w:p w14:paraId="3CF5C26B" w14:textId="77777777" w:rsidR="00442FB3" w:rsidRDefault="00442FB3" w:rsidP="00442FB3">
      <w:pPr>
        <w:jc w:val="both"/>
        <w:rPr>
          <w:rFonts w:asciiTheme="minorHAnsi" w:hAnsiTheme="minorHAnsi" w:cstheme="minorHAnsi"/>
          <w:szCs w:val="22"/>
        </w:rPr>
      </w:pPr>
    </w:p>
    <w:p w14:paraId="793B12D0" w14:textId="77777777" w:rsidR="002D05F2" w:rsidRPr="002D05F2" w:rsidRDefault="002D05F2" w:rsidP="002D05F2">
      <w:pPr>
        <w:pageBreakBefore/>
        <w:numPr>
          <w:ilvl w:val="0"/>
          <w:numId w:val="7"/>
        </w:numPr>
        <w:spacing w:before="240" w:line="260" w:lineRule="atLeast"/>
        <w:jc w:val="center"/>
        <w:outlineLvl w:val="0"/>
        <w:rPr>
          <w:rFonts w:ascii="Arial" w:hAnsi="Arial"/>
          <w:caps/>
          <w:sz w:val="20"/>
        </w:rPr>
      </w:pPr>
    </w:p>
    <w:p w14:paraId="6A4DA0B5" w14:textId="77777777" w:rsidR="002D05F2" w:rsidRPr="002D05F2" w:rsidRDefault="002D05F2" w:rsidP="00F15BD1">
      <w:pPr>
        <w:pStyle w:val="AOSchTitle"/>
        <w:rPr>
          <w:rFonts w:asciiTheme="minorHAnsi" w:hAnsiTheme="minorHAnsi" w:cstheme="minorHAnsi"/>
        </w:rPr>
      </w:pPr>
      <w:r w:rsidRPr="002D05F2">
        <w:rPr>
          <w:rFonts w:asciiTheme="minorHAnsi" w:hAnsiTheme="minorHAnsi" w:cstheme="minorHAnsi"/>
        </w:rPr>
        <w:t>Poverené osoby</w:t>
      </w:r>
    </w:p>
    <w:p w14:paraId="3F1B365E" w14:textId="18FD3262" w:rsidR="002D05F2" w:rsidRPr="002D05F2" w:rsidRDefault="002D05F2" w:rsidP="002D05F2">
      <w:pPr>
        <w:spacing w:before="240" w:line="260" w:lineRule="atLeast"/>
        <w:jc w:val="both"/>
        <w:rPr>
          <w:b/>
          <w:bCs/>
        </w:rPr>
      </w:pPr>
      <w:r w:rsidRPr="002D05F2">
        <w:rPr>
          <w:b/>
          <w:bCs/>
        </w:rPr>
        <w:t xml:space="preserve">Projektový manažér </w:t>
      </w:r>
    </w:p>
    <w:p w14:paraId="12017C3C" w14:textId="77777777" w:rsidR="002D05F2" w:rsidRPr="002D05F2" w:rsidRDefault="002D05F2" w:rsidP="002D05F2">
      <w:pPr>
        <w:spacing w:before="240" w:line="260" w:lineRule="atLeast"/>
        <w:jc w:val="both"/>
        <w:rPr>
          <w:b/>
          <w:bCs/>
          <w:szCs w:val="22"/>
        </w:rPr>
      </w:pPr>
      <w:r w:rsidRPr="002D05F2">
        <w:rPr>
          <w:b/>
          <w:bCs/>
          <w:szCs w:val="22"/>
          <w:highlight w:val="yellow"/>
        </w:rPr>
        <w:t>[•]</w:t>
      </w:r>
    </w:p>
    <w:p w14:paraId="5E07B33B" w14:textId="1E775A4D" w:rsidR="002D05F2" w:rsidRPr="002D05F2" w:rsidRDefault="002D05F2" w:rsidP="002D05F2">
      <w:pPr>
        <w:spacing w:before="240" w:line="260" w:lineRule="atLeast"/>
        <w:jc w:val="both"/>
        <w:rPr>
          <w:b/>
          <w:bCs/>
          <w:szCs w:val="22"/>
        </w:rPr>
      </w:pPr>
      <w:r w:rsidRPr="002D05F2">
        <w:rPr>
          <w:b/>
          <w:bCs/>
          <w:szCs w:val="22"/>
        </w:rPr>
        <w:t xml:space="preserve">Zástupca </w:t>
      </w:r>
      <w:r w:rsidR="00F15BD1">
        <w:rPr>
          <w:b/>
          <w:bCs/>
          <w:szCs w:val="22"/>
        </w:rPr>
        <w:t>Mandanta</w:t>
      </w:r>
    </w:p>
    <w:p w14:paraId="6873C96E" w14:textId="77777777" w:rsidR="002D05F2" w:rsidRPr="002D05F2" w:rsidRDefault="002D05F2" w:rsidP="002D05F2">
      <w:pPr>
        <w:spacing w:before="240" w:line="260" w:lineRule="atLeast"/>
        <w:jc w:val="both"/>
        <w:rPr>
          <w:b/>
          <w:bCs/>
          <w:szCs w:val="22"/>
          <w:highlight w:val="yellow"/>
        </w:rPr>
      </w:pPr>
      <w:r w:rsidRPr="002D05F2">
        <w:rPr>
          <w:b/>
          <w:bCs/>
          <w:szCs w:val="22"/>
          <w:highlight w:val="yellow"/>
        </w:rPr>
        <w:t>[•]</w:t>
      </w:r>
      <w:r w:rsidRPr="002D05F2">
        <w:rPr>
          <w:b/>
          <w:bCs/>
          <w:szCs w:val="22"/>
        </w:rPr>
        <w:br/>
      </w:r>
    </w:p>
    <w:p w14:paraId="73CEE3F2" w14:textId="77777777" w:rsidR="00442FB3" w:rsidRPr="0080470E" w:rsidRDefault="00442FB3" w:rsidP="00046363">
      <w:pPr>
        <w:pStyle w:val="AODocTxt"/>
      </w:pPr>
    </w:p>
    <w:sectPr w:rsidR="00442FB3" w:rsidRPr="0080470E">
      <w:footerReference w:type="default" r:id="rId11"/>
      <w:pgSz w:w="11907" w:h="16840"/>
      <w:pgMar w:top="1135" w:right="1440" w:bottom="709" w:left="1440" w:header="708"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7150" w14:textId="77777777" w:rsidR="005C3AFB" w:rsidRDefault="005C3AFB">
      <w:r>
        <w:separator/>
      </w:r>
    </w:p>
  </w:endnote>
  <w:endnote w:type="continuationSeparator" w:id="0">
    <w:p w14:paraId="29CC546E" w14:textId="77777777" w:rsidR="005C3AFB" w:rsidRDefault="005C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0"/>
      <w:gridCol w:w="3080"/>
    </w:tblGrid>
    <w:tr w:rsidR="00B2612B" w14:paraId="07E3C5FD" w14:textId="77777777">
      <w:trPr>
        <w:cantSplit/>
      </w:trPr>
      <w:tc>
        <w:tcPr>
          <w:tcW w:w="9240" w:type="dxa"/>
          <w:gridSpan w:val="3"/>
        </w:tcPr>
        <w:p w14:paraId="61DD7524" w14:textId="38668C7B" w:rsidR="00B2612B" w:rsidRDefault="00B2612B">
          <w:pPr>
            <w:pStyle w:val="AONormalBold"/>
          </w:pPr>
          <w:r>
            <w:fldChar w:fldCharType="begin"/>
          </w:r>
          <w:r>
            <w:instrText xml:space="preserve"> DOCPROPERTY "cpFooterText" \* MERGEFORMAT </w:instrText>
          </w:r>
          <w:r>
            <w:fldChar w:fldCharType="end"/>
          </w:r>
        </w:p>
      </w:tc>
    </w:tr>
    <w:tr w:rsidR="00B2612B" w14:paraId="473FAF71" w14:textId="77777777">
      <w:tc>
        <w:tcPr>
          <w:tcW w:w="3080" w:type="dxa"/>
        </w:tcPr>
        <w:p w14:paraId="482F4191" w14:textId="77777777" w:rsidR="00B2612B" w:rsidRDefault="00B2612B">
          <w:pPr>
            <w:pStyle w:val="AONormal8L"/>
          </w:pPr>
          <w:proofErr w:type="spellStart"/>
          <w:r>
            <w:t>Mandatárska</w:t>
          </w:r>
          <w:proofErr w:type="spellEnd"/>
          <w:r>
            <w:t xml:space="preserve"> zmluva PO 2.0</w:t>
          </w:r>
        </w:p>
      </w:tc>
      <w:tc>
        <w:tcPr>
          <w:tcW w:w="3080" w:type="dxa"/>
        </w:tcPr>
        <w:p w14:paraId="57F33C87" w14:textId="77777777" w:rsidR="00B2612B" w:rsidRDefault="00B2612B">
          <w:pPr>
            <w:pStyle w:val="AONormal8C"/>
          </w:pPr>
          <w:r>
            <w:t xml:space="preserve">- </w:t>
          </w:r>
          <w:r>
            <w:rPr>
              <w:rStyle w:val="slostrany"/>
              <w:sz w:val="20"/>
            </w:rPr>
            <w:fldChar w:fldCharType="begin"/>
          </w:r>
          <w:r>
            <w:rPr>
              <w:rStyle w:val="slostrany"/>
              <w:sz w:val="20"/>
            </w:rPr>
            <w:instrText xml:space="preserve"> PAGE </w:instrText>
          </w:r>
          <w:r>
            <w:rPr>
              <w:rStyle w:val="slostrany"/>
              <w:sz w:val="20"/>
            </w:rPr>
            <w:fldChar w:fldCharType="separate"/>
          </w:r>
          <w:r>
            <w:rPr>
              <w:rStyle w:val="slostrany"/>
              <w:noProof/>
              <w:sz w:val="20"/>
            </w:rPr>
            <w:t>11</w:t>
          </w:r>
          <w:r>
            <w:rPr>
              <w:rStyle w:val="slostrany"/>
              <w:sz w:val="20"/>
            </w:rPr>
            <w:fldChar w:fldCharType="end"/>
          </w:r>
          <w:r>
            <w:rPr>
              <w:rStyle w:val="slostrany"/>
              <w:sz w:val="20"/>
            </w:rPr>
            <w:t xml:space="preserve"> -</w:t>
          </w:r>
        </w:p>
      </w:tc>
      <w:tc>
        <w:tcPr>
          <w:tcW w:w="3080" w:type="dxa"/>
        </w:tcPr>
        <w:p w14:paraId="2965F39E" w14:textId="77777777" w:rsidR="00B2612B" w:rsidRDefault="00B2612B">
          <w:pPr>
            <w:pStyle w:val="AONormal8R"/>
          </w:pPr>
        </w:p>
      </w:tc>
    </w:tr>
  </w:tbl>
  <w:p w14:paraId="713A60FB" w14:textId="77777777" w:rsidR="00B2612B" w:rsidRDefault="00B2612B">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08791"/>
      <w:docPartObj>
        <w:docPartGallery w:val="Page Numbers (Bottom of Page)"/>
        <w:docPartUnique/>
      </w:docPartObj>
    </w:sdtPr>
    <w:sdtEndPr>
      <w:rPr>
        <w:sz w:val="20"/>
      </w:rPr>
    </w:sdtEndPr>
    <w:sdtContent>
      <w:p w14:paraId="7511C5BD" w14:textId="20767EF6" w:rsidR="000F7A0A" w:rsidRPr="00851488" w:rsidRDefault="000F7A0A">
        <w:pPr>
          <w:pStyle w:val="Pta"/>
          <w:jc w:val="right"/>
          <w:rPr>
            <w:sz w:val="20"/>
          </w:rPr>
        </w:pPr>
        <w:r w:rsidRPr="00851488">
          <w:rPr>
            <w:sz w:val="20"/>
          </w:rPr>
          <w:fldChar w:fldCharType="begin"/>
        </w:r>
        <w:r w:rsidRPr="00851488">
          <w:rPr>
            <w:sz w:val="20"/>
          </w:rPr>
          <w:instrText>PAGE   \* MERGEFORMAT</w:instrText>
        </w:r>
        <w:r w:rsidRPr="00851488">
          <w:rPr>
            <w:sz w:val="20"/>
          </w:rPr>
          <w:fldChar w:fldCharType="separate"/>
        </w:r>
        <w:r w:rsidRPr="00851488">
          <w:rPr>
            <w:sz w:val="20"/>
          </w:rPr>
          <w:t>2</w:t>
        </w:r>
        <w:r w:rsidRPr="00851488">
          <w:rPr>
            <w:sz w:val="20"/>
          </w:rPr>
          <w:fldChar w:fldCharType="end"/>
        </w:r>
      </w:p>
    </w:sdtContent>
  </w:sdt>
  <w:p w14:paraId="2790F1A5" w14:textId="77777777" w:rsidR="00B2612B" w:rsidRDefault="00B2612B">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DD7B" w14:textId="77777777" w:rsidR="005C3AFB" w:rsidRDefault="005C3AFB">
      <w:r>
        <w:separator/>
      </w:r>
    </w:p>
  </w:footnote>
  <w:footnote w:type="continuationSeparator" w:id="0">
    <w:p w14:paraId="2DD1BF1C" w14:textId="77777777" w:rsidR="005C3AFB" w:rsidRDefault="005C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0"/>
      <w:gridCol w:w="3080"/>
    </w:tblGrid>
    <w:tr w:rsidR="00B2612B" w14:paraId="4F6E4967" w14:textId="77777777">
      <w:tc>
        <w:tcPr>
          <w:tcW w:w="3080" w:type="dxa"/>
        </w:tcPr>
        <w:p w14:paraId="05FE864A" w14:textId="77777777" w:rsidR="00B2612B" w:rsidRDefault="00B2612B">
          <w:pPr>
            <w:pStyle w:val="AONormal8L"/>
          </w:pPr>
        </w:p>
      </w:tc>
      <w:tc>
        <w:tcPr>
          <w:tcW w:w="3080" w:type="dxa"/>
        </w:tcPr>
        <w:p w14:paraId="107276CA" w14:textId="77777777" w:rsidR="00B2612B" w:rsidRDefault="00B2612B">
          <w:pPr>
            <w:pStyle w:val="AONormal8C"/>
          </w:pPr>
        </w:p>
      </w:tc>
      <w:tc>
        <w:tcPr>
          <w:tcW w:w="3080" w:type="dxa"/>
        </w:tcPr>
        <w:p w14:paraId="1243D5D0" w14:textId="77777777" w:rsidR="00B2612B" w:rsidRDefault="00B2612B">
          <w:pPr>
            <w:pStyle w:val="AONormal8R"/>
          </w:pPr>
        </w:p>
      </w:tc>
    </w:tr>
  </w:tbl>
  <w:p w14:paraId="5502E123" w14:textId="77777777" w:rsidR="00B2612B" w:rsidRDefault="00B2612B">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279B" w14:textId="77777777" w:rsidR="00B2612B" w:rsidRDefault="00B2612B">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E7EE2C58"/>
    <w:name w:val="AOApp"/>
    <w:lvl w:ilvl="0">
      <w:start w:val="1"/>
      <w:numFmt w:val="decimal"/>
      <w:pStyle w:val="AOAppHead"/>
      <w:suff w:val="nothing"/>
      <w:lvlText w:val="Príloha %1"/>
      <w:lvlJc w:val="left"/>
      <w:pPr>
        <w:ind w:left="0" w:firstLine="0"/>
      </w:pPr>
      <w:rPr>
        <w:b/>
        <w:i w:val="0"/>
      </w:rPr>
    </w:lvl>
    <w:lvl w:ilvl="1">
      <w:start w:val="1"/>
      <w:numFmt w:val="decimal"/>
      <w:pStyle w:val="AOApp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3B7EE1F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91D542D"/>
    <w:multiLevelType w:val="multilevel"/>
    <w:tmpl w:val="74A678F2"/>
    <w:name w:val="AOTOC67"/>
    <w:lvl w:ilvl="0">
      <w:start w:val="1"/>
      <w:numFmt w:val="decimal"/>
      <w:pStyle w:val="Obsah6"/>
      <w:lvlText w:val="%1."/>
      <w:lvlJc w:val="left"/>
      <w:pPr>
        <w:tabs>
          <w:tab w:val="num" w:pos="720"/>
        </w:tabs>
        <w:ind w:left="720" w:hanging="720"/>
      </w:pPr>
    </w:lvl>
    <w:lvl w:ilvl="1">
      <w:start w:val="1"/>
      <w:numFmt w:val="decimal"/>
      <w:pStyle w:val="Obsah7"/>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3D0E7D39"/>
    <w:multiLevelType w:val="multilevel"/>
    <w:tmpl w:val="0512CACA"/>
    <w:name w:val="AOSch"/>
    <w:lvl w:ilvl="0">
      <w:start w:val="1"/>
      <w:numFmt w:val="decimal"/>
      <w:pStyle w:val="AOSchHead"/>
      <w:suff w:val="nothing"/>
      <w:lvlText w:val="Príloha %1"/>
      <w:lvlJc w:val="left"/>
      <w:pPr>
        <w:ind w:left="0" w:firstLine="0"/>
      </w:pPr>
      <w:rPr>
        <w:rFonts w:asciiTheme="minorHAnsi" w:hAnsiTheme="minorHAnsi" w:cstheme="minorHAnsi" w:hint="default"/>
        <w:b/>
        <w:i w:val="0"/>
      </w:rPr>
    </w:lvl>
    <w:lvl w:ilvl="1">
      <w:start w:val="1"/>
      <w:numFmt w:val="decimal"/>
      <w:pStyle w:val="AOSch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0FB03458"/>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5B3203"/>
    <w:multiLevelType w:val="multilevel"/>
    <w:tmpl w:val="C778F27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AD0E7748"/>
    <w:name w:val="AOAnx"/>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4E4B4E3E"/>
    <w:multiLevelType w:val="multilevel"/>
    <w:tmpl w:val="7F1CFC72"/>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color w:val="auto"/>
      </w:rPr>
    </w:lvl>
    <w:lvl w:ilvl="2">
      <w:start w:val="1"/>
      <w:numFmt w:val="lowerLetter"/>
      <w:pStyle w:val="AOHead3"/>
      <w:lvlText w:val="(%3)"/>
      <w:lvlJc w:val="left"/>
      <w:pPr>
        <w:tabs>
          <w:tab w:val="num" w:pos="1440"/>
        </w:tabs>
        <w:ind w:left="1440" w:hanging="720"/>
      </w:pPr>
      <w:rPr>
        <w:rFonts w:hint="default"/>
        <w:color w:val="auto"/>
      </w:rPr>
    </w:lvl>
    <w:lvl w:ilvl="3">
      <w:start w:val="1"/>
      <w:numFmt w:val="lowerRoman"/>
      <w:pStyle w:val="AOHead4"/>
      <w:lvlText w:val="(%4)"/>
      <w:lvlJc w:val="left"/>
      <w:pPr>
        <w:tabs>
          <w:tab w:val="num" w:pos="2160"/>
        </w:tabs>
        <w:ind w:left="2160" w:hanging="720"/>
      </w:pPr>
      <w:rPr>
        <w:rFonts w:hint="default"/>
        <w:color w:val="auto"/>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11C70D7"/>
    <w:multiLevelType w:val="multilevel"/>
    <w:tmpl w:val="177AFBEC"/>
    <w:name w:val="AOTOC34"/>
    <w:lvl w:ilvl="0">
      <w:start w:val="1"/>
      <w:numFmt w:val="decimal"/>
      <w:pStyle w:val="Obsah3"/>
      <w:lvlText w:val="%1."/>
      <w:lvlJc w:val="left"/>
      <w:pPr>
        <w:tabs>
          <w:tab w:val="num" w:pos="720"/>
        </w:tabs>
        <w:ind w:left="720" w:hanging="720"/>
      </w:pPr>
    </w:lvl>
    <w:lvl w:ilvl="1">
      <w:start w:val="1"/>
      <w:numFmt w:val="decimal"/>
      <w:pStyle w:val="Obsah4"/>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6AA227D0"/>
    <w:multiLevelType w:val="multilevel"/>
    <w:tmpl w:val="95349422"/>
    <w:name w:val="AOTOC89"/>
    <w:lvl w:ilvl="0">
      <w:start w:val="1"/>
      <w:numFmt w:val="decimal"/>
      <w:pStyle w:val="Obsah8"/>
      <w:lvlText w:val="%1."/>
      <w:lvlJc w:val="left"/>
      <w:pPr>
        <w:tabs>
          <w:tab w:val="num" w:pos="720"/>
        </w:tabs>
        <w:ind w:left="720" w:hanging="720"/>
      </w:pPr>
    </w:lvl>
    <w:lvl w:ilvl="1">
      <w:start w:val="1"/>
      <w:numFmt w:val="decimal"/>
      <w:pStyle w:val="Obsah9"/>
      <w:lvlText w:val="Ca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8" w15:restartNumberingAfterBreak="0">
    <w:nsid w:val="6F8D3D7A"/>
    <w:multiLevelType w:val="singleLevel"/>
    <w:tmpl w:val="7BC2274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19"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
  </w:num>
  <w:num w:numId="2">
    <w:abstractNumId w:val="17"/>
  </w:num>
  <w:num w:numId="3">
    <w:abstractNumId w:val="11"/>
  </w:num>
  <w:num w:numId="4">
    <w:abstractNumId w:val="14"/>
  </w:num>
  <w:num w:numId="5">
    <w:abstractNumId w:val="10"/>
  </w:num>
  <w:num w:numId="6">
    <w:abstractNumId w:val="0"/>
  </w:num>
  <w:num w:numId="7">
    <w:abstractNumId w:val="5"/>
  </w:num>
  <w:num w:numId="8">
    <w:abstractNumId w:val="19"/>
  </w:num>
  <w:num w:numId="9">
    <w:abstractNumId w:val="6"/>
  </w:num>
  <w:num w:numId="10">
    <w:abstractNumId w:val="9"/>
  </w:num>
  <w:num w:numId="11">
    <w:abstractNumId w:val="12"/>
  </w:num>
  <w:num w:numId="12">
    <w:abstractNumId w:val="1"/>
  </w:num>
  <w:num w:numId="13">
    <w:abstractNumId w:val="13"/>
  </w:num>
  <w:num w:numId="14">
    <w:abstractNumId w:val="4"/>
  </w:num>
  <w:num w:numId="15">
    <w:abstractNumId w:val="16"/>
  </w:num>
  <w:num w:numId="16">
    <w:abstractNumId w:val="2"/>
  </w:num>
  <w:num w:numId="17">
    <w:abstractNumId w:val="18"/>
  </w:num>
  <w:num w:numId="18">
    <w:abstractNumId w:val="7"/>
  </w:num>
  <w:num w:numId="19">
    <w:abstractNumId w:val="15"/>
  </w:num>
  <w:num w:numId="20">
    <w:abstractNumId w:val="12"/>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Office" w:val="Bratislava"/>
    <w:docVar w:name="ClientName" w:val=" "/>
    <w:docVar w:name="ClientNum" w:val="74560"/>
    <w:docVar w:name="DocName" w:val="Securities Account Agreement"/>
    <w:docVar w:name="DocNCType" w:val="-1"/>
    <w:docVar w:name="DocRef" w:val="BT:17460.11"/>
    <w:docVar w:name="DocRefType" w:val="Field"/>
    <w:docVar w:name="MatterNum" w:val="00002"/>
  </w:docVars>
  <w:rsids>
    <w:rsidRoot w:val="00A6432E"/>
    <w:rsid w:val="00004192"/>
    <w:rsid w:val="0001584B"/>
    <w:rsid w:val="00040546"/>
    <w:rsid w:val="00046363"/>
    <w:rsid w:val="000521FC"/>
    <w:rsid w:val="000545F9"/>
    <w:rsid w:val="0006045B"/>
    <w:rsid w:val="00073FF5"/>
    <w:rsid w:val="00085FC9"/>
    <w:rsid w:val="0009271E"/>
    <w:rsid w:val="000A210A"/>
    <w:rsid w:val="000A3E45"/>
    <w:rsid w:val="000A703F"/>
    <w:rsid w:val="000C5F0F"/>
    <w:rsid w:val="000D09D9"/>
    <w:rsid w:val="000E4337"/>
    <w:rsid w:val="000E5F43"/>
    <w:rsid w:val="000F7A0A"/>
    <w:rsid w:val="0010468D"/>
    <w:rsid w:val="00105FE8"/>
    <w:rsid w:val="001064FF"/>
    <w:rsid w:val="001211BE"/>
    <w:rsid w:val="00121917"/>
    <w:rsid w:val="0012396D"/>
    <w:rsid w:val="00134687"/>
    <w:rsid w:val="00145499"/>
    <w:rsid w:val="001647EC"/>
    <w:rsid w:val="00180277"/>
    <w:rsid w:val="001A276B"/>
    <w:rsid w:val="001F0888"/>
    <w:rsid w:val="00206A1E"/>
    <w:rsid w:val="00211E0B"/>
    <w:rsid w:val="00234C07"/>
    <w:rsid w:val="00253772"/>
    <w:rsid w:val="00253910"/>
    <w:rsid w:val="0026042E"/>
    <w:rsid w:val="00264ADC"/>
    <w:rsid w:val="00271370"/>
    <w:rsid w:val="00275B43"/>
    <w:rsid w:val="00283C9A"/>
    <w:rsid w:val="0029762B"/>
    <w:rsid w:val="002A5C61"/>
    <w:rsid w:val="002C0E6C"/>
    <w:rsid w:val="002D05F2"/>
    <w:rsid w:val="0030520C"/>
    <w:rsid w:val="0030608C"/>
    <w:rsid w:val="00325416"/>
    <w:rsid w:val="003325CE"/>
    <w:rsid w:val="003443EA"/>
    <w:rsid w:val="00361B7C"/>
    <w:rsid w:val="00372D41"/>
    <w:rsid w:val="00381613"/>
    <w:rsid w:val="0038443C"/>
    <w:rsid w:val="00387FDC"/>
    <w:rsid w:val="003964F1"/>
    <w:rsid w:val="003A0345"/>
    <w:rsid w:val="003E5F94"/>
    <w:rsid w:val="00424796"/>
    <w:rsid w:val="00425660"/>
    <w:rsid w:val="00442FB3"/>
    <w:rsid w:val="004511E3"/>
    <w:rsid w:val="00453AF2"/>
    <w:rsid w:val="0045739B"/>
    <w:rsid w:val="004600D7"/>
    <w:rsid w:val="00464235"/>
    <w:rsid w:val="00470B67"/>
    <w:rsid w:val="0048246E"/>
    <w:rsid w:val="004E3033"/>
    <w:rsid w:val="004F1A85"/>
    <w:rsid w:val="005051A8"/>
    <w:rsid w:val="00524FA3"/>
    <w:rsid w:val="00525C1A"/>
    <w:rsid w:val="005263DE"/>
    <w:rsid w:val="00527875"/>
    <w:rsid w:val="0057459B"/>
    <w:rsid w:val="0057788C"/>
    <w:rsid w:val="0059033A"/>
    <w:rsid w:val="005931CB"/>
    <w:rsid w:val="005A6FBB"/>
    <w:rsid w:val="005C3AFB"/>
    <w:rsid w:val="005D26BB"/>
    <w:rsid w:val="005D43CA"/>
    <w:rsid w:val="005D7447"/>
    <w:rsid w:val="005D7879"/>
    <w:rsid w:val="006102DC"/>
    <w:rsid w:val="00614B66"/>
    <w:rsid w:val="00625FF5"/>
    <w:rsid w:val="0062785A"/>
    <w:rsid w:val="00634F3E"/>
    <w:rsid w:val="006405B2"/>
    <w:rsid w:val="00646EF2"/>
    <w:rsid w:val="00657431"/>
    <w:rsid w:val="00685E56"/>
    <w:rsid w:val="00693E53"/>
    <w:rsid w:val="006A516D"/>
    <w:rsid w:val="006A5288"/>
    <w:rsid w:val="006B30C8"/>
    <w:rsid w:val="006B6057"/>
    <w:rsid w:val="006B7557"/>
    <w:rsid w:val="006C51E2"/>
    <w:rsid w:val="006D4FCD"/>
    <w:rsid w:val="006E65D9"/>
    <w:rsid w:val="006F2312"/>
    <w:rsid w:val="00700BEB"/>
    <w:rsid w:val="00700CE3"/>
    <w:rsid w:val="007039B5"/>
    <w:rsid w:val="00704537"/>
    <w:rsid w:val="00720BBC"/>
    <w:rsid w:val="00763016"/>
    <w:rsid w:val="0076431F"/>
    <w:rsid w:val="0076591D"/>
    <w:rsid w:val="00772C22"/>
    <w:rsid w:val="00773862"/>
    <w:rsid w:val="007805E8"/>
    <w:rsid w:val="007822DD"/>
    <w:rsid w:val="007A69A3"/>
    <w:rsid w:val="007A7040"/>
    <w:rsid w:val="007B5E36"/>
    <w:rsid w:val="007D7025"/>
    <w:rsid w:val="007F1836"/>
    <w:rsid w:val="007F21FE"/>
    <w:rsid w:val="007F6BA3"/>
    <w:rsid w:val="00800F27"/>
    <w:rsid w:val="00802F14"/>
    <w:rsid w:val="0080470E"/>
    <w:rsid w:val="00804E5A"/>
    <w:rsid w:val="00804E7E"/>
    <w:rsid w:val="00811BE2"/>
    <w:rsid w:val="00820B3A"/>
    <w:rsid w:val="0083328B"/>
    <w:rsid w:val="00833BE7"/>
    <w:rsid w:val="008345CA"/>
    <w:rsid w:val="008356D7"/>
    <w:rsid w:val="00851488"/>
    <w:rsid w:val="0085609D"/>
    <w:rsid w:val="0086111D"/>
    <w:rsid w:val="0086672E"/>
    <w:rsid w:val="00870536"/>
    <w:rsid w:val="0087629E"/>
    <w:rsid w:val="008858DA"/>
    <w:rsid w:val="00885FD6"/>
    <w:rsid w:val="008A504C"/>
    <w:rsid w:val="008E54D8"/>
    <w:rsid w:val="008F1700"/>
    <w:rsid w:val="008F1812"/>
    <w:rsid w:val="008F26BF"/>
    <w:rsid w:val="00906D64"/>
    <w:rsid w:val="0091013D"/>
    <w:rsid w:val="0093119C"/>
    <w:rsid w:val="0095064A"/>
    <w:rsid w:val="00951443"/>
    <w:rsid w:val="00954EE3"/>
    <w:rsid w:val="00956369"/>
    <w:rsid w:val="009823C1"/>
    <w:rsid w:val="0098328D"/>
    <w:rsid w:val="00993AF5"/>
    <w:rsid w:val="00994D8D"/>
    <w:rsid w:val="009B23DB"/>
    <w:rsid w:val="009C4FDC"/>
    <w:rsid w:val="009D27A6"/>
    <w:rsid w:val="009E0BA0"/>
    <w:rsid w:val="009E4100"/>
    <w:rsid w:val="009E5DBF"/>
    <w:rsid w:val="009F0AB2"/>
    <w:rsid w:val="009F4E56"/>
    <w:rsid w:val="009F52B8"/>
    <w:rsid w:val="00A0449D"/>
    <w:rsid w:val="00A245C5"/>
    <w:rsid w:val="00A24E15"/>
    <w:rsid w:val="00A2532F"/>
    <w:rsid w:val="00A6355B"/>
    <w:rsid w:val="00A6432E"/>
    <w:rsid w:val="00A71DC6"/>
    <w:rsid w:val="00A72B93"/>
    <w:rsid w:val="00A76DB9"/>
    <w:rsid w:val="00A8248F"/>
    <w:rsid w:val="00AA1A8C"/>
    <w:rsid w:val="00AA2279"/>
    <w:rsid w:val="00AB10E8"/>
    <w:rsid w:val="00AC4B18"/>
    <w:rsid w:val="00AE51DB"/>
    <w:rsid w:val="00B11E62"/>
    <w:rsid w:val="00B20E56"/>
    <w:rsid w:val="00B2612B"/>
    <w:rsid w:val="00B331AB"/>
    <w:rsid w:val="00B341D1"/>
    <w:rsid w:val="00B52CD7"/>
    <w:rsid w:val="00B53CA8"/>
    <w:rsid w:val="00B57F3A"/>
    <w:rsid w:val="00B65081"/>
    <w:rsid w:val="00B673D4"/>
    <w:rsid w:val="00B72DDA"/>
    <w:rsid w:val="00B76731"/>
    <w:rsid w:val="00B81092"/>
    <w:rsid w:val="00B83414"/>
    <w:rsid w:val="00B92518"/>
    <w:rsid w:val="00BA0B8F"/>
    <w:rsid w:val="00BA1EAA"/>
    <w:rsid w:val="00BA2F41"/>
    <w:rsid w:val="00BA3974"/>
    <w:rsid w:val="00BA47C4"/>
    <w:rsid w:val="00BB2CE0"/>
    <w:rsid w:val="00BD0537"/>
    <w:rsid w:val="00BD5992"/>
    <w:rsid w:val="00BE476F"/>
    <w:rsid w:val="00BF29D4"/>
    <w:rsid w:val="00C00D6E"/>
    <w:rsid w:val="00C06E1C"/>
    <w:rsid w:val="00C120E0"/>
    <w:rsid w:val="00C35834"/>
    <w:rsid w:val="00C56F40"/>
    <w:rsid w:val="00C65A5B"/>
    <w:rsid w:val="00C725D4"/>
    <w:rsid w:val="00C75B77"/>
    <w:rsid w:val="00C77451"/>
    <w:rsid w:val="00C82101"/>
    <w:rsid w:val="00C83FA8"/>
    <w:rsid w:val="00C90939"/>
    <w:rsid w:val="00C92674"/>
    <w:rsid w:val="00C9347D"/>
    <w:rsid w:val="00CA729F"/>
    <w:rsid w:val="00CD0151"/>
    <w:rsid w:val="00CD2DFC"/>
    <w:rsid w:val="00CE424C"/>
    <w:rsid w:val="00CE4E74"/>
    <w:rsid w:val="00CE5697"/>
    <w:rsid w:val="00CF33ED"/>
    <w:rsid w:val="00D06019"/>
    <w:rsid w:val="00D10EA2"/>
    <w:rsid w:val="00D16FFA"/>
    <w:rsid w:val="00D326A0"/>
    <w:rsid w:val="00D35DBA"/>
    <w:rsid w:val="00D3680C"/>
    <w:rsid w:val="00D37DBB"/>
    <w:rsid w:val="00D664E7"/>
    <w:rsid w:val="00D67F75"/>
    <w:rsid w:val="00D75D4B"/>
    <w:rsid w:val="00D813F5"/>
    <w:rsid w:val="00D86DD8"/>
    <w:rsid w:val="00D9350A"/>
    <w:rsid w:val="00D93B50"/>
    <w:rsid w:val="00DB0063"/>
    <w:rsid w:val="00DB5094"/>
    <w:rsid w:val="00DB5300"/>
    <w:rsid w:val="00DC4811"/>
    <w:rsid w:val="00DD4E4F"/>
    <w:rsid w:val="00DF4139"/>
    <w:rsid w:val="00DF5E7B"/>
    <w:rsid w:val="00E21862"/>
    <w:rsid w:val="00E244A2"/>
    <w:rsid w:val="00E30E4E"/>
    <w:rsid w:val="00E32870"/>
    <w:rsid w:val="00E43685"/>
    <w:rsid w:val="00E615EE"/>
    <w:rsid w:val="00E64A25"/>
    <w:rsid w:val="00E855B2"/>
    <w:rsid w:val="00EB3E7D"/>
    <w:rsid w:val="00EC50D5"/>
    <w:rsid w:val="00EC6FAB"/>
    <w:rsid w:val="00EE201D"/>
    <w:rsid w:val="00EE52BF"/>
    <w:rsid w:val="00F15BD1"/>
    <w:rsid w:val="00F2038D"/>
    <w:rsid w:val="00F231B9"/>
    <w:rsid w:val="00F25636"/>
    <w:rsid w:val="00F27C93"/>
    <w:rsid w:val="00F311AC"/>
    <w:rsid w:val="00F42943"/>
    <w:rsid w:val="00F46F71"/>
    <w:rsid w:val="00F50374"/>
    <w:rsid w:val="00F57F5B"/>
    <w:rsid w:val="00F60FFC"/>
    <w:rsid w:val="00F6388B"/>
    <w:rsid w:val="00F83CB7"/>
    <w:rsid w:val="00F95E36"/>
    <w:rsid w:val="00FA0AC3"/>
    <w:rsid w:val="00FB576E"/>
    <w:rsid w:val="00FC12B6"/>
    <w:rsid w:val="00FD63F3"/>
    <w:rsid w:val="00FE2697"/>
    <w:rsid w:val="00FE7721"/>
    <w:rsid w:val="00FF6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EE40"/>
  <w15:docId w15:val="{8809C59A-E6F3-46AD-A0B3-B40EF7A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AONormal"/>
    <w:qFormat/>
    <w:rsid w:val="000F7A0A"/>
    <w:rPr>
      <w:rFonts w:ascii="Calibri" w:hAnsi="Calibri"/>
      <w:sz w:val="22"/>
      <w:lang w:eastAsia="en-US"/>
    </w:rPr>
  </w:style>
  <w:style w:type="paragraph" w:styleId="Nadpis1">
    <w:name w:val="heading 1"/>
    <w:basedOn w:val="AOHeadings"/>
    <w:next w:val="AODocTxt"/>
    <w:qFormat/>
    <w:pPr>
      <w:keepNext/>
      <w:outlineLvl w:val="0"/>
    </w:pPr>
    <w:rPr>
      <w:b/>
      <w:caps/>
      <w:kern w:val="28"/>
    </w:rPr>
  </w:style>
  <w:style w:type="paragraph" w:styleId="Nadpis2">
    <w:name w:val="heading 2"/>
    <w:basedOn w:val="AOHeadings"/>
    <w:next w:val="AODocTxt"/>
    <w:qFormat/>
    <w:pPr>
      <w:keepNext/>
      <w:outlineLvl w:val="1"/>
    </w:pPr>
    <w:rPr>
      <w:b/>
    </w:rPr>
  </w:style>
  <w:style w:type="paragraph" w:styleId="Nadpis3">
    <w:name w:val="heading 3"/>
    <w:basedOn w:val="AOHeadings"/>
    <w:next w:val="AODocTxt"/>
    <w:qFormat/>
    <w:pPr>
      <w:outlineLvl w:val="2"/>
    </w:pPr>
  </w:style>
  <w:style w:type="paragraph" w:styleId="Nadpis4">
    <w:name w:val="heading 4"/>
    <w:basedOn w:val="AOHeadings"/>
    <w:next w:val="AODocTxt"/>
    <w:qFormat/>
    <w:pPr>
      <w:outlineLvl w:val="3"/>
    </w:pPr>
  </w:style>
  <w:style w:type="paragraph" w:styleId="Nadpis5">
    <w:name w:val="heading 5"/>
    <w:basedOn w:val="AOHeadings"/>
    <w:next w:val="AODocTxt"/>
    <w:qFormat/>
    <w:pPr>
      <w:outlineLvl w:val="4"/>
    </w:pPr>
  </w:style>
  <w:style w:type="paragraph" w:styleId="Nadpis6">
    <w:name w:val="heading 6"/>
    <w:basedOn w:val="AOHeadings"/>
    <w:next w:val="AODocTxt"/>
    <w:qFormat/>
    <w:pPr>
      <w:outlineLvl w:val="5"/>
    </w:pPr>
  </w:style>
  <w:style w:type="paragraph" w:styleId="Nadpis7">
    <w:name w:val="heading 7"/>
    <w:basedOn w:val="AOHeadings"/>
    <w:next w:val="AODocTxt"/>
    <w:qFormat/>
    <w:pPr>
      <w:outlineLvl w:val="6"/>
    </w:pPr>
  </w:style>
  <w:style w:type="paragraph" w:styleId="Nadpis8">
    <w:name w:val="heading 8"/>
    <w:basedOn w:val="AOHeadings"/>
    <w:next w:val="AODocTxt"/>
    <w:qFormat/>
    <w:pPr>
      <w:outlineLvl w:val="7"/>
    </w:pPr>
  </w:style>
  <w:style w:type="paragraph" w:styleId="Nadpis9">
    <w:name w:val="heading 9"/>
    <w:basedOn w:val="AOHeadings"/>
    <w:next w:val="AODocTxt"/>
    <w:qFormat/>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link w:val="AONormalChar"/>
    <w:pPr>
      <w:spacing w:line="260" w:lineRule="atLeast"/>
    </w:pPr>
    <w:rPr>
      <w:rFonts w:ascii="Arial" w:hAnsi="Arial"/>
      <w:lang w:eastAsia="en-U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autoRedefine/>
    <w:rsid w:val="00046363"/>
    <w:rPr>
      <w:rFonts w:ascii="Calibri" w:hAnsi="Calibri"/>
      <w:sz w:val="22"/>
    </w:r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BPTxtL">
    <w:name w:val="AOBPTxtL"/>
    <w:basedOn w:val="AOFPBP"/>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autoRedefine/>
  </w:style>
  <w:style w:type="paragraph" w:customStyle="1" w:styleId="AOFPTitle">
    <w:name w:val="AOFPTitle"/>
    <w:basedOn w:val="AOFPTxt"/>
    <w:autoRedefine/>
    <w:rsid w:val="00851488"/>
    <w:rPr>
      <w:rFonts w:ascii="Calibri" w:hAnsi="Calibri"/>
      <w:caps/>
      <w:sz w:val="32"/>
    </w:rPr>
  </w:style>
  <w:style w:type="paragraph" w:customStyle="1" w:styleId="AOFPTxtCaps">
    <w:name w:val="AOFPTxtCaps"/>
    <w:basedOn w:val="AOFPTxt"/>
    <w:rPr>
      <w:caps/>
    </w:rPr>
  </w:style>
  <w:style w:type="character" w:customStyle="1" w:styleId="AOHidden">
    <w:name w:val="AOHidden"/>
    <w:basedOn w:val="Predvolenpsmoodseku"/>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Obsah1"/>
    <w:pPr>
      <w:jc w:val="both"/>
    </w:pPr>
  </w:style>
  <w:style w:type="paragraph" w:styleId="Obsah1">
    <w:name w:val="toc 1"/>
    <w:basedOn w:val="AOTOCs"/>
    <w:next w:val="AONormal"/>
    <w:semiHidden/>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Odkaznakomentr">
    <w:name w:val="annotation reference"/>
    <w:basedOn w:val="Predvolenpsmoodseku"/>
    <w:semiHidden/>
    <w:rPr>
      <w:vertAlign w:val="superscript"/>
    </w:rPr>
  </w:style>
  <w:style w:type="paragraph" w:styleId="Textkomentra">
    <w:name w:val="annotation text"/>
    <w:basedOn w:val="AONormal"/>
    <w:link w:val="TextkomentraChar"/>
    <w:semiHidden/>
    <w:pPr>
      <w:spacing w:line="240" w:lineRule="auto"/>
    </w:pPr>
    <w:rPr>
      <w:sz w:val="16"/>
    </w:rPr>
  </w:style>
  <w:style w:type="paragraph" w:styleId="Textvysvetlivky">
    <w:name w:val="endnote text"/>
    <w:basedOn w:val="AONormal"/>
    <w:semiHidden/>
    <w:pPr>
      <w:spacing w:line="240" w:lineRule="auto"/>
      <w:ind w:left="720" w:hanging="720"/>
    </w:pPr>
    <w:rPr>
      <w:sz w:val="16"/>
    </w:rPr>
  </w:style>
  <w:style w:type="character" w:styleId="Odkaznapoznmkupodiarou">
    <w:name w:val="footnote reference"/>
    <w:basedOn w:val="Predvolenpsmoodseku"/>
    <w:semiHidden/>
    <w:rPr>
      <w:vertAlign w:val="superscript"/>
    </w:rPr>
  </w:style>
  <w:style w:type="paragraph" w:styleId="Textpoznmkypodiarou">
    <w:name w:val="footnote text"/>
    <w:basedOn w:val="AONormal"/>
    <w:semiHidden/>
    <w:pPr>
      <w:spacing w:line="240" w:lineRule="auto"/>
      <w:ind w:left="720" w:hanging="720"/>
    </w:pPr>
    <w:rPr>
      <w:sz w:val="16"/>
    </w:rPr>
  </w:style>
  <w:style w:type="character" w:styleId="slostrany">
    <w:name w:val="page number"/>
    <w:basedOn w:val="Predvolenpsmoodseku"/>
    <w:semiHidden/>
  </w:style>
  <w:style w:type="paragraph" w:styleId="Zoznamcitci">
    <w:name w:val="table of authorities"/>
    <w:basedOn w:val="AONormal"/>
    <w:semiHidden/>
    <w:pPr>
      <w:tabs>
        <w:tab w:val="right" w:leader="dot" w:pos="9490"/>
      </w:tabs>
      <w:spacing w:before="240" w:line="240" w:lineRule="auto"/>
      <w:ind w:left="720" w:hanging="720"/>
    </w:pPr>
  </w:style>
  <w:style w:type="paragraph" w:styleId="Hlavikazoznamucitci">
    <w:name w:val="toa heading"/>
    <w:basedOn w:val="AONormal"/>
    <w:next w:val="Zoznamcitci"/>
    <w:semiHidden/>
    <w:pPr>
      <w:tabs>
        <w:tab w:val="right" w:pos="9490"/>
      </w:tabs>
      <w:spacing w:before="240" w:after="120" w:line="240" w:lineRule="auto"/>
    </w:pPr>
    <w:rPr>
      <w:b/>
    </w:rPr>
  </w:style>
  <w:style w:type="paragraph" w:styleId="Obsah2">
    <w:name w:val="toc 2"/>
    <w:basedOn w:val="AOTOCs"/>
    <w:next w:val="AONormal"/>
    <w:semiHidden/>
    <w:pPr>
      <w:tabs>
        <w:tab w:val="left" w:pos="1800"/>
        <w:tab w:val="right" w:leader="dot" w:pos="9029"/>
      </w:tabs>
      <w:ind w:left="1800" w:right="720" w:hanging="1080"/>
    </w:pPr>
  </w:style>
  <w:style w:type="paragraph" w:styleId="Obsah5">
    <w:name w:val="toc 5"/>
    <w:basedOn w:val="AOTOCs"/>
    <w:next w:val="AONormal"/>
    <w:semiHidden/>
    <w:pPr>
      <w:tabs>
        <w:tab w:val="right" w:leader="dot" w:pos="9029"/>
      </w:tabs>
      <w:spacing w:before="240"/>
    </w:pPr>
  </w:style>
  <w:style w:type="paragraph" w:styleId="Obsah3">
    <w:name w:val="toc 3"/>
    <w:basedOn w:val="AOTOCs"/>
    <w:next w:val="AONormal"/>
    <w:semiHidden/>
    <w:pPr>
      <w:numPr>
        <w:numId w:val="13"/>
      </w:numPr>
      <w:tabs>
        <w:tab w:val="right" w:leader="dot" w:pos="9029"/>
      </w:tabs>
      <w:ind w:right="720"/>
    </w:pPr>
  </w:style>
  <w:style w:type="paragraph" w:styleId="Obsah4">
    <w:name w:val="toc 4"/>
    <w:basedOn w:val="AOTOCs"/>
    <w:next w:val="AONormal"/>
    <w:semiHidden/>
    <w:pPr>
      <w:numPr>
        <w:ilvl w:val="1"/>
        <w:numId w:val="13"/>
      </w:numPr>
      <w:tabs>
        <w:tab w:val="right" w:leader="dot" w:pos="9029"/>
      </w:tabs>
      <w:ind w:right="720"/>
    </w:pPr>
  </w:style>
  <w:style w:type="paragraph" w:styleId="Obsah6">
    <w:name w:val="toc 6"/>
    <w:basedOn w:val="AOTOCs"/>
    <w:next w:val="AONormal"/>
    <w:semiHidden/>
    <w:pPr>
      <w:numPr>
        <w:numId w:val="14"/>
      </w:numPr>
      <w:tabs>
        <w:tab w:val="right" w:leader="dot" w:pos="9029"/>
      </w:tabs>
      <w:ind w:right="720"/>
    </w:pPr>
  </w:style>
  <w:style w:type="paragraph" w:styleId="Obsah7">
    <w:name w:val="toc 7"/>
    <w:basedOn w:val="AOTOCs"/>
    <w:next w:val="AONormal"/>
    <w:semiHidden/>
    <w:pPr>
      <w:numPr>
        <w:ilvl w:val="1"/>
        <w:numId w:val="14"/>
      </w:numPr>
      <w:tabs>
        <w:tab w:val="right" w:leader="dot" w:pos="9029"/>
      </w:tabs>
      <w:ind w:left="1800" w:right="720" w:hanging="1080"/>
    </w:pPr>
  </w:style>
  <w:style w:type="paragraph" w:styleId="Obsah8">
    <w:name w:val="toc 8"/>
    <w:basedOn w:val="AOTOCs"/>
    <w:next w:val="AONormal"/>
    <w:semiHidden/>
    <w:pPr>
      <w:numPr>
        <w:numId w:val="15"/>
      </w:numPr>
      <w:tabs>
        <w:tab w:val="right" w:leader="dot" w:pos="9029"/>
      </w:tabs>
      <w:ind w:right="720"/>
    </w:pPr>
  </w:style>
  <w:style w:type="paragraph" w:styleId="Obsah9">
    <w:name w:val="toc 9"/>
    <w:basedOn w:val="AOTOCs"/>
    <w:next w:val="AONormal"/>
    <w:semiHidden/>
    <w:pPr>
      <w:numPr>
        <w:ilvl w:val="1"/>
        <w:numId w:val="15"/>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autoRedefine/>
    <w:rsid w:val="00851488"/>
    <w:pPr>
      <w:numPr>
        <w:numId w:val="3"/>
      </w:numPr>
      <w:tabs>
        <w:tab w:val="clear" w:pos="720"/>
      </w:tabs>
    </w:pPr>
    <w:rPr>
      <w:rFonts w:ascii="Calibri" w:hAnsi="Calibri"/>
      <w:sz w:val="22"/>
    </w:rPr>
  </w:style>
  <w:style w:type="paragraph" w:customStyle="1" w:styleId="AOA">
    <w:name w:val="AO(A)"/>
    <w:basedOn w:val="AOBodyTxt"/>
    <w:next w:val="AODocTxt"/>
    <w:autoRedefine/>
    <w:rsid w:val="00851488"/>
    <w:pPr>
      <w:numPr>
        <w:numId w:val="4"/>
      </w:numPr>
    </w:pPr>
    <w:rPr>
      <w:rFonts w:ascii="Calibri" w:hAnsi="Calibri"/>
      <w:sz w:val="22"/>
    </w:r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autoRedefine/>
    <w:rsid w:val="0062785A"/>
    <w:pPr>
      <w:numPr>
        <w:ilvl w:val="1"/>
      </w:numPr>
      <w:tabs>
        <w:tab w:val="left" w:pos="720"/>
      </w:tabs>
      <w:ind w:left="720" w:hanging="720"/>
    </w:pPr>
  </w:style>
  <w:style w:type="paragraph" w:customStyle="1" w:styleId="AODocTxtL2">
    <w:name w:val="AODocTxtL2"/>
    <w:basedOn w:val="AODocTxt"/>
    <w:rsid w:val="00DF5E7B"/>
    <w:pPr>
      <w:numPr>
        <w:ilvl w:val="2"/>
      </w:numPr>
      <w:ind w:firstLine="709"/>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8"/>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9"/>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0"/>
      </w:numPr>
    </w:pPr>
  </w:style>
  <w:style w:type="paragraph" w:customStyle="1" w:styleId="AOGenNum3List">
    <w:name w:val="AOGenNum3List"/>
    <w:basedOn w:val="AOGenNum3"/>
    <w:pPr>
      <w:numPr>
        <w:ilvl w:val="1"/>
      </w:numPr>
    </w:pPr>
  </w:style>
  <w:style w:type="paragraph" w:customStyle="1" w:styleId="AOHead1">
    <w:name w:val="AOHead1"/>
    <w:basedOn w:val="AOHeadings"/>
    <w:next w:val="AOHead2"/>
    <w:autoRedefine/>
    <w:rsid w:val="007039B5"/>
    <w:pPr>
      <w:keepNext/>
      <w:numPr>
        <w:numId w:val="11"/>
      </w:numPr>
      <w:outlineLvl w:val="0"/>
    </w:pPr>
    <w:rPr>
      <w:rFonts w:ascii="Calibri" w:hAnsi="Calibri"/>
      <w:b/>
      <w:caps/>
      <w:kern w:val="28"/>
      <w:sz w:val="22"/>
    </w:rPr>
  </w:style>
  <w:style w:type="paragraph" w:customStyle="1" w:styleId="AOHead2">
    <w:name w:val="AOHead2"/>
    <w:basedOn w:val="AOHeadings"/>
    <w:next w:val="AODocTxtL1"/>
    <w:autoRedefine/>
    <w:rsid w:val="00CD2DFC"/>
    <w:pPr>
      <w:numPr>
        <w:ilvl w:val="1"/>
        <w:numId w:val="11"/>
      </w:numPr>
      <w:outlineLvl w:val="1"/>
    </w:pPr>
    <w:rPr>
      <w:rFonts w:ascii="Calibri" w:hAnsi="Calibri"/>
      <w:sz w:val="22"/>
    </w:rPr>
  </w:style>
  <w:style w:type="paragraph" w:customStyle="1" w:styleId="AOHead3">
    <w:name w:val="AOHead3"/>
    <w:basedOn w:val="AOHeadings"/>
    <w:next w:val="AODocTxtL2"/>
    <w:autoRedefine/>
    <w:rsid w:val="000A210A"/>
    <w:pPr>
      <w:numPr>
        <w:ilvl w:val="2"/>
        <w:numId w:val="11"/>
      </w:numPr>
      <w:outlineLvl w:val="2"/>
    </w:pPr>
    <w:rPr>
      <w:rFonts w:ascii="Calibri" w:hAnsi="Calibri"/>
      <w:sz w:val="22"/>
    </w:rPr>
  </w:style>
  <w:style w:type="paragraph" w:customStyle="1" w:styleId="AOHead4">
    <w:name w:val="AOHead4"/>
    <w:basedOn w:val="AOHeadings"/>
    <w:next w:val="AODocTxtL3"/>
    <w:autoRedefine/>
    <w:pPr>
      <w:numPr>
        <w:ilvl w:val="3"/>
        <w:numId w:val="11"/>
      </w:numPr>
      <w:outlineLvl w:val="3"/>
    </w:pPr>
  </w:style>
  <w:style w:type="paragraph" w:customStyle="1" w:styleId="AOHead5">
    <w:name w:val="AOHead5"/>
    <w:basedOn w:val="AOHeadings"/>
    <w:next w:val="AODocTxtL4"/>
    <w:pPr>
      <w:numPr>
        <w:ilvl w:val="4"/>
        <w:numId w:val="11"/>
      </w:numPr>
      <w:outlineLvl w:val="4"/>
    </w:pPr>
  </w:style>
  <w:style w:type="paragraph" w:customStyle="1" w:styleId="AOHead6">
    <w:name w:val="AOHead6"/>
    <w:basedOn w:val="AOHeadings"/>
    <w:next w:val="AODocTxtL5"/>
    <w:pPr>
      <w:numPr>
        <w:ilvl w:val="5"/>
        <w:numId w:val="11"/>
      </w:numPr>
      <w:outlineLvl w:val="5"/>
    </w:pPr>
  </w:style>
  <w:style w:type="paragraph" w:customStyle="1" w:styleId="AOAltHead1">
    <w:name w:val="AOAltHead1"/>
    <w:basedOn w:val="AOHead1"/>
    <w:next w:val="AOAltHead2"/>
    <w:pPr>
      <w:keepNext w:val="0"/>
      <w:tabs>
        <w:tab w:val="clear" w:pos="720"/>
      </w:tabs>
    </w:pPr>
    <w:rPr>
      <w:b w:val="0"/>
      <w:caps w:val="0"/>
    </w:rPr>
  </w:style>
  <w:style w:type="paragraph" w:customStyle="1" w:styleId="AOAltHead2">
    <w:name w:val="AOAltHead2"/>
    <w:basedOn w:val="AOHead2"/>
    <w:next w:val="AODocTxtL1"/>
    <w:rPr>
      <w:b/>
    </w:rPr>
  </w:style>
  <w:style w:type="paragraph" w:customStyle="1" w:styleId="AOAltHead3">
    <w:name w:val="AOAltHead3"/>
    <w:basedOn w:val="AOHead3"/>
    <w:next w:val="AODocTxtL1"/>
  </w:style>
  <w:style w:type="paragraph" w:customStyle="1" w:styleId="AOAltHead4">
    <w:name w:val="AOAltHead4"/>
    <w:basedOn w:val="AOHead4"/>
    <w:next w:val="AODocTxtL2"/>
    <w:autoRedefine/>
    <w:rsid w:val="00D664E7"/>
    <w:pPr>
      <w:ind w:left="144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2"/>
      </w:numPr>
      <w:tabs>
        <w:tab w:val="clear" w:pos="720"/>
      </w:tabs>
    </w:pPr>
  </w:style>
  <w:style w:type="paragraph" w:styleId="Hlavika">
    <w:name w:val="header"/>
    <w:basedOn w:val="Normlny"/>
    <w:semiHidden/>
    <w:pPr>
      <w:tabs>
        <w:tab w:val="center" w:pos="4153"/>
        <w:tab w:val="right" w:pos="8306"/>
      </w:tabs>
    </w:pPr>
  </w:style>
  <w:style w:type="paragraph" w:styleId="Pta">
    <w:name w:val="footer"/>
    <w:basedOn w:val="Normlny"/>
    <w:link w:val="PtaChar"/>
    <w:uiPriority w:val="99"/>
    <w:pPr>
      <w:tabs>
        <w:tab w:val="center" w:pos="4153"/>
        <w:tab w:val="right" w:pos="8306"/>
      </w:tabs>
    </w:pPr>
  </w:style>
  <w:style w:type="paragraph" w:customStyle="1" w:styleId="AONormal10">
    <w:name w:val="AONormal10"/>
    <w:basedOn w:val="AONormal"/>
  </w:style>
  <w:style w:type="paragraph" w:customStyle="1" w:styleId="AONormal8L">
    <w:name w:val="AONormal8L"/>
    <w:basedOn w:val="AONormal"/>
    <w:rPr>
      <w:sz w:val="16"/>
    </w:rPr>
  </w:style>
  <w:style w:type="paragraph" w:customStyle="1" w:styleId="AONormal8C">
    <w:name w:val="AONormal8C"/>
    <w:basedOn w:val="AONormal8L"/>
    <w:pPr>
      <w:jc w:val="center"/>
    </w:pPr>
  </w:style>
  <w:style w:type="paragraph" w:customStyle="1" w:styleId="AONormal8Ci">
    <w:name w:val="AONormal8Ci"/>
    <w:basedOn w:val="AONormal8C"/>
    <w:pPr>
      <w:spacing w:after="120" w:line="240" w:lineRule="auto"/>
    </w:pPr>
    <w:rPr>
      <w:i/>
    </w:rPr>
  </w:style>
  <w:style w:type="paragraph" w:customStyle="1" w:styleId="AONormal8R">
    <w:name w:val="AONormal8R"/>
    <w:basedOn w:val="AONormal8L"/>
    <w:pPr>
      <w:jc w:val="right"/>
    </w:pPr>
  </w:style>
  <w:style w:type="paragraph" w:customStyle="1" w:styleId="AONormalBold">
    <w:name w:val="AONormalBold"/>
    <w:basedOn w:val="AONormal"/>
    <w:rPr>
      <w:b/>
    </w:rPr>
  </w:style>
  <w:style w:type="paragraph" w:customStyle="1" w:styleId="AOOfficeList">
    <w:name w:val="AOOfficeList"/>
    <w:basedOn w:val="AONormal8C"/>
    <w:pPr>
      <w:spacing w:line="240" w:lineRule="auto"/>
    </w:pPr>
    <w:rPr>
      <w:b/>
      <w:caps/>
      <w:sz w:val="12"/>
    </w:rPr>
  </w:style>
  <w:style w:type="paragraph" w:customStyle="1" w:styleId="AOTitle18">
    <w:name w:val="AOTitle18"/>
    <w:basedOn w:val="AONormal"/>
    <w:rPr>
      <w:b/>
      <w:sz w:val="36"/>
    </w:rPr>
  </w:style>
  <w:style w:type="paragraph" w:customStyle="1" w:styleId="AOBullet2">
    <w:name w:val="AOBullet2"/>
    <w:basedOn w:val="AOBullet"/>
    <w:pPr>
      <w:numPr>
        <w:numId w:val="16"/>
      </w:numPr>
      <w:tabs>
        <w:tab w:val="clear" w:pos="720"/>
      </w:tabs>
      <w:spacing w:before="120"/>
    </w:pPr>
  </w:style>
  <w:style w:type="paragraph" w:customStyle="1" w:styleId="AOBullet3">
    <w:name w:val="AOBullet3"/>
    <w:basedOn w:val="AOBodyTxt"/>
    <w:pPr>
      <w:numPr>
        <w:numId w:val="17"/>
      </w:numPr>
      <w:tabs>
        <w:tab w:val="clear" w:pos="720"/>
      </w:tabs>
      <w:spacing w:before="120"/>
    </w:pPr>
  </w:style>
  <w:style w:type="paragraph" w:customStyle="1" w:styleId="AOBullet4">
    <w:name w:val="AOBullet4"/>
    <w:basedOn w:val="AOBodyTxt"/>
    <w:pPr>
      <w:numPr>
        <w:numId w:val="18"/>
      </w:numPr>
      <w:spacing w:before="120"/>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styleId="Textbubliny">
    <w:name w:val="Balloon Text"/>
    <w:basedOn w:val="Normlny"/>
    <w:semiHidden/>
    <w:rPr>
      <w:rFonts w:ascii="Tahoma" w:hAnsi="Tahoma" w:cs="Tahoma"/>
      <w:sz w:val="16"/>
      <w:szCs w:val="16"/>
    </w:rPr>
  </w:style>
  <w:style w:type="paragraph" w:styleId="Zarkazkladnhotextu2">
    <w:name w:val="Body Text Indent 2"/>
    <w:basedOn w:val="Normlny"/>
    <w:semiHidden/>
    <w:pPr>
      <w:ind w:left="567"/>
      <w:jc w:val="both"/>
    </w:pPr>
    <w:rPr>
      <w:sz w:val="24"/>
      <w:lang w:val="cs-CZ"/>
    </w:rPr>
  </w:style>
  <w:style w:type="paragraph" w:styleId="Zkladntext">
    <w:name w:val="Body Text"/>
    <w:basedOn w:val="Normlny"/>
    <w:semiHidden/>
    <w:pPr>
      <w:jc w:val="both"/>
    </w:pPr>
    <w:rPr>
      <w:rFonts w:ascii="Times New Roman" w:hAnsi="Times New Roman"/>
      <w:szCs w:val="24"/>
    </w:rPr>
  </w:style>
  <w:style w:type="character" w:styleId="Hypertextovprepojenie">
    <w:name w:val="Hyperlink"/>
    <w:basedOn w:val="Predvolenpsmoodseku"/>
    <w:uiPriority w:val="99"/>
    <w:semiHidden/>
    <w:unhideWhenUsed/>
    <w:rsid w:val="002C0E6C"/>
    <w:rPr>
      <w:color w:val="0000FF"/>
      <w:u w:val="single"/>
    </w:rPr>
  </w:style>
  <w:style w:type="paragraph" w:customStyle="1" w:styleId="NADP">
    <w:name w:val="NADP."/>
    <w:basedOn w:val="Normlny"/>
    <w:rsid w:val="0045739B"/>
    <w:pPr>
      <w:numPr>
        <w:numId w:val="19"/>
      </w:numPr>
      <w:autoSpaceDE w:val="0"/>
      <w:autoSpaceDN w:val="0"/>
      <w:spacing w:line="360" w:lineRule="auto"/>
      <w:jc w:val="both"/>
    </w:pPr>
    <w:rPr>
      <w:rFonts w:cs="Arial"/>
      <w:b/>
      <w:bCs/>
      <w:sz w:val="24"/>
      <w:szCs w:val="24"/>
      <w:u w:val="single"/>
      <w:lang w:eastAsia="sk-SK"/>
    </w:rPr>
  </w:style>
  <w:style w:type="paragraph" w:customStyle="1" w:styleId="ODS">
    <w:name w:val="ODS."/>
    <w:basedOn w:val="Nadpis2"/>
    <w:rsid w:val="0045739B"/>
    <w:pPr>
      <w:numPr>
        <w:ilvl w:val="1"/>
        <w:numId w:val="19"/>
      </w:numPr>
      <w:tabs>
        <w:tab w:val="clear" w:pos="680"/>
        <w:tab w:val="num" w:pos="360"/>
      </w:tabs>
      <w:autoSpaceDE w:val="0"/>
      <w:autoSpaceDN w:val="0"/>
      <w:spacing w:before="0" w:line="360" w:lineRule="auto"/>
      <w:ind w:left="0" w:firstLine="0"/>
    </w:pPr>
    <w:rPr>
      <w:rFonts w:cs="Arial"/>
      <w:b w:val="0"/>
      <w:sz w:val="22"/>
      <w:szCs w:val="22"/>
      <w:lang w:eastAsia="sk-SK"/>
    </w:rPr>
  </w:style>
  <w:style w:type="paragraph" w:customStyle="1" w:styleId="PODODS">
    <w:name w:val="PODODS."/>
    <w:basedOn w:val="Normlny"/>
    <w:rsid w:val="0045739B"/>
    <w:pPr>
      <w:numPr>
        <w:ilvl w:val="2"/>
        <w:numId w:val="19"/>
      </w:numPr>
      <w:autoSpaceDE w:val="0"/>
      <w:autoSpaceDN w:val="0"/>
      <w:spacing w:line="360" w:lineRule="auto"/>
      <w:jc w:val="both"/>
    </w:pPr>
    <w:rPr>
      <w:rFonts w:cs="Arial"/>
      <w:szCs w:val="22"/>
      <w:lang w:eastAsia="sk-SK"/>
    </w:rPr>
  </w:style>
  <w:style w:type="character" w:customStyle="1" w:styleId="PtaChar">
    <w:name w:val="Päta Char"/>
    <w:basedOn w:val="Predvolenpsmoodseku"/>
    <w:link w:val="Pta"/>
    <w:uiPriority w:val="99"/>
    <w:rsid w:val="000F7A0A"/>
    <w:rPr>
      <w:rFonts w:ascii="Arial" w:hAnsi="Arial"/>
      <w:lang w:eastAsia="en-US"/>
    </w:rPr>
  </w:style>
  <w:style w:type="character" w:customStyle="1" w:styleId="AONormalChar">
    <w:name w:val="AONormal Char"/>
    <w:basedOn w:val="Predvolenpsmoodseku"/>
    <w:link w:val="AONormal"/>
    <w:rsid w:val="0059033A"/>
    <w:rPr>
      <w:rFonts w:ascii="Arial" w:hAnsi="Arial"/>
      <w:lang w:eastAsia="en-US"/>
    </w:rPr>
  </w:style>
  <w:style w:type="paragraph" w:styleId="Odsekzoznamu">
    <w:name w:val="List Paragraph"/>
    <w:aliases w:val="body"/>
    <w:basedOn w:val="Normlny"/>
    <w:link w:val="OdsekzoznamuChar"/>
    <w:uiPriority w:val="34"/>
    <w:qFormat/>
    <w:rsid w:val="009F4E56"/>
    <w:pPr>
      <w:ind w:left="720"/>
      <w:contextualSpacing/>
      <w:jc w:val="both"/>
    </w:pPr>
    <w:rPr>
      <w:rFonts w:ascii="Arial" w:eastAsiaTheme="minorHAnsi" w:hAnsi="Arial" w:cstheme="minorBidi"/>
      <w:sz w:val="20"/>
      <w:szCs w:val="22"/>
    </w:rPr>
  </w:style>
  <w:style w:type="character" w:customStyle="1" w:styleId="OdsekzoznamuChar">
    <w:name w:val="Odsek zoznamu Char"/>
    <w:aliases w:val="body Char"/>
    <w:link w:val="Odsekzoznamu"/>
    <w:uiPriority w:val="34"/>
    <w:locked/>
    <w:rsid w:val="009F4E56"/>
    <w:rPr>
      <w:rFonts w:ascii="Arial" w:eastAsiaTheme="minorHAnsi" w:hAnsi="Arial" w:cstheme="minorBidi"/>
      <w:szCs w:val="22"/>
      <w:lang w:eastAsia="en-US"/>
    </w:rPr>
  </w:style>
  <w:style w:type="character" w:customStyle="1" w:styleId="lrzxr">
    <w:name w:val="lrzxr"/>
    <w:basedOn w:val="Predvolenpsmoodseku"/>
    <w:rsid w:val="004E3033"/>
  </w:style>
  <w:style w:type="paragraph" w:styleId="Predmetkomentra">
    <w:name w:val="annotation subject"/>
    <w:basedOn w:val="Textkomentra"/>
    <w:next w:val="Textkomentra"/>
    <w:link w:val="PredmetkomentraChar"/>
    <w:uiPriority w:val="99"/>
    <w:semiHidden/>
    <w:unhideWhenUsed/>
    <w:rsid w:val="00DD4E4F"/>
    <w:rPr>
      <w:rFonts w:ascii="Calibri" w:hAnsi="Calibri"/>
      <w:b/>
      <w:bCs/>
      <w:sz w:val="20"/>
    </w:rPr>
  </w:style>
  <w:style w:type="character" w:customStyle="1" w:styleId="TextkomentraChar">
    <w:name w:val="Text komentára Char"/>
    <w:basedOn w:val="AONormalChar"/>
    <w:link w:val="Textkomentra"/>
    <w:semiHidden/>
    <w:rsid w:val="00DD4E4F"/>
    <w:rPr>
      <w:rFonts w:ascii="Arial" w:hAnsi="Arial"/>
      <w:sz w:val="16"/>
      <w:lang w:eastAsia="en-US"/>
    </w:rPr>
  </w:style>
  <w:style w:type="character" w:customStyle="1" w:styleId="PredmetkomentraChar">
    <w:name w:val="Predmet komentára Char"/>
    <w:basedOn w:val="TextkomentraChar"/>
    <w:link w:val="Predmetkomentra"/>
    <w:uiPriority w:val="99"/>
    <w:semiHidden/>
    <w:rsid w:val="00DD4E4F"/>
    <w:rPr>
      <w:rFonts w:ascii="Calibri" w:hAnsi="Calibri"/>
      <w:b/>
      <w:bCs/>
      <w:sz w:val="16"/>
      <w:lang w:eastAsia="en-US"/>
    </w:rPr>
  </w:style>
  <w:style w:type="paragraph" w:styleId="Revzia">
    <w:name w:val="Revision"/>
    <w:hidden/>
    <w:uiPriority w:val="99"/>
    <w:semiHidden/>
    <w:rsid w:val="007039B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y\Odborn&#233;%20dokumenty%20z%20b&#253;val&#253;ch%20zamestnan&#237;\UniCredit%20Bank\Forms\HVB_Pobocka\Cenne_papiere\Tuzemske_CP\Prilohy_vsetky\Mandatna_zmluva_%20FO_06072006.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712F-F2AE-40A6-AC7A-E3E68DD7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Mandatna_zmluva_ FO_06072006</Template>
  <TotalTime>2</TotalTime>
  <Pages>15</Pages>
  <Words>5005</Words>
  <Characters>28531</Characters>
  <Application>Microsoft Office Word</Application>
  <DocSecurity>0</DocSecurity>
  <Lines>237</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Mandátna zmluva_projekt BOP</vt:lpstr>
      <vt:lpstr>Mandátny zmluva o obstaraní predaja cenných papierov</vt:lpstr>
    </vt:vector>
  </TitlesOfParts>
  <Manager>Zuzana Horáková</Manager>
  <Company>HVB Bank Slovakia a.s.</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Mandátna zmluva_projekt BOP</dc:title>
  <dc:creator>svetlana.orosi@vpas.sk</dc:creator>
  <cp:keywords/>
  <cp:lastModifiedBy>Svetlana Orosi</cp:lastModifiedBy>
  <cp:revision>2</cp:revision>
  <cp:lastPrinted>2020-11-12T09:43:00Z</cp:lastPrinted>
  <dcterms:created xsi:type="dcterms:W3CDTF">2021-12-06T15:18:00Z</dcterms:created>
  <dcterms:modified xsi:type="dcterms:W3CDTF">2021-12-06T15:18:00Z</dcterms:modified>
  <cp:category>TREASURY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74560-00002</vt:lpwstr>
  </property>
  <property fmtid="{D5CDD505-2E9C-101B-9397-08002B2CF9AE}" pid="3" name="cpDocRef">
    <vt:lpwstr>BT:17460.11</vt:lpwstr>
  </property>
  <property fmtid="{D5CDD505-2E9C-101B-9397-08002B2CF9AE}" pid="4" name="cpCombinedRef">
    <vt:lpwstr>74560-00002 BT:17460.11</vt:lpwstr>
  </property>
  <property fmtid="{D5CDD505-2E9C-101B-9397-08002B2CF9AE}" pid="5" name="cpFooterText">
    <vt:lpwstr/>
  </property>
  <property fmtid="{D5CDD505-2E9C-101B-9397-08002B2CF9AE}" pid="6" name="cpHeaderText">
    <vt:lpwstr/>
  </property>
</Properties>
</file>