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EFF2D" w14:textId="42E52E29" w:rsidR="00944539" w:rsidRPr="000D39A0" w:rsidRDefault="00944539" w:rsidP="00944539">
      <w:pPr>
        <w:spacing w:line="276" w:lineRule="auto"/>
        <w:jc w:val="center"/>
        <w:rPr>
          <w:rFonts w:ascii="Cambria" w:hAnsi="Cambria"/>
          <w:b/>
          <w:szCs w:val="24"/>
        </w:rPr>
      </w:pPr>
      <w:r w:rsidRPr="000D39A0">
        <w:rPr>
          <w:rFonts w:ascii="Cambria" w:hAnsi="Cambria"/>
          <w:b/>
          <w:szCs w:val="24"/>
        </w:rPr>
        <w:t xml:space="preserve">Zmluva na </w:t>
      </w:r>
      <w:r>
        <w:rPr>
          <w:rFonts w:ascii="Cambria" w:hAnsi="Cambria"/>
          <w:b/>
          <w:szCs w:val="24"/>
        </w:rPr>
        <w:t>predĺženie</w:t>
      </w:r>
      <w:r w:rsidRPr="000D39A0">
        <w:rPr>
          <w:rFonts w:ascii="Cambria" w:hAnsi="Cambria"/>
          <w:b/>
          <w:szCs w:val="24"/>
        </w:rPr>
        <w:t xml:space="preserve"> </w:t>
      </w:r>
      <w:r w:rsidR="00562638">
        <w:rPr>
          <w:rFonts w:ascii="Cambria" w:hAnsi="Cambria"/>
          <w:b/>
          <w:szCs w:val="24"/>
        </w:rPr>
        <w:t xml:space="preserve">platnosti </w:t>
      </w:r>
      <w:r w:rsidRPr="000D39A0">
        <w:rPr>
          <w:rFonts w:ascii="Cambria" w:hAnsi="Cambria"/>
          <w:b/>
          <w:szCs w:val="24"/>
        </w:rPr>
        <w:t xml:space="preserve">licencie </w:t>
      </w:r>
    </w:p>
    <w:p w14:paraId="36F0AE68" w14:textId="65AF7282" w:rsidR="00182AD1" w:rsidRPr="000D39A0" w:rsidRDefault="00944539" w:rsidP="00944539">
      <w:pPr>
        <w:spacing w:line="276" w:lineRule="auto"/>
        <w:jc w:val="center"/>
        <w:rPr>
          <w:rFonts w:ascii="Cambria" w:hAnsi="Cambria"/>
          <w:b/>
          <w:szCs w:val="24"/>
        </w:rPr>
      </w:pPr>
      <w:r w:rsidRPr="000D39A0">
        <w:rPr>
          <w:rFonts w:ascii="Cambria" w:hAnsi="Cambria"/>
          <w:b/>
          <w:szCs w:val="24"/>
        </w:rPr>
        <w:t xml:space="preserve">a na poskytnutie </w:t>
      </w:r>
      <w:r>
        <w:rPr>
          <w:rFonts w:ascii="Cambria" w:hAnsi="Cambria"/>
          <w:b/>
          <w:szCs w:val="24"/>
        </w:rPr>
        <w:t>služieb</w:t>
      </w:r>
      <w:r w:rsidRPr="000D39A0">
        <w:rPr>
          <w:rFonts w:ascii="Cambria" w:hAnsi="Cambria"/>
          <w:b/>
          <w:szCs w:val="24"/>
        </w:rPr>
        <w:t xml:space="preserve"> č</w:t>
      </w:r>
      <w:r w:rsidR="00182AD1" w:rsidRPr="000D39A0">
        <w:rPr>
          <w:rFonts w:ascii="Cambria" w:hAnsi="Cambria"/>
          <w:b/>
          <w:szCs w:val="24"/>
        </w:rPr>
        <w:t xml:space="preserve">. </w:t>
      </w:r>
      <w:r w:rsidR="004935A0" w:rsidRPr="004935A0">
        <w:rPr>
          <w:rFonts w:ascii="Cambria" w:hAnsi="Cambria"/>
          <w:b/>
          <w:szCs w:val="24"/>
        </w:rPr>
        <w:t>C-NBS1-000-067-936</w:t>
      </w:r>
    </w:p>
    <w:p w14:paraId="1BE81F50" w14:textId="77777777" w:rsidR="001252DA" w:rsidRPr="000D39A0" w:rsidRDefault="00182AD1" w:rsidP="000D39A0">
      <w:pPr>
        <w:spacing w:line="276" w:lineRule="auto"/>
        <w:jc w:val="center"/>
        <w:rPr>
          <w:rFonts w:ascii="Cambria" w:hAnsi="Cambria"/>
          <w:sz w:val="22"/>
          <w:szCs w:val="22"/>
        </w:rPr>
      </w:pPr>
      <w:r w:rsidRPr="000D39A0">
        <w:rPr>
          <w:rFonts w:ascii="Cambria" w:hAnsi="Cambria"/>
          <w:sz w:val="22"/>
          <w:szCs w:val="22"/>
        </w:rPr>
        <w:t>uzatvorená podľa § 269 ods. 2 a </w:t>
      </w:r>
      <w:proofErr w:type="spellStart"/>
      <w:r w:rsidRPr="000D39A0">
        <w:rPr>
          <w:rFonts w:ascii="Cambria" w:hAnsi="Cambria"/>
          <w:sz w:val="22"/>
          <w:szCs w:val="22"/>
        </w:rPr>
        <w:t>nasl</w:t>
      </w:r>
      <w:proofErr w:type="spellEnd"/>
      <w:r w:rsidRPr="000D39A0">
        <w:rPr>
          <w:rFonts w:ascii="Cambria" w:hAnsi="Cambria"/>
          <w:sz w:val="22"/>
          <w:szCs w:val="22"/>
        </w:rPr>
        <w:t>. Obchodného zákonníka č. 513/1991 Zb. v znení neskorších (ďalej len „Obchodný zákonník“)</w:t>
      </w:r>
    </w:p>
    <w:p w14:paraId="4A5F8E64" w14:textId="7E143E36" w:rsidR="00182AD1" w:rsidRPr="000D39A0" w:rsidRDefault="00182AD1" w:rsidP="000D39A0">
      <w:pPr>
        <w:spacing w:line="276" w:lineRule="auto"/>
        <w:jc w:val="center"/>
        <w:rPr>
          <w:rFonts w:ascii="Cambria" w:hAnsi="Cambria"/>
          <w:sz w:val="22"/>
          <w:szCs w:val="22"/>
        </w:rPr>
      </w:pPr>
      <w:r w:rsidRPr="000D39A0">
        <w:rPr>
          <w:rFonts w:ascii="Cambria" w:hAnsi="Cambria"/>
          <w:sz w:val="22"/>
          <w:szCs w:val="22"/>
        </w:rPr>
        <w:t>(ďalej len „zmluva“)</w:t>
      </w:r>
    </w:p>
    <w:p w14:paraId="4EE67E86" w14:textId="77777777" w:rsidR="00182AD1" w:rsidRPr="000D39A0" w:rsidRDefault="00182AD1" w:rsidP="000D39A0">
      <w:pPr>
        <w:spacing w:line="276" w:lineRule="auto"/>
        <w:ind w:left="567" w:hanging="567"/>
        <w:jc w:val="center"/>
        <w:rPr>
          <w:rFonts w:ascii="Cambria" w:hAnsi="Cambria"/>
          <w:b/>
          <w:sz w:val="22"/>
          <w:szCs w:val="22"/>
        </w:rPr>
      </w:pPr>
    </w:p>
    <w:p w14:paraId="7B90BF9B" w14:textId="7402F3F7" w:rsidR="00182AD1" w:rsidRDefault="00182AD1" w:rsidP="000D39A0">
      <w:pPr>
        <w:pStyle w:val="Heading3"/>
        <w:spacing w:before="0" w:line="276" w:lineRule="auto"/>
        <w:ind w:left="567" w:hanging="567"/>
        <w:jc w:val="center"/>
        <w:rPr>
          <w:rFonts w:ascii="Cambria" w:hAnsi="Cambria"/>
          <w:b/>
          <w:color w:val="auto"/>
          <w:sz w:val="22"/>
          <w:szCs w:val="22"/>
        </w:rPr>
      </w:pPr>
      <w:r w:rsidRPr="000D39A0">
        <w:rPr>
          <w:rFonts w:ascii="Cambria" w:hAnsi="Cambria"/>
          <w:b/>
          <w:color w:val="auto"/>
          <w:sz w:val="22"/>
          <w:szCs w:val="22"/>
        </w:rPr>
        <w:t>I. ZMLUVNÉ STRANY</w:t>
      </w:r>
    </w:p>
    <w:p w14:paraId="3056391A" w14:textId="77777777" w:rsidR="002109F4" w:rsidRPr="002109F4" w:rsidRDefault="002109F4" w:rsidP="002109F4"/>
    <w:p w14:paraId="7B1390D8" w14:textId="77777777" w:rsidR="00182AD1" w:rsidRPr="000D39A0" w:rsidRDefault="00182AD1" w:rsidP="000D39A0">
      <w:pPr>
        <w:numPr>
          <w:ilvl w:val="1"/>
          <w:numId w:val="2"/>
        </w:numPr>
        <w:tabs>
          <w:tab w:val="clear" w:pos="495"/>
          <w:tab w:val="num" w:pos="567"/>
        </w:tabs>
        <w:spacing w:line="276" w:lineRule="auto"/>
        <w:ind w:left="567" w:hanging="567"/>
        <w:rPr>
          <w:rFonts w:ascii="Cambria" w:hAnsi="Cambria"/>
          <w:b/>
          <w:sz w:val="22"/>
          <w:szCs w:val="22"/>
        </w:rPr>
      </w:pPr>
      <w:r w:rsidRPr="000D39A0">
        <w:rPr>
          <w:rFonts w:ascii="Cambria" w:hAnsi="Cambria"/>
          <w:b/>
          <w:sz w:val="22"/>
          <w:szCs w:val="22"/>
        </w:rPr>
        <w:t>Objednávateľ:</w:t>
      </w:r>
    </w:p>
    <w:p w14:paraId="38A8B245" w14:textId="77777777" w:rsidR="00182AD1" w:rsidRPr="000D39A0" w:rsidRDefault="00182AD1" w:rsidP="000D39A0">
      <w:pPr>
        <w:tabs>
          <w:tab w:val="left" w:pos="567"/>
          <w:tab w:val="left" w:pos="2835"/>
        </w:tabs>
        <w:kinsoku w:val="0"/>
        <w:spacing w:line="276" w:lineRule="auto"/>
        <w:ind w:right="-22"/>
        <w:rPr>
          <w:rFonts w:ascii="Cambria" w:hAnsi="Cambria" w:cs="Arial"/>
          <w:spacing w:val="-1"/>
          <w:sz w:val="22"/>
          <w:szCs w:val="22"/>
          <w:lang w:eastAsia="sk-SK"/>
        </w:rPr>
      </w:pPr>
      <w:r w:rsidRPr="000D39A0">
        <w:rPr>
          <w:rFonts w:ascii="Cambria" w:hAnsi="Cambria" w:cs="Arial"/>
          <w:spacing w:val="-1"/>
          <w:sz w:val="22"/>
          <w:szCs w:val="22"/>
          <w:lang w:eastAsia="sk-SK"/>
        </w:rPr>
        <w:t>Názov:</w:t>
      </w:r>
      <w:r w:rsidRPr="000D39A0">
        <w:rPr>
          <w:rFonts w:ascii="Cambria" w:hAnsi="Cambria" w:cs="Arial"/>
          <w:spacing w:val="-1"/>
          <w:sz w:val="22"/>
          <w:szCs w:val="22"/>
          <w:lang w:eastAsia="sk-SK"/>
        </w:rPr>
        <w:tab/>
      </w:r>
      <w:r w:rsidRPr="000D39A0">
        <w:rPr>
          <w:rFonts w:ascii="Cambria" w:hAnsi="Cambria" w:cs="Arial"/>
          <w:b/>
          <w:bCs/>
          <w:spacing w:val="-1"/>
          <w:sz w:val="22"/>
          <w:szCs w:val="22"/>
          <w:lang w:eastAsia="sk-SK"/>
        </w:rPr>
        <w:t>Národná banka Slovenska</w:t>
      </w:r>
    </w:p>
    <w:p w14:paraId="3ACBC806" w14:textId="77777777" w:rsidR="00182AD1" w:rsidRPr="000D39A0" w:rsidRDefault="00182AD1" w:rsidP="000D39A0">
      <w:pPr>
        <w:tabs>
          <w:tab w:val="left" w:pos="2835"/>
          <w:tab w:val="left" w:pos="2977"/>
        </w:tabs>
        <w:kinsoku w:val="0"/>
        <w:spacing w:line="276" w:lineRule="auto"/>
        <w:ind w:right="-22"/>
        <w:rPr>
          <w:rFonts w:ascii="Cambria" w:hAnsi="Cambria" w:cs="Arial"/>
          <w:spacing w:val="39"/>
          <w:sz w:val="22"/>
          <w:szCs w:val="22"/>
          <w:lang w:eastAsia="sk-SK"/>
        </w:rPr>
      </w:pPr>
      <w:r w:rsidRPr="000D39A0">
        <w:rPr>
          <w:rFonts w:ascii="Cambria" w:hAnsi="Cambria" w:cs="Arial"/>
          <w:spacing w:val="-1"/>
          <w:sz w:val="22"/>
          <w:szCs w:val="22"/>
          <w:lang w:eastAsia="sk-SK"/>
        </w:rPr>
        <w:t>Sídlo:</w:t>
      </w:r>
      <w:r w:rsidRPr="000D39A0">
        <w:rPr>
          <w:rFonts w:ascii="Cambria" w:hAnsi="Cambria" w:cs="Arial"/>
          <w:spacing w:val="-1"/>
          <w:sz w:val="22"/>
          <w:szCs w:val="22"/>
          <w:lang w:eastAsia="sk-SK"/>
        </w:rPr>
        <w:tab/>
        <w:t>Imricha</w:t>
      </w:r>
      <w:r w:rsidRPr="000D39A0">
        <w:rPr>
          <w:rFonts w:ascii="Cambria" w:hAnsi="Cambria" w:cs="Arial"/>
          <w:sz w:val="22"/>
          <w:szCs w:val="22"/>
          <w:lang w:eastAsia="sk-SK"/>
        </w:rPr>
        <w:t xml:space="preserve"> </w:t>
      </w:r>
      <w:proofErr w:type="spellStart"/>
      <w:r w:rsidRPr="000D39A0">
        <w:rPr>
          <w:rFonts w:ascii="Cambria" w:hAnsi="Cambria" w:cs="Arial"/>
          <w:spacing w:val="-1"/>
          <w:sz w:val="22"/>
          <w:szCs w:val="22"/>
          <w:lang w:eastAsia="sk-SK"/>
        </w:rPr>
        <w:t>Karvaša</w:t>
      </w:r>
      <w:proofErr w:type="spellEnd"/>
      <w:r w:rsidRPr="000D39A0">
        <w:rPr>
          <w:rFonts w:ascii="Cambria" w:hAnsi="Cambria" w:cs="Arial"/>
          <w:sz w:val="22"/>
          <w:szCs w:val="22"/>
          <w:lang w:eastAsia="sk-SK"/>
        </w:rPr>
        <w:t xml:space="preserve"> 1, 813</w:t>
      </w:r>
      <w:r w:rsidRPr="000D39A0">
        <w:rPr>
          <w:rFonts w:ascii="Cambria" w:hAnsi="Cambria" w:cs="Arial"/>
          <w:spacing w:val="-2"/>
          <w:sz w:val="22"/>
          <w:szCs w:val="22"/>
          <w:lang w:eastAsia="sk-SK"/>
        </w:rPr>
        <w:t xml:space="preserve"> </w:t>
      </w:r>
      <w:r w:rsidRPr="000D39A0">
        <w:rPr>
          <w:rFonts w:ascii="Cambria" w:hAnsi="Cambria" w:cs="Arial"/>
          <w:sz w:val="22"/>
          <w:szCs w:val="22"/>
          <w:lang w:eastAsia="sk-SK"/>
        </w:rPr>
        <w:t>25</w:t>
      </w:r>
      <w:r w:rsidRPr="000D39A0">
        <w:rPr>
          <w:rFonts w:ascii="Cambria" w:hAnsi="Cambria" w:cs="Arial"/>
          <w:spacing w:val="-2"/>
          <w:sz w:val="22"/>
          <w:szCs w:val="22"/>
          <w:lang w:eastAsia="sk-SK"/>
        </w:rPr>
        <w:t xml:space="preserve"> </w:t>
      </w:r>
      <w:r w:rsidRPr="000D39A0">
        <w:rPr>
          <w:rFonts w:ascii="Cambria" w:hAnsi="Cambria" w:cs="Arial"/>
          <w:spacing w:val="-1"/>
          <w:sz w:val="22"/>
          <w:szCs w:val="22"/>
          <w:lang w:eastAsia="sk-SK"/>
        </w:rPr>
        <w:t>Bratislava</w:t>
      </w:r>
      <w:r w:rsidRPr="000D39A0">
        <w:rPr>
          <w:rFonts w:ascii="Cambria" w:hAnsi="Cambria" w:cs="Arial"/>
          <w:spacing w:val="39"/>
          <w:sz w:val="22"/>
          <w:szCs w:val="22"/>
          <w:lang w:eastAsia="sk-SK"/>
        </w:rPr>
        <w:t xml:space="preserve"> </w:t>
      </w:r>
    </w:p>
    <w:p w14:paraId="36C5688B" w14:textId="77777777" w:rsidR="00182AD1" w:rsidRPr="000D39A0" w:rsidRDefault="00182AD1" w:rsidP="000D39A0">
      <w:pPr>
        <w:tabs>
          <w:tab w:val="left" w:pos="2835"/>
        </w:tabs>
        <w:kinsoku w:val="0"/>
        <w:spacing w:line="276" w:lineRule="auto"/>
        <w:ind w:right="-22"/>
        <w:rPr>
          <w:rFonts w:ascii="Cambria" w:hAnsi="Cambria" w:cs="Arial"/>
          <w:spacing w:val="-1"/>
          <w:sz w:val="22"/>
          <w:szCs w:val="22"/>
          <w:lang w:eastAsia="sk-SK"/>
        </w:rPr>
      </w:pPr>
      <w:r w:rsidRPr="000D39A0">
        <w:rPr>
          <w:rFonts w:ascii="Cambria" w:hAnsi="Cambria" w:cs="Arial"/>
          <w:spacing w:val="-1"/>
          <w:sz w:val="22"/>
          <w:szCs w:val="22"/>
          <w:lang w:eastAsia="sk-SK"/>
        </w:rPr>
        <w:t>Zastúpený:</w:t>
      </w:r>
      <w:r w:rsidRPr="000D39A0">
        <w:rPr>
          <w:rFonts w:ascii="Cambria" w:hAnsi="Cambria" w:cs="Arial"/>
          <w:spacing w:val="-1"/>
          <w:sz w:val="22"/>
          <w:szCs w:val="22"/>
          <w:lang w:eastAsia="sk-SK"/>
        </w:rPr>
        <w:tab/>
      </w:r>
      <w:r w:rsidRPr="000D39A0">
        <w:rPr>
          <w:rFonts w:ascii="Cambria" w:hAnsi="Cambria" w:cs="Arial"/>
          <w:sz w:val="22"/>
          <w:szCs w:val="22"/>
        </w:rPr>
        <w:t>&lt;</w:t>
      </w:r>
      <w:r w:rsidRPr="000D39A0">
        <w:rPr>
          <w:rFonts w:ascii="Cambria" w:hAnsi="Cambria" w:cs="Arial"/>
          <w:color w:val="00B0F0"/>
          <w:sz w:val="22"/>
          <w:szCs w:val="22"/>
        </w:rPr>
        <w:t>vyplní VO</w:t>
      </w:r>
      <w:r w:rsidRPr="000D39A0">
        <w:rPr>
          <w:rFonts w:ascii="Cambria" w:hAnsi="Cambria" w:cs="Arial"/>
          <w:sz w:val="22"/>
          <w:szCs w:val="22"/>
        </w:rPr>
        <w:t>&gt;</w:t>
      </w:r>
    </w:p>
    <w:p w14:paraId="4E487895" w14:textId="77777777" w:rsidR="00182AD1" w:rsidRPr="000D39A0" w:rsidRDefault="00182AD1" w:rsidP="000D39A0">
      <w:pPr>
        <w:tabs>
          <w:tab w:val="left" w:pos="567"/>
          <w:tab w:val="left" w:pos="2835"/>
        </w:tabs>
        <w:kinsoku w:val="0"/>
        <w:spacing w:line="276" w:lineRule="auto"/>
        <w:ind w:right="-22"/>
        <w:rPr>
          <w:rFonts w:ascii="Cambria" w:hAnsi="Cambria" w:cs="Arial"/>
          <w:spacing w:val="-1"/>
          <w:sz w:val="22"/>
          <w:szCs w:val="22"/>
          <w:lang w:eastAsia="sk-SK"/>
        </w:rPr>
      </w:pPr>
      <w:r w:rsidRPr="000D39A0">
        <w:rPr>
          <w:rFonts w:ascii="Cambria" w:hAnsi="Cambria" w:cs="Arial"/>
          <w:spacing w:val="-1"/>
          <w:sz w:val="22"/>
          <w:szCs w:val="22"/>
          <w:lang w:eastAsia="sk-SK"/>
        </w:rPr>
        <w:t>IČO:</w:t>
      </w:r>
      <w:r w:rsidRPr="000D39A0">
        <w:rPr>
          <w:rFonts w:ascii="Cambria" w:hAnsi="Cambria" w:cs="Arial"/>
          <w:spacing w:val="-1"/>
          <w:sz w:val="22"/>
          <w:szCs w:val="22"/>
          <w:lang w:eastAsia="sk-SK"/>
        </w:rPr>
        <w:tab/>
      </w:r>
      <w:r w:rsidRPr="000D39A0">
        <w:rPr>
          <w:rFonts w:ascii="Cambria" w:hAnsi="Cambria" w:cs="Arial"/>
          <w:spacing w:val="-1"/>
          <w:sz w:val="22"/>
          <w:szCs w:val="22"/>
          <w:lang w:eastAsia="sk-SK"/>
        </w:rPr>
        <w:tab/>
      </w:r>
      <w:r w:rsidRPr="000D39A0">
        <w:rPr>
          <w:rFonts w:ascii="Cambria" w:hAnsi="Cambria" w:cs="Arial"/>
          <w:sz w:val="22"/>
          <w:szCs w:val="22"/>
          <w:lang w:eastAsia="sk-SK"/>
        </w:rPr>
        <w:t xml:space="preserve">30 </w:t>
      </w:r>
      <w:r w:rsidRPr="000D39A0">
        <w:rPr>
          <w:rFonts w:ascii="Cambria" w:hAnsi="Cambria" w:cs="Arial"/>
          <w:spacing w:val="-1"/>
          <w:sz w:val="22"/>
          <w:szCs w:val="22"/>
          <w:lang w:eastAsia="sk-SK"/>
        </w:rPr>
        <w:t>844</w:t>
      </w:r>
      <w:r w:rsidRPr="000D39A0">
        <w:rPr>
          <w:rFonts w:ascii="Cambria" w:hAnsi="Cambria" w:cs="Arial"/>
          <w:sz w:val="22"/>
          <w:szCs w:val="22"/>
          <w:lang w:eastAsia="sk-SK"/>
        </w:rPr>
        <w:t xml:space="preserve"> </w:t>
      </w:r>
      <w:r w:rsidRPr="000D39A0">
        <w:rPr>
          <w:rFonts w:ascii="Cambria" w:hAnsi="Cambria" w:cs="Arial"/>
          <w:spacing w:val="-1"/>
          <w:sz w:val="22"/>
          <w:szCs w:val="22"/>
          <w:lang w:eastAsia="sk-SK"/>
        </w:rPr>
        <w:t>789</w:t>
      </w:r>
    </w:p>
    <w:p w14:paraId="4D46CF09" w14:textId="77777777" w:rsidR="00182AD1" w:rsidRPr="000D39A0" w:rsidRDefault="00182AD1" w:rsidP="000D39A0">
      <w:pPr>
        <w:tabs>
          <w:tab w:val="left" w:pos="567"/>
          <w:tab w:val="left" w:pos="2835"/>
        </w:tabs>
        <w:kinsoku w:val="0"/>
        <w:spacing w:line="276" w:lineRule="auto"/>
        <w:ind w:right="-22"/>
        <w:rPr>
          <w:rFonts w:ascii="Cambria" w:hAnsi="Cambria" w:cs="Arial"/>
          <w:spacing w:val="-1"/>
          <w:sz w:val="22"/>
          <w:szCs w:val="22"/>
          <w:lang w:eastAsia="sk-SK"/>
        </w:rPr>
      </w:pPr>
      <w:r w:rsidRPr="000D39A0">
        <w:rPr>
          <w:rFonts w:ascii="Cambria" w:hAnsi="Cambria" w:cs="Arial"/>
          <w:sz w:val="22"/>
          <w:szCs w:val="22"/>
          <w:lang w:eastAsia="sk-SK"/>
        </w:rPr>
        <w:t>IČ</w:t>
      </w:r>
      <w:r w:rsidRPr="000D39A0">
        <w:rPr>
          <w:rFonts w:ascii="Cambria" w:hAnsi="Cambria" w:cs="Arial"/>
          <w:spacing w:val="-1"/>
          <w:sz w:val="22"/>
          <w:szCs w:val="22"/>
          <w:lang w:eastAsia="sk-SK"/>
        </w:rPr>
        <w:t xml:space="preserve"> </w:t>
      </w:r>
      <w:r w:rsidRPr="000D39A0">
        <w:rPr>
          <w:rFonts w:ascii="Cambria" w:hAnsi="Cambria" w:cs="Arial"/>
          <w:spacing w:val="-2"/>
          <w:sz w:val="22"/>
          <w:szCs w:val="22"/>
          <w:lang w:eastAsia="sk-SK"/>
        </w:rPr>
        <w:t>DPH:</w:t>
      </w:r>
      <w:r w:rsidRPr="000D39A0">
        <w:rPr>
          <w:rFonts w:ascii="Cambria" w:hAnsi="Cambria" w:cs="Arial"/>
          <w:spacing w:val="-2"/>
          <w:sz w:val="22"/>
          <w:szCs w:val="22"/>
          <w:lang w:eastAsia="sk-SK"/>
        </w:rPr>
        <w:tab/>
      </w:r>
      <w:r w:rsidRPr="000D39A0">
        <w:rPr>
          <w:rFonts w:ascii="Cambria" w:hAnsi="Cambria" w:cs="Arial"/>
          <w:spacing w:val="-1"/>
          <w:sz w:val="22"/>
          <w:szCs w:val="22"/>
          <w:lang w:eastAsia="sk-SK"/>
        </w:rPr>
        <w:t>SK2020815654</w:t>
      </w:r>
    </w:p>
    <w:p w14:paraId="30815D1E" w14:textId="77777777" w:rsidR="00182AD1" w:rsidRPr="000D39A0" w:rsidRDefault="00182AD1" w:rsidP="000D39A0">
      <w:pPr>
        <w:tabs>
          <w:tab w:val="left" w:pos="567"/>
          <w:tab w:val="left" w:pos="2835"/>
        </w:tabs>
        <w:kinsoku w:val="0"/>
        <w:spacing w:line="276" w:lineRule="auto"/>
        <w:ind w:right="-22"/>
        <w:rPr>
          <w:rFonts w:ascii="Cambria" w:hAnsi="Cambria" w:cs="Arial"/>
          <w:spacing w:val="-1"/>
          <w:sz w:val="22"/>
          <w:szCs w:val="22"/>
          <w:lang w:eastAsia="sk-SK"/>
        </w:rPr>
      </w:pPr>
      <w:r w:rsidRPr="000D39A0">
        <w:rPr>
          <w:rFonts w:ascii="Cambria" w:hAnsi="Cambria" w:cs="Arial"/>
          <w:spacing w:val="-1"/>
          <w:sz w:val="22"/>
          <w:szCs w:val="22"/>
          <w:lang w:eastAsia="sk-SK"/>
        </w:rPr>
        <w:t>DIČ:</w:t>
      </w:r>
      <w:r w:rsidRPr="000D39A0">
        <w:rPr>
          <w:rFonts w:ascii="Cambria" w:hAnsi="Cambria" w:cs="Arial"/>
          <w:spacing w:val="-1"/>
          <w:sz w:val="22"/>
          <w:szCs w:val="22"/>
          <w:lang w:eastAsia="sk-SK"/>
        </w:rPr>
        <w:tab/>
      </w:r>
      <w:r w:rsidRPr="000D39A0">
        <w:rPr>
          <w:rFonts w:ascii="Cambria" w:hAnsi="Cambria" w:cs="Arial"/>
          <w:spacing w:val="-1"/>
          <w:sz w:val="22"/>
          <w:szCs w:val="22"/>
          <w:lang w:eastAsia="sk-SK"/>
        </w:rPr>
        <w:tab/>
        <w:t>2020815654</w:t>
      </w:r>
    </w:p>
    <w:p w14:paraId="6DDE215C" w14:textId="77777777" w:rsidR="00182AD1" w:rsidRPr="000D39A0" w:rsidRDefault="00182AD1" w:rsidP="000D39A0">
      <w:pPr>
        <w:tabs>
          <w:tab w:val="left" w:pos="567"/>
          <w:tab w:val="left" w:pos="2835"/>
        </w:tabs>
        <w:kinsoku w:val="0"/>
        <w:spacing w:line="276" w:lineRule="auto"/>
        <w:ind w:right="-22"/>
        <w:rPr>
          <w:rFonts w:ascii="Cambria" w:hAnsi="Cambria" w:cs="Arial"/>
          <w:spacing w:val="-1"/>
          <w:sz w:val="22"/>
          <w:szCs w:val="22"/>
          <w:lang w:eastAsia="sk-SK"/>
        </w:rPr>
      </w:pPr>
      <w:r w:rsidRPr="000D39A0">
        <w:rPr>
          <w:rFonts w:ascii="Cambria" w:hAnsi="Cambria" w:cs="Arial"/>
          <w:spacing w:val="-1"/>
          <w:sz w:val="22"/>
          <w:szCs w:val="22"/>
          <w:lang w:eastAsia="sk-SK"/>
        </w:rPr>
        <w:t>Bankové</w:t>
      </w:r>
      <w:r w:rsidRPr="000D39A0">
        <w:rPr>
          <w:rFonts w:ascii="Cambria" w:hAnsi="Cambria" w:cs="Arial"/>
          <w:spacing w:val="-3"/>
          <w:sz w:val="22"/>
          <w:szCs w:val="22"/>
          <w:lang w:eastAsia="sk-SK"/>
        </w:rPr>
        <w:t xml:space="preserve"> </w:t>
      </w:r>
      <w:r w:rsidRPr="000D39A0">
        <w:rPr>
          <w:rFonts w:ascii="Cambria" w:hAnsi="Cambria" w:cs="Arial"/>
          <w:spacing w:val="-1"/>
          <w:sz w:val="22"/>
          <w:szCs w:val="22"/>
          <w:lang w:eastAsia="sk-SK"/>
        </w:rPr>
        <w:t>spojenie.</w:t>
      </w:r>
      <w:r w:rsidRPr="000D39A0">
        <w:rPr>
          <w:rFonts w:ascii="Cambria" w:hAnsi="Cambria" w:cs="Arial"/>
          <w:spacing w:val="-1"/>
          <w:sz w:val="22"/>
          <w:szCs w:val="22"/>
          <w:lang w:eastAsia="sk-SK"/>
        </w:rPr>
        <w:tab/>
        <w:t>Národná</w:t>
      </w:r>
      <w:r w:rsidRPr="000D39A0">
        <w:rPr>
          <w:rFonts w:ascii="Cambria" w:hAnsi="Cambria" w:cs="Arial"/>
          <w:sz w:val="22"/>
          <w:szCs w:val="22"/>
          <w:lang w:eastAsia="sk-SK"/>
        </w:rPr>
        <w:t xml:space="preserve"> </w:t>
      </w:r>
      <w:r w:rsidRPr="000D39A0">
        <w:rPr>
          <w:rFonts w:ascii="Cambria" w:hAnsi="Cambria" w:cs="Arial"/>
          <w:spacing w:val="-1"/>
          <w:sz w:val="22"/>
          <w:szCs w:val="22"/>
          <w:lang w:eastAsia="sk-SK"/>
        </w:rPr>
        <w:t>banka</w:t>
      </w:r>
      <w:r w:rsidRPr="000D39A0">
        <w:rPr>
          <w:rFonts w:ascii="Cambria" w:hAnsi="Cambria" w:cs="Arial"/>
          <w:sz w:val="22"/>
          <w:szCs w:val="22"/>
          <w:lang w:eastAsia="sk-SK"/>
        </w:rPr>
        <w:t xml:space="preserve"> </w:t>
      </w:r>
      <w:r w:rsidRPr="000D39A0">
        <w:rPr>
          <w:rFonts w:ascii="Cambria" w:hAnsi="Cambria" w:cs="Arial"/>
          <w:spacing w:val="-1"/>
          <w:sz w:val="22"/>
          <w:szCs w:val="22"/>
          <w:lang w:eastAsia="sk-SK"/>
        </w:rPr>
        <w:t>Slovenska</w:t>
      </w:r>
    </w:p>
    <w:p w14:paraId="7DB2C1FA" w14:textId="77777777" w:rsidR="00182AD1" w:rsidRPr="000D39A0" w:rsidRDefault="00182AD1" w:rsidP="000D39A0">
      <w:pPr>
        <w:tabs>
          <w:tab w:val="left" w:pos="567"/>
          <w:tab w:val="left" w:pos="2835"/>
          <w:tab w:val="left" w:pos="2977"/>
        </w:tabs>
        <w:kinsoku w:val="0"/>
        <w:spacing w:line="276" w:lineRule="auto"/>
        <w:ind w:right="-22"/>
        <w:rPr>
          <w:rFonts w:ascii="Cambria" w:hAnsi="Cambria" w:cs="Arial"/>
          <w:spacing w:val="-1"/>
          <w:sz w:val="22"/>
          <w:szCs w:val="22"/>
          <w:lang w:eastAsia="sk-SK"/>
        </w:rPr>
      </w:pPr>
      <w:r w:rsidRPr="000D39A0">
        <w:rPr>
          <w:rFonts w:ascii="Cambria" w:hAnsi="Cambria" w:cs="Arial"/>
          <w:spacing w:val="-1"/>
          <w:sz w:val="22"/>
          <w:szCs w:val="22"/>
          <w:lang w:eastAsia="sk-SK"/>
        </w:rPr>
        <w:t>Číslo</w:t>
      </w:r>
      <w:r w:rsidRPr="000D39A0">
        <w:rPr>
          <w:rFonts w:ascii="Cambria" w:hAnsi="Cambria" w:cs="Arial"/>
          <w:sz w:val="22"/>
          <w:szCs w:val="22"/>
          <w:lang w:eastAsia="sk-SK"/>
        </w:rPr>
        <w:t xml:space="preserve"> </w:t>
      </w:r>
      <w:r w:rsidRPr="000D39A0">
        <w:rPr>
          <w:rFonts w:ascii="Cambria" w:hAnsi="Cambria" w:cs="Arial"/>
          <w:spacing w:val="-1"/>
          <w:sz w:val="22"/>
          <w:szCs w:val="22"/>
          <w:lang w:eastAsia="sk-SK"/>
        </w:rPr>
        <w:t>účtu v tvare IBAN:</w:t>
      </w:r>
      <w:r w:rsidRPr="000D39A0">
        <w:rPr>
          <w:rFonts w:ascii="Cambria" w:hAnsi="Cambria" w:cs="Arial"/>
          <w:spacing w:val="-1"/>
          <w:sz w:val="22"/>
          <w:szCs w:val="22"/>
          <w:lang w:eastAsia="sk-SK"/>
        </w:rPr>
        <w:tab/>
      </w:r>
      <w:r w:rsidRPr="000D39A0">
        <w:rPr>
          <w:rFonts w:ascii="Cambria" w:hAnsi="Cambria" w:cs="Arial"/>
          <w:sz w:val="22"/>
          <w:szCs w:val="22"/>
          <w:lang w:eastAsia="sk-SK"/>
        </w:rPr>
        <w:t>SK07 0720 0000 0000 0000 1919</w:t>
      </w:r>
    </w:p>
    <w:p w14:paraId="4DC881E4" w14:textId="77777777" w:rsidR="00182AD1" w:rsidRPr="000D39A0" w:rsidRDefault="00182AD1" w:rsidP="000D39A0">
      <w:pPr>
        <w:tabs>
          <w:tab w:val="left" w:pos="567"/>
        </w:tabs>
        <w:kinsoku w:val="0"/>
        <w:spacing w:line="276" w:lineRule="auto"/>
        <w:ind w:right="-22"/>
        <w:rPr>
          <w:rFonts w:ascii="Cambria" w:hAnsi="Cambria" w:cs="Arial"/>
          <w:sz w:val="22"/>
          <w:szCs w:val="22"/>
          <w:lang w:eastAsia="sk-SK"/>
        </w:rPr>
      </w:pPr>
      <w:r w:rsidRPr="000D39A0">
        <w:rPr>
          <w:rFonts w:ascii="Cambria" w:hAnsi="Cambria" w:cs="Arial"/>
          <w:spacing w:val="-1"/>
          <w:sz w:val="22"/>
          <w:szCs w:val="22"/>
          <w:lang w:eastAsia="sk-SK"/>
        </w:rPr>
        <w:t>NBS je zriadená zákonom NR SR č. 566/1992 Zb. o Národnej banke Slovenska v znení neskorších predpisov</w:t>
      </w:r>
    </w:p>
    <w:p w14:paraId="202BDB3A" w14:textId="77777777" w:rsidR="00182AD1" w:rsidRPr="000D39A0" w:rsidRDefault="00182AD1" w:rsidP="000D39A0">
      <w:pPr>
        <w:spacing w:line="276" w:lineRule="auto"/>
        <w:rPr>
          <w:rFonts w:ascii="Cambria" w:hAnsi="Cambria"/>
          <w:sz w:val="22"/>
          <w:szCs w:val="22"/>
        </w:rPr>
      </w:pPr>
      <w:r w:rsidRPr="000D39A0">
        <w:rPr>
          <w:rFonts w:ascii="Cambria" w:hAnsi="Cambria"/>
          <w:sz w:val="22"/>
          <w:szCs w:val="22"/>
        </w:rPr>
        <w:t>(ďalej len „objednávateľ“ v príslušnom gramatickom tvare)</w:t>
      </w:r>
    </w:p>
    <w:p w14:paraId="3680F1DD" w14:textId="77777777" w:rsidR="001252DA" w:rsidRPr="000D39A0" w:rsidRDefault="001252DA" w:rsidP="000D39A0">
      <w:pPr>
        <w:pStyle w:val="Footer"/>
        <w:spacing w:line="276" w:lineRule="auto"/>
        <w:ind w:left="567" w:hanging="567"/>
        <w:rPr>
          <w:rFonts w:ascii="Cambria" w:hAnsi="Cambria"/>
          <w:b/>
          <w:bCs/>
          <w:sz w:val="22"/>
          <w:szCs w:val="22"/>
        </w:rPr>
      </w:pPr>
    </w:p>
    <w:p w14:paraId="4D85F9EA" w14:textId="2D4E78E7" w:rsidR="00182AD1" w:rsidRPr="000D39A0" w:rsidRDefault="00182AD1" w:rsidP="000D39A0">
      <w:pPr>
        <w:pStyle w:val="Footer"/>
        <w:spacing w:line="276" w:lineRule="auto"/>
        <w:ind w:left="567" w:hanging="567"/>
        <w:rPr>
          <w:rFonts w:ascii="Cambria" w:hAnsi="Cambria"/>
          <w:b/>
          <w:bCs/>
          <w:sz w:val="22"/>
          <w:szCs w:val="22"/>
        </w:rPr>
      </w:pPr>
      <w:r w:rsidRPr="000D39A0">
        <w:rPr>
          <w:rFonts w:ascii="Cambria" w:hAnsi="Cambria"/>
          <w:b/>
          <w:bCs/>
          <w:sz w:val="22"/>
          <w:szCs w:val="22"/>
        </w:rPr>
        <w:t>a</w:t>
      </w:r>
    </w:p>
    <w:p w14:paraId="27D1688A" w14:textId="77777777" w:rsidR="00182AD1" w:rsidRPr="000D39A0" w:rsidRDefault="00182AD1" w:rsidP="000D39A0">
      <w:pPr>
        <w:pStyle w:val="Footer"/>
        <w:spacing w:line="276" w:lineRule="auto"/>
        <w:ind w:left="567" w:hanging="567"/>
        <w:rPr>
          <w:rFonts w:ascii="Cambria" w:hAnsi="Cambria"/>
          <w:b/>
          <w:bCs/>
          <w:i/>
          <w:sz w:val="22"/>
          <w:szCs w:val="22"/>
        </w:rPr>
      </w:pPr>
    </w:p>
    <w:p w14:paraId="27A44A81" w14:textId="77777777" w:rsidR="00182AD1" w:rsidRPr="000D39A0" w:rsidRDefault="00182AD1" w:rsidP="000D39A0">
      <w:pPr>
        <w:numPr>
          <w:ilvl w:val="1"/>
          <w:numId w:val="2"/>
        </w:numPr>
        <w:tabs>
          <w:tab w:val="clear" w:pos="495"/>
          <w:tab w:val="num" w:pos="567"/>
        </w:tabs>
        <w:spacing w:line="276" w:lineRule="auto"/>
        <w:ind w:left="567" w:hanging="567"/>
        <w:rPr>
          <w:rFonts w:ascii="Cambria" w:hAnsi="Cambria"/>
          <w:b/>
          <w:sz w:val="22"/>
          <w:szCs w:val="22"/>
        </w:rPr>
      </w:pPr>
      <w:r w:rsidRPr="000D39A0">
        <w:rPr>
          <w:rFonts w:ascii="Cambria" w:hAnsi="Cambria"/>
          <w:b/>
          <w:sz w:val="22"/>
          <w:szCs w:val="22"/>
        </w:rPr>
        <w:t>Dodávateľ:</w:t>
      </w:r>
    </w:p>
    <w:p w14:paraId="64CAFE91" w14:textId="329E2A83" w:rsidR="00182AD1" w:rsidRPr="000D39A0" w:rsidRDefault="00182AD1" w:rsidP="000D39A0">
      <w:pPr>
        <w:spacing w:line="276" w:lineRule="auto"/>
        <w:rPr>
          <w:rFonts w:ascii="Cambria" w:hAnsi="Cambria" w:cs="Arial"/>
          <w:sz w:val="22"/>
          <w:szCs w:val="22"/>
        </w:rPr>
      </w:pPr>
      <w:r w:rsidRPr="000D39A0">
        <w:rPr>
          <w:rFonts w:ascii="Cambria" w:hAnsi="Cambria" w:cs="Arial"/>
          <w:sz w:val="22"/>
          <w:szCs w:val="22"/>
        </w:rPr>
        <w:t>Obchodné</w:t>
      </w:r>
      <w:r w:rsidRPr="000D39A0">
        <w:rPr>
          <w:rFonts w:ascii="Cambria" w:hAnsi="Cambria" w:cs="Arial"/>
          <w:spacing w:val="-2"/>
          <w:sz w:val="22"/>
          <w:szCs w:val="22"/>
        </w:rPr>
        <w:t xml:space="preserve"> </w:t>
      </w:r>
      <w:r w:rsidRPr="000D39A0">
        <w:rPr>
          <w:rFonts w:ascii="Cambria" w:hAnsi="Cambria" w:cs="Arial"/>
          <w:sz w:val="22"/>
          <w:szCs w:val="22"/>
        </w:rPr>
        <w:t>meno:</w:t>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5A94FA5C" w14:textId="78D1B209" w:rsidR="00182AD1" w:rsidRPr="000D39A0" w:rsidRDefault="00182AD1" w:rsidP="000D39A0">
      <w:pPr>
        <w:spacing w:line="276" w:lineRule="auto"/>
        <w:rPr>
          <w:rFonts w:ascii="Cambria" w:hAnsi="Cambria" w:cs="Arial"/>
          <w:sz w:val="22"/>
          <w:szCs w:val="22"/>
        </w:rPr>
      </w:pPr>
      <w:r w:rsidRPr="000D39A0">
        <w:rPr>
          <w:rFonts w:ascii="Cambria" w:hAnsi="Cambria" w:cs="Arial"/>
          <w:sz w:val="22"/>
          <w:szCs w:val="22"/>
        </w:rPr>
        <w:t>Sídlo:</w:t>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205574AA" w14:textId="1FA80A4B" w:rsidR="00182AD1" w:rsidRPr="000D39A0" w:rsidRDefault="00182AD1" w:rsidP="000D39A0">
      <w:pPr>
        <w:spacing w:line="276" w:lineRule="auto"/>
        <w:rPr>
          <w:rFonts w:ascii="Cambria" w:hAnsi="Cambria" w:cs="Arial"/>
          <w:sz w:val="22"/>
          <w:szCs w:val="22"/>
        </w:rPr>
      </w:pPr>
      <w:r w:rsidRPr="000D39A0">
        <w:rPr>
          <w:rFonts w:ascii="Cambria" w:hAnsi="Cambria" w:cs="Arial"/>
          <w:sz w:val="22"/>
          <w:szCs w:val="22"/>
        </w:rPr>
        <w:t>Zastúpený:</w:t>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09695E0D" w14:textId="0C9F9F03" w:rsidR="00182AD1" w:rsidRPr="000D39A0" w:rsidRDefault="00182AD1" w:rsidP="000D39A0">
      <w:pPr>
        <w:spacing w:line="276" w:lineRule="auto"/>
        <w:rPr>
          <w:rFonts w:ascii="Cambria" w:hAnsi="Cambria" w:cs="Arial"/>
          <w:sz w:val="22"/>
          <w:szCs w:val="22"/>
        </w:rPr>
      </w:pPr>
      <w:r w:rsidRPr="000D39A0">
        <w:rPr>
          <w:rFonts w:ascii="Cambria" w:hAnsi="Cambria" w:cs="Arial"/>
          <w:sz w:val="22"/>
          <w:szCs w:val="22"/>
        </w:rPr>
        <w:t>IČO:</w:t>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2A49C65B" w14:textId="62A3FFAB" w:rsidR="00182AD1" w:rsidRPr="000D39A0" w:rsidRDefault="00182AD1" w:rsidP="000D39A0">
      <w:pPr>
        <w:spacing w:line="276" w:lineRule="auto"/>
        <w:rPr>
          <w:rFonts w:ascii="Cambria" w:hAnsi="Cambria" w:cs="Arial"/>
          <w:sz w:val="22"/>
          <w:szCs w:val="22"/>
        </w:rPr>
      </w:pPr>
      <w:r w:rsidRPr="000D39A0">
        <w:rPr>
          <w:rFonts w:ascii="Cambria" w:hAnsi="Cambria" w:cs="Arial"/>
          <w:sz w:val="22"/>
          <w:szCs w:val="22"/>
        </w:rPr>
        <w:t>IČ DPH:</w:t>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6B4B5C49" w14:textId="48942B32" w:rsidR="00182AD1" w:rsidRPr="000D39A0" w:rsidRDefault="00182AD1" w:rsidP="000D39A0">
      <w:pPr>
        <w:spacing w:line="276" w:lineRule="auto"/>
        <w:rPr>
          <w:rFonts w:ascii="Cambria" w:hAnsi="Cambria" w:cs="Arial"/>
          <w:sz w:val="22"/>
          <w:szCs w:val="22"/>
        </w:rPr>
      </w:pPr>
      <w:r w:rsidRPr="000D39A0">
        <w:rPr>
          <w:rFonts w:ascii="Cambria" w:hAnsi="Cambria" w:cs="Arial"/>
          <w:sz w:val="22"/>
          <w:szCs w:val="22"/>
        </w:rPr>
        <w:t>DIČ:</w:t>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45204472" w14:textId="774A0277" w:rsidR="00182AD1" w:rsidRPr="000D39A0" w:rsidRDefault="00182AD1" w:rsidP="000D39A0">
      <w:pPr>
        <w:spacing w:line="276" w:lineRule="auto"/>
        <w:rPr>
          <w:rFonts w:ascii="Cambria" w:hAnsi="Cambria" w:cs="Arial"/>
          <w:sz w:val="22"/>
          <w:szCs w:val="22"/>
        </w:rPr>
      </w:pPr>
      <w:r w:rsidRPr="000D39A0">
        <w:rPr>
          <w:rFonts w:ascii="Cambria" w:hAnsi="Cambria" w:cs="Arial"/>
          <w:sz w:val="22"/>
          <w:szCs w:val="22"/>
        </w:rPr>
        <w:t>Bankové spojenie:</w:t>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01EEA0DC" w14:textId="6D4D7F3F" w:rsidR="00182AD1" w:rsidRPr="000D39A0" w:rsidRDefault="00182AD1" w:rsidP="000D39A0">
      <w:pPr>
        <w:tabs>
          <w:tab w:val="left" w:pos="567"/>
        </w:tabs>
        <w:kinsoku w:val="0"/>
        <w:spacing w:line="276" w:lineRule="auto"/>
        <w:ind w:right="-22"/>
        <w:rPr>
          <w:rFonts w:ascii="Cambria" w:hAnsi="Cambria" w:cs="Arial"/>
          <w:sz w:val="22"/>
          <w:szCs w:val="22"/>
        </w:rPr>
      </w:pPr>
      <w:r w:rsidRPr="000D39A0">
        <w:rPr>
          <w:rFonts w:ascii="Cambria" w:hAnsi="Cambria" w:cs="Arial"/>
          <w:sz w:val="22"/>
          <w:szCs w:val="22"/>
        </w:rPr>
        <w:t>Číslo</w:t>
      </w:r>
      <w:r w:rsidRPr="000D39A0">
        <w:rPr>
          <w:rFonts w:ascii="Cambria" w:hAnsi="Cambria" w:cs="Arial"/>
          <w:spacing w:val="-2"/>
          <w:sz w:val="22"/>
          <w:szCs w:val="22"/>
        </w:rPr>
        <w:t xml:space="preserve"> </w:t>
      </w:r>
      <w:r w:rsidRPr="000D39A0">
        <w:rPr>
          <w:rFonts w:ascii="Cambria" w:hAnsi="Cambria" w:cs="Arial"/>
          <w:sz w:val="22"/>
          <w:szCs w:val="22"/>
        </w:rPr>
        <w:t>účtu v tvare IBAN:</w:t>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3A9DCA6D" w14:textId="51178301" w:rsidR="00182AD1" w:rsidRPr="000D39A0" w:rsidRDefault="00182AD1" w:rsidP="000D39A0">
      <w:pPr>
        <w:tabs>
          <w:tab w:val="left" w:pos="567"/>
        </w:tabs>
        <w:kinsoku w:val="0"/>
        <w:spacing w:line="276" w:lineRule="auto"/>
        <w:ind w:right="-22"/>
        <w:rPr>
          <w:rFonts w:ascii="Cambria" w:hAnsi="Cambria" w:cs="Arial"/>
          <w:sz w:val="22"/>
          <w:szCs w:val="22"/>
        </w:rPr>
      </w:pPr>
      <w:r w:rsidRPr="000D39A0">
        <w:rPr>
          <w:rFonts w:ascii="Cambria" w:hAnsi="Cambria" w:cs="Arial"/>
          <w:sz w:val="22"/>
          <w:szCs w:val="22"/>
        </w:rPr>
        <w:t>Zapísaný:</w:t>
      </w:r>
      <w:r w:rsidRPr="000D39A0">
        <w:rPr>
          <w:rFonts w:ascii="Cambria" w:hAnsi="Cambria" w:cs="Arial"/>
          <w:sz w:val="22"/>
          <w:szCs w:val="22"/>
        </w:rPr>
        <w:tab/>
      </w:r>
      <w:r w:rsidRPr="000D39A0">
        <w:rPr>
          <w:rFonts w:ascii="Cambria" w:hAnsi="Cambria" w:cs="Arial"/>
          <w:sz w:val="22"/>
          <w:szCs w:val="22"/>
        </w:rPr>
        <w:tab/>
      </w:r>
      <w:r w:rsidRPr="000D39A0">
        <w:rPr>
          <w:rFonts w:ascii="Cambria" w:hAnsi="Cambria" w:cs="Arial"/>
          <w:sz w:val="22"/>
          <w:szCs w:val="22"/>
        </w:rPr>
        <w:tab/>
        <w:t>&lt;</w:t>
      </w:r>
      <w:r w:rsidRPr="000D39A0">
        <w:rPr>
          <w:rFonts w:ascii="Cambria" w:hAnsi="Cambria" w:cs="Arial"/>
          <w:color w:val="00B0F0"/>
          <w:sz w:val="22"/>
          <w:szCs w:val="22"/>
        </w:rPr>
        <w:t>vyplní uchádzač</w:t>
      </w:r>
      <w:r w:rsidRPr="000D39A0">
        <w:rPr>
          <w:rFonts w:ascii="Cambria" w:hAnsi="Cambria" w:cs="Arial"/>
          <w:sz w:val="22"/>
          <w:szCs w:val="22"/>
        </w:rPr>
        <w:t>&gt;</w:t>
      </w:r>
    </w:p>
    <w:p w14:paraId="006A4463" w14:textId="77777777" w:rsidR="00182AD1" w:rsidRPr="000D39A0" w:rsidRDefault="00182AD1" w:rsidP="000D39A0">
      <w:pPr>
        <w:spacing w:line="276" w:lineRule="auto"/>
        <w:ind w:left="567" w:hanging="567"/>
        <w:rPr>
          <w:rFonts w:ascii="Cambria" w:hAnsi="Cambria"/>
          <w:b/>
          <w:bCs/>
          <w:sz w:val="22"/>
          <w:szCs w:val="22"/>
        </w:rPr>
      </w:pPr>
      <w:r w:rsidRPr="000D39A0">
        <w:rPr>
          <w:rFonts w:ascii="Cambria" w:hAnsi="Cambria"/>
          <w:sz w:val="22"/>
          <w:szCs w:val="22"/>
        </w:rPr>
        <w:t>(ďalej len „dodávateľ“</w:t>
      </w:r>
      <w:r w:rsidRPr="000D39A0">
        <w:rPr>
          <w:rFonts w:ascii="Cambria" w:hAnsi="Cambria" w:cs="Arial"/>
          <w:spacing w:val="-1"/>
          <w:sz w:val="22"/>
          <w:szCs w:val="22"/>
          <w:lang w:eastAsia="sk-SK"/>
        </w:rPr>
        <w:t xml:space="preserve"> </w:t>
      </w:r>
      <w:r w:rsidRPr="000D39A0">
        <w:rPr>
          <w:rFonts w:ascii="Cambria" w:hAnsi="Cambria"/>
          <w:sz w:val="22"/>
          <w:szCs w:val="22"/>
        </w:rPr>
        <w:t>v príslušnom gramatickom tvare)</w:t>
      </w:r>
    </w:p>
    <w:p w14:paraId="07CE4A42" w14:textId="77777777" w:rsidR="00182AD1" w:rsidRPr="000D39A0" w:rsidRDefault="00182AD1" w:rsidP="000D39A0">
      <w:pPr>
        <w:spacing w:line="276" w:lineRule="auto"/>
        <w:ind w:left="567" w:hanging="567"/>
        <w:rPr>
          <w:rFonts w:ascii="Cambria" w:hAnsi="Cambria"/>
          <w:sz w:val="22"/>
          <w:szCs w:val="22"/>
        </w:rPr>
      </w:pPr>
    </w:p>
    <w:p w14:paraId="1003739D" w14:textId="17B25DE1" w:rsidR="00182AD1" w:rsidRPr="000D39A0" w:rsidRDefault="00182AD1" w:rsidP="000D39A0">
      <w:pPr>
        <w:spacing w:line="276" w:lineRule="auto"/>
        <w:ind w:left="567" w:hanging="567"/>
        <w:rPr>
          <w:rFonts w:ascii="Cambria" w:hAnsi="Cambria"/>
          <w:sz w:val="22"/>
          <w:szCs w:val="22"/>
        </w:rPr>
      </w:pPr>
      <w:r w:rsidRPr="000D39A0">
        <w:rPr>
          <w:rFonts w:ascii="Cambria" w:hAnsi="Cambria"/>
          <w:sz w:val="22"/>
          <w:szCs w:val="22"/>
        </w:rPr>
        <w:t xml:space="preserve">(objednávateľ a dodávateľ </w:t>
      </w:r>
      <w:r w:rsidR="001252DA" w:rsidRPr="000D39A0">
        <w:rPr>
          <w:rFonts w:ascii="Cambria" w:hAnsi="Cambria"/>
          <w:sz w:val="22"/>
          <w:szCs w:val="22"/>
        </w:rPr>
        <w:t xml:space="preserve">ďalej </w:t>
      </w:r>
      <w:r w:rsidRPr="000D39A0">
        <w:rPr>
          <w:rFonts w:ascii="Cambria" w:hAnsi="Cambria"/>
          <w:sz w:val="22"/>
          <w:szCs w:val="22"/>
        </w:rPr>
        <w:t xml:space="preserve">spolu </w:t>
      </w:r>
      <w:r w:rsidR="001252DA" w:rsidRPr="000D39A0">
        <w:rPr>
          <w:rFonts w:ascii="Cambria" w:hAnsi="Cambria"/>
          <w:sz w:val="22"/>
          <w:szCs w:val="22"/>
        </w:rPr>
        <w:t xml:space="preserve">v texte označovaní </w:t>
      </w:r>
      <w:r w:rsidRPr="000D39A0">
        <w:rPr>
          <w:rFonts w:ascii="Cambria" w:hAnsi="Cambria"/>
          <w:sz w:val="22"/>
          <w:szCs w:val="22"/>
        </w:rPr>
        <w:t>aj ako „zmluvné strany“)</w:t>
      </w:r>
    </w:p>
    <w:p w14:paraId="6F76FE66" w14:textId="5568E6F8" w:rsidR="00562638" w:rsidRDefault="00562638" w:rsidP="000D39A0">
      <w:pPr>
        <w:spacing w:line="276" w:lineRule="auto"/>
        <w:ind w:left="567" w:hanging="567"/>
        <w:rPr>
          <w:rFonts w:ascii="Cambria" w:hAnsi="Cambria"/>
          <w:b/>
          <w:sz w:val="22"/>
          <w:szCs w:val="22"/>
        </w:rPr>
      </w:pPr>
      <w:r>
        <w:rPr>
          <w:rFonts w:ascii="Cambria" w:hAnsi="Cambria"/>
          <w:b/>
          <w:sz w:val="22"/>
          <w:szCs w:val="22"/>
        </w:rPr>
        <w:br w:type="page"/>
      </w:r>
    </w:p>
    <w:p w14:paraId="3471A6EA" w14:textId="77777777" w:rsidR="00182AD1" w:rsidRPr="000D39A0" w:rsidRDefault="00182AD1" w:rsidP="000D39A0">
      <w:pPr>
        <w:spacing w:line="276" w:lineRule="auto"/>
        <w:ind w:left="567" w:hanging="567"/>
        <w:rPr>
          <w:rFonts w:ascii="Cambria" w:hAnsi="Cambria"/>
          <w:b/>
          <w:sz w:val="22"/>
          <w:szCs w:val="22"/>
        </w:rPr>
      </w:pPr>
    </w:p>
    <w:p w14:paraId="16CCEA8E" w14:textId="6C29E130" w:rsidR="00182AD1" w:rsidRPr="000D39A0" w:rsidRDefault="001252DA" w:rsidP="000D39A0">
      <w:pPr>
        <w:spacing w:line="276" w:lineRule="auto"/>
        <w:jc w:val="center"/>
        <w:rPr>
          <w:rFonts w:ascii="Cambria" w:hAnsi="Cambria"/>
          <w:b/>
          <w:bCs/>
          <w:iCs/>
          <w:caps/>
          <w:sz w:val="22"/>
          <w:szCs w:val="22"/>
        </w:rPr>
      </w:pPr>
      <w:r w:rsidRPr="000D39A0">
        <w:rPr>
          <w:rFonts w:ascii="Cambria" w:hAnsi="Cambria"/>
          <w:b/>
          <w:sz w:val="22"/>
          <w:szCs w:val="22"/>
        </w:rPr>
        <w:t>I</w:t>
      </w:r>
      <w:r w:rsidR="00182AD1" w:rsidRPr="000D39A0">
        <w:rPr>
          <w:rFonts w:ascii="Cambria" w:hAnsi="Cambria"/>
          <w:b/>
          <w:bCs/>
          <w:iCs/>
          <w:caps/>
          <w:sz w:val="22"/>
          <w:szCs w:val="22"/>
        </w:rPr>
        <w:t>I. PREAMBULA</w:t>
      </w:r>
    </w:p>
    <w:p w14:paraId="1DB0E4FA" w14:textId="77777777" w:rsidR="001252DA" w:rsidRPr="000D39A0" w:rsidRDefault="001252DA" w:rsidP="000D39A0">
      <w:pPr>
        <w:spacing w:line="276" w:lineRule="auto"/>
        <w:jc w:val="center"/>
        <w:rPr>
          <w:rFonts w:ascii="Cambria" w:hAnsi="Cambria"/>
          <w:b/>
          <w:bCs/>
          <w:iCs/>
          <w:caps/>
          <w:sz w:val="22"/>
          <w:szCs w:val="22"/>
        </w:rPr>
      </w:pPr>
    </w:p>
    <w:p w14:paraId="4E4EF4AB" w14:textId="3B85AD8A" w:rsidR="00182AD1" w:rsidRPr="000D39A0" w:rsidRDefault="00182AD1" w:rsidP="000D39A0">
      <w:pPr>
        <w:keepNext/>
        <w:keepLines/>
        <w:tabs>
          <w:tab w:val="left" w:pos="0"/>
        </w:tabs>
        <w:suppressAutoHyphens/>
        <w:overflowPunct/>
        <w:adjustRightInd/>
        <w:spacing w:line="276" w:lineRule="auto"/>
        <w:rPr>
          <w:rFonts w:ascii="Cambria" w:hAnsi="Cambria" w:cs="Arial"/>
          <w:color w:val="000000"/>
          <w:sz w:val="22"/>
          <w:szCs w:val="22"/>
          <w:lang w:eastAsia="sk-SK"/>
        </w:rPr>
      </w:pPr>
      <w:r w:rsidRPr="000D39A0">
        <w:rPr>
          <w:rFonts w:ascii="Cambria" w:hAnsi="Cambria" w:cs="Arial"/>
          <w:color w:val="000000"/>
          <w:sz w:val="22"/>
          <w:szCs w:val="22"/>
          <w:lang w:eastAsia="sk-SK"/>
        </w:rPr>
        <w:t>Túto zmluvu uzatvárajú zmluvné strany ako výsledok realizácie verejného obstarávania podľa §</w:t>
      </w:r>
      <w:r w:rsidRPr="000D39A0">
        <w:rPr>
          <w:rFonts w:ascii="Cambria" w:hAnsi="Cambria"/>
          <w:bCs/>
          <w:sz w:val="22"/>
          <w:szCs w:val="22"/>
        </w:rPr>
        <w:t> </w:t>
      </w:r>
      <w:r w:rsidRPr="000D39A0">
        <w:rPr>
          <w:rFonts w:ascii="Cambria" w:hAnsi="Cambria" w:cs="Arial"/>
          <w:color w:val="000000"/>
          <w:sz w:val="22"/>
          <w:szCs w:val="22"/>
          <w:lang w:eastAsia="sk-SK"/>
        </w:rPr>
        <w:t>117 zákona č. 343/2015 Z. z. o verejnom obstarávaní a o zmene o doplnení niektorých zákonov v</w:t>
      </w:r>
      <w:r w:rsidR="007A74D9">
        <w:rPr>
          <w:rFonts w:ascii="Cambria" w:hAnsi="Cambria" w:cs="Arial"/>
          <w:color w:val="000000"/>
          <w:sz w:val="22"/>
          <w:szCs w:val="22"/>
          <w:lang w:eastAsia="sk-SK"/>
        </w:rPr>
        <w:t> </w:t>
      </w:r>
      <w:r w:rsidRPr="000D39A0">
        <w:rPr>
          <w:rFonts w:ascii="Cambria" w:hAnsi="Cambria" w:cs="Arial"/>
          <w:color w:val="000000"/>
          <w:sz w:val="22"/>
          <w:szCs w:val="22"/>
          <w:lang w:eastAsia="sk-SK"/>
        </w:rPr>
        <w:t>znení neskorších predpisov (ďalej len „zákon o verejnom obstarávaní“).</w:t>
      </w:r>
    </w:p>
    <w:p w14:paraId="460D2EF8" w14:textId="77777777" w:rsidR="00182AD1" w:rsidRPr="000D39A0" w:rsidRDefault="00182AD1" w:rsidP="000D39A0">
      <w:pPr>
        <w:keepNext/>
        <w:keepLines/>
        <w:tabs>
          <w:tab w:val="left" w:pos="0"/>
        </w:tabs>
        <w:suppressAutoHyphens/>
        <w:overflowPunct/>
        <w:adjustRightInd/>
        <w:spacing w:line="276" w:lineRule="auto"/>
        <w:ind w:left="567" w:hanging="567"/>
        <w:rPr>
          <w:rFonts w:ascii="Cambria" w:hAnsi="Cambria" w:cs="Arial"/>
          <w:color w:val="000000"/>
          <w:sz w:val="22"/>
          <w:szCs w:val="22"/>
          <w:lang w:eastAsia="sk-SK"/>
        </w:rPr>
      </w:pPr>
    </w:p>
    <w:p w14:paraId="02CFBAB0" w14:textId="08139DB8" w:rsidR="00182AD1" w:rsidRPr="000D39A0" w:rsidRDefault="00182AD1" w:rsidP="000D39A0">
      <w:pPr>
        <w:pStyle w:val="Heading3"/>
        <w:spacing w:before="0" w:line="276" w:lineRule="auto"/>
        <w:ind w:left="567" w:hanging="567"/>
        <w:jc w:val="center"/>
        <w:rPr>
          <w:rFonts w:ascii="Cambria" w:hAnsi="Cambria"/>
          <w:b/>
          <w:bCs/>
          <w:iCs/>
          <w:caps/>
          <w:color w:val="auto"/>
          <w:sz w:val="22"/>
          <w:szCs w:val="22"/>
        </w:rPr>
      </w:pPr>
      <w:r w:rsidRPr="000D39A0">
        <w:rPr>
          <w:rFonts w:ascii="Cambria" w:hAnsi="Cambria"/>
          <w:b/>
          <w:bCs/>
          <w:iCs/>
          <w:caps/>
          <w:color w:val="auto"/>
          <w:sz w:val="22"/>
          <w:szCs w:val="22"/>
        </w:rPr>
        <w:t>III. Predmet zmluvy</w:t>
      </w:r>
    </w:p>
    <w:p w14:paraId="74D5637B" w14:textId="77777777" w:rsidR="001252DA" w:rsidRPr="000D39A0" w:rsidRDefault="001252DA" w:rsidP="000D39A0">
      <w:pPr>
        <w:spacing w:line="276" w:lineRule="auto"/>
        <w:ind w:left="567" w:hanging="567"/>
        <w:rPr>
          <w:rFonts w:ascii="Cambria" w:hAnsi="Cambria"/>
          <w:sz w:val="22"/>
          <w:szCs w:val="22"/>
        </w:rPr>
      </w:pPr>
    </w:p>
    <w:p w14:paraId="76399633" w14:textId="77777777" w:rsidR="00182AD1" w:rsidRPr="000D39A0" w:rsidRDefault="00182AD1" w:rsidP="00ED6DF5">
      <w:pPr>
        <w:pStyle w:val="ListParagraph"/>
        <w:numPr>
          <w:ilvl w:val="0"/>
          <w:numId w:val="12"/>
        </w:numPr>
        <w:overflowPunct/>
        <w:autoSpaceDE/>
        <w:autoSpaceDN/>
        <w:adjustRightInd/>
        <w:spacing w:line="276" w:lineRule="auto"/>
        <w:ind w:left="567" w:hanging="567"/>
        <w:contextualSpacing/>
        <w:textAlignment w:val="auto"/>
        <w:rPr>
          <w:rFonts w:ascii="Cambria" w:hAnsi="Cambria" w:cs="Arial"/>
          <w:sz w:val="22"/>
          <w:szCs w:val="22"/>
        </w:rPr>
      </w:pPr>
      <w:r w:rsidRPr="000D39A0">
        <w:rPr>
          <w:rFonts w:ascii="Cambria" w:hAnsi="Cambria" w:cs="Arial"/>
          <w:sz w:val="22"/>
          <w:szCs w:val="22"/>
        </w:rPr>
        <w:t>Dodávateľ sa zaväzuje pre objednávateľa:</w:t>
      </w:r>
    </w:p>
    <w:p w14:paraId="2B6FC120" w14:textId="0FF55F6D" w:rsidR="00DF4B85" w:rsidRDefault="00DF4B85" w:rsidP="00ED6DF5">
      <w:pPr>
        <w:pStyle w:val="ListParagraph"/>
        <w:numPr>
          <w:ilvl w:val="1"/>
          <w:numId w:val="12"/>
        </w:numPr>
        <w:overflowPunct/>
        <w:autoSpaceDE/>
        <w:autoSpaceDN/>
        <w:adjustRightInd/>
        <w:spacing w:line="276" w:lineRule="auto"/>
        <w:ind w:left="1134" w:hanging="567"/>
        <w:contextualSpacing/>
        <w:textAlignment w:val="auto"/>
        <w:rPr>
          <w:rFonts w:ascii="Cambria" w:hAnsi="Cambria" w:cs="Arial"/>
          <w:sz w:val="22"/>
          <w:szCs w:val="22"/>
        </w:rPr>
      </w:pPr>
      <w:r>
        <w:rPr>
          <w:rFonts w:ascii="Cambria" w:hAnsi="Cambria"/>
          <w:b/>
          <w:bCs/>
          <w:sz w:val="22"/>
          <w:szCs w:val="22"/>
        </w:rPr>
        <w:t xml:space="preserve">Predĺžiť platnosť </w:t>
      </w:r>
      <w:r w:rsidRPr="00562638">
        <w:rPr>
          <w:rFonts w:ascii="Cambria" w:hAnsi="Cambria"/>
          <w:sz w:val="22"/>
          <w:szCs w:val="22"/>
        </w:rPr>
        <w:t>existujúc</w:t>
      </w:r>
      <w:r>
        <w:rPr>
          <w:rFonts w:ascii="Cambria" w:hAnsi="Cambria"/>
          <w:sz w:val="22"/>
          <w:szCs w:val="22"/>
        </w:rPr>
        <w:t>ej</w:t>
      </w:r>
      <w:r>
        <w:rPr>
          <w:rFonts w:ascii="Cambria" w:hAnsi="Cambria"/>
          <w:b/>
          <w:bCs/>
          <w:sz w:val="22"/>
          <w:szCs w:val="22"/>
        </w:rPr>
        <w:t xml:space="preserve"> </w:t>
      </w:r>
      <w:r w:rsidRPr="000D39A0">
        <w:rPr>
          <w:rFonts w:ascii="Cambria" w:hAnsi="Cambria"/>
          <w:sz w:val="22"/>
          <w:szCs w:val="22"/>
        </w:rPr>
        <w:t>licenci</w:t>
      </w:r>
      <w:r>
        <w:rPr>
          <w:rFonts w:ascii="Cambria" w:hAnsi="Cambria"/>
          <w:sz w:val="22"/>
          <w:szCs w:val="22"/>
        </w:rPr>
        <w:t>e</w:t>
      </w:r>
      <w:r w:rsidRPr="000D39A0">
        <w:rPr>
          <w:rFonts w:ascii="Cambria" w:hAnsi="Cambria"/>
          <w:sz w:val="22"/>
          <w:szCs w:val="22"/>
        </w:rPr>
        <w:t xml:space="preserve"> </w:t>
      </w:r>
      <w:r>
        <w:rPr>
          <w:rFonts w:ascii="Cambria" w:hAnsi="Cambria"/>
          <w:sz w:val="22"/>
          <w:szCs w:val="22"/>
        </w:rPr>
        <w:t>o</w:t>
      </w:r>
      <w:r w:rsidRPr="000D39A0">
        <w:rPr>
          <w:rFonts w:ascii="Cambria" w:hAnsi="Cambria"/>
          <w:sz w:val="22"/>
          <w:szCs w:val="22"/>
        </w:rPr>
        <w:t xml:space="preserve"> 1 rok pre 700 IP adries</w:t>
      </w:r>
      <w:r w:rsidRPr="000D39A0">
        <w:rPr>
          <w:rFonts w:ascii="Cambria" w:hAnsi="Cambria"/>
          <w:b/>
          <w:bCs/>
          <w:sz w:val="22"/>
          <w:szCs w:val="22"/>
        </w:rPr>
        <w:t xml:space="preserve"> </w:t>
      </w:r>
      <w:r w:rsidRPr="003F008A">
        <w:rPr>
          <w:rFonts w:ascii="Cambria" w:hAnsi="Cambria"/>
          <w:sz w:val="22"/>
          <w:szCs w:val="22"/>
        </w:rPr>
        <w:t xml:space="preserve">(ako aj licencie pre </w:t>
      </w:r>
      <w:proofErr w:type="spellStart"/>
      <w:r w:rsidRPr="003F008A">
        <w:rPr>
          <w:rFonts w:ascii="Cambria" w:hAnsi="Cambria"/>
          <w:sz w:val="22"/>
          <w:szCs w:val="22"/>
        </w:rPr>
        <w:t>Nessus</w:t>
      </w:r>
      <w:proofErr w:type="spellEnd"/>
      <w:r w:rsidRPr="003F008A">
        <w:rPr>
          <w:rFonts w:ascii="Cambria" w:hAnsi="Cambria"/>
          <w:sz w:val="22"/>
          <w:szCs w:val="22"/>
        </w:rPr>
        <w:t xml:space="preserve"> Agent)</w:t>
      </w:r>
      <w:r>
        <w:rPr>
          <w:rFonts w:ascii="Cambria" w:hAnsi="Cambria"/>
          <w:b/>
          <w:bCs/>
          <w:sz w:val="22"/>
          <w:szCs w:val="22"/>
        </w:rPr>
        <w:t xml:space="preserve"> </w:t>
      </w:r>
      <w:r w:rsidRPr="000D39A0">
        <w:rPr>
          <w:rFonts w:ascii="Cambria" w:hAnsi="Cambria"/>
          <w:bCs/>
          <w:sz w:val="22"/>
          <w:szCs w:val="22"/>
        </w:rPr>
        <w:t>(ďalej len „licencia“)</w:t>
      </w:r>
      <w:r>
        <w:rPr>
          <w:rFonts w:ascii="Cambria" w:hAnsi="Cambria" w:cs="Arial"/>
          <w:sz w:val="22"/>
          <w:szCs w:val="22"/>
        </w:rPr>
        <w:t>;</w:t>
      </w:r>
    </w:p>
    <w:p w14:paraId="324A9875" w14:textId="0AE26CAC" w:rsidR="00DF4B85" w:rsidRPr="005E2787" w:rsidRDefault="00DF4B85" w:rsidP="00ED6DF5">
      <w:pPr>
        <w:pStyle w:val="ListParagraph"/>
        <w:numPr>
          <w:ilvl w:val="1"/>
          <w:numId w:val="12"/>
        </w:numPr>
        <w:overflowPunct/>
        <w:autoSpaceDE/>
        <w:autoSpaceDN/>
        <w:adjustRightInd/>
        <w:spacing w:line="276" w:lineRule="auto"/>
        <w:ind w:left="1134" w:hanging="567"/>
        <w:contextualSpacing/>
        <w:textAlignment w:val="auto"/>
        <w:rPr>
          <w:rFonts w:ascii="Cambria" w:hAnsi="Cambria" w:cs="Arial"/>
          <w:sz w:val="22"/>
          <w:szCs w:val="22"/>
        </w:rPr>
      </w:pPr>
      <w:r w:rsidRPr="00DF4B85">
        <w:rPr>
          <w:rFonts w:ascii="Cambria" w:hAnsi="Cambria" w:cs="Arial"/>
          <w:b/>
          <w:bCs/>
          <w:sz w:val="22"/>
          <w:szCs w:val="22"/>
        </w:rPr>
        <w:t>Poskytovať službu podpory k licencii</w:t>
      </w:r>
      <w:r w:rsidRPr="00DF4B85">
        <w:rPr>
          <w:rFonts w:ascii="Cambria" w:hAnsi="Cambria" w:cs="Arial"/>
          <w:sz w:val="22"/>
          <w:szCs w:val="22"/>
        </w:rPr>
        <w:t xml:space="preserve"> </w:t>
      </w:r>
      <w:r w:rsidRPr="00DF4B85">
        <w:rPr>
          <w:rFonts w:ascii="Cambria" w:hAnsi="Cambria" w:cs="Arial"/>
          <w:b/>
          <w:bCs/>
          <w:sz w:val="22"/>
          <w:szCs w:val="22"/>
        </w:rPr>
        <w:t>Tenable.sc</w:t>
      </w:r>
      <w:r w:rsidRPr="00DF4B85">
        <w:rPr>
          <w:rFonts w:ascii="Cambria" w:hAnsi="Cambria" w:cs="Arial"/>
          <w:sz w:val="22"/>
          <w:szCs w:val="22"/>
        </w:rPr>
        <w:t xml:space="preserve"> v rozsahu a za podmienok dohodnutých v tejto zmluve a podľa nižšie uvedenej špecifikácie (ďalej len „služba podpory</w:t>
      </w:r>
      <w:r w:rsidRPr="005E2787">
        <w:rPr>
          <w:rFonts w:ascii="Cambria" w:hAnsi="Cambria" w:cs="Arial"/>
          <w:sz w:val="22"/>
          <w:szCs w:val="22"/>
        </w:rPr>
        <w:t xml:space="preserve">“): </w:t>
      </w:r>
    </w:p>
    <w:p w14:paraId="72C7807D" w14:textId="52F99164" w:rsidR="00DF4B85" w:rsidRPr="005E2787" w:rsidRDefault="00EE75A8" w:rsidP="00ED6DF5">
      <w:pPr>
        <w:pStyle w:val="ListParagraph"/>
        <w:numPr>
          <w:ilvl w:val="0"/>
          <w:numId w:val="16"/>
        </w:numPr>
        <w:overflowPunct/>
        <w:spacing w:before="40" w:line="240" w:lineRule="auto"/>
        <w:ind w:left="1418" w:hanging="284"/>
        <w:contextualSpacing/>
        <w:textAlignment w:val="auto"/>
        <w:rPr>
          <w:rFonts w:ascii="Cambria" w:hAnsi="Cambria"/>
          <w:color w:val="000000"/>
          <w:sz w:val="22"/>
          <w:szCs w:val="22"/>
        </w:rPr>
      </w:pPr>
      <w:r w:rsidRPr="00EE75A8">
        <w:rPr>
          <w:rFonts w:ascii="Cambria" w:hAnsi="Cambria"/>
          <w:color w:val="000000"/>
          <w:sz w:val="22"/>
          <w:szCs w:val="22"/>
        </w:rPr>
        <w:t>profylaxia a údržba komponentov pre skenovanie zraniteľností – kontrola stavu a konfigurácie, aktualizácií, systémových a aplikačných logov, komunikácie komponentov a pod., identifikácia a po dohode s objednávateľom náprava zistených nedostatkov v rozsahu 1 x mesačne,</w:t>
      </w:r>
      <w:r>
        <w:rPr>
          <w:rFonts w:ascii="Cambria" w:hAnsi="Cambria"/>
          <w:i/>
          <w:iCs/>
          <w:color w:val="000000"/>
          <w:sz w:val="22"/>
          <w:szCs w:val="22"/>
        </w:rPr>
        <w:t xml:space="preserve"> </w:t>
      </w:r>
      <w:r w:rsidR="00DF4B85" w:rsidRPr="005E2787">
        <w:rPr>
          <w:rFonts w:ascii="Cambria" w:hAnsi="Cambria"/>
          <w:color w:val="000000"/>
          <w:sz w:val="22"/>
          <w:szCs w:val="22"/>
        </w:rPr>
        <w:t xml:space="preserve"> </w:t>
      </w:r>
    </w:p>
    <w:p w14:paraId="6A994041" w14:textId="0E6BCA83" w:rsidR="00DF4B85" w:rsidRPr="005E2787" w:rsidRDefault="00DF4B85" w:rsidP="00ED6DF5">
      <w:pPr>
        <w:pStyle w:val="ListParagraph"/>
        <w:numPr>
          <w:ilvl w:val="0"/>
          <w:numId w:val="16"/>
        </w:numPr>
        <w:overflowPunct/>
        <w:spacing w:before="40" w:line="240" w:lineRule="auto"/>
        <w:ind w:left="1418" w:hanging="284"/>
        <w:contextualSpacing/>
        <w:textAlignment w:val="auto"/>
        <w:rPr>
          <w:rFonts w:ascii="Cambria" w:hAnsi="Cambria"/>
          <w:color w:val="000000"/>
          <w:sz w:val="22"/>
          <w:szCs w:val="22"/>
        </w:rPr>
      </w:pPr>
      <w:r w:rsidRPr="005E2787">
        <w:rPr>
          <w:rFonts w:ascii="Cambria" w:hAnsi="Cambria"/>
          <w:color w:val="000000"/>
          <w:sz w:val="22"/>
          <w:szCs w:val="22"/>
        </w:rPr>
        <w:t>identifikácia a návrh nápravných akcií týkajúcich sa problémov pri pravidelnom skenovaní zraniteľností a auditnom skenovaní (výkon, prístupy a pod.), pri pokrytí IT prostredia NBS skenovaním v rozsahu 1x mesačne,</w:t>
      </w:r>
    </w:p>
    <w:p w14:paraId="1442FFC4" w14:textId="61E499AE" w:rsidR="00DF4B85" w:rsidRPr="005E2787" w:rsidRDefault="00DF4B85" w:rsidP="00ED6DF5">
      <w:pPr>
        <w:pStyle w:val="ListParagraph"/>
        <w:numPr>
          <w:ilvl w:val="0"/>
          <w:numId w:val="16"/>
        </w:numPr>
        <w:overflowPunct/>
        <w:spacing w:before="40" w:line="240" w:lineRule="auto"/>
        <w:ind w:left="1418" w:hanging="284"/>
        <w:contextualSpacing/>
        <w:textAlignment w:val="auto"/>
        <w:rPr>
          <w:rFonts w:ascii="Cambria" w:hAnsi="Cambria"/>
          <w:color w:val="000000"/>
          <w:sz w:val="22"/>
          <w:szCs w:val="22"/>
        </w:rPr>
      </w:pPr>
      <w:r w:rsidRPr="005E2787">
        <w:rPr>
          <w:rFonts w:ascii="Cambria" w:hAnsi="Cambria"/>
          <w:color w:val="000000"/>
          <w:sz w:val="22"/>
          <w:szCs w:val="22"/>
        </w:rPr>
        <w:t>identifikácia 3 najvýznamnejších zraniteľností a návrh ich odstránenia v rozsahu 1x mesačne,</w:t>
      </w:r>
    </w:p>
    <w:p w14:paraId="695AC93C" w14:textId="16205A82" w:rsidR="00DF4B85" w:rsidRPr="005E2787" w:rsidRDefault="00DF4B85" w:rsidP="00ED6DF5">
      <w:pPr>
        <w:pStyle w:val="ListParagraph"/>
        <w:numPr>
          <w:ilvl w:val="0"/>
          <w:numId w:val="16"/>
        </w:numPr>
        <w:overflowPunct/>
        <w:spacing w:before="40" w:line="240" w:lineRule="auto"/>
        <w:ind w:left="1418" w:hanging="284"/>
        <w:contextualSpacing/>
        <w:textAlignment w:val="auto"/>
        <w:rPr>
          <w:rFonts w:ascii="Cambria" w:hAnsi="Cambria"/>
          <w:color w:val="000000"/>
          <w:sz w:val="22"/>
          <w:szCs w:val="22"/>
        </w:rPr>
      </w:pPr>
      <w:r w:rsidRPr="005E2787">
        <w:rPr>
          <w:rFonts w:ascii="Cambria" w:hAnsi="Cambria"/>
          <w:color w:val="000000"/>
          <w:sz w:val="22"/>
          <w:szCs w:val="22"/>
        </w:rPr>
        <w:t xml:space="preserve">úprava resp. vytvorenie reportu </w:t>
      </w:r>
      <w:r w:rsidR="00D744D3">
        <w:rPr>
          <w:rFonts w:ascii="Cambria" w:hAnsi="Cambria"/>
          <w:color w:val="000000"/>
          <w:sz w:val="22"/>
          <w:szCs w:val="22"/>
        </w:rPr>
        <w:t xml:space="preserve"> v Tenable.sc </w:t>
      </w:r>
      <w:r w:rsidRPr="005E2787">
        <w:rPr>
          <w:rFonts w:ascii="Cambria" w:hAnsi="Cambria"/>
          <w:color w:val="000000"/>
          <w:sz w:val="22"/>
          <w:szCs w:val="22"/>
        </w:rPr>
        <w:t>z výstupov skenovania v rozsahu max. 1</w:t>
      </w:r>
      <w:r w:rsidR="00F27A52">
        <w:rPr>
          <w:rFonts w:ascii="Cambria" w:hAnsi="Cambria"/>
          <w:color w:val="000000"/>
          <w:sz w:val="22"/>
          <w:szCs w:val="22"/>
        </w:rPr>
        <w:t xml:space="preserve"> report</w:t>
      </w:r>
      <w:r w:rsidRPr="005E2787">
        <w:rPr>
          <w:rFonts w:ascii="Cambria" w:hAnsi="Cambria"/>
          <w:color w:val="000000"/>
          <w:sz w:val="22"/>
          <w:szCs w:val="22"/>
        </w:rPr>
        <w:t xml:space="preserve"> mesačne,</w:t>
      </w:r>
    </w:p>
    <w:p w14:paraId="5AE6E421" w14:textId="37533B6B" w:rsidR="00DF4B85" w:rsidRPr="005E2787" w:rsidRDefault="00DF4B85" w:rsidP="00ED6DF5">
      <w:pPr>
        <w:pStyle w:val="ListParagraph"/>
        <w:numPr>
          <w:ilvl w:val="0"/>
          <w:numId w:val="16"/>
        </w:numPr>
        <w:overflowPunct/>
        <w:spacing w:before="40" w:line="240" w:lineRule="auto"/>
        <w:ind w:left="1418" w:hanging="284"/>
        <w:contextualSpacing/>
        <w:textAlignment w:val="auto"/>
        <w:rPr>
          <w:rFonts w:ascii="Cambria" w:hAnsi="Cambria"/>
          <w:color w:val="000000"/>
          <w:sz w:val="22"/>
          <w:szCs w:val="22"/>
        </w:rPr>
      </w:pPr>
      <w:r w:rsidRPr="005E2787">
        <w:rPr>
          <w:rFonts w:ascii="Cambria" w:hAnsi="Cambria"/>
          <w:color w:val="000000"/>
          <w:sz w:val="22"/>
          <w:szCs w:val="22"/>
        </w:rPr>
        <w:t>úprava existujúcej šablóny pre konfiguračný audit</w:t>
      </w:r>
      <w:r w:rsidR="00D744D3">
        <w:rPr>
          <w:rFonts w:ascii="Cambria" w:hAnsi="Cambria"/>
          <w:color w:val="000000"/>
          <w:sz w:val="22"/>
          <w:szCs w:val="22"/>
        </w:rPr>
        <w:t>,</w:t>
      </w:r>
      <w:r w:rsidRPr="005E2787">
        <w:rPr>
          <w:rFonts w:ascii="Cambria" w:hAnsi="Cambria"/>
          <w:color w:val="000000"/>
          <w:sz w:val="22"/>
          <w:szCs w:val="22"/>
        </w:rPr>
        <w:t xml:space="preserve"> napr. CIS, podľa potrieb </w:t>
      </w:r>
      <w:r w:rsidR="007525FC">
        <w:rPr>
          <w:rFonts w:ascii="Cambria" w:hAnsi="Cambria"/>
          <w:color w:val="000000"/>
          <w:sz w:val="22"/>
          <w:szCs w:val="22"/>
        </w:rPr>
        <w:t>objednávateľa</w:t>
      </w:r>
      <w:r w:rsidRPr="005E2787">
        <w:rPr>
          <w:rFonts w:ascii="Cambria" w:hAnsi="Cambria"/>
          <w:color w:val="000000"/>
          <w:sz w:val="22"/>
          <w:szCs w:val="22"/>
        </w:rPr>
        <w:t xml:space="preserve"> v rozsahu celkovo najviac 2</w:t>
      </w:r>
      <w:r w:rsidR="00405AC3">
        <w:rPr>
          <w:rFonts w:ascii="Cambria" w:hAnsi="Cambria"/>
          <w:color w:val="000000"/>
          <w:sz w:val="22"/>
          <w:szCs w:val="22"/>
        </w:rPr>
        <w:t xml:space="preserve"> šablóny</w:t>
      </w:r>
      <w:r w:rsidRPr="005E2787">
        <w:rPr>
          <w:rFonts w:ascii="Cambria" w:hAnsi="Cambria"/>
          <w:color w:val="000000"/>
          <w:sz w:val="22"/>
          <w:szCs w:val="22"/>
        </w:rPr>
        <w:t xml:space="preserve"> počas trvania zmluvy.</w:t>
      </w:r>
    </w:p>
    <w:p w14:paraId="66CA9DF4" w14:textId="77777777" w:rsidR="00DF4B85" w:rsidRPr="008A2744" w:rsidRDefault="00DF4B85" w:rsidP="00ED6DF5">
      <w:pPr>
        <w:pStyle w:val="ListParagraph"/>
        <w:numPr>
          <w:ilvl w:val="1"/>
          <w:numId w:val="12"/>
        </w:numPr>
        <w:tabs>
          <w:tab w:val="num" w:pos="1134"/>
        </w:tabs>
        <w:overflowPunct/>
        <w:autoSpaceDE/>
        <w:autoSpaceDN/>
        <w:adjustRightInd/>
        <w:spacing w:line="276" w:lineRule="auto"/>
        <w:ind w:left="1134" w:hanging="567"/>
        <w:contextualSpacing/>
        <w:textAlignment w:val="auto"/>
        <w:rPr>
          <w:rFonts w:ascii="Cambria" w:hAnsi="Cambria" w:cs="Arial"/>
          <w:sz w:val="22"/>
          <w:szCs w:val="22"/>
        </w:rPr>
      </w:pPr>
      <w:r w:rsidRPr="000D39A0">
        <w:rPr>
          <w:rFonts w:ascii="Cambria" w:hAnsi="Cambria" w:cs="Arial"/>
          <w:b/>
          <w:bCs/>
          <w:sz w:val="22"/>
          <w:szCs w:val="22"/>
        </w:rPr>
        <w:t xml:space="preserve">Poskytovať </w:t>
      </w:r>
      <w:r>
        <w:rPr>
          <w:rFonts w:ascii="Cambria" w:hAnsi="Cambria" w:cs="Arial"/>
          <w:b/>
          <w:bCs/>
          <w:sz w:val="22"/>
          <w:szCs w:val="22"/>
        </w:rPr>
        <w:t>konzultačné</w:t>
      </w:r>
      <w:r w:rsidRPr="000D39A0">
        <w:rPr>
          <w:rFonts w:ascii="Cambria" w:hAnsi="Cambria" w:cs="Arial"/>
          <w:b/>
          <w:bCs/>
          <w:sz w:val="22"/>
          <w:szCs w:val="22"/>
        </w:rPr>
        <w:t xml:space="preserve"> služby </w:t>
      </w:r>
      <w:r w:rsidRPr="00591781">
        <w:rPr>
          <w:rFonts w:ascii="Cambria" w:hAnsi="Cambria"/>
          <w:bCs/>
          <w:sz w:val="22"/>
          <w:szCs w:val="22"/>
        </w:rPr>
        <w:t xml:space="preserve">zamerané najmä na diagnostiku a riešenie problémov, prípadne na rozvoj </w:t>
      </w:r>
      <w:r>
        <w:rPr>
          <w:rFonts w:ascii="Cambria" w:hAnsi="Cambria"/>
          <w:bCs/>
          <w:sz w:val="22"/>
          <w:szCs w:val="22"/>
        </w:rPr>
        <w:t xml:space="preserve">licencie </w:t>
      </w:r>
      <w:r w:rsidRPr="00591781">
        <w:rPr>
          <w:rFonts w:ascii="Cambria" w:hAnsi="Cambria"/>
          <w:bCs/>
          <w:sz w:val="22"/>
          <w:szCs w:val="22"/>
        </w:rPr>
        <w:t>Tenable.sc nad rámec aktivít</w:t>
      </w:r>
      <w:r>
        <w:rPr>
          <w:rFonts w:ascii="Cambria" w:hAnsi="Cambria"/>
          <w:bCs/>
          <w:sz w:val="22"/>
          <w:szCs w:val="22"/>
        </w:rPr>
        <w:t>,</w:t>
      </w:r>
      <w:r w:rsidRPr="00591781">
        <w:rPr>
          <w:rFonts w:ascii="Cambria" w:hAnsi="Cambria"/>
          <w:bCs/>
          <w:sz w:val="22"/>
          <w:szCs w:val="22"/>
        </w:rPr>
        <w:t xml:space="preserve"> v rozsahu maximálne do 50 osobohodín (ďalej len „konzultačné služby“), a to za podmienok ďalej určených v tejto zmluve</w:t>
      </w:r>
      <w:r w:rsidRPr="00591781">
        <w:rPr>
          <w:rFonts w:ascii="Cambria" w:hAnsi="Cambria" w:cs="Arial"/>
          <w:sz w:val="22"/>
          <w:szCs w:val="22"/>
        </w:rPr>
        <w:t xml:space="preserve">. Konzultačné služby bude dodávateľ poskytovať na základe písomných objednávok objednávateľa. </w:t>
      </w:r>
      <w:r w:rsidRPr="00B92DF0">
        <w:rPr>
          <w:rFonts w:ascii="Cambria" w:hAnsi="Cambria" w:cs="Arial"/>
          <w:bCs/>
          <w:sz w:val="22"/>
          <w:szCs w:val="22"/>
        </w:rPr>
        <w:t>Objednávateľ si vyhradzuje právo zadávať objednávky len v rozsahu jeho aktuálnej a reálnej potreby</w:t>
      </w:r>
      <w:r w:rsidRPr="00B92DF0">
        <w:rPr>
          <w:rFonts w:ascii="Cambria" w:hAnsi="Cambria" w:cs="Arial"/>
          <w:sz w:val="22"/>
          <w:szCs w:val="22"/>
        </w:rPr>
        <w:t xml:space="preserve">, </w:t>
      </w:r>
      <w:r w:rsidRPr="00B92DF0">
        <w:rPr>
          <w:rFonts w:ascii="Cambria" w:hAnsi="Cambria" w:cs="Arial"/>
          <w:bCs/>
          <w:sz w:val="22"/>
          <w:szCs w:val="22"/>
        </w:rPr>
        <w:t xml:space="preserve">prípadne </w:t>
      </w:r>
      <w:r w:rsidRPr="00B92DF0">
        <w:rPr>
          <w:rFonts w:ascii="Cambria" w:hAnsi="Cambria" w:cs="Arial"/>
          <w:sz w:val="22"/>
          <w:szCs w:val="22"/>
        </w:rPr>
        <w:t xml:space="preserve">konzultačné </w:t>
      </w:r>
      <w:r w:rsidRPr="00B92DF0">
        <w:rPr>
          <w:rFonts w:ascii="Cambria" w:hAnsi="Cambria" w:cs="Arial"/>
          <w:bCs/>
          <w:sz w:val="22"/>
          <w:szCs w:val="22"/>
        </w:rPr>
        <w:t>služby nezadať, ak mu nevznikne potreba objednať predmetné služby v rozsahu uvedenom v tejto zmluve.</w:t>
      </w:r>
    </w:p>
    <w:p w14:paraId="061A7CED" w14:textId="1EB7C2DA" w:rsidR="00DF4B85" w:rsidRPr="008A2744" w:rsidRDefault="00DF4B85" w:rsidP="0023563A">
      <w:pPr>
        <w:pStyle w:val="ListParagraph"/>
        <w:tabs>
          <w:tab w:val="num" w:pos="567"/>
        </w:tabs>
        <w:overflowPunct/>
        <w:autoSpaceDE/>
        <w:autoSpaceDN/>
        <w:adjustRightInd/>
        <w:spacing w:line="276" w:lineRule="auto"/>
        <w:ind w:left="567"/>
        <w:contextualSpacing/>
        <w:textAlignment w:val="auto"/>
        <w:rPr>
          <w:rFonts w:ascii="Cambria" w:hAnsi="Cambria" w:cs="Arial"/>
          <w:sz w:val="22"/>
          <w:szCs w:val="22"/>
        </w:rPr>
      </w:pPr>
      <w:r w:rsidRPr="000D39A0">
        <w:rPr>
          <w:rFonts w:ascii="Cambria" w:hAnsi="Cambria" w:cs="Arial"/>
          <w:sz w:val="22"/>
          <w:szCs w:val="22"/>
        </w:rPr>
        <w:t xml:space="preserve">(licencia, </w:t>
      </w:r>
      <w:r w:rsidRPr="00475D63">
        <w:rPr>
          <w:rFonts w:ascii="Cambria" w:hAnsi="Cambria" w:cs="Arial"/>
          <w:sz w:val="22"/>
          <w:szCs w:val="22"/>
        </w:rPr>
        <w:t>služba podpory</w:t>
      </w:r>
      <w:r>
        <w:rPr>
          <w:rFonts w:ascii="Cambria" w:hAnsi="Cambria" w:cs="Arial"/>
          <w:sz w:val="22"/>
          <w:szCs w:val="22"/>
        </w:rPr>
        <w:t xml:space="preserve">, konzultačné služby </w:t>
      </w:r>
      <w:r w:rsidRPr="000D39A0">
        <w:rPr>
          <w:rFonts w:ascii="Cambria" w:hAnsi="Cambria" w:cs="Arial"/>
          <w:sz w:val="22"/>
          <w:szCs w:val="22"/>
        </w:rPr>
        <w:t>ďalej spolu označované na účely tejto zmluvy aj ako „predmet zmluvy“).</w:t>
      </w:r>
    </w:p>
    <w:p w14:paraId="41373710" w14:textId="49B8CB7C" w:rsidR="00DF4B85" w:rsidRPr="00CF26F9" w:rsidRDefault="00DF4B85" w:rsidP="00ED6DF5">
      <w:pPr>
        <w:pStyle w:val="ListParagraph"/>
        <w:numPr>
          <w:ilvl w:val="0"/>
          <w:numId w:val="12"/>
        </w:numPr>
        <w:overflowPunct/>
        <w:autoSpaceDE/>
        <w:autoSpaceDN/>
        <w:adjustRightInd/>
        <w:spacing w:line="276" w:lineRule="auto"/>
        <w:ind w:left="567" w:hanging="567"/>
        <w:contextualSpacing/>
        <w:textAlignment w:val="auto"/>
        <w:rPr>
          <w:rFonts w:ascii="Cambria" w:hAnsi="Cambria" w:cs="Arial"/>
          <w:sz w:val="22"/>
          <w:szCs w:val="22"/>
        </w:rPr>
      </w:pPr>
      <w:r w:rsidRPr="000D39A0">
        <w:rPr>
          <w:rFonts w:ascii="Cambria" w:hAnsi="Cambria"/>
          <w:sz w:val="22"/>
          <w:szCs w:val="22"/>
        </w:rPr>
        <w:t xml:space="preserve">Začiatok platnosti licencie bude zodpovedať dňu </w:t>
      </w:r>
      <w:r>
        <w:rPr>
          <w:rFonts w:ascii="Cambria" w:hAnsi="Cambria"/>
          <w:sz w:val="22"/>
          <w:szCs w:val="22"/>
        </w:rPr>
        <w:t>14.02.2022 a koniec platnosti licencie bude zodpovedať dňu 13.02.2023 (ďalej len „doba platnosti licencie“).</w:t>
      </w:r>
    </w:p>
    <w:p w14:paraId="7E4825AB" w14:textId="5BA461B2" w:rsidR="00DF4B85" w:rsidRPr="00B125C8" w:rsidRDefault="00DF4B85" w:rsidP="00ED6DF5">
      <w:pPr>
        <w:pStyle w:val="ListParagraph"/>
        <w:numPr>
          <w:ilvl w:val="0"/>
          <w:numId w:val="12"/>
        </w:numPr>
        <w:overflowPunct/>
        <w:autoSpaceDE/>
        <w:autoSpaceDN/>
        <w:adjustRightInd/>
        <w:spacing w:line="276" w:lineRule="auto"/>
        <w:ind w:left="567" w:hanging="567"/>
        <w:contextualSpacing/>
        <w:textAlignment w:val="auto"/>
        <w:rPr>
          <w:rFonts w:ascii="Cambria" w:hAnsi="Cambria"/>
          <w:sz w:val="22"/>
          <w:szCs w:val="22"/>
        </w:rPr>
      </w:pPr>
      <w:r w:rsidRPr="00CF26F9">
        <w:rPr>
          <w:rFonts w:ascii="Cambria" w:hAnsi="Cambria"/>
          <w:sz w:val="22"/>
          <w:szCs w:val="22"/>
        </w:rPr>
        <w:t xml:space="preserve">Objednávateľ a dodávateľ sa dohodli, že dodávateľ poskytne </w:t>
      </w:r>
      <w:r>
        <w:rPr>
          <w:rFonts w:ascii="Cambria" w:hAnsi="Cambria"/>
          <w:sz w:val="22"/>
          <w:szCs w:val="22"/>
        </w:rPr>
        <w:t>službu</w:t>
      </w:r>
      <w:r w:rsidRPr="00CF26F9">
        <w:rPr>
          <w:rFonts w:ascii="Cambria" w:hAnsi="Cambria"/>
          <w:sz w:val="22"/>
          <w:szCs w:val="22"/>
        </w:rPr>
        <w:t xml:space="preserve"> podpor</w:t>
      </w:r>
      <w:r>
        <w:rPr>
          <w:rFonts w:ascii="Cambria" w:hAnsi="Cambria"/>
          <w:sz w:val="22"/>
          <w:szCs w:val="22"/>
        </w:rPr>
        <w:t>y</w:t>
      </w:r>
      <w:r w:rsidRPr="00CF26F9">
        <w:rPr>
          <w:rFonts w:ascii="Cambria" w:hAnsi="Cambria"/>
          <w:sz w:val="22"/>
          <w:szCs w:val="22"/>
        </w:rPr>
        <w:t xml:space="preserve"> po dobu platnosti licencie</w:t>
      </w:r>
      <w:r>
        <w:rPr>
          <w:rFonts w:ascii="Cambria" w:hAnsi="Cambria"/>
          <w:sz w:val="22"/>
          <w:szCs w:val="22"/>
        </w:rPr>
        <w:t>.</w:t>
      </w:r>
    </w:p>
    <w:p w14:paraId="58ED1339" w14:textId="42DEC3B2" w:rsidR="00565013" w:rsidRPr="000D39A0" w:rsidRDefault="00182AD1" w:rsidP="00ED6DF5">
      <w:pPr>
        <w:pStyle w:val="ListParagraph"/>
        <w:numPr>
          <w:ilvl w:val="0"/>
          <w:numId w:val="12"/>
        </w:numPr>
        <w:overflowPunct/>
        <w:autoSpaceDE/>
        <w:autoSpaceDN/>
        <w:adjustRightInd/>
        <w:spacing w:line="276" w:lineRule="auto"/>
        <w:ind w:left="567" w:hanging="567"/>
        <w:contextualSpacing/>
        <w:textAlignment w:val="auto"/>
        <w:rPr>
          <w:rFonts w:ascii="Cambria" w:hAnsi="Cambria" w:cs="Arial"/>
          <w:sz w:val="22"/>
          <w:szCs w:val="22"/>
        </w:rPr>
      </w:pPr>
      <w:r w:rsidRPr="000D39A0">
        <w:rPr>
          <w:rFonts w:ascii="Cambria" w:hAnsi="Cambria" w:cs="Arial"/>
          <w:sz w:val="22"/>
          <w:szCs w:val="22"/>
        </w:rPr>
        <w:t>Objednávateľ sa zaväzuje riadne dodaný predmet zmluvy v súlade s touto zmluvou od dodávateľa prevziať a zaplatiť cenu dohodnutú podľa článku VIII tejto zmluvy.</w:t>
      </w:r>
    </w:p>
    <w:p w14:paraId="1A075643" w14:textId="77777777" w:rsidR="00565013" w:rsidRPr="007A40C3" w:rsidRDefault="00565013" w:rsidP="000D39A0">
      <w:pPr>
        <w:spacing w:line="276" w:lineRule="auto"/>
        <w:ind w:left="567" w:hanging="567"/>
        <w:rPr>
          <w:rFonts w:ascii="Cambria" w:hAnsi="Cambria"/>
          <w:iCs/>
          <w:color w:val="000000"/>
          <w:sz w:val="22"/>
          <w:szCs w:val="22"/>
        </w:rPr>
      </w:pPr>
    </w:p>
    <w:p w14:paraId="0BEF728D" w14:textId="324E9934" w:rsidR="00182AD1" w:rsidRPr="000D39A0" w:rsidRDefault="00182AD1" w:rsidP="000D39A0">
      <w:pPr>
        <w:pStyle w:val="Heading3"/>
        <w:widowControl w:val="0"/>
        <w:tabs>
          <w:tab w:val="left" w:pos="9214"/>
        </w:tabs>
        <w:spacing w:before="0" w:line="276" w:lineRule="auto"/>
        <w:ind w:left="567" w:right="6" w:hanging="567"/>
        <w:jc w:val="center"/>
        <w:rPr>
          <w:rFonts w:ascii="Cambria" w:hAnsi="Cambria"/>
          <w:b/>
          <w:bCs/>
          <w:iCs/>
          <w:caps/>
          <w:color w:val="auto"/>
          <w:sz w:val="22"/>
          <w:szCs w:val="22"/>
        </w:rPr>
      </w:pPr>
      <w:r w:rsidRPr="000D39A0">
        <w:rPr>
          <w:rFonts w:ascii="Cambria" w:hAnsi="Cambria"/>
          <w:b/>
          <w:bCs/>
          <w:iCs/>
          <w:caps/>
          <w:color w:val="auto"/>
          <w:sz w:val="22"/>
          <w:szCs w:val="22"/>
        </w:rPr>
        <w:t>IV. práva a Povinnosti zmluvných strán</w:t>
      </w:r>
    </w:p>
    <w:p w14:paraId="06F90F5E" w14:textId="77777777" w:rsidR="00ED6DF5" w:rsidRDefault="00ED6DF5" w:rsidP="00ED6DF5">
      <w:pPr>
        <w:spacing w:line="276" w:lineRule="auto"/>
        <w:rPr>
          <w:rFonts w:ascii="Cambria" w:hAnsi="Cambria"/>
          <w:sz w:val="22"/>
          <w:szCs w:val="22"/>
        </w:rPr>
      </w:pPr>
    </w:p>
    <w:p w14:paraId="2C14BD3B" w14:textId="47B85DF3" w:rsidR="00ED6DF5" w:rsidRPr="00ED6DF5" w:rsidRDefault="008A4F98" w:rsidP="00ED6DF5">
      <w:pPr>
        <w:pStyle w:val="ListParagraph"/>
        <w:numPr>
          <w:ilvl w:val="0"/>
          <w:numId w:val="17"/>
        </w:numPr>
        <w:spacing w:line="276" w:lineRule="auto"/>
        <w:ind w:left="567" w:hanging="567"/>
        <w:rPr>
          <w:rFonts w:ascii="Cambria" w:hAnsi="Cambria"/>
          <w:bCs/>
          <w:vanish/>
          <w:sz w:val="22"/>
          <w:szCs w:val="22"/>
        </w:rPr>
      </w:pPr>
      <w:r w:rsidRPr="00ED6DF5">
        <w:rPr>
          <w:rFonts w:ascii="Cambria" w:hAnsi="Cambria" w:cs="Arial"/>
          <w:sz w:val="22"/>
          <w:szCs w:val="22"/>
        </w:rPr>
        <w:t xml:space="preserve">V prípade, ak sa vyhlásenie dodávateľa podľa predchádzajúcej vety preukáže za nepravdivé a príslušný kontrolný orgán uloží objednávateľovi pokutu za porušenie zákazu prijať prácu alebo službu podľa § 7b ods. 5 zákona č. 82/2005 Z. z., tak sa dodávateľ zaväzuje uhradiť objednávateľovi zmluvnú pokutu v sume rovnajúcej sa pokute uloženej objednávateľovi </w:t>
      </w:r>
      <w:r w:rsidRPr="00ED6DF5">
        <w:rPr>
          <w:rFonts w:ascii="Cambria" w:hAnsi="Cambria" w:cs="Arial"/>
          <w:sz w:val="22"/>
          <w:szCs w:val="22"/>
        </w:rPr>
        <w:lastRenderedPageBreak/>
        <w:t>príslušným kontrolným orgánom, a to najneskôr do 7 kalendárnych dní odo dňa jej uplatnenia u dodávateľa.</w:t>
      </w:r>
    </w:p>
    <w:p w14:paraId="301C25C4" w14:textId="77777777" w:rsidR="00ED6DF5" w:rsidRDefault="00ED6DF5" w:rsidP="00ED6DF5">
      <w:pPr>
        <w:pStyle w:val="ListParagraph"/>
        <w:numPr>
          <w:ilvl w:val="0"/>
          <w:numId w:val="8"/>
        </w:numPr>
        <w:spacing w:line="276" w:lineRule="auto"/>
        <w:ind w:left="567" w:hanging="567"/>
        <w:rPr>
          <w:rFonts w:ascii="Cambria" w:hAnsi="Cambria" w:cs="Arial"/>
          <w:sz w:val="22"/>
          <w:szCs w:val="22"/>
        </w:rPr>
      </w:pPr>
      <w:r>
        <w:rPr>
          <w:rFonts w:ascii="Cambria" w:hAnsi="Cambria" w:cs="Arial"/>
          <w:sz w:val="22"/>
          <w:szCs w:val="22"/>
        </w:rPr>
        <w:t xml:space="preserve"> </w:t>
      </w:r>
    </w:p>
    <w:p w14:paraId="7881A0AF" w14:textId="42E1A805" w:rsidR="00182AD1" w:rsidRPr="00ED6DF5" w:rsidRDefault="00182AD1" w:rsidP="00ED6DF5">
      <w:pPr>
        <w:pStyle w:val="ListParagraph"/>
        <w:numPr>
          <w:ilvl w:val="0"/>
          <w:numId w:val="8"/>
        </w:numPr>
        <w:spacing w:line="276" w:lineRule="auto"/>
        <w:ind w:left="567" w:hanging="567"/>
        <w:rPr>
          <w:rFonts w:ascii="Cambria" w:hAnsi="Cambria" w:cs="Arial"/>
          <w:sz w:val="22"/>
          <w:szCs w:val="22"/>
        </w:rPr>
      </w:pPr>
      <w:r w:rsidRPr="00ED6DF5">
        <w:rPr>
          <w:rFonts w:ascii="Cambria" w:hAnsi="Cambria" w:cs="Arial"/>
          <w:sz w:val="22"/>
          <w:szCs w:val="22"/>
        </w:rPr>
        <w:t>Objednávateľ bezodkladne najneskôr do 7 pracovných dní od nadobudnutia účinnosti tejto zmluvy</w:t>
      </w:r>
      <w:r w:rsidRPr="00ED6DF5">
        <w:rPr>
          <w:rFonts w:ascii="Cambria" w:hAnsi="Cambria"/>
          <w:bCs/>
          <w:sz w:val="22"/>
          <w:szCs w:val="22"/>
        </w:rPr>
        <w:t xml:space="preserve"> písomne </w:t>
      </w:r>
      <w:r w:rsidR="008C2EFC" w:rsidRPr="00ED6DF5">
        <w:rPr>
          <w:rFonts w:ascii="Cambria" w:hAnsi="Cambria"/>
          <w:bCs/>
          <w:sz w:val="22"/>
          <w:szCs w:val="22"/>
        </w:rPr>
        <w:t xml:space="preserve">(elektronicky formou emailu) </w:t>
      </w:r>
      <w:r w:rsidRPr="00ED6DF5">
        <w:rPr>
          <w:rFonts w:ascii="Cambria" w:hAnsi="Cambria"/>
          <w:bCs/>
          <w:sz w:val="22"/>
          <w:szCs w:val="22"/>
        </w:rPr>
        <w:t xml:space="preserve">doručí dodávateľovi zoznam kontaktných osôb objednávateľa oprávnených konať vo veciach zmluvných vrátane oprávnených osôb vo veciach plnenia predmetu zmluvy, a to v rozsahu: meno a priezvisko, funkcia, telefónne číslo, emailová adresa (ďalej len „zoznam oprávnených osôb objednávateľa“). Zmena oprávnenej osoby objednávateľa musí byť zaslaná dodávateľovi písomne </w:t>
      </w:r>
      <w:r w:rsidR="008C2EFC" w:rsidRPr="00ED6DF5">
        <w:rPr>
          <w:rFonts w:ascii="Cambria" w:hAnsi="Cambria"/>
          <w:bCs/>
          <w:sz w:val="22"/>
          <w:szCs w:val="22"/>
        </w:rPr>
        <w:t xml:space="preserve">(elektronicky formou emailu) </w:t>
      </w:r>
      <w:r w:rsidRPr="00ED6DF5">
        <w:rPr>
          <w:rFonts w:ascii="Cambria" w:hAnsi="Cambria"/>
          <w:bCs/>
          <w:sz w:val="22"/>
          <w:szCs w:val="22"/>
        </w:rPr>
        <w:t xml:space="preserve">najneskôr 7 pracovných dní pred vykonaním zmeny. Objednávateľ je povinný najneskôr do 7 pracovných dní od nadobudnutia účinnosti tejto zmluvy písomne </w:t>
      </w:r>
      <w:r w:rsidR="008C2EFC" w:rsidRPr="00ED6DF5">
        <w:rPr>
          <w:rFonts w:ascii="Cambria" w:hAnsi="Cambria"/>
          <w:bCs/>
          <w:sz w:val="22"/>
          <w:szCs w:val="22"/>
        </w:rPr>
        <w:t xml:space="preserve">(elektronicky formou emailu) </w:t>
      </w:r>
      <w:r w:rsidRPr="00ED6DF5">
        <w:rPr>
          <w:rFonts w:ascii="Cambria" w:hAnsi="Cambria"/>
          <w:bCs/>
          <w:sz w:val="22"/>
          <w:szCs w:val="22"/>
        </w:rPr>
        <w:t xml:space="preserve">informovať dodávateľa o platných telefónnych číslach a adresách elektronickej pošty, prostredníctvom ktorých môže dodávateľ komunikovať s objednávateľom pri plnení v zmysle tejto zmluvy. Zmeny uvedených informácií musia byť zaslané druhej strane </w:t>
      </w:r>
      <w:r w:rsidR="008C2EFC" w:rsidRPr="00ED6DF5">
        <w:rPr>
          <w:rFonts w:ascii="Cambria" w:hAnsi="Cambria"/>
          <w:bCs/>
          <w:sz w:val="22"/>
          <w:szCs w:val="22"/>
        </w:rPr>
        <w:t xml:space="preserve">písomne (elektronicky formou emailu) </w:t>
      </w:r>
      <w:r w:rsidRPr="00ED6DF5">
        <w:rPr>
          <w:rFonts w:ascii="Cambria" w:hAnsi="Cambria"/>
          <w:bCs/>
          <w:sz w:val="22"/>
          <w:szCs w:val="22"/>
        </w:rPr>
        <w:t>.</w:t>
      </w:r>
    </w:p>
    <w:p w14:paraId="1FFE5D86" w14:textId="64FB2E1A" w:rsidR="00182AD1" w:rsidRPr="000D39A0" w:rsidRDefault="00182AD1" w:rsidP="00ED6DF5">
      <w:pPr>
        <w:pStyle w:val="ListParagraph"/>
        <w:widowControl w:val="0"/>
        <w:numPr>
          <w:ilvl w:val="0"/>
          <w:numId w:val="8"/>
        </w:numPr>
        <w:spacing w:line="276" w:lineRule="auto"/>
        <w:ind w:left="567" w:hanging="567"/>
        <w:rPr>
          <w:rFonts w:ascii="Cambria" w:hAnsi="Cambria"/>
          <w:bCs/>
          <w:sz w:val="22"/>
          <w:szCs w:val="22"/>
        </w:rPr>
      </w:pPr>
      <w:r w:rsidRPr="000D39A0">
        <w:rPr>
          <w:rFonts w:ascii="Cambria" w:hAnsi="Cambria"/>
          <w:noProof/>
          <w:spacing w:val="-1"/>
          <w:sz w:val="22"/>
          <w:szCs w:val="22"/>
          <w:lang w:eastAsia="sk-SK"/>
        </w:rPr>
        <w:t xml:space="preserve">Zmluvné strany sa dohodli, že dodávateľ môže použiť aj tretie osoby, tzv. subdodávateľov v súlade s bodom </w:t>
      </w:r>
      <w:r w:rsidR="000926B7">
        <w:rPr>
          <w:rFonts w:ascii="Cambria" w:hAnsi="Cambria"/>
          <w:noProof/>
          <w:spacing w:val="-1"/>
          <w:sz w:val="22"/>
          <w:szCs w:val="22"/>
          <w:lang w:eastAsia="sk-SK"/>
        </w:rPr>
        <w:t>4</w:t>
      </w:r>
      <w:r w:rsidRPr="000D39A0">
        <w:rPr>
          <w:rFonts w:ascii="Cambria" w:hAnsi="Cambria"/>
          <w:noProof/>
          <w:spacing w:val="-1"/>
          <w:sz w:val="22"/>
          <w:szCs w:val="22"/>
          <w:lang w:eastAsia="sk-SK"/>
        </w:rPr>
        <w:t xml:space="preserve"> tohto článku zmluvy. Pri plnení predmetu zmluvy subdodávateľom má dodávateľ zodpovednosť tak, akoby predmet zmluvy plnil sám. Plnenia subdodávateľa sú považované za plnenia dodávateľa.</w:t>
      </w:r>
    </w:p>
    <w:p w14:paraId="7C56B292" w14:textId="2011844F" w:rsidR="00182AD1" w:rsidRPr="000D39A0" w:rsidRDefault="00182AD1" w:rsidP="00ED6DF5">
      <w:pPr>
        <w:pStyle w:val="ListParagraph"/>
        <w:widowControl w:val="0"/>
        <w:numPr>
          <w:ilvl w:val="0"/>
          <w:numId w:val="8"/>
        </w:numPr>
        <w:spacing w:line="276" w:lineRule="auto"/>
        <w:ind w:left="567" w:hanging="567"/>
        <w:rPr>
          <w:rFonts w:ascii="Cambria" w:hAnsi="Cambria"/>
          <w:bCs/>
          <w:sz w:val="22"/>
          <w:szCs w:val="22"/>
        </w:rPr>
      </w:pPr>
      <w:r w:rsidRPr="000D39A0">
        <w:rPr>
          <w:rFonts w:ascii="Cambria" w:hAnsi="Cambria"/>
          <w:noProof/>
          <w:spacing w:val="-1"/>
          <w:sz w:val="22"/>
          <w:szCs w:val="22"/>
          <w:lang w:eastAsia="sk-SK"/>
        </w:rPr>
        <w:t>Dodávateľ sa zaväzuje poskytnúť objednáv</w:t>
      </w:r>
      <w:r w:rsidR="008A442D">
        <w:rPr>
          <w:rFonts w:ascii="Cambria" w:hAnsi="Cambria"/>
          <w:noProof/>
          <w:spacing w:val="-1"/>
          <w:sz w:val="22"/>
          <w:szCs w:val="22"/>
          <w:lang w:eastAsia="sk-SK"/>
        </w:rPr>
        <w:t>a</w:t>
      </w:r>
      <w:r w:rsidRPr="000D39A0">
        <w:rPr>
          <w:rFonts w:ascii="Cambria" w:hAnsi="Cambria"/>
          <w:noProof/>
          <w:spacing w:val="-1"/>
          <w:sz w:val="22"/>
          <w:szCs w:val="22"/>
          <w:lang w:eastAsia="sk-SK"/>
        </w:rPr>
        <w:t xml:space="preserve">teľovi aktuálny zoznam subdodávateľov najneskôr do 5 pracovných dní </w:t>
      </w:r>
      <w:r w:rsidR="008C2EFC" w:rsidRPr="000D39A0">
        <w:rPr>
          <w:rFonts w:ascii="Cambria" w:hAnsi="Cambria"/>
          <w:bCs/>
          <w:sz w:val="22"/>
          <w:szCs w:val="22"/>
        </w:rPr>
        <w:t xml:space="preserve">(elektronicky formou emailu) </w:t>
      </w:r>
      <w:r w:rsidRPr="000D39A0">
        <w:rPr>
          <w:rFonts w:ascii="Cambria" w:hAnsi="Cambria"/>
          <w:noProof/>
          <w:spacing w:val="-1"/>
          <w:sz w:val="22"/>
          <w:szCs w:val="22"/>
          <w:lang w:eastAsia="sk-SK"/>
        </w:rPr>
        <w:t>odo dňa nadobudnutia účinnosti tejto zmluvy, obsahujúci doklady</w:t>
      </w:r>
      <w:r w:rsidR="007A0A28">
        <w:rPr>
          <w:rFonts w:ascii="Cambria" w:hAnsi="Cambria"/>
          <w:noProof/>
          <w:spacing w:val="-1"/>
          <w:sz w:val="22"/>
          <w:szCs w:val="22"/>
          <w:lang w:eastAsia="sk-SK"/>
        </w:rPr>
        <w:t xml:space="preserve"> uvedené v tomto bode zmluvy</w:t>
      </w:r>
      <w:r w:rsidRPr="000D39A0">
        <w:rPr>
          <w:rFonts w:ascii="Cambria" w:hAnsi="Cambria"/>
          <w:noProof/>
          <w:spacing w:val="-1"/>
          <w:sz w:val="22"/>
          <w:szCs w:val="22"/>
          <w:lang w:eastAsia="sk-SK"/>
        </w:rPr>
        <w:t>. Dodávateľ sa zaväzuje v prípade ich zmeny minimálne 3 pracovné dni vopred predložiť objednávateľovi písomné oznámenie o zmene subdodávateľa, ktoré bude obsahovať minimálne:</w:t>
      </w:r>
    </w:p>
    <w:p w14:paraId="250D8387" w14:textId="0F4D8ECB" w:rsidR="00182AD1" w:rsidRPr="000D39A0" w:rsidRDefault="00182AD1" w:rsidP="00ED6DF5">
      <w:pPr>
        <w:pStyle w:val="ListParagraph"/>
        <w:widowControl w:val="0"/>
        <w:numPr>
          <w:ilvl w:val="1"/>
          <w:numId w:val="11"/>
        </w:numPr>
        <w:tabs>
          <w:tab w:val="left" w:pos="1134"/>
        </w:tabs>
        <w:kinsoku w:val="0"/>
        <w:spacing w:line="276" w:lineRule="auto"/>
        <w:ind w:left="1134" w:right="114" w:hanging="567"/>
        <w:contextualSpacing/>
        <w:textAlignment w:val="auto"/>
        <w:rPr>
          <w:rFonts w:ascii="Cambria" w:hAnsi="Cambria"/>
          <w:noProof/>
          <w:spacing w:val="-1"/>
          <w:sz w:val="22"/>
          <w:szCs w:val="22"/>
          <w:lang w:eastAsia="sk-SK"/>
        </w:rPr>
      </w:pPr>
      <w:r w:rsidRPr="000D39A0">
        <w:rPr>
          <w:rFonts w:ascii="Cambria" w:hAnsi="Cambria"/>
          <w:noProof/>
          <w:spacing w:val="-1"/>
          <w:sz w:val="22"/>
          <w:szCs w:val="22"/>
          <w:lang w:eastAsia="sk-SK"/>
        </w:rPr>
        <w:t>percentuálny podiel z celkovej ceny plnenia podľa te</w:t>
      </w:r>
      <w:r w:rsidR="002841BC">
        <w:rPr>
          <w:rFonts w:ascii="Cambria" w:hAnsi="Cambria"/>
          <w:noProof/>
          <w:spacing w:val="-1"/>
          <w:sz w:val="22"/>
          <w:szCs w:val="22"/>
          <w:lang w:eastAsia="sk-SK"/>
        </w:rPr>
        <w:t>j</w:t>
      </w:r>
      <w:r w:rsidRPr="000D39A0">
        <w:rPr>
          <w:rFonts w:ascii="Cambria" w:hAnsi="Cambria"/>
          <w:noProof/>
          <w:spacing w:val="-1"/>
          <w:sz w:val="22"/>
          <w:szCs w:val="22"/>
          <w:lang w:eastAsia="sk-SK"/>
        </w:rPr>
        <w:t>to zmluvy a predmet subdodávky zadávaný subdodávateľovi,</w:t>
      </w:r>
    </w:p>
    <w:p w14:paraId="127B8885" w14:textId="77777777" w:rsidR="00182AD1" w:rsidRPr="000D39A0" w:rsidRDefault="00182AD1" w:rsidP="00ED6DF5">
      <w:pPr>
        <w:pStyle w:val="ListParagraph"/>
        <w:widowControl w:val="0"/>
        <w:numPr>
          <w:ilvl w:val="1"/>
          <w:numId w:val="11"/>
        </w:numPr>
        <w:tabs>
          <w:tab w:val="left" w:pos="1134"/>
        </w:tabs>
        <w:kinsoku w:val="0"/>
        <w:spacing w:line="276" w:lineRule="auto"/>
        <w:ind w:left="1134" w:right="114" w:hanging="567"/>
        <w:contextualSpacing/>
        <w:textAlignment w:val="auto"/>
        <w:rPr>
          <w:rFonts w:ascii="Cambria" w:hAnsi="Cambria"/>
          <w:noProof/>
          <w:spacing w:val="-1"/>
          <w:sz w:val="22"/>
          <w:szCs w:val="22"/>
          <w:lang w:eastAsia="sk-SK"/>
        </w:rPr>
      </w:pPr>
      <w:r w:rsidRPr="000D39A0">
        <w:rPr>
          <w:rFonts w:ascii="Cambria" w:hAnsi="Cambria"/>
          <w:noProof/>
          <w:spacing w:val="-1"/>
          <w:sz w:val="22"/>
          <w:szCs w:val="22"/>
          <w:lang w:eastAsia="sk-SK"/>
        </w:rPr>
        <w:t>identifikačné údaje o subdodávateľovi (v minimálnom rozsahu: obchodné meno/názov, sídlo, IČO),</w:t>
      </w:r>
    </w:p>
    <w:p w14:paraId="28310BD1" w14:textId="13247A3C" w:rsidR="00182AD1" w:rsidRPr="000D39A0" w:rsidRDefault="00182AD1" w:rsidP="00ED6DF5">
      <w:pPr>
        <w:pStyle w:val="ListParagraph"/>
        <w:widowControl w:val="0"/>
        <w:numPr>
          <w:ilvl w:val="1"/>
          <w:numId w:val="11"/>
        </w:numPr>
        <w:tabs>
          <w:tab w:val="left" w:pos="1134"/>
        </w:tabs>
        <w:kinsoku w:val="0"/>
        <w:spacing w:line="276" w:lineRule="auto"/>
        <w:ind w:left="1134" w:right="114" w:hanging="567"/>
        <w:contextualSpacing/>
        <w:textAlignment w:val="auto"/>
        <w:rPr>
          <w:rFonts w:ascii="Cambria" w:hAnsi="Cambria"/>
          <w:noProof/>
          <w:spacing w:val="-1"/>
          <w:sz w:val="22"/>
          <w:szCs w:val="22"/>
          <w:lang w:eastAsia="sk-SK"/>
        </w:rPr>
      </w:pPr>
      <w:r w:rsidRPr="000D39A0">
        <w:rPr>
          <w:rFonts w:ascii="Cambria" w:hAnsi="Cambria"/>
          <w:noProof/>
          <w:spacing w:val="-1"/>
          <w:sz w:val="22"/>
          <w:szCs w:val="22"/>
          <w:lang w:eastAsia="sk-SK"/>
        </w:rPr>
        <w:t xml:space="preserve">doklady preukazujúce odbornú spôsobilosť subdodávateľa pre príslušný predmet subdodávky v zmysle bodu </w:t>
      </w:r>
      <w:r w:rsidR="000926B7">
        <w:rPr>
          <w:rFonts w:ascii="Cambria" w:hAnsi="Cambria"/>
          <w:noProof/>
          <w:spacing w:val="-1"/>
          <w:sz w:val="22"/>
          <w:szCs w:val="22"/>
          <w:lang w:eastAsia="sk-SK"/>
        </w:rPr>
        <w:t>5</w:t>
      </w:r>
      <w:r w:rsidRPr="000D39A0">
        <w:rPr>
          <w:rFonts w:ascii="Cambria" w:hAnsi="Cambria"/>
          <w:noProof/>
          <w:spacing w:val="-1"/>
          <w:sz w:val="22"/>
          <w:szCs w:val="22"/>
          <w:lang w:eastAsia="sk-SK"/>
        </w:rPr>
        <w:t xml:space="preserve"> tohto článku zmluvy (ak je potrebný).</w:t>
      </w:r>
    </w:p>
    <w:p w14:paraId="7C9F1EEC" w14:textId="408E6925" w:rsidR="00182AD1" w:rsidRPr="000D39A0" w:rsidRDefault="000D39A0" w:rsidP="000D39A0">
      <w:pPr>
        <w:widowControl w:val="0"/>
        <w:tabs>
          <w:tab w:val="left" w:pos="1134"/>
        </w:tabs>
        <w:kinsoku w:val="0"/>
        <w:spacing w:line="276" w:lineRule="auto"/>
        <w:ind w:left="567" w:right="114" w:hanging="567"/>
        <w:rPr>
          <w:rFonts w:ascii="Cambria" w:hAnsi="Cambria"/>
          <w:noProof/>
          <w:spacing w:val="-1"/>
          <w:sz w:val="22"/>
          <w:szCs w:val="22"/>
          <w:lang w:eastAsia="sk-SK"/>
        </w:rPr>
      </w:pPr>
      <w:r>
        <w:rPr>
          <w:rFonts w:ascii="Cambria" w:hAnsi="Cambria" w:cs="Arial"/>
          <w:sz w:val="22"/>
          <w:szCs w:val="22"/>
        </w:rPr>
        <w:tab/>
      </w:r>
      <w:r w:rsidR="00182AD1" w:rsidRPr="000D39A0">
        <w:rPr>
          <w:rFonts w:ascii="Cambria" w:hAnsi="Cambria" w:cs="Arial"/>
          <w:sz w:val="22"/>
          <w:szCs w:val="22"/>
        </w:rPr>
        <w:t>Porušenie povinností dodávateľa podľa tohto bodu zmluvy sa považuje za podstatné porušenie tejto zmluvy zo strany dodávateľa.</w:t>
      </w:r>
    </w:p>
    <w:p w14:paraId="4A3767E5" w14:textId="26512255" w:rsidR="004918B9" w:rsidRPr="000A13AD" w:rsidRDefault="00182AD1" w:rsidP="00ED6DF5">
      <w:pPr>
        <w:pStyle w:val="ListParagraph"/>
        <w:widowControl w:val="0"/>
        <w:numPr>
          <w:ilvl w:val="0"/>
          <w:numId w:val="8"/>
        </w:numPr>
        <w:spacing w:line="276" w:lineRule="auto"/>
        <w:ind w:left="567" w:hanging="567"/>
        <w:rPr>
          <w:rFonts w:ascii="Cambria" w:hAnsi="Cambria"/>
          <w:bCs/>
          <w:sz w:val="22"/>
          <w:szCs w:val="22"/>
        </w:rPr>
      </w:pPr>
      <w:r w:rsidRPr="000D39A0">
        <w:rPr>
          <w:rFonts w:ascii="Cambria" w:hAnsi="Cambria"/>
          <w:sz w:val="22"/>
          <w:szCs w:val="22"/>
        </w:rPr>
        <w:t xml:space="preserve">Dodávateľ sa zaväzuje poskytovať </w:t>
      </w:r>
      <w:r w:rsidR="000A13AD">
        <w:rPr>
          <w:rFonts w:ascii="Cambria" w:hAnsi="Cambria"/>
          <w:sz w:val="22"/>
          <w:szCs w:val="22"/>
        </w:rPr>
        <w:t>služb</w:t>
      </w:r>
      <w:r w:rsidR="00ED629A">
        <w:rPr>
          <w:rFonts w:ascii="Cambria" w:hAnsi="Cambria"/>
          <w:sz w:val="22"/>
          <w:szCs w:val="22"/>
        </w:rPr>
        <w:t>u</w:t>
      </w:r>
      <w:r w:rsidR="000A13AD">
        <w:rPr>
          <w:rFonts w:ascii="Cambria" w:hAnsi="Cambria"/>
          <w:sz w:val="22"/>
          <w:szCs w:val="22"/>
        </w:rPr>
        <w:t xml:space="preserve"> podpory a konzultačné služby </w:t>
      </w:r>
      <w:r w:rsidRPr="000A13AD">
        <w:rPr>
          <w:rFonts w:ascii="Cambria" w:hAnsi="Cambria"/>
          <w:sz w:val="22"/>
          <w:szCs w:val="22"/>
        </w:rPr>
        <w:t>osobami (t. j. zamestnanci dodávateľa, subdodávateľa), ktor</w:t>
      </w:r>
      <w:r w:rsidR="00DD5756" w:rsidRPr="000A13AD">
        <w:rPr>
          <w:rFonts w:ascii="Cambria" w:hAnsi="Cambria"/>
          <w:sz w:val="22"/>
          <w:szCs w:val="22"/>
        </w:rPr>
        <w:t>é</w:t>
      </w:r>
      <w:r w:rsidRPr="000A13AD">
        <w:rPr>
          <w:rFonts w:ascii="Cambria" w:hAnsi="Cambria"/>
          <w:sz w:val="22"/>
          <w:szCs w:val="22"/>
        </w:rPr>
        <w:t xml:space="preserve"> spĺňajú odborné </w:t>
      </w:r>
      <w:r w:rsidR="008C2EFC" w:rsidRPr="000A13AD">
        <w:rPr>
          <w:rFonts w:ascii="Cambria" w:hAnsi="Cambria"/>
          <w:sz w:val="22"/>
          <w:szCs w:val="22"/>
        </w:rPr>
        <w:t xml:space="preserve">a </w:t>
      </w:r>
      <w:r w:rsidRPr="000A13AD">
        <w:rPr>
          <w:rFonts w:ascii="Cambria" w:hAnsi="Cambria"/>
          <w:sz w:val="22"/>
          <w:szCs w:val="22"/>
        </w:rPr>
        <w:t>kvalifikačné kritéria, t. j. predmetné osoby disponujú platným</w:t>
      </w:r>
      <w:r w:rsidR="008C2EFC" w:rsidRPr="000A13AD">
        <w:rPr>
          <w:rFonts w:ascii="Cambria" w:hAnsi="Cambria"/>
          <w:sz w:val="22"/>
          <w:szCs w:val="22"/>
        </w:rPr>
        <w:t>i</w:t>
      </w:r>
      <w:r w:rsidRPr="000A13AD">
        <w:rPr>
          <w:rFonts w:ascii="Cambria" w:hAnsi="Cambria"/>
          <w:sz w:val="22"/>
          <w:szCs w:val="22"/>
        </w:rPr>
        <w:t xml:space="preserve"> certifikát</w:t>
      </w:r>
      <w:r w:rsidR="008C2EFC" w:rsidRPr="000A13AD">
        <w:rPr>
          <w:rFonts w:ascii="Cambria" w:hAnsi="Cambria"/>
          <w:sz w:val="22"/>
          <w:szCs w:val="22"/>
        </w:rPr>
        <w:t>mi súvisiacimi s poskytovaním predmetu tejto zmluvy.</w:t>
      </w:r>
      <w:r w:rsidR="00DD5756" w:rsidRPr="000A13AD">
        <w:rPr>
          <w:rFonts w:ascii="Cambria" w:hAnsi="Cambria"/>
          <w:sz w:val="22"/>
          <w:szCs w:val="22"/>
        </w:rPr>
        <w:t xml:space="preserve"> </w:t>
      </w:r>
      <w:r w:rsidRPr="000A13AD">
        <w:rPr>
          <w:rFonts w:ascii="Cambria" w:hAnsi="Cambria"/>
          <w:sz w:val="22"/>
          <w:szCs w:val="22"/>
        </w:rPr>
        <w:t>Dodávateľ je povinný bezodkladne objednávateľovi preukázať splnenie odborných kvalifikačných kritérií osôb podľa predchádzajúcej vety na písomné vyžiadanie objednávateľa. Porušenie povinnosti podľa tohto bodu zmluvy sa považuje za podstatné porušenie zmluvy zo strany dodávateľa.</w:t>
      </w:r>
      <w:r w:rsidR="008C2EFC" w:rsidRPr="000A13AD">
        <w:rPr>
          <w:rFonts w:ascii="Cambria" w:hAnsi="Cambria"/>
          <w:i/>
          <w:iCs/>
          <w:color w:val="000000"/>
          <w:sz w:val="22"/>
          <w:szCs w:val="22"/>
        </w:rPr>
        <w:t xml:space="preserve"> </w:t>
      </w:r>
    </w:p>
    <w:p w14:paraId="2FE4A0E2" w14:textId="77777777" w:rsidR="009E348C" w:rsidRPr="000D39A0" w:rsidRDefault="009E348C" w:rsidP="000D39A0">
      <w:pPr>
        <w:widowControl w:val="0"/>
        <w:spacing w:line="276" w:lineRule="auto"/>
        <w:ind w:left="567" w:hanging="567"/>
        <w:rPr>
          <w:rFonts w:ascii="Cambria" w:hAnsi="Cambria"/>
          <w:bCs/>
          <w:sz w:val="22"/>
          <w:szCs w:val="22"/>
        </w:rPr>
      </w:pPr>
    </w:p>
    <w:p w14:paraId="6BB90848" w14:textId="0951128B" w:rsidR="00182AD1" w:rsidRPr="000D39A0" w:rsidRDefault="00182AD1" w:rsidP="000D39A0">
      <w:pPr>
        <w:pStyle w:val="Heading3"/>
        <w:widowControl w:val="0"/>
        <w:tabs>
          <w:tab w:val="left" w:pos="9214"/>
        </w:tabs>
        <w:spacing w:before="0" w:line="276" w:lineRule="auto"/>
        <w:ind w:left="567" w:right="6" w:hanging="567"/>
        <w:jc w:val="center"/>
        <w:rPr>
          <w:rFonts w:ascii="Cambria" w:hAnsi="Cambria"/>
          <w:b/>
          <w:bCs/>
          <w:iCs/>
          <w:caps/>
          <w:color w:val="auto"/>
          <w:sz w:val="22"/>
          <w:szCs w:val="22"/>
        </w:rPr>
      </w:pPr>
      <w:r w:rsidRPr="000D39A0">
        <w:rPr>
          <w:rFonts w:ascii="Cambria" w:hAnsi="Cambria"/>
          <w:b/>
          <w:bCs/>
          <w:iCs/>
          <w:caps/>
          <w:color w:val="auto"/>
          <w:sz w:val="22"/>
          <w:szCs w:val="22"/>
        </w:rPr>
        <w:t>V. podmienky plnenia predmetu zmluvy</w:t>
      </w:r>
    </w:p>
    <w:p w14:paraId="0641157F" w14:textId="77777777" w:rsidR="008A5D75" w:rsidRPr="000D39A0" w:rsidRDefault="008A5D75" w:rsidP="000D39A0">
      <w:pPr>
        <w:spacing w:line="276" w:lineRule="auto"/>
        <w:ind w:left="567" w:hanging="567"/>
        <w:rPr>
          <w:rFonts w:ascii="Cambria" w:hAnsi="Cambria"/>
          <w:sz w:val="22"/>
          <w:szCs w:val="22"/>
        </w:rPr>
      </w:pPr>
    </w:p>
    <w:p w14:paraId="347F9B22" w14:textId="46884ADE" w:rsidR="00182AD1" w:rsidRPr="000D39A0" w:rsidRDefault="00182AD1" w:rsidP="00ED6DF5">
      <w:pPr>
        <w:pStyle w:val="ListParagraph"/>
        <w:numPr>
          <w:ilvl w:val="0"/>
          <w:numId w:val="13"/>
        </w:numPr>
        <w:tabs>
          <w:tab w:val="left" w:pos="567"/>
        </w:tabs>
        <w:overflowPunct/>
        <w:autoSpaceDE/>
        <w:autoSpaceDN/>
        <w:adjustRightInd/>
        <w:spacing w:line="276" w:lineRule="auto"/>
        <w:ind w:left="567" w:hanging="567"/>
        <w:contextualSpacing/>
        <w:textAlignment w:val="auto"/>
        <w:rPr>
          <w:rFonts w:ascii="Cambria" w:hAnsi="Cambria" w:cs="Arial"/>
          <w:b/>
          <w:sz w:val="22"/>
          <w:szCs w:val="22"/>
        </w:rPr>
      </w:pPr>
      <w:r w:rsidRPr="000D39A0">
        <w:rPr>
          <w:rFonts w:ascii="Cambria" w:hAnsi="Cambria" w:cs="Arial"/>
          <w:b/>
          <w:sz w:val="22"/>
          <w:szCs w:val="22"/>
        </w:rPr>
        <w:t xml:space="preserve">Podmienky </w:t>
      </w:r>
      <w:r w:rsidR="00791A72">
        <w:rPr>
          <w:rFonts w:ascii="Cambria" w:hAnsi="Cambria" w:cs="Arial"/>
          <w:b/>
          <w:sz w:val="22"/>
          <w:szCs w:val="22"/>
        </w:rPr>
        <w:t>predĺženia</w:t>
      </w:r>
      <w:r w:rsidR="00791A72" w:rsidRPr="000D39A0">
        <w:rPr>
          <w:rFonts w:ascii="Cambria" w:hAnsi="Cambria" w:cs="Arial"/>
          <w:b/>
          <w:sz w:val="22"/>
          <w:szCs w:val="22"/>
        </w:rPr>
        <w:t xml:space="preserve"> </w:t>
      </w:r>
      <w:r w:rsidR="008A5D75" w:rsidRPr="000D39A0">
        <w:rPr>
          <w:rFonts w:ascii="Cambria" w:hAnsi="Cambria" w:cs="Arial"/>
          <w:b/>
          <w:sz w:val="22"/>
          <w:szCs w:val="22"/>
        </w:rPr>
        <w:t xml:space="preserve">licencie </w:t>
      </w:r>
    </w:p>
    <w:p w14:paraId="2A2828E0" w14:textId="3C55C61F" w:rsidR="00182AD1" w:rsidRPr="000D39A0" w:rsidRDefault="00182AD1" w:rsidP="00ED6DF5">
      <w:pPr>
        <w:pStyle w:val="ListParagraph"/>
        <w:numPr>
          <w:ilvl w:val="1"/>
          <w:numId w:val="13"/>
        </w:numPr>
        <w:overflowPunct/>
        <w:autoSpaceDE/>
        <w:autoSpaceDN/>
        <w:adjustRightInd/>
        <w:spacing w:line="276" w:lineRule="auto"/>
        <w:ind w:left="1134" w:hanging="567"/>
        <w:contextualSpacing/>
        <w:textAlignment w:val="auto"/>
        <w:rPr>
          <w:rFonts w:ascii="Cambria" w:hAnsi="Cambria"/>
          <w:sz w:val="22"/>
          <w:szCs w:val="22"/>
        </w:rPr>
      </w:pPr>
      <w:r w:rsidRPr="000D39A0">
        <w:rPr>
          <w:rFonts w:ascii="Cambria" w:hAnsi="Cambria"/>
          <w:sz w:val="22"/>
          <w:szCs w:val="22"/>
        </w:rPr>
        <w:t xml:space="preserve">Dodávateľ sa zaväzuje dodať </w:t>
      </w:r>
      <w:r w:rsidR="00357C0F">
        <w:rPr>
          <w:rFonts w:ascii="Cambria" w:hAnsi="Cambria"/>
          <w:sz w:val="22"/>
          <w:szCs w:val="22"/>
        </w:rPr>
        <w:t xml:space="preserve">predĺženie </w:t>
      </w:r>
      <w:r w:rsidR="008A5D75" w:rsidRPr="000D39A0">
        <w:rPr>
          <w:rFonts w:ascii="Cambria" w:hAnsi="Cambria"/>
          <w:sz w:val="22"/>
          <w:szCs w:val="22"/>
        </w:rPr>
        <w:t>licenci</w:t>
      </w:r>
      <w:r w:rsidR="00357C0F">
        <w:rPr>
          <w:rFonts w:ascii="Cambria" w:hAnsi="Cambria"/>
          <w:sz w:val="22"/>
          <w:szCs w:val="22"/>
        </w:rPr>
        <w:t>e</w:t>
      </w:r>
      <w:r w:rsidRPr="000D39A0">
        <w:rPr>
          <w:rFonts w:ascii="Cambria" w:hAnsi="Cambria"/>
          <w:sz w:val="22"/>
          <w:szCs w:val="22"/>
        </w:rPr>
        <w:t xml:space="preserve"> podľa článku III bodu 1.1 tejto zmluvy </w:t>
      </w:r>
      <w:r w:rsidR="00357C0F">
        <w:rPr>
          <w:rFonts w:ascii="Cambria" w:hAnsi="Cambria"/>
          <w:sz w:val="22"/>
          <w:szCs w:val="22"/>
        </w:rPr>
        <w:t xml:space="preserve">v súlade </w:t>
      </w:r>
      <w:r w:rsidR="00ED629A">
        <w:rPr>
          <w:rFonts w:ascii="Cambria" w:hAnsi="Cambria"/>
          <w:sz w:val="22"/>
          <w:szCs w:val="22"/>
        </w:rPr>
        <w:t xml:space="preserve">s dobou platnosti licencie podľa článku III bodu 2 tejto zmluvy, </w:t>
      </w:r>
      <w:r w:rsidRPr="000D39A0">
        <w:rPr>
          <w:rFonts w:ascii="Cambria" w:hAnsi="Cambria"/>
          <w:sz w:val="22"/>
          <w:szCs w:val="22"/>
        </w:rPr>
        <w:t>na miesto plnenia uvedené v článku VI tejto zmluvy v súlade s technickou špecifikáci</w:t>
      </w:r>
      <w:r w:rsidR="009420DA">
        <w:rPr>
          <w:rFonts w:ascii="Cambria" w:hAnsi="Cambria"/>
          <w:sz w:val="22"/>
          <w:szCs w:val="22"/>
        </w:rPr>
        <w:t>o</w:t>
      </w:r>
      <w:r w:rsidRPr="000D39A0">
        <w:rPr>
          <w:rFonts w:ascii="Cambria" w:hAnsi="Cambria"/>
          <w:sz w:val="22"/>
          <w:szCs w:val="22"/>
        </w:rPr>
        <w:t>u a v počte podľa tejto zmluvy</w:t>
      </w:r>
      <w:r w:rsidR="009420DA">
        <w:rPr>
          <w:rFonts w:ascii="Cambria" w:hAnsi="Cambria"/>
          <w:sz w:val="22"/>
          <w:szCs w:val="22"/>
        </w:rPr>
        <w:t>.</w:t>
      </w:r>
      <w:r w:rsidRPr="000D39A0">
        <w:rPr>
          <w:rFonts w:ascii="Cambria" w:hAnsi="Cambria"/>
          <w:sz w:val="22"/>
          <w:szCs w:val="22"/>
        </w:rPr>
        <w:t xml:space="preserve"> </w:t>
      </w:r>
    </w:p>
    <w:p w14:paraId="61B4E26E" w14:textId="532577BF" w:rsidR="00182AD1" w:rsidRPr="000D39A0" w:rsidRDefault="00182AD1" w:rsidP="00ED6DF5">
      <w:pPr>
        <w:pStyle w:val="ListParagraph"/>
        <w:numPr>
          <w:ilvl w:val="1"/>
          <w:numId w:val="13"/>
        </w:numPr>
        <w:overflowPunct/>
        <w:autoSpaceDE/>
        <w:autoSpaceDN/>
        <w:adjustRightInd/>
        <w:spacing w:line="276" w:lineRule="auto"/>
        <w:ind w:left="1134" w:hanging="567"/>
        <w:contextualSpacing/>
        <w:textAlignment w:val="auto"/>
        <w:rPr>
          <w:rFonts w:ascii="Cambria" w:hAnsi="Cambria"/>
          <w:sz w:val="22"/>
          <w:szCs w:val="22"/>
          <w:lang w:val="cs-CZ" w:eastAsia="cs-CZ"/>
        </w:rPr>
      </w:pPr>
      <w:r w:rsidRPr="000D39A0">
        <w:rPr>
          <w:rFonts w:ascii="Cambria" w:hAnsi="Cambria"/>
          <w:sz w:val="22"/>
          <w:szCs w:val="22"/>
        </w:rPr>
        <w:t>Dodanie</w:t>
      </w:r>
      <w:r w:rsidR="002855C8" w:rsidRPr="000D39A0">
        <w:rPr>
          <w:rFonts w:ascii="Cambria" w:hAnsi="Cambria"/>
          <w:sz w:val="22"/>
          <w:szCs w:val="22"/>
        </w:rPr>
        <w:t xml:space="preserve"> </w:t>
      </w:r>
      <w:r w:rsidR="00357C0F">
        <w:rPr>
          <w:rFonts w:ascii="Cambria" w:hAnsi="Cambria"/>
          <w:sz w:val="22"/>
          <w:szCs w:val="22"/>
        </w:rPr>
        <w:t xml:space="preserve">predĺženia </w:t>
      </w:r>
      <w:r w:rsidR="002855C8" w:rsidRPr="000D39A0">
        <w:rPr>
          <w:rFonts w:ascii="Cambria" w:hAnsi="Cambria"/>
          <w:sz w:val="22"/>
          <w:szCs w:val="22"/>
        </w:rPr>
        <w:t>licencie</w:t>
      </w:r>
      <w:r w:rsidRPr="000D39A0">
        <w:rPr>
          <w:rFonts w:ascii="Cambria" w:hAnsi="Cambria"/>
          <w:sz w:val="22"/>
          <w:szCs w:val="22"/>
        </w:rPr>
        <w:t xml:space="preserve"> a prevzatie </w:t>
      </w:r>
      <w:r w:rsidR="00357C0F">
        <w:rPr>
          <w:rFonts w:ascii="Cambria" w:hAnsi="Cambria"/>
          <w:sz w:val="22"/>
          <w:szCs w:val="22"/>
        </w:rPr>
        <w:t xml:space="preserve">predĺženia </w:t>
      </w:r>
      <w:r w:rsidR="002855C8" w:rsidRPr="000D39A0">
        <w:rPr>
          <w:rFonts w:ascii="Cambria" w:hAnsi="Cambria"/>
          <w:sz w:val="22"/>
          <w:szCs w:val="22"/>
        </w:rPr>
        <w:t>licencie</w:t>
      </w:r>
      <w:r w:rsidRPr="000D39A0">
        <w:rPr>
          <w:rFonts w:ascii="Cambria" w:hAnsi="Cambria"/>
          <w:sz w:val="22"/>
          <w:szCs w:val="22"/>
        </w:rPr>
        <w:t xml:space="preserve"> objednávateľom musí byť potvrdené písomne formou preberacieho protokolu podpísaného poverenými </w:t>
      </w:r>
      <w:r w:rsidRPr="000D39A0">
        <w:rPr>
          <w:rFonts w:ascii="Cambria" w:hAnsi="Cambria"/>
          <w:sz w:val="22"/>
          <w:szCs w:val="22"/>
        </w:rPr>
        <w:lastRenderedPageBreak/>
        <w:t>zástupcami oboch zmluvných strán. Preberací protokol vyhotoví dodávateľ v dvoch rovnopisoch, z ktorých každá zmluvná strana obdrží po jednom rovnopise.</w:t>
      </w:r>
    </w:p>
    <w:p w14:paraId="30E282C4" w14:textId="77777777" w:rsidR="00E2241A" w:rsidRDefault="00E2241A" w:rsidP="00ED6DF5">
      <w:pPr>
        <w:pStyle w:val="ListParagraph"/>
        <w:numPr>
          <w:ilvl w:val="0"/>
          <w:numId w:val="13"/>
        </w:numPr>
        <w:tabs>
          <w:tab w:val="left" w:pos="426"/>
          <w:tab w:val="left" w:pos="567"/>
        </w:tabs>
        <w:overflowPunct/>
        <w:autoSpaceDE/>
        <w:autoSpaceDN/>
        <w:adjustRightInd/>
        <w:spacing w:line="276" w:lineRule="auto"/>
        <w:ind w:left="567" w:hanging="567"/>
        <w:contextualSpacing/>
        <w:textAlignment w:val="auto"/>
        <w:rPr>
          <w:rFonts w:ascii="Cambria" w:hAnsi="Cambria" w:cs="Arial"/>
          <w:b/>
          <w:sz w:val="22"/>
          <w:szCs w:val="22"/>
        </w:rPr>
      </w:pPr>
      <w:r w:rsidRPr="000D39A0">
        <w:rPr>
          <w:rFonts w:ascii="Cambria" w:hAnsi="Cambria" w:cs="Arial"/>
          <w:b/>
          <w:sz w:val="22"/>
          <w:szCs w:val="22"/>
        </w:rPr>
        <w:t xml:space="preserve">Podmienky </w:t>
      </w:r>
      <w:r w:rsidRPr="00EB3E86">
        <w:rPr>
          <w:rFonts w:ascii="Cambria" w:hAnsi="Cambria" w:cs="Arial"/>
          <w:b/>
          <w:sz w:val="22"/>
          <w:szCs w:val="22"/>
        </w:rPr>
        <w:t xml:space="preserve">poskytovania </w:t>
      </w:r>
      <w:r w:rsidRPr="00EB3E86">
        <w:rPr>
          <w:rFonts w:ascii="Cambria" w:hAnsi="Cambria"/>
          <w:b/>
          <w:sz w:val="22"/>
          <w:szCs w:val="22"/>
        </w:rPr>
        <w:t xml:space="preserve">služby podpory </w:t>
      </w:r>
    </w:p>
    <w:p w14:paraId="7CBF69D3" w14:textId="77777777" w:rsidR="00E2241A" w:rsidRPr="00EB3E86" w:rsidRDefault="00E2241A" w:rsidP="00ED6DF5">
      <w:pPr>
        <w:pStyle w:val="ListParagraph"/>
        <w:numPr>
          <w:ilvl w:val="1"/>
          <w:numId w:val="13"/>
        </w:numPr>
        <w:tabs>
          <w:tab w:val="left" w:pos="426"/>
          <w:tab w:val="left" w:pos="567"/>
        </w:tabs>
        <w:overflowPunct/>
        <w:autoSpaceDE/>
        <w:autoSpaceDN/>
        <w:adjustRightInd/>
        <w:spacing w:line="276" w:lineRule="auto"/>
        <w:ind w:left="1134" w:hanging="567"/>
        <w:contextualSpacing/>
        <w:textAlignment w:val="auto"/>
        <w:rPr>
          <w:rFonts w:ascii="Cambria" w:hAnsi="Cambria" w:cs="Arial"/>
          <w:sz w:val="22"/>
          <w:szCs w:val="22"/>
        </w:rPr>
      </w:pPr>
      <w:r w:rsidRPr="00EB3E86">
        <w:rPr>
          <w:rFonts w:ascii="Cambria" w:hAnsi="Cambria" w:cs="Arial"/>
          <w:sz w:val="22"/>
          <w:szCs w:val="22"/>
        </w:rPr>
        <w:t xml:space="preserve">Dodávateľ sa zaväzuje poskytovať službu podpory </w:t>
      </w:r>
      <w:r>
        <w:rPr>
          <w:rFonts w:ascii="Cambria" w:hAnsi="Cambria" w:cs="Arial"/>
          <w:sz w:val="22"/>
          <w:szCs w:val="22"/>
        </w:rPr>
        <w:t>v rozsahu podľa článku III bodu 1.2 a bodu 3 tejto zmluvy.</w:t>
      </w:r>
    </w:p>
    <w:p w14:paraId="564BAE93" w14:textId="77777777" w:rsidR="00E2241A" w:rsidRDefault="00E2241A" w:rsidP="00ED6DF5">
      <w:pPr>
        <w:pStyle w:val="ListParagraph"/>
        <w:numPr>
          <w:ilvl w:val="1"/>
          <w:numId w:val="13"/>
        </w:numPr>
        <w:tabs>
          <w:tab w:val="left" w:pos="426"/>
          <w:tab w:val="left" w:pos="567"/>
        </w:tabs>
        <w:overflowPunct/>
        <w:autoSpaceDE/>
        <w:autoSpaceDN/>
        <w:adjustRightInd/>
        <w:spacing w:line="276" w:lineRule="auto"/>
        <w:ind w:left="1134" w:hanging="567"/>
        <w:contextualSpacing/>
        <w:textAlignment w:val="auto"/>
        <w:rPr>
          <w:rFonts w:ascii="Cambria" w:hAnsi="Cambria" w:cs="Arial"/>
          <w:sz w:val="22"/>
          <w:szCs w:val="22"/>
        </w:rPr>
      </w:pPr>
      <w:r>
        <w:rPr>
          <w:rFonts w:ascii="Cambria" w:hAnsi="Cambria" w:cs="Arial"/>
          <w:sz w:val="22"/>
          <w:szCs w:val="22"/>
        </w:rPr>
        <w:t>Zmluvné strany sa dohodli, že poskytovanie s</w:t>
      </w:r>
      <w:r w:rsidRPr="00EB3E86">
        <w:rPr>
          <w:rFonts w:ascii="Cambria" w:hAnsi="Cambria" w:cs="Arial"/>
          <w:sz w:val="22"/>
          <w:szCs w:val="22"/>
        </w:rPr>
        <w:t>lužb</w:t>
      </w:r>
      <w:r>
        <w:rPr>
          <w:rFonts w:ascii="Cambria" w:hAnsi="Cambria" w:cs="Arial"/>
          <w:sz w:val="22"/>
          <w:szCs w:val="22"/>
        </w:rPr>
        <w:t>y</w:t>
      </w:r>
      <w:r w:rsidRPr="00EB3E86">
        <w:rPr>
          <w:rFonts w:ascii="Cambria" w:hAnsi="Cambria" w:cs="Arial"/>
          <w:sz w:val="22"/>
          <w:szCs w:val="22"/>
        </w:rPr>
        <w:t xml:space="preserve"> podpory bude realizovan</w:t>
      </w:r>
      <w:r>
        <w:rPr>
          <w:rFonts w:ascii="Cambria" w:hAnsi="Cambria" w:cs="Arial"/>
          <w:sz w:val="22"/>
          <w:szCs w:val="22"/>
        </w:rPr>
        <w:t>é</w:t>
      </w:r>
      <w:r w:rsidRPr="00EB3E86">
        <w:rPr>
          <w:rFonts w:ascii="Cambria" w:hAnsi="Cambria" w:cs="Arial"/>
          <w:sz w:val="22"/>
          <w:szCs w:val="22"/>
        </w:rPr>
        <w:t xml:space="preserve"> prostredníctvom vzdialeného prístupu, ktorého podmienky sú definované v Zmluve o vzdialenom </w:t>
      </w:r>
      <w:r w:rsidRPr="00E2241A">
        <w:rPr>
          <w:rFonts w:ascii="Cambria" w:hAnsi="Cambria" w:cs="Arial"/>
          <w:sz w:val="22"/>
          <w:szCs w:val="22"/>
        </w:rPr>
        <w:t>prístupe k informačným a komunikačným technológiám Národnej banky Slovenska, ktorá tvorí prílohu</w:t>
      </w:r>
      <w:r w:rsidRPr="00EB3E86">
        <w:rPr>
          <w:rFonts w:ascii="Cambria" w:hAnsi="Cambria" w:cs="Arial"/>
          <w:sz w:val="22"/>
          <w:szCs w:val="22"/>
        </w:rPr>
        <w:t xml:space="preserve"> č. 2 tejto zmluvy</w:t>
      </w:r>
      <w:r>
        <w:rPr>
          <w:rFonts w:ascii="Cambria" w:hAnsi="Cambria" w:cs="Arial"/>
          <w:sz w:val="22"/>
          <w:szCs w:val="22"/>
        </w:rPr>
        <w:t>, pokiaľ sa zmluvné strany písomne nedohodnú inak.</w:t>
      </w:r>
    </w:p>
    <w:p w14:paraId="147E2E78" w14:textId="30751F09" w:rsidR="00E2241A" w:rsidRPr="00EB3E86" w:rsidRDefault="00E2241A" w:rsidP="00ED6DF5">
      <w:pPr>
        <w:pStyle w:val="ListParagraph"/>
        <w:numPr>
          <w:ilvl w:val="1"/>
          <w:numId w:val="13"/>
        </w:numPr>
        <w:tabs>
          <w:tab w:val="left" w:pos="426"/>
          <w:tab w:val="left" w:pos="567"/>
        </w:tabs>
        <w:overflowPunct/>
        <w:autoSpaceDE/>
        <w:autoSpaceDN/>
        <w:adjustRightInd/>
        <w:spacing w:line="276" w:lineRule="auto"/>
        <w:ind w:left="1134" w:hanging="567"/>
        <w:contextualSpacing/>
        <w:textAlignment w:val="auto"/>
        <w:rPr>
          <w:rFonts w:ascii="Cambria" w:hAnsi="Cambria" w:cs="Arial"/>
          <w:sz w:val="22"/>
          <w:szCs w:val="22"/>
        </w:rPr>
      </w:pPr>
      <w:r w:rsidRPr="00C40A35">
        <w:rPr>
          <w:rFonts w:ascii="Cambria" w:hAnsi="Cambria" w:cs="Arial"/>
          <w:sz w:val="22"/>
          <w:szCs w:val="22"/>
        </w:rPr>
        <w:t xml:space="preserve">Riadne poskytnuté služby </w:t>
      </w:r>
      <w:r>
        <w:rPr>
          <w:rFonts w:ascii="Cambria" w:hAnsi="Cambria" w:cs="Arial"/>
          <w:sz w:val="22"/>
          <w:szCs w:val="22"/>
        </w:rPr>
        <w:t xml:space="preserve">podpory </w:t>
      </w:r>
      <w:r w:rsidRPr="00C40A35">
        <w:rPr>
          <w:rFonts w:ascii="Cambria" w:hAnsi="Cambria" w:cs="Arial"/>
          <w:sz w:val="22"/>
          <w:szCs w:val="22"/>
        </w:rPr>
        <w:t>sú akceptované objednávateľom formou podpísania preberacieho protokolu</w:t>
      </w:r>
      <w:r>
        <w:rPr>
          <w:rFonts w:ascii="Cambria" w:hAnsi="Cambria" w:cs="Arial"/>
          <w:sz w:val="22"/>
          <w:szCs w:val="22"/>
        </w:rPr>
        <w:t>, v ktorom bude zaznamenaný výkaz vykonaných prác dodávateľa v rámci služby podpory.</w:t>
      </w:r>
    </w:p>
    <w:p w14:paraId="5FC2E16A" w14:textId="77777777" w:rsidR="00EB3E86" w:rsidRPr="000D39A0" w:rsidRDefault="00EB3E86" w:rsidP="00ED6DF5">
      <w:pPr>
        <w:pStyle w:val="ListParagraph"/>
        <w:numPr>
          <w:ilvl w:val="0"/>
          <w:numId w:val="13"/>
        </w:numPr>
        <w:tabs>
          <w:tab w:val="left" w:pos="426"/>
          <w:tab w:val="left" w:pos="567"/>
        </w:tabs>
        <w:overflowPunct/>
        <w:autoSpaceDE/>
        <w:autoSpaceDN/>
        <w:adjustRightInd/>
        <w:spacing w:line="276" w:lineRule="auto"/>
        <w:ind w:left="567" w:hanging="567"/>
        <w:contextualSpacing/>
        <w:textAlignment w:val="auto"/>
        <w:rPr>
          <w:rFonts w:ascii="Cambria" w:hAnsi="Cambria" w:cs="Arial"/>
          <w:b/>
          <w:sz w:val="22"/>
          <w:szCs w:val="22"/>
        </w:rPr>
      </w:pPr>
      <w:r w:rsidRPr="000D39A0">
        <w:rPr>
          <w:rFonts w:ascii="Cambria" w:hAnsi="Cambria" w:cs="Arial"/>
          <w:b/>
          <w:sz w:val="22"/>
          <w:szCs w:val="22"/>
        </w:rPr>
        <w:t xml:space="preserve">Podmienky </w:t>
      </w:r>
      <w:r w:rsidRPr="00EB3E86">
        <w:rPr>
          <w:rFonts w:ascii="Cambria" w:hAnsi="Cambria" w:cs="Arial"/>
          <w:b/>
          <w:sz w:val="22"/>
          <w:szCs w:val="22"/>
        </w:rPr>
        <w:t>poskytovania</w:t>
      </w:r>
      <w:r>
        <w:rPr>
          <w:rFonts w:ascii="Cambria" w:hAnsi="Cambria" w:cs="Arial"/>
          <w:b/>
          <w:sz w:val="22"/>
          <w:szCs w:val="22"/>
        </w:rPr>
        <w:t xml:space="preserve"> konzultačných služieb</w:t>
      </w:r>
    </w:p>
    <w:p w14:paraId="3C4A5235" w14:textId="55D432CD" w:rsidR="00182AD1" w:rsidRPr="000D39A0" w:rsidRDefault="00182AD1" w:rsidP="00ED6DF5">
      <w:pPr>
        <w:pStyle w:val="ListParagraph"/>
        <w:widowControl w:val="0"/>
        <w:numPr>
          <w:ilvl w:val="1"/>
          <w:numId w:val="13"/>
        </w:numPr>
        <w:tabs>
          <w:tab w:val="left" w:pos="3780"/>
          <w:tab w:val="left" w:pos="5040"/>
        </w:tabs>
        <w:overflowPunct/>
        <w:spacing w:line="276" w:lineRule="auto"/>
        <w:ind w:left="1134" w:hanging="567"/>
        <w:contextualSpacing/>
        <w:textAlignment w:val="auto"/>
        <w:rPr>
          <w:rFonts w:ascii="Cambria" w:hAnsi="Cambria" w:cs="Arial"/>
          <w:sz w:val="22"/>
          <w:szCs w:val="22"/>
        </w:rPr>
      </w:pPr>
      <w:r w:rsidRPr="000D39A0">
        <w:rPr>
          <w:rFonts w:ascii="Cambria" w:hAnsi="Cambria" w:cs="Arial"/>
          <w:sz w:val="22"/>
          <w:szCs w:val="22"/>
        </w:rPr>
        <w:t xml:space="preserve">Dodávateľ sa zaväzuje poskytovať </w:t>
      </w:r>
      <w:r w:rsidR="00C40A35">
        <w:rPr>
          <w:rFonts w:ascii="Cambria" w:hAnsi="Cambria" w:cs="Arial"/>
          <w:sz w:val="22"/>
          <w:szCs w:val="22"/>
        </w:rPr>
        <w:t>konzultačné služby</w:t>
      </w:r>
      <w:r w:rsidRPr="000D39A0">
        <w:rPr>
          <w:rFonts w:ascii="Cambria" w:hAnsi="Cambria" w:cs="Arial"/>
          <w:sz w:val="22"/>
          <w:szCs w:val="22"/>
        </w:rPr>
        <w:t xml:space="preserve"> podľa článku III bodu </w:t>
      </w:r>
      <w:r w:rsidR="002855C8" w:rsidRPr="000D39A0">
        <w:rPr>
          <w:rFonts w:ascii="Cambria" w:hAnsi="Cambria" w:cs="Arial"/>
          <w:sz w:val="22"/>
          <w:szCs w:val="22"/>
        </w:rPr>
        <w:t>1.3</w:t>
      </w:r>
      <w:r w:rsidRPr="000D39A0">
        <w:rPr>
          <w:rFonts w:ascii="Cambria" w:hAnsi="Cambria" w:cs="Arial"/>
          <w:sz w:val="22"/>
          <w:szCs w:val="22"/>
        </w:rPr>
        <w:t xml:space="preserve"> tejto zmluvy v mieste plnenia uvedenom v článku VI tejto zmluvy na základe písomnej objednávky vystavenej objednávateľom</w:t>
      </w:r>
      <w:r w:rsidRPr="000D39A0">
        <w:rPr>
          <w:rFonts w:ascii="Cambria" w:hAnsi="Cambria" w:cs="Arial"/>
          <w:bCs/>
          <w:sz w:val="22"/>
          <w:szCs w:val="22"/>
        </w:rPr>
        <w:t xml:space="preserve"> elektronickou poštou na adresu </w:t>
      </w: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 rozsah, cena a termín plnenia bude bližšie špecifikovaný v príslušnej objednávke</w:t>
      </w:r>
      <w:r w:rsidRPr="000D39A0">
        <w:rPr>
          <w:rFonts w:ascii="Cambria" w:hAnsi="Cambria" w:cs="Arial"/>
          <w:bCs/>
          <w:sz w:val="22"/>
          <w:szCs w:val="22"/>
        </w:rPr>
        <w:t>.</w:t>
      </w:r>
    </w:p>
    <w:p w14:paraId="0A409433" w14:textId="225C3B7C" w:rsidR="00182AD1" w:rsidRPr="000D39A0" w:rsidRDefault="00182AD1" w:rsidP="00ED6DF5">
      <w:pPr>
        <w:pStyle w:val="ListParagraph"/>
        <w:widowControl w:val="0"/>
        <w:numPr>
          <w:ilvl w:val="1"/>
          <w:numId w:val="13"/>
        </w:numPr>
        <w:tabs>
          <w:tab w:val="left" w:pos="3780"/>
          <w:tab w:val="left" w:pos="5040"/>
        </w:tabs>
        <w:overflowPunct/>
        <w:spacing w:line="276" w:lineRule="auto"/>
        <w:ind w:left="1134" w:hanging="567"/>
        <w:contextualSpacing/>
        <w:textAlignment w:val="auto"/>
        <w:rPr>
          <w:rFonts w:ascii="Cambria" w:hAnsi="Cambria" w:cs="Arial"/>
          <w:bCs/>
          <w:sz w:val="22"/>
          <w:szCs w:val="22"/>
        </w:rPr>
      </w:pPr>
      <w:r w:rsidRPr="000D39A0">
        <w:rPr>
          <w:rFonts w:ascii="Cambria" w:hAnsi="Cambria"/>
          <w:sz w:val="22"/>
          <w:szCs w:val="22"/>
        </w:rPr>
        <w:t xml:space="preserve">Dodávateľ  </w:t>
      </w:r>
      <w:r w:rsidR="00AE37D0">
        <w:rPr>
          <w:rFonts w:ascii="Cambria" w:hAnsi="Cambria"/>
          <w:sz w:val="22"/>
          <w:szCs w:val="22"/>
        </w:rPr>
        <w:t>potvrdí</w:t>
      </w:r>
      <w:r w:rsidRPr="000D39A0">
        <w:rPr>
          <w:rFonts w:ascii="Cambria" w:hAnsi="Cambria"/>
          <w:sz w:val="22"/>
          <w:szCs w:val="22"/>
        </w:rPr>
        <w:t xml:space="preserve"> najneskôr nasledujúci pracovný deň po dni doručenia objednávky od objednávateľa  príjem a akceptáciu objednávky, a to rovnakou formou akou bola objednávka doručená dodávateľovi (e-mailom).</w:t>
      </w:r>
    </w:p>
    <w:p w14:paraId="6A820CF1" w14:textId="4762D485" w:rsidR="00182AD1" w:rsidRPr="000D39A0" w:rsidRDefault="00182AD1" w:rsidP="00ED6DF5">
      <w:pPr>
        <w:pStyle w:val="ListParagraph"/>
        <w:widowControl w:val="0"/>
        <w:numPr>
          <w:ilvl w:val="1"/>
          <w:numId w:val="13"/>
        </w:numPr>
        <w:tabs>
          <w:tab w:val="left" w:pos="3780"/>
          <w:tab w:val="left" w:pos="5040"/>
        </w:tabs>
        <w:overflowPunct/>
        <w:spacing w:line="276" w:lineRule="auto"/>
        <w:ind w:left="1134" w:hanging="567"/>
        <w:contextualSpacing/>
        <w:textAlignment w:val="auto"/>
        <w:rPr>
          <w:rFonts w:ascii="Cambria" w:hAnsi="Cambria" w:cs="Arial"/>
          <w:bCs/>
          <w:sz w:val="22"/>
          <w:szCs w:val="22"/>
        </w:rPr>
      </w:pPr>
      <w:r w:rsidRPr="000D39A0">
        <w:rPr>
          <w:rFonts w:ascii="Cambria" w:hAnsi="Cambria"/>
          <w:sz w:val="22"/>
          <w:szCs w:val="22"/>
        </w:rPr>
        <w:t xml:space="preserve">Potvrdením objednávky zo strany dodávateľa sa považuje objednávka za akceptovanú. V prípade, ak dodávateľ z akýchkoľvek dôvodov, s výnimkou dôvodov spočívajúcich vo vyššej moci, nepotvrdí (neakceptuje) objednávku v lehote stanovenej v bode </w:t>
      </w:r>
      <w:r w:rsidR="00027C9B">
        <w:rPr>
          <w:rFonts w:ascii="Cambria" w:hAnsi="Cambria"/>
          <w:sz w:val="22"/>
          <w:szCs w:val="22"/>
        </w:rPr>
        <w:t>3</w:t>
      </w:r>
      <w:r w:rsidRPr="000D39A0">
        <w:rPr>
          <w:rFonts w:ascii="Cambria" w:hAnsi="Cambria"/>
          <w:sz w:val="22"/>
          <w:szCs w:val="22"/>
        </w:rPr>
        <w:t>.2 tohto článku zmluvy, považuje sa nasledujúci pracovný deň po dni doručenia riadne vystavenej objednávky dodávateľovi, za deň akceptácie objednávky.</w:t>
      </w:r>
    </w:p>
    <w:p w14:paraId="3F068957" w14:textId="77777777" w:rsidR="00C40A35" w:rsidRDefault="00182AD1" w:rsidP="00ED6DF5">
      <w:pPr>
        <w:pStyle w:val="ListParagraph"/>
        <w:widowControl w:val="0"/>
        <w:numPr>
          <w:ilvl w:val="1"/>
          <w:numId w:val="13"/>
        </w:numPr>
        <w:tabs>
          <w:tab w:val="left" w:pos="3780"/>
          <w:tab w:val="left" w:pos="5040"/>
        </w:tabs>
        <w:overflowPunct/>
        <w:spacing w:line="276" w:lineRule="auto"/>
        <w:ind w:left="1134" w:hanging="567"/>
        <w:contextualSpacing/>
        <w:textAlignment w:val="auto"/>
        <w:rPr>
          <w:rFonts w:ascii="Cambria" w:hAnsi="Cambria" w:cs="Arial"/>
          <w:sz w:val="22"/>
          <w:szCs w:val="22"/>
        </w:rPr>
      </w:pPr>
      <w:r w:rsidRPr="000D39A0">
        <w:rPr>
          <w:rFonts w:ascii="Cambria" w:hAnsi="Cambria" w:cs="Arial"/>
          <w:sz w:val="22"/>
          <w:szCs w:val="22"/>
        </w:rPr>
        <w:t xml:space="preserve">Dodávateľ sa zaväzuje </w:t>
      </w:r>
      <w:r w:rsidR="00DB36C4">
        <w:rPr>
          <w:rFonts w:ascii="Cambria" w:hAnsi="Cambria" w:cs="Arial"/>
          <w:sz w:val="22"/>
          <w:szCs w:val="22"/>
        </w:rPr>
        <w:t>začať poskytovať</w:t>
      </w:r>
      <w:r w:rsidR="00DB36C4" w:rsidRPr="000D39A0">
        <w:rPr>
          <w:rFonts w:ascii="Cambria" w:hAnsi="Cambria" w:cs="Arial"/>
          <w:sz w:val="22"/>
          <w:szCs w:val="22"/>
        </w:rPr>
        <w:t xml:space="preserve"> </w:t>
      </w:r>
      <w:r w:rsidR="00C40A35">
        <w:rPr>
          <w:rFonts w:ascii="Cambria" w:hAnsi="Cambria" w:cs="Arial"/>
          <w:sz w:val="22"/>
          <w:szCs w:val="22"/>
        </w:rPr>
        <w:t>konzultačné</w:t>
      </w:r>
      <w:r w:rsidR="002855C8" w:rsidRPr="000D39A0">
        <w:rPr>
          <w:rFonts w:ascii="Cambria" w:hAnsi="Cambria" w:cs="Arial"/>
          <w:sz w:val="22"/>
          <w:szCs w:val="22"/>
        </w:rPr>
        <w:t xml:space="preserve"> služby </w:t>
      </w:r>
      <w:r w:rsidRPr="000D39A0">
        <w:rPr>
          <w:rFonts w:ascii="Cambria" w:hAnsi="Cambria" w:cs="Arial"/>
          <w:sz w:val="22"/>
          <w:szCs w:val="22"/>
        </w:rPr>
        <w:t xml:space="preserve">bez zbytočného odkladu, najneskôr do </w:t>
      </w:r>
      <w:r w:rsidR="00E90BFE" w:rsidRPr="000D39A0">
        <w:rPr>
          <w:rFonts w:ascii="Cambria" w:hAnsi="Cambria" w:cs="Arial"/>
          <w:sz w:val="22"/>
          <w:szCs w:val="22"/>
        </w:rPr>
        <w:t>piatich (</w:t>
      </w:r>
      <w:r w:rsidR="00510B57" w:rsidRPr="000D39A0">
        <w:rPr>
          <w:rFonts w:ascii="Cambria" w:hAnsi="Cambria" w:cs="Arial"/>
          <w:sz w:val="22"/>
          <w:szCs w:val="22"/>
        </w:rPr>
        <w:t>5</w:t>
      </w:r>
      <w:r w:rsidR="00E90BFE" w:rsidRPr="000D39A0">
        <w:rPr>
          <w:rFonts w:ascii="Cambria" w:hAnsi="Cambria" w:cs="Arial"/>
          <w:sz w:val="22"/>
          <w:szCs w:val="22"/>
        </w:rPr>
        <w:t>)</w:t>
      </w:r>
      <w:r w:rsidRPr="000D39A0">
        <w:rPr>
          <w:rFonts w:ascii="Cambria" w:hAnsi="Cambria" w:cs="Arial"/>
          <w:sz w:val="22"/>
          <w:szCs w:val="22"/>
        </w:rPr>
        <w:t xml:space="preserve"> pracovných dní odo dňa akceptácie príslušnej objednávky, ak sa zmluvné strany písomnou formou nedohodnú inak.</w:t>
      </w:r>
    </w:p>
    <w:p w14:paraId="1A8096DE" w14:textId="10BCF09C" w:rsidR="00182AD1" w:rsidRPr="00C40A35" w:rsidRDefault="00182AD1" w:rsidP="00ED6DF5">
      <w:pPr>
        <w:pStyle w:val="ListParagraph"/>
        <w:widowControl w:val="0"/>
        <w:numPr>
          <w:ilvl w:val="1"/>
          <w:numId w:val="13"/>
        </w:numPr>
        <w:tabs>
          <w:tab w:val="left" w:pos="3780"/>
          <w:tab w:val="left" w:pos="5040"/>
        </w:tabs>
        <w:overflowPunct/>
        <w:spacing w:line="276" w:lineRule="auto"/>
        <w:ind w:left="1134" w:hanging="567"/>
        <w:contextualSpacing/>
        <w:textAlignment w:val="auto"/>
        <w:rPr>
          <w:rFonts w:ascii="Cambria" w:hAnsi="Cambria" w:cs="Arial"/>
          <w:sz w:val="22"/>
          <w:szCs w:val="22"/>
        </w:rPr>
      </w:pPr>
      <w:r w:rsidRPr="00C40A35">
        <w:rPr>
          <w:rFonts w:ascii="Cambria" w:hAnsi="Cambria" w:cs="Arial"/>
          <w:sz w:val="22"/>
          <w:szCs w:val="22"/>
        </w:rPr>
        <w:t>Riadne</w:t>
      </w:r>
      <w:r w:rsidR="00D9516D" w:rsidRPr="00C40A35">
        <w:rPr>
          <w:rFonts w:ascii="Cambria" w:hAnsi="Cambria" w:cs="Arial"/>
          <w:sz w:val="22"/>
          <w:szCs w:val="22"/>
        </w:rPr>
        <w:t xml:space="preserve"> </w:t>
      </w:r>
      <w:r w:rsidRPr="00C40A35">
        <w:rPr>
          <w:rFonts w:ascii="Cambria" w:hAnsi="Cambria" w:cs="Arial"/>
          <w:sz w:val="22"/>
          <w:szCs w:val="22"/>
        </w:rPr>
        <w:t xml:space="preserve">poskytnuté </w:t>
      </w:r>
      <w:r w:rsidR="00C40A35">
        <w:rPr>
          <w:rFonts w:ascii="Cambria" w:hAnsi="Cambria" w:cs="Arial"/>
          <w:sz w:val="22"/>
          <w:szCs w:val="22"/>
        </w:rPr>
        <w:t>konzultačné</w:t>
      </w:r>
      <w:r w:rsidR="002855C8" w:rsidRPr="00C40A35">
        <w:rPr>
          <w:rFonts w:ascii="Cambria" w:hAnsi="Cambria" w:cs="Arial"/>
          <w:sz w:val="22"/>
          <w:szCs w:val="22"/>
        </w:rPr>
        <w:t xml:space="preserve"> služby </w:t>
      </w:r>
      <w:r w:rsidRPr="00C40A35">
        <w:rPr>
          <w:rFonts w:ascii="Cambria" w:hAnsi="Cambria" w:cs="Arial"/>
          <w:sz w:val="22"/>
          <w:szCs w:val="22"/>
        </w:rPr>
        <w:t xml:space="preserve">podľa príslušnej objednávky objednávateľa sú akceptované objednávateľom formou podpísania preberacieho protokolu poverenými zástupcami oboch zmluvných strán. </w:t>
      </w:r>
      <w:r w:rsidRPr="00C40A35">
        <w:rPr>
          <w:rFonts w:ascii="Cambria" w:hAnsi="Cambria"/>
          <w:sz w:val="22"/>
          <w:szCs w:val="22"/>
        </w:rPr>
        <w:t>Preberací protokol vyhotoví dodávateľ v dvoch rovnopisoch, z ktorých každá zmluvná strana obdrží po jednom rovnopise.</w:t>
      </w:r>
    </w:p>
    <w:p w14:paraId="52287958" w14:textId="6F0EEC44" w:rsidR="00182AD1" w:rsidRPr="000D39A0" w:rsidRDefault="00182AD1" w:rsidP="00ED6DF5">
      <w:pPr>
        <w:pStyle w:val="ListParagraph"/>
        <w:numPr>
          <w:ilvl w:val="0"/>
          <w:numId w:val="13"/>
        </w:numPr>
        <w:tabs>
          <w:tab w:val="left" w:pos="567"/>
        </w:tabs>
        <w:overflowPunct/>
        <w:autoSpaceDE/>
        <w:autoSpaceDN/>
        <w:adjustRightInd/>
        <w:spacing w:line="276" w:lineRule="auto"/>
        <w:ind w:left="567" w:hanging="567"/>
        <w:contextualSpacing/>
        <w:textAlignment w:val="auto"/>
        <w:rPr>
          <w:rFonts w:ascii="Cambria" w:hAnsi="Cambria" w:cs="Arial"/>
          <w:sz w:val="22"/>
          <w:szCs w:val="22"/>
        </w:rPr>
      </w:pPr>
      <w:r w:rsidRPr="000D39A0">
        <w:rPr>
          <w:rFonts w:ascii="Cambria" w:hAnsi="Cambria" w:cs="Arial"/>
          <w:sz w:val="22"/>
          <w:szCs w:val="22"/>
        </w:rPr>
        <w:t xml:space="preserve">Nedodržanie </w:t>
      </w:r>
      <w:r w:rsidR="007445B0" w:rsidRPr="000D39A0">
        <w:rPr>
          <w:rFonts w:ascii="Cambria" w:hAnsi="Cambria" w:cs="Arial"/>
          <w:sz w:val="22"/>
          <w:szCs w:val="22"/>
        </w:rPr>
        <w:t xml:space="preserve">termínu dodania </w:t>
      </w:r>
      <w:r w:rsidR="007445B0">
        <w:rPr>
          <w:rFonts w:ascii="Cambria" w:hAnsi="Cambria" w:cs="Arial"/>
          <w:sz w:val="22"/>
          <w:szCs w:val="22"/>
        </w:rPr>
        <w:t xml:space="preserve">predĺženia </w:t>
      </w:r>
      <w:r w:rsidR="007445B0" w:rsidRPr="000D39A0">
        <w:rPr>
          <w:rFonts w:ascii="Cambria" w:hAnsi="Cambria" w:cs="Arial"/>
          <w:sz w:val="22"/>
          <w:szCs w:val="22"/>
        </w:rPr>
        <w:t xml:space="preserve">licencie, poskytnutia </w:t>
      </w:r>
      <w:r w:rsidR="007445B0">
        <w:rPr>
          <w:rFonts w:ascii="Cambria" w:hAnsi="Cambria" w:cs="Arial"/>
          <w:sz w:val="22"/>
          <w:szCs w:val="22"/>
        </w:rPr>
        <w:t xml:space="preserve">služby </w:t>
      </w:r>
      <w:r w:rsidR="00921293" w:rsidRPr="00EB3E86">
        <w:rPr>
          <w:rFonts w:ascii="Cambria" w:hAnsi="Cambria" w:cs="Arial"/>
          <w:sz w:val="22"/>
          <w:szCs w:val="22"/>
        </w:rPr>
        <w:t>podpory</w:t>
      </w:r>
      <w:r w:rsidR="00921293">
        <w:rPr>
          <w:rFonts w:ascii="Cambria" w:hAnsi="Cambria" w:cs="Arial"/>
          <w:sz w:val="22"/>
          <w:szCs w:val="22"/>
        </w:rPr>
        <w:t xml:space="preserve"> </w:t>
      </w:r>
      <w:r w:rsidR="00533BB5" w:rsidRPr="000D39A0">
        <w:rPr>
          <w:rFonts w:ascii="Cambria" w:hAnsi="Cambria" w:cs="Arial"/>
          <w:sz w:val="22"/>
          <w:szCs w:val="22"/>
        </w:rPr>
        <w:t>alebo </w:t>
      </w:r>
      <w:r w:rsidR="00533BB5">
        <w:rPr>
          <w:rFonts w:ascii="Cambria" w:hAnsi="Cambria" w:cs="Arial"/>
          <w:sz w:val="22"/>
          <w:szCs w:val="22"/>
        </w:rPr>
        <w:t>konzultačných</w:t>
      </w:r>
      <w:r w:rsidR="00533BB5" w:rsidRPr="000D39A0">
        <w:rPr>
          <w:rFonts w:ascii="Cambria" w:hAnsi="Cambria" w:cs="Arial"/>
          <w:sz w:val="22"/>
          <w:szCs w:val="22"/>
        </w:rPr>
        <w:t xml:space="preserve"> služieb </w:t>
      </w:r>
      <w:r w:rsidRPr="000D39A0">
        <w:rPr>
          <w:rFonts w:ascii="Cambria" w:hAnsi="Cambria" w:cs="Arial"/>
          <w:sz w:val="22"/>
          <w:szCs w:val="22"/>
        </w:rPr>
        <w:t>zo strany dodávateľa podľa tohto článku zmluvy sa považuje za podstatné porušenie tejto zmluvy.</w:t>
      </w:r>
    </w:p>
    <w:p w14:paraId="2A0B785E" w14:textId="4598FED6" w:rsidR="0018780E" w:rsidRPr="000D39A0" w:rsidRDefault="0018780E" w:rsidP="00ED6DF5">
      <w:pPr>
        <w:pStyle w:val="LAW-bod"/>
        <w:numPr>
          <w:ilvl w:val="0"/>
          <w:numId w:val="13"/>
        </w:numPr>
        <w:spacing w:after="0" w:line="276" w:lineRule="auto"/>
        <w:ind w:left="567" w:hanging="567"/>
        <w:rPr>
          <w:rFonts w:ascii="Cambria" w:hAnsi="Cambria" w:cs="Calibri Light"/>
          <w:sz w:val="22"/>
          <w:szCs w:val="22"/>
        </w:rPr>
      </w:pPr>
      <w:r w:rsidRPr="000D39A0">
        <w:rPr>
          <w:rFonts w:ascii="Cambria" w:hAnsi="Cambria" w:cs="Calibri Light"/>
          <w:sz w:val="22"/>
          <w:szCs w:val="22"/>
        </w:rPr>
        <w:t>Zmluvné strany sa dohodli, že v prípade, ak by plnením tejto zmluvy došlo k vytvoreniu diela, dodávateľ udeľuje na toto dielo bezodplatne objednávateľovi ku dňu podpisu protokolu výhradnú vecne, územne a časovo (po dobu právnej ochrany majetkových práv trvajúcu) neobmedzenú bezodplatnú licenciu na jeho použitie ako celku alebo jeho jednotlivých častí nevyhnutnú na dosiahnutie účelu zmluvy v neobmedzenom rozsahu v zmysle zákona č. 185/2015 Z. z. Autorský zákon v znení neskorších predpisov (ďalej len „autorský zákon), ktorá, pre zamedzenie pochybností, zahŕňa právo jeho kopírovania, prekladania, prispôsobovania, modifikovania, upravovania, distribuovania, publikovania a začleňovania do iných diel, a</w:t>
      </w:r>
      <w:r w:rsidR="007561B9">
        <w:rPr>
          <w:rFonts w:ascii="Cambria" w:hAnsi="Cambria" w:cs="Calibri Light"/>
          <w:sz w:val="22"/>
          <w:szCs w:val="22"/>
        </w:rPr>
        <w:t> </w:t>
      </w:r>
      <w:r w:rsidRPr="000D39A0">
        <w:rPr>
          <w:rFonts w:ascii="Cambria" w:hAnsi="Cambria" w:cs="Calibri Light"/>
          <w:sz w:val="22"/>
          <w:szCs w:val="22"/>
        </w:rPr>
        <w:t>to</w:t>
      </w:r>
      <w:r w:rsidR="007561B9">
        <w:rPr>
          <w:rFonts w:ascii="Cambria" w:hAnsi="Cambria" w:cs="Calibri Light"/>
          <w:sz w:val="22"/>
          <w:szCs w:val="22"/>
        </w:rPr>
        <w:t xml:space="preserve"> ako</w:t>
      </w:r>
      <w:r w:rsidRPr="000D39A0">
        <w:rPr>
          <w:rFonts w:ascii="Cambria" w:hAnsi="Cambria" w:cs="Calibri Light"/>
          <w:sz w:val="22"/>
          <w:szCs w:val="22"/>
        </w:rPr>
        <w:t xml:space="preserve"> objednávateľom, tak aj osobami ním poverenými s tým, že pokiaľ je to potrebné, táto licencia zahŕňa aj  súhlas na udelenie sublicencie na používanie diela pre tretie osoby, či na prevedenie takej licencie na tretie osoby.  Výhradnosť licencie znamená, že na použitie diela  podľa tejto zmluvy (jej  častí) v rozsahu uvedenej licencie nemôže </w:t>
      </w:r>
      <w:r w:rsidRPr="000D39A0">
        <w:rPr>
          <w:rFonts w:ascii="Cambria" w:hAnsi="Cambria" w:cs="Calibri Light"/>
          <w:sz w:val="22"/>
          <w:szCs w:val="22"/>
        </w:rPr>
        <w:lastRenderedPageBreak/>
        <w:t>byť  dodávateľom akoukoľvek formou udelená licencia (súhlas na použitie) tretej osobe odlišnej od objednávateľa, a tiež, že dodávateľ sa zdrží používania diela  v rozsahu uvedenej licencie. Dodávateľ udeľuje objednávateľovi licenciu na každé dielo vytvorené v rámci plnenia tejto zmluvy bezodplatne. Dodávateľ súčasne vyhlasuje, že disponuje majetkovými právami k dielu podľa § 19 a </w:t>
      </w:r>
      <w:proofErr w:type="spellStart"/>
      <w:r w:rsidRPr="000D39A0">
        <w:rPr>
          <w:rFonts w:ascii="Cambria" w:hAnsi="Cambria" w:cs="Calibri Light"/>
          <w:sz w:val="22"/>
          <w:szCs w:val="22"/>
        </w:rPr>
        <w:t>nasl</w:t>
      </w:r>
      <w:proofErr w:type="spellEnd"/>
      <w:r w:rsidRPr="000D39A0">
        <w:rPr>
          <w:rFonts w:ascii="Cambria" w:hAnsi="Cambria" w:cs="Calibri Light"/>
          <w:sz w:val="22"/>
          <w:szCs w:val="22"/>
        </w:rPr>
        <w:t>. autorského zákona v rozsahu potrebnom na udelenie licencie podľa tejto zmluvy. V prípade, že sa toto vyhlásenie ukáže v budúcnosti nepravdivým, objednávateľ má právo na náhradu škody, ktorá by mu takýmto nepravdivým vyhlásením vznikla.</w:t>
      </w:r>
    </w:p>
    <w:p w14:paraId="5612CB3B" w14:textId="77777777" w:rsidR="0018780E" w:rsidRPr="000D39A0" w:rsidRDefault="0018780E" w:rsidP="000D39A0">
      <w:pPr>
        <w:pStyle w:val="ListParagraph"/>
        <w:tabs>
          <w:tab w:val="left" w:pos="567"/>
        </w:tabs>
        <w:overflowPunct/>
        <w:autoSpaceDE/>
        <w:autoSpaceDN/>
        <w:adjustRightInd/>
        <w:spacing w:line="276" w:lineRule="auto"/>
        <w:ind w:left="567" w:hanging="567"/>
        <w:contextualSpacing/>
        <w:textAlignment w:val="auto"/>
        <w:rPr>
          <w:rFonts w:ascii="Cambria" w:hAnsi="Cambria" w:cs="Arial"/>
          <w:sz w:val="22"/>
          <w:szCs w:val="22"/>
        </w:rPr>
      </w:pPr>
    </w:p>
    <w:p w14:paraId="7E82B54B" w14:textId="7A4CEC95" w:rsidR="00182AD1" w:rsidRPr="000D39A0" w:rsidRDefault="00182AD1" w:rsidP="000D39A0">
      <w:pPr>
        <w:pStyle w:val="Heading3"/>
        <w:widowControl w:val="0"/>
        <w:tabs>
          <w:tab w:val="left" w:pos="9214"/>
        </w:tabs>
        <w:spacing w:before="0" w:line="276" w:lineRule="auto"/>
        <w:ind w:left="567" w:right="6" w:hanging="567"/>
        <w:jc w:val="center"/>
        <w:rPr>
          <w:rFonts w:ascii="Cambria" w:hAnsi="Cambria"/>
          <w:b/>
          <w:bCs/>
          <w:iCs/>
          <w:caps/>
          <w:color w:val="auto"/>
          <w:sz w:val="22"/>
          <w:szCs w:val="22"/>
        </w:rPr>
      </w:pPr>
      <w:r w:rsidRPr="000D39A0">
        <w:rPr>
          <w:rFonts w:ascii="Cambria" w:hAnsi="Cambria"/>
          <w:b/>
          <w:bCs/>
          <w:iCs/>
          <w:caps/>
          <w:color w:val="auto"/>
          <w:sz w:val="22"/>
          <w:szCs w:val="22"/>
        </w:rPr>
        <w:t>VI. Miesto Plnenia predmetu zmluvy</w:t>
      </w:r>
    </w:p>
    <w:p w14:paraId="741D1A98" w14:textId="77777777" w:rsidR="002855C8" w:rsidRPr="000D39A0" w:rsidRDefault="002855C8" w:rsidP="000D39A0">
      <w:pPr>
        <w:spacing w:line="276" w:lineRule="auto"/>
        <w:ind w:left="567" w:hanging="567"/>
        <w:rPr>
          <w:rFonts w:ascii="Cambria" w:hAnsi="Cambria"/>
          <w:sz w:val="22"/>
          <w:szCs w:val="22"/>
        </w:rPr>
      </w:pPr>
    </w:p>
    <w:p w14:paraId="777202F1" w14:textId="6E6813A0" w:rsidR="00182AD1" w:rsidRPr="000D39A0" w:rsidRDefault="00182AD1" w:rsidP="000D39A0">
      <w:pPr>
        <w:widowControl w:val="0"/>
        <w:spacing w:line="276" w:lineRule="auto"/>
        <w:ind w:left="567"/>
        <w:rPr>
          <w:rFonts w:ascii="Cambria" w:hAnsi="Cambria"/>
          <w:bCs/>
          <w:vanish/>
          <w:sz w:val="22"/>
          <w:szCs w:val="22"/>
        </w:rPr>
      </w:pPr>
      <w:bookmarkStart w:id="0" w:name="_Hlk35865287"/>
      <w:r w:rsidRPr="000D39A0">
        <w:rPr>
          <w:rFonts w:ascii="Cambria" w:hAnsi="Cambria"/>
          <w:bCs/>
          <w:sz w:val="22"/>
          <w:szCs w:val="22"/>
        </w:rPr>
        <w:t xml:space="preserve">Miestom plnenia predmetu zmluvy je sídlo objednávateľa: </w:t>
      </w:r>
    </w:p>
    <w:p w14:paraId="6BE7CBC3" w14:textId="7B60861C" w:rsidR="00182AD1" w:rsidRPr="000D39A0" w:rsidRDefault="00182AD1" w:rsidP="00ED6DF5">
      <w:pPr>
        <w:pStyle w:val="ListParagraph"/>
        <w:widowControl w:val="0"/>
        <w:numPr>
          <w:ilvl w:val="0"/>
          <w:numId w:val="7"/>
        </w:numPr>
        <w:spacing w:line="276" w:lineRule="auto"/>
        <w:ind w:left="567" w:hanging="567"/>
        <w:rPr>
          <w:rFonts w:ascii="Cambria" w:hAnsi="Cambria"/>
          <w:bCs/>
          <w:sz w:val="22"/>
          <w:szCs w:val="22"/>
        </w:rPr>
      </w:pPr>
      <w:r w:rsidRPr="000D39A0">
        <w:rPr>
          <w:rFonts w:ascii="Cambria" w:hAnsi="Cambria" w:cs="Arial"/>
          <w:sz w:val="22"/>
          <w:szCs w:val="22"/>
        </w:rPr>
        <w:t xml:space="preserve">Národná banka Slovenska, ústredie, Imricha </w:t>
      </w:r>
      <w:proofErr w:type="spellStart"/>
      <w:r w:rsidRPr="000D39A0">
        <w:rPr>
          <w:rFonts w:ascii="Cambria" w:hAnsi="Cambria" w:cs="Arial"/>
          <w:sz w:val="22"/>
          <w:szCs w:val="22"/>
        </w:rPr>
        <w:t>Karvaša</w:t>
      </w:r>
      <w:proofErr w:type="spellEnd"/>
      <w:r w:rsidRPr="000D39A0">
        <w:rPr>
          <w:rFonts w:ascii="Cambria" w:hAnsi="Cambria" w:cs="Arial"/>
          <w:sz w:val="22"/>
          <w:szCs w:val="22"/>
        </w:rPr>
        <w:t xml:space="preserve"> 1, 813 25 Bratislava</w:t>
      </w:r>
      <w:r w:rsidRPr="000D39A0">
        <w:rPr>
          <w:rFonts w:ascii="Cambria" w:hAnsi="Cambria"/>
          <w:bCs/>
          <w:sz w:val="22"/>
          <w:szCs w:val="22"/>
        </w:rPr>
        <w:t>.</w:t>
      </w:r>
      <w:r w:rsidR="00E90BFE" w:rsidRPr="000D39A0">
        <w:rPr>
          <w:rFonts w:ascii="Cambria" w:hAnsi="Cambria"/>
          <w:bCs/>
          <w:sz w:val="22"/>
          <w:szCs w:val="22"/>
        </w:rPr>
        <w:t xml:space="preserve"> </w:t>
      </w:r>
      <w:r w:rsidR="00EE75A8">
        <w:rPr>
          <w:rFonts w:ascii="Cambria" w:hAnsi="Cambria"/>
          <w:color w:val="000000"/>
          <w:sz w:val="22"/>
          <w:szCs w:val="22"/>
        </w:rPr>
        <w:t>S</w:t>
      </w:r>
      <w:r w:rsidR="008376F6">
        <w:rPr>
          <w:rFonts w:ascii="Cambria" w:hAnsi="Cambria"/>
          <w:color w:val="000000"/>
          <w:sz w:val="22"/>
          <w:szCs w:val="22"/>
        </w:rPr>
        <w:t xml:space="preserve">lužba </w:t>
      </w:r>
      <w:r w:rsidR="008376F6" w:rsidRPr="00EB3E86">
        <w:rPr>
          <w:rFonts w:ascii="Cambria" w:hAnsi="Cambria" w:cs="Arial"/>
          <w:sz w:val="22"/>
          <w:szCs w:val="22"/>
        </w:rPr>
        <w:t>podpory</w:t>
      </w:r>
      <w:r w:rsidR="00EE75A8">
        <w:rPr>
          <w:rFonts w:ascii="Cambria" w:hAnsi="Cambria" w:cs="Arial"/>
          <w:sz w:val="22"/>
          <w:szCs w:val="22"/>
        </w:rPr>
        <w:t xml:space="preserve"> a prípadne podľa potreby aj konzultačné služby</w:t>
      </w:r>
      <w:r w:rsidR="008376F6" w:rsidRPr="00EB3E86">
        <w:rPr>
          <w:rFonts w:ascii="Cambria" w:hAnsi="Cambria" w:cs="Arial"/>
          <w:sz w:val="22"/>
          <w:szCs w:val="22"/>
        </w:rPr>
        <w:t xml:space="preserve"> </w:t>
      </w:r>
      <w:r w:rsidR="00E90BFE" w:rsidRPr="000D39A0">
        <w:rPr>
          <w:rFonts w:ascii="Cambria" w:hAnsi="Cambria"/>
          <w:color w:val="000000"/>
          <w:sz w:val="22"/>
          <w:szCs w:val="22"/>
        </w:rPr>
        <w:t>bud</w:t>
      </w:r>
      <w:r w:rsidR="00EE75A8">
        <w:rPr>
          <w:rFonts w:ascii="Cambria" w:hAnsi="Cambria"/>
          <w:color w:val="000000"/>
          <w:sz w:val="22"/>
          <w:szCs w:val="22"/>
        </w:rPr>
        <w:t>ú</w:t>
      </w:r>
      <w:r w:rsidR="00E90BFE" w:rsidRPr="000D39A0">
        <w:rPr>
          <w:rFonts w:ascii="Cambria" w:hAnsi="Cambria"/>
          <w:color w:val="000000"/>
          <w:sz w:val="22"/>
          <w:szCs w:val="22"/>
        </w:rPr>
        <w:t xml:space="preserve"> realizovan</w:t>
      </w:r>
      <w:r w:rsidR="00EE75A8">
        <w:rPr>
          <w:rFonts w:ascii="Cambria" w:hAnsi="Cambria"/>
          <w:color w:val="000000"/>
          <w:sz w:val="22"/>
          <w:szCs w:val="22"/>
        </w:rPr>
        <w:t>é</w:t>
      </w:r>
      <w:r w:rsidR="00E90BFE" w:rsidRPr="000D39A0">
        <w:rPr>
          <w:rFonts w:ascii="Cambria" w:hAnsi="Cambria"/>
          <w:color w:val="000000"/>
          <w:sz w:val="22"/>
          <w:szCs w:val="22"/>
        </w:rPr>
        <w:t xml:space="preserve"> prostredníctvom vzdialeného prístupu.</w:t>
      </w:r>
    </w:p>
    <w:bookmarkEnd w:id="0"/>
    <w:p w14:paraId="3680ED8E" w14:textId="250E9E15" w:rsidR="00182AD1" w:rsidRPr="000D39A0" w:rsidRDefault="00182AD1" w:rsidP="000D39A0">
      <w:pPr>
        <w:widowControl w:val="0"/>
        <w:spacing w:line="276" w:lineRule="auto"/>
        <w:ind w:left="567" w:hanging="567"/>
        <w:rPr>
          <w:rFonts w:ascii="Cambria" w:hAnsi="Cambria"/>
          <w:sz w:val="22"/>
          <w:szCs w:val="22"/>
        </w:rPr>
      </w:pPr>
    </w:p>
    <w:p w14:paraId="0B2621DA" w14:textId="4105E326" w:rsidR="00182AD1" w:rsidRPr="000D39A0" w:rsidRDefault="00182AD1" w:rsidP="000D39A0">
      <w:pPr>
        <w:tabs>
          <w:tab w:val="left" w:pos="567"/>
        </w:tabs>
        <w:suppressAutoHyphens/>
        <w:spacing w:line="276" w:lineRule="auto"/>
        <w:ind w:left="567" w:hanging="567"/>
        <w:jc w:val="center"/>
        <w:rPr>
          <w:rFonts w:ascii="Cambria" w:hAnsi="Cambria"/>
          <w:b/>
          <w:bCs/>
          <w:iCs/>
          <w:caps/>
          <w:sz w:val="22"/>
          <w:szCs w:val="22"/>
        </w:rPr>
      </w:pPr>
      <w:bookmarkStart w:id="1" w:name="_Toc164231458"/>
      <w:bookmarkStart w:id="2" w:name="_Toc166044090"/>
      <w:bookmarkStart w:id="3" w:name="_Toc166044180"/>
      <w:bookmarkStart w:id="4" w:name="_Toc166044328"/>
      <w:bookmarkStart w:id="5" w:name="_Toc202943186"/>
      <w:bookmarkStart w:id="6" w:name="_Toc202943981"/>
      <w:bookmarkStart w:id="7" w:name="_Toc231793296"/>
      <w:r w:rsidRPr="000D39A0">
        <w:rPr>
          <w:rFonts w:ascii="Cambria" w:hAnsi="Cambria"/>
          <w:b/>
          <w:bCs/>
          <w:iCs/>
          <w:caps/>
          <w:sz w:val="22"/>
          <w:szCs w:val="22"/>
        </w:rPr>
        <w:t xml:space="preserve">VII. </w:t>
      </w:r>
      <w:bookmarkEnd w:id="1"/>
      <w:bookmarkEnd w:id="2"/>
      <w:bookmarkEnd w:id="3"/>
      <w:bookmarkEnd w:id="4"/>
      <w:bookmarkEnd w:id="5"/>
      <w:bookmarkEnd w:id="6"/>
      <w:bookmarkEnd w:id="7"/>
      <w:r w:rsidRPr="000D39A0">
        <w:rPr>
          <w:rFonts w:ascii="Cambria" w:hAnsi="Cambria"/>
          <w:b/>
          <w:bCs/>
          <w:iCs/>
          <w:caps/>
          <w:sz w:val="22"/>
          <w:szCs w:val="22"/>
        </w:rPr>
        <w:t>zodpovednosť za vady</w:t>
      </w:r>
      <w:r w:rsidR="00F44E63">
        <w:rPr>
          <w:rFonts w:ascii="Cambria" w:hAnsi="Cambria"/>
          <w:b/>
          <w:bCs/>
          <w:iCs/>
          <w:caps/>
          <w:sz w:val="22"/>
          <w:szCs w:val="22"/>
        </w:rPr>
        <w:t xml:space="preserve"> A zodpovednosť za </w:t>
      </w:r>
      <w:r w:rsidR="004C1B4D">
        <w:rPr>
          <w:rFonts w:ascii="Cambria" w:hAnsi="Cambria"/>
          <w:b/>
          <w:bCs/>
          <w:iCs/>
          <w:caps/>
          <w:sz w:val="22"/>
          <w:szCs w:val="22"/>
        </w:rPr>
        <w:t>Š</w:t>
      </w:r>
      <w:r w:rsidR="00F44E63">
        <w:rPr>
          <w:rFonts w:ascii="Cambria" w:hAnsi="Cambria"/>
          <w:b/>
          <w:bCs/>
          <w:iCs/>
          <w:caps/>
          <w:sz w:val="22"/>
          <w:szCs w:val="22"/>
        </w:rPr>
        <w:t>kodu</w:t>
      </w:r>
    </w:p>
    <w:p w14:paraId="5D303F89" w14:textId="77777777" w:rsidR="002855C8" w:rsidRPr="000D39A0" w:rsidRDefault="002855C8" w:rsidP="000D39A0">
      <w:pPr>
        <w:tabs>
          <w:tab w:val="left" w:pos="567"/>
        </w:tabs>
        <w:suppressAutoHyphens/>
        <w:spacing w:line="276" w:lineRule="auto"/>
        <w:ind w:left="567" w:hanging="567"/>
        <w:jc w:val="center"/>
        <w:rPr>
          <w:rFonts w:ascii="Cambria" w:hAnsi="Cambria" w:cs="Arial"/>
          <w:sz w:val="22"/>
          <w:szCs w:val="22"/>
        </w:rPr>
      </w:pPr>
    </w:p>
    <w:p w14:paraId="50ED63B0" w14:textId="77777777" w:rsidR="00182AD1" w:rsidRPr="000D39A0" w:rsidRDefault="00182AD1" w:rsidP="00ED6DF5">
      <w:pPr>
        <w:pStyle w:val="Heading3"/>
        <w:keepNext w:val="0"/>
        <w:keepLines w:val="0"/>
        <w:widowControl w:val="0"/>
        <w:numPr>
          <w:ilvl w:val="0"/>
          <w:numId w:val="3"/>
        </w:numPr>
        <w:tabs>
          <w:tab w:val="clear" w:pos="360"/>
          <w:tab w:val="num" w:pos="567"/>
          <w:tab w:val="left" w:pos="9214"/>
        </w:tabs>
        <w:spacing w:before="0" w:line="276" w:lineRule="auto"/>
        <w:ind w:left="567" w:right="6" w:hanging="567"/>
        <w:rPr>
          <w:rFonts w:ascii="Cambria" w:hAnsi="Cambria"/>
          <w:bCs/>
          <w:color w:val="auto"/>
          <w:sz w:val="22"/>
          <w:szCs w:val="22"/>
        </w:rPr>
      </w:pPr>
      <w:r w:rsidRPr="000D39A0">
        <w:rPr>
          <w:rFonts w:ascii="Cambria" w:hAnsi="Cambria"/>
          <w:bCs/>
          <w:color w:val="auto"/>
          <w:sz w:val="22"/>
          <w:szCs w:val="22"/>
        </w:rPr>
        <w:t>Dodávateľ v plnom rozsahu zodpovedá za dodržanie špecifikácie predmetu zmluvy uvedenej v článku III tejto zmluvy, ďalej za kvalitu, akosť a riadne dodanie predmetu zmluvy.</w:t>
      </w:r>
    </w:p>
    <w:p w14:paraId="4D61B693" w14:textId="1BBD34FB" w:rsidR="00E90BFE" w:rsidRPr="000D39A0" w:rsidRDefault="00E90BFE" w:rsidP="00ED6DF5">
      <w:pPr>
        <w:pStyle w:val="Heading3"/>
        <w:keepNext w:val="0"/>
        <w:keepLines w:val="0"/>
        <w:widowControl w:val="0"/>
        <w:numPr>
          <w:ilvl w:val="0"/>
          <w:numId w:val="3"/>
        </w:numPr>
        <w:tabs>
          <w:tab w:val="clear" w:pos="360"/>
          <w:tab w:val="num" w:pos="567"/>
          <w:tab w:val="left" w:pos="9214"/>
        </w:tabs>
        <w:spacing w:before="0" w:line="276" w:lineRule="auto"/>
        <w:ind w:left="567" w:right="6" w:hanging="567"/>
        <w:rPr>
          <w:rFonts w:ascii="Cambria" w:hAnsi="Cambria" w:cs="Arial"/>
          <w:color w:val="auto"/>
          <w:sz w:val="22"/>
          <w:szCs w:val="22"/>
        </w:rPr>
      </w:pPr>
      <w:r w:rsidRPr="000D39A0">
        <w:rPr>
          <w:rFonts w:ascii="Cambria" w:hAnsi="Cambria" w:cs="Arial"/>
          <w:color w:val="auto"/>
          <w:sz w:val="22"/>
          <w:szCs w:val="22"/>
        </w:rPr>
        <w:t>Z</w:t>
      </w:r>
      <w:r w:rsidR="00182AD1" w:rsidRPr="000D39A0">
        <w:rPr>
          <w:rFonts w:ascii="Cambria" w:hAnsi="Cambria" w:cs="Arial"/>
          <w:color w:val="auto"/>
          <w:sz w:val="22"/>
          <w:szCs w:val="22"/>
        </w:rPr>
        <w:t xml:space="preserve">mluvné strany </w:t>
      </w:r>
      <w:r w:rsidRPr="000D39A0">
        <w:rPr>
          <w:rFonts w:ascii="Cambria" w:hAnsi="Cambria" w:cs="Arial"/>
          <w:color w:val="auto"/>
          <w:sz w:val="22"/>
          <w:szCs w:val="22"/>
        </w:rPr>
        <w:t xml:space="preserve">sa </w:t>
      </w:r>
      <w:r w:rsidR="007561B9">
        <w:rPr>
          <w:rFonts w:ascii="Cambria" w:hAnsi="Cambria" w:cs="Arial"/>
          <w:color w:val="auto"/>
          <w:sz w:val="22"/>
          <w:szCs w:val="22"/>
        </w:rPr>
        <w:t xml:space="preserve">v prípade zodpovednosti za vady </w:t>
      </w:r>
      <w:r w:rsidR="00182AD1" w:rsidRPr="000D39A0">
        <w:rPr>
          <w:rFonts w:ascii="Cambria" w:hAnsi="Cambria" w:cs="Arial"/>
          <w:color w:val="auto"/>
          <w:sz w:val="22"/>
          <w:szCs w:val="22"/>
        </w:rPr>
        <w:t>budú riadiť ust</w:t>
      </w:r>
      <w:r w:rsidR="008376F6">
        <w:rPr>
          <w:rFonts w:ascii="Cambria" w:hAnsi="Cambria" w:cs="Arial"/>
          <w:color w:val="auto"/>
          <w:sz w:val="22"/>
          <w:szCs w:val="22"/>
        </w:rPr>
        <w:t xml:space="preserve">anoveniami </w:t>
      </w:r>
      <w:r w:rsidR="00182AD1" w:rsidRPr="000D39A0">
        <w:rPr>
          <w:rFonts w:ascii="Cambria" w:hAnsi="Cambria" w:cs="Arial"/>
          <w:color w:val="auto"/>
          <w:sz w:val="22"/>
          <w:szCs w:val="22"/>
        </w:rPr>
        <w:t xml:space="preserve">§ 422 a </w:t>
      </w:r>
      <w:proofErr w:type="spellStart"/>
      <w:r w:rsidR="00182AD1" w:rsidRPr="000D39A0">
        <w:rPr>
          <w:rFonts w:ascii="Cambria" w:hAnsi="Cambria" w:cs="Arial"/>
          <w:color w:val="auto"/>
          <w:sz w:val="22"/>
          <w:szCs w:val="22"/>
        </w:rPr>
        <w:t>nasl</w:t>
      </w:r>
      <w:proofErr w:type="spellEnd"/>
      <w:r w:rsidR="00182AD1" w:rsidRPr="000D39A0">
        <w:rPr>
          <w:rFonts w:ascii="Cambria" w:hAnsi="Cambria" w:cs="Arial"/>
          <w:color w:val="auto"/>
          <w:sz w:val="22"/>
          <w:szCs w:val="22"/>
        </w:rPr>
        <w:t xml:space="preserve">. </w:t>
      </w:r>
      <w:r w:rsidR="008376F6">
        <w:rPr>
          <w:rFonts w:ascii="Cambria" w:hAnsi="Cambria" w:cs="Arial"/>
          <w:color w:val="auto"/>
          <w:sz w:val="22"/>
          <w:szCs w:val="22"/>
        </w:rPr>
        <w:t>Obchodného zákonníka</w:t>
      </w:r>
      <w:r w:rsidR="00182AD1" w:rsidRPr="000D39A0">
        <w:rPr>
          <w:rFonts w:ascii="Cambria" w:hAnsi="Cambria" w:cs="Arial"/>
          <w:color w:val="auto"/>
          <w:sz w:val="22"/>
          <w:szCs w:val="22"/>
        </w:rPr>
        <w:t>.</w:t>
      </w:r>
    </w:p>
    <w:p w14:paraId="61E08D33" w14:textId="3043D58A" w:rsidR="00E90BFE" w:rsidRPr="000D39A0" w:rsidRDefault="00E90BFE" w:rsidP="00ED6DF5">
      <w:pPr>
        <w:pStyle w:val="Heading3"/>
        <w:keepNext w:val="0"/>
        <w:keepLines w:val="0"/>
        <w:widowControl w:val="0"/>
        <w:numPr>
          <w:ilvl w:val="0"/>
          <w:numId w:val="3"/>
        </w:numPr>
        <w:tabs>
          <w:tab w:val="clear" w:pos="360"/>
          <w:tab w:val="num" w:pos="567"/>
          <w:tab w:val="left" w:pos="9214"/>
        </w:tabs>
        <w:spacing w:before="0" w:line="276" w:lineRule="auto"/>
        <w:ind w:left="567" w:right="6" w:hanging="567"/>
        <w:rPr>
          <w:rFonts w:ascii="Cambria" w:hAnsi="Cambria" w:cs="Arial"/>
          <w:color w:val="auto"/>
          <w:sz w:val="22"/>
          <w:szCs w:val="22"/>
        </w:rPr>
      </w:pPr>
      <w:r w:rsidRPr="000D39A0">
        <w:rPr>
          <w:rFonts w:ascii="Cambria" w:hAnsi="Cambria"/>
          <w:color w:val="auto"/>
          <w:sz w:val="22"/>
          <w:szCs w:val="22"/>
        </w:rPr>
        <w:t>Dodávateľ zodpovedá objednávateľovi za škody v zmysle ustanovení Obchodného zákonníka a v zmysle príslušných všeobecne záväzných právnych predpisov</w:t>
      </w:r>
      <w:r w:rsidR="00DD5756" w:rsidRPr="000D39A0">
        <w:rPr>
          <w:rFonts w:ascii="Cambria" w:hAnsi="Cambria"/>
          <w:color w:val="auto"/>
          <w:sz w:val="22"/>
          <w:szCs w:val="22"/>
        </w:rPr>
        <w:t>.</w:t>
      </w:r>
    </w:p>
    <w:p w14:paraId="7ECD4924" w14:textId="77777777" w:rsidR="00E90BFE" w:rsidRPr="000D39A0" w:rsidRDefault="00E90BFE" w:rsidP="000D39A0">
      <w:pPr>
        <w:spacing w:line="276" w:lineRule="auto"/>
        <w:ind w:left="567" w:hanging="567"/>
        <w:rPr>
          <w:rFonts w:ascii="Cambria" w:hAnsi="Cambria"/>
          <w:sz w:val="22"/>
          <w:szCs w:val="22"/>
        </w:rPr>
      </w:pPr>
    </w:p>
    <w:p w14:paraId="631AF16F" w14:textId="292AF40E" w:rsidR="00182AD1" w:rsidRPr="000D39A0" w:rsidRDefault="00182AD1" w:rsidP="000D39A0">
      <w:pPr>
        <w:pStyle w:val="Heading3"/>
        <w:widowControl w:val="0"/>
        <w:tabs>
          <w:tab w:val="left" w:pos="9214"/>
        </w:tabs>
        <w:spacing w:before="0" w:line="276" w:lineRule="auto"/>
        <w:ind w:left="567" w:right="6" w:hanging="567"/>
        <w:jc w:val="center"/>
        <w:rPr>
          <w:rFonts w:ascii="Cambria" w:hAnsi="Cambria"/>
          <w:b/>
          <w:bCs/>
          <w:iCs/>
          <w:caps/>
          <w:color w:val="auto"/>
          <w:sz w:val="22"/>
          <w:szCs w:val="22"/>
        </w:rPr>
      </w:pPr>
      <w:bookmarkStart w:id="8" w:name="_Toc164231459"/>
      <w:bookmarkStart w:id="9" w:name="_Toc166044091"/>
      <w:bookmarkStart w:id="10" w:name="_Toc166044181"/>
      <w:bookmarkStart w:id="11" w:name="_Toc166044329"/>
      <w:bookmarkStart w:id="12" w:name="_Toc202943187"/>
      <w:bookmarkStart w:id="13" w:name="_Toc202943982"/>
      <w:bookmarkStart w:id="14" w:name="_Toc231793297"/>
      <w:r w:rsidRPr="000D39A0">
        <w:rPr>
          <w:rFonts w:ascii="Cambria" w:hAnsi="Cambria"/>
          <w:b/>
          <w:bCs/>
          <w:iCs/>
          <w:caps/>
          <w:color w:val="auto"/>
          <w:sz w:val="22"/>
          <w:szCs w:val="22"/>
        </w:rPr>
        <w:t>VIII. Cena a platobné podmienky</w:t>
      </w:r>
      <w:bookmarkEnd w:id="8"/>
      <w:bookmarkEnd w:id="9"/>
      <w:bookmarkEnd w:id="10"/>
      <w:bookmarkEnd w:id="11"/>
      <w:bookmarkEnd w:id="12"/>
      <w:bookmarkEnd w:id="13"/>
      <w:bookmarkEnd w:id="14"/>
    </w:p>
    <w:p w14:paraId="1A7AF7E6" w14:textId="77777777" w:rsidR="0020635F" w:rsidRPr="000D39A0" w:rsidRDefault="0020635F" w:rsidP="000D39A0">
      <w:pPr>
        <w:spacing w:line="276" w:lineRule="auto"/>
        <w:ind w:left="567" w:hanging="567"/>
        <w:rPr>
          <w:rFonts w:ascii="Cambria" w:hAnsi="Cambria"/>
          <w:bCs/>
          <w:sz w:val="22"/>
          <w:szCs w:val="22"/>
        </w:rPr>
      </w:pPr>
    </w:p>
    <w:p w14:paraId="52B3490B" w14:textId="389DB94A" w:rsidR="0020635F" w:rsidRPr="000D39A0" w:rsidRDefault="00182AD1" w:rsidP="00ED6DF5">
      <w:pPr>
        <w:pStyle w:val="ListParagraph"/>
        <w:numPr>
          <w:ilvl w:val="0"/>
          <w:numId w:val="14"/>
        </w:numPr>
        <w:spacing w:line="276" w:lineRule="auto"/>
        <w:ind w:left="567" w:hanging="567"/>
        <w:rPr>
          <w:rFonts w:ascii="Cambria" w:hAnsi="Cambria"/>
          <w:sz w:val="22"/>
          <w:szCs w:val="22"/>
        </w:rPr>
      </w:pPr>
      <w:r w:rsidRPr="000D39A0">
        <w:rPr>
          <w:rFonts w:ascii="Cambria" w:hAnsi="Cambria"/>
          <w:bCs/>
          <w:sz w:val="22"/>
          <w:szCs w:val="22"/>
        </w:rPr>
        <w:t>Jednotkové ceny za predmet zmluvy v rozsahu stanovenom touto zmluvou boli dojednané dohodou zmluvných strán a v súlade so zákonom č. 18/1996 Z. z. o cenách v znení neskorších predpisov a vyhlášky Ministerstva financií SR č. 87/1996 Z. z. v znení neskorších predpisov, ktorou sa vykonáva zákon č. 18/1996 Z. z. o cenách v znení neskorších predpisov a sú uvedené v</w:t>
      </w:r>
      <w:r w:rsidR="00E12969">
        <w:rPr>
          <w:rFonts w:ascii="Cambria" w:hAnsi="Cambria"/>
          <w:bCs/>
          <w:sz w:val="22"/>
          <w:szCs w:val="22"/>
        </w:rPr>
        <w:t xml:space="preserve"> p</w:t>
      </w:r>
      <w:r w:rsidRPr="000D39A0">
        <w:rPr>
          <w:rFonts w:ascii="Cambria" w:hAnsi="Cambria"/>
          <w:bCs/>
          <w:sz w:val="22"/>
          <w:szCs w:val="22"/>
        </w:rPr>
        <w:t xml:space="preserve">rílohe č. </w:t>
      </w:r>
      <w:r w:rsidR="00DD5756" w:rsidRPr="000D39A0">
        <w:rPr>
          <w:rFonts w:ascii="Cambria" w:hAnsi="Cambria"/>
          <w:bCs/>
          <w:sz w:val="22"/>
          <w:szCs w:val="22"/>
        </w:rPr>
        <w:t>1</w:t>
      </w:r>
      <w:r w:rsidRPr="000D39A0">
        <w:rPr>
          <w:rFonts w:ascii="Cambria" w:hAnsi="Cambria"/>
          <w:bCs/>
          <w:sz w:val="22"/>
          <w:szCs w:val="22"/>
        </w:rPr>
        <w:t xml:space="preserve"> tejto zmluvy.</w:t>
      </w:r>
    </w:p>
    <w:p w14:paraId="5AAF037F" w14:textId="77777777" w:rsidR="0020635F" w:rsidRPr="000D39A0" w:rsidRDefault="00182AD1" w:rsidP="00ED6DF5">
      <w:pPr>
        <w:pStyle w:val="ListParagraph"/>
        <w:numPr>
          <w:ilvl w:val="0"/>
          <w:numId w:val="14"/>
        </w:numPr>
        <w:spacing w:line="276" w:lineRule="auto"/>
        <w:ind w:left="567" w:hanging="567"/>
        <w:rPr>
          <w:rFonts w:ascii="Cambria" w:hAnsi="Cambria"/>
          <w:sz w:val="22"/>
          <w:szCs w:val="22"/>
        </w:rPr>
      </w:pPr>
      <w:r w:rsidRPr="000D39A0">
        <w:rPr>
          <w:rFonts w:ascii="Cambria" w:hAnsi="Cambria" w:cs="Arial"/>
          <w:sz w:val="22"/>
          <w:szCs w:val="22"/>
        </w:rPr>
        <w:t xml:space="preserve">Jednotkové ceny predmetu zmluvy sú pevne stanovené a nemenné. Jednotkové ceny predmetu zmluvy zahŕňajú všetky náklady </w:t>
      </w:r>
      <w:r w:rsidRPr="000D39A0">
        <w:rPr>
          <w:rFonts w:ascii="Cambria" w:hAnsi="Cambria" w:cs="Arial"/>
          <w:bCs/>
          <w:iCs/>
          <w:sz w:val="22"/>
          <w:szCs w:val="22"/>
        </w:rPr>
        <w:t>dodávateľa</w:t>
      </w:r>
      <w:r w:rsidRPr="000D39A0">
        <w:rPr>
          <w:rFonts w:ascii="Cambria" w:hAnsi="Cambria" w:cs="Arial"/>
          <w:sz w:val="22"/>
          <w:szCs w:val="22"/>
        </w:rPr>
        <w:t xml:space="preserve"> spojené s poskytovaním predmetu zmluvy vrátane dopravy.</w:t>
      </w:r>
    </w:p>
    <w:p w14:paraId="3F1C7E97" w14:textId="77777777" w:rsidR="00874129" w:rsidRPr="004E0220" w:rsidRDefault="00874129" w:rsidP="00ED6DF5">
      <w:pPr>
        <w:pStyle w:val="ListParagraph"/>
        <w:numPr>
          <w:ilvl w:val="0"/>
          <w:numId w:val="14"/>
        </w:numPr>
        <w:spacing w:line="276" w:lineRule="auto"/>
        <w:ind w:left="567" w:hanging="567"/>
        <w:rPr>
          <w:rFonts w:ascii="Cambria" w:hAnsi="Cambria"/>
          <w:sz w:val="22"/>
          <w:szCs w:val="22"/>
        </w:rPr>
      </w:pPr>
      <w:r w:rsidRPr="004E0220">
        <w:rPr>
          <w:rFonts w:ascii="Cambria" w:hAnsi="Cambria" w:cs="Arial"/>
          <w:sz w:val="22"/>
          <w:szCs w:val="22"/>
        </w:rPr>
        <w:t xml:space="preserve">Cenu za predmet zmluvy podľa článku III bodu 1.1 zmluvy je dodávateľ oprávnený fakturovať najneskôr do 15 kalendárnych dní odo dňa podpísania príslušného preberacieho protokolu obidvoma zmluvnými stranami. </w:t>
      </w:r>
    </w:p>
    <w:p w14:paraId="43313F32" w14:textId="2F35D43D" w:rsidR="00874129" w:rsidRPr="002408BE" w:rsidRDefault="00874129" w:rsidP="00ED6DF5">
      <w:pPr>
        <w:pStyle w:val="ListParagraph"/>
        <w:numPr>
          <w:ilvl w:val="0"/>
          <w:numId w:val="14"/>
        </w:numPr>
        <w:spacing w:line="276" w:lineRule="auto"/>
        <w:ind w:left="567" w:hanging="567"/>
        <w:rPr>
          <w:rFonts w:ascii="Cambria" w:hAnsi="Cambria" w:cs="Arial"/>
          <w:sz w:val="22"/>
          <w:szCs w:val="22"/>
        </w:rPr>
      </w:pPr>
      <w:r w:rsidRPr="004E0220">
        <w:rPr>
          <w:rFonts w:ascii="Cambria" w:hAnsi="Cambria" w:cs="Arial"/>
          <w:sz w:val="22"/>
          <w:szCs w:val="22"/>
        </w:rPr>
        <w:t>Cen</w:t>
      </w:r>
      <w:r w:rsidR="00EF1CD6">
        <w:rPr>
          <w:rFonts w:ascii="Cambria" w:hAnsi="Cambria" w:cs="Arial"/>
          <w:sz w:val="22"/>
          <w:szCs w:val="22"/>
        </w:rPr>
        <w:t>u</w:t>
      </w:r>
      <w:r w:rsidRPr="004E0220">
        <w:rPr>
          <w:rFonts w:ascii="Cambria" w:hAnsi="Cambria" w:cs="Arial"/>
          <w:sz w:val="22"/>
          <w:szCs w:val="22"/>
        </w:rPr>
        <w:t xml:space="preserve"> za predmet zmluvy podľa článku III bodu 1.2 zmluvy je dodávateľ oprávnený fakturovať </w:t>
      </w:r>
      <w:r w:rsidRPr="004E0220">
        <w:rPr>
          <w:rFonts w:ascii="Cambria" w:hAnsi="Cambria"/>
          <w:sz w:val="22"/>
          <w:szCs w:val="22"/>
        </w:rPr>
        <w:t xml:space="preserve">mesačne spätne vo výške stanoveného mesačného paušálneho poplatku v súlade s prílohou č. 1 tejto zmluvy. Dodávateľ </w:t>
      </w:r>
      <w:r w:rsidR="00EF1CD6">
        <w:rPr>
          <w:rFonts w:ascii="Cambria" w:hAnsi="Cambria"/>
          <w:sz w:val="22"/>
          <w:szCs w:val="22"/>
        </w:rPr>
        <w:t>je oprávnený vyhotoviť</w:t>
      </w:r>
      <w:r w:rsidRPr="004E0220">
        <w:rPr>
          <w:rFonts w:ascii="Cambria" w:hAnsi="Cambria"/>
          <w:sz w:val="22"/>
          <w:szCs w:val="22"/>
        </w:rPr>
        <w:t xml:space="preserve"> faktúru a</w:t>
      </w:r>
      <w:r w:rsidR="00EF1CD6">
        <w:rPr>
          <w:rFonts w:ascii="Cambria" w:hAnsi="Cambria"/>
          <w:sz w:val="22"/>
          <w:szCs w:val="22"/>
        </w:rPr>
        <w:t> </w:t>
      </w:r>
      <w:r w:rsidRPr="004E0220">
        <w:rPr>
          <w:rFonts w:ascii="Cambria" w:hAnsi="Cambria"/>
          <w:sz w:val="22"/>
          <w:szCs w:val="22"/>
        </w:rPr>
        <w:t>doruč</w:t>
      </w:r>
      <w:r w:rsidR="00EF1CD6">
        <w:rPr>
          <w:rFonts w:ascii="Cambria" w:hAnsi="Cambria"/>
          <w:sz w:val="22"/>
          <w:szCs w:val="22"/>
        </w:rPr>
        <w:t xml:space="preserve">iť </w:t>
      </w:r>
      <w:r w:rsidRPr="004E0220">
        <w:rPr>
          <w:rFonts w:ascii="Cambria" w:hAnsi="Cambria"/>
          <w:sz w:val="22"/>
          <w:szCs w:val="22"/>
        </w:rPr>
        <w:t xml:space="preserve">ju objednávateľovi najneskôr do </w:t>
      </w:r>
      <w:r w:rsidR="00EF1CD6">
        <w:rPr>
          <w:rFonts w:ascii="Cambria" w:hAnsi="Cambria"/>
          <w:sz w:val="22"/>
          <w:szCs w:val="22"/>
        </w:rPr>
        <w:t>15</w:t>
      </w:r>
      <w:r w:rsidRPr="004E0220">
        <w:rPr>
          <w:rFonts w:ascii="Cambria" w:hAnsi="Cambria"/>
          <w:sz w:val="22"/>
          <w:szCs w:val="22"/>
        </w:rPr>
        <w:t xml:space="preserve"> kalendárn</w:t>
      </w:r>
      <w:r w:rsidR="00EF1CD6">
        <w:rPr>
          <w:rFonts w:ascii="Cambria" w:hAnsi="Cambria"/>
          <w:sz w:val="22"/>
          <w:szCs w:val="22"/>
        </w:rPr>
        <w:t>ych</w:t>
      </w:r>
      <w:r w:rsidRPr="004E0220">
        <w:rPr>
          <w:rFonts w:ascii="Cambria" w:hAnsi="Cambria"/>
          <w:sz w:val="22"/>
          <w:szCs w:val="22"/>
        </w:rPr>
        <w:t xml:space="preserve"> d</w:t>
      </w:r>
      <w:r w:rsidR="00EF1CD6">
        <w:rPr>
          <w:rFonts w:ascii="Cambria" w:hAnsi="Cambria"/>
          <w:sz w:val="22"/>
          <w:szCs w:val="22"/>
        </w:rPr>
        <w:t>ní</w:t>
      </w:r>
      <w:r w:rsidRPr="004E0220">
        <w:rPr>
          <w:rFonts w:ascii="Cambria" w:hAnsi="Cambria"/>
          <w:sz w:val="22"/>
          <w:szCs w:val="22"/>
        </w:rPr>
        <w:t xml:space="preserve"> </w:t>
      </w:r>
      <w:r w:rsidR="00EF1CD6">
        <w:rPr>
          <w:rFonts w:ascii="Cambria" w:hAnsi="Cambria"/>
          <w:sz w:val="22"/>
          <w:szCs w:val="22"/>
        </w:rPr>
        <w:t>odo dňa podpísania príslušného preberacieho protokolu obidvoma zmluvnými stranami</w:t>
      </w:r>
      <w:r w:rsidR="00EE75A8">
        <w:rPr>
          <w:rFonts w:ascii="Cambria" w:hAnsi="Cambria" w:cs="Arial"/>
          <w:sz w:val="22"/>
          <w:szCs w:val="22"/>
        </w:rPr>
        <w:t>. Fakturačné obdobie je jeden zmluvný mesiac. Prvé</w:t>
      </w:r>
      <w:r w:rsidR="00EE75A8" w:rsidRPr="00EF1CD6">
        <w:rPr>
          <w:rFonts w:ascii="Cambria" w:hAnsi="Cambria" w:cs="Arial"/>
          <w:sz w:val="22"/>
          <w:szCs w:val="22"/>
        </w:rPr>
        <w:t xml:space="preserve"> </w:t>
      </w:r>
      <w:r w:rsidR="00EF1CD6" w:rsidRPr="00EF1CD6">
        <w:rPr>
          <w:rFonts w:ascii="Cambria" w:hAnsi="Cambria" w:cs="Arial"/>
          <w:sz w:val="22"/>
          <w:szCs w:val="22"/>
        </w:rPr>
        <w:t xml:space="preserve">fakturačné obdobie začína </w:t>
      </w:r>
      <w:r w:rsidR="00EF1CD6">
        <w:rPr>
          <w:rFonts w:ascii="Cambria" w:hAnsi="Cambria" w:cs="Arial"/>
          <w:sz w:val="22"/>
          <w:szCs w:val="22"/>
        </w:rPr>
        <w:t xml:space="preserve">prvým </w:t>
      </w:r>
      <w:r w:rsidR="00EF1CD6" w:rsidRPr="00EF1CD6">
        <w:rPr>
          <w:rFonts w:ascii="Cambria" w:hAnsi="Cambria" w:cs="Arial"/>
          <w:sz w:val="22"/>
          <w:szCs w:val="22"/>
        </w:rPr>
        <w:t xml:space="preserve">dňom </w:t>
      </w:r>
      <w:r w:rsidR="008428CF">
        <w:rPr>
          <w:rFonts w:ascii="Cambria" w:hAnsi="Cambria" w:cs="Arial"/>
          <w:sz w:val="22"/>
          <w:szCs w:val="22"/>
        </w:rPr>
        <w:t>zriadenia služby podpory</w:t>
      </w:r>
      <w:r w:rsidR="002408BE" w:rsidRPr="002408BE">
        <w:rPr>
          <w:rFonts w:ascii="Cambria" w:hAnsi="Cambria" w:cs="Arial"/>
          <w:sz w:val="22"/>
          <w:szCs w:val="22"/>
        </w:rPr>
        <w:t>.</w:t>
      </w:r>
    </w:p>
    <w:p w14:paraId="535240EC" w14:textId="54EEAC05" w:rsidR="00874129" w:rsidRPr="004E0220" w:rsidRDefault="00874129" w:rsidP="00ED6DF5">
      <w:pPr>
        <w:pStyle w:val="ListParagraph"/>
        <w:numPr>
          <w:ilvl w:val="0"/>
          <w:numId w:val="14"/>
        </w:numPr>
        <w:spacing w:line="276" w:lineRule="auto"/>
        <w:ind w:left="567" w:hanging="567"/>
        <w:rPr>
          <w:rFonts w:ascii="Cambria" w:hAnsi="Cambria"/>
          <w:sz w:val="22"/>
          <w:szCs w:val="22"/>
        </w:rPr>
      </w:pPr>
      <w:r w:rsidRPr="004E0220">
        <w:rPr>
          <w:rFonts w:ascii="Cambria" w:hAnsi="Cambria" w:cs="Arial"/>
          <w:sz w:val="22"/>
          <w:szCs w:val="22"/>
        </w:rPr>
        <w:t>Cena za predmet zmluvy podľa článku III bodu 1.3 zmluvy sa bude dodávateľovi uhrádzať vo výške zodpovedajúcej násobku jednotkovej ceny za konzultačné služby a množstva poskytnutých konzultačných služieb uvedených v osobohodinách podľa príslušnej objednávky objednávateľa. Cenu za poskytnuté konzultačné služby je dodávateľ oprávnený fakturovať najneskôr do 15 kalendárnych dní odo dňa podpísania príslušného preberacieho protokolu objednávateľom.</w:t>
      </w:r>
    </w:p>
    <w:p w14:paraId="76604B4F" w14:textId="78296BF6" w:rsidR="001B5160" w:rsidRPr="004E0220" w:rsidRDefault="001B5160" w:rsidP="00ED6DF5">
      <w:pPr>
        <w:pStyle w:val="ListParagraph"/>
        <w:numPr>
          <w:ilvl w:val="0"/>
          <w:numId w:val="14"/>
        </w:numPr>
        <w:spacing w:line="276" w:lineRule="auto"/>
        <w:ind w:left="567" w:hanging="567"/>
        <w:rPr>
          <w:rFonts w:ascii="Cambria" w:hAnsi="Cambria"/>
          <w:sz w:val="22"/>
          <w:szCs w:val="22"/>
        </w:rPr>
      </w:pPr>
      <w:r w:rsidRPr="004E0220">
        <w:rPr>
          <w:rFonts w:ascii="Cambria" w:hAnsi="Cambria" w:cs="Cambria"/>
          <w:sz w:val="22"/>
          <w:szCs w:val="22"/>
        </w:rPr>
        <w:lastRenderedPageBreak/>
        <w:t xml:space="preserve">Zmluvné strany sa dohodli a výslovne súhlasia s tým, že dodávateľ bude zasielať len elektronické faktúry z e-mailovej adresy dodávateľa: </w:t>
      </w:r>
      <w:r w:rsidRPr="004E0220">
        <w:rPr>
          <w:rFonts w:ascii="Cambria" w:hAnsi="Cambria"/>
          <w:sz w:val="22"/>
          <w:szCs w:val="22"/>
        </w:rPr>
        <w:t xml:space="preserve"> </w:t>
      </w:r>
      <w:r w:rsidR="00D217F9" w:rsidRPr="004E0220">
        <w:rPr>
          <w:rFonts w:ascii="Cambria" w:hAnsi="Cambria" w:cs="Arial"/>
          <w:sz w:val="22"/>
          <w:szCs w:val="22"/>
        </w:rPr>
        <w:t>&lt;</w:t>
      </w:r>
      <w:r w:rsidR="00D217F9" w:rsidRPr="004E0220">
        <w:rPr>
          <w:rFonts w:ascii="Cambria" w:hAnsi="Cambria" w:cs="Arial"/>
          <w:color w:val="00B0F0"/>
          <w:sz w:val="22"/>
          <w:szCs w:val="22"/>
        </w:rPr>
        <w:t>vyplní uchádzač</w:t>
      </w:r>
      <w:r w:rsidR="00D217F9" w:rsidRPr="004E0220">
        <w:rPr>
          <w:rFonts w:ascii="Cambria" w:hAnsi="Cambria" w:cs="Arial"/>
          <w:sz w:val="22"/>
          <w:szCs w:val="22"/>
        </w:rPr>
        <w:t>&gt;</w:t>
      </w:r>
      <w:r w:rsidRPr="004E0220">
        <w:rPr>
          <w:rFonts w:ascii="Cambria" w:hAnsi="Cambria" w:cs="Cambria"/>
          <w:sz w:val="22"/>
          <w:szCs w:val="22"/>
        </w:rPr>
        <w:t xml:space="preserve">na e-mailovú adresu objednávateľa: </w:t>
      </w:r>
      <w:hyperlink r:id="rId10" w:history="1">
        <w:r w:rsidRPr="004E0220">
          <w:rPr>
            <w:rStyle w:val="Hyperlink"/>
            <w:rFonts w:ascii="Cambria" w:hAnsi="Cambria" w:cs="Cambria"/>
            <w:color w:val="auto"/>
            <w:sz w:val="22"/>
            <w:szCs w:val="22"/>
            <w:u w:val="none"/>
          </w:rPr>
          <w:t>faktury.ofr@nbs.sk</w:t>
        </w:r>
      </w:hyperlink>
      <w:r w:rsidRPr="004E0220">
        <w:rPr>
          <w:rFonts w:ascii="Cambria" w:hAnsi="Cambria" w:cs="Cambria"/>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Dodávateľ nie je povinný podpísať elektronickú faktúru </w:t>
      </w:r>
      <w:bookmarkStart w:id="15" w:name="_Hlk50451785"/>
      <w:r w:rsidRPr="004E0220">
        <w:rPr>
          <w:rFonts w:ascii="Cambria" w:hAnsi="Cambria" w:cs="Cambria"/>
          <w:sz w:val="22"/>
          <w:szCs w:val="22"/>
        </w:rPr>
        <w:t>kvalifikovaný</w:t>
      </w:r>
      <w:bookmarkEnd w:id="15"/>
      <w:r w:rsidRPr="004E0220">
        <w:rPr>
          <w:rFonts w:ascii="Cambria" w:hAnsi="Cambria" w:cs="Cambria"/>
          <w:sz w:val="22"/>
          <w:szCs w:val="22"/>
        </w:rPr>
        <w:t xml:space="preserve"> elektronickým podpisom. Elektronická faktúra musí spĺňať všetky náležitosti faktúry podľa § 74 zákona č. 222/2004 Z. z. o dani z pridanej hodnoty v znení neskorších predpisov</w:t>
      </w:r>
      <w:r w:rsidR="00D830A3">
        <w:rPr>
          <w:rFonts w:ascii="Cambria" w:hAnsi="Cambria" w:cs="Cambria"/>
          <w:sz w:val="22"/>
          <w:szCs w:val="22"/>
        </w:rPr>
        <w:t xml:space="preserve"> (ďalej len „zákon o dani z pridanej hodnoty“)</w:t>
      </w:r>
      <w:r w:rsidRPr="004E0220">
        <w:rPr>
          <w:rFonts w:ascii="Cambria" w:hAnsi="Cambria" w:cs="Cambria"/>
          <w:sz w:val="22"/>
          <w:szCs w:val="22"/>
        </w:rPr>
        <w:t>. Zmluvné strany sú povinné bezodkladne písomne oznámiť druhej strane akúkoľvek zmenu, ktorá by mohla mať vplyv na doručovanie elektronických faktúr, najmä zmenu kontaktnej e-mailovej adresy.</w:t>
      </w:r>
    </w:p>
    <w:p w14:paraId="5BB17CC7" w14:textId="1BE5101D" w:rsidR="00182AD1" w:rsidRPr="000D39A0" w:rsidRDefault="00182AD1" w:rsidP="00ED6DF5">
      <w:pPr>
        <w:pStyle w:val="ListParagraph"/>
        <w:widowControl w:val="0"/>
        <w:numPr>
          <w:ilvl w:val="0"/>
          <w:numId w:val="14"/>
        </w:numPr>
        <w:spacing w:line="276" w:lineRule="auto"/>
        <w:ind w:left="567" w:hanging="567"/>
        <w:rPr>
          <w:rFonts w:ascii="Cambria" w:hAnsi="Cambria" w:cs="Arial"/>
          <w:sz w:val="22"/>
          <w:szCs w:val="22"/>
        </w:rPr>
      </w:pPr>
      <w:r w:rsidRPr="000D39A0">
        <w:rPr>
          <w:rFonts w:ascii="Cambria" w:hAnsi="Cambria"/>
          <w:bCs/>
          <w:sz w:val="22"/>
          <w:szCs w:val="22"/>
        </w:rPr>
        <w:t xml:space="preserve">Faktúry sú splatné do 30 dní odo dňa ich doručenia objednávateľovi bezhotovostným prevodom na účet dodávateľa. Za deň splnenia peňažného záväzku sa považuje deň odpísania dlžnej sumy z účtu objednávateľa v prospech dodávateľa. Prílohou každej faktúry musí byť preberací protokol podpísaný objednávateľom, v prípade poskytnutia </w:t>
      </w:r>
      <w:r w:rsidR="0020635F" w:rsidRPr="000D39A0">
        <w:rPr>
          <w:rFonts w:ascii="Cambria" w:hAnsi="Cambria"/>
          <w:bCs/>
          <w:sz w:val="22"/>
          <w:szCs w:val="22"/>
        </w:rPr>
        <w:t>implementačných prác alebo doplnkových služieb</w:t>
      </w:r>
      <w:r w:rsidRPr="000D39A0">
        <w:rPr>
          <w:rFonts w:ascii="Cambria" w:hAnsi="Cambria"/>
          <w:bCs/>
          <w:sz w:val="22"/>
          <w:szCs w:val="22"/>
        </w:rPr>
        <w:t xml:space="preserve"> musí byť prílohou každej faktúry aj príslušná objednávka objednávateľa</w:t>
      </w:r>
      <w:r w:rsidRPr="000D39A0">
        <w:rPr>
          <w:rFonts w:ascii="Cambria" w:hAnsi="Cambria" w:cs="Arial"/>
          <w:sz w:val="22"/>
          <w:szCs w:val="22"/>
        </w:rPr>
        <w:t>.</w:t>
      </w:r>
    </w:p>
    <w:p w14:paraId="430CCE89" w14:textId="77777777" w:rsidR="00182AD1" w:rsidRPr="000D39A0" w:rsidRDefault="00182AD1" w:rsidP="00ED6DF5">
      <w:pPr>
        <w:pStyle w:val="ListParagraph"/>
        <w:widowControl w:val="0"/>
        <w:numPr>
          <w:ilvl w:val="0"/>
          <w:numId w:val="14"/>
        </w:numPr>
        <w:spacing w:line="276" w:lineRule="auto"/>
        <w:ind w:left="567" w:hanging="567"/>
        <w:rPr>
          <w:rFonts w:ascii="Cambria" w:hAnsi="Cambria" w:cs="Arial"/>
          <w:sz w:val="22"/>
          <w:szCs w:val="22"/>
        </w:rPr>
      </w:pPr>
      <w:r w:rsidRPr="000D39A0">
        <w:rPr>
          <w:rFonts w:ascii="Cambria" w:hAnsi="Cambria"/>
          <w:bCs/>
          <w:sz w:val="22"/>
          <w:szCs w:val="22"/>
        </w:rPr>
        <w:t>K cene predmetu zmluvy bude fakturovaná DPH podľa platného všeobecne záväzného právneho predpisu účinného v čase fakturácie. V prípade, že dodávateľ nie je platiteľom DPH a počas trvania zmluvného vzťahu sa ním stane, táto skutočnosť nebude mať vplyv na zvýšenie zmluvne dohodnutej ceny. Za správne vyčíslenie výšky DPH zodpovedá v plnom rozsahu dodávateľ.</w:t>
      </w:r>
    </w:p>
    <w:p w14:paraId="5D5C3B5A" w14:textId="77777777" w:rsidR="00182AD1" w:rsidRPr="000D39A0" w:rsidRDefault="00182AD1" w:rsidP="00ED6DF5">
      <w:pPr>
        <w:pStyle w:val="ListParagraph"/>
        <w:widowControl w:val="0"/>
        <w:numPr>
          <w:ilvl w:val="0"/>
          <w:numId w:val="14"/>
        </w:numPr>
        <w:spacing w:line="276" w:lineRule="auto"/>
        <w:ind w:left="567" w:hanging="567"/>
        <w:rPr>
          <w:rFonts w:ascii="Cambria" w:hAnsi="Cambria" w:cs="Arial"/>
          <w:sz w:val="22"/>
          <w:szCs w:val="22"/>
        </w:rPr>
      </w:pPr>
      <w:r w:rsidRPr="000D39A0">
        <w:rPr>
          <w:rFonts w:ascii="Cambria" w:hAnsi="Cambria"/>
          <w:bCs/>
          <w:sz w:val="22"/>
          <w:szCs w:val="22"/>
        </w:rPr>
        <w:t>V prípade, že faktúra nebude po vecnej a formálnej stránke správne vyhotovená, objednávateľ ju vráti dodávateľovi bez zaplatenia na doplnenie (prepracovanie), pričom nová lehota splatnosti faktúry začne plynúť dňom doručenia správne doplnenej (prepracovanej) faktúry objednávateľovi.</w:t>
      </w:r>
    </w:p>
    <w:p w14:paraId="365DE6E1" w14:textId="15DA213B" w:rsidR="00182AD1" w:rsidRPr="000D39A0" w:rsidRDefault="00182AD1" w:rsidP="00ED6DF5">
      <w:pPr>
        <w:pStyle w:val="ListParagraph"/>
        <w:widowControl w:val="0"/>
        <w:numPr>
          <w:ilvl w:val="0"/>
          <w:numId w:val="14"/>
        </w:numPr>
        <w:spacing w:line="276" w:lineRule="auto"/>
        <w:ind w:left="567" w:hanging="567"/>
        <w:rPr>
          <w:rFonts w:ascii="Cambria" w:hAnsi="Cambria" w:cs="Arial"/>
          <w:sz w:val="22"/>
          <w:szCs w:val="22"/>
        </w:rPr>
      </w:pPr>
      <w:r w:rsidRPr="000D39A0">
        <w:rPr>
          <w:rFonts w:ascii="Cambria" w:hAnsi="Cambria"/>
          <w:bCs/>
          <w:sz w:val="22"/>
          <w:szCs w:val="22"/>
        </w:rPr>
        <w:t>Dodávateľ, ktorý uvedie na faktúre daň sa zaväzuje, že odvedie daň správcovi dane v lehote ustanovenej v § 78 ods.1 zákona o dani z pridanej hodnoty. Porušenie tejto daňovej povinnosti vyplývajúcej zo všeobecne záväzného právneho predpisu je podstatným porušením tejto zmluvy a oprávňuje objednávateľa na okamžité odstúpenie od tejto zmluvy.</w:t>
      </w:r>
    </w:p>
    <w:p w14:paraId="4B6F10E4" w14:textId="77777777" w:rsidR="00182AD1" w:rsidRPr="000D39A0" w:rsidRDefault="00182AD1" w:rsidP="00ED6DF5">
      <w:pPr>
        <w:pStyle w:val="ListParagraph"/>
        <w:widowControl w:val="0"/>
        <w:numPr>
          <w:ilvl w:val="0"/>
          <w:numId w:val="14"/>
        </w:numPr>
        <w:spacing w:line="276" w:lineRule="auto"/>
        <w:ind w:left="567" w:hanging="567"/>
        <w:rPr>
          <w:rFonts w:ascii="Cambria" w:hAnsi="Cambria" w:cs="Arial"/>
          <w:sz w:val="22"/>
          <w:szCs w:val="22"/>
        </w:rPr>
      </w:pPr>
      <w:r w:rsidRPr="000D39A0">
        <w:rPr>
          <w:rFonts w:ascii="Cambria" w:hAnsi="Cambria"/>
          <w:bCs/>
          <w:sz w:val="22"/>
          <w:szCs w:val="22"/>
        </w:rPr>
        <w:t>Každá zmena dohodnutej ceny za predmet zmluvy sa vykoná len po vzájomnej dohode zmluvných strán formou písomného číslovaného dodatku k tejto zmluve a v súlade s § 18 zákona o verejnom obstarávaní.</w:t>
      </w:r>
    </w:p>
    <w:p w14:paraId="7EE7DBC8" w14:textId="77777777" w:rsidR="00182AD1" w:rsidRPr="000D39A0" w:rsidRDefault="00182AD1" w:rsidP="00ED6DF5">
      <w:pPr>
        <w:pStyle w:val="ListParagraph"/>
        <w:widowControl w:val="0"/>
        <w:numPr>
          <w:ilvl w:val="0"/>
          <w:numId w:val="14"/>
        </w:numPr>
        <w:spacing w:line="276" w:lineRule="auto"/>
        <w:ind w:left="567" w:hanging="567"/>
        <w:rPr>
          <w:rFonts w:ascii="Cambria" w:hAnsi="Cambria" w:cs="Arial"/>
          <w:sz w:val="22"/>
          <w:szCs w:val="22"/>
        </w:rPr>
      </w:pPr>
      <w:r w:rsidRPr="000D39A0">
        <w:rPr>
          <w:rFonts w:ascii="Cambria" w:hAnsi="Cambria"/>
          <w:bCs/>
          <w:sz w:val="22"/>
          <w:szCs w:val="22"/>
        </w:rPr>
        <w:t>Dodávateľ nie je oprávnený previesť práva a povinnosti vyplývajúce pre neho z tejto zmluvy, ani ich časti, na inú osobu. Dodávateľ ďalej nie je oprávnený postúpiť a ani založiť akékoľvek svoje pohľadávky voči objednávateľovi vzniknuté na základe alebo v súvislosti s touto zmluvou alebo s plnením záväzkov podľa tejto zmluvy. Dodávateľ  nie je oprávnený jednostranne započítať akúkoľvek svoju pohľadávku voči objednávateľovi vzniknutú z akéhokoľvek dôvodu proti pohľadávke objednávateľa voči dodávateľovi vzniknutej na základe alebo v súvislosti s touto zmluvou.</w:t>
      </w:r>
    </w:p>
    <w:p w14:paraId="1FE78982" w14:textId="77777777" w:rsidR="00182AD1" w:rsidRPr="000D39A0" w:rsidRDefault="00182AD1" w:rsidP="000D39A0">
      <w:pPr>
        <w:widowControl w:val="0"/>
        <w:spacing w:line="276" w:lineRule="auto"/>
        <w:ind w:left="567" w:hanging="567"/>
        <w:rPr>
          <w:rFonts w:ascii="Cambria" w:hAnsi="Cambria"/>
          <w:sz w:val="22"/>
          <w:szCs w:val="22"/>
        </w:rPr>
      </w:pPr>
    </w:p>
    <w:p w14:paraId="109311D4" w14:textId="24DD3E5A" w:rsidR="00182AD1" w:rsidRDefault="00182AD1" w:rsidP="000D39A0">
      <w:pPr>
        <w:pStyle w:val="Heading3"/>
        <w:tabs>
          <w:tab w:val="left" w:pos="9214"/>
        </w:tabs>
        <w:spacing w:before="0" w:line="276" w:lineRule="auto"/>
        <w:ind w:left="567" w:right="6" w:hanging="567"/>
        <w:jc w:val="center"/>
        <w:rPr>
          <w:rFonts w:ascii="Cambria" w:hAnsi="Cambria"/>
          <w:b/>
          <w:bCs/>
          <w:iCs/>
          <w:caps/>
          <w:color w:val="auto"/>
          <w:sz w:val="22"/>
          <w:szCs w:val="22"/>
        </w:rPr>
      </w:pPr>
      <w:r w:rsidRPr="000D39A0">
        <w:rPr>
          <w:rFonts w:ascii="Cambria" w:hAnsi="Cambria"/>
          <w:b/>
          <w:bCs/>
          <w:iCs/>
          <w:caps/>
          <w:color w:val="auto"/>
          <w:sz w:val="22"/>
          <w:szCs w:val="22"/>
        </w:rPr>
        <w:t>IX. Zmluvné sankcie</w:t>
      </w:r>
    </w:p>
    <w:p w14:paraId="56ADD1F8" w14:textId="77777777" w:rsidR="008D3619" w:rsidRPr="008D3619" w:rsidRDefault="008D3619" w:rsidP="008D3619"/>
    <w:p w14:paraId="182CC1B4" w14:textId="77777777" w:rsidR="000926B7" w:rsidRDefault="00182AD1" w:rsidP="000926B7">
      <w:pPr>
        <w:pStyle w:val="ListParagraph"/>
        <w:numPr>
          <w:ilvl w:val="0"/>
          <w:numId w:val="18"/>
        </w:numPr>
        <w:spacing w:line="276" w:lineRule="auto"/>
        <w:ind w:left="567" w:hanging="567"/>
        <w:rPr>
          <w:rFonts w:ascii="Cambria" w:hAnsi="Cambria"/>
          <w:bCs/>
          <w:sz w:val="22"/>
          <w:szCs w:val="22"/>
        </w:rPr>
      </w:pPr>
      <w:r w:rsidRPr="000926B7">
        <w:rPr>
          <w:rFonts w:ascii="Cambria" w:hAnsi="Cambria"/>
          <w:bCs/>
          <w:sz w:val="22"/>
          <w:szCs w:val="22"/>
        </w:rPr>
        <w:t xml:space="preserve">V prípade nedodržania dohodnutého termínu </w:t>
      </w:r>
      <w:r w:rsidR="00692379" w:rsidRPr="000926B7">
        <w:rPr>
          <w:rFonts w:ascii="Cambria" w:hAnsi="Cambria"/>
          <w:bCs/>
          <w:sz w:val="22"/>
          <w:szCs w:val="22"/>
        </w:rPr>
        <w:t xml:space="preserve">predĺženia </w:t>
      </w:r>
      <w:r w:rsidR="0020635F" w:rsidRPr="000926B7">
        <w:rPr>
          <w:rFonts w:ascii="Cambria" w:hAnsi="Cambria"/>
          <w:bCs/>
          <w:sz w:val="22"/>
          <w:szCs w:val="22"/>
        </w:rPr>
        <w:t>licencie</w:t>
      </w:r>
      <w:r w:rsidRPr="000926B7">
        <w:rPr>
          <w:rFonts w:ascii="Cambria" w:hAnsi="Cambria"/>
          <w:bCs/>
          <w:sz w:val="22"/>
          <w:szCs w:val="22"/>
        </w:rPr>
        <w:t xml:space="preserve"> dodávateľom v zmysle článku V bodu 1 tejto zmluvy, sa dodávateľ zaväzuje uhradiť objednávateľovi zmluvnú pokutu vo výške 0,05% z ceny </w:t>
      </w:r>
      <w:r w:rsidR="0020635F" w:rsidRPr="000926B7">
        <w:rPr>
          <w:rFonts w:ascii="Cambria" w:hAnsi="Cambria"/>
          <w:bCs/>
          <w:sz w:val="22"/>
          <w:szCs w:val="22"/>
        </w:rPr>
        <w:t>licencie</w:t>
      </w:r>
      <w:r w:rsidRPr="000926B7">
        <w:rPr>
          <w:rFonts w:ascii="Cambria" w:hAnsi="Cambria"/>
          <w:bCs/>
          <w:sz w:val="22"/>
          <w:szCs w:val="22"/>
        </w:rPr>
        <w:t xml:space="preserve"> bez DPH za každý aj začatý deň omeškania.</w:t>
      </w:r>
    </w:p>
    <w:p w14:paraId="727BB5DA" w14:textId="77777777" w:rsidR="000926B7" w:rsidRDefault="00182AD1" w:rsidP="000926B7">
      <w:pPr>
        <w:pStyle w:val="ListParagraph"/>
        <w:numPr>
          <w:ilvl w:val="0"/>
          <w:numId w:val="18"/>
        </w:numPr>
        <w:spacing w:line="276" w:lineRule="auto"/>
        <w:ind w:left="567" w:hanging="567"/>
        <w:rPr>
          <w:rFonts w:ascii="Cambria" w:hAnsi="Cambria"/>
          <w:bCs/>
          <w:sz w:val="22"/>
          <w:szCs w:val="22"/>
        </w:rPr>
      </w:pPr>
      <w:r w:rsidRPr="000926B7">
        <w:rPr>
          <w:rFonts w:ascii="Cambria" w:hAnsi="Cambria"/>
          <w:bCs/>
          <w:sz w:val="22"/>
          <w:szCs w:val="22"/>
        </w:rPr>
        <w:t xml:space="preserve">V prípade nedodržania dohodnutého termínu poskytnutia </w:t>
      </w:r>
      <w:r w:rsidR="00692379" w:rsidRPr="000926B7">
        <w:rPr>
          <w:rFonts w:ascii="Cambria" w:hAnsi="Cambria"/>
          <w:bCs/>
          <w:sz w:val="22"/>
          <w:szCs w:val="22"/>
        </w:rPr>
        <w:t xml:space="preserve">služby </w:t>
      </w:r>
      <w:r w:rsidR="00692379" w:rsidRPr="000926B7">
        <w:rPr>
          <w:rFonts w:ascii="Cambria" w:hAnsi="Cambria" w:cs="Arial"/>
          <w:sz w:val="22"/>
          <w:szCs w:val="22"/>
        </w:rPr>
        <w:t xml:space="preserve">podpory </w:t>
      </w:r>
      <w:r w:rsidRPr="000926B7">
        <w:rPr>
          <w:rFonts w:ascii="Cambria" w:hAnsi="Cambria"/>
          <w:bCs/>
          <w:sz w:val="22"/>
          <w:szCs w:val="22"/>
        </w:rPr>
        <w:t xml:space="preserve">dodávateľom v zmysle článku V bodu </w:t>
      </w:r>
      <w:r w:rsidR="0020635F" w:rsidRPr="000926B7">
        <w:rPr>
          <w:rFonts w:ascii="Cambria" w:hAnsi="Cambria"/>
          <w:bCs/>
          <w:sz w:val="22"/>
          <w:szCs w:val="22"/>
        </w:rPr>
        <w:t>2</w:t>
      </w:r>
      <w:r w:rsidRPr="000926B7">
        <w:rPr>
          <w:rFonts w:ascii="Cambria" w:hAnsi="Cambria"/>
          <w:bCs/>
          <w:sz w:val="22"/>
          <w:szCs w:val="22"/>
        </w:rPr>
        <w:t xml:space="preserve"> tejto zmluvy, sa dodávateľ zaväzuje uhradiť objednávateľovi </w:t>
      </w:r>
      <w:r w:rsidRPr="000926B7">
        <w:rPr>
          <w:rFonts w:ascii="Cambria" w:hAnsi="Cambria"/>
          <w:bCs/>
          <w:sz w:val="22"/>
          <w:szCs w:val="22"/>
        </w:rPr>
        <w:lastRenderedPageBreak/>
        <w:t xml:space="preserve">zmluvnú pokutu vo výške 0,05% z ceny </w:t>
      </w:r>
      <w:r w:rsidR="00692379" w:rsidRPr="000926B7">
        <w:rPr>
          <w:rFonts w:ascii="Cambria" w:hAnsi="Cambria"/>
          <w:sz w:val="22"/>
          <w:szCs w:val="22"/>
        </w:rPr>
        <w:t xml:space="preserve">mesačného paušálneho poplatku </w:t>
      </w:r>
      <w:r w:rsidRPr="000926B7">
        <w:rPr>
          <w:rFonts w:ascii="Cambria" w:hAnsi="Cambria"/>
          <w:bCs/>
          <w:sz w:val="22"/>
          <w:szCs w:val="22"/>
        </w:rPr>
        <w:t>bez DPH za každý aj začatý deň omeškan</w:t>
      </w:r>
      <w:r w:rsidR="0020635F" w:rsidRPr="000926B7">
        <w:rPr>
          <w:rFonts w:ascii="Cambria" w:hAnsi="Cambria"/>
          <w:bCs/>
          <w:sz w:val="22"/>
          <w:szCs w:val="22"/>
        </w:rPr>
        <w:t>ia</w:t>
      </w:r>
      <w:r w:rsidRPr="000926B7">
        <w:rPr>
          <w:rFonts w:ascii="Cambria" w:hAnsi="Cambria"/>
          <w:bCs/>
          <w:sz w:val="22"/>
          <w:szCs w:val="22"/>
        </w:rPr>
        <w:t>.</w:t>
      </w:r>
    </w:p>
    <w:p w14:paraId="0006E5C4" w14:textId="77777777" w:rsidR="001F1318" w:rsidRDefault="00182AD1" w:rsidP="001F1318">
      <w:pPr>
        <w:pStyle w:val="ListParagraph"/>
        <w:numPr>
          <w:ilvl w:val="0"/>
          <w:numId w:val="18"/>
        </w:numPr>
        <w:spacing w:line="276" w:lineRule="auto"/>
        <w:ind w:left="567" w:hanging="567"/>
        <w:rPr>
          <w:rFonts w:ascii="Cambria" w:hAnsi="Cambria"/>
          <w:bCs/>
          <w:sz w:val="22"/>
          <w:szCs w:val="22"/>
        </w:rPr>
      </w:pPr>
      <w:r w:rsidRPr="000926B7">
        <w:rPr>
          <w:rFonts w:ascii="Cambria" w:hAnsi="Cambria"/>
          <w:bCs/>
          <w:sz w:val="22"/>
          <w:szCs w:val="22"/>
        </w:rPr>
        <w:t>Pri nedodržaní dohodnutého termínu poskyt</w:t>
      </w:r>
      <w:r w:rsidR="0020635F" w:rsidRPr="000926B7">
        <w:rPr>
          <w:rFonts w:ascii="Cambria" w:hAnsi="Cambria"/>
          <w:bCs/>
          <w:sz w:val="22"/>
          <w:szCs w:val="22"/>
        </w:rPr>
        <w:t xml:space="preserve">nutia </w:t>
      </w:r>
      <w:r w:rsidR="00692379" w:rsidRPr="000926B7">
        <w:rPr>
          <w:rFonts w:ascii="Cambria" w:hAnsi="Cambria"/>
          <w:bCs/>
          <w:sz w:val="22"/>
          <w:szCs w:val="22"/>
        </w:rPr>
        <w:t xml:space="preserve">konzultačných </w:t>
      </w:r>
      <w:r w:rsidR="0020635F" w:rsidRPr="000926B7">
        <w:rPr>
          <w:rFonts w:ascii="Cambria" w:hAnsi="Cambria"/>
          <w:bCs/>
          <w:sz w:val="22"/>
          <w:szCs w:val="22"/>
        </w:rPr>
        <w:t>služieb</w:t>
      </w:r>
      <w:r w:rsidRPr="000926B7">
        <w:rPr>
          <w:rFonts w:ascii="Cambria" w:hAnsi="Cambria"/>
          <w:bCs/>
          <w:sz w:val="22"/>
          <w:szCs w:val="22"/>
        </w:rPr>
        <w:t xml:space="preserve"> dodávateľom v zmysle článku V bodu </w:t>
      </w:r>
      <w:r w:rsidR="00692379" w:rsidRPr="000926B7">
        <w:rPr>
          <w:rFonts w:ascii="Cambria" w:hAnsi="Cambria"/>
          <w:bCs/>
          <w:sz w:val="22"/>
          <w:szCs w:val="22"/>
        </w:rPr>
        <w:t>3</w:t>
      </w:r>
      <w:r w:rsidRPr="000926B7">
        <w:rPr>
          <w:rFonts w:ascii="Cambria" w:hAnsi="Cambria"/>
          <w:bCs/>
          <w:sz w:val="22"/>
          <w:szCs w:val="22"/>
        </w:rPr>
        <w:t xml:space="preserve"> tejto zmluvy, sa dodávateľ zaväzuje uhradiť objednávateľovi zmluvnú pokutu vo výške 0,05 % z ceny </w:t>
      </w:r>
      <w:r w:rsidR="00692379" w:rsidRPr="000926B7">
        <w:rPr>
          <w:rFonts w:ascii="Cambria" w:hAnsi="Cambria"/>
          <w:bCs/>
          <w:sz w:val="22"/>
          <w:szCs w:val="22"/>
        </w:rPr>
        <w:t xml:space="preserve">konzultačných </w:t>
      </w:r>
      <w:r w:rsidRPr="000926B7">
        <w:rPr>
          <w:rFonts w:ascii="Cambria" w:hAnsi="Cambria"/>
          <w:bCs/>
          <w:sz w:val="22"/>
          <w:szCs w:val="22"/>
        </w:rPr>
        <w:t>služieb bez DPH podľa príslušnej objednávky objednávateľa, za každý aj začatý deň omeškania.</w:t>
      </w:r>
    </w:p>
    <w:p w14:paraId="35C7F6D8" w14:textId="3E5E98B4" w:rsidR="001F1318" w:rsidRPr="001F1318" w:rsidRDefault="001F1318" w:rsidP="001F1318">
      <w:pPr>
        <w:pStyle w:val="ListParagraph"/>
        <w:numPr>
          <w:ilvl w:val="0"/>
          <w:numId w:val="18"/>
        </w:numPr>
        <w:spacing w:line="276" w:lineRule="auto"/>
        <w:ind w:left="567" w:hanging="567"/>
        <w:rPr>
          <w:rFonts w:ascii="Cambria" w:hAnsi="Cambria"/>
          <w:bCs/>
          <w:sz w:val="22"/>
          <w:szCs w:val="22"/>
        </w:rPr>
      </w:pPr>
      <w:r w:rsidRPr="001F1318">
        <w:rPr>
          <w:rFonts w:ascii="Cambria" w:hAnsi="Cambria" w:cs="Arial"/>
          <w:bCs/>
          <w:sz w:val="22"/>
          <w:szCs w:val="22"/>
        </w:rPr>
        <w:t xml:space="preserve">V prípade porušenia povinnosti mlčanlivosti uvedenej v článku </w:t>
      </w:r>
      <w:r>
        <w:rPr>
          <w:rFonts w:ascii="Cambria" w:hAnsi="Cambria" w:cs="Arial"/>
          <w:bCs/>
          <w:sz w:val="22"/>
          <w:szCs w:val="22"/>
        </w:rPr>
        <w:t>XII</w:t>
      </w:r>
      <w:r w:rsidRPr="001F1318">
        <w:rPr>
          <w:rFonts w:ascii="Cambria" w:hAnsi="Cambria" w:cs="Arial"/>
          <w:bCs/>
          <w:sz w:val="22"/>
          <w:szCs w:val="22"/>
        </w:rPr>
        <w:t xml:space="preserve"> zmluvy dodávateľom je objednávateľ oprávnený požadovať od dodávateľa zaplatenie zmluvnej pokuty vo výške 5.000 eur za každý prípad porušenia danej povinnosti. </w:t>
      </w:r>
    </w:p>
    <w:p w14:paraId="23DC39AD" w14:textId="77777777" w:rsidR="000926B7" w:rsidRDefault="00182AD1" w:rsidP="000926B7">
      <w:pPr>
        <w:pStyle w:val="ListParagraph"/>
        <w:numPr>
          <w:ilvl w:val="0"/>
          <w:numId w:val="18"/>
        </w:numPr>
        <w:spacing w:line="276" w:lineRule="auto"/>
        <w:ind w:left="567" w:hanging="567"/>
        <w:rPr>
          <w:rFonts w:ascii="Cambria" w:hAnsi="Cambria"/>
          <w:bCs/>
          <w:sz w:val="22"/>
          <w:szCs w:val="22"/>
        </w:rPr>
      </w:pPr>
      <w:r w:rsidRPr="000926B7">
        <w:rPr>
          <w:rFonts w:ascii="Cambria" w:hAnsi="Cambria"/>
          <w:bCs/>
          <w:sz w:val="22"/>
          <w:szCs w:val="22"/>
        </w:rPr>
        <w:t>V prípade omeškania platby za predmet zmluvy má dodávateľ právo fakturovať objednávateľovi úrok z omeškania vo výške 0,02 % z dlžnej čiastky za každý deň omeškania.</w:t>
      </w:r>
    </w:p>
    <w:p w14:paraId="385D2DCD" w14:textId="77777777" w:rsidR="000926B7" w:rsidRDefault="00182AD1" w:rsidP="000926B7">
      <w:pPr>
        <w:pStyle w:val="ListParagraph"/>
        <w:numPr>
          <w:ilvl w:val="0"/>
          <w:numId w:val="18"/>
        </w:numPr>
        <w:spacing w:line="276" w:lineRule="auto"/>
        <w:ind w:left="567" w:hanging="567"/>
        <w:rPr>
          <w:rFonts w:ascii="Cambria" w:hAnsi="Cambria"/>
          <w:bCs/>
          <w:sz w:val="22"/>
          <w:szCs w:val="22"/>
        </w:rPr>
      </w:pPr>
      <w:r w:rsidRPr="000926B7">
        <w:rPr>
          <w:rFonts w:ascii="Cambria" w:hAnsi="Cambria"/>
          <w:bCs/>
          <w:sz w:val="22"/>
          <w:szCs w:val="22"/>
        </w:rPr>
        <w:t>Ustanoveniami o zmluvnej pokute nie je dotknutý prípadný nárok na náhradu škody v celom rozsahu, ktorá vznikne zmluvnej strane v dôsledku nesplnenia zmluvných povinností, ktoré sú zmluvnou pokutou zabezpečené.</w:t>
      </w:r>
    </w:p>
    <w:p w14:paraId="069AE2DD" w14:textId="0B86404B" w:rsidR="00182AD1" w:rsidRPr="000926B7" w:rsidRDefault="00182AD1" w:rsidP="000926B7">
      <w:pPr>
        <w:pStyle w:val="ListParagraph"/>
        <w:numPr>
          <w:ilvl w:val="0"/>
          <w:numId w:val="18"/>
        </w:numPr>
        <w:spacing w:line="276" w:lineRule="auto"/>
        <w:ind w:left="567" w:hanging="567"/>
        <w:rPr>
          <w:rFonts w:ascii="Cambria" w:hAnsi="Cambria"/>
          <w:bCs/>
          <w:sz w:val="22"/>
          <w:szCs w:val="22"/>
        </w:rPr>
      </w:pPr>
      <w:r w:rsidRPr="000926B7">
        <w:rPr>
          <w:rFonts w:ascii="Cambria" w:hAnsi="Cambria"/>
          <w:bCs/>
          <w:sz w:val="22"/>
          <w:szCs w:val="22"/>
        </w:rPr>
        <w:t>Zmluvné pokuty podľa tejto zmluvy sú splatné do 14 dní odo dňa doručenia faktúry druhej zmluvnej strane, ak nie je v zmluve uvedené inak.</w:t>
      </w:r>
    </w:p>
    <w:p w14:paraId="27F0D20F" w14:textId="77777777" w:rsidR="00EC7003" w:rsidRPr="000D39A0" w:rsidRDefault="00EC7003" w:rsidP="00EC7003">
      <w:pPr>
        <w:pStyle w:val="ListParagraph"/>
        <w:spacing w:line="276" w:lineRule="auto"/>
        <w:ind w:left="567"/>
        <w:rPr>
          <w:rFonts w:ascii="Cambria" w:hAnsi="Cambria"/>
          <w:bCs/>
          <w:sz w:val="22"/>
          <w:szCs w:val="22"/>
        </w:rPr>
      </w:pPr>
    </w:p>
    <w:p w14:paraId="7EFDED68" w14:textId="77777777" w:rsidR="00182AD1" w:rsidRPr="000D39A0" w:rsidRDefault="00182AD1" w:rsidP="00692379">
      <w:pPr>
        <w:spacing w:line="276" w:lineRule="auto"/>
        <w:rPr>
          <w:rFonts w:ascii="Cambria" w:hAnsi="Cambria"/>
          <w:bCs/>
          <w:vanish/>
          <w:sz w:val="22"/>
          <w:szCs w:val="22"/>
        </w:rPr>
      </w:pPr>
    </w:p>
    <w:p w14:paraId="6E89A6AA" w14:textId="6B615885" w:rsidR="00182AD1" w:rsidRPr="000D39A0" w:rsidRDefault="00182AD1" w:rsidP="000D39A0">
      <w:pPr>
        <w:pStyle w:val="Heading3"/>
        <w:spacing w:before="0" w:line="276" w:lineRule="auto"/>
        <w:ind w:left="567" w:hanging="567"/>
        <w:jc w:val="center"/>
        <w:rPr>
          <w:rFonts w:ascii="Cambria" w:hAnsi="Cambria"/>
          <w:b/>
          <w:color w:val="auto"/>
          <w:sz w:val="22"/>
          <w:szCs w:val="22"/>
        </w:rPr>
      </w:pPr>
      <w:r w:rsidRPr="000D39A0">
        <w:rPr>
          <w:rFonts w:ascii="Cambria" w:hAnsi="Cambria"/>
          <w:b/>
          <w:color w:val="auto"/>
          <w:sz w:val="22"/>
          <w:szCs w:val="22"/>
        </w:rPr>
        <w:t>X. VYŠŠIA MOC</w:t>
      </w:r>
    </w:p>
    <w:p w14:paraId="108DD118" w14:textId="77777777" w:rsidR="0020635F" w:rsidRPr="000D39A0" w:rsidRDefault="0020635F" w:rsidP="000D39A0">
      <w:pPr>
        <w:spacing w:line="276" w:lineRule="auto"/>
        <w:ind w:left="567" w:hanging="567"/>
        <w:rPr>
          <w:rFonts w:ascii="Cambria" w:hAnsi="Cambria"/>
          <w:sz w:val="22"/>
          <w:szCs w:val="22"/>
        </w:rPr>
      </w:pPr>
    </w:p>
    <w:p w14:paraId="31CBB993" w14:textId="77777777" w:rsidR="00182AD1" w:rsidRPr="000D39A0" w:rsidRDefault="00182AD1" w:rsidP="00ED6DF5">
      <w:pPr>
        <w:pStyle w:val="ListParagraph"/>
        <w:numPr>
          <w:ilvl w:val="0"/>
          <w:numId w:val="9"/>
        </w:numPr>
        <w:tabs>
          <w:tab w:val="left" w:pos="2310"/>
        </w:tabs>
        <w:spacing w:line="276" w:lineRule="auto"/>
        <w:rPr>
          <w:rFonts w:ascii="Cambria" w:hAnsi="Cambria"/>
          <w:sz w:val="22"/>
          <w:szCs w:val="22"/>
        </w:rPr>
      </w:pPr>
      <w:r w:rsidRPr="000D39A0">
        <w:rPr>
          <w:rFonts w:ascii="Cambria" w:hAnsi="Cambria"/>
          <w:sz w:val="22"/>
          <w:szCs w:val="22"/>
        </w:rPr>
        <w:t xml:space="preserve">Zmluvné strany sú zbavené zodpovednosti za čiastočné alebo úplné neplnenie zmluvných povinností podľa tejto zmluvy v prípade, že toto neplnenie je v dôsledku vyššej moci. </w:t>
      </w:r>
    </w:p>
    <w:p w14:paraId="6F9B12F1" w14:textId="77777777" w:rsidR="00182AD1" w:rsidRPr="000D39A0" w:rsidRDefault="00182AD1" w:rsidP="00ED6DF5">
      <w:pPr>
        <w:pStyle w:val="ListParagraph"/>
        <w:numPr>
          <w:ilvl w:val="0"/>
          <w:numId w:val="9"/>
        </w:numPr>
        <w:tabs>
          <w:tab w:val="left" w:pos="2310"/>
        </w:tabs>
        <w:spacing w:line="276" w:lineRule="auto"/>
        <w:rPr>
          <w:rFonts w:ascii="Cambria" w:hAnsi="Cambria"/>
          <w:sz w:val="22"/>
          <w:szCs w:val="22"/>
        </w:rPr>
      </w:pPr>
      <w:r w:rsidRPr="000D39A0">
        <w:rPr>
          <w:rFonts w:ascii="Cambria" w:hAnsi="Cambria"/>
          <w:sz w:val="22"/>
          <w:szCs w:val="22"/>
        </w:rPr>
        <w:t xml:space="preserve">Pre účely tejto zmluvy sa za vyššiu moc považujú akékoľvek nepredvídavé udalosti, ktoré nie sú závislé od vôle povinnej zmluvnej strany, ani ich nemôžu ovplyvniť zmluvné strany, napr. vojna, mobilizácia, štrajk, živelné pohromy, povstanie a pod. </w:t>
      </w:r>
    </w:p>
    <w:p w14:paraId="2B329FE3" w14:textId="77777777" w:rsidR="00182AD1" w:rsidRPr="000D39A0" w:rsidRDefault="00182AD1" w:rsidP="00ED6DF5">
      <w:pPr>
        <w:pStyle w:val="ListParagraph"/>
        <w:numPr>
          <w:ilvl w:val="0"/>
          <w:numId w:val="9"/>
        </w:numPr>
        <w:tabs>
          <w:tab w:val="left" w:pos="2310"/>
        </w:tabs>
        <w:spacing w:line="276" w:lineRule="auto"/>
        <w:rPr>
          <w:rFonts w:ascii="Cambria" w:hAnsi="Cambria"/>
          <w:sz w:val="22"/>
          <w:szCs w:val="22"/>
        </w:rPr>
      </w:pPr>
      <w:r w:rsidRPr="000D39A0">
        <w:rPr>
          <w:rFonts w:ascii="Cambria" w:hAnsi="Cambria"/>
          <w:noProof/>
          <w:spacing w:val="-1"/>
          <w:sz w:val="22"/>
          <w:szCs w:val="22"/>
          <w:lang w:eastAsia="sk-SK"/>
        </w:rPr>
        <w:t>Ak</w:t>
      </w:r>
      <w:r w:rsidRPr="000D39A0">
        <w:rPr>
          <w:rFonts w:ascii="Cambria" w:hAnsi="Cambria"/>
          <w:noProof/>
          <w:spacing w:val="31"/>
          <w:sz w:val="22"/>
          <w:szCs w:val="22"/>
          <w:lang w:eastAsia="sk-SK"/>
        </w:rPr>
        <w:t xml:space="preserve"> </w:t>
      </w:r>
      <w:r w:rsidRPr="000D39A0">
        <w:rPr>
          <w:rFonts w:ascii="Cambria" w:hAnsi="Cambria"/>
          <w:noProof/>
          <w:sz w:val="22"/>
          <w:szCs w:val="22"/>
          <w:lang w:eastAsia="sk-SK"/>
        </w:rPr>
        <w:t>sa</w:t>
      </w:r>
      <w:r w:rsidRPr="000D39A0">
        <w:rPr>
          <w:rFonts w:ascii="Cambria" w:hAnsi="Cambria"/>
          <w:noProof/>
          <w:spacing w:val="31"/>
          <w:sz w:val="22"/>
          <w:szCs w:val="22"/>
          <w:lang w:eastAsia="sk-SK"/>
        </w:rPr>
        <w:t xml:space="preserve"> </w:t>
      </w:r>
      <w:r w:rsidRPr="000D39A0">
        <w:rPr>
          <w:rFonts w:ascii="Cambria" w:hAnsi="Cambria"/>
          <w:noProof/>
          <w:spacing w:val="-1"/>
          <w:sz w:val="22"/>
          <w:szCs w:val="22"/>
          <w:lang w:eastAsia="sk-SK"/>
        </w:rPr>
        <w:t>zmluvné</w:t>
      </w:r>
      <w:r w:rsidRPr="000D39A0">
        <w:rPr>
          <w:rFonts w:ascii="Cambria" w:hAnsi="Cambria"/>
          <w:noProof/>
          <w:spacing w:val="31"/>
          <w:sz w:val="22"/>
          <w:szCs w:val="22"/>
          <w:lang w:eastAsia="sk-SK"/>
        </w:rPr>
        <w:t xml:space="preserve"> </w:t>
      </w:r>
      <w:r w:rsidRPr="000D39A0">
        <w:rPr>
          <w:rFonts w:ascii="Cambria" w:hAnsi="Cambria"/>
          <w:noProof/>
          <w:spacing w:val="-1"/>
          <w:sz w:val="22"/>
          <w:szCs w:val="22"/>
          <w:lang w:eastAsia="sk-SK"/>
        </w:rPr>
        <w:t>strany</w:t>
      </w:r>
      <w:r w:rsidRPr="000D39A0">
        <w:rPr>
          <w:rFonts w:ascii="Cambria" w:hAnsi="Cambria"/>
          <w:noProof/>
          <w:spacing w:val="33"/>
          <w:sz w:val="22"/>
          <w:szCs w:val="22"/>
          <w:lang w:eastAsia="sk-SK"/>
        </w:rPr>
        <w:t xml:space="preserve"> </w:t>
      </w:r>
      <w:r w:rsidRPr="000D39A0">
        <w:rPr>
          <w:rFonts w:ascii="Cambria" w:hAnsi="Cambria"/>
          <w:noProof/>
          <w:spacing w:val="-1"/>
          <w:sz w:val="22"/>
          <w:szCs w:val="22"/>
          <w:lang w:eastAsia="sk-SK"/>
        </w:rPr>
        <w:t>nedohodnú</w:t>
      </w:r>
      <w:r w:rsidRPr="000D39A0">
        <w:rPr>
          <w:rFonts w:ascii="Cambria" w:hAnsi="Cambria"/>
          <w:noProof/>
          <w:spacing w:val="31"/>
          <w:sz w:val="22"/>
          <w:szCs w:val="22"/>
          <w:lang w:eastAsia="sk-SK"/>
        </w:rPr>
        <w:t xml:space="preserve"> </w:t>
      </w:r>
      <w:r w:rsidRPr="000D39A0">
        <w:rPr>
          <w:rFonts w:ascii="Cambria" w:hAnsi="Cambria"/>
          <w:noProof/>
          <w:spacing w:val="-1"/>
          <w:sz w:val="22"/>
          <w:szCs w:val="22"/>
          <w:lang w:eastAsia="sk-SK"/>
        </w:rPr>
        <w:t>inak,</w:t>
      </w:r>
      <w:r w:rsidRPr="000D39A0">
        <w:rPr>
          <w:rFonts w:ascii="Cambria" w:hAnsi="Cambria"/>
          <w:noProof/>
          <w:spacing w:val="31"/>
          <w:sz w:val="22"/>
          <w:szCs w:val="22"/>
          <w:lang w:eastAsia="sk-SK"/>
        </w:rPr>
        <w:t xml:space="preserve"> </w:t>
      </w:r>
      <w:r w:rsidRPr="000D39A0">
        <w:rPr>
          <w:rFonts w:ascii="Cambria" w:hAnsi="Cambria"/>
          <w:noProof/>
          <w:spacing w:val="-1"/>
          <w:sz w:val="22"/>
          <w:szCs w:val="22"/>
          <w:lang w:eastAsia="sk-SK"/>
        </w:rPr>
        <w:t>dohodnuté</w:t>
      </w:r>
      <w:r w:rsidRPr="000D39A0">
        <w:rPr>
          <w:rFonts w:ascii="Cambria" w:hAnsi="Cambria"/>
          <w:noProof/>
          <w:spacing w:val="32"/>
          <w:sz w:val="22"/>
          <w:szCs w:val="22"/>
          <w:lang w:eastAsia="sk-SK"/>
        </w:rPr>
        <w:t xml:space="preserve"> </w:t>
      </w:r>
      <w:r w:rsidRPr="000D39A0">
        <w:rPr>
          <w:rFonts w:ascii="Cambria" w:hAnsi="Cambria"/>
          <w:noProof/>
          <w:spacing w:val="-2"/>
          <w:sz w:val="22"/>
          <w:szCs w:val="22"/>
          <w:lang w:eastAsia="sk-SK"/>
        </w:rPr>
        <w:t>zmluvné</w:t>
      </w:r>
      <w:r w:rsidRPr="000D39A0">
        <w:rPr>
          <w:rFonts w:ascii="Cambria" w:hAnsi="Cambria"/>
          <w:noProof/>
          <w:spacing w:val="31"/>
          <w:sz w:val="22"/>
          <w:szCs w:val="22"/>
          <w:lang w:eastAsia="sk-SK"/>
        </w:rPr>
        <w:t xml:space="preserve"> </w:t>
      </w:r>
      <w:r w:rsidRPr="000D39A0">
        <w:rPr>
          <w:rFonts w:ascii="Cambria" w:hAnsi="Cambria"/>
          <w:noProof/>
          <w:sz w:val="22"/>
          <w:szCs w:val="22"/>
          <w:lang w:eastAsia="sk-SK"/>
        </w:rPr>
        <w:t>termíny</w:t>
      </w:r>
      <w:r w:rsidRPr="000D39A0">
        <w:rPr>
          <w:rFonts w:ascii="Cambria" w:hAnsi="Cambria"/>
          <w:noProof/>
          <w:spacing w:val="29"/>
          <w:sz w:val="22"/>
          <w:szCs w:val="22"/>
          <w:lang w:eastAsia="sk-SK"/>
        </w:rPr>
        <w:t xml:space="preserve"> </w:t>
      </w:r>
      <w:r w:rsidRPr="000D39A0">
        <w:rPr>
          <w:rFonts w:ascii="Cambria" w:hAnsi="Cambria"/>
          <w:noProof/>
          <w:sz w:val="22"/>
          <w:szCs w:val="22"/>
          <w:lang w:eastAsia="sk-SK"/>
        </w:rPr>
        <w:t>sa</w:t>
      </w:r>
      <w:r w:rsidRPr="000D39A0">
        <w:rPr>
          <w:rFonts w:ascii="Cambria" w:hAnsi="Cambria"/>
          <w:noProof/>
          <w:spacing w:val="31"/>
          <w:sz w:val="22"/>
          <w:szCs w:val="22"/>
          <w:lang w:eastAsia="sk-SK"/>
        </w:rPr>
        <w:t xml:space="preserve"> </w:t>
      </w:r>
      <w:r w:rsidRPr="000D39A0">
        <w:rPr>
          <w:rFonts w:ascii="Cambria" w:hAnsi="Cambria"/>
          <w:noProof/>
          <w:spacing w:val="-1"/>
          <w:sz w:val="22"/>
          <w:szCs w:val="22"/>
          <w:lang w:eastAsia="sk-SK"/>
        </w:rPr>
        <w:t>predlžujú</w:t>
      </w:r>
      <w:r w:rsidRPr="000D39A0">
        <w:rPr>
          <w:rFonts w:ascii="Cambria" w:hAnsi="Cambria"/>
          <w:noProof/>
          <w:spacing w:val="31"/>
          <w:sz w:val="22"/>
          <w:szCs w:val="22"/>
          <w:lang w:eastAsia="sk-SK"/>
        </w:rPr>
        <w:t xml:space="preserve"> </w:t>
      </w:r>
      <w:r w:rsidRPr="000D39A0">
        <w:rPr>
          <w:rFonts w:ascii="Cambria" w:hAnsi="Cambria"/>
          <w:noProof/>
          <w:sz w:val="22"/>
          <w:szCs w:val="22"/>
          <w:lang w:eastAsia="sk-SK"/>
        </w:rPr>
        <w:t>o</w:t>
      </w:r>
      <w:r w:rsidRPr="000D39A0">
        <w:rPr>
          <w:rFonts w:ascii="Cambria" w:hAnsi="Cambria"/>
          <w:noProof/>
          <w:spacing w:val="2"/>
          <w:sz w:val="22"/>
          <w:szCs w:val="22"/>
          <w:lang w:eastAsia="sk-SK"/>
        </w:rPr>
        <w:t xml:space="preserve"> </w:t>
      </w:r>
      <w:r w:rsidRPr="000D39A0">
        <w:rPr>
          <w:rFonts w:ascii="Cambria" w:hAnsi="Cambria"/>
          <w:noProof/>
          <w:spacing w:val="-1"/>
          <w:sz w:val="22"/>
          <w:szCs w:val="22"/>
          <w:lang w:eastAsia="sk-SK"/>
        </w:rPr>
        <w:t>trvanie</w:t>
      </w:r>
      <w:r w:rsidRPr="000D39A0">
        <w:rPr>
          <w:rFonts w:ascii="Cambria" w:hAnsi="Cambria"/>
          <w:noProof/>
          <w:spacing w:val="31"/>
          <w:sz w:val="22"/>
          <w:szCs w:val="22"/>
          <w:lang w:eastAsia="sk-SK"/>
        </w:rPr>
        <w:t xml:space="preserve"> </w:t>
      </w:r>
      <w:r w:rsidRPr="000D39A0">
        <w:rPr>
          <w:rFonts w:ascii="Cambria" w:hAnsi="Cambria"/>
          <w:noProof/>
          <w:spacing w:val="-1"/>
          <w:sz w:val="22"/>
          <w:szCs w:val="22"/>
          <w:lang w:eastAsia="sk-SK"/>
        </w:rPr>
        <w:t>vyššej</w:t>
      </w:r>
      <w:r w:rsidRPr="000D39A0">
        <w:rPr>
          <w:rFonts w:ascii="Cambria" w:hAnsi="Cambria"/>
          <w:noProof/>
          <w:spacing w:val="32"/>
          <w:sz w:val="22"/>
          <w:szCs w:val="22"/>
          <w:lang w:eastAsia="sk-SK"/>
        </w:rPr>
        <w:t xml:space="preserve"> </w:t>
      </w:r>
      <w:r w:rsidRPr="000D39A0">
        <w:rPr>
          <w:rFonts w:ascii="Cambria" w:hAnsi="Cambria"/>
          <w:noProof/>
          <w:spacing w:val="-1"/>
          <w:sz w:val="22"/>
          <w:szCs w:val="22"/>
          <w:lang w:eastAsia="sk-SK"/>
        </w:rPr>
        <w:t>moci</w:t>
      </w:r>
      <w:r w:rsidRPr="000D39A0">
        <w:rPr>
          <w:rFonts w:ascii="Cambria" w:hAnsi="Cambria"/>
          <w:noProof/>
          <w:spacing w:val="31"/>
          <w:sz w:val="22"/>
          <w:szCs w:val="22"/>
          <w:lang w:eastAsia="sk-SK"/>
        </w:rPr>
        <w:t xml:space="preserve"> </w:t>
      </w:r>
      <w:r w:rsidRPr="000D39A0">
        <w:rPr>
          <w:rFonts w:ascii="Cambria" w:hAnsi="Cambria"/>
          <w:noProof/>
          <w:sz w:val="22"/>
          <w:szCs w:val="22"/>
          <w:lang w:eastAsia="sk-SK"/>
        </w:rPr>
        <w:t>a</w:t>
      </w:r>
      <w:r w:rsidRPr="000D39A0">
        <w:rPr>
          <w:rFonts w:ascii="Cambria" w:hAnsi="Cambria"/>
          <w:noProof/>
          <w:spacing w:val="2"/>
          <w:sz w:val="22"/>
          <w:szCs w:val="22"/>
          <w:lang w:eastAsia="sk-SK"/>
        </w:rPr>
        <w:t xml:space="preserve"> </w:t>
      </w:r>
      <w:r w:rsidRPr="000D39A0">
        <w:rPr>
          <w:rFonts w:ascii="Cambria" w:hAnsi="Cambria"/>
          <w:noProof/>
          <w:sz w:val="22"/>
          <w:szCs w:val="22"/>
          <w:lang w:eastAsia="sk-SK"/>
        </w:rPr>
        <w:t xml:space="preserve">o </w:t>
      </w:r>
      <w:r w:rsidRPr="000D39A0">
        <w:rPr>
          <w:rFonts w:ascii="Cambria" w:hAnsi="Cambria"/>
          <w:noProof/>
          <w:spacing w:val="-2"/>
          <w:sz w:val="22"/>
          <w:szCs w:val="22"/>
          <w:lang w:eastAsia="sk-SK"/>
        </w:rPr>
        <w:t>dobu</w:t>
      </w:r>
      <w:r w:rsidRPr="000D39A0">
        <w:rPr>
          <w:rFonts w:ascii="Cambria" w:hAnsi="Cambria"/>
          <w:noProof/>
          <w:spacing w:val="91"/>
          <w:sz w:val="22"/>
          <w:szCs w:val="22"/>
          <w:lang w:eastAsia="sk-SK"/>
        </w:rPr>
        <w:t xml:space="preserve"> </w:t>
      </w:r>
      <w:r w:rsidRPr="000D39A0">
        <w:rPr>
          <w:rFonts w:ascii="Cambria" w:hAnsi="Cambria"/>
          <w:noProof/>
          <w:spacing w:val="-1"/>
          <w:sz w:val="22"/>
          <w:szCs w:val="22"/>
          <w:lang w:eastAsia="sk-SK"/>
        </w:rPr>
        <w:t>nevyhnutnú</w:t>
      </w:r>
      <w:r w:rsidRPr="000D39A0">
        <w:rPr>
          <w:rFonts w:ascii="Cambria" w:hAnsi="Cambria"/>
          <w:noProof/>
          <w:spacing w:val="-2"/>
          <w:sz w:val="22"/>
          <w:szCs w:val="22"/>
          <w:lang w:eastAsia="sk-SK"/>
        </w:rPr>
        <w:t xml:space="preserve"> </w:t>
      </w:r>
      <w:r w:rsidRPr="000D39A0">
        <w:rPr>
          <w:rFonts w:ascii="Cambria" w:hAnsi="Cambria"/>
          <w:noProof/>
          <w:sz w:val="22"/>
          <w:szCs w:val="22"/>
          <w:lang w:eastAsia="sk-SK"/>
        </w:rPr>
        <w:t xml:space="preserve">na </w:t>
      </w:r>
      <w:r w:rsidRPr="000D39A0">
        <w:rPr>
          <w:rFonts w:ascii="Cambria" w:hAnsi="Cambria"/>
          <w:noProof/>
          <w:spacing w:val="-1"/>
          <w:sz w:val="22"/>
          <w:szCs w:val="22"/>
          <w:lang w:eastAsia="sk-SK"/>
        </w:rPr>
        <w:t>odstránenie</w:t>
      </w:r>
      <w:r w:rsidRPr="000D39A0">
        <w:rPr>
          <w:rFonts w:ascii="Cambria" w:hAnsi="Cambria"/>
          <w:noProof/>
          <w:sz w:val="22"/>
          <w:szCs w:val="22"/>
          <w:lang w:eastAsia="sk-SK"/>
        </w:rPr>
        <w:t xml:space="preserve"> </w:t>
      </w:r>
      <w:r w:rsidRPr="000D39A0">
        <w:rPr>
          <w:rFonts w:ascii="Cambria" w:hAnsi="Cambria"/>
          <w:noProof/>
          <w:spacing w:val="-1"/>
          <w:sz w:val="22"/>
          <w:szCs w:val="22"/>
          <w:lang w:eastAsia="sk-SK"/>
        </w:rPr>
        <w:t>jej</w:t>
      </w:r>
      <w:r w:rsidRPr="000D39A0">
        <w:rPr>
          <w:rFonts w:ascii="Cambria" w:hAnsi="Cambria"/>
          <w:noProof/>
          <w:spacing w:val="-2"/>
          <w:sz w:val="22"/>
          <w:szCs w:val="22"/>
          <w:lang w:eastAsia="sk-SK"/>
        </w:rPr>
        <w:t xml:space="preserve"> </w:t>
      </w:r>
      <w:r w:rsidRPr="000D39A0">
        <w:rPr>
          <w:rFonts w:ascii="Cambria" w:hAnsi="Cambria"/>
          <w:noProof/>
          <w:spacing w:val="-1"/>
          <w:sz w:val="22"/>
          <w:szCs w:val="22"/>
          <w:lang w:eastAsia="sk-SK"/>
        </w:rPr>
        <w:t>priamych</w:t>
      </w:r>
      <w:r w:rsidRPr="000D39A0">
        <w:rPr>
          <w:rFonts w:ascii="Cambria" w:hAnsi="Cambria"/>
          <w:noProof/>
          <w:sz w:val="22"/>
          <w:szCs w:val="22"/>
          <w:lang w:eastAsia="sk-SK"/>
        </w:rPr>
        <w:t xml:space="preserve"> </w:t>
      </w:r>
      <w:r w:rsidRPr="000D39A0">
        <w:rPr>
          <w:rFonts w:ascii="Cambria" w:hAnsi="Cambria"/>
          <w:noProof/>
          <w:spacing w:val="-1"/>
          <w:sz w:val="22"/>
          <w:szCs w:val="22"/>
          <w:lang w:eastAsia="sk-SK"/>
        </w:rPr>
        <w:t>následkov.</w:t>
      </w:r>
    </w:p>
    <w:p w14:paraId="502C9683" w14:textId="77777777" w:rsidR="00182AD1" w:rsidRPr="000D39A0" w:rsidRDefault="00182AD1" w:rsidP="00ED6DF5">
      <w:pPr>
        <w:pStyle w:val="ListParagraph"/>
        <w:numPr>
          <w:ilvl w:val="0"/>
          <w:numId w:val="9"/>
        </w:numPr>
        <w:tabs>
          <w:tab w:val="left" w:pos="2310"/>
        </w:tabs>
        <w:spacing w:line="276" w:lineRule="auto"/>
        <w:rPr>
          <w:rFonts w:ascii="Cambria" w:hAnsi="Cambria"/>
          <w:sz w:val="22"/>
          <w:szCs w:val="22"/>
        </w:rPr>
      </w:pPr>
      <w:r w:rsidRPr="000D39A0">
        <w:rPr>
          <w:rFonts w:ascii="Cambria" w:hAnsi="Cambria"/>
          <w:noProof/>
          <w:sz w:val="22"/>
          <w:szCs w:val="22"/>
          <w:lang w:eastAsia="sk-SK"/>
        </w:rPr>
        <w:t>V</w:t>
      </w:r>
      <w:r w:rsidRPr="000D39A0">
        <w:rPr>
          <w:rFonts w:ascii="Cambria" w:hAnsi="Cambria"/>
          <w:noProof/>
          <w:spacing w:val="-1"/>
          <w:sz w:val="22"/>
          <w:szCs w:val="22"/>
          <w:lang w:eastAsia="sk-SK"/>
        </w:rPr>
        <w:t xml:space="preserve"> </w:t>
      </w:r>
      <w:r w:rsidRPr="000D39A0">
        <w:rPr>
          <w:rFonts w:ascii="Cambria" w:hAnsi="Cambria"/>
          <w:noProof/>
          <w:sz w:val="22"/>
          <w:szCs w:val="22"/>
          <w:lang w:eastAsia="sk-SK"/>
        </w:rPr>
        <w:t>prípade</w:t>
      </w:r>
      <w:r w:rsidRPr="000D39A0">
        <w:rPr>
          <w:rFonts w:ascii="Cambria" w:hAnsi="Cambria"/>
          <w:noProof/>
          <w:spacing w:val="36"/>
          <w:sz w:val="22"/>
          <w:szCs w:val="22"/>
          <w:lang w:eastAsia="sk-SK"/>
        </w:rPr>
        <w:t xml:space="preserve"> </w:t>
      </w:r>
      <w:r w:rsidRPr="000D39A0">
        <w:rPr>
          <w:rFonts w:ascii="Cambria" w:hAnsi="Cambria"/>
          <w:noProof/>
          <w:spacing w:val="-1"/>
          <w:sz w:val="22"/>
          <w:szCs w:val="22"/>
          <w:lang w:eastAsia="sk-SK"/>
        </w:rPr>
        <w:t>vyššej</w:t>
      </w:r>
      <w:r w:rsidRPr="000D39A0">
        <w:rPr>
          <w:rFonts w:ascii="Cambria" w:hAnsi="Cambria"/>
          <w:noProof/>
          <w:spacing w:val="36"/>
          <w:sz w:val="22"/>
          <w:szCs w:val="22"/>
          <w:lang w:eastAsia="sk-SK"/>
        </w:rPr>
        <w:t xml:space="preserve"> </w:t>
      </w:r>
      <w:r w:rsidRPr="000D39A0">
        <w:rPr>
          <w:rFonts w:ascii="Cambria" w:hAnsi="Cambria"/>
          <w:noProof/>
          <w:spacing w:val="-1"/>
          <w:sz w:val="22"/>
          <w:szCs w:val="22"/>
          <w:lang w:eastAsia="sk-SK"/>
        </w:rPr>
        <w:t>moci</w:t>
      </w:r>
      <w:r w:rsidRPr="000D39A0">
        <w:rPr>
          <w:rFonts w:ascii="Cambria" w:hAnsi="Cambria"/>
          <w:noProof/>
          <w:spacing w:val="36"/>
          <w:sz w:val="22"/>
          <w:szCs w:val="22"/>
          <w:lang w:eastAsia="sk-SK"/>
        </w:rPr>
        <w:t xml:space="preserve"> </w:t>
      </w:r>
      <w:r w:rsidRPr="000D39A0">
        <w:rPr>
          <w:rFonts w:ascii="Cambria" w:hAnsi="Cambria"/>
          <w:noProof/>
          <w:spacing w:val="-1"/>
          <w:sz w:val="22"/>
          <w:szCs w:val="22"/>
          <w:lang w:eastAsia="sk-SK"/>
        </w:rPr>
        <w:t>musí</w:t>
      </w:r>
      <w:r w:rsidRPr="000D39A0">
        <w:rPr>
          <w:rFonts w:ascii="Cambria" w:hAnsi="Cambria"/>
          <w:noProof/>
          <w:spacing w:val="36"/>
          <w:sz w:val="22"/>
          <w:szCs w:val="22"/>
          <w:lang w:eastAsia="sk-SK"/>
        </w:rPr>
        <w:t xml:space="preserve"> </w:t>
      </w:r>
      <w:r w:rsidRPr="000D39A0">
        <w:rPr>
          <w:rFonts w:ascii="Cambria" w:hAnsi="Cambria"/>
          <w:noProof/>
          <w:spacing w:val="-1"/>
          <w:sz w:val="22"/>
          <w:szCs w:val="22"/>
          <w:lang w:eastAsia="sk-SK"/>
        </w:rPr>
        <w:t>zmluvná strana bez meškania a nie neskôr ako do 5 dní odo dňa výskytu vyššej moci oznámiť druhej zmluvnej strane pôsobenie a charakter vyššej moci.</w:t>
      </w:r>
    </w:p>
    <w:p w14:paraId="599711A1" w14:textId="77777777" w:rsidR="00182AD1" w:rsidRPr="000D39A0" w:rsidRDefault="00182AD1" w:rsidP="00ED6DF5">
      <w:pPr>
        <w:pStyle w:val="ListParagraph"/>
        <w:numPr>
          <w:ilvl w:val="0"/>
          <w:numId w:val="9"/>
        </w:numPr>
        <w:tabs>
          <w:tab w:val="left" w:pos="2310"/>
        </w:tabs>
        <w:spacing w:line="276" w:lineRule="auto"/>
        <w:rPr>
          <w:rFonts w:ascii="Cambria" w:hAnsi="Cambria"/>
          <w:sz w:val="22"/>
          <w:szCs w:val="22"/>
        </w:rPr>
      </w:pPr>
      <w:r w:rsidRPr="000D39A0">
        <w:rPr>
          <w:rFonts w:ascii="Cambria" w:hAnsi="Cambria" w:cs="Arial"/>
          <w:sz w:val="22"/>
          <w:szCs w:val="22"/>
        </w:rPr>
        <w:t>Ak sa z dôvodu vyššej moci stane plnenie tejto zmluvy nemožným do troch mesiacov od vyskytnutia sa prípadu, zmluvná strana, ktorá sa bude chcieť odvolať na predmetnú udalosť, požiada druhú stranu o úpravu zmluvy vo vzťahu k predmetu, k cene a času zmluvy. Pokiaľ nepríde k dohode, má zmluvná strana, ktorá sa na prípad vyššej moci odvolala, právo odstúpiť od zmluvy.</w:t>
      </w:r>
    </w:p>
    <w:p w14:paraId="138C38DD" w14:textId="77777777" w:rsidR="00182AD1" w:rsidRPr="000D39A0" w:rsidRDefault="00182AD1" w:rsidP="000D39A0">
      <w:pPr>
        <w:spacing w:line="276" w:lineRule="auto"/>
        <w:ind w:left="567" w:hanging="567"/>
        <w:rPr>
          <w:rFonts w:ascii="Cambria" w:hAnsi="Cambria"/>
          <w:b/>
          <w:sz w:val="22"/>
          <w:szCs w:val="22"/>
        </w:rPr>
      </w:pPr>
    </w:p>
    <w:p w14:paraId="056E34EE" w14:textId="2B9B330D" w:rsidR="00182AD1" w:rsidRPr="000D39A0" w:rsidRDefault="00182AD1" w:rsidP="000D39A0">
      <w:pPr>
        <w:pStyle w:val="Heading3"/>
        <w:tabs>
          <w:tab w:val="left" w:pos="9214"/>
        </w:tabs>
        <w:spacing w:before="0" w:line="276" w:lineRule="auto"/>
        <w:ind w:left="567" w:right="6" w:hanging="567"/>
        <w:jc w:val="center"/>
        <w:rPr>
          <w:rFonts w:ascii="Cambria" w:hAnsi="Cambria"/>
          <w:b/>
          <w:bCs/>
          <w:iCs/>
          <w:caps/>
          <w:color w:val="auto"/>
          <w:sz w:val="22"/>
          <w:szCs w:val="22"/>
        </w:rPr>
      </w:pPr>
      <w:r w:rsidRPr="000D39A0">
        <w:rPr>
          <w:rFonts w:ascii="Cambria" w:hAnsi="Cambria"/>
          <w:b/>
          <w:bCs/>
          <w:iCs/>
          <w:caps/>
          <w:color w:val="auto"/>
          <w:sz w:val="22"/>
          <w:szCs w:val="22"/>
        </w:rPr>
        <w:t>XI. doba TRVANIa a ZÁNIK ZMLUVY</w:t>
      </w:r>
    </w:p>
    <w:p w14:paraId="7C024F70" w14:textId="77777777" w:rsidR="0020635F" w:rsidRPr="000D39A0" w:rsidRDefault="0020635F" w:rsidP="000D39A0">
      <w:pPr>
        <w:spacing w:line="276" w:lineRule="auto"/>
        <w:ind w:left="567" w:hanging="567"/>
        <w:rPr>
          <w:rFonts w:ascii="Cambria" w:hAnsi="Cambria"/>
          <w:sz w:val="22"/>
          <w:szCs w:val="22"/>
        </w:rPr>
      </w:pPr>
    </w:p>
    <w:p w14:paraId="6FF13C3D" w14:textId="56B2AE8B" w:rsidR="00182AD1" w:rsidRPr="000D39A0" w:rsidRDefault="00182AD1" w:rsidP="00ED6DF5">
      <w:pPr>
        <w:pStyle w:val="AgreementL2"/>
        <w:numPr>
          <w:ilvl w:val="1"/>
          <w:numId w:val="6"/>
        </w:numPr>
        <w:tabs>
          <w:tab w:val="clear" w:pos="709"/>
          <w:tab w:val="num" w:pos="567"/>
        </w:tabs>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 xml:space="preserve">Zmluva sa uzatvára na dobu určitú, a to </w:t>
      </w:r>
      <w:r w:rsidR="00E464F7">
        <w:rPr>
          <w:rFonts w:ascii="Cambria" w:eastAsia="Times New Roman" w:hAnsi="Cambria"/>
          <w:sz w:val="22"/>
          <w:szCs w:val="22"/>
        </w:rPr>
        <w:t>do 13.02.2023</w:t>
      </w:r>
      <w:r w:rsidRPr="000D39A0">
        <w:rPr>
          <w:rFonts w:ascii="Cambria" w:eastAsia="Times New Roman" w:hAnsi="Cambria"/>
          <w:sz w:val="22"/>
          <w:szCs w:val="22"/>
        </w:rPr>
        <w:t>.</w:t>
      </w:r>
    </w:p>
    <w:p w14:paraId="14A0EFB1" w14:textId="77777777" w:rsidR="00182AD1" w:rsidRPr="000D39A0" w:rsidRDefault="00182AD1" w:rsidP="00ED6DF5">
      <w:pPr>
        <w:pStyle w:val="AgreementL2"/>
        <w:numPr>
          <w:ilvl w:val="1"/>
          <w:numId w:val="6"/>
        </w:numPr>
        <w:tabs>
          <w:tab w:val="clear" w:pos="709"/>
          <w:tab w:val="num" w:pos="567"/>
        </w:tabs>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Táto zmluva zaniká pred uplynutím doby trvania zmluvy:</w:t>
      </w:r>
    </w:p>
    <w:p w14:paraId="7D1812C4" w14:textId="77777777" w:rsidR="00182AD1" w:rsidRPr="000D39A0" w:rsidRDefault="00182AD1" w:rsidP="00ED6DF5">
      <w:pPr>
        <w:pStyle w:val="AgreementL9"/>
        <w:numPr>
          <w:ilvl w:val="8"/>
          <w:numId w:val="6"/>
        </w:numPr>
        <w:tabs>
          <w:tab w:val="clear" w:pos="709"/>
          <w:tab w:val="num" w:pos="1134"/>
        </w:tabs>
        <w:spacing w:before="0" w:line="276" w:lineRule="auto"/>
        <w:ind w:left="1134" w:hanging="567"/>
        <w:rPr>
          <w:rFonts w:ascii="Cambria" w:eastAsia="Times New Roman" w:hAnsi="Cambria"/>
          <w:bCs/>
          <w:sz w:val="22"/>
          <w:szCs w:val="22"/>
        </w:rPr>
      </w:pPr>
      <w:r w:rsidRPr="000D39A0">
        <w:rPr>
          <w:rFonts w:ascii="Cambria" w:eastAsia="Times New Roman" w:hAnsi="Cambria"/>
          <w:bCs/>
          <w:sz w:val="22"/>
          <w:szCs w:val="22"/>
        </w:rPr>
        <w:t>písomnou dohodou zmluvných strán,</w:t>
      </w:r>
    </w:p>
    <w:p w14:paraId="1F94F59F" w14:textId="77777777" w:rsidR="00182AD1" w:rsidRPr="000D39A0" w:rsidRDefault="00182AD1" w:rsidP="00ED6DF5">
      <w:pPr>
        <w:pStyle w:val="AgreementL9"/>
        <w:numPr>
          <w:ilvl w:val="8"/>
          <w:numId w:val="6"/>
        </w:numPr>
        <w:tabs>
          <w:tab w:val="clear" w:pos="709"/>
          <w:tab w:val="num" w:pos="1134"/>
        </w:tabs>
        <w:spacing w:before="0" w:line="276" w:lineRule="auto"/>
        <w:ind w:left="1134" w:hanging="567"/>
        <w:rPr>
          <w:rFonts w:ascii="Cambria" w:eastAsia="Times New Roman" w:hAnsi="Cambria"/>
          <w:bCs/>
          <w:sz w:val="22"/>
          <w:szCs w:val="22"/>
        </w:rPr>
      </w:pPr>
      <w:r w:rsidRPr="000D39A0">
        <w:rPr>
          <w:rFonts w:ascii="Cambria" w:eastAsia="Times New Roman" w:hAnsi="Cambria"/>
          <w:bCs/>
          <w:sz w:val="22"/>
          <w:szCs w:val="22"/>
        </w:rPr>
        <w:t>písomnou výpoveďou objednávateľa s jednomesačnou výpovednou lehotou bez uvedenia dôvodu, pričom výpovedná lehota začne plynúť od prvého dňa kalendárneho mesiaca nasledujúceho po doručení výpovede druhej zmluvnej strane,</w:t>
      </w:r>
    </w:p>
    <w:p w14:paraId="309F9786" w14:textId="77777777" w:rsidR="00182AD1" w:rsidRPr="000D39A0" w:rsidRDefault="00182AD1" w:rsidP="00ED6DF5">
      <w:pPr>
        <w:pStyle w:val="AgreementL9"/>
        <w:numPr>
          <w:ilvl w:val="8"/>
          <w:numId w:val="6"/>
        </w:numPr>
        <w:tabs>
          <w:tab w:val="clear" w:pos="709"/>
          <w:tab w:val="num" w:pos="1134"/>
        </w:tabs>
        <w:spacing w:before="0" w:line="276" w:lineRule="auto"/>
        <w:ind w:left="1134" w:hanging="567"/>
        <w:rPr>
          <w:rFonts w:ascii="Cambria" w:eastAsia="Times New Roman" w:hAnsi="Cambria"/>
          <w:bCs/>
          <w:sz w:val="22"/>
          <w:szCs w:val="22"/>
        </w:rPr>
      </w:pPr>
      <w:r w:rsidRPr="000D39A0">
        <w:rPr>
          <w:rFonts w:ascii="Cambria" w:hAnsi="Cambria" w:cs="Arial"/>
          <w:sz w:val="22"/>
          <w:szCs w:val="22"/>
        </w:rPr>
        <w:t>písomným odstúpením od tejto zmluvy jednou zo zmluvných strán v prípade podstatného porušenia tejto zmluvy druhou zmluvnou stranou, z dôvodov podľa Obchodného zákonníka v platnom znení, z dôvodov označených za podstatné porušenie povinností zmluvnej strany v tejto zmluve alebo v prípadoch ustanovených touto zmluvou. Právne účinky odstúpenia od zmluvy nastanú dňom doručenia písomného oznámenia o odstúpení od zmluvy druhej zmluvnej strane;</w:t>
      </w:r>
    </w:p>
    <w:p w14:paraId="7584C372" w14:textId="77777777" w:rsidR="00182AD1" w:rsidRPr="000D39A0" w:rsidRDefault="00182AD1" w:rsidP="00ED6DF5">
      <w:pPr>
        <w:pStyle w:val="AgreementL9"/>
        <w:numPr>
          <w:ilvl w:val="8"/>
          <w:numId w:val="6"/>
        </w:numPr>
        <w:tabs>
          <w:tab w:val="clear" w:pos="709"/>
          <w:tab w:val="num" w:pos="1134"/>
        </w:tabs>
        <w:spacing w:before="0" w:line="276" w:lineRule="auto"/>
        <w:ind w:left="1134" w:hanging="567"/>
        <w:rPr>
          <w:rFonts w:ascii="Cambria" w:eastAsia="Times New Roman" w:hAnsi="Cambria"/>
          <w:bCs/>
          <w:sz w:val="22"/>
          <w:szCs w:val="22"/>
        </w:rPr>
      </w:pPr>
      <w:r w:rsidRPr="000D39A0">
        <w:rPr>
          <w:rFonts w:ascii="Cambria" w:eastAsia="Times New Roman" w:hAnsi="Cambria"/>
          <w:bCs/>
          <w:sz w:val="22"/>
          <w:szCs w:val="22"/>
        </w:rPr>
        <w:t>zánikom dodávateľa bez právneho nástupcu a jeho výmazom z obchodného registra,</w:t>
      </w:r>
    </w:p>
    <w:p w14:paraId="014AEF78" w14:textId="77777777" w:rsidR="00182AD1" w:rsidRPr="000D39A0" w:rsidRDefault="00182AD1" w:rsidP="00ED6DF5">
      <w:pPr>
        <w:pStyle w:val="AgreementL9"/>
        <w:numPr>
          <w:ilvl w:val="8"/>
          <w:numId w:val="6"/>
        </w:numPr>
        <w:tabs>
          <w:tab w:val="clear" w:pos="709"/>
          <w:tab w:val="num" w:pos="1134"/>
        </w:tabs>
        <w:spacing w:before="0" w:line="276" w:lineRule="auto"/>
        <w:ind w:left="1134" w:hanging="567"/>
        <w:rPr>
          <w:rFonts w:ascii="Cambria" w:eastAsia="Times New Roman" w:hAnsi="Cambria"/>
          <w:bCs/>
          <w:sz w:val="22"/>
          <w:szCs w:val="22"/>
        </w:rPr>
      </w:pPr>
      <w:r w:rsidRPr="000D39A0">
        <w:rPr>
          <w:rFonts w:ascii="Cambria" w:eastAsia="Times New Roman" w:hAnsi="Cambria"/>
          <w:bCs/>
          <w:sz w:val="22"/>
          <w:szCs w:val="22"/>
        </w:rPr>
        <w:lastRenderedPageBreak/>
        <w:t>ak bol na dodávateľa podaný návrh na vyhlásenie konkurzu</w:t>
      </w:r>
      <w:r w:rsidRPr="000D39A0">
        <w:rPr>
          <w:rFonts w:ascii="Cambria" w:hAnsi="Cambria" w:cs="Arial"/>
          <w:sz w:val="22"/>
          <w:szCs w:val="22"/>
        </w:rPr>
        <w:t>.</w:t>
      </w:r>
    </w:p>
    <w:p w14:paraId="32D1763B" w14:textId="77777777" w:rsidR="00182AD1" w:rsidRPr="000D39A0" w:rsidRDefault="00182AD1" w:rsidP="00ED6DF5">
      <w:pPr>
        <w:pStyle w:val="AgreementL2"/>
        <w:numPr>
          <w:ilvl w:val="1"/>
          <w:numId w:val="6"/>
        </w:numPr>
        <w:tabs>
          <w:tab w:val="clear" w:pos="709"/>
          <w:tab w:val="num" w:pos="567"/>
        </w:tabs>
        <w:spacing w:before="0" w:line="276" w:lineRule="auto"/>
        <w:ind w:left="567" w:hanging="567"/>
        <w:rPr>
          <w:rFonts w:ascii="Cambria" w:hAnsi="Cambria"/>
          <w:bCs/>
          <w:sz w:val="22"/>
          <w:szCs w:val="22"/>
        </w:rPr>
      </w:pPr>
      <w:r w:rsidRPr="000D39A0">
        <w:rPr>
          <w:rFonts w:ascii="Cambria" w:eastAsia="Times New Roman" w:hAnsi="Cambria"/>
          <w:bCs/>
          <w:sz w:val="22"/>
          <w:szCs w:val="22"/>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 určenej primeranej lehote stanovenej dotknutou zmluvnou stranou, môže táto zmluvná strana od tejto zmluvy odstúpiť. Za primeranú lehotu sa na účely tejto zmluvy rozumie lehota minimálne päť pracovných dní, s prihliadnutím na povahu predmetnej veci. Výzva na splnenie povinnosti s určením dodatočnej primeranej lehoty musí byť písomná a doručená druhej zmluvnej strane.</w:t>
      </w:r>
    </w:p>
    <w:p w14:paraId="28B192A6" w14:textId="77777777" w:rsidR="00182AD1" w:rsidRPr="000D39A0" w:rsidRDefault="00182AD1" w:rsidP="00ED6DF5">
      <w:pPr>
        <w:pStyle w:val="AgreementL2"/>
        <w:numPr>
          <w:ilvl w:val="1"/>
          <w:numId w:val="6"/>
        </w:numPr>
        <w:tabs>
          <w:tab w:val="clear" w:pos="709"/>
          <w:tab w:val="num" w:pos="567"/>
        </w:tabs>
        <w:spacing w:before="0" w:line="276" w:lineRule="auto"/>
        <w:ind w:left="567" w:hanging="567"/>
        <w:rPr>
          <w:rFonts w:ascii="Cambria" w:eastAsia="Times New Roman" w:hAnsi="Cambria"/>
          <w:bCs/>
          <w:sz w:val="22"/>
          <w:szCs w:val="22"/>
        </w:rPr>
      </w:pPr>
      <w:r w:rsidRPr="000D39A0">
        <w:rPr>
          <w:rFonts w:ascii="Cambria" w:eastAsia="Times New Roman" w:hAnsi="Cambria"/>
          <w:bCs/>
          <w:sz w:val="22"/>
          <w:szCs w:val="22"/>
        </w:rPr>
        <w:t>V prípade ukončenia platnosti a účinnosti tejto zmluvy pred uplynutím doby podľa bodu 1 tohto článku zmluvy sa dodávateľ zaväzuje písomne oznámiť objednávateľovi úkony, ktoré sú potrebné vykonať za účelom zabránenia vzniku akejkoľvek škody, ktorá by mohla vzniknúť objednávateľovi v dôsledku nedokončenia príslušnej práce.</w:t>
      </w:r>
    </w:p>
    <w:p w14:paraId="3F53A7C9" w14:textId="77777777" w:rsidR="00182AD1" w:rsidRPr="000D39A0" w:rsidRDefault="00182AD1" w:rsidP="000D39A0">
      <w:pPr>
        <w:spacing w:line="276" w:lineRule="auto"/>
        <w:ind w:left="567" w:hanging="567"/>
        <w:rPr>
          <w:rFonts w:ascii="Cambria" w:hAnsi="Cambria"/>
          <w:sz w:val="22"/>
          <w:szCs w:val="22"/>
        </w:rPr>
      </w:pPr>
    </w:p>
    <w:p w14:paraId="07589211" w14:textId="09973821" w:rsidR="00182AD1" w:rsidRPr="000D39A0" w:rsidRDefault="00182AD1" w:rsidP="000D39A0">
      <w:pPr>
        <w:pStyle w:val="AgreementL1"/>
        <w:numPr>
          <w:ilvl w:val="0"/>
          <w:numId w:val="0"/>
        </w:numPr>
        <w:spacing w:before="0" w:line="276" w:lineRule="auto"/>
        <w:ind w:left="567" w:hanging="567"/>
        <w:jc w:val="center"/>
        <w:rPr>
          <w:rFonts w:ascii="Cambria" w:hAnsi="Cambria"/>
          <w:iCs/>
          <w:sz w:val="22"/>
          <w:szCs w:val="22"/>
        </w:rPr>
      </w:pPr>
      <w:r w:rsidRPr="000D39A0">
        <w:rPr>
          <w:rFonts w:ascii="Cambria" w:hAnsi="Cambria"/>
          <w:iCs/>
          <w:sz w:val="22"/>
          <w:szCs w:val="22"/>
        </w:rPr>
        <w:t>XII</w:t>
      </w:r>
      <w:r w:rsidRPr="000D39A0">
        <w:rPr>
          <w:rFonts w:ascii="Cambria" w:hAnsi="Cambria"/>
          <w:b w:val="0"/>
          <w:iCs/>
          <w:sz w:val="22"/>
          <w:szCs w:val="22"/>
        </w:rPr>
        <w:t>.</w:t>
      </w:r>
      <w:r w:rsidRPr="000D39A0">
        <w:rPr>
          <w:rFonts w:ascii="Cambria" w:hAnsi="Cambria"/>
          <w:b w:val="0"/>
          <w:bCs w:val="0"/>
          <w:iCs/>
          <w:caps w:val="0"/>
          <w:sz w:val="22"/>
          <w:szCs w:val="22"/>
        </w:rPr>
        <w:t xml:space="preserve"> </w:t>
      </w:r>
      <w:r w:rsidRPr="000D39A0">
        <w:rPr>
          <w:rFonts w:ascii="Cambria" w:hAnsi="Cambria"/>
          <w:iCs/>
          <w:sz w:val="22"/>
          <w:szCs w:val="22"/>
        </w:rPr>
        <w:t>POVINNOSŤ MLČANLIVOSTI</w:t>
      </w:r>
    </w:p>
    <w:p w14:paraId="09510A35" w14:textId="77777777" w:rsidR="0036796C" w:rsidRPr="000D39A0" w:rsidRDefault="0036796C" w:rsidP="000D39A0">
      <w:pPr>
        <w:pStyle w:val="AgreementL1"/>
        <w:numPr>
          <w:ilvl w:val="0"/>
          <w:numId w:val="0"/>
        </w:numPr>
        <w:spacing w:before="0" w:line="276" w:lineRule="auto"/>
        <w:ind w:left="567" w:hanging="567"/>
        <w:jc w:val="center"/>
        <w:rPr>
          <w:rFonts w:ascii="Cambria" w:hAnsi="Cambria"/>
          <w:iCs/>
          <w:sz w:val="22"/>
          <w:szCs w:val="22"/>
        </w:rPr>
      </w:pPr>
    </w:p>
    <w:p w14:paraId="6BE84F45" w14:textId="77777777" w:rsidR="00182AD1" w:rsidRPr="000D39A0" w:rsidRDefault="00182AD1" w:rsidP="000D39A0">
      <w:pPr>
        <w:pStyle w:val="AgreementL2"/>
        <w:numPr>
          <w:ilvl w:val="0"/>
          <w:numId w:val="0"/>
        </w:numPr>
        <w:spacing w:before="0" w:line="276" w:lineRule="auto"/>
        <w:ind w:left="567"/>
        <w:rPr>
          <w:rFonts w:ascii="Cambria" w:eastAsia="Times New Roman" w:hAnsi="Cambria"/>
          <w:sz w:val="22"/>
          <w:szCs w:val="22"/>
        </w:rPr>
      </w:pPr>
      <w:r w:rsidRPr="000D39A0">
        <w:rPr>
          <w:rFonts w:ascii="Cambria" w:eastAsia="Times New Roman" w:hAnsi="Cambria"/>
          <w:sz w:val="22"/>
          <w:szCs w:val="22"/>
        </w:rPr>
        <w:t>Obidve zmluvné strany sa zaväzujú zachovávať mlčanlivosť vo všetkých skutočnostiach, ktorých zverejnenie by mohlo poškodiť záujmy druhej zmluvnej strany. Záväzky zmluvných strán zachovávať mlčanlivosť trvajú neobmedzenú dobu po podpísaní tejto zmluvy a sú nevypovedateľné. Týmto záväzkom mlčanlivosti nie je dotknuté zverejnenie tejto zmluvy ako povinne zverejňovanej zmluvy.</w:t>
      </w:r>
    </w:p>
    <w:p w14:paraId="4A35F3A4" w14:textId="77777777" w:rsidR="00182AD1" w:rsidRPr="000D39A0" w:rsidRDefault="00182AD1" w:rsidP="000D39A0">
      <w:pPr>
        <w:pStyle w:val="AgreementL2"/>
        <w:numPr>
          <w:ilvl w:val="0"/>
          <w:numId w:val="0"/>
        </w:numPr>
        <w:spacing w:before="0" w:line="276" w:lineRule="auto"/>
        <w:ind w:left="567" w:hanging="567"/>
        <w:rPr>
          <w:rFonts w:ascii="Cambria" w:eastAsia="Times New Roman" w:hAnsi="Cambria"/>
          <w:sz w:val="22"/>
          <w:szCs w:val="22"/>
        </w:rPr>
      </w:pPr>
    </w:p>
    <w:p w14:paraId="12D0B1DF" w14:textId="050139EC" w:rsidR="00182AD1" w:rsidRPr="000D39A0" w:rsidRDefault="00182AD1" w:rsidP="000D39A0">
      <w:pPr>
        <w:pStyle w:val="Heading3"/>
        <w:tabs>
          <w:tab w:val="left" w:pos="9214"/>
        </w:tabs>
        <w:spacing w:before="0" w:line="276" w:lineRule="auto"/>
        <w:ind w:left="567" w:right="6" w:hanging="567"/>
        <w:jc w:val="center"/>
        <w:rPr>
          <w:rFonts w:ascii="Cambria" w:hAnsi="Cambria"/>
          <w:b/>
          <w:bCs/>
          <w:iCs/>
          <w:caps/>
          <w:color w:val="auto"/>
          <w:sz w:val="22"/>
          <w:szCs w:val="22"/>
        </w:rPr>
      </w:pPr>
      <w:r w:rsidRPr="000D39A0">
        <w:rPr>
          <w:rFonts w:ascii="Cambria" w:hAnsi="Cambria"/>
          <w:b/>
          <w:bCs/>
          <w:iCs/>
          <w:caps/>
          <w:color w:val="auto"/>
          <w:sz w:val="22"/>
          <w:szCs w:val="22"/>
        </w:rPr>
        <w:t>XIII. Záverečné ustanovenia</w:t>
      </w:r>
    </w:p>
    <w:p w14:paraId="1B17BBB9" w14:textId="77777777" w:rsidR="0036796C" w:rsidRPr="000D39A0" w:rsidRDefault="0036796C" w:rsidP="000D39A0">
      <w:pPr>
        <w:spacing w:line="276" w:lineRule="auto"/>
        <w:ind w:left="567" w:hanging="567"/>
        <w:rPr>
          <w:rFonts w:ascii="Cambria" w:hAnsi="Cambria"/>
          <w:sz w:val="22"/>
          <w:szCs w:val="22"/>
        </w:rPr>
      </w:pPr>
    </w:p>
    <w:p w14:paraId="6B4482F0" w14:textId="77777777"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Zmluvné strany sa dohodli, že písomná korešpondencia bude posielaná na adresy uvedené v článku I. tejto zmluvy pokiaľ táto zmluva neurčuje inak a v prípade ich zmeny je povinná tá zmluvná strana, u ktorej zmena nastala o tom písomne druhú zmluvnú stranu a bez zbytočného odkladu informovať najneskôr do 5 pracovných dní. V prípade akýchkoľvek nejasností, neprevzatia písomností či pochybností pri doručovaní písomností bude za deň doručenia považovaný piaty pracovný deň nasledujúci po dni, kedy bola písomnosť preukázateľne odoslaná na adresu zmluvnej strany uvedenú v článku I tejto zmluvy, resp. na inú adresu písomne oznámenú druhej zmluvnej strane.</w:t>
      </w:r>
    </w:p>
    <w:p w14:paraId="3E60239A" w14:textId="1627AB19"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 xml:space="preserve">Táto zmluva je vyhotovená v </w:t>
      </w:r>
      <w:r w:rsidR="00035C05">
        <w:rPr>
          <w:rFonts w:ascii="Cambria" w:eastAsia="Times New Roman" w:hAnsi="Cambria"/>
          <w:sz w:val="22"/>
          <w:szCs w:val="22"/>
        </w:rPr>
        <w:t>piatich</w:t>
      </w:r>
      <w:r w:rsidRPr="000D39A0">
        <w:rPr>
          <w:rFonts w:ascii="Cambria" w:eastAsia="Times New Roman" w:hAnsi="Cambria"/>
          <w:sz w:val="22"/>
          <w:szCs w:val="22"/>
        </w:rPr>
        <w:t xml:space="preserve"> rovnopisoch, dva rovnopisy sú určené pre dodávateľa a </w:t>
      </w:r>
      <w:r w:rsidR="00035C05">
        <w:rPr>
          <w:rFonts w:ascii="Cambria" w:eastAsia="Times New Roman" w:hAnsi="Cambria"/>
          <w:sz w:val="22"/>
          <w:szCs w:val="22"/>
        </w:rPr>
        <w:t>tri</w:t>
      </w:r>
      <w:r w:rsidRPr="000D39A0">
        <w:rPr>
          <w:rFonts w:ascii="Cambria" w:eastAsia="Times New Roman" w:hAnsi="Cambria"/>
          <w:sz w:val="22"/>
          <w:szCs w:val="22"/>
        </w:rPr>
        <w:t xml:space="preserve"> rovnopisy sú určené pre objednávateľa. Všetky rovnopisy sú považované za rovnocenné.</w:t>
      </w:r>
    </w:p>
    <w:p w14:paraId="0942B2E0" w14:textId="77777777"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Akékoľvek zmeny tejto zmluvy vyžadujú písomnú formu a súhlas zmluvných strán. Táto zmluva môže byť menená alebo doplnená len formou písomných a očíslovaných dodatkov, ktoré budú schválené a podpísané oprávnenými zástupcami oboch zmluvných strán.</w:t>
      </w:r>
    </w:p>
    <w:p w14:paraId="5ED4EC60" w14:textId="281DA213"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297D1723" w14:textId="77777777"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3EED61A5" w14:textId="4226B9D7" w:rsidR="00182AD1" w:rsidRPr="000D39A0" w:rsidRDefault="003D379A" w:rsidP="00ED6DF5">
      <w:pPr>
        <w:pStyle w:val="AgreementL2"/>
        <w:numPr>
          <w:ilvl w:val="0"/>
          <w:numId w:val="10"/>
        </w:numPr>
        <w:spacing w:before="0" w:line="276" w:lineRule="auto"/>
        <w:ind w:left="567" w:hanging="567"/>
        <w:rPr>
          <w:rFonts w:ascii="Cambria" w:eastAsia="Times New Roman" w:hAnsi="Cambria"/>
          <w:sz w:val="22"/>
          <w:szCs w:val="22"/>
        </w:rPr>
      </w:pPr>
      <w:r>
        <w:rPr>
          <w:rFonts w:ascii="Cambria" w:eastAsia="Times New Roman" w:hAnsi="Cambria"/>
          <w:sz w:val="22"/>
          <w:szCs w:val="22"/>
        </w:rPr>
        <w:t>Dodávateľ</w:t>
      </w:r>
      <w:r w:rsidR="00182AD1" w:rsidRPr="000D39A0">
        <w:rPr>
          <w:rFonts w:ascii="Cambria" w:eastAsia="Times New Roman" w:hAnsi="Cambria"/>
          <w:sz w:val="22"/>
          <w:szCs w:val="22"/>
        </w:rPr>
        <w:t xml:space="preserve"> sa zaväzuj</w:t>
      </w:r>
      <w:r>
        <w:rPr>
          <w:rFonts w:ascii="Cambria" w:eastAsia="Times New Roman" w:hAnsi="Cambria"/>
          <w:sz w:val="22"/>
          <w:szCs w:val="22"/>
        </w:rPr>
        <w:t xml:space="preserve">e </w:t>
      </w:r>
      <w:r w:rsidR="00182AD1" w:rsidRPr="000D39A0">
        <w:rPr>
          <w:rFonts w:ascii="Cambria" w:eastAsia="Times New Roman" w:hAnsi="Cambria"/>
          <w:sz w:val="22"/>
          <w:szCs w:val="22"/>
        </w:rPr>
        <w:t>prípadné zmeny právneho stavu, ktoré by mohli mať vplyv na plnenie podmienok tejto zmluvy, oznámiť písomne druhej zmluvnej strane najneskôr 30 dní pred predpokladanou zmenou.</w:t>
      </w:r>
    </w:p>
    <w:p w14:paraId="33C7DF2B" w14:textId="77777777"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lastRenderedPageBreak/>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p>
    <w:p w14:paraId="15C94180" w14:textId="77777777"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086912A0" w14:textId="7F0A33A1" w:rsidR="003A7323" w:rsidRPr="003A7323" w:rsidRDefault="003A7323"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64E28CE9" w14:textId="74E17597"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Dodávateľ berie na vedomie zverejnenie tejto zmluvy (vrátane jej prípadných dodatkov) a faktúr dodávateľa doručených objednávateľovi v zmysle § 5a ods. 1, 6 a 9 a § 5b zákona o slobodnom prístupe k informáciám.</w:t>
      </w:r>
    </w:p>
    <w:p w14:paraId="0117C0D5" w14:textId="4BAE9EB2"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Objednávateľ pri spracúvaní osobných údajov dotknutých osôb dodávateľa pre účely plnenia tejto zmluvy postupuje v súlade so zákonom č. 18/2018 Z. z. o ochrane osobných údajov a</w:t>
      </w:r>
      <w:r w:rsidR="003A7323">
        <w:rPr>
          <w:rFonts w:ascii="Cambria" w:eastAsia="Times New Roman" w:hAnsi="Cambria"/>
          <w:sz w:val="22"/>
          <w:szCs w:val="22"/>
        </w:rPr>
        <w:t> </w:t>
      </w:r>
      <w:r w:rsidRPr="000D39A0">
        <w:rPr>
          <w:rFonts w:ascii="Cambria" w:eastAsia="Times New Roman" w:hAnsi="Cambria"/>
          <w:sz w:val="22"/>
          <w:szCs w:val="22"/>
        </w:rPr>
        <w:t>o</w:t>
      </w:r>
      <w:r w:rsidR="003A7323">
        <w:rPr>
          <w:rFonts w:ascii="Cambria" w:eastAsia="Times New Roman" w:hAnsi="Cambria"/>
          <w:sz w:val="22"/>
          <w:szCs w:val="22"/>
        </w:rPr>
        <w:t> </w:t>
      </w:r>
      <w:r w:rsidRPr="000D39A0">
        <w:rPr>
          <w:rFonts w:ascii="Cambria" w:eastAsia="Times New Roman" w:hAnsi="Cambria"/>
          <w:sz w:val="22"/>
          <w:szCs w:val="22"/>
        </w:rPr>
        <w:t>zmene a doplnení niektorých zákonov a nariadenia Európskeho parlamentu a Rady (EÚ) č.</w:t>
      </w:r>
      <w:r w:rsidR="003A7323">
        <w:rPr>
          <w:rFonts w:ascii="Cambria" w:eastAsia="Times New Roman" w:hAnsi="Cambria"/>
          <w:sz w:val="22"/>
          <w:szCs w:val="22"/>
        </w:rPr>
        <w:t> </w:t>
      </w:r>
      <w:r w:rsidRPr="000D39A0">
        <w:rPr>
          <w:rFonts w:ascii="Cambria" w:eastAsia="Times New Roman" w:hAnsi="Cambria"/>
          <w:sz w:val="22"/>
          <w:szCs w:val="22"/>
        </w:rPr>
        <w:t>2016/679 z 27. apríla 2016 o ochrane fyzických osôb pri spracúvaní osobných údajov a o voľnom pohybe takýchto údajov, ktorým sa zrušuje smernica 95/46/ES. Informácia o</w:t>
      </w:r>
      <w:r w:rsidR="003A7323">
        <w:rPr>
          <w:rFonts w:ascii="Cambria" w:eastAsia="Times New Roman" w:hAnsi="Cambria"/>
          <w:sz w:val="22"/>
          <w:szCs w:val="22"/>
        </w:rPr>
        <w:t> </w:t>
      </w:r>
      <w:r w:rsidRPr="000D39A0">
        <w:rPr>
          <w:rFonts w:ascii="Cambria" w:eastAsia="Times New Roman" w:hAnsi="Cambria"/>
          <w:sz w:val="22"/>
          <w:szCs w:val="22"/>
        </w:rPr>
        <w:t xml:space="preserve">podmienkach spracúvania osobných údajov dotknutých osôb je zverejnená na webovom sídle objednávateľa: </w:t>
      </w:r>
      <w:hyperlink r:id="rId11" w:history="1">
        <w:r w:rsidRPr="000D39A0">
          <w:rPr>
            <w:rStyle w:val="Hyperlink"/>
            <w:rFonts w:ascii="Cambria" w:eastAsia="Times New Roman" w:hAnsi="Cambria"/>
            <w:sz w:val="22"/>
            <w:szCs w:val="22"/>
          </w:rPr>
          <w:t>https://www.nbs.sk/sk/ochrana-osobnych-udajov</w:t>
        </w:r>
      </w:hyperlink>
      <w:r w:rsidRPr="000D39A0">
        <w:rPr>
          <w:rFonts w:ascii="Cambria" w:eastAsia="Times New Roman" w:hAnsi="Cambria"/>
          <w:sz w:val="22"/>
          <w:szCs w:val="22"/>
        </w:rPr>
        <w:t>.</w:t>
      </w:r>
    </w:p>
    <w:p w14:paraId="074D4C34" w14:textId="77777777" w:rsidR="00182AD1" w:rsidRPr="000D39A0" w:rsidRDefault="00182AD1" w:rsidP="00ED6DF5">
      <w:pPr>
        <w:pStyle w:val="AgreementL2"/>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t>Zmluvné strany (každá za seba) zhodne vyhlasujú, že sú plne spôsobilé na právne úkony, že ich zmluvná voľnosť nie je žiadnym spôsobom obmedzená, že sú oprávnené plniť si v celom rozsahu záväzky dohodnuté touto zmluvou a že táto zmluva nevznikla v tiesni, ani za nápadne nevýhodných alebo nevyhovujúcich podmienok pre žiadnu zo zmluvných strán.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3B71096F" w14:textId="77777777" w:rsidR="00182AD1" w:rsidRPr="000D39A0" w:rsidRDefault="00182AD1" w:rsidP="00F30B9E">
      <w:pPr>
        <w:pStyle w:val="AgreementL2"/>
        <w:keepNext/>
        <w:keepLines/>
        <w:numPr>
          <w:ilvl w:val="0"/>
          <w:numId w:val="10"/>
        </w:numPr>
        <w:spacing w:before="0" w:line="276" w:lineRule="auto"/>
        <w:ind w:left="567" w:hanging="567"/>
        <w:rPr>
          <w:rFonts w:ascii="Cambria" w:eastAsia="Times New Roman" w:hAnsi="Cambria"/>
          <w:sz w:val="22"/>
          <w:szCs w:val="22"/>
        </w:rPr>
      </w:pPr>
      <w:r w:rsidRPr="000D39A0">
        <w:rPr>
          <w:rFonts w:ascii="Cambria" w:eastAsia="Times New Roman" w:hAnsi="Cambria"/>
          <w:sz w:val="22"/>
          <w:szCs w:val="22"/>
        </w:rPr>
        <w:lastRenderedPageBreak/>
        <w:t>Neoddeliteľnými súčasťami tejto zmluvy sú nasledujúce prílohy:</w:t>
      </w:r>
    </w:p>
    <w:p w14:paraId="2BCB6780" w14:textId="3A9F4FAE" w:rsidR="00182AD1" w:rsidRDefault="002C1849" w:rsidP="00F30B9E">
      <w:pPr>
        <w:keepNext/>
        <w:keepLines/>
        <w:tabs>
          <w:tab w:val="left" w:pos="1134"/>
        </w:tabs>
        <w:spacing w:line="276" w:lineRule="auto"/>
        <w:ind w:left="567" w:right="7" w:hanging="567"/>
        <w:rPr>
          <w:rFonts w:ascii="Cambria" w:hAnsi="Cambria"/>
          <w:sz w:val="22"/>
          <w:szCs w:val="22"/>
        </w:rPr>
      </w:pPr>
      <w:r>
        <w:rPr>
          <w:rFonts w:ascii="Cambria" w:hAnsi="Cambria"/>
          <w:sz w:val="22"/>
          <w:szCs w:val="22"/>
        </w:rPr>
        <w:tab/>
      </w:r>
      <w:r w:rsidR="00182AD1" w:rsidRPr="000D39A0">
        <w:rPr>
          <w:rFonts w:ascii="Cambria" w:hAnsi="Cambria"/>
          <w:sz w:val="22"/>
          <w:szCs w:val="22"/>
        </w:rPr>
        <w:t>Príloha č. 1:</w:t>
      </w:r>
      <w:r w:rsidR="008428CF">
        <w:rPr>
          <w:rFonts w:ascii="Cambria" w:hAnsi="Cambria"/>
          <w:sz w:val="22"/>
          <w:szCs w:val="22"/>
        </w:rPr>
        <w:tab/>
      </w:r>
      <w:r w:rsidR="00182AD1" w:rsidRPr="000D39A0">
        <w:rPr>
          <w:rFonts w:ascii="Cambria" w:hAnsi="Cambria"/>
          <w:sz w:val="22"/>
          <w:szCs w:val="22"/>
        </w:rPr>
        <w:t>Cenová špecifikácia predmetu zmluvy</w:t>
      </w:r>
    </w:p>
    <w:p w14:paraId="5237D28B" w14:textId="547AEA25" w:rsidR="00D55C9E" w:rsidRPr="000D39A0" w:rsidRDefault="00D55C9E" w:rsidP="00F30B9E">
      <w:pPr>
        <w:keepNext/>
        <w:keepLines/>
        <w:tabs>
          <w:tab w:val="left" w:pos="2127"/>
        </w:tabs>
        <w:spacing w:line="276" w:lineRule="auto"/>
        <w:ind w:left="2127" w:right="7" w:hanging="1560"/>
        <w:rPr>
          <w:rFonts w:ascii="Cambria" w:hAnsi="Cambria"/>
          <w:sz w:val="22"/>
          <w:szCs w:val="22"/>
        </w:rPr>
      </w:pPr>
      <w:r>
        <w:rPr>
          <w:rFonts w:ascii="Cambria" w:hAnsi="Cambria"/>
          <w:sz w:val="22"/>
          <w:szCs w:val="22"/>
        </w:rPr>
        <w:t>Príloha č. 2:</w:t>
      </w:r>
      <w:r w:rsidR="008428CF">
        <w:rPr>
          <w:rFonts w:ascii="Cambria" w:hAnsi="Cambria"/>
          <w:sz w:val="22"/>
          <w:szCs w:val="22"/>
        </w:rPr>
        <w:tab/>
      </w:r>
      <w:r w:rsidRPr="00EB3E86">
        <w:rPr>
          <w:rFonts w:ascii="Cambria" w:hAnsi="Cambria" w:cs="Arial"/>
          <w:sz w:val="22"/>
          <w:szCs w:val="22"/>
        </w:rPr>
        <w:t>Zmluv</w:t>
      </w:r>
      <w:r>
        <w:rPr>
          <w:rFonts w:ascii="Cambria" w:hAnsi="Cambria" w:cs="Arial"/>
          <w:sz w:val="22"/>
          <w:szCs w:val="22"/>
        </w:rPr>
        <w:t>a</w:t>
      </w:r>
      <w:r w:rsidRPr="00EB3E86">
        <w:rPr>
          <w:rFonts w:ascii="Cambria" w:hAnsi="Cambria" w:cs="Arial"/>
          <w:sz w:val="22"/>
          <w:szCs w:val="22"/>
        </w:rPr>
        <w:t xml:space="preserve"> o vzdialenom </w:t>
      </w:r>
      <w:r w:rsidRPr="00E2241A">
        <w:rPr>
          <w:rFonts w:ascii="Cambria" w:hAnsi="Cambria" w:cs="Arial"/>
          <w:sz w:val="22"/>
          <w:szCs w:val="22"/>
        </w:rPr>
        <w:t>prístupe k informačným a komunikačným technológiám Národnej banky Slovenska</w:t>
      </w:r>
    </w:p>
    <w:p w14:paraId="354E700B" w14:textId="77777777" w:rsidR="00182AD1" w:rsidRPr="000D39A0" w:rsidRDefault="00182AD1" w:rsidP="00F30B9E">
      <w:pPr>
        <w:keepNext/>
        <w:keepLines/>
        <w:tabs>
          <w:tab w:val="left" w:pos="426"/>
          <w:tab w:val="num" w:pos="2352"/>
        </w:tabs>
        <w:overflowPunct/>
        <w:autoSpaceDE/>
        <w:autoSpaceDN/>
        <w:adjustRightInd/>
        <w:spacing w:line="276" w:lineRule="auto"/>
        <w:ind w:left="567" w:hanging="567"/>
        <w:textAlignment w:val="auto"/>
        <w:rPr>
          <w:rFonts w:ascii="Cambria" w:hAnsi="Cambria"/>
          <w:sz w:val="22"/>
          <w:szCs w:val="22"/>
        </w:rPr>
      </w:pPr>
    </w:p>
    <w:p w14:paraId="1D2D27F8" w14:textId="77777777" w:rsidR="00182AD1" w:rsidRPr="000D39A0" w:rsidRDefault="00182AD1" w:rsidP="00F30B9E">
      <w:pPr>
        <w:keepNext/>
        <w:keepLines/>
        <w:tabs>
          <w:tab w:val="left" w:pos="567"/>
          <w:tab w:val="left" w:pos="4395"/>
        </w:tabs>
        <w:kinsoku w:val="0"/>
        <w:spacing w:line="276" w:lineRule="auto"/>
        <w:ind w:right="-22"/>
        <w:rPr>
          <w:rFonts w:ascii="Cambria" w:hAnsi="Cambria" w:cs="Arial"/>
          <w:spacing w:val="-1"/>
          <w:sz w:val="22"/>
          <w:szCs w:val="22"/>
          <w:lang w:eastAsia="sk-SK"/>
        </w:rPr>
      </w:pPr>
      <w:r w:rsidRPr="000D39A0">
        <w:rPr>
          <w:rFonts w:ascii="Cambria" w:hAnsi="Cambria" w:cs="Arial"/>
          <w:sz w:val="22"/>
          <w:szCs w:val="22"/>
          <w:lang w:eastAsia="sk-SK"/>
        </w:rPr>
        <w:t xml:space="preserve">Za </w:t>
      </w:r>
      <w:r w:rsidRPr="000D39A0">
        <w:rPr>
          <w:rFonts w:ascii="Cambria" w:hAnsi="Cambria" w:cs="Arial"/>
          <w:spacing w:val="-1"/>
          <w:sz w:val="22"/>
          <w:szCs w:val="22"/>
          <w:lang w:eastAsia="sk-SK"/>
        </w:rPr>
        <w:t>objednávateľa:</w:t>
      </w:r>
      <w:r w:rsidRPr="000D39A0">
        <w:rPr>
          <w:rFonts w:ascii="Cambria" w:hAnsi="Cambria" w:cs="Arial"/>
          <w:spacing w:val="-1"/>
          <w:sz w:val="22"/>
          <w:szCs w:val="22"/>
          <w:lang w:eastAsia="sk-SK"/>
        </w:rPr>
        <w:tab/>
      </w:r>
      <w:r w:rsidRPr="000D39A0">
        <w:rPr>
          <w:rFonts w:ascii="Cambria" w:hAnsi="Cambria" w:cs="Arial"/>
          <w:spacing w:val="-1"/>
          <w:sz w:val="22"/>
          <w:szCs w:val="22"/>
          <w:lang w:eastAsia="sk-SK"/>
        </w:rPr>
        <w:tab/>
      </w:r>
      <w:r w:rsidRPr="000D39A0">
        <w:rPr>
          <w:rFonts w:ascii="Cambria" w:hAnsi="Cambria" w:cs="Arial"/>
          <w:sz w:val="22"/>
          <w:szCs w:val="22"/>
          <w:lang w:eastAsia="sk-SK"/>
        </w:rPr>
        <w:t xml:space="preserve">Za </w:t>
      </w:r>
      <w:r w:rsidRPr="000D39A0">
        <w:rPr>
          <w:rFonts w:ascii="Cambria" w:hAnsi="Cambria" w:cs="Arial"/>
          <w:spacing w:val="-1"/>
          <w:sz w:val="22"/>
          <w:szCs w:val="22"/>
          <w:lang w:eastAsia="sk-SK"/>
        </w:rPr>
        <w:t>dodávateľa:</w:t>
      </w:r>
    </w:p>
    <w:p w14:paraId="686323FE" w14:textId="77777777" w:rsidR="00182AD1" w:rsidRPr="000D39A0" w:rsidRDefault="00182AD1" w:rsidP="00F30B9E">
      <w:pPr>
        <w:keepNext/>
        <w:keepLines/>
        <w:tabs>
          <w:tab w:val="left" w:pos="567"/>
          <w:tab w:val="left" w:pos="4353"/>
        </w:tabs>
        <w:kinsoku w:val="0"/>
        <w:spacing w:line="276" w:lineRule="auto"/>
        <w:ind w:right="-22"/>
        <w:rPr>
          <w:rFonts w:ascii="Cambria" w:hAnsi="Cambria" w:cs="Arial"/>
          <w:spacing w:val="-1"/>
          <w:sz w:val="22"/>
          <w:szCs w:val="22"/>
          <w:lang w:eastAsia="sk-SK"/>
        </w:rPr>
      </w:pPr>
    </w:p>
    <w:p w14:paraId="3E68AB61" w14:textId="4D93F7FB" w:rsidR="00182AD1" w:rsidRPr="000D39A0" w:rsidRDefault="00182AD1" w:rsidP="00F30B9E">
      <w:pPr>
        <w:keepNext/>
        <w:keepLines/>
        <w:tabs>
          <w:tab w:val="left" w:pos="567"/>
          <w:tab w:val="left" w:pos="4353"/>
        </w:tabs>
        <w:kinsoku w:val="0"/>
        <w:spacing w:line="276" w:lineRule="auto"/>
        <w:ind w:right="-22"/>
        <w:rPr>
          <w:rFonts w:ascii="Cambria" w:hAnsi="Cambria" w:cs="Arial"/>
          <w:spacing w:val="-1"/>
          <w:sz w:val="22"/>
          <w:szCs w:val="22"/>
          <w:lang w:eastAsia="sk-SK"/>
        </w:rPr>
      </w:pPr>
      <w:r w:rsidRPr="000D39A0">
        <w:rPr>
          <w:rFonts w:ascii="Cambria" w:hAnsi="Cambria" w:cs="Arial"/>
          <w:spacing w:val="-1"/>
          <w:sz w:val="22"/>
          <w:szCs w:val="22"/>
          <w:lang w:eastAsia="sk-SK"/>
        </w:rPr>
        <w:t xml:space="preserve">V </w:t>
      </w:r>
      <w:r w:rsidRPr="000D39A0">
        <w:rPr>
          <w:rFonts w:ascii="Cambria" w:hAnsi="Cambria" w:cs="Arial"/>
          <w:sz w:val="22"/>
          <w:szCs w:val="22"/>
        </w:rPr>
        <w:t>Bratislave</w:t>
      </w:r>
      <w:r w:rsidRPr="000D39A0">
        <w:rPr>
          <w:rFonts w:ascii="Cambria" w:hAnsi="Cambria" w:cs="Arial"/>
          <w:spacing w:val="-1"/>
          <w:sz w:val="22"/>
          <w:szCs w:val="22"/>
          <w:lang w:eastAsia="sk-SK"/>
        </w:rPr>
        <w:t xml:space="preserve">, dňa </w:t>
      </w:r>
      <w:r w:rsidRPr="000D39A0">
        <w:rPr>
          <w:rFonts w:ascii="Cambria" w:hAnsi="Cambria" w:cs="Arial"/>
          <w:spacing w:val="-1"/>
          <w:sz w:val="22"/>
          <w:szCs w:val="22"/>
          <w:lang w:eastAsia="sk-SK"/>
        </w:rPr>
        <w:tab/>
      </w:r>
      <w:r w:rsidRPr="000D39A0">
        <w:rPr>
          <w:rFonts w:ascii="Cambria" w:hAnsi="Cambria" w:cs="Arial"/>
          <w:spacing w:val="-1"/>
          <w:sz w:val="22"/>
          <w:szCs w:val="22"/>
          <w:lang w:eastAsia="sk-SK"/>
        </w:rPr>
        <w:tab/>
      </w:r>
      <w:r w:rsidRPr="000D39A0">
        <w:rPr>
          <w:rFonts w:ascii="Cambria" w:hAnsi="Cambria" w:cs="Arial"/>
          <w:sz w:val="22"/>
          <w:szCs w:val="22"/>
          <w:lang w:eastAsia="sk-SK"/>
        </w:rPr>
        <w:t>V</w:t>
      </w:r>
      <w:r w:rsidRPr="000D39A0">
        <w:rPr>
          <w:rFonts w:ascii="Cambria" w:hAnsi="Cambria" w:cs="Arial"/>
          <w:spacing w:val="-1"/>
          <w:sz w:val="22"/>
          <w:szCs w:val="22"/>
          <w:lang w:eastAsia="sk-SK"/>
        </w:rPr>
        <w:t xml:space="preserve"> </w:t>
      </w: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w:t>
      </w:r>
      <w:r w:rsidRPr="000D39A0">
        <w:rPr>
          <w:rFonts w:ascii="Cambria" w:hAnsi="Cambria" w:cs="Arial"/>
          <w:sz w:val="22"/>
          <w:szCs w:val="22"/>
          <w:lang w:eastAsia="sk-SK"/>
        </w:rPr>
        <w:t>,</w:t>
      </w:r>
      <w:r w:rsidRPr="000D39A0">
        <w:rPr>
          <w:rFonts w:ascii="Cambria" w:hAnsi="Cambria" w:cs="Arial"/>
          <w:spacing w:val="-3"/>
          <w:sz w:val="22"/>
          <w:szCs w:val="22"/>
          <w:lang w:eastAsia="sk-SK"/>
        </w:rPr>
        <w:t xml:space="preserve"> </w:t>
      </w:r>
      <w:r w:rsidRPr="000D39A0">
        <w:rPr>
          <w:rFonts w:ascii="Cambria" w:hAnsi="Cambria" w:cs="Arial"/>
          <w:sz w:val="22"/>
          <w:szCs w:val="22"/>
          <w:lang w:eastAsia="sk-SK"/>
        </w:rPr>
        <w:t xml:space="preserve">dňa </w:t>
      </w:r>
    </w:p>
    <w:p w14:paraId="5083757D" w14:textId="77777777" w:rsidR="00182AD1" w:rsidRPr="000D39A0" w:rsidRDefault="00182AD1" w:rsidP="00F30B9E">
      <w:pPr>
        <w:keepNext/>
        <w:keepLines/>
        <w:tabs>
          <w:tab w:val="left" w:pos="567"/>
          <w:tab w:val="left" w:pos="4365"/>
        </w:tabs>
        <w:kinsoku w:val="0"/>
        <w:spacing w:line="276" w:lineRule="auto"/>
        <w:ind w:right="-22"/>
        <w:rPr>
          <w:rFonts w:ascii="Cambria" w:hAnsi="Cambria" w:cs="Arial"/>
          <w:spacing w:val="-1"/>
          <w:w w:val="95"/>
          <w:sz w:val="22"/>
          <w:szCs w:val="22"/>
          <w:lang w:eastAsia="sk-SK"/>
        </w:rPr>
      </w:pPr>
    </w:p>
    <w:p w14:paraId="5E3F20AA" w14:textId="77777777" w:rsidR="00182AD1" w:rsidRPr="000D39A0" w:rsidRDefault="00182AD1" w:rsidP="00F30B9E">
      <w:pPr>
        <w:keepNext/>
        <w:keepLines/>
        <w:tabs>
          <w:tab w:val="left" w:pos="567"/>
          <w:tab w:val="left" w:pos="4365"/>
        </w:tabs>
        <w:kinsoku w:val="0"/>
        <w:spacing w:line="276" w:lineRule="auto"/>
        <w:ind w:right="-22"/>
        <w:rPr>
          <w:rFonts w:ascii="Cambria" w:hAnsi="Cambria" w:cs="Arial"/>
          <w:spacing w:val="-1"/>
          <w:w w:val="95"/>
          <w:sz w:val="22"/>
          <w:szCs w:val="22"/>
          <w:lang w:eastAsia="sk-SK"/>
        </w:rPr>
      </w:pPr>
    </w:p>
    <w:p w14:paraId="36D4F4F2" w14:textId="77777777" w:rsidR="00182AD1" w:rsidRPr="000D39A0" w:rsidRDefault="00182AD1" w:rsidP="00F30B9E">
      <w:pPr>
        <w:keepNext/>
        <w:keepLines/>
        <w:tabs>
          <w:tab w:val="left" w:pos="567"/>
          <w:tab w:val="left" w:pos="4365"/>
        </w:tabs>
        <w:kinsoku w:val="0"/>
        <w:spacing w:line="276" w:lineRule="auto"/>
        <w:ind w:right="-22"/>
        <w:rPr>
          <w:rFonts w:ascii="Cambria" w:hAnsi="Cambria" w:cs="Arial"/>
          <w:spacing w:val="-1"/>
          <w:w w:val="95"/>
          <w:sz w:val="22"/>
          <w:szCs w:val="22"/>
          <w:lang w:eastAsia="sk-SK"/>
        </w:rPr>
      </w:pPr>
    </w:p>
    <w:p w14:paraId="22C5C3EE" w14:textId="77777777" w:rsidR="00182AD1" w:rsidRPr="000D39A0" w:rsidRDefault="00182AD1" w:rsidP="00F30B9E">
      <w:pPr>
        <w:keepNext/>
        <w:keepLines/>
        <w:tabs>
          <w:tab w:val="left" w:pos="567"/>
          <w:tab w:val="left" w:pos="4365"/>
        </w:tabs>
        <w:kinsoku w:val="0"/>
        <w:spacing w:line="276" w:lineRule="auto"/>
        <w:ind w:right="-22"/>
        <w:rPr>
          <w:rFonts w:ascii="Cambria" w:hAnsi="Cambria" w:cs="Arial"/>
          <w:spacing w:val="-1"/>
          <w:w w:val="95"/>
          <w:sz w:val="22"/>
          <w:szCs w:val="22"/>
          <w:lang w:eastAsia="sk-SK"/>
        </w:rPr>
      </w:pPr>
    </w:p>
    <w:p w14:paraId="17FA370A" w14:textId="77777777" w:rsidR="00182AD1" w:rsidRPr="000D39A0" w:rsidRDefault="00182AD1" w:rsidP="00F30B9E">
      <w:pPr>
        <w:keepNext/>
        <w:keepLines/>
        <w:tabs>
          <w:tab w:val="left" w:pos="567"/>
          <w:tab w:val="left" w:pos="4365"/>
        </w:tabs>
        <w:kinsoku w:val="0"/>
        <w:spacing w:line="276" w:lineRule="auto"/>
        <w:ind w:right="-22"/>
        <w:rPr>
          <w:rFonts w:ascii="Cambria" w:hAnsi="Cambria" w:cs="Arial"/>
          <w:spacing w:val="-1"/>
          <w:sz w:val="22"/>
          <w:szCs w:val="22"/>
          <w:lang w:eastAsia="sk-SK"/>
        </w:rPr>
      </w:pPr>
      <w:r w:rsidRPr="000D39A0">
        <w:rPr>
          <w:rFonts w:ascii="Cambria" w:hAnsi="Cambria" w:cs="Arial"/>
          <w:spacing w:val="-1"/>
          <w:w w:val="95"/>
          <w:sz w:val="22"/>
          <w:szCs w:val="22"/>
          <w:lang w:eastAsia="sk-SK"/>
        </w:rPr>
        <w:t>_____________________________________</w:t>
      </w:r>
      <w:r w:rsidRPr="000D39A0">
        <w:rPr>
          <w:rFonts w:ascii="Cambria" w:hAnsi="Cambria" w:cs="Arial"/>
          <w:spacing w:val="-1"/>
          <w:w w:val="95"/>
          <w:sz w:val="22"/>
          <w:szCs w:val="22"/>
          <w:lang w:eastAsia="sk-SK"/>
        </w:rPr>
        <w:tab/>
      </w:r>
      <w:r w:rsidRPr="000D39A0">
        <w:rPr>
          <w:rFonts w:ascii="Cambria" w:hAnsi="Cambria" w:cs="Arial"/>
          <w:spacing w:val="-1"/>
          <w:w w:val="95"/>
          <w:sz w:val="22"/>
          <w:szCs w:val="22"/>
          <w:lang w:eastAsia="sk-SK"/>
        </w:rPr>
        <w:tab/>
        <w:t>_____________________________________</w:t>
      </w:r>
    </w:p>
    <w:p w14:paraId="751E293C" w14:textId="0BDAC030" w:rsidR="00182AD1" w:rsidRPr="000D39A0" w:rsidRDefault="000D39A0" w:rsidP="000D39A0">
      <w:pPr>
        <w:spacing w:line="276" w:lineRule="auto"/>
        <w:rPr>
          <w:rFonts w:ascii="Cambria" w:hAnsi="Cambria"/>
          <w:b/>
          <w:sz w:val="22"/>
          <w:szCs w:val="22"/>
        </w:rPr>
        <w:sectPr w:rsidR="00182AD1" w:rsidRPr="000D39A0" w:rsidSect="002855C8">
          <w:headerReference w:type="even" r:id="rId12"/>
          <w:headerReference w:type="default" r:id="rId13"/>
          <w:footerReference w:type="even" r:id="rId14"/>
          <w:footerReference w:type="default" r:id="rId15"/>
          <w:headerReference w:type="first" r:id="rId16"/>
          <w:footerReference w:type="first" r:id="rId17"/>
          <w:pgSz w:w="11906" w:h="16838" w:code="9"/>
          <w:pgMar w:top="709" w:right="1411" w:bottom="1135" w:left="1282" w:header="708" w:footer="708" w:gutter="0"/>
          <w:cols w:space="708"/>
          <w:titlePg/>
          <w:rtlGutter/>
        </w:sectPr>
      </w:pPr>
      <w:r w:rsidRPr="000D39A0">
        <w:rPr>
          <w:rFonts w:ascii="Cambria" w:hAnsi="Cambria" w:cs="Arial"/>
          <w:sz w:val="22"/>
          <w:szCs w:val="22"/>
        </w:rPr>
        <w:t xml:space="preserve">                 </w:t>
      </w:r>
      <w:r w:rsidR="00182AD1" w:rsidRPr="000D39A0">
        <w:rPr>
          <w:rFonts w:ascii="Cambria" w:hAnsi="Cambria" w:cs="Arial"/>
          <w:sz w:val="22"/>
          <w:szCs w:val="22"/>
        </w:rPr>
        <w:t>&lt;</w:t>
      </w:r>
      <w:r w:rsidR="00182AD1" w:rsidRPr="000D39A0">
        <w:rPr>
          <w:rFonts w:ascii="Cambria" w:hAnsi="Cambria" w:cs="Arial"/>
          <w:color w:val="00B0F0"/>
          <w:sz w:val="22"/>
          <w:szCs w:val="22"/>
        </w:rPr>
        <w:t>vyplní VO</w:t>
      </w:r>
      <w:r w:rsidR="00182AD1" w:rsidRPr="000D39A0">
        <w:rPr>
          <w:rFonts w:ascii="Cambria" w:hAnsi="Cambria" w:cs="Arial"/>
          <w:sz w:val="22"/>
          <w:szCs w:val="22"/>
        </w:rPr>
        <w:t>&gt;</w:t>
      </w:r>
      <w:r w:rsidR="00182AD1" w:rsidRPr="000D39A0">
        <w:rPr>
          <w:rFonts w:ascii="Cambria" w:hAnsi="Cambria" w:cs="Arial"/>
          <w:sz w:val="22"/>
          <w:szCs w:val="22"/>
        </w:rPr>
        <w:tab/>
      </w:r>
      <w:r w:rsidR="00182AD1" w:rsidRPr="000D39A0">
        <w:rPr>
          <w:rFonts w:ascii="Cambria" w:hAnsi="Cambria" w:cs="Arial"/>
          <w:sz w:val="22"/>
          <w:szCs w:val="22"/>
        </w:rPr>
        <w:tab/>
      </w:r>
      <w:r w:rsidR="00182AD1" w:rsidRPr="000D39A0">
        <w:rPr>
          <w:rFonts w:ascii="Cambria" w:hAnsi="Cambria" w:cs="Arial"/>
          <w:sz w:val="22"/>
          <w:szCs w:val="22"/>
          <w:lang w:eastAsia="sk-SK"/>
        </w:rPr>
        <w:tab/>
      </w:r>
      <w:r w:rsidR="00182AD1" w:rsidRPr="000D39A0">
        <w:rPr>
          <w:rFonts w:ascii="Cambria" w:hAnsi="Cambria" w:cs="Arial"/>
          <w:sz w:val="22"/>
          <w:szCs w:val="22"/>
          <w:lang w:eastAsia="sk-SK"/>
        </w:rPr>
        <w:tab/>
      </w:r>
      <w:r w:rsidR="00182AD1" w:rsidRPr="000D39A0">
        <w:rPr>
          <w:rFonts w:ascii="Cambria" w:hAnsi="Cambria" w:cs="Arial"/>
          <w:sz w:val="22"/>
          <w:szCs w:val="22"/>
          <w:lang w:eastAsia="sk-SK"/>
        </w:rPr>
        <w:tab/>
      </w:r>
      <w:r w:rsidRPr="000D39A0">
        <w:rPr>
          <w:rFonts w:ascii="Cambria" w:hAnsi="Cambria" w:cs="Arial"/>
          <w:sz w:val="22"/>
          <w:szCs w:val="22"/>
          <w:lang w:eastAsia="sk-SK"/>
        </w:rPr>
        <w:t xml:space="preserve">           </w:t>
      </w:r>
      <w:r w:rsidR="00182AD1" w:rsidRPr="000D39A0">
        <w:rPr>
          <w:rFonts w:ascii="Cambria" w:hAnsi="Cambria" w:cs="Arial"/>
          <w:sz w:val="22"/>
          <w:szCs w:val="22"/>
        </w:rPr>
        <w:t>&lt;</w:t>
      </w:r>
      <w:r w:rsidR="00182AD1" w:rsidRPr="000D39A0">
        <w:rPr>
          <w:rFonts w:ascii="Cambria" w:hAnsi="Cambria" w:cs="Arial"/>
          <w:color w:val="00B0F0"/>
          <w:sz w:val="22"/>
          <w:szCs w:val="22"/>
        </w:rPr>
        <w:t>vyplní uchádzač</w:t>
      </w:r>
      <w:r w:rsidR="00182AD1" w:rsidRPr="000D39A0">
        <w:rPr>
          <w:rFonts w:ascii="Cambria" w:hAnsi="Cambria" w:cs="Arial"/>
          <w:sz w:val="22"/>
          <w:szCs w:val="22"/>
        </w:rPr>
        <w:t>&gt;</w:t>
      </w:r>
    </w:p>
    <w:p w14:paraId="2120E241" w14:textId="73539C78" w:rsidR="00182AD1" w:rsidRPr="00D45301" w:rsidRDefault="00182AD1" w:rsidP="00D45301">
      <w:pPr>
        <w:spacing w:line="276" w:lineRule="auto"/>
        <w:rPr>
          <w:rFonts w:ascii="Cambria" w:hAnsi="Cambria"/>
          <w:b/>
          <w:sz w:val="22"/>
          <w:szCs w:val="22"/>
        </w:rPr>
      </w:pPr>
      <w:r w:rsidRPr="00D45301">
        <w:rPr>
          <w:rFonts w:ascii="Cambria" w:hAnsi="Cambria"/>
          <w:b/>
          <w:sz w:val="22"/>
          <w:szCs w:val="22"/>
        </w:rPr>
        <w:lastRenderedPageBreak/>
        <w:t xml:space="preserve">Príloha č. 1 </w:t>
      </w:r>
      <w:r w:rsidRPr="00D45301">
        <w:rPr>
          <w:rFonts w:ascii="Cambria" w:hAnsi="Cambria" w:cs="Arial"/>
          <w:b/>
          <w:sz w:val="22"/>
          <w:szCs w:val="22"/>
        </w:rPr>
        <w:t>k</w:t>
      </w:r>
      <w:r w:rsidR="00D45301" w:rsidRPr="00D45301">
        <w:rPr>
          <w:rFonts w:ascii="Cambria" w:hAnsi="Cambria" w:cs="Arial"/>
          <w:b/>
          <w:sz w:val="22"/>
          <w:szCs w:val="22"/>
        </w:rPr>
        <w:t> </w:t>
      </w:r>
      <w:r w:rsidRPr="00D45301">
        <w:rPr>
          <w:rFonts w:ascii="Cambria" w:hAnsi="Cambria" w:cs="Arial"/>
          <w:b/>
          <w:sz w:val="22"/>
          <w:szCs w:val="22"/>
        </w:rPr>
        <w:t>zmluv</w:t>
      </w:r>
      <w:r w:rsidR="00D45301" w:rsidRPr="00D45301">
        <w:rPr>
          <w:rFonts w:ascii="Cambria" w:hAnsi="Cambria" w:cs="Arial"/>
          <w:b/>
          <w:sz w:val="22"/>
          <w:szCs w:val="22"/>
        </w:rPr>
        <w:t xml:space="preserve">e na </w:t>
      </w:r>
      <w:r w:rsidR="00D45301" w:rsidRPr="00D45301">
        <w:rPr>
          <w:rFonts w:ascii="Cambria" w:hAnsi="Cambria"/>
          <w:b/>
          <w:sz w:val="22"/>
          <w:szCs w:val="22"/>
        </w:rPr>
        <w:t xml:space="preserve">predĺženie platnosti licencie a na poskytnutie služieb </w:t>
      </w:r>
      <w:r w:rsidRPr="00D45301">
        <w:rPr>
          <w:rFonts w:ascii="Cambria" w:hAnsi="Cambria" w:cs="Arial"/>
          <w:b/>
          <w:sz w:val="22"/>
          <w:szCs w:val="22"/>
        </w:rPr>
        <w:t xml:space="preserve">č. </w:t>
      </w:r>
      <w:r w:rsidR="004935A0" w:rsidRPr="004935A0">
        <w:rPr>
          <w:rFonts w:ascii="Cambria" w:hAnsi="Cambria"/>
          <w:b/>
          <w:sz w:val="22"/>
          <w:szCs w:val="22"/>
        </w:rPr>
        <w:t>C-NBS1-000-067-936</w:t>
      </w:r>
    </w:p>
    <w:p w14:paraId="7362D37E" w14:textId="77777777" w:rsidR="00D217F9" w:rsidRPr="000D39A0" w:rsidRDefault="00D217F9" w:rsidP="000D39A0">
      <w:pPr>
        <w:overflowPunct/>
        <w:autoSpaceDE/>
        <w:autoSpaceDN/>
        <w:adjustRightInd/>
        <w:spacing w:line="276" w:lineRule="auto"/>
        <w:jc w:val="left"/>
        <w:textAlignment w:val="auto"/>
        <w:rPr>
          <w:rFonts w:ascii="Cambria" w:hAnsi="Cambria"/>
          <w:b/>
          <w:sz w:val="22"/>
          <w:szCs w:val="22"/>
        </w:rPr>
      </w:pPr>
    </w:p>
    <w:p w14:paraId="2E8084D7" w14:textId="3158812F" w:rsidR="00182AD1" w:rsidRPr="000D39A0" w:rsidRDefault="0036796C" w:rsidP="000D39A0">
      <w:pPr>
        <w:overflowPunct/>
        <w:autoSpaceDE/>
        <w:autoSpaceDN/>
        <w:adjustRightInd/>
        <w:spacing w:line="276" w:lineRule="auto"/>
        <w:ind w:left="567" w:hanging="567"/>
        <w:jc w:val="center"/>
        <w:textAlignment w:val="auto"/>
        <w:rPr>
          <w:rFonts w:ascii="Cambria" w:hAnsi="Cambria"/>
          <w:b/>
          <w:sz w:val="22"/>
          <w:szCs w:val="22"/>
        </w:rPr>
      </w:pPr>
      <w:r w:rsidRPr="000D39A0">
        <w:rPr>
          <w:rFonts w:ascii="Cambria" w:hAnsi="Cambria"/>
          <w:b/>
          <w:sz w:val="22"/>
          <w:szCs w:val="22"/>
        </w:rPr>
        <w:t>Cenová š</w:t>
      </w:r>
      <w:r w:rsidR="00182AD1" w:rsidRPr="000D39A0">
        <w:rPr>
          <w:rFonts w:ascii="Cambria" w:hAnsi="Cambria"/>
          <w:b/>
          <w:sz w:val="22"/>
          <w:szCs w:val="22"/>
        </w:rPr>
        <w:t>pecifikácia predmetu zmluvy</w:t>
      </w:r>
    </w:p>
    <w:p w14:paraId="7E568739" w14:textId="77777777" w:rsidR="0036796C" w:rsidRPr="000D39A0" w:rsidRDefault="0036796C" w:rsidP="000D39A0">
      <w:pPr>
        <w:spacing w:line="276" w:lineRule="auto"/>
        <w:rPr>
          <w:rFonts w:ascii="Cambria" w:hAnsi="Cambria"/>
          <w:sz w:val="22"/>
          <w:szCs w:val="22"/>
        </w:rPr>
      </w:pPr>
    </w:p>
    <w:p w14:paraId="7B488BA1" w14:textId="57226061" w:rsidR="00182AD1" w:rsidRPr="000D39A0" w:rsidRDefault="00182AD1" w:rsidP="000D39A0">
      <w:pPr>
        <w:pStyle w:val="weeklies"/>
        <w:keepNext/>
        <w:keepLines/>
        <w:tabs>
          <w:tab w:val="left" w:pos="709"/>
        </w:tabs>
        <w:overflowPunct/>
        <w:autoSpaceDE/>
        <w:autoSpaceDN/>
        <w:adjustRightInd/>
        <w:spacing w:line="276" w:lineRule="auto"/>
        <w:ind w:left="567" w:hanging="567"/>
        <w:jc w:val="left"/>
        <w:textAlignment w:val="auto"/>
        <w:rPr>
          <w:rFonts w:ascii="Cambria" w:hAnsi="Cambria"/>
          <w:b/>
          <w:sz w:val="22"/>
          <w:szCs w:val="22"/>
          <w:lang w:val="sk-SK"/>
        </w:rPr>
      </w:pPr>
      <w:r w:rsidRPr="000D39A0">
        <w:rPr>
          <w:rFonts w:ascii="Cambria" w:hAnsi="Cambria"/>
          <w:b/>
          <w:sz w:val="22"/>
          <w:szCs w:val="22"/>
          <w:lang w:val="sk-SK"/>
        </w:rPr>
        <w:t xml:space="preserve">Tabuľka č. 1  Cena za dodanie </w:t>
      </w:r>
      <w:r w:rsidR="0036796C" w:rsidRPr="000D39A0">
        <w:rPr>
          <w:rFonts w:ascii="Cambria" w:hAnsi="Cambria"/>
          <w:b/>
          <w:sz w:val="22"/>
          <w:szCs w:val="22"/>
          <w:lang w:val="sk-SK"/>
        </w:rPr>
        <w:t>licencie</w:t>
      </w:r>
      <w:r w:rsidRPr="000D39A0">
        <w:rPr>
          <w:rFonts w:ascii="Cambria" w:hAnsi="Cambria"/>
          <w:b/>
          <w:sz w:val="22"/>
          <w:szCs w:val="22"/>
          <w:lang w:val="sk-SK"/>
        </w:rPr>
        <w:t xml:space="preserve"> </w:t>
      </w:r>
    </w:p>
    <w:tbl>
      <w:tblPr>
        <w:tblW w:w="1006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2268"/>
        <w:gridCol w:w="992"/>
        <w:gridCol w:w="1985"/>
        <w:gridCol w:w="1984"/>
      </w:tblGrid>
      <w:tr w:rsidR="00182AD1" w:rsidRPr="000D39A0" w14:paraId="792B34D8" w14:textId="77777777" w:rsidTr="002855C8">
        <w:trPr>
          <w:trHeight w:val="405"/>
        </w:trPr>
        <w:tc>
          <w:tcPr>
            <w:tcW w:w="1135"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29219919" w14:textId="77777777" w:rsidR="00182AD1" w:rsidRPr="000D39A0" w:rsidRDefault="00182AD1" w:rsidP="000D39A0">
            <w:pPr>
              <w:keepNext/>
              <w:keepLines/>
              <w:tabs>
                <w:tab w:val="left" w:pos="3813"/>
              </w:tabs>
              <w:spacing w:line="276" w:lineRule="auto"/>
              <w:jc w:val="center"/>
              <w:rPr>
                <w:rFonts w:ascii="Cambria" w:hAnsi="Cambria"/>
                <w:b/>
                <w:bCs/>
                <w:sz w:val="22"/>
                <w:szCs w:val="22"/>
              </w:rPr>
            </w:pPr>
            <w:r w:rsidRPr="000D39A0">
              <w:rPr>
                <w:rFonts w:ascii="Cambria" w:hAnsi="Cambria"/>
                <w:b/>
                <w:bCs/>
                <w:sz w:val="22"/>
                <w:szCs w:val="22"/>
              </w:rPr>
              <w:t>Položka</w:t>
            </w:r>
          </w:p>
          <w:p w14:paraId="08FB266F" w14:textId="77777777" w:rsidR="00182AD1" w:rsidRPr="000D39A0" w:rsidRDefault="00182AD1" w:rsidP="000D39A0">
            <w:pPr>
              <w:keepNext/>
              <w:keepLines/>
              <w:tabs>
                <w:tab w:val="left" w:pos="3813"/>
              </w:tabs>
              <w:spacing w:line="276" w:lineRule="auto"/>
              <w:jc w:val="center"/>
              <w:rPr>
                <w:rFonts w:ascii="Cambria" w:hAnsi="Cambria"/>
                <w:b/>
                <w:bCs/>
                <w:sz w:val="22"/>
                <w:szCs w:val="22"/>
              </w:rPr>
            </w:pPr>
            <w:r w:rsidRPr="000D39A0">
              <w:rPr>
                <w:rFonts w:ascii="Cambria" w:hAnsi="Cambria"/>
                <w:b/>
                <w:bCs/>
                <w:sz w:val="22"/>
                <w:szCs w:val="22"/>
              </w:rPr>
              <w:t>číslo</w:t>
            </w:r>
          </w:p>
        </w:tc>
        <w:tc>
          <w:tcPr>
            <w:tcW w:w="1701"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25FE1557" w14:textId="77777777" w:rsidR="00182AD1" w:rsidRPr="000D39A0" w:rsidRDefault="00182AD1" w:rsidP="000D39A0">
            <w:pPr>
              <w:keepNext/>
              <w:keepLines/>
              <w:tabs>
                <w:tab w:val="left" w:pos="3813"/>
              </w:tabs>
              <w:spacing w:line="276" w:lineRule="auto"/>
              <w:jc w:val="center"/>
              <w:rPr>
                <w:rFonts w:ascii="Cambria" w:hAnsi="Cambria"/>
                <w:b/>
                <w:bCs/>
                <w:iCs/>
                <w:sz w:val="22"/>
                <w:szCs w:val="22"/>
              </w:rPr>
            </w:pPr>
            <w:r w:rsidRPr="000D39A0">
              <w:rPr>
                <w:rFonts w:ascii="Cambria" w:hAnsi="Cambria"/>
                <w:b/>
                <w:bCs/>
                <w:iCs/>
                <w:sz w:val="22"/>
                <w:szCs w:val="22"/>
              </w:rPr>
              <w:t>Označenie</w:t>
            </w:r>
          </w:p>
        </w:tc>
        <w:tc>
          <w:tcPr>
            <w:tcW w:w="2268" w:type="dxa"/>
            <w:tcBorders>
              <w:top w:val="single" w:sz="8" w:space="0" w:color="auto"/>
              <w:left w:val="single" w:sz="8" w:space="0" w:color="auto"/>
              <w:bottom w:val="single" w:sz="8" w:space="0" w:color="auto"/>
              <w:right w:val="single" w:sz="8" w:space="0" w:color="auto"/>
            </w:tcBorders>
            <w:shd w:val="clear" w:color="auto" w:fill="D9D9D9"/>
            <w:vAlign w:val="center"/>
          </w:tcPr>
          <w:p w14:paraId="1F857A1B" w14:textId="77777777" w:rsidR="00182AD1" w:rsidRPr="000D39A0" w:rsidRDefault="00182AD1" w:rsidP="000D39A0">
            <w:pPr>
              <w:keepNext/>
              <w:keepLines/>
              <w:tabs>
                <w:tab w:val="left" w:pos="3813"/>
              </w:tabs>
              <w:spacing w:line="276" w:lineRule="auto"/>
              <w:jc w:val="center"/>
              <w:rPr>
                <w:rFonts w:ascii="Cambria" w:hAnsi="Cambria"/>
                <w:b/>
                <w:bCs/>
                <w:color w:val="333333"/>
                <w:sz w:val="22"/>
                <w:szCs w:val="22"/>
              </w:rPr>
            </w:pPr>
            <w:r w:rsidRPr="000D39A0">
              <w:rPr>
                <w:rFonts w:ascii="Cambria" w:hAnsi="Cambria"/>
                <w:b/>
                <w:bCs/>
                <w:color w:val="333333"/>
                <w:sz w:val="22"/>
                <w:szCs w:val="22"/>
              </w:rPr>
              <w:t>Popis</w:t>
            </w:r>
          </w:p>
        </w:tc>
        <w:tc>
          <w:tcPr>
            <w:tcW w:w="992"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7FE558A6" w14:textId="77777777" w:rsidR="0036796C" w:rsidRPr="000D39A0" w:rsidRDefault="00182AD1" w:rsidP="000D39A0">
            <w:pPr>
              <w:keepNext/>
              <w:keepLines/>
              <w:tabs>
                <w:tab w:val="left" w:pos="3813"/>
              </w:tabs>
              <w:spacing w:line="276" w:lineRule="auto"/>
              <w:jc w:val="center"/>
              <w:rPr>
                <w:rFonts w:ascii="Cambria" w:hAnsi="Cambria"/>
                <w:b/>
                <w:bCs/>
                <w:color w:val="000000"/>
                <w:sz w:val="22"/>
                <w:szCs w:val="22"/>
              </w:rPr>
            </w:pPr>
            <w:r w:rsidRPr="000D39A0">
              <w:rPr>
                <w:rFonts w:ascii="Cambria" w:hAnsi="Cambria"/>
                <w:b/>
                <w:bCs/>
                <w:color w:val="000000"/>
                <w:sz w:val="22"/>
                <w:szCs w:val="22"/>
              </w:rPr>
              <w:t xml:space="preserve">Počet </w:t>
            </w:r>
          </w:p>
          <w:p w14:paraId="5EAA2CEE" w14:textId="534457B3" w:rsidR="00182AD1" w:rsidRPr="000D39A0" w:rsidRDefault="00182AD1" w:rsidP="000D39A0">
            <w:pPr>
              <w:keepNext/>
              <w:keepLines/>
              <w:tabs>
                <w:tab w:val="left" w:pos="3813"/>
              </w:tabs>
              <w:spacing w:line="276" w:lineRule="auto"/>
              <w:jc w:val="center"/>
              <w:rPr>
                <w:rFonts w:ascii="Cambria" w:hAnsi="Cambria"/>
                <w:b/>
                <w:bCs/>
                <w:color w:val="000000"/>
                <w:sz w:val="22"/>
                <w:szCs w:val="22"/>
              </w:rPr>
            </w:pPr>
            <w:r w:rsidRPr="000D39A0">
              <w:rPr>
                <w:rFonts w:ascii="Cambria" w:hAnsi="Cambria"/>
                <w:b/>
                <w:bCs/>
                <w:color w:val="000000"/>
                <w:sz w:val="22"/>
                <w:szCs w:val="22"/>
              </w:rPr>
              <w:t>v ks</w:t>
            </w:r>
          </w:p>
        </w:tc>
        <w:tc>
          <w:tcPr>
            <w:tcW w:w="1985" w:type="dxa"/>
            <w:tcBorders>
              <w:top w:val="single" w:sz="8" w:space="0" w:color="auto"/>
              <w:left w:val="single" w:sz="8" w:space="0" w:color="auto"/>
              <w:bottom w:val="single" w:sz="8" w:space="0" w:color="auto"/>
              <w:right w:val="single" w:sz="8" w:space="0" w:color="auto"/>
            </w:tcBorders>
            <w:shd w:val="clear" w:color="auto" w:fill="D9D9D9"/>
            <w:vAlign w:val="center"/>
          </w:tcPr>
          <w:p w14:paraId="418A9F78" w14:textId="77777777" w:rsidR="00182AD1" w:rsidRPr="000D39A0" w:rsidRDefault="00182AD1" w:rsidP="000D39A0">
            <w:pPr>
              <w:keepNext/>
              <w:keepLines/>
              <w:tabs>
                <w:tab w:val="left" w:pos="3813"/>
              </w:tabs>
              <w:spacing w:line="276" w:lineRule="auto"/>
              <w:jc w:val="center"/>
              <w:rPr>
                <w:rFonts w:ascii="Cambria" w:hAnsi="Cambria"/>
                <w:b/>
                <w:bCs/>
                <w:iCs/>
                <w:sz w:val="22"/>
                <w:szCs w:val="22"/>
              </w:rPr>
            </w:pPr>
            <w:r w:rsidRPr="000D39A0">
              <w:rPr>
                <w:rFonts w:ascii="Cambria" w:hAnsi="Cambria"/>
                <w:b/>
                <w:bCs/>
                <w:iCs/>
                <w:sz w:val="22"/>
                <w:szCs w:val="22"/>
              </w:rPr>
              <w:t>Jednotková v eurách bez DPH za 1 ks</w:t>
            </w:r>
          </w:p>
        </w:tc>
        <w:tc>
          <w:tcPr>
            <w:tcW w:w="1984" w:type="dxa"/>
            <w:tcBorders>
              <w:top w:val="single" w:sz="8" w:space="0" w:color="auto"/>
              <w:left w:val="single" w:sz="8" w:space="0" w:color="auto"/>
              <w:bottom w:val="single" w:sz="8" w:space="0" w:color="auto"/>
              <w:right w:val="single" w:sz="8" w:space="0" w:color="auto"/>
            </w:tcBorders>
            <w:shd w:val="clear" w:color="auto" w:fill="D9D9D9"/>
            <w:vAlign w:val="center"/>
          </w:tcPr>
          <w:p w14:paraId="7E14A5D7" w14:textId="77777777" w:rsidR="00182AD1" w:rsidRPr="000D39A0" w:rsidRDefault="00182AD1" w:rsidP="000D39A0">
            <w:pPr>
              <w:keepNext/>
              <w:keepLines/>
              <w:tabs>
                <w:tab w:val="left" w:pos="3813"/>
              </w:tabs>
              <w:spacing w:line="276" w:lineRule="auto"/>
              <w:jc w:val="center"/>
              <w:rPr>
                <w:rFonts w:ascii="Cambria" w:hAnsi="Cambria"/>
                <w:b/>
                <w:bCs/>
                <w:iCs/>
                <w:sz w:val="22"/>
                <w:szCs w:val="22"/>
              </w:rPr>
            </w:pPr>
            <w:r w:rsidRPr="000D39A0">
              <w:rPr>
                <w:rFonts w:ascii="Cambria" w:hAnsi="Cambria"/>
                <w:b/>
                <w:bCs/>
                <w:iCs/>
                <w:sz w:val="22"/>
                <w:szCs w:val="22"/>
              </w:rPr>
              <w:t>Celková cena v eurách bez DPH</w:t>
            </w:r>
          </w:p>
        </w:tc>
      </w:tr>
      <w:tr w:rsidR="00182AD1" w:rsidRPr="000D39A0" w14:paraId="55A2FB2E" w14:textId="77777777" w:rsidTr="002855C8">
        <w:trPr>
          <w:trHeight w:val="405"/>
        </w:trPr>
        <w:tc>
          <w:tcPr>
            <w:tcW w:w="1135" w:type="dxa"/>
            <w:tcBorders>
              <w:top w:val="single" w:sz="8" w:space="0" w:color="auto"/>
              <w:left w:val="single" w:sz="4" w:space="0" w:color="auto"/>
              <w:bottom w:val="single" w:sz="4" w:space="0" w:color="auto"/>
              <w:right w:val="single" w:sz="4" w:space="0" w:color="auto"/>
            </w:tcBorders>
            <w:noWrap/>
            <w:vAlign w:val="center"/>
          </w:tcPr>
          <w:p w14:paraId="09973989" w14:textId="77777777" w:rsidR="00182AD1" w:rsidRPr="000D39A0" w:rsidRDefault="00182AD1" w:rsidP="000D39A0">
            <w:pPr>
              <w:keepNext/>
              <w:keepLines/>
              <w:tabs>
                <w:tab w:val="left" w:pos="3813"/>
              </w:tabs>
              <w:spacing w:line="276" w:lineRule="auto"/>
              <w:jc w:val="center"/>
              <w:rPr>
                <w:rFonts w:ascii="Cambria" w:hAnsi="Cambria"/>
                <w:sz w:val="22"/>
                <w:szCs w:val="22"/>
              </w:rPr>
            </w:pPr>
            <w:r w:rsidRPr="000D39A0">
              <w:rPr>
                <w:rFonts w:ascii="Cambria" w:hAnsi="Cambria"/>
                <w:sz w:val="22"/>
                <w:szCs w:val="22"/>
              </w:rPr>
              <w:t>P1</w:t>
            </w:r>
          </w:p>
        </w:tc>
        <w:tc>
          <w:tcPr>
            <w:tcW w:w="1701" w:type="dxa"/>
            <w:tcBorders>
              <w:top w:val="single" w:sz="8" w:space="0" w:color="auto"/>
              <w:left w:val="single" w:sz="4" w:space="0" w:color="auto"/>
              <w:bottom w:val="single" w:sz="4" w:space="0" w:color="auto"/>
              <w:right w:val="single" w:sz="4" w:space="0" w:color="auto"/>
            </w:tcBorders>
            <w:noWrap/>
            <w:vAlign w:val="center"/>
          </w:tcPr>
          <w:p w14:paraId="0986E203" w14:textId="6FC27EBE" w:rsidR="00182AD1" w:rsidRPr="000D39A0" w:rsidRDefault="0036796C" w:rsidP="000D39A0">
            <w:pPr>
              <w:keepNext/>
              <w:keepLines/>
              <w:tabs>
                <w:tab w:val="left" w:pos="3813"/>
              </w:tabs>
              <w:spacing w:line="276" w:lineRule="auto"/>
              <w:jc w:val="center"/>
              <w:rPr>
                <w:rFonts w:ascii="Cambria" w:hAnsi="Cambria"/>
                <w:iCs/>
                <w:sz w:val="22"/>
                <w:szCs w:val="22"/>
              </w:rPr>
            </w:pPr>
            <w:r w:rsidRPr="000D39A0">
              <w:rPr>
                <w:rFonts w:ascii="Cambria" w:hAnsi="Cambria"/>
                <w:i/>
                <w:sz w:val="22"/>
                <w:szCs w:val="22"/>
                <w:lang w:eastAsia="sk-SK"/>
              </w:rPr>
              <w:t xml:space="preserve">LC </w:t>
            </w:r>
          </w:p>
        </w:tc>
        <w:tc>
          <w:tcPr>
            <w:tcW w:w="2268" w:type="dxa"/>
            <w:tcBorders>
              <w:top w:val="single" w:sz="8" w:space="0" w:color="auto"/>
              <w:left w:val="single" w:sz="4" w:space="0" w:color="auto"/>
              <w:bottom w:val="single" w:sz="4" w:space="0" w:color="auto"/>
              <w:right w:val="single" w:sz="4" w:space="0" w:color="auto"/>
            </w:tcBorders>
            <w:vAlign w:val="center"/>
          </w:tcPr>
          <w:p w14:paraId="16994B22" w14:textId="1383F803" w:rsidR="00182AD1" w:rsidRPr="000D39A0" w:rsidRDefault="0036796C" w:rsidP="000D39A0">
            <w:pPr>
              <w:keepNext/>
              <w:keepLines/>
              <w:tabs>
                <w:tab w:val="left" w:pos="3813"/>
              </w:tabs>
              <w:spacing w:line="276" w:lineRule="auto"/>
              <w:jc w:val="center"/>
              <w:rPr>
                <w:rFonts w:ascii="Cambria" w:hAnsi="Cambria"/>
                <w:color w:val="333333"/>
                <w:sz w:val="22"/>
                <w:szCs w:val="22"/>
              </w:rPr>
            </w:pPr>
            <w:r w:rsidRPr="000D39A0">
              <w:rPr>
                <w:rFonts w:ascii="Cambria" w:hAnsi="Cambria"/>
                <w:i/>
                <w:sz w:val="22"/>
                <w:szCs w:val="22"/>
                <w:lang w:eastAsia="sk-SK"/>
              </w:rPr>
              <w:t>Licencia Tenable.sc na 1 rok pre 700 IP adries</w:t>
            </w:r>
          </w:p>
        </w:tc>
        <w:tc>
          <w:tcPr>
            <w:tcW w:w="992" w:type="dxa"/>
            <w:tcBorders>
              <w:top w:val="single" w:sz="8" w:space="0" w:color="auto"/>
              <w:left w:val="single" w:sz="4" w:space="0" w:color="auto"/>
              <w:bottom w:val="single" w:sz="4" w:space="0" w:color="auto"/>
              <w:right w:val="single" w:sz="4" w:space="0" w:color="auto"/>
            </w:tcBorders>
            <w:noWrap/>
            <w:vAlign w:val="center"/>
          </w:tcPr>
          <w:p w14:paraId="11E41A1E" w14:textId="762D3970" w:rsidR="00182AD1" w:rsidRPr="000D39A0" w:rsidRDefault="0036796C" w:rsidP="000D39A0">
            <w:pPr>
              <w:keepNext/>
              <w:keepLines/>
              <w:tabs>
                <w:tab w:val="left" w:pos="3813"/>
              </w:tabs>
              <w:spacing w:line="276" w:lineRule="auto"/>
              <w:jc w:val="center"/>
              <w:rPr>
                <w:rFonts w:ascii="Cambria" w:hAnsi="Cambria"/>
                <w:color w:val="000000"/>
                <w:sz w:val="22"/>
                <w:szCs w:val="22"/>
              </w:rPr>
            </w:pPr>
            <w:r w:rsidRPr="000D39A0">
              <w:rPr>
                <w:rFonts w:ascii="Cambria" w:hAnsi="Cambria"/>
                <w:color w:val="000000"/>
                <w:sz w:val="22"/>
                <w:szCs w:val="22"/>
              </w:rPr>
              <w:t>1</w:t>
            </w:r>
          </w:p>
        </w:tc>
        <w:tc>
          <w:tcPr>
            <w:tcW w:w="1985" w:type="dxa"/>
            <w:tcBorders>
              <w:top w:val="single" w:sz="8" w:space="0" w:color="auto"/>
              <w:left w:val="single" w:sz="4" w:space="0" w:color="auto"/>
              <w:bottom w:val="single" w:sz="4" w:space="0" w:color="auto"/>
              <w:right w:val="single" w:sz="4" w:space="0" w:color="auto"/>
            </w:tcBorders>
            <w:vAlign w:val="center"/>
          </w:tcPr>
          <w:p w14:paraId="76CA9E4D" w14:textId="77777777" w:rsidR="00182AD1" w:rsidRPr="000D39A0" w:rsidRDefault="00182AD1" w:rsidP="000D39A0">
            <w:pPr>
              <w:keepNext/>
              <w:keepLines/>
              <w:tabs>
                <w:tab w:val="left" w:pos="3813"/>
              </w:tabs>
              <w:spacing w:line="276" w:lineRule="auto"/>
              <w:jc w:val="center"/>
              <w:rPr>
                <w:rFonts w:ascii="Cambria" w:hAnsi="Cambria"/>
                <w:iCs/>
                <w:sz w:val="22"/>
                <w:szCs w:val="22"/>
              </w:rPr>
            </w:pP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w:t>
            </w:r>
          </w:p>
        </w:tc>
        <w:tc>
          <w:tcPr>
            <w:tcW w:w="1984" w:type="dxa"/>
            <w:tcBorders>
              <w:top w:val="single" w:sz="8" w:space="0" w:color="auto"/>
              <w:left w:val="single" w:sz="4" w:space="0" w:color="auto"/>
              <w:bottom w:val="single" w:sz="4" w:space="0" w:color="auto"/>
              <w:right w:val="single" w:sz="4" w:space="0" w:color="auto"/>
            </w:tcBorders>
            <w:vAlign w:val="center"/>
          </w:tcPr>
          <w:p w14:paraId="5627F305" w14:textId="77777777" w:rsidR="00182AD1" w:rsidRPr="000D39A0" w:rsidRDefault="00182AD1" w:rsidP="000D39A0">
            <w:pPr>
              <w:keepNext/>
              <w:keepLines/>
              <w:tabs>
                <w:tab w:val="left" w:pos="3813"/>
              </w:tabs>
              <w:spacing w:line="276" w:lineRule="auto"/>
              <w:jc w:val="center"/>
              <w:rPr>
                <w:rFonts w:ascii="Cambria" w:hAnsi="Cambria"/>
                <w:iCs/>
                <w:sz w:val="22"/>
                <w:szCs w:val="22"/>
              </w:rPr>
            </w:pP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w:t>
            </w:r>
          </w:p>
        </w:tc>
      </w:tr>
    </w:tbl>
    <w:p w14:paraId="688AF0EB" w14:textId="77777777" w:rsidR="00182AD1" w:rsidRPr="000D39A0" w:rsidRDefault="00182AD1" w:rsidP="000D39A0">
      <w:pPr>
        <w:keepNext/>
        <w:keepLines/>
        <w:tabs>
          <w:tab w:val="left" w:pos="3813"/>
        </w:tabs>
        <w:spacing w:line="276" w:lineRule="auto"/>
        <w:ind w:left="567" w:hanging="567"/>
        <w:rPr>
          <w:rFonts w:ascii="Cambria" w:hAnsi="Cambria"/>
          <w:sz w:val="22"/>
          <w:szCs w:val="22"/>
        </w:rPr>
      </w:pPr>
    </w:p>
    <w:p w14:paraId="35496613" w14:textId="77777777" w:rsidR="00182AD1" w:rsidRPr="000D39A0" w:rsidRDefault="00182AD1" w:rsidP="000D39A0">
      <w:pPr>
        <w:pStyle w:val="weeklies"/>
        <w:keepNext/>
        <w:keepLines/>
        <w:tabs>
          <w:tab w:val="left" w:pos="709"/>
        </w:tabs>
        <w:overflowPunct/>
        <w:autoSpaceDE/>
        <w:autoSpaceDN/>
        <w:adjustRightInd/>
        <w:spacing w:line="276" w:lineRule="auto"/>
        <w:jc w:val="left"/>
        <w:textAlignment w:val="auto"/>
        <w:rPr>
          <w:rFonts w:ascii="Cambria" w:hAnsi="Cambria"/>
          <w:b/>
          <w:sz w:val="22"/>
          <w:szCs w:val="22"/>
          <w:lang w:val="sk-SK"/>
        </w:rPr>
      </w:pPr>
    </w:p>
    <w:p w14:paraId="5BDDC6A9" w14:textId="63D2D910" w:rsidR="00182AD1" w:rsidRPr="000D39A0" w:rsidRDefault="00182AD1" w:rsidP="000D39A0">
      <w:pPr>
        <w:pStyle w:val="weeklies"/>
        <w:tabs>
          <w:tab w:val="left" w:pos="0"/>
        </w:tabs>
        <w:overflowPunct/>
        <w:autoSpaceDE/>
        <w:autoSpaceDN/>
        <w:adjustRightInd/>
        <w:spacing w:line="276" w:lineRule="auto"/>
        <w:jc w:val="left"/>
        <w:textAlignment w:val="auto"/>
        <w:rPr>
          <w:rFonts w:ascii="Cambria" w:hAnsi="Cambria"/>
          <w:b/>
          <w:color w:val="000000"/>
          <w:sz w:val="22"/>
          <w:szCs w:val="22"/>
          <w:lang w:val="sk-SK"/>
        </w:rPr>
      </w:pPr>
      <w:proofErr w:type="spellStart"/>
      <w:r w:rsidRPr="000D39A0">
        <w:rPr>
          <w:rFonts w:ascii="Cambria" w:hAnsi="Cambria"/>
          <w:b/>
          <w:sz w:val="22"/>
          <w:szCs w:val="22"/>
        </w:rPr>
        <w:t>Tabuľka</w:t>
      </w:r>
      <w:proofErr w:type="spellEnd"/>
      <w:r w:rsidRPr="000D39A0">
        <w:rPr>
          <w:rFonts w:ascii="Cambria" w:hAnsi="Cambria"/>
          <w:b/>
          <w:sz w:val="22"/>
          <w:szCs w:val="22"/>
        </w:rPr>
        <w:t xml:space="preserve"> č. 2 Cena</w:t>
      </w:r>
      <w:r w:rsidRPr="000D39A0">
        <w:rPr>
          <w:rFonts w:ascii="Cambria" w:hAnsi="Cambria"/>
          <w:b/>
          <w:sz w:val="22"/>
          <w:szCs w:val="22"/>
          <w:lang w:val="sk-SK"/>
        </w:rPr>
        <w:t xml:space="preserve"> za </w:t>
      </w:r>
      <w:r w:rsidR="0036796C" w:rsidRPr="000D39A0">
        <w:rPr>
          <w:rFonts w:ascii="Cambria" w:hAnsi="Cambria"/>
          <w:b/>
          <w:sz w:val="22"/>
          <w:szCs w:val="22"/>
          <w:lang w:val="sk-SK"/>
        </w:rPr>
        <w:t>implementačné práce</w:t>
      </w:r>
    </w:p>
    <w:tbl>
      <w:tblPr>
        <w:tblW w:w="1006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59"/>
        <w:gridCol w:w="2410"/>
        <w:gridCol w:w="992"/>
        <w:gridCol w:w="1985"/>
        <w:gridCol w:w="1984"/>
      </w:tblGrid>
      <w:tr w:rsidR="00182AD1" w:rsidRPr="000D39A0" w14:paraId="57DA35F2" w14:textId="77777777" w:rsidTr="002855C8">
        <w:trPr>
          <w:trHeight w:val="677"/>
        </w:trPr>
        <w:tc>
          <w:tcPr>
            <w:tcW w:w="1135"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661B207A" w14:textId="77777777" w:rsidR="00182AD1" w:rsidRPr="000D39A0" w:rsidRDefault="00182AD1" w:rsidP="000D39A0">
            <w:pPr>
              <w:spacing w:line="276" w:lineRule="auto"/>
              <w:ind w:left="567" w:hanging="567"/>
              <w:jc w:val="center"/>
              <w:rPr>
                <w:rFonts w:ascii="Cambria" w:hAnsi="Cambria"/>
                <w:b/>
                <w:sz w:val="22"/>
                <w:szCs w:val="22"/>
              </w:rPr>
            </w:pPr>
            <w:r w:rsidRPr="000D39A0">
              <w:rPr>
                <w:rFonts w:ascii="Cambria" w:hAnsi="Cambria"/>
                <w:b/>
                <w:sz w:val="22"/>
                <w:szCs w:val="22"/>
              </w:rPr>
              <w:t>Položka</w:t>
            </w:r>
          </w:p>
          <w:p w14:paraId="39B9D56B" w14:textId="77777777" w:rsidR="00182AD1" w:rsidRPr="000D39A0" w:rsidRDefault="00182AD1" w:rsidP="000D39A0">
            <w:pPr>
              <w:spacing w:line="276" w:lineRule="auto"/>
              <w:ind w:left="567" w:hanging="567"/>
              <w:jc w:val="center"/>
              <w:rPr>
                <w:rFonts w:ascii="Cambria" w:hAnsi="Cambria"/>
                <w:b/>
                <w:sz w:val="22"/>
                <w:szCs w:val="22"/>
              </w:rPr>
            </w:pPr>
            <w:r w:rsidRPr="000D39A0">
              <w:rPr>
                <w:rFonts w:ascii="Cambria" w:hAnsi="Cambria"/>
                <w:b/>
                <w:sz w:val="22"/>
                <w:szCs w:val="22"/>
              </w:rPr>
              <w:t>číslo</w:t>
            </w:r>
          </w:p>
        </w:tc>
        <w:tc>
          <w:tcPr>
            <w:tcW w:w="1559" w:type="dxa"/>
            <w:tcBorders>
              <w:top w:val="single" w:sz="8" w:space="0" w:color="auto"/>
              <w:left w:val="single" w:sz="8" w:space="0" w:color="auto"/>
              <w:bottom w:val="single" w:sz="8" w:space="0" w:color="auto"/>
              <w:right w:val="single" w:sz="8" w:space="0" w:color="auto"/>
            </w:tcBorders>
            <w:shd w:val="clear" w:color="auto" w:fill="D9D9D9"/>
            <w:vAlign w:val="center"/>
          </w:tcPr>
          <w:p w14:paraId="293D2F55" w14:textId="77777777" w:rsidR="00182AD1" w:rsidRPr="000D39A0" w:rsidRDefault="00182AD1" w:rsidP="000D39A0">
            <w:pPr>
              <w:spacing w:line="276" w:lineRule="auto"/>
              <w:ind w:left="567" w:hanging="567"/>
              <w:jc w:val="center"/>
              <w:rPr>
                <w:rFonts w:ascii="Cambria" w:hAnsi="Cambria"/>
                <w:b/>
                <w:sz w:val="22"/>
                <w:szCs w:val="22"/>
              </w:rPr>
            </w:pPr>
            <w:r w:rsidRPr="000D39A0">
              <w:rPr>
                <w:rFonts w:ascii="Cambria" w:hAnsi="Cambria"/>
                <w:b/>
                <w:sz w:val="22"/>
                <w:szCs w:val="22"/>
              </w:rPr>
              <w:t>Označenie</w:t>
            </w:r>
          </w:p>
        </w:tc>
        <w:tc>
          <w:tcPr>
            <w:tcW w:w="2410" w:type="dxa"/>
            <w:tcBorders>
              <w:top w:val="single" w:sz="8" w:space="0" w:color="auto"/>
              <w:left w:val="single" w:sz="8" w:space="0" w:color="auto"/>
              <w:bottom w:val="single" w:sz="8" w:space="0" w:color="auto"/>
              <w:right w:val="single" w:sz="8" w:space="0" w:color="auto"/>
            </w:tcBorders>
            <w:shd w:val="clear" w:color="auto" w:fill="D9D9D9"/>
            <w:vAlign w:val="center"/>
          </w:tcPr>
          <w:p w14:paraId="2B4D91F8" w14:textId="77777777" w:rsidR="00182AD1" w:rsidRPr="000D39A0" w:rsidRDefault="00182AD1" w:rsidP="000D39A0">
            <w:pPr>
              <w:spacing w:line="276" w:lineRule="auto"/>
              <w:ind w:left="567" w:hanging="567"/>
              <w:jc w:val="center"/>
              <w:rPr>
                <w:rFonts w:ascii="Cambria" w:hAnsi="Cambria"/>
                <w:b/>
                <w:sz w:val="22"/>
                <w:szCs w:val="22"/>
              </w:rPr>
            </w:pPr>
            <w:r w:rsidRPr="000D39A0">
              <w:rPr>
                <w:rFonts w:ascii="Cambria" w:hAnsi="Cambria"/>
                <w:b/>
                <w:sz w:val="22"/>
                <w:szCs w:val="22"/>
              </w:rPr>
              <w:t>Popis</w:t>
            </w:r>
          </w:p>
        </w:tc>
        <w:tc>
          <w:tcPr>
            <w:tcW w:w="992" w:type="dxa"/>
            <w:tcBorders>
              <w:top w:val="single" w:sz="8" w:space="0" w:color="auto"/>
              <w:left w:val="single" w:sz="8" w:space="0" w:color="auto"/>
              <w:bottom w:val="single" w:sz="8" w:space="0" w:color="auto"/>
              <w:right w:val="single" w:sz="8" w:space="0" w:color="auto"/>
            </w:tcBorders>
            <w:shd w:val="clear" w:color="auto" w:fill="D9D9D9"/>
            <w:vAlign w:val="center"/>
          </w:tcPr>
          <w:p w14:paraId="0EECEF15" w14:textId="77777777" w:rsidR="00182AD1" w:rsidRPr="000D39A0" w:rsidRDefault="00182AD1" w:rsidP="000D39A0">
            <w:pPr>
              <w:spacing w:line="276" w:lineRule="auto"/>
              <w:jc w:val="center"/>
              <w:rPr>
                <w:rFonts w:ascii="Cambria" w:hAnsi="Cambria"/>
                <w:b/>
                <w:sz w:val="22"/>
                <w:szCs w:val="22"/>
              </w:rPr>
            </w:pPr>
            <w:r w:rsidRPr="000D39A0">
              <w:rPr>
                <w:rFonts w:ascii="Cambria" w:hAnsi="Cambria"/>
                <w:b/>
                <w:sz w:val="22"/>
                <w:szCs w:val="22"/>
              </w:rPr>
              <w:t xml:space="preserve">Počet </w:t>
            </w:r>
          </w:p>
          <w:p w14:paraId="59E59283" w14:textId="470DDB51" w:rsidR="0036796C" w:rsidRPr="000D39A0" w:rsidRDefault="0036796C" w:rsidP="000D39A0">
            <w:pPr>
              <w:spacing w:line="276" w:lineRule="auto"/>
              <w:jc w:val="center"/>
              <w:rPr>
                <w:rFonts w:ascii="Cambria" w:hAnsi="Cambria"/>
                <w:b/>
                <w:sz w:val="22"/>
                <w:szCs w:val="22"/>
              </w:rPr>
            </w:pPr>
            <w:r w:rsidRPr="000D39A0">
              <w:rPr>
                <w:rFonts w:ascii="Cambria" w:hAnsi="Cambria"/>
                <w:b/>
                <w:sz w:val="22"/>
                <w:szCs w:val="22"/>
              </w:rPr>
              <w:t>v ks</w:t>
            </w:r>
          </w:p>
        </w:tc>
        <w:tc>
          <w:tcPr>
            <w:tcW w:w="1985" w:type="dxa"/>
            <w:tcBorders>
              <w:top w:val="single" w:sz="8" w:space="0" w:color="auto"/>
              <w:left w:val="single" w:sz="8" w:space="0" w:color="auto"/>
              <w:bottom w:val="single" w:sz="8" w:space="0" w:color="auto"/>
              <w:right w:val="single" w:sz="8" w:space="0" w:color="auto"/>
            </w:tcBorders>
            <w:shd w:val="clear" w:color="auto" w:fill="D9D9D9"/>
            <w:vAlign w:val="center"/>
          </w:tcPr>
          <w:p w14:paraId="57328700" w14:textId="4693F81D" w:rsidR="0036796C" w:rsidRPr="000D39A0" w:rsidRDefault="007A111B" w:rsidP="00DE3D83">
            <w:pPr>
              <w:spacing w:line="276" w:lineRule="auto"/>
              <w:jc w:val="center"/>
              <w:rPr>
                <w:rFonts w:ascii="Cambria" w:hAnsi="Cambria"/>
                <w:b/>
                <w:sz w:val="22"/>
                <w:szCs w:val="22"/>
              </w:rPr>
            </w:pPr>
            <w:r>
              <w:rPr>
                <w:rFonts w:ascii="Cambria" w:hAnsi="Cambria"/>
                <w:b/>
                <w:sz w:val="22"/>
                <w:szCs w:val="22"/>
              </w:rPr>
              <w:t>Mesačný paušálny poplatok</w:t>
            </w:r>
            <w:r w:rsidRPr="000D39A0">
              <w:rPr>
                <w:rFonts w:ascii="Cambria" w:hAnsi="Cambria"/>
                <w:b/>
                <w:sz w:val="22"/>
                <w:szCs w:val="22"/>
              </w:rPr>
              <w:t xml:space="preserve"> </w:t>
            </w:r>
            <w:r w:rsidR="00182AD1" w:rsidRPr="000D39A0">
              <w:rPr>
                <w:rFonts w:ascii="Cambria" w:hAnsi="Cambria"/>
                <w:b/>
                <w:sz w:val="22"/>
                <w:szCs w:val="22"/>
              </w:rPr>
              <w:t>v eurách bez DPH</w:t>
            </w:r>
          </w:p>
        </w:tc>
        <w:tc>
          <w:tcPr>
            <w:tcW w:w="1984" w:type="dxa"/>
            <w:tcBorders>
              <w:top w:val="single" w:sz="8" w:space="0" w:color="auto"/>
              <w:left w:val="single" w:sz="8" w:space="0" w:color="auto"/>
              <w:bottom w:val="single" w:sz="8" w:space="0" w:color="auto"/>
              <w:right w:val="single" w:sz="8" w:space="0" w:color="auto"/>
            </w:tcBorders>
            <w:shd w:val="clear" w:color="auto" w:fill="D9D9D9"/>
            <w:vAlign w:val="center"/>
          </w:tcPr>
          <w:p w14:paraId="4871FBEB" w14:textId="77777777" w:rsidR="00182AD1" w:rsidRPr="000D39A0" w:rsidRDefault="00182AD1" w:rsidP="000D39A0">
            <w:pPr>
              <w:spacing w:line="276" w:lineRule="auto"/>
              <w:jc w:val="center"/>
              <w:rPr>
                <w:rFonts w:ascii="Cambria" w:hAnsi="Cambria"/>
                <w:b/>
                <w:sz w:val="22"/>
                <w:szCs w:val="22"/>
              </w:rPr>
            </w:pPr>
            <w:r w:rsidRPr="000D39A0">
              <w:rPr>
                <w:rFonts w:ascii="Cambria" w:hAnsi="Cambria"/>
                <w:b/>
                <w:iCs/>
                <w:sz w:val="22"/>
                <w:szCs w:val="22"/>
              </w:rPr>
              <w:t>Celková cena v eurách bez DPH</w:t>
            </w:r>
          </w:p>
        </w:tc>
      </w:tr>
      <w:tr w:rsidR="00182AD1" w:rsidRPr="000D39A0" w14:paraId="7E44915E" w14:textId="77777777" w:rsidTr="002855C8">
        <w:trPr>
          <w:trHeight w:val="560"/>
        </w:trPr>
        <w:tc>
          <w:tcPr>
            <w:tcW w:w="1135" w:type="dxa"/>
            <w:tcBorders>
              <w:top w:val="single" w:sz="8" w:space="0" w:color="auto"/>
            </w:tcBorders>
            <w:noWrap/>
            <w:vAlign w:val="center"/>
          </w:tcPr>
          <w:p w14:paraId="69545B01" w14:textId="77777777" w:rsidR="00182AD1" w:rsidRPr="000D39A0" w:rsidRDefault="00182AD1" w:rsidP="000D39A0">
            <w:pPr>
              <w:spacing w:line="276" w:lineRule="auto"/>
              <w:ind w:left="567" w:hanging="567"/>
              <w:jc w:val="center"/>
              <w:rPr>
                <w:rFonts w:ascii="Cambria" w:hAnsi="Cambria"/>
                <w:sz w:val="22"/>
                <w:szCs w:val="22"/>
              </w:rPr>
            </w:pPr>
            <w:r w:rsidRPr="000D39A0">
              <w:rPr>
                <w:rFonts w:ascii="Cambria" w:hAnsi="Cambria"/>
                <w:sz w:val="22"/>
                <w:szCs w:val="22"/>
              </w:rPr>
              <w:t>P2</w:t>
            </w:r>
          </w:p>
        </w:tc>
        <w:tc>
          <w:tcPr>
            <w:tcW w:w="1559" w:type="dxa"/>
            <w:tcBorders>
              <w:top w:val="single" w:sz="8" w:space="0" w:color="auto"/>
            </w:tcBorders>
            <w:noWrap/>
            <w:vAlign w:val="center"/>
          </w:tcPr>
          <w:p w14:paraId="64342A40" w14:textId="6509C36E" w:rsidR="00182AD1" w:rsidRPr="000D39A0" w:rsidRDefault="00046340" w:rsidP="000D39A0">
            <w:pPr>
              <w:spacing w:line="276" w:lineRule="auto"/>
              <w:jc w:val="center"/>
              <w:rPr>
                <w:rFonts w:ascii="Cambria" w:hAnsi="Cambria"/>
                <w:color w:val="333333"/>
                <w:sz w:val="22"/>
                <w:szCs w:val="22"/>
              </w:rPr>
            </w:pPr>
            <w:r>
              <w:rPr>
                <w:rFonts w:ascii="Cambria" w:hAnsi="Cambria"/>
                <w:color w:val="000000"/>
                <w:sz w:val="22"/>
                <w:szCs w:val="22"/>
                <w:lang w:eastAsia="sk-SK"/>
              </w:rPr>
              <w:t>SP</w:t>
            </w:r>
          </w:p>
        </w:tc>
        <w:tc>
          <w:tcPr>
            <w:tcW w:w="2410" w:type="dxa"/>
            <w:tcBorders>
              <w:top w:val="single" w:sz="8" w:space="0" w:color="auto"/>
            </w:tcBorders>
            <w:vAlign w:val="center"/>
          </w:tcPr>
          <w:p w14:paraId="4045C0E0" w14:textId="3D759E9F" w:rsidR="00182AD1" w:rsidRPr="000D39A0" w:rsidRDefault="00046340" w:rsidP="00046340">
            <w:pPr>
              <w:keepNext/>
              <w:keepLines/>
              <w:tabs>
                <w:tab w:val="left" w:pos="3813"/>
              </w:tabs>
              <w:spacing w:line="276" w:lineRule="auto"/>
              <w:jc w:val="center"/>
              <w:rPr>
                <w:rFonts w:ascii="Cambria" w:hAnsi="Cambria"/>
                <w:color w:val="333333"/>
                <w:sz w:val="22"/>
                <w:szCs w:val="22"/>
              </w:rPr>
            </w:pPr>
            <w:r>
              <w:rPr>
                <w:rFonts w:ascii="Cambria" w:hAnsi="Cambria"/>
                <w:i/>
                <w:sz w:val="22"/>
                <w:szCs w:val="22"/>
                <w:lang w:eastAsia="sk-SK"/>
              </w:rPr>
              <w:t>S</w:t>
            </w:r>
            <w:r w:rsidRPr="00046340">
              <w:rPr>
                <w:rFonts w:ascii="Cambria" w:hAnsi="Cambria"/>
                <w:i/>
                <w:sz w:val="22"/>
                <w:szCs w:val="22"/>
                <w:lang w:eastAsia="sk-SK"/>
              </w:rPr>
              <w:t>lužba podpory k licencii Tenable.sc</w:t>
            </w:r>
          </w:p>
        </w:tc>
        <w:tc>
          <w:tcPr>
            <w:tcW w:w="992" w:type="dxa"/>
            <w:tcBorders>
              <w:top w:val="single" w:sz="8" w:space="0" w:color="auto"/>
            </w:tcBorders>
            <w:noWrap/>
            <w:vAlign w:val="center"/>
          </w:tcPr>
          <w:p w14:paraId="4F05333B" w14:textId="3210CF09" w:rsidR="00182AD1" w:rsidRPr="000D39A0" w:rsidRDefault="00046340" w:rsidP="000D39A0">
            <w:pPr>
              <w:spacing w:line="276" w:lineRule="auto"/>
              <w:ind w:left="567" w:hanging="567"/>
              <w:jc w:val="center"/>
              <w:rPr>
                <w:rFonts w:ascii="Cambria" w:hAnsi="Cambria"/>
                <w:color w:val="000000"/>
                <w:sz w:val="22"/>
                <w:szCs w:val="22"/>
              </w:rPr>
            </w:pPr>
            <w:r>
              <w:rPr>
                <w:rFonts w:ascii="Cambria" w:hAnsi="Cambria"/>
                <w:sz w:val="22"/>
                <w:szCs w:val="22"/>
              </w:rPr>
              <w:t>12</w:t>
            </w:r>
          </w:p>
        </w:tc>
        <w:tc>
          <w:tcPr>
            <w:tcW w:w="1985" w:type="dxa"/>
            <w:tcBorders>
              <w:top w:val="single" w:sz="8" w:space="0" w:color="auto"/>
            </w:tcBorders>
            <w:vAlign w:val="center"/>
          </w:tcPr>
          <w:p w14:paraId="158B40D1" w14:textId="77777777" w:rsidR="00182AD1" w:rsidRPr="000D39A0" w:rsidRDefault="00182AD1" w:rsidP="000D39A0">
            <w:pPr>
              <w:spacing w:line="276" w:lineRule="auto"/>
              <w:ind w:left="567" w:hanging="567"/>
              <w:jc w:val="center"/>
              <w:rPr>
                <w:rFonts w:ascii="Cambria" w:hAnsi="Cambria"/>
                <w:iCs/>
                <w:sz w:val="22"/>
                <w:szCs w:val="22"/>
              </w:rPr>
            </w:pP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w:t>
            </w:r>
          </w:p>
        </w:tc>
        <w:tc>
          <w:tcPr>
            <w:tcW w:w="1984" w:type="dxa"/>
            <w:tcBorders>
              <w:top w:val="single" w:sz="8" w:space="0" w:color="auto"/>
            </w:tcBorders>
            <w:vAlign w:val="center"/>
          </w:tcPr>
          <w:p w14:paraId="1A42585C" w14:textId="77777777" w:rsidR="00182AD1" w:rsidRPr="000D39A0" w:rsidRDefault="00182AD1" w:rsidP="000D39A0">
            <w:pPr>
              <w:spacing w:line="276" w:lineRule="auto"/>
              <w:ind w:left="567" w:hanging="567"/>
              <w:jc w:val="center"/>
              <w:rPr>
                <w:rFonts w:ascii="Cambria" w:hAnsi="Cambria" w:cs="Arial"/>
                <w:sz w:val="22"/>
                <w:szCs w:val="22"/>
              </w:rPr>
            </w:pP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w:t>
            </w:r>
          </w:p>
        </w:tc>
      </w:tr>
    </w:tbl>
    <w:p w14:paraId="2789BC16" w14:textId="3E95DADA" w:rsidR="00182AD1" w:rsidRPr="000D39A0" w:rsidRDefault="00182AD1" w:rsidP="000D39A0">
      <w:pPr>
        <w:pStyle w:val="Style2"/>
        <w:numPr>
          <w:ilvl w:val="0"/>
          <w:numId w:val="0"/>
        </w:numPr>
        <w:spacing w:after="0" w:line="276" w:lineRule="auto"/>
        <w:ind w:left="567" w:hanging="567"/>
        <w:rPr>
          <w:rFonts w:ascii="Cambria" w:hAnsi="Cambria"/>
          <w:b w:val="0"/>
          <w:sz w:val="22"/>
          <w:szCs w:val="22"/>
        </w:rPr>
      </w:pPr>
    </w:p>
    <w:p w14:paraId="75A2AB2B" w14:textId="77777777" w:rsidR="001B5160" w:rsidRPr="000D39A0" w:rsidRDefault="001B5160" w:rsidP="000D39A0">
      <w:pPr>
        <w:pStyle w:val="Style2"/>
        <w:numPr>
          <w:ilvl w:val="0"/>
          <w:numId w:val="0"/>
        </w:numPr>
        <w:spacing w:after="0" w:line="276" w:lineRule="auto"/>
        <w:ind w:left="567" w:hanging="567"/>
        <w:rPr>
          <w:rFonts w:ascii="Cambria" w:hAnsi="Cambria"/>
          <w:b w:val="0"/>
          <w:sz w:val="22"/>
          <w:szCs w:val="22"/>
        </w:rPr>
      </w:pPr>
    </w:p>
    <w:p w14:paraId="6A01520F" w14:textId="65AEE9F6" w:rsidR="00182AD1" w:rsidRPr="000D39A0" w:rsidRDefault="00182AD1" w:rsidP="000D39A0">
      <w:pPr>
        <w:spacing w:line="276" w:lineRule="auto"/>
        <w:ind w:left="567" w:hanging="567"/>
        <w:rPr>
          <w:rFonts w:ascii="Cambria" w:hAnsi="Cambria"/>
          <w:b/>
          <w:sz w:val="22"/>
          <w:szCs w:val="22"/>
        </w:rPr>
      </w:pPr>
      <w:r w:rsidRPr="000D39A0">
        <w:rPr>
          <w:rFonts w:ascii="Cambria" w:hAnsi="Cambria"/>
          <w:b/>
          <w:sz w:val="22"/>
          <w:szCs w:val="22"/>
        </w:rPr>
        <w:t>Tabuľka č. 3  Cena za</w:t>
      </w:r>
      <w:r w:rsidR="0036796C" w:rsidRPr="000D39A0">
        <w:rPr>
          <w:rFonts w:ascii="Cambria" w:hAnsi="Cambria"/>
          <w:b/>
          <w:sz w:val="22"/>
          <w:szCs w:val="22"/>
        </w:rPr>
        <w:t xml:space="preserve"> doplnkové </w:t>
      </w:r>
      <w:r w:rsidRPr="000D39A0">
        <w:rPr>
          <w:rFonts w:ascii="Cambria" w:hAnsi="Cambria"/>
          <w:b/>
          <w:sz w:val="22"/>
          <w:szCs w:val="22"/>
        </w:rPr>
        <w:t>služby</w:t>
      </w:r>
    </w:p>
    <w:tbl>
      <w:tblPr>
        <w:tblW w:w="1006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2268"/>
        <w:gridCol w:w="1417"/>
        <w:gridCol w:w="1985"/>
        <w:gridCol w:w="1984"/>
      </w:tblGrid>
      <w:tr w:rsidR="0036796C" w:rsidRPr="000D39A0" w14:paraId="25065439" w14:textId="77777777" w:rsidTr="001B5160">
        <w:trPr>
          <w:trHeight w:val="677"/>
        </w:trPr>
        <w:tc>
          <w:tcPr>
            <w:tcW w:w="1135"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3156D900" w14:textId="77777777" w:rsidR="0036796C" w:rsidRPr="000D39A0" w:rsidRDefault="0036796C" w:rsidP="000D39A0">
            <w:pPr>
              <w:spacing w:line="276" w:lineRule="auto"/>
              <w:ind w:left="567" w:hanging="567"/>
              <w:jc w:val="center"/>
              <w:rPr>
                <w:rFonts w:ascii="Cambria" w:hAnsi="Cambria"/>
                <w:b/>
                <w:sz w:val="22"/>
                <w:szCs w:val="22"/>
              </w:rPr>
            </w:pPr>
            <w:r w:rsidRPr="000D39A0">
              <w:rPr>
                <w:rFonts w:ascii="Cambria" w:hAnsi="Cambria"/>
                <w:b/>
                <w:sz w:val="22"/>
                <w:szCs w:val="22"/>
              </w:rPr>
              <w:t>Položka</w:t>
            </w:r>
          </w:p>
          <w:p w14:paraId="6BCF8FE5" w14:textId="77777777" w:rsidR="0036796C" w:rsidRPr="000D39A0" w:rsidRDefault="0036796C" w:rsidP="000D39A0">
            <w:pPr>
              <w:spacing w:line="276" w:lineRule="auto"/>
              <w:ind w:left="567" w:hanging="567"/>
              <w:jc w:val="center"/>
              <w:rPr>
                <w:rFonts w:ascii="Cambria" w:hAnsi="Cambria"/>
                <w:b/>
                <w:sz w:val="22"/>
                <w:szCs w:val="22"/>
              </w:rPr>
            </w:pPr>
            <w:r w:rsidRPr="000D39A0">
              <w:rPr>
                <w:rFonts w:ascii="Cambria" w:hAnsi="Cambria"/>
                <w:b/>
                <w:sz w:val="22"/>
                <w:szCs w:val="22"/>
              </w:rPr>
              <w:t>číslo</w:t>
            </w:r>
          </w:p>
        </w:tc>
        <w:tc>
          <w:tcPr>
            <w:tcW w:w="1276" w:type="dxa"/>
            <w:tcBorders>
              <w:top w:val="single" w:sz="8" w:space="0" w:color="auto"/>
              <w:left w:val="single" w:sz="8" w:space="0" w:color="auto"/>
              <w:bottom w:val="single" w:sz="8" w:space="0" w:color="auto"/>
              <w:right w:val="single" w:sz="8" w:space="0" w:color="auto"/>
            </w:tcBorders>
            <w:shd w:val="clear" w:color="auto" w:fill="D9D9D9"/>
            <w:vAlign w:val="center"/>
          </w:tcPr>
          <w:p w14:paraId="14D02C32" w14:textId="77777777" w:rsidR="0036796C" w:rsidRPr="000D39A0" w:rsidRDefault="0036796C" w:rsidP="000D39A0">
            <w:pPr>
              <w:spacing w:line="276" w:lineRule="auto"/>
              <w:ind w:left="567" w:hanging="567"/>
              <w:jc w:val="center"/>
              <w:rPr>
                <w:rFonts w:ascii="Cambria" w:hAnsi="Cambria"/>
                <w:b/>
                <w:sz w:val="22"/>
                <w:szCs w:val="22"/>
              </w:rPr>
            </w:pPr>
            <w:r w:rsidRPr="000D39A0">
              <w:rPr>
                <w:rFonts w:ascii="Cambria" w:hAnsi="Cambria"/>
                <w:b/>
                <w:sz w:val="22"/>
                <w:szCs w:val="22"/>
              </w:rPr>
              <w:t>Označenie</w:t>
            </w:r>
          </w:p>
        </w:tc>
        <w:tc>
          <w:tcPr>
            <w:tcW w:w="2268" w:type="dxa"/>
            <w:tcBorders>
              <w:top w:val="single" w:sz="8" w:space="0" w:color="auto"/>
              <w:left w:val="single" w:sz="8" w:space="0" w:color="auto"/>
              <w:bottom w:val="single" w:sz="8" w:space="0" w:color="auto"/>
              <w:right w:val="single" w:sz="8" w:space="0" w:color="auto"/>
            </w:tcBorders>
            <w:shd w:val="clear" w:color="auto" w:fill="D9D9D9"/>
            <w:vAlign w:val="center"/>
          </w:tcPr>
          <w:p w14:paraId="113C3224" w14:textId="77777777" w:rsidR="0036796C" w:rsidRPr="000D39A0" w:rsidRDefault="0036796C" w:rsidP="000D39A0">
            <w:pPr>
              <w:spacing w:line="276" w:lineRule="auto"/>
              <w:ind w:left="567" w:hanging="567"/>
              <w:jc w:val="center"/>
              <w:rPr>
                <w:rFonts w:ascii="Cambria" w:hAnsi="Cambria"/>
                <w:b/>
                <w:sz w:val="22"/>
                <w:szCs w:val="22"/>
              </w:rPr>
            </w:pPr>
            <w:r w:rsidRPr="000D39A0">
              <w:rPr>
                <w:rFonts w:ascii="Cambria" w:hAnsi="Cambria"/>
                <w:b/>
                <w:sz w:val="22"/>
                <w:szCs w:val="22"/>
              </w:rPr>
              <w:t>Popis</w:t>
            </w:r>
          </w:p>
        </w:tc>
        <w:tc>
          <w:tcPr>
            <w:tcW w:w="1417" w:type="dxa"/>
            <w:tcBorders>
              <w:top w:val="single" w:sz="8" w:space="0" w:color="auto"/>
              <w:left w:val="single" w:sz="8" w:space="0" w:color="auto"/>
              <w:bottom w:val="single" w:sz="8" w:space="0" w:color="auto"/>
              <w:right w:val="single" w:sz="8" w:space="0" w:color="auto"/>
            </w:tcBorders>
            <w:shd w:val="clear" w:color="auto" w:fill="D9D9D9"/>
            <w:vAlign w:val="center"/>
          </w:tcPr>
          <w:p w14:paraId="4D5C367D" w14:textId="77777777" w:rsidR="0036796C" w:rsidRPr="000D39A0" w:rsidRDefault="0036796C" w:rsidP="000D39A0">
            <w:pPr>
              <w:spacing w:line="276" w:lineRule="auto"/>
              <w:jc w:val="center"/>
              <w:rPr>
                <w:rFonts w:ascii="Cambria" w:hAnsi="Cambria"/>
                <w:b/>
                <w:sz w:val="22"/>
                <w:szCs w:val="22"/>
              </w:rPr>
            </w:pPr>
            <w:r w:rsidRPr="000D39A0">
              <w:rPr>
                <w:rFonts w:ascii="Cambria" w:hAnsi="Cambria"/>
                <w:b/>
                <w:sz w:val="22"/>
                <w:szCs w:val="22"/>
              </w:rPr>
              <w:t xml:space="preserve">Počet </w:t>
            </w:r>
          </w:p>
          <w:p w14:paraId="65A34814" w14:textId="7E0196F9" w:rsidR="0036796C" w:rsidRPr="000D39A0" w:rsidRDefault="0036796C" w:rsidP="000D39A0">
            <w:pPr>
              <w:spacing w:line="276" w:lineRule="auto"/>
              <w:jc w:val="center"/>
              <w:rPr>
                <w:rFonts w:ascii="Cambria" w:hAnsi="Cambria"/>
                <w:b/>
                <w:sz w:val="22"/>
                <w:szCs w:val="22"/>
              </w:rPr>
            </w:pPr>
            <w:r w:rsidRPr="000D39A0">
              <w:rPr>
                <w:rFonts w:ascii="Cambria" w:hAnsi="Cambria"/>
                <w:b/>
                <w:sz w:val="22"/>
                <w:szCs w:val="22"/>
              </w:rPr>
              <w:t>v hodinách</w:t>
            </w:r>
          </w:p>
        </w:tc>
        <w:tc>
          <w:tcPr>
            <w:tcW w:w="1985" w:type="dxa"/>
            <w:tcBorders>
              <w:top w:val="single" w:sz="8" w:space="0" w:color="auto"/>
              <w:left w:val="single" w:sz="8" w:space="0" w:color="auto"/>
              <w:bottom w:val="single" w:sz="8" w:space="0" w:color="auto"/>
              <w:right w:val="single" w:sz="8" w:space="0" w:color="auto"/>
            </w:tcBorders>
            <w:shd w:val="clear" w:color="auto" w:fill="D9D9D9"/>
            <w:vAlign w:val="center"/>
          </w:tcPr>
          <w:p w14:paraId="44110BF8" w14:textId="326BE9E3" w:rsidR="0036796C" w:rsidRPr="000D39A0" w:rsidRDefault="0036796C" w:rsidP="000D39A0">
            <w:pPr>
              <w:spacing w:line="276" w:lineRule="auto"/>
              <w:jc w:val="center"/>
              <w:rPr>
                <w:rFonts w:ascii="Cambria" w:hAnsi="Cambria"/>
                <w:b/>
                <w:sz w:val="22"/>
                <w:szCs w:val="22"/>
              </w:rPr>
            </w:pPr>
            <w:r w:rsidRPr="000D39A0">
              <w:rPr>
                <w:rFonts w:ascii="Cambria" w:hAnsi="Cambria"/>
                <w:b/>
                <w:sz w:val="22"/>
                <w:szCs w:val="22"/>
              </w:rPr>
              <w:t>Jednotková cena v eurách bez DPH za jednu hodinu</w:t>
            </w:r>
          </w:p>
        </w:tc>
        <w:tc>
          <w:tcPr>
            <w:tcW w:w="1984" w:type="dxa"/>
            <w:tcBorders>
              <w:top w:val="single" w:sz="8" w:space="0" w:color="auto"/>
              <w:left w:val="single" w:sz="8" w:space="0" w:color="auto"/>
              <w:bottom w:val="single" w:sz="8" w:space="0" w:color="auto"/>
              <w:right w:val="single" w:sz="8" w:space="0" w:color="auto"/>
            </w:tcBorders>
            <w:shd w:val="clear" w:color="auto" w:fill="D9D9D9"/>
            <w:vAlign w:val="center"/>
          </w:tcPr>
          <w:p w14:paraId="5D0507BA" w14:textId="77777777" w:rsidR="0036796C" w:rsidRPr="000D39A0" w:rsidRDefault="0036796C" w:rsidP="000D39A0">
            <w:pPr>
              <w:spacing w:line="276" w:lineRule="auto"/>
              <w:jc w:val="center"/>
              <w:rPr>
                <w:rFonts w:ascii="Cambria" w:hAnsi="Cambria"/>
                <w:b/>
                <w:sz w:val="22"/>
                <w:szCs w:val="22"/>
              </w:rPr>
            </w:pPr>
            <w:r w:rsidRPr="000D39A0">
              <w:rPr>
                <w:rFonts w:ascii="Cambria" w:hAnsi="Cambria"/>
                <w:b/>
                <w:iCs/>
                <w:sz w:val="22"/>
                <w:szCs w:val="22"/>
              </w:rPr>
              <w:t>Celková cena v eurách bez DPH</w:t>
            </w:r>
          </w:p>
        </w:tc>
      </w:tr>
      <w:tr w:rsidR="0036796C" w:rsidRPr="000D39A0" w14:paraId="128B6B73" w14:textId="77777777" w:rsidTr="001B5160">
        <w:trPr>
          <w:trHeight w:val="560"/>
        </w:trPr>
        <w:tc>
          <w:tcPr>
            <w:tcW w:w="1135" w:type="dxa"/>
            <w:tcBorders>
              <w:top w:val="single" w:sz="8" w:space="0" w:color="auto"/>
              <w:bottom w:val="single" w:sz="8" w:space="0" w:color="auto"/>
            </w:tcBorders>
            <w:noWrap/>
            <w:vAlign w:val="center"/>
          </w:tcPr>
          <w:p w14:paraId="7ED9C686" w14:textId="39C69B33" w:rsidR="0036796C" w:rsidRPr="000D39A0" w:rsidRDefault="0036796C" w:rsidP="000D39A0">
            <w:pPr>
              <w:spacing w:line="276" w:lineRule="auto"/>
              <w:ind w:left="567" w:hanging="567"/>
              <w:jc w:val="center"/>
              <w:rPr>
                <w:rFonts w:ascii="Cambria" w:hAnsi="Cambria"/>
                <w:sz w:val="22"/>
                <w:szCs w:val="22"/>
              </w:rPr>
            </w:pPr>
            <w:r w:rsidRPr="000D39A0">
              <w:rPr>
                <w:rFonts w:ascii="Cambria" w:hAnsi="Cambria"/>
                <w:sz w:val="22"/>
                <w:szCs w:val="22"/>
              </w:rPr>
              <w:t>P3</w:t>
            </w:r>
          </w:p>
        </w:tc>
        <w:tc>
          <w:tcPr>
            <w:tcW w:w="1276" w:type="dxa"/>
            <w:tcBorders>
              <w:top w:val="single" w:sz="8" w:space="0" w:color="auto"/>
              <w:bottom w:val="single" w:sz="8" w:space="0" w:color="auto"/>
            </w:tcBorders>
            <w:noWrap/>
            <w:vAlign w:val="center"/>
          </w:tcPr>
          <w:p w14:paraId="03A20F40" w14:textId="69206EC6" w:rsidR="0036796C" w:rsidRPr="000D39A0" w:rsidRDefault="0036796C" w:rsidP="000D39A0">
            <w:pPr>
              <w:spacing w:line="276" w:lineRule="auto"/>
              <w:jc w:val="center"/>
              <w:rPr>
                <w:rFonts w:ascii="Cambria" w:hAnsi="Cambria"/>
                <w:color w:val="333333"/>
                <w:sz w:val="22"/>
                <w:szCs w:val="22"/>
              </w:rPr>
            </w:pPr>
            <w:r w:rsidRPr="000D39A0">
              <w:rPr>
                <w:rFonts w:ascii="Cambria" w:hAnsi="Cambria"/>
                <w:color w:val="000000"/>
                <w:sz w:val="22"/>
                <w:szCs w:val="22"/>
                <w:lang w:eastAsia="sk-SK"/>
              </w:rPr>
              <w:t>KO</w:t>
            </w:r>
          </w:p>
        </w:tc>
        <w:tc>
          <w:tcPr>
            <w:tcW w:w="2268" w:type="dxa"/>
            <w:tcBorders>
              <w:top w:val="single" w:sz="8" w:space="0" w:color="auto"/>
              <w:bottom w:val="single" w:sz="8" w:space="0" w:color="auto"/>
            </w:tcBorders>
            <w:vAlign w:val="center"/>
          </w:tcPr>
          <w:p w14:paraId="7B2FB46E" w14:textId="43917D9D" w:rsidR="0036796C" w:rsidRPr="000D39A0" w:rsidRDefault="006138CC" w:rsidP="000D39A0">
            <w:pPr>
              <w:spacing w:line="276" w:lineRule="auto"/>
              <w:ind w:left="31" w:hanging="31"/>
              <w:rPr>
                <w:rFonts w:ascii="Cambria" w:hAnsi="Cambria"/>
                <w:color w:val="333333"/>
                <w:sz w:val="22"/>
                <w:szCs w:val="22"/>
              </w:rPr>
            </w:pPr>
            <w:r>
              <w:rPr>
                <w:rFonts w:ascii="Cambria" w:hAnsi="Cambria"/>
                <w:i/>
                <w:sz w:val="22"/>
                <w:szCs w:val="22"/>
                <w:lang w:eastAsia="sk-SK"/>
              </w:rPr>
              <w:t>Konzultačné služby</w:t>
            </w:r>
          </w:p>
        </w:tc>
        <w:tc>
          <w:tcPr>
            <w:tcW w:w="1417" w:type="dxa"/>
            <w:tcBorders>
              <w:top w:val="single" w:sz="8" w:space="0" w:color="auto"/>
              <w:bottom w:val="single" w:sz="8" w:space="0" w:color="auto"/>
            </w:tcBorders>
            <w:noWrap/>
            <w:vAlign w:val="center"/>
          </w:tcPr>
          <w:p w14:paraId="7029EA47" w14:textId="1FDEEF6D" w:rsidR="0036796C" w:rsidRPr="000D39A0" w:rsidRDefault="00754C00" w:rsidP="000D39A0">
            <w:pPr>
              <w:spacing w:line="276" w:lineRule="auto"/>
              <w:ind w:left="567" w:hanging="567"/>
              <w:jc w:val="center"/>
              <w:rPr>
                <w:rFonts w:ascii="Cambria" w:hAnsi="Cambria"/>
                <w:color w:val="000000"/>
                <w:sz w:val="22"/>
                <w:szCs w:val="22"/>
              </w:rPr>
            </w:pPr>
            <w:r>
              <w:rPr>
                <w:rFonts w:ascii="Cambria" w:hAnsi="Cambria"/>
                <w:sz w:val="22"/>
                <w:szCs w:val="22"/>
              </w:rPr>
              <w:t>50</w:t>
            </w:r>
          </w:p>
        </w:tc>
        <w:tc>
          <w:tcPr>
            <w:tcW w:w="1985" w:type="dxa"/>
            <w:tcBorders>
              <w:top w:val="single" w:sz="8" w:space="0" w:color="auto"/>
              <w:bottom w:val="single" w:sz="8" w:space="0" w:color="auto"/>
            </w:tcBorders>
            <w:vAlign w:val="center"/>
          </w:tcPr>
          <w:p w14:paraId="130D8BA0" w14:textId="77777777" w:rsidR="0036796C" w:rsidRPr="000D39A0" w:rsidRDefault="0036796C" w:rsidP="000D39A0">
            <w:pPr>
              <w:spacing w:line="276" w:lineRule="auto"/>
              <w:ind w:left="567" w:hanging="567"/>
              <w:jc w:val="center"/>
              <w:rPr>
                <w:rFonts w:ascii="Cambria" w:hAnsi="Cambria"/>
                <w:iCs/>
                <w:sz w:val="22"/>
                <w:szCs w:val="22"/>
              </w:rPr>
            </w:pP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w:t>
            </w:r>
          </w:p>
        </w:tc>
        <w:tc>
          <w:tcPr>
            <w:tcW w:w="1984" w:type="dxa"/>
            <w:tcBorders>
              <w:top w:val="single" w:sz="8" w:space="0" w:color="auto"/>
              <w:bottom w:val="single" w:sz="8" w:space="0" w:color="auto"/>
            </w:tcBorders>
            <w:vAlign w:val="center"/>
          </w:tcPr>
          <w:p w14:paraId="09B226E9" w14:textId="77777777" w:rsidR="0036796C" w:rsidRPr="000D39A0" w:rsidRDefault="0036796C" w:rsidP="000D39A0">
            <w:pPr>
              <w:spacing w:line="276" w:lineRule="auto"/>
              <w:ind w:left="567" w:hanging="567"/>
              <w:jc w:val="center"/>
              <w:rPr>
                <w:rFonts w:ascii="Cambria" w:hAnsi="Cambria" w:cs="Arial"/>
                <w:sz w:val="22"/>
                <w:szCs w:val="22"/>
              </w:rPr>
            </w:pPr>
            <w:r w:rsidRPr="000D39A0">
              <w:rPr>
                <w:rFonts w:ascii="Cambria" w:hAnsi="Cambria" w:cs="Arial"/>
                <w:sz w:val="22"/>
                <w:szCs w:val="22"/>
              </w:rPr>
              <w:t>&lt;</w:t>
            </w:r>
            <w:r w:rsidRPr="000D39A0">
              <w:rPr>
                <w:rFonts w:ascii="Cambria" w:hAnsi="Cambria" w:cs="Arial"/>
                <w:color w:val="00B0F0"/>
                <w:sz w:val="22"/>
                <w:szCs w:val="22"/>
              </w:rPr>
              <w:t>vyplní uchádzač</w:t>
            </w:r>
            <w:r w:rsidRPr="000D39A0">
              <w:rPr>
                <w:rFonts w:ascii="Cambria" w:hAnsi="Cambria" w:cs="Arial"/>
                <w:sz w:val="22"/>
                <w:szCs w:val="22"/>
              </w:rPr>
              <w:t>&gt;</w:t>
            </w:r>
          </w:p>
        </w:tc>
      </w:tr>
    </w:tbl>
    <w:p w14:paraId="02527B75" w14:textId="77777777" w:rsidR="0036796C" w:rsidRPr="000D39A0" w:rsidRDefault="0036796C" w:rsidP="000D39A0">
      <w:pPr>
        <w:spacing w:line="276" w:lineRule="auto"/>
        <w:ind w:left="567" w:hanging="567"/>
        <w:rPr>
          <w:rFonts w:ascii="Cambria" w:hAnsi="Cambria"/>
          <w:b/>
          <w:sz w:val="22"/>
          <w:szCs w:val="22"/>
        </w:rPr>
      </w:pPr>
    </w:p>
    <w:p w14:paraId="2570C51E" w14:textId="77777777" w:rsidR="00182AD1" w:rsidRPr="000D39A0" w:rsidRDefault="00182AD1" w:rsidP="000D39A0">
      <w:pPr>
        <w:spacing w:line="276" w:lineRule="auto"/>
        <w:ind w:left="567" w:hanging="567"/>
        <w:jc w:val="left"/>
        <w:rPr>
          <w:rFonts w:ascii="Cambria" w:hAnsi="Cambria"/>
          <w:sz w:val="22"/>
          <w:szCs w:val="22"/>
        </w:rPr>
      </w:pPr>
    </w:p>
    <w:p w14:paraId="7246CCF6" w14:textId="77777777" w:rsidR="00182AD1" w:rsidRPr="000D39A0" w:rsidRDefault="00182AD1" w:rsidP="000D39A0">
      <w:pPr>
        <w:pStyle w:val="BodyTextIndent2"/>
        <w:spacing w:after="0" w:line="276" w:lineRule="auto"/>
        <w:ind w:left="567" w:hanging="567"/>
        <w:jc w:val="right"/>
        <w:rPr>
          <w:rFonts w:ascii="Cambria" w:hAnsi="Cambria"/>
          <w:sz w:val="22"/>
          <w:szCs w:val="22"/>
        </w:rPr>
      </w:pPr>
    </w:p>
    <w:p w14:paraId="7400004A" w14:textId="77777777" w:rsidR="00CB26BA" w:rsidRPr="000D39A0" w:rsidRDefault="00CB26BA" w:rsidP="000D39A0">
      <w:pPr>
        <w:spacing w:line="276" w:lineRule="auto"/>
        <w:rPr>
          <w:rFonts w:ascii="Cambria" w:hAnsi="Cambria"/>
          <w:sz w:val="22"/>
          <w:szCs w:val="22"/>
        </w:rPr>
      </w:pPr>
    </w:p>
    <w:sectPr w:rsidR="00CB26BA" w:rsidRPr="000D39A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A64B2" w14:textId="77777777" w:rsidR="00126980" w:rsidRDefault="00126980" w:rsidP="0009480D">
      <w:pPr>
        <w:spacing w:line="240" w:lineRule="auto"/>
      </w:pPr>
      <w:r>
        <w:separator/>
      </w:r>
    </w:p>
  </w:endnote>
  <w:endnote w:type="continuationSeparator" w:id="0">
    <w:p w14:paraId="0202E147" w14:textId="77777777" w:rsidR="00126980" w:rsidRDefault="00126980" w:rsidP="00094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FE62D" w14:textId="77777777" w:rsidR="002855C8" w:rsidRDefault="002855C8" w:rsidP="00285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ADF316" w14:textId="77777777" w:rsidR="002855C8" w:rsidRDefault="0028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BDF20" w14:textId="77777777" w:rsidR="002855C8" w:rsidRPr="000F0308" w:rsidRDefault="002855C8" w:rsidP="002855C8">
    <w:pPr>
      <w:pStyle w:val="Footer"/>
      <w:framePr w:wrap="around" w:vAnchor="text" w:hAnchor="margin" w:xAlign="center" w:y="1"/>
      <w:rPr>
        <w:rStyle w:val="PageNumber"/>
        <w:rFonts w:ascii="Cambria" w:hAnsi="Cambria"/>
        <w:sz w:val="18"/>
      </w:rPr>
    </w:pPr>
    <w:r w:rsidRPr="000F0308">
      <w:rPr>
        <w:rStyle w:val="PageNumber"/>
        <w:rFonts w:ascii="Cambria" w:hAnsi="Cambria"/>
        <w:sz w:val="18"/>
      </w:rPr>
      <w:fldChar w:fldCharType="begin"/>
    </w:r>
    <w:r w:rsidRPr="000F0308">
      <w:rPr>
        <w:rStyle w:val="PageNumber"/>
        <w:rFonts w:ascii="Cambria" w:hAnsi="Cambria"/>
        <w:sz w:val="18"/>
      </w:rPr>
      <w:instrText xml:space="preserve">PAGE  </w:instrText>
    </w:r>
    <w:r w:rsidRPr="000F0308">
      <w:rPr>
        <w:rStyle w:val="PageNumber"/>
        <w:rFonts w:ascii="Cambria" w:hAnsi="Cambria"/>
        <w:sz w:val="18"/>
      </w:rPr>
      <w:fldChar w:fldCharType="separate"/>
    </w:r>
    <w:r>
      <w:rPr>
        <w:rStyle w:val="PageNumber"/>
        <w:rFonts w:ascii="Cambria" w:hAnsi="Cambria"/>
        <w:noProof/>
        <w:sz w:val="18"/>
      </w:rPr>
      <w:t>2</w:t>
    </w:r>
    <w:r w:rsidRPr="000F0308">
      <w:rPr>
        <w:rStyle w:val="PageNumber"/>
        <w:rFonts w:ascii="Cambria" w:hAnsi="Cambria"/>
        <w:sz w:val="18"/>
      </w:rPr>
      <w:fldChar w:fldCharType="end"/>
    </w:r>
  </w:p>
  <w:p w14:paraId="38ABD040" w14:textId="77777777" w:rsidR="002855C8" w:rsidRDefault="00285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015D8" w14:textId="77777777" w:rsidR="003321C0" w:rsidRDefault="003321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67E0" w14:textId="77777777" w:rsidR="002855C8" w:rsidRDefault="002855C8"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B0D32" w14:textId="77777777" w:rsidR="00126980" w:rsidRDefault="00126980" w:rsidP="0009480D">
      <w:pPr>
        <w:spacing w:line="240" w:lineRule="auto"/>
      </w:pPr>
      <w:r>
        <w:separator/>
      </w:r>
    </w:p>
  </w:footnote>
  <w:footnote w:type="continuationSeparator" w:id="0">
    <w:p w14:paraId="69B4305B" w14:textId="77777777" w:rsidR="00126980" w:rsidRDefault="00126980" w:rsidP="000948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9AE9" w14:textId="77777777" w:rsidR="003321C0" w:rsidRDefault="00332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FAFF" w14:textId="77777777" w:rsidR="002855C8" w:rsidRDefault="0028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10FE" w14:textId="77777777" w:rsidR="002855C8" w:rsidRDefault="002855C8" w:rsidP="002855C8">
    <w:pPr>
      <w:pStyle w:val="BodyText"/>
      <w:tabs>
        <w:tab w:val="right" w:pos="9214"/>
        <w:tab w:val="right" w:pos="14317"/>
      </w:tabs>
      <w:spacing w:after="0"/>
      <w:jc w:val="left"/>
      <w:rPr>
        <w:i/>
        <w:szCs w:val="24"/>
        <w:lang w:eastAsia="cs-CZ"/>
      </w:rPr>
    </w:pPr>
    <w:r>
      <w:rPr>
        <w:i/>
        <w:szCs w:val="24"/>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31"/>
    <w:multiLevelType w:val="multilevel"/>
    <w:tmpl w:val="1436BD6C"/>
    <w:lvl w:ilvl="0">
      <w:start w:val="1"/>
      <w:numFmt w:val="decimal"/>
      <w:lvlText w:val="%1."/>
      <w:lvlJc w:val="left"/>
      <w:pPr>
        <w:ind w:left="527" w:hanging="428"/>
      </w:pPr>
      <w:rPr>
        <w:rFonts w:hint="default"/>
        <w:b w:val="0"/>
        <w:bCs w:val="0"/>
        <w:sz w:val="22"/>
        <w:szCs w:val="22"/>
      </w:rPr>
    </w:lvl>
    <w:lvl w:ilvl="1">
      <w:numFmt w:val="bullet"/>
      <w:lvlText w:val="-"/>
      <w:lvlJc w:val="left"/>
      <w:pPr>
        <w:ind w:left="527" w:hanging="111"/>
      </w:pPr>
      <w:rPr>
        <w:rFonts w:ascii="Arial Narrow" w:hAnsi="Arial Narrow" w:cs="Arial Narrow"/>
        <w:b w:val="0"/>
        <w:bCs w:val="0"/>
        <w:sz w:val="22"/>
        <w:szCs w:val="22"/>
      </w:rPr>
    </w:lvl>
    <w:lvl w:ilvl="2">
      <w:numFmt w:val="bullet"/>
      <w:lvlText w:val="•"/>
      <w:lvlJc w:val="left"/>
      <w:pPr>
        <w:ind w:left="2415" w:hanging="111"/>
      </w:pPr>
    </w:lvl>
    <w:lvl w:ilvl="3">
      <w:numFmt w:val="bullet"/>
      <w:lvlText w:val="•"/>
      <w:lvlJc w:val="left"/>
      <w:pPr>
        <w:ind w:left="3359" w:hanging="111"/>
      </w:pPr>
    </w:lvl>
    <w:lvl w:ilvl="4">
      <w:numFmt w:val="bullet"/>
      <w:lvlText w:val="•"/>
      <w:lvlJc w:val="left"/>
      <w:pPr>
        <w:ind w:left="4303" w:hanging="111"/>
      </w:pPr>
    </w:lvl>
    <w:lvl w:ilvl="5">
      <w:numFmt w:val="bullet"/>
      <w:lvlText w:val="•"/>
      <w:lvlJc w:val="left"/>
      <w:pPr>
        <w:ind w:left="5247" w:hanging="111"/>
      </w:pPr>
    </w:lvl>
    <w:lvl w:ilvl="6">
      <w:numFmt w:val="bullet"/>
      <w:lvlText w:val="•"/>
      <w:lvlJc w:val="left"/>
      <w:pPr>
        <w:ind w:left="6190" w:hanging="111"/>
      </w:pPr>
    </w:lvl>
    <w:lvl w:ilvl="7">
      <w:numFmt w:val="bullet"/>
      <w:lvlText w:val="•"/>
      <w:lvlJc w:val="left"/>
      <w:pPr>
        <w:ind w:left="7134" w:hanging="111"/>
      </w:pPr>
    </w:lvl>
    <w:lvl w:ilvl="8">
      <w:numFmt w:val="bullet"/>
      <w:lvlText w:val="•"/>
      <w:lvlJc w:val="left"/>
      <w:pPr>
        <w:ind w:left="8078" w:hanging="111"/>
      </w:pPr>
    </w:lvl>
  </w:abstractNum>
  <w:abstractNum w:abstractNumId="1" w15:restartNumberingAfterBreak="0">
    <w:nsid w:val="06785580"/>
    <w:multiLevelType w:val="multilevel"/>
    <w:tmpl w:val="0602E6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cs="Times New Roman" w:hint="default"/>
        <w:b/>
      </w:rPr>
    </w:lvl>
    <w:lvl w:ilvl="2">
      <w:start w:val="1"/>
      <w:numFmt w:val="decimal"/>
      <w:isLgl/>
      <w:lvlText w:val="%1.%2.%3"/>
      <w:lvlJc w:val="left"/>
      <w:pPr>
        <w:ind w:left="1494" w:hanging="720"/>
      </w:pPr>
      <w:rPr>
        <w:rFonts w:cs="Times New Roman" w:hint="default"/>
        <w:b/>
      </w:rPr>
    </w:lvl>
    <w:lvl w:ilvl="3">
      <w:start w:val="1"/>
      <w:numFmt w:val="decimal"/>
      <w:isLgl/>
      <w:lvlText w:val="%1.%2.%3.%4"/>
      <w:lvlJc w:val="left"/>
      <w:pPr>
        <w:ind w:left="1701" w:hanging="720"/>
      </w:pPr>
      <w:rPr>
        <w:rFonts w:cs="Times New Roman" w:hint="default"/>
        <w:b/>
      </w:rPr>
    </w:lvl>
    <w:lvl w:ilvl="4">
      <w:start w:val="1"/>
      <w:numFmt w:val="decimal"/>
      <w:isLgl/>
      <w:lvlText w:val="%1.%2.%3.%4.%5"/>
      <w:lvlJc w:val="left"/>
      <w:pPr>
        <w:ind w:left="2268" w:hanging="1080"/>
      </w:pPr>
      <w:rPr>
        <w:rFonts w:cs="Times New Roman" w:hint="default"/>
        <w:b/>
      </w:rPr>
    </w:lvl>
    <w:lvl w:ilvl="5">
      <w:start w:val="1"/>
      <w:numFmt w:val="decimal"/>
      <w:isLgl/>
      <w:lvlText w:val="%1.%2.%3.%4.%5.%6"/>
      <w:lvlJc w:val="left"/>
      <w:pPr>
        <w:ind w:left="2475" w:hanging="1080"/>
      </w:pPr>
      <w:rPr>
        <w:rFonts w:cs="Times New Roman" w:hint="default"/>
        <w:b/>
      </w:rPr>
    </w:lvl>
    <w:lvl w:ilvl="6">
      <w:start w:val="1"/>
      <w:numFmt w:val="decimal"/>
      <w:isLgl/>
      <w:lvlText w:val="%1.%2.%3.%4.%5.%6.%7"/>
      <w:lvlJc w:val="left"/>
      <w:pPr>
        <w:ind w:left="3042" w:hanging="1440"/>
      </w:pPr>
      <w:rPr>
        <w:rFonts w:cs="Times New Roman" w:hint="default"/>
        <w:b/>
      </w:rPr>
    </w:lvl>
    <w:lvl w:ilvl="7">
      <w:start w:val="1"/>
      <w:numFmt w:val="decimal"/>
      <w:isLgl/>
      <w:lvlText w:val="%1.%2.%3.%4.%5.%6.%7.%8"/>
      <w:lvlJc w:val="left"/>
      <w:pPr>
        <w:ind w:left="3249" w:hanging="1440"/>
      </w:pPr>
      <w:rPr>
        <w:rFonts w:cs="Times New Roman" w:hint="default"/>
        <w:b/>
      </w:rPr>
    </w:lvl>
    <w:lvl w:ilvl="8">
      <w:start w:val="1"/>
      <w:numFmt w:val="decimal"/>
      <w:isLgl/>
      <w:lvlText w:val="%1.%2.%3.%4.%5.%6.%7.%8.%9"/>
      <w:lvlJc w:val="left"/>
      <w:pPr>
        <w:ind w:left="3816" w:hanging="1800"/>
      </w:pPr>
      <w:rPr>
        <w:rFonts w:cs="Times New Roman" w:hint="default"/>
        <w:b/>
      </w:rPr>
    </w:lvl>
  </w:abstractNum>
  <w:abstractNum w:abstractNumId="2" w15:restartNumberingAfterBreak="0">
    <w:nsid w:val="0C112D27"/>
    <w:multiLevelType w:val="hybridMultilevel"/>
    <w:tmpl w:val="538A4890"/>
    <w:lvl w:ilvl="0" w:tplc="2EA48E9E">
      <w:start w:val="1"/>
      <w:numFmt w:val="decimal"/>
      <w:lvlText w:val="%1."/>
      <w:lvlJc w:val="left"/>
      <w:pPr>
        <w:ind w:left="1287" w:hanging="360"/>
      </w:pPr>
      <w:rPr>
        <w:rFonts w:ascii="Cambria" w:eastAsia="Times New Roman" w:hAnsi="Cambria" w:cs="Times New Roman"/>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1669651A"/>
    <w:multiLevelType w:val="multilevel"/>
    <w:tmpl w:val="CAF6D7DE"/>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D160F01"/>
    <w:multiLevelType w:val="hybridMultilevel"/>
    <w:tmpl w:val="E9B09E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310D38"/>
    <w:multiLevelType w:val="hybridMultilevel"/>
    <w:tmpl w:val="98B6F1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9" w15:restartNumberingAfterBreak="0">
    <w:nsid w:val="299314C4"/>
    <w:multiLevelType w:val="multilevel"/>
    <w:tmpl w:val="1436BD6C"/>
    <w:lvl w:ilvl="0">
      <w:start w:val="1"/>
      <w:numFmt w:val="decimal"/>
      <w:lvlText w:val="%1."/>
      <w:lvlJc w:val="left"/>
      <w:pPr>
        <w:ind w:left="527" w:hanging="428"/>
      </w:pPr>
      <w:rPr>
        <w:rFonts w:hint="default"/>
        <w:b w:val="0"/>
        <w:bCs w:val="0"/>
        <w:sz w:val="22"/>
        <w:szCs w:val="22"/>
      </w:rPr>
    </w:lvl>
    <w:lvl w:ilvl="1">
      <w:numFmt w:val="bullet"/>
      <w:lvlText w:val="-"/>
      <w:lvlJc w:val="left"/>
      <w:pPr>
        <w:ind w:left="527" w:hanging="111"/>
      </w:pPr>
      <w:rPr>
        <w:rFonts w:ascii="Arial Narrow" w:hAnsi="Arial Narrow" w:cs="Arial Narrow"/>
        <w:b w:val="0"/>
        <w:bCs w:val="0"/>
        <w:sz w:val="22"/>
        <w:szCs w:val="22"/>
      </w:rPr>
    </w:lvl>
    <w:lvl w:ilvl="2">
      <w:numFmt w:val="bullet"/>
      <w:lvlText w:val="•"/>
      <w:lvlJc w:val="left"/>
      <w:pPr>
        <w:ind w:left="2415" w:hanging="111"/>
      </w:pPr>
    </w:lvl>
    <w:lvl w:ilvl="3">
      <w:numFmt w:val="bullet"/>
      <w:lvlText w:val="•"/>
      <w:lvlJc w:val="left"/>
      <w:pPr>
        <w:ind w:left="3359" w:hanging="111"/>
      </w:pPr>
    </w:lvl>
    <w:lvl w:ilvl="4">
      <w:numFmt w:val="bullet"/>
      <w:lvlText w:val="•"/>
      <w:lvlJc w:val="left"/>
      <w:pPr>
        <w:ind w:left="4303" w:hanging="111"/>
      </w:pPr>
    </w:lvl>
    <w:lvl w:ilvl="5">
      <w:numFmt w:val="bullet"/>
      <w:lvlText w:val="•"/>
      <w:lvlJc w:val="left"/>
      <w:pPr>
        <w:ind w:left="5247" w:hanging="111"/>
      </w:pPr>
    </w:lvl>
    <w:lvl w:ilvl="6">
      <w:numFmt w:val="bullet"/>
      <w:lvlText w:val="•"/>
      <w:lvlJc w:val="left"/>
      <w:pPr>
        <w:ind w:left="6190" w:hanging="111"/>
      </w:pPr>
    </w:lvl>
    <w:lvl w:ilvl="7">
      <w:numFmt w:val="bullet"/>
      <w:lvlText w:val="•"/>
      <w:lvlJc w:val="left"/>
      <w:pPr>
        <w:ind w:left="7134" w:hanging="111"/>
      </w:pPr>
    </w:lvl>
    <w:lvl w:ilvl="8">
      <w:numFmt w:val="bullet"/>
      <w:lvlText w:val="•"/>
      <w:lvlJc w:val="left"/>
      <w:pPr>
        <w:ind w:left="8078" w:hanging="111"/>
      </w:pPr>
    </w:lvl>
  </w:abstractNum>
  <w:abstractNum w:abstractNumId="10" w15:restartNumberingAfterBreak="0">
    <w:nsid w:val="2FA80B24"/>
    <w:multiLevelType w:val="multilevel"/>
    <w:tmpl w:val="CAF6D7DE"/>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34710C31"/>
    <w:multiLevelType w:val="hybridMultilevel"/>
    <w:tmpl w:val="8B70C088"/>
    <w:lvl w:ilvl="0" w:tplc="955ED5C2">
      <w:start w:val="1"/>
      <w:numFmt w:val="decimal"/>
      <w:lvlText w:val="%1."/>
      <w:lvlJc w:val="left"/>
      <w:pPr>
        <w:ind w:left="720" w:hanging="360"/>
      </w:pPr>
      <w:rPr>
        <w:rFonts w:ascii="Cambria" w:eastAsia="Times New Roman" w:hAnsi="Cambria"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9920F8"/>
    <w:multiLevelType w:val="multilevel"/>
    <w:tmpl w:val="35A6A8E4"/>
    <w:lvl w:ilvl="0">
      <w:start w:val="1"/>
      <w:numFmt w:val="decimal"/>
      <w:lvlText w:val="%1."/>
      <w:lvlJc w:val="left"/>
      <w:pPr>
        <w:tabs>
          <w:tab w:val="num" w:pos="360"/>
        </w:tabs>
        <w:ind w:left="360" w:hanging="360"/>
      </w:pPr>
      <w:rPr>
        <w:rFonts w:ascii="Cambria" w:eastAsia="Times New Roman" w:hAnsi="Cambria" w:cs="Times New Roman"/>
        <w:b w:val="0"/>
        <w:bCs w:val="0"/>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13" w15:restartNumberingAfterBreak="0">
    <w:nsid w:val="42A61A20"/>
    <w:multiLevelType w:val="hybridMultilevel"/>
    <w:tmpl w:val="C02831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802A04"/>
    <w:multiLevelType w:val="multilevel"/>
    <w:tmpl w:val="B07AC4BC"/>
    <w:lvl w:ilvl="0">
      <w:start w:val="1"/>
      <w:numFmt w:val="upperRoman"/>
      <w:pStyle w:val="LAW-clanok"/>
      <w:lvlText w:val="%1."/>
      <w:lvlJc w:val="left"/>
      <w:pPr>
        <w:tabs>
          <w:tab w:val="num" w:pos="720"/>
        </w:tabs>
        <w:ind w:left="0" w:firstLine="0"/>
      </w:pPr>
    </w:lvl>
    <w:lvl w:ilvl="1">
      <w:start w:val="1"/>
      <w:numFmt w:val="decimal"/>
      <w:pStyle w:val="LAW-bod"/>
      <w:isLgl/>
      <w:lvlText w:val="%1.%2"/>
      <w:lvlJc w:val="left"/>
      <w:pPr>
        <w:tabs>
          <w:tab w:val="num" w:pos="964"/>
        </w:tabs>
        <w:ind w:left="964" w:hanging="680"/>
      </w:pPr>
    </w:lvl>
    <w:lvl w:ilvl="2">
      <w:start w:val="1"/>
      <w:numFmt w:val="decimal"/>
      <w:lvlText w:val="3.%2.%3"/>
      <w:lvlJc w:val="left"/>
      <w:pPr>
        <w:tabs>
          <w:tab w:val="num" w:pos="1713"/>
        </w:tabs>
        <w:ind w:left="1713"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5" w15:restartNumberingAfterBreak="0">
    <w:nsid w:val="5C6D1EAA"/>
    <w:multiLevelType w:val="multilevel"/>
    <w:tmpl w:val="637857C6"/>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8C4204"/>
    <w:multiLevelType w:val="multilevel"/>
    <w:tmpl w:val="66DC66E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17" w15:restartNumberingAfterBreak="0">
    <w:nsid w:val="722373F7"/>
    <w:multiLevelType w:val="hybridMultilevel"/>
    <w:tmpl w:val="E9B09E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55B7C6A"/>
    <w:multiLevelType w:val="hybridMultilevel"/>
    <w:tmpl w:val="2A30CC66"/>
    <w:lvl w:ilvl="0" w:tplc="228C95C4">
      <w:numFmt w:val="bullet"/>
      <w:lvlText w:val="-"/>
      <w:lvlJc w:val="left"/>
      <w:pPr>
        <w:ind w:left="927" w:hanging="360"/>
      </w:pPr>
      <w:rPr>
        <w:rFonts w:ascii="Cambria" w:eastAsia="Times New Roman" w:hAnsi="Cambri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5"/>
  </w:num>
  <w:num w:numId="2">
    <w:abstractNumId w:val="16"/>
  </w:num>
  <w:num w:numId="3">
    <w:abstractNumId w:val="12"/>
  </w:num>
  <w:num w:numId="4">
    <w:abstractNumId w:val="10"/>
  </w:num>
  <w:num w:numId="5">
    <w:abstractNumId w:val="8"/>
  </w:num>
  <w:num w:numId="6">
    <w:abstractNumId w:val="8"/>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7">
    <w:abstractNumId w:val="2"/>
  </w:num>
  <w:num w:numId="8">
    <w:abstractNumId w:val="11"/>
  </w:num>
  <w:num w:numId="9">
    <w:abstractNumId w:val="4"/>
  </w:num>
  <w:num w:numId="10">
    <w:abstractNumId w:val="7"/>
  </w:num>
  <w:num w:numId="11">
    <w:abstractNumId w:val="0"/>
  </w:num>
  <w:num w:numId="12">
    <w:abstractNumId w:val="1"/>
  </w:num>
  <w:num w:numId="13">
    <w:abstractNumId w:val="15"/>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7"/>
  </w:num>
  <w:num w:numId="18">
    <w:abstractNumId w:val="6"/>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D1"/>
    <w:rsid w:val="0000249E"/>
    <w:rsid w:val="00027C9B"/>
    <w:rsid w:val="00035C05"/>
    <w:rsid w:val="00046340"/>
    <w:rsid w:val="00046470"/>
    <w:rsid w:val="00047DCC"/>
    <w:rsid w:val="0006477D"/>
    <w:rsid w:val="00071125"/>
    <w:rsid w:val="000801C5"/>
    <w:rsid w:val="00084123"/>
    <w:rsid w:val="000926B7"/>
    <w:rsid w:val="0009480D"/>
    <w:rsid w:val="0009624F"/>
    <w:rsid w:val="000A13AD"/>
    <w:rsid w:val="000A6D5C"/>
    <w:rsid w:val="000B014B"/>
    <w:rsid w:val="000B557C"/>
    <w:rsid w:val="000B7E24"/>
    <w:rsid w:val="000D39A0"/>
    <w:rsid w:val="000E3AFF"/>
    <w:rsid w:val="00112D4B"/>
    <w:rsid w:val="001252DA"/>
    <w:rsid w:val="00126980"/>
    <w:rsid w:val="0013078B"/>
    <w:rsid w:val="00130860"/>
    <w:rsid w:val="00137D3A"/>
    <w:rsid w:val="00161B9D"/>
    <w:rsid w:val="00161C7E"/>
    <w:rsid w:val="001663B6"/>
    <w:rsid w:val="00182AD1"/>
    <w:rsid w:val="0018780E"/>
    <w:rsid w:val="00190C85"/>
    <w:rsid w:val="001A1AC8"/>
    <w:rsid w:val="001A31A2"/>
    <w:rsid w:val="001A694C"/>
    <w:rsid w:val="001B5160"/>
    <w:rsid w:val="001B74E0"/>
    <w:rsid w:val="001D01FE"/>
    <w:rsid w:val="001D5F9F"/>
    <w:rsid w:val="001E277F"/>
    <w:rsid w:val="001E470B"/>
    <w:rsid w:val="001E78BB"/>
    <w:rsid w:val="001F0D3D"/>
    <w:rsid w:val="001F1318"/>
    <w:rsid w:val="0020635F"/>
    <w:rsid w:val="002109F4"/>
    <w:rsid w:val="00216287"/>
    <w:rsid w:val="00225679"/>
    <w:rsid w:val="0023563A"/>
    <w:rsid w:val="002408BE"/>
    <w:rsid w:val="00257F43"/>
    <w:rsid w:val="00260DB6"/>
    <w:rsid w:val="00266979"/>
    <w:rsid w:val="002841BC"/>
    <w:rsid w:val="002855C8"/>
    <w:rsid w:val="002A172D"/>
    <w:rsid w:val="002A4255"/>
    <w:rsid w:val="002B2EF3"/>
    <w:rsid w:val="002B4CD0"/>
    <w:rsid w:val="002C1849"/>
    <w:rsid w:val="002C5944"/>
    <w:rsid w:val="002C7B04"/>
    <w:rsid w:val="002F071A"/>
    <w:rsid w:val="002F0AB6"/>
    <w:rsid w:val="002F3F73"/>
    <w:rsid w:val="003125E3"/>
    <w:rsid w:val="00314599"/>
    <w:rsid w:val="00320BC2"/>
    <w:rsid w:val="00325253"/>
    <w:rsid w:val="003305E4"/>
    <w:rsid w:val="003321C0"/>
    <w:rsid w:val="003460CC"/>
    <w:rsid w:val="00352E7F"/>
    <w:rsid w:val="00355028"/>
    <w:rsid w:val="00357C0F"/>
    <w:rsid w:val="003636B5"/>
    <w:rsid w:val="0036796C"/>
    <w:rsid w:val="003721B1"/>
    <w:rsid w:val="003762D0"/>
    <w:rsid w:val="00376EDD"/>
    <w:rsid w:val="00392F01"/>
    <w:rsid w:val="00395D95"/>
    <w:rsid w:val="003A7323"/>
    <w:rsid w:val="003B2843"/>
    <w:rsid w:val="003D379A"/>
    <w:rsid w:val="003F008A"/>
    <w:rsid w:val="003F2C9D"/>
    <w:rsid w:val="00405AC3"/>
    <w:rsid w:val="004100B0"/>
    <w:rsid w:val="00417C40"/>
    <w:rsid w:val="00435630"/>
    <w:rsid w:val="0043646E"/>
    <w:rsid w:val="00445B18"/>
    <w:rsid w:val="0045437B"/>
    <w:rsid w:val="00470C33"/>
    <w:rsid w:val="00475D63"/>
    <w:rsid w:val="004918B9"/>
    <w:rsid w:val="004935A0"/>
    <w:rsid w:val="004B17CB"/>
    <w:rsid w:val="004C1B4D"/>
    <w:rsid w:val="004D531E"/>
    <w:rsid w:val="004D7E2D"/>
    <w:rsid w:val="004E0220"/>
    <w:rsid w:val="004F4373"/>
    <w:rsid w:val="00510B57"/>
    <w:rsid w:val="00511593"/>
    <w:rsid w:val="005316F2"/>
    <w:rsid w:val="00533BB5"/>
    <w:rsid w:val="00562638"/>
    <w:rsid w:val="00564381"/>
    <w:rsid w:val="00565013"/>
    <w:rsid w:val="00576306"/>
    <w:rsid w:val="00591781"/>
    <w:rsid w:val="005939CC"/>
    <w:rsid w:val="005A1CD3"/>
    <w:rsid w:val="005A7E1C"/>
    <w:rsid w:val="005B1B9C"/>
    <w:rsid w:val="005B435E"/>
    <w:rsid w:val="005B615C"/>
    <w:rsid w:val="005E2787"/>
    <w:rsid w:val="005E5321"/>
    <w:rsid w:val="00602248"/>
    <w:rsid w:val="006138CC"/>
    <w:rsid w:val="006200C4"/>
    <w:rsid w:val="00627494"/>
    <w:rsid w:val="00634319"/>
    <w:rsid w:val="00635B9D"/>
    <w:rsid w:val="00642282"/>
    <w:rsid w:val="006470E3"/>
    <w:rsid w:val="006642E6"/>
    <w:rsid w:val="00675C5B"/>
    <w:rsid w:val="00692379"/>
    <w:rsid w:val="006C0ED7"/>
    <w:rsid w:val="006E0AAE"/>
    <w:rsid w:val="00701B6A"/>
    <w:rsid w:val="007134B5"/>
    <w:rsid w:val="0071449D"/>
    <w:rsid w:val="00734839"/>
    <w:rsid w:val="00737A36"/>
    <w:rsid w:val="007445B0"/>
    <w:rsid w:val="007525FC"/>
    <w:rsid w:val="00754C00"/>
    <w:rsid w:val="007561B9"/>
    <w:rsid w:val="007676D2"/>
    <w:rsid w:val="0078084D"/>
    <w:rsid w:val="00782367"/>
    <w:rsid w:val="00787300"/>
    <w:rsid w:val="00791A72"/>
    <w:rsid w:val="007A0A28"/>
    <w:rsid w:val="007A111B"/>
    <w:rsid w:val="007A40C3"/>
    <w:rsid w:val="007A41EE"/>
    <w:rsid w:val="007A4356"/>
    <w:rsid w:val="007A5F5C"/>
    <w:rsid w:val="007A74D9"/>
    <w:rsid w:val="007B6050"/>
    <w:rsid w:val="007B7132"/>
    <w:rsid w:val="007C2370"/>
    <w:rsid w:val="0080159D"/>
    <w:rsid w:val="00812CA9"/>
    <w:rsid w:val="008376F6"/>
    <w:rsid w:val="008403F2"/>
    <w:rsid w:val="00840EEE"/>
    <w:rsid w:val="00841736"/>
    <w:rsid w:val="008428CF"/>
    <w:rsid w:val="00846BE5"/>
    <w:rsid w:val="00870E2C"/>
    <w:rsid w:val="00874129"/>
    <w:rsid w:val="00882528"/>
    <w:rsid w:val="008A2744"/>
    <w:rsid w:val="008A442D"/>
    <w:rsid w:val="008A4F98"/>
    <w:rsid w:val="008A5D75"/>
    <w:rsid w:val="008A79E7"/>
    <w:rsid w:val="008B2C1D"/>
    <w:rsid w:val="008B30C2"/>
    <w:rsid w:val="008C2EFC"/>
    <w:rsid w:val="008D3619"/>
    <w:rsid w:val="008F3E9C"/>
    <w:rsid w:val="00900DDA"/>
    <w:rsid w:val="00913261"/>
    <w:rsid w:val="009148E9"/>
    <w:rsid w:val="00921293"/>
    <w:rsid w:val="00922FD8"/>
    <w:rsid w:val="009420DA"/>
    <w:rsid w:val="00944539"/>
    <w:rsid w:val="009630A2"/>
    <w:rsid w:val="00970CEB"/>
    <w:rsid w:val="00972F1B"/>
    <w:rsid w:val="009841D6"/>
    <w:rsid w:val="009A6FA0"/>
    <w:rsid w:val="009B7E05"/>
    <w:rsid w:val="009C04E2"/>
    <w:rsid w:val="009E348C"/>
    <w:rsid w:val="009F27F1"/>
    <w:rsid w:val="00A23546"/>
    <w:rsid w:val="00A314BD"/>
    <w:rsid w:val="00A35633"/>
    <w:rsid w:val="00A56705"/>
    <w:rsid w:val="00A64B7C"/>
    <w:rsid w:val="00A719D6"/>
    <w:rsid w:val="00A7619F"/>
    <w:rsid w:val="00A8578C"/>
    <w:rsid w:val="00A86FB9"/>
    <w:rsid w:val="00AD0403"/>
    <w:rsid w:val="00AD0461"/>
    <w:rsid w:val="00AD5733"/>
    <w:rsid w:val="00AD6A3A"/>
    <w:rsid w:val="00AE37D0"/>
    <w:rsid w:val="00B03861"/>
    <w:rsid w:val="00B07DAB"/>
    <w:rsid w:val="00B125C8"/>
    <w:rsid w:val="00B22865"/>
    <w:rsid w:val="00B31C02"/>
    <w:rsid w:val="00B42F36"/>
    <w:rsid w:val="00B57106"/>
    <w:rsid w:val="00B850B8"/>
    <w:rsid w:val="00B92DF0"/>
    <w:rsid w:val="00BA4BE5"/>
    <w:rsid w:val="00BA58EF"/>
    <w:rsid w:val="00BC7899"/>
    <w:rsid w:val="00C21A6F"/>
    <w:rsid w:val="00C35E8A"/>
    <w:rsid w:val="00C40A35"/>
    <w:rsid w:val="00C566A4"/>
    <w:rsid w:val="00C77391"/>
    <w:rsid w:val="00C94314"/>
    <w:rsid w:val="00CA0038"/>
    <w:rsid w:val="00CB26BA"/>
    <w:rsid w:val="00CB7C08"/>
    <w:rsid w:val="00CC0A68"/>
    <w:rsid w:val="00CC6904"/>
    <w:rsid w:val="00CD3929"/>
    <w:rsid w:val="00CE5CB5"/>
    <w:rsid w:val="00CF26F9"/>
    <w:rsid w:val="00D12210"/>
    <w:rsid w:val="00D14F8F"/>
    <w:rsid w:val="00D20A90"/>
    <w:rsid w:val="00D217F9"/>
    <w:rsid w:val="00D2568E"/>
    <w:rsid w:val="00D45301"/>
    <w:rsid w:val="00D50018"/>
    <w:rsid w:val="00D51CA5"/>
    <w:rsid w:val="00D55C9E"/>
    <w:rsid w:val="00D61234"/>
    <w:rsid w:val="00D744D3"/>
    <w:rsid w:val="00D830A3"/>
    <w:rsid w:val="00D9516D"/>
    <w:rsid w:val="00DA7384"/>
    <w:rsid w:val="00DB36C4"/>
    <w:rsid w:val="00DD5756"/>
    <w:rsid w:val="00DD6184"/>
    <w:rsid w:val="00DD665A"/>
    <w:rsid w:val="00DE3D83"/>
    <w:rsid w:val="00DF4B85"/>
    <w:rsid w:val="00E10CD8"/>
    <w:rsid w:val="00E12969"/>
    <w:rsid w:val="00E2241A"/>
    <w:rsid w:val="00E464F7"/>
    <w:rsid w:val="00E55746"/>
    <w:rsid w:val="00E90BFE"/>
    <w:rsid w:val="00EB3E86"/>
    <w:rsid w:val="00EB6819"/>
    <w:rsid w:val="00EC48D0"/>
    <w:rsid w:val="00EC7003"/>
    <w:rsid w:val="00ED11E8"/>
    <w:rsid w:val="00ED4882"/>
    <w:rsid w:val="00ED629A"/>
    <w:rsid w:val="00ED6DF5"/>
    <w:rsid w:val="00EE75A8"/>
    <w:rsid w:val="00EF1CD6"/>
    <w:rsid w:val="00F20CFF"/>
    <w:rsid w:val="00F27A52"/>
    <w:rsid w:val="00F30B9E"/>
    <w:rsid w:val="00F377BF"/>
    <w:rsid w:val="00F44E63"/>
    <w:rsid w:val="00F5759D"/>
    <w:rsid w:val="00F653B3"/>
    <w:rsid w:val="00F65C28"/>
    <w:rsid w:val="00F714BD"/>
    <w:rsid w:val="00F9470E"/>
    <w:rsid w:val="00F97396"/>
    <w:rsid w:val="00FB5224"/>
    <w:rsid w:val="00FE29B3"/>
    <w:rsid w:val="00FE4EC7"/>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E94CB9"/>
  <w15:chartTrackingRefBased/>
  <w15:docId w15:val="{4E817F16-2401-4D2A-A217-DBF5C436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D1"/>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rPr>
  </w:style>
  <w:style w:type="paragraph" w:styleId="Heading1">
    <w:name w:val="heading 1"/>
    <w:aliases w:val="h1,H1,Attribute Heading 1,Kapitola,Nadpis 11"/>
    <w:basedOn w:val="Normal"/>
    <w:next w:val="Normal"/>
    <w:link w:val="Heading1Char"/>
    <w:uiPriority w:val="9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unhideWhenUsed/>
    <w:qFormat/>
    <w:rsid w:val="009841D6"/>
    <w:pPr>
      <w:keepNext/>
      <w:keepLines/>
      <w:spacing w:before="240"/>
      <w:outlineLvl w:val="2"/>
    </w:pPr>
    <w:rPr>
      <w:rFonts w:ascii="Verdana" w:eastAsiaTheme="majorEastAsia" w:hAnsi="Verdana" w:cstheme="majorBidi"/>
      <w:color w:val="0067AC"/>
      <w:szCs w:val="24"/>
    </w:rPr>
  </w:style>
  <w:style w:type="paragraph" w:styleId="Heading4">
    <w:name w:val="heading 4"/>
    <w:aliases w:val="Podkapitola3"/>
    <w:basedOn w:val="Normal"/>
    <w:next w:val="Normal"/>
    <w:link w:val="Heading4Char"/>
    <w:uiPriority w:val="99"/>
    <w:qFormat/>
    <w:rsid w:val="00182AD1"/>
    <w:pPr>
      <w:tabs>
        <w:tab w:val="num" w:pos="2520"/>
      </w:tabs>
      <w:spacing w:after="120"/>
      <w:ind w:left="2160"/>
      <w:outlineLvl w:val="3"/>
    </w:pPr>
  </w:style>
  <w:style w:type="paragraph" w:styleId="Heading5">
    <w:name w:val="heading 5"/>
    <w:aliases w:val="Požiadavka 5"/>
    <w:basedOn w:val="Normal"/>
    <w:next w:val="Normal"/>
    <w:link w:val="Heading5Char"/>
    <w:uiPriority w:val="99"/>
    <w:qFormat/>
    <w:rsid w:val="00182AD1"/>
    <w:pPr>
      <w:tabs>
        <w:tab w:val="num" w:pos="3240"/>
      </w:tabs>
      <w:spacing w:after="120"/>
      <w:ind w:left="2880"/>
      <w:outlineLvl w:val="4"/>
    </w:pPr>
  </w:style>
  <w:style w:type="paragraph" w:styleId="Heading6">
    <w:name w:val="heading 6"/>
    <w:basedOn w:val="Normal"/>
    <w:next w:val="Normal"/>
    <w:link w:val="Heading6Char"/>
    <w:uiPriority w:val="99"/>
    <w:qFormat/>
    <w:rsid w:val="00182AD1"/>
    <w:pPr>
      <w:tabs>
        <w:tab w:val="num" w:pos="3960"/>
      </w:tabs>
      <w:spacing w:after="120"/>
      <w:ind w:left="3600"/>
      <w:outlineLvl w:val="5"/>
    </w:pPr>
  </w:style>
  <w:style w:type="paragraph" w:styleId="Heading7">
    <w:name w:val="heading 7"/>
    <w:basedOn w:val="Normal"/>
    <w:next w:val="Normal"/>
    <w:link w:val="Heading7Char"/>
    <w:uiPriority w:val="99"/>
    <w:qFormat/>
    <w:rsid w:val="00182AD1"/>
    <w:pPr>
      <w:tabs>
        <w:tab w:val="num" w:pos="4680"/>
      </w:tabs>
      <w:spacing w:after="120"/>
      <w:ind w:left="4320"/>
      <w:outlineLvl w:val="6"/>
    </w:pPr>
  </w:style>
  <w:style w:type="paragraph" w:styleId="Heading8">
    <w:name w:val="heading 8"/>
    <w:basedOn w:val="Normal"/>
    <w:next w:val="Normal"/>
    <w:link w:val="Heading8Char"/>
    <w:uiPriority w:val="99"/>
    <w:qFormat/>
    <w:rsid w:val="00182AD1"/>
    <w:pPr>
      <w:tabs>
        <w:tab w:val="num" w:pos="5400"/>
      </w:tabs>
      <w:spacing w:after="120"/>
      <w:ind w:left="5040"/>
      <w:outlineLvl w:val="7"/>
    </w:pPr>
  </w:style>
  <w:style w:type="paragraph" w:styleId="Heading9">
    <w:name w:val="heading 9"/>
    <w:aliases w:val="Požiadavka 9,h9,heading9"/>
    <w:basedOn w:val="Normal"/>
    <w:next w:val="Normal"/>
    <w:link w:val="Heading9Char"/>
    <w:uiPriority w:val="99"/>
    <w:qFormat/>
    <w:rsid w:val="00182AD1"/>
    <w:pPr>
      <w:tabs>
        <w:tab w:val="num" w:pos="6120"/>
      </w:tabs>
      <w:spacing w:after="120"/>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basedOn w:val="DefaultParagraphFont"/>
    <w:link w:val="Heading1"/>
    <w:uiPriority w:val="99"/>
    <w:rsid w:val="009841D6"/>
    <w:rPr>
      <w:rFonts w:ascii="Verdana" w:eastAsiaTheme="majorEastAsia" w:hAnsi="Verdana" w:cstheme="majorBidi"/>
      <w:color w:val="0067AC"/>
      <w:sz w:val="32"/>
      <w:szCs w:val="32"/>
    </w:rPr>
  </w:style>
  <w:style w:type="character" w:customStyle="1" w:styleId="Heading2Char">
    <w:name w:val="Heading 2 Char"/>
    <w:aliases w:val="h2 Char1,hlavicka Char1,F2 Char1,F21 Char1,ASAPHeading 2 Char1,Nadpis 2T Char1,PA Major Section Char1,2 Char1,sub-sect Char1,21 Char1,sub-sect1 Char1,22 Char1,sub-sect2 Char1,211 Char1,sub-sect11 Char1,Podkapitola1 Char1,V_Head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basedOn w:val="DefaultParagraphFont"/>
    <w:link w:val="Heading3"/>
    <w:uiPriority w:val="99"/>
    <w:rsid w:val="009841D6"/>
    <w:rPr>
      <w:rFonts w:ascii="Verdana" w:eastAsiaTheme="majorEastAsia" w:hAnsi="Verdana" w:cstheme="majorBidi"/>
      <w:color w:val="0067AC"/>
      <w:sz w:val="24"/>
      <w:szCs w:val="24"/>
    </w:rPr>
  </w:style>
  <w:style w:type="paragraph" w:styleId="NoSpacing">
    <w:name w:val="No Spacing"/>
    <w:uiPriority w:val="1"/>
    <w:qFormat/>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
    <w:basedOn w:val="DefaultParagraphFont"/>
    <w:link w:val="Heading4"/>
    <w:uiPriority w:val="99"/>
    <w:rsid w:val="00182AD1"/>
    <w:rPr>
      <w:rFonts w:ascii="Times New Roman" w:eastAsia="Times New Roman" w:hAnsi="Times New Roman" w:cs="Times New Roman"/>
      <w:sz w:val="24"/>
    </w:rPr>
  </w:style>
  <w:style w:type="character" w:customStyle="1" w:styleId="Heading5Char">
    <w:name w:val="Heading 5 Char"/>
    <w:aliases w:val="Požiadavka 5 Char"/>
    <w:basedOn w:val="DefaultParagraphFont"/>
    <w:link w:val="Heading5"/>
    <w:uiPriority w:val="99"/>
    <w:rsid w:val="00182AD1"/>
    <w:rPr>
      <w:rFonts w:ascii="Times New Roman" w:eastAsia="Times New Roman" w:hAnsi="Times New Roman" w:cs="Times New Roman"/>
      <w:sz w:val="24"/>
    </w:rPr>
  </w:style>
  <w:style w:type="character" w:customStyle="1" w:styleId="Heading6Char">
    <w:name w:val="Heading 6 Char"/>
    <w:basedOn w:val="DefaultParagraphFont"/>
    <w:link w:val="Heading6"/>
    <w:uiPriority w:val="99"/>
    <w:rsid w:val="00182AD1"/>
    <w:rPr>
      <w:rFonts w:ascii="Times New Roman" w:eastAsia="Times New Roman" w:hAnsi="Times New Roman" w:cs="Times New Roman"/>
      <w:sz w:val="24"/>
    </w:rPr>
  </w:style>
  <w:style w:type="character" w:customStyle="1" w:styleId="Heading7Char">
    <w:name w:val="Heading 7 Char"/>
    <w:basedOn w:val="DefaultParagraphFont"/>
    <w:link w:val="Heading7"/>
    <w:uiPriority w:val="99"/>
    <w:rsid w:val="00182AD1"/>
    <w:rPr>
      <w:rFonts w:ascii="Times New Roman" w:eastAsia="Times New Roman" w:hAnsi="Times New Roman" w:cs="Times New Roman"/>
      <w:sz w:val="24"/>
    </w:rPr>
  </w:style>
  <w:style w:type="character" w:customStyle="1" w:styleId="Heading8Char">
    <w:name w:val="Heading 8 Char"/>
    <w:basedOn w:val="DefaultParagraphFont"/>
    <w:link w:val="Heading8"/>
    <w:uiPriority w:val="99"/>
    <w:rsid w:val="00182AD1"/>
    <w:rPr>
      <w:rFonts w:ascii="Times New Roman" w:eastAsia="Times New Roman" w:hAnsi="Times New Roman" w:cs="Times New Roman"/>
      <w:sz w:val="24"/>
    </w:rPr>
  </w:style>
  <w:style w:type="character" w:customStyle="1" w:styleId="Heading9Char">
    <w:name w:val="Heading 9 Char"/>
    <w:aliases w:val="Požiadavka 9 Char,h9 Char,heading9 Char"/>
    <w:basedOn w:val="DefaultParagraphFont"/>
    <w:link w:val="Heading9"/>
    <w:uiPriority w:val="99"/>
    <w:rsid w:val="00182AD1"/>
    <w:rPr>
      <w:rFonts w:ascii="Times New Roman" w:eastAsia="Times New Roman" w:hAnsi="Times New Roman" w:cs="Times New Roman"/>
      <w:sz w:val="24"/>
    </w:rPr>
  </w:style>
  <w:style w:type="character" w:styleId="PageNumber">
    <w:name w:val="page number"/>
    <w:rsid w:val="00182AD1"/>
    <w:rPr>
      <w:rFonts w:cs="Times New Roman"/>
    </w:rPr>
  </w:style>
  <w:style w:type="paragraph" w:styleId="BodyText">
    <w:name w:val="Body Text"/>
    <w:aliases w:val="b"/>
    <w:basedOn w:val="Normal"/>
    <w:link w:val="BodyTextChar1"/>
    <w:uiPriority w:val="99"/>
    <w:rsid w:val="00182AD1"/>
    <w:pPr>
      <w:spacing w:after="120"/>
    </w:pPr>
  </w:style>
  <w:style w:type="character" w:customStyle="1" w:styleId="BodyTextChar">
    <w:name w:val="Body Text Char"/>
    <w:basedOn w:val="DefaultParagraphFont"/>
    <w:uiPriority w:val="99"/>
    <w:semiHidden/>
    <w:rsid w:val="00182AD1"/>
    <w:rPr>
      <w:rFonts w:ascii="Times New Roman" w:eastAsia="Times New Roman" w:hAnsi="Times New Roman" w:cs="Times New Roman"/>
      <w:sz w:val="24"/>
    </w:rPr>
  </w:style>
  <w:style w:type="paragraph" w:customStyle="1" w:styleId="weeklies">
    <w:name w:val="weeklies"/>
    <w:basedOn w:val="Normal"/>
    <w:next w:val="Normal"/>
    <w:rsid w:val="00182AD1"/>
    <w:pPr>
      <w:spacing w:line="240" w:lineRule="auto"/>
    </w:pPr>
    <w:rPr>
      <w:rFonts w:ascii="Arial" w:hAnsi="Arial"/>
      <w:lang w:val="en-US"/>
    </w:rPr>
  </w:style>
  <w:style w:type="paragraph" w:styleId="BodyText2">
    <w:name w:val="Body Text 2"/>
    <w:basedOn w:val="Normal"/>
    <w:link w:val="BodyText2Char"/>
    <w:uiPriority w:val="99"/>
    <w:rsid w:val="00182AD1"/>
    <w:pPr>
      <w:spacing w:after="120" w:line="480" w:lineRule="auto"/>
    </w:pPr>
  </w:style>
  <w:style w:type="character" w:customStyle="1" w:styleId="BodyText2Char">
    <w:name w:val="Body Text 2 Char"/>
    <w:basedOn w:val="DefaultParagraphFont"/>
    <w:link w:val="BodyText2"/>
    <w:uiPriority w:val="99"/>
    <w:rsid w:val="00182AD1"/>
    <w:rPr>
      <w:rFonts w:ascii="Times New Roman" w:eastAsia="Times New Roman" w:hAnsi="Times New Roman" w:cs="Times New Roman"/>
      <w:sz w:val="24"/>
    </w:rPr>
  </w:style>
  <w:style w:type="paragraph" w:customStyle="1" w:styleId="Style2">
    <w:name w:val="Style2"/>
    <w:basedOn w:val="Normal"/>
    <w:rsid w:val="00182AD1"/>
    <w:pPr>
      <w:numPr>
        <w:numId w:val="1"/>
      </w:numPr>
      <w:spacing w:after="120"/>
    </w:pPr>
    <w:rPr>
      <w:b/>
      <w:bCs/>
      <w:sz w:val="26"/>
      <w:szCs w:val="26"/>
    </w:rPr>
  </w:style>
  <w:style w:type="character" w:customStyle="1" w:styleId="BodyTextChar1">
    <w:name w:val="Body Text Char1"/>
    <w:aliases w:val="b Char"/>
    <w:link w:val="BodyText"/>
    <w:uiPriority w:val="99"/>
    <w:locked/>
    <w:rsid w:val="00182AD1"/>
    <w:rPr>
      <w:rFonts w:ascii="Times New Roman" w:eastAsia="Times New Roman" w:hAnsi="Times New Roman" w:cs="Times New Roman"/>
      <w:sz w:val="24"/>
    </w:rPr>
  </w:style>
  <w:style w:type="character" w:customStyle="1" w:styleId="Heading2Char1">
    <w:name w:val="Heading 2 Char1"/>
    <w:aliases w:val="h2 Char,hlavicka Char,F2 Char,F21 Char,ASAPHeading 2 Char,Nadpis 2T Char,PA Major Section Char,2 Char,sub-sect Char,21 Char,sub-sect1 Char,22 Char,sub-sect2 Char,211 Char,sub-sect11 Char,Podkapitola1 Char,Nadpis kapitoly Char"/>
    <w:uiPriority w:val="99"/>
    <w:locked/>
    <w:rsid w:val="00182AD1"/>
    <w:rPr>
      <w:rFonts w:ascii="Times New Roman" w:eastAsia="Times New Roman" w:hAnsi="Times New Roman" w:cs="Times New Roman"/>
      <w:sz w:val="24"/>
      <w:szCs w:val="20"/>
    </w:rPr>
  </w:style>
  <w:style w:type="character" w:customStyle="1" w:styleId="FooterChar1">
    <w:name w:val="Footer Char1"/>
    <w:uiPriority w:val="99"/>
    <w:locked/>
    <w:rsid w:val="00182AD1"/>
    <w:rPr>
      <w:rFonts w:ascii="Times New Roman" w:eastAsia="Times New Roman" w:hAnsi="Times New Roman" w:cs="Times New Roman"/>
      <w:sz w:val="16"/>
      <w:szCs w:val="20"/>
    </w:rPr>
  </w:style>
  <w:style w:type="paragraph" w:styleId="ListParagraph">
    <w:name w:val="List Paragraph"/>
    <w:aliases w:val="Odsek,List Paragraph1"/>
    <w:basedOn w:val="Normal"/>
    <w:link w:val="ListParagraphChar"/>
    <w:uiPriority w:val="34"/>
    <w:qFormat/>
    <w:rsid w:val="00182AD1"/>
    <w:pPr>
      <w:ind w:left="708"/>
    </w:pPr>
  </w:style>
  <w:style w:type="paragraph" w:customStyle="1" w:styleId="Normlny1">
    <w:name w:val="Normálny1"/>
    <w:rsid w:val="00182AD1"/>
    <w:pPr>
      <w:suppressAutoHyphens/>
      <w:autoSpaceDN w:val="0"/>
      <w:spacing w:after="0" w:line="240" w:lineRule="auto"/>
      <w:textAlignment w:val="baseline"/>
    </w:pPr>
    <w:rPr>
      <w:rFonts w:ascii="Times New Roman" w:eastAsia="Times New Roman" w:hAnsi="Times New Roman" w:cs="Times New Roman"/>
      <w:sz w:val="24"/>
      <w:szCs w:val="24"/>
      <w:lang w:eastAsia="sk-SK"/>
    </w:rPr>
  </w:style>
  <w:style w:type="paragraph" w:styleId="BalloonText">
    <w:name w:val="Balloon Text"/>
    <w:basedOn w:val="Normal"/>
    <w:link w:val="BalloonTextChar"/>
    <w:uiPriority w:val="99"/>
    <w:semiHidden/>
    <w:unhideWhenUsed/>
    <w:rsid w:val="00182A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AD1"/>
    <w:rPr>
      <w:rFonts w:ascii="Segoe UI" w:eastAsia="Times New Roman" w:hAnsi="Segoe UI" w:cs="Segoe UI"/>
      <w:sz w:val="18"/>
      <w:szCs w:val="18"/>
    </w:rPr>
  </w:style>
  <w:style w:type="paragraph" w:customStyle="1" w:styleId="AgreementL1">
    <w:name w:val="Agreement L1"/>
    <w:basedOn w:val="Normal"/>
    <w:uiPriority w:val="99"/>
    <w:rsid w:val="00182AD1"/>
    <w:pPr>
      <w:keepNext/>
      <w:numPr>
        <w:numId w:val="5"/>
      </w:numPr>
      <w:overflowPunct/>
      <w:autoSpaceDE/>
      <w:autoSpaceDN/>
      <w:adjustRightInd/>
      <w:spacing w:before="240" w:line="240" w:lineRule="auto"/>
      <w:textAlignment w:val="auto"/>
    </w:pPr>
    <w:rPr>
      <w:rFonts w:eastAsia="Calibri"/>
      <w:b/>
      <w:bCs/>
      <w:caps/>
      <w:szCs w:val="24"/>
    </w:rPr>
  </w:style>
  <w:style w:type="paragraph" w:customStyle="1" w:styleId="AgreementL2">
    <w:name w:val="Agreement L2"/>
    <w:basedOn w:val="AgreementL1"/>
    <w:uiPriority w:val="99"/>
    <w:rsid w:val="00182AD1"/>
    <w:pPr>
      <w:keepNext w:val="0"/>
      <w:numPr>
        <w:ilvl w:val="1"/>
      </w:numPr>
    </w:pPr>
    <w:rPr>
      <w:b w:val="0"/>
      <w:bCs w:val="0"/>
      <w:caps w:val="0"/>
    </w:rPr>
  </w:style>
  <w:style w:type="paragraph" w:customStyle="1" w:styleId="AgreementL3">
    <w:name w:val="Agreement L3"/>
    <w:basedOn w:val="AgreementL2"/>
    <w:uiPriority w:val="99"/>
    <w:rsid w:val="00182AD1"/>
    <w:pPr>
      <w:numPr>
        <w:ilvl w:val="2"/>
      </w:numPr>
    </w:pPr>
  </w:style>
  <w:style w:type="paragraph" w:customStyle="1" w:styleId="AgreementL4">
    <w:name w:val="Agreement L4"/>
    <w:basedOn w:val="AgreementL3"/>
    <w:uiPriority w:val="99"/>
    <w:rsid w:val="00182AD1"/>
    <w:pPr>
      <w:numPr>
        <w:ilvl w:val="3"/>
      </w:numPr>
    </w:pPr>
  </w:style>
  <w:style w:type="paragraph" w:customStyle="1" w:styleId="AgreementL5">
    <w:name w:val="Agreement L5"/>
    <w:basedOn w:val="AgreementL4"/>
    <w:uiPriority w:val="99"/>
    <w:rsid w:val="00182AD1"/>
    <w:pPr>
      <w:numPr>
        <w:ilvl w:val="4"/>
      </w:numPr>
    </w:pPr>
  </w:style>
  <w:style w:type="paragraph" w:customStyle="1" w:styleId="AgreementL6">
    <w:name w:val="Agreement L6"/>
    <w:basedOn w:val="AgreementL5"/>
    <w:uiPriority w:val="99"/>
    <w:rsid w:val="00182AD1"/>
    <w:pPr>
      <w:numPr>
        <w:ilvl w:val="5"/>
      </w:numPr>
    </w:pPr>
  </w:style>
  <w:style w:type="paragraph" w:customStyle="1" w:styleId="AgreementL7">
    <w:name w:val="Agreement L7"/>
    <w:basedOn w:val="Normal"/>
    <w:uiPriority w:val="99"/>
    <w:rsid w:val="00182AD1"/>
    <w:pPr>
      <w:numPr>
        <w:ilvl w:val="6"/>
        <w:numId w:val="5"/>
      </w:numPr>
      <w:overflowPunct/>
      <w:autoSpaceDE/>
      <w:autoSpaceDN/>
      <w:adjustRightInd/>
      <w:spacing w:before="240" w:line="240" w:lineRule="auto"/>
      <w:textAlignment w:val="auto"/>
    </w:pPr>
    <w:rPr>
      <w:rFonts w:eastAsia="Calibri"/>
      <w:szCs w:val="24"/>
    </w:rPr>
  </w:style>
  <w:style w:type="paragraph" w:customStyle="1" w:styleId="AgreementL8">
    <w:name w:val="Agreement L8"/>
    <w:basedOn w:val="AgreementL7"/>
    <w:uiPriority w:val="99"/>
    <w:rsid w:val="00182AD1"/>
    <w:pPr>
      <w:numPr>
        <w:ilvl w:val="7"/>
      </w:numPr>
    </w:pPr>
  </w:style>
  <w:style w:type="paragraph" w:customStyle="1" w:styleId="AgreementL9">
    <w:name w:val="Agreement L9"/>
    <w:basedOn w:val="AgreementL8"/>
    <w:uiPriority w:val="99"/>
    <w:rsid w:val="00182AD1"/>
    <w:pPr>
      <w:numPr>
        <w:ilvl w:val="8"/>
      </w:numPr>
    </w:pPr>
  </w:style>
  <w:style w:type="numbering" w:customStyle="1" w:styleId="lnok">
    <w:name w:val="Článok"/>
    <w:rsid w:val="00182AD1"/>
    <w:pPr>
      <w:numPr>
        <w:numId w:val="5"/>
      </w:numPr>
    </w:pPr>
  </w:style>
  <w:style w:type="paragraph" w:styleId="BodyTextIndent2">
    <w:name w:val="Body Text Indent 2"/>
    <w:basedOn w:val="Normal"/>
    <w:link w:val="BodyTextIndent2Char"/>
    <w:uiPriority w:val="99"/>
    <w:unhideWhenUsed/>
    <w:rsid w:val="00182AD1"/>
    <w:pPr>
      <w:spacing w:after="120" w:line="480" w:lineRule="auto"/>
      <w:ind w:left="283"/>
    </w:pPr>
  </w:style>
  <w:style w:type="character" w:customStyle="1" w:styleId="BodyTextIndent2Char">
    <w:name w:val="Body Text Indent 2 Char"/>
    <w:basedOn w:val="DefaultParagraphFont"/>
    <w:link w:val="BodyTextIndent2"/>
    <w:uiPriority w:val="99"/>
    <w:rsid w:val="00182AD1"/>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182AD1"/>
    <w:rPr>
      <w:sz w:val="16"/>
      <w:szCs w:val="16"/>
    </w:rPr>
  </w:style>
  <w:style w:type="paragraph" w:styleId="CommentText">
    <w:name w:val="annotation text"/>
    <w:basedOn w:val="Normal"/>
    <w:link w:val="CommentTextChar"/>
    <w:unhideWhenUsed/>
    <w:rsid w:val="00182AD1"/>
    <w:pPr>
      <w:spacing w:line="240" w:lineRule="auto"/>
    </w:pPr>
    <w:rPr>
      <w:sz w:val="20"/>
    </w:rPr>
  </w:style>
  <w:style w:type="character" w:customStyle="1" w:styleId="CommentTextChar">
    <w:name w:val="Comment Text Char"/>
    <w:basedOn w:val="DefaultParagraphFont"/>
    <w:link w:val="CommentText"/>
    <w:rsid w:val="00182AD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82AD1"/>
    <w:rPr>
      <w:b/>
      <w:bCs/>
    </w:rPr>
  </w:style>
  <w:style w:type="character" w:customStyle="1" w:styleId="CommentSubjectChar">
    <w:name w:val="Comment Subject Char"/>
    <w:basedOn w:val="CommentTextChar"/>
    <w:link w:val="CommentSubject"/>
    <w:uiPriority w:val="99"/>
    <w:semiHidden/>
    <w:rsid w:val="00182AD1"/>
    <w:rPr>
      <w:rFonts w:ascii="Times New Roman" w:eastAsia="Times New Roman" w:hAnsi="Times New Roman" w:cs="Times New Roman"/>
      <w:b/>
      <w:bCs/>
    </w:rPr>
  </w:style>
  <w:style w:type="paragraph" w:styleId="Revision">
    <w:name w:val="Revision"/>
    <w:hidden/>
    <w:uiPriority w:val="99"/>
    <w:semiHidden/>
    <w:rsid w:val="00182AD1"/>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82AD1"/>
    <w:rPr>
      <w:color w:val="1C355E" w:themeColor="hyperlink"/>
      <w:u w:val="single"/>
    </w:rPr>
  </w:style>
  <w:style w:type="character" w:styleId="UnresolvedMention">
    <w:name w:val="Unresolved Mention"/>
    <w:basedOn w:val="DefaultParagraphFont"/>
    <w:uiPriority w:val="99"/>
    <w:semiHidden/>
    <w:unhideWhenUsed/>
    <w:rsid w:val="00182AD1"/>
    <w:rPr>
      <w:color w:val="605E5C"/>
      <w:shd w:val="clear" w:color="auto" w:fill="E1DFDD"/>
    </w:rPr>
  </w:style>
  <w:style w:type="character" w:customStyle="1" w:styleId="ListParagraphChar">
    <w:name w:val="List Paragraph Char"/>
    <w:aliases w:val="Odsek Char,List Paragraph1 Char"/>
    <w:basedOn w:val="DefaultParagraphFont"/>
    <w:link w:val="ListParagraph"/>
    <w:uiPriority w:val="34"/>
    <w:locked/>
    <w:rsid w:val="00182AD1"/>
    <w:rPr>
      <w:rFonts w:ascii="Times New Roman" w:eastAsia="Times New Roman" w:hAnsi="Times New Roman" w:cs="Times New Roman"/>
      <w:sz w:val="24"/>
    </w:rPr>
  </w:style>
  <w:style w:type="paragraph" w:customStyle="1" w:styleId="LAW-clanok">
    <w:name w:val="LAW - clanok"/>
    <w:basedOn w:val="Normal"/>
    <w:rsid w:val="00CB26BA"/>
    <w:pPr>
      <w:numPr>
        <w:numId w:val="15"/>
      </w:numPr>
      <w:overflowPunct/>
      <w:autoSpaceDE/>
      <w:autoSpaceDN/>
      <w:adjustRightInd/>
      <w:spacing w:before="240" w:after="240" w:line="240" w:lineRule="auto"/>
      <w:jc w:val="center"/>
      <w:textAlignment w:val="auto"/>
    </w:pPr>
    <w:rPr>
      <w:rFonts w:ascii="Tahoma" w:eastAsiaTheme="minorHAnsi" w:hAnsi="Tahoma" w:cs="Tahoma"/>
      <w:b/>
      <w:bCs/>
      <w:sz w:val="20"/>
    </w:rPr>
  </w:style>
  <w:style w:type="paragraph" w:customStyle="1" w:styleId="LAW-bod">
    <w:name w:val="LAW - bod"/>
    <w:basedOn w:val="Normal"/>
    <w:rsid w:val="00CB26BA"/>
    <w:pPr>
      <w:numPr>
        <w:ilvl w:val="1"/>
        <w:numId w:val="15"/>
      </w:numPr>
      <w:overflowPunct/>
      <w:autoSpaceDE/>
      <w:autoSpaceDN/>
      <w:adjustRightInd/>
      <w:spacing w:after="120" w:line="240" w:lineRule="auto"/>
      <w:textAlignment w:val="auto"/>
    </w:pPr>
    <w:rPr>
      <w:rFonts w:ascii="Tahoma" w:eastAsiaTheme="minorHAnsi"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6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aktury.ofr@nbs.s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f8f9418d72fe138c7049339db47eb30f">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9092d3f3e0967421c0ff63739ba879d"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9D1D8-735D-4578-BAB5-7B4099FB6D6C}">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4DF7C1C0-3DA2-467E-9F87-DC6F2417B828}">
  <ds:schemaRefs>
    <ds:schemaRef ds:uri="http://schemas.openxmlformats.org/officeDocument/2006/bibliography"/>
  </ds:schemaRefs>
</ds:datastoreItem>
</file>

<file path=customXml/itemProps3.xml><?xml version="1.0" encoding="utf-8"?>
<ds:datastoreItem xmlns:ds="http://schemas.openxmlformats.org/officeDocument/2006/customXml" ds:itemID="{47EB31C5-B040-465D-BC6C-836557241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4311</Words>
  <Characters>24575</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Zmluva na predĺženie platnosti licencie a poskytovanie služieb č.  C-NBS1-000-067-936.docx</vt:lpstr>
    </vt:vector>
  </TitlesOfParts>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predĺženie platnosti licencie a poskytovanie služieb č.  C-NBS1-000-067-936 - pripomienky.docx</dc:title>
  <dc:subject/>
  <dc:creator>Petríková Bibiana</dc:creator>
  <cp:keywords/>
  <dc:description/>
  <cp:lastModifiedBy>Zubeková Anna</cp:lastModifiedBy>
  <cp:revision>2</cp:revision>
  <dcterms:created xsi:type="dcterms:W3CDTF">2022-01-14T07:39:00Z</dcterms:created>
  <dcterms:modified xsi:type="dcterms:W3CDTF">2022-01-14T07:39:00Z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